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B50B1F" w:rsidRPr="003468FE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 w:rsidRPr="003468FE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>Asian Journal of Agricultural and Horticultural Research</w:t>
              </w:r>
            </w:hyperlink>
          </w:p>
        </w:tc>
      </w:tr>
      <w:tr w:rsidR="00B50B1F" w:rsidRPr="003468FE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Ms_AJAHR_158479</w:t>
            </w:r>
          </w:p>
        </w:tc>
      </w:tr>
      <w:tr w:rsidR="00B50B1F" w:rsidRPr="003468FE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Phytotoxicity evaluation of silver nanoparticles used in </w:t>
            </w: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agriculture: stimulatory and inhibitory effects on growth of microalgae and lettuce seeds</w:t>
            </w:r>
          </w:p>
        </w:tc>
      </w:tr>
      <w:tr w:rsidR="00B50B1F" w:rsidRPr="003468FE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50B1F" w:rsidRPr="003468FE" w:rsidRDefault="00B50B1F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50B1F" w:rsidRPr="003468FE" w:rsidRDefault="00B50B1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B50B1F" w:rsidRPr="003468FE" w:rsidRDefault="00ED492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468F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468F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B50B1F" w:rsidRPr="003468FE" w:rsidRDefault="00B50B1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4579"/>
        <w:gridCol w:w="4587"/>
        <w:gridCol w:w="4583"/>
      </w:tblGrid>
      <w:tr w:rsidR="00B50B1F" w:rsidRPr="003468FE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468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</w:t>
            </w: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regarding the importance of this manuscript for the scientific community.</w:t>
            </w: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</w:t>
            </w:r>
          </w:p>
          <w:p w:rsidR="00B50B1F" w:rsidRPr="003468FE" w:rsidRDefault="00ED49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 was explained clearly and written as per our norms 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B50B1F" w:rsidRPr="003468FE" w:rsidRDefault="00B50B1F">
      <w:pPr>
        <w:rPr>
          <w:rFonts w:ascii="Arial" w:hAnsi="Arial" w:cs="Arial"/>
          <w:sz w:val="20"/>
          <w:szCs w:val="20"/>
          <w:lang w:val="en-GB"/>
        </w:rPr>
      </w:pPr>
    </w:p>
    <w:p w:rsidR="00B50B1F" w:rsidRPr="003468FE" w:rsidRDefault="00ED492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468F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B50B1F" w:rsidRPr="003468FE" w:rsidRDefault="00B50B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Rating of the </w:t>
            </w: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spacing w:after="160" w:line="254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</w:t>
            </w: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4. Is </w:t>
            </w: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the background information of the paper sufficient and well organized?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</w:t>
            </w: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</w:t>
            </w: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Are tables and </w:t>
            </w: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figures clear, relevant, and necessary?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B50B1F" w:rsidRPr="003468FE" w:rsidRDefault="00B50B1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B50B1F" w:rsidRPr="003468FE" w:rsidRDefault="00B50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</w:t>
            </w: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</w:t>
            </w: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e study discussed?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50B1F" w:rsidRPr="003468FE" w:rsidRDefault="00ED4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:rsidR="00B50B1F" w:rsidRPr="003468FE" w:rsidRDefault="00ED4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B50B1F" w:rsidRPr="003468FE" w:rsidRDefault="00B50B1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B50B1F" w:rsidRPr="003468FE" w:rsidRDefault="00ED492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468F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2.2 (Subjective </w:t>
      </w:r>
      <w:r w:rsidRPr="003468F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Evaluation)</w:t>
      </w:r>
    </w:p>
    <w:p w:rsidR="00B50B1F" w:rsidRPr="003468FE" w:rsidRDefault="00B50B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50B1F" w:rsidRPr="003468FE" w:rsidRDefault="00B50B1F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68F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68F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50B1F" w:rsidRPr="003468FE" w:rsidRDefault="00B50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B50B1F" w:rsidRPr="003468FE" w:rsidRDefault="00B50B1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</w:t>
            </w: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abstract of the article comprehensive?</w:t>
            </w: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B50B1F" w:rsidRPr="003468FE" w:rsidRDefault="00B50B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468F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B50B1F" w:rsidRPr="003468FE" w:rsidRDefault="00ED4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50B1F" w:rsidRPr="003468FE" w:rsidRDefault="00B50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B50B1F" w:rsidRPr="003468FE" w:rsidRDefault="00B50B1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,BUT NEED RECENT  IN MORE NUMBER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Some more recent references were added. </w:t>
            </w:r>
          </w:p>
          <w:p w:rsidR="00B50B1F" w:rsidRPr="003468FE" w:rsidRDefault="00ED492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changes are in red font.</w:t>
            </w:r>
          </w:p>
        </w:tc>
      </w:tr>
      <w:tr w:rsidR="00B50B1F" w:rsidRPr="003468FE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there ethical </w:t>
            </w:r>
            <w:r w:rsidRPr="003468F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issues in this manuscript?</w:t>
            </w: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50B1F" w:rsidRPr="003468FE" w:rsidRDefault="00B50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50B1F" w:rsidRPr="003468FE" w:rsidRDefault="00ED4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50B1F" w:rsidRPr="003468FE" w:rsidRDefault="00B50B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ED492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468F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B1F" w:rsidRPr="003468FE" w:rsidRDefault="00B50B1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B50B1F" w:rsidRPr="003468FE" w:rsidRDefault="00B50B1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50B1F" w:rsidRPr="003468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92B" w:rsidRDefault="00ED492B">
      <w:r>
        <w:separator/>
      </w:r>
    </w:p>
  </w:endnote>
  <w:endnote w:type="continuationSeparator" w:id="0">
    <w:p w:rsidR="00ED492B" w:rsidRDefault="00ED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B1F" w:rsidRDefault="00B50B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B1F" w:rsidRDefault="00B50B1F">
    <w:pPr>
      <w:pStyle w:val="Footer"/>
      <w:jc w:val="right"/>
    </w:pPr>
  </w:p>
  <w:p w:rsidR="00B50B1F" w:rsidRDefault="00ED4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B50B1F" w:rsidRDefault="00ED4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50B1F" w:rsidRDefault="00B50B1F">
    <w:pPr>
      <w:pStyle w:val="Footer"/>
      <w:jc w:val="right"/>
    </w:pPr>
  </w:p>
  <w:p w:rsidR="00B50B1F" w:rsidRDefault="00B50B1F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B1F" w:rsidRDefault="00B50B1F">
    <w:pPr>
      <w:pStyle w:val="Footer"/>
      <w:jc w:val="right"/>
    </w:pPr>
  </w:p>
  <w:p w:rsidR="00B50B1F" w:rsidRDefault="00ED4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B50B1F" w:rsidRDefault="00ED4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50B1F" w:rsidRDefault="00B50B1F">
    <w:pPr>
      <w:pStyle w:val="Footer"/>
      <w:jc w:val="right"/>
    </w:pPr>
  </w:p>
  <w:p w:rsidR="00B50B1F" w:rsidRDefault="00B50B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92B" w:rsidRDefault="00ED492B">
      <w:r>
        <w:separator/>
      </w:r>
    </w:p>
  </w:footnote>
  <w:footnote w:type="continuationSeparator" w:id="0">
    <w:p w:rsidR="00ED492B" w:rsidRDefault="00ED4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B1F" w:rsidRDefault="00B50B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B1F" w:rsidRDefault="00B50B1F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B50B1F" w:rsidRDefault="00ED492B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B1F" w:rsidRDefault="00B50B1F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B50B1F" w:rsidRDefault="00ED492B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B1F"/>
    <w:rsid w:val="003468FE"/>
    <w:rsid w:val="00641759"/>
    <w:rsid w:val="00986297"/>
    <w:rsid w:val="00A87BE8"/>
    <w:rsid w:val="00B50B1F"/>
    <w:rsid w:val="00B85EF9"/>
    <w:rsid w:val="00C0430D"/>
    <w:rsid w:val="00D628C7"/>
    <w:rsid w:val="00E61011"/>
    <w:rsid w:val="00ED492B"/>
    <w:rsid w:val="00FE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17CB5-6C39-44B3-BB2C-55EB504F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7C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qFormat/>
    <w:rsid w:val="005867C9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customStyle="1" w:styleId="Ttulo">
    <w:name w:val="Título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CabealhoeRodap">
    <w:name w:val="Cabeçalho e Rodapé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pPr>
      <w:suppressAutoHyphens/>
    </w:pPr>
    <w:rPr>
      <w:sz w:val="22"/>
      <w:szCs w:val="22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ahr/journa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4102</TotalTime>
  <Pages>2</Pages>
  <Words>621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57</cp:revision>
  <dcterms:created xsi:type="dcterms:W3CDTF">2026-03-24T06:15:00Z</dcterms:created>
  <dcterms:modified xsi:type="dcterms:W3CDTF">2026-05-12T12:42:00Z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