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63065A4A" w:rsidR="00204042" w:rsidRPr="00EA6E35" w:rsidRDefault="00190234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624C45" w:rsidRPr="00624C45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Applied Chemistry Research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10D05700" w:rsidR="00204042" w:rsidRPr="00EA6E35" w:rsidRDefault="00BC4FF7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BC4FF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Ms_AJACR_158093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35432A34" w:rsidR="00204042" w:rsidRPr="00EA6E35" w:rsidRDefault="00BC4FF7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proofErr w:type="spellStart"/>
            <w:r w:rsidRPr="00BC4FF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Chromated</w:t>
            </w:r>
            <w:proofErr w:type="spellEnd"/>
            <w:r w:rsidRPr="00BC4FF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copper arsenate contamination in wood treatment plants in Kenya: Environmental levels and influence of simulated rainfall on leaching rates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AD0F92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AD0F9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D0F92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AD0F92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D0F92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17784ADB" w:rsidR="00204042" w:rsidRPr="00AD0F92" w:rsidRDefault="00633B8D" w:rsidP="00BA17E8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AD0F92">
              <w:rPr>
                <w:bCs/>
                <w:sz w:val="20"/>
                <w:szCs w:val="20"/>
                <w:lang w:val="en-GB"/>
              </w:rPr>
              <w:t xml:space="preserve">The manuscript exposes some heavy metal pollutant material used in </w:t>
            </w:r>
            <w:r w:rsidR="00BA17E8" w:rsidRPr="00AD0F92">
              <w:rPr>
                <w:bCs/>
                <w:sz w:val="20"/>
                <w:szCs w:val="20"/>
                <w:lang w:val="en-GB"/>
              </w:rPr>
              <w:t>Kenya alt</w:t>
            </w:r>
            <w:r w:rsidRPr="00AD0F92">
              <w:rPr>
                <w:bCs/>
                <w:sz w:val="20"/>
                <w:szCs w:val="20"/>
                <w:lang w:val="en-GB"/>
              </w:rPr>
              <w:t xml:space="preserve">hough banned elsewhere.  The research exposes the toxic </w:t>
            </w:r>
            <w:r w:rsidR="00BA17E8" w:rsidRPr="00AD0F92">
              <w:rPr>
                <w:bCs/>
                <w:sz w:val="20"/>
                <w:szCs w:val="20"/>
                <w:lang w:val="en-GB"/>
              </w:rPr>
              <w:t>leve</w:t>
            </w:r>
            <w:r w:rsidRPr="00AD0F92">
              <w:rPr>
                <w:bCs/>
                <w:sz w:val="20"/>
                <w:szCs w:val="20"/>
                <w:lang w:val="en-GB"/>
              </w:rPr>
              <w:t xml:space="preserve">l of this metals using viable scientific tools.  The work gave a good insight </w:t>
            </w:r>
            <w:r w:rsidR="00BA17E8" w:rsidRPr="00AD0F92">
              <w:rPr>
                <w:bCs/>
                <w:sz w:val="20"/>
                <w:szCs w:val="20"/>
                <w:lang w:val="en-GB"/>
              </w:rPr>
              <w:t xml:space="preserve">on </w:t>
            </w:r>
            <w:r w:rsidRPr="00AD0F92">
              <w:rPr>
                <w:bCs/>
                <w:sz w:val="20"/>
                <w:szCs w:val="20"/>
                <w:lang w:val="en-GB"/>
              </w:rPr>
              <w:t>the level of pollution in</w:t>
            </w:r>
            <w:r w:rsidR="00BA17E8" w:rsidRPr="00AD0F92"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AD0F92">
              <w:rPr>
                <w:bCs/>
                <w:sz w:val="20"/>
                <w:szCs w:val="20"/>
                <w:lang w:val="en-GB"/>
              </w:rPr>
              <w:t>the areas under study</w:t>
            </w:r>
            <w:r w:rsidR="00BA17E8" w:rsidRPr="00AD0F92"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AD0F92">
              <w:rPr>
                <w:bCs/>
                <w:sz w:val="20"/>
                <w:szCs w:val="20"/>
                <w:lang w:val="en-GB"/>
              </w:rPr>
              <w:t>using appropriate</w:t>
            </w:r>
            <w:r w:rsidR="00BA17E8" w:rsidRPr="00AD0F92">
              <w:rPr>
                <w:bCs/>
                <w:sz w:val="20"/>
                <w:szCs w:val="20"/>
                <w:lang w:val="en-GB"/>
              </w:rPr>
              <w:t xml:space="preserve"> tool (although </w:t>
            </w:r>
            <w:r w:rsidRPr="00AD0F92">
              <w:rPr>
                <w:bCs/>
                <w:sz w:val="20"/>
                <w:szCs w:val="20"/>
                <w:lang w:val="en-GB"/>
              </w:rPr>
              <w:t>not sufficient</w:t>
            </w:r>
            <w:r w:rsidR="00BA17E8" w:rsidRPr="00AD0F92">
              <w:rPr>
                <w:bCs/>
                <w:sz w:val="20"/>
                <w:szCs w:val="20"/>
                <w:lang w:val="en-GB"/>
              </w:rPr>
              <w:t xml:space="preserve">). </w:t>
            </w:r>
            <w:r w:rsidRPr="00AD0F92">
              <w:rPr>
                <w:bCs/>
                <w:sz w:val="20"/>
                <w:szCs w:val="20"/>
                <w:lang w:val="en-GB"/>
              </w:rPr>
              <w:t>The research contributes to</w:t>
            </w:r>
            <w:r w:rsidR="00BA17E8" w:rsidRPr="00AD0F92">
              <w:rPr>
                <w:bCs/>
                <w:sz w:val="20"/>
                <w:szCs w:val="20"/>
                <w:lang w:val="en-GB"/>
              </w:rPr>
              <w:t xml:space="preserve"> environmental </w:t>
            </w:r>
            <w:r w:rsidRPr="00AD0F92">
              <w:rPr>
                <w:bCs/>
                <w:sz w:val="20"/>
                <w:szCs w:val="20"/>
                <w:lang w:val="en-GB"/>
              </w:rPr>
              <w:t>remediation processes</w:t>
            </w:r>
            <w:r w:rsidR="00BA17E8" w:rsidRPr="00AD0F92">
              <w:rPr>
                <w:bCs/>
                <w:sz w:val="20"/>
                <w:szCs w:val="20"/>
                <w:lang w:val="en-GB"/>
              </w:rPr>
              <w:t>.</w:t>
            </w:r>
            <w:r w:rsidR="00BA17E8" w:rsidRPr="00AD0F92">
              <w:rPr>
                <w:b/>
                <w:bCs/>
                <w:sz w:val="20"/>
                <w:szCs w:val="20"/>
                <w:lang w:val="en-GB"/>
              </w:rPr>
              <w:t xml:space="preserve">    </w:t>
            </w:r>
          </w:p>
        </w:tc>
        <w:tc>
          <w:tcPr>
            <w:tcW w:w="1667" w:type="pct"/>
          </w:tcPr>
          <w:p w14:paraId="46643927" w14:textId="45FB97C7" w:rsidR="00204042" w:rsidRPr="00BE0228" w:rsidRDefault="004431E1" w:rsidP="00EA6E35">
            <w:pPr>
              <w:keepNext/>
              <w:outlineLvl w:val="1"/>
              <w:rPr>
                <w:rFonts w:eastAsia="MS Mincho"/>
                <w:bCs/>
                <w:color w:val="FF0000"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authors appreciate the reviewer for the positive comment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. The tools used were deemed to be sufficient.</w:t>
            </w:r>
          </w:p>
        </w:tc>
      </w:tr>
    </w:tbl>
    <w:p w14:paraId="0148C68F" w14:textId="0B60A32F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2FC2CF96" w:rsidR="00204042" w:rsidRPr="009761AF" w:rsidRDefault="00EB3A25" w:rsidP="00EA6E35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Satisfactory.  A one </w:t>
            </w:r>
            <w:r w:rsidR="00775753">
              <w:rPr>
                <w:bCs/>
                <w:sz w:val="20"/>
                <w:szCs w:val="20"/>
                <w:lang w:val="en-GB"/>
              </w:rPr>
              <w:t xml:space="preserve">word/compound word   capture for </w:t>
            </w:r>
            <w:r w:rsidR="00796665">
              <w:rPr>
                <w:bCs/>
                <w:sz w:val="20"/>
                <w:szCs w:val="20"/>
                <w:lang w:val="en-GB"/>
              </w:rPr>
              <w:t>the</w:t>
            </w:r>
            <w:r w:rsidR="003A7CD6">
              <w:rPr>
                <w:bCs/>
                <w:sz w:val="20"/>
                <w:szCs w:val="20"/>
                <w:lang w:val="en-GB"/>
              </w:rPr>
              <w:t xml:space="preserve"> three </w:t>
            </w:r>
            <w:r w:rsidR="00F62C6C" w:rsidRPr="009761AF">
              <w:rPr>
                <w:bCs/>
                <w:sz w:val="20"/>
                <w:szCs w:val="20"/>
                <w:lang w:val="en-GB"/>
              </w:rPr>
              <w:t xml:space="preserve">metals considered would have </w:t>
            </w:r>
            <w:bookmarkStart w:id="0" w:name="_GoBack"/>
            <w:bookmarkEnd w:id="0"/>
            <w:r w:rsidR="00F62C6C" w:rsidRPr="009761AF">
              <w:rPr>
                <w:bCs/>
                <w:sz w:val="20"/>
                <w:szCs w:val="20"/>
                <w:lang w:val="en-GB"/>
              </w:rPr>
              <w:t>been preferred</w:t>
            </w:r>
            <w:r w:rsidR="00BA17E8" w:rsidRPr="009761AF">
              <w:rPr>
                <w:bCs/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1667" w:type="pct"/>
          </w:tcPr>
          <w:p w14:paraId="0C69DD75" w14:textId="2B5FE6CA" w:rsidR="00204042" w:rsidRPr="00EA6E35" w:rsidRDefault="00EB3A25" w:rsidP="00633B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abbreviation for the three metals, CCA is omitted from the title to avoid redundancy. It is</w:t>
            </w:r>
            <w:r w:rsidR="00633B8D">
              <w:rPr>
                <w:rFonts w:eastAsia="MS Mincho"/>
                <w:bCs/>
                <w:sz w:val="20"/>
                <w:szCs w:val="20"/>
                <w:lang w:val="en-GB"/>
              </w:rPr>
              <w:t>,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however</w:t>
            </w:r>
            <w:r w:rsidR="00633B8D">
              <w:rPr>
                <w:rFonts w:eastAsia="MS Mincho"/>
                <w:bCs/>
                <w:sz w:val="20"/>
                <w:szCs w:val="20"/>
                <w:lang w:val="en-GB"/>
              </w:rPr>
              <w:t>,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introduced </w:t>
            </w:r>
            <w:r w:rsidR="00633B8D">
              <w:rPr>
                <w:rFonts w:eastAsia="MS Mincho"/>
                <w:bCs/>
                <w:sz w:val="20"/>
                <w:szCs w:val="20"/>
                <w:lang w:val="en-GB"/>
              </w:rPr>
              <w:t>and defined at its first occurrence in the text for clarity.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AD0F92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AD0F92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AD0F92" w:rsidRDefault="00EA6E35" w:rsidP="00AF3F59">
            <w:pPr>
              <w:rPr>
                <w:sz w:val="20"/>
                <w:szCs w:val="20"/>
                <w:shd w:val="clear" w:color="auto" w:fill="FFFFFF"/>
                <w:lang w:val="en-GB"/>
              </w:rPr>
            </w:pPr>
            <w:r w:rsidRPr="00AD0F92">
              <w:rPr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AD0F92" w:rsidRDefault="00EA6E35" w:rsidP="00AF3F59">
            <w:pPr>
              <w:rPr>
                <w:sz w:val="20"/>
                <w:szCs w:val="20"/>
                <w:lang w:val="en-GB"/>
              </w:rPr>
            </w:pPr>
            <w:r w:rsidRPr="00AD0F92">
              <w:rPr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078B363A" w:rsidR="00204042" w:rsidRPr="00AD0F92" w:rsidRDefault="00775753" w:rsidP="00EA6E35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AD0F92">
              <w:rPr>
                <w:bCs/>
                <w:sz w:val="20"/>
                <w:szCs w:val="20"/>
                <w:lang w:val="en-GB"/>
              </w:rPr>
              <w:t xml:space="preserve">Needs </w:t>
            </w:r>
            <w:r w:rsidR="00BA17E8" w:rsidRPr="00AD0F92">
              <w:rPr>
                <w:bCs/>
                <w:sz w:val="20"/>
                <w:szCs w:val="20"/>
                <w:lang w:val="en-GB"/>
              </w:rPr>
              <w:t xml:space="preserve">improvement.  The  knowledge gap and  the  conclusion  needs  to be  clearer </w:t>
            </w:r>
          </w:p>
        </w:tc>
        <w:tc>
          <w:tcPr>
            <w:tcW w:w="1667" w:type="pct"/>
          </w:tcPr>
          <w:p w14:paraId="7FC68848" w14:textId="3535DCFD" w:rsidR="00204042" w:rsidRPr="00AD0F92" w:rsidRDefault="00AD0F9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D0F92">
              <w:rPr>
                <w:rFonts w:eastAsia="MS Mincho"/>
                <w:bCs/>
                <w:sz w:val="20"/>
                <w:szCs w:val="20"/>
                <w:lang w:val="en-GB"/>
              </w:rPr>
              <w:t>The abstract has been revised to capture the knowledge gap and conclusion has been clarified appropriately.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2F254E0C" w:rsidR="00204042" w:rsidRPr="00123E6D" w:rsidRDefault="00123E6D" w:rsidP="00EA6E35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123E6D">
              <w:rPr>
                <w:bCs/>
                <w:sz w:val="20"/>
                <w:szCs w:val="20"/>
                <w:lang w:val="en-GB"/>
              </w:rPr>
              <w:t>Good</w:t>
            </w:r>
            <w:r w:rsidR="00BA17E8" w:rsidRPr="00123E6D">
              <w:rPr>
                <w:bCs/>
                <w:sz w:val="20"/>
                <w:szCs w:val="20"/>
                <w:lang w:val="en-GB"/>
              </w:rPr>
              <w:t>.  Key words  are  very good</w:t>
            </w:r>
          </w:p>
        </w:tc>
        <w:tc>
          <w:tcPr>
            <w:tcW w:w="1667" w:type="pct"/>
          </w:tcPr>
          <w:p w14:paraId="61E2DCF4" w14:textId="1D33588E" w:rsidR="00204042" w:rsidRPr="00EA6E35" w:rsidRDefault="0077575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The authors appreciate the reviewer for the positive comment. 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6A92C16C" w:rsidR="00204042" w:rsidRPr="00123E6D" w:rsidRDefault="00BA17E8" w:rsidP="00EA6E35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123E6D">
              <w:rPr>
                <w:bCs/>
                <w:sz w:val="20"/>
                <w:szCs w:val="20"/>
                <w:lang w:val="en-GB"/>
              </w:rPr>
              <w:t xml:space="preserve">Good.  Background  information  is  rich </w:t>
            </w:r>
          </w:p>
        </w:tc>
        <w:tc>
          <w:tcPr>
            <w:tcW w:w="1667" w:type="pct"/>
          </w:tcPr>
          <w:p w14:paraId="0A5EAFF5" w14:textId="79361DEA" w:rsidR="00204042" w:rsidRPr="00EA6E35" w:rsidRDefault="0077575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authors appreciate the reviewer for the positive comment.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CF3BC6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CF3BC6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CF3BC6" w:rsidRDefault="00EA6E35" w:rsidP="00AF3F59">
            <w:pPr>
              <w:rPr>
                <w:sz w:val="20"/>
                <w:szCs w:val="20"/>
                <w:shd w:val="clear" w:color="auto" w:fill="FFFFFF"/>
                <w:lang w:val="en-GB"/>
              </w:rPr>
            </w:pPr>
            <w:r w:rsidRPr="00CF3BC6">
              <w:rPr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CF3BC6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CF3BC6">
              <w:rPr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1B134432" w:rsidR="00204042" w:rsidRPr="00CF3BC6" w:rsidRDefault="00BA17E8" w:rsidP="00EA6E35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CF3BC6">
              <w:rPr>
                <w:bCs/>
                <w:sz w:val="20"/>
                <w:szCs w:val="20"/>
                <w:lang w:val="en-GB"/>
              </w:rPr>
              <w:t xml:space="preserve">In  the  article,  it  is  good,  reflecting  from  Abstract, needs  improvement </w:t>
            </w:r>
          </w:p>
        </w:tc>
        <w:tc>
          <w:tcPr>
            <w:tcW w:w="1667" w:type="pct"/>
          </w:tcPr>
          <w:p w14:paraId="56AACFE7" w14:textId="3A1D9A23" w:rsidR="00204042" w:rsidRPr="00CF3BC6" w:rsidRDefault="00CF3BC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F3BC6">
              <w:rPr>
                <w:rFonts w:eastAsia="MS Mincho"/>
                <w:bCs/>
                <w:sz w:val="20"/>
                <w:szCs w:val="20"/>
                <w:lang w:val="en-GB"/>
              </w:rPr>
              <w:t>The abstract has been revised to clearly state the objectives.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1327FC79" w:rsidR="00204042" w:rsidRPr="00123E6D" w:rsidRDefault="00645DD5" w:rsidP="00EA6E35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  <w:r w:rsidR="00B40B7B" w:rsidRPr="00123E6D">
              <w:rPr>
                <w:bCs/>
                <w:sz w:val="20"/>
                <w:szCs w:val="20"/>
                <w:lang w:val="en-GB"/>
              </w:rPr>
              <w:t xml:space="preserve">. Literature  review  is  satisfactory </w:t>
            </w:r>
          </w:p>
        </w:tc>
        <w:tc>
          <w:tcPr>
            <w:tcW w:w="1667" w:type="pct"/>
          </w:tcPr>
          <w:p w14:paraId="734BAD15" w14:textId="1A124894" w:rsidR="00204042" w:rsidRPr="00EA6E35" w:rsidRDefault="0077575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authors appreciate the reviewer for the positive comment.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44BF1616" w:rsidR="00204042" w:rsidRPr="00EA6E35" w:rsidRDefault="00B40B7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Excellent. </w:t>
            </w:r>
          </w:p>
        </w:tc>
        <w:tc>
          <w:tcPr>
            <w:tcW w:w="1667" w:type="pct"/>
          </w:tcPr>
          <w:p w14:paraId="5B378D21" w14:textId="07B4B992" w:rsidR="00204042" w:rsidRPr="00EA6E35" w:rsidRDefault="0077575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authors appreciate the reviewer for the positive comment.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71BF1C43" w:rsidR="00204042" w:rsidRPr="00EA6E35" w:rsidRDefault="00B40B7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Good  </w:t>
            </w:r>
          </w:p>
        </w:tc>
        <w:tc>
          <w:tcPr>
            <w:tcW w:w="1667" w:type="pct"/>
          </w:tcPr>
          <w:p w14:paraId="103D7017" w14:textId="4440A658" w:rsidR="00204042" w:rsidRPr="00EA6E35" w:rsidRDefault="0077575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authors appreciate the reviewer for the positive comment.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4BAC211D" w:rsidR="00204042" w:rsidRPr="00EA6E35" w:rsidRDefault="00B40B7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667" w:type="pct"/>
          </w:tcPr>
          <w:p w14:paraId="5C85D0C2" w14:textId="0ABCEDA8" w:rsidR="00204042" w:rsidRPr="00EA6E35" w:rsidRDefault="0077575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authors appreciate the reviewer for the positive comment.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257F293B" w:rsidR="00204042" w:rsidRPr="00EA6E35" w:rsidRDefault="00B40B7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Good  </w:t>
            </w:r>
          </w:p>
        </w:tc>
        <w:tc>
          <w:tcPr>
            <w:tcW w:w="1667" w:type="pct"/>
          </w:tcPr>
          <w:p w14:paraId="3731B36A" w14:textId="6C2FF37A" w:rsidR="00204042" w:rsidRPr="00EA6E35" w:rsidRDefault="0077575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authors appreciate the reviewer for the positive comment.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1A5D9227" w:rsidR="00204042" w:rsidRPr="00EA6E35" w:rsidRDefault="00B40B7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Discussion  is  excellent  and  appropriate </w:t>
            </w:r>
          </w:p>
        </w:tc>
        <w:tc>
          <w:tcPr>
            <w:tcW w:w="1667" w:type="pct"/>
          </w:tcPr>
          <w:p w14:paraId="076CB8C3" w14:textId="6D0E4B44" w:rsidR="00204042" w:rsidRPr="00EA6E35" w:rsidRDefault="0077575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authors appreciate the reviewer for the positive comment.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12BCB438" w:rsidR="00204042" w:rsidRPr="00EA6E35" w:rsidRDefault="00B40B7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 Good</w:t>
            </w:r>
          </w:p>
        </w:tc>
        <w:tc>
          <w:tcPr>
            <w:tcW w:w="1667" w:type="pct"/>
          </w:tcPr>
          <w:p w14:paraId="4CC8AAA5" w14:textId="481FA6B9" w:rsidR="00204042" w:rsidRPr="00EA6E35" w:rsidRDefault="0077575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authors appreciate the reviewer for the positive comment.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6C5A77D9" w:rsidR="00204042" w:rsidRPr="00EA6E35" w:rsidRDefault="00B40B7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Yes. Good  </w:t>
            </w:r>
          </w:p>
        </w:tc>
        <w:tc>
          <w:tcPr>
            <w:tcW w:w="1667" w:type="pct"/>
          </w:tcPr>
          <w:p w14:paraId="71FF1B95" w14:textId="5E16900C" w:rsidR="00204042" w:rsidRPr="00EA6E35" w:rsidRDefault="0077575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authors appreciate the reviewer for the positive comment.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1243FB2A" w:rsidR="00204042" w:rsidRPr="00EA6E35" w:rsidRDefault="00D7472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Yes. All </w:t>
            </w:r>
            <w:r w:rsidR="00633B8D">
              <w:rPr>
                <w:bCs/>
                <w:sz w:val="20"/>
                <w:szCs w:val="20"/>
                <w:lang w:val="en-GB"/>
              </w:rPr>
              <w:t xml:space="preserve">references similarly </w:t>
            </w:r>
            <w:r w:rsidR="00B40B7B">
              <w:rPr>
                <w:bCs/>
                <w:sz w:val="20"/>
                <w:szCs w:val="20"/>
                <w:lang w:val="en-GB"/>
              </w:rPr>
              <w:t xml:space="preserve">captured. </w:t>
            </w:r>
          </w:p>
        </w:tc>
        <w:tc>
          <w:tcPr>
            <w:tcW w:w="1667" w:type="pct"/>
          </w:tcPr>
          <w:p w14:paraId="776025FB" w14:textId="61F8D571" w:rsidR="00204042" w:rsidRPr="00EA6E35" w:rsidRDefault="0077575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authors appreciate the reviewer for the positive comment.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65B49FD0" w:rsidR="00204042" w:rsidRPr="00EA6E35" w:rsidRDefault="00B40B7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Good  </w:t>
            </w:r>
          </w:p>
        </w:tc>
        <w:tc>
          <w:tcPr>
            <w:tcW w:w="1667" w:type="pct"/>
          </w:tcPr>
          <w:p w14:paraId="3D972FCB" w14:textId="53BCF89C" w:rsidR="00204042" w:rsidRPr="00EA6E35" w:rsidRDefault="0077575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authors appreciate the reviewer for the positive comment.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1BFEC211" w:rsidR="00B40B7B" w:rsidRPr="009B3A7D" w:rsidRDefault="00B40B7B" w:rsidP="009B3A7D">
            <w:pPr>
              <w:ind w:left="360"/>
              <w:jc w:val="both"/>
              <w:rPr>
                <w:bCs/>
                <w:sz w:val="20"/>
                <w:szCs w:val="20"/>
                <w:lang w:val="en-GB"/>
              </w:rPr>
            </w:pPr>
            <w:r w:rsidRPr="009B3A7D">
              <w:rPr>
                <w:sz w:val="20"/>
                <w:szCs w:val="20"/>
                <w:lang w:val="en-GB"/>
              </w:rPr>
              <w:t xml:space="preserve">Evaluating Rainfall-Driven Metal Runoff from Preservative –Treated </w:t>
            </w:r>
            <w:r w:rsidR="0068270B" w:rsidRPr="009B3A7D">
              <w:rPr>
                <w:sz w:val="20"/>
                <w:szCs w:val="20"/>
                <w:lang w:val="en-GB"/>
              </w:rPr>
              <w:t>Timber: Implication for Kenyan Utility pole</w:t>
            </w:r>
            <w:r w:rsidRPr="009B3A7D">
              <w:rPr>
                <w:sz w:val="20"/>
                <w:szCs w:val="20"/>
                <w:lang w:val="en-GB"/>
              </w:rPr>
              <w:t xml:space="preserve"> storage.  </w:t>
            </w:r>
            <w:r w:rsidR="008001D1">
              <w:rPr>
                <w:sz w:val="20"/>
                <w:szCs w:val="20"/>
                <w:lang w:val="en-GB"/>
              </w:rPr>
              <w:t xml:space="preserve">This </w:t>
            </w:r>
            <w:r w:rsidR="0068270B" w:rsidRPr="009B3A7D">
              <w:rPr>
                <w:sz w:val="20"/>
                <w:szCs w:val="20"/>
                <w:lang w:val="en-GB"/>
              </w:rPr>
              <w:t>is a suggested modified topic</w:t>
            </w:r>
            <w:r w:rsidR="009B3A7D" w:rsidRPr="009B3A7D">
              <w:rPr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1667" w:type="pct"/>
          </w:tcPr>
          <w:p w14:paraId="716ABA7E" w14:textId="32E65C66" w:rsidR="00204042" w:rsidRPr="00EA6E35" w:rsidRDefault="004D220C" w:rsidP="004D22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appreciate the reviewer’s suggestion to revise the topic. However, we have retained the original title as it explicitly specifies the contaminant under investigation</w:t>
            </w:r>
            <w:r w:rsidR="002F011C">
              <w:rPr>
                <w:rFonts w:eastAsia="MS Mincho"/>
                <w:bCs/>
                <w:sz w:val="20"/>
                <w:szCs w:val="20"/>
                <w:lang w:val="en-GB"/>
              </w:rPr>
              <w:t xml:space="preserve"> which enhances clarity and focus of the study.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F2E5D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F2E5D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F2E5D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F2E5D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F2E5D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F2E5D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F2E5D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5822794A" w:rsidR="00204042" w:rsidRPr="00EF2E5D" w:rsidRDefault="009B3A7D" w:rsidP="00EA6E35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EF2E5D">
              <w:rPr>
                <w:bCs/>
                <w:sz w:val="20"/>
                <w:szCs w:val="20"/>
                <w:lang w:val="en-GB"/>
              </w:rPr>
              <w:t xml:space="preserve">No. Knowledge  gap and  conclusion  needs  modification  and  </w:t>
            </w:r>
            <w:r w:rsidR="00123E6D" w:rsidRPr="00EF2E5D">
              <w:rPr>
                <w:bCs/>
                <w:sz w:val="20"/>
                <w:szCs w:val="20"/>
                <w:lang w:val="en-GB"/>
              </w:rPr>
              <w:t>clarity</w:t>
            </w:r>
            <w:r w:rsidRPr="00EF2E5D">
              <w:rPr>
                <w:bCs/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1667" w:type="pct"/>
          </w:tcPr>
          <w:p w14:paraId="55FC2422" w14:textId="5CDE991C" w:rsidR="00204042" w:rsidRPr="00EF2E5D" w:rsidRDefault="000210F5" w:rsidP="009F41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2E5D">
              <w:rPr>
                <w:rFonts w:eastAsia="MS Mincho"/>
                <w:bCs/>
                <w:sz w:val="20"/>
                <w:szCs w:val="20"/>
                <w:lang w:val="en-GB"/>
              </w:rPr>
              <w:t>The abstract has been revised to capture th</w:t>
            </w:r>
            <w:r w:rsidR="009F41AF" w:rsidRPr="00EF2E5D">
              <w:rPr>
                <w:rFonts w:eastAsia="MS Mincho"/>
                <w:bCs/>
                <w:sz w:val="20"/>
                <w:szCs w:val="20"/>
                <w:lang w:val="en-GB"/>
              </w:rPr>
              <w:t>e knowledge gap and conclusion has</w:t>
            </w:r>
            <w:r w:rsidRPr="00EF2E5D">
              <w:rPr>
                <w:rFonts w:eastAsia="MS Mincho"/>
                <w:bCs/>
                <w:sz w:val="20"/>
                <w:szCs w:val="20"/>
                <w:lang w:val="en-GB"/>
              </w:rPr>
              <w:t xml:space="preserve"> been clarified </w:t>
            </w:r>
            <w:r w:rsidR="009F41AF" w:rsidRPr="00EF2E5D">
              <w:rPr>
                <w:rFonts w:eastAsia="MS Mincho"/>
                <w:bCs/>
                <w:sz w:val="20"/>
                <w:szCs w:val="20"/>
                <w:lang w:val="en-GB"/>
              </w:rPr>
              <w:t>appropriately.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0408E04F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57ED7A72" w:rsidR="00204042" w:rsidRPr="00EA6E35" w:rsidRDefault="009B3A7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59C11869" w:rsidR="00204042" w:rsidRPr="00EA6E35" w:rsidRDefault="00754907" w:rsidP="0075490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appreciate the reviewer’s positive assessment. This thorough approach has been maintained throughout the revision process.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4EE8952" w14:textId="77777777" w:rsidR="00204042" w:rsidRDefault="009B3A7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55F581BC" w14:textId="1490F10D" w:rsidR="003218BA" w:rsidRPr="00EA6E35" w:rsidRDefault="003218B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3218BA">
              <w:rPr>
                <w:bCs/>
                <w:sz w:val="20"/>
                <w:szCs w:val="20"/>
                <w:lang w:val="en-GB"/>
              </w:rPr>
              <w:t>All  et al., in  the  test  should  be  in italics.</w:t>
            </w:r>
          </w:p>
        </w:tc>
        <w:tc>
          <w:tcPr>
            <w:tcW w:w="1667" w:type="pct"/>
          </w:tcPr>
          <w:p w14:paraId="467EE6CF" w14:textId="35772558" w:rsidR="00204042" w:rsidRPr="00EA6E35" w:rsidRDefault="00471E3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All et al. in the text have been italicised 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4AF11586" w:rsidR="00204042" w:rsidRPr="00EA6E35" w:rsidRDefault="009B3A7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4CCE4FA7" w:rsidR="00204042" w:rsidRPr="00EA6E35" w:rsidRDefault="00F77AD9" w:rsidP="0039333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 applicable. There were </w:t>
            </w:r>
            <w:r w:rsidR="00754907">
              <w:rPr>
                <w:rFonts w:eastAsia="MS Mincho"/>
                <w:bCs/>
                <w:sz w:val="20"/>
                <w:szCs w:val="20"/>
                <w:lang w:val="en-GB"/>
              </w:rPr>
              <w:t xml:space="preserve">no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ethical issues identified during th</w:t>
            </w:r>
            <w:r w:rsidR="00393337">
              <w:rPr>
                <w:rFonts w:eastAsia="MS Mincho"/>
                <w:bCs/>
                <w:sz w:val="20"/>
                <w:szCs w:val="20"/>
                <w:lang w:val="en-GB"/>
              </w:rPr>
              <w:t xml:space="preserve">e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study.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875CFC" w14:textId="77777777" w:rsidR="00D5552D" w:rsidRDefault="00D5552D">
      <w:r>
        <w:separator/>
      </w:r>
    </w:p>
  </w:endnote>
  <w:endnote w:type="continuationSeparator" w:id="0">
    <w:p w14:paraId="14B4569A" w14:textId="77777777" w:rsidR="00D5552D" w:rsidRDefault="00D55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0D1503" w14:textId="77777777" w:rsidR="00204042" w:rsidRDefault="00204042">
    <w:pPr>
      <w:pStyle w:val="Footer"/>
      <w:jc w:val="right"/>
    </w:pPr>
  </w:p>
  <w:p w14:paraId="5BEBDF3E" w14:textId="0F8402AD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62C6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62C6C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518C0C" w14:textId="77777777" w:rsidR="00D5552D" w:rsidRDefault="00D5552D">
      <w:r>
        <w:separator/>
      </w:r>
    </w:p>
  </w:footnote>
  <w:footnote w:type="continuationSeparator" w:id="0">
    <w:p w14:paraId="79197A79" w14:textId="77777777" w:rsidR="00D5552D" w:rsidRDefault="00D55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042"/>
    <w:rsid w:val="000210F5"/>
    <w:rsid w:val="001061B4"/>
    <w:rsid w:val="00112D9F"/>
    <w:rsid w:val="00123E6D"/>
    <w:rsid w:val="001271EA"/>
    <w:rsid w:val="00140417"/>
    <w:rsid w:val="00190234"/>
    <w:rsid w:val="001A7785"/>
    <w:rsid w:val="001E088A"/>
    <w:rsid w:val="00204042"/>
    <w:rsid w:val="00206283"/>
    <w:rsid w:val="00261933"/>
    <w:rsid w:val="002C66D6"/>
    <w:rsid w:val="002F011C"/>
    <w:rsid w:val="003218BA"/>
    <w:rsid w:val="00352F1A"/>
    <w:rsid w:val="00393337"/>
    <w:rsid w:val="003A7CD6"/>
    <w:rsid w:val="004431E1"/>
    <w:rsid w:val="00461BA6"/>
    <w:rsid w:val="00471E38"/>
    <w:rsid w:val="004D220C"/>
    <w:rsid w:val="005C677A"/>
    <w:rsid w:val="00622284"/>
    <w:rsid w:val="00624C45"/>
    <w:rsid w:val="00633B8D"/>
    <w:rsid w:val="00645DD5"/>
    <w:rsid w:val="00651684"/>
    <w:rsid w:val="00652064"/>
    <w:rsid w:val="006534F5"/>
    <w:rsid w:val="0068270B"/>
    <w:rsid w:val="006A710C"/>
    <w:rsid w:val="00754907"/>
    <w:rsid w:val="00775753"/>
    <w:rsid w:val="00796665"/>
    <w:rsid w:val="007A699C"/>
    <w:rsid w:val="008001D1"/>
    <w:rsid w:val="008079BB"/>
    <w:rsid w:val="008D2987"/>
    <w:rsid w:val="009761AF"/>
    <w:rsid w:val="009A3A95"/>
    <w:rsid w:val="009B3A7D"/>
    <w:rsid w:val="009F41AF"/>
    <w:rsid w:val="00A55EE3"/>
    <w:rsid w:val="00A7113E"/>
    <w:rsid w:val="00AA476E"/>
    <w:rsid w:val="00AD0F92"/>
    <w:rsid w:val="00AF3F59"/>
    <w:rsid w:val="00B40B7B"/>
    <w:rsid w:val="00B61FC4"/>
    <w:rsid w:val="00B97BA2"/>
    <w:rsid w:val="00BA17E8"/>
    <w:rsid w:val="00BC4FF7"/>
    <w:rsid w:val="00BE0228"/>
    <w:rsid w:val="00C255C0"/>
    <w:rsid w:val="00CD2948"/>
    <w:rsid w:val="00CF3BC6"/>
    <w:rsid w:val="00D51B4B"/>
    <w:rsid w:val="00D5552D"/>
    <w:rsid w:val="00D74721"/>
    <w:rsid w:val="00DF4831"/>
    <w:rsid w:val="00E13F66"/>
    <w:rsid w:val="00E24527"/>
    <w:rsid w:val="00E427F4"/>
    <w:rsid w:val="00E46CBC"/>
    <w:rsid w:val="00E50A82"/>
    <w:rsid w:val="00EA6E35"/>
    <w:rsid w:val="00EB3A25"/>
    <w:rsid w:val="00EE3E18"/>
    <w:rsid w:val="00EF2E5D"/>
    <w:rsid w:val="00F03241"/>
    <w:rsid w:val="00F62C6C"/>
    <w:rsid w:val="00F77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docId w15:val="{E15491FE-A1FC-45C0-ABF6-65A4D28C5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ac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1034</Words>
  <Characters>5900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6921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Admin</cp:lastModifiedBy>
  <cp:revision>26</cp:revision>
  <dcterms:created xsi:type="dcterms:W3CDTF">2026-05-10T07:56:00Z</dcterms:created>
  <dcterms:modified xsi:type="dcterms:W3CDTF">2026-05-10T17:05:00Z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