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0C362B" w:rsidP="00AF3F59">
            <w:pPr>
              <w:rPr>
                <w:b/>
                <w:bCs/>
                <w:color w:val="0000FF"/>
                <w:sz w:val="20"/>
                <w:szCs w:val="20"/>
                <w:lang w:val="en-GB"/>
              </w:rPr>
            </w:pPr>
            <w:hyperlink r:id="rId7" w:history="1">
              <w:r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1DAFE6E" w:rsidR="00204042" w:rsidRPr="00EA6E35" w:rsidRDefault="004C6D76" w:rsidP="00EA6E35">
            <w:pPr>
              <w:pStyle w:val="NormalWeb"/>
              <w:spacing w:before="0" w:beforeAutospacing="0" w:after="0" w:afterAutospacing="0"/>
              <w:rPr>
                <w:rFonts w:ascii="Times New Roman" w:hAnsi="Times New Roman" w:cs="Times New Roman"/>
                <w:b/>
                <w:bCs/>
                <w:sz w:val="20"/>
                <w:szCs w:val="20"/>
                <w:lang w:val="en-GB"/>
              </w:rPr>
            </w:pPr>
            <w:r w:rsidRPr="004C6D76">
              <w:rPr>
                <w:rFonts w:ascii="Times New Roman" w:hAnsi="Times New Roman" w:cs="Times New Roman"/>
                <w:b/>
                <w:bCs/>
                <w:sz w:val="20"/>
                <w:szCs w:val="20"/>
                <w:lang w:val="en-GB"/>
              </w:rPr>
              <w:t>Ms_AIR_158376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E87A6F8" w:rsidR="00204042" w:rsidRPr="00EA6E35" w:rsidRDefault="004C6D76" w:rsidP="00EA6E35">
            <w:pPr>
              <w:pStyle w:val="NormalWeb"/>
              <w:spacing w:before="0" w:beforeAutospacing="0" w:after="0" w:afterAutospacing="0"/>
              <w:rPr>
                <w:rFonts w:ascii="Times New Roman" w:hAnsi="Times New Roman" w:cs="Times New Roman"/>
                <w:b/>
                <w:sz w:val="20"/>
                <w:szCs w:val="20"/>
                <w:lang w:val="en-GB"/>
              </w:rPr>
            </w:pPr>
            <w:r w:rsidRPr="004C6D76">
              <w:rPr>
                <w:rFonts w:ascii="Times New Roman" w:hAnsi="Times New Roman" w:cs="Times New Roman"/>
                <w:b/>
                <w:sz w:val="20"/>
                <w:szCs w:val="20"/>
                <w:lang w:val="en-GB"/>
              </w:rPr>
              <w:t xml:space="preserve">Multifunctional Nb–Er Co-Doped </w:t>
            </w:r>
            <w:proofErr w:type="spellStart"/>
            <w:r w:rsidRPr="004C6D76">
              <w:rPr>
                <w:rFonts w:ascii="Times New Roman" w:hAnsi="Times New Roman" w:cs="Times New Roman"/>
                <w:b/>
                <w:sz w:val="20"/>
                <w:szCs w:val="20"/>
                <w:lang w:val="en-GB"/>
              </w:rPr>
              <w:t>TiO</w:t>
            </w:r>
            <w:proofErr w:type="spellEnd"/>
            <w:r w:rsidRPr="004C6D76">
              <w:rPr>
                <w:rFonts w:ascii="Times New Roman" w:hAnsi="Times New Roman" w:cs="Times New Roman"/>
                <w:b/>
                <w:sz w:val="20"/>
                <w:szCs w:val="20"/>
                <w:lang w:val="en-GB"/>
              </w:rPr>
              <w:t>₂: A Structure–Property–Function Correlation Study for Energy and Educational Applications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4C8D7D2" w:rsidR="00204042" w:rsidRPr="00EA6E35" w:rsidRDefault="005D3A0F" w:rsidP="00AF3F59">
            <w:pPr>
              <w:contextualSpacing/>
              <w:rPr>
                <w:b/>
                <w:bCs/>
                <w:sz w:val="20"/>
                <w:szCs w:val="20"/>
                <w:lang w:val="en-GB"/>
              </w:rPr>
            </w:pPr>
            <w:r>
              <w:rPr>
                <w:b/>
                <w:bCs/>
                <w:sz w:val="20"/>
                <w:szCs w:val="20"/>
                <w:lang w:val="en-GB"/>
              </w:rPr>
              <w:t>In this work, the authors studied a m</w:t>
            </w:r>
            <w:r w:rsidRPr="005D3A0F">
              <w:rPr>
                <w:b/>
                <w:bCs/>
                <w:sz w:val="20"/>
                <w:szCs w:val="20"/>
                <w:lang w:val="en-GB"/>
              </w:rPr>
              <w:t>ultifunctional Nb–Er Co-</w:t>
            </w:r>
            <w:r>
              <w:rPr>
                <w:b/>
                <w:bCs/>
                <w:sz w:val="20"/>
                <w:szCs w:val="20"/>
                <w:lang w:val="en-GB"/>
              </w:rPr>
              <w:t>d</w:t>
            </w:r>
            <w:r w:rsidRPr="005D3A0F">
              <w:rPr>
                <w:b/>
                <w:bCs/>
                <w:sz w:val="20"/>
                <w:szCs w:val="20"/>
                <w:lang w:val="en-GB"/>
              </w:rPr>
              <w:t>oped TiO</w:t>
            </w:r>
            <w:r w:rsidRPr="005D3A0F">
              <w:rPr>
                <w:b/>
                <w:bCs/>
                <w:sz w:val="20"/>
                <w:szCs w:val="20"/>
                <w:vertAlign w:val="subscript"/>
                <w:lang w:val="en-GB"/>
              </w:rPr>
              <w:t>2</w:t>
            </w:r>
            <w:r>
              <w:rPr>
                <w:b/>
                <w:bCs/>
                <w:sz w:val="20"/>
                <w:szCs w:val="20"/>
                <w:lang w:val="en-GB"/>
              </w:rPr>
              <w:t>.  The authors have suggested a few application areas, too.</w:t>
            </w:r>
          </w:p>
        </w:tc>
        <w:tc>
          <w:tcPr>
            <w:tcW w:w="1667" w:type="pct"/>
          </w:tcPr>
          <w:p w14:paraId="46643927" w14:textId="6CC8AC32" w:rsidR="00204042" w:rsidRPr="00EA6E35" w:rsidRDefault="000B022E" w:rsidP="00EA6E35">
            <w:pPr>
              <w:keepNext/>
              <w:outlineLvl w:val="1"/>
              <w:rPr>
                <w:rFonts w:eastAsia="MS Mincho"/>
                <w:bCs/>
                <w:sz w:val="20"/>
                <w:szCs w:val="20"/>
                <w:lang w:val="en-GB"/>
              </w:rPr>
            </w:pPr>
            <w:r w:rsidRPr="00715514">
              <w:rPr>
                <w:rFonts w:eastAsia="MS Mincho"/>
                <w:bCs/>
                <w:sz w:val="20"/>
                <w:szCs w:val="20"/>
              </w:rPr>
              <w:t>The authors sincerely thank the reviewer for the valuable comments and constructive suggestions.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80C712C" w:rsidR="00204042" w:rsidRPr="00EA6E35" w:rsidRDefault="005D3A0F" w:rsidP="00EA6E35">
            <w:pPr>
              <w:ind w:left="360"/>
              <w:rPr>
                <w:b/>
                <w:bCs/>
                <w:sz w:val="20"/>
                <w:szCs w:val="20"/>
                <w:lang w:val="en-GB"/>
              </w:rPr>
            </w:pPr>
            <w:r>
              <w:rPr>
                <w:b/>
                <w:bCs/>
                <w:sz w:val="20"/>
                <w:szCs w:val="20"/>
                <w:lang w:val="en-GB"/>
              </w:rPr>
              <w:t>4</w:t>
            </w:r>
          </w:p>
        </w:tc>
        <w:tc>
          <w:tcPr>
            <w:tcW w:w="1667" w:type="pct"/>
          </w:tcPr>
          <w:p w14:paraId="0C69DD75" w14:textId="7D7E09DB" w:rsidR="00204042" w:rsidRPr="00EA6E35" w:rsidRDefault="000B022E" w:rsidP="00EA6E35">
            <w:pPr>
              <w:keepNext/>
              <w:outlineLvl w:val="1"/>
              <w:rPr>
                <w:rFonts w:eastAsia="MS Mincho"/>
                <w:bCs/>
                <w:sz w:val="20"/>
                <w:szCs w:val="20"/>
                <w:lang w:val="en-GB"/>
              </w:rPr>
            </w:pPr>
            <w:r w:rsidRPr="00715514">
              <w:rPr>
                <w:rFonts w:eastAsia="MS Mincho"/>
                <w:bCs/>
                <w:sz w:val="20"/>
                <w:szCs w:val="20"/>
              </w:rPr>
              <w:t>The authors sincerely thank the reviewer for the valuable comments and constructive suggestions.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1943936" w:rsidR="00204042" w:rsidRPr="00EA6E35" w:rsidRDefault="005D3A0F" w:rsidP="00EA6E35">
            <w:pPr>
              <w:ind w:left="360"/>
              <w:rPr>
                <w:b/>
                <w:bCs/>
                <w:sz w:val="20"/>
                <w:szCs w:val="20"/>
                <w:lang w:val="en-GB"/>
              </w:rPr>
            </w:pPr>
            <w:r>
              <w:rPr>
                <w:b/>
                <w:bCs/>
                <w:sz w:val="20"/>
                <w:szCs w:val="20"/>
                <w:lang w:val="en-GB"/>
              </w:rPr>
              <w:t>3</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05E95AD" w:rsidR="00204042" w:rsidRPr="00EA6E35" w:rsidRDefault="005D3A0F" w:rsidP="00EA6E35">
            <w:pPr>
              <w:ind w:left="360"/>
              <w:rPr>
                <w:b/>
                <w:bCs/>
                <w:sz w:val="20"/>
                <w:szCs w:val="20"/>
                <w:lang w:val="en-GB"/>
              </w:rPr>
            </w:pPr>
            <w:r>
              <w:rPr>
                <w:b/>
                <w:bCs/>
                <w:sz w:val="20"/>
                <w:szCs w:val="20"/>
                <w:lang w:val="en-GB"/>
              </w:rPr>
              <w:t>3</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7C33B91" w:rsidR="00204042" w:rsidRPr="00EA6E35" w:rsidRDefault="005D3A0F"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7D0F80E" w:rsidR="00204042" w:rsidRPr="00EA6E35" w:rsidRDefault="005D3A0F" w:rsidP="00EA6E35">
            <w:pPr>
              <w:ind w:left="360"/>
              <w:rPr>
                <w:b/>
                <w:bCs/>
                <w:sz w:val="20"/>
                <w:szCs w:val="20"/>
                <w:lang w:val="en-GB"/>
              </w:rPr>
            </w:pPr>
            <w:r>
              <w:rPr>
                <w:b/>
                <w:bCs/>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6C8E469" w:rsidR="00204042" w:rsidRPr="00EA6E35" w:rsidRDefault="005D3A0F" w:rsidP="00EA6E35">
            <w:pPr>
              <w:ind w:left="360"/>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3EF7A3F" w:rsidR="00204042" w:rsidRPr="00EA6E35" w:rsidRDefault="005D3A0F" w:rsidP="00EA6E35">
            <w:pPr>
              <w:ind w:left="360"/>
              <w:rPr>
                <w:b/>
                <w:bCs/>
                <w:sz w:val="20"/>
                <w:szCs w:val="20"/>
                <w:lang w:val="en-GB"/>
              </w:rPr>
            </w:pPr>
            <w:r>
              <w:rPr>
                <w:b/>
                <w:bCs/>
                <w:sz w:val="20"/>
                <w:szCs w:val="20"/>
                <w:lang w:val="en-GB"/>
              </w:rPr>
              <w:t>3</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B0B2986" w:rsidR="00204042" w:rsidRPr="00EA6E35" w:rsidRDefault="005D3A0F"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9F33245" w:rsidR="00204042" w:rsidRPr="005D3A0F" w:rsidRDefault="005D3A0F" w:rsidP="005D3A0F">
            <w:pPr>
              <w:ind w:left="361"/>
              <w:contextualSpacing/>
              <w:rPr>
                <w:b/>
                <w:sz w:val="20"/>
                <w:szCs w:val="20"/>
                <w:lang w:val="en-GB"/>
              </w:rPr>
            </w:pPr>
            <w:r w:rsidRPr="005D3A0F">
              <w:rPr>
                <w:b/>
                <w:sz w:val="20"/>
                <w:szCs w:val="20"/>
                <w:lang w:val="en-GB"/>
              </w:rPr>
              <w:t>3</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609BEFE" w:rsidR="00204042" w:rsidRPr="00EA6E35" w:rsidRDefault="005D3A0F" w:rsidP="005D3A0F">
            <w:pPr>
              <w:ind w:left="361"/>
              <w:contextualSpacing/>
              <w:rPr>
                <w:bCs/>
                <w:sz w:val="20"/>
                <w:szCs w:val="20"/>
                <w:lang w:val="en-GB"/>
              </w:rPr>
            </w:pPr>
            <w:r w:rsidRPr="005D3A0F">
              <w:rPr>
                <w:b/>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21BEC9B" w:rsidR="00204042" w:rsidRPr="00EA6E35" w:rsidRDefault="005D3A0F" w:rsidP="005D3A0F">
            <w:pPr>
              <w:ind w:left="271"/>
              <w:contextualSpacing/>
              <w:rPr>
                <w:bCs/>
                <w:sz w:val="20"/>
                <w:szCs w:val="20"/>
                <w:lang w:val="en-GB"/>
              </w:rPr>
            </w:pPr>
            <w:r>
              <w:rPr>
                <w:b/>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71E89DD" w:rsidR="00204042" w:rsidRPr="00EA6E35" w:rsidRDefault="005D3A0F" w:rsidP="005D3A0F">
            <w:pPr>
              <w:ind w:left="271"/>
              <w:contextualSpacing/>
              <w:rPr>
                <w:bCs/>
                <w:sz w:val="20"/>
                <w:szCs w:val="20"/>
                <w:lang w:val="en-GB"/>
              </w:rPr>
            </w:pPr>
            <w:r>
              <w:rPr>
                <w:b/>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99BA048" w:rsidR="00204042" w:rsidRPr="00EA6E35" w:rsidRDefault="005D3A0F" w:rsidP="005D3A0F">
            <w:pPr>
              <w:ind w:left="271"/>
              <w:contextualSpacing/>
              <w:rPr>
                <w:bCs/>
                <w:sz w:val="20"/>
                <w:szCs w:val="20"/>
                <w:lang w:val="en-GB"/>
              </w:rPr>
            </w:pPr>
            <w:r w:rsidRPr="005D3A0F">
              <w:rPr>
                <w:b/>
                <w:sz w:val="20"/>
                <w:szCs w:val="20"/>
                <w:lang w:val="en-GB"/>
              </w:rPr>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 xml:space="preserve">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9FBAC05" w:rsidR="00204042" w:rsidRPr="00EA6E35" w:rsidRDefault="005D3A0F" w:rsidP="005D3A0F">
            <w:pPr>
              <w:ind w:left="271"/>
              <w:contextualSpacing/>
              <w:rPr>
                <w:bCs/>
                <w:sz w:val="20"/>
                <w:szCs w:val="20"/>
                <w:lang w:val="en-GB"/>
              </w:rPr>
            </w:pPr>
            <w:r w:rsidRPr="005D3A0F">
              <w:rPr>
                <w:b/>
                <w:sz w:val="20"/>
                <w:szCs w:val="20"/>
                <w:lang w:val="en-GB"/>
              </w:rPr>
              <w:lastRenderedPageBreak/>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E8E8400" w:rsidR="00204042" w:rsidRPr="00EA6E35" w:rsidRDefault="005D3A0F" w:rsidP="005D3A0F">
            <w:pPr>
              <w:ind w:left="271"/>
              <w:contextualSpacing/>
              <w:rPr>
                <w:bCs/>
                <w:sz w:val="20"/>
                <w:szCs w:val="20"/>
                <w:lang w:val="en-GB"/>
              </w:rPr>
            </w:pPr>
            <w:r w:rsidRPr="005D3A0F">
              <w:rPr>
                <w:b/>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D4FC2C3" w:rsidR="00204042" w:rsidRPr="005D3A0F" w:rsidRDefault="005D3A0F" w:rsidP="005D3A0F">
            <w:pPr>
              <w:rPr>
                <w:sz w:val="20"/>
                <w:szCs w:val="20"/>
                <w:lang w:val="en-GB"/>
              </w:rPr>
            </w:pPr>
            <w:r w:rsidRPr="005D3A0F">
              <w:rPr>
                <w:sz w:val="20"/>
                <w:szCs w:val="20"/>
                <w:lang w:val="en-GB"/>
              </w:rPr>
              <w:t>It is OK.</w:t>
            </w:r>
          </w:p>
        </w:tc>
        <w:tc>
          <w:tcPr>
            <w:tcW w:w="1667" w:type="pct"/>
          </w:tcPr>
          <w:p w14:paraId="716ABA7E" w14:textId="400528CF" w:rsidR="00204042" w:rsidRPr="00EA6E35" w:rsidRDefault="000B022E"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3E63AE66" w:rsidR="00204042" w:rsidRPr="00EA6E35" w:rsidRDefault="00204042" w:rsidP="00AF3F59">
            <w:pPr>
              <w:rPr>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830C9EA" w:rsidR="00204042" w:rsidRPr="005D3A0F" w:rsidRDefault="005D3A0F" w:rsidP="005D3A0F">
            <w:pPr>
              <w:rPr>
                <w:sz w:val="20"/>
                <w:szCs w:val="20"/>
                <w:lang w:val="en-GB"/>
              </w:rPr>
            </w:pPr>
            <w:r w:rsidRPr="005D3A0F">
              <w:rPr>
                <w:sz w:val="20"/>
                <w:szCs w:val="20"/>
                <w:lang w:val="en-GB"/>
              </w:rPr>
              <w:t>The abstract should be revised, it should only contain the contribution, claims, outcomes, assessment, evaluation, etc., but no suggestions or citations requiring sentences, etc.</w:t>
            </w:r>
          </w:p>
        </w:tc>
        <w:tc>
          <w:tcPr>
            <w:tcW w:w="1667" w:type="pct"/>
          </w:tcPr>
          <w:p w14:paraId="55FC2422" w14:textId="3B218509" w:rsidR="00204042" w:rsidRPr="00EA6E35" w:rsidRDefault="000B022E"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45A2738B" w14:textId="77777777" w:rsidR="00204042" w:rsidRDefault="005D3A0F" w:rsidP="00AF3F59">
            <w:pPr>
              <w:contextualSpacing/>
              <w:rPr>
                <w:bCs/>
                <w:sz w:val="20"/>
                <w:szCs w:val="20"/>
                <w:lang w:val="en-GB"/>
              </w:rPr>
            </w:pPr>
            <w:r>
              <w:rPr>
                <w:bCs/>
                <w:sz w:val="20"/>
                <w:szCs w:val="20"/>
                <w:lang w:val="en-GB"/>
              </w:rPr>
              <w:t>The paper requires some modification. Number of keywords must be reduced. For example, words like d</w:t>
            </w:r>
            <w:r w:rsidRPr="005D3A0F">
              <w:rPr>
                <w:bCs/>
                <w:sz w:val="20"/>
                <w:szCs w:val="20"/>
                <w:lang w:val="en-GB"/>
              </w:rPr>
              <w:t xml:space="preserve">ielectric properties; </w:t>
            </w:r>
            <w:r>
              <w:rPr>
                <w:bCs/>
                <w:sz w:val="20"/>
                <w:szCs w:val="20"/>
                <w:lang w:val="en-GB"/>
              </w:rPr>
              <w:t>i</w:t>
            </w:r>
            <w:r w:rsidRPr="005D3A0F">
              <w:rPr>
                <w:bCs/>
                <w:sz w:val="20"/>
                <w:szCs w:val="20"/>
                <w:lang w:val="en-GB"/>
              </w:rPr>
              <w:t xml:space="preserve">mpedance spectroscopy; AC conductivity; </w:t>
            </w:r>
            <w:r>
              <w:rPr>
                <w:bCs/>
                <w:sz w:val="20"/>
                <w:szCs w:val="20"/>
                <w:lang w:val="en-GB"/>
              </w:rPr>
              <w:t>d</w:t>
            </w:r>
            <w:r w:rsidRPr="005D3A0F">
              <w:rPr>
                <w:bCs/>
                <w:sz w:val="20"/>
                <w:szCs w:val="20"/>
                <w:lang w:val="en-GB"/>
              </w:rPr>
              <w:t>efect engineering; solar energy materials</w:t>
            </w:r>
            <w:r>
              <w:rPr>
                <w:bCs/>
                <w:sz w:val="20"/>
                <w:szCs w:val="20"/>
                <w:lang w:val="en-GB"/>
              </w:rPr>
              <w:t>, etc. may be omitted.</w:t>
            </w:r>
          </w:p>
          <w:p w14:paraId="25087CE6" w14:textId="261C8F11" w:rsidR="00844B4C" w:rsidRPr="00EA6E35" w:rsidRDefault="00844B4C" w:rsidP="00AF3F59">
            <w:pPr>
              <w:contextualSpacing/>
              <w:rPr>
                <w:bCs/>
                <w:sz w:val="20"/>
                <w:szCs w:val="20"/>
                <w:lang w:val="en-GB"/>
              </w:rPr>
            </w:pPr>
            <w:r>
              <w:rPr>
                <w:bCs/>
                <w:sz w:val="20"/>
                <w:szCs w:val="20"/>
                <w:lang w:val="en-GB"/>
              </w:rPr>
              <w:t>Equations need to numbered.</w:t>
            </w:r>
          </w:p>
        </w:tc>
        <w:tc>
          <w:tcPr>
            <w:tcW w:w="1667" w:type="pct"/>
          </w:tcPr>
          <w:p w14:paraId="51AC5B4C" w14:textId="5F9606A7" w:rsidR="00204042" w:rsidRPr="00EA6E35" w:rsidRDefault="000B022E"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2ACF4DD" w:rsidR="00204042" w:rsidRPr="00EA6E35" w:rsidRDefault="005D3A0F" w:rsidP="00AF3F59">
            <w:pPr>
              <w:contextualSpacing/>
              <w:rPr>
                <w:bCs/>
                <w:sz w:val="20"/>
                <w:szCs w:val="20"/>
                <w:lang w:val="en-GB"/>
              </w:rPr>
            </w:pPr>
            <w:r>
              <w:rPr>
                <w:bCs/>
                <w:sz w:val="20"/>
                <w:szCs w:val="20"/>
                <w:lang w:val="en-GB"/>
              </w:rPr>
              <w:t xml:space="preserve">More recent references must be </w:t>
            </w:r>
            <w:r w:rsidR="002D711D">
              <w:rPr>
                <w:bCs/>
                <w:sz w:val="20"/>
                <w:szCs w:val="20"/>
                <w:lang w:val="en-GB"/>
              </w:rPr>
              <w:t>used,</w:t>
            </w:r>
            <w:r>
              <w:rPr>
                <w:bCs/>
                <w:sz w:val="20"/>
                <w:szCs w:val="20"/>
                <w:lang w:val="en-GB"/>
              </w:rPr>
              <w:t xml:space="preserve"> and citation</w:t>
            </w:r>
            <w:r w:rsidR="002D711D">
              <w:rPr>
                <w:bCs/>
                <w:sz w:val="20"/>
                <w:szCs w:val="20"/>
                <w:lang w:val="en-GB"/>
              </w:rPr>
              <w:t xml:space="preserve"> i</w:t>
            </w:r>
            <w:r>
              <w:rPr>
                <w:bCs/>
                <w:sz w:val="20"/>
                <w:szCs w:val="20"/>
                <w:lang w:val="en-GB"/>
              </w:rPr>
              <w:t>s required</w:t>
            </w:r>
            <w:r w:rsidR="002D711D">
              <w:rPr>
                <w:bCs/>
                <w:sz w:val="20"/>
                <w:szCs w:val="20"/>
                <w:lang w:val="en-GB"/>
              </w:rPr>
              <w:t xml:space="preserve"> for Fig. 1.</w:t>
            </w:r>
          </w:p>
        </w:tc>
        <w:tc>
          <w:tcPr>
            <w:tcW w:w="1667" w:type="pct"/>
          </w:tcPr>
          <w:p w14:paraId="467EE6CF" w14:textId="4E3BF8E2" w:rsidR="00204042" w:rsidRPr="00EA6E35" w:rsidRDefault="000B022E"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CD68C78" w:rsidR="00204042" w:rsidRPr="002D711D" w:rsidRDefault="002D711D" w:rsidP="00AF3F59">
            <w:pPr>
              <w:contextualSpacing/>
              <w:rPr>
                <w:b/>
                <w:sz w:val="20"/>
                <w:szCs w:val="20"/>
                <w:lang w:val="en-GB"/>
              </w:rPr>
            </w:pPr>
            <w:r w:rsidRPr="002D711D">
              <w:rPr>
                <w:b/>
                <w:sz w:val="20"/>
                <w:szCs w:val="20"/>
                <w:lang w:val="en-GB"/>
              </w:rPr>
              <w:t>N/A</w:t>
            </w:r>
          </w:p>
        </w:tc>
        <w:tc>
          <w:tcPr>
            <w:tcW w:w="1667" w:type="pct"/>
          </w:tcPr>
          <w:p w14:paraId="3175E146" w14:textId="47EEE6D3" w:rsidR="00204042" w:rsidRPr="00EA6E35" w:rsidRDefault="000B022E" w:rsidP="00EA6E35">
            <w:pPr>
              <w:keepNext/>
              <w:outlineLvl w:val="1"/>
              <w:rPr>
                <w:rFonts w:eastAsia="MS Mincho"/>
                <w:bCs/>
                <w:sz w:val="20"/>
                <w:szCs w:val="20"/>
                <w:lang w:val="en-GB"/>
              </w:rPr>
            </w:pPr>
            <w:r>
              <w:rPr>
                <w:rFonts w:eastAsia="MS Mincho"/>
                <w:bCs/>
                <w:sz w:val="20"/>
                <w:szCs w:val="20"/>
                <w:lang w:val="en-GB"/>
              </w:rPr>
              <w:t>N/A</w:t>
            </w:r>
          </w:p>
        </w:tc>
      </w:tr>
    </w:tbl>
    <w:p w14:paraId="217D56E7" w14:textId="4E1D74B3" w:rsidR="00204042" w:rsidRDefault="00204042">
      <w:pPr>
        <w:keepNext/>
        <w:outlineLvl w:val="1"/>
        <w:rPr>
          <w:rFonts w:eastAsia="MS Mincho"/>
          <w:b/>
          <w:bCs/>
          <w:sz w:val="20"/>
          <w:szCs w:val="20"/>
          <w:highlight w:val="yellow"/>
          <w:lang w:val="en-GB"/>
        </w:rPr>
      </w:pPr>
    </w:p>
    <w:p w14:paraId="7D6A94BB" w14:textId="77777777" w:rsidR="00C34B13" w:rsidRDefault="00C34B13" w:rsidP="00C34B13"/>
    <w:p w14:paraId="7CD8B24E" w14:textId="77777777" w:rsidR="00C34B13" w:rsidRDefault="00C34B13" w:rsidP="00C34B13">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03D5B97" w14:textId="77777777" w:rsidR="00C34B13" w:rsidRDefault="00C34B13" w:rsidP="00C34B1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34B13" w14:paraId="1A4C9D07" w14:textId="77777777" w:rsidTr="00265CE5">
        <w:tc>
          <w:tcPr>
            <w:tcW w:w="5000" w:type="pct"/>
            <w:gridSpan w:val="2"/>
            <w:tcBorders>
              <w:top w:val="nil"/>
              <w:left w:val="nil"/>
              <w:right w:val="nil"/>
            </w:tcBorders>
            <w:noWrap/>
            <w:tcMar>
              <w:top w:w="0" w:type="dxa"/>
              <w:left w:w="108" w:type="dxa"/>
              <w:bottom w:w="0" w:type="dxa"/>
              <w:right w:w="108" w:type="dxa"/>
            </w:tcMar>
            <w:vAlign w:val="center"/>
          </w:tcPr>
          <w:p w14:paraId="6CEF7011" w14:textId="77777777" w:rsidR="00C34B13" w:rsidRDefault="00C34B13" w:rsidP="00265CE5">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38AB2F91" w14:textId="77777777" w:rsidR="00C34B13" w:rsidRDefault="00C34B13" w:rsidP="00265CE5">
            <w:pPr>
              <w:rPr>
                <w:rFonts w:eastAsia="Arial Unicode MS"/>
                <w:b/>
                <w:bCs/>
                <w:sz w:val="20"/>
                <w:szCs w:val="20"/>
                <w:u w:val="single"/>
                <w:lang w:val="en-GB"/>
              </w:rPr>
            </w:pPr>
          </w:p>
        </w:tc>
      </w:tr>
      <w:tr w:rsidR="00C34B13" w14:paraId="309BC4CB" w14:textId="77777777" w:rsidTr="00265CE5">
        <w:tc>
          <w:tcPr>
            <w:tcW w:w="2784" w:type="pct"/>
            <w:noWrap/>
            <w:tcMar>
              <w:top w:w="0" w:type="dxa"/>
              <w:left w:w="108" w:type="dxa"/>
              <w:bottom w:w="0" w:type="dxa"/>
              <w:right w:w="108" w:type="dxa"/>
            </w:tcMar>
            <w:vAlign w:val="center"/>
          </w:tcPr>
          <w:p w14:paraId="0830D6BC" w14:textId="77777777" w:rsidR="00C34B13" w:rsidRDefault="00C34B13"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54AA9ED2" w14:textId="77777777" w:rsidR="00C34B13" w:rsidRDefault="00C34B13" w:rsidP="00265CE5">
            <w:pPr>
              <w:rPr>
                <w:rFonts w:eastAsia="Arial Unicode MS"/>
                <w:b/>
                <w:bCs/>
                <w:sz w:val="20"/>
                <w:szCs w:val="20"/>
                <w:lang w:val="en-GB"/>
              </w:rPr>
            </w:pPr>
            <w:r>
              <w:rPr>
                <w:rFonts w:eastAsia="Arial Unicode MS"/>
                <w:sz w:val="20"/>
                <w:szCs w:val="20"/>
                <w:lang w:val="en-GB"/>
              </w:rPr>
              <w:t>Author’s Feedback</w:t>
            </w:r>
          </w:p>
        </w:tc>
      </w:tr>
      <w:tr w:rsidR="00C34B13" w14:paraId="267AAD93" w14:textId="77777777" w:rsidTr="00265CE5">
        <w:tc>
          <w:tcPr>
            <w:tcW w:w="2784" w:type="pct"/>
            <w:noWrap/>
            <w:tcMar>
              <w:top w:w="0" w:type="dxa"/>
              <w:left w:w="108" w:type="dxa"/>
              <w:bottom w:w="0" w:type="dxa"/>
              <w:right w:w="108" w:type="dxa"/>
            </w:tcMar>
            <w:vAlign w:val="center"/>
          </w:tcPr>
          <w:p w14:paraId="62D965CD" w14:textId="77777777" w:rsidR="00C34B13" w:rsidRDefault="00C34B13" w:rsidP="00265CE5">
            <w:pPr>
              <w:rPr>
                <w:rFonts w:eastAsia="Arial Unicode MS"/>
                <w:sz w:val="20"/>
                <w:szCs w:val="20"/>
                <w:lang w:val="en-GB"/>
              </w:rPr>
            </w:pPr>
          </w:p>
          <w:p w14:paraId="4923634E" w14:textId="66BFD122" w:rsidR="00C34B13" w:rsidRDefault="00C34B13" w:rsidP="00265CE5">
            <w:pPr>
              <w:rPr>
                <w:rFonts w:eastAsia="Arial Unicode MS"/>
                <w:sz w:val="20"/>
                <w:szCs w:val="20"/>
                <w:lang w:val="en-GB"/>
              </w:rPr>
            </w:pPr>
            <w:r>
              <w:rPr>
                <w:sz w:val="20"/>
                <w:szCs w:val="20"/>
                <w:lang w:val="en-GB"/>
              </w:rPr>
              <w:t>The paper may be accepted with minor corrections.</w:t>
            </w:r>
          </w:p>
          <w:p w14:paraId="6DA58E82" w14:textId="77777777" w:rsidR="00C34B13" w:rsidRDefault="00C34B13" w:rsidP="00265CE5">
            <w:pPr>
              <w:rPr>
                <w:rFonts w:eastAsia="Arial Unicode MS"/>
                <w:sz w:val="20"/>
                <w:szCs w:val="20"/>
                <w:lang w:val="en-GB"/>
              </w:rPr>
            </w:pPr>
          </w:p>
          <w:p w14:paraId="03591601" w14:textId="77777777" w:rsidR="00C34B13" w:rsidRDefault="00C34B13" w:rsidP="00265CE5">
            <w:pPr>
              <w:rPr>
                <w:rFonts w:eastAsia="Arial Unicode MS"/>
                <w:sz w:val="20"/>
                <w:szCs w:val="20"/>
                <w:lang w:val="en-GB"/>
              </w:rPr>
            </w:pPr>
          </w:p>
        </w:tc>
        <w:tc>
          <w:tcPr>
            <w:tcW w:w="2216" w:type="pct"/>
            <w:tcMar>
              <w:top w:w="0" w:type="dxa"/>
              <w:left w:w="108" w:type="dxa"/>
              <w:bottom w:w="0" w:type="dxa"/>
              <w:right w:w="108" w:type="dxa"/>
            </w:tcMar>
            <w:vAlign w:val="center"/>
          </w:tcPr>
          <w:p w14:paraId="0BADD2BF" w14:textId="1FC05A07" w:rsidR="00C34B13" w:rsidRPr="000B022E" w:rsidRDefault="000B022E" w:rsidP="000B022E">
            <w:pPr>
              <w:rPr>
                <w:rFonts w:eastAsia="Arial Unicode MS"/>
                <w:sz w:val="20"/>
                <w:szCs w:val="20"/>
                <w:lang w:val="en-GB"/>
              </w:rPr>
            </w:pPr>
            <w:r w:rsidRPr="000B022E">
              <w:rPr>
                <w:rFonts w:eastAsia="Arial Unicode MS"/>
                <w:sz w:val="20"/>
                <w:szCs w:val="20"/>
              </w:rPr>
              <w:t>The authors sincerely thank the Editor for the positive evaluation of the manuscript and for recommending the paper for acceptance with minor corrections. All suggested corrections and reviewer comments have been carefully addressed in the revised manuscript. The authors believe that the revisions have improved the clarity, scientific quality and overall presentation of the work.</w:t>
            </w:r>
          </w:p>
        </w:tc>
      </w:tr>
    </w:tbl>
    <w:p w14:paraId="4B619F1E" w14:textId="77777777" w:rsidR="00C34B13" w:rsidRDefault="00C34B13" w:rsidP="00C34B13"/>
    <w:sectPr w:rsidR="00C34B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C074" w14:textId="77777777" w:rsidR="00B92B8B" w:rsidRDefault="00B92B8B">
      <w:r>
        <w:separator/>
      </w:r>
    </w:p>
  </w:endnote>
  <w:endnote w:type="continuationSeparator" w:id="0">
    <w:p w14:paraId="0EC5CB7F" w14:textId="77777777" w:rsidR="00B92B8B" w:rsidRDefault="00B9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1FC639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10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10E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754C" w14:textId="77777777" w:rsidR="00B92B8B" w:rsidRDefault="00B92B8B">
      <w:r>
        <w:separator/>
      </w:r>
    </w:p>
  </w:footnote>
  <w:footnote w:type="continuationSeparator" w:id="0">
    <w:p w14:paraId="122EEF21" w14:textId="77777777" w:rsidR="00B92B8B" w:rsidRDefault="00B9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850998">
    <w:abstractNumId w:val="4"/>
  </w:num>
  <w:num w:numId="2" w16cid:durableId="178545854">
    <w:abstractNumId w:val="8"/>
  </w:num>
  <w:num w:numId="3" w16cid:durableId="1328943645">
    <w:abstractNumId w:val="7"/>
  </w:num>
  <w:num w:numId="4" w16cid:durableId="1186551846">
    <w:abstractNumId w:val="9"/>
  </w:num>
  <w:num w:numId="5" w16cid:durableId="245186217">
    <w:abstractNumId w:val="6"/>
  </w:num>
  <w:num w:numId="6" w16cid:durableId="672757694">
    <w:abstractNumId w:val="0"/>
  </w:num>
  <w:num w:numId="7" w16cid:durableId="166408634">
    <w:abstractNumId w:val="3"/>
  </w:num>
  <w:num w:numId="8" w16cid:durableId="679703276">
    <w:abstractNumId w:val="11"/>
  </w:num>
  <w:num w:numId="9" w16cid:durableId="280188371">
    <w:abstractNumId w:val="10"/>
  </w:num>
  <w:num w:numId="10" w16cid:durableId="1771896882">
    <w:abstractNumId w:val="2"/>
  </w:num>
  <w:num w:numId="11" w16cid:durableId="91900097">
    <w:abstractNumId w:val="1"/>
  </w:num>
  <w:num w:numId="12" w16cid:durableId="20762782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022E"/>
    <w:rsid w:val="000C362B"/>
    <w:rsid w:val="001061B4"/>
    <w:rsid w:val="00204042"/>
    <w:rsid w:val="00206283"/>
    <w:rsid w:val="00261933"/>
    <w:rsid w:val="002C66D6"/>
    <w:rsid w:val="002D711D"/>
    <w:rsid w:val="004C6D76"/>
    <w:rsid w:val="005214B3"/>
    <w:rsid w:val="005810EF"/>
    <w:rsid w:val="005C0C63"/>
    <w:rsid w:val="005C677A"/>
    <w:rsid w:val="005D3A0F"/>
    <w:rsid w:val="006534F5"/>
    <w:rsid w:val="006D3B86"/>
    <w:rsid w:val="006F1EE7"/>
    <w:rsid w:val="007A699C"/>
    <w:rsid w:val="00844B4C"/>
    <w:rsid w:val="0085521A"/>
    <w:rsid w:val="0088557A"/>
    <w:rsid w:val="008D2987"/>
    <w:rsid w:val="008F298F"/>
    <w:rsid w:val="009A3A95"/>
    <w:rsid w:val="009F2DE3"/>
    <w:rsid w:val="00A7113E"/>
    <w:rsid w:val="00A811BF"/>
    <w:rsid w:val="00A87657"/>
    <w:rsid w:val="00AA476E"/>
    <w:rsid w:val="00AA6FE3"/>
    <w:rsid w:val="00AF3F59"/>
    <w:rsid w:val="00B92B8B"/>
    <w:rsid w:val="00C255C0"/>
    <w:rsid w:val="00C34B13"/>
    <w:rsid w:val="00D51B4B"/>
    <w:rsid w:val="00DF4831"/>
    <w:rsid w:val="00E13F66"/>
    <w:rsid w:val="00E24527"/>
    <w:rsid w:val="00E46CBC"/>
    <w:rsid w:val="00EA6E35"/>
    <w:rsid w:val="00EE3E18"/>
    <w:rsid w:val="00FF73D3"/>
  </w:rsids>
  <m:mathPr>
    <m:mathFont m:val="Cambria Math"/>
    <m:brkBin m:val="before"/>
    <m:brkBinSub m:val="--"/>
    <m:smallFrac m:val="0"/>
    <m:dispDef/>
    <m:lMargin m:val="0"/>
    <m:rMargin m:val="0"/>
    <m:defJc m:val="centerGroup"/>
    <m:wrapIndent m:val="1440"/>
    <m:intLim m:val="subSup"/>
    <m:naryLim m:val="undOvr"/>
  </m:mathPr>
  <w:themeFontLang w:val="en-I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83996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Nimish Vasoya</cp:lastModifiedBy>
  <cp:revision>45</cp:revision>
  <dcterms:created xsi:type="dcterms:W3CDTF">2026-03-24T06:15:00Z</dcterms:created>
  <dcterms:modified xsi:type="dcterms:W3CDTF">2026-05-07T08:16:00Z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