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C773BF8" w:rsidR="00204042" w:rsidRPr="00EA6E35" w:rsidRDefault="003D5BD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C362B" w:rsidRPr="000C362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Advances in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1288EFD" w:rsidR="00204042" w:rsidRPr="00EA6E35" w:rsidRDefault="00C46EB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46E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Ms_AIR_157979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2A44C4E" w:rsidR="00204042" w:rsidRPr="00EA6E35" w:rsidRDefault="00C46EB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46E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Local Fractional Mamadu Decomposition Method for Solving Singularly Perturbed Fractional Telegraph Equations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248278B" w:rsidR="00204042" w:rsidRPr="00EA6E35" w:rsidRDefault="002C50B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C50B4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C50B4" w:rsidRPr="00EA6E35" w:rsidRDefault="002C50B4" w:rsidP="002C50B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C50B4" w:rsidRPr="00EA6E35" w:rsidRDefault="002C50B4" w:rsidP="002C50B4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58001C4" w:rsidR="002C50B4" w:rsidRPr="00EA6E35" w:rsidRDefault="002C50B4" w:rsidP="002C5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244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C69DD75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C50B4" w:rsidRPr="00EA6E35" w:rsidRDefault="002C50B4" w:rsidP="002C50B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AD0985E" w:rsidR="002C50B4" w:rsidRPr="00EA6E35" w:rsidRDefault="002C50B4" w:rsidP="002C5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244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C68848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C50B4" w:rsidRPr="00EA6E35" w:rsidRDefault="002C50B4" w:rsidP="002C50B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F7211A8" w:rsidR="002C50B4" w:rsidRPr="00EA6E35" w:rsidRDefault="002C50B4" w:rsidP="002C5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244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E2DCF4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C50B4" w:rsidRPr="00EA6E35" w:rsidRDefault="002C50B4" w:rsidP="002C50B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61C4D1F" w:rsidR="002C50B4" w:rsidRPr="00EA6E35" w:rsidRDefault="002C50B4" w:rsidP="002C5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244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5EAFF5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C50B4" w:rsidRPr="00EA6E35" w:rsidRDefault="002C50B4" w:rsidP="002C50B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6C7781B" w:rsidR="002C50B4" w:rsidRPr="00EA6E35" w:rsidRDefault="002C50B4" w:rsidP="002C5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244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AACFE7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C50B4" w:rsidRPr="00EA6E35" w:rsidRDefault="002C50B4" w:rsidP="002C50B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D574F1D" w:rsidR="002C50B4" w:rsidRPr="00EA6E35" w:rsidRDefault="002C50B4" w:rsidP="002C5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244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34BAD15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C50B4" w:rsidRPr="00EA6E35" w:rsidRDefault="002C50B4" w:rsidP="002C50B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9830B4A" w:rsidR="002C50B4" w:rsidRPr="00EA6E35" w:rsidRDefault="002C50B4" w:rsidP="002C5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244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378D21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C50B4" w:rsidRPr="00EA6E35" w:rsidRDefault="002C50B4" w:rsidP="002C50B4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354E42F" w:rsidR="002C50B4" w:rsidRPr="00EA6E35" w:rsidRDefault="002C50B4" w:rsidP="002C5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244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C50B4" w:rsidRPr="00EA6E35" w:rsidRDefault="002C50B4" w:rsidP="002C50B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AC2B1CB" w:rsidR="002C50B4" w:rsidRPr="00EA6E35" w:rsidRDefault="002C50B4" w:rsidP="002C5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7244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85D0C2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A2BA6F8" w:rsidR="00204042" w:rsidRPr="00EA6E35" w:rsidRDefault="002C50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C50B4" w:rsidRPr="00EA6E35" w:rsidRDefault="002C50B4" w:rsidP="002C50B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C50B4" w:rsidRPr="00EA6E35" w:rsidRDefault="002C50B4" w:rsidP="002C50B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D8703C3" w:rsidR="002C50B4" w:rsidRPr="00EA6E35" w:rsidRDefault="002C50B4" w:rsidP="002C5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941D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76CB8C3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C50B4" w:rsidRPr="00EA6E35" w:rsidRDefault="002C50B4" w:rsidP="002C50B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C50B4" w:rsidRPr="00EA6E35" w:rsidRDefault="002C50B4" w:rsidP="002C50B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FA81A9D" w:rsidR="002C50B4" w:rsidRPr="00EA6E35" w:rsidRDefault="002C50B4" w:rsidP="002C5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941D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CC8AAA5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C50B4" w:rsidRPr="00EA6E35" w:rsidRDefault="002C50B4" w:rsidP="002C50B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C50B4" w:rsidRPr="00EA6E35" w:rsidRDefault="002C50B4" w:rsidP="002C50B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F1203E0" w:rsidR="002C50B4" w:rsidRPr="00EA6E35" w:rsidRDefault="002C50B4" w:rsidP="002C5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941D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C50B4" w:rsidRPr="00EA6E35" w:rsidRDefault="002C50B4" w:rsidP="002C50B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C50B4" w:rsidRPr="00EA6E35" w:rsidRDefault="002C50B4" w:rsidP="002C50B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12B988B" w:rsidR="002C50B4" w:rsidRPr="00EA6E35" w:rsidRDefault="002C50B4" w:rsidP="002C5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941D1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776025FB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C50B4" w:rsidRPr="00EA6E35" w:rsidRDefault="002C50B4" w:rsidP="002C50B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C50B4" w:rsidRPr="00EA6E35" w:rsidRDefault="002C50B4" w:rsidP="002C50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C50B4" w:rsidRPr="00EA6E35" w:rsidRDefault="002C50B4" w:rsidP="002C50B4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087E331" w:rsidR="002C50B4" w:rsidRPr="00EA6E35" w:rsidRDefault="002C50B4" w:rsidP="002C5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941D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972FCB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C50B4" w:rsidRPr="00EA6E35" w:rsidRDefault="002C50B4" w:rsidP="002C50B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C50B4" w:rsidRPr="00EA6E35" w:rsidRDefault="002C50B4" w:rsidP="002C50B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163B9C7" w:rsidR="002C50B4" w:rsidRPr="00EA6E35" w:rsidRDefault="002C50B4" w:rsidP="002C5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34C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6ABA7E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C50B4" w:rsidRPr="00EA6E35" w:rsidRDefault="002C50B4" w:rsidP="002C50B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9DADEE2" w:rsidR="002C50B4" w:rsidRPr="00EA6E35" w:rsidRDefault="002C50B4" w:rsidP="002C5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34C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5FC2422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C50B4" w:rsidRPr="00EA6E35" w:rsidRDefault="002C50B4" w:rsidP="002C50B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CA56AE7" w:rsidR="002C50B4" w:rsidRPr="00EA6E35" w:rsidRDefault="002C50B4" w:rsidP="002C5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34C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1AC5B4C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C50B4" w:rsidRPr="00EA6E35" w:rsidRDefault="002C50B4" w:rsidP="002C50B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C50B4" w:rsidRPr="00EA6E35" w:rsidRDefault="002C50B4" w:rsidP="002C50B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10301DA" w:rsidR="002C50B4" w:rsidRPr="00EA6E35" w:rsidRDefault="002C50B4" w:rsidP="002C5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34C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67EE6CF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50B4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C50B4" w:rsidRPr="00EA6E35" w:rsidRDefault="002C50B4" w:rsidP="002C50B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C50B4" w:rsidRPr="00EA6E35" w:rsidRDefault="002C50B4" w:rsidP="002C50B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B6ACB2E" w:rsidR="002C50B4" w:rsidRPr="00EA6E35" w:rsidRDefault="002C50B4" w:rsidP="002C5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234C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75E146" w14:textId="77777777" w:rsidR="002C50B4" w:rsidRPr="00EA6E35" w:rsidRDefault="002C50B4" w:rsidP="002C5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5A8FFD1" w14:textId="77777777" w:rsidR="00880D5F" w:rsidRDefault="00880D5F" w:rsidP="00880D5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F6ACB64" w14:textId="77777777" w:rsidR="00880D5F" w:rsidRDefault="00880D5F" w:rsidP="00880D5F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880D5F" w14:paraId="2BEE4C4E" w14:textId="77777777" w:rsidTr="003D5BD9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ACB2" w14:textId="77777777" w:rsidR="00880D5F" w:rsidRDefault="00880D5F" w:rsidP="003D5BD9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132FBAF" w14:textId="77777777" w:rsidR="00880D5F" w:rsidRDefault="00880D5F" w:rsidP="003D5BD9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80D5F" w14:paraId="3E6EB283" w14:textId="77777777" w:rsidTr="003D5BD9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21D1B" w14:textId="77777777" w:rsidR="00880D5F" w:rsidRDefault="00880D5F" w:rsidP="003D5BD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38DAB" w14:textId="77777777" w:rsidR="00880D5F" w:rsidRDefault="00880D5F" w:rsidP="003D5BD9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880D5F" w14:paraId="555EC136" w14:textId="77777777" w:rsidTr="003D5BD9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319D1" w14:textId="1D63F05F" w:rsidR="00880D5F" w:rsidRDefault="00F8682A" w:rsidP="003D5BD9">
            <w:pPr>
              <w:rPr>
                <w:rFonts w:ascii="Cambria"/>
                <w:b/>
                <w:spacing w:val="-2"/>
                <w:w w:val="90"/>
              </w:rPr>
            </w:pPr>
            <w:r>
              <w:rPr>
                <w:rFonts w:ascii="Cambria"/>
                <w:b/>
                <w:w w:val="90"/>
              </w:rPr>
              <w:t>Major</w:t>
            </w:r>
            <w:r>
              <w:rPr>
                <w:rFonts w:ascii="Cambria"/>
                <w:b/>
                <w:spacing w:val="2"/>
              </w:rPr>
              <w:t xml:space="preserve"> </w:t>
            </w:r>
            <w:r>
              <w:rPr>
                <w:rFonts w:ascii="Cambria"/>
                <w:b/>
                <w:w w:val="90"/>
              </w:rPr>
              <w:t>Equation</w:t>
            </w:r>
            <w:r>
              <w:rPr>
                <w:rFonts w:ascii="Cambria"/>
                <w:b/>
                <w:spacing w:val="1"/>
              </w:rPr>
              <w:t xml:space="preserve"> </w:t>
            </w:r>
            <w:r>
              <w:rPr>
                <w:rFonts w:ascii="Cambria"/>
                <w:b/>
                <w:spacing w:val="-2"/>
                <w:w w:val="90"/>
              </w:rPr>
              <w:t>Errors</w:t>
            </w:r>
          </w:p>
          <w:p w14:paraId="1E094036" w14:textId="573BAA5C" w:rsidR="00F8682A" w:rsidRDefault="00F8682A" w:rsidP="003D5BD9">
            <w:pPr>
              <w:rPr>
                <w:spacing w:val="-2"/>
              </w:rPr>
            </w:pPr>
            <w:r>
              <w:t>1.Equation</w:t>
            </w:r>
            <w:r>
              <w:rPr>
                <w:spacing w:val="-5"/>
              </w:rPr>
              <w:t xml:space="preserve"> </w:t>
            </w:r>
            <w:r>
              <w:t>(3.1)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Error:</w:t>
            </w:r>
          </w:p>
          <w:p w14:paraId="336573B4" w14:textId="702C6F0C" w:rsidR="00F8682A" w:rsidRDefault="00F8682A" w:rsidP="003D5BD9">
            <w:r>
              <w:t>The</w:t>
            </w:r>
            <w:r>
              <w:rPr>
                <w:spacing w:val="-5"/>
              </w:rPr>
              <w:t xml:space="preserve"> </w:t>
            </w:r>
            <w:r>
              <w:t>equation</w:t>
            </w:r>
            <w:r>
              <w:rPr>
                <w:spacing w:val="-6"/>
              </w:rPr>
              <w:t xml:space="preserve"> </w:t>
            </w:r>
            <w:r>
              <w:t>incorrectly</w:t>
            </w:r>
            <w:r>
              <w:rPr>
                <w:spacing w:val="-7"/>
              </w:rPr>
              <w:t xml:space="preserve"> </w:t>
            </w:r>
            <w:r>
              <w:t>repeats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same</w:t>
            </w:r>
            <w:r>
              <w:rPr>
                <w:spacing w:val="-5"/>
              </w:rPr>
              <w:t xml:space="preserve"> </w:t>
            </w:r>
            <w:r>
              <w:t>fractional</w:t>
            </w:r>
            <w:r>
              <w:rPr>
                <w:spacing w:val="-6"/>
              </w:rPr>
              <w:t xml:space="preserve"> </w:t>
            </w:r>
            <w:r>
              <w:t>derivative</w:t>
            </w:r>
            <w:r>
              <w:rPr>
                <w:spacing w:val="-5"/>
              </w:rPr>
              <w:t xml:space="preserve"> </w:t>
            </w:r>
            <w:r>
              <w:t>term.</w:t>
            </w:r>
          </w:p>
          <w:p w14:paraId="73AD051C" w14:textId="270363D7" w:rsidR="00F8682A" w:rsidRDefault="00F8682A" w:rsidP="003D5BD9">
            <w:r>
              <w:t xml:space="preserve">Correct form should include </w:t>
            </w:r>
            <w:r>
              <w:rPr>
                <w:color w:val="FF0000"/>
              </w:rPr>
              <w:t>𝐷</w:t>
            </w:r>
            <w:r>
              <w:rPr>
                <w:color w:val="FF0000"/>
                <w:position w:val="13"/>
                <w:sz w:val="17"/>
              </w:rPr>
              <w:t>{</w:t>
            </w:r>
            <w:r>
              <w:rPr>
                <w:color w:val="FF0000"/>
                <w:position w:val="12"/>
                <w:sz w:val="17"/>
              </w:rPr>
              <w:t>2𝛽</w:t>
            </w:r>
            <w:r>
              <w:rPr>
                <w:color w:val="FF0000"/>
                <w:position w:val="13"/>
                <w:sz w:val="17"/>
              </w:rPr>
              <w:t>}</w:t>
            </w:r>
            <w:r>
              <w:rPr>
                <w:color w:val="FF0000"/>
                <w:spacing w:val="40"/>
                <w:position w:val="13"/>
                <w:sz w:val="17"/>
              </w:rPr>
              <w:t xml:space="preserve"> </w:t>
            </w:r>
            <w:r>
              <w:t>instead of duplication.</w:t>
            </w:r>
          </w:p>
          <w:p w14:paraId="4819EF78" w14:textId="454D372A" w:rsidR="00F8682A" w:rsidRDefault="00F8682A" w:rsidP="003D5BD9">
            <w:pPr>
              <w:rPr>
                <w:spacing w:val="-2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2. </w:t>
            </w:r>
            <w:r>
              <w:t>Equation</w:t>
            </w:r>
            <w:r>
              <w:rPr>
                <w:spacing w:val="-5"/>
              </w:rPr>
              <w:t xml:space="preserve"> </w:t>
            </w:r>
            <w:r>
              <w:t>(3.2)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Error:</w:t>
            </w:r>
          </w:p>
          <w:p w14:paraId="3E4A1B74" w14:textId="1A6E693C" w:rsidR="00F8682A" w:rsidRDefault="00F8682A" w:rsidP="003D5BD9">
            <w:r>
              <w:t>Initial</w:t>
            </w:r>
            <w:r>
              <w:rPr>
                <w:spacing w:val="-10"/>
              </w:rPr>
              <w:t xml:space="preserve"> </w:t>
            </w:r>
            <w:r>
              <w:t>condition</w:t>
            </w:r>
            <w:r>
              <w:rPr>
                <w:spacing w:val="-10"/>
              </w:rPr>
              <w:t xml:space="preserve"> </w:t>
            </w:r>
            <w:r>
              <w:t>missing</w:t>
            </w:r>
            <w:r>
              <w:rPr>
                <w:spacing w:val="-11"/>
              </w:rPr>
              <w:t xml:space="preserve"> </w:t>
            </w:r>
            <w:r>
              <w:t>function</w:t>
            </w:r>
            <w:r>
              <w:rPr>
                <w:spacing w:val="-9"/>
              </w:rPr>
              <w:t xml:space="preserve"> </w:t>
            </w:r>
            <w:r>
              <w:rPr>
                <w:color w:val="FF0000"/>
              </w:rPr>
              <w:t>u</w:t>
            </w:r>
            <w:r>
              <w:t>.</w:t>
            </w:r>
          </w:p>
          <w:p w14:paraId="18C7D3F4" w14:textId="70F65368" w:rsidR="00F8682A" w:rsidRDefault="00F8682A" w:rsidP="003D5BD9">
            <w:r>
              <w:t>Correct: 𝐷</w:t>
            </w:r>
            <w:r>
              <w:rPr>
                <w:vertAlign w:val="superscript"/>
              </w:rPr>
              <w:t>𝛽</w:t>
            </w:r>
            <w:r>
              <w:t xml:space="preserve"> </w:t>
            </w:r>
            <w:r>
              <w:rPr>
                <w:color w:val="FF0000"/>
              </w:rPr>
              <w:t>𝑢</w:t>
            </w:r>
            <w:r>
              <w:t>(𝑥,</w:t>
            </w:r>
            <w:r>
              <w:rPr>
                <w:spacing w:val="-1"/>
              </w:rPr>
              <w:t xml:space="preserve"> </w:t>
            </w:r>
            <w:r>
              <w:t>0)</w:t>
            </w:r>
            <w:r>
              <w:rPr>
                <w:spacing w:val="40"/>
              </w:rPr>
              <w:t xml:space="preserve"> </w:t>
            </w:r>
            <w:r>
              <w:t>=</w:t>
            </w:r>
            <w:r>
              <w:rPr>
                <w:spacing w:val="80"/>
              </w:rPr>
              <w:t xml:space="preserve">  </w:t>
            </w:r>
            <w:r>
              <w:t>(𝑥)</w:t>
            </w:r>
          </w:p>
          <w:p w14:paraId="34EAA1B6" w14:textId="789C6478" w:rsidR="00F8682A" w:rsidRDefault="00F8682A" w:rsidP="003D5BD9">
            <w:pPr>
              <w:rPr>
                <w:spacing w:val="-2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3. </w:t>
            </w:r>
            <w:r>
              <w:t>Inconsistency</w:t>
            </w:r>
            <w:r>
              <w:rPr>
                <w:spacing w:val="-3"/>
              </w:rPr>
              <w:t xml:space="preserve"> </w:t>
            </w:r>
            <w:r>
              <w:t>between</w:t>
            </w:r>
            <w:r>
              <w:rPr>
                <w:spacing w:val="-4"/>
              </w:rPr>
              <w:t xml:space="preserve"> </w:t>
            </w:r>
            <w:r>
              <w:t>Eq.</w:t>
            </w:r>
            <w:r>
              <w:rPr>
                <w:spacing w:val="-3"/>
              </w:rPr>
              <w:t xml:space="preserve"> </w:t>
            </w:r>
            <w:r>
              <w:t>(3.1)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(3.5):</w:t>
            </w:r>
          </w:p>
          <w:p w14:paraId="22C74070" w14:textId="6D73B201" w:rsidR="00F8682A" w:rsidRDefault="00F8682A" w:rsidP="003D5BD9">
            <w:pPr>
              <w:rPr>
                <w:spacing w:val="-4"/>
              </w:rPr>
            </w:pPr>
            <w:r>
              <w:t>Mismatch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derivative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3"/>
              </w:rPr>
              <w:t xml:space="preserve"> </w:t>
            </w:r>
            <w:r>
              <w:t>(β</w:t>
            </w:r>
            <w:r>
              <w:rPr>
                <w:spacing w:val="-2"/>
              </w:rPr>
              <w:t xml:space="preserve"> </w:t>
            </w:r>
            <w:r>
              <w:t>vs</w:t>
            </w:r>
            <w:r>
              <w:rPr>
                <w:spacing w:val="-1"/>
              </w:rPr>
              <w:t xml:space="preserve"> </w:t>
            </w:r>
            <w:r>
              <w:rPr>
                <w:color w:val="FF0000"/>
                <w:spacing w:val="-4"/>
              </w:rPr>
              <w:t>2β</w:t>
            </w:r>
            <w:r>
              <w:rPr>
                <w:spacing w:val="-4"/>
              </w:rPr>
              <w:t>).</w:t>
            </w:r>
          </w:p>
          <w:p w14:paraId="0FE95DC9" w14:textId="6B6752CB" w:rsidR="00F8682A" w:rsidRDefault="00F8682A" w:rsidP="00F8682A">
            <w:pPr>
              <w:pStyle w:val="ListParagraph"/>
              <w:widowControl w:val="0"/>
              <w:tabs>
                <w:tab w:val="left" w:pos="695"/>
              </w:tabs>
              <w:autoSpaceDE w:val="0"/>
              <w:autoSpaceDN w:val="0"/>
              <w:ind w:left="0"/>
              <w:contextualSpacing w:val="0"/>
              <w:rPr>
                <w:spacing w:val="-4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4. </w:t>
            </w:r>
            <w:r>
              <w:t>Transform</w:t>
            </w:r>
            <w:r>
              <w:rPr>
                <w:spacing w:val="-3"/>
              </w:rPr>
              <w:t xml:space="preserve"> </w:t>
            </w:r>
            <w:r>
              <w:t>Application</w:t>
            </w:r>
            <w:r>
              <w:rPr>
                <w:spacing w:val="-6"/>
              </w:rPr>
              <w:t xml:space="preserve"> </w:t>
            </w:r>
            <w:r>
              <w:t>Error</w:t>
            </w:r>
            <w:r>
              <w:rPr>
                <w:spacing w:val="-6"/>
              </w:rPr>
              <w:t xml:space="preserve"> </w:t>
            </w:r>
            <w:r>
              <w:t>(Eq.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3.6):</w:t>
            </w:r>
          </w:p>
          <w:p w14:paraId="75E017D3" w14:textId="1E3FE49B" w:rsidR="00F8682A" w:rsidRDefault="00F8682A" w:rsidP="00F8682A">
            <w:pPr>
              <w:pStyle w:val="ListParagraph"/>
              <w:widowControl w:val="0"/>
              <w:tabs>
                <w:tab w:val="left" w:pos="695"/>
              </w:tabs>
              <w:autoSpaceDE w:val="0"/>
              <w:autoSpaceDN w:val="0"/>
              <w:ind w:left="0"/>
              <w:contextualSpacing w:val="0"/>
              <w:rPr>
                <w:spacing w:val="-2"/>
              </w:rPr>
            </w:pPr>
            <w:r>
              <w:t>Steps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properly</w:t>
            </w:r>
            <w:r>
              <w:rPr>
                <w:spacing w:val="-4"/>
              </w:rPr>
              <w:t xml:space="preserve"> </w:t>
            </w:r>
            <w:r>
              <w:t>derived;</w:t>
            </w:r>
            <w:r>
              <w:rPr>
                <w:spacing w:val="-3"/>
              </w:rPr>
              <w:t xml:space="preserve"> </w:t>
            </w:r>
            <w:r>
              <w:t>resembles</w:t>
            </w:r>
            <w:r>
              <w:rPr>
                <w:spacing w:val="-2"/>
              </w:rPr>
              <w:t xml:space="preserve"> </w:t>
            </w:r>
            <w:r>
              <w:t>Laplace</w:t>
            </w:r>
            <w:r>
              <w:rPr>
                <w:spacing w:val="-2"/>
              </w:rPr>
              <w:t xml:space="preserve"> </w:t>
            </w:r>
            <w:r>
              <w:t>transform</w:t>
            </w:r>
            <w:r>
              <w:rPr>
                <w:spacing w:val="-3"/>
              </w:rPr>
              <w:t xml:space="preserve"> </w:t>
            </w:r>
            <w:r>
              <w:t>without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justification.</w:t>
            </w:r>
          </w:p>
          <w:p w14:paraId="1E6D3243" w14:textId="77777777" w:rsidR="00F8682A" w:rsidRDefault="00F8682A" w:rsidP="00F8682A">
            <w:pPr>
              <w:pStyle w:val="ListParagraph"/>
              <w:widowControl w:val="0"/>
              <w:tabs>
                <w:tab w:val="left" w:pos="695"/>
              </w:tabs>
              <w:autoSpaceDE w:val="0"/>
              <w:autoSpaceDN w:val="0"/>
              <w:ind w:left="0"/>
              <w:contextualSpacing w:val="0"/>
            </w:pPr>
            <w:r>
              <w:t>5. Wrong</w:t>
            </w:r>
            <w:r>
              <w:rPr>
                <w:spacing w:val="-14"/>
              </w:rPr>
              <w:t xml:space="preserve"> </w:t>
            </w:r>
            <w:r>
              <w:t>Algebraic</w:t>
            </w:r>
            <w:r>
              <w:rPr>
                <w:spacing w:val="-13"/>
              </w:rPr>
              <w:t xml:space="preserve"> </w:t>
            </w:r>
            <w:r>
              <w:t xml:space="preserve">Simplification: </w:t>
            </w:r>
          </w:p>
          <w:p w14:paraId="1431CDC7" w14:textId="6A3C17E2" w:rsidR="00F8682A" w:rsidRDefault="00F8682A" w:rsidP="00F8682A">
            <w:pPr>
              <w:pStyle w:val="ListParagraph"/>
              <w:widowControl w:val="0"/>
              <w:tabs>
                <w:tab w:val="left" w:pos="695"/>
              </w:tabs>
              <w:autoSpaceDE w:val="0"/>
              <w:autoSpaceDN w:val="0"/>
              <w:ind w:left="0"/>
              <w:contextualSpacing w:val="0"/>
            </w:pPr>
            <w:r>
              <w:t xml:space="preserve">Incorrect expansion of </w:t>
            </w:r>
            <w:r>
              <w:rPr>
                <w:color w:val="FF0000"/>
              </w:rPr>
              <w:t>𝑠</w:t>
            </w:r>
            <w:r>
              <w:rPr>
                <w:color w:val="FF0000"/>
                <w:vertAlign w:val="superscript"/>
              </w:rPr>
              <w:t>{2𝛽}</w:t>
            </w:r>
            <w:r>
              <w:t>.</w:t>
            </w:r>
          </w:p>
          <w:p w14:paraId="0A80CB40" w14:textId="1119DDED" w:rsidR="00F8682A" w:rsidRDefault="00F8682A" w:rsidP="003D5BD9">
            <w:pPr>
              <w:rPr>
                <w:spacing w:val="-2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6. </w:t>
            </w:r>
            <w:r>
              <w:t>Mittag-Leffler</w:t>
            </w:r>
            <w:r>
              <w:rPr>
                <w:spacing w:val="-5"/>
              </w:rPr>
              <w:t xml:space="preserve"> </w:t>
            </w:r>
            <w:r>
              <w:t>Function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Error:</w:t>
            </w:r>
          </w:p>
          <w:p w14:paraId="28638DB0" w14:textId="4E1EA549" w:rsidR="00F8682A" w:rsidRDefault="00F8682A" w:rsidP="003D5BD9">
            <w:pPr>
              <w:rPr>
                <w:spacing w:val="-4"/>
              </w:rPr>
            </w:pPr>
            <w:r>
              <w:t>Series</w:t>
            </w:r>
            <w:r>
              <w:rPr>
                <w:spacing w:val="-3"/>
              </w:rPr>
              <w:t xml:space="preserve"> </w:t>
            </w:r>
            <w:r>
              <w:t>should</w:t>
            </w:r>
            <w:r>
              <w:rPr>
                <w:spacing w:val="-4"/>
              </w:rPr>
              <w:t xml:space="preserve"> </w:t>
            </w:r>
            <w:r>
              <w:t>start</w:t>
            </w:r>
            <w:r>
              <w:rPr>
                <w:spacing w:val="-3"/>
              </w:rPr>
              <w:t xml:space="preserve"> </w:t>
            </w:r>
            <w:r>
              <w:t>from</w:t>
            </w:r>
            <w:r>
              <w:rPr>
                <w:spacing w:val="-1"/>
              </w:rPr>
              <w:t xml:space="preserve"> </w:t>
            </w:r>
            <w:r>
              <w:rPr>
                <w:color w:val="FF0000"/>
              </w:rPr>
              <w:t>k=0,</w:t>
            </w:r>
            <w:r>
              <w:rPr>
                <w:color w:val="FF0000"/>
                <w:spacing w:val="-1"/>
              </w:rPr>
              <w:t xml:space="preserve"> </w:t>
            </w:r>
            <w:r>
              <w:t>not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k=1.</w:t>
            </w:r>
          </w:p>
          <w:p w14:paraId="18A3F5E1" w14:textId="77777777" w:rsidR="00F8682A" w:rsidRDefault="00F8682A" w:rsidP="003D5BD9">
            <w:r>
              <w:rPr>
                <w:rFonts w:eastAsia="Arial Unicode MS"/>
                <w:sz w:val="20"/>
                <w:szCs w:val="20"/>
                <w:lang w:val="en-GB"/>
              </w:rPr>
              <w:t xml:space="preserve">7. </w:t>
            </w:r>
            <w:r>
              <w:t xml:space="preserve">Eigen function Expansion Steps Missing: </w:t>
            </w:r>
          </w:p>
          <w:p w14:paraId="08B7ADE0" w14:textId="651C8264" w:rsidR="00F8682A" w:rsidRDefault="00F8682A" w:rsidP="003D5BD9">
            <w:r>
              <w:t>Intermediate</w:t>
            </w:r>
            <w:r>
              <w:rPr>
                <w:spacing w:val="-10"/>
              </w:rPr>
              <w:t xml:space="preserve"> </w:t>
            </w:r>
            <w:r>
              <w:t>derivation</w:t>
            </w:r>
            <w:r>
              <w:rPr>
                <w:spacing w:val="-11"/>
              </w:rPr>
              <w:t xml:space="preserve"> </w:t>
            </w:r>
            <w:r>
              <w:t>not</w:t>
            </w:r>
            <w:r>
              <w:rPr>
                <w:spacing w:val="-10"/>
              </w:rPr>
              <w:t xml:space="preserve"> </w:t>
            </w:r>
            <w:r>
              <w:t>shown</w:t>
            </w:r>
            <w:r>
              <w:rPr>
                <w:spacing w:val="-11"/>
              </w:rPr>
              <w:t xml:space="preserve"> </w:t>
            </w:r>
            <w:r>
              <w:t>clearly.</w:t>
            </w:r>
          </w:p>
          <w:p w14:paraId="11C32560" w14:textId="73C1EF2C" w:rsidR="00F8682A" w:rsidRDefault="00F8682A" w:rsidP="003D5BD9">
            <w:pPr>
              <w:rPr>
                <w:spacing w:val="-2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8. </w:t>
            </w:r>
            <w:r>
              <w:t>Particular</w:t>
            </w:r>
            <w:r>
              <w:rPr>
                <w:spacing w:val="-5"/>
              </w:rPr>
              <w:t xml:space="preserve"> </w:t>
            </w:r>
            <w:r>
              <w:t>Solution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Ambiguity:</w:t>
            </w:r>
          </w:p>
          <w:p w14:paraId="72014DE3" w14:textId="123A9980" w:rsidR="00F8682A" w:rsidRDefault="00F8682A" w:rsidP="003D5BD9">
            <w:pPr>
              <w:rPr>
                <w:spacing w:val="-2"/>
              </w:rPr>
            </w:pPr>
            <w:r>
              <w:t>Exponent</w:t>
            </w:r>
            <w:r>
              <w:rPr>
                <w:spacing w:val="-3"/>
              </w:rPr>
              <w:t xml:space="preserve"> </w:t>
            </w:r>
            <w:r>
              <w:rPr>
                <w:color w:val="FF0000"/>
              </w:rPr>
              <w:t>1.8</w:t>
            </w:r>
            <w:r>
              <w:rPr>
                <w:color w:val="FF0000"/>
                <w:spacing w:val="-4"/>
              </w:rPr>
              <w:t xml:space="preserve"> </w:t>
            </w:r>
            <w:r>
              <w:t>used</w:t>
            </w:r>
            <w:r>
              <w:rPr>
                <w:spacing w:val="-3"/>
              </w:rPr>
              <w:t xml:space="preserve"> </w:t>
            </w:r>
            <w:r>
              <w:t>without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explanation.</w:t>
            </w:r>
          </w:p>
          <w:p w14:paraId="6D1F9039" w14:textId="28E5D347" w:rsidR="00F8682A" w:rsidRDefault="00F8682A" w:rsidP="003D5BD9">
            <w:pPr>
              <w:rPr>
                <w:spacing w:val="-2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9. </w:t>
            </w:r>
            <w:r>
              <w:t>Characteristic</w:t>
            </w:r>
            <w:r>
              <w:rPr>
                <w:spacing w:val="-4"/>
              </w:rPr>
              <w:t xml:space="preserve"> </w:t>
            </w:r>
            <w:r>
              <w:t>Root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Expression:</w:t>
            </w:r>
          </w:p>
          <w:p w14:paraId="13E70CA8" w14:textId="2BF92EE1" w:rsidR="00F8682A" w:rsidRDefault="00F8682A" w:rsidP="003D5BD9">
            <w:pPr>
              <w:rPr>
                <w:spacing w:val="-2"/>
              </w:rPr>
            </w:pPr>
            <w:r>
              <w:t>Not</w:t>
            </w:r>
            <w:r>
              <w:rPr>
                <w:spacing w:val="-7"/>
              </w:rPr>
              <w:t xml:space="preserve"> </w:t>
            </w:r>
            <w:r>
              <w:t>consistent</w:t>
            </w:r>
            <w:r>
              <w:rPr>
                <w:spacing w:val="-5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fractional</w:t>
            </w:r>
            <w:r>
              <w:rPr>
                <w:spacing w:val="-5"/>
              </w:rPr>
              <w:t xml:space="preserve"> </w:t>
            </w:r>
            <w:r>
              <w:t>equation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theory.</w:t>
            </w:r>
          </w:p>
          <w:p w14:paraId="11883500" w14:textId="0226DE6D" w:rsidR="00F8682A" w:rsidRDefault="00F8682A" w:rsidP="003D5BD9">
            <w:pPr>
              <w:rPr>
                <w:spacing w:val="-2"/>
                <w:w w:val="90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10. </w:t>
            </w:r>
            <w:r>
              <w:rPr>
                <w:w w:val="90"/>
              </w:rPr>
              <w:t>Equation</w:t>
            </w:r>
            <w:r>
              <w:rPr>
                <w:spacing w:val="6"/>
              </w:rPr>
              <w:t xml:space="preserve"> </w:t>
            </w:r>
            <w:r>
              <w:rPr>
                <w:w w:val="90"/>
              </w:rPr>
              <w:t>Numbering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  <w:w w:val="90"/>
              </w:rPr>
              <w:t>Issues</w:t>
            </w:r>
          </w:p>
          <w:p w14:paraId="0F2E7F9C" w14:textId="24F8CE10" w:rsidR="00F8682A" w:rsidRDefault="00F8682A" w:rsidP="00F8682A">
            <w:pPr>
              <w:pStyle w:val="ListParagraph"/>
              <w:widowControl w:val="0"/>
              <w:numPr>
                <w:ilvl w:val="1"/>
                <w:numId w:val="13"/>
              </w:numPr>
              <w:tabs>
                <w:tab w:val="left" w:pos="1054"/>
              </w:tabs>
              <w:autoSpaceDE w:val="0"/>
              <w:autoSpaceDN w:val="0"/>
              <w:spacing w:line="281" w:lineRule="exact"/>
              <w:ind w:left="1054" w:hanging="358"/>
              <w:contextualSpacing w:val="0"/>
            </w:pPr>
            <w:r>
              <w:t>inconsistent</w:t>
            </w:r>
            <w:r>
              <w:rPr>
                <w:spacing w:val="-3"/>
              </w:rPr>
              <w:t xml:space="preserve"> </w:t>
            </w:r>
            <w:r>
              <w:t>referencing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equations.</w:t>
            </w:r>
          </w:p>
          <w:p w14:paraId="0372158D" w14:textId="77777777" w:rsidR="00F8682A" w:rsidRPr="00F8682A" w:rsidRDefault="00F8682A" w:rsidP="00F8682A">
            <w:pPr>
              <w:pStyle w:val="ListParagraph"/>
              <w:widowControl w:val="0"/>
              <w:numPr>
                <w:ilvl w:val="1"/>
                <w:numId w:val="13"/>
              </w:numPr>
              <w:tabs>
                <w:tab w:val="left" w:pos="1055"/>
              </w:tabs>
              <w:autoSpaceDE w:val="0"/>
              <w:autoSpaceDN w:val="0"/>
              <w:spacing w:before="1" w:line="281" w:lineRule="exact"/>
              <w:ind w:left="1055" w:hanging="359"/>
              <w:contextualSpacing w:val="0"/>
            </w:pPr>
            <w:r>
              <w:t>Missing</w:t>
            </w:r>
            <w:r>
              <w:rPr>
                <w:spacing w:val="-4"/>
              </w:rPr>
              <w:t xml:space="preserve"> </w:t>
            </w:r>
            <w:r>
              <w:t>equation</w:t>
            </w:r>
            <w:r>
              <w:rPr>
                <w:spacing w:val="-4"/>
              </w:rPr>
              <w:t xml:space="preserve"> </w:t>
            </w:r>
            <w:r>
              <w:t>numbers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important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steps.</w:t>
            </w:r>
          </w:p>
          <w:p w14:paraId="282FC015" w14:textId="4AB162D1" w:rsidR="00F8682A" w:rsidRDefault="00F8682A" w:rsidP="00F8682A">
            <w:pPr>
              <w:pStyle w:val="ListParagraph"/>
              <w:widowControl w:val="0"/>
              <w:numPr>
                <w:ilvl w:val="1"/>
                <w:numId w:val="13"/>
              </w:numPr>
              <w:tabs>
                <w:tab w:val="left" w:pos="1055"/>
              </w:tabs>
              <w:autoSpaceDE w:val="0"/>
              <w:autoSpaceDN w:val="0"/>
              <w:spacing w:before="1" w:line="281" w:lineRule="exact"/>
              <w:ind w:left="1055" w:hanging="359"/>
              <w:contextualSpacing w:val="0"/>
            </w:pPr>
            <w:r>
              <w:t>Mislabeling</w:t>
            </w:r>
            <w:r w:rsidRPr="00F8682A">
              <w:rPr>
                <w:spacing w:val="-14"/>
              </w:rPr>
              <w:t xml:space="preserve"> </w:t>
            </w:r>
            <w:r>
              <w:t>and</w:t>
            </w:r>
            <w:r w:rsidRPr="00F8682A">
              <w:rPr>
                <w:spacing w:val="-13"/>
              </w:rPr>
              <w:t xml:space="preserve"> </w:t>
            </w:r>
            <w:r>
              <w:t>repeated</w:t>
            </w:r>
            <w:r w:rsidRPr="00F8682A">
              <w:rPr>
                <w:spacing w:val="-13"/>
              </w:rPr>
              <w:t xml:space="preserve"> </w:t>
            </w:r>
            <w:r>
              <w:t>references.</w:t>
            </w:r>
          </w:p>
          <w:p w14:paraId="1228C64B" w14:textId="414BE0F8" w:rsidR="00F8682A" w:rsidRDefault="00F8682A" w:rsidP="00F8682A">
            <w:pPr>
              <w:pStyle w:val="ListParagraph"/>
              <w:widowControl w:val="0"/>
              <w:tabs>
                <w:tab w:val="left" w:pos="1055"/>
              </w:tabs>
              <w:autoSpaceDE w:val="0"/>
              <w:autoSpaceDN w:val="0"/>
              <w:spacing w:before="1" w:line="281" w:lineRule="exact"/>
              <w:contextualSpacing w:val="0"/>
            </w:pPr>
          </w:p>
          <w:p w14:paraId="17026D00" w14:textId="683ACD46" w:rsidR="00F8682A" w:rsidRDefault="00F8682A" w:rsidP="00F8682A">
            <w:pPr>
              <w:pStyle w:val="ListParagraph"/>
              <w:widowControl w:val="0"/>
              <w:tabs>
                <w:tab w:val="left" w:pos="1055"/>
              </w:tabs>
              <w:autoSpaceDE w:val="0"/>
              <w:autoSpaceDN w:val="0"/>
              <w:spacing w:before="1" w:line="281" w:lineRule="exact"/>
              <w:ind w:left="0"/>
              <w:contextualSpacing w:val="0"/>
              <w:rPr>
                <w:rFonts w:ascii="Cambria"/>
                <w:b/>
                <w:spacing w:val="-2"/>
              </w:rPr>
            </w:pPr>
            <w:r>
              <w:rPr>
                <w:rFonts w:ascii="Cambria"/>
                <w:b/>
                <w:spacing w:val="-2"/>
              </w:rPr>
              <w:t>Conclusion:</w:t>
            </w:r>
          </w:p>
          <w:p w14:paraId="32E1DCB5" w14:textId="47A7369B" w:rsidR="00F8682A" w:rsidRPr="00F8682A" w:rsidRDefault="00F8682A" w:rsidP="00F8682A">
            <w:pPr>
              <w:pStyle w:val="ListParagraph"/>
              <w:widowControl w:val="0"/>
              <w:tabs>
                <w:tab w:val="left" w:pos="1055"/>
              </w:tabs>
              <w:autoSpaceDE w:val="0"/>
              <w:autoSpaceDN w:val="0"/>
              <w:spacing w:before="1" w:line="281" w:lineRule="exact"/>
              <w:ind w:left="0"/>
              <w:contextualSpacing w:val="0"/>
            </w:pPr>
            <w:r>
              <w:t>major</w:t>
            </w:r>
            <w:r>
              <w:rPr>
                <w:spacing w:val="-4"/>
              </w:rPr>
              <w:t xml:space="preserve"> </w:t>
            </w:r>
            <w:r>
              <w:t>correction</w:t>
            </w:r>
            <w:r>
              <w:rPr>
                <w:spacing w:val="-3"/>
              </w:rPr>
              <w:t xml:space="preserve"> </w:t>
            </w:r>
            <w:r>
              <w:t>before</w:t>
            </w:r>
            <w:r>
              <w:rPr>
                <w:spacing w:val="-2"/>
              </w:rPr>
              <w:t xml:space="preserve"> publication.</w:t>
            </w:r>
          </w:p>
          <w:p w14:paraId="005581F5" w14:textId="77777777" w:rsidR="00F8682A" w:rsidRDefault="00F8682A" w:rsidP="003D5BD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2C232AD" w14:textId="77777777" w:rsidR="00880D5F" w:rsidRDefault="00880D5F" w:rsidP="003D5BD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F1F092F" w14:textId="77777777" w:rsidR="00880D5F" w:rsidRDefault="00880D5F" w:rsidP="003D5BD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4B05751" w14:textId="77777777" w:rsidR="00880D5F" w:rsidRDefault="00880D5F" w:rsidP="003D5BD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17381" w14:textId="6F1E5289" w:rsidR="00880D5F" w:rsidRDefault="00A63955" w:rsidP="003D5BD9"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1. </w:t>
            </w:r>
            <w:r>
              <w:t xml:space="preserve">The authors appreciate the reviewer for identifying this typographical oversight. Equation (3.1) has been corrected by replacing the duplicated fractional derivative term with the appropriate second-order fractional derivative term </w:t>
            </w:r>
            <m:oMath>
              <m:r>
                <w:rPr>
                  <w:rFonts w:ascii="Cambria Math" w:hAnsi="Cambria Math"/>
                  <w:color w:val="FF0000"/>
                </w:rPr>
                <m:t>2β</m:t>
              </m:r>
            </m:oMath>
            <w:r>
              <w:t>. This correction has been incorporated in the revised manuscript.</w:t>
            </w:r>
          </w:p>
          <w:p w14:paraId="60967636" w14:textId="77777777" w:rsidR="00A63955" w:rsidRDefault="00A63955" w:rsidP="003D5BD9">
            <w:r>
              <w:t>2. We thank the reviewer for this observation. The initial condition has been corrected to properly include the dependent variable.</w:t>
            </w:r>
          </w:p>
          <w:p w14:paraId="0EAF800E" w14:textId="77777777" w:rsidR="00A63955" w:rsidRDefault="00A63955" w:rsidP="003D5BD9">
            <w:r>
              <w:t>3. The inconsistency identified by the reviewer resulted from a notation oversight during manuscript preparation. We have carefully revised Equations (3.1) and (3.5) to ensure consistency in the derivative order throughout the analysis.</w:t>
            </w:r>
          </w:p>
          <w:p w14:paraId="72AC42F1" w14:textId="51ED8BDC" w:rsidR="00A63955" w:rsidRDefault="00A63955" w:rsidP="00293B5F">
            <w:pPr>
              <w:jc w:val="both"/>
            </w:pPr>
            <w:r>
              <w:t xml:space="preserve">4. It is recommended that the authors review Mamadu, E. J., </w:t>
            </w:r>
            <w:r w:rsidRPr="00A63955">
              <w:rPr>
                <w:i/>
              </w:rPr>
              <w:t>et al.</w:t>
            </w:r>
            <w:r>
              <w:t xml:space="preserve"> (2025a) to strengthen the justification and derivation of the transform application.</w:t>
            </w:r>
          </w:p>
          <w:p w14:paraId="211B467F" w14:textId="308B8240" w:rsidR="00293B5F" w:rsidRDefault="00293B5F" w:rsidP="00293B5F">
            <w:pPr>
              <w:jc w:val="both"/>
            </w:pPr>
            <w:r>
              <w:t xml:space="preserve">5. </w:t>
            </w:r>
            <w:r>
              <w:t>We thank the reviewer for identifying this algebraic error. The simplification has been corrected and carefully rechecked throughout the derivation to ensure mathematical accuracy.</w:t>
            </w:r>
          </w:p>
          <w:p w14:paraId="4AEB7D30" w14:textId="4CA355CA" w:rsidR="00293B5F" w:rsidRDefault="00293B5F" w:rsidP="00293B5F">
            <w:pPr>
              <w:jc w:val="both"/>
            </w:pPr>
            <w:r>
              <w:t xml:space="preserve">6. </w:t>
            </w:r>
            <w:r>
              <w:t>The reviewer’s observation is correct. The Mittag-Leffler function definition has been revised so that the summation begins at (k=0), consistent with the standard mathematical definition.</w:t>
            </w:r>
          </w:p>
          <w:p w14:paraId="311F0CBD" w14:textId="163281B5" w:rsidR="00293B5F" w:rsidRDefault="00293B5F" w:rsidP="00293B5F">
            <w:pPr>
              <w:jc w:val="both"/>
            </w:pPr>
            <w:r>
              <w:t xml:space="preserve">7. </w:t>
            </w:r>
          </w:p>
          <w:p w14:paraId="5C12B962" w14:textId="5EF2D75A" w:rsidR="003D5BD9" w:rsidRDefault="003D5BD9" w:rsidP="003D5BD9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07B8FB1" w14:textId="13A148B8" w:rsidR="00204042" w:rsidRDefault="00204042">
      <w:pPr>
        <w:rPr>
          <w:sz w:val="20"/>
          <w:szCs w:val="20"/>
          <w:highlight w:val="yellow"/>
          <w:lang w:val="en-GB"/>
        </w:rPr>
      </w:pPr>
    </w:p>
    <w:sectPr w:rsidR="002040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4D5BD" w14:textId="77777777" w:rsidR="009B5CC4" w:rsidRDefault="009B5CC4">
      <w:r>
        <w:separator/>
      </w:r>
    </w:p>
  </w:endnote>
  <w:endnote w:type="continuationSeparator" w:id="0">
    <w:p w14:paraId="2C774182" w14:textId="77777777" w:rsidR="009B5CC4" w:rsidRDefault="009B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204042" w:rsidRDefault="00204042">
    <w:pPr>
      <w:pStyle w:val="Footer"/>
      <w:jc w:val="right"/>
    </w:pPr>
  </w:p>
  <w:p w14:paraId="5BEBDF3E" w14:textId="5FA73E4F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B5CC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B5CC4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E4463" w14:textId="77777777" w:rsidR="009B5CC4" w:rsidRDefault="009B5CC4">
      <w:r>
        <w:separator/>
      </w:r>
    </w:p>
  </w:footnote>
  <w:footnote w:type="continuationSeparator" w:id="0">
    <w:p w14:paraId="6E7701A1" w14:textId="77777777" w:rsidR="009B5CC4" w:rsidRDefault="009B5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F875E2A"/>
    <w:multiLevelType w:val="hybridMultilevel"/>
    <w:tmpl w:val="85884B84"/>
    <w:lvl w:ilvl="0" w:tplc="9F9E1830">
      <w:start w:val="1"/>
      <w:numFmt w:val="decimal"/>
      <w:lvlText w:val="%1."/>
      <w:lvlJc w:val="left"/>
      <w:pPr>
        <w:ind w:left="696" w:hanging="360"/>
      </w:pPr>
      <w:rPr>
        <w:rFonts w:ascii="Cambria Math" w:eastAsia="Cambria Math" w:hAnsi="Cambria Math" w:cs="Cambria Math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5148C828">
      <w:start w:val="1"/>
      <w:numFmt w:val="lowerLetter"/>
      <w:lvlText w:val="%2."/>
      <w:lvlJc w:val="left"/>
      <w:pPr>
        <w:ind w:left="1056" w:hanging="360"/>
      </w:pPr>
      <w:rPr>
        <w:rFonts w:ascii="Cambria Math" w:eastAsia="Cambria Math" w:hAnsi="Cambria Math" w:cs="Cambria Math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BA8B914"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3" w:tplc="CEC8752E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4" w:tplc="DE3EA6CC">
      <w:numFmt w:val="bullet"/>
      <w:lvlText w:val="•"/>
      <w:lvlJc w:val="left"/>
      <w:pPr>
        <w:ind w:left="4186" w:hanging="360"/>
      </w:pPr>
      <w:rPr>
        <w:rFonts w:hint="default"/>
        <w:lang w:val="en-US" w:eastAsia="en-US" w:bidi="ar-SA"/>
      </w:rPr>
    </w:lvl>
    <w:lvl w:ilvl="5" w:tplc="7D1C1D86">
      <w:numFmt w:val="bullet"/>
      <w:lvlText w:val="•"/>
      <w:lvlJc w:val="left"/>
      <w:pPr>
        <w:ind w:left="5228" w:hanging="360"/>
      </w:pPr>
      <w:rPr>
        <w:rFonts w:hint="default"/>
        <w:lang w:val="en-US" w:eastAsia="en-US" w:bidi="ar-SA"/>
      </w:rPr>
    </w:lvl>
    <w:lvl w:ilvl="6" w:tplc="EBCEE5B4">
      <w:numFmt w:val="bullet"/>
      <w:lvlText w:val="•"/>
      <w:lvlJc w:val="left"/>
      <w:pPr>
        <w:ind w:left="6271" w:hanging="360"/>
      </w:pPr>
      <w:rPr>
        <w:rFonts w:hint="default"/>
        <w:lang w:val="en-US" w:eastAsia="en-US" w:bidi="ar-SA"/>
      </w:rPr>
    </w:lvl>
    <w:lvl w:ilvl="7" w:tplc="EFCAB3C8">
      <w:numFmt w:val="bullet"/>
      <w:lvlText w:val="•"/>
      <w:lvlJc w:val="left"/>
      <w:pPr>
        <w:ind w:left="7313" w:hanging="360"/>
      </w:pPr>
      <w:rPr>
        <w:rFonts w:hint="default"/>
        <w:lang w:val="en-US" w:eastAsia="en-US" w:bidi="ar-SA"/>
      </w:rPr>
    </w:lvl>
    <w:lvl w:ilvl="8" w:tplc="8C505508">
      <w:numFmt w:val="bullet"/>
      <w:lvlText w:val="•"/>
      <w:lvlJc w:val="left"/>
      <w:pPr>
        <w:ind w:left="8355" w:hanging="36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42"/>
    <w:rsid w:val="00082ADF"/>
    <w:rsid w:val="00092F2C"/>
    <w:rsid w:val="000C362B"/>
    <w:rsid w:val="000C519E"/>
    <w:rsid w:val="001061B4"/>
    <w:rsid w:val="00204042"/>
    <w:rsid w:val="00206283"/>
    <w:rsid w:val="00254D9F"/>
    <w:rsid w:val="00261933"/>
    <w:rsid w:val="00293809"/>
    <w:rsid w:val="00293B5F"/>
    <w:rsid w:val="002C50B4"/>
    <w:rsid w:val="002C66D6"/>
    <w:rsid w:val="002E1B48"/>
    <w:rsid w:val="003D5BD9"/>
    <w:rsid w:val="00477DCE"/>
    <w:rsid w:val="004E1E1B"/>
    <w:rsid w:val="00567804"/>
    <w:rsid w:val="005C677A"/>
    <w:rsid w:val="005C6979"/>
    <w:rsid w:val="006534F5"/>
    <w:rsid w:val="006F0675"/>
    <w:rsid w:val="007A699C"/>
    <w:rsid w:val="007B2B43"/>
    <w:rsid w:val="00880D5F"/>
    <w:rsid w:val="008D2987"/>
    <w:rsid w:val="009A3A95"/>
    <w:rsid w:val="009B5CC4"/>
    <w:rsid w:val="00A63955"/>
    <w:rsid w:val="00A7113E"/>
    <w:rsid w:val="00AA476E"/>
    <w:rsid w:val="00AA6FE3"/>
    <w:rsid w:val="00AF3F59"/>
    <w:rsid w:val="00C255C0"/>
    <w:rsid w:val="00C42CC0"/>
    <w:rsid w:val="00C46EB8"/>
    <w:rsid w:val="00D51B4B"/>
    <w:rsid w:val="00DF4831"/>
    <w:rsid w:val="00E13F66"/>
    <w:rsid w:val="00E24527"/>
    <w:rsid w:val="00E46CBC"/>
    <w:rsid w:val="00E86406"/>
    <w:rsid w:val="00EA6E35"/>
    <w:rsid w:val="00EE3E18"/>
    <w:rsid w:val="00F8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053F70CB-3E97-4151-98E7-FD029856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82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293809"/>
    <w:rPr>
      <w:b/>
      <w:bCs/>
    </w:rPr>
  </w:style>
  <w:style w:type="character" w:customStyle="1" w:styleId="Heading1Char">
    <w:name w:val="Heading 1 Char"/>
    <w:link w:val="Heading1"/>
    <w:uiPriority w:val="9"/>
    <w:rsid w:val="00F8682A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i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>    PART 2.1 (Objective Evaluation)</vt:lpstr>
      <vt:lpstr>    PART 2.2 (Subjective Evaluation)</vt:lpstr>
      <vt:lpstr>    </vt:lpstr>
      <vt:lpstr/>
    </vt:vector>
  </TitlesOfParts>
  <Company/>
  <LinksUpToDate>false</LinksUpToDate>
  <CharactersWithSpaces>6364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Mr James</cp:lastModifiedBy>
  <cp:revision>1</cp:revision>
  <dcterms:created xsi:type="dcterms:W3CDTF">2026-03-24T06:15:00Z</dcterms:created>
  <dcterms:modified xsi:type="dcterms:W3CDTF">2026-05-05T14:32:00Z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