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982FFE" w:rsidTr="00EA6E35">
        <w:trPr>
          <w:trHeight w:val="20"/>
          <w:jc w:val="center"/>
        </w:trPr>
        <w:tc>
          <w:tcPr>
            <w:tcW w:w="1186" w:type="pct"/>
          </w:tcPr>
          <w:p w:rsidR="00204042" w:rsidRPr="00982FFE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204042" w:rsidRPr="00982FFE" w:rsidRDefault="006A129F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="00622AFB" w:rsidRPr="00982FFE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Food Science Journal </w:t>
              </w:r>
            </w:hyperlink>
          </w:p>
        </w:tc>
      </w:tr>
      <w:tr w:rsidR="00204042" w:rsidRPr="00982FFE" w:rsidTr="00EA6E35">
        <w:trPr>
          <w:trHeight w:val="20"/>
          <w:jc w:val="center"/>
        </w:trPr>
        <w:tc>
          <w:tcPr>
            <w:tcW w:w="1186" w:type="pct"/>
          </w:tcPr>
          <w:p w:rsidR="00204042" w:rsidRPr="00982FFE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204042" w:rsidRPr="00982FFE" w:rsidRDefault="00FB3D1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Ms_AFSJ_158143</w:t>
            </w:r>
          </w:p>
        </w:tc>
      </w:tr>
      <w:tr w:rsidR="00204042" w:rsidRPr="00982FFE" w:rsidTr="00EA6E35">
        <w:trPr>
          <w:trHeight w:val="20"/>
          <w:jc w:val="center"/>
        </w:trPr>
        <w:tc>
          <w:tcPr>
            <w:tcW w:w="1186" w:type="pct"/>
          </w:tcPr>
          <w:p w:rsidR="00204042" w:rsidRPr="00982FFE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204042" w:rsidRPr="00982FFE" w:rsidRDefault="00FB3D1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Chemical Composition, Functional Properties, FTIR and TGA Analysis of White </w:t>
            </w:r>
            <w:proofErr w:type="spellStart"/>
            <w:r w:rsidRPr="00982FFE">
              <w:rPr>
                <w:rFonts w:ascii="Arial" w:hAnsi="Arial" w:cs="Arial"/>
                <w:b/>
                <w:sz w:val="20"/>
                <w:szCs w:val="20"/>
                <w:lang w:val="en-GB"/>
              </w:rPr>
              <w:t>Fonio</w:t>
            </w:r>
            <w:proofErr w:type="spellEnd"/>
            <w:r w:rsidRPr="00982FF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Flour</w:t>
            </w:r>
          </w:p>
        </w:tc>
      </w:tr>
      <w:tr w:rsidR="00204042" w:rsidRPr="00982FFE" w:rsidTr="00EA6E35">
        <w:trPr>
          <w:trHeight w:val="20"/>
          <w:jc w:val="center"/>
        </w:trPr>
        <w:tc>
          <w:tcPr>
            <w:tcW w:w="1186" w:type="pct"/>
          </w:tcPr>
          <w:p w:rsidR="00204042" w:rsidRPr="00982FFE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204042" w:rsidRPr="00982FFE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204042" w:rsidRPr="00982FFE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204042" w:rsidRPr="00982FFE" w:rsidRDefault="00204042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:rsidR="00204042" w:rsidRPr="00982FFE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982FF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982FFE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:rsidR="00204042" w:rsidRPr="00982FFE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982FFE" w:rsidTr="005C677A">
        <w:trPr>
          <w:trHeight w:val="20"/>
          <w:jc w:val="center"/>
        </w:trPr>
        <w:tc>
          <w:tcPr>
            <w:tcW w:w="1666" w:type="pct"/>
            <w:noWrap/>
          </w:tcPr>
          <w:p w:rsidR="00204042" w:rsidRPr="00982FFE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204042" w:rsidRPr="00982FF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204042" w:rsidRPr="00982FFE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82FF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82FF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204042" w:rsidRPr="00982FFE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982FFE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C66D6" w:rsidRPr="00982FF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204042" w:rsidRPr="00982FFE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204042" w:rsidRPr="00982FFE" w:rsidRDefault="00EF71D3" w:rsidP="00EF71D3">
            <w:pPr>
              <w:numPr>
                <w:ilvl w:val="0"/>
                <w:numId w:val="14"/>
              </w:numPr>
              <w:ind w:left="358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This manuscript </w:t>
            </w:r>
            <w:r w:rsidR="001D25BE"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highlights</w:t>
            </w: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importance of the white </w:t>
            </w:r>
            <w:proofErr w:type="spellStart"/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fonio</w:t>
            </w:r>
            <w:proofErr w:type="spellEnd"/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flour, which is </w:t>
            </w:r>
            <w:r w:rsidR="001D25BE"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an </w:t>
            </w: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underutilized </w:t>
            </w:r>
            <w:r w:rsidR="001D25BE"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cereal with growing relevance in food science and nutrition, </w:t>
            </w:r>
            <w:r w:rsidR="001D25BE" w:rsidRPr="00982FFE">
              <w:rPr>
                <w:rFonts w:ascii="Arial" w:hAnsi="Arial" w:cs="Arial"/>
                <w:sz w:val="20"/>
                <w:szCs w:val="20"/>
              </w:rPr>
              <w:t>particularly in the development of gluten-free or nutritionally enhanced products.</w:t>
            </w:r>
          </w:p>
          <w:p w:rsidR="001D25BE" w:rsidRPr="00982FFE" w:rsidRDefault="001D25BE" w:rsidP="00EF71D3">
            <w:pPr>
              <w:numPr>
                <w:ilvl w:val="0"/>
                <w:numId w:val="14"/>
              </w:numPr>
              <w:ind w:left="358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analysis of its composition, functional properties and thermal behaviour using FTIR and TGA, contributes to the currently limited body of literature on this grain. </w:t>
            </w:r>
          </w:p>
          <w:p w:rsidR="001D25BE" w:rsidRPr="00982FFE" w:rsidRDefault="00523AED" w:rsidP="00EF71D3">
            <w:pPr>
              <w:numPr>
                <w:ilvl w:val="0"/>
                <w:numId w:val="14"/>
              </w:numPr>
              <w:ind w:left="358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sz w:val="20"/>
                <w:szCs w:val="20"/>
              </w:rPr>
              <w:t>T</w:t>
            </w:r>
            <w:r w:rsidR="001D25BE" w:rsidRPr="00982FFE">
              <w:rPr>
                <w:rFonts w:ascii="Arial" w:hAnsi="Arial" w:cs="Arial"/>
                <w:sz w:val="20"/>
                <w:szCs w:val="20"/>
              </w:rPr>
              <w:t>he study provides useful insights that can help expand the use of this underutilized grain and support its inclusion in future food innovations.</w:t>
            </w:r>
          </w:p>
        </w:tc>
        <w:tc>
          <w:tcPr>
            <w:tcW w:w="1667" w:type="pct"/>
          </w:tcPr>
          <w:p w:rsidR="00204042" w:rsidRPr="00982FFE" w:rsidRDefault="00367B37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sz w:val="20"/>
                <w:szCs w:val="20"/>
              </w:rPr>
              <w:t xml:space="preserve"> I appreciate the reviewer for all the insightful comments</w:t>
            </w:r>
            <w:r w:rsidR="00F45162" w:rsidRPr="00982F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204042" w:rsidRPr="00982FFE" w:rsidRDefault="00204042">
      <w:pPr>
        <w:rPr>
          <w:rFonts w:ascii="Arial" w:hAnsi="Arial" w:cs="Arial"/>
          <w:sz w:val="20"/>
          <w:szCs w:val="20"/>
          <w:lang w:val="en-GB"/>
        </w:rPr>
      </w:pPr>
    </w:p>
    <w:p w:rsidR="00204042" w:rsidRPr="00982FFE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82FF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204042" w:rsidRPr="00982FFE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982FFE" w:rsidTr="005C677A">
        <w:trPr>
          <w:trHeight w:val="20"/>
          <w:jc w:val="center"/>
        </w:trPr>
        <w:tc>
          <w:tcPr>
            <w:tcW w:w="1666" w:type="pct"/>
            <w:noWrap/>
          </w:tcPr>
          <w:p w:rsidR="00204042" w:rsidRPr="00982FFE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204042" w:rsidRPr="00982FF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204042" w:rsidRPr="00982FFE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FF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82FF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982FFE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982FFE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204042" w:rsidRPr="00982FF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982FFE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982FFE" w:rsidRDefault="00ED36F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367B37" w:rsidRPr="00982FFE" w:rsidRDefault="00367B37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sz w:val="20"/>
                <w:szCs w:val="20"/>
              </w:rPr>
              <w:t>I concur with the reviewer’s observation and have made the recommended correction</w:t>
            </w:r>
            <w:r w:rsidR="00F45162" w:rsidRPr="00982FF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04042" w:rsidRPr="00982FFE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982FFE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982FF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204042" w:rsidRPr="00982FF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982FFE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982FFE" w:rsidRDefault="00ED36F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04042" w:rsidRPr="00982FFE" w:rsidRDefault="00F4516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982FFE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982FF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204042" w:rsidRPr="00982FF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982FFE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982FFE" w:rsidRDefault="00ED36F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04042" w:rsidRPr="00982FFE" w:rsidRDefault="00F4516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Satisfactory</w:t>
            </w:r>
          </w:p>
        </w:tc>
      </w:tr>
      <w:tr w:rsidR="00EA6E35" w:rsidRPr="00982FFE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982FF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204042" w:rsidRPr="00982FF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982FFE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982FFE" w:rsidRDefault="00ED36F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04042" w:rsidRPr="00982FFE" w:rsidRDefault="00F4516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Satisfactory</w:t>
            </w:r>
          </w:p>
        </w:tc>
      </w:tr>
      <w:tr w:rsidR="00EA6E35" w:rsidRPr="00982FFE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982FF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:rsidR="00204042" w:rsidRPr="00982FF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982FFE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982FFE" w:rsidRDefault="00ED36F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204042" w:rsidRPr="00982FFE" w:rsidRDefault="00F4516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982FFE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982FF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:rsidR="00204042" w:rsidRPr="00982FF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982FFE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982FFE" w:rsidRDefault="00ED36F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04042" w:rsidRPr="00982FFE" w:rsidRDefault="00F4516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Acknowledged </w:t>
            </w:r>
          </w:p>
        </w:tc>
      </w:tr>
      <w:tr w:rsidR="00EA6E35" w:rsidRPr="00982FFE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982FF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:rsidR="00204042" w:rsidRPr="00982FF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982FFE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982FFE" w:rsidRDefault="00ED36F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3.5</w:t>
            </w:r>
          </w:p>
        </w:tc>
        <w:tc>
          <w:tcPr>
            <w:tcW w:w="1667" w:type="pct"/>
          </w:tcPr>
          <w:p w:rsidR="00204042" w:rsidRPr="00982FFE" w:rsidRDefault="00F4516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982FFE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982FF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:rsidR="00204042" w:rsidRPr="00982FF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982FFE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982FFE" w:rsidRDefault="00ED36F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04042" w:rsidRPr="00982FFE" w:rsidRDefault="00F4516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Acknowledged</w:t>
            </w:r>
          </w:p>
        </w:tc>
      </w:tr>
      <w:tr w:rsidR="00EA6E35" w:rsidRPr="00982FFE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982FFE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204042" w:rsidRPr="00982FF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982FF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982FFE" w:rsidRDefault="00ED36FC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04042" w:rsidRPr="00982FFE" w:rsidRDefault="00F4516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Acknowledged </w:t>
            </w:r>
          </w:p>
        </w:tc>
      </w:tr>
      <w:tr w:rsidR="00EA6E35" w:rsidRPr="00982FFE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982FFE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204042" w:rsidRPr="00982FF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982FF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:rsidR="00AA476E" w:rsidRPr="00982FFE" w:rsidRDefault="00AA476E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1061B4" w:rsidRPr="00982FFE" w:rsidRDefault="001061B4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982FFE" w:rsidRDefault="00ED36FC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:rsidR="00204042" w:rsidRPr="00982FFE" w:rsidRDefault="00F4516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Satisfactory</w:t>
            </w:r>
          </w:p>
        </w:tc>
      </w:tr>
      <w:tr w:rsidR="00EA6E35" w:rsidRPr="00982FFE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982FFE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204042" w:rsidRPr="00982FF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982FFE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982FFE" w:rsidRDefault="004F103A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3.5</w:t>
            </w:r>
          </w:p>
        </w:tc>
        <w:tc>
          <w:tcPr>
            <w:tcW w:w="1667" w:type="pct"/>
          </w:tcPr>
          <w:p w:rsidR="00204042" w:rsidRPr="00982FFE" w:rsidRDefault="00F4516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982FFE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982FFE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204042" w:rsidRPr="00982FF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982FFE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982FFE" w:rsidRDefault="004F103A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04042" w:rsidRPr="00982FFE" w:rsidRDefault="00F4516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Satisfactory</w:t>
            </w:r>
          </w:p>
        </w:tc>
      </w:tr>
      <w:tr w:rsidR="00EA6E35" w:rsidRPr="00982FFE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982FFE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204042" w:rsidRPr="00982FF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982FFE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982FFE" w:rsidRDefault="004F103A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3.5</w:t>
            </w:r>
          </w:p>
        </w:tc>
        <w:tc>
          <w:tcPr>
            <w:tcW w:w="1667" w:type="pct"/>
          </w:tcPr>
          <w:p w:rsidR="00204042" w:rsidRPr="00982FFE" w:rsidRDefault="00F4516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982FFE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982FFE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204042" w:rsidRPr="00982FF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982FF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04042" w:rsidRPr="00982FFE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204042" w:rsidRPr="00982FFE" w:rsidRDefault="004F103A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04042" w:rsidRPr="00982FFE" w:rsidRDefault="00F4516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Satisfactory</w:t>
            </w:r>
          </w:p>
        </w:tc>
      </w:tr>
      <w:tr w:rsidR="00EA6E35" w:rsidRPr="00982FFE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982FFE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204042" w:rsidRPr="00982FF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982FF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04042" w:rsidRPr="00982FFE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204042" w:rsidRPr="00982FFE" w:rsidRDefault="004F103A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04042" w:rsidRPr="00982FFE" w:rsidRDefault="00F4516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Acknowledged </w:t>
            </w:r>
          </w:p>
        </w:tc>
      </w:tr>
    </w:tbl>
    <w:p w:rsidR="00AA476E" w:rsidRPr="00982FFE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204042" w:rsidRPr="00982FFE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82FF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204042" w:rsidRPr="00982FFE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982FFE" w:rsidTr="001061B4">
        <w:trPr>
          <w:trHeight w:val="20"/>
          <w:jc w:val="center"/>
        </w:trPr>
        <w:tc>
          <w:tcPr>
            <w:tcW w:w="1666" w:type="pct"/>
            <w:noWrap/>
          </w:tcPr>
          <w:p w:rsidR="00204042" w:rsidRPr="00982FFE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982FF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204042" w:rsidRPr="00982FFE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982FFE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82FF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82FF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04042" w:rsidRPr="00982FFE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982FFE" w:rsidTr="001061B4">
        <w:trPr>
          <w:trHeight w:val="20"/>
          <w:jc w:val="center"/>
        </w:trPr>
        <w:tc>
          <w:tcPr>
            <w:tcW w:w="1666" w:type="pct"/>
            <w:noWrap/>
          </w:tcPr>
          <w:p w:rsidR="00204042" w:rsidRPr="00982FFE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04042" w:rsidRPr="00982FFE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04042" w:rsidRPr="00982FF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204042" w:rsidRPr="00982FFE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204042" w:rsidRPr="00982FFE" w:rsidRDefault="004F103A" w:rsidP="004F103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  <w:r w:rsidR="00741559"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, the title does not clear the main contribution of the study</w:t>
            </w:r>
            <w:r w:rsidR="00163002"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it is quite broad. Author may choose from the suggested alternatives:</w:t>
            </w:r>
          </w:p>
          <w:p w:rsidR="00163002" w:rsidRPr="00982FFE" w:rsidRDefault="00163002" w:rsidP="00163002">
            <w:pPr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sz w:val="20"/>
                <w:szCs w:val="20"/>
              </w:rPr>
              <w:t xml:space="preserve">Physicochemical, Functional, and Thermal Characterization of White </w:t>
            </w:r>
            <w:proofErr w:type="spellStart"/>
            <w:r w:rsidRPr="00982FFE">
              <w:rPr>
                <w:rFonts w:ascii="Arial" w:hAnsi="Arial" w:cs="Arial"/>
                <w:sz w:val="20"/>
                <w:szCs w:val="20"/>
              </w:rPr>
              <w:t>Fonio</w:t>
            </w:r>
            <w:proofErr w:type="spellEnd"/>
            <w:r w:rsidRPr="00982FFE">
              <w:rPr>
                <w:rFonts w:ascii="Arial" w:hAnsi="Arial" w:cs="Arial"/>
                <w:sz w:val="20"/>
                <w:szCs w:val="20"/>
              </w:rPr>
              <w:t xml:space="preserve"> Flour.</w:t>
            </w:r>
          </w:p>
          <w:p w:rsidR="00163002" w:rsidRPr="00982FFE" w:rsidRDefault="00163002" w:rsidP="00163002">
            <w:pPr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sz w:val="20"/>
                <w:szCs w:val="20"/>
              </w:rPr>
              <w:t xml:space="preserve">Characterization of White </w:t>
            </w:r>
            <w:proofErr w:type="spellStart"/>
            <w:r w:rsidRPr="00982FFE">
              <w:rPr>
                <w:rFonts w:ascii="Arial" w:hAnsi="Arial" w:cs="Arial"/>
                <w:sz w:val="20"/>
                <w:szCs w:val="20"/>
              </w:rPr>
              <w:t>Fonio</w:t>
            </w:r>
            <w:proofErr w:type="spellEnd"/>
            <w:r w:rsidRPr="00982FF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82FFE">
              <w:rPr>
                <w:rFonts w:ascii="Arial" w:hAnsi="Arial" w:cs="Arial"/>
                <w:sz w:val="20"/>
                <w:szCs w:val="20"/>
              </w:rPr>
              <w:t>Digitaria</w:t>
            </w:r>
            <w:proofErr w:type="spellEnd"/>
            <w:r w:rsidRPr="00982F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2FFE">
              <w:rPr>
                <w:rFonts w:ascii="Arial" w:hAnsi="Arial" w:cs="Arial"/>
                <w:sz w:val="20"/>
                <w:szCs w:val="20"/>
              </w:rPr>
              <w:t>exilis</w:t>
            </w:r>
            <w:proofErr w:type="spellEnd"/>
            <w:r w:rsidRPr="00982FFE">
              <w:rPr>
                <w:rFonts w:ascii="Arial" w:hAnsi="Arial" w:cs="Arial"/>
                <w:sz w:val="20"/>
                <w:szCs w:val="20"/>
              </w:rPr>
              <w:t>) Flour: Composition, Functional, and Thermal Properties.</w:t>
            </w:r>
          </w:p>
          <w:p w:rsidR="00163002" w:rsidRPr="00982FFE" w:rsidRDefault="00163002" w:rsidP="00163002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sz w:val="20"/>
                <w:szCs w:val="20"/>
              </w:rPr>
              <w:t xml:space="preserve">Compositional, Functional, and Thermal Analysis of White </w:t>
            </w:r>
            <w:proofErr w:type="spellStart"/>
            <w:r w:rsidRPr="00982FFE">
              <w:rPr>
                <w:rFonts w:ascii="Arial" w:hAnsi="Arial" w:cs="Arial"/>
                <w:sz w:val="20"/>
                <w:szCs w:val="20"/>
              </w:rPr>
              <w:t>Fonio</w:t>
            </w:r>
            <w:proofErr w:type="spellEnd"/>
            <w:r w:rsidRPr="00982FFE">
              <w:rPr>
                <w:rFonts w:ascii="Arial" w:hAnsi="Arial" w:cs="Arial"/>
                <w:sz w:val="20"/>
                <w:szCs w:val="20"/>
              </w:rPr>
              <w:t xml:space="preserve"> Flour.</w:t>
            </w:r>
          </w:p>
        </w:tc>
        <w:tc>
          <w:tcPr>
            <w:tcW w:w="1667" w:type="pct"/>
          </w:tcPr>
          <w:p w:rsidR="00204042" w:rsidRPr="00982FFE" w:rsidRDefault="00F4516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concur with the reviewer’s observation and have made the recommended correction as s</w:t>
            </w:r>
            <w:bookmarkStart w:id="0" w:name="_GoBack"/>
            <w:bookmarkEnd w:id="0"/>
            <w:r w:rsidRPr="00982F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uggested by the second reviewer</w:t>
            </w:r>
          </w:p>
        </w:tc>
      </w:tr>
      <w:tr w:rsidR="00EA6E35" w:rsidRPr="00982FFE" w:rsidTr="001061B4">
        <w:trPr>
          <w:trHeight w:val="20"/>
          <w:jc w:val="center"/>
        </w:trPr>
        <w:tc>
          <w:tcPr>
            <w:tcW w:w="1666" w:type="pct"/>
            <w:noWrap/>
          </w:tcPr>
          <w:p w:rsidR="00204042" w:rsidRPr="00982FF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204042" w:rsidRPr="00982FF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204042" w:rsidRPr="00982FF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204042" w:rsidRPr="00982FFE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982FFE" w:rsidRDefault="004F103A" w:rsidP="004F103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:rsidR="00204042" w:rsidRPr="00982FFE" w:rsidRDefault="00F4516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Satisfactory</w:t>
            </w:r>
          </w:p>
        </w:tc>
      </w:tr>
      <w:tr w:rsidR="00EA6E35" w:rsidRPr="00982FFE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982FFE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82F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204042" w:rsidRPr="00982FF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204042" w:rsidRPr="00982FFE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204042" w:rsidRPr="00982FFE" w:rsidRDefault="004F103A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:rsidR="00204042" w:rsidRPr="00982FFE" w:rsidRDefault="00F4516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982FFE" w:rsidTr="001061B4">
        <w:trPr>
          <w:trHeight w:val="20"/>
          <w:jc w:val="center"/>
        </w:trPr>
        <w:tc>
          <w:tcPr>
            <w:tcW w:w="1666" w:type="pct"/>
            <w:noWrap/>
          </w:tcPr>
          <w:p w:rsidR="00204042" w:rsidRPr="00982FFE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04042" w:rsidRPr="00982FF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204042" w:rsidRPr="00982FFE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04042" w:rsidRPr="00982FF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204042" w:rsidRPr="00982FFE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982FFE" w:rsidRDefault="004F103A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r w:rsidR="00741559"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but there are </w:t>
            </w:r>
            <w:r w:rsidR="00741559" w:rsidRPr="00982FFE">
              <w:rPr>
                <w:rFonts w:ascii="Arial" w:hAnsi="Arial" w:cs="Arial"/>
                <w:sz w:val="20"/>
                <w:szCs w:val="20"/>
              </w:rPr>
              <w:t>inconsistencies in formatting and citation style, which needs to be addressed to ensure uniformity as per journal guidelines.</w:t>
            </w:r>
          </w:p>
        </w:tc>
        <w:tc>
          <w:tcPr>
            <w:tcW w:w="1667" w:type="pct"/>
          </w:tcPr>
          <w:p w:rsidR="00204042" w:rsidRPr="00982FFE" w:rsidRDefault="00F4516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suggestions have been effected</w:t>
            </w:r>
          </w:p>
        </w:tc>
      </w:tr>
      <w:tr w:rsidR="00EA6E35" w:rsidRPr="00982FFE" w:rsidTr="001061B4">
        <w:trPr>
          <w:trHeight w:val="20"/>
          <w:jc w:val="center"/>
        </w:trPr>
        <w:tc>
          <w:tcPr>
            <w:tcW w:w="1666" w:type="pct"/>
            <w:noWrap/>
          </w:tcPr>
          <w:p w:rsidR="00204042" w:rsidRPr="00982FFE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204042" w:rsidRPr="00982FF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204042" w:rsidRPr="00982FFE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04042" w:rsidRPr="00982FF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204042" w:rsidRPr="00982FFE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982FFE" w:rsidRDefault="004F103A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:rsidR="00204042" w:rsidRPr="00982FFE" w:rsidRDefault="00F4516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F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:rsidR="00204042" w:rsidRPr="00982FFE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204042" w:rsidRPr="00982FFE" w:rsidSect="00EB05F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129F" w:rsidRDefault="006A129F">
      <w:r>
        <w:separator/>
      </w:r>
    </w:p>
  </w:endnote>
  <w:endnote w:type="continuationSeparator" w:id="0">
    <w:p w:rsidR="006A129F" w:rsidRDefault="006A1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042" w:rsidRDefault="00204042">
    <w:pPr>
      <w:pStyle w:val="Footer"/>
      <w:jc w:val="right"/>
    </w:pPr>
  </w:p>
  <w:p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EB05FB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EB05FB">
      <w:rPr>
        <w:b/>
        <w:sz w:val="20"/>
      </w:rPr>
      <w:fldChar w:fldCharType="separate"/>
    </w:r>
    <w:r w:rsidR="00F45162">
      <w:rPr>
        <w:b/>
        <w:noProof/>
        <w:sz w:val="20"/>
      </w:rPr>
      <w:t>2</w:t>
    </w:r>
    <w:r w:rsidR="00EB05FB">
      <w:rPr>
        <w:b/>
        <w:sz w:val="20"/>
      </w:rPr>
      <w:fldChar w:fldCharType="end"/>
    </w:r>
    <w:r>
      <w:rPr>
        <w:sz w:val="20"/>
      </w:rPr>
      <w:t xml:space="preserve"> of </w:t>
    </w:r>
    <w:r w:rsidR="00EB05FB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EB05FB">
      <w:rPr>
        <w:b/>
        <w:sz w:val="20"/>
      </w:rPr>
      <w:fldChar w:fldCharType="separate"/>
    </w:r>
    <w:r w:rsidR="00F45162">
      <w:rPr>
        <w:b/>
        <w:noProof/>
        <w:sz w:val="20"/>
      </w:rPr>
      <w:t>2</w:t>
    </w:r>
    <w:r w:rsidR="00EB05FB">
      <w:rPr>
        <w:b/>
        <w:sz w:val="20"/>
      </w:rPr>
      <w:fldChar w:fldCharType="end"/>
    </w:r>
  </w:p>
  <w:p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204042" w:rsidRDefault="00204042">
    <w:pPr>
      <w:pStyle w:val="Footer"/>
      <w:jc w:val="right"/>
    </w:pPr>
  </w:p>
  <w:p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129F" w:rsidRDefault="006A129F">
      <w:r>
        <w:separator/>
      </w:r>
    </w:p>
  </w:footnote>
  <w:footnote w:type="continuationSeparator" w:id="0">
    <w:p w:rsidR="006A129F" w:rsidRDefault="006A1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0951DC"/>
    <w:multiLevelType w:val="hybridMultilevel"/>
    <w:tmpl w:val="AF0E6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7BB19DC"/>
    <w:multiLevelType w:val="hybridMultilevel"/>
    <w:tmpl w:val="DB38B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033D38"/>
    <w:rsid w:val="000776DC"/>
    <w:rsid w:val="001061B4"/>
    <w:rsid w:val="00163002"/>
    <w:rsid w:val="001A637C"/>
    <w:rsid w:val="001D25BE"/>
    <w:rsid w:val="00204042"/>
    <w:rsid w:val="00206283"/>
    <w:rsid w:val="0025580A"/>
    <w:rsid w:val="00261933"/>
    <w:rsid w:val="002C66D6"/>
    <w:rsid w:val="00367B37"/>
    <w:rsid w:val="0049083B"/>
    <w:rsid w:val="004F103A"/>
    <w:rsid w:val="00523AED"/>
    <w:rsid w:val="005C677A"/>
    <w:rsid w:val="00622AFB"/>
    <w:rsid w:val="006534F5"/>
    <w:rsid w:val="006A129F"/>
    <w:rsid w:val="00741559"/>
    <w:rsid w:val="007541A6"/>
    <w:rsid w:val="007A699C"/>
    <w:rsid w:val="007D4413"/>
    <w:rsid w:val="008D2987"/>
    <w:rsid w:val="00982FFE"/>
    <w:rsid w:val="009A3A95"/>
    <w:rsid w:val="00A7113E"/>
    <w:rsid w:val="00AA476E"/>
    <w:rsid w:val="00AF3F59"/>
    <w:rsid w:val="00B01309"/>
    <w:rsid w:val="00BD098F"/>
    <w:rsid w:val="00C255C0"/>
    <w:rsid w:val="00C82909"/>
    <w:rsid w:val="00D51B4B"/>
    <w:rsid w:val="00DF4831"/>
    <w:rsid w:val="00E02040"/>
    <w:rsid w:val="00E13F66"/>
    <w:rsid w:val="00E24527"/>
    <w:rsid w:val="00E46CBC"/>
    <w:rsid w:val="00EA6E35"/>
    <w:rsid w:val="00EB05FB"/>
    <w:rsid w:val="00ED36FC"/>
    <w:rsid w:val="00EE3E18"/>
    <w:rsid w:val="00EF71D3"/>
    <w:rsid w:val="00F45162"/>
    <w:rsid w:val="00F64D3E"/>
    <w:rsid w:val="00FB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D2194DC-D556-4E08-B41B-141380745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05F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B05FB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EB05FB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B05FB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EB05FB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EB05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EB05FB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EB05FB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EB05F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B05F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B05F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B05F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EB05F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B05FB"/>
    <w:pPr>
      <w:ind w:left="720"/>
      <w:contextualSpacing/>
    </w:pPr>
  </w:style>
  <w:style w:type="paragraph" w:styleId="Revision">
    <w:name w:val="Revision"/>
    <w:hidden/>
    <w:uiPriority w:val="99"/>
    <w:semiHidden/>
    <w:rsid w:val="00EB05F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EB05FB"/>
    <w:rPr>
      <w:color w:val="800080"/>
      <w:u w:val="single"/>
    </w:rPr>
  </w:style>
  <w:style w:type="table" w:styleId="TableGrid">
    <w:name w:val="Table Grid"/>
    <w:basedOn w:val="TableNormal"/>
    <w:uiPriority w:val="59"/>
    <w:rsid w:val="00EB05F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EB05FB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B05FB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BD09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fs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817</Words>
  <Characters>4659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25</cp:revision>
  <dcterms:created xsi:type="dcterms:W3CDTF">2026-05-07T06:42:00Z</dcterms:created>
  <dcterms:modified xsi:type="dcterms:W3CDTF">2026-05-07T07:29:00Z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