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36866" w14:textId="12C5B89C" w:rsidR="009344F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373B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647F331" w14:textId="4110B7CE" w:rsidR="00564235" w:rsidRPr="004373BA" w:rsidRDefault="006907DE" w:rsidP="009344FF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color w:val="000000"/>
          <w:shd w:val="clear" w:color="auto" w:fill="FFFFFF"/>
        </w:rPr>
        <w:t>The paper can be accepted for final publication.</w:t>
      </w:r>
    </w:p>
    <w:p w14:paraId="04A3C575" w14:textId="199CB549" w:rsidR="009A229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373B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BE36EBD" w14:textId="09DE19D8" w:rsidR="003F2596" w:rsidRPr="003F2596" w:rsidRDefault="003F2596" w:rsidP="003F2596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3F2596">
        <w:rPr>
          <w:rFonts w:ascii="Arial" w:hAnsi="Arial" w:cs="Arial"/>
          <w:sz w:val="20"/>
          <w:szCs w:val="20"/>
        </w:rPr>
        <w:t>Dr.</w:t>
      </w:r>
      <w:proofErr w:type="spellEnd"/>
      <w:r w:rsidRPr="003F2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2596">
        <w:rPr>
          <w:rFonts w:ascii="Arial" w:hAnsi="Arial" w:cs="Arial"/>
          <w:sz w:val="20"/>
          <w:szCs w:val="20"/>
        </w:rPr>
        <w:t>Scicchitano</w:t>
      </w:r>
      <w:proofErr w:type="spellEnd"/>
      <w:r w:rsidRPr="003F2596">
        <w:rPr>
          <w:rFonts w:ascii="Arial" w:hAnsi="Arial" w:cs="Arial"/>
          <w:sz w:val="20"/>
          <w:szCs w:val="20"/>
        </w:rPr>
        <w:t xml:space="preserve"> Pietro</w:t>
      </w:r>
      <w:r w:rsidRPr="003F2596">
        <w:rPr>
          <w:rFonts w:ascii="Arial" w:hAnsi="Arial" w:cs="Arial"/>
          <w:sz w:val="20"/>
          <w:szCs w:val="20"/>
        </w:rPr>
        <w:t xml:space="preserve">, </w:t>
      </w:r>
      <w:r w:rsidRPr="003F2596">
        <w:rPr>
          <w:rFonts w:ascii="Arial" w:hAnsi="Arial" w:cs="Arial"/>
          <w:sz w:val="20"/>
          <w:szCs w:val="20"/>
        </w:rPr>
        <w:t xml:space="preserve">“F. </w:t>
      </w:r>
      <w:proofErr w:type="spellStart"/>
      <w:r w:rsidRPr="003F2596">
        <w:rPr>
          <w:rFonts w:ascii="Arial" w:hAnsi="Arial" w:cs="Arial"/>
          <w:sz w:val="20"/>
          <w:szCs w:val="20"/>
        </w:rPr>
        <w:t>Perinei</w:t>
      </w:r>
      <w:proofErr w:type="spellEnd"/>
      <w:r w:rsidRPr="003F2596">
        <w:rPr>
          <w:rFonts w:ascii="Arial" w:hAnsi="Arial" w:cs="Arial"/>
          <w:sz w:val="20"/>
          <w:szCs w:val="20"/>
        </w:rPr>
        <w:t xml:space="preserve">” </w:t>
      </w:r>
      <w:proofErr w:type="gramStart"/>
      <w:r w:rsidRPr="003F2596">
        <w:rPr>
          <w:rFonts w:ascii="Arial" w:hAnsi="Arial" w:cs="Arial"/>
          <w:sz w:val="20"/>
          <w:szCs w:val="20"/>
        </w:rPr>
        <w:t>Hospital,  Altamura</w:t>
      </w:r>
      <w:proofErr w:type="gramEnd"/>
      <w:r w:rsidRPr="003F2596">
        <w:rPr>
          <w:rFonts w:ascii="Arial" w:hAnsi="Arial" w:cs="Arial"/>
          <w:sz w:val="20"/>
          <w:szCs w:val="20"/>
        </w:rPr>
        <w:t xml:space="preserve"> (BA), Italy</w:t>
      </w:r>
    </w:p>
    <w:bookmarkEnd w:id="0"/>
    <w:p w14:paraId="7C5831E0" w14:textId="64C27314" w:rsidR="004373BA" w:rsidRPr="004373BA" w:rsidRDefault="004373BA" w:rsidP="00C125DA">
      <w:pPr>
        <w:rPr>
          <w:rFonts w:ascii="Arial" w:hAnsi="Arial" w:cs="Arial"/>
          <w:bCs/>
          <w:sz w:val="20"/>
          <w:szCs w:val="20"/>
        </w:rPr>
      </w:pPr>
    </w:p>
    <w:sectPr w:rsidR="004373BA" w:rsidRPr="004373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05EE7"/>
    <w:rsid w:val="003F2596"/>
    <w:rsid w:val="004373BA"/>
    <w:rsid w:val="00564235"/>
    <w:rsid w:val="006907DE"/>
    <w:rsid w:val="009344FF"/>
    <w:rsid w:val="009A229D"/>
    <w:rsid w:val="009F328F"/>
    <w:rsid w:val="00A72896"/>
    <w:rsid w:val="00C125DA"/>
    <w:rsid w:val="00E3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9BAA9"/>
  <w15:docId w15:val="{1CE97F2D-1260-4EB9-9DD6-57AC709DE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7</cp:revision>
  <dcterms:created xsi:type="dcterms:W3CDTF">2025-02-19T08:37:00Z</dcterms:created>
  <dcterms:modified xsi:type="dcterms:W3CDTF">2026-04-18T06:32:00Z</dcterms:modified>
</cp:coreProperties>
</file>