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78BF7" w14:textId="77777777" w:rsidR="0004784A" w:rsidRDefault="0004784A" w:rsidP="00441B6F">
      <w:pPr>
        <w:pStyle w:val="Author"/>
        <w:spacing w:line="240" w:lineRule="auto"/>
        <w:rPr>
          <w:rFonts w:ascii="Arial" w:hAnsi="Arial" w:cs="Arial"/>
          <w:bCs/>
          <w:iCs/>
          <w:kern w:val="28"/>
          <w:sz w:val="36"/>
        </w:rPr>
      </w:pPr>
      <w:r w:rsidRPr="0004784A">
        <w:rPr>
          <w:rFonts w:ascii="Arial" w:hAnsi="Arial" w:cs="Arial"/>
          <w:bCs/>
          <w:iCs/>
          <w:kern w:val="28"/>
          <w:sz w:val="36"/>
        </w:rPr>
        <w:t xml:space="preserve">Original Research Article </w:t>
      </w:r>
    </w:p>
    <w:p w14:paraId="5478AE37" w14:textId="77777777" w:rsidR="0004784A" w:rsidRDefault="0004784A" w:rsidP="00441B6F">
      <w:pPr>
        <w:pStyle w:val="Author"/>
        <w:spacing w:line="240" w:lineRule="auto"/>
        <w:rPr>
          <w:rFonts w:ascii="Arial" w:hAnsi="Arial" w:cs="Arial"/>
          <w:bCs/>
          <w:iCs/>
          <w:kern w:val="28"/>
          <w:sz w:val="36"/>
        </w:rPr>
      </w:pPr>
    </w:p>
    <w:p w14:paraId="355A1AEC" w14:textId="66292B8D" w:rsidR="00163BC4" w:rsidRDefault="00BA211C" w:rsidP="00441B6F">
      <w:pPr>
        <w:pStyle w:val="Author"/>
        <w:spacing w:line="240" w:lineRule="auto"/>
        <w:rPr>
          <w:rFonts w:ascii="Arial" w:hAnsi="Arial" w:cs="Arial"/>
          <w:bCs/>
          <w:iCs/>
          <w:kern w:val="28"/>
          <w:sz w:val="36"/>
        </w:rPr>
      </w:pPr>
      <w:r w:rsidRPr="00BA211C">
        <w:rPr>
          <w:rFonts w:ascii="Arial" w:hAnsi="Arial" w:cs="Arial"/>
          <w:bCs/>
          <w:iCs/>
          <w:kern w:val="28"/>
          <w:sz w:val="36"/>
        </w:rPr>
        <w:t>Valorization</w:t>
      </w:r>
      <w:r w:rsidR="001E1D16">
        <w:rPr>
          <w:rFonts w:ascii="Arial" w:hAnsi="Arial" w:cs="Arial"/>
          <w:bCs/>
          <w:iCs/>
          <w:kern w:val="28"/>
          <w:sz w:val="36"/>
        </w:rPr>
        <w:t xml:space="preserve"> </w:t>
      </w:r>
      <w:r w:rsidRPr="00BA211C">
        <w:rPr>
          <w:rFonts w:ascii="Arial" w:hAnsi="Arial" w:cs="Arial"/>
          <w:bCs/>
          <w:iCs/>
          <w:kern w:val="28"/>
          <w:sz w:val="36"/>
        </w:rPr>
        <w:t>of</w:t>
      </w:r>
      <w:r w:rsidR="001E1D16">
        <w:rPr>
          <w:rFonts w:ascii="Arial" w:hAnsi="Arial" w:cs="Arial"/>
          <w:bCs/>
          <w:iCs/>
          <w:kern w:val="28"/>
          <w:sz w:val="36"/>
        </w:rPr>
        <w:t xml:space="preserve"> </w:t>
      </w:r>
      <w:r w:rsidRPr="00BA211C">
        <w:rPr>
          <w:rFonts w:ascii="Arial" w:hAnsi="Arial" w:cs="Arial"/>
          <w:bCs/>
          <w:iCs/>
          <w:kern w:val="28"/>
          <w:sz w:val="36"/>
        </w:rPr>
        <w:t>wheat</w:t>
      </w:r>
      <w:r w:rsidR="001E1D16">
        <w:rPr>
          <w:rFonts w:ascii="Arial" w:hAnsi="Arial" w:cs="Arial"/>
          <w:bCs/>
          <w:iCs/>
          <w:kern w:val="28"/>
          <w:sz w:val="36"/>
        </w:rPr>
        <w:t xml:space="preserve"> </w:t>
      </w:r>
      <w:r w:rsidRPr="00BA211C">
        <w:rPr>
          <w:rFonts w:ascii="Arial" w:hAnsi="Arial" w:cs="Arial"/>
          <w:bCs/>
          <w:iCs/>
          <w:kern w:val="28"/>
          <w:sz w:val="36"/>
        </w:rPr>
        <w:t>bran</w:t>
      </w:r>
      <w:r w:rsidR="001E1D16">
        <w:rPr>
          <w:rFonts w:ascii="Arial" w:hAnsi="Arial" w:cs="Arial"/>
          <w:bCs/>
          <w:iCs/>
          <w:kern w:val="28"/>
          <w:sz w:val="36"/>
        </w:rPr>
        <w:t xml:space="preserve"> </w:t>
      </w:r>
      <w:r w:rsidRPr="00BA211C">
        <w:rPr>
          <w:rFonts w:ascii="Arial" w:hAnsi="Arial" w:cs="Arial"/>
          <w:bCs/>
          <w:iCs/>
          <w:kern w:val="28"/>
          <w:sz w:val="36"/>
        </w:rPr>
        <w:t>for</w:t>
      </w:r>
      <w:r w:rsidR="001E1D16">
        <w:rPr>
          <w:rFonts w:ascii="Arial" w:hAnsi="Arial" w:cs="Arial"/>
          <w:bCs/>
          <w:iCs/>
          <w:kern w:val="28"/>
          <w:sz w:val="36"/>
        </w:rPr>
        <w:t xml:space="preserve"> </w:t>
      </w:r>
      <w:r w:rsidRPr="00BA211C">
        <w:rPr>
          <w:rFonts w:ascii="Arial" w:hAnsi="Arial" w:cs="Arial"/>
          <w:bCs/>
          <w:iCs/>
          <w:kern w:val="28"/>
          <w:sz w:val="36"/>
        </w:rPr>
        <w:t>PHBV</w:t>
      </w:r>
      <w:r w:rsidR="001E1D16">
        <w:rPr>
          <w:rFonts w:ascii="Arial" w:hAnsi="Arial" w:cs="Arial"/>
          <w:bCs/>
          <w:iCs/>
          <w:kern w:val="28"/>
          <w:sz w:val="36"/>
        </w:rPr>
        <w:t xml:space="preserve"> </w:t>
      </w:r>
      <w:r w:rsidR="00D51F46" w:rsidRPr="00BA211C">
        <w:rPr>
          <w:rFonts w:ascii="Arial" w:hAnsi="Arial" w:cs="Arial"/>
          <w:bCs/>
          <w:iCs/>
          <w:kern w:val="28"/>
          <w:sz w:val="36"/>
        </w:rPr>
        <w:t>Copolymer</w:t>
      </w:r>
      <w:r w:rsidR="00D51F46">
        <w:rPr>
          <w:rFonts w:ascii="Arial" w:hAnsi="Arial" w:cs="Arial"/>
          <w:bCs/>
          <w:iCs/>
          <w:kern w:val="28"/>
          <w:sz w:val="36"/>
        </w:rPr>
        <w:t xml:space="preserve"> </w:t>
      </w:r>
      <w:r w:rsidR="00D51F46" w:rsidRPr="00BA211C">
        <w:rPr>
          <w:rFonts w:ascii="Arial" w:hAnsi="Arial" w:cs="Arial"/>
          <w:bCs/>
          <w:iCs/>
          <w:kern w:val="28"/>
          <w:sz w:val="36"/>
        </w:rPr>
        <w:t>Production</w:t>
      </w:r>
      <w:r w:rsidR="00D51F46">
        <w:rPr>
          <w:rFonts w:ascii="Arial" w:hAnsi="Arial" w:cs="Arial"/>
          <w:bCs/>
          <w:iCs/>
          <w:kern w:val="28"/>
          <w:sz w:val="36"/>
        </w:rPr>
        <w:t xml:space="preserve"> </w:t>
      </w:r>
      <w:r w:rsidRPr="00BA211C">
        <w:rPr>
          <w:rFonts w:ascii="Arial" w:hAnsi="Arial" w:cs="Arial"/>
          <w:bCs/>
          <w:iCs/>
          <w:kern w:val="28"/>
          <w:sz w:val="36"/>
        </w:rPr>
        <w:t>by</w:t>
      </w:r>
      <w:r w:rsidR="001E1D16">
        <w:rPr>
          <w:rFonts w:ascii="Arial" w:hAnsi="Arial" w:cs="Arial"/>
          <w:bCs/>
          <w:iCs/>
          <w:kern w:val="28"/>
          <w:sz w:val="36"/>
        </w:rPr>
        <w:t xml:space="preserve"> </w:t>
      </w:r>
      <w:r w:rsidRPr="00BA211C">
        <w:rPr>
          <w:rFonts w:ascii="Arial" w:hAnsi="Arial" w:cs="Arial"/>
          <w:bCs/>
          <w:i/>
          <w:iCs/>
          <w:kern w:val="28"/>
          <w:sz w:val="36"/>
        </w:rPr>
        <w:t>Bacillus</w:t>
      </w:r>
      <w:r w:rsidR="001E1D16">
        <w:rPr>
          <w:rFonts w:ascii="Arial" w:hAnsi="Arial" w:cs="Arial"/>
          <w:bCs/>
          <w:i/>
          <w:iCs/>
          <w:kern w:val="28"/>
          <w:sz w:val="36"/>
        </w:rPr>
        <w:t xml:space="preserve"> </w:t>
      </w:r>
      <w:r w:rsidRPr="00BA211C">
        <w:rPr>
          <w:rFonts w:ascii="Arial" w:hAnsi="Arial" w:cs="Arial"/>
          <w:bCs/>
          <w:i/>
          <w:iCs/>
          <w:kern w:val="28"/>
          <w:sz w:val="36"/>
        </w:rPr>
        <w:t>subtilis</w:t>
      </w:r>
      <w:r w:rsidR="001E1D16">
        <w:rPr>
          <w:rFonts w:ascii="Arial" w:hAnsi="Arial" w:cs="Arial"/>
          <w:bCs/>
          <w:iCs/>
          <w:kern w:val="28"/>
          <w:sz w:val="36"/>
        </w:rPr>
        <w:t xml:space="preserve"> </w:t>
      </w:r>
      <w:r w:rsidRPr="00BA211C">
        <w:rPr>
          <w:rFonts w:ascii="Arial" w:hAnsi="Arial" w:cs="Arial"/>
          <w:bCs/>
          <w:iCs/>
          <w:kern w:val="28"/>
          <w:sz w:val="36"/>
        </w:rPr>
        <w:t>SMI3:</w:t>
      </w:r>
      <w:r w:rsidR="001E1D16">
        <w:rPr>
          <w:rFonts w:ascii="Arial" w:hAnsi="Arial" w:cs="Arial"/>
          <w:bCs/>
          <w:iCs/>
          <w:kern w:val="28"/>
          <w:sz w:val="36"/>
        </w:rPr>
        <w:t xml:space="preserve"> </w:t>
      </w:r>
      <w:r w:rsidRPr="00BA211C">
        <w:rPr>
          <w:rFonts w:ascii="Arial" w:hAnsi="Arial" w:cs="Arial"/>
          <w:bCs/>
          <w:iCs/>
          <w:kern w:val="28"/>
          <w:sz w:val="36"/>
        </w:rPr>
        <w:t>Optimization,</w:t>
      </w:r>
      <w:r w:rsidR="001E1D16">
        <w:rPr>
          <w:rFonts w:ascii="Arial" w:hAnsi="Arial" w:cs="Arial"/>
          <w:bCs/>
          <w:iCs/>
          <w:kern w:val="28"/>
          <w:sz w:val="36"/>
        </w:rPr>
        <w:t xml:space="preserve"> </w:t>
      </w:r>
      <w:r w:rsidR="00D51F46" w:rsidRPr="00BA211C">
        <w:rPr>
          <w:rFonts w:ascii="Arial" w:hAnsi="Arial" w:cs="Arial"/>
          <w:bCs/>
          <w:iCs/>
          <w:kern w:val="28"/>
          <w:sz w:val="36"/>
        </w:rPr>
        <w:t>Structural</w:t>
      </w:r>
      <w:r w:rsidR="00D51F46">
        <w:rPr>
          <w:rFonts w:ascii="Arial" w:hAnsi="Arial" w:cs="Arial"/>
          <w:bCs/>
          <w:iCs/>
          <w:kern w:val="28"/>
          <w:sz w:val="36"/>
        </w:rPr>
        <w:t xml:space="preserve"> </w:t>
      </w:r>
      <w:r w:rsidR="00D51F46" w:rsidRPr="00BA211C">
        <w:rPr>
          <w:rFonts w:ascii="Arial" w:hAnsi="Arial" w:cs="Arial"/>
          <w:bCs/>
          <w:iCs/>
          <w:kern w:val="28"/>
          <w:sz w:val="36"/>
        </w:rPr>
        <w:t>Characterization</w:t>
      </w:r>
      <w:r w:rsidRPr="00BA211C">
        <w:rPr>
          <w:rFonts w:ascii="Arial" w:hAnsi="Arial" w:cs="Arial"/>
          <w:bCs/>
          <w:iCs/>
          <w:kern w:val="28"/>
          <w:sz w:val="36"/>
        </w:rPr>
        <w:t>,</w:t>
      </w:r>
      <w:r w:rsidR="001E1D16">
        <w:rPr>
          <w:rFonts w:ascii="Arial" w:hAnsi="Arial" w:cs="Arial"/>
          <w:bCs/>
          <w:iCs/>
          <w:kern w:val="28"/>
          <w:sz w:val="36"/>
        </w:rPr>
        <w:t xml:space="preserve"> </w:t>
      </w:r>
      <w:r w:rsidRPr="00BA211C">
        <w:rPr>
          <w:rFonts w:ascii="Arial" w:hAnsi="Arial" w:cs="Arial"/>
          <w:bCs/>
          <w:iCs/>
          <w:kern w:val="28"/>
          <w:sz w:val="36"/>
        </w:rPr>
        <w:t>and</w:t>
      </w:r>
      <w:r w:rsidR="001E1D16">
        <w:rPr>
          <w:rFonts w:ascii="Arial" w:hAnsi="Arial" w:cs="Arial"/>
          <w:bCs/>
          <w:iCs/>
          <w:kern w:val="28"/>
          <w:sz w:val="36"/>
        </w:rPr>
        <w:t xml:space="preserve"> </w:t>
      </w:r>
      <w:r w:rsidR="00D51F46" w:rsidRPr="00BA211C">
        <w:rPr>
          <w:rFonts w:ascii="Arial" w:hAnsi="Arial" w:cs="Arial"/>
          <w:bCs/>
          <w:iCs/>
          <w:kern w:val="28"/>
          <w:sz w:val="36"/>
        </w:rPr>
        <w:t>Biodegradability</w:t>
      </w:r>
      <w:r w:rsidR="00D51F46">
        <w:rPr>
          <w:rFonts w:ascii="Arial" w:hAnsi="Arial" w:cs="Arial"/>
          <w:bCs/>
          <w:iCs/>
          <w:kern w:val="28"/>
          <w:sz w:val="36"/>
        </w:rPr>
        <w:t xml:space="preserve"> </w:t>
      </w:r>
    </w:p>
    <w:p w14:paraId="660CC2ED" w14:textId="77777777" w:rsidR="00D10821" w:rsidRPr="00163BC4" w:rsidRDefault="00D10821" w:rsidP="00441B6F">
      <w:pPr>
        <w:pStyle w:val="Author"/>
        <w:spacing w:line="240" w:lineRule="auto"/>
        <w:rPr>
          <w:rFonts w:ascii="Arial" w:hAnsi="Arial" w:cs="Arial"/>
          <w:bCs/>
          <w:iCs/>
          <w:kern w:val="28"/>
          <w:sz w:val="36"/>
        </w:rPr>
      </w:pPr>
    </w:p>
    <w:p w14:paraId="10E73FEE" w14:textId="4116AC98" w:rsidR="00B01FCD" w:rsidRPr="00FB3A86" w:rsidRDefault="00B01FCD" w:rsidP="006769BE">
      <w:pPr>
        <w:pStyle w:val="Copyright"/>
        <w:spacing w:after="0" w:line="240" w:lineRule="auto"/>
        <w:jc w:val="both"/>
        <w:rPr>
          <w:rFonts w:ascii="Arial" w:hAnsi="Arial" w:cs="Arial"/>
        </w:rPr>
        <w:sectPr w:rsidR="00B01FCD" w:rsidRPr="00FB3A86" w:rsidSect="00B60A50">
          <w:headerReference w:type="even" r:id="rId8"/>
          <w:headerReference w:type="default" r:id="rId9"/>
          <w:headerReference w:type="first" r:id="rId10"/>
          <w:pgSz w:w="12240" w:h="15840" w:code="1"/>
          <w:pgMar w:top="1440" w:right="2016" w:bottom="2016" w:left="2016" w:header="720" w:footer="1296" w:gutter="0"/>
          <w:cols w:space="720"/>
          <w:docGrid w:linePitch="272"/>
        </w:sectPr>
      </w:pPr>
    </w:p>
    <w:p w14:paraId="128C5505" w14:textId="695CCCD5" w:rsidR="00B01FCD" w:rsidRDefault="00B01FCD" w:rsidP="00441B6F">
      <w:pPr>
        <w:pStyle w:val="AbstHead"/>
        <w:spacing w:after="0"/>
        <w:jc w:val="both"/>
        <w:rPr>
          <w:rFonts w:ascii="Arial" w:hAnsi="Arial" w:cs="Arial"/>
        </w:rPr>
      </w:pPr>
      <w:r w:rsidRPr="00FB3A86">
        <w:rPr>
          <w:rFonts w:ascii="Arial" w:hAnsi="Arial" w:cs="Arial"/>
        </w:rPr>
        <w:t>ABSTRACT</w:t>
      </w:r>
      <w:r w:rsidR="001E1D16">
        <w:rPr>
          <w:rFonts w:ascii="Arial" w:hAnsi="Arial" w:cs="Arial"/>
        </w:rPr>
        <w:t xml:space="preserve"> </w:t>
      </w:r>
    </w:p>
    <w:tbl>
      <w:tblPr>
        <w:tblW w:w="918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180"/>
      </w:tblGrid>
      <w:tr w:rsidR="00296529" w:rsidRPr="001E44FE" w14:paraId="0FE6B91D" w14:textId="77777777" w:rsidTr="004E460C">
        <w:tc>
          <w:tcPr>
            <w:tcW w:w="9180" w:type="dxa"/>
            <w:shd w:val="clear" w:color="auto" w:fill="F2F2F2"/>
          </w:tcPr>
          <w:p w14:paraId="39AE1835" w14:textId="538F73C6" w:rsidR="00CE13F4" w:rsidRDefault="00CE13F4" w:rsidP="001E1D16">
            <w:pPr>
              <w:pStyle w:val="Body"/>
              <w:spacing w:after="0"/>
              <w:rPr>
                <w:rFonts w:ascii="Arial" w:eastAsia="Calibri" w:hAnsi="Arial" w:cs="Arial"/>
                <w:b/>
                <w:bCs/>
                <w:szCs w:val="22"/>
              </w:rPr>
            </w:pPr>
            <w:r>
              <w:rPr>
                <w:rFonts w:ascii="Arial" w:eastAsia="Calibri" w:hAnsi="Arial" w:cs="Arial"/>
                <w:b/>
                <w:bCs/>
                <w:szCs w:val="22"/>
              </w:rPr>
              <w:t xml:space="preserve">Background: </w:t>
            </w:r>
            <w:r w:rsidRPr="00BA211C">
              <w:rPr>
                <w:rFonts w:ascii="Arial" w:hAnsi="Arial" w:cs="Arial"/>
              </w:rPr>
              <w:t>Selecting</w:t>
            </w:r>
            <w:r>
              <w:rPr>
                <w:rFonts w:ascii="Arial" w:hAnsi="Arial" w:cs="Arial"/>
              </w:rPr>
              <w:t xml:space="preserve"> </w:t>
            </w:r>
            <w:r w:rsidRPr="00BA211C">
              <w:rPr>
                <w:rFonts w:ascii="Arial" w:hAnsi="Arial" w:cs="Arial"/>
              </w:rPr>
              <w:t>an</w:t>
            </w:r>
            <w:r>
              <w:rPr>
                <w:rFonts w:ascii="Arial" w:hAnsi="Arial" w:cs="Arial"/>
              </w:rPr>
              <w:t xml:space="preserve"> </w:t>
            </w:r>
            <w:r w:rsidRPr="00BA211C">
              <w:rPr>
                <w:rFonts w:ascii="Arial" w:hAnsi="Arial" w:cs="Arial"/>
              </w:rPr>
              <w:t>appropriate</w:t>
            </w:r>
            <w:r>
              <w:rPr>
                <w:rFonts w:ascii="Arial" w:hAnsi="Arial" w:cs="Arial"/>
              </w:rPr>
              <w:t xml:space="preserve"> </w:t>
            </w:r>
            <w:r w:rsidRPr="00BA211C">
              <w:rPr>
                <w:rFonts w:ascii="Arial" w:hAnsi="Arial" w:cs="Arial"/>
              </w:rPr>
              <w:t>microbial</w:t>
            </w:r>
            <w:r>
              <w:rPr>
                <w:rFonts w:ascii="Arial" w:hAnsi="Arial" w:cs="Arial"/>
              </w:rPr>
              <w:t xml:space="preserve"> </w:t>
            </w:r>
            <w:r w:rsidRPr="00BA211C">
              <w:rPr>
                <w:rFonts w:ascii="Arial" w:hAnsi="Arial" w:cs="Arial"/>
              </w:rPr>
              <w:t>host</w:t>
            </w:r>
            <w:r>
              <w:rPr>
                <w:rFonts w:ascii="Arial" w:hAnsi="Arial" w:cs="Arial"/>
              </w:rPr>
              <w:t xml:space="preserve"> </w:t>
            </w:r>
            <w:r w:rsidRPr="00BA211C">
              <w:rPr>
                <w:rFonts w:ascii="Arial" w:hAnsi="Arial" w:cs="Arial"/>
              </w:rPr>
              <w:t>is</w:t>
            </w:r>
            <w:r>
              <w:rPr>
                <w:rFonts w:ascii="Arial" w:hAnsi="Arial" w:cs="Arial"/>
              </w:rPr>
              <w:t xml:space="preserve"> </w:t>
            </w:r>
            <w:r w:rsidRPr="00BA211C">
              <w:rPr>
                <w:rFonts w:ascii="Arial" w:hAnsi="Arial" w:cs="Arial"/>
              </w:rPr>
              <w:t>as</w:t>
            </w:r>
            <w:r>
              <w:rPr>
                <w:rFonts w:ascii="Arial" w:hAnsi="Arial" w:cs="Arial"/>
              </w:rPr>
              <w:t xml:space="preserve"> </w:t>
            </w:r>
            <w:r w:rsidRPr="00BA211C">
              <w:rPr>
                <w:rFonts w:ascii="Arial" w:hAnsi="Arial" w:cs="Arial"/>
              </w:rPr>
              <w:t>critical</w:t>
            </w:r>
            <w:r>
              <w:rPr>
                <w:rFonts w:ascii="Arial" w:hAnsi="Arial" w:cs="Arial"/>
              </w:rPr>
              <w:t xml:space="preserve"> </w:t>
            </w:r>
            <w:r w:rsidRPr="00BA211C">
              <w:rPr>
                <w:rFonts w:ascii="Arial" w:hAnsi="Arial" w:cs="Arial"/>
              </w:rPr>
              <w:t>as</w:t>
            </w:r>
            <w:r>
              <w:rPr>
                <w:rFonts w:ascii="Arial" w:hAnsi="Arial" w:cs="Arial"/>
              </w:rPr>
              <w:t xml:space="preserve"> </w:t>
            </w:r>
            <w:r w:rsidRPr="00BA211C">
              <w:rPr>
                <w:rFonts w:ascii="Arial" w:hAnsi="Arial" w:cs="Arial"/>
              </w:rPr>
              <w:t>choosing</w:t>
            </w:r>
            <w:r>
              <w:rPr>
                <w:rFonts w:ascii="Arial" w:hAnsi="Arial" w:cs="Arial"/>
              </w:rPr>
              <w:t xml:space="preserve"> </w:t>
            </w:r>
            <w:r w:rsidRPr="00BA211C">
              <w:rPr>
                <w:rFonts w:ascii="Arial" w:hAnsi="Arial" w:cs="Arial"/>
              </w:rPr>
              <w:t>a</w:t>
            </w:r>
            <w:r>
              <w:rPr>
                <w:rFonts w:ascii="Arial" w:hAnsi="Arial" w:cs="Arial"/>
              </w:rPr>
              <w:t xml:space="preserve"> </w:t>
            </w:r>
            <w:r w:rsidRPr="00BA211C">
              <w:rPr>
                <w:rFonts w:ascii="Arial" w:hAnsi="Arial" w:cs="Arial"/>
              </w:rPr>
              <w:t>suitable</w:t>
            </w:r>
            <w:r>
              <w:rPr>
                <w:rFonts w:ascii="Arial" w:hAnsi="Arial" w:cs="Arial"/>
              </w:rPr>
              <w:t xml:space="preserve"> </w:t>
            </w:r>
            <w:r w:rsidRPr="00BA211C">
              <w:rPr>
                <w:rFonts w:ascii="Arial" w:hAnsi="Arial" w:cs="Arial"/>
              </w:rPr>
              <w:t>feedstock.</w:t>
            </w:r>
            <w:r>
              <w:rPr>
                <w:rFonts w:ascii="Arial" w:hAnsi="Arial" w:cs="Arial"/>
              </w:rPr>
              <w:t xml:space="preserve"> </w:t>
            </w:r>
            <w:r w:rsidRPr="00BA211C">
              <w:rPr>
                <w:rFonts w:ascii="Arial" w:hAnsi="Arial" w:cs="Arial"/>
              </w:rPr>
              <w:t>Gram-negative</w:t>
            </w:r>
            <w:r>
              <w:rPr>
                <w:rFonts w:ascii="Arial" w:hAnsi="Arial" w:cs="Arial"/>
              </w:rPr>
              <w:t xml:space="preserve"> </w:t>
            </w:r>
            <w:r w:rsidRPr="00BA211C">
              <w:rPr>
                <w:rFonts w:ascii="Arial" w:hAnsi="Arial" w:cs="Arial"/>
              </w:rPr>
              <w:t>bacteria</w:t>
            </w:r>
            <w:r>
              <w:rPr>
                <w:rFonts w:ascii="Arial" w:hAnsi="Arial" w:cs="Arial"/>
              </w:rPr>
              <w:t xml:space="preserve"> </w:t>
            </w:r>
            <w:r w:rsidRPr="00BA211C">
              <w:rPr>
                <w:rFonts w:ascii="Arial" w:hAnsi="Arial" w:cs="Arial"/>
              </w:rPr>
              <w:t>such</w:t>
            </w:r>
            <w:r>
              <w:rPr>
                <w:rFonts w:ascii="Arial" w:hAnsi="Arial" w:cs="Arial"/>
              </w:rPr>
              <w:t xml:space="preserve"> </w:t>
            </w:r>
            <w:r w:rsidRPr="00BA211C">
              <w:rPr>
                <w:rFonts w:ascii="Arial" w:hAnsi="Arial" w:cs="Arial"/>
              </w:rPr>
              <w:t>as</w:t>
            </w:r>
            <w:r>
              <w:rPr>
                <w:rFonts w:ascii="Arial" w:hAnsi="Arial" w:cs="Arial"/>
              </w:rPr>
              <w:t xml:space="preserve"> </w:t>
            </w:r>
            <w:proofErr w:type="spellStart"/>
            <w:r w:rsidRPr="00BA211C">
              <w:rPr>
                <w:rFonts w:ascii="Arial" w:hAnsi="Arial" w:cs="Arial"/>
                <w:i/>
                <w:iCs/>
              </w:rPr>
              <w:t>Cupriavidus</w:t>
            </w:r>
            <w:proofErr w:type="spellEnd"/>
            <w:r>
              <w:rPr>
                <w:rFonts w:ascii="Arial" w:hAnsi="Arial" w:cs="Arial"/>
                <w:i/>
                <w:iCs/>
              </w:rPr>
              <w:t xml:space="preserve"> </w:t>
            </w:r>
            <w:proofErr w:type="spellStart"/>
            <w:r w:rsidRPr="00BA211C">
              <w:rPr>
                <w:rFonts w:ascii="Arial" w:hAnsi="Arial" w:cs="Arial"/>
                <w:i/>
                <w:iCs/>
              </w:rPr>
              <w:t>necator</w:t>
            </w:r>
            <w:proofErr w:type="spellEnd"/>
            <w:r>
              <w:rPr>
                <w:rFonts w:ascii="Arial" w:hAnsi="Arial" w:cs="Arial"/>
              </w:rPr>
              <w:t xml:space="preserve"> </w:t>
            </w:r>
            <w:r w:rsidRPr="00BA211C">
              <w:rPr>
                <w:rFonts w:ascii="Arial" w:hAnsi="Arial" w:cs="Arial"/>
              </w:rPr>
              <w:t>are</w:t>
            </w:r>
            <w:r>
              <w:rPr>
                <w:rFonts w:ascii="Arial" w:hAnsi="Arial" w:cs="Arial"/>
              </w:rPr>
              <w:t xml:space="preserve"> </w:t>
            </w:r>
            <w:r w:rsidRPr="00BA211C">
              <w:rPr>
                <w:rFonts w:ascii="Arial" w:hAnsi="Arial" w:cs="Arial"/>
              </w:rPr>
              <w:t>known</w:t>
            </w:r>
            <w:r>
              <w:rPr>
                <w:rFonts w:ascii="Arial" w:hAnsi="Arial" w:cs="Arial"/>
              </w:rPr>
              <w:t xml:space="preserve"> </w:t>
            </w:r>
            <w:r w:rsidRPr="00BA211C">
              <w:rPr>
                <w:rFonts w:ascii="Arial" w:hAnsi="Arial" w:cs="Arial"/>
              </w:rPr>
              <w:t>for</w:t>
            </w:r>
            <w:r>
              <w:rPr>
                <w:rFonts w:ascii="Arial" w:hAnsi="Arial" w:cs="Arial"/>
              </w:rPr>
              <w:t xml:space="preserve"> </w:t>
            </w:r>
            <w:r w:rsidRPr="00BA211C">
              <w:rPr>
                <w:rFonts w:ascii="Arial" w:hAnsi="Arial" w:cs="Arial"/>
              </w:rPr>
              <w:t>their</w:t>
            </w:r>
            <w:r>
              <w:rPr>
                <w:rFonts w:ascii="Arial" w:hAnsi="Arial" w:cs="Arial"/>
              </w:rPr>
              <w:t xml:space="preserve"> </w:t>
            </w:r>
            <w:r w:rsidRPr="00BA211C">
              <w:rPr>
                <w:rFonts w:ascii="Arial" w:hAnsi="Arial" w:cs="Arial"/>
              </w:rPr>
              <w:t>high</w:t>
            </w:r>
            <w:r>
              <w:rPr>
                <w:rFonts w:ascii="Arial" w:hAnsi="Arial" w:cs="Arial"/>
              </w:rPr>
              <w:t xml:space="preserve"> </w:t>
            </w:r>
            <w:proofErr w:type="spellStart"/>
            <w:r w:rsidRPr="00BA211C">
              <w:rPr>
                <w:rFonts w:ascii="Arial" w:hAnsi="Arial" w:cs="Arial"/>
              </w:rPr>
              <w:t>polyhydroxybutyrate</w:t>
            </w:r>
            <w:proofErr w:type="spellEnd"/>
            <w:r>
              <w:rPr>
                <w:rFonts w:ascii="Arial" w:hAnsi="Arial" w:cs="Arial"/>
              </w:rPr>
              <w:t xml:space="preserve"> </w:t>
            </w:r>
            <w:r w:rsidRPr="00BA211C">
              <w:rPr>
                <w:rFonts w:ascii="Arial" w:hAnsi="Arial" w:cs="Arial"/>
              </w:rPr>
              <w:t>(PHB)</w:t>
            </w:r>
            <w:r>
              <w:rPr>
                <w:rFonts w:ascii="Arial" w:hAnsi="Arial" w:cs="Arial"/>
              </w:rPr>
              <w:t xml:space="preserve"> </w:t>
            </w:r>
            <w:r w:rsidRPr="00BA211C">
              <w:rPr>
                <w:rFonts w:ascii="Arial" w:hAnsi="Arial" w:cs="Arial"/>
              </w:rPr>
              <w:t>yields;</w:t>
            </w:r>
            <w:r>
              <w:rPr>
                <w:rFonts w:ascii="Arial" w:hAnsi="Arial" w:cs="Arial"/>
              </w:rPr>
              <w:t xml:space="preserve"> </w:t>
            </w:r>
            <w:r w:rsidRPr="00BA211C">
              <w:rPr>
                <w:rFonts w:ascii="Arial" w:hAnsi="Arial" w:cs="Arial"/>
              </w:rPr>
              <w:t>however,</w:t>
            </w:r>
            <w:r>
              <w:rPr>
                <w:rFonts w:ascii="Arial" w:hAnsi="Arial" w:cs="Arial"/>
              </w:rPr>
              <w:t xml:space="preserve"> </w:t>
            </w:r>
            <w:r w:rsidRPr="00BA211C">
              <w:rPr>
                <w:rFonts w:ascii="Arial" w:hAnsi="Arial" w:cs="Arial"/>
              </w:rPr>
              <w:t>the</w:t>
            </w:r>
            <w:r>
              <w:rPr>
                <w:rFonts w:ascii="Arial" w:hAnsi="Arial" w:cs="Arial"/>
              </w:rPr>
              <w:t xml:space="preserve"> </w:t>
            </w:r>
            <w:r w:rsidRPr="00BA211C">
              <w:rPr>
                <w:rFonts w:ascii="Arial" w:hAnsi="Arial" w:cs="Arial"/>
              </w:rPr>
              <w:t>presence</w:t>
            </w:r>
            <w:r>
              <w:rPr>
                <w:rFonts w:ascii="Arial" w:hAnsi="Arial" w:cs="Arial"/>
              </w:rPr>
              <w:t xml:space="preserve"> </w:t>
            </w:r>
            <w:r w:rsidRPr="00BA211C">
              <w:rPr>
                <w:rFonts w:ascii="Arial" w:hAnsi="Arial" w:cs="Arial"/>
              </w:rPr>
              <w:t>of</w:t>
            </w:r>
            <w:r>
              <w:rPr>
                <w:rFonts w:ascii="Arial" w:hAnsi="Arial" w:cs="Arial"/>
              </w:rPr>
              <w:t xml:space="preserve"> </w:t>
            </w:r>
            <w:r w:rsidRPr="00BA211C">
              <w:rPr>
                <w:rFonts w:ascii="Arial" w:hAnsi="Arial" w:cs="Arial"/>
              </w:rPr>
              <w:t>lipopolysaccharide</w:t>
            </w:r>
            <w:r>
              <w:rPr>
                <w:rFonts w:ascii="Arial" w:hAnsi="Arial" w:cs="Arial"/>
              </w:rPr>
              <w:t xml:space="preserve"> </w:t>
            </w:r>
            <w:r w:rsidRPr="00BA211C">
              <w:rPr>
                <w:rFonts w:ascii="Arial" w:hAnsi="Arial" w:cs="Arial"/>
              </w:rPr>
              <w:t>endotoxins</w:t>
            </w:r>
            <w:r>
              <w:rPr>
                <w:rFonts w:ascii="Arial" w:hAnsi="Arial" w:cs="Arial"/>
              </w:rPr>
              <w:t xml:space="preserve"> </w:t>
            </w:r>
            <w:r w:rsidRPr="00BA211C">
              <w:rPr>
                <w:rFonts w:ascii="Arial" w:hAnsi="Arial" w:cs="Arial"/>
              </w:rPr>
              <w:t>complicates</w:t>
            </w:r>
            <w:r>
              <w:rPr>
                <w:rFonts w:ascii="Arial" w:hAnsi="Arial" w:cs="Arial"/>
              </w:rPr>
              <w:t xml:space="preserve"> </w:t>
            </w:r>
            <w:r w:rsidRPr="00BA211C">
              <w:rPr>
                <w:rFonts w:ascii="Arial" w:hAnsi="Arial" w:cs="Arial"/>
              </w:rPr>
              <w:t>downstream</w:t>
            </w:r>
            <w:r>
              <w:rPr>
                <w:rFonts w:ascii="Arial" w:hAnsi="Arial" w:cs="Arial"/>
              </w:rPr>
              <w:t xml:space="preserve"> </w:t>
            </w:r>
            <w:r w:rsidRPr="00BA211C">
              <w:rPr>
                <w:rFonts w:ascii="Arial" w:hAnsi="Arial" w:cs="Arial"/>
              </w:rPr>
              <w:t>purification,</w:t>
            </w:r>
            <w:r>
              <w:rPr>
                <w:rFonts w:ascii="Arial" w:hAnsi="Arial" w:cs="Arial"/>
              </w:rPr>
              <w:t xml:space="preserve"> </w:t>
            </w:r>
            <w:r w:rsidRPr="00BA211C">
              <w:rPr>
                <w:rFonts w:ascii="Arial" w:hAnsi="Arial" w:cs="Arial"/>
              </w:rPr>
              <w:t>particularly</w:t>
            </w:r>
            <w:r>
              <w:rPr>
                <w:rFonts w:ascii="Arial" w:hAnsi="Arial" w:cs="Arial"/>
              </w:rPr>
              <w:t xml:space="preserve"> </w:t>
            </w:r>
            <w:r w:rsidRPr="00BA211C">
              <w:rPr>
                <w:rFonts w:ascii="Arial" w:hAnsi="Arial" w:cs="Arial"/>
              </w:rPr>
              <w:t>for</w:t>
            </w:r>
            <w:r>
              <w:rPr>
                <w:rFonts w:ascii="Arial" w:hAnsi="Arial" w:cs="Arial"/>
              </w:rPr>
              <w:t xml:space="preserve"> </w:t>
            </w:r>
            <w:r w:rsidRPr="00BA211C">
              <w:rPr>
                <w:rFonts w:ascii="Arial" w:hAnsi="Arial" w:cs="Arial"/>
              </w:rPr>
              <w:t>applications</w:t>
            </w:r>
            <w:r>
              <w:rPr>
                <w:rFonts w:ascii="Arial" w:hAnsi="Arial" w:cs="Arial"/>
              </w:rPr>
              <w:t xml:space="preserve"> </w:t>
            </w:r>
            <w:r w:rsidRPr="00BA211C">
              <w:rPr>
                <w:rFonts w:ascii="Arial" w:hAnsi="Arial" w:cs="Arial"/>
              </w:rPr>
              <w:t>in</w:t>
            </w:r>
            <w:r>
              <w:rPr>
                <w:rFonts w:ascii="Arial" w:hAnsi="Arial" w:cs="Arial"/>
              </w:rPr>
              <w:t xml:space="preserve"> </w:t>
            </w:r>
            <w:r w:rsidRPr="00BA211C">
              <w:rPr>
                <w:rFonts w:ascii="Arial" w:hAnsi="Arial" w:cs="Arial"/>
              </w:rPr>
              <w:t>food</w:t>
            </w:r>
            <w:r>
              <w:rPr>
                <w:rFonts w:ascii="Arial" w:hAnsi="Arial" w:cs="Arial"/>
              </w:rPr>
              <w:t xml:space="preserve"> </w:t>
            </w:r>
            <w:r w:rsidRPr="00BA211C">
              <w:rPr>
                <w:rFonts w:ascii="Arial" w:hAnsi="Arial" w:cs="Arial"/>
              </w:rPr>
              <w:t>and</w:t>
            </w:r>
            <w:r>
              <w:rPr>
                <w:rFonts w:ascii="Arial" w:hAnsi="Arial" w:cs="Arial"/>
              </w:rPr>
              <w:t xml:space="preserve"> </w:t>
            </w:r>
            <w:r w:rsidRPr="00BA211C">
              <w:rPr>
                <w:rFonts w:ascii="Arial" w:hAnsi="Arial" w:cs="Arial"/>
              </w:rPr>
              <w:t>medicine</w:t>
            </w:r>
            <w:r>
              <w:rPr>
                <w:rFonts w:ascii="Arial" w:hAnsi="Arial" w:cs="Arial"/>
              </w:rPr>
              <w:t>.</w:t>
            </w:r>
            <w:bookmarkStart w:id="0" w:name="_GoBack"/>
            <w:bookmarkEnd w:id="0"/>
          </w:p>
          <w:p w14:paraId="680EB2A1" w14:textId="23BD8BEF"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Aims:</w:t>
            </w:r>
            <w:r>
              <w:rPr>
                <w:rFonts w:ascii="Arial" w:eastAsia="Calibri" w:hAnsi="Arial" w:cs="Arial"/>
                <w:bCs/>
                <w:szCs w:val="22"/>
              </w:rPr>
              <w:t xml:space="preserve"> </w:t>
            </w:r>
            <w:r w:rsidR="00CE13F4">
              <w:rPr>
                <w:rFonts w:ascii="Arial" w:eastAsia="Calibri" w:hAnsi="Arial" w:cs="Arial"/>
                <w:bCs/>
                <w:szCs w:val="22"/>
              </w:rPr>
              <w:t>The present study</w:t>
            </w:r>
            <w:r>
              <w:rPr>
                <w:rFonts w:ascii="Arial" w:eastAsia="Calibri" w:hAnsi="Arial" w:cs="Arial"/>
                <w:bCs/>
                <w:szCs w:val="22"/>
              </w:rPr>
              <w:t xml:space="preserve"> </w:t>
            </w:r>
            <w:r w:rsidRPr="001E1D16">
              <w:rPr>
                <w:rFonts w:ascii="Arial" w:eastAsia="Calibri" w:hAnsi="Arial" w:cs="Arial"/>
                <w:bCs/>
                <w:szCs w:val="22"/>
              </w:rPr>
              <w:t>evaluate</w:t>
            </w:r>
            <w:r w:rsidR="00CE13F4">
              <w:rPr>
                <w:rFonts w:ascii="Arial" w:eastAsia="Calibri" w:hAnsi="Arial" w:cs="Arial"/>
                <w:bCs/>
                <w:szCs w:val="22"/>
              </w:rPr>
              <w:t>s</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potential</w:t>
            </w:r>
            <w:r>
              <w:rPr>
                <w:rFonts w:ascii="Arial" w:eastAsia="Calibri" w:hAnsi="Arial" w:cs="Arial"/>
                <w:bCs/>
                <w:szCs w:val="22"/>
              </w:rPr>
              <w:t xml:space="preserve"> </w:t>
            </w:r>
            <w:r w:rsidRPr="001E1D16">
              <w:rPr>
                <w:rFonts w:ascii="Arial" w:eastAsia="Calibri" w:hAnsi="Arial" w:cs="Arial"/>
                <w:bCs/>
                <w:szCs w:val="22"/>
              </w:rPr>
              <w:t>of</w:t>
            </w:r>
            <w:r>
              <w:rPr>
                <w:rFonts w:ascii="Arial" w:eastAsia="Calibri" w:hAnsi="Arial" w:cs="Arial"/>
                <w:bCs/>
                <w:szCs w:val="22"/>
              </w:rPr>
              <w:t xml:space="preserve"> </w:t>
            </w:r>
            <w:r w:rsidRPr="001E1D16">
              <w:rPr>
                <w:rFonts w:ascii="Arial" w:eastAsia="Calibri" w:hAnsi="Arial" w:cs="Arial"/>
                <w:bCs/>
                <w:szCs w:val="22"/>
              </w:rPr>
              <w:t>wheat</w:t>
            </w:r>
            <w:r>
              <w:rPr>
                <w:rFonts w:ascii="Arial" w:eastAsia="Calibri" w:hAnsi="Arial" w:cs="Arial"/>
                <w:bCs/>
                <w:szCs w:val="22"/>
              </w:rPr>
              <w:t xml:space="preserve"> </w:t>
            </w:r>
            <w:r w:rsidRPr="001E1D16">
              <w:rPr>
                <w:rFonts w:ascii="Arial" w:eastAsia="Calibri" w:hAnsi="Arial" w:cs="Arial"/>
                <w:bCs/>
                <w:szCs w:val="22"/>
              </w:rPr>
              <w:t>bran,</w:t>
            </w:r>
            <w:r>
              <w:rPr>
                <w:rFonts w:ascii="Arial" w:eastAsia="Calibri" w:hAnsi="Arial" w:cs="Arial"/>
                <w:bCs/>
                <w:szCs w:val="22"/>
              </w:rPr>
              <w:t xml:space="preserve"> </w:t>
            </w:r>
            <w:r w:rsidRPr="001E1D16">
              <w:rPr>
                <w:rFonts w:ascii="Arial" w:eastAsia="Calibri" w:hAnsi="Arial" w:cs="Arial"/>
                <w:bCs/>
                <w:szCs w:val="22"/>
              </w:rPr>
              <w:t>an</w:t>
            </w:r>
            <w:r>
              <w:rPr>
                <w:rFonts w:ascii="Arial" w:eastAsia="Calibri" w:hAnsi="Arial" w:cs="Arial"/>
                <w:bCs/>
                <w:szCs w:val="22"/>
              </w:rPr>
              <w:t xml:space="preserve"> </w:t>
            </w:r>
            <w:r w:rsidRPr="001E1D16">
              <w:rPr>
                <w:rFonts w:ascii="Arial" w:eastAsia="Calibri" w:hAnsi="Arial" w:cs="Arial"/>
                <w:bCs/>
                <w:szCs w:val="22"/>
              </w:rPr>
              <w:t>abundant</w:t>
            </w:r>
            <w:r>
              <w:rPr>
                <w:rFonts w:ascii="Arial" w:eastAsia="Calibri" w:hAnsi="Arial" w:cs="Arial"/>
                <w:bCs/>
                <w:szCs w:val="22"/>
              </w:rPr>
              <w:t xml:space="preserve"> </w:t>
            </w:r>
            <w:r w:rsidRPr="001E1D16">
              <w:rPr>
                <w:rFonts w:ascii="Arial" w:eastAsia="Calibri" w:hAnsi="Arial" w:cs="Arial"/>
                <w:bCs/>
                <w:szCs w:val="22"/>
              </w:rPr>
              <w:t>agricultural</w:t>
            </w:r>
            <w:r>
              <w:rPr>
                <w:rFonts w:ascii="Arial" w:eastAsia="Calibri" w:hAnsi="Arial" w:cs="Arial"/>
                <w:bCs/>
                <w:szCs w:val="22"/>
              </w:rPr>
              <w:t xml:space="preserve"> </w:t>
            </w:r>
            <w:r w:rsidRPr="001E1D16">
              <w:rPr>
                <w:rFonts w:ascii="Arial" w:eastAsia="Calibri" w:hAnsi="Arial" w:cs="Arial"/>
                <w:bCs/>
                <w:szCs w:val="22"/>
              </w:rPr>
              <w:t>by</w:t>
            </w:r>
            <w:r w:rsidRPr="001E1D16">
              <w:rPr>
                <w:rFonts w:ascii="Arial" w:eastAsia="Calibri" w:hAnsi="Arial" w:cs="Arial"/>
                <w:bCs/>
                <w:szCs w:val="22"/>
              </w:rPr>
              <w:noBreakHyphen/>
              <w:t>product,</w:t>
            </w:r>
            <w:r>
              <w:rPr>
                <w:rFonts w:ascii="Arial" w:eastAsia="Calibri" w:hAnsi="Arial" w:cs="Arial"/>
                <w:bCs/>
                <w:szCs w:val="22"/>
              </w:rPr>
              <w:t xml:space="preserve"> </w:t>
            </w:r>
            <w:r w:rsidRPr="001E1D16">
              <w:rPr>
                <w:rFonts w:ascii="Arial" w:eastAsia="Calibri" w:hAnsi="Arial" w:cs="Arial"/>
                <w:bCs/>
                <w:szCs w:val="22"/>
              </w:rPr>
              <w:t>as</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low</w:t>
            </w:r>
            <w:r w:rsidRPr="001E1D16">
              <w:rPr>
                <w:rFonts w:ascii="Arial" w:eastAsia="Calibri" w:hAnsi="Arial" w:cs="Arial"/>
                <w:bCs/>
                <w:szCs w:val="22"/>
              </w:rPr>
              <w:noBreakHyphen/>
              <w:t>cost</w:t>
            </w:r>
            <w:r>
              <w:rPr>
                <w:rFonts w:ascii="Arial" w:eastAsia="Calibri" w:hAnsi="Arial" w:cs="Arial"/>
                <w:bCs/>
                <w:szCs w:val="22"/>
              </w:rPr>
              <w:t xml:space="preserve"> </w:t>
            </w:r>
            <w:r w:rsidRPr="001E1D16">
              <w:rPr>
                <w:rFonts w:ascii="Arial" w:eastAsia="Calibri" w:hAnsi="Arial" w:cs="Arial"/>
                <w:bCs/>
                <w:szCs w:val="22"/>
              </w:rPr>
              <w:t>substrate</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polyhydroxyalkanoate</w:t>
            </w:r>
            <w:r>
              <w:rPr>
                <w:rFonts w:ascii="Arial" w:eastAsia="Calibri" w:hAnsi="Arial" w:cs="Arial"/>
                <w:bCs/>
                <w:szCs w:val="22"/>
              </w:rPr>
              <w:t xml:space="preserve"> </w:t>
            </w:r>
            <w:r w:rsidRPr="001E1D16">
              <w:rPr>
                <w:rFonts w:ascii="Arial" w:eastAsia="Calibri" w:hAnsi="Arial" w:cs="Arial"/>
                <w:bCs/>
                <w:szCs w:val="22"/>
              </w:rPr>
              <w:t>(PHA)</w:t>
            </w:r>
            <w:r>
              <w:rPr>
                <w:rFonts w:ascii="Arial" w:eastAsia="Calibri" w:hAnsi="Arial" w:cs="Arial"/>
                <w:bCs/>
                <w:szCs w:val="22"/>
              </w:rPr>
              <w:t xml:space="preserve"> </w:t>
            </w:r>
            <w:r w:rsidRPr="001E1D16">
              <w:rPr>
                <w:rFonts w:ascii="Arial" w:eastAsia="Calibri" w:hAnsi="Arial" w:cs="Arial"/>
                <w:bCs/>
                <w:szCs w:val="22"/>
              </w:rPr>
              <w:t>production</w:t>
            </w:r>
            <w:r>
              <w:rPr>
                <w:rFonts w:ascii="Arial" w:eastAsia="Calibri" w:hAnsi="Arial" w:cs="Arial"/>
                <w:bCs/>
                <w:szCs w:val="22"/>
              </w:rPr>
              <w:t xml:space="preserve"> </w:t>
            </w:r>
            <w:r w:rsidRPr="001E1D16">
              <w:rPr>
                <w:rFonts w:ascii="Arial" w:eastAsia="Calibri" w:hAnsi="Arial" w:cs="Arial"/>
                <w:bCs/>
                <w:szCs w:val="22"/>
              </w:rPr>
              <w:t>using</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newly</w:t>
            </w:r>
            <w:r>
              <w:rPr>
                <w:rFonts w:ascii="Arial" w:eastAsia="Calibri" w:hAnsi="Arial" w:cs="Arial"/>
                <w:bCs/>
                <w:szCs w:val="22"/>
              </w:rPr>
              <w:t xml:space="preserve"> </w:t>
            </w:r>
            <w:r w:rsidRPr="001E1D16">
              <w:rPr>
                <w:rFonts w:ascii="Arial" w:eastAsia="Calibri" w:hAnsi="Arial" w:cs="Arial"/>
                <w:bCs/>
                <w:szCs w:val="22"/>
              </w:rPr>
              <w:t>isolated</w:t>
            </w:r>
            <w:r>
              <w:rPr>
                <w:rFonts w:ascii="Arial" w:eastAsia="Calibri" w:hAnsi="Arial" w:cs="Arial"/>
                <w:bCs/>
                <w:szCs w:val="22"/>
              </w:rPr>
              <w:t xml:space="preserve"> </w:t>
            </w:r>
            <w:r w:rsidRPr="001E1D16">
              <w:rPr>
                <w:rFonts w:ascii="Arial" w:eastAsia="Calibri" w:hAnsi="Arial" w:cs="Arial"/>
                <w:bCs/>
                <w:i/>
                <w:iCs/>
                <w:szCs w:val="22"/>
              </w:rPr>
              <w:t>Bacillus</w:t>
            </w:r>
            <w:r>
              <w:rPr>
                <w:rFonts w:ascii="Arial" w:eastAsia="Calibri" w:hAnsi="Arial" w:cs="Arial"/>
                <w:bCs/>
                <w:i/>
                <w:iCs/>
                <w:szCs w:val="22"/>
              </w:rPr>
              <w:t xml:space="preserve"> </w:t>
            </w:r>
            <w:r w:rsidRPr="001E1D16">
              <w:rPr>
                <w:rFonts w:ascii="Arial" w:eastAsia="Calibri" w:hAnsi="Arial" w:cs="Arial"/>
                <w:bCs/>
                <w:i/>
                <w:iCs/>
                <w:szCs w:val="22"/>
              </w:rPr>
              <w:t>subtilis</w:t>
            </w:r>
            <w:r>
              <w:rPr>
                <w:rFonts w:ascii="Arial" w:eastAsia="Calibri" w:hAnsi="Arial" w:cs="Arial"/>
                <w:bCs/>
                <w:szCs w:val="22"/>
              </w:rPr>
              <w:t xml:space="preserve"> </w:t>
            </w:r>
            <w:r w:rsidRPr="001E1D16">
              <w:rPr>
                <w:rFonts w:ascii="Arial" w:eastAsia="Calibri" w:hAnsi="Arial" w:cs="Arial"/>
                <w:bCs/>
                <w:szCs w:val="22"/>
              </w:rPr>
              <w:t>strain</w:t>
            </w:r>
            <w:r>
              <w:rPr>
                <w:rFonts w:ascii="Arial" w:eastAsia="Calibri" w:hAnsi="Arial" w:cs="Arial"/>
                <w:bCs/>
                <w:szCs w:val="22"/>
              </w:rPr>
              <w:t xml:space="preserve"> </w:t>
            </w:r>
            <w:r w:rsidRPr="001E1D16">
              <w:rPr>
                <w:rFonts w:ascii="Arial" w:eastAsia="Calibri" w:hAnsi="Arial" w:cs="Arial"/>
                <w:bCs/>
                <w:szCs w:val="22"/>
              </w:rPr>
              <w:t>SMI3,</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to</w:t>
            </w:r>
            <w:r>
              <w:rPr>
                <w:rFonts w:ascii="Arial" w:eastAsia="Calibri" w:hAnsi="Arial" w:cs="Arial"/>
                <w:bCs/>
                <w:szCs w:val="22"/>
              </w:rPr>
              <w:t xml:space="preserve"> </w:t>
            </w:r>
            <w:r w:rsidRPr="001E1D16">
              <w:rPr>
                <w:rFonts w:ascii="Arial" w:eastAsia="Calibri" w:hAnsi="Arial" w:cs="Arial"/>
                <w:bCs/>
                <w:szCs w:val="22"/>
              </w:rPr>
              <w:t>optimize</w:t>
            </w:r>
            <w:r>
              <w:rPr>
                <w:rFonts w:ascii="Arial" w:eastAsia="Calibri" w:hAnsi="Arial" w:cs="Arial"/>
                <w:bCs/>
                <w:szCs w:val="22"/>
              </w:rPr>
              <w:t xml:space="preserve"> </w:t>
            </w:r>
            <w:r w:rsidRPr="001E1D16">
              <w:rPr>
                <w:rFonts w:ascii="Arial" w:eastAsia="Calibri" w:hAnsi="Arial" w:cs="Arial"/>
                <w:bCs/>
                <w:szCs w:val="22"/>
              </w:rPr>
              <w:t>fermentation</w:t>
            </w:r>
            <w:r>
              <w:rPr>
                <w:rFonts w:ascii="Arial" w:eastAsia="Calibri" w:hAnsi="Arial" w:cs="Arial"/>
                <w:bCs/>
                <w:szCs w:val="22"/>
              </w:rPr>
              <w:t xml:space="preserve"> </w:t>
            </w:r>
            <w:r w:rsidRPr="001E1D16">
              <w:rPr>
                <w:rFonts w:ascii="Arial" w:eastAsia="Calibri" w:hAnsi="Arial" w:cs="Arial"/>
                <w:bCs/>
                <w:szCs w:val="22"/>
              </w:rPr>
              <w:t>conditions,</w:t>
            </w:r>
            <w:r>
              <w:rPr>
                <w:rFonts w:ascii="Arial" w:eastAsia="Calibri" w:hAnsi="Arial" w:cs="Arial"/>
                <w:bCs/>
                <w:szCs w:val="22"/>
              </w:rPr>
              <w:t xml:space="preserve"> </w:t>
            </w:r>
            <w:r w:rsidRPr="001E1D16">
              <w:rPr>
                <w:rFonts w:ascii="Arial" w:eastAsia="Calibri" w:hAnsi="Arial" w:cs="Arial"/>
                <w:bCs/>
                <w:szCs w:val="22"/>
              </w:rPr>
              <w:t>characterize</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polymer,</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assess</w:t>
            </w:r>
            <w:r>
              <w:rPr>
                <w:rFonts w:ascii="Arial" w:eastAsia="Calibri" w:hAnsi="Arial" w:cs="Arial"/>
                <w:bCs/>
                <w:szCs w:val="22"/>
              </w:rPr>
              <w:t xml:space="preserve"> </w:t>
            </w:r>
            <w:r w:rsidRPr="001E1D16">
              <w:rPr>
                <w:rFonts w:ascii="Arial" w:eastAsia="Calibri" w:hAnsi="Arial" w:cs="Arial"/>
                <w:bCs/>
                <w:szCs w:val="22"/>
              </w:rPr>
              <w:t>its</w:t>
            </w:r>
            <w:r>
              <w:rPr>
                <w:rFonts w:ascii="Arial" w:eastAsia="Calibri" w:hAnsi="Arial" w:cs="Arial"/>
                <w:bCs/>
                <w:szCs w:val="22"/>
              </w:rPr>
              <w:t xml:space="preserve"> </w:t>
            </w:r>
            <w:r w:rsidRPr="001E1D16">
              <w:rPr>
                <w:rFonts w:ascii="Arial" w:eastAsia="Calibri" w:hAnsi="Arial" w:cs="Arial"/>
                <w:bCs/>
                <w:szCs w:val="22"/>
              </w:rPr>
              <w:t>biodegradability.</w:t>
            </w:r>
          </w:p>
          <w:p w14:paraId="16E7AA06" w14:textId="67DB4FBB"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Study</w:t>
            </w:r>
            <w:r>
              <w:rPr>
                <w:rFonts w:ascii="Arial" w:eastAsia="Calibri" w:hAnsi="Arial" w:cs="Arial"/>
                <w:b/>
                <w:bCs/>
                <w:szCs w:val="22"/>
              </w:rPr>
              <w:t xml:space="preserve"> </w:t>
            </w:r>
            <w:r w:rsidRPr="001E1D16">
              <w:rPr>
                <w:rFonts w:ascii="Arial" w:eastAsia="Calibri" w:hAnsi="Arial" w:cs="Arial"/>
                <w:b/>
                <w:bCs/>
                <w:szCs w:val="22"/>
              </w:rPr>
              <w:t>design:</w:t>
            </w:r>
            <w:r>
              <w:rPr>
                <w:rFonts w:ascii="Arial" w:eastAsia="Calibri" w:hAnsi="Arial" w:cs="Arial"/>
                <w:bCs/>
                <w:szCs w:val="22"/>
              </w:rPr>
              <w:t xml:space="preserve"> </w:t>
            </w:r>
            <w:r w:rsidRPr="001E1D16">
              <w:rPr>
                <w:rFonts w:ascii="Arial" w:eastAsia="Calibri" w:hAnsi="Arial" w:cs="Arial"/>
                <w:bCs/>
                <w:szCs w:val="22"/>
              </w:rPr>
              <w:t>Laboratory</w:t>
            </w:r>
            <w:r w:rsidRPr="001E1D16">
              <w:rPr>
                <w:rFonts w:ascii="Arial" w:eastAsia="Calibri" w:hAnsi="Arial" w:cs="Arial"/>
                <w:bCs/>
                <w:szCs w:val="22"/>
              </w:rPr>
              <w:noBreakHyphen/>
              <w:t>scale</w:t>
            </w:r>
            <w:r>
              <w:rPr>
                <w:rFonts w:ascii="Arial" w:eastAsia="Calibri" w:hAnsi="Arial" w:cs="Arial"/>
                <w:bCs/>
                <w:szCs w:val="22"/>
              </w:rPr>
              <w:t xml:space="preserve"> </w:t>
            </w:r>
            <w:r w:rsidRPr="001E1D16">
              <w:rPr>
                <w:rFonts w:ascii="Arial" w:eastAsia="Calibri" w:hAnsi="Arial" w:cs="Arial"/>
                <w:bCs/>
                <w:szCs w:val="22"/>
              </w:rPr>
              <w:t>experimental</w:t>
            </w:r>
            <w:r>
              <w:rPr>
                <w:rFonts w:ascii="Arial" w:eastAsia="Calibri" w:hAnsi="Arial" w:cs="Arial"/>
                <w:bCs/>
                <w:szCs w:val="22"/>
              </w:rPr>
              <w:t xml:space="preserve"> </w:t>
            </w:r>
            <w:r w:rsidRPr="001E1D16">
              <w:rPr>
                <w:rFonts w:ascii="Arial" w:eastAsia="Calibri" w:hAnsi="Arial" w:cs="Arial"/>
                <w:bCs/>
                <w:szCs w:val="22"/>
              </w:rPr>
              <w:t>study</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bioprocess</w:t>
            </w:r>
            <w:r>
              <w:rPr>
                <w:rFonts w:ascii="Arial" w:eastAsia="Calibri" w:hAnsi="Arial" w:cs="Arial"/>
                <w:bCs/>
                <w:szCs w:val="22"/>
              </w:rPr>
              <w:t xml:space="preserve"> </w:t>
            </w:r>
            <w:r w:rsidRPr="001E1D16">
              <w:rPr>
                <w:rFonts w:ascii="Arial" w:eastAsia="Calibri" w:hAnsi="Arial" w:cs="Arial"/>
                <w:bCs/>
                <w:szCs w:val="22"/>
              </w:rPr>
              <w:t>optimization</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polymer</w:t>
            </w:r>
            <w:r>
              <w:rPr>
                <w:rFonts w:ascii="Arial" w:eastAsia="Calibri" w:hAnsi="Arial" w:cs="Arial"/>
                <w:bCs/>
                <w:szCs w:val="22"/>
              </w:rPr>
              <w:t xml:space="preserve"> </w:t>
            </w:r>
            <w:r w:rsidRPr="001E1D16">
              <w:rPr>
                <w:rFonts w:ascii="Arial" w:eastAsia="Calibri" w:hAnsi="Arial" w:cs="Arial"/>
                <w:bCs/>
                <w:szCs w:val="22"/>
              </w:rPr>
              <w:t>characterization.</w:t>
            </w:r>
          </w:p>
          <w:p w14:paraId="5072725C" w14:textId="6B7C068D"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Place</w:t>
            </w:r>
            <w:r>
              <w:rPr>
                <w:rFonts w:ascii="Arial" w:eastAsia="Calibri" w:hAnsi="Arial" w:cs="Arial"/>
                <w:b/>
                <w:bCs/>
                <w:szCs w:val="22"/>
              </w:rPr>
              <w:t xml:space="preserve"> </w:t>
            </w:r>
            <w:r w:rsidRPr="001E1D16">
              <w:rPr>
                <w:rFonts w:ascii="Arial" w:eastAsia="Calibri" w:hAnsi="Arial" w:cs="Arial"/>
                <w:b/>
                <w:bCs/>
                <w:szCs w:val="22"/>
              </w:rPr>
              <w:t>and</w:t>
            </w:r>
            <w:r>
              <w:rPr>
                <w:rFonts w:ascii="Arial" w:eastAsia="Calibri" w:hAnsi="Arial" w:cs="Arial"/>
                <w:b/>
                <w:bCs/>
                <w:szCs w:val="22"/>
              </w:rPr>
              <w:t xml:space="preserve"> </w:t>
            </w:r>
            <w:r w:rsidRPr="001E1D16">
              <w:rPr>
                <w:rFonts w:ascii="Arial" w:eastAsia="Calibri" w:hAnsi="Arial" w:cs="Arial"/>
                <w:b/>
                <w:bCs/>
                <w:szCs w:val="22"/>
              </w:rPr>
              <w:t>Duration</w:t>
            </w:r>
            <w:r>
              <w:rPr>
                <w:rFonts w:ascii="Arial" w:eastAsia="Calibri" w:hAnsi="Arial" w:cs="Arial"/>
                <w:b/>
                <w:bCs/>
                <w:szCs w:val="22"/>
              </w:rPr>
              <w:t xml:space="preserve"> </w:t>
            </w:r>
            <w:r w:rsidRPr="001E1D16">
              <w:rPr>
                <w:rFonts w:ascii="Arial" w:eastAsia="Calibri" w:hAnsi="Arial" w:cs="Arial"/>
                <w:b/>
                <w:bCs/>
                <w:szCs w:val="22"/>
              </w:rPr>
              <w:t>of</w:t>
            </w:r>
            <w:r>
              <w:rPr>
                <w:rFonts w:ascii="Arial" w:eastAsia="Calibri" w:hAnsi="Arial" w:cs="Arial"/>
                <w:b/>
                <w:bCs/>
                <w:szCs w:val="22"/>
              </w:rPr>
              <w:t xml:space="preserve"> </w:t>
            </w:r>
            <w:r w:rsidRPr="001E1D16">
              <w:rPr>
                <w:rFonts w:ascii="Arial" w:eastAsia="Calibri" w:hAnsi="Arial" w:cs="Arial"/>
                <w:b/>
                <w:bCs/>
                <w:szCs w:val="22"/>
              </w:rPr>
              <w:t>Study:</w:t>
            </w:r>
            <w:r>
              <w:rPr>
                <w:rFonts w:ascii="Arial" w:eastAsia="Calibri" w:hAnsi="Arial" w:cs="Arial"/>
                <w:bCs/>
                <w:szCs w:val="22"/>
              </w:rPr>
              <w:t xml:space="preserve"> </w:t>
            </w:r>
            <w:r w:rsidRPr="001E1D16">
              <w:rPr>
                <w:rFonts w:ascii="Arial" w:eastAsia="Calibri" w:hAnsi="Arial" w:cs="Arial"/>
                <w:bCs/>
                <w:szCs w:val="22"/>
              </w:rPr>
              <w:t>Department</w:t>
            </w:r>
            <w:r>
              <w:rPr>
                <w:rFonts w:ascii="Arial" w:eastAsia="Calibri" w:hAnsi="Arial" w:cs="Arial"/>
                <w:bCs/>
                <w:szCs w:val="22"/>
              </w:rPr>
              <w:t xml:space="preserve"> </w:t>
            </w:r>
            <w:r w:rsidRPr="001E1D16">
              <w:rPr>
                <w:rFonts w:ascii="Arial" w:eastAsia="Calibri" w:hAnsi="Arial" w:cs="Arial"/>
                <w:bCs/>
                <w:szCs w:val="22"/>
              </w:rPr>
              <w:t>of</w:t>
            </w:r>
            <w:r>
              <w:rPr>
                <w:rFonts w:ascii="Arial" w:eastAsia="Calibri" w:hAnsi="Arial" w:cs="Arial"/>
                <w:bCs/>
                <w:szCs w:val="22"/>
              </w:rPr>
              <w:t xml:space="preserve"> </w:t>
            </w:r>
            <w:r w:rsidRPr="001E1D16">
              <w:rPr>
                <w:rFonts w:ascii="Arial" w:eastAsia="Calibri" w:hAnsi="Arial" w:cs="Arial"/>
                <w:bCs/>
                <w:szCs w:val="22"/>
              </w:rPr>
              <w:t>Microbiology,</w:t>
            </w:r>
            <w:r>
              <w:rPr>
                <w:rFonts w:ascii="Arial" w:eastAsia="Calibri" w:hAnsi="Arial" w:cs="Arial"/>
                <w:bCs/>
                <w:szCs w:val="22"/>
              </w:rPr>
              <w:t xml:space="preserve"> </w:t>
            </w:r>
            <w:r w:rsidRPr="001E1D16">
              <w:rPr>
                <w:rFonts w:ascii="Arial" w:eastAsia="Calibri" w:hAnsi="Arial" w:cs="Arial"/>
                <w:bCs/>
                <w:szCs w:val="22"/>
              </w:rPr>
              <w:t>Faculty</w:t>
            </w:r>
            <w:r>
              <w:rPr>
                <w:rFonts w:ascii="Arial" w:eastAsia="Calibri" w:hAnsi="Arial" w:cs="Arial"/>
                <w:bCs/>
                <w:szCs w:val="22"/>
              </w:rPr>
              <w:t xml:space="preserve"> </w:t>
            </w:r>
            <w:r w:rsidRPr="001E1D16">
              <w:rPr>
                <w:rFonts w:ascii="Arial" w:eastAsia="Calibri" w:hAnsi="Arial" w:cs="Arial"/>
                <w:bCs/>
                <w:szCs w:val="22"/>
              </w:rPr>
              <w:t>of</w:t>
            </w:r>
            <w:r>
              <w:rPr>
                <w:rFonts w:ascii="Arial" w:eastAsia="Calibri" w:hAnsi="Arial" w:cs="Arial"/>
                <w:bCs/>
                <w:szCs w:val="22"/>
              </w:rPr>
              <w:t xml:space="preserve"> </w:t>
            </w:r>
            <w:r w:rsidRPr="001E1D16">
              <w:rPr>
                <w:rFonts w:ascii="Arial" w:eastAsia="Calibri" w:hAnsi="Arial" w:cs="Arial"/>
                <w:bCs/>
                <w:szCs w:val="22"/>
              </w:rPr>
              <w:t>Life</w:t>
            </w:r>
            <w:r>
              <w:rPr>
                <w:rFonts w:ascii="Arial" w:eastAsia="Calibri" w:hAnsi="Arial" w:cs="Arial"/>
                <w:bCs/>
                <w:szCs w:val="22"/>
              </w:rPr>
              <w:t xml:space="preserve"> </w:t>
            </w:r>
            <w:r w:rsidRPr="001E1D16">
              <w:rPr>
                <w:rFonts w:ascii="Arial" w:eastAsia="Calibri" w:hAnsi="Arial" w:cs="Arial"/>
                <w:bCs/>
                <w:szCs w:val="22"/>
              </w:rPr>
              <w:t>Sciences,</w:t>
            </w:r>
            <w:r>
              <w:rPr>
                <w:rFonts w:ascii="Arial" w:eastAsia="Calibri" w:hAnsi="Arial" w:cs="Arial"/>
                <w:bCs/>
                <w:szCs w:val="22"/>
              </w:rPr>
              <w:t xml:space="preserve"> </w:t>
            </w:r>
            <w:proofErr w:type="spellStart"/>
            <w:r w:rsidRPr="001E1D16">
              <w:rPr>
                <w:rFonts w:ascii="Arial" w:eastAsia="Calibri" w:hAnsi="Arial" w:cs="Arial"/>
                <w:bCs/>
                <w:szCs w:val="22"/>
              </w:rPr>
              <w:t>Bayero</w:t>
            </w:r>
            <w:proofErr w:type="spellEnd"/>
            <w:r>
              <w:rPr>
                <w:rFonts w:ascii="Arial" w:eastAsia="Calibri" w:hAnsi="Arial" w:cs="Arial"/>
                <w:bCs/>
                <w:szCs w:val="22"/>
              </w:rPr>
              <w:t xml:space="preserve"> </w:t>
            </w:r>
            <w:r w:rsidRPr="001E1D16">
              <w:rPr>
                <w:rFonts w:ascii="Arial" w:eastAsia="Calibri" w:hAnsi="Arial" w:cs="Arial"/>
                <w:bCs/>
                <w:szCs w:val="22"/>
              </w:rPr>
              <w:t>University,</w:t>
            </w:r>
            <w:r>
              <w:rPr>
                <w:rFonts w:ascii="Arial" w:eastAsia="Calibri" w:hAnsi="Arial" w:cs="Arial"/>
                <w:bCs/>
                <w:szCs w:val="22"/>
              </w:rPr>
              <w:t xml:space="preserve"> </w:t>
            </w:r>
            <w:r w:rsidRPr="001E1D16">
              <w:rPr>
                <w:rFonts w:ascii="Arial" w:eastAsia="Calibri" w:hAnsi="Arial" w:cs="Arial"/>
                <w:bCs/>
                <w:szCs w:val="22"/>
              </w:rPr>
              <w:t>Kano,</w:t>
            </w:r>
            <w:r>
              <w:rPr>
                <w:rFonts w:ascii="Arial" w:eastAsia="Calibri" w:hAnsi="Arial" w:cs="Arial"/>
                <w:bCs/>
                <w:szCs w:val="22"/>
              </w:rPr>
              <w:t xml:space="preserve"> </w:t>
            </w:r>
            <w:r w:rsidRPr="001E1D16">
              <w:rPr>
                <w:rFonts w:ascii="Arial" w:eastAsia="Calibri" w:hAnsi="Arial" w:cs="Arial"/>
                <w:bCs/>
                <w:szCs w:val="22"/>
              </w:rPr>
              <w:t>Nigeria;</w:t>
            </w:r>
            <w:r>
              <w:rPr>
                <w:rFonts w:ascii="Arial" w:eastAsia="Calibri" w:hAnsi="Arial" w:cs="Arial"/>
                <w:bCs/>
                <w:szCs w:val="22"/>
              </w:rPr>
              <w:t xml:space="preserve"> </w:t>
            </w:r>
            <w:r w:rsidRPr="001E1D16">
              <w:rPr>
                <w:rFonts w:ascii="Arial" w:eastAsia="Calibri" w:hAnsi="Arial" w:cs="Arial"/>
                <w:bCs/>
                <w:szCs w:val="22"/>
              </w:rPr>
              <w:t>between</w:t>
            </w:r>
            <w:r>
              <w:rPr>
                <w:rFonts w:ascii="Arial" w:eastAsia="Calibri" w:hAnsi="Arial" w:cs="Arial"/>
                <w:bCs/>
                <w:szCs w:val="22"/>
              </w:rPr>
              <w:t xml:space="preserve"> </w:t>
            </w:r>
            <w:r w:rsidRPr="001E1D16">
              <w:rPr>
                <w:rFonts w:ascii="Arial" w:eastAsia="Calibri" w:hAnsi="Arial" w:cs="Arial"/>
                <w:bCs/>
                <w:szCs w:val="22"/>
              </w:rPr>
              <w:t>March</w:t>
            </w:r>
            <w:r>
              <w:rPr>
                <w:rFonts w:ascii="Arial" w:eastAsia="Calibri" w:hAnsi="Arial" w:cs="Arial"/>
                <w:bCs/>
                <w:szCs w:val="22"/>
              </w:rPr>
              <w:t xml:space="preserve"> </w:t>
            </w:r>
            <w:r w:rsidRPr="001E1D16">
              <w:rPr>
                <w:rFonts w:ascii="Arial" w:eastAsia="Calibri" w:hAnsi="Arial" w:cs="Arial"/>
                <w:bCs/>
                <w:szCs w:val="22"/>
              </w:rPr>
              <w:t>2024</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February</w:t>
            </w:r>
            <w:r>
              <w:rPr>
                <w:rFonts w:ascii="Arial" w:eastAsia="Calibri" w:hAnsi="Arial" w:cs="Arial"/>
                <w:bCs/>
                <w:szCs w:val="22"/>
              </w:rPr>
              <w:t xml:space="preserve"> </w:t>
            </w:r>
            <w:r w:rsidRPr="001E1D16">
              <w:rPr>
                <w:rFonts w:ascii="Arial" w:eastAsia="Calibri" w:hAnsi="Arial" w:cs="Arial"/>
                <w:bCs/>
                <w:szCs w:val="22"/>
              </w:rPr>
              <w:t>2025.</w:t>
            </w:r>
          </w:p>
          <w:p w14:paraId="519A0684" w14:textId="7943D6B8"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Methodology:</w:t>
            </w:r>
            <w:r>
              <w:rPr>
                <w:rFonts w:ascii="Arial" w:eastAsia="Calibri" w:hAnsi="Arial" w:cs="Arial"/>
                <w:bCs/>
                <w:szCs w:val="22"/>
              </w:rPr>
              <w:t xml:space="preserve"> </w:t>
            </w:r>
            <w:r w:rsidRPr="001E1D16">
              <w:rPr>
                <w:rFonts w:ascii="Arial" w:eastAsia="Calibri" w:hAnsi="Arial" w:cs="Arial"/>
                <w:bCs/>
                <w:i/>
                <w:iCs/>
                <w:szCs w:val="22"/>
              </w:rPr>
              <w:t>Bacillus</w:t>
            </w:r>
            <w:r>
              <w:rPr>
                <w:rFonts w:ascii="Arial" w:eastAsia="Calibri" w:hAnsi="Arial" w:cs="Arial"/>
                <w:bCs/>
                <w:i/>
                <w:iCs/>
                <w:szCs w:val="22"/>
              </w:rPr>
              <w:t xml:space="preserve"> </w:t>
            </w:r>
            <w:r w:rsidRPr="001E1D16">
              <w:rPr>
                <w:rFonts w:ascii="Arial" w:eastAsia="Calibri" w:hAnsi="Arial" w:cs="Arial"/>
                <w:bCs/>
                <w:i/>
                <w:iCs/>
                <w:szCs w:val="22"/>
              </w:rPr>
              <w:t>subtilis</w:t>
            </w:r>
            <w:r>
              <w:rPr>
                <w:rFonts w:ascii="Arial" w:eastAsia="Calibri" w:hAnsi="Arial" w:cs="Arial"/>
                <w:bCs/>
                <w:szCs w:val="22"/>
              </w:rPr>
              <w:t xml:space="preserve"> </w:t>
            </w:r>
            <w:r w:rsidRPr="001E1D16">
              <w:rPr>
                <w:rFonts w:ascii="Arial" w:eastAsia="Calibri" w:hAnsi="Arial" w:cs="Arial"/>
                <w:bCs/>
                <w:szCs w:val="22"/>
              </w:rPr>
              <w:t>SMI3</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isolated</w:t>
            </w:r>
            <w:r>
              <w:rPr>
                <w:rFonts w:ascii="Arial" w:eastAsia="Calibri" w:hAnsi="Arial" w:cs="Arial"/>
                <w:bCs/>
                <w:szCs w:val="22"/>
              </w:rPr>
              <w:t xml:space="preserve"> </w:t>
            </w:r>
            <w:r w:rsidRPr="001E1D16">
              <w:rPr>
                <w:rFonts w:ascii="Arial" w:eastAsia="Calibri" w:hAnsi="Arial" w:cs="Arial"/>
                <w:bCs/>
                <w:szCs w:val="22"/>
              </w:rPr>
              <w:t>from</w:t>
            </w:r>
            <w:r>
              <w:rPr>
                <w:rFonts w:ascii="Arial" w:eastAsia="Calibri" w:hAnsi="Arial" w:cs="Arial"/>
                <w:bCs/>
                <w:szCs w:val="22"/>
              </w:rPr>
              <w:t xml:space="preserve"> </w:t>
            </w:r>
            <w:proofErr w:type="spellStart"/>
            <w:r w:rsidRPr="001E1D16">
              <w:rPr>
                <w:rFonts w:ascii="Arial" w:eastAsia="Calibri" w:hAnsi="Arial" w:cs="Arial"/>
                <w:bCs/>
                <w:szCs w:val="22"/>
              </w:rPr>
              <w:t>fadama</w:t>
            </w:r>
            <w:proofErr w:type="spellEnd"/>
            <w:r>
              <w:rPr>
                <w:rFonts w:ascii="Arial" w:eastAsia="Calibri" w:hAnsi="Arial" w:cs="Arial"/>
                <w:bCs/>
                <w:szCs w:val="22"/>
              </w:rPr>
              <w:t xml:space="preserve"> </w:t>
            </w:r>
            <w:r w:rsidRPr="001E1D16">
              <w:rPr>
                <w:rFonts w:ascii="Arial" w:eastAsia="Calibri" w:hAnsi="Arial" w:cs="Arial"/>
                <w:bCs/>
                <w:szCs w:val="22"/>
              </w:rPr>
              <w:t>soil,</w:t>
            </w:r>
            <w:r>
              <w:rPr>
                <w:rFonts w:ascii="Arial" w:eastAsia="Calibri" w:hAnsi="Arial" w:cs="Arial"/>
                <w:bCs/>
                <w:szCs w:val="22"/>
              </w:rPr>
              <w:t xml:space="preserve"> </w:t>
            </w:r>
            <w:r w:rsidRPr="001E1D16">
              <w:rPr>
                <w:rFonts w:ascii="Arial" w:eastAsia="Calibri" w:hAnsi="Arial" w:cs="Arial"/>
                <w:bCs/>
                <w:szCs w:val="22"/>
              </w:rPr>
              <w:t>screened</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intracellular</w:t>
            </w:r>
            <w:r>
              <w:rPr>
                <w:rFonts w:ascii="Arial" w:eastAsia="Calibri" w:hAnsi="Arial" w:cs="Arial"/>
                <w:bCs/>
                <w:szCs w:val="22"/>
              </w:rPr>
              <w:t xml:space="preserve"> </w:t>
            </w:r>
            <w:r w:rsidRPr="001E1D16">
              <w:rPr>
                <w:rFonts w:ascii="Arial" w:eastAsia="Calibri" w:hAnsi="Arial" w:cs="Arial"/>
                <w:bCs/>
                <w:szCs w:val="22"/>
              </w:rPr>
              <w:t>PHA</w:t>
            </w:r>
            <w:r>
              <w:rPr>
                <w:rFonts w:ascii="Arial" w:eastAsia="Calibri" w:hAnsi="Arial" w:cs="Arial"/>
                <w:bCs/>
                <w:szCs w:val="22"/>
              </w:rPr>
              <w:t xml:space="preserve"> </w:t>
            </w:r>
            <w:r w:rsidRPr="001E1D16">
              <w:rPr>
                <w:rFonts w:ascii="Arial" w:eastAsia="Calibri" w:hAnsi="Arial" w:cs="Arial"/>
                <w:bCs/>
                <w:szCs w:val="22"/>
              </w:rPr>
              <w:t>accumulation</w:t>
            </w:r>
            <w:r>
              <w:rPr>
                <w:rFonts w:ascii="Arial" w:eastAsia="Calibri" w:hAnsi="Arial" w:cs="Arial"/>
                <w:bCs/>
                <w:szCs w:val="22"/>
              </w:rPr>
              <w:t xml:space="preserve"> </w:t>
            </w:r>
            <w:r w:rsidRPr="001E1D16">
              <w:rPr>
                <w:rFonts w:ascii="Arial" w:eastAsia="Calibri" w:hAnsi="Arial" w:cs="Arial"/>
                <w:bCs/>
                <w:szCs w:val="22"/>
              </w:rPr>
              <w:t>using</w:t>
            </w:r>
            <w:r>
              <w:rPr>
                <w:rFonts w:ascii="Arial" w:eastAsia="Calibri" w:hAnsi="Arial" w:cs="Arial"/>
                <w:bCs/>
                <w:szCs w:val="22"/>
              </w:rPr>
              <w:t xml:space="preserve"> </w:t>
            </w:r>
            <w:r w:rsidRPr="001E1D16">
              <w:rPr>
                <w:rFonts w:ascii="Arial" w:eastAsia="Calibri" w:hAnsi="Arial" w:cs="Arial"/>
                <w:bCs/>
                <w:szCs w:val="22"/>
              </w:rPr>
              <w:t>Sudan</w:t>
            </w:r>
            <w:r>
              <w:rPr>
                <w:rFonts w:ascii="Arial" w:eastAsia="Calibri" w:hAnsi="Arial" w:cs="Arial"/>
                <w:bCs/>
                <w:szCs w:val="22"/>
              </w:rPr>
              <w:t xml:space="preserve"> </w:t>
            </w:r>
            <w:r w:rsidRPr="001E1D16">
              <w:rPr>
                <w:rFonts w:ascii="Arial" w:eastAsia="Calibri" w:hAnsi="Arial" w:cs="Arial"/>
                <w:bCs/>
                <w:szCs w:val="22"/>
              </w:rPr>
              <w:t>Black</w:t>
            </w:r>
            <w:r>
              <w:rPr>
                <w:rFonts w:ascii="Arial" w:eastAsia="Calibri" w:hAnsi="Arial" w:cs="Arial"/>
                <w:bCs/>
                <w:szCs w:val="22"/>
              </w:rPr>
              <w:t xml:space="preserve"> </w:t>
            </w:r>
            <w:r w:rsidRPr="001E1D16">
              <w:rPr>
                <w:rFonts w:ascii="Arial" w:eastAsia="Calibri" w:hAnsi="Arial" w:cs="Arial"/>
                <w:bCs/>
                <w:szCs w:val="22"/>
              </w:rPr>
              <w:t>B</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Nile</w:t>
            </w:r>
            <w:r>
              <w:rPr>
                <w:rFonts w:ascii="Arial" w:eastAsia="Calibri" w:hAnsi="Arial" w:cs="Arial"/>
                <w:bCs/>
                <w:szCs w:val="22"/>
              </w:rPr>
              <w:t xml:space="preserve"> </w:t>
            </w:r>
            <w:r w:rsidRPr="001E1D16">
              <w:rPr>
                <w:rFonts w:ascii="Arial" w:eastAsia="Calibri" w:hAnsi="Arial" w:cs="Arial"/>
                <w:bCs/>
                <w:szCs w:val="22"/>
              </w:rPr>
              <w:t>Blue</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identified</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szCs w:val="22"/>
              </w:rPr>
              <w:t>16S</w:t>
            </w:r>
            <w:r>
              <w:rPr>
                <w:rFonts w:ascii="Arial" w:eastAsia="Calibri" w:hAnsi="Arial" w:cs="Arial"/>
                <w:bCs/>
                <w:szCs w:val="22"/>
              </w:rPr>
              <w:t xml:space="preserve"> </w:t>
            </w:r>
            <w:r w:rsidRPr="001E1D16">
              <w:rPr>
                <w:rFonts w:ascii="Arial" w:eastAsia="Calibri" w:hAnsi="Arial" w:cs="Arial"/>
                <w:bCs/>
                <w:szCs w:val="22"/>
              </w:rPr>
              <w:t>rRNA</w:t>
            </w:r>
            <w:r>
              <w:rPr>
                <w:rFonts w:ascii="Arial" w:eastAsia="Calibri" w:hAnsi="Arial" w:cs="Arial"/>
                <w:bCs/>
                <w:szCs w:val="22"/>
              </w:rPr>
              <w:t xml:space="preserve"> </w:t>
            </w:r>
            <w:r w:rsidRPr="001E1D16">
              <w:rPr>
                <w:rFonts w:ascii="Arial" w:eastAsia="Calibri" w:hAnsi="Arial" w:cs="Arial"/>
                <w:bCs/>
                <w:szCs w:val="22"/>
              </w:rPr>
              <w:t>gene</w:t>
            </w:r>
            <w:r>
              <w:rPr>
                <w:rFonts w:ascii="Arial" w:eastAsia="Calibri" w:hAnsi="Arial" w:cs="Arial"/>
                <w:bCs/>
                <w:szCs w:val="22"/>
              </w:rPr>
              <w:t xml:space="preserve"> </w:t>
            </w:r>
            <w:r w:rsidRPr="001E1D16">
              <w:rPr>
                <w:rFonts w:ascii="Arial" w:eastAsia="Calibri" w:hAnsi="Arial" w:cs="Arial"/>
                <w:bCs/>
                <w:szCs w:val="22"/>
              </w:rPr>
              <w:t>sequencing.</w:t>
            </w:r>
            <w:r>
              <w:rPr>
                <w:rFonts w:ascii="Arial" w:eastAsia="Calibri" w:hAnsi="Arial" w:cs="Arial"/>
                <w:bCs/>
                <w:szCs w:val="22"/>
              </w:rPr>
              <w:t xml:space="preserve"> </w:t>
            </w:r>
            <w:r w:rsidRPr="001E1D16">
              <w:rPr>
                <w:rFonts w:ascii="Arial" w:eastAsia="Calibri" w:hAnsi="Arial" w:cs="Arial"/>
                <w:bCs/>
                <w:szCs w:val="22"/>
              </w:rPr>
              <w:t>Wheat</w:t>
            </w:r>
            <w:r>
              <w:rPr>
                <w:rFonts w:ascii="Arial" w:eastAsia="Calibri" w:hAnsi="Arial" w:cs="Arial"/>
                <w:bCs/>
                <w:szCs w:val="22"/>
              </w:rPr>
              <w:t xml:space="preserve"> </w:t>
            </w:r>
            <w:r w:rsidRPr="001E1D16">
              <w:rPr>
                <w:rFonts w:ascii="Arial" w:eastAsia="Calibri" w:hAnsi="Arial" w:cs="Arial"/>
                <w:bCs/>
                <w:szCs w:val="22"/>
              </w:rPr>
              <w:t>bran</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hydrolyzed</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szCs w:val="22"/>
              </w:rPr>
              <w:t>dilute</w:t>
            </w:r>
            <w:r>
              <w:rPr>
                <w:rFonts w:ascii="Arial" w:eastAsia="Calibri" w:hAnsi="Arial" w:cs="Arial"/>
                <w:bCs/>
                <w:szCs w:val="22"/>
              </w:rPr>
              <w:t xml:space="preserve"> </w:t>
            </w:r>
            <w:r w:rsidRPr="001E1D16">
              <w:rPr>
                <w:rFonts w:ascii="Arial" w:eastAsia="Calibri" w:hAnsi="Arial" w:cs="Arial"/>
                <w:bCs/>
                <w:szCs w:val="22"/>
              </w:rPr>
              <w:t>acid</w:t>
            </w:r>
            <w:r>
              <w:rPr>
                <w:rFonts w:ascii="Arial" w:eastAsia="Calibri" w:hAnsi="Arial" w:cs="Arial"/>
                <w:bCs/>
                <w:szCs w:val="22"/>
              </w:rPr>
              <w:t xml:space="preserve"> </w:t>
            </w:r>
            <w:r w:rsidRPr="001E1D16">
              <w:rPr>
                <w:rFonts w:ascii="Arial" w:eastAsia="Calibri" w:hAnsi="Arial" w:cs="Arial"/>
                <w:bCs/>
                <w:szCs w:val="22"/>
              </w:rPr>
              <w:t>(5%</w:t>
            </w:r>
            <w:r>
              <w:rPr>
                <w:rFonts w:ascii="Arial" w:eastAsia="Calibri" w:hAnsi="Arial" w:cs="Arial"/>
                <w:bCs/>
                <w:szCs w:val="22"/>
              </w:rPr>
              <w:t xml:space="preserve"> </w:t>
            </w:r>
            <w:r w:rsidRPr="001E1D16">
              <w:rPr>
                <w:rFonts w:ascii="Arial" w:eastAsia="Calibri" w:hAnsi="Arial" w:cs="Arial"/>
                <w:bCs/>
                <w:szCs w:val="22"/>
              </w:rPr>
              <w:t>H</w:t>
            </w:r>
            <w:r w:rsidRPr="001E1D16">
              <w:rPr>
                <w:rFonts w:ascii="Cambria Math" w:eastAsia="Calibri" w:hAnsi="Cambria Math" w:cs="Cambria Math"/>
                <w:bCs/>
                <w:szCs w:val="22"/>
              </w:rPr>
              <w:t>₂</w:t>
            </w:r>
            <w:r w:rsidRPr="001E1D16">
              <w:rPr>
                <w:rFonts w:ascii="Arial" w:eastAsia="Calibri" w:hAnsi="Arial" w:cs="Arial"/>
                <w:bCs/>
                <w:szCs w:val="22"/>
              </w:rPr>
              <w:t>SO</w:t>
            </w:r>
            <w:r w:rsidRPr="001E1D16">
              <w:rPr>
                <w:rFonts w:ascii="Cambria Math" w:eastAsia="Calibri" w:hAnsi="Cambria Math" w:cs="Cambria Math"/>
                <w:bCs/>
                <w:szCs w:val="22"/>
              </w:rPr>
              <w:t>₄</w:t>
            </w:r>
            <w:r w:rsidRPr="001E1D16">
              <w:rPr>
                <w:rFonts w:ascii="Arial" w:eastAsia="Calibri" w:hAnsi="Arial" w:cs="Arial"/>
                <w:bCs/>
                <w:szCs w:val="22"/>
              </w:rPr>
              <w:t>,</w:t>
            </w:r>
            <w:r>
              <w:rPr>
                <w:rFonts w:ascii="Arial" w:eastAsia="Calibri" w:hAnsi="Arial" w:cs="Arial"/>
                <w:bCs/>
                <w:szCs w:val="22"/>
              </w:rPr>
              <w:t xml:space="preserve"> </w:t>
            </w:r>
            <w:r w:rsidRPr="001E1D16">
              <w:rPr>
                <w:rFonts w:ascii="Arial" w:eastAsia="Calibri" w:hAnsi="Arial" w:cs="Arial"/>
                <w:bCs/>
                <w:szCs w:val="22"/>
              </w:rPr>
              <w:t>121°C,</w:t>
            </w:r>
            <w:r>
              <w:rPr>
                <w:rFonts w:ascii="Arial" w:eastAsia="Calibri" w:hAnsi="Arial" w:cs="Arial"/>
                <w:bCs/>
                <w:szCs w:val="22"/>
              </w:rPr>
              <w:t xml:space="preserve"> </w:t>
            </w:r>
            <w:r w:rsidRPr="001E1D16">
              <w:rPr>
                <w:rFonts w:ascii="Arial" w:eastAsia="Calibri" w:hAnsi="Arial" w:cs="Arial"/>
                <w:bCs/>
                <w:szCs w:val="22"/>
              </w:rPr>
              <w:t>30</w:t>
            </w:r>
            <w:r>
              <w:rPr>
                <w:rFonts w:ascii="Arial" w:eastAsia="Calibri" w:hAnsi="Arial" w:cs="Arial"/>
                <w:bCs/>
                <w:szCs w:val="22"/>
              </w:rPr>
              <w:t xml:space="preserve"> </w:t>
            </w:r>
            <w:r w:rsidRPr="001E1D16">
              <w:rPr>
                <w:rFonts w:ascii="Arial" w:eastAsia="Calibri" w:hAnsi="Arial" w:cs="Arial"/>
                <w:bCs/>
                <w:szCs w:val="22"/>
              </w:rPr>
              <w:t>min)</w:t>
            </w:r>
            <w:r>
              <w:rPr>
                <w:rFonts w:ascii="Arial" w:eastAsia="Calibri" w:hAnsi="Arial" w:cs="Arial"/>
                <w:bCs/>
                <w:szCs w:val="22"/>
              </w:rPr>
              <w:t xml:space="preserve"> </w:t>
            </w:r>
            <w:r w:rsidRPr="001E1D16">
              <w:rPr>
                <w:rFonts w:ascii="Arial" w:eastAsia="Calibri" w:hAnsi="Arial" w:cs="Arial"/>
                <w:bCs/>
                <w:szCs w:val="22"/>
              </w:rPr>
              <w:t>to</w:t>
            </w:r>
            <w:r>
              <w:rPr>
                <w:rFonts w:ascii="Arial" w:eastAsia="Calibri" w:hAnsi="Arial" w:cs="Arial"/>
                <w:bCs/>
                <w:szCs w:val="22"/>
              </w:rPr>
              <w:t xml:space="preserve"> </w:t>
            </w:r>
            <w:r w:rsidRPr="001E1D16">
              <w:rPr>
                <w:rFonts w:ascii="Arial" w:eastAsia="Calibri" w:hAnsi="Arial" w:cs="Arial"/>
                <w:bCs/>
                <w:szCs w:val="22"/>
              </w:rPr>
              <w:t>obtain</w:t>
            </w:r>
            <w:r>
              <w:rPr>
                <w:rFonts w:ascii="Arial" w:eastAsia="Calibri" w:hAnsi="Arial" w:cs="Arial"/>
                <w:bCs/>
                <w:szCs w:val="22"/>
              </w:rPr>
              <w:t xml:space="preserve"> </w:t>
            </w:r>
            <w:r w:rsidRPr="001E1D16">
              <w:rPr>
                <w:rFonts w:ascii="Arial" w:eastAsia="Calibri" w:hAnsi="Arial" w:cs="Arial"/>
                <w:bCs/>
                <w:szCs w:val="22"/>
              </w:rPr>
              <w:t>fermentable</w:t>
            </w:r>
            <w:r>
              <w:rPr>
                <w:rFonts w:ascii="Arial" w:eastAsia="Calibri" w:hAnsi="Arial" w:cs="Arial"/>
                <w:bCs/>
                <w:szCs w:val="22"/>
              </w:rPr>
              <w:t xml:space="preserve"> </w:t>
            </w:r>
            <w:r w:rsidRPr="001E1D16">
              <w:rPr>
                <w:rFonts w:ascii="Arial" w:eastAsia="Calibri" w:hAnsi="Arial" w:cs="Arial"/>
                <w:bCs/>
                <w:szCs w:val="22"/>
              </w:rPr>
              <w:t>sugars.</w:t>
            </w:r>
            <w:r>
              <w:rPr>
                <w:rFonts w:ascii="Arial" w:eastAsia="Calibri" w:hAnsi="Arial" w:cs="Arial"/>
                <w:bCs/>
                <w:szCs w:val="22"/>
              </w:rPr>
              <w:t xml:space="preserve"> </w:t>
            </w:r>
            <w:r w:rsidRPr="001E1D16">
              <w:rPr>
                <w:rFonts w:ascii="Arial" w:eastAsia="Calibri" w:hAnsi="Arial" w:cs="Arial"/>
                <w:bCs/>
                <w:szCs w:val="22"/>
              </w:rPr>
              <w:t>One</w:t>
            </w:r>
            <w:r w:rsidRPr="001E1D16">
              <w:rPr>
                <w:rFonts w:ascii="Arial" w:eastAsia="Calibri" w:hAnsi="Arial" w:cs="Arial"/>
                <w:bCs/>
                <w:szCs w:val="22"/>
              </w:rPr>
              <w:noBreakHyphen/>
              <w:t>factor</w:t>
            </w:r>
            <w:r w:rsidRPr="001E1D16">
              <w:rPr>
                <w:rFonts w:ascii="Arial" w:eastAsia="Calibri" w:hAnsi="Arial" w:cs="Arial"/>
                <w:bCs/>
                <w:szCs w:val="22"/>
              </w:rPr>
              <w:noBreakHyphen/>
              <w:t>at</w:t>
            </w:r>
            <w:r w:rsidRPr="001E1D16">
              <w:rPr>
                <w:rFonts w:ascii="Arial" w:eastAsia="Calibri" w:hAnsi="Arial" w:cs="Arial"/>
                <w:bCs/>
                <w:szCs w:val="22"/>
              </w:rPr>
              <w:noBreakHyphen/>
              <w:t>a</w:t>
            </w:r>
            <w:r w:rsidRPr="001E1D16">
              <w:rPr>
                <w:rFonts w:ascii="Arial" w:eastAsia="Calibri" w:hAnsi="Arial" w:cs="Arial"/>
                <w:bCs/>
                <w:szCs w:val="22"/>
              </w:rPr>
              <w:noBreakHyphen/>
              <w:t>time</w:t>
            </w:r>
            <w:r>
              <w:rPr>
                <w:rFonts w:ascii="Arial" w:eastAsia="Calibri" w:hAnsi="Arial" w:cs="Arial"/>
                <w:bCs/>
                <w:szCs w:val="22"/>
              </w:rPr>
              <w:t xml:space="preserve"> </w:t>
            </w:r>
            <w:r w:rsidRPr="001E1D16">
              <w:rPr>
                <w:rFonts w:ascii="Arial" w:eastAsia="Calibri" w:hAnsi="Arial" w:cs="Arial"/>
                <w:bCs/>
                <w:szCs w:val="22"/>
              </w:rPr>
              <w:t>(OFAT)</w:t>
            </w:r>
            <w:r>
              <w:rPr>
                <w:rFonts w:ascii="Arial" w:eastAsia="Calibri" w:hAnsi="Arial" w:cs="Arial"/>
                <w:bCs/>
                <w:szCs w:val="22"/>
              </w:rPr>
              <w:t xml:space="preserve"> </w:t>
            </w:r>
            <w:r w:rsidRPr="001E1D16">
              <w:rPr>
                <w:rFonts w:ascii="Arial" w:eastAsia="Calibri" w:hAnsi="Arial" w:cs="Arial"/>
                <w:bCs/>
                <w:szCs w:val="22"/>
              </w:rPr>
              <w:t>screening</w:t>
            </w:r>
            <w:r>
              <w:rPr>
                <w:rFonts w:ascii="Arial" w:eastAsia="Calibri" w:hAnsi="Arial" w:cs="Arial"/>
                <w:bCs/>
                <w:szCs w:val="22"/>
              </w:rPr>
              <w:t xml:space="preserve"> </w:t>
            </w:r>
            <w:r w:rsidRPr="001E1D16">
              <w:rPr>
                <w:rFonts w:ascii="Arial" w:eastAsia="Calibri" w:hAnsi="Arial" w:cs="Arial"/>
                <w:bCs/>
                <w:szCs w:val="22"/>
              </w:rPr>
              <w:t>evaluated</w:t>
            </w:r>
            <w:r>
              <w:rPr>
                <w:rFonts w:ascii="Arial" w:eastAsia="Calibri" w:hAnsi="Arial" w:cs="Arial"/>
                <w:bCs/>
                <w:szCs w:val="22"/>
              </w:rPr>
              <w:t xml:space="preserve"> </w:t>
            </w:r>
            <w:r w:rsidRPr="001E1D16">
              <w:rPr>
                <w:rFonts w:ascii="Arial" w:eastAsia="Calibri" w:hAnsi="Arial" w:cs="Arial"/>
                <w:bCs/>
                <w:szCs w:val="22"/>
              </w:rPr>
              <w:t>incubation</w:t>
            </w:r>
            <w:r>
              <w:rPr>
                <w:rFonts w:ascii="Arial" w:eastAsia="Calibri" w:hAnsi="Arial" w:cs="Arial"/>
                <w:bCs/>
                <w:szCs w:val="22"/>
              </w:rPr>
              <w:t xml:space="preserve"> </w:t>
            </w:r>
            <w:r w:rsidRPr="001E1D16">
              <w:rPr>
                <w:rFonts w:ascii="Arial" w:eastAsia="Calibri" w:hAnsi="Arial" w:cs="Arial"/>
                <w:bCs/>
                <w:szCs w:val="22"/>
              </w:rPr>
              <w:t>time</w:t>
            </w:r>
            <w:r>
              <w:rPr>
                <w:rFonts w:ascii="Arial" w:eastAsia="Calibri" w:hAnsi="Arial" w:cs="Arial"/>
                <w:bCs/>
                <w:szCs w:val="22"/>
              </w:rPr>
              <w:t xml:space="preserve"> </w:t>
            </w:r>
            <w:r w:rsidRPr="001E1D16">
              <w:rPr>
                <w:rFonts w:ascii="Arial" w:eastAsia="Calibri" w:hAnsi="Arial" w:cs="Arial"/>
                <w:bCs/>
                <w:szCs w:val="22"/>
              </w:rPr>
              <w:t>(24–120</w:t>
            </w:r>
            <w:r>
              <w:rPr>
                <w:rFonts w:ascii="Arial" w:eastAsia="Calibri" w:hAnsi="Arial" w:cs="Arial"/>
                <w:bCs/>
                <w:szCs w:val="22"/>
              </w:rPr>
              <w:t xml:space="preserve"> </w:t>
            </w:r>
            <w:r w:rsidRPr="001E1D16">
              <w:rPr>
                <w:rFonts w:ascii="Arial" w:eastAsia="Calibri" w:hAnsi="Arial" w:cs="Arial"/>
                <w:bCs/>
                <w:szCs w:val="22"/>
              </w:rPr>
              <w:t>h),</w:t>
            </w:r>
            <w:r>
              <w:rPr>
                <w:rFonts w:ascii="Arial" w:eastAsia="Calibri" w:hAnsi="Arial" w:cs="Arial"/>
                <w:bCs/>
                <w:szCs w:val="22"/>
              </w:rPr>
              <w:t xml:space="preserve"> </w:t>
            </w:r>
            <w:r w:rsidRPr="001E1D16">
              <w:rPr>
                <w:rFonts w:ascii="Arial" w:eastAsia="Calibri" w:hAnsi="Arial" w:cs="Arial"/>
                <w:bCs/>
                <w:szCs w:val="22"/>
              </w:rPr>
              <w:t>pH</w:t>
            </w:r>
            <w:r>
              <w:rPr>
                <w:rFonts w:ascii="Arial" w:eastAsia="Calibri" w:hAnsi="Arial" w:cs="Arial"/>
                <w:bCs/>
                <w:szCs w:val="22"/>
              </w:rPr>
              <w:t xml:space="preserve"> </w:t>
            </w:r>
            <w:r w:rsidRPr="001E1D16">
              <w:rPr>
                <w:rFonts w:ascii="Arial" w:eastAsia="Calibri" w:hAnsi="Arial" w:cs="Arial"/>
                <w:bCs/>
                <w:szCs w:val="22"/>
              </w:rPr>
              <w:t>(6.5–8.5),</w:t>
            </w:r>
            <w:r>
              <w:rPr>
                <w:rFonts w:ascii="Arial" w:eastAsia="Calibri" w:hAnsi="Arial" w:cs="Arial"/>
                <w:bCs/>
                <w:szCs w:val="22"/>
              </w:rPr>
              <w:t xml:space="preserve"> </w:t>
            </w:r>
            <w:r w:rsidRPr="001E1D16">
              <w:rPr>
                <w:rFonts w:ascii="Arial" w:eastAsia="Calibri" w:hAnsi="Arial" w:cs="Arial"/>
                <w:bCs/>
                <w:szCs w:val="22"/>
              </w:rPr>
              <w:t>temperature</w:t>
            </w:r>
            <w:r>
              <w:rPr>
                <w:rFonts w:ascii="Arial" w:eastAsia="Calibri" w:hAnsi="Arial" w:cs="Arial"/>
                <w:bCs/>
                <w:szCs w:val="22"/>
              </w:rPr>
              <w:t xml:space="preserve"> </w:t>
            </w:r>
            <w:r w:rsidRPr="001E1D16">
              <w:rPr>
                <w:rFonts w:ascii="Arial" w:eastAsia="Calibri" w:hAnsi="Arial" w:cs="Arial"/>
                <w:bCs/>
                <w:szCs w:val="22"/>
              </w:rPr>
              <w:t>(25–45°C),</w:t>
            </w:r>
            <w:r>
              <w:rPr>
                <w:rFonts w:ascii="Arial" w:eastAsia="Calibri" w:hAnsi="Arial" w:cs="Arial"/>
                <w:bCs/>
                <w:szCs w:val="22"/>
              </w:rPr>
              <w:t xml:space="preserve"> </w:t>
            </w:r>
            <w:r w:rsidRPr="001E1D16">
              <w:rPr>
                <w:rFonts w:ascii="Arial" w:eastAsia="Calibri" w:hAnsi="Arial" w:cs="Arial"/>
                <w:bCs/>
                <w:szCs w:val="22"/>
              </w:rPr>
              <w:t>substrate</w:t>
            </w:r>
            <w:r>
              <w:rPr>
                <w:rFonts w:ascii="Arial" w:eastAsia="Calibri" w:hAnsi="Arial" w:cs="Arial"/>
                <w:bCs/>
                <w:szCs w:val="22"/>
              </w:rPr>
              <w:t xml:space="preserve"> </w:t>
            </w:r>
            <w:r w:rsidRPr="001E1D16">
              <w:rPr>
                <w:rFonts w:ascii="Arial" w:eastAsia="Calibri" w:hAnsi="Arial" w:cs="Arial"/>
                <w:bCs/>
                <w:szCs w:val="22"/>
              </w:rPr>
              <w:t>concentration</w:t>
            </w:r>
            <w:r>
              <w:rPr>
                <w:rFonts w:ascii="Arial" w:eastAsia="Calibri" w:hAnsi="Arial" w:cs="Arial"/>
                <w:bCs/>
                <w:szCs w:val="22"/>
              </w:rPr>
              <w:t xml:space="preserve"> </w:t>
            </w:r>
            <w:r w:rsidRPr="001E1D16">
              <w:rPr>
                <w:rFonts w:ascii="Arial" w:eastAsia="Calibri" w:hAnsi="Arial" w:cs="Arial"/>
                <w:bCs/>
                <w:szCs w:val="22"/>
              </w:rPr>
              <w:t>(1–5%</w:t>
            </w:r>
            <w:r>
              <w:rPr>
                <w:rFonts w:ascii="Arial" w:eastAsia="Calibri" w:hAnsi="Arial" w:cs="Arial"/>
                <w:bCs/>
                <w:szCs w:val="22"/>
              </w:rPr>
              <w:t xml:space="preserve"> </w:t>
            </w:r>
            <w:r w:rsidRPr="001E1D16">
              <w:rPr>
                <w:rFonts w:ascii="Arial" w:eastAsia="Calibri" w:hAnsi="Arial" w:cs="Arial"/>
                <w:bCs/>
                <w:szCs w:val="22"/>
              </w:rPr>
              <w:t>w/v),</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inoculum</w:t>
            </w:r>
            <w:r>
              <w:rPr>
                <w:rFonts w:ascii="Arial" w:eastAsia="Calibri" w:hAnsi="Arial" w:cs="Arial"/>
                <w:bCs/>
                <w:szCs w:val="22"/>
              </w:rPr>
              <w:t xml:space="preserve"> </w:t>
            </w:r>
            <w:r w:rsidRPr="001E1D16">
              <w:rPr>
                <w:rFonts w:ascii="Arial" w:eastAsia="Calibri" w:hAnsi="Arial" w:cs="Arial"/>
                <w:bCs/>
                <w:szCs w:val="22"/>
              </w:rPr>
              <w:t>size</w:t>
            </w:r>
            <w:r>
              <w:rPr>
                <w:rFonts w:ascii="Arial" w:eastAsia="Calibri" w:hAnsi="Arial" w:cs="Arial"/>
                <w:bCs/>
                <w:szCs w:val="22"/>
              </w:rPr>
              <w:t xml:space="preserve"> </w:t>
            </w:r>
            <w:r w:rsidRPr="001E1D16">
              <w:rPr>
                <w:rFonts w:ascii="Arial" w:eastAsia="Calibri" w:hAnsi="Arial" w:cs="Arial"/>
                <w:bCs/>
                <w:szCs w:val="22"/>
              </w:rPr>
              <w:t>(0.5–4</w:t>
            </w:r>
            <w:r>
              <w:rPr>
                <w:rFonts w:ascii="Arial" w:eastAsia="Calibri" w:hAnsi="Arial" w:cs="Arial"/>
                <w:bCs/>
                <w:szCs w:val="22"/>
              </w:rPr>
              <w:t xml:space="preserve"> </w:t>
            </w:r>
            <w:r w:rsidRPr="001E1D16">
              <w:rPr>
                <w:rFonts w:ascii="Arial" w:eastAsia="Calibri" w:hAnsi="Arial" w:cs="Arial"/>
                <w:bCs/>
                <w:szCs w:val="22"/>
              </w:rPr>
              <w:t>McFarland).</w:t>
            </w:r>
            <w:r>
              <w:rPr>
                <w:rFonts w:ascii="Arial" w:eastAsia="Calibri" w:hAnsi="Arial" w:cs="Arial"/>
                <w:bCs/>
                <w:szCs w:val="22"/>
              </w:rPr>
              <w:t xml:space="preserve"> </w:t>
            </w:r>
            <w:r w:rsidRPr="001E1D16">
              <w:rPr>
                <w:rFonts w:ascii="Arial" w:eastAsia="Calibri" w:hAnsi="Arial" w:cs="Arial"/>
                <w:bCs/>
                <w:szCs w:val="22"/>
              </w:rPr>
              <w:t>Response</w:t>
            </w:r>
            <w:r>
              <w:rPr>
                <w:rFonts w:ascii="Arial" w:eastAsia="Calibri" w:hAnsi="Arial" w:cs="Arial"/>
                <w:bCs/>
                <w:szCs w:val="22"/>
              </w:rPr>
              <w:t xml:space="preserve"> </w:t>
            </w:r>
            <w:r w:rsidRPr="001E1D16">
              <w:rPr>
                <w:rFonts w:ascii="Arial" w:eastAsia="Calibri" w:hAnsi="Arial" w:cs="Arial"/>
                <w:bCs/>
                <w:szCs w:val="22"/>
              </w:rPr>
              <w:t>surface</w:t>
            </w:r>
            <w:r>
              <w:rPr>
                <w:rFonts w:ascii="Arial" w:eastAsia="Calibri" w:hAnsi="Arial" w:cs="Arial"/>
                <w:bCs/>
                <w:szCs w:val="22"/>
              </w:rPr>
              <w:t xml:space="preserve"> </w:t>
            </w:r>
            <w:r w:rsidRPr="001E1D16">
              <w:rPr>
                <w:rFonts w:ascii="Arial" w:eastAsia="Calibri" w:hAnsi="Arial" w:cs="Arial"/>
                <w:bCs/>
                <w:szCs w:val="22"/>
              </w:rPr>
              <w:t>methodology</w:t>
            </w:r>
            <w:r>
              <w:rPr>
                <w:rFonts w:ascii="Arial" w:eastAsia="Calibri" w:hAnsi="Arial" w:cs="Arial"/>
                <w:bCs/>
                <w:szCs w:val="22"/>
              </w:rPr>
              <w:t xml:space="preserve"> </w:t>
            </w:r>
            <w:r w:rsidRPr="001E1D16">
              <w:rPr>
                <w:rFonts w:ascii="Arial" w:eastAsia="Calibri" w:hAnsi="Arial" w:cs="Arial"/>
                <w:bCs/>
                <w:szCs w:val="22"/>
              </w:rPr>
              <w:t>(RSM)</w:t>
            </w:r>
            <w:r>
              <w:rPr>
                <w:rFonts w:ascii="Arial" w:eastAsia="Calibri" w:hAnsi="Arial" w:cs="Arial"/>
                <w:bCs/>
                <w:szCs w:val="22"/>
              </w:rPr>
              <w:t xml:space="preserve"> </w:t>
            </w:r>
            <w:r w:rsidRPr="001E1D16">
              <w:rPr>
                <w:rFonts w:ascii="Arial" w:eastAsia="Calibri" w:hAnsi="Arial" w:cs="Arial"/>
                <w:bCs/>
                <w:szCs w:val="22"/>
              </w:rPr>
              <w:t>with</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four</w:t>
            </w:r>
            <w:r w:rsidRPr="001E1D16">
              <w:rPr>
                <w:rFonts w:ascii="Arial" w:eastAsia="Calibri" w:hAnsi="Arial" w:cs="Arial"/>
                <w:bCs/>
                <w:szCs w:val="22"/>
              </w:rPr>
              <w:noBreakHyphen/>
              <w:t>factor</w:t>
            </w:r>
            <w:r>
              <w:rPr>
                <w:rFonts w:ascii="Arial" w:eastAsia="Calibri" w:hAnsi="Arial" w:cs="Arial"/>
                <w:bCs/>
                <w:szCs w:val="22"/>
              </w:rPr>
              <w:t xml:space="preserve"> </w:t>
            </w:r>
            <w:r w:rsidRPr="001E1D16">
              <w:rPr>
                <w:rFonts w:ascii="Arial" w:eastAsia="Calibri" w:hAnsi="Arial" w:cs="Arial"/>
                <w:bCs/>
                <w:szCs w:val="22"/>
              </w:rPr>
              <w:t>central</w:t>
            </w:r>
            <w:r>
              <w:rPr>
                <w:rFonts w:ascii="Arial" w:eastAsia="Calibri" w:hAnsi="Arial" w:cs="Arial"/>
                <w:bCs/>
                <w:szCs w:val="22"/>
              </w:rPr>
              <w:t xml:space="preserve"> </w:t>
            </w:r>
            <w:r w:rsidRPr="001E1D16">
              <w:rPr>
                <w:rFonts w:ascii="Arial" w:eastAsia="Calibri" w:hAnsi="Arial" w:cs="Arial"/>
                <w:bCs/>
                <w:szCs w:val="22"/>
              </w:rPr>
              <w:t>composite</w:t>
            </w:r>
            <w:r>
              <w:rPr>
                <w:rFonts w:ascii="Arial" w:eastAsia="Calibri" w:hAnsi="Arial" w:cs="Arial"/>
                <w:bCs/>
                <w:szCs w:val="22"/>
              </w:rPr>
              <w:t xml:space="preserve"> </w:t>
            </w:r>
            <w:r w:rsidRPr="001E1D16">
              <w:rPr>
                <w:rFonts w:ascii="Arial" w:eastAsia="Calibri" w:hAnsi="Arial" w:cs="Arial"/>
                <w:bCs/>
                <w:szCs w:val="22"/>
              </w:rPr>
              <w:t>design</w:t>
            </w:r>
            <w:r>
              <w:rPr>
                <w:rFonts w:ascii="Arial" w:eastAsia="Calibri" w:hAnsi="Arial" w:cs="Arial"/>
                <w:bCs/>
                <w:szCs w:val="22"/>
              </w:rPr>
              <w:t xml:space="preserve"> </w:t>
            </w:r>
            <w:r w:rsidRPr="001E1D16">
              <w:rPr>
                <w:rFonts w:ascii="Arial" w:eastAsia="Calibri" w:hAnsi="Arial" w:cs="Arial"/>
                <w:bCs/>
                <w:szCs w:val="22"/>
              </w:rPr>
              <w:t>(CCD)</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then</w:t>
            </w:r>
            <w:r>
              <w:rPr>
                <w:rFonts w:ascii="Arial" w:eastAsia="Calibri" w:hAnsi="Arial" w:cs="Arial"/>
                <w:bCs/>
                <w:szCs w:val="22"/>
              </w:rPr>
              <w:t xml:space="preserve"> </w:t>
            </w:r>
            <w:r w:rsidRPr="001E1D16">
              <w:rPr>
                <w:rFonts w:ascii="Arial" w:eastAsia="Calibri" w:hAnsi="Arial" w:cs="Arial"/>
                <w:bCs/>
                <w:szCs w:val="22"/>
              </w:rPr>
              <w:t>applied.</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polymer</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extracted</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characterized</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szCs w:val="22"/>
              </w:rPr>
              <w:t>Fourier</w:t>
            </w:r>
            <w:r>
              <w:rPr>
                <w:rFonts w:ascii="Arial" w:eastAsia="Calibri" w:hAnsi="Arial" w:cs="Arial"/>
                <w:bCs/>
                <w:szCs w:val="22"/>
              </w:rPr>
              <w:t xml:space="preserve"> </w:t>
            </w:r>
            <w:r w:rsidRPr="001E1D16">
              <w:rPr>
                <w:rFonts w:ascii="Arial" w:eastAsia="Calibri" w:hAnsi="Arial" w:cs="Arial"/>
                <w:bCs/>
                <w:szCs w:val="22"/>
              </w:rPr>
              <w:t>transform</w:t>
            </w:r>
            <w:r>
              <w:rPr>
                <w:rFonts w:ascii="Arial" w:eastAsia="Calibri" w:hAnsi="Arial" w:cs="Arial"/>
                <w:bCs/>
                <w:szCs w:val="22"/>
              </w:rPr>
              <w:t xml:space="preserve"> </w:t>
            </w:r>
            <w:r w:rsidRPr="001E1D16">
              <w:rPr>
                <w:rFonts w:ascii="Arial" w:eastAsia="Calibri" w:hAnsi="Arial" w:cs="Arial"/>
                <w:bCs/>
                <w:szCs w:val="22"/>
              </w:rPr>
              <w:t>infrared</w:t>
            </w:r>
            <w:r>
              <w:rPr>
                <w:rFonts w:ascii="Arial" w:eastAsia="Calibri" w:hAnsi="Arial" w:cs="Arial"/>
                <w:bCs/>
                <w:szCs w:val="22"/>
              </w:rPr>
              <w:t xml:space="preserve"> </w:t>
            </w:r>
            <w:r w:rsidRPr="001E1D16">
              <w:rPr>
                <w:rFonts w:ascii="Arial" w:eastAsia="Calibri" w:hAnsi="Arial" w:cs="Arial"/>
                <w:bCs/>
                <w:szCs w:val="22"/>
              </w:rPr>
              <w:t>(FTIR)</w:t>
            </w:r>
            <w:r>
              <w:rPr>
                <w:rFonts w:ascii="Arial" w:eastAsia="Calibri" w:hAnsi="Arial" w:cs="Arial"/>
                <w:bCs/>
                <w:szCs w:val="22"/>
              </w:rPr>
              <w:t xml:space="preserve"> </w:t>
            </w:r>
            <w:r w:rsidRPr="001E1D16">
              <w:rPr>
                <w:rFonts w:ascii="Arial" w:eastAsia="Calibri" w:hAnsi="Arial" w:cs="Arial"/>
                <w:bCs/>
                <w:szCs w:val="22"/>
              </w:rPr>
              <w:t>spectroscopy</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gas</w:t>
            </w:r>
            <w:r>
              <w:rPr>
                <w:rFonts w:ascii="Arial" w:eastAsia="Calibri" w:hAnsi="Arial" w:cs="Arial"/>
                <w:bCs/>
                <w:szCs w:val="22"/>
              </w:rPr>
              <w:t xml:space="preserve"> </w:t>
            </w:r>
            <w:r w:rsidRPr="001E1D16">
              <w:rPr>
                <w:rFonts w:ascii="Arial" w:eastAsia="Calibri" w:hAnsi="Arial" w:cs="Arial"/>
                <w:bCs/>
                <w:szCs w:val="22"/>
              </w:rPr>
              <w:t>chromatography–mass</w:t>
            </w:r>
            <w:r>
              <w:rPr>
                <w:rFonts w:ascii="Arial" w:eastAsia="Calibri" w:hAnsi="Arial" w:cs="Arial"/>
                <w:bCs/>
                <w:szCs w:val="22"/>
              </w:rPr>
              <w:t xml:space="preserve"> </w:t>
            </w:r>
            <w:r w:rsidRPr="001E1D16">
              <w:rPr>
                <w:rFonts w:ascii="Arial" w:eastAsia="Calibri" w:hAnsi="Arial" w:cs="Arial"/>
                <w:bCs/>
                <w:szCs w:val="22"/>
              </w:rPr>
              <w:t>spectrometry</w:t>
            </w:r>
            <w:r>
              <w:rPr>
                <w:rFonts w:ascii="Arial" w:eastAsia="Calibri" w:hAnsi="Arial" w:cs="Arial"/>
                <w:bCs/>
                <w:szCs w:val="22"/>
              </w:rPr>
              <w:t xml:space="preserve"> </w:t>
            </w:r>
            <w:r w:rsidRPr="001E1D16">
              <w:rPr>
                <w:rFonts w:ascii="Arial" w:eastAsia="Calibri" w:hAnsi="Arial" w:cs="Arial"/>
                <w:bCs/>
                <w:szCs w:val="22"/>
              </w:rPr>
              <w:t>(GC</w:t>
            </w:r>
            <w:r w:rsidRPr="001E1D16">
              <w:rPr>
                <w:rFonts w:ascii="Arial" w:eastAsia="Calibri" w:hAnsi="Arial" w:cs="Arial"/>
                <w:bCs/>
                <w:szCs w:val="22"/>
              </w:rPr>
              <w:noBreakHyphen/>
              <w:t>MS).</w:t>
            </w:r>
            <w:r>
              <w:rPr>
                <w:rFonts w:ascii="Arial" w:eastAsia="Calibri" w:hAnsi="Arial" w:cs="Arial"/>
                <w:bCs/>
                <w:szCs w:val="22"/>
              </w:rPr>
              <w:t xml:space="preserve"> </w:t>
            </w:r>
            <w:r w:rsidRPr="001E1D16">
              <w:rPr>
                <w:rFonts w:ascii="Arial" w:eastAsia="Calibri" w:hAnsi="Arial" w:cs="Arial"/>
                <w:bCs/>
                <w:szCs w:val="22"/>
              </w:rPr>
              <w:t>Biodegradability</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tested</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szCs w:val="22"/>
              </w:rPr>
              <w:t>soil</w:t>
            </w:r>
            <w:r>
              <w:rPr>
                <w:rFonts w:ascii="Arial" w:eastAsia="Calibri" w:hAnsi="Arial" w:cs="Arial"/>
                <w:bCs/>
                <w:szCs w:val="22"/>
              </w:rPr>
              <w:t xml:space="preserve"> </w:t>
            </w:r>
            <w:r w:rsidRPr="001E1D16">
              <w:rPr>
                <w:rFonts w:ascii="Arial" w:eastAsia="Calibri" w:hAnsi="Arial" w:cs="Arial"/>
                <w:bCs/>
                <w:szCs w:val="22"/>
              </w:rPr>
              <w:t>burial</w:t>
            </w:r>
            <w:r>
              <w:rPr>
                <w:rFonts w:ascii="Arial" w:eastAsia="Calibri" w:hAnsi="Arial" w:cs="Arial"/>
                <w:bCs/>
                <w:szCs w:val="22"/>
              </w:rPr>
              <w:t xml:space="preserve"> </w:t>
            </w:r>
            <w:r w:rsidRPr="001E1D16">
              <w:rPr>
                <w:rFonts w:ascii="Arial" w:eastAsia="Calibri" w:hAnsi="Arial" w:cs="Arial"/>
                <w:bCs/>
                <w:szCs w:val="22"/>
              </w:rPr>
              <w:t>over</w:t>
            </w:r>
            <w:r>
              <w:rPr>
                <w:rFonts w:ascii="Arial" w:eastAsia="Calibri" w:hAnsi="Arial" w:cs="Arial"/>
                <w:bCs/>
                <w:szCs w:val="22"/>
              </w:rPr>
              <w:t xml:space="preserve"> </w:t>
            </w:r>
            <w:r w:rsidRPr="001E1D16">
              <w:rPr>
                <w:rFonts w:ascii="Arial" w:eastAsia="Calibri" w:hAnsi="Arial" w:cs="Arial"/>
                <w:bCs/>
                <w:szCs w:val="22"/>
              </w:rPr>
              <w:t>60</w:t>
            </w:r>
            <w:r>
              <w:rPr>
                <w:rFonts w:ascii="Arial" w:eastAsia="Calibri" w:hAnsi="Arial" w:cs="Arial"/>
                <w:bCs/>
                <w:szCs w:val="22"/>
              </w:rPr>
              <w:t xml:space="preserve"> </w:t>
            </w:r>
            <w:r w:rsidRPr="001E1D16">
              <w:rPr>
                <w:rFonts w:ascii="Arial" w:eastAsia="Calibri" w:hAnsi="Arial" w:cs="Arial"/>
                <w:bCs/>
                <w:szCs w:val="22"/>
              </w:rPr>
              <w:t>days.</w:t>
            </w:r>
          </w:p>
          <w:p w14:paraId="1CF8E0A7" w14:textId="08C79F55" w:rsidR="001E1D1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Results:</w:t>
            </w:r>
            <w:r>
              <w:rPr>
                <w:rFonts w:ascii="Arial" w:eastAsia="Calibri" w:hAnsi="Arial" w:cs="Arial"/>
                <w:bCs/>
                <w:szCs w:val="22"/>
              </w:rPr>
              <w:t xml:space="preserve"> </w:t>
            </w:r>
            <w:r w:rsidRPr="001E1D16">
              <w:rPr>
                <w:rFonts w:ascii="Arial" w:eastAsia="Calibri" w:hAnsi="Arial" w:cs="Arial"/>
                <w:bCs/>
                <w:szCs w:val="22"/>
              </w:rPr>
              <w:t>OFAT</w:t>
            </w:r>
            <w:r>
              <w:rPr>
                <w:rFonts w:ascii="Arial" w:eastAsia="Calibri" w:hAnsi="Arial" w:cs="Arial"/>
                <w:bCs/>
                <w:szCs w:val="22"/>
              </w:rPr>
              <w:t xml:space="preserve"> </w:t>
            </w:r>
            <w:r w:rsidRPr="001E1D16">
              <w:rPr>
                <w:rFonts w:ascii="Arial" w:eastAsia="Calibri" w:hAnsi="Arial" w:cs="Arial"/>
                <w:bCs/>
                <w:szCs w:val="22"/>
              </w:rPr>
              <w:t>identified</w:t>
            </w:r>
            <w:r>
              <w:rPr>
                <w:rFonts w:ascii="Arial" w:eastAsia="Calibri" w:hAnsi="Arial" w:cs="Arial"/>
                <w:bCs/>
                <w:szCs w:val="22"/>
              </w:rPr>
              <w:t xml:space="preserve"> </w:t>
            </w:r>
            <w:r w:rsidRPr="001E1D16">
              <w:rPr>
                <w:rFonts w:ascii="Arial" w:eastAsia="Calibri" w:hAnsi="Arial" w:cs="Arial"/>
                <w:bCs/>
                <w:szCs w:val="22"/>
              </w:rPr>
              <w:t>baseline</w:t>
            </w:r>
            <w:r>
              <w:rPr>
                <w:rFonts w:ascii="Arial" w:eastAsia="Calibri" w:hAnsi="Arial" w:cs="Arial"/>
                <w:bCs/>
                <w:szCs w:val="22"/>
              </w:rPr>
              <w:t xml:space="preserve"> </w:t>
            </w:r>
            <w:r w:rsidRPr="001E1D16">
              <w:rPr>
                <w:rFonts w:ascii="Arial" w:eastAsia="Calibri" w:hAnsi="Arial" w:cs="Arial"/>
                <w:bCs/>
                <w:szCs w:val="22"/>
              </w:rPr>
              <w:t>conditions:</w:t>
            </w:r>
            <w:r>
              <w:rPr>
                <w:rFonts w:ascii="Arial" w:eastAsia="Calibri" w:hAnsi="Arial" w:cs="Arial"/>
                <w:bCs/>
                <w:szCs w:val="22"/>
              </w:rPr>
              <w:t xml:space="preserve"> </w:t>
            </w:r>
            <w:r w:rsidRPr="001E1D16">
              <w:rPr>
                <w:rFonts w:ascii="Arial" w:eastAsia="Calibri" w:hAnsi="Arial" w:cs="Arial"/>
                <w:bCs/>
                <w:szCs w:val="22"/>
              </w:rPr>
              <w:t>72</w:t>
            </w:r>
            <w:r>
              <w:rPr>
                <w:rFonts w:ascii="Arial" w:eastAsia="Calibri" w:hAnsi="Arial" w:cs="Arial"/>
                <w:bCs/>
                <w:szCs w:val="22"/>
              </w:rPr>
              <w:t xml:space="preserve"> </w:t>
            </w:r>
            <w:r w:rsidRPr="001E1D16">
              <w:rPr>
                <w:rFonts w:ascii="Arial" w:eastAsia="Calibri" w:hAnsi="Arial" w:cs="Arial"/>
                <w:bCs/>
                <w:szCs w:val="22"/>
              </w:rPr>
              <w:t>h,</w:t>
            </w:r>
            <w:r>
              <w:rPr>
                <w:rFonts w:ascii="Arial" w:eastAsia="Calibri" w:hAnsi="Arial" w:cs="Arial"/>
                <w:bCs/>
                <w:szCs w:val="22"/>
              </w:rPr>
              <w:t xml:space="preserve"> </w:t>
            </w:r>
            <w:r w:rsidRPr="001E1D16">
              <w:rPr>
                <w:rFonts w:ascii="Arial" w:eastAsia="Calibri" w:hAnsi="Arial" w:cs="Arial"/>
                <w:bCs/>
                <w:szCs w:val="22"/>
              </w:rPr>
              <w:t>pH</w:t>
            </w:r>
            <w:r>
              <w:rPr>
                <w:rFonts w:ascii="Arial" w:eastAsia="Calibri" w:hAnsi="Arial" w:cs="Arial"/>
                <w:bCs/>
                <w:szCs w:val="22"/>
              </w:rPr>
              <w:t xml:space="preserve"> </w:t>
            </w:r>
            <w:r w:rsidRPr="001E1D16">
              <w:rPr>
                <w:rFonts w:ascii="Arial" w:eastAsia="Calibri" w:hAnsi="Arial" w:cs="Arial"/>
                <w:bCs/>
                <w:szCs w:val="22"/>
              </w:rPr>
              <w:t>7.0,</w:t>
            </w:r>
            <w:r>
              <w:rPr>
                <w:rFonts w:ascii="Arial" w:eastAsia="Calibri" w:hAnsi="Arial" w:cs="Arial"/>
                <w:bCs/>
                <w:szCs w:val="22"/>
              </w:rPr>
              <w:t xml:space="preserve"> </w:t>
            </w:r>
            <w:r w:rsidRPr="001E1D16">
              <w:rPr>
                <w:rFonts w:ascii="Arial" w:eastAsia="Calibri" w:hAnsi="Arial" w:cs="Arial"/>
                <w:bCs/>
                <w:szCs w:val="22"/>
              </w:rPr>
              <w:t>35°C,</w:t>
            </w:r>
            <w:r>
              <w:rPr>
                <w:rFonts w:ascii="Arial" w:eastAsia="Calibri" w:hAnsi="Arial" w:cs="Arial"/>
                <w:bCs/>
                <w:szCs w:val="22"/>
              </w:rPr>
              <w:t xml:space="preserve"> </w:t>
            </w:r>
            <w:r w:rsidRPr="001E1D16">
              <w:rPr>
                <w:rFonts w:ascii="Arial" w:eastAsia="Calibri" w:hAnsi="Arial" w:cs="Arial"/>
                <w:bCs/>
                <w:szCs w:val="22"/>
              </w:rPr>
              <w:t>3</w:t>
            </w:r>
            <w:r>
              <w:rPr>
                <w:rFonts w:ascii="Arial" w:eastAsia="Calibri" w:hAnsi="Arial" w:cs="Arial"/>
                <w:bCs/>
                <w:szCs w:val="22"/>
              </w:rPr>
              <w:t xml:space="preserve"> </w:t>
            </w:r>
            <w:r w:rsidRPr="001E1D16">
              <w:rPr>
                <w:rFonts w:ascii="Arial" w:eastAsia="Calibri" w:hAnsi="Arial" w:cs="Arial"/>
                <w:bCs/>
                <w:szCs w:val="22"/>
              </w:rPr>
              <w:t>g/L</w:t>
            </w:r>
            <w:r>
              <w:rPr>
                <w:rFonts w:ascii="Arial" w:eastAsia="Calibri" w:hAnsi="Arial" w:cs="Arial"/>
                <w:bCs/>
                <w:szCs w:val="22"/>
              </w:rPr>
              <w:t xml:space="preserve"> </w:t>
            </w:r>
            <w:r w:rsidRPr="001E1D16">
              <w:rPr>
                <w:rFonts w:ascii="Arial" w:eastAsia="Calibri" w:hAnsi="Arial" w:cs="Arial"/>
                <w:bCs/>
                <w:szCs w:val="22"/>
              </w:rPr>
              <w:t>wheat</w:t>
            </w:r>
            <w:r>
              <w:rPr>
                <w:rFonts w:ascii="Arial" w:eastAsia="Calibri" w:hAnsi="Arial" w:cs="Arial"/>
                <w:bCs/>
                <w:szCs w:val="22"/>
              </w:rPr>
              <w:t xml:space="preserve"> </w:t>
            </w:r>
            <w:r w:rsidRPr="001E1D16">
              <w:rPr>
                <w:rFonts w:ascii="Arial" w:eastAsia="Calibri" w:hAnsi="Arial" w:cs="Arial"/>
                <w:bCs/>
                <w:szCs w:val="22"/>
              </w:rPr>
              <w:t>bran,</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3.0</w:t>
            </w:r>
            <w:r>
              <w:rPr>
                <w:rFonts w:ascii="Arial" w:eastAsia="Calibri" w:hAnsi="Arial" w:cs="Arial"/>
                <w:bCs/>
                <w:szCs w:val="22"/>
              </w:rPr>
              <w:t xml:space="preserve"> </w:t>
            </w:r>
            <w:r w:rsidRPr="001E1D16">
              <w:rPr>
                <w:rFonts w:ascii="Arial" w:eastAsia="Calibri" w:hAnsi="Arial" w:cs="Arial"/>
                <w:bCs/>
                <w:szCs w:val="22"/>
              </w:rPr>
              <w:t>McFarland</w:t>
            </w:r>
            <w:r>
              <w:rPr>
                <w:rFonts w:ascii="Arial" w:eastAsia="Calibri" w:hAnsi="Arial" w:cs="Arial"/>
                <w:bCs/>
                <w:szCs w:val="22"/>
              </w:rPr>
              <w:t xml:space="preserve"> </w:t>
            </w:r>
            <w:r w:rsidRPr="001E1D16">
              <w:rPr>
                <w:rFonts w:ascii="Arial" w:eastAsia="Calibri" w:hAnsi="Arial" w:cs="Arial"/>
                <w:bCs/>
                <w:szCs w:val="22"/>
              </w:rPr>
              <w:t>inoculum.</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RSM</w:t>
            </w:r>
            <w:r>
              <w:rPr>
                <w:rFonts w:ascii="Arial" w:eastAsia="Calibri" w:hAnsi="Arial" w:cs="Arial"/>
                <w:bCs/>
                <w:szCs w:val="22"/>
              </w:rPr>
              <w:t xml:space="preserve"> </w:t>
            </w:r>
            <w:r w:rsidRPr="001E1D16">
              <w:rPr>
                <w:rFonts w:ascii="Arial" w:eastAsia="Calibri" w:hAnsi="Arial" w:cs="Arial"/>
                <w:bCs/>
                <w:szCs w:val="22"/>
              </w:rPr>
              <w:t>model</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highly</w:t>
            </w:r>
            <w:r>
              <w:rPr>
                <w:rFonts w:ascii="Arial" w:eastAsia="Calibri" w:hAnsi="Arial" w:cs="Arial"/>
                <w:bCs/>
                <w:szCs w:val="22"/>
              </w:rPr>
              <w:t xml:space="preserve"> </w:t>
            </w:r>
            <w:r w:rsidRPr="001E1D16">
              <w:rPr>
                <w:rFonts w:ascii="Arial" w:eastAsia="Calibri" w:hAnsi="Arial" w:cs="Arial"/>
                <w:bCs/>
                <w:szCs w:val="22"/>
              </w:rPr>
              <w:t>significant</w:t>
            </w:r>
            <w:r>
              <w:rPr>
                <w:rFonts w:ascii="Arial" w:eastAsia="Calibri" w:hAnsi="Arial" w:cs="Arial"/>
                <w:bCs/>
                <w:szCs w:val="22"/>
              </w:rPr>
              <w:t xml:space="preserve"> </w:t>
            </w:r>
            <w:r w:rsidRPr="001E1D16">
              <w:rPr>
                <w:rFonts w:ascii="Arial" w:eastAsia="Calibri" w:hAnsi="Arial" w:cs="Arial"/>
                <w:bCs/>
                <w:szCs w:val="22"/>
              </w:rPr>
              <w:t>(R²</w:t>
            </w:r>
            <w:r>
              <w:rPr>
                <w:rFonts w:ascii="Arial" w:eastAsia="Calibri" w:hAnsi="Arial" w:cs="Arial"/>
                <w:bCs/>
                <w:szCs w:val="22"/>
              </w:rPr>
              <w:t xml:space="preserve"> </w:t>
            </w:r>
            <w:r w:rsidRPr="001E1D16">
              <w:rPr>
                <w:rFonts w:ascii="Arial" w:eastAsia="Calibri" w:hAnsi="Arial" w:cs="Arial"/>
                <w:bCs/>
                <w:szCs w:val="22"/>
              </w:rPr>
              <w:t>=</w:t>
            </w:r>
            <w:r>
              <w:rPr>
                <w:rFonts w:ascii="Arial" w:eastAsia="Calibri" w:hAnsi="Arial" w:cs="Arial"/>
                <w:bCs/>
                <w:szCs w:val="22"/>
              </w:rPr>
              <w:t xml:space="preserve"> </w:t>
            </w:r>
            <w:r w:rsidRPr="001E1D16">
              <w:rPr>
                <w:rFonts w:ascii="Arial" w:eastAsia="Calibri" w:hAnsi="Arial" w:cs="Arial"/>
                <w:bCs/>
                <w:szCs w:val="22"/>
              </w:rPr>
              <w:t>0.9706,</w:t>
            </w:r>
            <w:r>
              <w:rPr>
                <w:rFonts w:ascii="Arial" w:eastAsia="Calibri" w:hAnsi="Arial" w:cs="Arial"/>
                <w:bCs/>
                <w:szCs w:val="22"/>
              </w:rPr>
              <w:t xml:space="preserve"> </w:t>
            </w:r>
            <w:r w:rsidRPr="001E1D16">
              <w:rPr>
                <w:rFonts w:ascii="Arial" w:eastAsia="Calibri" w:hAnsi="Arial" w:cs="Arial"/>
                <w:bCs/>
                <w:szCs w:val="22"/>
              </w:rPr>
              <w:t>p</w:t>
            </w:r>
            <w:r>
              <w:rPr>
                <w:rFonts w:ascii="Arial" w:eastAsia="Calibri" w:hAnsi="Arial" w:cs="Arial"/>
                <w:bCs/>
                <w:szCs w:val="22"/>
              </w:rPr>
              <w:t xml:space="preserve"> </w:t>
            </w:r>
            <w:r w:rsidRPr="001E1D16">
              <w:rPr>
                <w:rFonts w:ascii="Arial" w:eastAsia="Calibri" w:hAnsi="Arial" w:cs="Arial"/>
                <w:bCs/>
                <w:szCs w:val="22"/>
              </w:rPr>
              <w:t>&lt;</w:t>
            </w:r>
            <w:r>
              <w:rPr>
                <w:rFonts w:ascii="Arial" w:eastAsia="Calibri" w:hAnsi="Arial" w:cs="Arial"/>
                <w:bCs/>
                <w:szCs w:val="22"/>
              </w:rPr>
              <w:t xml:space="preserve"> </w:t>
            </w:r>
            <w:r w:rsidRPr="001E1D16">
              <w:rPr>
                <w:rFonts w:ascii="Arial" w:eastAsia="Calibri" w:hAnsi="Arial" w:cs="Arial"/>
                <w:bCs/>
                <w:szCs w:val="22"/>
              </w:rPr>
              <w:t>0.0001),</w:t>
            </w:r>
            <w:r>
              <w:rPr>
                <w:rFonts w:ascii="Arial" w:eastAsia="Calibri" w:hAnsi="Arial" w:cs="Arial"/>
                <w:bCs/>
                <w:szCs w:val="22"/>
              </w:rPr>
              <w:t xml:space="preserve"> </w:t>
            </w:r>
            <w:r w:rsidRPr="001E1D16">
              <w:rPr>
                <w:rFonts w:ascii="Arial" w:eastAsia="Calibri" w:hAnsi="Arial" w:cs="Arial"/>
                <w:bCs/>
                <w:szCs w:val="22"/>
              </w:rPr>
              <w:t>predicting</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maximum</w:t>
            </w:r>
            <w:r>
              <w:rPr>
                <w:rFonts w:ascii="Arial" w:eastAsia="Calibri" w:hAnsi="Arial" w:cs="Arial"/>
                <w:bCs/>
                <w:szCs w:val="22"/>
              </w:rPr>
              <w:t xml:space="preserve"> </w:t>
            </w:r>
            <w:r w:rsidRPr="001E1D16">
              <w:rPr>
                <w:rFonts w:ascii="Arial" w:eastAsia="Calibri" w:hAnsi="Arial" w:cs="Arial"/>
                <w:bCs/>
                <w:szCs w:val="22"/>
              </w:rPr>
              <w:t>yield</w:t>
            </w:r>
            <w:r>
              <w:rPr>
                <w:rFonts w:ascii="Arial" w:eastAsia="Calibri" w:hAnsi="Arial" w:cs="Arial"/>
                <w:bCs/>
                <w:szCs w:val="22"/>
              </w:rPr>
              <w:t xml:space="preserve"> </w:t>
            </w:r>
            <w:r w:rsidRPr="001E1D16">
              <w:rPr>
                <w:rFonts w:ascii="Arial" w:eastAsia="Calibri" w:hAnsi="Arial" w:cs="Arial"/>
                <w:bCs/>
                <w:szCs w:val="22"/>
              </w:rPr>
              <w:t>of</w:t>
            </w:r>
            <w:r>
              <w:rPr>
                <w:rFonts w:ascii="Arial" w:eastAsia="Calibri" w:hAnsi="Arial" w:cs="Arial"/>
                <w:bCs/>
                <w:szCs w:val="22"/>
              </w:rPr>
              <w:t xml:space="preserve"> </w:t>
            </w:r>
            <w:r w:rsidRPr="001E1D16">
              <w:rPr>
                <w:rFonts w:ascii="Arial" w:eastAsia="Calibri" w:hAnsi="Arial" w:cs="Arial"/>
                <w:bCs/>
                <w:szCs w:val="22"/>
              </w:rPr>
              <w:t>660.00</w:t>
            </w:r>
            <w:r>
              <w:rPr>
                <w:rFonts w:ascii="Arial" w:eastAsia="Calibri" w:hAnsi="Arial" w:cs="Arial"/>
                <w:bCs/>
                <w:szCs w:val="22"/>
              </w:rPr>
              <w:t xml:space="preserve"> </w:t>
            </w:r>
            <w:r w:rsidRPr="001E1D16">
              <w:rPr>
                <w:rFonts w:ascii="Arial" w:eastAsia="Calibri" w:hAnsi="Arial" w:cs="Arial"/>
                <w:bCs/>
                <w:szCs w:val="22"/>
              </w:rPr>
              <w:t>mg/L,</w:t>
            </w:r>
            <w:r>
              <w:rPr>
                <w:rFonts w:ascii="Arial" w:eastAsia="Calibri" w:hAnsi="Arial" w:cs="Arial"/>
                <w:bCs/>
                <w:szCs w:val="22"/>
              </w:rPr>
              <w:t xml:space="preserve"> </w:t>
            </w:r>
            <w:r w:rsidRPr="001E1D16">
              <w:rPr>
                <w:rFonts w:ascii="Arial" w:eastAsia="Calibri" w:hAnsi="Arial" w:cs="Arial"/>
                <w:bCs/>
                <w:szCs w:val="22"/>
              </w:rPr>
              <w:t>which</w:t>
            </w:r>
            <w:r>
              <w:rPr>
                <w:rFonts w:ascii="Arial" w:eastAsia="Calibri" w:hAnsi="Arial" w:cs="Arial"/>
                <w:bCs/>
                <w:szCs w:val="22"/>
              </w:rPr>
              <w:t xml:space="preserve"> </w:t>
            </w:r>
            <w:r w:rsidRPr="001E1D16">
              <w:rPr>
                <w:rFonts w:ascii="Arial" w:eastAsia="Calibri" w:hAnsi="Arial" w:cs="Arial"/>
                <w:bCs/>
                <w:szCs w:val="22"/>
              </w:rPr>
              <w:t>was</w:t>
            </w:r>
            <w:r>
              <w:rPr>
                <w:rFonts w:ascii="Arial" w:eastAsia="Calibri" w:hAnsi="Arial" w:cs="Arial"/>
                <w:bCs/>
                <w:szCs w:val="22"/>
              </w:rPr>
              <w:t xml:space="preserve"> </w:t>
            </w:r>
            <w:r w:rsidRPr="001E1D16">
              <w:rPr>
                <w:rFonts w:ascii="Arial" w:eastAsia="Calibri" w:hAnsi="Arial" w:cs="Arial"/>
                <w:bCs/>
                <w:szCs w:val="22"/>
              </w:rPr>
              <w:t>experimentally</w:t>
            </w:r>
            <w:r>
              <w:rPr>
                <w:rFonts w:ascii="Arial" w:eastAsia="Calibri" w:hAnsi="Arial" w:cs="Arial"/>
                <w:bCs/>
                <w:szCs w:val="22"/>
              </w:rPr>
              <w:t xml:space="preserve"> </w:t>
            </w:r>
            <w:r w:rsidRPr="001E1D16">
              <w:rPr>
                <w:rFonts w:ascii="Arial" w:eastAsia="Calibri" w:hAnsi="Arial" w:cs="Arial"/>
                <w:bCs/>
                <w:szCs w:val="22"/>
              </w:rPr>
              <w:t>validated.</w:t>
            </w:r>
            <w:r>
              <w:rPr>
                <w:rFonts w:ascii="Arial" w:eastAsia="Calibri" w:hAnsi="Arial" w:cs="Arial"/>
                <w:bCs/>
                <w:szCs w:val="22"/>
              </w:rPr>
              <w:t xml:space="preserve"> </w:t>
            </w:r>
            <w:r w:rsidRPr="001E1D16">
              <w:rPr>
                <w:rFonts w:ascii="Arial" w:eastAsia="Calibri" w:hAnsi="Arial" w:cs="Arial"/>
                <w:bCs/>
                <w:szCs w:val="22"/>
              </w:rPr>
              <w:t>Substrate</w:t>
            </w:r>
            <w:r>
              <w:rPr>
                <w:rFonts w:ascii="Arial" w:eastAsia="Calibri" w:hAnsi="Arial" w:cs="Arial"/>
                <w:bCs/>
                <w:szCs w:val="22"/>
              </w:rPr>
              <w:t xml:space="preserve"> </w:t>
            </w:r>
            <w:r w:rsidRPr="001E1D16">
              <w:rPr>
                <w:rFonts w:ascii="Arial" w:eastAsia="Calibri" w:hAnsi="Arial" w:cs="Arial"/>
                <w:bCs/>
                <w:szCs w:val="22"/>
              </w:rPr>
              <w:t>concentration</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inoculum</w:t>
            </w:r>
            <w:r>
              <w:rPr>
                <w:rFonts w:ascii="Arial" w:eastAsia="Calibri" w:hAnsi="Arial" w:cs="Arial"/>
                <w:bCs/>
                <w:szCs w:val="22"/>
              </w:rPr>
              <w:t xml:space="preserve"> </w:t>
            </w:r>
            <w:r w:rsidRPr="001E1D16">
              <w:rPr>
                <w:rFonts w:ascii="Arial" w:eastAsia="Calibri" w:hAnsi="Arial" w:cs="Arial"/>
                <w:bCs/>
                <w:szCs w:val="22"/>
              </w:rPr>
              <w:t>size</w:t>
            </w:r>
            <w:r>
              <w:rPr>
                <w:rFonts w:ascii="Arial" w:eastAsia="Calibri" w:hAnsi="Arial" w:cs="Arial"/>
                <w:bCs/>
                <w:szCs w:val="22"/>
              </w:rPr>
              <w:t xml:space="preserve"> </w:t>
            </w:r>
            <w:r w:rsidRPr="001E1D16">
              <w:rPr>
                <w:rFonts w:ascii="Arial" w:eastAsia="Calibri" w:hAnsi="Arial" w:cs="Arial"/>
                <w:bCs/>
                <w:szCs w:val="22"/>
              </w:rPr>
              <w:t>showed</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strongest</w:t>
            </w:r>
            <w:r>
              <w:rPr>
                <w:rFonts w:ascii="Arial" w:eastAsia="Calibri" w:hAnsi="Arial" w:cs="Arial"/>
                <w:bCs/>
                <w:szCs w:val="22"/>
              </w:rPr>
              <w:t xml:space="preserve"> </w:t>
            </w:r>
            <w:r w:rsidRPr="001E1D16">
              <w:rPr>
                <w:rFonts w:ascii="Arial" w:eastAsia="Calibri" w:hAnsi="Arial" w:cs="Arial"/>
                <w:bCs/>
                <w:szCs w:val="22"/>
              </w:rPr>
              <w:t>interactive</w:t>
            </w:r>
            <w:r>
              <w:rPr>
                <w:rFonts w:ascii="Arial" w:eastAsia="Calibri" w:hAnsi="Arial" w:cs="Arial"/>
                <w:bCs/>
                <w:szCs w:val="22"/>
              </w:rPr>
              <w:t xml:space="preserve"> </w:t>
            </w:r>
            <w:r w:rsidRPr="001E1D16">
              <w:rPr>
                <w:rFonts w:ascii="Arial" w:eastAsia="Calibri" w:hAnsi="Arial" w:cs="Arial"/>
                <w:bCs/>
                <w:szCs w:val="22"/>
              </w:rPr>
              <w:t>effect</w:t>
            </w:r>
            <w:r>
              <w:rPr>
                <w:rFonts w:ascii="Arial" w:eastAsia="Calibri" w:hAnsi="Arial" w:cs="Arial"/>
                <w:bCs/>
                <w:szCs w:val="22"/>
              </w:rPr>
              <w:t xml:space="preserve"> </w:t>
            </w:r>
            <w:r w:rsidRPr="001E1D16">
              <w:rPr>
                <w:rFonts w:ascii="Arial" w:eastAsia="Calibri" w:hAnsi="Arial" w:cs="Arial"/>
                <w:bCs/>
                <w:szCs w:val="22"/>
              </w:rPr>
              <w:t>(p</w:t>
            </w:r>
            <w:r>
              <w:rPr>
                <w:rFonts w:ascii="Arial" w:eastAsia="Calibri" w:hAnsi="Arial" w:cs="Arial"/>
                <w:bCs/>
                <w:szCs w:val="22"/>
              </w:rPr>
              <w:t xml:space="preserve"> </w:t>
            </w:r>
            <w:r w:rsidRPr="001E1D16">
              <w:rPr>
                <w:rFonts w:ascii="Arial" w:eastAsia="Calibri" w:hAnsi="Arial" w:cs="Arial"/>
                <w:bCs/>
                <w:szCs w:val="22"/>
              </w:rPr>
              <w:t>=</w:t>
            </w:r>
            <w:r>
              <w:rPr>
                <w:rFonts w:ascii="Arial" w:eastAsia="Calibri" w:hAnsi="Arial" w:cs="Arial"/>
                <w:bCs/>
                <w:szCs w:val="22"/>
              </w:rPr>
              <w:t xml:space="preserve"> </w:t>
            </w:r>
            <w:r w:rsidRPr="001E1D16">
              <w:rPr>
                <w:rFonts w:ascii="Arial" w:eastAsia="Calibri" w:hAnsi="Arial" w:cs="Arial"/>
                <w:bCs/>
                <w:szCs w:val="22"/>
              </w:rPr>
              <w:t>0.0037).</w:t>
            </w:r>
            <w:r>
              <w:rPr>
                <w:rFonts w:ascii="Arial" w:eastAsia="Calibri" w:hAnsi="Arial" w:cs="Arial"/>
                <w:bCs/>
                <w:szCs w:val="22"/>
              </w:rPr>
              <w:t xml:space="preserve"> </w:t>
            </w:r>
            <w:r w:rsidR="0068619F" w:rsidRPr="0068619F">
              <w:rPr>
                <w:rFonts w:ascii="Arial" w:eastAsia="Calibri" w:hAnsi="Arial" w:cs="Arial"/>
                <w:bCs/>
                <w:szCs w:val="22"/>
              </w:rPr>
              <w:t>FTIR spectroscopy confirmed the PHA ester carbonyl peak at 1737 cm</w:t>
            </w:r>
            <w:r w:rsidR="0068619F" w:rsidRPr="0068619F">
              <w:rPr>
                <w:rFonts w:ascii="Cambria Math" w:eastAsia="Calibri" w:hAnsi="Cambria Math" w:cs="Cambria Math"/>
                <w:bCs/>
                <w:szCs w:val="22"/>
              </w:rPr>
              <w:t>⁻</w:t>
            </w:r>
            <w:r w:rsidR="0068619F" w:rsidRPr="0068619F">
              <w:rPr>
                <w:rFonts w:ascii="Arial" w:eastAsia="Calibri" w:hAnsi="Arial" w:cs="Arial"/>
                <w:bCs/>
                <w:szCs w:val="22"/>
              </w:rPr>
              <w:t>¹, characteristic of the polyhydroxyalkanoate backbone</w:t>
            </w:r>
            <w:r w:rsidRPr="001E1D16">
              <w:rPr>
                <w:rFonts w:ascii="Arial" w:eastAsia="Calibri" w:hAnsi="Arial" w:cs="Arial"/>
                <w:bCs/>
                <w:szCs w:val="22"/>
              </w:rPr>
              <w:t>.</w:t>
            </w:r>
            <w:r>
              <w:rPr>
                <w:rFonts w:ascii="Arial" w:eastAsia="Calibri" w:hAnsi="Arial" w:cs="Arial"/>
                <w:bCs/>
                <w:szCs w:val="22"/>
              </w:rPr>
              <w:t xml:space="preserve"> </w:t>
            </w:r>
            <w:r w:rsidRPr="001E1D16">
              <w:rPr>
                <w:rFonts w:ascii="Arial" w:eastAsia="Calibri" w:hAnsi="Arial" w:cs="Arial"/>
                <w:bCs/>
                <w:szCs w:val="22"/>
              </w:rPr>
              <w:t>GC</w:t>
            </w:r>
            <w:r w:rsidRPr="001E1D16">
              <w:rPr>
                <w:rFonts w:ascii="Arial" w:eastAsia="Calibri" w:hAnsi="Arial" w:cs="Arial"/>
                <w:bCs/>
                <w:szCs w:val="22"/>
              </w:rPr>
              <w:noBreakHyphen/>
              <w:t>MS</w:t>
            </w:r>
            <w:r>
              <w:rPr>
                <w:rFonts w:ascii="Arial" w:eastAsia="Calibri" w:hAnsi="Arial" w:cs="Arial"/>
                <w:bCs/>
                <w:szCs w:val="22"/>
              </w:rPr>
              <w:t xml:space="preserve"> </w:t>
            </w:r>
            <w:r w:rsidRPr="001E1D16">
              <w:rPr>
                <w:rFonts w:ascii="Arial" w:eastAsia="Calibri" w:hAnsi="Arial" w:cs="Arial"/>
                <w:bCs/>
                <w:szCs w:val="22"/>
              </w:rPr>
              <w:t>revealed</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PHBV</w:t>
            </w:r>
            <w:r>
              <w:rPr>
                <w:rFonts w:ascii="Arial" w:eastAsia="Calibri" w:hAnsi="Arial" w:cs="Arial"/>
                <w:bCs/>
                <w:szCs w:val="22"/>
              </w:rPr>
              <w:t xml:space="preserve"> </w:t>
            </w:r>
            <w:r w:rsidRPr="001E1D16">
              <w:rPr>
                <w:rFonts w:ascii="Arial" w:eastAsia="Calibri" w:hAnsi="Arial" w:cs="Arial"/>
                <w:bCs/>
                <w:szCs w:val="22"/>
              </w:rPr>
              <w:t>copolymer</w:t>
            </w:r>
            <w:r>
              <w:rPr>
                <w:rFonts w:ascii="Arial" w:eastAsia="Calibri" w:hAnsi="Arial" w:cs="Arial"/>
                <w:bCs/>
                <w:szCs w:val="22"/>
              </w:rPr>
              <w:t xml:space="preserve"> </w:t>
            </w:r>
            <w:r w:rsidRPr="001E1D16">
              <w:rPr>
                <w:rFonts w:ascii="Arial" w:eastAsia="Calibri" w:hAnsi="Arial" w:cs="Arial"/>
                <w:bCs/>
                <w:szCs w:val="22"/>
              </w:rPr>
              <w:t>containing</w:t>
            </w:r>
            <w:r>
              <w:rPr>
                <w:rFonts w:ascii="Arial" w:eastAsia="Calibri" w:hAnsi="Arial" w:cs="Arial"/>
                <w:bCs/>
                <w:szCs w:val="22"/>
              </w:rPr>
              <w:t xml:space="preserve"> </w:t>
            </w:r>
            <w:r w:rsidRPr="001E1D16">
              <w:rPr>
                <w:rFonts w:ascii="Arial" w:eastAsia="Calibri" w:hAnsi="Arial" w:cs="Arial"/>
                <w:bCs/>
                <w:szCs w:val="22"/>
              </w:rPr>
              <w:t>28.18%</w:t>
            </w:r>
            <w:r>
              <w:rPr>
                <w:rFonts w:ascii="Arial" w:eastAsia="Calibri" w:hAnsi="Arial" w:cs="Arial"/>
                <w:bCs/>
                <w:szCs w:val="22"/>
              </w:rPr>
              <w:t xml:space="preserve"> </w:t>
            </w:r>
            <w:r w:rsidRPr="001E1D16">
              <w:rPr>
                <w:rFonts w:ascii="Arial" w:eastAsia="Calibri" w:hAnsi="Arial" w:cs="Arial"/>
                <w:bCs/>
                <w:szCs w:val="22"/>
              </w:rPr>
              <w:t>3</w:t>
            </w:r>
            <w:r w:rsidRPr="001E1D16">
              <w:rPr>
                <w:rFonts w:ascii="Arial" w:eastAsia="Calibri" w:hAnsi="Arial" w:cs="Arial"/>
                <w:bCs/>
                <w:szCs w:val="22"/>
              </w:rPr>
              <w:noBreakHyphen/>
              <w:t>hydroxybutyrate</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19.66%</w:t>
            </w:r>
            <w:r>
              <w:rPr>
                <w:rFonts w:ascii="Arial" w:eastAsia="Calibri" w:hAnsi="Arial" w:cs="Arial"/>
                <w:bCs/>
                <w:szCs w:val="22"/>
              </w:rPr>
              <w:t xml:space="preserve"> </w:t>
            </w:r>
            <w:r w:rsidRPr="001E1D16">
              <w:rPr>
                <w:rFonts w:ascii="Arial" w:eastAsia="Calibri" w:hAnsi="Arial" w:cs="Arial"/>
                <w:bCs/>
                <w:szCs w:val="22"/>
              </w:rPr>
              <w:t>3</w:t>
            </w:r>
            <w:r w:rsidRPr="001E1D16">
              <w:rPr>
                <w:rFonts w:ascii="Arial" w:eastAsia="Calibri" w:hAnsi="Arial" w:cs="Arial"/>
                <w:bCs/>
                <w:szCs w:val="22"/>
              </w:rPr>
              <w:noBreakHyphen/>
              <w:t>hydroxyvalerate</w:t>
            </w:r>
            <w:r>
              <w:rPr>
                <w:rFonts w:ascii="Arial" w:eastAsia="Calibri" w:hAnsi="Arial" w:cs="Arial"/>
                <w:bCs/>
                <w:szCs w:val="22"/>
              </w:rPr>
              <w:t xml:space="preserve"> </w:t>
            </w:r>
            <w:r w:rsidRPr="001E1D16">
              <w:rPr>
                <w:rFonts w:ascii="Arial" w:eastAsia="Calibri" w:hAnsi="Arial" w:cs="Arial"/>
                <w:bCs/>
                <w:szCs w:val="22"/>
              </w:rPr>
              <w:t>–</w:t>
            </w:r>
            <w:r>
              <w:rPr>
                <w:rFonts w:ascii="Arial" w:eastAsia="Calibri" w:hAnsi="Arial" w:cs="Arial"/>
                <w:bCs/>
                <w:szCs w:val="22"/>
              </w:rPr>
              <w:t xml:space="preserve"> </w:t>
            </w:r>
            <w:r w:rsidRPr="001E1D16">
              <w:rPr>
                <w:rFonts w:ascii="Arial" w:eastAsia="Calibri" w:hAnsi="Arial" w:cs="Arial"/>
                <w:bCs/>
                <w:szCs w:val="22"/>
              </w:rPr>
              <w:t>produced</w:t>
            </w:r>
            <w:r>
              <w:rPr>
                <w:rFonts w:ascii="Arial" w:eastAsia="Calibri" w:hAnsi="Arial" w:cs="Arial"/>
                <w:bCs/>
                <w:szCs w:val="22"/>
              </w:rPr>
              <w:t xml:space="preserve"> </w:t>
            </w:r>
            <w:r w:rsidRPr="001E1D16">
              <w:rPr>
                <w:rFonts w:ascii="Arial" w:eastAsia="Calibri" w:hAnsi="Arial" w:cs="Arial"/>
                <w:bCs/>
                <w:szCs w:val="22"/>
              </w:rPr>
              <w:t>without</w:t>
            </w:r>
            <w:r>
              <w:rPr>
                <w:rFonts w:ascii="Arial" w:eastAsia="Calibri" w:hAnsi="Arial" w:cs="Arial"/>
                <w:bCs/>
                <w:szCs w:val="22"/>
              </w:rPr>
              <w:t xml:space="preserve"> </w:t>
            </w:r>
            <w:r w:rsidRPr="001E1D16">
              <w:rPr>
                <w:rFonts w:ascii="Arial" w:eastAsia="Calibri" w:hAnsi="Arial" w:cs="Arial"/>
                <w:bCs/>
                <w:szCs w:val="22"/>
              </w:rPr>
              <w:t>adding</w:t>
            </w:r>
            <w:r>
              <w:rPr>
                <w:rFonts w:ascii="Arial" w:eastAsia="Calibri" w:hAnsi="Arial" w:cs="Arial"/>
                <w:bCs/>
                <w:szCs w:val="22"/>
              </w:rPr>
              <w:t xml:space="preserve"> </w:t>
            </w:r>
            <w:r w:rsidRPr="001E1D16">
              <w:rPr>
                <w:rFonts w:ascii="Arial" w:eastAsia="Calibri" w:hAnsi="Arial" w:cs="Arial"/>
                <w:bCs/>
                <w:szCs w:val="22"/>
              </w:rPr>
              <w:t>any</w:t>
            </w:r>
            <w:r>
              <w:rPr>
                <w:rFonts w:ascii="Arial" w:eastAsia="Calibri" w:hAnsi="Arial" w:cs="Arial"/>
                <w:bCs/>
                <w:szCs w:val="22"/>
              </w:rPr>
              <w:t xml:space="preserve"> </w:t>
            </w:r>
            <w:r w:rsidRPr="001E1D16">
              <w:rPr>
                <w:rFonts w:ascii="Arial" w:eastAsia="Calibri" w:hAnsi="Arial" w:cs="Arial"/>
                <w:bCs/>
                <w:szCs w:val="22"/>
              </w:rPr>
              <w:t>precursor.</w:t>
            </w:r>
            <w:r>
              <w:rPr>
                <w:rFonts w:ascii="Arial" w:eastAsia="Calibri" w:hAnsi="Arial" w:cs="Arial"/>
                <w:bCs/>
                <w:szCs w:val="22"/>
              </w:rPr>
              <w:t xml:space="preserve"> </w:t>
            </w:r>
            <w:r w:rsidRPr="001E1D16">
              <w:rPr>
                <w:rFonts w:ascii="Arial" w:eastAsia="Calibri" w:hAnsi="Arial" w:cs="Arial"/>
                <w:bCs/>
                <w:szCs w:val="22"/>
              </w:rPr>
              <w:t>Soil</w:t>
            </w:r>
            <w:r>
              <w:rPr>
                <w:rFonts w:ascii="Arial" w:eastAsia="Calibri" w:hAnsi="Arial" w:cs="Arial"/>
                <w:bCs/>
                <w:szCs w:val="22"/>
              </w:rPr>
              <w:t xml:space="preserve"> </w:t>
            </w:r>
            <w:r w:rsidRPr="001E1D16">
              <w:rPr>
                <w:rFonts w:ascii="Arial" w:eastAsia="Calibri" w:hAnsi="Arial" w:cs="Arial"/>
                <w:bCs/>
                <w:szCs w:val="22"/>
              </w:rPr>
              <w:t>burial</w:t>
            </w:r>
            <w:r>
              <w:rPr>
                <w:rFonts w:ascii="Arial" w:eastAsia="Calibri" w:hAnsi="Arial" w:cs="Arial"/>
                <w:bCs/>
                <w:szCs w:val="22"/>
              </w:rPr>
              <w:t xml:space="preserve"> </w:t>
            </w:r>
            <w:r w:rsidRPr="001E1D16">
              <w:rPr>
                <w:rFonts w:ascii="Arial" w:eastAsia="Calibri" w:hAnsi="Arial" w:cs="Arial"/>
                <w:bCs/>
                <w:szCs w:val="22"/>
              </w:rPr>
              <w:t>caused</w:t>
            </w:r>
            <w:r>
              <w:rPr>
                <w:rFonts w:ascii="Arial" w:eastAsia="Calibri" w:hAnsi="Arial" w:cs="Arial"/>
                <w:bCs/>
                <w:szCs w:val="22"/>
              </w:rPr>
              <w:t xml:space="preserve"> </w:t>
            </w:r>
            <w:r w:rsidRPr="001E1D16">
              <w:rPr>
                <w:rFonts w:ascii="Arial" w:eastAsia="Calibri" w:hAnsi="Arial" w:cs="Arial"/>
                <w:bCs/>
                <w:szCs w:val="22"/>
              </w:rPr>
              <w:t>72.5%</w:t>
            </w:r>
            <w:r>
              <w:rPr>
                <w:rFonts w:ascii="Arial" w:eastAsia="Calibri" w:hAnsi="Arial" w:cs="Arial"/>
                <w:bCs/>
                <w:szCs w:val="22"/>
              </w:rPr>
              <w:t xml:space="preserve"> </w:t>
            </w:r>
            <w:r w:rsidRPr="001E1D16">
              <w:rPr>
                <w:rFonts w:ascii="Arial" w:eastAsia="Calibri" w:hAnsi="Arial" w:cs="Arial"/>
                <w:bCs/>
                <w:szCs w:val="22"/>
              </w:rPr>
              <w:t>weight</w:t>
            </w:r>
            <w:r>
              <w:rPr>
                <w:rFonts w:ascii="Arial" w:eastAsia="Calibri" w:hAnsi="Arial" w:cs="Arial"/>
                <w:bCs/>
                <w:szCs w:val="22"/>
              </w:rPr>
              <w:t xml:space="preserve"> </w:t>
            </w:r>
            <w:r w:rsidRPr="001E1D16">
              <w:rPr>
                <w:rFonts w:ascii="Arial" w:eastAsia="Calibri" w:hAnsi="Arial" w:cs="Arial"/>
                <w:bCs/>
                <w:szCs w:val="22"/>
              </w:rPr>
              <w:t>loss</w:t>
            </w:r>
            <w:r>
              <w:rPr>
                <w:rFonts w:ascii="Arial" w:eastAsia="Calibri" w:hAnsi="Arial" w:cs="Arial"/>
                <w:bCs/>
                <w:szCs w:val="22"/>
              </w:rPr>
              <w:t xml:space="preserve"> </w:t>
            </w:r>
            <w:r w:rsidRPr="001E1D16">
              <w:rPr>
                <w:rFonts w:ascii="Arial" w:eastAsia="Calibri" w:hAnsi="Arial" w:cs="Arial"/>
                <w:bCs/>
                <w:szCs w:val="22"/>
              </w:rPr>
              <w:t>after</w:t>
            </w:r>
            <w:r>
              <w:rPr>
                <w:rFonts w:ascii="Arial" w:eastAsia="Calibri" w:hAnsi="Arial" w:cs="Arial"/>
                <w:bCs/>
                <w:szCs w:val="22"/>
              </w:rPr>
              <w:t xml:space="preserve"> </w:t>
            </w:r>
            <w:r w:rsidRPr="001E1D16">
              <w:rPr>
                <w:rFonts w:ascii="Arial" w:eastAsia="Calibri" w:hAnsi="Arial" w:cs="Arial"/>
                <w:bCs/>
                <w:szCs w:val="22"/>
              </w:rPr>
              <w:t>60</w:t>
            </w:r>
            <w:r>
              <w:rPr>
                <w:rFonts w:ascii="Arial" w:eastAsia="Calibri" w:hAnsi="Arial" w:cs="Arial"/>
                <w:bCs/>
                <w:szCs w:val="22"/>
              </w:rPr>
              <w:t xml:space="preserve"> </w:t>
            </w:r>
            <w:r w:rsidRPr="001E1D16">
              <w:rPr>
                <w:rFonts w:ascii="Arial" w:eastAsia="Calibri" w:hAnsi="Arial" w:cs="Arial"/>
                <w:bCs/>
                <w:szCs w:val="22"/>
              </w:rPr>
              <w:t>days.</w:t>
            </w:r>
          </w:p>
          <w:p w14:paraId="225E1F62" w14:textId="567688BB" w:rsidR="00505F06" w:rsidRPr="001E1D16" w:rsidRDefault="001E1D16" w:rsidP="001E1D16">
            <w:pPr>
              <w:pStyle w:val="Body"/>
              <w:spacing w:after="0"/>
              <w:rPr>
                <w:rFonts w:ascii="Arial" w:eastAsia="Calibri" w:hAnsi="Arial" w:cs="Arial"/>
                <w:bCs/>
                <w:szCs w:val="22"/>
              </w:rPr>
            </w:pPr>
            <w:r w:rsidRPr="001E1D16">
              <w:rPr>
                <w:rFonts w:ascii="Arial" w:eastAsia="Calibri" w:hAnsi="Arial" w:cs="Arial"/>
                <w:b/>
                <w:bCs/>
                <w:szCs w:val="22"/>
              </w:rPr>
              <w:t>Conclusion:</w:t>
            </w:r>
            <w:r>
              <w:rPr>
                <w:rFonts w:ascii="Arial" w:eastAsia="Calibri" w:hAnsi="Arial" w:cs="Arial"/>
                <w:bCs/>
                <w:szCs w:val="22"/>
              </w:rPr>
              <w:t xml:space="preserve"> </w:t>
            </w:r>
            <w:r w:rsidRPr="001E1D16">
              <w:rPr>
                <w:rFonts w:ascii="Arial" w:eastAsia="Calibri" w:hAnsi="Arial" w:cs="Arial"/>
                <w:bCs/>
                <w:szCs w:val="22"/>
              </w:rPr>
              <w:t>Wheat</w:t>
            </w:r>
            <w:r>
              <w:rPr>
                <w:rFonts w:ascii="Arial" w:eastAsia="Calibri" w:hAnsi="Arial" w:cs="Arial"/>
                <w:bCs/>
                <w:szCs w:val="22"/>
              </w:rPr>
              <w:t xml:space="preserve"> </w:t>
            </w:r>
            <w:r w:rsidRPr="001E1D16">
              <w:rPr>
                <w:rFonts w:ascii="Arial" w:eastAsia="Calibri" w:hAnsi="Arial" w:cs="Arial"/>
                <w:bCs/>
                <w:szCs w:val="22"/>
              </w:rPr>
              <w:t>bran</w:t>
            </w:r>
            <w:r>
              <w:rPr>
                <w:rFonts w:ascii="Arial" w:eastAsia="Calibri" w:hAnsi="Arial" w:cs="Arial"/>
                <w:bCs/>
                <w:szCs w:val="22"/>
              </w:rPr>
              <w:t xml:space="preserve"> </w:t>
            </w:r>
            <w:r w:rsidRPr="001E1D16">
              <w:rPr>
                <w:rFonts w:ascii="Arial" w:eastAsia="Calibri" w:hAnsi="Arial" w:cs="Arial"/>
                <w:bCs/>
                <w:szCs w:val="22"/>
              </w:rPr>
              <w:t>hydrolysate</w:t>
            </w:r>
            <w:r>
              <w:rPr>
                <w:rFonts w:ascii="Arial" w:eastAsia="Calibri" w:hAnsi="Arial" w:cs="Arial"/>
                <w:bCs/>
                <w:szCs w:val="22"/>
              </w:rPr>
              <w:t xml:space="preserve"> </w:t>
            </w:r>
            <w:r w:rsidRPr="001E1D16">
              <w:rPr>
                <w:rFonts w:ascii="Arial" w:eastAsia="Calibri" w:hAnsi="Arial" w:cs="Arial"/>
                <w:bCs/>
                <w:szCs w:val="22"/>
              </w:rPr>
              <w:t>is</w:t>
            </w:r>
            <w:r>
              <w:rPr>
                <w:rFonts w:ascii="Arial" w:eastAsia="Calibri" w:hAnsi="Arial" w:cs="Arial"/>
                <w:bCs/>
                <w:szCs w:val="22"/>
              </w:rPr>
              <w:t xml:space="preserve"> </w:t>
            </w:r>
            <w:r w:rsidRPr="001E1D16">
              <w:rPr>
                <w:rFonts w:ascii="Arial" w:eastAsia="Calibri" w:hAnsi="Arial" w:cs="Arial"/>
                <w:bCs/>
                <w:szCs w:val="22"/>
              </w:rPr>
              <w:t>an</w:t>
            </w:r>
            <w:r>
              <w:rPr>
                <w:rFonts w:ascii="Arial" w:eastAsia="Calibri" w:hAnsi="Arial" w:cs="Arial"/>
                <w:bCs/>
                <w:szCs w:val="22"/>
              </w:rPr>
              <w:t xml:space="preserve"> </w:t>
            </w:r>
            <w:r w:rsidRPr="001E1D16">
              <w:rPr>
                <w:rFonts w:ascii="Arial" w:eastAsia="Calibri" w:hAnsi="Arial" w:cs="Arial"/>
                <w:bCs/>
                <w:szCs w:val="22"/>
              </w:rPr>
              <w:t>effective,</w:t>
            </w:r>
            <w:r>
              <w:rPr>
                <w:rFonts w:ascii="Arial" w:eastAsia="Calibri" w:hAnsi="Arial" w:cs="Arial"/>
                <w:bCs/>
                <w:szCs w:val="22"/>
              </w:rPr>
              <w:t xml:space="preserve"> </w:t>
            </w:r>
            <w:r w:rsidRPr="001E1D16">
              <w:rPr>
                <w:rFonts w:ascii="Arial" w:eastAsia="Calibri" w:hAnsi="Arial" w:cs="Arial"/>
                <w:bCs/>
                <w:szCs w:val="22"/>
              </w:rPr>
              <w:t>low</w:t>
            </w:r>
            <w:r w:rsidRPr="001E1D16">
              <w:rPr>
                <w:rFonts w:ascii="Arial" w:eastAsia="Calibri" w:hAnsi="Arial" w:cs="Arial"/>
                <w:bCs/>
                <w:szCs w:val="22"/>
              </w:rPr>
              <w:noBreakHyphen/>
              <w:t>cost</w:t>
            </w:r>
            <w:r>
              <w:rPr>
                <w:rFonts w:ascii="Arial" w:eastAsia="Calibri" w:hAnsi="Arial" w:cs="Arial"/>
                <w:bCs/>
                <w:szCs w:val="22"/>
              </w:rPr>
              <w:t xml:space="preserve"> </w:t>
            </w:r>
            <w:r w:rsidRPr="001E1D16">
              <w:rPr>
                <w:rFonts w:ascii="Arial" w:eastAsia="Calibri" w:hAnsi="Arial" w:cs="Arial"/>
                <w:bCs/>
                <w:szCs w:val="22"/>
              </w:rPr>
              <w:t>feedstock</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PHBV</w:t>
            </w:r>
            <w:r>
              <w:rPr>
                <w:rFonts w:ascii="Arial" w:eastAsia="Calibri" w:hAnsi="Arial" w:cs="Arial"/>
                <w:bCs/>
                <w:szCs w:val="22"/>
              </w:rPr>
              <w:t xml:space="preserve"> </w:t>
            </w:r>
            <w:r w:rsidRPr="001E1D16">
              <w:rPr>
                <w:rFonts w:ascii="Arial" w:eastAsia="Calibri" w:hAnsi="Arial" w:cs="Arial"/>
                <w:bCs/>
                <w:szCs w:val="22"/>
              </w:rPr>
              <w:t>production</w:t>
            </w:r>
            <w:r>
              <w:rPr>
                <w:rFonts w:ascii="Arial" w:eastAsia="Calibri" w:hAnsi="Arial" w:cs="Arial"/>
                <w:bCs/>
                <w:szCs w:val="22"/>
              </w:rPr>
              <w:t xml:space="preserve"> </w:t>
            </w:r>
            <w:r w:rsidRPr="001E1D16">
              <w:rPr>
                <w:rFonts w:ascii="Arial" w:eastAsia="Calibri" w:hAnsi="Arial" w:cs="Arial"/>
                <w:bCs/>
                <w:szCs w:val="22"/>
              </w:rPr>
              <w:t>by</w:t>
            </w:r>
            <w:r>
              <w:rPr>
                <w:rFonts w:ascii="Arial" w:eastAsia="Calibri" w:hAnsi="Arial" w:cs="Arial"/>
                <w:bCs/>
                <w:szCs w:val="22"/>
              </w:rPr>
              <w:t xml:space="preserve"> </w:t>
            </w:r>
            <w:r w:rsidRPr="001E1D16">
              <w:rPr>
                <w:rFonts w:ascii="Arial" w:eastAsia="Calibri" w:hAnsi="Arial" w:cs="Arial"/>
                <w:bCs/>
                <w:i/>
                <w:iCs/>
                <w:szCs w:val="22"/>
              </w:rPr>
              <w:t>Bacillus</w:t>
            </w:r>
            <w:r>
              <w:rPr>
                <w:rFonts w:ascii="Arial" w:eastAsia="Calibri" w:hAnsi="Arial" w:cs="Arial"/>
                <w:bCs/>
                <w:i/>
                <w:iCs/>
                <w:szCs w:val="22"/>
              </w:rPr>
              <w:t xml:space="preserve"> </w:t>
            </w:r>
            <w:r w:rsidRPr="001E1D16">
              <w:rPr>
                <w:rFonts w:ascii="Arial" w:eastAsia="Calibri" w:hAnsi="Arial" w:cs="Arial"/>
                <w:bCs/>
                <w:i/>
                <w:iCs/>
                <w:szCs w:val="22"/>
              </w:rPr>
              <w:t>subtilis</w:t>
            </w:r>
            <w:r>
              <w:rPr>
                <w:rFonts w:ascii="Arial" w:eastAsia="Calibri" w:hAnsi="Arial" w:cs="Arial"/>
                <w:bCs/>
                <w:szCs w:val="22"/>
              </w:rPr>
              <w:t xml:space="preserve"> </w:t>
            </w:r>
            <w:r w:rsidRPr="001E1D16">
              <w:rPr>
                <w:rFonts w:ascii="Arial" w:eastAsia="Calibri" w:hAnsi="Arial" w:cs="Arial"/>
                <w:bCs/>
                <w:szCs w:val="22"/>
              </w:rPr>
              <w:t>SMI3.</w:t>
            </w:r>
            <w:r>
              <w:rPr>
                <w:rFonts w:ascii="Arial" w:eastAsia="Calibri" w:hAnsi="Arial" w:cs="Arial"/>
                <w:bCs/>
                <w:szCs w:val="22"/>
              </w:rPr>
              <w:t xml:space="preserve"> </w:t>
            </w:r>
            <w:r w:rsidRPr="001E1D16">
              <w:rPr>
                <w:rFonts w:ascii="Arial" w:eastAsia="Calibri" w:hAnsi="Arial" w:cs="Arial"/>
                <w:bCs/>
                <w:szCs w:val="22"/>
              </w:rPr>
              <w:t>The</w:t>
            </w:r>
            <w:r>
              <w:rPr>
                <w:rFonts w:ascii="Arial" w:eastAsia="Calibri" w:hAnsi="Arial" w:cs="Arial"/>
                <w:bCs/>
                <w:szCs w:val="22"/>
              </w:rPr>
              <w:t xml:space="preserve"> </w:t>
            </w:r>
            <w:r w:rsidRPr="001E1D16">
              <w:rPr>
                <w:rFonts w:ascii="Arial" w:eastAsia="Calibri" w:hAnsi="Arial" w:cs="Arial"/>
                <w:bCs/>
                <w:szCs w:val="22"/>
              </w:rPr>
              <w:t>high</w:t>
            </w:r>
            <w:r>
              <w:rPr>
                <w:rFonts w:ascii="Arial" w:eastAsia="Calibri" w:hAnsi="Arial" w:cs="Arial"/>
                <w:bCs/>
                <w:szCs w:val="22"/>
              </w:rPr>
              <w:t xml:space="preserve"> </w:t>
            </w:r>
            <w:r w:rsidRPr="001E1D16">
              <w:rPr>
                <w:rFonts w:ascii="Arial" w:eastAsia="Calibri" w:hAnsi="Arial" w:cs="Arial"/>
                <w:bCs/>
                <w:szCs w:val="22"/>
              </w:rPr>
              <w:t>yield,</w:t>
            </w:r>
            <w:r>
              <w:rPr>
                <w:rFonts w:ascii="Arial" w:eastAsia="Calibri" w:hAnsi="Arial" w:cs="Arial"/>
                <w:bCs/>
                <w:szCs w:val="22"/>
              </w:rPr>
              <w:t xml:space="preserve"> </w:t>
            </w:r>
            <w:r w:rsidRPr="001E1D16">
              <w:rPr>
                <w:rFonts w:ascii="Arial" w:eastAsia="Calibri" w:hAnsi="Arial" w:cs="Arial"/>
                <w:bCs/>
                <w:szCs w:val="22"/>
              </w:rPr>
              <w:t>novel</w:t>
            </w:r>
            <w:r>
              <w:rPr>
                <w:rFonts w:ascii="Arial" w:eastAsia="Calibri" w:hAnsi="Arial" w:cs="Arial"/>
                <w:bCs/>
                <w:szCs w:val="22"/>
              </w:rPr>
              <w:t xml:space="preserve"> </w:t>
            </w:r>
            <w:r w:rsidRPr="001E1D16">
              <w:rPr>
                <w:rFonts w:ascii="Arial" w:eastAsia="Calibri" w:hAnsi="Arial" w:cs="Arial"/>
                <w:bCs/>
                <w:szCs w:val="22"/>
              </w:rPr>
              <w:t>precursor</w:t>
            </w:r>
            <w:r w:rsidRPr="001E1D16">
              <w:rPr>
                <w:rFonts w:ascii="Arial" w:eastAsia="Calibri" w:hAnsi="Arial" w:cs="Arial"/>
                <w:bCs/>
                <w:szCs w:val="22"/>
              </w:rPr>
              <w:noBreakHyphen/>
              <w:t>free</w:t>
            </w:r>
            <w:r>
              <w:rPr>
                <w:rFonts w:ascii="Arial" w:eastAsia="Calibri" w:hAnsi="Arial" w:cs="Arial"/>
                <w:bCs/>
                <w:szCs w:val="22"/>
              </w:rPr>
              <w:t xml:space="preserve"> </w:t>
            </w:r>
            <w:r w:rsidRPr="001E1D16">
              <w:rPr>
                <w:rFonts w:ascii="Arial" w:eastAsia="Calibri" w:hAnsi="Arial" w:cs="Arial"/>
                <w:bCs/>
                <w:szCs w:val="22"/>
              </w:rPr>
              <w:t>3HV</w:t>
            </w:r>
            <w:r>
              <w:rPr>
                <w:rFonts w:ascii="Arial" w:eastAsia="Calibri" w:hAnsi="Arial" w:cs="Arial"/>
                <w:bCs/>
                <w:szCs w:val="22"/>
              </w:rPr>
              <w:t xml:space="preserve"> </w:t>
            </w:r>
            <w:r w:rsidRPr="001E1D16">
              <w:rPr>
                <w:rFonts w:ascii="Arial" w:eastAsia="Calibri" w:hAnsi="Arial" w:cs="Arial"/>
                <w:bCs/>
                <w:szCs w:val="22"/>
              </w:rPr>
              <w:t>incorporation,</w:t>
            </w:r>
            <w:r>
              <w:rPr>
                <w:rFonts w:ascii="Arial" w:eastAsia="Calibri" w:hAnsi="Arial" w:cs="Arial"/>
                <w:bCs/>
                <w:szCs w:val="22"/>
              </w:rPr>
              <w:t xml:space="preserve"> </w:t>
            </w:r>
            <w:r w:rsidRPr="001E1D16">
              <w:rPr>
                <w:rFonts w:ascii="Arial" w:eastAsia="Calibri" w:hAnsi="Arial" w:cs="Arial"/>
                <w:bCs/>
                <w:szCs w:val="22"/>
              </w:rPr>
              <w:t>and</w:t>
            </w:r>
            <w:r>
              <w:rPr>
                <w:rFonts w:ascii="Arial" w:eastAsia="Calibri" w:hAnsi="Arial" w:cs="Arial"/>
                <w:bCs/>
                <w:szCs w:val="22"/>
              </w:rPr>
              <w:t xml:space="preserve"> </w:t>
            </w:r>
            <w:r w:rsidRPr="001E1D16">
              <w:rPr>
                <w:rFonts w:ascii="Arial" w:eastAsia="Calibri" w:hAnsi="Arial" w:cs="Arial"/>
                <w:bCs/>
                <w:szCs w:val="22"/>
              </w:rPr>
              <w:t>rapid</w:t>
            </w:r>
            <w:r>
              <w:rPr>
                <w:rFonts w:ascii="Arial" w:eastAsia="Calibri" w:hAnsi="Arial" w:cs="Arial"/>
                <w:bCs/>
                <w:szCs w:val="22"/>
              </w:rPr>
              <w:t xml:space="preserve"> </w:t>
            </w:r>
            <w:r w:rsidRPr="001E1D16">
              <w:rPr>
                <w:rFonts w:ascii="Arial" w:eastAsia="Calibri" w:hAnsi="Arial" w:cs="Arial"/>
                <w:bCs/>
                <w:szCs w:val="22"/>
              </w:rPr>
              <w:t>biodegradability</w:t>
            </w:r>
            <w:r>
              <w:rPr>
                <w:rFonts w:ascii="Arial" w:eastAsia="Calibri" w:hAnsi="Arial" w:cs="Arial"/>
                <w:bCs/>
                <w:szCs w:val="22"/>
              </w:rPr>
              <w:t xml:space="preserve"> </w:t>
            </w:r>
            <w:r w:rsidRPr="001E1D16">
              <w:rPr>
                <w:rFonts w:ascii="Arial" w:eastAsia="Calibri" w:hAnsi="Arial" w:cs="Arial"/>
                <w:bCs/>
                <w:szCs w:val="22"/>
              </w:rPr>
              <w:t>make</w:t>
            </w:r>
            <w:r>
              <w:rPr>
                <w:rFonts w:ascii="Arial" w:eastAsia="Calibri" w:hAnsi="Arial" w:cs="Arial"/>
                <w:bCs/>
                <w:szCs w:val="22"/>
              </w:rPr>
              <w:t xml:space="preserve"> </w:t>
            </w:r>
            <w:r w:rsidRPr="001E1D16">
              <w:rPr>
                <w:rFonts w:ascii="Arial" w:eastAsia="Calibri" w:hAnsi="Arial" w:cs="Arial"/>
                <w:bCs/>
                <w:szCs w:val="22"/>
              </w:rPr>
              <w:t>this</w:t>
            </w:r>
            <w:r>
              <w:rPr>
                <w:rFonts w:ascii="Arial" w:eastAsia="Calibri" w:hAnsi="Arial" w:cs="Arial"/>
                <w:bCs/>
                <w:szCs w:val="22"/>
              </w:rPr>
              <w:t xml:space="preserve"> </w:t>
            </w:r>
            <w:r w:rsidRPr="001E1D16">
              <w:rPr>
                <w:rFonts w:ascii="Arial" w:eastAsia="Calibri" w:hAnsi="Arial" w:cs="Arial"/>
                <w:bCs/>
                <w:szCs w:val="22"/>
              </w:rPr>
              <w:t>process</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promising</w:t>
            </w:r>
            <w:r>
              <w:rPr>
                <w:rFonts w:ascii="Arial" w:eastAsia="Calibri" w:hAnsi="Arial" w:cs="Arial"/>
                <w:bCs/>
                <w:szCs w:val="22"/>
              </w:rPr>
              <w:t xml:space="preserve"> </w:t>
            </w:r>
            <w:r w:rsidRPr="001E1D16">
              <w:rPr>
                <w:rFonts w:ascii="Arial" w:eastAsia="Calibri" w:hAnsi="Arial" w:cs="Arial"/>
                <w:bCs/>
                <w:szCs w:val="22"/>
              </w:rPr>
              <w:t>sustainable</w:t>
            </w:r>
            <w:r>
              <w:rPr>
                <w:rFonts w:ascii="Arial" w:eastAsia="Calibri" w:hAnsi="Arial" w:cs="Arial"/>
                <w:bCs/>
                <w:szCs w:val="22"/>
              </w:rPr>
              <w:t xml:space="preserve"> </w:t>
            </w:r>
            <w:r w:rsidRPr="001E1D16">
              <w:rPr>
                <w:rFonts w:ascii="Arial" w:eastAsia="Calibri" w:hAnsi="Arial" w:cs="Arial"/>
                <w:bCs/>
                <w:szCs w:val="22"/>
              </w:rPr>
              <w:t>route</w:t>
            </w:r>
            <w:r>
              <w:rPr>
                <w:rFonts w:ascii="Arial" w:eastAsia="Calibri" w:hAnsi="Arial" w:cs="Arial"/>
                <w:bCs/>
                <w:szCs w:val="22"/>
              </w:rPr>
              <w:t xml:space="preserve"> </w:t>
            </w:r>
            <w:r w:rsidRPr="001E1D16">
              <w:rPr>
                <w:rFonts w:ascii="Arial" w:eastAsia="Calibri" w:hAnsi="Arial" w:cs="Arial"/>
                <w:bCs/>
                <w:szCs w:val="22"/>
              </w:rPr>
              <w:t>for</w:t>
            </w:r>
            <w:r>
              <w:rPr>
                <w:rFonts w:ascii="Arial" w:eastAsia="Calibri" w:hAnsi="Arial" w:cs="Arial"/>
                <w:bCs/>
                <w:szCs w:val="22"/>
              </w:rPr>
              <w:t xml:space="preserve"> </w:t>
            </w:r>
            <w:r w:rsidRPr="001E1D16">
              <w:rPr>
                <w:rFonts w:ascii="Arial" w:eastAsia="Calibri" w:hAnsi="Arial" w:cs="Arial"/>
                <w:bCs/>
                <w:szCs w:val="22"/>
              </w:rPr>
              <w:t>bioplastics</w:t>
            </w:r>
            <w:r>
              <w:rPr>
                <w:rFonts w:ascii="Arial" w:eastAsia="Calibri" w:hAnsi="Arial" w:cs="Arial"/>
                <w:bCs/>
                <w:szCs w:val="22"/>
              </w:rPr>
              <w:t xml:space="preserve"> </w:t>
            </w:r>
            <w:r w:rsidRPr="001E1D16">
              <w:rPr>
                <w:rFonts w:ascii="Arial" w:eastAsia="Calibri" w:hAnsi="Arial" w:cs="Arial"/>
                <w:bCs/>
                <w:szCs w:val="22"/>
              </w:rPr>
              <w:t>within</w:t>
            </w:r>
            <w:r>
              <w:rPr>
                <w:rFonts w:ascii="Arial" w:eastAsia="Calibri" w:hAnsi="Arial" w:cs="Arial"/>
                <w:bCs/>
                <w:szCs w:val="22"/>
              </w:rPr>
              <w:t xml:space="preserve"> </w:t>
            </w:r>
            <w:r w:rsidRPr="001E1D16">
              <w:rPr>
                <w:rFonts w:ascii="Arial" w:eastAsia="Calibri" w:hAnsi="Arial" w:cs="Arial"/>
                <w:bCs/>
                <w:szCs w:val="22"/>
              </w:rPr>
              <w:t>a</w:t>
            </w:r>
            <w:r>
              <w:rPr>
                <w:rFonts w:ascii="Arial" w:eastAsia="Calibri" w:hAnsi="Arial" w:cs="Arial"/>
                <w:bCs/>
                <w:szCs w:val="22"/>
              </w:rPr>
              <w:t xml:space="preserve"> </w:t>
            </w:r>
            <w:r w:rsidRPr="001E1D16">
              <w:rPr>
                <w:rFonts w:ascii="Arial" w:eastAsia="Calibri" w:hAnsi="Arial" w:cs="Arial"/>
                <w:bCs/>
                <w:szCs w:val="22"/>
              </w:rPr>
              <w:t>circular</w:t>
            </w:r>
            <w:r>
              <w:rPr>
                <w:rFonts w:ascii="Arial" w:eastAsia="Calibri" w:hAnsi="Arial" w:cs="Arial"/>
                <w:bCs/>
                <w:szCs w:val="22"/>
              </w:rPr>
              <w:t xml:space="preserve"> </w:t>
            </w:r>
            <w:r w:rsidRPr="001E1D16">
              <w:rPr>
                <w:rFonts w:ascii="Arial" w:eastAsia="Calibri" w:hAnsi="Arial" w:cs="Arial"/>
                <w:bCs/>
                <w:szCs w:val="22"/>
              </w:rPr>
              <w:t>bioeconomy.</w:t>
            </w:r>
          </w:p>
        </w:tc>
      </w:tr>
    </w:tbl>
    <w:p w14:paraId="6FA1AD7E" w14:textId="66D40296" w:rsidR="00790ADA" w:rsidRDefault="00A24E7E" w:rsidP="001E1D16">
      <w:pPr>
        <w:pStyle w:val="Body"/>
        <w:spacing w:after="0"/>
        <w:jc w:val="left"/>
        <w:rPr>
          <w:rFonts w:ascii="Arial" w:hAnsi="Arial" w:cs="Arial"/>
          <w:i/>
        </w:rPr>
      </w:pPr>
      <w:r>
        <w:rPr>
          <w:rFonts w:ascii="Arial" w:hAnsi="Arial" w:cs="Arial"/>
          <w:i/>
        </w:rPr>
        <w:t>Keywords:</w:t>
      </w:r>
      <w:r w:rsidR="001E1D16">
        <w:rPr>
          <w:rFonts w:ascii="Arial" w:hAnsi="Arial" w:cs="Arial"/>
          <w:i/>
        </w:rPr>
        <w:t xml:space="preserve"> </w:t>
      </w:r>
      <w:r w:rsidR="001E1D16" w:rsidRPr="001E1D16">
        <w:rPr>
          <w:rFonts w:ascii="Arial" w:hAnsi="Arial" w:cs="Arial"/>
          <w:i/>
        </w:rPr>
        <w:t>Polyhydroxyalkanoates (PHA); </w:t>
      </w:r>
      <w:r w:rsidR="001E1D16" w:rsidRPr="001E1D16">
        <w:rPr>
          <w:rFonts w:ascii="Arial" w:hAnsi="Arial" w:cs="Arial"/>
          <w:i/>
          <w:iCs/>
        </w:rPr>
        <w:t>Bacillus subtilis</w:t>
      </w:r>
      <w:r w:rsidR="001E1D16" w:rsidRPr="001E1D16">
        <w:rPr>
          <w:rFonts w:ascii="Arial" w:hAnsi="Arial" w:cs="Arial"/>
          <w:i/>
        </w:rPr>
        <w:t>; wheat bran; response surface methodology (RSM); PHBV copolymer; biodegradability.</w:t>
      </w:r>
    </w:p>
    <w:p w14:paraId="18C89973" w14:textId="77777777" w:rsidR="001E1D16" w:rsidRDefault="001E1D16" w:rsidP="00441B6F">
      <w:pPr>
        <w:pStyle w:val="Body"/>
        <w:spacing w:after="0"/>
        <w:rPr>
          <w:rFonts w:ascii="Arial" w:hAnsi="Arial" w:cs="Arial"/>
          <w:b/>
          <w:i/>
          <w:sz w:val="18"/>
        </w:rPr>
      </w:pPr>
    </w:p>
    <w:p w14:paraId="7213FE61" w14:textId="3CE8102A" w:rsidR="00BA211C" w:rsidRPr="00FB3A86" w:rsidRDefault="00902823" w:rsidP="00441B6F">
      <w:pPr>
        <w:pStyle w:val="AbstHead"/>
        <w:spacing w:after="0"/>
        <w:jc w:val="both"/>
        <w:rPr>
          <w:rFonts w:ascii="Arial" w:hAnsi="Arial" w:cs="Arial"/>
        </w:rPr>
      </w:pPr>
      <w:r>
        <w:rPr>
          <w:rFonts w:ascii="Arial" w:hAnsi="Arial" w:cs="Arial"/>
        </w:rPr>
        <w:t>1.</w:t>
      </w:r>
      <w:r w:rsidR="001E1D16">
        <w:rPr>
          <w:rFonts w:ascii="Arial" w:hAnsi="Arial" w:cs="Arial"/>
        </w:rPr>
        <w:t xml:space="preserve"> </w:t>
      </w:r>
      <w:r w:rsidR="00B01FCD" w:rsidRPr="00FB3A86">
        <w:rPr>
          <w:rFonts w:ascii="Arial" w:hAnsi="Arial" w:cs="Arial"/>
        </w:rPr>
        <w:t>INTRODUCTION</w:t>
      </w:r>
      <w:r w:rsidR="001E1D16">
        <w:rPr>
          <w:rFonts w:ascii="Arial" w:hAnsi="Arial" w:cs="Arial"/>
        </w:rPr>
        <w:t xml:space="preserve"> </w:t>
      </w:r>
    </w:p>
    <w:p w14:paraId="5B3D4E04" w14:textId="3A83726B" w:rsidR="00BA211C" w:rsidRPr="00BA211C" w:rsidRDefault="00BA211C" w:rsidP="00BA211C">
      <w:pPr>
        <w:pStyle w:val="Body"/>
        <w:spacing w:after="0"/>
        <w:rPr>
          <w:rFonts w:ascii="Arial" w:hAnsi="Arial" w:cs="Arial"/>
        </w:rPr>
      </w:pPr>
      <w:r w:rsidRPr="00BA211C">
        <w:rPr>
          <w:rFonts w:ascii="Arial" w:hAnsi="Arial" w:cs="Arial"/>
        </w:rPr>
        <w:t>The</w:t>
      </w:r>
      <w:r w:rsidR="001E1D16">
        <w:rPr>
          <w:rFonts w:ascii="Arial" w:hAnsi="Arial" w:cs="Arial"/>
        </w:rPr>
        <w:t xml:space="preserve"> </w:t>
      </w:r>
      <w:r w:rsidRPr="00BA211C">
        <w:rPr>
          <w:rFonts w:ascii="Arial" w:hAnsi="Arial" w:cs="Arial"/>
        </w:rPr>
        <w:t>widespread</w:t>
      </w:r>
      <w:r w:rsidR="001E1D16">
        <w:rPr>
          <w:rFonts w:ascii="Arial" w:hAnsi="Arial" w:cs="Arial"/>
        </w:rPr>
        <w:t xml:space="preserve"> </w:t>
      </w:r>
      <w:r w:rsidRPr="00BA211C">
        <w:rPr>
          <w:rFonts w:ascii="Arial" w:hAnsi="Arial" w:cs="Arial"/>
        </w:rPr>
        <w:t>reliance</w:t>
      </w:r>
      <w:r w:rsidR="001E1D16">
        <w:rPr>
          <w:rFonts w:ascii="Arial" w:hAnsi="Arial" w:cs="Arial"/>
        </w:rPr>
        <w:t xml:space="preserve"> </w:t>
      </w:r>
      <w:r w:rsidRPr="00BA211C">
        <w:rPr>
          <w:rFonts w:ascii="Arial" w:hAnsi="Arial" w:cs="Arial"/>
        </w:rPr>
        <w:t>on</w:t>
      </w:r>
      <w:r w:rsidR="001E1D16">
        <w:rPr>
          <w:rFonts w:ascii="Arial" w:hAnsi="Arial" w:cs="Arial"/>
        </w:rPr>
        <w:t xml:space="preserve"> </w:t>
      </w:r>
      <w:r w:rsidRPr="00BA211C">
        <w:rPr>
          <w:rFonts w:ascii="Arial" w:hAnsi="Arial" w:cs="Arial"/>
        </w:rPr>
        <w:t>petrochemical-based</w:t>
      </w:r>
      <w:r w:rsidR="001E1D16">
        <w:rPr>
          <w:rFonts w:ascii="Arial" w:hAnsi="Arial" w:cs="Arial"/>
        </w:rPr>
        <w:t xml:space="preserve"> </w:t>
      </w:r>
      <w:r w:rsidRPr="00BA211C">
        <w:rPr>
          <w:rFonts w:ascii="Arial" w:hAnsi="Arial" w:cs="Arial"/>
        </w:rPr>
        <w:t>plastics</w:t>
      </w:r>
      <w:r w:rsidR="001E1D16">
        <w:rPr>
          <w:rFonts w:ascii="Arial" w:hAnsi="Arial" w:cs="Arial"/>
        </w:rPr>
        <w:t xml:space="preserve"> </w:t>
      </w:r>
      <w:r w:rsidRPr="00BA211C">
        <w:rPr>
          <w:rFonts w:ascii="Arial" w:hAnsi="Arial" w:cs="Arial"/>
        </w:rPr>
        <w:t>has</w:t>
      </w:r>
      <w:r w:rsidR="001E1D16">
        <w:rPr>
          <w:rFonts w:ascii="Arial" w:hAnsi="Arial" w:cs="Arial"/>
        </w:rPr>
        <w:t xml:space="preserve"> </w:t>
      </w:r>
      <w:r w:rsidRPr="00BA211C">
        <w:rPr>
          <w:rFonts w:ascii="Arial" w:hAnsi="Arial" w:cs="Arial"/>
        </w:rPr>
        <w:t>created</w:t>
      </w:r>
      <w:r w:rsidR="001E1D16">
        <w:rPr>
          <w:rFonts w:ascii="Arial" w:hAnsi="Arial" w:cs="Arial"/>
        </w:rPr>
        <w:t xml:space="preserve"> </w:t>
      </w:r>
      <w:r w:rsidRPr="00BA211C">
        <w:rPr>
          <w:rFonts w:ascii="Arial" w:hAnsi="Arial" w:cs="Arial"/>
        </w:rPr>
        <w:t>serious</w:t>
      </w:r>
      <w:r w:rsidR="001E1D16">
        <w:rPr>
          <w:rFonts w:ascii="Arial" w:hAnsi="Arial" w:cs="Arial"/>
        </w:rPr>
        <w:t xml:space="preserve"> </w:t>
      </w:r>
      <w:r w:rsidRPr="00BA211C">
        <w:rPr>
          <w:rFonts w:ascii="Arial" w:hAnsi="Arial" w:cs="Arial"/>
        </w:rPr>
        <w:t>environmental</w:t>
      </w:r>
      <w:r w:rsidR="001E1D16">
        <w:rPr>
          <w:rFonts w:ascii="Arial" w:hAnsi="Arial" w:cs="Arial"/>
        </w:rPr>
        <w:t xml:space="preserve"> </w:t>
      </w:r>
      <w:r w:rsidRPr="00BA211C">
        <w:rPr>
          <w:rFonts w:ascii="Arial" w:hAnsi="Arial" w:cs="Arial"/>
        </w:rPr>
        <w:t>concerns,</w:t>
      </w:r>
      <w:r w:rsidR="001E1D16">
        <w:rPr>
          <w:rFonts w:ascii="Arial" w:hAnsi="Arial" w:cs="Arial"/>
        </w:rPr>
        <w:t xml:space="preserve"> </w:t>
      </w:r>
      <w:r w:rsidRPr="00BA211C">
        <w:rPr>
          <w:rFonts w:ascii="Arial" w:hAnsi="Arial" w:cs="Arial"/>
        </w:rPr>
        <w:t>largely</w:t>
      </w:r>
      <w:r w:rsidR="001E1D16">
        <w:rPr>
          <w:rFonts w:ascii="Arial" w:hAnsi="Arial" w:cs="Arial"/>
        </w:rPr>
        <w:t xml:space="preserve"> </w:t>
      </w:r>
      <w:r w:rsidRPr="00BA211C">
        <w:rPr>
          <w:rFonts w:ascii="Arial" w:hAnsi="Arial" w:cs="Arial"/>
        </w:rPr>
        <w:t>because</w:t>
      </w:r>
      <w:r w:rsidR="001E1D16">
        <w:rPr>
          <w:rFonts w:ascii="Arial" w:hAnsi="Arial" w:cs="Arial"/>
        </w:rPr>
        <w:t xml:space="preserve"> </w:t>
      </w:r>
      <w:r w:rsidRPr="00BA211C">
        <w:rPr>
          <w:rFonts w:ascii="Arial" w:hAnsi="Arial" w:cs="Arial"/>
        </w:rPr>
        <w:t>these</w:t>
      </w:r>
      <w:r w:rsidR="001E1D16">
        <w:rPr>
          <w:rFonts w:ascii="Arial" w:hAnsi="Arial" w:cs="Arial"/>
        </w:rPr>
        <w:t xml:space="preserve"> </w:t>
      </w:r>
      <w:r w:rsidRPr="00BA211C">
        <w:rPr>
          <w:rFonts w:ascii="Arial" w:hAnsi="Arial" w:cs="Arial"/>
        </w:rPr>
        <w:t>materials</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not</w:t>
      </w:r>
      <w:r w:rsidR="001E1D16">
        <w:rPr>
          <w:rFonts w:ascii="Arial" w:hAnsi="Arial" w:cs="Arial"/>
        </w:rPr>
        <w:t xml:space="preserve"> </w:t>
      </w:r>
      <w:r w:rsidRPr="00BA211C">
        <w:rPr>
          <w:rFonts w:ascii="Arial" w:hAnsi="Arial" w:cs="Arial"/>
        </w:rPr>
        <w:t>biodegradable</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contribute</w:t>
      </w:r>
      <w:r w:rsidR="001E1D16">
        <w:rPr>
          <w:rFonts w:ascii="Arial" w:hAnsi="Arial" w:cs="Arial"/>
        </w:rPr>
        <w:t xml:space="preserve"> </w:t>
      </w:r>
      <w:r w:rsidRPr="00BA211C">
        <w:rPr>
          <w:rFonts w:ascii="Arial" w:hAnsi="Arial" w:cs="Arial"/>
        </w:rPr>
        <w:t>significantly</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dioxide</w:t>
      </w:r>
      <w:r w:rsidR="001E1D16">
        <w:rPr>
          <w:rFonts w:ascii="Arial" w:hAnsi="Arial" w:cs="Arial"/>
        </w:rPr>
        <w:t xml:space="preserve"> </w:t>
      </w:r>
      <w:r w:rsidRPr="00BA211C">
        <w:rPr>
          <w:rFonts w:ascii="Arial" w:hAnsi="Arial" w:cs="Arial"/>
        </w:rPr>
        <w:t>emissions</w:t>
      </w:r>
      <w:r w:rsidR="001E1D16">
        <w:rPr>
          <w:rFonts w:ascii="Arial" w:hAnsi="Arial" w:cs="Arial"/>
        </w:rPr>
        <w:t xml:space="preserve"> </w:t>
      </w:r>
      <w:r w:rsidRPr="00BA211C">
        <w:rPr>
          <w:rFonts w:ascii="Arial" w:hAnsi="Arial" w:cs="Arial"/>
        </w:rPr>
        <w:t>throughout</w:t>
      </w:r>
      <w:r w:rsidR="001E1D16">
        <w:rPr>
          <w:rFonts w:ascii="Arial" w:hAnsi="Arial" w:cs="Arial"/>
        </w:rPr>
        <w:t xml:space="preserve"> </w:t>
      </w:r>
      <w:r w:rsidRPr="00BA211C">
        <w:rPr>
          <w:rFonts w:ascii="Arial" w:hAnsi="Arial" w:cs="Arial"/>
        </w:rPr>
        <w:t>their</w:t>
      </w:r>
      <w:r w:rsidR="001E1D16">
        <w:rPr>
          <w:rFonts w:ascii="Arial" w:hAnsi="Arial" w:cs="Arial"/>
        </w:rPr>
        <w:t xml:space="preserve"> </w:t>
      </w:r>
      <w:r w:rsidRPr="00BA211C">
        <w:rPr>
          <w:rFonts w:ascii="Arial" w:hAnsi="Arial" w:cs="Arial"/>
        </w:rPr>
        <w:t>lifecycle.</w:t>
      </w:r>
      <w:r w:rsidR="001E1D16">
        <w:rPr>
          <w:rFonts w:ascii="Arial" w:hAnsi="Arial" w:cs="Arial"/>
        </w:rPr>
        <w:t xml:space="preserve"> </w:t>
      </w:r>
      <w:r w:rsidRPr="00BA211C">
        <w:rPr>
          <w:rFonts w:ascii="Arial" w:hAnsi="Arial" w:cs="Arial"/>
        </w:rPr>
        <w:t>Although</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synthetic</w:t>
      </w:r>
      <w:r w:rsidR="001E1D16">
        <w:rPr>
          <w:rFonts w:ascii="Arial" w:hAnsi="Arial" w:cs="Arial"/>
        </w:rPr>
        <w:t xml:space="preserve"> </w:t>
      </w:r>
      <w:r w:rsidRPr="00BA211C">
        <w:rPr>
          <w:rFonts w:ascii="Arial" w:hAnsi="Arial" w:cs="Arial"/>
        </w:rPr>
        <w:t>polymers</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relatively</w:t>
      </w:r>
      <w:r w:rsidR="001E1D16">
        <w:rPr>
          <w:rFonts w:ascii="Arial" w:hAnsi="Arial" w:cs="Arial"/>
        </w:rPr>
        <w:t xml:space="preserve"> </w:t>
      </w:r>
      <w:r w:rsidRPr="00BA211C">
        <w:rPr>
          <w:rFonts w:ascii="Arial" w:hAnsi="Arial" w:cs="Arial"/>
        </w:rPr>
        <w:t>inexpensive</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produce,</w:t>
      </w:r>
      <w:r w:rsidR="001E1D16">
        <w:rPr>
          <w:rFonts w:ascii="Arial" w:hAnsi="Arial" w:cs="Arial"/>
        </w:rPr>
        <w:t xml:space="preserve"> </w:t>
      </w:r>
      <w:r w:rsidRPr="00BA211C">
        <w:rPr>
          <w:rFonts w:ascii="Arial" w:hAnsi="Arial" w:cs="Arial"/>
        </w:rPr>
        <w:t>their</w:t>
      </w:r>
      <w:r w:rsidR="001E1D16">
        <w:rPr>
          <w:rFonts w:ascii="Arial" w:hAnsi="Arial" w:cs="Arial"/>
        </w:rPr>
        <w:t xml:space="preserve"> </w:t>
      </w:r>
      <w:r w:rsidRPr="00BA211C">
        <w:rPr>
          <w:rFonts w:ascii="Arial" w:hAnsi="Arial" w:cs="Arial"/>
        </w:rPr>
        <w:t>long-term</w:t>
      </w:r>
      <w:r w:rsidR="001E1D16">
        <w:rPr>
          <w:rFonts w:ascii="Arial" w:hAnsi="Arial" w:cs="Arial"/>
        </w:rPr>
        <w:t xml:space="preserve"> </w:t>
      </w:r>
      <w:r w:rsidRPr="00BA211C">
        <w:rPr>
          <w:rFonts w:ascii="Arial" w:hAnsi="Arial" w:cs="Arial"/>
        </w:rPr>
        <w:t>effects</w:t>
      </w:r>
      <w:r w:rsidR="001E1D16">
        <w:rPr>
          <w:rFonts w:ascii="Arial" w:hAnsi="Arial" w:cs="Arial"/>
        </w:rPr>
        <w:t xml:space="preserve"> </w:t>
      </w:r>
      <w:r w:rsidRPr="00BA211C">
        <w:rPr>
          <w:rFonts w:ascii="Arial" w:hAnsi="Arial" w:cs="Arial"/>
        </w:rPr>
        <w:t>on</w:t>
      </w:r>
      <w:r w:rsidR="001E1D16">
        <w:rPr>
          <w:rFonts w:ascii="Arial" w:hAnsi="Arial" w:cs="Arial"/>
        </w:rPr>
        <w:t xml:space="preserve"> </w:t>
      </w:r>
      <w:r w:rsidRPr="00BA211C">
        <w:rPr>
          <w:rFonts w:ascii="Arial" w:hAnsi="Arial" w:cs="Arial"/>
        </w:rPr>
        <w:t>aquatic</w:t>
      </w:r>
      <w:r w:rsidR="001E1D16">
        <w:rPr>
          <w:rFonts w:ascii="Arial" w:hAnsi="Arial" w:cs="Arial"/>
        </w:rPr>
        <w:t xml:space="preserve"> </w:t>
      </w:r>
      <w:r w:rsidRPr="00BA211C">
        <w:rPr>
          <w:rFonts w:ascii="Arial" w:hAnsi="Arial" w:cs="Arial"/>
        </w:rPr>
        <w:t>ecosystems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plant</w:t>
      </w:r>
      <w:r w:rsidR="001E1D16">
        <w:rPr>
          <w:rFonts w:ascii="Arial" w:hAnsi="Arial" w:cs="Arial"/>
        </w:rPr>
        <w:t xml:space="preserve"> </w:t>
      </w:r>
      <w:r w:rsidRPr="00BA211C">
        <w:rPr>
          <w:rFonts w:ascii="Arial" w:hAnsi="Arial" w:cs="Arial"/>
        </w:rPr>
        <w:lastRenderedPageBreak/>
        <w:t>life</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considerable</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{"citationItems":[{"id":"ITEM-1","itemData":{"ISSN":"0975-7066","author":[{"dropping-particle":"","family":"KUMARI","given":"DIPALI","non-dropping-particle":"","parse-names":false,"suffix":""},{"dropping-particle":"","family":"JAIPURIAR","given":"DIPTI SONI","non-dropping-particle":"","parse-names":false,"suffix":""},{"dropping-particle":"","family":"KANCHANA","given":"PARIJATHAM","non-dropping-particle":"","parse-names":false,"suffix":""},{"dropping-particle":"","family":"VARMA","given":"SIBYALA MALATHI","non-dropping-particle":"","parse-names":false,"suffix":""},{"dropping-particle":"","family":"GURJA","given":"SONY","non-dropping-particle":"","parse-names":false,"suffix":""}],"container-title":"International Journal of Current Pharmaceutical Research","id":"ITEM-1","issued":{"date-parts":[["2020"]]},"page":"41-44","title":"Biodegradable plastic (phb) from bacteria collected from gopalpur beach, bhubaneswar","type":"article-journal"},"uris":["http://www.mendeley.com/documents/?uuid=a2d6f926-4512-4498-86f7-3ab1617bdc3c"]},{"id":"ITEM-2","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Ejbye","non-dropping-particle":"","parse-names":false,"suffix":""}],"container-title":"Biomass","id":"ITEM-2","issue":"4","issued":{"date-parts":[["2024"]]},"page":"1164-1177","publisher":"MDPI","title":"Optimized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Approach","type":"article-journal","volume":"4"},"uris":["http://www.mendeley.com/documents/?uuid=71ef2d58-de7c-4f6f-81d7-7f6942d7e799"]}],"mendeley":{"formattedCitation":"(KUMARI et al., 2020; Shrimali et al., 2024)","manualFormatting":"(Kumari et al., 2020; Shrimali et al., 2024)","plainTextFormattedCitation":"(KUMARI et al., 2020; Shrimali et al., 2024)","previouslyFormattedCitation":"(KUMARI et al., 2020; Shrimali et al., 2024)"},"properties":{"noteIndex":0},"schema":"https://github.com/citation-style-language/schema/raw/master/csl-citation.json"}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(Kumari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2020;</w:t>
      </w:r>
      <w:r w:rsidR="001E1D16">
        <w:rPr>
          <w:rFonts w:ascii="Arial" w:hAnsi="Arial" w:cs="Arial"/>
          <w:noProof/>
        </w:rPr>
        <w:t xml:space="preserve"> </w:t>
      </w:r>
      <w:r w:rsidRPr="00BA211C">
        <w:rPr>
          <w:rFonts w:ascii="Arial" w:hAnsi="Arial" w:cs="Arial"/>
          <w:noProof/>
        </w:rPr>
        <w:t>Shrimali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2024)</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addition,</w:t>
      </w:r>
      <w:r w:rsidR="001E1D16">
        <w:rPr>
          <w:rFonts w:ascii="Arial" w:hAnsi="Arial" w:cs="Arial"/>
        </w:rPr>
        <w:t xml:space="preserve"> </w:t>
      </w:r>
      <w:r w:rsidRPr="00BA211C">
        <w:rPr>
          <w:rFonts w:ascii="Arial" w:hAnsi="Arial" w:cs="Arial"/>
        </w:rPr>
        <w:t>rising</w:t>
      </w:r>
      <w:r w:rsidR="001E1D16">
        <w:rPr>
          <w:rFonts w:ascii="Arial" w:hAnsi="Arial" w:cs="Arial"/>
        </w:rPr>
        <w:t xml:space="preserve"> </w:t>
      </w:r>
      <w:r w:rsidRPr="00BA211C">
        <w:rPr>
          <w:rFonts w:ascii="Arial" w:hAnsi="Arial" w:cs="Arial"/>
        </w:rPr>
        <w:t>petroleum</w:t>
      </w:r>
      <w:r w:rsidR="001E1D16">
        <w:rPr>
          <w:rFonts w:ascii="Arial" w:hAnsi="Arial" w:cs="Arial"/>
        </w:rPr>
        <w:t xml:space="preserve"> </w:t>
      </w:r>
      <w:r w:rsidRPr="00BA211C">
        <w:rPr>
          <w:rFonts w:ascii="Arial" w:hAnsi="Arial" w:cs="Arial"/>
        </w:rPr>
        <w:t>costs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growing</w:t>
      </w:r>
      <w:r w:rsidR="001E1D16">
        <w:rPr>
          <w:rFonts w:ascii="Arial" w:hAnsi="Arial" w:cs="Arial"/>
        </w:rPr>
        <w:t xml:space="preserve"> </w:t>
      </w:r>
      <w:r w:rsidRPr="00BA211C">
        <w:rPr>
          <w:rFonts w:ascii="Arial" w:hAnsi="Arial" w:cs="Arial"/>
        </w:rPr>
        <w:t>demand</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environmentally</w:t>
      </w:r>
      <w:r w:rsidR="001E1D16">
        <w:rPr>
          <w:rFonts w:ascii="Arial" w:hAnsi="Arial" w:cs="Arial"/>
        </w:rPr>
        <w:t xml:space="preserve"> </w:t>
      </w:r>
      <w:r w:rsidRPr="00BA211C">
        <w:rPr>
          <w:rFonts w:ascii="Arial" w:hAnsi="Arial" w:cs="Arial"/>
        </w:rPr>
        <w:t>sustainable</w:t>
      </w:r>
      <w:r w:rsidR="001E1D16">
        <w:rPr>
          <w:rFonts w:ascii="Arial" w:hAnsi="Arial" w:cs="Arial"/>
        </w:rPr>
        <w:t xml:space="preserve"> </w:t>
      </w:r>
      <w:r w:rsidRPr="00BA211C">
        <w:rPr>
          <w:rFonts w:ascii="Arial" w:hAnsi="Arial" w:cs="Arial"/>
        </w:rPr>
        <w:t>alternatives</w:t>
      </w:r>
      <w:r w:rsidR="001E1D16">
        <w:rPr>
          <w:rFonts w:ascii="Arial" w:hAnsi="Arial" w:cs="Arial"/>
        </w:rPr>
        <w:t xml:space="preserve"> </w:t>
      </w:r>
      <w:r w:rsidRPr="00BA211C">
        <w:rPr>
          <w:rFonts w:ascii="Arial" w:hAnsi="Arial" w:cs="Arial"/>
        </w:rPr>
        <w:t>underscore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pressing</w:t>
      </w:r>
      <w:r w:rsidR="001E1D16">
        <w:rPr>
          <w:rFonts w:ascii="Arial" w:hAnsi="Arial" w:cs="Arial"/>
        </w:rPr>
        <w:t xml:space="preserve"> </w:t>
      </w:r>
      <w:r w:rsidRPr="00BA211C">
        <w:rPr>
          <w:rFonts w:ascii="Arial" w:hAnsi="Arial" w:cs="Arial"/>
        </w:rPr>
        <w:t>need</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develop</w:t>
      </w:r>
      <w:r w:rsidR="001E1D16">
        <w:rPr>
          <w:rFonts w:ascii="Arial" w:hAnsi="Arial" w:cs="Arial"/>
        </w:rPr>
        <w:t xml:space="preserve"> </w:t>
      </w:r>
      <w:r w:rsidRPr="00BA211C">
        <w:rPr>
          <w:rFonts w:ascii="Arial" w:hAnsi="Arial" w:cs="Arial"/>
        </w:rPr>
        <w:t>biodegradable</w:t>
      </w:r>
      <w:r w:rsidR="001E1D16">
        <w:rPr>
          <w:rFonts w:ascii="Arial" w:hAnsi="Arial" w:cs="Arial"/>
        </w:rPr>
        <w:t xml:space="preserve"> </w:t>
      </w:r>
      <w:r w:rsidRPr="00BA211C">
        <w:rPr>
          <w:rFonts w:ascii="Arial" w:hAnsi="Arial" w:cs="Arial"/>
        </w:rPr>
        <w:t>polymers</w:t>
      </w:r>
      <w:r w:rsidR="001E1D16">
        <w:rPr>
          <w:rFonts w:ascii="Arial" w:hAnsi="Arial" w:cs="Arial"/>
        </w:rPr>
        <w:t xml:space="preserve"> </w:t>
      </w:r>
      <w:r w:rsidRPr="00BA211C">
        <w:rPr>
          <w:rFonts w:ascii="Arial" w:hAnsi="Arial" w:cs="Arial"/>
        </w:rPr>
        <w:t>that</w:t>
      </w:r>
      <w:r w:rsidR="001E1D16">
        <w:rPr>
          <w:rFonts w:ascii="Arial" w:hAnsi="Arial" w:cs="Arial"/>
        </w:rPr>
        <w:t xml:space="preserve"> </w:t>
      </w:r>
      <w:r w:rsidRPr="00BA211C">
        <w:rPr>
          <w:rFonts w:ascii="Arial" w:hAnsi="Arial" w:cs="Arial"/>
        </w:rPr>
        <w:t>can</w:t>
      </w:r>
      <w:r w:rsidR="001E1D16">
        <w:rPr>
          <w:rFonts w:ascii="Arial" w:hAnsi="Arial" w:cs="Arial"/>
        </w:rPr>
        <w:t xml:space="preserve"> </w:t>
      </w:r>
      <w:r w:rsidRPr="00BA211C">
        <w:rPr>
          <w:rFonts w:ascii="Arial" w:hAnsi="Arial" w:cs="Arial"/>
        </w:rPr>
        <w:t>effectively</w:t>
      </w:r>
      <w:r w:rsidR="001E1D16">
        <w:rPr>
          <w:rFonts w:ascii="Arial" w:hAnsi="Arial" w:cs="Arial"/>
        </w:rPr>
        <w:t xml:space="preserve"> </w:t>
      </w:r>
      <w:r w:rsidRPr="00BA211C">
        <w:rPr>
          <w:rFonts w:ascii="Arial" w:hAnsi="Arial" w:cs="Arial"/>
        </w:rPr>
        <w:t>replace</w:t>
      </w:r>
      <w:r w:rsidR="001E1D16">
        <w:rPr>
          <w:rFonts w:ascii="Arial" w:hAnsi="Arial" w:cs="Arial"/>
        </w:rPr>
        <w:t xml:space="preserve"> </w:t>
      </w:r>
      <w:r w:rsidRPr="00BA211C">
        <w:rPr>
          <w:rFonts w:ascii="Arial" w:hAnsi="Arial" w:cs="Arial"/>
        </w:rPr>
        <w:t>conventional</w:t>
      </w:r>
      <w:r w:rsidR="001E1D16">
        <w:rPr>
          <w:rFonts w:ascii="Arial" w:hAnsi="Arial" w:cs="Arial"/>
        </w:rPr>
        <w:t xml:space="preserve"> </w:t>
      </w:r>
      <w:r w:rsidRPr="00BA211C">
        <w:rPr>
          <w:rFonts w:ascii="Arial" w:hAnsi="Arial" w:cs="Arial"/>
        </w:rPr>
        <w:t>plastics</w:t>
      </w:r>
      <w:r w:rsidR="001E1D16">
        <w:rPr>
          <w:rFonts w:ascii="Arial" w:hAnsi="Arial" w:cs="Arial"/>
        </w:rPr>
        <w:t xml:space="preserve"> </w:t>
      </w:r>
      <w:r w:rsidRPr="00BA211C">
        <w:rPr>
          <w:rFonts w:ascii="Arial" w:hAnsi="Arial" w:cs="Arial"/>
        </w:rPr>
        <w:t>(</w:t>
      </w:r>
      <w:r w:rsidRPr="00BA211C">
        <w:rPr>
          <w:rFonts w:ascii="Arial" w:hAnsi="Arial" w:cs="Arial"/>
        </w:rPr>
        <w:fldChar w:fldCharType="begin" w:fldLock="1"/>
      </w:r>
      <w:r w:rsidRPr="00BA211C">
        <w:rPr>
          <w:rFonts w:ascii="Arial" w:hAnsi="Arial" w:cs="Arial"/>
        </w:rPr>
        <w:instrText>ADDIN CSL_CITATION {"citationItems":[{"id":"ITEM-1","itemData":{"ISSN":"2075-1729","author":[{"dropping-particle":"","family":"Vigneswari","given":"Sevakumaran","non-dropping-particle":"","parse-names":false,"suffix":""},{"dropping-particle":"","family":"Noor","given":"Muhammad Shahrul Md","non-dropping-particle":"","parse-names":false,"suffix":""},{"dropping-particle":"","family":"Amelia","given":"Tan Suet May","non-dropping-particle":"","parse-names":false,"suffix":""},{"dropping-particle":"","family":"Balakrishnan","given":"Karthnee","non-dropping-particle":"","parse-names":false,"suffix":""},{"dropping-particle":"","family":"Adnan","given":"Azila","non-dropping-particle":"","parse-names":false,"suffix":""},{"dropping-particle":"","family":"Bhubalan","given":"Kesaven","non-dropping-particle":"","parse-names":false,"suffix":""},{"dropping-particle":"","family":"Amirul","given":"Al-Ashraf Abdullah","non-dropping-particle":"","parse-names":false,"suffix":""},{"dropping-particle":"","family":"Ramakrishna","given":"Seeram","non-dropping-particle":"","parse-names":false,"suffix":""}],"container-title":"Life","id":"ITEM-1","issue":"8","issued":{"date-parts":[["2021"]]},"page":"807","publisher":"MDPI","title":"Recent advances in the biosynthesis of polyhydroxyalkanoates from lignocellulosic feedstocks","type":"article-journal","volume":"11"},"uris":["http://www.mendeley.com/documents/?uuid=873398ee-016d-4ffb-9a09-b46b97680cc5"]},{"id":"ITEM-2","itemData":{"ISSN":"2045-2322","author":[{"dropping-particle":"","family":"Patil","given":"Tejaswini Dhanaji","non-dropping-particle":"","parse-names":false,"suffix":""},{"dropping-particle":"","family":"Ghosh","given":"Saptaneel","non-dropping-particle":"","parse-names":false,"suffix":""},{"dropping-particle":"","family":"Agarwal","given":"Aparna","non-dropping-particle":"","parse-names":false,"suffix":""},{"dropping-particle":"","family":"Patel","given":"Sanjay Kumar Singh","non-dropping-particle":"","parse-names":false,"suffix":""},{"dropping-particle":"","family":"Tripathi","given":"Abhishek Dutt","non-dropping-particle":"","parse-names":false,"suffix":""},{"dropping-particle":"","family":"Mahato","given":"Dipendra Kumar","non-dropping-particle":"","parse-names":false,"suffix":""},{"dropping-particle":"","family":"Kumar","given":"Pradeep","non-dropping-particle":"","parse-names":false,"suffix":""},{"dropping-particle":"","family":"Slama","given":"Petr","non-dropping-particle":"","parse-names":false,"suffix":""},{"dropping-particle":"","family":"Pavlik","given":"Ales","non-dropping-particle":"","parse-names":false,"suffix":""},{"dropping-particle":"","family":"Haque","given":"Shafiul","non-dropping-particle":"","parse-names":false,"suffix":""}],"container-title":"Scientific Reports","id":"ITEM-2","issue":"1","issued":{"date-parts":[["2024"]]},"page":"1620","publisher":"Nature Publishing Group UK London","title":"Production, optimization, scale up and characterization of polyhydoxyalkanoates copolymers utilizing dairy processing waste","type":"article-journal","volume":"14"},"uris":["http://www.mendeley.com/documents/?uuid=9a252d96-3e35-4e1d-aa01-b4c0a3ef326c"]}],"mendeley":{"formattedCitation":"(Patil et al., 2024; Vigneswari et al., 2021)","plainTextFormattedCitation":"(Patil et al., 2024; Vigneswari et al., 2021)","previouslyFormattedCitation":"(Patil et al., 2024; Vigneswari et al., 2021)"},"properties":{"noteIndex":0},"schema":"https://github.com/citation-style-language/schema/raw/master/csl-citation.json"}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(Patil</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2024;</w:t>
      </w:r>
      <w:r w:rsidR="001E1D16">
        <w:rPr>
          <w:rFonts w:ascii="Arial" w:hAnsi="Arial" w:cs="Arial"/>
          <w:noProof/>
        </w:rPr>
        <w:t xml:space="preserve"> </w:t>
      </w:r>
      <w:r w:rsidRPr="00BA211C">
        <w:rPr>
          <w:rFonts w:ascii="Arial" w:hAnsi="Arial" w:cs="Arial"/>
          <w:noProof/>
        </w:rPr>
        <w:t>Vigneswari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2021)</w:t>
      </w:r>
      <w:r w:rsidRPr="00BA211C">
        <w:rPr>
          <w:rFonts w:ascii="Arial" w:hAnsi="Arial" w:cs="Arial"/>
        </w:rPr>
        <w:fldChar w:fldCharType="end"/>
      </w:r>
      <w:r w:rsidRPr="00BA211C">
        <w:rPr>
          <w:rFonts w:ascii="Arial" w:hAnsi="Arial" w:cs="Arial"/>
        </w:rPr>
        <w:t>.</w:t>
      </w:r>
    </w:p>
    <w:p w14:paraId="59E6DDF9" w14:textId="56A19658" w:rsidR="00BA211C" w:rsidRPr="00BA211C" w:rsidRDefault="00BA211C" w:rsidP="00BA211C">
      <w:pPr>
        <w:pStyle w:val="Body"/>
        <w:spacing w:before="240" w:after="0"/>
        <w:rPr>
          <w:rFonts w:ascii="Arial" w:hAnsi="Arial" w:cs="Arial"/>
        </w:rPr>
      </w:pPr>
      <w:r w:rsidRPr="00BA211C">
        <w:rPr>
          <w:rFonts w:ascii="Arial" w:hAnsi="Arial" w:cs="Arial"/>
        </w:rPr>
        <w:t>Polyhydroxybutyrate</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biodegradable</w:t>
      </w:r>
      <w:r w:rsidR="001E1D16">
        <w:rPr>
          <w:rFonts w:ascii="Arial" w:hAnsi="Arial" w:cs="Arial"/>
        </w:rPr>
        <w:t xml:space="preserve"> </w:t>
      </w:r>
      <w:r w:rsidRPr="00BA211C">
        <w:rPr>
          <w:rFonts w:ascii="Arial" w:hAnsi="Arial" w:cs="Arial"/>
        </w:rPr>
        <w:t>polyester</w:t>
      </w:r>
      <w:r w:rsidR="001E1D16">
        <w:rPr>
          <w:rFonts w:ascii="Arial" w:hAnsi="Arial" w:cs="Arial"/>
        </w:rPr>
        <w:t xml:space="preserve"> </w:t>
      </w:r>
      <w:r w:rsidRPr="00BA211C">
        <w:rPr>
          <w:rFonts w:ascii="Arial" w:hAnsi="Arial" w:cs="Arial"/>
        </w:rPr>
        <w:t>synthesized</w:t>
      </w:r>
      <w:r w:rsidR="001E1D16">
        <w:rPr>
          <w:rFonts w:ascii="Arial" w:hAnsi="Arial" w:cs="Arial"/>
        </w:rPr>
        <w:t xml:space="preserve"> </w:t>
      </w:r>
      <w:r w:rsidRPr="00BA211C">
        <w:rPr>
          <w:rFonts w:ascii="Arial" w:hAnsi="Arial" w:cs="Arial"/>
        </w:rPr>
        <w:t>by</w:t>
      </w:r>
      <w:r w:rsidR="001E1D16">
        <w:rPr>
          <w:rFonts w:ascii="Arial" w:hAnsi="Arial" w:cs="Arial"/>
        </w:rPr>
        <w:t xml:space="preserve"> </w:t>
      </w:r>
      <w:r w:rsidRPr="00BA211C">
        <w:rPr>
          <w:rFonts w:ascii="Arial" w:hAnsi="Arial" w:cs="Arial"/>
        </w:rPr>
        <w:t>various</w:t>
      </w:r>
      <w:r w:rsidR="001E1D16">
        <w:rPr>
          <w:rFonts w:ascii="Arial" w:hAnsi="Arial" w:cs="Arial"/>
        </w:rPr>
        <w:t xml:space="preserve"> </w:t>
      </w:r>
      <w:r w:rsidRPr="00BA211C">
        <w:rPr>
          <w:rFonts w:ascii="Arial" w:hAnsi="Arial" w:cs="Arial"/>
        </w:rPr>
        <w:t>bacteria</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intracellular</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energy</w:t>
      </w:r>
      <w:r w:rsidR="001E1D16">
        <w:rPr>
          <w:rFonts w:ascii="Arial" w:hAnsi="Arial" w:cs="Arial"/>
        </w:rPr>
        <w:t xml:space="preserve"> </w:t>
      </w:r>
      <w:r w:rsidRPr="00BA211C">
        <w:rPr>
          <w:rFonts w:ascii="Arial" w:hAnsi="Arial" w:cs="Arial"/>
        </w:rPr>
        <w:t>reserves</w:t>
      </w:r>
      <w:r w:rsidR="001E1D16">
        <w:rPr>
          <w:rFonts w:ascii="Arial" w:hAnsi="Arial" w:cs="Arial"/>
        </w:rPr>
        <w:t xml:space="preserve"> </w:t>
      </w:r>
      <w:r w:rsidRPr="00BA211C">
        <w:rPr>
          <w:rFonts w:ascii="Arial" w:hAnsi="Arial" w:cs="Arial"/>
        </w:rPr>
        <w:t>under</w:t>
      </w:r>
      <w:r w:rsidR="001E1D16">
        <w:rPr>
          <w:rFonts w:ascii="Arial" w:hAnsi="Arial" w:cs="Arial"/>
        </w:rPr>
        <w:t xml:space="preserve"> </w:t>
      </w:r>
      <w:r w:rsidRPr="00BA211C">
        <w:rPr>
          <w:rFonts w:ascii="Arial" w:hAnsi="Arial" w:cs="Arial"/>
        </w:rPr>
        <w:t>nutrient-limited</w:t>
      </w:r>
      <w:r w:rsidR="001E1D16">
        <w:rPr>
          <w:rFonts w:ascii="Arial" w:hAnsi="Arial" w:cs="Arial"/>
        </w:rPr>
        <w:t xml:space="preserve"> </w:t>
      </w:r>
      <w:r w:rsidRPr="00BA211C">
        <w:rPr>
          <w:rFonts w:ascii="Arial" w:hAnsi="Arial" w:cs="Arial"/>
        </w:rPr>
        <w:t>conditions</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{"citationItems":[{"id":"ITEM-1","itemData":{"ISSN":"0960-8524","author":[{"dropping-particle":"","family":"Reddy","given":"C S K","non-dropping-particle":"","parse-names":false,"suffix":""},{"dropping-particle":"","family":"Ghai","given":"Rashmi","non-dropping-particle":"","parse-names":false,"suffix":""},{"dropping-particle":"","family":"Kalia","given":"V_C","non-dropping-particle":"","parse-names":false,"suffix":""}],"container-title":"Bioresource technology","id":"ITEM-1","issue":"2","issued":{"date-parts":[["2003"]]},"page":"137-146","publisher":"Elsevier","title":"Polyhydroxyalkanoates: an overview","type":"article-journal","volume":"87"},"uris":["http://www.mendeley.com/documents/?uuid=f144f310-1a60-4444-a42b-538d5299c362"]},{"id":"ITEM-2","itemData":{"ISSN":"2306-5354","author":[{"dropping-particle":"","family":"Reddy","given":"V Uttej Nandan","non-dropping-particle":"","parse-names":false,"suffix":""},{"dropping-particle":"V","family":"Ramanaiah","given":"S","non-dropping-particle":"","parse-names":false,"suffix":""},{"dropping-particle":"","family":"Reddy","given":"M Venkateswar","non-dropping-particle":"","parse-names":false,"suffix":""},{"dropping-particle":"","family":"Chang","given":"Young-Cheol","non-dropping-particle":"","parse-names":false,"suffix":""}],"container-title":"Bioengineering","id":"ITEM-2","issue":"5","issued":{"date-parts":[["2022"]]},"page":"225","publisher":"MDPI","title":"Review of the developments of bacterial medium-chain-length polyhydroxyalkanoates (mcl-PHAs)","type":"article-journal","volume":"9"},"uris":["http://www.mendeley.com/documents/?uuid=b879429a-15e9-4d9f-8260-ee6d0da3ae0a"]}],"mendeley":{"formattedCitation":"(C. S. K. Reddy et al., 2003; V. U. N. Reddy et al., 2022)","manualFormatting":"(Reddy et al., 2003; Reddy et al., 2022)","plainTextFormattedCitation":"(C. S. K. Reddy et al., 2003; V. U. N. Reddy et al., 2022)","previouslyFormattedCitation":"(C. S. K. Reddy et al., 2003; V. U. N. Reddy et al., 2022)"},"properties":{"noteIndex":0},"schema":"https://github.com/citation-style-language/schema/raw/master/csl-citation.json"}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(Reddy</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2003;</w:t>
      </w:r>
      <w:r w:rsidR="001E1D16">
        <w:rPr>
          <w:rFonts w:ascii="Arial" w:hAnsi="Arial" w:cs="Arial"/>
          <w:noProof/>
        </w:rPr>
        <w:t xml:space="preserve"> </w:t>
      </w:r>
      <w:r w:rsidRPr="00BA211C">
        <w:rPr>
          <w:rFonts w:ascii="Arial" w:hAnsi="Arial" w:cs="Arial"/>
          <w:noProof/>
        </w:rPr>
        <w:t>Reddy</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2022)</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has</w:t>
      </w:r>
      <w:r w:rsidR="001E1D16">
        <w:rPr>
          <w:rFonts w:ascii="Arial" w:hAnsi="Arial" w:cs="Arial"/>
        </w:rPr>
        <w:t xml:space="preserve"> </w:t>
      </w:r>
      <w:r w:rsidRPr="00BA211C">
        <w:rPr>
          <w:rFonts w:ascii="Arial" w:hAnsi="Arial" w:cs="Arial"/>
        </w:rPr>
        <w:t>attracted</w:t>
      </w:r>
      <w:r w:rsidR="001E1D16">
        <w:rPr>
          <w:rFonts w:ascii="Arial" w:hAnsi="Arial" w:cs="Arial"/>
        </w:rPr>
        <w:t xml:space="preserve"> </w:t>
      </w:r>
      <w:r w:rsidRPr="00BA211C">
        <w:rPr>
          <w:rFonts w:ascii="Arial" w:hAnsi="Arial" w:cs="Arial"/>
        </w:rPr>
        <w:t>attention</w:t>
      </w:r>
      <w:r w:rsidR="001E1D16">
        <w:rPr>
          <w:rFonts w:ascii="Arial" w:hAnsi="Arial" w:cs="Arial"/>
        </w:rPr>
        <w:t xml:space="preserve"> </w:t>
      </w:r>
      <w:r w:rsidRPr="00BA211C">
        <w:rPr>
          <w:rFonts w:ascii="Arial" w:hAnsi="Arial" w:cs="Arial"/>
        </w:rPr>
        <w:t>because</w:t>
      </w:r>
      <w:r w:rsidR="001E1D16">
        <w:rPr>
          <w:rFonts w:ascii="Arial" w:hAnsi="Arial" w:cs="Arial"/>
        </w:rPr>
        <w:t xml:space="preserve"> </w:t>
      </w:r>
      <w:r w:rsidRPr="00BA211C">
        <w:rPr>
          <w:rFonts w:ascii="Arial" w:hAnsi="Arial" w:cs="Arial"/>
        </w:rPr>
        <w:t>it</w:t>
      </w:r>
      <w:r w:rsidR="001E1D16">
        <w:rPr>
          <w:rFonts w:ascii="Arial" w:hAnsi="Arial" w:cs="Arial"/>
        </w:rPr>
        <w:t xml:space="preserve"> </w:t>
      </w:r>
      <w:r w:rsidRPr="00BA211C">
        <w:rPr>
          <w:rFonts w:ascii="Arial" w:hAnsi="Arial" w:cs="Arial"/>
        </w:rPr>
        <w:t>degrades</w:t>
      </w:r>
      <w:r w:rsidR="001E1D16">
        <w:rPr>
          <w:rFonts w:ascii="Arial" w:hAnsi="Arial" w:cs="Arial"/>
        </w:rPr>
        <w:t xml:space="preserve"> </w:t>
      </w:r>
      <w:r w:rsidRPr="00BA211C">
        <w:rPr>
          <w:rFonts w:ascii="Arial" w:hAnsi="Arial" w:cs="Arial"/>
        </w:rPr>
        <w:t>completely</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dioxide</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water,</w:t>
      </w:r>
      <w:r w:rsidR="001E1D16">
        <w:rPr>
          <w:rFonts w:ascii="Arial" w:hAnsi="Arial" w:cs="Arial"/>
        </w:rPr>
        <w:t xml:space="preserve"> </w:t>
      </w:r>
      <w:r w:rsidRPr="00BA211C">
        <w:rPr>
          <w:rFonts w:ascii="Arial" w:hAnsi="Arial" w:cs="Arial"/>
        </w:rPr>
        <w:t>leaving</w:t>
      </w:r>
      <w:r w:rsidR="001E1D16">
        <w:rPr>
          <w:rFonts w:ascii="Arial" w:hAnsi="Arial" w:cs="Arial"/>
        </w:rPr>
        <w:t xml:space="preserve"> </w:t>
      </w:r>
      <w:r w:rsidRPr="00BA211C">
        <w:rPr>
          <w:rFonts w:ascii="Arial" w:hAnsi="Arial" w:cs="Arial"/>
        </w:rPr>
        <w:t>no</w:t>
      </w:r>
      <w:r w:rsidR="001E1D16">
        <w:rPr>
          <w:rFonts w:ascii="Arial" w:hAnsi="Arial" w:cs="Arial"/>
        </w:rPr>
        <w:t xml:space="preserve"> </w:t>
      </w:r>
      <w:r w:rsidRPr="00BA211C">
        <w:rPr>
          <w:rFonts w:ascii="Arial" w:hAnsi="Arial" w:cs="Arial"/>
        </w:rPr>
        <w:t>toxic</w:t>
      </w:r>
      <w:r w:rsidR="001E1D16">
        <w:rPr>
          <w:rFonts w:ascii="Arial" w:hAnsi="Arial" w:cs="Arial"/>
        </w:rPr>
        <w:t xml:space="preserve"> </w:t>
      </w:r>
      <w:r w:rsidRPr="00BA211C">
        <w:rPr>
          <w:rFonts w:ascii="Arial" w:hAnsi="Arial" w:cs="Arial"/>
        </w:rPr>
        <w:t>residues,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its</w:t>
      </w:r>
      <w:r w:rsidR="001E1D16">
        <w:rPr>
          <w:rFonts w:ascii="Arial" w:hAnsi="Arial" w:cs="Arial"/>
        </w:rPr>
        <w:t xml:space="preserve"> </w:t>
      </w:r>
      <w:r w:rsidRPr="00BA211C">
        <w:rPr>
          <w:rFonts w:ascii="Arial" w:hAnsi="Arial" w:cs="Arial"/>
        </w:rPr>
        <w:t>physical</w:t>
      </w:r>
      <w:r w:rsidR="001E1D16">
        <w:rPr>
          <w:rFonts w:ascii="Arial" w:hAnsi="Arial" w:cs="Arial"/>
        </w:rPr>
        <w:t xml:space="preserve"> </w:t>
      </w:r>
      <w:r w:rsidRPr="00BA211C">
        <w:rPr>
          <w:rFonts w:ascii="Arial" w:hAnsi="Arial" w:cs="Arial"/>
        </w:rPr>
        <w:t>properties</w:t>
      </w:r>
      <w:r w:rsidR="001E1D16">
        <w:rPr>
          <w:rFonts w:ascii="Arial" w:hAnsi="Arial" w:cs="Arial"/>
        </w:rPr>
        <w:t xml:space="preserve"> </w:t>
      </w:r>
      <w:r w:rsidRPr="00BA211C">
        <w:rPr>
          <w:rFonts w:ascii="Arial" w:hAnsi="Arial" w:cs="Arial"/>
        </w:rPr>
        <w:t>resemble</w:t>
      </w:r>
      <w:r w:rsidR="001E1D16">
        <w:rPr>
          <w:rFonts w:ascii="Arial" w:hAnsi="Arial" w:cs="Arial"/>
        </w:rPr>
        <w:t xml:space="preserve"> </w:t>
      </w:r>
      <w:r w:rsidRPr="00BA211C">
        <w:rPr>
          <w:rFonts w:ascii="Arial" w:hAnsi="Arial" w:cs="Arial"/>
        </w:rPr>
        <w:t>those</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polypropylene</w:t>
      </w:r>
      <w:r w:rsidR="001E1D16">
        <w:rPr>
          <w:rFonts w:ascii="Arial" w:hAnsi="Arial" w:cs="Arial"/>
        </w:rPr>
        <w:t xml:space="preserve"> </w:t>
      </w:r>
      <w:r w:rsidRPr="00BA211C">
        <w:rPr>
          <w:rFonts w:ascii="Arial" w:hAnsi="Arial" w:cs="Arial"/>
        </w:rPr>
        <w:fldChar w:fldCharType="begin" w:fldLock="1"/>
      </w:r>
      <w:r w:rsidR="002D3B1A">
        <w:rPr>
          <w:rFonts w:ascii="Arial" w:hAnsi="Arial" w:cs="Arial"/>
        </w:rPr>
        <w:instrText>ADDIN CSL_CITATION {"citationItems":[{"id":"ITEM-1","itemData":{"ISSN":"1664-302X","abstract":"Polyhydroxyalkanoates (PHAs) are promising green substitutes for traditional plastics, offering good biodegradability and biocompatibility. PHA production using volatile fatty acids (VFAs) obtained from food waste fermentation not only provides a new way to utilize food waste resources but also reduces the PHA production cost. However, a review of mechanisms, technical processes, key influencing factors, and techno-economic analysis of food waste-VFAs-PHA production is lacking. Thus, this review elucidates the microorganisms that synthesize PHA and their associated metabolic pathways. A technical process of food waste-VFAs-PHA generation was proposed. Research status in this field was summarized. Meanwhile, the influencing factors of PHA synthesis based on VFAs were discussed. Additionally, techno-economic and environmental analyses of the food waste-VFAs-PHA process were covered. Finally, the challenges and prospects of future work were proposed. This review provides new ideas and theoretical guidance for achieving industrial production of low-cost PHA and the value-added transformation of food waste.","author":[{"dropping-particle":"","family":"Tao","given":"Xue","non-dropping-particle":"","parse-names":false,"suffix":""},{"dropping-particle":"","family":"Liu","given":"Shiqi","non-dropping-particle":"","parse-names":false,"suffix":""},{"dropping-particle":"","family":"Lv","given":"Longyi","non-dropping-particle":"","parse-names":false,"suffix":""},{"dropping-particle":"","family":"Sun","given":"Li","non-dropping-particle":"","parse-names":false,"suffix":""},{"dropping-particle":"","family":"Zhang","given":"Guangming","non-dropping-particle":"","parse-names":false,"suffix":""},{"dropping-particle":"","family":"Liang","given":"Jinsong","non-dropping-particle":"","parse-names":false,"suffix":""},{"dropping-particle":"","family":"Zou","given":"Wenxiu","non-dropping-particle":"","parse-names":false,"suffix":""}],"container-title":"Frontiers in Microbiology","id":"ITEM-1","issued":{"date-parts":[["2025"]]},"title":"Recent advances in polyhydroxyalkanoate production from volatile fatty acids derived from food waste fermentation","type":"article-journal","volume":"Volume 16 "},"uris":["http://www.mendeley.com/documents/?uuid=9f7b1df1-9de7-4917-bfd3-716495bb290d"]},{"id":"ITEM-2","itemData":{"ISSN":"2073-4360","author":[{"dropping-particle":"","family":"Narayanasamy","given":"Anand","non-dropping-particle":"","parse-names":false,"suffix":""},{"dropping-particle":"","family":"Patel","given":"Sanjay K S","non-dropping-particle":"","parse-names":false,"suffix":""},{"dropping-particle":"","family":"Singh","given":"Neha","non-dropping-particle":"","parse-names":false,"suffix":""},{"dropping-particle":"V","family":"Rohit","given":"M","non-dropping-particle":"","parse-names":false,"suffix":""},{"dropping-particle":"","family":"Lee","given":"Jung-Kul","non-dropping-particle":"","parse-names":false,"suffix":""}],"container-title":"Polymers","id":"ITEM-2","issue":"15","issued":{"date-parts":[["2024"]]},"page":"2227","publisher":"MDPI","title":"Valorization of algal biomass to produce microbial polyhydroxyalkanoates: recent updates, challenges, and perspectives","type":"article-journal","volume":"16"},"uris":["http://www.mendeley.com/documents/?uuid=a55058da-c0dc-468a-af74-aa0ac2b9da66"]}],"mendeley":{"formattedCitation":"(Narayanasamy et al., 2024; Tao et al., 2025)","plainTextFormattedCitation":"(Narayanasamy et al., 2024; Tao et al., 2025)","previouslyFormattedCitation":"(Narayanasamy et al., 2024; Tao et al., 2025)"},"properties":{"noteIndex":0},"schema":"https://github.com/citation-style-language/schema/raw/master/csl-citation.json"}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(Narayanasamy</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2024;</w:t>
      </w:r>
      <w:r w:rsidR="001E1D16">
        <w:rPr>
          <w:rFonts w:ascii="Arial" w:hAnsi="Arial" w:cs="Arial"/>
          <w:noProof/>
        </w:rPr>
        <w:t xml:space="preserve"> </w:t>
      </w:r>
      <w:r w:rsidRPr="00BA211C">
        <w:rPr>
          <w:rFonts w:ascii="Arial" w:hAnsi="Arial" w:cs="Arial"/>
          <w:noProof/>
        </w:rPr>
        <w:t>Tao</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2025)</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However,</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major</w:t>
      </w:r>
      <w:r w:rsidR="001E1D16">
        <w:rPr>
          <w:rFonts w:ascii="Arial" w:hAnsi="Arial" w:cs="Arial"/>
        </w:rPr>
        <w:t xml:space="preserve"> </w:t>
      </w:r>
      <w:r w:rsidRPr="00BA211C">
        <w:rPr>
          <w:rFonts w:ascii="Arial" w:hAnsi="Arial" w:cs="Arial"/>
        </w:rPr>
        <w:t>limiting</w:t>
      </w:r>
      <w:r w:rsidR="001E1D16">
        <w:rPr>
          <w:rFonts w:ascii="Arial" w:hAnsi="Arial" w:cs="Arial"/>
        </w:rPr>
        <w:t xml:space="preserve"> </w:t>
      </w:r>
      <w:r w:rsidRPr="00BA211C">
        <w:rPr>
          <w:rFonts w:ascii="Arial" w:hAnsi="Arial" w:cs="Arial"/>
        </w:rPr>
        <w:t>factor</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its</w:t>
      </w:r>
      <w:r w:rsidR="001E1D16">
        <w:rPr>
          <w:rFonts w:ascii="Arial" w:hAnsi="Arial" w:cs="Arial"/>
        </w:rPr>
        <w:t xml:space="preserve"> </w:t>
      </w:r>
      <w:r w:rsidRPr="00BA211C">
        <w:rPr>
          <w:rFonts w:ascii="Arial" w:hAnsi="Arial" w:cs="Arial"/>
        </w:rPr>
        <w:t>commercial</w:t>
      </w:r>
      <w:r w:rsidR="001E1D16">
        <w:rPr>
          <w:rFonts w:ascii="Arial" w:hAnsi="Arial" w:cs="Arial"/>
        </w:rPr>
        <w:t xml:space="preserve"> </w:t>
      </w:r>
      <w:r w:rsidRPr="00BA211C">
        <w:rPr>
          <w:rFonts w:ascii="Arial" w:hAnsi="Arial" w:cs="Arial"/>
        </w:rPr>
        <w:t>success</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production</w:t>
      </w:r>
      <w:r w:rsidR="001E1D16">
        <w:rPr>
          <w:rFonts w:ascii="Arial" w:hAnsi="Arial" w:cs="Arial"/>
        </w:rPr>
        <w:t xml:space="preserve"> </w:t>
      </w:r>
      <w:r w:rsidRPr="00BA211C">
        <w:rPr>
          <w:rFonts w:ascii="Arial" w:hAnsi="Arial" w:cs="Arial"/>
        </w:rPr>
        <w:t>costs.</w:t>
      </w:r>
      <w:r w:rsidR="001E1D16">
        <w:rPr>
          <w:rFonts w:ascii="Arial" w:hAnsi="Arial" w:cs="Arial"/>
        </w:rPr>
        <w:t xml:space="preserve"> </w:t>
      </w:r>
      <w:r w:rsidRPr="00BA211C">
        <w:rPr>
          <w:rFonts w:ascii="Arial" w:hAnsi="Arial" w:cs="Arial"/>
        </w:rPr>
        <w:t>Pure</w:t>
      </w:r>
      <w:r w:rsidR="001E1D16">
        <w:rPr>
          <w:rFonts w:ascii="Arial" w:hAnsi="Arial" w:cs="Arial"/>
        </w:rPr>
        <w:t xml:space="preserve"> </w:t>
      </w:r>
      <w:r w:rsidRPr="00BA211C">
        <w:rPr>
          <w:rFonts w:ascii="Arial" w:hAnsi="Arial" w:cs="Arial"/>
        </w:rPr>
        <w:t>sugars</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glucose</w:t>
      </w:r>
      <w:r w:rsidR="001E1D16">
        <w:rPr>
          <w:rFonts w:ascii="Arial" w:hAnsi="Arial" w:cs="Arial"/>
        </w:rPr>
        <w:t xml:space="preserve"> </w:t>
      </w:r>
      <w:r w:rsidRPr="00BA211C">
        <w:rPr>
          <w:rFonts w:ascii="Arial" w:hAnsi="Arial" w:cs="Arial"/>
        </w:rPr>
        <w:t>or</w:t>
      </w:r>
      <w:r w:rsidR="001E1D16">
        <w:rPr>
          <w:rFonts w:ascii="Arial" w:hAnsi="Arial" w:cs="Arial"/>
        </w:rPr>
        <w:t xml:space="preserve"> </w:t>
      </w:r>
      <w:r w:rsidRPr="00BA211C">
        <w:rPr>
          <w:rFonts w:ascii="Arial" w:hAnsi="Arial" w:cs="Arial"/>
        </w:rPr>
        <w:t>fructose</w:t>
      </w:r>
      <w:r w:rsidR="001E1D16">
        <w:rPr>
          <w:rFonts w:ascii="Arial" w:hAnsi="Arial" w:cs="Arial"/>
        </w:rPr>
        <w:t xml:space="preserve"> </w:t>
      </w:r>
      <w:r w:rsidRPr="00BA211C">
        <w:rPr>
          <w:rFonts w:ascii="Arial" w:hAnsi="Arial" w:cs="Arial"/>
        </w:rPr>
        <w:t>can</w:t>
      </w:r>
      <w:r w:rsidR="001E1D16">
        <w:rPr>
          <w:rFonts w:ascii="Arial" w:hAnsi="Arial" w:cs="Arial"/>
        </w:rPr>
        <w:t xml:space="preserve"> </w:t>
      </w:r>
      <w:r w:rsidRPr="00BA211C">
        <w:rPr>
          <w:rFonts w:ascii="Arial" w:hAnsi="Arial" w:cs="Arial"/>
        </w:rPr>
        <w:t>account</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up</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50%</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total</w:t>
      </w:r>
      <w:r w:rsidR="001E1D16">
        <w:rPr>
          <w:rFonts w:ascii="Arial" w:hAnsi="Arial" w:cs="Arial"/>
        </w:rPr>
        <w:t xml:space="preserve"> </w:t>
      </w:r>
      <w:r w:rsidRPr="00BA211C">
        <w:rPr>
          <w:rFonts w:ascii="Arial" w:hAnsi="Arial" w:cs="Arial"/>
        </w:rPr>
        <w:t>production</w:t>
      </w:r>
      <w:r w:rsidR="001E1D16">
        <w:rPr>
          <w:rFonts w:ascii="Arial" w:hAnsi="Arial" w:cs="Arial"/>
        </w:rPr>
        <w:t xml:space="preserve"> </w:t>
      </w:r>
      <w:r w:rsidRPr="00BA211C">
        <w:rPr>
          <w:rFonts w:ascii="Arial" w:hAnsi="Arial" w:cs="Arial"/>
        </w:rPr>
        <w:t>costs,</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source</w:t>
      </w:r>
      <w:r w:rsidR="001E1D16">
        <w:rPr>
          <w:rFonts w:ascii="Arial" w:hAnsi="Arial" w:cs="Arial"/>
        </w:rPr>
        <w:t xml:space="preserve"> </w:t>
      </w:r>
      <w:r w:rsidRPr="00BA211C">
        <w:rPr>
          <w:rFonts w:ascii="Arial" w:hAnsi="Arial" w:cs="Arial"/>
        </w:rPr>
        <w:t>alone</w:t>
      </w:r>
      <w:r w:rsidR="001E1D16">
        <w:rPr>
          <w:rFonts w:ascii="Arial" w:hAnsi="Arial" w:cs="Arial"/>
        </w:rPr>
        <w:t xml:space="preserve"> </w:t>
      </w:r>
      <w:r w:rsidRPr="00BA211C">
        <w:rPr>
          <w:rFonts w:ascii="Arial" w:hAnsi="Arial" w:cs="Arial"/>
        </w:rPr>
        <w:t>representing</w:t>
      </w:r>
      <w:r w:rsidR="001E1D16">
        <w:rPr>
          <w:rFonts w:ascii="Arial" w:hAnsi="Arial" w:cs="Arial"/>
        </w:rPr>
        <w:t xml:space="preserve"> </w:t>
      </w:r>
      <w:r w:rsidRPr="00BA211C">
        <w:rPr>
          <w:rFonts w:ascii="Arial" w:hAnsi="Arial" w:cs="Arial"/>
        </w:rPr>
        <w:t>70–80%</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raw</w:t>
      </w:r>
      <w:r w:rsidR="001E1D16">
        <w:rPr>
          <w:rFonts w:ascii="Arial" w:hAnsi="Arial" w:cs="Arial"/>
        </w:rPr>
        <w:t xml:space="preserve"> </w:t>
      </w:r>
      <w:r w:rsidRPr="00BA211C">
        <w:rPr>
          <w:rFonts w:ascii="Arial" w:hAnsi="Arial" w:cs="Arial"/>
        </w:rPr>
        <w:t>material</w:t>
      </w:r>
      <w:r w:rsidR="001E1D16">
        <w:rPr>
          <w:rFonts w:ascii="Arial" w:hAnsi="Arial" w:cs="Arial"/>
        </w:rPr>
        <w:t xml:space="preserve"> </w:t>
      </w:r>
      <w:r w:rsidRPr="00BA211C">
        <w:rPr>
          <w:rFonts w:ascii="Arial" w:hAnsi="Arial" w:cs="Arial"/>
        </w:rPr>
        <w:t>expenses</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{"citationItems":[{"id":"ITEM-1","itemData":{"author":[{"dropping-particle":"","family":"Sivaraagini","given":"Mohan Behara P","non-dropping-particle":"","parse-names":false,"suffix":""},{"dropping-particle":"","family":"Ashok","given":"Kuncha","non-dropping-particle":"","parse-names":false,"suffix":""},{"dropping-particle":"","family":"Rayalu","given":"Karthik","non-dropping-particle":"","parse-names":false,"suffix":""},{"dropping-particle":"","family":"Shiva","given":"Kuncha","non-dropping-particle":"","parse-names":false,"suffix":""}],"id":"ITEM-1","issue":"3","issued":{"date-parts":[["2026"]]},"page":"316-321","title":"Comparative Evaluation Of Bioplastic Production From Agricultural Wastes And Agro-Products : A Comprehensive Review With Statistical Interpretation","type":"article-journal","volume":"14"},"uris":["http://www.mendeley.com/documents/?uuid=33133c15-0e8f-4fb6-8085-931a927d8ac3"]},{"id":"ITEM-2","itemData":{"ISSN":"1660-4601","author":[{"dropping-particle":"","family":"Vicente","given":"Diogo","non-dropping-particle":"","parse-names":false,"suffix":""},{"dropping-particle":"","family":"Proença","given":"Diogo Neves","non-dropping-particle":"","parse-names":false,"suffix":""},{"dropping-particle":"V","family":"Morais","given":"Paula","non-dropping-particle":"","parse-names":false,"suffix":""}],"container-title":"International Journal of Environmental Research and Public Health","id":"ITEM-2","issue":"4","issued":{"date-parts":[["2023"]]},"page":"2959","publisher":"MDPI","title":"The role of bacterial polyhydroalkanoate (PHA) in a sustainable future: a review on the biological diversity","type":"article-journal","volume":"20"},"uris":["http://www.mendeley.com/documents/?uuid=0c4a4a7b-49bc-4d76-b973-35cf65cd0331"]}],"mendeley":{"formattedCitation":"(Sivaraagini et al., 2026; Vicente et al., 2023)","plainTextFormattedCitation":"(Sivaraagini et al., 2026; Vicente et al., 2023)","previouslyFormattedCitation":"(Sivaraagini et al., 2026; Vicente et al., 2023)"},"properties":{"noteIndex":0},"schema":"https://github.com/citation-style-language/schema/raw/master/csl-citation.json"}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(Sivaraagini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2026;</w:t>
      </w:r>
      <w:r w:rsidR="001E1D16">
        <w:rPr>
          <w:rFonts w:ascii="Arial" w:hAnsi="Arial" w:cs="Arial"/>
          <w:noProof/>
        </w:rPr>
        <w:t xml:space="preserve"> </w:t>
      </w:r>
      <w:r w:rsidRPr="00BA211C">
        <w:rPr>
          <w:rFonts w:ascii="Arial" w:hAnsi="Arial" w:cs="Arial"/>
          <w:noProof/>
        </w:rPr>
        <w:t>Vicente</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2023)</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urgency</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replace</w:t>
      </w:r>
      <w:r w:rsidR="001E1D16">
        <w:rPr>
          <w:rFonts w:ascii="Arial" w:hAnsi="Arial" w:cs="Arial"/>
        </w:rPr>
        <w:t xml:space="preserve"> </w:t>
      </w:r>
      <w:r w:rsidRPr="00BA211C">
        <w:rPr>
          <w:rFonts w:ascii="Arial" w:hAnsi="Arial" w:cs="Arial"/>
        </w:rPr>
        <w:t>these</w:t>
      </w:r>
      <w:r w:rsidR="001E1D16">
        <w:rPr>
          <w:rFonts w:ascii="Arial" w:hAnsi="Arial" w:cs="Arial"/>
        </w:rPr>
        <w:t xml:space="preserve"> </w:t>
      </w:r>
      <w:r w:rsidRPr="00BA211C">
        <w:rPr>
          <w:rFonts w:ascii="Arial" w:hAnsi="Arial" w:cs="Arial"/>
        </w:rPr>
        <w:t>costly</w:t>
      </w:r>
      <w:r w:rsidR="001E1D16">
        <w:rPr>
          <w:rFonts w:ascii="Arial" w:hAnsi="Arial" w:cs="Arial"/>
        </w:rPr>
        <w:t xml:space="preserve"> </w:t>
      </w:r>
      <w:r w:rsidRPr="00BA211C">
        <w:rPr>
          <w:rFonts w:ascii="Arial" w:hAnsi="Arial" w:cs="Arial"/>
        </w:rPr>
        <w:t>traditional</w:t>
      </w:r>
      <w:r w:rsidR="001E1D16">
        <w:rPr>
          <w:rFonts w:ascii="Arial" w:hAnsi="Arial" w:cs="Arial"/>
        </w:rPr>
        <w:t xml:space="preserve"> </w:t>
      </w:r>
      <w:r w:rsidRPr="00BA211C">
        <w:rPr>
          <w:rFonts w:ascii="Arial" w:hAnsi="Arial" w:cs="Arial"/>
        </w:rPr>
        <w:t>processes</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compounded</w:t>
      </w:r>
      <w:r w:rsidR="001E1D16">
        <w:rPr>
          <w:rFonts w:ascii="Arial" w:hAnsi="Arial" w:cs="Arial"/>
        </w:rPr>
        <w:t xml:space="preserve"> </w:t>
      </w:r>
      <w:r w:rsidRPr="00BA211C">
        <w:rPr>
          <w:rFonts w:ascii="Arial" w:hAnsi="Arial" w:cs="Arial"/>
        </w:rPr>
        <w:t>by</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environmental</w:t>
      </w:r>
      <w:r w:rsidR="001E1D16">
        <w:rPr>
          <w:rFonts w:ascii="Arial" w:hAnsi="Arial" w:cs="Arial"/>
        </w:rPr>
        <w:t xml:space="preserve"> </w:t>
      </w:r>
      <w:r w:rsidRPr="00BA211C">
        <w:rPr>
          <w:rFonts w:ascii="Arial" w:hAnsi="Arial" w:cs="Arial"/>
        </w:rPr>
        <w:t>impact</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petrochemical</w:t>
      </w:r>
      <w:r w:rsidR="001E1D16">
        <w:rPr>
          <w:rFonts w:ascii="Arial" w:hAnsi="Arial" w:cs="Arial"/>
        </w:rPr>
        <w:t xml:space="preserve"> </w:t>
      </w:r>
      <w:r w:rsidRPr="00BA211C">
        <w:rPr>
          <w:rFonts w:ascii="Arial" w:hAnsi="Arial" w:cs="Arial"/>
        </w:rPr>
        <w:t>plastics,</w:t>
      </w:r>
      <w:r w:rsidR="001E1D16">
        <w:rPr>
          <w:rFonts w:ascii="Arial" w:hAnsi="Arial" w:cs="Arial"/>
        </w:rPr>
        <w:t xml:space="preserve"> </w:t>
      </w:r>
      <w:r w:rsidRPr="00BA211C">
        <w:rPr>
          <w:rFonts w:ascii="Arial" w:hAnsi="Arial" w:cs="Arial"/>
        </w:rPr>
        <w:t>which</w:t>
      </w:r>
      <w:r w:rsidR="001E1D16">
        <w:rPr>
          <w:rFonts w:ascii="Arial" w:hAnsi="Arial" w:cs="Arial"/>
        </w:rPr>
        <w:t xml:space="preserve"> </w:t>
      </w:r>
      <w:r w:rsidRPr="00BA211C">
        <w:rPr>
          <w:rFonts w:ascii="Arial" w:hAnsi="Arial" w:cs="Arial"/>
        </w:rPr>
        <w:t>contribute</w:t>
      </w:r>
      <w:r w:rsidR="001E1D16">
        <w:rPr>
          <w:rFonts w:ascii="Arial" w:hAnsi="Arial" w:cs="Arial"/>
        </w:rPr>
        <w:t xml:space="preserve"> </w:t>
      </w:r>
      <w:r w:rsidRPr="00BA211C">
        <w:rPr>
          <w:rFonts w:ascii="Arial" w:hAnsi="Arial" w:cs="Arial"/>
        </w:rPr>
        <w:t>significantly</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global</w:t>
      </w:r>
      <w:r w:rsidR="001E1D16">
        <w:rPr>
          <w:rFonts w:ascii="Arial" w:hAnsi="Arial" w:cs="Arial"/>
        </w:rPr>
        <w:t xml:space="preserve"> </w:t>
      </w:r>
      <w:r w:rsidRPr="00BA211C">
        <w:rPr>
          <w:rFonts w:ascii="Arial" w:hAnsi="Arial" w:cs="Arial"/>
        </w:rPr>
        <w:t>greenhouse</w:t>
      </w:r>
      <w:r w:rsidR="001E1D16">
        <w:rPr>
          <w:rFonts w:ascii="Arial" w:hAnsi="Arial" w:cs="Arial"/>
        </w:rPr>
        <w:t xml:space="preserve"> </w:t>
      </w:r>
      <w:r w:rsidRPr="00BA211C">
        <w:rPr>
          <w:rFonts w:ascii="Arial" w:hAnsi="Arial" w:cs="Arial"/>
        </w:rPr>
        <w:t>gas</w:t>
      </w:r>
      <w:r w:rsidR="001E1D16">
        <w:rPr>
          <w:rFonts w:ascii="Arial" w:hAnsi="Arial" w:cs="Arial"/>
        </w:rPr>
        <w:t xml:space="preserve"> </w:t>
      </w:r>
      <w:r w:rsidRPr="00BA211C">
        <w:rPr>
          <w:rFonts w:ascii="Arial" w:hAnsi="Arial" w:cs="Arial"/>
        </w:rPr>
        <w:t>emissions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long-term</w:t>
      </w:r>
      <w:r w:rsidR="001E1D16">
        <w:rPr>
          <w:rFonts w:ascii="Arial" w:hAnsi="Arial" w:cs="Arial"/>
        </w:rPr>
        <w:t xml:space="preserve"> </w:t>
      </w:r>
      <w:r w:rsidRPr="00BA211C">
        <w:rPr>
          <w:rFonts w:ascii="Arial" w:hAnsi="Arial" w:cs="Arial"/>
        </w:rPr>
        <w:t>ecological</w:t>
      </w:r>
      <w:r w:rsidR="001E1D16">
        <w:rPr>
          <w:rFonts w:ascii="Arial" w:hAnsi="Arial" w:cs="Arial"/>
        </w:rPr>
        <w:t xml:space="preserve"> </w:t>
      </w:r>
      <w:r w:rsidRPr="00BA211C">
        <w:rPr>
          <w:rFonts w:ascii="Arial" w:hAnsi="Arial" w:cs="Arial"/>
        </w:rPr>
        <w:t>pollution</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1877-2641","author":[{"dropping-particle":"","family":"Verma","given":"Keshar","non-dropping-particle":"","parse-names":false,"suffix":""},{"dropping-particle":"","family":"Balbudhe","given":"Snehal","non-dropping-particle":"","parse-names":false,"suffix":""},{"dropping-particle":"","family":"Dhodapkar","given":"Rita","non-dropping-particle":"","parse-names":false,"suffix":""},{"dropping-particle":"","family":"Khan","given":"Debishree","non-dropping-particle":"","parse-names":false,"suffix":""}],"container-title":"Waste and Biomass Valorization","id":"ITEM-1","issued":{"date-parts":[["2025"]]},"page":"1-21","publisher":"Springer","title":"Towards a greener future: Exploring bioplastics environmental impact and biodegradability","type":"article-journal"},"uris":["http://www.mendeley.com/documents/?uuid=c0228437-63e5-461c-b65d-a9a82e0b7346"]},{"id":"ITEM-2","itemData":{"author":[{"dropping-particle":"","family":"Kumar","given":"Raj","non-dropping-particle":"","parse-names":false,"suffix":""},{"dropping-particle":"","family":"Singh","given":"Bhagat","non-dropping-particle":"","parse-names":false,"suffix":""},{"dropping-particle":"","family":"Dogra","given":"Arushi","non-dropping-particle":"","parse-names":false,"suffix":""},{"dropping-particle":"","family":"Kumar","given":"Abhiranjan","non-dropping-particle":"","parse-names":false,"suffix":""},{"dropping-particle":"","family":"Ali","given":"Sarfaraz","non-dropping-particle":"","parse-names":false,"suffix":""},{"dropping-particle":"","family":"Das","given":"Alok Prasad","non-dropping-particle":"","parse-names":false,"suffix":""},{"dropping-particle":"","family":"Bala","given":"Kiran","non-dropping-particle":"","parse-names":false,"suffix":""}],"container-title":"Advances in Organic Waste Conversion Through Industrial Biotechnology","id":"ITEM-2","issued":{"date-parts":[["2026"]]},"page":"49-73","publisher":"Springer","title":"Biodegradable Polymers: A Green Solution to Environmental Plastic Pollution","type":"chapter"},"uris":["http://www.mendeley.com/documents/?uuid=3edcbee7-6453-4f31-867d-8a95236cab71"]}],"mendeley":{"formattedCitation":"(R. Kumar et al., 2026; Verma et al., 2025)","plainTextFormattedCitation":"(R. Kumar et al., 2026; Verma et al., 2025)","previouslyFormattedCitation":"(R. Kumar et al., 2026; Verma et al., 2025)"},"properties":{"noteIndex":0},"schema":"https://github.com/citation-style-language/schema/raw/master/csl-citation.json"}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(R.</w:t>
      </w:r>
      <w:r w:rsidR="001E1D16">
        <w:rPr>
          <w:rFonts w:ascii="Arial" w:hAnsi="Arial" w:cs="Arial"/>
          <w:noProof/>
        </w:rPr>
        <w:t xml:space="preserve"> </w:t>
      </w:r>
      <w:r w:rsidRPr="00BA211C">
        <w:rPr>
          <w:rFonts w:ascii="Arial" w:hAnsi="Arial" w:cs="Arial"/>
          <w:noProof/>
        </w:rPr>
        <w:t>Kumar</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2026;</w:t>
      </w:r>
      <w:r w:rsidR="001E1D16">
        <w:rPr>
          <w:rFonts w:ascii="Arial" w:hAnsi="Arial" w:cs="Arial"/>
          <w:noProof/>
        </w:rPr>
        <w:t xml:space="preserve"> </w:t>
      </w:r>
      <w:r w:rsidRPr="00BA211C">
        <w:rPr>
          <w:rFonts w:ascii="Arial" w:hAnsi="Arial" w:cs="Arial"/>
          <w:noProof/>
        </w:rPr>
        <w:t>Verma</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2025)</w:t>
      </w:r>
      <w:r w:rsidRPr="00BA211C">
        <w:rPr>
          <w:rFonts w:ascii="Arial" w:hAnsi="Arial" w:cs="Arial"/>
        </w:rPr>
        <w:fldChar w:fldCharType="end"/>
      </w:r>
      <w:r w:rsidRPr="00BA211C">
        <w:rPr>
          <w:rFonts w:ascii="Arial" w:hAnsi="Arial" w:cs="Arial"/>
        </w:rPr>
        <w:t>.</w:t>
      </w:r>
    </w:p>
    <w:p w14:paraId="07C918C6" w14:textId="49206E34" w:rsidR="00BA211C" w:rsidRDefault="00BA211C" w:rsidP="00BA211C">
      <w:pPr>
        <w:pStyle w:val="Body"/>
        <w:spacing w:before="240" w:after="0"/>
        <w:rPr>
          <w:rFonts w:ascii="Arial" w:hAnsi="Arial" w:cs="Arial"/>
        </w:rPr>
      </w:pPr>
      <w:r w:rsidRPr="00BA211C">
        <w:rPr>
          <w:rFonts w:ascii="Arial" w:hAnsi="Arial" w:cs="Arial"/>
        </w:rPr>
        <w:t>To</w:t>
      </w:r>
      <w:r w:rsidR="001E1D16">
        <w:rPr>
          <w:rFonts w:ascii="Arial" w:hAnsi="Arial" w:cs="Arial"/>
        </w:rPr>
        <w:t xml:space="preserve"> </w:t>
      </w:r>
      <w:r w:rsidRPr="00BA211C">
        <w:rPr>
          <w:rFonts w:ascii="Arial" w:hAnsi="Arial" w:cs="Arial"/>
        </w:rPr>
        <w:t>reduce</w:t>
      </w:r>
      <w:r w:rsidR="001E1D16">
        <w:rPr>
          <w:rFonts w:ascii="Arial" w:hAnsi="Arial" w:cs="Arial"/>
        </w:rPr>
        <w:t xml:space="preserve"> </w:t>
      </w:r>
      <w:r w:rsidRPr="00BA211C">
        <w:rPr>
          <w:rFonts w:ascii="Arial" w:hAnsi="Arial" w:cs="Arial"/>
        </w:rPr>
        <w:t>these</w:t>
      </w:r>
      <w:r w:rsidR="001E1D16">
        <w:rPr>
          <w:rFonts w:ascii="Arial" w:hAnsi="Arial" w:cs="Arial"/>
        </w:rPr>
        <w:t xml:space="preserve"> </w:t>
      </w:r>
      <w:r w:rsidRPr="00BA211C">
        <w:rPr>
          <w:rFonts w:ascii="Arial" w:hAnsi="Arial" w:cs="Arial"/>
        </w:rPr>
        <w:t>costs,</w:t>
      </w:r>
      <w:r w:rsidR="001E1D16">
        <w:rPr>
          <w:rFonts w:ascii="Arial" w:hAnsi="Arial" w:cs="Arial"/>
        </w:rPr>
        <w:t xml:space="preserve"> </w:t>
      </w:r>
      <w:r w:rsidRPr="00BA211C">
        <w:rPr>
          <w:rFonts w:ascii="Arial" w:hAnsi="Arial" w:cs="Arial"/>
        </w:rPr>
        <w:t>several</w:t>
      </w:r>
      <w:r w:rsidR="001E1D16">
        <w:rPr>
          <w:rFonts w:ascii="Arial" w:hAnsi="Arial" w:cs="Arial"/>
        </w:rPr>
        <w:t xml:space="preserve"> </w:t>
      </w:r>
      <w:r w:rsidRPr="00BA211C">
        <w:rPr>
          <w:rFonts w:ascii="Arial" w:hAnsi="Arial" w:cs="Arial"/>
        </w:rPr>
        <w:t>efforts</w:t>
      </w:r>
      <w:r w:rsidR="001E1D16">
        <w:rPr>
          <w:rFonts w:ascii="Arial" w:hAnsi="Arial" w:cs="Arial"/>
        </w:rPr>
        <w:t xml:space="preserve"> </w:t>
      </w:r>
      <w:r w:rsidRPr="00BA211C">
        <w:rPr>
          <w:rFonts w:ascii="Arial" w:hAnsi="Arial" w:cs="Arial"/>
        </w:rPr>
        <w:t>have</w:t>
      </w:r>
      <w:r w:rsidR="001E1D16">
        <w:rPr>
          <w:rFonts w:ascii="Arial" w:hAnsi="Arial" w:cs="Arial"/>
        </w:rPr>
        <w:t xml:space="preserve"> </w:t>
      </w:r>
      <w:r w:rsidRPr="00BA211C">
        <w:rPr>
          <w:rFonts w:ascii="Arial" w:hAnsi="Arial" w:cs="Arial"/>
        </w:rPr>
        <w:t>focused</w:t>
      </w:r>
      <w:r w:rsidR="001E1D16">
        <w:rPr>
          <w:rFonts w:ascii="Arial" w:hAnsi="Arial" w:cs="Arial"/>
        </w:rPr>
        <w:t xml:space="preserve"> </w:t>
      </w:r>
      <w:r w:rsidRPr="00BA211C">
        <w:rPr>
          <w:rFonts w:ascii="Arial" w:hAnsi="Arial" w:cs="Arial"/>
        </w:rPr>
        <w:t>on</w:t>
      </w:r>
      <w:r w:rsidR="001E1D16">
        <w:rPr>
          <w:rFonts w:ascii="Arial" w:hAnsi="Arial" w:cs="Arial"/>
        </w:rPr>
        <w:t xml:space="preserve"> </w:t>
      </w:r>
      <w:r w:rsidRPr="00BA211C">
        <w:rPr>
          <w:rFonts w:ascii="Arial" w:hAnsi="Arial" w:cs="Arial"/>
        </w:rPr>
        <w:t>finding</w:t>
      </w:r>
      <w:r w:rsidR="001E1D16">
        <w:rPr>
          <w:rFonts w:ascii="Arial" w:hAnsi="Arial" w:cs="Arial"/>
        </w:rPr>
        <w:t xml:space="preserve"> </w:t>
      </w:r>
      <w:r w:rsidRPr="00BA211C">
        <w:rPr>
          <w:rFonts w:ascii="Arial" w:hAnsi="Arial" w:cs="Arial"/>
        </w:rPr>
        <w:t>renewable</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inexpensive</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sources</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{"citationItems":[{"id":"ITEM-1","itemData":{"author":[{"dropping-particle":"","family":"Sivaraagini","given":"Mohan Behara P","non-dropping-particle":"","parse-names":false,"suffix":""},{"dropping-particle":"","family":"Ashok","given":"Kuncha","non-dropping-particle":"","parse-names":false,"suffix":""},{"dropping-particle":"","family":"Rayalu","given":"Karthik","non-dropping-particle":"","parse-names":false,"suffix":""},{"dropping-particle":"","family":"Shiva","given":"Kuncha","non-dropping-particle":"","parse-names":false,"suffix":""}],"id":"ITEM-1","issue":"3","issued":{"date-parts":[["2026"]]},"page":"316-321","title":"Comparative Evaluation Of Bioplastic Production From Agricultural Wastes And Agro-Products : A Comprehensive Review With Statistical Interpretation","type":"article-journal","volume":"14"},"uris":["http://www.mendeley.com/documents/?uuid=33133c15-0e8f-4fb6-8085-931a927d8ac3"]}],"mendeley":{"formattedCitation":"(Sivaraagini et al., 2026)","plainTextFormattedCitation":"(Sivaraagini et al., 2026)","previouslyFormattedCitation":"(Sivaraagini et al., 2026)"},"properties":{"noteIndex":0},"schema":"https://github.com/citation-style-language/schema/raw/master/csl-citation.json"}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(Sivaraagini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2026)</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Agricultural</w:t>
      </w:r>
      <w:r w:rsidR="001E1D16">
        <w:rPr>
          <w:rFonts w:ascii="Arial" w:hAnsi="Arial" w:cs="Arial"/>
        </w:rPr>
        <w:t xml:space="preserve"> </w:t>
      </w:r>
      <w:r w:rsidRPr="00BA211C">
        <w:rPr>
          <w:rFonts w:ascii="Arial" w:hAnsi="Arial" w:cs="Arial"/>
        </w:rPr>
        <w:t>residues</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potentially</w:t>
      </w:r>
      <w:r w:rsidR="001E1D16">
        <w:rPr>
          <w:rFonts w:ascii="Arial" w:hAnsi="Arial" w:cs="Arial"/>
        </w:rPr>
        <w:t xml:space="preserve"> </w:t>
      </w:r>
      <w:r w:rsidRPr="00BA211C">
        <w:rPr>
          <w:rFonts w:ascii="Arial" w:hAnsi="Arial" w:cs="Arial"/>
        </w:rPr>
        <w:t>attractive</w:t>
      </w:r>
      <w:r w:rsidR="001E1D16">
        <w:rPr>
          <w:rFonts w:ascii="Arial" w:hAnsi="Arial" w:cs="Arial"/>
        </w:rPr>
        <w:t xml:space="preserve"> </w:t>
      </w:r>
      <w:r w:rsidRPr="00BA211C">
        <w:rPr>
          <w:rFonts w:ascii="Arial" w:hAnsi="Arial" w:cs="Arial"/>
        </w:rPr>
        <w:t>feedstocks</w:t>
      </w:r>
      <w:r w:rsidR="001E1D16">
        <w:rPr>
          <w:rFonts w:ascii="Arial" w:hAnsi="Arial" w:cs="Arial"/>
        </w:rPr>
        <w:t xml:space="preserve"> </w:t>
      </w:r>
      <w:r w:rsidRPr="00BA211C">
        <w:rPr>
          <w:rFonts w:ascii="Arial" w:hAnsi="Arial" w:cs="Arial"/>
        </w:rPr>
        <w:t>because</w:t>
      </w:r>
      <w:r w:rsidR="001E1D16">
        <w:rPr>
          <w:rFonts w:ascii="Arial" w:hAnsi="Arial" w:cs="Arial"/>
        </w:rPr>
        <w:t xml:space="preserve"> </w:t>
      </w:r>
      <w:r w:rsidRPr="00BA211C">
        <w:rPr>
          <w:rFonts w:ascii="Arial" w:hAnsi="Arial" w:cs="Arial"/>
        </w:rPr>
        <w:t>they</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abundant,</w:t>
      </w:r>
      <w:r w:rsidR="001E1D16">
        <w:rPr>
          <w:rFonts w:ascii="Arial" w:hAnsi="Arial" w:cs="Arial"/>
        </w:rPr>
        <w:t xml:space="preserve"> </w:t>
      </w:r>
      <w:r w:rsidRPr="00BA211C">
        <w:rPr>
          <w:rFonts w:ascii="Arial" w:hAnsi="Arial" w:cs="Arial"/>
        </w:rPr>
        <w:t>cheap,</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do</w:t>
      </w:r>
      <w:r w:rsidR="001E1D16">
        <w:rPr>
          <w:rFonts w:ascii="Arial" w:hAnsi="Arial" w:cs="Arial"/>
        </w:rPr>
        <w:t xml:space="preserve"> </w:t>
      </w:r>
      <w:r w:rsidRPr="00BA211C">
        <w:rPr>
          <w:rFonts w:ascii="Arial" w:hAnsi="Arial" w:cs="Arial"/>
        </w:rPr>
        <w:t>not</w:t>
      </w:r>
      <w:r w:rsidR="001E1D16">
        <w:rPr>
          <w:rFonts w:ascii="Arial" w:hAnsi="Arial" w:cs="Arial"/>
        </w:rPr>
        <w:t xml:space="preserve"> </w:t>
      </w:r>
      <w:r w:rsidRPr="00BA211C">
        <w:rPr>
          <w:rFonts w:ascii="Arial" w:hAnsi="Arial" w:cs="Arial"/>
        </w:rPr>
        <w:t>compete</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food</w:t>
      </w:r>
      <w:r w:rsidR="001E1D16">
        <w:rPr>
          <w:rFonts w:ascii="Arial" w:hAnsi="Arial" w:cs="Arial"/>
        </w:rPr>
        <w:t xml:space="preserve"> </w:t>
      </w:r>
      <w:r w:rsidRPr="00BA211C">
        <w:rPr>
          <w:rFonts w:ascii="Arial" w:hAnsi="Arial" w:cs="Arial"/>
        </w:rPr>
        <w:t>production</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Ejbye","non-dropping-particle":"","parse-names":false,"suffix":""}],"container-title":"Biomass","id":"ITEM-1","issue":"4","issued":{"date-parts":[["2024"]]},"page":"1164-1177","publisher":"MDPI","title":"Optimized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Approach","type":"article-journal","volume":"4"},"uris":["http://www.mendeley.com/documents/?uuid=71ef2d58-de7c-4f6f-81d7-7f6942d7e799"]}],"mendeley":{"formattedCitation":"(Shrimali et al., 2024)","plainTextFormattedCitation":"(Shrimali et al., 2024)","previouslyFormattedCitation":"(Shrimali et al., 2024)"},"properties":{"noteIndex":0},"schema":"https://github.com/citation-style-language/schema/raw/master/csl-citation.json"}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(Shrimali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2024)</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major</w:t>
      </w:r>
      <w:r w:rsidR="001E1D16">
        <w:rPr>
          <w:rFonts w:ascii="Arial" w:hAnsi="Arial" w:cs="Arial"/>
        </w:rPr>
        <w:t xml:space="preserve"> </w:t>
      </w:r>
      <w:r w:rsidRPr="00BA211C">
        <w:rPr>
          <w:rFonts w:ascii="Arial" w:hAnsi="Arial" w:cs="Arial"/>
        </w:rPr>
        <w:t>byproduct</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cereal</w:t>
      </w:r>
      <w:r w:rsidR="001E1D16">
        <w:rPr>
          <w:rFonts w:ascii="Arial" w:hAnsi="Arial" w:cs="Arial"/>
        </w:rPr>
        <w:t xml:space="preserve"> </w:t>
      </w:r>
      <w:r w:rsidRPr="00BA211C">
        <w:rPr>
          <w:rFonts w:ascii="Arial" w:hAnsi="Arial" w:cs="Arial"/>
        </w:rPr>
        <w:t>industry,</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produced</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large</w:t>
      </w:r>
      <w:r w:rsidR="001E1D16">
        <w:rPr>
          <w:rFonts w:ascii="Arial" w:hAnsi="Arial" w:cs="Arial"/>
        </w:rPr>
        <w:t xml:space="preserve"> </w:t>
      </w:r>
      <w:r w:rsidRPr="00BA211C">
        <w:rPr>
          <w:rFonts w:ascii="Arial" w:hAnsi="Arial" w:cs="Arial"/>
        </w:rPr>
        <w:t>quantities</w:t>
      </w:r>
      <w:r w:rsidR="001E1D16">
        <w:rPr>
          <w:rFonts w:ascii="Arial" w:hAnsi="Arial" w:cs="Arial"/>
        </w:rPr>
        <w:t xml:space="preserve"> </w:t>
      </w:r>
      <w:r w:rsidRPr="00BA211C">
        <w:rPr>
          <w:rFonts w:ascii="Arial" w:hAnsi="Arial" w:cs="Arial"/>
        </w:rPr>
        <w:t>worldwide.</w:t>
      </w:r>
      <w:r w:rsidR="001E1D16">
        <w:rPr>
          <w:rFonts w:ascii="Arial" w:hAnsi="Arial" w:cs="Arial"/>
        </w:rPr>
        <w:t xml:space="preserve"> </w:t>
      </w:r>
      <w:r w:rsidRPr="00E675B1">
        <w:rPr>
          <w:rFonts w:ascii="Arial" w:hAnsi="Arial" w:cs="Arial"/>
          <w:highlight w:val="yellow"/>
        </w:rPr>
        <w:t>It</w:t>
      </w:r>
      <w:r w:rsidR="001E1D16" w:rsidRPr="00E675B1">
        <w:rPr>
          <w:rFonts w:ascii="Arial" w:hAnsi="Arial" w:cs="Arial"/>
          <w:highlight w:val="yellow"/>
        </w:rPr>
        <w:t xml:space="preserve"> </w:t>
      </w:r>
      <w:r w:rsidRPr="00E675B1">
        <w:rPr>
          <w:rFonts w:ascii="Arial" w:hAnsi="Arial" w:cs="Arial"/>
          <w:highlight w:val="yellow"/>
        </w:rPr>
        <w:t>consists</w:t>
      </w:r>
      <w:r w:rsidR="001E1D16" w:rsidRPr="00E675B1">
        <w:rPr>
          <w:rFonts w:ascii="Arial" w:hAnsi="Arial" w:cs="Arial"/>
          <w:highlight w:val="yellow"/>
        </w:rPr>
        <w:t xml:space="preserve"> </w:t>
      </w:r>
      <w:r w:rsidRPr="00E675B1">
        <w:rPr>
          <w:rFonts w:ascii="Arial" w:hAnsi="Arial" w:cs="Arial"/>
          <w:highlight w:val="yellow"/>
        </w:rPr>
        <w:t>of</w:t>
      </w:r>
      <w:r w:rsidR="001E1D16" w:rsidRPr="00E675B1">
        <w:rPr>
          <w:rFonts w:ascii="Arial" w:hAnsi="Arial" w:cs="Arial"/>
          <w:highlight w:val="yellow"/>
        </w:rPr>
        <w:t xml:space="preserve"> </w:t>
      </w:r>
      <w:r w:rsidRPr="00E675B1">
        <w:rPr>
          <w:rFonts w:ascii="Arial" w:hAnsi="Arial" w:cs="Arial"/>
          <w:highlight w:val="yellow"/>
        </w:rPr>
        <w:t>non-starch</w:t>
      </w:r>
      <w:r w:rsidR="001E1D16" w:rsidRPr="00E675B1">
        <w:rPr>
          <w:rFonts w:ascii="Arial" w:hAnsi="Arial" w:cs="Arial"/>
          <w:highlight w:val="yellow"/>
        </w:rPr>
        <w:t xml:space="preserve"> </w:t>
      </w:r>
      <w:r w:rsidRPr="00E675B1">
        <w:rPr>
          <w:rFonts w:ascii="Arial" w:hAnsi="Arial" w:cs="Arial"/>
          <w:highlight w:val="yellow"/>
        </w:rPr>
        <w:t>polysaccharides</w:t>
      </w:r>
      <w:r w:rsidR="001E1D16" w:rsidRPr="00E675B1">
        <w:rPr>
          <w:rFonts w:ascii="Arial" w:hAnsi="Arial" w:cs="Arial"/>
          <w:highlight w:val="yellow"/>
        </w:rPr>
        <w:t xml:space="preserve"> </w:t>
      </w:r>
      <w:r w:rsidRPr="00E675B1">
        <w:rPr>
          <w:rFonts w:ascii="Arial" w:hAnsi="Arial" w:cs="Arial"/>
          <w:highlight w:val="yellow"/>
        </w:rPr>
        <w:t>(cellulose,</w:t>
      </w:r>
      <w:r w:rsidR="001E1D16" w:rsidRPr="00E675B1">
        <w:rPr>
          <w:rFonts w:ascii="Arial" w:hAnsi="Arial" w:cs="Arial"/>
          <w:highlight w:val="yellow"/>
        </w:rPr>
        <w:t xml:space="preserve"> </w:t>
      </w:r>
      <w:r w:rsidRPr="00E675B1">
        <w:rPr>
          <w:rFonts w:ascii="Arial" w:hAnsi="Arial" w:cs="Arial"/>
          <w:highlight w:val="yellow"/>
        </w:rPr>
        <w:t>arabinoxylans),</w:t>
      </w:r>
      <w:r w:rsidR="001E1D16" w:rsidRPr="00E675B1">
        <w:rPr>
          <w:rFonts w:ascii="Arial" w:hAnsi="Arial" w:cs="Arial"/>
          <w:highlight w:val="yellow"/>
        </w:rPr>
        <w:t xml:space="preserve"> </w:t>
      </w:r>
      <w:r w:rsidRPr="00E675B1">
        <w:rPr>
          <w:rFonts w:ascii="Arial" w:hAnsi="Arial" w:cs="Arial"/>
          <w:highlight w:val="yellow"/>
        </w:rPr>
        <w:t>starch,</w:t>
      </w:r>
      <w:r w:rsidR="001E1D16" w:rsidRPr="00E675B1">
        <w:rPr>
          <w:rFonts w:ascii="Arial" w:hAnsi="Arial" w:cs="Arial"/>
          <w:highlight w:val="yellow"/>
        </w:rPr>
        <w:t xml:space="preserve"> </w:t>
      </w:r>
      <w:r w:rsidRPr="00E675B1">
        <w:rPr>
          <w:rFonts w:ascii="Arial" w:hAnsi="Arial" w:cs="Arial"/>
          <w:highlight w:val="yellow"/>
        </w:rPr>
        <w:t>protein,</w:t>
      </w:r>
      <w:r w:rsidR="001E1D16" w:rsidRPr="00E675B1">
        <w:rPr>
          <w:rFonts w:ascii="Arial" w:hAnsi="Arial" w:cs="Arial"/>
          <w:highlight w:val="yellow"/>
        </w:rPr>
        <w:t xml:space="preserve"> </w:t>
      </w:r>
      <w:r w:rsidRPr="00E675B1">
        <w:rPr>
          <w:rFonts w:ascii="Arial" w:hAnsi="Arial" w:cs="Arial"/>
          <w:highlight w:val="yellow"/>
        </w:rPr>
        <w:t>and</w:t>
      </w:r>
      <w:r w:rsidR="001E1D16" w:rsidRPr="00E675B1">
        <w:rPr>
          <w:rFonts w:ascii="Arial" w:hAnsi="Arial" w:cs="Arial"/>
          <w:highlight w:val="yellow"/>
        </w:rPr>
        <w:t xml:space="preserve"> </w:t>
      </w:r>
      <w:r w:rsidRPr="00E675B1">
        <w:rPr>
          <w:rFonts w:ascii="Arial" w:hAnsi="Arial" w:cs="Arial"/>
          <w:highlight w:val="yellow"/>
        </w:rPr>
        <w:t>lignin</w:t>
      </w:r>
      <w:r w:rsidR="001E1D16" w:rsidRPr="00E675B1">
        <w:rPr>
          <w:rFonts w:ascii="Arial" w:hAnsi="Arial" w:cs="Arial"/>
          <w:highlight w:val="yellow"/>
        </w:rPr>
        <w:t xml:space="preserve"> </w:t>
      </w:r>
      <w:r w:rsidRPr="00E675B1">
        <w:rPr>
          <w:rFonts w:ascii="Arial" w:hAnsi="Arial" w:cs="Arial"/>
          <w:highlight w:val="yellow"/>
        </w:rPr>
        <w:fldChar w:fldCharType="begin" w:fldLock="1"/>
      </w:r>
      <w:r w:rsidRPr="00E675B1">
        <w:rPr>
          <w:rFonts w:ascii="Arial" w:hAnsi="Arial" w:cs="Arial"/>
          <w:highlight w:val="yellow"/>
        </w:rPr>
        <w:instrText>ADDIN CSL_CITATION {"citationItems":[{"id":"ITEM-1","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Ejbye","non-dropping-particle":"","parse-names":false,"suffix":""}],"container-title":"Biomass","id":"ITEM-1","issue":"4","issued":{"date-parts":[["2024"]]},"page":"1164-1177","publisher":"MDPI","title":"Optimized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Approach","type":"article-journal","volume":"4"},"uris":["http://www.mendeley.com/documents/?uuid=71ef2d58-de7c-4f6f-81d7-7f6942d7e799"]}],"mendeley":{"formattedCitation":"(Shrimali et al., 2024)","plainTextFormattedCitation":"(Shrimali et al., 2024)","previouslyFormattedCitation":"(Shrimali et al., 2024)"},"properties":{"noteIndex":0},"schema":"https://github.com/citation-style-language/schema/raw/master/csl-citation.json"}</w:instrText>
      </w:r>
      <w:r w:rsidRPr="00E675B1">
        <w:rPr>
          <w:rFonts w:ascii="Arial" w:hAnsi="Arial" w:cs="Arial"/>
          <w:highlight w:val="yellow"/>
        </w:rPr>
        <w:fldChar w:fldCharType="separate"/>
      </w:r>
      <w:r w:rsidRPr="00E675B1">
        <w:rPr>
          <w:rFonts w:ascii="Arial" w:hAnsi="Arial" w:cs="Arial"/>
          <w:noProof/>
          <w:highlight w:val="yellow"/>
        </w:rPr>
        <w:t>(Shrimali</w:t>
      </w:r>
      <w:r w:rsidR="001E1D16" w:rsidRPr="00E675B1">
        <w:rPr>
          <w:rFonts w:ascii="Arial" w:hAnsi="Arial" w:cs="Arial"/>
          <w:noProof/>
          <w:highlight w:val="yellow"/>
        </w:rPr>
        <w:t xml:space="preserve"> </w:t>
      </w:r>
      <w:r w:rsidRPr="00E675B1">
        <w:rPr>
          <w:rFonts w:ascii="Arial" w:hAnsi="Arial" w:cs="Arial"/>
          <w:noProof/>
          <w:highlight w:val="yellow"/>
        </w:rPr>
        <w:t>et</w:t>
      </w:r>
      <w:r w:rsidR="001E1D16" w:rsidRPr="00E675B1">
        <w:rPr>
          <w:rFonts w:ascii="Arial" w:hAnsi="Arial" w:cs="Arial"/>
          <w:noProof/>
          <w:highlight w:val="yellow"/>
        </w:rPr>
        <w:t xml:space="preserve"> </w:t>
      </w:r>
      <w:r w:rsidRPr="00E675B1">
        <w:rPr>
          <w:rFonts w:ascii="Arial" w:hAnsi="Arial" w:cs="Arial"/>
          <w:noProof/>
          <w:highlight w:val="yellow"/>
        </w:rPr>
        <w:t>al.,</w:t>
      </w:r>
      <w:r w:rsidR="001E1D16" w:rsidRPr="00E675B1">
        <w:rPr>
          <w:rFonts w:ascii="Arial" w:hAnsi="Arial" w:cs="Arial"/>
          <w:noProof/>
          <w:highlight w:val="yellow"/>
        </w:rPr>
        <w:t xml:space="preserve"> </w:t>
      </w:r>
      <w:r w:rsidRPr="00E675B1">
        <w:rPr>
          <w:rFonts w:ascii="Arial" w:hAnsi="Arial" w:cs="Arial"/>
          <w:noProof/>
          <w:highlight w:val="yellow"/>
        </w:rPr>
        <w:t>2024)</w:t>
      </w:r>
      <w:r w:rsidRPr="00E675B1">
        <w:rPr>
          <w:rFonts w:ascii="Arial" w:hAnsi="Arial" w:cs="Arial"/>
          <w:highlight w:val="yellow"/>
        </w:rPr>
        <w:fldChar w:fldCharType="end"/>
      </w:r>
      <w:r w:rsidRPr="00E675B1">
        <w:rPr>
          <w:rFonts w:ascii="Arial" w:hAnsi="Arial" w:cs="Arial"/>
          <w:highlight w:val="yellow"/>
        </w:rPr>
        <w:t>.</w:t>
      </w:r>
      <w:r w:rsidR="001E1D16" w:rsidRPr="00E675B1">
        <w:rPr>
          <w:rFonts w:ascii="Arial" w:hAnsi="Arial" w:cs="Arial"/>
          <w:highlight w:val="yellow"/>
        </w:rPr>
        <w:t xml:space="preserve"> </w:t>
      </w:r>
      <w:r w:rsidR="000623D8" w:rsidRPr="00E675B1">
        <w:rPr>
          <w:rFonts w:ascii="Arial" w:hAnsi="Arial" w:cs="Arial"/>
          <w:i/>
          <w:iCs/>
          <w:highlight w:val="yellow"/>
        </w:rPr>
        <w:t xml:space="preserve">A </w:t>
      </w:r>
      <w:r w:rsidR="000623D8" w:rsidRPr="00E675B1">
        <w:rPr>
          <w:rFonts w:ascii="Arial" w:hAnsi="Arial" w:cs="Arial"/>
          <w:highlight w:val="yellow"/>
        </w:rPr>
        <w:t xml:space="preserve">recent comprehensive review by </w:t>
      </w:r>
      <w:r w:rsidR="000623D8" w:rsidRPr="00E675B1">
        <w:rPr>
          <w:rFonts w:ascii="Arial" w:hAnsi="Arial" w:cs="Arial"/>
          <w:highlight w:val="yellow"/>
        </w:rPr>
        <w:fldChar w:fldCharType="begin" w:fldLock="1"/>
      </w:r>
      <w:r w:rsidR="00D94051" w:rsidRPr="00E675B1">
        <w:rPr>
          <w:rFonts w:ascii="Arial" w:hAnsi="Arial" w:cs="Arial"/>
          <w:highlight w:val="yellow"/>
        </w:rPr>
        <w:instrText>ADDIN CSL_CITATION {"citationItems":[{"id":"ITEM-1","itemData":{"ISSN":"2692-1944","author":[{"dropping-particle":"","family":"Poudel","given":"Avishruti","non-dropping-particle":"","parse-names":false,"suffix":""},{"dropping-particle":"","family":"Zhang","given":"Mairui","non-dropping-particle":"","parse-names":false,"suffix":""},{"dropping-particle":"","family":"Jia","given":"Linjing","non-dropping-particle":"","parse-names":false,"suffix":""},{"dropping-particle":"","family":"Arvelli","given":"Shubhangi","non-dropping-particle":"","parse-names":false,"suffix":""},{"dropping-particle":"","family":"Lee","given":"Juhee","non-dropping-particle":"","parse-names":false,"suffix":""},{"dropping-particle":"","family":"Qi","given":"Ji","non-dropping-particle":"","parse-names":false,"suffix":""},{"dropping-particle":"","family":"Arabi","given":"Nilofar","non-dropping-particle":"","parse-names":false,"suffix":""},{"dropping-particle":"","family":"Babaei","given":"Seyedamirreza","non-dropping-particle":"","parse-names":false,"suffix":""},{"dropping-particle":"","family":"Peng","given":"Haixin","non-dropping-particle":"","parse-names":false,"suffix":""},{"dropping-particle":"","family":"Zhao","given":"Jikai","non-dropping-particle":"","parse-names":false,"suffix":""}],"container-title":"ACS Food Science &amp; Technology","id":"ITEM-1","issued":{"date-parts":[["2026"]]},"publisher":"ACS Publications","title":"Bioconversion of Wheat Bran into High-Value Products: A Review of Pretreatment Methods and Microbial Applications","type":"article-journal"},"uris":["http://www.mendeley.com/documents/?uuid=8d7b55d6-5f24-4d0a-ab49-9aed4cf4e21c"]}],"mendeley":{"formattedCitation":"(Poudel et al., 2026)","manualFormatting":"Poudel et al. (2026)","plainTextFormattedCitation":"(Poudel et al., 2026)","previouslyFormattedCitation":"(Poudel et al., 2026)"},"properties":{"noteIndex":0},"schema":"https://github.com/citation-style-language/schema/raw/master/csl-citation.json"}</w:instrText>
      </w:r>
      <w:r w:rsidR="000623D8" w:rsidRPr="00E675B1">
        <w:rPr>
          <w:rFonts w:ascii="Arial" w:hAnsi="Arial" w:cs="Arial"/>
          <w:highlight w:val="yellow"/>
        </w:rPr>
        <w:fldChar w:fldCharType="separate"/>
      </w:r>
      <w:r w:rsidR="000623D8" w:rsidRPr="00E675B1">
        <w:rPr>
          <w:rFonts w:ascii="Arial" w:hAnsi="Arial" w:cs="Arial"/>
          <w:noProof/>
          <w:highlight w:val="yellow"/>
        </w:rPr>
        <w:t>Poudel et al. (2026)</w:t>
      </w:r>
      <w:r w:rsidR="000623D8" w:rsidRPr="00E675B1">
        <w:rPr>
          <w:rFonts w:ascii="Arial" w:hAnsi="Arial" w:cs="Arial"/>
          <w:highlight w:val="yellow"/>
        </w:rPr>
        <w:fldChar w:fldCharType="end"/>
      </w:r>
      <w:r w:rsidR="000623D8" w:rsidRPr="00E675B1">
        <w:rPr>
          <w:rFonts w:ascii="Arial" w:hAnsi="Arial" w:cs="Arial"/>
          <w:highlight w:val="yellow"/>
        </w:rPr>
        <w:t xml:space="preserve"> highlights that wheat bran contains 15–21% protein and 26–34% hemicellulose, making it a versatile</w:t>
      </w:r>
      <w:r w:rsidR="000623D8" w:rsidRPr="000623D8">
        <w:rPr>
          <w:rFonts w:ascii="Arial" w:hAnsi="Arial" w:cs="Arial"/>
        </w:rPr>
        <w:t xml:space="preserve"> substrate for biorefinery applications</w:t>
      </w:r>
      <w:r w:rsidR="000623D8">
        <w:rPr>
          <w:rFonts w:ascii="Arial" w:hAnsi="Arial" w:cs="Arial"/>
        </w:rPr>
        <w:t xml:space="preserve">. </w:t>
      </w:r>
      <w:r w:rsidRPr="00BA211C">
        <w:rPr>
          <w:rFonts w:ascii="Arial" w:hAnsi="Arial" w:cs="Arial"/>
        </w:rPr>
        <w:t>Utilizing</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residues</w:t>
      </w:r>
      <w:r w:rsidR="001E1D16">
        <w:rPr>
          <w:rFonts w:ascii="Arial" w:hAnsi="Arial" w:cs="Arial"/>
        </w:rPr>
        <w:t xml:space="preserve"> </w:t>
      </w:r>
      <w:r w:rsidRPr="00BA211C">
        <w:rPr>
          <w:rFonts w:ascii="Arial" w:hAnsi="Arial" w:cs="Arial"/>
        </w:rPr>
        <w:t>aligns</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biorefinery</w:t>
      </w:r>
      <w:r w:rsidR="001E1D16">
        <w:rPr>
          <w:rFonts w:ascii="Arial" w:hAnsi="Arial" w:cs="Arial"/>
        </w:rPr>
        <w:t xml:space="preserve"> </w:t>
      </w:r>
      <w:r w:rsidRPr="00BA211C">
        <w:rPr>
          <w:rFonts w:ascii="Arial" w:hAnsi="Arial" w:cs="Arial"/>
        </w:rPr>
        <w:t>concept,</w:t>
      </w:r>
      <w:r w:rsidR="001E1D16">
        <w:rPr>
          <w:rFonts w:ascii="Arial" w:hAnsi="Arial" w:cs="Arial"/>
        </w:rPr>
        <w:t xml:space="preserve"> </w:t>
      </w:r>
      <w:r w:rsidRPr="00BA211C">
        <w:rPr>
          <w:rFonts w:ascii="Arial" w:hAnsi="Arial" w:cs="Arial"/>
        </w:rPr>
        <w:t>which</w:t>
      </w:r>
      <w:r w:rsidR="001E1D16">
        <w:rPr>
          <w:rFonts w:ascii="Arial" w:hAnsi="Arial" w:cs="Arial"/>
        </w:rPr>
        <w:t xml:space="preserve"> </w:t>
      </w:r>
      <w:r w:rsidRPr="00BA211C">
        <w:rPr>
          <w:rFonts w:ascii="Arial" w:hAnsi="Arial" w:cs="Arial"/>
        </w:rPr>
        <w:t>seeks</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mitigate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environmental</w:t>
      </w:r>
      <w:r w:rsidR="001E1D16">
        <w:rPr>
          <w:rFonts w:ascii="Arial" w:hAnsi="Arial" w:cs="Arial"/>
        </w:rPr>
        <w:t xml:space="preserve"> </w:t>
      </w:r>
      <w:r w:rsidRPr="00BA211C">
        <w:rPr>
          <w:rFonts w:ascii="Arial" w:hAnsi="Arial" w:cs="Arial"/>
        </w:rPr>
        <w:t>burden</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unconsumed</w:t>
      </w:r>
      <w:r w:rsidR="001E1D16">
        <w:rPr>
          <w:rFonts w:ascii="Arial" w:hAnsi="Arial" w:cs="Arial"/>
        </w:rPr>
        <w:t xml:space="preserve"> </w:t>
      </w:r>
      <w:r w:rsidRPr="00BA211C">
        <w:rPr>
          <w:rFonts w:ascii="Arial" w:hAnsi="Arial" w:cs="Arial"/>
        </w:rPr>
        <w:t>food</w:t>
      </w:r>
      <w:r w:rsidR="001E1D16">
        <w:rPr>
          <w:rFonts w:ascii="Arial" w:hAnsi="Arial" w:cs="Arial"/>
        </w:rPr>
        <w:t xml:space="preserve"> </w:t>
      </w:r>
      <w:r w:rsidRPr="00BA211C">
        <w:rPr>
          <w:rFonts w:ascii="Arial" w:hAnsi="Arial" w:cs="Arial"/>
        </w:rPr>
        <w:t>waste</w:t>
      </w:r>
      <w:r w:rsidR="001E1D16">
        <w:rPr>
          <w:rFonts w:ascii="Arial" w:hAnsi="Arial" w:cs="Arial"/>
        </w:rPr>
        <w:t xml:space="preserve"> </w:t>
      </w:r>
      <w:r w:rsidRPr="00BA211C">
        <w:rPr>
          <w:rFonts w:ascii="Arial" w:hAnsi="Arial" w:cs="Arial"/>
        </w:rPr>
        <w:t>estimated</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account</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8–10%</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global</w:t>
      </w:r>
      <w:r w:rsidR="001E1D16">
        <w:rPr>
          <w:rFonts w:ascii="Arial" w:hAnsi="Arial" w:cs="Arial"/>
        </w:rPr>
        <w:t xml:space="preserve"> </w:t>
      </w:r>
      <w:r w:rsidRPr="00BA211C">
        <w:rPr>
          <w:rFonts w:ascii="Arial" w:hAnsi="Arial" w:cs="Arial"/>
        </w:rPr>
        <w:t>GHG</w:t>
      </w:r>
      <w:r w:rsidR="001E1D16">
        <w:rPr>
          <w:rFonts w:ascii="Arial" w:hAnsi="Arial" w:cs="Arial"/>
        </w:rPr>
        <w:t xml:space="preserve"> </w:t>
      </w:r>
      <w:r w:rsidRPr="00BA211C">
        <w:rPr>
          <w:rFonts w:ascii="Arial" w:hAnsi="Arial" w:cs="Arial"/>
        </w:rPr>
        <w:t>emissions</w:t>
      </w:r>
      <w:r w:rsidR="001E1D16">
        <w:rPr>
          <w:rFonts w:ascii="Arial" w:hAnsi="Arial" w:cs="Arial"/>
        </w:rPr>
        <w:t xml:space="preserve"> </w:t>
      </w:r>
      <w:r w:rsidRPr="00BA211C">
        <w:rPr>
          <w:rFonts w:ascii="Arial" w:hAnsi="Arial" w:cs="Arial"/>
        </w:rPr>
        <w:t>while</w:t>
      </w:r>
      <w:r w:rsidR="001E1D16">
        <w:rPr>
          <w:rFonts w:ascii="Arial" w:hAnsi="Arial" w:cs="Arial"/>
        </w:rPr>
        <w:t xml:space="preserve"> </w:t>
      </w:r>
      <w:r w:rsidRPr="00BA211C">
        <w:rPr>
          <w:rFonts w:ascii="Arial" w:hAnsi="Arial" w:cs="Arial"/>
        </w:rPr>
        <w:t>simultaneously</w:t>
      </w:r>
      <w:r w:rsidR="001E1D16">
        <w:rPr>
          <w:rFonts w:ascii="Arial" w:hAnsi="Arial" w:cs="Arial"/>
        </w:rPr>
        <w:t xml:space="preserve"> </w:t>
      </w:r>
      <w:r w:rsidRPr="00BA211C">
        <w:rPr>
          <w:rFonts w:ascii="Arial" w:hAnsi="Arial" w:cs="Arial"/>
        </w:rPr>
        <w:t>generating</w:t>
      </w:r>
      <w:r w:rsidR="001E1D16">
        <w:rPr>
          <w:rFonts w:ascii="Arial" w:hAnsi="Arial" w:cs="Arial"/>
        </w:rPr>
        <w:t xml:space="preserve"> </w:t>
      </w:r>
      <w:r w:rsidRPr="00BA211C">
        <w:rPr>
          <w:rFonts w:ascii="Arial" w:hAnsi="Arial" w:cs="Arial"/>
        </w:rPr>
        <w:t>high-value</w:t>
      </w:r>
      <w:r w:rsidR="001E1D16">
        <w:rPr>
          <w:rFonts w:ascii="Arial" w:hAnsi="Arial" w:cs="Arial"/>
        </w:rPr>
        <w:t xml:space="preserve"> </w:t>
      </w:r>
      <w:r w:rsidRPr="00BA211C">
        <w:rPr>
          <w:rFonts w:ascii="Arial" w:hAnsi="Arial" w:cs="Arial"/>
        </w:rPr>
        <w:t>biopolymers</w:t>
      </w:r>
      <w:r w:rsidR="001E1D16">
        <w:rPr>
          <w:rFonts w:ascii="Arial" w:hAnsi="Arial" w:cs="Arial"/>
        </w:rPr>
        <w:t xml:space="preserve"> </w:t>
      </w:r>
      <w:r w:rsidR="00D94051">
        <w:rPr>
          <w:rFonts w:ascii="Arial" w:hAnsi="Arial" w:cs="Arial"/>
        </w:rPr>
        <w:fldChar w:fldCharType="begin" w:fldLock="1"/>
      </w:r>
      <w:r w:rsidR="00F828A3">
        <w:rPr>
          <w:rFonts w:ascii="Arial" w:hAnsi="Arial" w:cs="Arial"/>
        </w:rPr>
        <w:instrText>ADDIN CSL_CITATION {"citationItems":[{"id":"ITEM-1","itemData":{"ISSN":"2352-1864","author":[{"dropping-particle":"","family":"Sirohi","given":"Ranjna","non-dropping-particle":"","parse-names":false,"suffix":""},{"dropping-particle":"","family":"Pandey","given":"Jai Prakash","non-dropping-particle":"","parse-names":false,"suffix":""},{"dropping-particle":"","family":"Tarafdar","given":"Ayon","non-dropping-particle":"","parse-names":false,"suffix":""},{"dropping-particle":"","family":"Agarwal","given":"Aparna","non-dropping-particle":"","parse-names":false,"suffix":""},{"dropping-particle":"","family":"Chaudhuri","given":"Sadhan Kumar","non-dropping-particle":"","parse-names":false,"suffix":""},{"dropping-particle":"","family":"Sindhu","given":"Raveendran","non-dropping-particle":"","parse-names":false,"suffix":""}],"container-title":"Environmental Technology &amp; Innovation","id":"ITEM-1","issued":{"date-parts":[["2021"]]},"page":"101271","publisher":"Elsevier","title":"An environmentally sustainable green process for the utilization of damaged wheat grains for poly-3-hydroxybutyrate production","type":"article-journal","volume":"21"},"uris":["http://www.mendeley.com/documents/?uuid=fc212944-eb33-44b8-a1e6-e75022431a50"]},{"id":"ITEM-2","itemData":{"ISSN":"0960-8524","author":[{"dropping-particle":"","family":"Sirohi","given":"Ranjna","non-dropping-particle":"","parse-names":false,"suffix":""},{"dropping-particle":"","family":"Gaur","given":"Vivek Kumar","non-dropping-particle":"","parse-names":false,"suffix":""},{"dropping-particle":"","family":"Pandey","given":"Ashutosh Kumar","non-dropping-particle":"","parse-names":false,"suffix":""},{"dropping-particle":"","family":"Sim","given":"Sang Jun","non-dropping-particle":"","parse-names":false,"suffix":""},{"dropping-particle":"","family":"Kumar","given":"Sunil","non-dropping-particle":"","parse-names":false,"suffix":""}],"container-title":"Bioresource technology","id":"ITEM-2","issued":{"date-parts":[["2021"]]},"page":"124734","publisher":"Elsevier","title":"Harnessing fruit waste for poly-3-hydroxybutyrate production: a review","type":"article-journal","volume":"326"},"uris":["http://www.mendeley.com/documents/?uuid=c1fa6364-79f4-4dbf-9310-7e8befc5444e"]}],"mendeley":{"formattedCitation":"(Sirohi, Gaur, et al., 2021; Sirohi, Pandey, et al., 2021)","manualFormatting":"(Sirohi,et al., 2021a; Sirohi et al., 2021b)","plainTextFormattedCitation":"(Sirohi, Gaur, et al., 2021; Sirohi, Pandey, et al., 2021)","previouslyFormattedCitation":"(Sirohi, Gaur, et al., 2021; Sirohi, Pandey, et al., 2021)"},"properties":{"noteIndex":0},"schema":"https://github.com/citation-style-language/schema/raw/master/csl-citation.json"}</w:instrText>
      </w:r>
      <w:r w:rsidR="00D94051">
        <w:rPr>
          <w:rFonts w:ascii="Arial" w:hAnsi="Arial" w:cs="Arial"/>
        </w:rPr>
        <w:fldChar w:fldCharType="separate"/>
      </w:r>
      <w:r w:rsidR="00D94051" w:rsidRPr="00D94051">
        <w:rPr>
          <w:rFonts w:ascii="Arial" w:hAnsi="Arial" w:cs="Arial"/>
          <w:noProof/>
        </w:rPr>
        <w:t>(Sirohi,et al., 2021</w:t>
      </w:r>
      <w:r w:rsidR="003952CB">
        <w:rPr>
          <w:rFonts w:ascii="Arial" w:hAnsi="Arial" w:cs="Arial"/>
          <w:noProof/>
        </w:rPr>
        <w:t>a</w:t>
      </w:r>
      <w:r w:rsidR="00D94051" w:rsidRPr="00D94051">
        <w:rPr>
          <w:rFonts w:ascii="Arial" w:hAnsi="Arial" w:cs="Arial"/>
          <w:noProof/>
        </w:rPr>
        <w:t>; Sirohi et al., 2021</w:t>
      </w:r>
      <w:r w:rsidR="003952CB">
        <w:rPr>
          <w:rFonts w:ascii="Arial" w:hAnsi="Arial" w:cs="Arial"/>
          <w:noProof/>
        </w:rPr>
        <w:t>b</w:t>
      </w:r>
      <w:r w:rsidR="00D94051" w:rsidRPr="00D94051">
        <w:rPr>
          <w:rFonts w:ascii="Arial" w:hAnsi="Arial" w:cs="Arial"/>
          <w:noProof/>
        </w:rPr>
        <w:t>)</w:t>
      </w:r>
      <w:r w:rsidR="00D94051">
        <w:rPr>
          <w:rFonts w:ascii="Arial" w:hAnsi="Arial" w:cs="Arial"/>
        </w:rPr>
        <w:fldChar w:fldCharType="end"/>
      </w:r>
      <w:r>
        <w:rPr>
          <w:rFonts w:ascii="Arial" w:hAnsi="Arial" w:cs="Arial"/>
        </w:rPr>
        <w:t>.</w:t>
      </w:r>
      <w:r w:rsidR="000623D8">
        <w:rPr>
          <w:rFonts w:ascii="Arial" w:hAnsi="Arial" w:cs="Arial"/>
        </w:rPr>
        <w:t xml:space="preserve"> </w:t>
      </w:r>
    </w:p>
    <w:p w14:paraId="03630435" w14:textId="7ECA99A8" w:rsidR="00BA211C" w:rsidRDefault="00BA211C" w:rsidP="00BA211C">
      <w:pPr>
        <w:pStyle w:val="Body"/>
        <w:spacing w:before="240" w:after="0"/>
        <w:rPr>
          <w:rFonts w:ascii="Arial" w:hAnsi="Arial" w:cs="Arial"/>
        </w:rPr>
      </w:pPr>
      <w:r w:rsidRPr="00BA211C">
        <w:rPr>
          <w:rFonts w:ascii="Arial" w:hAnsi="Arial" w:cs="Arial"/>
        </w:rPr>
        <w:t>Selecting</w:t>
      </w:r>
      <w:r w:rsidR="001E1D16">
        <w:rPr>
          <w:rFonts w:ascii="Arial" w:hAnsi="Arial" w:cs="Arial"/>
        </w:rPr>
        <w:t xml:space="preserve"> </w:t>
      </w:r>
      <w:r w:rsidRPr="00BA211C">
        <w:rPr>
          <w:rFonts w:ascii="Arial" w:hAnsi="Arial" w:cs="Arial"/>
        </w:rPr>
        <w:t>an</w:t>
      </w:r>
      <w:r w:rsidR="001E1D16">
        <w:rPr>
          <w:rFonts w:ascii="Arial" w:hAnsi="Arial" w:cs="Arial"/>
        </w:rPr>
        <w:t xml:space="preserve"> </w:t>
      </w:r>
      <w:r w:rsidRPr="00BA211C">
        <w:rPr>
          <w:rFonts w:ascii="Arial" w:hAnsi="Arial" w:cs="Arial"/>
        </w:rPr>
        <w:t>appropriate</w:t>
      </w:r>
      <w:r w:rsidR="001E1D16">
        <w:rPr>
          <w:rFonts w:ascii="Arial" w:hAnsi="Arial" w:cs="Arial"/>
        </w:rPr>
        <w:t xml:space="preserve"> </w:t>
      </w:r>
      <w:r w:rsidRPr="00BA211C">
        <w:rPr>
          <w:rFonts w:ascii="Arial" w:hAnsi="Arial" w:cs="Arial"/>
        </w:rPr>
        <w:t>microbial</w:t>
      </w:r>
      <w:r w:rsidR="001E1D16">
        <w:rPr>
          <w:rFonts w:ascii="Arial" w:hAnsi="Arial" w:cs="Arial"/>
        </w:rPr>
        <w:t xml:space="preserve"> </w:t>
      </w:r>
      <w:r w:rsidRPr="00BA211C">
        <w:rPr>
          <w:rFonts w:ascii="Arial" w:hAnsi="Arial" w:cs="Arial"/>
        </w:rPr>
        <w:t>host</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critical</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choosing</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suitable</w:t>
      </w:r>
      <w:r w:rsidR="001E1D16">
        <w:rPr>
          <w:rFonts w:ascii="Arial" w:hAnsi="Arial" w:cs="Arial"/>
        </w:rPr>
        <w:t xml:space="preserve"> </w:t>
      </w:r>
      <w:r w:rsidRPr="00BA211C">
        <w:rPr>
          <w:rFonts w:ascii="Arial" w:hAnsi="Arial" w:cs="Arial"/>
        </w:rPr>
        <w:t>feedstock.</w:t>
      </w:r>
      <w:r w:rsidR="001E1D16">
        <w:rPr>
          <w:rFonts w:ascii="Arial" w:hAnsi="Arial" w:cs="Arial"/>
        </w:rPr>
        <w:t xml:space="preserve"> </w:t>
      </w:r>
      <w:r w:rsidRPr="00BA211C">
        <w:rPr>
          <w:rFonts w:ascii="Arial" w:hAnsi="Arial" w:cs="Arial"/>
        </w:rPr>
        <w:t>Gram-negative</w:t>
      </w:r>
      <w:r w:rsidR="001E1D16">
        <w:rPr>
          <w:rFonts w:ascii="Arial" w:hAnsi="Arial" w:cs="Arial"/>
        </w:rPr>
        <w:t xml:space="preserve"> </w:t>
      </w:r>
      <w:r w:rsidRPr="00BA211C">
        <w:rPr>
          <w:rFonts w:ascii="Arial" w:hAnsi="Arial" w:cs="Arial"/>
        </w:rPr>
        <w:t>bacteria</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as</w:t>
      </w:r>
      <w:r w:rsidR="001E1D16">
        <w:rPr>
          <w:rFonts w:ascii="Arial" w:hAnsi="Arial" w:cs="Arial"/>
        </w:rPr>
        <w:t xml:space="preserve"> </w:t>
      </w:r>
      <w:proofErr w:type="spellStart"/>
      <w:r w:rsidRPr="00BA211C">
        <w:rPr>
          <w:rFonts w:ascii="Arial" w:hAnsi="Arial" w:cs="Arial"/>
          <w:i/>
          <w:iCs/>
        </w:rPr>
        <w:t>Cupriavidus</w:t>
      </w:r>
      <w:proofErr w:type="spellEnd"/>
      <w:r w:rsidR="001E1D16">
        <w:rPr>
          <w:rFonts w:ascii="Arial" w:hAnsi="Arial" w:cs="Arial"/>
          <w:i/>
          <w:iCs/>
        </w:rPr>
        <w:t xml:space="preserve"> </w:t>
      </w:r>
      <w:proofErr w:type="spellStart"/>
      <w:r w:rsidRPr="00BA211C">
        <w:rPr>
          <w:rFonts w:ascii="Arial" w:hAnsi="Arial" w:cs="Arial"/>
          <w:i/>
          <w:iCs/>
        </w:rPr>
        <w:t>necator</w:t>
      </w:r>
      <w:proofErr w:type="spellEnd"/>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known</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their</w:t>
      </w:r>
      <w:r w:rsidR="001E1D16">
        <w:rPr>
          <w:rFonts w:ascii="Arial" w:hAnsi="Arial" w:cs="Arial"/>
        </w:rPr>
        <w:t xml:space="preserve"> </w:t>
      </w:r>
      <w:r w:rsidRPr="00BA211C">
        <w:rPr>
          <w:rFonts w:ascii="Arial" w:hAnsi="Arial" w:cs="Arial"/>
        </w:rPr>
        <w:t>high</w:t>
      </w:r>
      <w:r w:rsidR="001E1D16">
        <w:rPr>
          <w:rFonts w:ascii="Arial" w:hAnsi="Arial" w:cs="Arial"/>
        </w:rPr>
        <w:t xml:space="preserve"> </w:t>
      </w:r>
      <w:r w:rsidRPr="00BA211C">
        <w:rPr>
          <w:rFonts w:ascii="Arial" w:hAnsi="Arial" w:cs="Arial"/>
        </w:rPr>
        <w:t>polyhydroxybutyrate</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yields;</w:t>
      </w:r>
      <w:r w:rsidR="001E1D16">
        <w:rPr>
          <w:rFonts w:ascii="Arial" w:hAnsi="Arial" w:cs="Arial"/>
        </w:rPr>
        <w:t xml:space="preserve"> </w:t>
      </w:r>
      <w:r w:rsidRPr="00BA211C">
        <w:rPr>
          <w:rFonts w:ascii="Arial" w:hAnsi="Arial" w:cs="Arial"/>
        </w:rPr>
        <w:t>however,</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presence</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lipopolysaccharide</w:t>
      </w:r>
      <w:r w:rsidR="001E1D16">
        <w:rPr>
          <w:rFonts w:ascii="Arial" w:hAnsi="Arial" w:cs="Arial"/>
        </w:rPr>
        <w:t xml:space="preserve"> </w:t>
      </w:r>
      <w:r w:rsidRPr="00BA211C">
        <w:rPr>
          <w:rFonts w:ascii="Arial" w:hAnsi="Arial" w:cs="Arial"/>
        </w:rPr>
        <w:t>endotoxins</w:t>
      </w:r>
      <w:r w:rsidR="001E1D16">
        <w:rPr>
          <w:rFonts w:ascii="Arial" w:hAnsi="Arial" w:cs="Arial"/>
        </w:rPr>
        <w:t xml:space="preserve"> </w:t>
      </w:r>
      <w:r w:rsidRPr="00BA211C">
        <w:rPr>
          <w:rFonts w:ascii="Arial" w:hAnsi="Arial" w:cs="Arial"/>
        </w:rPr>
        <w:t>complicates</w:t>
      </w:r>
      <w:r w:rsidR="001E1D16">
        <w:rPr>
          <w:rFonts w:ascii="Arial" w:hAnsi="Arial" w:cs="Arial"/>
        </w:rPr>
        <w:t xml:space="preserve"> </w:t>
      </w:r>
      <w:r w:rsidRPr="00BA211C">
        <w:rPr>
          <w:rFonts w:ascii="Arial" w:hAnsi="Arial" w:cs="Arial"/>
        </w:rPr>
        <w:t>downstream</w:t>
      </w:r>
      <w:r w:rsidR="001E1D16">
        <w:rPr>
          <w:rFonts w:ascii="Arial" w:hAnsi="Arial" w:cs="Arial"/>
        </w:rPr>
        <w:t xml:space="preserve"> </w:t>
      </w:r>
      <w:r w:rsidRPr="00BA211C">
        <w:rPr>
          <w:rFonts w:ascii="Arial" w:hAnsi="Arial" w:cs="Arial"/>
        </w:rPr>
        <w:t>purification,</w:t>
      </w:r>
      <w:r w:rsidR="001E1D16">
        <w:rPr>
          <w:rFonts w:ascii="Arial" w:hAnsi="Arial" w:cs="Arial"/>
        </w:rPr>
        <w:t xml:space="preserve"> </w:t>
      </w:r>
      <w:r w:rsidRPr="00BA211C">
        <w:rPr>
          <w:rFonts w:ascii="Arial" w:hAnsi="Arial" w:cs="Arial"/>
        </w:rPr>
        <w:t>particularly</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applications</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food</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medicine</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0168-1656","author":[{"dropping-particle":"","family":"Shahid","given":"Salma","non-dropping-particle":"","parse-names":false,"suffix":""},{"dropping-particle":"","family":"Corroler","given":"David","non-dropping-particle":"","parse-names":false,"suffix":""},{"dropping-particle":"","family":"Mosrati","given":"Ridha","non-dropping-particle":"","parse-names":false,"suffix":""},{"dropping-particle":"","family":"Amiel","given":"Caroline","non-dropping-particle":"","parse-names":false,"suffix":""},{"dropping-particle":"","family":"Gaillard","given":"Jean-Luc","non-dropping-particle":"","parse-names":false,"suffix":""}],"container-title":"Journal of biotechnology","id":"ITEM-1","issued":{"date-parts":[["2021"]]},"page":"38-48","publisher":"Elsevier","title":"New model development for qualitative and quantitative analysis of microbial polyhydroxyalkanoates: A comparison of Fourier Transform Infrared Spectroscopy with Gas Chromatography","type":"article-journal","volume":"329"},"uris":["http://www.mendeley.com/documents/?uuid=0447b184-dfc5-4507-9b40-7f488a3d8753"]}],"mendeley":{"formattedCitation":"(Shahid et al., 2021)","plainTextFormattedCitation":"(Shahid et al., 2021)","previouslyFormattedCitation":"(Shahid et al., 2021)"},"properties":{"noteIndex":0},"schema":"https://github.com/citation-style-language/schema/raw/master/csl-citation.json"}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(Shahid</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2021)</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contrast,</w:t>
      </w:r>
      <w:r w:rsidR="001E1D16">
        <w:rPr>
          <w:rFonts w:ascii="Arial" w:hAnsi="Arial" w:cs="Arial"/>
        </w:rPr>
        <w:t xml:space="preserve"> </w:t>
      </w:r>
      <w:r w:rsidRPr="00BA211C">
        <w:rPr>
          <w:rFonts w:ascii="Arial" w:hAnsi="Arial" w:cs="Arial"/>
          <w:i/>
          <w:iCs/>
        </w:rPr>
        <w:t>Bacillus</w:t>
      </w:r>
      <w:r w:rsidR="001E1D16">
        <w:rPr>
          <w:rFonts w:ascii="Arial" w:hAnsi="Arial" w:cs="Arial"/>
          <w:i/>
          <w:iCs/>
        </w:rPr>
        <w:t xml:space="preserve"> </w:t>
      </w:r>
      <w:r w:rsidRPr="00BA211C">
        <w:rPr>
          <w:rFonts w:ascii="Arial" w:hAnsi="Arial" w:cs="Arial"/>
          <w:i/>
          <w:iCs/>
        </w:rPr>
        <w:t>subtilis</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classified</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Generally</w:t>
      </w:r>
      <w:r w:rsidR="001E1D16">
        <w:rPr>
          <w:rFonts w:ascii="Arial" w:hAnsi="Arial" w:cs="Arial"/>
        </w:rPr>
        <w:t xml:space="preserve"> </w:t>
      </w:r>
      <w:r w:rsidRPr="00BA211C">
        <w:rPr>
          <w:rFonts w:ascii="Arial" w:hAnsi="Arial" w:cs="Arial"/>
        </w:rPr>
        <w:t>Recognized</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Safe,</w:t>
      </w:r>
      <w:r w:rsidR="001E1D16">
        <w:rPr>
          <w:rFonts w:ascii="Arial" w:hAnsi="Arial" w:cs="Arial"/>
        </w:rPr>
        <w:t xml:space="preserve"> </w:t>
      </w:r>
      <w:r w:rsidRPr="00BA211C">
        <w:rPr>
          <w:rFonts w:ascii="Arial" w:hAnsi="Arial" w:cs="Arial"/>
        </w:rPr>
        <w:t>exhibits</w:t>
      </w:r>
      <w:r w:rsidR="001E1D16">
        <w:rPr>
          <w:rFonts w:ascii="Arial" w:hAnsi="Arial" w:cs="Arial"/>
        </w:rPr>
        <w:t xml:space="preserve"> </w:t>
      </w:r>
      <w:r w:rsidRPr="00BA211C">
        <w:rPr>
          <w:rFonts w:ascii="Arial" w:hAnsi="Arial" w:cs="Arial"/>
        </w:rPr>
        <w:t>rapid</w:t>
      </w:r>
      <w:r w:rsidR="001E1D16">
        <w:rPr>
          <w:rFonts w:ascii="Arial" w:hAnsi="Arial" w:cs="Arial"/>
        </w:rPr>
        <w:t xml:space="preserve"> </w:t>
      </w:r>
      <w:r w:rsidRPr="00BA211C">
        <w:rPr>
          <w:rFonts w:ascii="Arial" w:hAnsi="Arial" w:cs="Arial"/>
        </w:rPr>
        <w:t>growth,</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produces</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range</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enzymes</w:t>
      </w:r>
      <w:r w:rsidR="001E1D16">
        <w:rPr>
          <w:rFonts w:ascii="Arial" w:hAnsi="Arial" w:cs="Arial"/>
        </w:rPr>
        <w:t xml:space="preserve"> </w:t>
      </w:r>
      <w:r w:rsidRPr="00BA211C">
        <w:rPr>
          <w:rFonts w:ascii="Arial" w:hAnsi="Arial" w:cs="Arial"/>
        </w:rPr>
        <w:t>capable</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degrading</w:t>
      </w:r>
      <w:r w:rsidR="001E1D16">
        <w:rPr>
          <w:rFonts w:ascii="Arial" w:hAnsi="Arial" w:cs="Arial"/>
        </w:rPr>
        <w:t xml:space="preserve"> </w:t>
      </w:r>
      <w:r w:rsidRPr="00BA211C">
        <w:rPr>
          <w:rFonts w:ascii="Arial" w:hAnsi="Arial" w:cs="Arial"/>
        </w:rPr>
        <w:t>plant-derived</w:t>
      </w:r>
      <w:r w:rsidR="001E1D16">
        <w:rPr>
          <w:rFonts w:ascii="Arial" w:hAnsi="Arial" w:cs="Arial"/>
        </w:rPr>
        <w:t xml:space="preserve"> </w:t>
      </w:r>
      <w:r w:rsidRPr="00BA211C">
        <w:rPr>
          <w:rFonts w:ascii="Arial" w:hAnsi="Arial" w:cs="Arial"/>
        </w:rPr>
        <w:t>polysaccharides,</w:t>
      </w:r>
      <w:r w:rsidR="001E1D16">
        <w:rPr>
          <w:rFonts w:ascii="Arial" w:hAnsi="Arial" w:cs="Arial"/>
        </w:rPr>
        <w:t xml:space="preserve"> </w:t>
      </w:r>
      <w:r w:rsidRPr="00BA211C">
        <w:rPr>
          <w:rFonts w:ascii="Arial" w:hAnsi="Arial" w:cs="Arial"/>
        </w:rPr>
        <w:t>which</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especially</w:t>
      </w:r>
      <w:r w:rsidR="001E1D16">
        <w:rPr>
          <w:rFonts w:ascii="Arial" w:hAnsi="Arial" w:cs="Arial"/>
        </w:rPr>
        <w:t xml:space="preserve"> </w:t>
      </w:r>
      <w:r w:rsidRPr="00BA211C">
        <w:rPr>
          <w:rFonts w:ascii="Arial" w:hAnsi="Arial" w:cs="Arial"/>
        </w:rPr>
        <w:t>beneficial</w:t>
      </w:r>
      <w:r w:rsidR="001E1D16">
        <w:rPr>
          <w:rFonts w:ascii="Arial" w:hAnsi="Arial" w:cs="Arial"/>
        </w:rPr>
        <w:t xml:space="preserve"> </w:t>
      </w:r>
      <w:r w:rsidRPr="00BA211C">
        <w:rPr>
          <w:rFonts w:ascii="Arial" w:hAnsi="Arial" w:cs="Arial"/>
        </w:rPr>
        <w:t>when</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used</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source</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{"citationItems":[{"id":"ITEM-1","itemData":{"ISSN":"0960-8524","author":[{"dropping-particle":"","family":"Jesús Franco-León","given":"Johsueé","non-dropping-particle":"de","parse-names":false,"suffix":""},{"dropping-particle":"","family":"Arriola-Guevara","given":"Enrique","non-dropping-particle":"","parse-names":false,"suffix":""},{"dropping-particle":"","family":"Suárez-Hernández","given":"Luis Antonio","non-dropping-particle":"","parse-names":false,"suffix":""},{"dropping-particle":"","family":"Toriz","given":"Guillermo","non-dropping-particle":"","parse-names":false,"suffix":""},{"dropping-particle":"","family":"Guatemala-Morales","given":"Guadalupe","non-dropping-particle":"","parse-names":false,"suffix":""},{"dropping-particle":"","family":"Corona-González","given":"Rosa Isela","non-dropping-particle":"","parse-names":false,"suffix":""}],"container-title":"Bioresource technology","id":"ITEM-1","issued":{"date-parts":[["2021"]]},"page":"124865","publisher":"Elsevier","title":"Influence of supplemented nutrients in tequila vinasses for hydrogen and polyhydroxybutyrate production by photofermentation with Rhodopseudomonas pseudopalustris","type":"article-journal","volume":"329"},"uris":["http://www.mendeley.com/documents/?uuid=684e7a79-b61b-4121-bffb-d5ee87d324ac"]},{"id":"ITEM-2","itemData":{"author":[{"dropping-particle":"","family":"Ramana","given":"Karna Venkata","non-dropping-particle":"","parse-names":false,"suffix":""},{"dropping-particle":"","family":"Batra","given":"Harsh Vardhan","non-dropping-particle":"","parse-names":false,"suffix":""}],"container-title":"Encyclopedia of Biomedical Polymers and Polymeric Biomaterials, 11 Volume Set","id":"ITEM-2","issued":{"date-parts":[["2015"]]},"page":"6614-6624","publisher":"CRC Press","title":"Polyhydroxyalkanoates: Composites","type":"chapter"},"uris":["http://www.mendeley.com/documents/?uuid=ae7d29db-3f17-4688-a953-fc041c88584b"]}],"mendeley":{"formattedCitation":"(de Jesús Franco-León et al., 2021; Ramana &amp; Batra, 2015)","plainTextFormattedCitation":"(de Jesús Franco-León et al., 2021; Ramana &amp; Batra, 2015)","previouslyFormattedCitation":"(de Jesús Franco-León et al., 2021; Ramana &amp; Batra, 2015)"},"properties":{"noteIndex":0},"schema":"https://github.com/citation-style-language/schema/raw/master/csl-citation.json"}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(de</w:t>
      </w:r>
      <w:r w:rsidR="001E1D16">
        <w:rPr>
          <w:rFonts w:ascii="Arial" w:hAnsi="Arial" w:cs="Arial"/>
          <w:noProof/>
        </w:rPr>
        <w:t xml:space="preserve"> </w:t>
      </w:r>
      <w:r w:rsidRPr="00BA211C">
        <w:rPr>
          <w:rFonts w:ascii="Arial" w:hAnsi="Arial" w:cs="Arial"/>
          <w:noProof/>
        </w:rPr>
        <w:t>Jesús</w:t>
      </w:r>
      <w:r w:rsidR="001E1D16">
        <w:rPr>
          <w:rFonts w:ascii="Arial" w:hAnsi="Arial" w:cs="Arial"/>
          <w:noProof/>
        </w:rPr>
        <w:t xml:space="preserve"> </w:t>
      </w:r>
      <w:r w:rsidRPr="00BA211C">
        <w:rPr>
          <w:rFonts w:ascii="Arial" w:hAnsi="Arial" w:cs="Arial"/>
          <w:noProof/>
        </w:rPr>
        <w:t>Franco-León</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2021;</w:t>
      </w:r>
      <w:r w:rsidR="001E1D16">
        <w:rPr>
          <w:rFonts w:ascii="Arial" w:hAnsi="Arial" w:cs="Arial"/>
          <w:noProof/>
        </w:rPr>
        <w:t xml:space="preserve"> </w:t>
      </w:r>
      <w:r w:rsidRPr="00BA211C">
        <w:rPr>
          <w:rFonts w:ascii="Arial" w:hAnsi="Arial" w:cs="Arial"/>
          <w:noProof/>
        </w:rPr>
        <w:t>Ramana</w:t>
      </w:r>
      <w:r w:rsidR="001E1D16">
        <w:rPr>
          <w:rFonts w:ascii="Arial" w:hAnsi="Arial" w:cs="Arial"/>
          <w:noProof/>
        </w:rPr>
        <w:t xml:space="preserve"> </w:t>
      </w:r>
      <w:r w:rsidRPr="00BA211C">
        <w:rPr>
          <w:rFonts w:ascii="Arial" w:hAnsi="Arial" w:cs="Arial"/>
          <w:noProof/>
        </w:rPr>
        <w:t>&amp;</w:t>
      </w:r>
      <w:r w:rsidR="001E1D16">
        <w:rPr>
          <w:rFonts w:ascii="Arial" w:hAnsi="Arial" w:cs="Arial"/>
          <w:noProof/>
        </w:rPr>
        <w:t xml:space="preserve"> </w:t>
      </w:r>
      <w:r w:rsidRPr="00BA211C">
        <w:rPr>
          <w:rFonts w:ascii="Arial" w:hAnsi="Arial" w:cs="Arial"/>
          <w:noProof/>
        </w:rPr>
        <w:t>Batra,</w:t>
      </w:r>
      <w:r w:rsidR="001E1D16">
        <w:rPr>
          <w:rFonts w:ascii="Arial" w:hAnsi="Arial" w:cs="Arial"/>
          <w:noProof/>
        </w:rPr>
        <w:t xml:space="preserve"> </w:t>
      </w:r>
      <w:r w:rsidRPr="00BA211C">
        <w:rPr>
          <w:rFonts w:ascii="Arial" w:hAnsi="Arial" w:cs="Arial"/>
          <w:noProof/>
        </w:rPr>
        <w:t>2015)</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Additionally,</w:t>
      </w:r>
      <w:r w:rsidR="001E1D16">
        <w:rPr>
          <w:rFonts w:ascii="Arial" w:hAnsi="Arial" w:cs="Arial"/>
        </w:rPr>
        <w:t xml:space="preserve"> </w:t>
      </w:r>
      <w:r w:rsidRPr="00BA211C">
        <w:rPr>
          <w:rFonts w:ascii="Arial" w:hAnsi="Arial" w:cs="Arial"/>
        </w:rPr>
        <w:t>certain</w:t>
      </w:r>
      <w:r w:rsidR="001E1D16">
        <w:rPr>
          <w:rFonts w:ascii="Arial" w:hAnsi="Arial" w:cs="Arial"/>
        </w:rPr>
        <w:t xml:space="preserve"> </w:t>
      </w:r>
      <w:r w:rsidRPr="00BA211C">
        <w:rPr>
          <w:rFonts w:ascii="Arial" w:hAnsi="Arial" w:cs="Arial"/>
          <w:i/>
          <w:iCs/>
        </w:rPr>
        <w:t>Bacillus</w:t>
      </w:r>
      <w:r w:rsidR="001E1D16">
        <w:rPr>
          <w:rFonts w:ascii="Arial" w:hAnsi="Arial" w:cs="Arial"/>
        </w:rPr>
        <w:t xml:space="preserve"> </w:t>
      </w:r>
      <w:r w:rsidRPr="00BA211C">
        <w:rPr>
          <w:rFonts w:ascii="Arial" w:hAnsi="Arial" w:cs="Arial"/>
        </w:rPr>
        <w:t>strains</w:t>
      </w:r>
      <w:r w:rsidR="001E1D16">
        <w:rPr>
          <w:rFonts w:ascii="Arial" w:hAnsi="Arial" w:cs="Arial"/>
        </w:rPr>
        <w:t xml:space="preserve"> </w:t>
      </w:r>
      <w:r w:rsidRPr="00BA211C">
        <w:rPr>
          <w:rFonts w:ascii="Arial" w:hAnsi="Arial" w:cs="Arial"/>
        </w:rPr>
        <w:t>possess</w:t>
      </w:r>
      <w:r w:rsidR="001E1D16">
        <w:rPr>
          <w:rFonts w:ascii="Arial" w:hAnsi="Arial" w:cs="Arial"/>
        </w:rPr>
        <w:t xml:space="preserve"> </w:t>
      </w:r>
      <w:r w:rsidRPr="00BA211C">
        <w:rPr>
          <w:rFonts w:ascii="Arial" w:hAnsi="Arial" w:cs="Arial"/>
        </w:rPr>
        <w:t>class</w:t>
      </w:r>
      <w:r w:rsidR="001E1D16">
        <w:rPr>
          <w:rFonts w:ascii="Arial" w:hAnsi="Arial" w:cs="Arial"/>
        </w:rPr>
        <w:t xml:space="preserve"> </w:t>
      </w:r>
      <w:r w:rsidRPr="00BA211C">
        <w:rPr>
          <w:rFonts w:ascii="Arial" w:hAnsi="Arial" w:cs="Arial"/>
        </w:rPr>
        <w:t>IV</w:t>
      </w:r>
      <w:r w:rsidR="001E1D16">
        <w:rPr>
          <w:rFonts w:ascii="Arial" w:hAnsi="Arial" w:cs="Arial"/>
        </w:rPr>
        <w:t xml:space="preserve"> </w:t>
      </w:r>
      <w:r w:rsidRPr="00BA211C">
        <w:rPr>
          <w:rFonts w:ascii="Arial" w:hAnsi="Arial" w:cs="Arial"/>
        </w:rPr>
        <w:t>PHA</w:t>
      </w:r>
      <w:r w:rsidR="001E1D16">
        <w:rPr>
          <w:rFonts w:ascii="Arial" w:hAnsi="Arial" w:cs="Arial"/>
        </w:rPr>
        <w:t xml:space="preserve"> </w:t>
      </w:r>
      <w:r w:rsidRPr="00BA211C">
        <w:rPr>
          <w:rFonts w:ascii="Arial" w:hAnsi="Arial" w:cs="Arial"/>
        </w:rPr>
        <w:t>synthases</w:t>
      </w:r>
      <w:r w:rsidR="001E1D16">
        <w:rPr>
          <w:rFonts w:ascii="Arial" w:hAnsi="Arial" w:cs="Arial"/>
        </w:rPr>
        <w:t xml:space="preserve"> </w:t>
      </w:r>
      <w:r w:rsidRPr="00BA211C">
        <w:rPr>
          <w:rFonts w:ascii="Arial" w:hAnsi="Arial" w:cs="Arial"/>
        </w:rPr>
        <w:t>that</w:t>
      </w:r>
      <w:r w:rsidR="001E1D16">
        <w:rPr>
          <w:rFonts w:ascii="Arial" w:hAnsi="Arial" w:cs="Arial"/>
        </w:rPr>
        <w:t xml:space="preserve"> </w:t>
      </w:r>
      <w:r w:rsidRPr="00BA211C">
        <w:rPr>
          <w:rFonts w:ascii="Arial" w:hAnsi="Arial" w:cs="Arial"/>
        </w:rPr>
        <w:t>enable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production</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copolymers</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enhanced</w:t>
      </w:r>
      <w:r w:rsidR="001E1D16">
        <w:rPr>
          <w:rFonts w:ascii="Arial" w:hAnsi="Arial" w:cs="Arial"/>
        </w:rPr>
        <w:t xml:space="preserve"> </w:t>
      </w:r>
      <w:r w:rsidRPr="00BA211C">
        <w:rPr>
          <w:rFonts w:ascii="Arial" w:hAnsi="Arial" w:cs="Arial"/>
        </w:rPr>
        <w:t>material</w:t>
      </w:r>
      <w:r w:rsidR="001E1D16">
        <w:rPr>
          <w:rFonts w:ascii="Arial" w:hAnsi="Arial" w:cs="Arial"/>
        </w:rPr>
        <w:t xml:space="preserve"> </w:t>
      </w:r>
      <w:r w:rsidRPr="00BA211C">
        <w:rPr>
          <w:rFonts w:ascii="Arial" w:hAnsi="Arial" w:cs="Arial"/>
        </w:rPr>
        <w:t>flexibility</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BN":"0000000241601","author":[{"dropping-particle":"","family":"Iftikhar","given":"Noreen","non-dropping-particle":"","parse-names":false,"suffix":""}],"id":"ITEM-1","issued":{"date-parts":[["2024"]]},"page":"1-13","title":"Production of Polyhydroxyalkanoates ( pha ) by bacillus and pseudomonas on Cheap Carbon Substrates","type":"article-journal","volume":"67"},"uris":["http://www.mendeley.com/documents/?uuid=ae28d4ad-cfe9-4c14-848e-33d01d686125"]},{"id":"ITEM-2","itemData":{"ISSN":"2955-1153","author":[{"dropping-particle":"","family":"Adamu","given":"Khadija Suleiman","non-dropping-particle":"","parse-names":false,"suffix":""},{"dropping-particle":"","family":"Salisu","given":"Imrana","non-dropping-particle":"","parse-names":false,"suffix":""}],"container-title":"UMYU Scientifica","id":"ITEM-2","issue":"4","issued":{"date-parts":[["2024"]]},"page":"355-368","title":"Optimization of Polyhydroxybutyrate Production by Bacillus Species Isolated from Dump Site Soil Using Multiple Linear Regression Analysis","type":"article-journal","volume":"3"},"uris":["http://www.mendeley.com/documents/?uuid=0ea345f0-b5b2-4b2a-b72e-fca9ec69d322"]}],"mendeley":{"formattedCitation":"(Adamu &amp; Salisu, 2024; Iftikhar, 2024)","plainTextFormattedCitation":"(Adamu &amp; Salisu, 2024; Iftikhar, 2024)","previouslyFormattedCitation":"(Adamu &amp; Salisu, 2024; Iftikhar, 2024)"},"properties":{"noteIndex":0},"schema":"https://github.com/citation-style-language/schema/raw/master/csl-citation.json"}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(Adamu</w:t>
      </w:r>
      <w:r w:rsidR="001E1D16">
        <w:rPr>
          <w:rFonts w:ascii="Arial" w:hAnsi="Arial" w:cs="Arial"/>
          <w:noProof/>
        </w:rPr>
        <w:t xml:space="preserve"> </w:t>
      </w:r>
      <w:r w:rsidRPr="00BA211C">
        <w:rPr>
          <w:rFonts w:ascii="Arial" w:hAnsi="Arial" w:cs="Arial"/>
          <w:noProof/>
        </w:rPr>
        <w:t>&amp;</w:t>
      </w:r>
      <w:r w:rsidR="001E1D16">
        <w:rPr>
          <w:rFonts w:ascii="Arial" w:hAnsi="Arial" w:cs="Arial"/>
          <w:noProof/>
        </w:rPr>
        <w:t xml:space="preserve"> </w:t>
      </w:r>
      <w:r w:rsidRPr="00BA211C">
        <w:rPr>
          <w:rFonts w:ascii="Arial" w:hAnsi="Arial" w:cs="Arial"/>
          <w:noProof/>
        </w:rPr>
        <w:t>Salisu,</w:t>
      </w:r>
      <w:r w:rsidR="001E1D16">
        <w:rPr>
          <w:rFonts w:ascii="Arial" w:hAnsi="Arial" w:cs="Arial"/>
          <w:noProof/>
        </w:rPr>
        <w:t xml:space="preserve"> </w:t>
      </w:r>
      <w:r w:rsidRPr="00BA211C">
        <w:rPr>
          <w:rFonts w:ascii="Arial" w:hAnsi="Arial" w:cs="Arial"/>
          <w:noProof/>
        </w:rPr>
        <w:t>2024;</w:t>
      </w:r>
      <w:r w:rsidR="001E1D16">
        <w:rPr>
          <w:rFonts w:ascii="Arial" w:hAnsi="Arial" w:cs="Arial"/>
          <w:noProof/>
        </w:rPr>
        <w:t xml:space="preserve"> </w:t>
      </w:r>
      <w:r w:rsidRPr="00BA211C">
        <w:rPr>
          <w:rFonts w:ascii="Arial" w:hAnsi="Arial" w:cs="Arial"/>
          <w:noProof/>
        </w:rPr>
        <w:t>Iftikhar,</w:t>
      </w:r>
      <w:r w:rsidR="001E1D16">
        <w:rPr>
          <w:rFonts w:ascii="Arial" w:hAnsi="Arial" w:cs="Arial"/>
          <w:noProof/>
        </w:rPr>
        <w:t xml:space="preserve"> </w:t>
      </w:r>
      <w:r w:rsidRPr="00BA211C">
        <w:rPr>
          <w:rFonts w:ascii="Arial" w:hAnsi="Arial" w:cs="Arial"/>
          <w:noProof/>
        </w:rPr>
        <w:t>2024)</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On</w:t>
      </w:r>
      <w:r w:rsidR="001E1D16">
        <w:rPr>
          <w:rFonts w:ascii="Arial" w:hAnsi="Arial" w:cs="Arial"/>
        </w:rPr>
        <w:t xml:space="preserve"> </w:t>
      </w:r>
      <w:r w:rsidRPr="00BA211C">
        <w:rPr>
          <w:rFonts w:ascii="Arial" w:hAnsi="Arial" w:cs="Arial"/>
        </w:rPr>
        <w:t>this</w:t>
      </w:r>
      <w:r w:rsidR="001E1D16">
        <w:rPr>
          <w:rFonts w:ascii="Arial" w:hAnsi="Arial" w:cs="Arial"/>
        </w:rPr>
        <w:t xml:space="preserve"> </w:t>
      </w:r>
      <w:r w:rsidRPr="00BA211C">
        <w:rPr>
          <w:rFonts w:ascii="Arial" w:hAnsi="Arial" w:cs="Arial"/>
        </w:rPr>
        <w:t>basis,</w:t>
      </w:r>
      <w:r w:rsidR="001E1D16">
        <w:rPr>
          <w:rFonts w:ascii="Arial" w:hAnsi="Arial" w:cs="Arial"/>
        </w:rPr>
        <w:t xml:space="preserve"> </w:t>
      </w:r>
      <w:r w:rsidRPr="00BA211C">
        <w:rPr>
          <w:rFonts w:ascii="Arial" w:hAnsi="Arial" w:cs="Arial"/>
          <w:i/>
          <w:iCs/>
        </w:rPr>
        <w:t>B.</w:t>
      </w:r>
      <w:r w:rsidR="001E1D16">
        <w:rPr>
          <w:rFonts w:ascii="Arial" w:hAnsi="Arial" w:cs="Arial"/>
          <w:i/>
          <w:iCs/>
        </w:rPr>
        <w:t xml:space="preserve"> </w:t>
      </w:r>
      <w:r w:rsidRPr="00BA211C">
        <w:rPr>
          <w:rFonts w:ascii="Arial" w:hAnsi="Arial" w:cs="Arial"/>
          <w:i/>
          <w:iCs/>
        </w:rPr>
        <w:t>subtilis</w:t>
      </w:r>
      <w:r w:rsidR="001E1D16">
        <w:rPr>
          <w:rFonts w:ascii="Arial" w:hAnsi="Arial" w:cs="Arial"/>
        </w:rPr>
        <w:t xml:space="preserve"> </w:t>
      </w:r>
      <w:r w:rsidRPr="00BA211C">
        <w:rPr>
          <w:rFonts w:ascii="Arial" w:hAnsi="Arial" w:cs="Arial"/>
        </w:rPr>
        <w:t>was</w:t>
      </w:r>
      <w:r w:rsidR="001E1D16">
        <w:rPr>
          <w:rFonts w:ascii="Arial" w:hAnsi="Arial" w:cs="Arial"/>
        </w:rPr>
        <w:t xml:space="preserve"> </w:t>
      </w:r>
      <w:r w:rsidRPr="00BA211C">
        <w:rPr>
          <w:rFonts w:ascii="Arial" w:hAnsi="Arial" w:cs="Arial"/>
        </w:rPr>
        <w:t>selected</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present</w:t>
      </w:r>
      <w:r w:rsidR="001E1D16">
        <w:rPr>
          <w:rFonts w:ascii="Arial" w:hAnsi="Arial" w:cs="Arial"/>
        </w:rPr>
        <w:t xml:space="preserve"> </w:t>
      </w:r>
      <w:r w:rsidRPr="00BA211C">
        <w:rPr>
          <w:rFonts w:ascii="Arial" w:hAnsi="Arial" w:cs="Arial"/>
        </w:rPr>
        <w:t>study.</w:t>
      </w:r>
      <w:r w:rsidR="001E1D16">
        <w:rPr>
          <w:rFonts w:ascii="Arial" w:hAnsi="Arial" w:cs="Arial"/>
        </w:rPr>
        <w:t xml:space="preserve"> </w:t>
      </w:r>
      <w:r w:rsidRPr="00BA211C">
        <w:rPr>
          <w:rFonts w:ascii="Arial" w:hAnsi="Arial" w:cs="Arial"/>
        </w:rPr>
        <w:t>Nonetheless,</w:t>
      </w:r>
      <w:r w:rsidR="001E1D16">
        <w:rPr>
          <w:rFonts w:ascii="Arial" w:hAnsi="Arial" w:cs="Arial"/>
        </w:rPr>
        <w:t xml:space="preserve"> </w:t>
      </w:r>
      <w:r w:rsidRPr="00BA211C">
        <w:rPr>
          <w:rFonts w:ascii="Arial" w:hAnsi="Arial" w:cs="Arial"/>
        </w:rPr>
        <w:t>despite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advantages</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this</w:t>
      </w:r>
      <w:r w:rsidR="001E1D16">
        <w:rPr>
          <w:rFonts w:ascii="Arial" w:hAnsi="Arial" w:cs="Arial"/>
        </w:rPr>
        <w:t xml:space="preserve"> </w:t>
      </w:r>
      <w:r w:rsidRPr="00BA211C">
        <w:rPr>
          <w:rFonts w:ascii="Arial" w:hAnsi="Arial" w:cs="Arial"/>
        </w:rPr>
        <w:t>microbial</w:t>
      </w:r>
      <w:r w:rsidR="001E1D16">
        <w:rPr>
          <w:rFonts w:ascii="Arial" w:hAnsi="Arial" w:cs="Arial"/>
        </w:rPr>
        <w:t xml:space="preserve"> </w:t>
      </w:r>
      <w:r w:rsidRPr="00BA211C">
        <w:rPr>
          <w:rFonts w:ascii="Arial" w:hAnsi="Arial" w:cs="Arial"/>
        </w:rPr>
        <w:t>system,</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utilization</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substrate</w:t>
      </w:r>
      <w:r w:rsidR="001E1D16">
        <w:rPr>
          <w:rFonts w:ascii="Arial" w:hAnsi="Arial" w:cs="Arial"/>
        </w:rPr>
        <w:t xml:space="preserve"> </w:t>
      </w:r>
      <w:r w:rsidRPr="00BA211C">
        <w:rPr>
          <w:rFonts w:ascii="Arial" w:hAnsi="Arial" w:cs="Arial"/>
        </w:rPr>
        <w:t>remains</w:t>
      </w:r>
      <w:r w:rsidR="001E1D16">
        <w:rPr>
          <w:rFonts w:ascii="Arial" w:hAnsi="Arial" w:cs="Arial"/>
        </w:rPr>
        <w:t xml:space="preserve"> </w:t>
      </w:r>
      <w:r w:rsidRPr="00BA211C">
        <w:rPr>
          <w:rFonts w:ascii="Arial" w:hAnsi="Arial" w:cs="Arial"/>
        </w:rPr>
        <w:t>complex</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requires</w:t>
      </w:r>
      <w:r w:rsidR="001E1D16">
        <w:rPr>
          <w:rFonts w:ascii="Arial" w:hAnsi="Arial" w:cs="Arial"/>
        </w:rPr>
        <w:t xml:space="preserve"> </w:t>
      </w:r>
      <w:r w:rsidRPr="00BA211C">
        <w:rPr>
          <w:rFonts w:ascii="Arial" w:hAnsi="Arial" w:cs="Arial"/>
        </w:rPr>
        <w:t>careful</w:t>
      </w:r>
      <w:r w:rsidR="001E1D16">
        <w:rPr>
          <w:rFonts w:ascii="Arial" w:hAnsi="Arial" w:cs="Arial"/>
        </w:rPr>
        <w:t xml:space="preserve"> </w:t>
      </w:r>
      <w:r w:rsidRPr="00BA211C">
        <w:rPr>
          <w:rFonts w:ascii="Arial" w:hAnsi="Arial" w:cs="Arial"/>
        </w:rPr>
        <w:t>optimization.</w:t>
      </w:r>
    </w:p>
    <w:p w14:paraId="5007B079" w14:textId="7E06A178" w:rsidR="00BA211C" w:rsidRDefault="00BA211C" w:rsidP="00BA211C">
      <w:pPr>
        <w:pStyle w:val="Body"/>
        <w:spacing w:before="240" w:after="0"/>
        <w:rPr>
          <w:rFonts w:ascii="Arial" w:hAnsi="Arial" w:cs="Arial"/>
        </w:rPr>
      </w:pPr>
      <w:r w:rsidRPr="00BA211C">
        <w:rPr>
          <w:rFonts w:ascii="Arial" w:hAnsi="Arial" w:cs="Arial"/>
        </w:rPr>
        <w:t>Despite</w:t>
      </w:r>
      <w:r w:rsidR="001E1D16">
        <w:rPr>
          <w:rFonts w:ascii="Arial" w:hAnsi="Arial" w:cs="Arial"/>
        </w:rPr>
        <w:t xml:space="preserve"> </w:t>
      </w:r>
      <w:r w:rsidRPr="00BA211C">
        <w:rPr>
          <w:rFonts w:ascii="Arial" w:hAnsi="Arial" w:cs="Arial"/>
        </w:rPr>
        <w:t>these</w:t>
      </w:r>
      <w:r w:rsidR="001E1D16">
        <w:rPr>
          <w:rFonts w:ascii="Arial" w:hAnsi="Arial" w:cs="Arial"/>
        </w:rPr>
        <w:t xml:space="preserve"> </w:t>
      </w:r>
      <w:r w:rsidRPr="00BA211C">
        <w:rPr>
          <w:rFonts w:ascii="Arial" w:hAnsi="Arial" w:cs="Arial"/>
        </w:rPr>
        <w:t>advantages,</w:t>
      </w:r>
      <w:r w:rsidR="001E1D16">
        <w:rPr>
          <w:rFonts w:ascii="Arial" w:hAnsi="Arial" w:cs="Arial"/>
        </w:rPr>
        <w:t xml:space="preserve"> </w:t>
      </w:r>
      <w:r w:rsidRPr="00BA211C">
        <w:rPr>
          <w:rFonts w:ascii="Arial" w:hAnsi="Arial" w:cs="Arial"/>
        </w:rPr>
        <w:t>using</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feedstock</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not</w:t>
      </w:r>
      <w:r w:rsidR="001E1D16">
        <w:rPr>
          <w:rFonts w:ascii="Arial" w:hAnsi="Arial" w:cs="Arial"/>
        </w:rPr>
        <w:t xml:space="preserve"> </w:t>
      </w:r>
      <w:r w:rsidRPr="00BA211C">
        <w:rPr>
          <w:rFonts w:ascii="Arial" w:hAnsi="Arial" w:cs="Arial"/>
        </w:rPr>
        <w:t>straightforward.</w:t>
      </w:r>
      <w:r w:rsidR="001E1D16">
        <w:rPr>
          <w:rFonts w:ascii="Arial" w:hAnsi="Arial" w:cs="Arial"/>
        </w:rPr>
        <w:t xml:space="preserve"> </w:t>
      </w:r>
      <w:r w:rsidRPr="00BA211C">
        <w:rPr>
          <w:rFonts w:ascii="Arial" w:hAnsi="Arial" w:cs="Arial"/>
        </w:rPr>
        <w:t>Its</w:t>
      </w:r>
      <w:r w:rsidR="001E1D16">
        <w:rPr>
          <w:rFonts w:ascii="Arial" w:hAnsi="Arial" w:cs="Arial"/>
        </w:rPr>
        <w:t xml:space="preserve"> </w:t>
      </w:r>
      <w:r w:rsidRPr="00BA211C">
        <w:rPr>
          <w:rFonts w:ascii="Arial" w:hAnsi="Arial" w:cs="Arial"/>
        </w:rPr>
        <w:t>complex</w:t>
      </w:r>
      <w:r w:rsidR="001E1D16">
        <w:rPr>
          <w:rFonts w:ascii="Arial" w:hAnsi="Arial" w:cs="Arial"/>
        </w:rPr>
        <w:t xml:space="preserve"> </w:t>
      </w:r>
      <w:r w:rsidRPr="00BA211C">
        <w:rPr>
          <w:rFonts w:ascii="Arial" w:hAnsi="Arial" w:cs="Arial"/>
        </w:rPr>
        <w:t>lignocellulosic</w:t>
      </w:r>
      <w:r w:rsidR="001E1D16">
        <w:rPr>
          <w:rFonts w:ascii="Arial" w:hAnsi="Arial" w:cs="Arial"/>
        </w:rPr>
        <w:t xml:space="preserve"> </w:t>
      </w:r>
      <w:r w:rsidRPr="00BA211C">
        <w:rPr>
          <w:rFonts w:ascii="Arial" w:hAnsi="Arial" w:cs="Arial"/>
        </w:rPr>
        <w:t>structure</w:t>
      </w:r>
      <w:r w:rsidR="001E1D16">
        <w:rPr>
          <w:rFonts w:ascii="Arial" w:hAnsi="Arial" w:cs="Arial"/>
        </w:rPr>
        <w:t xml:space="preserve"> </w:t>
      </w:r>
      <w:r w:rsidRPr="00BA211C">
        <w:rPr>
          <w:rFonts w:ascii="Arial" w:hAnsi="Arial" w:cs="Arial"/>
        </w:rPr>
        <w:t>limits</w:t>
      </w:r>
      <w:r w:rsidR="001E1D16">
        <w:rPr>
          <w:rFonts w:ascii="Arial" w:hAnsi="Arial" w:cs="Arial"/>
        </w:rPr>
        <w:t xml:space="preserve"> </w:t>
      </w:r>
      <w:r w:rsidRPr="00BA211C">
        <w:rPr>
          <w:rFonts w:ascii="Arial" w:hAnsi="Arial" w:cs="Arial"/>
        </w:rPr>
        <w:t>microbial</w:t>
      </w:r>
      <w:r w:rsidR="001E1D16">
        <w:rPr>
          <w:rFonts w:ascii="Arial" w:hAnsi="Arial" w:cs="Arial"/>
        </w:rPr>
        <w:t xml:space="preserve"> </w:t>
      </w:r>
      <w:r w:rsidRPr="00BA211C">
        <w:rPr>
          <w:rFonts w:ascii="Arial" w:hAnsi="Arial" w:cs="Arial"/>
        </w:rPr>
        <w:t>access</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fermentable</w:t>
      </w:r>
      <w:r w:rsidR="001E1D16">
        <w:rPr>
          <w:rFonts w:ascii="Arial" w:hAnsi="Arial" w:cs="Arial"/>
        </w:rPr>
        <w:t xml:space="preserve"> </w:t>
      </w:r>
      <w:r w:rsidRPr="00BA211C">
        <w:rPr>
          <w:rFonts w:ascii="Arial" w:hAnsi="Arial" w:cs="Arial"/>
        </w:rPr>
        <w:t>sugars,</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physical</w:t>
      </w:r>
      <w:r w:rsidR="001E1D16">
        <w:rPr>
          <w:rFonts w:ascii="Arial" w:hAnsi="Arial" w:cs="Arial"/>
        </w:rPr>
        <w:t xml:space="preserve"> </w:t>
      </w:r>
      <w:r w:rsidRPr="00BA211C">
        <w:rPr>
          <w:rFonts w:ascii="Arial" w:hAnsi="Arial" w:cs="Arial"/>
        </w:rPr>
        <w:t>or</w:t>
      </w:r>
      <w:r w:rsidR="001E1D16">
        <w:rPr>
          <w:rFonts w:ascii="Arial" w:hAnsi="Arial" w:cs="Arial"/>
        </w:rPr>
        <w:t xml:space="preserve"> </w:t>
      </w:r>
      <w:r w:rsidRPr="00BA211C">
        <w:rPr>
          <w:rFonts w:ascii="Arial" w:hAnsi="Arial" w:cs="Arial"/>
        </w:rPr>
        <w:t>chemical</w:t>
      </w:r>
      <w:r w:rsidR="001E1D16">
        <w:rPr>
          <w:rFonts w:ascii="Arial" w:hAnsi="Arial" w:cs="Arial"/>
        </w:rPr>
        <w:t xml:space="preserve"> </w:t>
      </w:r>
      <w:r w:rsidRPr="00BA211C">
        <w:rPr>
          <w:rFonts w:ascii="Arial" w:hAnsi="Arial" w:cs="Arial"/>
        </w:rPr>
        <w:t>pretreatment</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usually</w:t>
      </w:r>
      <w:r w:rsidR="001E1D16">
        <w:rPr>
          <w:rFonts w:ascii="Arial" w:hAnsi="Arial" w:cs="Arial"/>
        </w:rPr>
        <w:t xml:space="preserve"> </w:t>
      </w:r>
      <w:r w:rsidRPr="00BA211C">
        <w:rPr>
          <w:rFonts w:ascii="Arial" w:hAnsi="Arial" w:cs="Arial"/>
        </w:rPr>
        <w:t>required</w:t>
      </w:r>
      <w:r w:rsidR="001E1D16">
        <w:rPr>
          <w:rFonts w:ascii="Arial" w:hAnsi="Arial" w:cs="Arial"/>
        </w:rPr>
        <w:t xml:space="preserve"> </w:t>
      </w:r>
      <w:r w:rsidRPr="00BA211C">
        <w:rPr>
          <w:rFonts w:ascii="Arial" w:hAnsi="Arial" w:cs="Arial"/>
        </w:rPr>
        <w:fldChar w:fldCharType="begin" w:fldLock="1"/>
      </w:r>
      <w:r w:rsidRPr="00BA211C">
        <w:rPr>
          <w:rFonts w:ascii="Arial" w:hAnsi="Arial" w:cs="Arial"/>
        </w:rPr>
        <w:instrText>ADDIN CSL_CITATION {"citationItems":[{"id":"ITEM-1","itemData":{"ISSN":"2227-9717","author":[{"dropping-particle":"","family":"Khamkong","given":"Thitichaya","non-dropping-particle":"","parse-names":false,"suffix":""},{"dropping-particle":"","family":"Penkhrue","given":"Watsana","non-dropping-particle":"","parse-names":false,"suffix":""},{"dropping-particle":"","family":"Lumyong","given":"Saisamorn","non-dropping-particle":"","parse-names":false,"suffix":""}],"container-title":"Processes","id":"ITEM-1","issue":"8","issued":{"date-parts":[["2022"]]},"page":"1632","publisher":"MDPI","title":"Optimization of production of polyhydroxyalkanoates (PHAs) from newly isolated Ensifer sp. strain HD34 by response surface methodology","type":"article-journal","volume":"10"},"uris":["http://www.mendeley.com/documents/?uuid=b15cbdf1-b310-45d4-9fdd-f4e9bb9d19ee"]},{"id":"ITEM-2","itemData":{"ISSN":"3027-6667","author":[{"dropping-particle":"","family":"Khamkong","given":"Parinya","non-dropping-particle":"","parse-names":false,"suffix":""},{"dropping-particle":"","family":"Mongkolthanaruk","given":"Wiyada","non-dropping-particle":"","parse-names":false,"suffix":""}],"container-title":"KKU Science Journal","id":"ITEM-2","issue":"2","issued":{"date-parts":[["2025"]]},"page":"149-161","title":"Production and Characterization of Laccase from Streptomyces salinarius and its Immobilization on Magnetite Nanoparticles","type":"article-journal","volume":"53"},"uris":["http://www.mendeley.com/documents/?uuid=294e911e-f0fe-4161-92b3-938c6e67c152"]},{"id":"ITEM-3","itemData":{"ISSN":"2304-8158","author":[{"dropping-particle":"","family":"Sztupecki","given":"Wendy","non-dropping-particle":"","parse-names":false,"suffix":""},{"dropping-particle":"","family":"Rhazi","given":"Larbi","non-dropping-particle":"","parse-names":false,"suffix":""},{"dropping-particle":"","family":"Depeint","given":"Flore","non-dropping-particle":"","parse-names":false,"suffix":""},{"dropping-particle":"","family":"Aussenac","given":"Thierry","non-dropping-particle":"","parse-names":false,"suffix":""}],"container-title":"Foods","id":"ITEM-3","issue":"14","issued":{"date-parts":[["2023"]]},"page":"2693","publisher":"MDPI","title":"Functional and nutritional characteristics of natural or modified wheat bran non-starch polysaccharides: a literature review","type":"article-journal","volume":"12"},"uris":["http://www.mendeley.com/documents/?uuid=dc93ad4a-f939-4dd2-8337-d683e86b6879"]}],"mendeley":{"formattedCitation":"(P. Khamkong &amp; Mongkolthanaruk, 2025; T. Khamkong et al., 2022; Sztupecki et al., 2023)","manualFormatting":"(Khamkong &amp; Mongkolthanaruk, 2025; Khamkong et al., 2022; Sztupecki et al., 2023)","plainTextFormattedCitation":"(P. Khamkong &amp; Mongkolthanaruk, 2025; T. Khamkong et al., 2022; Sztupecki et al., 2023)","previouslyFormattedCitation":"(P. Khamkong &amp; Mongkolthanaruk, 2025; T. Khamkong et al., 2022; Sztupecki et al., 2023)"},"properties":{"noteIndex":0},"schema":"https://github.com/citation-style-language/schema/raw/master/csl-citation.json"}</w:instrText>
      </w:r>
      <w:r w:rsidRPr="00BA211C">
        <w:rPr>
          <w:rFonts w:ascii="Arial" w:hAnsi="Arial" w:cs="Arial"/>
        </w:rPr>
        <w:fldChar w:fldCharType="separate"/>
      </w:r>
      <w:r w:rsidRPr="00BA211C">
        <w:rPr>
          <w:rFonts w:ascii="Arial" w:hAnsi="Arial" w:cs="Arial"/>
          <w:noProof/>
        </w:rPr>
        <w:t>(Khamkong</w:t>
      </w:r>
      <w:r w:rsidR="001E1D16">
        <w:rPr>
          <w:rFonts w:ascii="Arial" w:hAnsi="Arial" w:cs="Arial"/>
          <w:noProof/>
        </w:rPr>
        <w:t xml:space="preserve"> </w:t>
      </w:r>
      <w:r w:rsidRPr="00BA211C">
        <w:rPr>
          <w:rFonts w:ascii="Arial" w:hAnsi="Arial" w:cs="Arial"/>
          <w:noProof/>
        </w:rPr>
        <w:t>&amp;</w:t>
      </w:r>
      <w:r w:rsidR="001E1D16">
        <w:rPr>
          <w:rFonts w:ascii="Arial" w:hAnsi="Arial" w:cs="Arial"/>
          <w:noProof/>
        </w:rPr>
        <w:t xml:space="preserve"> </w:t>
      </w:r>
      <w:r w:rsidRPr="00BA211C">
        <w:rPr>
          <w:rFonts w:ascii="Arial" w:hAnsi="Arial" w:cs="Arial"/>
          <w:noProof/>
        </w:rPr>
        <w:t>Mongkolthanaruk,</w:t>
      </w:r>
      <w:r w:rsidR="001E1D16">
        <w:rPr>
          <w:rFonts w:ascii="Arial" w:hAnsi="Arial" w:cs="Arial"/>
          <w:noProof/>
        </w:rPr>
        <w:t xml:space="preserve"> </w:t>
      </w:r>
      <w:r w:rsidRPr="00BA211C">
        <w:rPr>
          <w:rFonts w:ascii="Arial" w:hAnsi="Arial" w:cs="Arial"/>
          <w:noProof/>
        </w:rPr>
        <w:t>2025;</w:t>
      </w:r>
      <w:r w:rsidR="001E1D16">
        <w:rPr>
          <w:rFonts w:ascii="Arial" w:hAnsi="Arial" w:cs="Arial"/>
          <w:noProof/>
        </w:rPr>
        <w:t xml:space="preserve"> </w:t>
      </w:r>
      <w:r w:rsidRPr="00BA211C">
        <w:rPr>
          <w:rFonts w:ascii="Arial" w:hAnsi="Arial" w:cs="Arial"/>
          <w:noProof/>
        </w:rPr>
        <w:t>Khamkong</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2022;</w:t>
      </w:r>
      <w:r w:rsidR="001E1D16">
        <w:rPr>
          <w:rFonts w:ascii="Arial" w:hAnsi="Arial" w:cs="Arial"/>
          <w:noProof/>
        </w:rPr>
        <w:t xml:space="preserve"> </w:t>
      </w:r>
      <w:r w:rsidRPr="00BA211C">
        <w:rPr>
          <w:rFonts w:ascii="Arial" w:hAnsi="Arial" w:cs="Arial"/>
          <w:noProof/>
        </w:rPr>
        <w:t>Sztupecki</w:t>
      </w:r>
      <w:r w:rsidR="001E1D16">
        <w:rPr>
          <w:rFonts w:ascii="Arial" w:hAnsi="Arial" w:cs="Arial"/>
          <w:noProof/>
        </w:rPr>
        <w:t xml:space="preserve"> </w:t>
      </w:r>
      <w:r w:rsidRPr="00BA211C">
        <w:rPr>
          <w:rFonts w:ascii="Arial" w:hAnsi="Arial" w:cs="Arial"/>
          <w:noProof/>
        </w:rPr>
        <w:t>et</w:t>
      </w:r>
      <w:r w:rsidR="001E1D16">
        <w:rPr>
          <w:rFonts w:ascii="Arial" w:hAnsi="Arial" w:cs="Arial"/>
          <w:noProof/>
        </w:rPr>
        <w:t xml:space="preserve"> </w:t>
      </w:r>
      <w:r w:rsidRPr="00BA211C">
        <w:rPr>
          <w:rFonts w:ascii="Arial" w:hAnsi="Arial" w:cs="Arial"/>
          <w:noProof/>
        </w:rPr>
        <w:t>al.,</w:t>
      </w:r>
      <w:r w:rsidR="001E1D16">
        <w:rPr>
          <w:rFonts w:ascii="Arial" w:hAnsi="Arial" w:cs="Arial"/>
          <w:noProof/>
        </w:rPr>
        <w:t xml:space="preserve"> </w:t>
      </w:r>
      <w:r w:rsidRPr="00BA211C">
        <w:rPr>
          <w:rFonts w:ascii="Arial" w:hAnsi="Arial" w:cs="Arial"/>
          <w:noProof/>
        </w:rPr>
        <w:t>2023)</w:t>
      </w:r>
      <w:r w:rsidRPr="00BA211C">
        <w:rPr>
          <w:rFonts w:ascii="Arial" w:hAnsi="Arial" w:cs="Arial"/>
        </w:rPr>
        <w:fldChar w:fldCharType="end"/>
      </w:r>
      <w:r w:rsidRPr="00BA211C">
        <w:rPr>
          <w:rFonts w:ascii="Arial" w:hAnsi="Arial" w:cs="Arial"/>
        </w:rPr>
        <w:t>.</w:t>
      </w:r>
      <w:r w:rsidR="001E1D16">
        <w:rPr>
          <w:rFonts w:ascii="Arial" w:hAnsi="Arial" w:cs="Arial"/>
        </w:rPr>
        <w:t xml:space="preserve"> </w:t>
      </w:r>
      <w:r w:rsidRPr="00BA211C">
        <w:rPr>
          <w:rFonts w:ascii="Arial" w:hAnsi="Arial" w:cs="Arial"/>
        </w:rPr>
        <w:t>Furthermore,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efficiency</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PHB</w:t>
      </w:r>
      <w:r w:rsidR="001E1D16">
        <w:rPr>
          <w:rFonts w:ascii="Arial" w:hAnsi="Arial" w:cs="Arial"/>
        </w:rPr>
        <w:t xml:space="preserve"> </w:t>
      </w:r>
      <w:r w:rsidRPr="00BA211C">
        <w:rPr>
          <w:rFonts w:ascii="Arial" w:hAnsi="Arial" w:cs="Arial"/>
        </w:rPr>
        <w:t>accumulation</w:t>
      </w:r>
      <w:r w:rsidR="001E1D16">
        <w:rPr>
          <w:rFonts w:ascii="Arial" w:hAnsi="Arial" w:cs="Arial"/>
        </w:rPr>
        <w:t xml:space="preserve"> </w:t>
      </w:r>
      <w:r w:rsidRPr="00BA211C">
        <w:rPr>
          <w:rFonts w:ascii="Arial" w:hAnsi="Arial" w:cs="Arial"/>
        </w:rPr>
        <w:t>is</w:t>
      </w:r>
      <w:r w:rsidR="001E1D16">
        <w:rPr>
          <w:rFonts w:ascii="Arial" w:hAnsi="Arial" w:cs="Arial"/>
        </w:rPr>
        <w:t xml:space="preserve"> </w:t>
      </w:r>
      <w:r w:rsidRPr="00BA211C">
        <w:rPr>
          <w:rFonts w:ascii="Arial" w:hAnsi="Arial" w:cs="Arial"/>
        </w:rPr>
        <w:t>highly</w:t>
      </w:r>
      <w:r w:rsidR="001E1D16">
        <w:rPr>
          <w:rFonts w:ascii="Arial" w:hAnsi="Arial" w:cs="Arial"/>
        </w:rPr>
        <w:t xml:space="preserve"> </w:t>
      </w:r>
      <w:r w:rsidRPr="00BA211C">
        <w:rPr>
          <w:rFonts w:ascii="Arial" w:hAnsi="Arial" w:cs="Arial"/>
        </w:rPr>
        <w:t>sensitive</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interaction</w:t>
      </w:r>
      <w:r w:rsidR="001E1D16">
        <w:rPr>
          <w:rFonts w:ascii="Arial" w:hAnsi="Arial" w:cs="Arial"/>
        </w:rPr>
        <w:t xml:space="preserve"> </w:t>
      </w:r>
      <w:r w:rsidRPr="00BA211C">
        <w:rPr>
          <w:rFonts w:ascii="Arial" w:hAnsi="Arial" w:cs="Arial"/>
        </w:rPr>
        <w:t>between</w:t>
      </w:r>
      <w:r w:rsidR="001E1D16">
        <w:rPr>
          <w:rFonts w:ascii="Arial" w:hAnsi="Arial" w:cs="Arial"/>
        </w:rPr>
        <w:t xml:space="preserve"> </w:t>
      </w:r>
      <w:r w:rsidRPr="00BA211C">
        <w:rPr>
          <w:rFonts w:ascii="Arial" w:hAnsi="Arial" w:cs="Arial"/>
        </w:rPr>
        <w:t>nitrogen</w:t>
      </w:r>
      <w:r w:rsidR="001E1D16">
        <w:rPr>
          <w:rFonts w:ascii="Arial" w:hAnsi="Arial" w:cs="Arial"/>
        </w:rPr>
        <w:t xml:space="preserve"> </w:t>
      </w:r>
      <w:r w:rsidRPr="00BA211C">
        <w:rPr>
          <w:rFonts w:ascii="Arial" w:hAnsi="Arial" w:cs="Arial"/>
        </w:rPr>
        <w:t>availability</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concentration.</w:t>
      </w:r>
      <w:r w:rsidR="001E1D16">
        <w:rPr>
          <w:rFonts w:ascii="Arial" w:hAnsi="Arial" w:cs="Arial"/>
        </w:rPr>
        <w:t xml:space="preserve"> </w:t>
      </w:r>
      <w:r w:rsidRPr="00BA211C">
        <w:rPr>
          <w:rFonts w:ascii="Arial" w:hAnsi="Arial" w:cs="Arial"/>
        </w:rPr>
        <w:t>Since</w:t>
      </w:r>
      <w:r w:rsidR="001E1D16">
        <w:rPr>
          <w:rFonts w:ascii="Arial" w:hAnsi="Arial" w:cs="Arial"/>
        </w:rPr>
        <w:t xml:space="preserve"> </w:t>
      </w:r>
      <w:r w:rsidRPr="00BA211C">
        <w:rPr>
          <w:rFonts w:ascii="Arial" w:hAnsi="Arial" w:cs="Arial"/>
        </w:rPr>
        <w:t>no</w:t>
      </w:r>
      <w:r w:rsidR="001E1D16">
        <w:rPr>
          <w:rFonts w:ascii="Arial" w:hAnsi="Arial" w:cs="Arial"/>
        </w:rPr>
        <w:t xml:space="preserve"> </w:t>
      </w:r>
      <w:r w:rsidRPr="00BA211C">
        <w:rPr>
          <w:rFonts w:ascii="Arial" w:hAnsi="Arial" w:cs="Arial"/>
        </w:rPr>
        <w:t>universal</w:t>
      </w:r>
      <w:r w:rsidR="001E1D16">
        <w:rPr>
          <w:rFonts w:ascii="Arial" w:hAnsi="Arial" w:cs="Arial"/>
        </w:rPr>
        <w:t xml:space="preserve"> </w:t>
      </w:r>
      <w:r w:rsidRPr="00BA211C">
        <w:rPr>
          <w:rFonts w:ascii="Arial" w:hAnsi="Arial" w:cs="Arial"/>
        </w:rPr>
        <w:t>set</w:t>
      </w:r>
      <w:r w:rsidR="001E1D16">
        <w:rPr>
          <w:rFonts w:ascii="Arial" w:hAnsi="Arial" w:cs="Arial"/>
        </w:rPr>
        <w:t xml:space="preserve"> </w:t>
      </w:r>
      <w:r w:rsidRPr="00BA211C">
        <w:rPr>
          <w:rFonts w:ascii="Arial" w:hAnsi="Arial" w:cs="Arial"/>
        </w:rPr>
        <w:t>of</w:t>
      </w:r>
      <w:r w:rsidR="001E1D16">
        <w:rPr>
          <w:rFonts w:ascii="Arial" w:hAnsi="Arial" w:cs="Arial"/>
        </w:rPr>
        <w:t xml:space="preserve"> </w:t>
      </w:r>
      <w:r w:rsidRPr="00BA211C">
        <w:rPr>
          <w:rFonts w:ascii="Arial" w:hAnsi="Arial" w:cs="Arial"/>
        </w:rPr>
        <w:t>conditions</w:t>
      </w:r>
      <w:r w:rsidR="001E1D16">
        <w:rPr>
          <w:rFonts w:ascii="Arial" w:hAnsi="Arial" w:cs="Arial"/>
        </w:rPr>
        <w:t xml:space="preserve"> </w:t>
      </w:r>
      <w:r w:rsidRPr="00BA211C">
        <w:rPr>
          <w:rFonts w:ascii="Arial" w:hAnsi="Arial" w:cs="Arial"/>
        </w:rPr>
        <w:t>can</w:t>
      </w:r>
      <w:r w:rsidR="001E1D16">
        <w:rPr>
          <w:rFonts w:ascii="Arial" w:hAnsi="Arial" w:cs="Arial"/>
        </w:rPr>
        <w:t xml:space="preserve"> </w:t>
      </w:r>
      <w:r w:rsidRPr="00BA211C">
        <w:rPr>
          <w:rFonts w:ascii="Arial" w:hAnsi="Arial" w:cs="Arial"/>
        </w:rPr>
        <w:t>adequately</w:t>
      </w:r>
      <w:r w:rsidR="001E1D16">
        <w:rPr>
          <w:rFonts w:ascii="Arial" w:hAnsi="Arial" w:cs="Arial"/>
        </w:rPr>
        <w:t xml:space="preserve"> </w:t>
      </w:r>
      <w:r w:rsidRPr="00BA211C">
        <w:rPr>
          <w:rFonts w:ascii="Arial" w:hAnsi="Arial" w:cs="Arial"/>
        </w:rPr>
        <w:t>describe</w:t>
      </w:r>
      <w:r w:rsidR="001E1D16">
        <w:rPr>
          <w:rFonts w:ascii="Arial" w:hAnsi="Arial" w:cs="Arial"/>
        </w:rPr>
        <w:t xml:space="preserve"> </w:t>
      </w:r>
      <w:r w:rsidRPr="00BA211C">
        <w:rPr>
          <w:rFonts w:ascii="Arial" w:hAnsi="Arial" w:cs="Arial"/>
        </w:rPr>
        <w:t>all</w:t>
      </w:r>
      <w:r w:rsidR="001E1D16">
        <w:rPr>
          <w:rFonts w:ascii="Arial" w:hAnsi="Arial" w:cs="Arial"/>
        </w:rPr>
        <w:t xml:space="preserve"> </w:t>
      </w:r>
      <w:r w:rsidRPr="00BA211C">
        <w:rPr>
          <w:rFonts w:ascii="Arial" w:hAnsi="Arial" w:cs="Arial"/>
        </w:rPr>
        <w:t>species,</w:t>
      </w:r>
      <w:r w:rsidR="001E1D16">
        <w:rPr>
          <w:rFonts w:ascii="Arial" w:hAnsi="Arial" w:cs="Arial"/>
        </w:rPr>
        <w:t xml:space="preserve"> </w:t>
      </w:r>
      <w:r w:rsidRPr="00BA211C">
        <w:rPr>
          <w:rFonts w:ascii="Arial" w:hAnsi="Arial" w:cs="Arial"/>
        </w:rPr>
        <w:t>determining</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exact</w:t>
      </w:r>
      <w:r w:rsidR="001E1D16">
        <w:rPr>
          <w:rFonts w:ascii="Arial" w:hAnsi="Arial" w:cs="Arial"/>
        </w:rPr>
        <w:t xml:space="preserve"> </w:t>
      </w:r>
      <w:r w:rsidRPr="00BA211C">
        <w:rPr>
          <w:rFonts w:ascii="Arial" w:hAnsi="Arial" w:cs="Arial"/>
        </w:rPr>
        <w:t>metabolic</w:t>
      </w:r>
      <w:r w:rsidR="001E1D16">
        <w:rPr>
          <w:rFonts w:ascii="Arial" w:hAnsi="Arial" w:cs="Arial"/>
        </w:rPr>
        <w:t xml:space="preserve"> </w:t>
      </w:r>
      <w:r w:rsidRPr="00BA211C">
        <w:rPr>
          <w:rFonts w:ascii="Arial" w:hAnsi="Arial" w:cs="Arial"/>
        </w:rPr>
        <w:t>threshold</w:t>
      </w:r>
      <w:r w:rsidR="001E1D16">
        <w:rPr>
          <w:rFonts w:ascii="Arial" w:hAnsi="Arial" w:cs="Arial"/>
        </w:rPr>
        <w:t xml:space="preserve"> </w:t>
      </w:r>
      <w:r w:rsidRPr="00BA211C">
        <w:rPr>
          <w:rFonts w:ascii="Arial" w:hAnsi="Arial" w:cs="Arial"/>
        </w:rPr>
        <w:t>for</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newly</w:t>
      </w:r>
      <w:r w:rsidR="001E1D16">
        <w:rPr>
          <w:rFonts w:ascii="Arial" w:hAnsi="Arial" w:cs="Arial"/>
        </w:rPr>
        <w:t xml:space="preserve"> </w:t>
      </w:r>
      <w:r w:rsidRPr="00BA211C">
        <w:rPr>
          <w:rFonts w:ascii="Arial" w:hAnsi="Arial" w:cs="Arial"/>
        </w:rPr>
        <w:t>isolated</w:t>
      </w:r>
      <w:r w:rsidR="001E1D16">
        <w:rPr>
          <w:rFonts w:ascii="Arial" w:hAnsi="Arial" w:cs="Arial"/>
        </w:rPr>
        <w:t xml:space="preserve"> </w:t>
      </w:r>
      <w:r w:rsidRPr="00BA211C">
        <w:rPr>
          <w:rFonts w:ascii="Arial" w:hAnsi="Arial" w:cs="Arial"/>
        </w:rPr>
        <w:t>organism</w:t>
      </w:r>
      <w:r w:rsidR="001E1D16">
        <w:rPr>
          <w:rFonts w:ascii="Arial" w:hAnsi="Arial" w:cs="Arial"/>
        </w:rPr>
        <w:t xml:space="preserve"> </w:t>
      </w:r>
      <w:r w:rsidRPr="00BA211C">
        <w:rPr>
          <w:rFonts w:ascii="Arial" w:hAnsi="Arial" w:cs="Arial"/>
        </w:rPr>
        <w:t>requires</w:t>
      </w:r>
      <w:r w:rsidR="001E1D16">
        <w:rPr>
          <w:rFonts w:ascii="Arial" w:hAnsi="Arial" w:cs="Arial"/>
        </w:rPr>
        <w:t xml:space="preserve"> </w:t>
      </w:r>
      <w:r w:rsidRPr="00BA211C">
        <w:rPr>
          <w:rFonts w:ascii="Arial" w:hAnsi="Arial" w:cs="Arial"/>
        </w:rPr>
        <w:t>advanced</w:t>
      </w:r>
      <w:r w:rsidR="001E1D16">
        <w:rPr>
          <w:rFonts w:ascii="Arial" w:hAnsi="Arial" w:cs="Arial"/>
        </w:rPr>
        <w:t xml:space="preserve"> </w:t>
      </w:r>
      <w:r w:rsidRPr="00BA211C">
        <w:rPr>
          <w:rFonts w:ascii="Arial" w:hAnsi="Arial" w:cs="Arial"/>
        </w:rPr>
        <w:lastRenderedPageBreak/>
        <w:t>statistical</w:t>
      </w:r>
      <w:r w:rsidR="001E1D16">
        <w:rPr>
          <w:rFonts w:ascii="Arial" w:hAnsi="Arial" w:cs="Arial"/>
        </w:rPr>
        <w:t xml:space="preserve"> </w:t>
      </w:r>
      <w:r w:rsidRPr="00BA211C">
        <w:rPr>
          <w:rFonts w:ascii="Arial" w:hAnsi="Arial" w:cs="Arial"/>
        </w:rPr>
        <w:t>modeling.</w:t>
      </w:r>
      <w:r w:rsidR="001E1D16">
        <w:rPr>
          <w:rFonts w:ascii="Arial" w:hAnsi="Arial" w:cs="Arial"/>
        </w:rPr>
        <w:t xml:space="preserve"> </w:t>
      </w:r>
      <w:r w:rsidRPr="00BA211C">
        <w:rPr>
          <w:rFonts w:ascii="Arial" w:hAnsi="Arial" w:cs="Arial"/>
        </w:rPr>
        <w:t>Therefore,</w:t>
      </w:r>
      <w:r w:rsidR="001E1D16">
        <w:rPr>
          <w:rFonts w:ascii="Arial" w:hAnsi="Arial" w:cs="Arial"/>
        </w:rPr>
        <w:t xml:space="preserve"> </w:t>
      </w:r>
      <w:r w:rsidRPr="00BA211C">
        <w:rPr>
          <w:rFonts w:ascii="Arial" w:hAnsi="Arial" w:cs="Arial"/>
        </w:rPr>
        <w:t>statistical</w:t>
      </w:r>
      <w:r w:rsidR="001E1D16">
        <w:rPr>
          <w:rFonts w:ascii="Arial" w:hAnsi="Arial" w:cs="Arial"/>
        </w:rPr>
        <w:t xml:space="preserve"> </w:t>
      </w:r>
      <w:r w:rsidRPr="00BA211C">
        <w:rPr>
          <w:rFonts w:ascii="Arial" w:hAnsi="Arial" w:cs="Arial"/>
        </w:rPr>
        <w:t>optimization</w:t>
      </w:r>
      <w:r w:rsidR="001E1D16">
        <w:rPr>
          <w:rFonts w:ascii="Arial" w:hAnsi="Arial" w:cs="Arial"/>
        </w:rPr>
        <w:t xml:space="preserve"> </w:t>
      </w:r>
      <w:r w:rsidRPr="00BA211C">
        <w:rPr>
          <w:rFonts w:ascii="Arial" w:hAnsi="Arial" w:cs="Arial"/>
        </w:rPr>
        <w:t>methods</w:t>
      </w:r>
      <w:r w:rsidR="001E1D16">
        <w:rPr>
          <w:rFonts w:ascii="Arial" w:hAnsi="Arial" w:cs="Arial"/>
        </w:rPr>
        <w:t xml:space="preserve"> </w:t>
      </w:r>
      <w:r w:rsidRPr="00BA211C">
        <w:rPr>
          <w:rFonts w:ascii="Arial" w:hAnsi="Arial" w:cs="Arial"/>
        </w:rPr>
        <w:t>such</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response</w:t>
      </w:r>
      <w:r w:rsidR="001E1D16">
        <w:rPr>
          <w:rFonts w:ascii="Arial" w:hAnsi="Arial" w:cs="Arial"/>
        </w:rPr>
        <w:t xml:space="preserve"> </w:t>
      </w:r>
      <w:r w:rsidRPr="00BA211C">
        <w:rPr>
          <w:rFonts w:ascii="Arial" w:hAnsi="Arial" w:cs="Arial"/>
        </w:rPr>
        <w:t>surface</w:t>
      </w:r>
      <w:r w:rsidR="001E1D16">
        <w:rPr>
          <w:rFonts w:ascii="Arial" w:hAnsi="Arial" w:cs="Arial"/>
        </w:rPr>
        <w:t xml:space="preserve"> </w:t>
      </w:r>
      <w:r w:rsidRPr="00BA211C">
        <w:rPr>
          <w:rFonts w:ascii="Arial" w:hAnsi="Arial" w:cs="Arial"/>
        </w:rPr>
        <w:t>methodology</w:t>
      </w:r>
      <w:r w:rsidR="001E1D16">
        <w:rPr>
          <w:rFonts w:ascii="Arial" w:hAnsi="Arial" w:cs="Arial"/>
        </w:rPr>
        <w:t xml:space="preserve"> </w:t>
      </w:r>
      <w:r w:rsidRPr="00BA211C">
        <w:rPr>
          <w:rFonts w:ascii="Arial" w:hAnsi="Arial" w:cs="Arial"/>
        </w:rPr>
        <w:t>(RSM)</w:t>
      </w:r>
      <w:r w:rsidR="001E1D16">
        <w:rPr>
          <w:rFonts w:ascii="Arial" w:hAnsi="Arial" w:cs="Arial"/>
        </w:rPr>
        <w:t xml:space="preserve"> </w:t>
      </w:r>
      <w:r w:rsidRPr="00BA211C">
        <w:rPr>
          <w:rFonts w:ascii="Arial" w:hAnsi="Arial" w:cs="Arial"/>
        </w:rPr>
        <w:t>are</w:t>
      </w:r>
      <w:r w:rsidR="001E1D16">
        <w:rPr>
          <w:rFonts w:ascii="Arial" w:hAnsi="Arial" w:cs="Arial"/>
        </w:rPr>
        <w:t xml:space="preserve"> </w:t>
      </w:r>
      <w:r w:rsidRPr="00BA211C">
        <w:rPr>
          <w:rFonts w:ascii="Arial" w:hAnsi="Arial" w:cs="Arial"/>
        </w:rPr>
        <w:t>needed</w:t>
      </w:r>
      <w:r w:rsidR="001E1D16">
        <w:rPr>
          <w:rFonts w:ascii="Arial" w:hAnsi="Arial" w:cs="Arial"/>
        </w:rPr>
        <w:t xml:space="preserve"> </w:t>
      </w:r>
      <w:r w:rsidRPr="00BA211C">
        <w:rPr>
          <w:rFonts w:ascii="Arial" w:hAnsi="Arial" w:cs="Arial"/>
        </w:rPr>
        <w:t>to</w:t>
      </w:r>
      <w:r w:rsidR="001E1D16">
        <w:rPr>
          <w:rFonts w:ascii="Arial" w:hAnsi="Arial" w:cs="Arial"/>
        </w:rPr>
        <w:t xml:space="preserve"> </w:t>
      </w:r>
      <w:r w:rsidRPr="00BA211C">
        <w:rPr>
          <w:rFonts w:ascii="Arial" w:hAnsi="Arial" w:cs="Arial"/>
        </w:rPr>
        <w:t>identify</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optimal</w:t>
      </w:r>
      <w:r w:rsidR="001E1D16">
        <w:rPr>
          <w:rFonts w:ascii="Arial" w:hAnsi="Arial" w:cs="Arial"/>
        </w:rPr>
        <w:t xml:space="preserve"> </w:t>
      </w:r>
      <w:r w:rsidRPr="00BA211C">
        <w:rPr>
          <w:rFonts w:ascii="Arial" w:hAnsi="Arial" w:cs="Arial"/>
        </w:rPr>
        <w:t>combination.</w:t>
      </w:r>
    </w:p>
    <w:p w14:paraId="3E1D1DDB" w14:textId="45104CA8" w:rsidR="00BA211C" w:rsidRDefault="00BA211C" w:rsidP="00BA211C">
      <w:pPr>
        <w:pStyle w:val="Body"/>
        <w:spacing w:before="240" w:after="0"/>
        <w:rPr>
          <w:rFonts w:ascii="Arial" w:hAnsi="Arial" w:cs="Arial"/>
        </w:rPr>
      </w:pPr>
      <w:r w:rsidRPr="00BA211C">
        <w:rPr>
          <w:rFonts w:ascii="Arial" w:hAnsi="Arial" w:cs="Arial"/>
        </w:rPr>
        <w:t>In</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present</w:t>
      </w:r>
      <w:r w:rsidR="001E1D16">
        <w:rPr>
          <w:rFonts w:ascii="Arial" w:hAnsi="Arial" w:cs="Arial"/>
        </w:rPr>
        <w:t xml:space="preserve"> </w:t>
      </w:r>
      <w:r w:rsidRPr="00BA211C">
        <w:rPr>
          <w:rFonts w:ascii="Arial" w:hAnsi="Arial" w:cs="Arial"/>
        </w:rPr>
        <w:t>study,</w:t>
      </w:r>
      <w:r w:rsidR="001E1D16">
        <w:rPr>
          <w:rFonts w:ascii="Arial" w:hAnsi="Arial" w:cs="Arial"/>
        </w:rPr>
        <w:t xml:space="preserve"> </w:t>
      </w:r>
      <w:r w:rsidRPr="00BA211C">
        <w:rPr>
          <w:rFonts w:ascii="Arial" w:hAnsi="Arial" w:cs="Arial"/>
        </w:rPr>
        <w:t>we</w:t>
      </w:r>
      <w:r w:rsidR="001E1D16">
        <w:rPr>
          <w:rFonts w:ascii="Arial" w:hAnsi="Arial" w:cs="Arial"/>
        </w:rPr>
        <w:t xml:space="preserve"> </w:t>
      </w:r>
      <w:r w:rsidRPr="00BA211C">
        <w:rPr>
          <w:rFonts w:ascii="Arial" w:hAnsi="Arial" w:cs="Arial"/>
        </w:rPr>
        <w:t>investigated</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new</w:t>
      </w:r>
      <w:r w:rsidR="001E1D16">
        <w:rPr>
          <w:rFonts w:ascii="Arial" w:hAnsi="Arial" w:cs="Arial"/>
        </w:rPr>
        <w:t xml:space="preserve"> </w:t>
      </w:r>
      <w:r w:rsidRPr="00BA211C">
        <w:rPr>
          <w:rFonts w:ascii="Arial" w:hAnsi="Arial" w:cs="Arial"/>
        </w:rPr>
        <w:t>isolate,</w:t>
      </w:r>
      <w:r w:rsidR="001E1D16">
        <w:rPr>
          <w:rFonts w:ascii="Arial" w:hAnsi="Arial" w:cs="Arial"/>
        </w:rPr>
        <w:t xml:space="preserve"> </w:t>
      </w:r>
      <w:r w:rsidRPr="00BA211C">
        <w:rPr>
          <w:rFonts w:ascii="Arial" w:hAnsi="Arial" w:cs="Arial"/>
          <w:i/>
          <w:iCs/>
        </w:rPr>
        <w:t>Bacillus</w:t>
      </w:r>
      <w:r w:rsidR="001E1D16">
        <w:rPr>
          <w:rFonts w:ascii="Arial" w:hAnsi="Arial" w:cs="Arial"/>
          <w:i/>
          <w:iCs/>
        </w:rPr>
        <w:t xml:space="preserve"> </w:t>
      </w:r>
      <w:r w:rsidRPr="00BA211C">
        <w:rPr>
          <w:rFonts w:ascii="Arial" w:hAnsi="Arial" w:cs="Arial"/>
          <w:i/>
          <w:iCs/>
        </w:rPr>
        <w:t>subtilis</w:t>
      </w:r>
      <w:r w:rsidR="001E1D16">
        <w:rPr>
          <w:rFonts w:ascii="Arial" w:hAnsi="Arial" w:cs="Arial"/>
        </w:rPr>
        <w:t xml:space="preserve"> </w:t>
      </w:r>
      <w:r w:rsidRPr="00BA211C">
        <w:rPr>
          <w:rFonts w:ascii="Arial" w:hAnsi="Arial" w:cs="Arial"/>
        </w:rPr>
        <w:t>SMI3,</w:t>
      </w:r>
      <w:r w:rsidR="001E1D16">
        <w:rPr>
          <w:rFonts w:ascii="Arial" w:hAnsi="Arial" w:cs="Arial"/>
        </w:rPr>
        <w:t xml:space="preserve"> </w:t>
      </w:r>
      <w:r w:rsidRPr="00BA211C">
        <w:rPr>
          <w:rFonts w:ascii="Arial" w:hAnsi="Arial" w:cs="Arial"/>
        </w:rPr>
        <w:t>with</w:t>
      </w:r>
      <w:r w:rsidR="001E1D16">
        <w:rPr>
          <w:rFonts w:ascii="Arial" w:hAnsi="Arial" w:cs="Arial"/>
        </w:rPr>
        <w:t xml:space="preserve"> </w:t>
      </w:r>
      <w:r w:rsidRPr="00BA211C">
        <w:rPr>
          <w:rFonts w:ascii="Arial" w:hAnsi="Arial" w:cs="Arial"/>
        </w:rPr>
        <w:t>NCBI</w:t>
      </w:r>
      <w:r w:rsidR="001E1D16">
        <w:rPr>
          <w:rFonts w:ascii="Arial" w:hAnsi="Arial" w:cs="Arial"/>
        </w:rPr>
        <w:t xml:space="preserve"> </w:t>
      </w:r>
      <w:proofErr w:type="spellStart"/>
      <w:r w:rsidRPr="00BA211C">
        <w:rPr>
          <w:rFonts w:ascii="Arial" w:hAnsi="Arial" w:cs="Arial"/>
        </w:rPr>
        <w:t>GeneBank</w:t>
      </w:r>
      <w:proofErr w:type="spellEnd"/>
      <w:r w:rsidR="001E1D16">
        <w:rPr>
          <w:rFonts w:ascii="Arial" w:hAnsi="Arial" w:cs="Arial"/>
        </w:rPr>
        <w:t xml:space="preserve"> </w:t>
      </w:r>
      <w:r w:rsidRPr="00BA211C">
        <w:rPr>
          <w:rFonts w:ascii="Arial" w:hAnsi="Arial" w:cs="Arial"/>
        </w:rPr>
        <w:t>accession</w:t>
      </w:r>
      <w:r w:rsidR="001E1D16">
        <w:rPr>
          <w:rFonts w:ascii="Arial" w:hAnsi="Arial" w:cs="Arial"/>
        </w:rPr>
        <w:t xml:space="preserve"> </w:t>
      </w:r>
      <w:r w:rsidRPr="00BA211C">
        <w:rPr>
          <w:rFonts w:ascii="Arial" w:hAnsi="Arial" w:cs="Arial"/>
        </w:rPr>
        <w:t>number</w:t>
      </w:r>
      <w:r w:rsidR="001E1D16">
        <w:rPr>
          <w:rFonts w:ascii="Arial" w:hAnsi="Arial" w:cs="Arial"/>
        </w:rPr>
        <w:t xml:space="preserve"> </w:t>
      </w:r>
      <w:r w:rsidRPr="00BA211C">
        <w:rPr>
          <w:rFonts w:ascii="Arial" w:hAnsi="Arial" w:cs="Arial"/>
        </w:rPr>
        <w:t>PX567902,</w:t>
      </w:r>
      <w:r w:rsidR="001E1D16">
        <w:rPr>
          <w:rFonts w:ascii="Arial" w:hAnsi="Arial" w:cs="Arial"/>
        </w:rPr>
        <w:t xml:space="preserve"> </w:t>
      </w:r>
      <w:r w:rsidRPr="00BA211C">
        <w:rPr>
          <w:rFonts w:ascii="Arial" w:hAnsi="Arial" w:cs="Arial"/>
        </w:rPr>
        <w:t>obtained</w:t>
      </w:r>
      <w:r w:rsidR="001E1D16">
        <w:rPr>
          <w:rFonts w:ascii="Arial" w:hAnsi="Arial" w:cs="Arial"/>
        </w:rPr>
        <w:t xml:space="preserve"> </w:t>
      </w:r>
      <w:r w:rsidRPr="00BA211C">
        <w:rPr>
          <w:rFonts w:ascii="Arial" w:hAnsi="Arial" w:cs="Arial"/>
        </w:rPr>
        <w:t>from</w:t>
      </w:r>
      <w:r w:rsidR="001E1D16">
        <w:rPr>
          <w:rFonts w:ascii="Arial" w:hAnsi="Arial" w:cs="Arial"/>
        </w:rPr>
        <w:t xml:space="preserve"> </w:t>
      </w:r>
      <w:proofErr w:type="spellStart"/>
      <w:r w:rsidRPr="00BA211C">
        <w:rPr>
          <w:rFonts w:ascii="Arial" w:hAnsi="Arial" w:cs="Arial"/>
        </w:rPr>
        <w:t>fadama</w:t>
      </w:r>
      <w:proofErr w:type="spellEnd"/>
      <w:r w:rsidR="001E1D16">
        <w:rPr>
          <w:rFonts w:ascii="Arial" w:hAnsi="Arial" w:cs="Arial"/>
        </w:rPr>
        <w:t xml:space="preserve"> </w:t>
      </w:r>
      <w:r w:rsidRPr="00BA211C">
        <w:rPr>
          <w:rFonts w:ascii="Arial" w:hAnsi="Arial" w:cs="Arial"/>
        </w:rPr>
        <w:t>soil</w:t>
      </w:r>
      <w:r w:rsidR="001E1D16">
        <w:rPr>
          <w:rFonts w:ascii="Arial" w:hAnsi="Arial" w:cs="Arial"/>
        </w:rPr>
        <w:t xml:space="preserve"> </w:t>
      </w:r>
      <w:r w:rsidRPr="00BA211C">
        <w:rPr>
          <w:rFonts w:ascii="Arial" w:hAnsi="Arial" w:cs="Arial"/>
        </w:rPr>
        <w:t>in</w:t>
      </w:r>
      <w:r w:rsidR="001E1D16">
        <w:rPr>
          <w:rFonts w:ascii="Arial" w:hAnsi="Arial" w:cs="Arial"/>
        </w:rPr>
        <w:t xml:space="preserve"> </w:t>
      </w:r>
      <w:r w:rsidRPr="00BA211C">
        <w:rPr>
          <w:rFonts w:ascii="Arial" w:hAnsi="Arial" w:cs="Arial"/>
        </w:rPr>
        <w:t>Kano,</w:t>
      </w:r>
      <w:r w:rsidR="001E1D16">
        <w:rPr>
          <w:rFonts w:ascii="Arial" w:hAnsi="Arial" w:cs="Arial"/>
        </w:rPr>
        <w:t xml:space="preserve"> </w:t>
      </w:r>
      <w:r w:rsidRPr="00BA211C">
        <w:rPr>
          <w:rFonts w:ascii="Arial" w:hAnsi="Arial" w:cs="Arial"/>
        </w:rPr>
        <w:t>Nigeria.</w:t>
      </w:r>
      <w:r w:rsidR="001E1D16">
        <w:rPr>
          <w:rFonts w:ascii="Arial" w:hAnsi="Arial" w:cs="Arial"/>
        </w:rPr>
        <w:t xml:space="preserve"> </w:t>
      </w:r>
      <w:r w:rsidRPr="00BA211C">
        <w:rPr>
          <w:rFonts w:ascii="Arial" w:hAnsi="Arial" w:cs="Arial"/>
        </w:rPr>
        <w:t>A</w:t>
      </w:r>
      <w:r w:rsidR="001E1D16">
        <w:rPr>
          <w:rFonts w:ascii="Arial" w:hAnsi="Arial" w:cs="Arial"/>
        </w:rPr>
        <w:t xml:space="preserve"> </w:t>
      </w:r>
      <w:r w:rsidRPr="00BA211C">
        <w:rPr>
          <w:rFonts w:ascii="Arial" w:hAnsi="Arial" w:cs="Arial"/>
        </w:rPr>
        <w:t>two-stage</w:t>
      </w:r>
      <w:r w:rsidR="001E1D16">
        <w:rPr>
          <w:rFonts w:ascii="Arial" w:hAnsi="Arial" w:cs="Arial"/>
        </w:rPr>
        <w:t xml:space="preserve"> </w:t>
      </w:r>
      <w:r w:rsidRPr="00BA211C">
        <w:rPr>
          <w:rFonts w:ascii="Arial" w:hAnsi="Arial" w:cs="Arial"/>
        </w:rPr>
        <w:t>optimization</w:t>
      </w:r>
      <w:r w:rsidR="001E1D16">
        <w:rPr>
          <w:rFonts w:ascii="Arial" w:hAnsi="Arial" w:cs="Arial"/>
        </w:rPr>
        <w:t xml:space="preserve"> </w:t>
      </w:r>
      <w:r w:rsidRPr="00BA211C">
        <w:rPr>
          <w:rFonts w:ascii="Arial" w:hAnsi="Arial" w:cs="Arial"/>
        </w:rPr>
        <w:t>approach</w:t>
      </w:r>
      <w:r w:rsidR="001E1D16">
        <w:rPr>
          <w:rFonts w:ascii="Arial" w:hAnsi="Arial" w:cs="Arial"/>
        </w:rPr>
        <w:t xml:space="preserve"> </w:t>
      </w:r>
      <w:r w:rsidRPr="00BA211C">
        <w:rPr>
          <w:rFonts w:ascii="Arial" w:hAnsi="Arial" w:cs="Arial"/>
        </w:rPr>
        <w:t>was</w:t>
      </w:r>
      <w:r w:rsidR="001E1D16">
        <w:rPr>
          <w:rFonts w:ascii="Arial" w:hAnsi="Arial" w:cs="Arial"/>
        </w:rPr>
        <w:t xml:space="preserve"> </w:t>
      </w:r>
      <w:r w:rsidRPr="00BA211C">
        <w:rPr>
          <w:rFonts w:ascii="Arial" w:hAnsi="Arial" w:cs="Arial"/>
        </w:rPr>
        <w:t>employed:</w:t>
      </w:r>
      <w:r w:rsidR="001E1D16">
        <w:rPr>
          <w:rFonts w:ascii="Arial" w:hAnsi="Arial" w:cs="Arial"/>
        </w:rPr>
        <w:t xml:space="preserve"> </w:t>
      </w:r>
      <w:r w:rsidRPr="00BA211C">
        <w:rPr>
          <w:rFonts w:ascii="Arial" w:hAnsi="Arial" w:cs="Arial"/>
        </w:rPr>
        <w:t>one-factor-at-a-time</w:t>
      </w:r>
      <w:r w:rsidR="001E1D16">
        <w:rPr>
          <w:rFonts w:ascii="Arial" w:hAnsi="Arial" w:cs="Arial"/>
        </w:rPr>
        <w:t xml:space="preserve"> </w:t>
      </w:r>
      <w:r w:rsidRPr="00BA211C">
        <w:rPr>
          <w:rFonts w:ascii="Arial" w:hAnsi="Arial" w:cs="Arial"/>
        </w:rPr>
        <w:t>(OFAT)</w:t>
      </w:r>
      <w:r w:rsidR="001E1D16">
        <w:rPr>
          <w:rFonts w:ascii="Arial" w:hAnsi="Arial" w:cs="Arial"/>
        </w:rPr>
        <w:t xml:space="preserve"> </w:t>
      </w:r>
      <w:r w:rsidRPr="00BA211C">
        <w:rPr>
          <w:rFonts w:ascii="Arial" w:hAnsi="Arial" w:cs="Arial"/>
        </w:rPr>
        <w:t>screening</w:t>
      </w:r>
      <w:r w:rsidR="001E1D16">
        <w:rPr>
          <w:rFonts w:ascii="Arial" w:hAnsi="Arial" w:cs="Arial"/>
        </w:rPr>
        <w:t xml:space="preserve"> </w:t>
      </w:r>
      <w:r w:rsidRPr="00BA211C">
        <w:rPr>
          <w:rFonts w:ascii="Arial" w:hAnsi="Arial" w:cs="Arial"/>
        </w:rPr>
        <w:t>followed</w:t>
      </w:r>
      <w:r w:rsidR="001E1D16">
        <w:rPr>
          <w:rFonts w:ascii="Arial" w:hAnsi="Arial" w:cs="Arial"/>
        </w:rPr>
        <w:t xml:space="preserve"> </w:t>
      </w:r>
      <w:r w:rsidRPr="00BA211C">
        <w:rPr>
          <w:rFonts w:ascii="Arial" w:hAnsi="Arial" w:cs="Arial"/>
        </w:rPr>
        <w:t>by</w:t>
      </w:r>
      <w:r w:rsidR="001E1D16">
        <w:rPr>
          <w:rFonts w:ascii="Arial" w:hAnsi="Arial" w:cs="Arial"/>
        </w:rPr>
        <w:t xml:space="preserve"> </w:t>
      </w:r>
      <w:r w:rsidRPr="00BA211C">
        <w:rPr>
          <w:rFonts w:ascii="Arial" w:hAnsi="Arial" w:cs="Arial"/>
        </w:rPr>
        <w:t>central</w:t>
      </w:r>
      <w:r w:rsidR="001E1D16">
        <w:rPr>
          <w:rFonts w:ascii="Arial" w:hAnsi="Arial" w:cs="Arial"/>
        </w:rPr>
        <w:t xml:space="preserve"> </w:t>
      </w:r>
      <w:r w:rsidRPr="00BA211C">
        <w:rPr>
          <w:rFonts w:ascii="Arial" w:hAnsi="Arial" w:cs="Arial"/>
        </w:rPr>
        <w:t>composite</w:t>
      </w:r>
      <w:r w:rsidR="001E1D16">
        <w:rPr>
          <w:rFonts w:ascii="Arial" w:hAnsi="Arial" w:cs="Arial"/>
        </w:rPr>
        <w:t xml:space="preserve"> </w:t>
      </w:r>
      <w:r w:rsidRPr="00BA211C">
        <w:rPr>
          <w:rFonts w:ascii="Arial" w:hAnsi="Arial" w:cs="Arial"/>
        </w:rPr>
        <w:t>design</w:t>
      </w:r>
      <w:r w:rsidR="001E1D16">
        <w:rPr>
          <w:rFonts w:ascii="Arial" w:hAnsi="Arial" w:cs="Arial"/>
        </w:rPr>
        <w:t xml:space="preserve"> </w:t>
      </w:r>
      <w:r w:rsidRPr="00BA211C">
        <w:rPr>
          <w:rFonts w:ascii="Arial" w:hAnsi="Arial" w:cs="Arial"/>
        </w:rPr>
        <w:t>(CCD)</w:t>
      </w:r>
      <w:r w:rsidR="001E1D16">
        <w:rPr>
          <w:rFonts w:ascii="Arial" w:hAnsi="Arial" w:cs="Arial"/>
        </w:rPr>
        <w:t xml:space="preserve"> </w:t>
      </w:r>
      <w:r w:rsidRPr="00BA211C">
        <w:rPr>
          <w:rFonts w:ascii="Arial" w:hAnsi="Arial" w:cs="Arial"/>
        </w:rPr>
        <w:t>under</w:t>
      </w:r>
      <w:r w:rsidR="001E1D16">
        <w:rPr>
          <w:rFonts w:ascii="Arial" w:hAnsi="Arial" w:cs="Arial"/>
        </w:rPr>
        <w:t xml:space="preserve"> </w:t>
      </w:r>
      <w:r w:rsidRPr="00BA211C">
        <w:rPr>
          <w:rFonts w:ascii="Arial" w:hAnsi="Arial" w:cs="Arial"/>
        </w:rPr>
        <w:t>response</w:t>
      </w:r>
      <w:r w:rsidR="001E1D16">
        <w:rPr>
          <w:rFonts w:ascii="Arial" w:hAnsi="Arial" w:cs="Arial"/>
        </w:rPr>
        <w:t xml:space="preserve"> </w:t>
      </w:r>
      <w:r w:rsidRPr="00BA211C">
        <w:rPr>
          <w:rFonts w:ascii="Arial" w:hAnsi="Arial" w:cs="Arial"/>
        </w:rPr>
        <w:t>surface</w:t>
      </w:r>
      <w:r w:rsidR="001E1D16">
        <w:rPr>
          <w:rFonts w:ascii="Arial" w:hAnsi="Arial" w:cs="Arial"/>
        </w:rPr>
        <w:t xml:space="preserve"> </w:t>
      </w:r>
      <w:r w:rsidRPr="00BA211C">
        <w:rPr>
          <w:rFonts w:ascii="Arial" w:hAnsi="Arial" w:cs="Arial"/>
        </w:rPr>
        <w:t>methodology</w:t>
      </w:r>
      <w:r w:rsidR="001E1D16">
        <w:rPr>
          <w:rFonts w:ascii="Arial" w:hAnsi="Arial" w:cs="Arial"/>
        </w:rPr>
        <w:t xml:space="preserve"> </w:t>
      </w:r>
      <w:r w:rsidRPr="00BA211C">
        <w:rPr>
          <w:rFonts w:ascii="Arial" w:hAnsi="Arial" w:cs="Arial"/>
        </w:rPr>
        <w:t>(RSM)</w:t>
      </w:r>
      <w:r w:rsidR="001E1D16">
        <w:rPr>
          <w:rFonts w:ascii="Arial" w:hAnsi="Arial" w:cs="Arial"/>
        </w:rPr>
        <w:t xml:space="preserve"> </w:t>
      </w:r>
      <w:r w:rsidRPr="00BA211C">
        <w:rPr>
          <w:rFonts w:ascii="Arial" w:hAnsi="Arial" w:cs="Arial"/>
        </w:rPr>
        <w:t>using</w:t>
      </w:r>
      <w:r w:rsidR="001E1D16">
        <w:rPr>
          <w:rFonts w:ascii="Arial" w:hAnsi="Arial" w:cs="Arial"/>
        </w:rPr>
        <w:t xml:space="preserve"> </w:t>
      </w:r>
      <w:r w:rsidRPr="00BA211C">
        <w:rPr>
          <w:rFonts w:ascii="Arial" w:hAnsi="Arial" w:cs="Arial"/>
        </w:rPr>
        <w:t>wheat</w:t>
      </w:r>
      <w:r w:rsidR="001E1D16">
        <w:rPr>
          <w:rFonts w:ascii="Arial" w:hAnsi="Arial" w:cs="Arial"/>
        </w:rPr>
        <w:t xml:space="preserve"> </w:t>
      </w:r>
      <w:r w:rsidRPr="00BA211C">
        <w:rPr>
          <w:rFonts w:ascii="Arial" w:hAnsi="Arial" w:cs="Arial"/>
        </w:rPr>
        <w:t>bran</w:t>
      </w:r>
      <w:r w:rsidR="001E1D16">
        <w:rPr>
          <w:rFonts w:ascii="Arial" w:hAnsi="Arial" w:cs="Arial"/>
        </w:rPr>
        <w:t xml:space="preserve"> </w:t>
      </w:r>
      <w:r w:rsidRPr="00BA211C">
        <w:rPr>
          <w:rFonts w:ascii="Arial" w:hAnsi="Arial" w:cs="Arial"/>
        </w:rPr>
        <w:t>hydrolysate</w:t>
      </w:r>
      <w:r w:rsidR="001E1D16">
        <w:rPr>
          <w:rFonts w:ascii="Arial" w:hAnsi="Arial" w:cs="Arial"/>
        </w:rPr>
        <w:t xml:space="preserve"> </w:t>
      </w:r>
      <w:r w:rsidRPr="00BA211C">
        <w:rPr>
          <w:rFonts w:ascii="Arial" w:hAnsi="Arial" w:cs="Arial"/>
        </w:rPr>
        <w:t>as</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carbon</w:t>
      </w:r>
      <w:r w:rsidR="001E1D16">
        <w:rPr>
          <w:rFonts w:ascii="Arial" w:hAnsi="Arial" w:cs="Arial"/>
        </w:rPr>
        <w:t xml:space="preserve"> </w:t>
      </w:r>
      <w:r w:rsidRPr="00BA211C">
        <w:rPr>
          <w:rFonts w:ascii="Arial" w:hAnsi="Arial" w:cs="Arial"/>
        </w:rPr>
        <w:t>source.</w:t>
      </w:r>
      <w:r w:rsidR="001E1D16">
        <w:rPr>
          <w:rFonts w:ascii="Arial" w:hAnsi="Arial" w:cs="Arial"/>
        </w:rPr>
        <w:t xml:space="preserve"> </w:t>
      </w:r>
      <w:r w:rsidRPr="00BA211C">
        <w:rPr>
          <w:rFonts w:ascii="Arial" w:hAnsi="Arial" w:cs="Arial"/>
        </w:rPr>
        <w:t>The</w:t>
      </w:r>
      <w:r w:rsidR="001E1D16">
        <w:rPr>
          <w:rFonts w:ascii="Arial" w:hAnsi="Arial" w:cs="Arial"/>
        </w:rPr>
        <w:t xml:space="preserve"> </w:t>
      </w:r>
      <w:r w:rsidRPr="00BA211C">
        <w:rPr>
          <w:rFonts w:ascii="Arial" w:hAnsi="Arial" w:cs="Arial"/>
        </w:rPr>
        <w:t>polymer</w:t>
      </w:r>
      <w:r w:rsidR="001E1D16">
        <w:rPr>
          <w:rFonts w:ascii="Arial" w:hAnsi="Arial" w:cs="Arial"/>
        </w:rPr>
        <w:t xml:space="preserve"> </w:t>
      </w:r>
      <w:r w:rsidRPr="00BA211C">
        <w:rPr>
          <w:rFonts w:ascii="Arial" w:hAnsi="Arial" w:cs="Arial"/>
        </w:rPr>
        <w:t>was</w:t>
      </w:r>
      <w:r w:rsidR="001E1D16">
        <w:rPr>
          <w:rFonts w:ascii="Arial" w:hAnsi="Arial" w:cs="Arial"/>
        </w:rPr>
        <w:t xml:space="preserve"> </w:t>
      </w:r>
      <w:r w:rsidRPr="00BA211C">
        <w:rPr>
          <w:rFonts w:ascii="Arial" w:hAnsi="Arial" w:cs="Arial"/>
        </w:rPr>
        <w:t>characterized</w:t>
      </w:r>
      <w:r w:rsidR="001E1D16">
        <w:rPr>
          <w:rFonts w:ascii="Arial" w:hAnsi="Arial" w:cs="Arial"/>
        </w:rPr>
        <w:t xml:space="preserve"> </w:t>
      </w:r>
      <w:r w:rsidRPr="00BA211C">
        <w:rPr>
          <w:rFonts w:ascii="Arial" w:hAnsi="Arial" w:cs="Arial"/>
        </w:rPr>
        <w:t>by</w:t>
      </w:r>
      <w:r w:rsidR="001E1D16">
        <w:rPr>
          <w:rFonts w:ascii="Arial" w:hAnsi="Arial" w:cs="Arial"/>
        </w:rPr>
        <w:t xml:space="preserve"> </w:t>
      </w:r>
      <w:r w:rsidRPr="00BA211C">
        <w:rPr>
          <w:rFonts w:ascii="Arial" w:hAnsi="Arial" w:cs="Arial"/>
        </w:rPr>
        <w:t>FTIR</w:t>
      </w:r>
      <w:r w:rsidR="001E1D16">
        <w:rPr>
          <w:rFonts w:ascii="Arial" w:hAnsi="Arial" w:cs="Arial"/>
        </w:rPr>
        <w:t xml:space="preserve"> </w:t>
      </w:r>
      <w:r w:rsidRPr="00BA211C">
        <w:rPr>
          <w:rFonts w:ascii="Arial" w:hAnsi="Arial" w:cs="Arial"/>
        </w:rPr>
        <w:t>spectroscopy,</w:t>
      </w:r>
      <w:r w:rsidR="001E1D16">
        <w:rPr>
          <w:rFonts w:ascii="Arial" w:hAnsi="Arial" w:cs="Arial"/>
        </w:rPr>
        <w:t xml:space="preserve"> </w:t>
      </w:r>
      <w:r w:rsidRPr="00BA211C">
        <w:rPr>
          <w:rFonts w:ascii="Arial" w:hAnsi="Arial" w:cs="Arial"/>
        </w:rPr>
        <w:t>and</w:t>
      </w:r>
      <w:r w:rsidR="001E1D16">
        <w:rPr>
          <w:rFonts w:ascii="Arial" w:hAnsi="Arial" w:cs="Arial"/>
        </w:rPr>
        <w:t xml:space="preserve"> </w:t>
      </w:r>
      <w:r w:rsidRPr="00BA211C">
        <w:rPr>
          <w:rFonts w:ascii="Arial" w:hAnsi="Arial" w:cs="Arial"/>
        </w:rPr>
        <w:t>its</w:t>
      </w:r>
      <w:r w:rsidR="001E1D16">
        <w:rPr>
          <w:rFonts w:ascii="Arial" w:hAnsi="Arial" w:cs="Arial"/>
        </w:rPr>
        <w:t xml:space="preserve"> </w:t>
      </w:r>
      <w:r w:rsidRPr="00BA211C">
        <w:rPr>
          <w:rFonts w:ascii="Arial" w:hAnsi="Arial" w:cs="Arial"/>
        </w:rPr>
        <w:t>biodegradability</w:t>
      </w:r>
      <w:r w:rsidR="001E1D16">
        <w:rPr>
          <w:rFonts w:ascii="Arial" w:hAnsi="Arial" w:cs="Arial"/>
        </w:rPr>
        <w:t xml:space="preserve"> </w:t>
      </w:r>
      <w:r w:rsidRPr="00BA211C">
        <w:rPr>
          <w:rFonts w:ascii="Arial" w:hAnsi="Arial" w:cs="Arial"/>
        </w:rPr>
        <w:t>was</w:t>
      </w:r>
      <w:r w:rsidR="001E1D16">
        <w:rPr>
          <w:rFonts w:ascii="Arial" w:hAnsi="Arial" w:cs="Arial"/>
        </w:rPr>
        <w:t xml:space="preserve"> </w:t>
      </w:r>
      <w:r w:rsidRPr="00BA211C">
        <w:rPr>
          <w:rFonts w:ascii="Arial" w:hAnsi="Arial" w:cs="Arial"/>
        </w:rPr>
        <w:t>assessed</w:t>
      </w:r>
      <w:r w:rsidR="001E1D16">
        <w:rPr>
          <w:rFonts w:ascii="Arial" w:hAnsi="Arial" w:cs="Arial"/>
        </w:rPr>
        <w:t xml:space="preserve"> </w:t>
      </w:r>
      <w:r w:rsidRPr="00BA211C">
        <w:rPr>
          <w:rFonts w:ascii="Arial" w:hAnsi="Arial" w:cs="Arial"/>
        </w:rPr>
        <w:t>through</w:t>
      </w:r>
      <w:r w:rsidR="001E1D16">
        <w:rPr>
          <w:rFonts w:ascii="Arial" w:hAnsi="Arial" w:cs="Arial"/>
        </w:rPr>
        <w:t xml:space="preserve"> </w:t>
      </w:r>
      <w:r w:rsidRPr="00BA211C">
        <w:rPr>
          <w:rFonts w:ascii="Arial" w:hAnsi="Arial" w:cs="Arial"/>
        </w:rPr>
        <w:t>soil</w:t>
      </w:r>
      <w:r w:rsidR="001E1D16">
        <w:rPr>
          <w:rFonts w:ascii="Arial" w:hAnsi="Arial" w:cs="Arial"/>
        </w:rPr>
        <w:t xml:space="preserve"> </w:t>
      </w:r>
      <w:r w:rsidRPr="00BA211C">
        <w:rPr>
          <w:rFonts w:ascii="Arial" w:hAnsi="Arial" w:cs="Arial"/>
        </w:rPr>
        <w:t>burial</w:t>
      </w:r>
      <w:r w:rsidR="001E1D16">
        <w:rPr>
          <w:rFonts w:ascii="Arial" w:hAnsi="Arial" w:cs="Arial"/>
        </w:rPr>
        <w:t xml:space="preserve"> </w:t>
      </w:r>
      <w:r w:rsidRPr="00BA211C">
        <w:rPr>
          <w:rFonts w:ascii="Arial" w:hAnsi="Arial" w:cs="Arial"/>
        </w:rPr>
        <w:t>tests.</w:t>
      </w:r>
      <w:r w:rsidR="001E1D16">
        <w:rPr>
          <w:rFonts w:ascii="Arial" w:hAnsi="Arial" w:cs="Arial"/>
        </w:rPr>
        <w:t xml:space="preserve"> </w:t>
      </w:r>
    </w:p>
    <w:p w14:paraId="6F50F2E7" w14:textId="77777777" w:rsidR="00505F06" w:rsidRDefault="00505F06" w:rsidP="00441B6F">
      <w:pPr>
        <w:pStyle w:val="Body"/>
        <w:spacing w:after="0"/>
        <w:rPr>
          <w:rFonts w:ascii="Arial" w:hAnsi="Arial" w:cs="Arial"/>
        </w:rPr>
      </w:pPr>
    </w:p>
    <w:p w14:paraId="4F6D493A" w14:textId="21D5C30D" w:rsidR="00790ADA" w:rsidRPr="00FB3A86" w:rsidRDefault="00902823" w:rsidP="00441B6F">
      <w:pPr>
        <w:pStyle w:val="AbstHead"/>
        <w:spacing w:after="0"/>
        <w:jc w:val="both"/>
        <w:rPr>
          <w:rFonts w:ascii="Arial" w:hAnsi="Arial" w:cs="Arial"/>
        </w:rPr>
      </w:pPr>
      <w:r>
        <w:rPr>
          <w:rFonts w:ascii="Arial" w:hAnsi="Arial" w:cs="Arial"/>
        </w:rPr>
        <w:t>2.</w:t>
      </w:r>
      <w:r w:rsidR="001E1D16">
        <w:rPr>
          <w:rFonts w:ascii="Arial" w:hAnsi="Arial" w:cs="Arial"/>
        </w:rPr>
        <w:t xml:space="preserve"> </w:t>
      </w:r>
      <w:r>
        <w:rPr>
          <w:rFonts w:ascii="Arial" w:hAnsi="Arial" w:cs="Arial"/>
        </w:rPr>
        <w:t>material</w:t>
      </w:r>
      <w:r w:rsidR="001E1D16">
        <w:rPr>
          <w:rFonts w:ascii="Arial" w:hAnsi="Arial" w:cs="Arial"/>
        </w:rPr>
        <w:t xml:space="preserve"> </w:t>
      </w:r>
      <w:r>
        <w:rPr>
          <w:rFonts w:ascii="Arial" w:hAnsi="Arial" w:cs="Arial"/>
        </w:rPr>
        <w:t>and</w:t>
      </w:r>
      <w:r w:rsidR="001E1D16">
        <w:rPr>
          <w:rFonts w:ascii="Arial" w:hAnsi="Arial" w:cs="Arial"/>
        </w:rPr>
        <w:t xml:space="preserve"> </w:t>
      </w:r>
      <w:r>
        <w:rPr>
          <w:rFonts w:ascii="Arial" w:hAnsi="Arial" w:cs="Arial"/>
        </w:rPr>
        <w:t>method</w:t>
      </w:r>
      <w:r w:rsidR="00000F8F">
        <w:rPr>
          <w:rFonts w:ascii="Arial" w:hAnsi="Arial" w:cs="Arial"/>
        </w:rPr>
        <w:t>s</w:t>
      </w:r>
      <w:r w:rsidR="001E1D16">
        <w:rPr>
          <w:rFonts w:ascii="Arial" w:hAnsi="Arial" w:cs="Arial"/>
        </w:rPr>
        <w:t xml:space="preserve"> </w:t>
      </w:r>
    </w:p>
    <w:p w14:paraId="6E662273" w14:textId="07C19FE1" w:rsidR="00BA211C" w:rsidRPr="00BA211C" w:rsidRDefault="00BA211C" w:rsidP="00BA211C">
      <w:pPr>
        <w:pStyle w:val="Body"/>
        <w:spacing w:after="0" w:line="276" w:lineRule="auto"/>
        <w:rPr>
          <w:rFonts w:ascii="Arial" w:eastAsia="Calibri" w:hAnsi="Arial" w:cs="Arial"/>
          <w:b/>
          <w:bCs/>
          <w:szCs w:val="22"/>
        </w:rPr>
      </w:pPr>
      <w:r w:rsidRPr="00BA211C">
        <w:rPr>
          <w:rFonts w:ascii="Arial" w:eastAsia="Calibri" w:hAnsi="Arial" w:cs="Arial"/>
          <w:b/>
          <w:bCs/>
          <w:szCs w:val="22"/>
        </w:rPr>
        <w:t>2.1</w:t>
      </w:r>
      <w:r w:rsidR="001E1D16">
        <w:rPr>
          <w:rFonts w:ascii="Arial" w:eastAsia="Calibri" w:hAnsi="Arial" w:cs="Arial"/>
          <w:b/>
          <w:bCs/>
          <w:szCs w:val="22"/>
        </w:rPr>
        <w:t xml:space="preserve"> </w:t>
      </w:r>
      <w:r w:rsidRPr="00BA211C">
        <w:rPr>
          <w:rFonts w:ascii="Arial" w:eastAsia="Calibri" w:hAnsi="Arial" w:cs="Arial"/>
          <w:b/>
          <w:bCs/>
          <w:szCs w:val="22"/>
        </w:rPr>
        <w:t>Substrate</w:t>
      </w:r>
      <w:r w:rsidR="001E1D16">
        <w:rPr>
          <w:rFonts w:ascii="Arial" w:eastAsia="Calibri" w:hAnsi="Arial" w:cs="Arial"/>
          <w:b/>
          <w:bCs/>
          <w:szCs w:val="22"/>
        </w:rPr>
        <w:t xml:space="preserve"> </w:t>
      </w:r>
      <w:r w:rsidRPr="00BA211C">
        <w:rPr>
          <w:rFonts w:ascii="Arial" w:eastAsia="Calibri" w:hAnsi="Arial" w:cs="Arial"/>
          <w:b/>
          <w:bCs/>
          <w:szCs w:val="22"/>
        </w:rPr>
        <w:t>Collection</w:t>
      </w:r>
      <w:r w:rsidR="001E1D16">
        <w:rPr>
          <w:rFonts w:ascii="Arial" w:eastAsia="Calibri" w:hAnsi="Arial" w:cs="Arial"/>
          <w:b/>
          <w:bCs/>
          <w:szCs w:val="22"/>
        </w:rPr>
        <w:t xml:space="preserve"> </w:t>
      </w:r>
      <w:r w:rsidRPr="00BA211C">
        <w:rPr>
          <w:rFonts w:ascii="Arial" w:eastAsia="Calibri" w:hAnsi="Arial" w:cs="Arial"/>
          <w:b/>
          <w:bCs/>
          <w:szCs w:val="22"/>
        </w:rPr>
        <w:t>and</w:t>
      </w:r>
      <w:r w:rsidR="001E1D16">
        <w:rPr>
          <w:rFonts w:ascii="Arial" w:eastAsia="Calibri" w:hAnsi="Arial" w:cs="Arial"/>
          <w:b/>
          <w:bCs/>
          <w:szCs w:val="22"/>
        </w:rPr>
        <w:t xml:space="preserve"> </w:t>
      </w:r>
      <w:r w:rsidRPr="00BA211C">
        <w:rPr>
          <w:rFonts w:ascii="Arial" w:eastAsia="Calibri" w:hAnsi="Arial" w:cs="Arial"/>
          <w:b/>
          <w:bCs/>
          <w:szCs w:val="22"/>
        </w:rPr>
        <w:t>Preparation</w:t>
      </w:r>
    </w:p>
    <w:p w14:paraId="5F4477DB" w14:textId="55FC8AD2" w:rsidR="00BA211C" w:rsidRPr="00BA211C" w:rsidRDefault="00BA211C" w:rsidP="00BA211C">
      <w:pPr>
        <w:pStyle w:val="Body"/>
        <w:spacing w:after="0" w:line="276" w:lineRule="auto"/>
        <w:rPr>
          <w:rFonts w:ascii="Arial" w:eastAsia="Calibri" w:hAnsi="Arial" w:cs="Arial"/>
          <w:i/>
          <w:iCs/>
          <w:szCs w:val="22"/>
          <w:u w:val="single"/>
        </w:rPr>
      </w:pPr>
      <w:r w:rsidRPr="00BA211C">
        <w:rPr>
          <w:rFonts w:ascii="Arial" w:eastAsia="Calibri" w:hAnsi="Arial" w:cs="Arial"/>
          <w:b/>
          <w:bCs/>
          <w:i/>
          <w:iCs/>
          <w:szCs w:val="22"/>
          <w:u w:val="single"/>
        </w:rPr>
        <w:t>2.1.1</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Sample</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Acquisition</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and</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Botanical</w:t>
      </w:r>
      <w:r w:rsidR="001E1D16">
        <w:rPr>
          <w:rFonts w:ascii="Arial" w:eastAsia="Calibri" w:hAnsi="Arial" w:cs="Arial"/>
          <w:b/>
          <w:bCs/>
          <w:i/>
          <w:iCs/>
          <w:szCs w:val="22"/>
          <w:u w:val="single"/>
        </w:rPr>
        <w:t xml:space="preserve"> </w:t>
      </w:r>
      <w:r w:rsidRPr="00BA211C">
        <w:rPr>
          <w:rFonts w:ascii="Arial" w:eastAsia="Calibri" w:hAnsi="Arial" w:cs="Arial"/>
          <w:b/>
          <w:bCs/>
          <w:i/>
          <w:iCs/>
          <w:szCs w:val="22"/>
          <w:u w:val="single"/>
        </w:rPr>
        <w:t>Identification</w:t>
      </w:r>
      <w:r w:rsidR="001E1D16">
        <w:rPr>
          <w:rFonts w:ascii="Arial" w:eastAsia="Calibri" w:hAnsi="Arial" w:cs="Arial"/>
          <w:i/>
          <w:iCs/>
          <w:szCs w:val="22"/>
          <w:u w:val="single"/>
        </w:rPr>
        <w:t xml:space="preserve"> </w:t>
      </w:r>
    </w:p>
    <w:p w14:paraId="60B703EB" w14:textId="53795DE7"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primary</w:t>
      </w:r>
      <w:r w:rsidR="001E1D16">
        <w:rPr>
          <w:rFonts w:ascii="Arial" w:eastAsia="Calibri" w:hAnsi="Arial" w:cs="Arial"/>
          <w:szCs w:val="22"/>
        </w:rPr>
        <w:t xml:space="preserve"> </w:t>
      </w:r>
      <w:r w:rsidRPr="00BA211C">
        <w:rPr>
          <w:rFonts w:ascii="Arial" w:eastAsia="Calibri" w:hAnsi="Arial" w:cs="Arial"/>
          <w:szCs w:val="22"/>
        </w:rPr>
        <w:t>feedstock</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this</w:t>
      </w:r>
      <w:r w:rsidR="001E1D16">
        <w:rPr>
          <w:rFonts w:ascii="Arial" w:eastAsia="Calibri" w:hAnsi="Arial" w:cs="Arial"/>
          <w:szCs w:val="22"/>
        </w:rPr>
        <w:t xml:space="preserve"> </w:t>
      </w:r>
      <w:r w:rsidRPr="00BA211C">
        <w:rPr>
          <w:rFonts w:ascii="Arial" w:eastAsia="Calibri" w:hAnsi="Arial" w:cs="Arial"/>
          <w:szCs w:val="22"/>
        </w:rPr>
        <w:t>study</w:t>
      </w:r>
      <w:r w:rsidR="001E1D16">
        <w:rPr>
          <w:rFonts w:ascii="Arial" w:eastAsia="Calibri" w:hAnsi="Arial" w:cs="Arial"/>
          <w:szCs w:val="22"/>
        </w:rPr>
        <w:t xml:space="preserve"> </w:t>
      </w:r>
      <w:r w:rsidRPr="00BA211C">
        <w:rPr>
          <w:rFonts w:ascii="Arial" w:eastAsia="Calibri" w:hAnsi="Arial" w:cs="Arial"/>
          <w:szCs w:val="22"/>
        </w:rPr>
        <w:t>consisted</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wheat</w:t>
      </w:r>
      <w:r w:rsidR="001E1D16">
        <w:rPr>
          <w:rFonts w:ascii="Arial" w:eastAsia="Calibri" w:hAnsi="Arial" w:cs="Arial"/>
          <w:szCs w:val="22"/>
        </w:rPr>
        <w:t xml:space="preserve"> </w:t>
      </w:r>
      <w:r w:rsidRPr="00BA211C">
        <w:rPr>
          <w:rFonts w:ascii="Arial" w:eastAsia="Calibri" w:hAnsi="Arial" w:cs="Arial"/>
          <w:szCs w:val="22"/>
        </w:rPr>
        <w:t>bran</w:t>
      </w:r>
      <w:r w:rsidR="001E1D16">
        <w:rPr>
          <w:rFonts w:ascii="Arial" w:eastAsia="Calibri" w:hAnsi="Arial" w:cs="Arial"/>
          <w:szCs w:val="22"/>
        </w:rPr>
        <w:t xml:space="preserve"> </w:t>
      </w:r>
      <w:r w:rsidRPr="00BA211C">
        <w:rPr>
          <w:rFonts w:ascii="Arial" w:eastAsia="Calibri" w:hAnsi="Arial" w:cs="Arial"/>
          <w:szCs w:val="22"/>
        </w:rPr>
        <w:t>(</w:t>
      </w:r>
      <w:r w:rsidRPr="00BA211C">
        <w:rPr>
          <w:rFonts w:ascii="Arial" w:eastAsia="Calibri" w:hAnsi="Arial" w:cs="Arial"/>
          <w:i/>
          <w:iCs/>
          <w:szCs w:val="22"/>
        </w:rPr>
        <w:t>Triticum</w:t>
      </w:r>
      <w:r w:rsidR="001E1D16">
        <w:rPr>
          <w:rFonts w:ascii="Arial" w:eastAsia="Calibri" w:hAnsi="Arial" w:cs="Arial"/>
          <w:i/>
          <w:iCs/>
          <w:szCs w:val="22"/>
        </w:rPr>
        <w:t xml:space="preserve"> </w:t>
      </w:r>
      <w:r w:rsidRPr="00BA211C">
        <w:rPr>
          <w:rFonts w:ascii="Arial" w:eastAsia="Calibri" w:hAnsi="Arial" w:cs="Arial"/>
          <w:i/>
          <w:iCs/>
          <w:szCs w:val="22"/>
        </w:rPr>
        <w:t>aestivum</w:t>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nutrient-dense</w:t>
      </w:r>
      <w:r w:rsidR="001E1D16">
        <w:rPr>
          <w:rFonts w:ascii="Arial" w:eastAsia="Calibri" w:hAnsi="Arial" w:cs="Arial"/>
          <w:szCs w:val="22"/>
        </w:rPr>
        <w:t xml:space="preserve"> </w:t>
      </w:r>
      <w:r w:rsidRPr="00BA211C">
        <w:rPr>
          <w:rFonts w:ascii="Arial" w:eastAsia="Calibri" w:hAnsi="Arial" w:cs="Arial"/>
          <w:szCs w:val="22"/>
        </w:rPr>
        <w:t>byproduct</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cereal</w:t>
      </w:r>
      <w:r w:rsidR="001E1D16">
        <w:rPr>
          <w:rFonts w:ascii="Arial" w:eastAsia="Calibri" w:hAnsi="Arial" w:cs="Arial"/>
          <w:szCs w:val="22"/>
        </w:rPr>
        <w:t xml:space="preserve"> </w:t>
      </w:r>
      <w:r w:rsidRPr="00BA211C">
        <w:rPr>
          <w:rFonts w:ascii="Arial" w:eastAsia="Calibri" w:hAnsi="Arial" w:cs="Arial"/>
          <w:szCs w:val="22"/>
        </w:rPr>
        <w:t>milling</w:t>
      </w:r>
      <w:r w:rsidR="001E1D16">
        <w:rPr>
          <w:rFonts w:ascii="Arial" w:eastAsia="Calibri" w:hAnsi="Arial" w:cs="Arial"/>
          <w:szCs w:val="22"/>
        </w:rPr>
        <w:t xml:space="preserve"> </w:t>
      </w:r>
      <w:r w:rsidRPr="00BA211C">
        <w:rPr>
          <w:rFonts w:ascii="Arial" w:eastAsia="Calibri" w:hAnsi="Arial" w:cs="Arial"/>
          <w:szCs w:val="22"/>
        </w:rPr>
        <w:t>industry.</w:t>
      </w:r>
      <w:r w:rsidR="001E1D16">
        <w:rPr>
          <w:rFonts w:ascii="Arial" w:eastAsia="Calibri" w:hAnsi="Arial" w:cs="Arial"/>
          <w:szCs w:val="22"/>
        </w:rPr>
        <w:t xml:space="preserve"> </w:t>
      </w:r>
      <w:r w:rsidRPr="00BA211C">
        <w:rPr>
          <w:rFonts w:ascii="Arial" w:eastAsia="Calibri" w:hAnsi="Arial" w:cs="Arial"/>
          <w:szCs w:val="22"/>
        </w:rPr>
        <w:t>Five</w:t>
      </w:r>
      <w:r w:rsidR="001E1D16">
        <w:rPr>
          <w:rFonts w:ascii="Arial" w:eastAsia="Calibri" w:hAnsi="Arial" w:cs="Arial"/>
          <w:szCs w:val="22"/>
        </w:rPr>
        <w:t xml:space="preserve"> </w:t>
      </w:r>
      <w:r w:rsidRPr="00BA211C">
        <w:rPr>
          <w:rFonts w:ascii="Arial" w:eastAsia="Calibri" w:hAnsi="Arial" w:cs="Arial"/>
          <w:szCs w:val="22"/>
        </w:rPr>
        <w:t>hundred</w:t>
      </w:r>
      <w:r w:rsidR="001E1D16">
        <w:rPr>
          <w:rFonts w:ascii="Arial" w:eastAsia="Calibri" w:hAnsi="Arial" w:cs="Arial"/>
          <w:szCs w:val="22"/>
        </w:rPr>
        <w:t xml:space="preserve"> </w:t>
      </w:r>
      <w:r w:rsidRPr="00BA211C">
        <w:rPr>
          <w:rFonts w:ascii="Arial" w:eastAsia="Calibri" w:hAnsi="Arial" w:cs="Arial"/>
          <w:szCs w:val="22"/>
        </w:rPr>
        <w:t>grams</w:t>
      </w:r>
      <w:r w:rsidR="001E1D16">
        <w:rPr>
          <w:rFonts w:ascii="Arial" w:eastAsia="Calibri" w:hAnsi="Arial" w:cs="Arial"/>
          <w:szCs w:val="22"/>
        </w:rPr>
        <w:t xml:space="preserve"> </w:t>
      </w:r>
      <w:r w:rsidRPr="00BA211C">
        <w:rPr>
          <w:rFonts w:ascii="Arial" w:eastAsia="Calibri" w:hAnsi="Arial" w:cs="Arial"/>
          <w:szCs w:val="22"/>
        </w:rPr>
        <w:t>(500g)</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substrate</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procured</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proofErr w:type="spellStart"/>
      <w:r w:rsidRPr="00BA211C">
        <w:rPr>
          <w:rFonts w:ascii="Arial" w:eastAsia="Calibri" w:hAnsi="Arial" w:cs="Arial"/>
          <w:szCs w:val="22"/>
        </w:rPr>
        <w:t>Naibawa</w:t>
      </w:r>
      <w:proofErr w:type="spellEnd"/>
      <w:r w:rsidR="001E1D16">
        <w:rPr>
          <w:rFonts w:ascii="Arial" w:eastAsia="Calibri" w:hAnsi="Arial" w:cs="Arial"/>
          <w:szCs w:val="22"/>
        </w:rPr>
        <w:t xml:space="preserve"> </w:t>
      </w:r>
      <w:r w:rsidRPr="00BA211C">
        <w:rPr>
          <w:rFonts w:ascii="Arial" w:eastAsia="Calibri" w:hAnsi="Arial" w:cs="Arial"/>
          <w:szCs w:val="22"/>
        </w:rPr>
        <w:t>Yan</w:t>
      </w:r>
      <w:r w:rsidR="001E1D16">
        <w:rPr>
          <w:rFonts w:ascii="Arial" w:eastAsia="Calibri" w:hAnsi="Arial" w:cs="Arial"/>
          <w:szCs w:val="22"/>
        </w:rPr>
        <w:t xml:space="preserve"> </w:t>
      </w:r>
      <w:proofErr w:type="spellStart"/>
      <w:r w:rsidRPr="00BA211C">
        <w:rPr>
          <w:rFonts w:ascii="Arial" w:eastAsia="Calibri" w:hAnsi="Arial" w:cs="Arial"/>
          <w:szCs w:val="22"/>
        </w:rPr>
        <w:t>Lemo</w:t>
      </w:r>
      <w:proofErr w:type="spellEnd"/>
      <w:r w:rsidR="001E1D16">
        <w:rPr>
          <w:rFonts w:ascii="Arial" w:eastAsia="Calibri" w:hAnsi="Arial" w:cs="Arial"/>
          <w:szCs w:val="22"/>
        </w:rPr>
        <w:t xml:space="preserve"> </w:t>
      </w:r>
      <w:r w:rsidRPr="00BA211C">
        <w:rPr>
          <w:rFonts w:ascii="Arial" w:eastAsia="Calibri" w:hAnsi="Arial" w:cs="Arial"/>
          <w:szCs w:val="22"/>
        </w:rPr>
        <w:t>market</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Kano,</w:t>
      </w:r>
      <w:r w:rsidR="001E1D16">
        <w:rPr>
          <w:rFonts w:ascii="Arial" w:eastAsia="Calibri" w:hAnsi="Arial" w:cs="Arial"/>
          <w:szCs w:val="22"/>
        </w:rPr>
        <w:t xml:space="preserve"> </w:t>
      </w:r>
      <w:r w:rsidRPr="00BA211C">
        <w:rPr>
          <w:rFonts w:ascii="Arial" w:eastAsia="Calibri" w:hAnsi="Arial" w:cs="Arial"/>
          <w:szCs w:val="22"/>
        </w:rPr>
        <w:t>Nigeria</w:t>
      </w:r>
      <w:r w:rsidR="001E1D16">
        <w:rPr>
          <w:rFonts w:ascii="Arial" w:eastAsia="Calibri" w:hAnsi="Arial" w:cs="Arial"/>
          <w:szCs w:val="22"/>
        </w:rPr>
        <w:t xml:space="preserve"> </w:t>
      </w:r>
      <w:r w:rsidRPr="00BA211C">
        <w:rPr>
          <w:rFonts w:ascii="Arial" w:eastAsia="Calibri" w:hAnsi="Arial" w:cs="Arial"/>
          <w:szCs w:val="22"/>
        </w:rPr>
        <w:t>(11</w:t>
      </w:r>
      <w:r w:rsidRPr="00BA211C">
        <w:rPr>
          <w:rFonts w:ascii="Arial" w:eastAsia="Calibri" w:hAnsi="Arial" w:cs="Arial"/>
          <w:szCs w:val="22"/>
          <w:vertAlign w:val="superscript"/>
        </w:rPr>
        <w:t>o</w:t>
      </w:r>
      <w:r w:rsidRPr="00BA211C">
        <w:rPr>
          <w:rFonts w:ascii="Arial" w:eastAsia="Calibri" w:hAnsi="Arial" w:cs="Arial"/>
          <w:szCs w:val="22"/>
        </w:rPr>
        <w:t>59'N,</w:t>
      </w:r>
      <w:r w:rsidR="001E1D16">
        <w:rPr>
          <w:rFonts w:ascii="Arial" w:eastAsia="Calibri" w:hAnsi="Arial" w:cs="Arial"/>
          <w:szCs w:val="22"/>
        </w:rPr>
        <w:t xml:space="preserve"> </w:t>
      </w:r>
      <w:r w:rsidRPr="00BA211C">
        <w:rPr>
          <w:rFonts w:ascii="Arial" w:eastAsia="Calibri" w:hAnsi="Arial" w:cs="Arial"/>
          <w:szCs w:val="22"/>
        </w:rPr>
        <w:t>8</w:t>
      </w:r>
      <w:r w:rsidRPr="00BA211C">
        <w:rPr>
          <w:rFonts w:ascii="Arial" w:eastAsia="Calibri" w:hAnsi="Arial" w:cs="Arial"/>
          <w:szCs w:val="22"/>
          <w:vertAlign w:val="superscript"/>
        </w:rPr>
        <w:t>o</w:t>
      </w:r>
      <w:r w:rsidRPr="00BA211C">
        <w:rPr>
          <w:rFonts w:ascii="Arial" w:eastAsia="Calibri" w:hAnsi="Arial" w:cs="Arial"/>
          <w:szCs w:val="22"/>
        </w:rPr>
        <w:t>31'E).</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samples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verified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authenticated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taxonomist</w:t>
      </w:r>
      <w:r w:rsidR="001E1D16">
        <w:rPr>
          <w:rFonts w:ascii="Arial" w:eastAsia="Calibri" w:hAnsi="Arial" w:cs="Arial"/>
          <w:szCs w:val="22"/>
        </w:rPr>
        <w:t xml:space="preserve"> </w:t>
      </w:r>
      <w:r w:rsidRPr="00BA211C">
        <w:rPr>
          <w:rFonts w:ascii="Arial" w:eastAsia="Calibri" w:hAnsi="Arial" w:cs="Arial"/>
          <w:szCs w:val="22"/>
        </w:rPr>
        <w:t>within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Department</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Plant</w:t>
      </w:r>
      <w:r w:rsidR="001E1D16">
        <w:rPr>
          <w:rFonts w:ascii="Arial" w:eastAsia="Calibri" w:hAnsi="Arial" w:cs="Arial"/>
          <w:szCs w:val="22"/>
        </w:rPr>
        <w:t xml:space="preserve"> </w:t>
      </w:r>
      <w:r w:rsidRPr="00BA211C">
        <w:rPr>
          <w:rFonts w:ascii="Arial" w:eastAsia="Calibri" w:hAnsi="Arial" w:cs="Arial"/>
          <w:szCs w:val="22"/>
        </w:rPr>
        <w:t>Biology</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proofErr w:type="spellStart"/>
      <w:r w:rsidRPr="00BA211C">
        <w:rPr>
          <w:rFonts w:ascii="Arial" w:eastAsia="Calibri" w:hAnsi="Arial" w:cs="Arial"/>
          <w:szCs w:val="22"/>
        </w:rPr>
        <w:t>Bayero</w:t>
      </w:r>
      <w:proofErr w:type="spellEnd"/>
      <w:r w:rsidR="001E1D16">
        <w:rPr>
          <w:rFonts w:ascii="Arial" w:eastAsia="Calibri" w:hAnsi="Arial" w:cs="Arial"/>
          <w:szCs w:val="22"/>
        </w:rPr>
        <w:t xml:space="preserve"> </w:t>
      </w:r>
      <w:r w:rsidRPr="00BA211C">
        <w:rPr>
          <w:rFonts w:ascii="Arial" w:eastAsia="Calibri" w:hAnsi="Arial" w:cs="Arial"/>
          <w:szCs w:val="22"/>
        </w:rPr>
        <w:t>University,</w:t>
      </w:r>
      <w:r w:rsidR="001E1D16">
        <w:rPr>
          <w:rFonts w:ascii="Arial" w:eastAsia="Calibri" w:hAnsi="Arial" w:cs="Arial"/>
          <w:szCs w:val="22"/>
        </w:rPr>
        <w:t xml:space="preserve"> </w:t>
      </w:r>
      <w:r w:rsidRPr="00BA211C">
        <w:rPr>
          <w:rFonts w:ascii="Arial" w:eastAsia="Calibri" w:hAnsi="Arial" w:cs="Arial"/>
          <w:szCs w:val="22"/>
        </w:rPr>
        <w:t>Kano.</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voucher</w:t>
      </w:r>
      <w:r w:rsidR="001E1D16">
        <w:rPr>
          <w:rFonts w:ascii="Arial" w:eastAsia="Calibri" w:hAnsi="Arial" w:cs="Arial"/>
          <w:szCs w:val="22"/>
        </w:rPr>
        <w:t xml:space="preserve"> </w:t>
      </w:r>
      <w:r w:rsidRPr="00BA211C">
        <w:rPr>
          <w:rFonts w:ascii="Arial" w:eastAsia="Calibri" w:hAnsi="Arial" w:cs="Arial"/>
          <w:szCs w:val="22"/>
        </w:rPr>
        <w:t>specimen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deposited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university</w:t>
      </w:r>
      <w:r w:rsidR="001E1D16">
        <w:rPr>
          <w:rFonts w:ascii="Arial" w:eastAsia="Calibri" w:hAnsi="Arial" w:cs="Arial"/>
          <w:szCs w:val="22"/>
        </w:rPr>
        <w:t xml:space="preserve"> </w:t>
      </w:r>
      <w:r w:rsidRPr="00BA211C">
        <w:rPr>
          <w:rFonts w:ascii="Arial" w:eastAsia="Calibri" w:hAnsi="Arial" w:cs="Arial"/>
          <w:szCs w:val="22"/>
        </w:rPr>
        <w:t>herbarium</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assigned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reference</w:t>
      </w:r>
      <w:r w:rsidR="001E1D16">
        <w:rPr>
          <w:rFonts w:ascii="Arial" w:eastAsia="Calibri" w:hAnsi="Arial" w:cs="Arial"/>
          <w:szCs w:val="22"/>
        </w:rPr>
        <w:t xml:space="preserve"> </w:t>
      </w:r>
      <w:r w:rsidRPr="00BA211C">
        <w:rPr>
          <w:rFonts w:ascii="Arial" w:eastAsia="Calibri" w:hAnsi="Arial" w:cs="Arial"/>
          <w:szCs w:val="22"/>
        </w:rPr>
        <w:t>number</w:t>
      </w:r>
      <w:r w:rsidR="001E1D16">
        <w:rPr>
          <w:rFonts w:ascii="Arial" w:eastAsia="Calibri" w:hAnsi="Arial" w:cs="Arial"/>
          <w:szCs w:val="22"/>
        </w:rPr>
        <w:t xml:space="preserve"> </w:t>
      </w:r>
      <w:r w:rsidRPr="00BA211C">
        <w:rPr>
          <w:rFonts w:ascii="Arial" w:eastAsia="Calibri" w:hAnsi="Arial" w:cs="Arial"/>
          <w:szCs w:val="22"/>
        </w:rPr>
        <w:t>BUKHAN-0563.</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collected</w:t>
      </w:r>
      <w:r w:rsidR="001E1D16">
        <w:rPr>
          <w:rFonts w:ascii="Arial" w:eastAsia="Calibri" w:hAnsi="Arial" w:cs="Arial"/>
          <w:szCs w:val="22"/>
        </w:rPr>
        <w:t xml:space="preserve"> </w:t>
      </w:r>
      <w:r w:rsidRPr="00BA211C">
        <w:rPr>
          <w:rFonts w:ascii="Arial" w:eastAsia="Calibri" w:hAnsi="Arial" w:cs="Arial"/>
          <w:szCs w:val="22"/>
        </w:rPr>
        <w:t>bran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stored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sterile,</w:t>
      </w:r>
      <w:r w:rsidR="001E1D16">
        <w:rPr>
          <w:rFonts w:ascii="Arial" w:eastAsia="Calibri" w:hAnsi="Arial" w:cs="Arial"/>
          <w:szCs w:val="22"/>
        </w:rPr>
        <w:t xml:space="preserve"> </w:t>
      </w:r>
      <w:r w:rsidRPr="00BA211C">
        <w:rPr>
          <w:rFonts w:ascii="Arial" w:eastAsia="Calibri" w:hAnsi="Arial" w:cs="Arial"/>
          <w:szCs w:val="22"/>
        </w:rPr>
        <w:t>moisture-proof</w:t>
      </w:r>
      <w:r w:rsidR="001E1D16">
        <w:rPr>
          <w:rFonts w:ascii="Arial" w:eastAsia="Calibri" w:hAnsi="Arial" w:cs="Arial"/>
          <w:szCs w:val="22"/>
        </w:rPr>
        <w:t xml:space="preserve"> </w:t>
      </w:r>
      <w:r w:rsidRPr="00BA211C">
        <w:rPr>
          <w:rFonts w:ascii="Arial" w:eastAsia="Calibri" w:hAnsi="Arial" w:cs="Arial"/>
          <w:szCs w:val="22"/>
        </w:rPr>
        <w:t>containers</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room</w:t>
      </w:r>
      <w:r w:rsidR="001E1D16">
        <w:rPr>
          <w:rFonts w:ascii="Arial" w:eastAsia="Calibri" w:hAnsi="Arial" w:cs="Arial"/>
          <w:szCs w:val="22"/>
        </w:rPr>
        <w:t xml:space="preserve"> </w:t>
      </w:r>
      <w:r w:rsidRPr="00BA211C">
        <w:rPr>
          <w:rFonts w:ascii="Arial" w:eastAsia="Calibri" w:hAnsi="Arial" w:cs="Arial"/>
          <w:szCs w:val="22"/>
        </w:rPr>
        <w:t>temperature</w:t>
      </w:r>
      <w:r w:rsidR="001E1D16">
        <w:rPr>
          <w:rFonts w:ascii="Arial" w:eastAsia="Calibri" w:hAnsi="Arial" w:cs="Arial"/>
          <w:szCs w:val="22"/>
        </w:rPr>
        <w:t xml:space="preserve"> </w:t>
      </w:r>
      <w:r w:rsidRPr="00BA211C">
        <w:rPr>
          <w:rFonts w:ascii="Arial" w:eastAsia="Calibri" w:hAnsi="Arial" w:cs="Arial"/>
          <w:szCs w:val="22"/>
        </w:rPr>
        <w:t>prior</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thermo-chemical</w:t>
      </w:r>
      <w:r w:rsidR="001E1D16">
        <w:rPr>
          <w:rFonts w:ascii="Arial" w:eastAsia="Calibri" w:hAnsi="Arial" w:cs="Arial"/>
          <w:szCs w:val="22"/>
        </w:rPr>
        <w:t xml:space="preserve"> </w:t>
      </w:r>
      <w:r w:rsidRPr="00BA211C">
        <w:rPr>
          <w:rFonts w:ascii="Arial" w:eastAsia="Calibri" w:hAnsi="Arial" w:cs="Arial"/>
          <w:szCs w:val="22"/>
        </w:rPr>
        <w:t>pretreatment.</w:t>
      </w:r>
    </w:p>
    <w:p w14:paraId="681E35C5" w14:textId="4CE13DDD" w:rsidR="00BA211C" w:rsidRPr="00BA211C" w:rsidRDefault="00BA211C" w:rsidP="00BA211C">
      <w:pPr>
        <w:pStyle w:val="Body"/>
        <w:rPr>
          <w:rFonts w:ascii="Arial" w:eastAsia="Calibri" w:hAnsi="Arial" w:cs="Arial"/>
          <w:szCs w:val="22"/>
          <w:u w:val="single"/>
        </w:rPr>
      </w:pPr>
      <w:r w:rsidRPr="00BA211C">
        <w:rPr>
          <w:rFonts w:ascii="Arial" w:eastAsia="Calibri" w:hAnsi="Arial" w:cs="Arial"/>
          <w:b/>
          <w:bCs/>
          <w:i/>
          <w:iCs/>
          <w:szCs w:val="22"/>
          <w:u w:val="single"/>
        </w:rPr>
        <w:t>2.1.2</w:t>
      </w:r>
      <w:r w:rsidR="001E1D16">
        <w:rPr>
          <w:rFonts w:ascii="Arial" w:eastAsia="Calibri" w:hAnsi="Arial" w:cs="Arial"/>
          <w:b/>
          <w:bCs/>
          <w:i/>
          <w:iCs/>
          <w:szCs w:val="22"/>
          <w:u w:val="single"/>
        </w:rPr>
        <w:t xml:space="preserve"> </w:t>
      </w:r>
      <w:r w:rsidRPr="00BA211C">
        <w:rPr>
          <w:rFonts w:ascii="Arial" w:eastAsia="Calibri" w:hAnsi="Arial" w:cs="Arial"/>
          <w:b/>
          <w:bCs/>
          <w:szCs w:val="22"/>
          <w:u w:val="single"/>
        </w:rPr>
        <w:t>Thermo-Chemical</w:t>
      </w:r>
      <w:r w:rsidR="001E1D16">
        <w:rPr>
          <w:rFonts w:ascii="Arial" w:eastAsia="Calibri" w:hAnsi="Arial" w:cs="Arial"/>
          <w:b/>
          <w:bCs/>
          <w:szCs w:val="22"/>
          <w:u w:val="single"/>
        </w:rPr>
        <w:t xml:space="preserve"> </w:t>
      </w:r>
      <w:r w:rsidRPr="00BA211C">
        <w:rPr>
          <w:rFonts w:ascii="Arial" w:eastAsia="Calibri" w:hAnsi="Arial" w:cs="Arial"/>
          <w:b/>
          <w:bCs/>
          <w:szCs w:val="22"/>
          <w:u w:val="single"/>
        </w:rPr>
        <w:t>Hydrolysis</w:t>
      </w:r>
      <w:r w:rsidR="001E1D16">
        <w:rPr>
          <w:rFonts w:ascii="Arial" w:eastAsia="Calibri" w:hAnsi="Arial" w:cs="Arial"/>
          <w:b/>
          <w:bCs/>
          <w:szCs w:val="22"/>
          <w:u w:val="single"/>
        </w:rPr>
        <w:t xml:space="preserve"> </w:t>
      </w:r>
      <w:r w:rsidRPr="00BA211C">
        <w:rPr>
          <w:rFonts w:ascii="Arial" w:eastAsia="Calibri" w:hAnsi="Arial" w:cs="Arial"/>
          <w:b/>
          <w:bCs/>
          <w:szCs w:val="22"/>
          <w:u w:val="single"/>
        </w:rPr>
        <w:t>of</w:t>
      </w:r>
      <w:r w:rsidR="001E1D16">
        <w:rPr>
          <w:rFonts w:ascii="Arial" w:eastAsia="Calibri" w:hAnsi="Arial" w:cs="Arial"/>
          <w:b/>
          <w:bCs/>
          <w:szCs w:val="22"/>
          <w:u w:val="single"/>
        </w:rPr>
        <w:t xml:space="preserve"> </w:t>
      </w:r>
      <w:r w:rsidRPr="00BA211C">
        <w:rPr>
          <w:rFonts w:ascii="Arial" w:eastAsia="Calibri" w:hAnsi="Arial" w:cs="Arial"/>
          <w:b/>
          <w:bCs/>
          <w:szCs w:val="22"/>
          <w:u w:val="single"/>
        </w:rPr>
        <w:t>Wheat</w:t>
      </w:r>
      <w:r w:rsidR="001E1D16">
        <w:rPr>
          <w:rFonts w:ascii="Arial" w:eastAsia="Calibri" w:hAnsi="Arial" w:cs="Arial"/>
          <w:b/>
          <w:bCs/>
          <w:szCs w:val="22"/>
          <w:u w:val="single"/>
        </w:rPr>
        <w:t xml:space="preserve"> </w:t>
      </w:r>
      <w:r w:rsidRPr="00BA211C">
        <w:rPr>
          <w:rFonts w:ascii="Arial" w:eastAsia="Calibri" w:hAnsi="Arial" w:cs="Arial"/>
          <w:b/>
          <w:bCs/>
          <w:szCs w:val="22"/>
          <w:u w:val="single"/>
        </w:rPr>
        <w:t>Bran</w:t>
      </w:r>
      <w:r w:rsidR="001E1D16">
        <w:rPr>
          <w:rFonts w:ascii="Arial" w:eastAsia="Calibri" w:hAnsi="Arial" w:cs="Arial"/>
          <w:szCs w:val="22"/>
          <w:u w:val="single"/>
        </w:rPr>
        <w:t xml:space="preserve"> </w:t>
      </w:r>
    </w:p>
    <w:p w14:paraId="01F4AE77" w14:textId="788989B8" w:rsidR="009C1669" w:rsidRPr="009C1669" w:rsidRDefault="00BA211C" w:rsidP="009C1669">
      <w:pPr>
        <w:pStyle w:val="Body"/>
        <w:rPr>
          <w:rFonts w:ascii="Arial" w:eastAsia="Calibri" w:hAnsi="Arial" w:cs="Arial"/>
          <w:szCs w:val="22"/>
        </w:rPr>
      </w:pP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liberate</w:t>
      </w:r>
      <w:r w:rsidR="001E1D16">
        <w:rPr>
          <w:rFonts w:ascii="Arial" w:eastAsia="Calibri" w:hAnsi="Arial" w:cs="Arial"/>
          <w:szCs w:val="22"/>
        </w:rPr>
        <w:t xml:space="preserve"> </w:t>
      </w:r>
      <w:r w:rsidRPr="00BA211C">
        <w:rPr>
          <w:rFonts w:ascii="Arial" w:eastAsia="Calibri" w:hAnsi="Arial" w:cs="Arial"/>
          <w:szCs w:val="22"/>
        </w:rPr>
        <w:t>fermentable</w:t>
      </w:r>
      <w:r w:rsidR="001E1D16">
        <w:rPr>
          <w:rFonts w:ascii="Arial" w:eastAsia="Calibri" w:hAnsi="Arial" w:cs="Arial"/>
          <w:szCs w:val="22"/>
        </w:rPr>
        <w:t xml:space="preserve"> </w:t>
      </w:r>
      <w:r w:rsidRPr="00BA211C">
        <w:rPr>
          <w:rFonts w:ascii="Arial" w:eastAsia="Calibri" w:hAnsi="Arial" w:cs="Arial"/>
          <w:szCs w:val="22"/>
        </w:rPr>
        <w:t>sugars</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wheat</w:t>
      </w:r>
      <w:r w:rsidR="001E1D16">
        <w:rPr>
          <w:rFonts w:ascii="Arial" w:eastAsia="Calibri" w:hAnsi="Arial" w:cs="Arial"/>
          <w:szCs w:val="22"/>
        </w:rPr>
        <w:t xml:space="preserve"> </w:t>
      </w:r>
      <w:r w:rsidRPr="00BA211C">
        <w:rPr>
          <w:rFonts w:ascii="Arial" w:eastAsia="Calibri" w:hAnsi="Arial" w:cs="Arial"/>
          <w:szCs w:val="22"/>
        </w:rPr>
        <w:t>bran</w:t>
      </w:r>
      <w:r w:rsidR="001E1D16">
        <w:rPr>
          <w:rFonts w:ascii="Arial" w:eastAsia="Calibri" w:hAnsi="Arial" w:cs="Arial"/>
          <w:szCs w:val="22"/>
        </w:rPr>
        <w:t xml:space="preserve"> </w:t>
      </w:r>
      <w:r w:rsidRPr="00BA211C">
        <w:rPr>
          <w:rFonts w:ascii="Arial" w:eastAsia="Calibri" w:hAnsi="Arial" w:cs="Arial"/>
          <w:szCs w:val="22"/>
        </w:rPr>
        <w:t>matrix,</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controlled</w:t>
      </w:r>
      <w:r w:rsidR="001E1D16">
        <w:rPr>
          <w:rFonts w:ascii="Arial" w:eastAsia="Calibri" w:hAnsi="Arial" w:cs="Arial"/>
          <w:szCs w:val="22"/>
        </w:rPr>
        <w:t xml:space="preserve"> </w:t>
      </w:r>
      <w:r w:rsidRPr="00BA211C">
        <w:rPr>
          <w:rFonts w:ascii="Arial" w:eastAsia="Calibri" w:hAnsi="Arial" w:cs="Arial"/>
          <w:szCs w:val="22"/>
        </w:rPr>
        <w:t>dilute-acid</w:t>
      </w:r>
      <w:r w:rsidR="001E1D16">
        <w:rPr>
          <w:rFonts w:ascii="Arial" w:eastAsia="Calibri" w:hAnsi="Arial" w:cs="Arial"/>
          <w:szCs w:val="22"/>
        </w:rPr>
        <w:t xml:space="preserve"> </w:t>
      </w:r>
      <w:r w:rsidRPr="00BA211C">
        <w:rPr>
          <w:rFonts w:ascii="Arial" w:eastAsia="Calibri" w:hAnsi="Arial" w:cs="Arial"/>
          <w:szCs w:val="22"/>
        </w:rPr>
        <w:t>pretreatment</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employed.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pulverized</w:t>
      </w:r>
      <w:r w:rsidR="001E1D16">
        <w:rPr>
          <w:rFonts w:ascii="Arial" w:eastAsia="Calibri" w:hAnsi="Arial" w:cs="Arial"/>
          <w:szCs w:val="22"/>
        </w:rPr>
        <w:t xml:space="preserve"> </w:t>
      </w:r>
      <w:r w:rsidRPr="00BA211C">
        <w:rPr>
          <w:rFonts w:ascii="Arial" w:eastAsia="Calibri" w:hAnsi="Arial" w:cs="Arial"/>
          <w:szCs w:val="22"/>
        </w:rPr>
        <w:t>bra</w:t>
      </w:r>
      <w:r w:rsidRPr="002A0234">
        <w:rPr>
          <w:rFonts w:ascii="Arial" w:eastAsia="Calibri" w:hAnsi="Arial" w:cs="Arial"/>
          <w:szCs w:val="22"/>
        </w:rPr>
        <w:t>n</w:t>
      </w:r>
      <w:r w:rsidR="001E1D16" w:rsidRPr="002A0234">
        <w:rPr>
          <w:rFonts w:ascii="Arial" w:eastAsia="Calibri" w:hAnsi="Arial" w:cs="Arial"/>
          <w:szCs w:val="22"/>
        </w:rPr>
        <w:t xml:space="preserve"> </w:t>
      </w:r>
      <w:r w:rsidRPr="002A0234">
        <w:rPr>
          <w:rFonts w:ascii="Arial" w:eastAsia="Calibri" w:hAnsi="Arial" w:cs="Arial"/>
          <w:szCs w:val="22"/>
        </w:rPr>
        <w:t>was</w:t>
      </w:r>
      <w:r w:rsidR="001E1D16" w:rsidRPr="002A0234">
        <w:rPr>
          <w:rFonts w:ascii="Arial" w:eastAsia="Calibri" w:hAnsi="Arial" w:cs="Arial"/>
          <w:szCs w:val="22"/>
        </w:rPr>
        <w:t xml:space="preserve"> </w:t>
      </w:r>
      <w:r w:rsidRPr="002A0234">
        <w:rPr>
          <w:rFonts w:ascii="Arial" w:eastAsia="Calibri" w:hAnsi="Arial" w:cs="Arial"/>
          <w:szCs w:val="22"/>
        </w:rPr>
        <w:t>suspended</w:t>
      </w:r>
      <w:r w:rsidR="001E1D16" w:rsidRPr="002A0234">
        <w:rPr>
          <w:rFonts w:ascii="Arial" w:eastAsia="Calibri" w:hAnsi="Arial" w:cs="Arial"/>
          <w:szCs w:val="22"/>
        </w:rPr>
        <w:t xml:space="preserve"> </w:t>
      </w:r>
      <w:r w:rsidRPr="002A0234">
        <w:rPr>
          <w:rFonts w:ascii="Arial" w:eastAsia="Calibri" w:hAnsi="Arial" w:cs="Arial"/>
          <w:szCs w:val="22"/>
        </w:rPr>
        <w:t>in</w:t>
      </w:r>
      <w:r w:rsidR="001E1D16" w:rsidRPr="002A0234">
        <w:rPr>
          <w:rFonts w:ascii="Arial" w:eastAsia="Calibri" w:hAnsi="Arial" w:cs="Arial"/>
          <w:szCs w:val="22"/>
        </w:rPr>
        <w:t xml:space="preserve"> </w:t>
      </w:r>
      <w:r w:rsidRPr="002A0234">
        <w:rPr>
          <w:rFonts w:ascii="Arial" w:eastAsia="Calibri" w:hAnsi="Arial" w:cs="Arial"/>
          <w:szCs w:val="22"/>
        </w:rPr>
        <w:t>a</w:t>
      </w:r>
      <w:r w:rsidR="001E1D16" w:rsidRPr="002A0234">
        <w:rPr>
          <w:rFonts w:ascii="Arial" w:eastAsia="Calibri" w:hAnsi="Arial" w:cs="Arial"/>
          <w:szCs w:val="22"/>
        </w:rPr>
        <w:t xml:space="preserve"> </w:t>
      </w:r>
      <w:r w:rsidRPr="002A0234">
        <w:rPr>
          <w:rFonts w:ascii="Arial" w:eastAsia="Calibri" w:hAnsi="Arial" w:cs="Arial"/>
          <w:szCs w:val="22"/>
        </w:rPr>
        <w:t>5%</w:t>
      </w:r>
      <w:r w:rsidR="001E1D16" w:rsidRPr="002A0234">
        <w:rPr>
          <w:rFonts w:ascii="Arial" w:eastAsia="Calibri" w:hAnsi="Arial" w:cs="Arial"/>
          <w:szCs w:val="22"/>
        </w:rPr>
        <w:t xml:space="preserve"> </w:t>
      </w:r>
      <w:r w:rsidRPr="002A0234">
        <w:rPr>
          <w:rFonts w:ascii="Arial" w:eastAsia="Calibri" w:hAnsi="Arial" w:cs="Arial"/>
          <w:szCs w:val="22"/>
        </w:rPr>
        <w:t>(v/v)</w:t>
      </w:r>
      <w:r w:rsidR="001E1D16" w:rsidRPr="002A0234">
        <w:rPr>
          <w:rFonts w:ascii="Arial" w:eastAsia="Calibri" w:hAnsi="Arial" w:cs="Arial"/>
          <w:szCs w:val="22"/>
        </w:rPr>
        <w:t xml:space="preserve"> </w:t>
      </w:r>
      <w:r w:rsidRPr="002A0234">
        <w:rPr>
          <w:rFonts w:ascii="Arial" w:eastAsia="Calibri" w:hAnsi="Arial" w:cs="Arial"/>
          <w:szCs w:val="22"/>
        </w:rPr>
        <w:t>sulfuric</w:t>
      </w:r>
      <w:r w:rsidR="001E1D16" w:rsidRPr="002A0234">
        <w:rPr>
          <w:rFonts w:ascii="Arial" w:eastAsia="Calibri" w:hAnsi="Arial" w:cs="Arial"/>
          <w:szCs w:val="22"/>
        </w:rPr>
        <w:t xml:space="preserve"> </w:t>
      </w:r>
      <w:r w:rsidRPr="002A0234">
        <w:rPr>
          <w:rFonts w:ascii="Arial" w:eastAsia="Calibri" w:hAnsi="Arial" w:cs="Arial"/>
          <w:szCs w:val="22"/>
        </w:rPr>
        <w:t>acid</w:t>
      </w:r>
      <w:r w:rsidR="001E1D16" w:rsidRPr="002A0234">
        <w:rPr>
          <w:rFonts w:ascii="Arial" w:eastAsia="Calibri" w:hAnsi="Arial" w:cs="Arial"/>
          <w:szCs w:val="22"/>
        </w:rPr>
        <w:t xml:space="preserve"> </w:t>
      </w:r>
      <w:r w:rsidRPr="002A0234">
        <w:rPr>
          <w:rFonts w:ascii="Arial" w:eastAsia="Calibri" w:hAnsi="Arial" w:cs="Arial"/>
          <w:szCs w:val="22"/>
        </w:rPr>
        <w:t>(H</w:t>
      </w:r>
      <w:r w:rsidRPr="002A0234">
        <w:rPr>
          <w:rFonts w:ascii="Arial" w:eastAsia="Calibri" w:hAnsi="Arial" w:cs="Arial"/>
          <w:szCs w:val="22"/>
          <w:vertAlign w:val="subscript"/>
        </w:rPr>
        <w:t>2</w:t>
      </w:r>
      <w:r w:rsidRPr="002A0234">
        <w:rPr>
          <w:rFonts w:ascii="Arial" w:eastAsia="Calibri" w:hAnsi="Arial" w:cs="Arial"/>
          <w:szCs w:val="22"/>
        </w:rPr>
        <w:t>SO</w:t>
      </w:r>
      <w:r w:rsidRPr="002A0234">
        <w:rPr>
          <w:rFonts w:ascii="Arial" w:eastAsia="Calibri" w:hAnsi="Arial" w:cs="Arial"/>
          <w:szCs w:val="22"/>
          <w:vertAlign w:val="subscript"/>
        </w:rPr>
        <w:t>4</w:t>
      </w:r>
      <w:r w:rsidRPr="002A0234">
        <w:rPr>
          <w:rFonts w:ascii="Arial" w:eastAsia="Calibri" w:hAnsi="Arial" w:cs="Arial"/>
          <w:szCs w:val="22"/>
        </w:rPr>
        <w:t>)</w:t>
      </w:r>
      <w:r w:rsidR="001E1D16" w:rsidRPr="002A0234">
        <w:rPr>
          <w:rFonts w:ascii="Arial" w:eastAsia="Calibri" w:hAnsi="Arial" w:cs="Arial"/>
          <w:szCs w:val="22"/>
        </w:rPr>
        <w:t xml:space="preserve"> </w:t>
      </w:r>
      <w:r w:rsidRPr="002A0234">
        <w:rPr>
          <w:rFonts w:ascii="Arial" w:eastAsia="Calibri" w:hAnsi="Arial" w:cs="Arial"/>
          <w:szCs w:val="22"/>
        </w:rPr>
        <w:t>solution</w:t>
      </w:r>
      <w:r w:rsidR="001E1D16" w:rsidRPr="002A0234">
        <w:rPr>
          <w:rFonts w:ascii="Arial" w:eastAsia="Calibri" w:hAnsi="Arial" w:cs="Arial"/>
          <w:szCs w:val="22"/>
        </w:rPr>
        <w:t xml:space="preserve"> </w:t>
      </w:r>
      <w:r w:rsidRPr="002A0234">
        <w:rPr>
          <w:rFonts w:ascii="Arial" w:eastAsia="Calibri" w:hAnsi="Arial" w:cs="Arial"/>
          <w:szCs w:val="22"/>
        </w:rPr>
        <w:t>at</w:t>
      </w:r>
      <w:r w:rsidR="001E1D16" w:rsidRPr="002A0234">
        <w:rPr>
          <w:rFonts w:ascii="Arial" w:eastAsia="Calibri" w:hAnsi="Arial" w:cs="Arial"/>
          <w:szCs w:val="22"/>
        </w:rPr>
        <w:t xml:space="preserve"> </w:t>
      </w:r>
      <w:r w:rsidRPr="002A0234">
        <w:rPr>
          <w:rFonts w:ascii="Arial" w:eastAsia="Calibri" w:hAnsi="Arial" w:cs="Arial"/>
          <w:szCs w:val="22"/>
        </w:rPr>
        <w:t>a</w:t>
      </w:r>
      <w:r w:rsidR="001E1D16" w:rsidRPr="002A0234">
        <w:rPr>
          <w:rFonts w:ascii="Arial" w:eastAsia="Calibri" w:hAnsi="Arial" w:cs="Arial"/>
          <w:szCs w:val="22"/>
        </w:rPr>
        <w:t xml:space="preserve"> </w:t>
      </w:r>
      <w:r w:rsidRPr="002A0234">
        <w:rPr>
          <w:rFonts w:ascii="Arial" w:eastAsia="Calibri" w:hAnsi="Arial" w:cs="Arial"/>
          <w:szCs w:val="22"/>
        </w:rPr>
        <w:t>solid-to-liquid</w:t>
      </w:r>
      <w:r w:rsidR="001E1D16" w:rsidRPr="002A0234">
        <w:rPr>
          <w:rFonts w:ascii="Arial" w:eastAsia="Calibri" w:hAnsi="Arial" w:cs="Arial"/>
          <w:szCs w:val="22"/>
        </w:rPr>
        <w:t xml:space="preserve"> </w:t>
      </w:r>
      <w:r w:rsidRPr="002A0234">
        <w:rPr>
          <w:rFonts w:ascii="Arial" w:eastAsia="Calibri" w:hAnsi="Arial" w:cs="Arial"/>
          <w:szCs w:val="22"/>
        </w:rPr>
        <w:t>ratio</w:t>
      </w:r>
      <w:r w:rsidR="001E1D16" w:rsidRPr="002A0234">
        <w:rPr>
          <w:rFonts w:ascii="Arial" w:eastAsia="Calibri" w:hAnsi="Arial" w:cs="Arial"/>
          <w:szCs w:val="22"/>
        </w:rPr>
        <w:t xml:space="preserve"> </w:t>
      </w:r>
      <w:r w:rsidRPr="002A0234">
        <w:rPr>
          <w:rFonts w:ascii="Arial" w:eastAsia="Calibri" w:hAnsi="Arial" w:cs="Arial"/>
          <w:szCs w:val="22"/>
        </w:rPr>
        <w:t>of</w:t>
      </w:r>
      <w:r w:rsidR="001E1D16" w:rsidRPr="002A0234">
        <w:rPr>
          <w:rFonts w:ascii="Arial" w:eastAsia="Calibri" w:hAnsi="Arial" w:cs="Arial"/>
          <w:szCs w:val="22"/>
        </w:rPr>
        <w:t xml:space="preserve"> </w:t>
      </w:r>
      <w:r w:rsidRPr="002A0234">
        <w:rPr>
          <w:rFonts w:ascii="Arial" w:eastAsia="Calibri" w:hAnsi="Arial" w:cs="Arial"/>
          <w:szCs w:val="22"/>
        </w:rPr>
        <w:t>1:10</w:t>
      </w:r>
      <w:r w:rsidR="001E1D16" w:rsidRPr="002A0234">
        <w:rPr>
          <w:rFonts w:ascii="Arial" w:eastAsia="Calibri" w:hAnsi="Arial" w:cs="Arial"/>
          <w:szCs w:val="22"/>
        </w:rPr>
        <w:t xml:space="preserve"> </w:t>
      </w:r>
      <w:r w:rsidRPr="002A0234">
        <w:rPr>
          <w:rFonts w:ascii="Arial" w:eastAsia="Calibri" w:hAnsi="Arial" w:cs="Arial"/>
          <w:szCs w:val="22"/>
        </w:rPr>
        <w:t>(w/v).</w:t>
      </w:r>
      <w:r w:rsidR="001E1D16" w:rsidRPr="002A0234">
        <w:rPr>
          <w:rFonts w:ascii="Arial" w:eastAsia="Calibri" w:hAnsi="Arial" w:cs="Arial"/>
          <w:szCs w:val="22"/>
        </w:rPr>
        <w:t xml:space="preserve"> </w:t>
      </w:r>
      <w:r w:rsidRPr="002A0234">
        <w:rPr>
          <w:rFonts w:ascii="Arial" w:eastAsia="Calibri" w:hAnsi="Arial" w:cs="Arial"/>
          <w:szCs w:val="22"/>
        </w:rPr>
        <w:t>The</w:t>
      </w:r>
      <w:r w:rsidR="001E1D16" w:rsidRPr="002A0234">
        <w:rPr>
          <w:rFonts w:ascii="Arial" w:eastAsia="Calibri" w:hAnsi="Arial" w:cs="Arial"/>
          <w:szCs w:val="22"/>
        </w:rPr>
        <w:t xml:space="preserve"> </w:t>
      </w:r>
      <w:r w:rsidRPr="002A0234">
        <w:rPr>
          <w:rFonts w:ascii="Arial" w:eastAsia="Calibri" w:hAnsi="Arial" w:cs="Arial"/>
          <w:szCs w:val="22"/>
        </w:rPr>
        <w:t>mixture</w:t>
      </w:r>
      <w:r w:rsidR="001E1D16" w:rsidRPr="002A0234">
        <w:rPr>
          <w:rFonts w:ascii="Arial" w:eastAsia="Calibri" w:hAnsi="Arial" w:cs="Arial"/>
          <w:szCs w:val="22"/>
        </w:rPr>
        <w:t xml:space="preserve"> </w:t>
      </w:r>
      <w:r w:rsidRPr="002A0234">
        <w:rPr>
          <w:rFonts w:ascii="Arial" w:eastAsia="Calibri" w:hAnsi="Arial" w:cs="Arial"/>
          <w:szCs w:val="22"/>
        </w:rPr>
        <w:t>was</w:t>
      </w:r>
      <w:r w:rsidR="001E1D16" w:rsidRPr="002A0234">
        <w:rPr>
          <w:rFonts w:ascii="Arial" w:eastAsia="Calibri" w:hAnsi="Arial" w:cs="Arial"/>
          <w:szCs w:val="22"/>
        </w:rPr>
        <w:t xml:space="preserve"> </w:t>
      </w:r>
      <w:r w:rsidRPr="002A0234">
        <w:rPr>
          <w:rFonts w:ascii="Arial" w:eastAsia="Calibri" w:hAnsi="Arial" w:cs="Arial"/>
          <w:szCs w:val="22"/>
        </w:rPr>
        <w:t>subjected</w:t>
      </w:r>
      <w:r w:rsidR="001E1D16" w:rsidRPr="002A0234">
        <w:rPr>
          <w:rFonts w:ascii="Arial" w:eastAsia="Calibri" w:hAnsi="Arial" w:cs="Arial"/>
          <w:szCs w:val="22"/>
        </w:rPr>
        <w:t xml:space="preserve"> </w:t>
      </w:r>
      <w:r w:rsidRPr="002A0234">
        <w:rPr>
          <w:rFonts w:ascii="Arial" w:eastAsia="Calibri" w:hAnsi="Arial" w:cs="Arial"/>
          <w:szCs w:val="22"/>
        </w:rPr>
        <w:t>to</w:t>
      </w:r>
      <w:r w:rsidR="001E1D16" w:rsidRPr="002A0234">
        <w:rPr>
          <w:rFonts w:ascii="Arial" w:eastAsia="Calibri" w:hAnsi="Arial" w:cs="Arial"/>
          <w:szCs w:val="22"/>
        </w:rPr>
        <w:t xml:space="preserve"> </w:t>
      </w:r>
      <w:r w:rsidRPr="002A0234">
        <w:rPr>
          <w:rFonts w:ascii="Arial" w:eastAsia="Calibri" w:hAnsi="Arial" w:cs="Arial"/>
          <w:szCs w:val="22"/>
        </w:rPr>
        <w:t>thermal</w:t>
      </w:r>
      <w:r w:rsidR="001E1D16" w:rsidRPr="002A0234">
        <w:rPr>
          <w:rFonts w:ascii="Arial" w:eastAsia="Calibri" w:hAnsi="Arial" w:cs="Arial"/>
          <w:szCs w:val="22"/>
        </w:rPr>
        <w:t xml:space="preserve"> </w:t>
      </w:r>
      <w:r w:rsidRPr="002A0234">
        <w:rPr>
          <w:rFonts w:ascii="Arial" w:eastAsia="Calibri" w:hAnsi="Arial" w:cs="Arial"/>
          <w:szCs w:val="22"/>
        </w:rPr>
        <w:t>hydrolysis</w:t>
      </w:r>
      <w:r w:rsidR="001E1D16" w:rsidRPr="002A0234">
        <w:rPr>
          <w:rFonts w:ascii="Arial" w:eastAsia="Calibri" w:hAnsi="Arial" w:cs="Arial"/>
          <w:szCs w:val="22"/>
        </w:rPr>
        <w:t xml:space="preserve"> </w:t>
      </w:r>
      <w:r w:rsidRPr="002A0234">
        <w:rPr>
          <w:rFonts w:ascii="Arial" w:eastAsia="Calibri" w:hAnsi="Arial" w:cs="Arial"/>
          <w:szCs w:val="22"/>
        </w:rPr>
        <w:t>in</w:t>
      </w:r>
      <w:r w:rsidR="001E1D16" w:rsidRPr="002A0234">
        <w:rPr>
          <w:rFonts w:ascii="Arial" w:eastAsia="Calibri" w:hAnsi="Arial" w:cs="Arial"/>
          <w:szCs w:val="22"/>
        </w:rPr>
        <w:t xml:space="preserve"> </w:t>
      </w:r>
      <w:r w:rsidRPr="002A0234">
        <w:rPr>
          <w:rFonts w:ascii="Arial" w:eastAsia="Calibri" w:hAnsi="Arial" w:cs="Arial"/>
          <w:szCs w:val="22"/>
        </w:rPr>
        <w:t>an</w:t>
      </w:r>
      <w:r w:rsidR="001E1D16" w:rsidRPr="002A0234">
        <w:rPr>
          <w:rFonts w:ascii="Arial" w:eastAsia="Calibri" w:hAnsi="Arial" w:cs="Arial"/>
          <w:szCs w:val="22"/>
        </w:rPr>
        <w:t xml:space="preserve"> </w:t>
      </w:r>
      <w:r w:rsidRPr="002A0234">
        <w:rPr>
          <w:rFonts w:ascii="Arial" w:eastAsia="Calibri" w:hAnsi="Arial" w:cs="Arial"/>
          <w:szCs w:val="22"/>
        </w:rPr>
        <w:t>autoclave</w:t>
      </w:r>
      <w:r w:rsidR="001E1D16" w:rsidRPr="002A0234">
        <w:rPr>
          <w:rFonts w:ascii="Arial" w:eastAsia="Calibri" w:hAnsi="Arial" w:cs="Arial"/>
          <w:szCs w:val="22"/>
        </w:rPr>
        <w:t xml:space="preserve"> </w:t>
      </w:r>
      <w:r w:rsidRPr="002A0234">
        <w:rPr>
          <w:rFonts w:ascii="Arial" w:eastAsia="Calibri" w:hAnsi="Arial" w:cs="Arial"/>
          <w:szCs w:val="22"/>
        </w:rPr>
        <w:t>at</w:t>
      </w:r>
      <w:r w:rsidR="001E1D16" w:rsidRPr="002A0234">
        <w:rPr>
          <w:rFonts w:ascii="Arial" w:eastAsia="Calibri" w:hAnsi="Arial" w:cs="Arial"/>
          <w:szCs w:val="22"/>
        </w:rPr>
        <w:t xml:space="preserve"> </w:t>
      </w:r>
      <w:r w:rsidRPr="002A0234">
        <w:rPr>
          <w:rFonts w:ascii="Arial" w:eastAsia="Calibri" w:hAnsi="Arial" w:cs="Arial"/>
          <w:szCs w:val="22"/>
        </w:rPr>
        <w:t>121°C</w:t>
      </w:r>
      <w:r w:rsidR="001E1D16" w:rsidRPr="002A0234">
        <w:rPr>
          <w:rFonts w:ascii="Arial" w:eastAsia="Calibri" w:hAnsi="Arial" w:cs="Arial"/>
          <w:szCs w:val="22"/>
        </w:rPr>
        <w:t xml:space="preserve"> </w:t>
      </w:r>
      <w:r w:rsidRPr="002A0234">
        <w:rPr>
          <w:rFonts w:ascii="Arial" w:eastAsia="Calibri" w:hAnsi="Arial" w:cs="Arial"/>
          <w:szCs w:val="22"/>
        </w:rPr>
        <w:t>(15</w:t>
      </w:r>
      <w:r w:rsidR="001E1D16" w:rsidRPr="002A0234">
        <w:rPr>
          <w:rFonts w:ascii="Arial" w:eastAsia="Calibri" w:hAnsi="Arial" w:cs="Arial"/>
          <w:szCs w:val="22"/>
        </w:rPr>
        <w:t xml:space="preserve"> </w:t>
      </w:r>
      <w:r w:rsidRPr="002A0234">
        <w:rPr>
          <w:rFonts w:ascii="Arial" w:eastAsia="Calibri" w:hAnsi="Arial" w:cs="Arial"/>
          <w:szCs w:val="22"/>
        </w:rPr>
        <w:t>psi)</w:t>
      </w:r>
      <w:r w:rsidR="001E1D16" w:rsidRPr="002A0234">
        <w:rPr>
          <w:rFonts w:ascii="Arial" w:eastAsia="Calibri" w:hAnsi="Arial" w:cs="Arial"/>
          <w:szCs w:val="22"/>
        </w:rPr>
        <w:t xml:space="preserve"> </w:t>
      </w:r>
      <w:r w:rsidRPr="002A0234">
        <w:rPr>
          <w:rFonts w:ascii="Arial" w:eastAsia="Calibri" w:hAnsi="Arial" w:cs="Arial"/>
          <w:szCs w:val="22"/>
        </w:rPr>
        <w:t>for</w:t>
      </w:r>
      <w:r w:rsidR="001E1D16" w:rsidRPr="002A0234">
        <w:rPr>
          <w:rFonts w:ascii="Arial" w:eastAsia="Calibri" w:hAnsi="Arial" w:cs="Arial"/>
          <w:szCs w:val="22"/>
        </w:rPr>
        <w:t xml:space="preserve"> </w:t>
      </w:r>
      <w:r w:rsidRPr="002A0234">
        <w:rPr>
          <w:rFonts w:ascii="Arial" w:eastAsia="Calibri" w:hAnsi="Arial" w:cs="Arial"/>
          <w:szCs w:val="22"/>
        </w:rPr>
        <w:t>30</w:t>
      </w:r>
      <w:r w:rsidR="001E1D16" w:rsidRPr="002A0234">
        <w:rPr>
          <w:rFonts w:ascii="Arial" w:eastAsia="Calibri" w:hAnsi="Arial" w:cs="Arial"/>
          <w:szCs w:val="22"/>
        </w:rPr>
        <w:t xml:space="preserve"> </w:t>
      </w:r>
      <w:r w:rsidRPr="002A0234">
        <w:rPr>
          <w:rFonts w:ascii="Arial" w:eastAsia="Calibri" w:hAnsi="Arial" w:cs="Arial"/>
          <w:szCs w:val="22"/>
        </w:rPr>
        <w:t>minutes,</w:t>
      </w:r>
      <w:r w:rsidR="001E1D16" w:rsidRPr="002A0234">
        <w:rPr>
          <w:rFonts w:ascii="Arial" w:eastAsia="Calibri" w:hAnsi="Arial" w:cs="Arial"/>
          <w:szCs w:val="22"/>
        </w:rPr>
        <w:t xml:space="preserve"> </w:t>
      </w:r>
      <w:r w:rsidRPr="002A0234">
        <w:rPr>
          <w:rFonts w:ascii="Arial" w:eastAsia="Calibri" w:hAnsi="Arial" w:cs="Arial"/>
          <w:szCs w:val="22"/>
        </w:rPr>
        <w:t>a</w:t>
      </w:r>
      <w:r w:rsidR="001E1D16" w:rsidRPr="002A0234">
        <w:rPr>
          <w:rFonts w:ascii="Arial" w:eastAsia="Calibri" w:hAnsi="Arial" w:cs="Arial"/>
          <w:szCs w:val="22"/>
        </w:rPr>
        <w:t xml:space="preserve"> </w:t>
      </w:r>
      <w:r w:rsidRPr="002A0234">
        <w:rPr>
          <w:rFonts w:ascii="Arial" w:eastAsia="Calibri" w:hAnsi="Arial" w:cs="Arial"/>
          <w:szCs w:val="22"/>
        </w:rPr>
        <w:t>process</w:t>
      </w:r>
      <w:r w:rsidR="001E1D16" w:rsidRPr="002A0234">
        <w:rPr>
          <w:rFonts w:ascii="Arial" w:eastAsia="Calibri" w:hAnsi="Arial" w:cs="Arial"/>
          <w:szCs w:val="22"/>
        </w:rPr>
        <w:t xml:space="preserve"> </w:t>
      </w:r>
      <w:r w:rsidRPr="002A0234">
        <w:rPr>
          <w:rFonts w:ascii="Arial" w:eastAsia="Calibri" w:hAnsi="Arial" w:cs="Arial"/>
          <w:szCs w:val="22"/>
        </w:rPr>
        <w:t>designed</w:t>
      </w:r>
      <w:r w:rsidR="001E1D16" w:rsidRPr="002A0234">
        <w:rPr>
          <w:rFonts w:ascii="Arial" w:eastAsia="Calibri" w:hAnsi="Arial" w:cs="Arial"/>
          <w:szCs w:val="22"/>
        </w:rPr>
        <w:t xml:space="preserve"> </w:t>
      </w:r>
      <w:r w:rsidRPr="002A0234">
        <w:rPr>
          <w:rFonts w:ascii="Arial" w:eastAsia="Calibri" w:hAnsi="Arial" w:cs="Arial"/>
          <w:szCs w:val="22"/>
        </w:rPr>
        <w:t>to</w:t>
      </w:r>
      <w:r w:rsidR="001E1D16" w:rsidRPr="002A0234">
        <w:rPr>
          <w:rFonts w:ascii="Arial" w:eastAsia="Calibri" w:hAnsi="Arial" w:cs="Arial"/>
          <w:szCs w:val="22"/>
        </w:rPr>
        <w:t xml:space="preserve"> </w:t>
      </w:r>
      <w:r w:rsidRPr="002A0234">
        <w:rPr>
          <w:rFonts w:ascii="Arial" w:eastAsia="Calibri" w:hAnsi="Arial" w:cs="Arial"/>
          <w:szCs w:val="22"/>
        </w:rPr>
        <w:t>disrupt</w:t>
      </w:r>
      <w:r w:rsidR="001E1D16" w:rsidRPr="002A0234">
        <w:rPr>
          <w:rFonts w:ascii="Arial" w:eastAsia="Calibri" w:hAnsi="Arial" w:cs="Arial"/>
          <w:szCs w:val="22"/>
        </w:rPr>
        <w:t xml:space="preserve"> </w:t>
      </w:r>
      <w:r w:rsidRPr="002A0234">
        <w:rPr>
          <w:rFonts w:ascii="Arial" w:eastAsia="Calibri" w:hAnsi="Arial" w:cs="Arial"/>
          <w:szCs w:val="22"/>
        </w:rPr>
        <w:t>the</w:t>
      </w:r>
      <w:r w:rsidR="001E1D16" w:rsidRPr="002A0234">
        <w:rPr>
          <w:rFonts w:ascii="Arial" w:eastAsia="Calibri" w:hAnsi="Arial" w:cs="Arial"/>
          <w:szCs w:val="22"/>
        </w:rPr>
        <w:t xml:space="preserve"> </w:t>
      </w:r>
      <w:r w:rsidRPr="002A0234">
        <w:rPr>
          <w:rFonts w:ascii="Arial" w:eastAsia="Calibri" w:hAnsi="Arial" w:cs="Arial"/>
          <w:szCs w:val="22"/>
        </w:rPr>
        <w:t>aleurone</w:t>
      </w:r>
      <w:r w:rsidR="001E1D16" w:rsidRPr="002A0234">
        <w:rPr>
          <w:rFonts w:ascii="Arial" w:eastAsia="Calibri" w:hAnsi="Arial" w:cs="Arial"/>
          <w:szCs w:val="22"/>
        </w:rPr>
        <w:t xml:space="preserve"> </w:t>
      </w:r>
      <w:r w:rsidRPr="002A0234">
        <w:rPr>
          <w:rFonts w:ascii="Arial" w:eastAsia="Calibri" w:hAnsi="Arial" w:cs="Arial"/>
          <w:szCs w:val="22"/>
        </w:rPr>
        <w:t>and</w:t>
      </w:r>
      <w:r w:rsidR="001E1D16" w:rsidRPr="002A0234">
        <w:rPr>
          <w:rFonts w:ascii="Arial" w:eastAsia="Calibri" w:hAnsi="Arial" w:cs="Arial"/>
          <w:szCs w:val="22"/>
        </w:rPr>
        <w:t xml:space="preserve"> </w:t>
      </w:r>
      <w:r w:rsidRPr="002A0234">
        <w:rPr>
          <w:rFonts w:ascii="Arial" w:eastAsia="Calibri" w:hAnsi="Arial" w:cs="Arial"/>
          <w:szCs w:val="22"/>
        </w:rPr>
        <w:t>hyaline</w:t>
      </w:r>
      <w:r w:rsidR="001E1D16" w:rsidRPr="002A0234">
        <w:rPr>
          <w:rFonts w:ascii="Arial" w:eastAsia="Calibri" w:hAnsi="Arial" w:cs="Arial"/>
          <w:szCs w:val="22"/>
        </w:rPr>
        <w:t xml:space="preserve"> </w:t>
      </w:r>
      <w:r w:rsidRPr="002A0234">
        <w:rPr>
          <w:rFonts w:ascii="Arial" w:eastAsia="Calibri" w:hAnsi="Arial" w:cs="Arial"/>
          <w:szCs w:val="22"/>
        </w:rPr>
        <w:t>layers</w:t>
      </w:r>
      <w:r w:rsidR="001E1D16" w:rsidRPr="002A0234">
        <w:rPr>
          <w:rFonts w:ascii="Arial" w:eastAsia="Calibri" w:hAnsi="Arial" w:cs="Arial"/>
          <w:szCs w:val="22"/>
        </w:rPr>
        <w:t xml:space="preserve"> </w:t>
      </w:r>
      <w:r w:rsidRPr="002A0234">
        <w:rPr>
          <w:rFonts w:ascii="Arial" w:eastAsia="Calibri" w:hAnsi="Arial" w:cs="Arial"/>
          <w:szCs w:val="22"/>
        </w:rPr>
        <w:t>of</w:t>
      </w:r>
      <w:r w:rsidR="001E1D16" w:rsidRPr="002A0234">
        <w:rPr>
          <w:rFonts w:ascii="Arial" w:eastAsia="Calibri" w:hAnsi="Arial" w:cs="Arial"/>
          <w:szCs w:val="22"/>
        </w:rPr>
        <w:t xml:space="preserve"> </w:t>
      </w:r>
      <w:r w:rsidRPr="002A0234">
        <w:rPr>
          <w:rFonts w:ascii="Arial" w:eastAsia="Calibri" w:hAnsi="Arial" w:cs="Arial"/>
          <w:szCs w:val="22"/>
        </w:rPr>
        <w:t>the</w:t>
      </w:r>
      <w:r w:rsidR="001E1D16" w:rsidRPr="002A0234">
        <w:rPr>
          <w:rFonts w:ascii="Arial" w:eastAsia="Calibri" w:hAnsi="Arial" w:cs="Arial"/>
          <w:szCs w:val="22"/>
        </w:rPr>
        <w:t xml:space="preserve"> </w:t>
      </w:r>
      <w:r w:rsidRPr="002A0234">
        <w:rPr>
          <w:rFonts w:ascii="Arial" w:eastAsia="Calibri" w:hAnsi="Arial" w:cs="Arial"/>
          <w:szCs w:val="22"/>
        </w:rPr>
        <w:t>grain.</w:t>
      </w:r>
      <w:r w:rsidR="001E1D16" w:rsidRPr="002A0234">
        <w:rPr>
          <w:rFonts w:ascii="Arial" w:eastAsia="Calibri" w:hAnsi="Arial" w:cs="Arial"/>
          <w:szCs w:val="22"/>
        </w:rPr>
        <w:t xml:space="preserve"> </w:t>
      </w:r>
      <w:r w:rsidR="002A0234" w:rsidRPr="002A0234">
        <w:rPr>
          <w:rFonts w:ascii="Arial" w:eastAsia="Calibri" w:hAnsi="Arial" w:cs="Arial"/>
          <w:szCs w:val="22"/>
        </w:rPr>
        <w:t xml:space="preserve">Following thermal treatment, the slurry was cooled to ambient temperature and filtered through a double-layered muslin cloth to separate the unhydrolyzed residue. </w:t>
      </w:r>
      <w:r w:rsidR="002A0234" w:rsidRPr="002A0234">
        <w:rPr>
          <w:rFonts w:ascii="Arial" w:eastAsia="Calibri" w:hAnsi="Arial" w:cs="Arial"/>
          <w:szCs w:val="22"/>
          <w:highlight w:val="yellow"/>
        </w:rPr>
        <w:t xml:space="preserve">The resulting liquid hydrolysate was adjusted to pH 7.0 using 6N NaOH. To ensure the removal of all suspended solids and precipitated salts, the neutralized fraction was centrifuged at 8,000 rpm for 10 minutes. </w:t>
      </w:r>
      <w:r w:rsidR="009C1669" w:rsidRPr="009C1669">
        <w:rPr>
          <w:rFonts w:ascii="Arial" w:eastAsia="Calibri" w:hAnsi="Arial" w:cs="Arial"/>
          <w:szCs w:val="22"/>
          <w:highlight w:val="yellow"/>
        </w:rPr>
        <w:t xml:space="preserve">After centrifugation, the clear supernatant was collected. The total reducing sugar concentration was determined by the </w:t>
      </w:r>
      <w:proofErr w:type="spellStart"/>
      <w:r w:rsidR="009C1669" w:rsidRPr="009C1669">
        <w:rPr>
          <w:rFonts w:ascii="Arial" w:eastAsia="Calibri" w:hAnsi="Arial" w:cs="Arial"/>
          <w:szCs w:val="22"/>
          <w:highlight w:val="yellow"/>
        </w:rPr>
        <w:t>dinitrosalicylic</w:t>
      </w:r>
      <w:proofErr w:type="spellEnd"/>
      <w:r w:rsidR="009C1669" w:rsidRPr="009C1669">
        <w:rPr>
          <w:rFonts w:ascii="Arial" w:eastAsia="Calibri" w:hAnsi="Arial" w:cs="Arial"/>
          <w:szCs w:val="22"/>
          <w:highlight w:val="yellow"/>
        </w:rPr>
        <w:t xml:space="preserve"> acid (DNS) method using a glucose standard curve (0.2–1.4 mg/mL, R² = 0.995). The hydrolysate supernatant was diluted 10</w:t>
      </w:r>
      <w:r w:rsidR="009C1669" w:rsidRPr="009C1669">
        <w:rPr>
          <w:rFonts w:ascii="Arial" w:eastAsia="Calibri" w:hAnsi="Arial" w:cs="Arial"/>
          <w:szCs w:val="22"/>
          <w:highlight w:val="yellow"/>
        </w:rPr>
        <w:noBreakHyphen/>
        <w:t>fold with distilled water prior to the assay. Based on the absorbance at 620 nm (1.1703</w:t>
      </w:r>
      <w:r w:rsidR="00494BC4" w:rsidRPr="00494BC4">
        <w:rPr>
          <w:rFonts w:ascii="Arial" w:eastAsia="Calibri" w:hAnsi="Arial" w:cs="Arial"/>
          <w:szCs w:val="22"/>
          <w:highlight w:val="yellow"/>
        </w:rPr>
        <w:t>±</w:t>
      </w:r>
      <w:r w:rsidR="00494BC4">
        <w:rPr>
          <w:rFonts w:ascii="Arial" w:eastAsia="Calibri" w:hAnsi="Arial" w:cs="Arial"/>
          <w:szCs w:val="22"/>
          <w:highlight w:val="yellow"/>
        </w:rPr>
        <w:t>0.125</w:t>
      </w:r>
      <w:r w:rsidR="009C1669" w:rsidRPr="009C1669">
        <w:rPr>
          <w:rFonts w:ascii="Arial" w:eastAsia="Calibri" w:hAnsi="Arial" w:cs="Arial"/>
          <w:szCs w:val="22"/>
          <w:highlight w:val="yellow"/>
        </w:rPr>
        <w:t>), the original hydrolysate contained </w:t>
      </w:r>
      <w:r w:rsidR="009C1669" w:rsidRPr="00494BC4">
        <w:rPr>
          <w:rFonts w:ascii="Arial" w:eastAsia="Calibri" w:hAnsi="Arial" w:cs="Arial"/>
          <w:szCs w:val="22"/>
          <w:highlight w:val="yellow"/>
        </w:rPr>
        <w:t>12.5 ± 1.2</w:t>
      </w:r>
      <w:r w:rsidR="00ED19C3">
        <w:rPr>
          <w:rFonts w:ascii="Arial" w:eastAsia="Calibri" w:hAnsi="Arial" w:cs="Arial"/>
          <w:szCs w:val="22"/>
          <w:highlight w:val="yellow"/>
        </w:rPr>
        <w:t>8</w:t>
      </w:r>
      <w:r w:rsidR="009C1669" w:rsidRPr="00494BC4">
        <w:rPr>
          <w:rFonts w:ascii="Arial" w:eastAsia="Calibri" w:hAnsi="Arial" w:cs="Arial"/>
          <w:szCs w:val="22"/>
          <w:highlight w:val="yellow"/>
        </w:rPr>
        <w:t> g/L</w:t>
      </w:r>
      <w:r w:rsidR="009C1669" w:rsidRPr="009C1669">
        <w:rPr>
          <w:rFonts w:ascii="Arial" w:eastAsia="Calibri" w:hAnsi="Arial" w:cs="Arial"/>
          <w:szCs w:val="22"/>
          <w:highlight w:val="yellow"/>
        </w:rPr>
        <w:t> of reducing sugars (glucose equivalents). This supernatant was then used as the primary carbon source for </w:t>
      </w:r>
      <w:r w:rsidR="009C1669" w:rsidRPr="009C1669">
        <w:rPr>
          <w:rFonts w:ascii="Arial" w:eastAsia="Calibri" w:hAnsi="Arial" w:cs="Arial"/>
          <w:i/>
          <w:iCs/>
          <w:szCs w:val="22"/>
          <w:highlight w:val="yellow"/>
        </w:rPr>
        <w:t>Bacillus subtilis</w:t>
      </w:r>
      <w:r w:rsidR="009C1669" w:rsidRPr="009C1669">
        <w:rPr>
          <w:rFonts w:ascii="Arial" w:eastAsia="Calibri" w:hAnsi="Arial" w:cs="Arial"/>
          <w:szCs w:val="22"/>
          <w:highlight w:val="yellow"/>
        </w:rPr>
        <w:t> SMI3 fermentation.</w:t>
      </w:r>
    </w:p>
    <w:p w14:paraId="6FA4E95A" w14:textId="6967493E" w:rsidR="00BA211C" w:rsidRPr="00BA211C" w:rsidRDefault="00BA211C" w:rsidP="006A7688">
      <w:pPr>
        <w:pStyle w:val="Body"/>
        <w:spacing w:after="0" w:line="480" w:lineRule="auto"/>
        <w:rPr>
          <w:rFonts w:ascii="Arial" w:eastAsia="Calibri" w:hAnsi="Arial" w:cs="Arial"/>
          <w:b/>
          <w:bCs/>
          <w:sz w:val="22"/>
          <w:szCs w:val="24"/>
        </w:rPr>
      </w:pPr>
      <w:r w:rsidRPr="00BA211C">
        <w:rPr>
          <w:rFonts w:ascii="Arial" w:eastAsia="Calibri" w:hAnsi="Arial" w:cs="Arial"/>
          <w:b/>
          <w:bCs/>
          <w:sz w:val="22"/>
          <w:szCs w:val="24"/>
        </w:rPr>
        <w:t>2.2</w:t>
      </w:r>
      <w:r w:rsidR="001E1D16">
        <w:rPr>
          <w:rFonts w:ascii="Arial" w:eastAsia="Calibri" w:hAnsi="Arial" w:cs="Arial"/>
          <w:b/>
          <w:bCs/>
          <w:sz w:val="22"/>
          <w:szCs w:val="24"/>
        </w:rPr>
        <w:t xml:space="preserve"> </w:t>
      </w:r>
      <w:r w:rsidRPr="00BA211C">
        <w:rPr>
          <w:rFonts w:ascii="Arial" w:eastAsia="Calibri" w:hAnsi="Arial" w:cs="Arial"/>
          <w:b/>
          <w:bCs/>
          <w:sz w:val="22"/>
          <w:szCs w:val="24"/>
        </w:rPr>
        <w:t>Soil</w:t>
      </w:r>
      <w:r w:rsidR="001E1D16">
        <w:rPr>
          <w:rFonts w:ascii="Arial" w:eastAsia="Calibri" w:hAnsi="Arial" w:cs="Arial"/>
          <w:b/>
          <w:bCs/>
          <w:sz w:val="22"/>
          <w:szCs w:val="24"/>
        </w:rPr>
        <w:t xml:space="preserve"> </w:t>
      </w:r>
      <w:r w:rsidRPr="00BA211C">
        <w:rPr>
          <w:rFonts w:ascii="Arial" w:eastAsia="Calibri" w:hAnsi="Arial" w:cs="Arial"/>
          <w:b/>
          <w:bCs/>
          <w:sz w:val="22"/>
          <w:szCs w:val="24"/>
        </w:rPr>
        <w:t>Sample</w:t>
      </w:r>
      <w:r w:rsidR="001E1D16">
        <w:rPr>
          <w:rFonts w:ascii="Arial" w:eastAsia="Calibri" w:hAnsi="Arial" w:cs="Arial"/>
          <w:b/>
          <w:bCs/>
          <w:sz w:val="22"/>
          <w:szCs w:val="24"/>
        </w:rPr>
        <w:t xml:space="preserve"> </w:t>
      </w:r>
      <w:r w:rsidRPr="00BA211C">
        <w:rPr>
          <w:rFonts w:ascii="Arial" w:eastAsia="Calibri" w:hAnsi="Arial" w:cs="Arial"/>
          <w:b/>
          <w:bCs/>
          <w:sz w:val="22"/>
          <w:szCs w:val="24"/>
        </w:rPr>
        <w:t>Collection</w:t>
      </w:r>
      <w:r w:rsidR="001E1D16">
        <w:rPr>
          <w:rFonts w:ascii="Arial" w:eastAsia="Calibri" w:hAnsi="Arial" w:cs="Arial"/>
          <w:b/>
          <w:bCs/>
          <w:sz w:val="22"/>
          <w:szCs w:val="24"/>
        </w:rPr>
        <w:t xml:space="preserve"> </w:t>
      </w:r>
      <w:r w:rsidRPr="00BA211C">
        <w:rPr>
          <w:rFonts w:ascii="Arial" w:eastAsia="Calibri" w:hAnsi="Arial" w:cs="Arial"/>
          <w:b/>
          <w:bCs/>
          <w:sz w:val="22"/>
          <w:szCs w:val="24"/>
        </w:rPr>
        <w:t>and</w:t>
      </w:r>
      <w:r w:rsidR="001E1D16">
        <w:rPr>
          <w:rFonts w:ascii="Arial" w:eastAsia="Calibri" w:hAnsi="Arial" w:cs="Arial"/>
          <w:b/>
          <w:bCs/>
          <w:sz w:val="22"/>
          <w:szCs w:val="24"/>
        </w:rPr>
        <w:t xml:space="preserve"> </w:t>
      </w:r>
      <w:r w:rsidRPr="00BA211C">
        <w:rPr>
          <w:rFonts w:ascii="Arial" w:eastAsia="Calibri" w:hAnsi="Arial" w:cs="Arial"/>
          <w:b/>
          <w:bCs/>
          <w:sz w:val="22"/>
          <w:szCs w:val="24"/>
        </w:rPr>
        <w:t>Isolation</w:t>
      </w:r>
      <w:r w:rsidR="001E1D16">
        <w:rPr>
          <w:rFonts w:ascii="Arial" w:eastAsia="Calibri" w:hAnsi="Arial" w:cs="Arial"/>
          <w:b/>
          <w:bCs/>
          <w:sz w:val="22"/>
          <w:szCs w:val="24"/>
        </w:rPr>
        <w:t xml:space="preserve"> </w:t>
      </w:r>
      <w:r w:rsidRPr="00BA211C">
        <w:rPr>
          <w:rFonts w:ascii="Arial" w:eastAsia="Calibri" w:hAnsi="Arial" w:cs="Arial"/>
          <w:b/>
          <w:bCs/>
          <w:sz w:val="22"/>
          <w:szCs w:val="24"/>
        </w:rPr>
        <w:t>of</w:t>
      </w:r>
      <w:r w:rsidR="001E1D16">
        <w:rPr>
          <w:rFonts w:ascii="Arial" w:eastAsia="Calibri" w:hAnsi="Arial" w:cs="Arial"/>
          <w:b/>
          <w:bCs/>
          <w:sz w:val="22"/>
          <w:szCs w:val="24"/>
        </w:rPr>
        <w:t xml:space="preserve"> </w:t>
      </w:r>
      <w:r w:rsidRPr="00BA211C">
        <w:rPr>
          <w:rFonts w:ascii="Arial" w:eastAsia="Calibri" w:hAnsi="Arial" w:cs="Arial"/>
          <w:b/>
          <w:bCs/>
          <w:sz w:val="22"/>
          <w:szCs w:val="24"/>
        </w:rPr>
        <w:t>Bacteria</w:t>
      </w:r>
    </w:p>
    <w:p w14:paraId="24992293" w14:textId="61D436D9" w:rsidR="00BA211C" w:rsidRPr="00BA211C" w:rsidRDefault="00DC752D" w:rsidP="00BA211C">
      <w:pPr>
        <w:pStyle w:val="Body"/>
        <w:spacing w:after="0"/>
        <w:rPr>
          <w:rFonts w:ascii="Arial" w:eastAsia="Calibri" w:hAnsi="Arial" w:cs="Arial"/>
          <w:szCs w:val="22"/>
        </w:rPr>
      </w:pPr>
      <w:r>
        <w:rPr>
          <w:rFonts w:ascii="Arial" w:eastAsia="Calibri" w:hAnsi="Arial" w:cs="Arial"/>
          <w:szCs w:val="22"/>
        </w:rPr>
        <w:t xml:space="preserve">Dumpsite </w:t>
      </w:r>
      <w:r w:rsidR="00BA211C" w:rsidRPr="00BA211C">
        <w:rPr>
          <w:rFonts w:ascii="Arial" w:eastAsia="Calibri" w:hAnsi="Arial" w:cs="Arial"/>
          <w:szCs w:val="22"/>
        </w:rPr>
        <w:t>Soil</w:t>
      </w:r>
      <w:r w:rsidR="001E1D16">
        <w:rPr>
          <w:rFonts w:ascii="Arial" w:eastAsia="Calibri" w:hAnsi="Arial" w:cs="Arial"/>
          <w:szCs w:val="22"/>
        </w:rPr>
        <w:t xml:space="preserve"> </w:t>
      </w:r>
      <w:r w:rsidR="00BA211C" w:rsidRPr="00BA211C">
        <w:rPr>
          <w:rFonts w:ascii="Arial" w:eastAsia="Calibri" w:hAnsi="Arial" w:cs="Arial"/>
          <w:szCs w:val="22"/>
        </w:rPr>
        <w:t>samples</w:t>
      </w:r>
      <w:r w:rsidR="001E1D16">
        <w:rPr>
          <w:rFonts w:ascii="Arial" w:eastAsia="Calibri" w:hAnsi="Arial" w:cs="Arial"/>
          <w:szCs w:val="22"/>
        </w:rPr>
        <w:t xml:space="preserve"> </w:t>
      </w:r>
      <w:r w:rsidR="00BA211C" w:rsidRPr="00BA211C">
        <w:rPr>
          <w:rFonts w:ascii="Arial" w:eastAsia="Calibri" w:hAnsi="Arial" w:cs="Arial"/>
          <w:szCs w:val="22"/>
        </w:rPr>
        <w:t>were</w:t>
      </w:r>
      <w:r w:rsidR="001E1D16">
        <w:rPr>
          <w:rFonts w:ascii="Arial" w:eastAsia="Calibri" w:hAnsi="Arial" w:cs="Arial"/>
          <w:szCs w:val="22"/>
        </w:rPr>
        <w:t xml:space="preserve"> </w:t>
      </w:r>
      <w:r w:rsidR="00BA211C" w:rsidRPr="00BA211C">
        <w:rPr>
          <w:rFonts w:ascii="Arial" w:eastAsia="Calibri" w:hAnsi="Arial" w:cs="Arial"/>
          <w:szCs w:val="22"/>
        </w:rPr>
        <w:t>collected</w:t>
      </w:r>
      <w:r w:rsidR="001E1D16">
        <w:rPr>
          <w:rFonts w:ascii="Arial" w:eastAsia="Calibri" w:hAnsi="Arial" w:cs="Arial"/>
          <w:szCs w:val="22"/>
        </w:rPr>
        <w:t xml:space="preserve"> </w:t>
      </w:r>
      <w:r w:rsidR="00BA211C" w:rsidRPr="00BA211C">
        <w:rPr>
          <w:rFonts w:ascii="Arial" w:eastAsia="Calibri" w:hAnsi="Arial" w:cs="Arial"/>
          <w:szCs w:val="22"/>
        </w:rPr>
        <w:t>from</w:t>
      </w:r>
      <w:r w:rsidR="001E1D16">
        <w:rPr>
          <w:rFonts w:ascii="Arial" w:eastAsia="Calibri" w:hAnsi="Arial" w:cs="Arial"/>
          <w:szCs w:val="22"/>
        </w:rPr>
        <w:t xml:space="preserve"> </w:t>
      </w:r>
      <w:r w:rsidR="00BA211C" w:rsidRPr="00BA211C">
        <w:rPr>
          <w:rFonts w:ascii="Arial" w:eastAsia="Calibri" w:hAnsi="Arial" w:cs="Arial"/>
          <w:szCs w:val="22"/>
        </w:rPr>
        <w:t>three</w:t>
      </w:r>
      <w:r w:rsidR="001E1D16">
        <w:rPr>
          <w:rFonts w:ascii="Arial" w:eastAsia="Calibri" w:hAnsi="Arial" w:cs="Arial"/>
          <w:szCs w:val="22"/>
        </w:rPr>
        <w:t xml:space="preserve"> </w:t>
      </w:r>
      <w:r w:rsidR="00BA211C" w:rsidRPr="00BA211C">
        <w:rPr>
          <w:rFonts w:ascii="Arial" w:eastAsia="Calibri" w:hAnsi="Arial" w:cs="Arial"/>
          <w:szCs w:val="22"/>
        </w:rPr>
        <w:t>locations</w:t>
      </w:r>
      <w:r w:rsidR="001E1D16">
        <w:rPr>
          <w:rFonts w:ascii="Arial" w:eastAsia="Calibri" w:hAnsi="Arial" w:cs="Arial"/>
          <w:szCs w:val="22"/>
        </w:rPr>
        <w:t xml:space="preserve"> </w:t>
      </w:r>
      <w:r w:rsidR="00BA211C" w:rsidRPr="00BA211C">
        <w:rPr>
          <w:rFonts w:ascii="Arial" w:eastAsia="Calibri" w:hAnsi="Arial" w:cs="Arial"/>
          <w:szCs w:val="22"/>
        </w:rPr>
        <w:t>in</w:t>
      </w:r>
      <w:r w:rsidR="001E1D16">
        <w:rPr>
          <w:rFonts w:ascii="Arial" w:eastAsia="Calibri" w:hAnsi="Arial" w:cs="Arial"/>
          <w:szCs w:val="22"/>
        </w:rPr>
        <w:t xml:space="preserve"> </w:t>
      </w:r>
      <w:r w:rsidR="00BA211C" w:rsidRPr="00BA211C">
        <w:rPr>
          <w:rFonts w:ascii="Arial" w:eastAsia="Calibri" w:hAnsi="Arial" w:cs="Arial"/>
          <w:szCs w:val="22"/>
        </w:rPr>
        <w:t>Kano</w:t>
      </w:r>
      <w:r w:rsidR="001E1D16">
        <w:rPr>
          <w:rFonts w:ascii="Arial" w:eastAsia="Calibri" w:hAnsi="Arial" w:cs="Arial"/>
          <w:szCs w:val="22"/>
        </w:rPr>
        <w:t xml:space="preserve"> </w:t>
      </w:r>
      <w:r w:rsidR="00BA211C" w:rsidRPr="00BA211C">
        <w:rPr>
          <w:rFonts w:ascii="Arial" w:eastAsia="Calibri" w:hAnsi="Arial" w:cs="Arial"/>
          <w:szCs w:val="22"/>
        </w:rPr>
        <w:t>State,</w:t>
      </w:r>
      <w:r w:rsidR="001E1D16">
        <w:rPr>
          <w:rFonts w:ascii="Arial" w:eastAsia="Calibri" w:hAnsi="Arial" w:cs="Arial"/>
          <w:szCs w:val="22"/>
        </w:rPr>
        <w:t xml:space="preserve"> </w:t>
      </w:r>
      <w:r w:rsidR="00BA211C" w:rsidRPr="00BA211C">
        <w:rPr>
          <w:rFonts w:ascii="Arial" w:eastAsia="Calibri" w:hAnsi="Arial" w:cs="Arial"/>
          <w:szCs w:val="22"/>
        </w:rPr>
        <w:t>Nigeria:</w:t>
      </w:r>
      <w:r w:rsidR="001E1D16">
        <w:rPr>
          <w:rFonts w:ascii="Arial" w:eastAsia="Calibri" w:hAnsi="Arial" w:cs="Arial"/>
          <w:szCs w:val="22"/>
        </w:rPr>
        <w:t xml:space="preserve"> </w:t>
      </w:r>
      <w:proofErr w:type="spellStart"/>
      <w:r w:rsidR="00BA211C" w:rsidRPr="00BA211C">
        <w:rPr>
          <w:rFonts w:ascii="Arial" w:eastAsia="Calibri" w:hAnsi="Arial" w:cs="Arial"/>
          <w:szCs w:val="22"/>
        </w:rPr>
        <w:t>Bayero</w:t>
      </w:r>
      <w:proofErr w:type="spellEnd"/>
      <w:r w:rsidR="001E1D16">
        <w:rPr>
          <w:rFonts w:ascii="Arial" w:eastAsia="Calibri" w:hAnsi="Arial" w:cs="Arial"/>
          <w:szCs w:val="22"/>
        </w:rPr>
        <w:t xml:space="preserve"> </w:t>
      </w:r>
      <w:r w:rsidR="00BA211C" w:rsidRPr="00BA211C">
        <w:rPr>
          <w:rFonts w:ascii="Arial" w:eastAsia="Calibri" w:hAnsi="Arial" w:cs="Arial"/>
          <w:szCs w:val="22"/>
        </w:rPr>
        <w:t>University</w:t>
      </w:r>
      <w:r w:rsidR="001E1D16">
        <w:rPr>
          <w:rFonts w:ascii="Arial" w:eastAsia="Calibri" w:hAnsi="Arial" w:cs="Arial"/>
          <w:szCs w:val="22"/>
        </w:rPr>
        <w:t xml:space="preserve"> </w:t>
      </w:r>
      <w:r w:rsidR="00BA211C" w:rsidRPr="00BA211C">
        <w:rPr>
          <w:rFonts w:ascii="Arial" w:eastAsia="Calibri" w:hAnsi="Arial" w:cs="Arial"/>
          <w:szCs w:val="22"/>
        </w:rPr>
        <w:t>Kano</w:t>
      </w:r>
      <w:r w:rsidR="001E1D16">
        <w:rPr>
          <w:rFonts w:ascii="Arial" w:eastAsia="Calibri" w:hAnsi="Arial" w:cs="Arial"/>
          <w:szCs w:val="22"/>
        </w:rPr>
        <w:t xml:space="preserve"> </w:t>
      </w:r>
      <w:r w:rsidR="00BA211C" w:rsidRPr="00BA211C">
        <w:rPr>
          <w:rFonts w:ascii="Arial" w:eastAsia="Calibri" w:hAnsi="Arial" w:cs="Arial"/>
          <w:szCs w:val="22"/>
        </w:rPr>
        <w:t>(BUK)</w:t>
      </w:r>
      <w:r w:rsidR="001E1D16">
        <w:rPr>
          <w:rFonts w:ascii="Arial" w:eastAsia="Calibri" w:hAnsi="Arial" w:cs="Arial"/>
          <w:szCs w:val="22"/>
        </w:rPr>
        <w:t xml:space="preserve"> </w:t>
      </w:r>
      <w:r w:rsidR="00BA211C" w:rsidRPr="00BA211C">
        <w:rPr>
          <w:rFonts w:ascii="Arial" w:eastAsia="Calibri" w:hAnsi="Arial" w:cs="Arial"/>
          <w:szCs w:val="22"/>
        </w:rPr>
        <w:t>New</w:t>
      </w:r>
      <w:r w:rsidR="001E1D16">
        <w:rPr>
          <w:rFonts w:ascii="Arial" w:eastAsia="Calibri" w:hAnsi="Arial" w:cs="Arial"/>
          <w:szCs w:val="22"/>
        </w:rPr>
        <w:t xml:space="preserve"> </w:t>
      </w:r>
      <w:r w:rsidR="00BA211C" w:rsidRPr="00BA211C">
        <w:rPr>
          <w:rFonts w:ascii="Arial" w:eastAsia="Calibri" w:hAnsi="Arial" w:cs="Arial"/>
          <w:szCs w:val="22"/>
        </w:rPr>
        <w:t>Site,</w:t>
      </w:r>
      <w:r w:rsidR="001E1D16">
        <w:rPr>
          <w:rFonts w:ascii="Arial" w:eastAsia="Calibri" w:hAnsi="Arial" w:cs="Arial"/>
          <w:szCs w:val="22"/>
        </w:rPr>
        <w:t xml:space="preserve"> </w:t>
      </w:r>
      <w:r w:rsidR="00BA211C" w:rsidRPr="00BA211C">
        <w:rPr>
          <w:rFonts w:ascii="Arial" w:eastAsia="Calibri" w:hAnsi="Arial" w:cs="Arial"/>
          <w:szCs w:val="22"/>
        </w:rPr>
        <w:t>BUK</w:t>
      </w:r>
      <w:r w:rsidR="001E1D16">
        <w:rPr>
          <w:rFonts w:ascii="Arial" w:eastAsia="Calibri" w:hAnsi="Arial" w:cs="Arial"/>
          <w:szCs w:val="22"/>
        </w:rPr>
        <w:t xml:space="preserve"> </w:t>
      </w:r>
      <w:r w:rsidR="00BA211C" w:rsidRPr="00BA211C">
        <w:rPr>
          <w:rFonts w:ascii="Arial" w:eastAsia="Calibri" w:hAnsi="Arial" w:cs="Arial"/>
          <w:szCs w:val="22"/>
        </w:rPr>
        <w:t>Old</w:t>
      </w:r>
      <w:r w:rsidR="001E1D16">
        <w:rPr>
          <w:rFonts w:ascii="Arial" w:eastAsia="Calibri" w:hAnsi="Arial" w:cs="Arial"/>
          <w:szCs w:val="22"/>
        </w:rPr>
        <w:t xml:space="preserve"> </w:t>
      </w:r>
      <w:r w:rsidR="00BA211C" w:rsidRPr="00BA211C">
        <w:rPr>
          <w:rFonts w:ascii="Arial" w:eastAsia="Calibri" w:hAnsi="Arial" w:cs="Arial"/>
          <w:szCs w:val="22"/>
        </w:rPr>
        <w:t>Site,</w:t>
      </w:r>
      <w:r w:rsidR="001E1D16">
        <w:rPr>
          <w:rFonts w:ascii="Arial" w:eastAsia="Calibri" w:hAnsi="Arial" w:cs="Arial"/>
          <w:szCs w:val="22"/>
        </w:rPr>
        <w:t xml:space="preserve"> </w:t>
      </w:r>
      <w:r w:rsidR="00BA211C" w:rsidRPr="00BA211C">
        <w:rPr>
          <w:rFonts w:ascii="Arial" w:eastAsia="Calibri" w:hAnsi="Arial" w:cs="Arial"/>
          <w:szCs w:val="22"/>
        </w:rPr>
        <w:t>and</w:t>
      </w:r>
      <w:r w:rsidR="001E1D16">
        <w:rPr>
          <w:rFonts w:ascii="Arial" w:eastAsia="Calibri" w:hAnsi="Arial" w:cs="Arial"/>
          <w:szCs w:val="22"/>
        </w:rPr>
        <w:t xml:space="preserve"> </w:t>
      </w:r>
      <w:r w:rsidR="00BA211C" w:rsidRPr="00BA211C">
        <w:rPr>
          <w:rFonts w:ascii="Arial" w:eastAsia="Calibri" w:hAnsi="Arial" w:cs="Arial"/>
          <w:szCs w:val="22"/>
        </w:rPr>
        <w:t>the</w:t>
      </w:r>
      <w:r w:rsidR="001E1D16">
        <w:rPr>
          <w:rFonts w:ascii="Arial" w:eastAsia="Calibri" w:hAnsi="Arial" w:cs="Arial"/>
          <w:szCs w:val="22"/>
        </w:rPr>
        <w:t xml:space="preserve"> </w:t>
      </w:r>
      <w:proofErr w:type="spellStart"/>
      <w:r w:rsidR="00BA211C" w:rsidRPr="00BA211C">
        <w:rPr>
          <w:rFonts w:ascii="Arial" w:eastAsia="Calibri" w:hAnsi="Arial" w:cs="Arial"/>
          <w:szCs w:val="22"/>
        </w:rPr>
        <w:t>Naibawa</w:t>
      </w:r>
      <w:proofErr w:type="spellEnd"/>
      <w:r w:rsidR="001E1D16">
        <w:rPr>
          <w:rFonts w:ascii="Arial" w:eastAsia="Calibri" w:hAnsi="Arial" w:cs="Arial"/>
          <w:szCs w:val="22"/>
        </w:rPr>
        <w:t xml:space="preserve"> </w:t>
      </w:r>
      <w:r w:rsidR="00BA211C" w:rsidRPr="00BA211C">
        <w:rPr>
          <w:rFonts w:ascii="Arial" w:eastAsia="Calibri" w:hAnsi="Arial" w:cs="Arial"/>
          <w:szCs w:val="22"/>
        </w:rPr>
        <w:t>area.</w:t>
      </w:r>
      <w:r w:rsidR="001E1D16">
        <w:rPr>
          <w:rFonts w:ascii="Arial" w:eastAsia="Calibri" w:hAnsi="Arial" w:cs="Arial"/>
          <w:szCs w:val="22"/>
        </w:rPr>
        <w:t xml:space="preserve"> </w:t>
      </w:r>
      <w:r w:rsidR="00BA211C" w:rsidRPr="00BA211C">
        <w:rPr>
          <w:rFonts w:ascii="Arial" w:eastAsia="Calibri" w:hAnsi="Arial" w:cs="Arial"/>
          <w:szCs w:val="22"/>
        </w:rPr>
        <w:t>Samples</w:t>
      </w:r>
      <w:r w:rsidR="001E1D16">
        <w:rPr>
          <w:rFonts w:ascii="Arial" w:eastAsia="Calibri" w:hAnsi="Arial" w:cs="Arial"/>
          <w:szCs w:val="22"/>
        </w:rPr>
        <w:t xml:space="preserve"> </w:t>
      </w:r>
      <w:r w:rsidR="00BA211C" w:rsidRPr="00BA211C">
        <w:rPr>
          <w:rFonts w:ascii="Arial" w:eastAsia="Calibri" w:hAnsi="Arial" w:cs="Arial"/>
          <w:szCs w:val="22"/>
        </w:rPr>
        <w:t>were</w:t>
      </w:r>
      <w:r w:rsidR="001E1D16">
        <w:rPr>
          <w:rFonts w:ascii="Arial" w:eastAsia="Calibri" w:hAnsi="Arial" w:cs="Arial"/>
          <w:szCs w:val="22"/>
        </w:rPr>
        <w:t xml:space="preserve"> </w:t>
      </w:r>
      <w:r w:rsidR="00BA211C" w:rsidRPr="00BA211C">
        <w:rPr>
          <w:rFonts w:ascii="Arial" w:eastAsia="Calibri" w:hAnsi="Arial" w:cs="Arial"/>
          <w:szCs w:val="22"/>
        </w:rPr>
        <w:t>obtained</w:t>
      </w:r>
      <w:r w:rsidR="001E1D16">
        <w:rPr>
          <w:rFonts w:ascii="Arial" w:eastAsia="Calibri" w:hAnsi="Arial" w:cs="Arial"/>
          <w:szCs w:val="22"/>
        </w:rPr>
        <w:t xml:space="preserve"> </w:t>
      </w:r>
      <w:r w:rsidR="00BA211C" w:rsidRPr="00BA211C">
        <w:rPr>
          <w:rFonts w:ascii="Arial" w:eastAsia="Calibri" w:hAnsi="Arial" w:cs="Arial"/>
          <w:szCs w:val="22"/>
        </w:rPr>
        <w:t>from</w:t>
      </w:r>
      <w:r w:rsidR="001E1D16">
        <w:rPr>
          <w:rFonts w:ascii="Arial" w:eastAsia="Calibri" w:hAnsi="Arial" w:cs="Arial"/>
          <w:szCs w:val="22"/>
        </w:rPr>
        <w:t xml:space="preserve"> </w:t>
      </w:r>
      <w:r w:rsidR="00BA211C" w:rsidRPr="00BA211C">
        <w:rPr>
          <w:rFonts w:ascii="Arial" w:eastAsia="Calibri" w:hAnsi="Arial" w:cs="Arial"/>
          <w:szCs w:val="22"/>
        </w:rPr>
        <w:t>a</w:t>
      </w:r>
      <w:r w:rsidR="001E1D16">
        <w:rPr>
          <w:rFonts w:ascii="Arial" w:eastAsia="Calibri" w:hAnsi="Arial" w:cs="Arial"/>
          <w:szCs w:val="22"/>
        </w:rPr>
        <w:t xml:space="preserve"> </w:t>
      </w:r>
      <w:r w:rsidR="00BA211C" w:rsidRPr="00BA211C">
        <w:rPr>
          <w:rFonts w:ascii="Arial" w:eastAsia="Calibri" w:hAnsi="Arial" w:cs="Arial"/>
          <w:szCs w:val="22"/>
        </w:rPr>
        <w:t>depth</w:t>
      </w:r>
      <w:r w:rsidR="001E1D16">
        <w:rPr>
          <w:rFonts w:ascii="Arial" w:eastAsia="Calibri" w:hAnsi="Arial" w:cs="Arial"/>
          <w:szCs w:val="22"/>
        </w:rPr>
        <w:t xml:space="preserve"> </w:t>
      </w:r>
      <w:r w:rsidR="00BA211C" w:rsidRPr="00BA211C">
        <w:rPr>
          <w:rFonts w:ascii="Arial" w:eastAsia="Calibri" w:hAnsi="Arial" w:cs="Arial"/>
          <w:szCs w:val="22"/>
        </w:rPr>
        <w:t>of</w:t>
      </w:r>
      <w:r w:rsidR="001E1D16">
        <w:rPr>
          <w:rFonts w:ascii="Arial" w:eastAsia="Calibri" w:hAnsi="Arial" w:cs="Arial"/>
          <w:szCs w:val="22"/>
        </w:rPr>
        <w:t xml:space="preserve"> </w:t>
      </w:r>
      <w:r w:rsidR="00BA211C" w:rsidRPr="00BA211C">
        <w:rPr>
          <w:rFonts w:ascii="Arial" w:eastAsia="Calibri" w:hAnsi="Arial" w:cs="Arial"/>
          <w:szCs w:val="22"/>
        </w:rPr>
        <w:t>1–5</w:t>
      </w:r>
      <w:r w:rsidR="001E1D16">
        <w:rPr>
          <w:rFonts w:ascii="Arial" w:eastAsia="Calibri" w:hAnsi="Arial" w:cs="Arial"/>
          <w:szCs w:val="22"/>
        </w:rPr>
        <w:t xml:space="preserve"> </w:t>
      </w:r>
      <w:r w:rsidR="00BA211C" w:rsidRPr="00BA211C">
        <w:rPr>
          <w:rFonts w:ascii="Arial" w:eastAsia="Calibri" w:hAnsi="Arial" w:cs="Arial"/>
          <w:szCs w:val="22"/>
        </w:rPr>
        <w:t>inches,</w:t>
      </w:r>
      <w:r w:rsidR="001E1D16">
        <w:rPr>
          <w:rFonts w:ascii="Arial" w:eastAsia="Calibri" w:hAnsi="Arial" w:cs="Arial"/>
          <w:szCs w:val="22"/>
        </w:rPr>
        <w:t xml:space="preserve"> </w:t>
      </w:r>
      <w:r w:rsidR="00BA211C" w:rsidRPr="00BA211C">
        <w:rPr>
          <w:rFonts w:ascii="Arial" w:eastAsia="Calibri" w:hAnsi="Arial" w:cs="Arial"/>
          <w:szCs w:val="22"/>
        </w:rPr>
        <w:t>sieved</w:t>
      </w:r>
      <w:r w:rsidR="001E1D16">
        <w:rPr>
          <w:rFonts w:ascii="Arial" w:eastAsia="Calibri" w:hAnsi="Arial" w:cs="Arial"/>
          <w:szCs w:val="22"/>
        </w:rPr>
        <w:t xml:space="preserve"> </w:t>
      </w:r>
      <w:r w:rsidR="00BA211C" w:rsidRPr="00BA211C">
        <w:rPr>
          <w:rFonts w:ascii="Arial" w:eastAsia="Calibri" w:hAnsi="Arial" w:cs="Arial"/>
          <w:szCs w:val="22"/>
        </w:rPr>
        <w:t>through</w:t>
      </w:r>
      <w:r w:rsidR="001E1D16">
        <w:rPr>
          <w:rFonts w:ascii="Arial" w:eastAsia="Calibri" w:hAnsi="Arial" w:cs="Arial"/>
          <w:szCs w:val="22"/>
        </w:rPr>
        <w:t xml:space="preserve"> </w:t>
      </w:r>
      <w:r w:rsidR="00BA211C" w:rsidRPr="00BA211C">
        <w:rPr>
          <w:rFonts w:ascii="Arial" w:eastAsia="Calibri" w:hAnsi="Arial" w:cs="Arial"/>
          <w:szCs w:val="22"/>
        </w:rPr>
        <w:t>a</w:t>
      </w:r>
      <w:r w:rsidR="001E1D16">
        <w:rPr>
          <w:rFonts w:ascii="Arial" w:eastAsia="Calibri" w:hAnsi="Arial" w:cs="Arial"/>
          <w:szCs w:val="22"/>
        </w:rPr>
        <w:t xml:space="preserve"> </w:t>
      </w:r>
      <w:r w:rsidR="00BA211C" w:rsidRPr="00BA211C">
        <w:rPr>
          <w:rFonts w:ascii="Arial" w:eastAsia="Calibri" w:hAnsi="Arial" w:cs="Arial"/>
          <w:szCs w:val="22"/>
        </w:rPr>
        <w:t>2</w:t>
      </w:r>
      <w:r w:rsidR="001E1D16">
        <w:rPr>
          <w:rFonts w:ascii="Arial" w:eastAsia="Calibri" w:hAnsi="Arial" w:cs="Arial"/>
          <w:szCs w:val="22"/>
        </w:rPr>
        <w:t xml:space="preserve"> </w:t>
      </w:r>
      <w:r w:rsidR="00BA211C" w:rsidRPr="00BA211C">
        <w:rPr>
          <w:rFonts w:ascii="Arial" w:eastAsia="Calibri" w:hAnsi="Arial" w:cs="Arial"/>
          <w:szCs w:val="22"/>
        </w:rPr>
        <w:t>mm</w:t>
      </w:r>
      <w:r w:rsidR="001E1D16">
        <w:rPr>
          <w:rFonts w:ascii="Arial" w:eastAsia="Calibri" w:hAnsi="Arial" w:cs="Arial"/>
          <w:szCs w:val="22"/>
        </w:rPr>
        <w:t xml:space="preserve"> </w:t>
      </w:r>
      <w:r w:rsidR="00BA211C" w:rsidRPr="00BA211C">
        <w:rPr>
          <w:rFonts w:ascii="Arial" w:eastAsia="Calibri" w:hAnsi="Arial" w:cs="Arial"/>
          <w:szCs w:val="22"/>
        </w:rPr>
        <w:t>mesh</w:t>
      </w:r>
      <w:r w:rsidR="001E1D16">
        <w:rPr>
          <w:rFonts w:ascii="Arial" w:eastAsia="Calibri" w:hAnsi="Arial" w:cs="Arial"/>
          <w:szCs w:val="22"/>
        </w:rPr>
        <w:t xml:space="preserve"> </w:t>
      </w:r>
      <w:r w:rsidR="00BA211C" w:rsidRPr="00BA211C">
        <w:rPr>
          <w:rFonts w:ascii="Arial" w:eastAsia="Calibri" w:hAnsi="Arial" w:cs="Arial"/>
          <w:szCs w:val="22"/>
        </w:rPr>
        <w:t>to</w:t>
      </w:r>
      <w:r w:rsidR="001E1D16">
        <w:rPr>
          <w:rFonts w:ascii="Arial" w:eastAsia="Calibri" w:hAnsi="Arial" w:cs="Arial"/>
          <w:szCs w:val="22"/>
        </w:rPr>
        <w:t xml:space="preserve"> </w:t>
      </w:r>
      <w:r w:rsidR="00BA211C" w:rsidRPr="00BA211C">
        <w:rPr>
          <w:rFonts w:ascii="Arial" w:eastAsia="Calibri" w:hAnsi="Arial" w:cs="Arial"/>
          <w:szCs w:val="22"/>
        </w:rPr>
        <w:t>remove</w:t>
      </w:r>
      <w:r w:rsidR="001E1D16">
        <w:rPr>
          <w:rFonts w:ascii="Arial" w:eastAsia="Calibri" w:hAnsi="Arial" w:cs="Arial"/>
          <w:szCs w:val="22"/>
        </w:rPr>
        <w:t xml:space="preserve"> </w:t>
      </w:r>
      <w:r w:rsidR="00BA211C" w:rsidRPr="00BA211C">
        <w:rPr>
          <w:rFonts w:ascii="Arial" w:eastAsia="Calibri" w:hAnsi="Arial" w:cs="Arial"/>
          <w:szCs w:val="22"/>
        </w:rPr>
        <w:t>debris,</w:t>
      </w:r>
      <w:r w:rsidR="001E1D16">
        <w:rPr>
          <w:rFonts w:ascii="Arial" w:eastAsia="Calibri" w:hAnsi="Arial" w:cs="Arial"/>
          <w:szCs w:val="22"/>
        </w:rPr>
        <w:t xml:space="preserve"> </w:t>
      </w:r>
      <w:r w:rsidR="00BA211C" w:rsidRPr="00BA211C">
        <w:rPr>
          <w:rFonts w:ascii="Arial" w:eastAsia="Calibri" w:hAnsi="Arial" w:cs="Arial"/>
          <w:szCs w:val="22"/>
        </w:rPr>
        <w:t>and</w:t>
      </w:r>
      <w:r w:rsidR="001E1D16">
        <w:rPr>
          <w:rFonts w:ascii="Arial" w:eastAsia="Calibri" w:hAnsi="Arial" w:cs="Arial"/>
          <w:szCs w:val="22"/>
        </w:rPr>
        <w:t xml:space="preserve"> </w:t>
      </w:r>
      <w:r w:rsidR="00BA211C" w:rsidRPr="00BA211C">
        <w:rPr>
          <w:rFonts w:ascii="Arial" w:eastAsia="Calibri" w:hAnsi="Arial" w:cs="Arial"/>
          <w:szCs w:val="22"/>
        </w:rPr>
        <w:t>transferred</w:t>
      </w:r>
      <w:r w:rsidR="001E1D16">
        <w:rPr>
          <w:rFonts w:ascii="Arial" w:eastAsia="Calibri" w:hAnsi="Arial" w:cs="Arial"/>
          <w:szCs w:val="22"/>
        </w:rPr>
        <w:t xml:space="preserve"> </w:t>
      </w:r>
      <w:r w:rsidR="00BA211C" w:rsidRPr="00BA211C">
        <w:rPr>
          <w:rFonts w:ascii="Arial" w:eastAsia="Calibri" w:hAnsi="Arial" w:cs="Arial"/>
          <w:szCs w:val="22"/>
        </w:rPr>
        <w:t>into</w:t>
      </w:r>
      <w:r w:rsidR="001E1D16">
        <w:rPr>
          <w:rFonts w:ascii="Arial" w:eastAsia="Calibri" w:hAnsi="Arial" w:cs="Arial"/>
          <w:szCs w:val="22"/>
        </w:rPr>
        <w:t xml:space="preserve"> </w:t>
      </w:r>
      <w:r w:rsidR="00BA211C" w:rsidRPr="00BA211C">
        <w:rPr>
          <w:rFonts w:ascii="Arial" w:eastAsia="Calibri" w:hAnsi="Arial" w:cs="Arial"/>
          <w:szCs w:val="22"/>
        </w:rPr>
        <w:t>sterile</w:t>
      </w:r>
      <w:r w:rsidR="001E1D16">
        <w:rPr>
          <w:rFonts w:ascii="Arial" w:eastAsia="Calibri" w:hAnsi="Arial" w:cs="Arial"/>
          <w:szCs w:val="22"/>
        </w:rPr>
        <w:t xml:space="preserve"> </w:t>
      </w:r>
      <w:r w:rsidR="00BA211C" w:rsidRPr="00BA211C">
        <w:rPr>
          <w:rFonts w:ascii="Arial" w:eastAsia="Calibri" w:hAnsi="Arial" w:cs="Arial"/>
          <w:szCs w:val="22"/>
        </w:rPr>
        <w:t>polythene</w:t>
      </w:r>
      <w:r w:rsidR="001E1D16">
        <w:rPr>
          <w:rFonts w:ascii="Arial" w:eastAsia="Calibri" w:hAnsi="Arial" w:cs="Arial"/>
          <w:szCs w:val="22"/>
        </w:rPr>
        <w:t xml:space="preserve"> </w:t>
      </w:r>
      <w:r w:rsidR="00BA211C" w:rsidRPr="00BA211C">
        <w:rPr>
          <w:rFonts w:ascii="Arial" w:eastAsia="Calibri" w:hAnsi="Arial" w:cs="Arial"/>
          <w:szCs w:val="22"/>
        </w:rPr>
        <w:t>bags.</w:t>
      </w:r>
      <w:r w:rsidR="001E1D16">
        <w:rPr>
          <w:rFonts w:ascii="Arial" w:eastAsia="Calibri" w:hAnsi="Arial" w:cs="Arial"/>
          <w:szCs w:val="22"/>
        </w:rPr>
        <w:t xml:space="preserve"> </w:t>
      </w:r>
      <w:r w:rsidR="00BA211C" w:rsidRPr="00BA211C">
        <w:rPr>
          <w:rFonts w:ascii="Arial" w:eastAsia="Calibri" w:hAnsi="Arial" w:cs="Arial"/>
          <w:szCs w:val="22"/>
        </w:rPr>
        <w:t>The</w:t>
      </w:r>
      <w:r w:rsidR="001E1D16">
        <w:rPr>
          <w:rFonts w:ascii="Arial" w:eastAsia="Calibri" w:hAnsi="Arial" w:cs="Arial"/>
          <w:szCs w:val="22"/>
        </w:rPr>
        <w:t xml:space="preserve"> </w:t>
      </w:r>
      <w:r w:rsidR="00BA211C" w:rsidRPr="00BA211C">
        <w:rPr>
          <w:rFonts w:ascii="Arial" w:eastAsia="Calibri" w:hAnsi="Arial" w:cs="Arial"/>
          <w:szCs w:val="22"/>
        </w:rPr>
        <w:t>samples</w:t>
      </w:r>
      <w:r w:rsidR="001E1D16">
        <w:rPr>
          <w:rFonts w:ascii="Arial" w:eastAsia="Calibri" w:hAnsi="Arial" w:cs="Arial"/>
          <w:szCs w:val="22"/>
        </w:rPr>
        <w:t xml:space="preserve"> </w:t>
      </w:r>
      <w:r w:rsidR="00BA211C" w:rsidRPr="00BA211C">
        <w:rPr>
          <w:rFonts w:ascii="Arial" w:eastAsia="Calibri" w:hAnsi="Arial" w:cs="Arial"/>
          <w:szCs w:val="22"/>
        </w:rPr>
        <w:t>were</w:t>
      </w:r>
      <w:r w:rsidR="001E1D16">
        <w:rPr>
          <w:rFonts w:ascii="Arial" w:eastAsia="Calibri" w:hAnsi="Arial" w:cs="Arial"/>
          <w:szCs w:val="22"/>
        </w:rPr>
        <w:t xml:space="preserve"> </w:t>
      </w:r>
      <w:r w:rsidR="00BA211C" w:rsidRPr="00BA211C">
        <w:rPr>
          <w:rFonts w:ascii="Arial" w:eastAsia="Calibri" w:hAnsi="Arial" w:cs="Arial"/>
          <w:szCs w:val="22"/>
        </w:rPr>
        <w:t>transported</w:t>
      </w:r>
      <w:r w:rsidR="001E1D16">
        <w:rPr>
          <w:rFonts w:ascii="Arial" w:eastAsia="Calibri" w:hAnsi="Arial" w:cs="Arial"/>
          <w:szCs w:val="22"/>
        </w:rPr>
        <w:t xml:space="preserve"> </w:t>
      </w:r>
      <w:r w:rsidR="00BA211C" w:rsidRPr="00BA211C">
        <w:rPr>
          <w:rFonts w:ascii="Arial" w:eastAsia="Calibri" w:hAnsi="Arial" w:cs="Arial"/>
          <w:szCs w:val="22"/>
        </w:rPr>
        <w:t>to</w:t>
      </w:r>
      <w:r w:rsidR="001E1D16">
        <w:rPr>
          <w:rFonts w:ascii="Arial" w:eastAsia="Calibri" w:hAnsi="Arial" w:cs="Arial"/>
          <w:szCs w:val="22"/>
        </w:rPr>
        <w:t xml:space="preserve"> </w:t>
      </w:r>
      <w:r w:rsidR="00BA211C" w:rsidRPr="00BA211C">
        <w:rPr>
          <w:rFonts w:ascii="Arial" w:eastAsia="Calibri" w:hAnsi="Arial" w:cs="Arial"/>
          <w:szCs w:val="22"/>
        </w:rPr>
        <w:t>the</w:t>
      </w:r>
      <w:r w:rsidR="001E1D16">
        <w:rPr>
          <w:rFonts w:ascii="Arial" w:eastAsia="Calibri" w:hAnsi="Arial" w:cs="Arial"/>
          <w:szCs w:val="22"/>
        </w:rPr>
        <w:t xml:space="preserve"> </w:t>
      </w:r>
      <w:r w:rsidR="00BA211C" w:rsidRPr="00BA211C">
        <w:rPr>
          <w:rFonts w:ascii="Arial" w:eastAsia="Calibri" w:hAnsi="Arial" w:cs="Arial"/>
          <w:szCs w:val="22"/>
        </w:rPr>
        <w:t>Microbiology</w:t>
      </w:r>
      <w:r w:rsidR="001E1D16">
        <w:rPr>
          <w:rFonts w:ascii="Arial" w:eastAsia="Calibri" w:hAnsi="Arial" w:cs="Arial"/>
          <w:szCs w:val="22"/>
        </w:rPr>
        <w:t xml:space="preserve"> </w:t>
      </w:r>
      <w:r w:rsidR="00BA211C" w:rsidRPr="00BA211C">
        <w:rPr>
          <w:rFonts w:ascii="Arial" w:eastAsia="Calibri" w:hAnsi="Arial" w:cs="Arial"/>
          <w:szCs w:val="22"/>
        </w:rPr>
        <w:t>Laboratory</w:t>
      </w:r>
      <w:r w:rsidR="001E1D16">
        <w:rPr>
          <w:rFonts w:ascii="Arial" w:eastAsia="Calibri" w:hAnsi="Arial" w:cs="Arial"/>
          <w:szCs w:val="22"/>
        </w:rPr>
        <w:t xml:space="preserve"> </w:t>
      </w:r>
      <w:r w:rsidR="00BA211C" w:rsidRPr="00BA211C">
        <w:rPr>
          <w:rFonts w:ascii="Arial" w:eastAsia="Calibri" w:hAnsi="Arial" w:cs="Arial"/>
          <w:szCs w:val="22"/>
        </w:rPr>
        <w:t>of</w:t>
      </w:r>
      <w:r w:rsidR="001E1D16">
        <w:rPr>
          <w:rFonts w:ascii="Arial" w:eastAsia="Calibri" w:hAnsi="Arial" w:cs="Arial"/>
          <w:szCs w:val="22"/>
        </w:rPr>
        <w:t xml:space="preserve"> </w:t>
      </w:r>
      <w:proofErr w:type="spellStart"/>
      <w:r w:rsidR="00BA211C" w:rsidRPr="00BA211C">
        <w:rPr>
          <w:rFonts w:ascii="Arial" w:eastAsia="Calibri" w:hAnsi="Arial" w:cs="Arial"/>
          <w:szCs w:val="22"/>
        </w:rPr>
        <w:t>Bayero</w:t>
      </w:r>
      <w:proofErr w:type="spellEnd"/>
      <w:r w:rsidR="001E1D16">
        <w:rPr>
          <w:rFonts w:ascii="Arial" w:eastAsia="Calibri" w:hAnsi="Arial" w:cs="Arial"/>
          <w:szCs w:val="22"/>
        </w:rPr>
        <w:t xml:space="preserve"> </w:t>
      </w:r>
      <w:r w:rsidR="00BA211C" w:rsidRPr="00BA211C">
        <w:rPr>
          <w:rFonts w:ascii="Arial" w:eastAsia="Calibri" w:hAnsi="Arial" w:cs="Arial"/>
          <w:szCs w:val="22"/>
        </w:rPr>
        <w:t>University</w:t>
      </w:r>
      <w:r w:rsidR="001E1D16">
        <w:rPr>
          <w:rFonts w:ascii="Arial" w:eastAsia="Calibri" w:hAnsi="Arial" w:cs="Arial"/>
          <w:szCs w:val="22"/>
        </w:rPr>
        <w:t xml:space="preserve"> </w:t>
      </w:r>
      <w:r w:rsidR="00BA211C" w:rsidRPr="00BA211C">
        <w:rPr>
          <w:rFonts w:ascii="Arial" w:eastAsia="Calibri" w:hAnsi="Arial" w:cs="Arial"/>
          <w:szCs w:val="22"/>
        </w:rPr>
        <w:t>Kano,</w:t>
      </w:r>
      <w:r w:rsidR="001E1D16">
        <w:rPr>
          <w:rFonts w:ascii="Arial" w:eastAsia="Calibri" w:hAnsi="Arial" w:cs="Arial"/>
          <w:szCs w:val="22"/>
        </w:rPr>
        <w:t xml:space="preserve"> </w:t>
      </w:r>
      <w:r w:rsidR="00BA211C" w:rsidRPr="00BA211C">
        <w:rPr>
          <w:rFonts w:ascii="Arial" w:eastAsia="Calibri" w:hAnsi="Arial" w:cs="Arial"/>
          <w:szCs w:val="22"/>
        </w:rPr>
        <w:t>for</w:t>
      </w:r>
      <w:r w:rsidR="001E1D16">
        <w:rPr>
          <w:rFonts w:ascii="Arial" w:eastAsia="Calibri" w:hAnsi="Arial" w:cs="Arial"/>
          <w:szCs w:val="22"/>
        </w:rPr>
        <w:t xml:space="preserve"> </w:t>
      </w:r>
      <w:r w:rsidR="00BA211C" w:rsidRPr="00BA211C">
        <w:rPr>
          <w:rFonts w:ascii="Arial" w:eastAsia="Calibri" w:hAnsi="Arial" w:cs="Arial"/>
          <w:szCs w:val="22"/>
        </w:rPr>
        <w:t>immediate</w:t>
      </w:r>
      <w:r w:rsidR="001E1D16">
        <w:rPr>
          <w:rFonts w:ascii="Arial" w:eastAsia="Calibri" w:hAnsi="Arial" w:cs="Arial"/>
          <w:szCs w:val="22"/>
        </w:rPr>
        <w:t xml:space="preserve"> </w:t>
      </w:r>
      <w:r w:rsidR="00BA211C" w:rsidRPr="00BA211C">
        <w:rPr>
          <w:rFonts w:ascii="Arial" w:eastAsia="Calibri" w:hAnsi="Arial" w:cs="Arial"/>
          <w:szCs w:val="22"/>
        </w:rPr>
        <w:t>analysis.</w:t>
      </w:r>
    </w:p>
    <w:p w14:paraId="21D02511" w14:textId="31B04188" w:rsidR="00BA211C" w:rsidRDefault="00BA211C" w:rsidP="00BA211C">
      <w:pPr>
        <w:pStyle w:val="Body"/>
        <w:spacing w:after="0"/>
        <w:rPr>
          <w:rFonts w:ascii="Arial" w:eastAsia="Calibri" w:hAnsi="Arial" w:cs="Arial"/>
          <w:szCs w:val="22"/>
        </w:rPr>
      </w:pP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isolation,</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g</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each</w:t>
      </w:r>
      <w:r w:rsidR="001E1D16">
        <w:rPr>
          <w:rFonts w:ascii="Arial" w:eastAsia="Calibri" w:hAnsi="Arial" w:cs="Arial"/>
          <w:szCs w:val="22"/>
        </w:rPr>
        <w:t xml:space="preserve"> </w:t>
      </w:r>
      <w:r w:rsidRPr="00BA211C">
        <w:rPr>
          <w:rFonts w:ascii="Arial" w:eastAsia="Calibri" w:hAnsi="Arial" w:cs="Arial"/>
          <w:szCs w:val="22"/>
        </w:rPr>
        <w:t>soil</w:t>
      </w:r>
      <w:r w:rsidR="001E1D16">
        <w:rPr>
          <w:rFonts w:ascii="Arial" w:eastAsia="Calibri" w:hAnsi="Arial" w:cs="Arial"/>
          <w:szCs w:val="22"/>
        </w:rPr>
        <w:t xml:space="preserve"> </w:t>
      </w:r>
      <w:r w:rsidRPr="00BA211C">
        <w:rPr>
          <w:rFonts w:ascii="Arial" w:eastAsia="Calibri" w:hAnsi="Arial" w:cs="Arial"/>
          <w:szCs w:val="22"/>
        </w:rPr>
        <w:t>sample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suspended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9</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sterile</w:t>
      </w:r>
      <w:r w:rsidR="001E1D16">
        <w:rPr>
          <w:rFonts w:ascii="Arial" w:eastAsia="Calibri" w:hAnsi="Arial" w:cs="Arial"/>
          <w:szCs w:val="22"/>
        </w:rPr>
        <w:t xml:space="preserve"> </w:t>
      </w:r>
      <w:r w:rsidRPr="00BA211C">
        <w:rPr>
          <w:rFonts w:ascii="Arial" w:eastAsia="Calibri" w:hAnsi="Arial" w:cs="Arial"/>
          <w:szCs w:val="22"/>
        </w:rPr>
        <w:t>distilled</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obtain</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stock</w:t>
      </w:r>
      <w:r w:rsidR="001E1D16">
        <w:rPr>
          <w:rFonts w:ascii="Arial" w:eastAsia="Calibri" w:hAnsi="Arial" w:cs="Arial"/>
          <w:szCs w:val="22"/>
        </w:rPr>
        <w:t xml:space="preserve"> </w:t>
      </w:r>
      <w:r w:rsidRPr="00BA211C">
        <w:rPr>
          <w:rFonts w:ascii="Arial" w:eastAsia="Calibri" w:hAnsi="Arial" w:cs="Arial"/>
          <w:szCs w:val="22"/>
        </w:rPr>
        <w:t>suspension.</w:t>
      </w:r>
      <w:r w:rsidR="001E1D16">
        <w:rPr>
          <w:rFonts w:ascii="Arial" w:eastAsia="Calibri" w:hAnsi="Arial" w:cs="Arial"/>
          <w:szCs w:val="22"/>
        </w:rPr>
        <w:t xml:space="preserve"> </w:t>
      </w:r>
      <w:r w:rsidRPr="00BA211C">
        <w:rPr>
          <w:rFonts w:ascii="Arial" w:eastAsia="Calibri" w:hAnsi="Arial" w:cs="Arial"/>
          <w:szCs w:val="22"/>
        </w:rPr>
        <w:t>Serial</w:t>
      </w:r>
      <w:r w:rsidR="001E1D16">
        <w:rPr>
          <w:rFonts w:ascii="Arial" w:eastAsia="Calibri" w:hAnsi="Arial" w:cs="Arial"/>
          <w:szCs w:val="22"/>
        </w:rPr>
        <w:t xml:space="preserve"> </w:t>
      </w:r>
      <w:r w:rsidRPr="00BA211C">
        <w:rPr>
          <w:rFonts w:ascii="Arial" w:eastAsia="Calibri" w:hAnsi="Arial" w:cs="Arial"/>
          <w:szCs w:val="22"/>
        </w:rPr>
        <w:t>dilutions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prepared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sterile</w:t>
      </w:r>
      <w:r w:rsidR="001E1D16">
        <w:rPr>
          <w:rFonts w:ascii="Arial" w:eastAsia="Calibri" w:hAnsi="Arial" w:cs="Arial"/>
          <w:szCs w:val="22"/>
        </w:rPr>
        <w:t xml:space="preserve"> </w:t>
      </w:r>
      <w:r w:rsidRPr="00BA211C">
        <w:rPr>
          <w:rFonts w:ascii="Arial" w:eastAsia="Calibri" w:hAnsi="Arial" w:cs="Arial"/>
          <w:szCs w:val="22"/>
        </w:rPr>
        <w:t>0.85%</w:t>
      </w:r>
      <w:r w:rsidR="001E1D16">
        <w:rPr>
          <w:rFonts w:ascii="Arial" w:eastAsia="Calibri" w:hAnsi="Arial" w:cs="Arial"/>
          <w:szCs w:val="22"/>
        </w:rPr>
        <w:t xml:space="preserve"> </w:t>
      </w:r>
      <w:r w:rsidRPr="00BA211C">
        <w:rPr>
          <w:rFonts w:ascii="Arial" w:eastAsia="Calibri" w:hAnsi="Arial" w:cs="Arial"/>
          <w:szCs w:val="22"/>
        </w:rPr>
        <w:t>NaCl</w:t>
      </w:r>
      <w:r w:rsidR="001E1D16">
        <w:rPr>
          <w:rFonts w:ascii="Arial" w:eastAsia="Calibri" w:hAnsi="Arial" w:cs="Arial"/>
          <w:szCs w:val="22"/>
        </w:rPr>
        <w:t xml:space="preserve"> </w:t>
      </w:r>
      <w:r w:rsidRPr="00BA211C">
        <w:rPr>
          <w:rFonts w:ascii="Arial" w:eastAsia="Calibri" w:hAnsi="Arial" w:cs="Arial"/>
          <w:szCs w:val="22"/>
        </w:rPr>
        <w:t>solution.</w:t>
      </w:r>
      <w:r w:rsidR="001E1D16">
        <w:rPr>
          <w:rFonts w:ascii="Arial" w:eastAsia="Calibri" w:hAnsi="Arial" w:cs="Arial"/>
          <w:szCs w:val="22"/>
        </w:rPr>
        <w:t xml:space="preserve"> </w:t>
      </w:r>
      <w:r w:rsidRPr="00BA211C">
        <w:rPr>
          <w:rFonts w:ascii="Arial" w:eastAsia="Calibri" w:hAnsi="Arial" w:cs="Arial"/>
          <w:szCs w:val="22"/>
        </w:rPr>
        <w:t>Aliquots</w:t>
      </w:r>
      <w:r w:rsidR="001E1D16">
        <w:rPr>
          <w:rFonts w:ascii="Arial" w:eastAsia="Calibri" w:hAnsi="Arial" w:cs="Arial"/>
          <w:szCs w:val="22"/>
        </w:rPr>
        <w:t xml:space="preserve"> </w:t>
      </w:r>
      <w:r w:rsidRPr="00BA211C">
        <w:rPr>
          <w:rFonts w:ascii="Arial" w:eastAsia="Calibri" w:hAnsi="Arial" w:cs="Arial"/>
          <w:szCs w:val="22"/>
        </w:rPr>
        <w:t>(0.1</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10</w:t>
      </w:r>
      <w:r w:rsidRPr="00BA211C">
        <w:rPr>
          <w:rFonts w:ascii="Cambria Math" w:eastAsia="Calibri" w:hAnsi="Cambria Math" w:cs="Cambria Math"/>
          <w:szCs w:val="22"/>
        </w:rPr>
        <w:t>⁻</w:t>
      </w:r>
      <w:r w:rsidRPr="00BA211C">
        <w:rPr>
          <w:rFonts w:ascii="Arial" w:eastAsia="Calibri" w:hAnsi="Arial" w:cs="Arial"/>
          <w:szCs w:val="22"/>
        </w:rPr>
        <w:t>⁴</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10</w:t>
      </w:r>
      <w:r w:rsidRPr="00BA211C">
        <w:rPr>
          <w:rFonts w:ascii="Cambria Math" w:eastAsia="Calibri" w:hAnsi="Cambria Math" w:cs="Cambria Math"/>
          <w:szCs w:val="22"/>
        </w:rPr>
        <w:t>⁻</w:t>
      </w:r>
      <w:r w:rsidRPr="00BA211C">
        <w:rPr>
          <w:rFonts w:ascii="Arial" w:eastAsia="Calibri" w:hAnsi="Arial" w:cs="Arial"/>
          <w:szCs w:val="22"/>
        </w:rPr>
        <w:t>⁵</w:t>
      </w:r>
      <w:r w:rsidR="001E1D16">
        <w:rPr>
          <w:rFonts w:ascii="Arial" w:eastAsia="Calibri" w:hAnsi="Arial" w:cs="Arial"/>
          <w:szCs w:val="22"/>
        </w:rPr>
        <w:t xml:space="preserve"> </w:t>
      </w:r>
      <w:r w:rsidRPr="00BA211C">
        <w:rPr>
          <w:rFonts w:ascii="Arial" w:eastAsia="Calibri" w:hAnsi="Arial" w:cs="Arial"/>
          <w:szCs w:val="22"/>
        </w:rPr>
        <w:t>dilutions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spread</w:t>
      </w:r>
      <w:r w:rsidR="001E1D16">
        <w:rPr>
          <w:rFonts w:ascii="Arial" w:eastAsia="Calibri" w:hAnsi="Arial" w:cs="Arial"/>
          <w:szCs w:val="22"/>
        </w:rPr>
        <w:t xml:space="preserve"> </w:t>
      </w:r>
      <w:r w:rsidRPr="00BA211C">
        <w:rPr>
          <w:rFonts w:ascii="Arial" w:eastAsia="Calibri" w:hAnsi="Arial" w:cs="Arial"/>
          <w:szCs w:val="22"/>
        </w:rPr>
        <w:t>onto</w:t>
      </w:r>
      <w:r w:rsidR="001E1D16">
        <w:rPr>
          <w:rFonts w:ascii="Arial" w:eastAsia="Calibri" w:hAnsi="Arial" w:cs="Arial"/>
          <w:szCs w:val="22"/>
        </w:rPr>
        <w:t xml:space="preserve"> </w:t>
      </w:r>
      <w:r w:rsidRPr="00BA211C">
        <w:rPr>
          <w:rFonts w:ascii="Arial" w:eastAsia="Calibri" w:hAnsi="Arial" w:cs="Arial"/>
          <w:szCs w:val="22"/>
        </w:rPr>
        <w:t>Nutrient</w:t>
      </w:r>
      <w:r w:rsidR="001E1D16">
        <w:rPr>
          <w:rFonts w:ascii="Arial" w:eastAsia="Calibri" w:hAnsi="Arial" w:cs="Arial"/>
          <w:szCs w:val="22"/>
        </w:rPr>
        <w:t xml:space="preserve"> </w:t>
      </w:r>
      <w:r w:rsidRPr="00BA211C">
        <w:rPr>
          <w:rFonts w:ascii="Arial" w:eastAsia="Calibri" w:hAnsi="Arial" w:cs="Arial"/>
          <w:szCs w:val="22"/>
        </w:rPr>
        <w:t>Agar</w:t>
      </w:r>
      <w:r w:rsidR="001E1D16">
        <w:rPr>
          <w:rFonts w:ascii="Arial" w:eastAsia="Calibri" w:hAnsi="Arial" w:cs="Arial"/>
          <w:szCs w:val="22"/>
        </w:rPr>
        <w:t xml:space="preserve"> </w:t>
      </w:r>
      <w:r w:rsidRPr="00BA211C">
        <w:rPr>
          <w:rFonts w:ascii="Arial" w:eastAsia="Calibri" w:hAnsi="Arial" w:cs="Arial"/>
          <w:szCs w:val="22"/>
        </w:rPr>
        <w:t>plates</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incubated</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35°C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48</w:t>
      </w:r>
      <w:r w:rsidR="001E1D16">
        <w:rPr>
          <w:rFonts w:ascii="Arial" w:eastAsia="Calibri" w:hAnsi="Arial" w:cs="Arial"/>
          <w:szCs w:val="22"/>
        </w:rPr>
        <w:t xml:space="preserve"> </w:t>
      </w:r>
      <w:r w:rsidRPr="00BA211C">
        <w:rPr>
          <w:rFonts w:ascii="Arial" w:eastAsia="Calibri" w:hAnsi="Arial" w:cs="Arial"/>
          <w:szCs w:val="22"/>
        </w:rPr>
        <w:t>hours.</w:t>
      </w:r>
      <w:r w:rsidR="001E1D16">
        <w:rPr>
          <w:rFonts w:ascii="Arial" w:eastAsia="Calibri" w:hAnsi="Arial" w:cs="Arial"/>
          <w:szCs w:val="22"/>
        </w:rPr>
        <w:t xml:space="preserve"> </w:t>
      </w:r>
      <w:r w:rsidRPr="00BA211C">
        <w:rPr>
          <w:rFonts w:ascii="Arial" w:eastAsia="Calibri" w:hAnsi="Arial" w:cs="Arial"/>
          <w:szCs w:val="22"/>
        </w:rPr>
        <w:t>Distinct</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selected</w:t>
      </w:r>
      <w:r w:rsidR="001E1D16">
        <w:rPr>
          <w:rFonts w:ascii="Arial" w:eastAsia="Calibri" w:hAnsi="Arial" w:cs="Arial"/>
          <w:szCs w:val="22"/>
        </w:rPr>
        <w:t xml:space="preserve"> </w:t>
      </w:r>
      <w:r w:rsidRPr="00BA211C">
        <w:rPr>
          <w:rFonts w:ascii="Arial" w:eastAsia="Calibri" w:hAnsi="Arial" w:cs="Arial"/>
          <w:szCs w:val="22"/>
        </w:rPr>
        <w:t>based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morphological</w:t>
      </w:r>
      <w:r w:rsidR="001E1D16">
        <w:rPr>
          <w:rFonts w:ascii="Arial" w:eastAsia="Calibri" w:hAnsi="Arial" w:cs="Arial"/>
          <w:szCs w:val="22"/>
        </w:rPr>
        <w:t xml:space="preserve"> </w:t>
      </w:r>
      <w:r w:rsidRPr="00BA211C">
        <w:rPr>
          <w:rFonts w:ascii="Arial" w:eastAsia="Calibri" w:hAnsi="Arial" w:cs="Arial"/>
          <w:szCs w:val="22"/>
        </w:rPr>
        <w:t>differences</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purified</w:t>
      </w:r>
      <w:r w:rsidR="001E1D16">
        <w:rPr>
          <w:rFonts w:ascii="Arial" w:eastAsia="Calibri" w:hAnsi="Arial" w:cs="Arial"/>
          <w:szCs w:val="22"/>
        </w:rPr>
        <w:t xml:space="preserve"> </w:t>
      </w:r>
      <w:r w:rsidRPr="00BA211C">
        <w:rPr>
          <w:rFonts w:ascii="Arial" w:eastAsia="Calibri" w:hAnsi="Arial" w:cs="Arial"/>
          <w:szCs w:val="22"/>
        </w:rPr>
        <w:t>through</w:t>
      </w:r>
      <w:r w:rsidR="001E1D16">
        <w:rPr>
          <w:rFonts w:ascii="Arial" w:eastAsia="Calibri" w:hAnsi="Arial" w:cs="Arial"/>
          <w:szCs w:val="22"/>
        </w:rPr>
        <w:t xml:space="preserve"> </w:t>
      </w:r>
      <w:r w:rsidRPr="00BA211C">
        <w:rPr>
          <w:rFonts w:ascii="Arial" w:eastAsia="Calibri" w:hAnsi="Arial" w:cs="Arial"/>
          <w:szCs w:val="22"/>
        </w:rPr>
        <w:t>repeated</w:t>
      </w:r>
      <w:r w:rsidR="001E1D16">
        <w:rPr>
          <w:rFonts w:ascii="Arial" w:eastAsia="Calibri" w:hAnsi="Arial" w:cs="Arial"/>
          <w:szCs w:val="22"/>
        </w:rPr>
        <w:t xml:space="preserve"> </w:t>
      </w:r>
      <w:r w:rsidRPr="00BA211C">
        <w:rPr>
          <w:rFonts w:ascii="Arial" w:eastAsia="Calibri" w:hAnsi="Arial" w:cs="Arial"/>
          <w:szCs w:val="22"/>
        </w:rPr>
        <w:t>streaking</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obtain</w:t>
      </w:r>
      <w:r w:rsidR="001E1D16">
        <w:rPr>
          <w:rFonts w:ascii="Arial" w:eastAsia="Calibri" w:hAnsi="Arial" w:cs="Arial"/>
          <w:szCs w:val="22"/>
        </w:rPr>
        <w:t xml:space="preserve"> </w:t>
      </w:r>
      <w:r w:rsidRPr="00BA211C">
        <w:rPr>
          <w:rFonts w:ascii="Arial" w:eastAsia="Calibri" w:hAnsi="Arial" w:cs="Arial"/>
          <w:szCs w:val="22"/>
        </w:rPr>
        <w:t>pure</w:t>
      </w:r>
      <w:r w:rsidR="001E1D16">
        <w:rPr>
          <w:rFonts w:ascii="Arial" w:eastAsia="Calibri" w:hAnsi="Arial" w:cs="Arial"/>
          <w:szCs w:val="22"/>
        </w:rPr>
        <w:t xml:space="preserve"> </w:t>
      </w:r>
      <w:r w:rsidRPr="00BA211C">
        <w:rPr>
          <w:rFonts w:ascii="Arial" w:eastAsia="Calibri" w:hAnsi="Arial" w:cs="Arial"/>
          <w:szCs w:val="22"/>
        </w:rPr>
        <w:t>cultures.</w:t>
      </w:r>
      <w:r w:rsidR="001E1D16">
        <w:rPr>
          <w:rFonts w:ascii="Arial" w:eastAsia="Calibri" w:hAnsi="Arial" w:cs="Arial"/>
          <w:szCs w:val="22"/>
        </w:rPr>
        <w:t xml:space="preserve"> </w:t>
      </w:r>
      <w:r w:rsidRPr="00BA211C">
        <w:rPr>
          <w:rFonts w:ascii="Arial" w:eastAsia="Calibri" w:hAnsi="Arial" w:cs="Arial"/>
          <w:szCs w:val="22"/>
        </w:rPr>
        <w:lastRenderedPageBreak/>
        <w:t>The</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maintained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Nutrient</w:t>
      </w:r>
      <w:r w:rsidR="001E1D16">
        <w:rPr>
          <w:rFonts w:ascii="Arial" w:eastAsia="Calibri" w:hAnsi="Arial" w:cs="Arial"/>
          <w:szCs w:val="22"/>
        </w:rPr>
        <w:t xml:space="preserve"> </w:t>
      </w:r>
      <w:r w:rsidRPr="00BA211C">
        <w:rPr>
          <w:rFonts w:ascii="Arial" w:eastAsia="Calibri" w:hAnsi="Arial" w:cs="Arial"/>
          <w:szCs w:val="22"/>
        </w:rPr>
        <w:t>Agar</w:t>
      </w:r>
      <w:r w:rsidR="001E1D16">
        <w:rPr>
          <w:rFonts w:ascii="Arial" w:eastAsia="Calibri" w:hAnsi="Arial" w:cs="Arial"/>
          <w:szCs w:val="22"/>
        </w:rPr>
        <w:t xml:space="preserve"> </w:t>
      </w:r>
      <w:r w:rsidRPr="00BA211C">
        <w:rPr>
          <w:rFonts w:ascii="Arial" w:eastAsia="Calibri" w:hAnsi="Arial" w:cs="Arial"/>
          <w:szCs w:val="22"/>
        </w:rPr>
        <w:t>slants</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4°C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subsequent</w:t>
      </w:r>
      <w:r w:rsidR="001E1D16">
        <w:rPr>
          <w:rFonts w:ascii="Arial" w:eastAsia="Calibri" w:hAnsi="Arial" w:cs="Arial"/>
          <w:szCs w:val="22"/>
        </w:rPr>
        <w:t xml:space="preserve"> </w:t>
      </w:r>
      <w:r w:rsidRPr="00BA211C">
        <w:rPr>
          <w:rFonts w:ascii="Arial" w:eastAsia="Calibri" w:hAnsi="Arial" w:cs="Arial"/>
          <w:szCs w:val="22"/>
        </w:rPr>
        <w:t>analyses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{"citationItems":[{"id":"ITEM-1","itemData":{"ISSN":"2006-6996","author":[{"dropping-particle":"","family":"Adamu","given":"K S","non-dropping-particle":"","parse-names":false,"suffix":""},{"dropping-particle":"","family":"Bukar","given":"A","non-dropping-particle":"","parse-names":false,"suffix":""}],"container-title":"Bayero Journal of Pure and Applied Sciences","id":"ITEM-1","issue":"1","issued":{"date-parts":[["2022"]]},"page":"180-186","title":"Production of biodegradeable plastic by Bacillus sp. using sugarcane baggase","type":"article-journal","volume":"13"},"uris":["http://www.mendeley.com/documents/?uuid=45c26185-dd4c-47b4-b065-f206d79216ab"]}],"mendeley":{"formattedCitation":"(Adamu &amp; Bukar, 2022)","plainTextFormattedCitation":"(Adamu &amp; Bukar, 2022)","previouslyFormattedCitation":"(Adamu &amp; Bukar, 2022)"},"properties":{"noteIndex":0},"schema":"https://github.com/citation-style-language/schema/raw/master/csl-citation.json"}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(Adamu</w:t>
      </w:r>
      <w:r w:rsidR="001E1D16">
        <w:rPr>
          <w:rFonts w:ascii="Arial" w:eastAsia="Calibri" w:hAnsi="Arial" w:cs="Arial"/>
          <w:noProof/>
          <w:szCs w:val="22"/>
        </w:rPr>
        <w:t xml:space="preserve"> </w:t>
      </w:r>
      <w:r w:rsidRPr="00BA211C">
        <w:rPr>
          <w:rFonts w:ascii="Arial" w:eastAsia="Calibri" w:hAnsi="Arial" w:cs="Arial"/>
          <w:noProof/>
          <w:szCs w:val="22"/>
        </w:rPr>
        <w:t>&amp;</w:t>
      </w:r>
      <w:r w:rsidR="001E1D16">
        <w:rPr>
          <w:rFonts w:ascii="Arial" w:eastAsia="Calibri" w:hAnsi="Arial" w:cs="Arial"/>
          <w:noProof/>
          <w:szCs w:val="22"/>
        </w:rPr>
        <w:t xml:space="preserve"> </w:t>
      </w:r>
      <w:r w:rsidRPr="00BA211C">
        <w:rPr>
          <w:rFonts w:ascii="Arial" w:eastAsia="Calibri" w:hAnsi="Arial" w:cs="Arial"/>
          <w:noProof/>
          <w:szCs w:val="22"/>
        </w:rPr>
        <w:t>Bukar,</w:t>
      </w:r>
      <w:r w:rsidR="001E1D16">
        <w:rPr>
          <w:rFonts w:ascii="Arial" w:eastAsia="Calibri" w:hAnsi="Arial" w:cs="Arial"/>
          <w:noProof/>
          <w:szCs w:val="22"/>
        </w:rPr>
        <w:t xml:space="preserve"> </w:t>
      </w:r>
      <w:r w:rsidRPr="00BA211C">
        <w:rPr>
          <w:rFonts w:ascii="Arial" w:eastAsia="Calibri" w:hAnsi="Arial" w:cs="Arial"/>
          <w:noProof/>
          <w:szCs w:val="22"/>
        </w:rPr>
        <w:t>2022)</w:t>
      </w:r>
      <w:r w:rsidRPr="00BA211C">
        <w:rPr>
          <w:rFonts w:ascii="Arial" w:eastAsia="Calibri" w:hAnsi="Arial" w:cs="Arial"/>
          <w:szCs w:val="22"/>
        </w:rPr>
        <w:fldChar w:fldCharType="end"/>
      </w:r>
      <w:r w:rsidRPr="00BA211C">
        <w:rPr>
          <w:rFonts w:ascii="Arial" w:eastAsia="Calibri" w:hAnsi="Arial" w:cs="Arial"/>
          <w:szCs w:val="22"/>
        </w:rPr>
        <w:t>.</w:t>
      </w:r>
    </w:p>
    <w:p w14:paraId="0BDB8A7A" w14:textId="77777777" w:rsidR="00BA211C" w:rsidRPr="00BA211C" w:rsidRDefault="00BA211C" w:rsidP="00BA211C">
      <w:pPr>
        <w:pStyle w:val="Body"/>
        <w:spacing w:after="0"/>
        <w:rPr>
          <w:rFonts w:ascii="Arial" w:eastAsia="Calibri" w:hAnsi="Arial" w:cs="Arial"/>
          <w:szCs w:val="22"/>
        </w:rPr>
      </w:pPr>
    </w:p>
    <w:p w14:paraId="492AB17A" w14:textId="451014F0" w:rsidR="00BA211C" w:rsidRPr="00BA211C" w:rsidRDefault="00BA211C" w:rsidP="00BA211C">
      <w:pPr>
        <w:pStyle w:val="Body"/>
        <w:spacing w:after="0"/>
        <w:rPr>
          <w:rFonts w:ascii="Arial" w:eastAsia="Calibri" w:hAnsi="Arial" w:cs="Arial"/>
          <w:b/>
          <w:bCs/>
          <w:sz w:val="18"/>
          <w:u w:val="single"/>
        </w:rPr>
      </w:pPr>
      <w:r w:rsidRPr="00BA211C">
        <w:rPr>
          <w:rFonts w:ascii="Arial" w:eastAsia="Calibri" w:hAnsi="Arial" w:cs="Arial"/>
          <w:b/>
          <w:bCs/>
          <w:sz w:val="18"/>
          <w:u w:val="single"/>
        </w:rPr>
        <w:t>2.2.1</w:t>
      </w:r>
      <w:r w:rsidR="001E1D16">
        <w:rPr>
          <w:rFonts w:ascii="Arial" w:eastAsia="Calibri" w:hAnsi="Arial" w:cs="Arial"/>
          <w:b/>
          <w:bCs/>
          <w:sz w:val="18"/>
          <w:u w:val="single"/>
        </w:rPr>
        <w:t xml:space="preserve"> </w:t>
      </w:r>
      <w:r w:rsidRPr="00BA211C">
        <w:rPr>
          <w:rFonts w:ascii="Arial" w:eastAsia="Calibri" w:hAnsi="Arial" w:cs="Arial"/>
          <w:b/>
          <w:bCs/>
          <w:sz w:val="18"/>
          <w:u w:val="single"/>
        </w:rPr>
        <w:t>Screening</w:t>
      </w:r>
      <w:r w:rsidR="001E1D16">
        <w:rPr>
          <w:rFonts w:ascii="Arial" w:eastAsia="Calibri" w:hAnsi="Arial" w:cs="Arial"/>
          <w:b/>
          <w:bCs/>
          <w:sz w:val="18"/>
          <w:u w:val="single"/>
        </w:rPr>
        <w:t xml:space="preserve"> </w:t>
      </w:r>
      <w:r w:rsidRPr="00BA211C">
        <w:rPr>
          <w:rFonts w:ascii="Arial" w:eastAsia="Calibri" w:hAnsi="Arial" w:cs="Arial"/>
          <w:b/>
          <w:bCs/>
          <w:sz w:val="18"/>
          <w:u w:val="single"/>
        </w:rPr>
        <w:t>and</w:t>
      </w:r>
      <w:r w:rsidR="001E1D16">
        <w:rPr>
          <w:rFonts w:ascii="Arial" w:eastAsia="Calibri" w:hAnsi="Arial" w:cs="Arial"/>
          <w:b/>
          <w:bCs/>
          <w:sz w:val="18"/>
          <w:u w:val="single"/>
        </w:rPr>
        <w:t xml:space="preserve"> </w:t>
      </w:r>
      <w:r w:rsidRPr="00BA211C">
        <w:rPr>
          <w:rFonts w:ascii="Arial" w:eastAsia="Calibri" w:hAnsi="Arial" w:cs="Arial"/>
          <w:b/>
          <w:bCs/>
          <w:sz w:val="18"/>
          <w:u w:val="single"/>
        </w:rPr>
        <w:t>Selection</w:t>
      </w:r>
      <w:r w:rsidR="001E1D16">
        <w:rPr>
          <w:rFonts w:ascii="Arial" w:eastAsia="Calibri" w:hAnsi="Arial" w:cs="Arial"/>
          <w:b/>
          <w:bCs/>
          <w:sz w:val="18"/>
          <w:u w:val="single"/>
        </w:rPr>
        <w:t xml:space="preserve"> </w:t>
      </w:r>
      <w:r w:rsidRPr="00BA211C">
        <w:rPr>
          <w:rFonts w:ascii="Arial" w:eastAsia="Calibri" w:hAnsi="Arial" w:cs="Arial"/>
          <w:b/>
          <w:bCs/>
          <w:sz w:val="18"/>
          <w:u w:val="single"/>
        </w:rPr>
        <w:t>of</w:t>
      </w:r>
      <w:r w:rsidR="001E1D16">
        <w:rPr>
          <w:rFonts w:ascii="Arial" w:eastAsia="Calibri" w:hAnsi="Arial" w:cs="Arial"/>
          <w:b/>
          <w:bCs/>
          <w:sz w:val="18"/>
          <w:u w:val="single"/>
        </w:rPr>
        <w:t xml:space="preserve"> </w:t>
      </w:r>
      <w:r w:rsidRPr="00BA211C">
        <w:rPr>
          <w:rFonts w:ascii="Arial" w:eastAsia="Calibri" w:hAnsi="Arial" w:cs="Arial"/>
          <w:b/>
          <w:bCs/>
          <w:sz w:val="18"/>
          <w:u w:val="single"/>
        </w:rPr>
        <w:t>PHA-Producing</w:t>
      </w:r>
      <w:r w:rsidR="001E1D16">
        <w:rPr>
          <w:rFonts w:ascii="Arial" w:eastAsia="Calibri" w:hAnsi="Arial" w:cs="Arial"/>
          <w:b/>
          <w:bCs/>
          <w:sz w:val="18"/>
          <w:u w:val="single"/>
        </w:rPr>
        <w:t xml:space="preserve"> </w:t>
      </w:r>
      <w:r w:rsidRPr="00BA211C">
        <w:rPr>
          <w:rFonts w:ascii="Arial" w:eastAsia="Calibri" w:hAnsi="Arial" w:cs="Arial"/>
          <w:b/>
          <w:bCs/>
          <w:i/>
          <w:iCs/>
          <w:sz w:val="18"/>
          <w:u w:val="single"/>
        </w:rPr>
        <w:t>Bacillus</w:t>
      </w:r>
      <w:r w:rsidR="001E1D16">
        <w:rPr>
          <w:rFonts w:ascii="Arial" w:eastAsia="Calibri" w:hAnsi="Arial" w:cs="Arial"/>
          <w:b/>
          <w:bCs/>
          <w:i/>
          <w:iCs/>
          <w:sz w:val="18"/>
          <w:u w:val="single"/>
        </w:rPr>
        <w:t xml:space="preserve"> </w:t>
      </w:r>
      <w:r w:rsidRPr="00BA211C">
        <w:rPr>
          <w:rFonts w:ascii="Arial" w:eastAsia="Calibri" w:hAnsi="Arial" w:cs="Arial"/>
          <w:b/>
          <w:bCs/>
          <w:i/>
          <w:iCs/>
          <w:sz w:val="18"/>
          <w:u w:val="single"/>
        </w:rPr>
        <w:t>subtilis</w:t>
      </w:r>
    </w:p>
    <w:p w14:paraId="05E766EC" w14:textId="07FB6C1D"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Purified</w:t>
      </w:r>
      <w:r w:rsidR="001E1D16">
        <w:rPr>
          <w:rFonts w:ascii="Arial" w:eastAsia="Calibri" w:hAnsi="Arial" w:cs="Arial"/>
          <w:szCs w:val="22"/>
        </w:rPr>
        <w:t xml:space="preserve"> </w:t>
      </w:r>
      <w:r w:rsidRPr="00BA211C">
        <w:rPr>
          <w:rFonts w:ascii="Arial" w:eastAsia="Calibri" w:hAnsi="Arial" w:cs="Arial"/>
          <w:i/>
          <w:iCs/>
          <w:szCs w:val="22"/>
        </w:rPr>
        <w:t>Bacillus</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obtained</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soil</w:t>
      </w:r>
      <w:r w:rsidR="001E1D16">
        <w:rPr>
          <w:rFonts w:ascii="Arial" w:eastAsia="Calibri" w:hAnsi="Arial" w:cs="Arial"/>
          <w:szCs w:val="22"/>
        </w:rPr>
        <w:t xml:space="preserve"> </w:t>
      </w:r>
      <w:r w:rsidRPr="00BA211C">
        <w:rPr>
          <w:rFonts w:ascii="Arial" w:eastAsia="Calibri" w:hAnsi="Arial" w:cs="Arial"/>
          <w:szCs w:val="22"/>
        </w:rPr>
        <w:t>samples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screened</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their</w:t>
      </w:r>
      <w:r w:rsidR="001E1D16">
        <w:rPr>
          <w:rFonts w:ascii="Arial" w:eastAsia="Calibri" w:hAnsi="Arial" w:cs="Arial"/>
          <w:szCs w:val="22"/>
        </w:rPr>
        <w:t xml:space="preserve"> </w:t>
      </w:r>
      <w:r w:rsidRPr="00BA211C">
        <w:rPr>
          <w:rFonts w:ascii="Arial" w:eastAsia="Calibri" w:hAnsi="Arial" w:cs="Arial"/>
          <w:szCs w:val="22"/>
        </w:rPr>
        <w:t>ability</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accumulate</w:t>
      </w:r>
      <w:r w:rsidR="001E1D16">
        <w:rPr>
          <w:rFonts w:ascii="Arial" w:eastAsia="Calibri" w:hAnsi="Arial" w:cs="Arial"/>
          <w:szCs w:val="22"/>
        </w:rPr>
        <w:t xml:space="preserve"> </w:t>
      </w:r>
      <w:r w:rsidRPr="00BA211C">
        <w:rPr>
          <w:rFonts w:ascii="Arial" w:eastAsia="Calibri" w:hAnsi="Arial" w:cs="Arial"/>
          <w:szCs w:val="22"/>
        </w:rPr>
        <w:t>polyhydroxybutyrate</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most</w:t>
      </w:r>
      <w:r w:rsidR="001E1D16">
        <w:rPr>
          <w:rFonts w:ascii="Arial" w:eastAsia="Calibri" w:hAnsi="Arial" w:cs="Arial"/>
          <w:szCs w:val="22"/>
        </w:rPr>
        <w:t xml:space="preserve"> </w:t>
      </w:r>
      <w:r w:rsidRPr="00BA211C">
        <w:rPr>
          <w:rFonts w:ascii="Arial" w:eastAsia="Calibri" w:hAnsi="Arial" w:cs="Arial"/>
          <w:szCs w:val="22"/>
        </w:rPr>
        <w:t>common</w:t>
      </w:r>
      <w:r w:rsidR="001E1D16">
        <w:rPr>
          <w:rFonts w:ascii="Arial" w:eastAsia="Calibri" w:hAnsi="Arial" w:cs="Arial"/>
          <w:szCs w:val="22"/>
        </w:rPr>
        <w:t xml:space="preserve"> </w:t>
      </w:r>
      <w:r w:rsidRPr="00BA211C">
        <w:rPr>
          <w:rFonts w:ascii="Arial" w:eastAsia="Calibri" w:hAnsi="Arial" w:cs="Arial"/>
          <w:szCs w:val="22"/>
        </w:rPr>
        <w:t>type</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polyhydroxyalkanoate</w:t>
      </w:r>
      <w:r w:rsidR="001E1D16">
        <w:rPr>
          <w:rFonts w:ascii="Arial" w:eastAsia="Calibri" w:hAnsi="Arial" w:cs="Arial"/>
          <w:szCs w:val="22"/>
        </w:rPr>
        <w:t xml:space="preserve"> </w:t>
      </w:r>
      <w:r w:rsidRPr="00BA211C">
        <w:rPr>
          <w:rFonts w:ascii="Arial" w:eastAsia="Calibri" w:hAnsi="Arial" w:cs="Arial"/>
          <w:szCs w:val="22"/>
        </w:rPr>
        <w:t>(PHA).</w:t>
      </w:r>
      <w:r w:rsidR="001E1D16">
        <w:rPr>
          <w:rFonts w:ascii="Arial" w:eastAsia="Calibri" w:hAnsi="Arial" w:cs="Arial"/>
          <w:szCs w:val="22"/>
        </w:rPr>
        <w:t xml:space="preserve"> </w:t>
      </w:r>
      <w:r w:rsidRPr="00BA211C">
        <w:rPr>
          <w:rFonts w:ascii="Arial" w:eastAsia="Calibri" w:hAnsi="Arial" w:cs="Arial"/>
          <w:szCs w:val="22"/>
        </w:rPr>
        <w:t>Screening</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carried</w:t>
      </w:r>
      <w:r w:rsidR="001E1D16">
        <w:rPr>
          <w:rFonts w:ascii="Arial" w:eastAsia="Calibri" w:hAnsi="Arial" w:cs="Arial"/>
          <w:szCs w:val="22"/>
        </w:rPr>
        <w:t xml:space="preserve"> </w:t>
      </w:r>
      <w:r w:rsidRPr="00BA211C">
        <w:rPr>
          <w:rFonts w:ascii="Arial" w:eastAsia="Calibri" w:hAnsi="Arial" w:cs="Arial"/>
          <w:szCs w:val="22"/>
        </w:rPr>
        <w:t>out</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two</w:t>
      </w:r>
      <w:r w:rsidR="001E1D16">
        <w:rPr>
          <w:rFonts w:ascii="Arial" w:eastAsia="Calibri" w:hAnsi="Arial" w:cs="Arial"/>
          <w:szCs w:val="22"/>
        </w:rPr>
        <w:t xml:space="preserve"> </w:t>
      </w:r>
      <w:r w:rsidRPr="00BA211C">
        <w:rPr>
          <w:rFonts w:ascii="Arial" w:eastAsia="Calibri" w:hAnsi="Arial" w:cs="Arial"/>
          <w:szCs w:val="22"/>
        </w:rPr>
        <w:t>stages</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ensure</w:t>
      </w:r>
      <w:r w:rsidR="001E1D16">
        <w:rPr>
          <w:rFonts w:ascii="Arial" w:eastAsia="Calibri" w:hAnsi="Arial" w:cs="Arial"/>
          <w:szCs w:val="22"/>
        </w:rPr>
        <w:t xml:space="preserve"> </w:t>
      </w:r>
      <w:r w:rsidRPr="00BA211C">
        <w:rPr>
          <w:rFonts w:ascii="Arial" w:eastAsia="Calibri" w:hAnsi="Arial" w:cs="Arial"/>
          <w:szCs w:val="22"/>
        </w:rPr>
        <w:t>accurate</w:t>
      </w:r>
      <w:r w:rsidR="001E1D16">
        <w:rPr>
          <w:rFonts w:ascii="Arial" w:eastAsia="Calibri" w:hAnsi="Arial" w:cs="Arial"/>
          <w:szCs w:val="22"/>
        </w:rPr>
        <w:t xml:space="preserve"> </w:t>
      </w:r>
      <w:r w:rsidRPr="00BA211C">
        <w:rPr>
          <w:rFonts w:ascii="Arial" w:eastAsia="Calibri" w:hAnsi="Arial" w:cs="Arial"/>
          <w:szCs w:val="22"/>
        </w:rPr>
        <w:t>identification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high-yield</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producers.</w:t>
      </w:r>
    </w:p>
    <w:p w14:paraId="196417CB" w14:textId="0ADDAC7C" w:rsidR="00BA211C" w:rsidRPr="00237663" w:rsidRDefault="00BA211C" w:rsidP="00BA211C">
      <w:pPr>
        <w:pStyle w:val="Body"/>
        <w:spacing w:after="0"/>
        <w:rPr>
          <w:rFonts w:ascii="Arial" w:eastAsia="Calibri" w:hAnsi="Arial" w:cs="Arial"/>
          <w:b/>
          <w:bCs/>
          <w:i/>
          <w:iCs/>
          <w:szCs w:val="22"/>
        </w:rPr>
      </w:pPr>
      <w:r w:rsidRPr="00237663">
        <w:rPr>
          <w:rFonts w:ascii="Arial" w:eastAsia="Calibri" w:hAnsi="Arial" w:cs="Arial"/>
          <w:b/>
          <w:bCs/>
          <w:i/>
          <w:iCs/>
          <w:szCs w:val="22"/>
        </w:rPr>
        <w:t>2.2.1.1</w:t>
      </w:r>
      <w:r w:rsidR="001E1D16" w:rsidRPr="00237663">
        <w:rPr>
          <w:rFonts w:ascii="Arial" w:eastAsia="Calibri" w:hAnsi="Arial" w:cs="Arial"/>
          <w:b/>
          <w:bCs/>
          <w:i/>
          <w:iCs/>
          <w:szCs w:val="22"/>
        </w:rPr>
        <w:t xml:space="preserve"> </w:t>
      </w:r>
      <w:r w:rsidRPr="00237663">
        <w:rPr>
          <w:rFonts w:ascii="Arial" w:eastAsia="Calibri" w:hAnsi="Arial" w:cs="Arial"/>
          <w:b/>
          <w:bCs/>
          <w:i/>
          <w:iCs/>
          <w:szCs w:val="22"/>
        </w:rPr>
        <w:t>Sudan</w:t>
      </w:r>
      <w:r w:rsidR="001E1D16" w:rsidRPr="00237663">
        <w:rPr>
          <w:rFonts w:ascii="Arial" w:eastAsia="Calibri" w:hAnsi="Arial" w:cs="Arial"/>
          <w:b/>
          <w:bCs/>
          <w:i/>
          <w:iCs/>
          <w:szCs w:val="22"/>
        </w:rPr>
        <w:t xml:space="preserve"> </w:t>
      </w:r>
      <w:r w:rsidRPr="00237663">
        <w:rPr>
          <w:rFonts w:ascii="Arial" w:eastAsia="Calibri" w:hAnsi="Arial" w:cs="Arial"/>
          <w:b/>
          <w:bCs/>
          <w:i/>
          <w:iCs/>
          <w:szCs w:val="22"/>
        </w:rPr>
        <w:t>Black</w:t>
      </w:r>
      <w:r w:rsidR="001E1D16" w:rsidRPr="00237663">
        <w:rPr>
          <w:rFonts w:ascii="Arial" w:eastAsia="Calibri" w:hAnsi="Arial" w:cs="Arial"/>
          <w:b/>
          <w:bCs/>
          <w:i/>
          <w:iCs/>
          <w:szCs w:val="22"/>
        </w:rPr>
        <w:t xml:space="preserve"> </w:t>
      </w:r>
      <w:r w:rsidRPr="00237663">
        <w:rPr>
          <w:rFonts w:ascii="Arial" w:eastAsia="Calibri" w:hAnsi="Arial" w:cs="Arial"/>
          <w:b/>
          <w:bCs/>
          <w:i/>
          <w:iCs/>
          <w:szCs w:val="22"/>
        </w:rPr>
        <w:t>B</w:t>
      </w:r>
      <w:r w:rsidR="001E1D16" w:rsidRPr="00237663">
        <w:rPr>
          <w:rFonts w:ascii="Arial" w:eastAsia="Calibri" w:hAnsi="Arial" w:cs="Arial"/>
          <w:b/>
          <w:bCs/>
          <w:i/>
          <w:iCs/>
          <w:szCs w:val="22"/>
        </w:rPr>
        <w:t xml:space="preserve"> </w:t>
      </w:r>
      <w:r w:rsidRPr="00237663">
        <w:rPr>
          <w:rFonts w:ascii="Arial" w:eastAsia="Calibri" w:hAnsi="Arial" w:cs="Arial"/>
          <w:b/>
          <w:bCs/>
          <w:i/>
          <w:iCs/>
          <w:szCs w:val="22"/>
        </w:rPr>
        <w:t>Staining</w:t>
      </w:r>
    </w:p>
    <w:p w14:paraId="2FF19918" w14:textId="471DE6E0" w:rsidR="00BA211C" w:rsidRDefault="00BA211C" w:rsidP="00BA211C">
      <w:pPr>
        <w:pStyle w:val="Body"/>
        <w:spacing w:after="0"/>
        <w:rPr>
          <w:rFonts w:ascii="Arial" w:eastAsia="Calibri" w:hAnsi="Arial" w:cs="Arial"/>
          <w:szCs w:val="22"/>
        </w:rPr>
      </w:pPr>
      <w:r w:rsidRPr="00BA211C">
        <w:rPr>
          <w:rFonts w:ascii="Arial" w:eastAsia="Calibri" w:hAnsi="Arial" w:cs="Arial"/>
          <w:szCs w:val="22"/>
        </w:rPr>
        <w:t>Preliminary</w:t>
      </w:r>
      <w:r w:rsidR="001E1D16">
        <w:rPr>
          <w:rFonts w:ascii="Arial" w:eastAsia="Calibri" w:hAnsi="Arial" w:cs="Arial"/>
          <w:szCs w:val="22"/>
        </w:rPr>
        <w:t xml:space="preserve"> </w:t>
      </w:r>
      <w:r w:rsidRPr="00BA211C">
        <w:rPr>
          <w:rFonts w:ascii="Arial" w:eastAsia="Calibri" w:hAnsi="Arial" w:cs="Arial"/>
          <w:szCs w:val="22"/>
        </w:rPr>
        <w:t>detection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intracellular</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granules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Sudan</w:t>
      </w:r>
      <w:r w:rsidR="001E1D16">
        <w:rPr>
          <w:rFonts w:ascii="Arial" w:eastAsia="Calibri" w:hAnsi="Arial" w:cs="Arial"/>
          <w:szCs w:val="22"/>
        </w:rPr>
        <w:t xml:space="preserve"> </w:t>
      </w:r>
      <w:r w:rsidRPr="00BA211C">
        <w:rPr>
          <w:rFonts w:ascii="Arial" w:eastAsia="Calibri" w:hAnsi="Arial" w:cs="Arial"/>
          <w:szCs w:val="22"/>
        </w:rPr>
        <w:t>Black</w:t>
      </w:r>
      <w:r w:rsidR="001E1D16">
        <w:rPr>
          <w:rFonts w:ascii="Arial" w:eastAsia="Calibri" w:hAnsi="Arial" w:cs="Arial"/>
          <w:szCs w:val="22"/>
        </w:rPr>
        <w:t xml:space="preserve"> </w:t>
      </w:r>
      <w:r w:rsidRPr="00BA211C">
        <w:rPr>
          <w:rFonts w:ascii="Arial" w:eastAsia="Calibri" w:hAnsi="Arial" w:cs="Arial"/>
          <w:szCs w:val="22"/>
        </w:rPr>
        <w:t>B,</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lipophilic</w:t>
      </w:r>
      <w:r w:rsidR="001E1D16">
        <w:rPr>
          <w:rFonts w:ascii="Arial" w:eastAsia="Calibri" w:hAnsi="Arial" w:cs="Arial"/>
          <w:szCs w:val="22"/>
        </w:rPr>
        <w:t xml:space="preserve"> </w:t>
      </w:r>
      <w:r w:rsidRPr="00BA211C">
        <w:rPr>
          <w:rFonts w:ascii="Arial" w:eastAsia="Calibri" w:hAnsi="Arial" w:cs="Arial"/>
          <w:szCs w:val="22"/>
        </w:rPr>
        <w:t>dye</w:t>
      </w:r>
      <w:r w:rsidR="001E1D16">
        <w:rPr>
          <w:rFonts w:ascii="Arial" w:eastAsia="Calibri" w:hAnsi="Arial" w:cs="Arial"/>
          <w:szCs w:val="22"/>
        </w:rPr>
        <w:t xml:space="preserve"> </w:t>
      </w:r>
      <w:r w:rsidRPr="00BA211C">
        <w:rPr>
          <w:rFonts w:ascii="Arial" w:eastAsia="Calibri" w:hAnsi="Arial" w:cs="Arial"/>
          <w:szCs w:val="22"/>
        </w:rPr>
        <w:t>that</w:t>
      </w:r>
      <w:r w:rsidR="001E1D16">
        <w:rPr>
          <w:rFonts w:ascii="Arial" w:eastAsia="Calibri" w:hAnsi="Arial" w:cs="Arial"/>
          <w:szCs w:val="22"/>
        </w:rPr>
        <w:t xml:space="preserve"> </w:t>
      </w:r>
      <w:r w:rsidRPr="00BA211C">
        <w:rPr>
          <w:rFonts w:ascii="Arial" w:eastAsia="Calibri" w:hAnsi="Arial" w:cs="Arial"/>
          <w:szCs w:val="22"/>
        </w:rPr>
        <w:t>stains</w:t>
      </w:r>
      <w:r w:rsidR="001E1D16">
        <w:rPr>
          <w:rFonts w:ascii="Arial" w:eastAsia="Calibri" w:hAnsi="Arial" w:cs="Arial"/>
          <w:szCs w:val="22"/>
        </w:rPr>
        <w:t xml:space="preserve"> </w:t>
      </w:r>
      <w:r w:rsidRPr="00BA211C">
        <w:rPr>
          <w:rFonts w:ascii="Arial" w:eastAsia="Calibri" w:hAnsi="Arial" w:cs="Arial"/>
          <w:szCs w:val="22"/>
        </w:rPr>
        <w:t>lipid</w:t>
      </w:r>
      <w:r w:rsidR="001E1D16">
        <w:rPr>
          <w:rFonts w:ascii="Arial" w:eastAsia="Calibri" w:hAnsi="Arial" w:cs="Arial"/>
          <w:szCs w:val="22"/>
        </w:rPr>
        <w:t xml:space="preserve"> </w:t>
      </w:r>
      <w:r w:rsidRPr="00BA211C">
        <w:rPr>
          <w:rFonts w:ascii="Arial" w:eastAsia="Calibri" w:hAnsi="Arial" w:cs="Arial"/>
          <w:szCs w:val="22"/>
        </w:rPr>
        <w:t>inclusions</w:t>
      </w:r>
      <w:r w:rsidR="001E1D16">
        <w:rPr>
          <w:rFonts w:ascii="Arial" w:eastAsia="Calibri" w:hAnsi="Arial" w:cs="Arial"/>
          <w:szCs w:val="22"/>
        </w:rPr>
        <w:t xml:space="preserve"> </w:t>
      </w:r>
      <w:r w:rsidRPr="00BA211C">
        <w:rPr>
          <w:rFonts w:ascii="Arial" w:eastAsia="Calibri" w:hAnsi="Arial" w:cs="Arial"/>
          <w:szCs w:val="22"/>
        </w:rPr>
        <w:t>within</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cells.</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exposed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0.02%</w:t>
      </w:r>
      <w:r w:rsidR="001E1D16">
        <w:rPr>
          <w:rFonts w:ascii="Arial" w:eastAsia="Calibri" w:hAnsi="Arial" w:cs="Arial"/>
          <w:szCs w:val="22"/>
        </w:rPr>
        <w:t xml:space="preserve"> </w:t>
      </w:r>
      <w:r w:rsidRPr="00BA211C">
        <w:rPr>
          <w:rFonts w:ascii="Arial" w:eastAsia="Calibri" w:hAnsi="Arial" w:cs="Arial"/>
          <w:szCs w:val="22"/>
        </w:rPr>
        <w:t>alcoholic</w:t>
      </w:r>
      <w:r w:rsidR="001E1D16">
        <w:rPr>
          <w:rFonts w:ascii="Arial" w:eastAsia="Calibri" w:hAnsi="Arial" w:cs="Arial"/>
          <w:szCs w:val="22"/>
        </w:rPr>
        <w:t xml:space="preserve"> </w:t>
      </w:r>
      <w:r w:rsidRPr="00BA211C">
        <w:rPr>
          <w:rFonts w:ascii="Arial" w:eastAsia="Calibri" w:hAnsi="Arial" w:cs="Arial"/>
          <w:szCs w:val="22"/>
        </w:rPr>
        <w:t>Sudan</w:t>
      </w:r>
      <w:r w:rsidR="001E1D16">
        <w:rPr>
          <w:rFonts w:ascii="Arial" w:eastAsia="Calibri" w:hAnsi="Arial" w:cs="Arial"/>
          <w:szCs w:val="22"/>
        </w:rPr>
        <w:t xml:space="preserve"> </w:t>
      </w:r>
      <w:r w:rsidRPr="00BA211C">
        <w:rPr>
          <w:rFonts w:ascii="Arial" w:eastAsia="Calibri" w:hAnsi="Arial" w:cs="Arial"/>
          <w:szCs w:val="22"/>
        </w:rPr>
        <w:t>Black</w:t>
      </w:r>
      <w:r w:rsidR="001E1D16">
        <w:rPr>
          <w:rFonts w:ascii="Arial" w:eastAsia="Calibri" w:hAnsi="Arial" w:cs="Arial"/>
          <w:szCs w:val="22"/>
        </w:rPr>
        <w:t xml:space="preserve"> </w:t>
      </w:r>
      <w:r w:rsidRPr="00BA211C">
        <w:rPr>
          <w:rFonts w:ascii="Arial" w:eastAsia="Calibri" w:hAnsi="Arial" w:cs="Arial"/>
          <w:szCs w:val="22"/>
        </w:rPr>
        <w:t>B</w:t>
      </w:r>
      <w:r w:rsidR="001E1D16">
        <w:rPr>
          <w:rFonts w:ascii="Arial" w:eastAsia="Calibri" w:hAnsi="Arial" w:cs="Arial"/>
          <w:szCs w:val="22"/>
        </w:rPr>
        <w:t xml:space="preserve"> </w:t>
      </w:r>
      <w:r w:rsidRPr="00BA211C">
        <w:rPr>
          <w:rFonts w:ascii="Arial" w:eastAsia="Calibri" w:hAnsi="Arial" w:cs="Arial"/>
          <w:szCs w:val="22"/>
        </w:rPr>
        <w:t>solution</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left</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30</w:t>
      </w:r>
      <w:r w:rsidR="001E1D16">
        <w:rPr>
          <w:rFonts w:ascii="Arial" w:eastAsia="Calibri" w:hAnsi="Arial" w:cs="Arial"/>
          <w:szCs w:val="22"/>
        </w:rPr>
        <w:t xml:space="preserve"> </w:t>
      </w:r>
      <w:r w:rsidRPr="00BA211C">
        <w:rPr>
          <w:rFonts w:ascii="Arial" w:eastAsia="Calibri" w:hAnsi="Arial" w:cs="Arial"/>
          <w:szCs w:val="22"/>
        </w:rPr>
        <w:t>minutes.</w:t>
      </w:r>
      <w:r w:rsidR="001E1D16">
        <w:rPr>
          <w:rFonts w:ascii="Arial" w:eastAsia="Calibri" w:hAnsi="Arial" w:cs="Arial"/>
          <w:szCs w:val="22"/>
        </w:rPr>
        <w:t xml:space="preserve"> </w:t>
      </w:r>
      <w:r w:rsidRPr="00BA211C">
        <w:rPr>
          <w:rFonts w:ascii="Arial" w:eastAsia="Calibri" w:hAnsi="Arial" w:cs="Arial"/>
          <w:szCs w:val="22"/>
        </w:rPr>
        <w:t>Excess</w:t>
      </w:r>
      <w:r w:rsidR="001E1D16">
        <w:rPr>
          <w:rFonts w:ascii="Arial" w:eastAsia="Calibri" w:hAnsi="Arial" w:cs="Arial"/>
          <w:szCs w:val="22"/>
        </w:rPr>
        <w:t xml:space="preserve"> </w:t>
      </w:r>
      <w:r w:rsidRPr="00BA211C">
        <w:rPr>
          <w:rFonts w:ascii="Arial" w:eastAsia="Calibri" w:hAnsi="Arial" w:cs="Arial"/>
          <w:szCs w:val="22"/>
        </w:rPr>
        <w:t>stain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removed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rinsing</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absolute</w:t>
      </w:r>
      <w:r w:rsidR="001E1D16">
        <w:rPr>
          <w:rFonts w:ascii="Arial" w:eastAsia="Calibri" w:hAnsi="Arial" w:cs="Arial"/>
          <w:szCs w:val="22"/>
        </w:rPr>
        <w:t xml:space="preserve"> </w:t>
      </w:r>
      <w:r w:rsidRPr="00BA211C">
        <w:rPr>
          <w:rFonts w:ascii="Arial" w:eastAsia="Calibri" w:hAnsi="Arial" w:cs="Arial"/>
          <w:szCs w:val="22"/>
        </w:rPr>
        <w:t>ethanol.</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exhibiting</w:t>
      </w:r>
      <w:r w:rsidR="001E1D16">
        <w:rPr>
          <w:rFonts w:ascii="Arial" w:eastAsia="Calibri" w:hAnsi="Arial" w:cs="Arial"/>
          <w:szCs w:val="22"/>
        </w:rPr>
        <w:t xml:space="preserve"> </w:t>
      </w:r>
      <w:r w:rsidRPr="00BA211C">
        <w:rPr>
          <w:rFonts w:ascii="Arial" w:eastAsia="Calibri" w:hAnsi="Arial" w:cs="Arial"/>
          <w:szCs w:val="22"/>
        </w:rPr>
        <w:t>bluish-black</w:t>
      </w:r>
      <w:r w:rsidR="001E1D16">
        <w:rPr>
          <w:rFonts w:ascii="Arial" w:eastAsia="Calibri" w:hAnsi="Arial" w:cs="Arial"/>
          <w:szCs w:val="22"/>
        </w:rPr>
        <w:t xml:space="preserve"> </w:t>
      </w:r>
      <w:r w:rsidRPr="00BA211C">
        <w:rPr>
          <w:rFonts w:ascii="Arial" w:eastAsia="Calibri" w:hAnsi="Arial" w:cs="Arial"/>
          <w:szCs w:val="22"/>
        </w:rPr>
        <w:t>coloration</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considered</w:t>
      </w:r>
      <w:r w:rsidR="001E1D16">
        <w:rPr>
          <w:rFonts w:ascii="Arial" w:eastAsia="Calibri" w:hAnsi="Arial" w:cs="Arial"/>
          <w:szCs w:val="22"/>
        </w:rPr>
        <w:t xml:space="preserve"> </w:t>
      </w:r>
      <w:r w:rsidRPr="00BA211C">
        <w:rPr>
          <w:rFonts w:ascii="Arial" w:eastAsia="Calibri" w:hAnsi="Arial" w:cs="Arial"/>
          <w:szCs w:val="22"/>
        </w:rPr>
        <w:t>PHB-positive,</w:t>
      </w:r>
      <w:r w:rsidR="001E1D16">
        <w:rPr>
          <w:rFonts w:ascii="Arial" w:eastAsia="Calibri" w:hAnsi="Arial" w:cs="Arial"/>
          <w:szCs w:val="22"/>
        </w:rPr>
        <w:t xml:space="preserve"> </w:t>
      </w:r>
      <w:r w:rsidRPr="00BA211C">
        <w:rPr>
          <w:rFonts w:ascii="Arial" w:eastAsia="Calibri" w:hAnsi="Arial" w:cs="Arial"/>
          <w:szCs w:val="22"/>
        </w:rPr>
        <w:t>while</w:t>
      </w:r>
      <w:r w:rsidR="001E1D16">
        <w:rPr>
          <w:rFonts w:ascii="Arial" w:eastAsia="Calibri" w:hAnsi="Arial" w:cs="Arial"/>
          <w:szCs w:val="22"/>
        </w:rPr>
        <w:t xml:space="preserve"> </w:t>
      </w:r>
      <w:r w:rsidRPr="00BA211C">
        <w:rPr>
          <w:rFonts w:ascii="Arial" w:eastAsia="Calibri" w:hAnsi="Arial" w:cs="Arial"/>
          <w:szCs w:val="22"/>
        </w:rPr>
        <w:t>non-producing</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remained</w:t>
      </w:r>
      <w:r w:rsidR="001E1D16">
        <w:rPr>
          <w:rFonts w:ascii="Arial" w:eastAsia="Calibri" w:hAnsi="Arial" w:cs="Arial"/>
          <w:szCs w:val="22"/>
        </w:rPr>
        <w:t xml:space="preserve"> </w:t>
      </w:r>
      <w:r w:rsidRPr="00BA211C">
        <w:rPr>
          <w:rFonts w:ascii="Arial" w:eastAsia="Calibri" w:hAnsi="Arial" w:cs="Arial"/>
          <w:szCs w:val="22"/>
        </w:rPr>
        <w:t>white</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{"citationItems":[{"id":"ITEM-1","itemData":{"author":[{"dropping-particle":"","family":"Fadipe","given":"Temitope O","non-dropping-particle":"","parse-names":false,"suffix":""},{"dropping-particle":"","family":"Jamil","given":"Nazia","non-dropping-particle":"","parse-names":false,"suffix":""},{"dropping-particle":"","family":"Lawal","given":"Adekunle K","non-dropping-particle":"","parse-names":false,"suffix":""}],"container-title":"Microbial Polymers: Applications and Ecological Perspectives","id":"ITEM-1","issued":{"date-parts":[["2021"]]},"page":"109-129","publisher":"Springer","title":"Biosynthesis and characterization of poly-(3)-hydroxyalkanoic acid by Bacillus megaterium SF4 using different carbohydrates","type":"chapter"},"uris":["http://www.mendeley.com/documents/?uuid=caf83183-9c9d-4561-98a1-74c8da8d798d"]},{"id":"ITEM-2","itemData":{"ISSN":"2772-3976","author":[{"dropping-particle":"","family":"Oyewole","given":"Oluwafemi Adebayo","non-dropping-particle":"","parse-names":false,"suffix":""},{"dropping-particle":"","family":"Abdulmalik","given":"Shehu Usman","non-dropping-particle":"","parse-names":false,"suffix":""},{"dropping-particle":"","family":"Abubakar","given":"Asiya Onozasi","non-dropping-particle":"","parse-names":false,"suffix":""},{"dropping-particle":"","family":"Chimbekujwo","given":"Konjerimam Ishaku","non-dropping-particle":"","parse-names":false,"suffix":""},{"dropping-particle":"","family":"Obafemi","given":"Yemisi Dorcas","non-dropping-particle":"","parse-names":false,"suffix":""},{"dropping-particle":"","family":"Oyegbile","given":"Benjamin","non-dropping-particle":"","parse-names":false,"suffix":""},{"dropping-particle":"","family":"Abioye","given":"Olabisi Peter","non-dropping-particle":"","parse-names":false,"suffix":""},{"dropping-particle":"","family":"Adeniyi","given":"Olalekan David","non-dropping-particle":"","parse-names":false,"suffix":""},{"dropping-particle":"","family":"Egwim","given":"Evans Chidi","non-dropping-particle":"","parse-names":false,"suffix":""}],"container-title":"Cleaner Materials","id":"ITEM-2","issued":{"date-parts":[["2024"]]},"page":"100217","publisher":"Elsevier","title":"Production of polyhydroxyalkanoate (pha) by pseudomonas aeruginosa (ol405443) using agrowastes as carbon source","type":"article-journal","volume":"11"},"uris":["http://www.mendeley.com/documents/?uuid=497ef05a-3b3c-4a1d-b78a-e94803eb15f5"]}],"mendeley":{"formattedCitation":"(Fadipe et al., 2021; Oyewole et al., 2024)","plainTextFormattedCitation":"(Fadipe et al., 2021; Oyewole et al., 2024)","previouslyFormattedCitation":"(Fadipe et al., 2021; Oyewole et al., 2024)"},"properties":{"noteIndex":0},"schema":"https://github.com/citation-style-language/schema/raw/master/csl-citation.json"}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(Fadipe</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2021;</w:t>
      </w:r>
      <w:r w:rsidR="001E1D16">
        <w:rPr>
          <w:rFonts w:ascii="Arial" w:eastAsia="Calibri" w:hAnsi="Arial" w:cs="Arial"/>
          <w:noProof/>
          <w:szCs w:val="22"/>
        </w:rPr>
        <w:t xml:space="preserve"> </w:t>
      </w:r>
      <w:r w:rsidRPr="00BA211C">
        <w:rPr>
          <w:rFonts w:ascii="Arial" w:eastAsia="Calibri" w:hAnsi="Arial" w:cs="Arial"/>
          <w:noProof/>
          <w:szCs w:val="22"/>
        </w:rPr>
        <w:t>Oyewole</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2024)</w:t>
      </w:r>
      <w:r w:rsidRPr="00BA211C">
        <w:rPr>
          <w:rFonts w:ascii="Arial" w:eastAsia="Calibri" w:hAnsi="Arial" w:cs="Arial"/>
          <w:szCs w:val="22"/>
        </w:rPr>
        <w:fldChar w:fldCharType="end"/>
      </w:r>
      <w:r w:rsidRPr="00BA211C">
        <w:rPr>
          <w:rFonts w:ascii="Arial" w:eastAsia="Calibri" w:hAnsi="Arial" w:cs="Arial"/>
          <w:szCs w:val="22"/>
        </w:rPr>
        <w:t>.</w:t>
      </w:r>
    </w:p>
    <w:p w14:paraId="710F2DC4" w14:textId="77777777" w:rsidR="00302B50" w:rsidRPr="00BA211C" w:rsidRDefault="00302B50" w:rsidP="00BA211C">
      <w:pPr>
        <w:pStyle w:val="Body"/>
        <w:spacing w:after="0"/>
        <w:rPr>
          <w:rFonts w:ascii="Arial" w:eastAsia="Calibri" w:hAnsi="Arial" w:cs="Arial"/>
          <w:szCs w:val="22"/>
        </w:rPr>
      </w:pPr>
    </w:p>
    <w:p w14:paraId="628AF918" w14:textId="49148104" w:rsidR="00BA211C" w:rsidRPr="009043C1" w:rsidRDefault="00BA211C" w:rsidP="00BA211C">
      <w:pPr>
        <w:pStyle w:val="Body"/>
        <w:spacing w:after="0"/>
        <w:rPr>
          <w:rFonts w:ascii="Arial" w:eastAsia="Calibri" w:hAnsi="Arial" w:cs="Arial"/>
          <w:b/>
          <w:bCs/>
          <w:i/>
          <w:iCs/>
          <w:szCs w:val="22"/>
          <w:u w:val="single"/>
        </w:rPr>
      </w:pPr>
      <w:r w:rsidRPr="009043C1">
        <w:rPr>
          <w:rFonts w:ascii="Arial" w:eastAsia="Calibri" w:hAnsi="Arial" w:cs="Arial"/>
          <w:b/>
          <w:bCs/>
          <w:i/>
          <w:iCs/>
          <w:szCs w:val="22"/>
          <w:u w:val="single"/>
        </w:rPr>
        <w:t>2.2.1.2</w:t>
      </w:r>
      <w:r w:rsidR="001E1D16">
        <w:rPr>
          <w:rFonts w:ascii="Arial" w:eastAsia="Calibri" w:hAnsi="Arial" w:cs="Arial"/>
          <w:b/>
          <w:bCs/>
          <w:i/>
          <w:iCs/>
          <w:szCs w:val="22"/>
          <w:u w:val="single"/>
        </w:rPr>
        <w:t xml:space="preserve"> </w:t>
      </w:r>
      <w:r w:rsidRPr="009043C1">
        <w:rPr>
          <w:rFonts w:ascii="Arial" w:eastAsia="Calibri" w:hAnsi="Arial" w:cs="Arial"/>
          <w:b/>
          <w:bCs/>
          <w:i/>
          <w:iCs/>
          <w:szCs w:val="22"/>
          <w:u w:val="single"/>
        </w:rPr>
        <w:t>Nile</w:t>
      </w:r>
      <w:r w:rsidR="001E1D16">
        <w:rPr>
          <w:rFonts w:ascii="Arial" w:eastAsia="Calibri" w:hAnsi="Arial" w:cs="Arial"/>
          <w:b/>
          <w:bCs/>
          <w:i/>
          <w:iCs/>
          <w:szCs w:val="22"/>
          <w:u w:val="single"/>
        </w:rPr>
        <w:t xml:space="preserve"> </w:t>
      </w:r>
      <w:r w:rsidRPr="009043C1">
        <w:rPr>
          <w:rFonts w:ascii="Arial" w:eastAsia="Calibri" w:hAnsi="Arial" w:cs="Arial"/>
          <w:b/>
          <w:bCs/>
          <w:i/>
          <w:iCs/>
          <w:szCs w:val="22"/>
          <w:u w:val="single"/>
        </w:rPr>
        <w:t>Blue</w:t>
      </w:r>
      <w:r w:rsidR="001E1D16">
        <w:rPr>
          <w:rFonts w:ascii="Arial" w:eastAsia="Calibri" w:hAnsi="Arial" w:cs="Arial"/>
          <w:b/>
          <w:bCs/>
          <w:i/>
          <w:iCs/>
          <w:szCs w:val="22"/>
          <w:u w:val="single"/>
        </w:rPr>
        <w:t xml:space="preserve"> </w:t>
      </w:r>
      <w:r w:rsidRPr="009043C1">
        <w:rPr>
          <w:rFonts w:ascii="Arial" w:eastAsia="Calibri" w:hAnsi="Arial" w:cs="Arial"/>
          <w:b/>
          <w:bCs/>
          <w:i/>
          <w:iCs/>
          <w:szCs w:val="22"/>
          <w:u w:val="single"/>
        </w:rPr>
        <w:t>A</w:t>
      </w:r>
      <w:r w:rsidR="001E1D16">
        <w:rPr>
          <w:rFonts w:ascii="Arial" w:eastAsia="Calibri" w:hAnsi="Arial" w:cs="Arial"/>
          <w:b/>
          <w:bCs/>
          <w:i/>
          <w:iCs/>
          <w:szCs w:val="22"/>
          <w:u w:val="single"/>
        </w:rPr>
        <w:t xml:space="preserve"> </w:t>
      </w:r>
      <w:r w:rsidRPr="009043C1">
        <w:rPr>
          <w:rFonts w:ascii="Arial" w:eastAsia="Calibri" w:hAnsi="Arial" w:cs="Arial"/>
          <w:b/>
          <w:bCs/>
          <w:i/>
          <w:iCs/>
          <w:szCs w:val="22"/>
          <w:u w:val="single"/>
        </w:rPr>
        <w:t>Staining</w:t>
      </w:r>
    </w:p>
    <w:p w14:paraId="08830396" w14:textId="532026C6"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Sudan</w:t>
      </w:r>
      <w:r w:rsidR="001E1D16">
        <w:rPr>
          <w:rFonts w:ascii="Arial" w:eastAsia="Calibri" w:hAnsi="Arial" w:cs="Arial"/>
          <w:szCs w:val="22"/>
        </w:rPr>
        <w:t xml:space="preserve"> </w:t>
      </w:r>
      <w:r w:rsidRPr="00BA211C">
        <w:rPr>
          <w:rFonts w:ascii="Arial" w:eastAsia="Calibri" w:hAnsi="Arial" w:cs="Arial"/>
          <w:szCs w:val="22"/>
        </w:rPr>
        <w:t>Black</w:t>
      </w:r>
      <w:r w:rsidR="001E1D16">
        <w:rPr>
          <w:rFonts w:ascii="Arial" w:eastAsia="Calibri" w:hAnsi="Arial" w:cs="Arial"/>
          <w:szCs w:val="22"/>
        </w:rPr>
        <w:t xml:space="preserve"> </w:t>
      </w:r>
      <w:r w:rsidRPr="00BA211C">
        <w:rPr>
          <w:rFonts w:ascii="Arial" w:eastAsia="Calibri" w:hAnsi="Arial" w:cs="Arial"/>
          <w:szCs w:val="22"/>
        </w:rPr>
        <w:t>B-positive</w:t>
      </w:r>
      <w:r w:rsidR="001E1D16">
        <w:rPr>
          <w:rFonts w:ascii="Arial" w:eastAsia="Calibri" w:hAnsi="Arial" w:cs="Arial"/>
          <w:szCs w:val="22"/>
        </w:rPr>
        <w:t xml:space="preserve"> </w:t>
      </w:r>
      <w:r w:rsidRPr="00BA211C">
        <w:rPr>
          <w:rFonts w:ascii="Arial" w:eastAsia="Calibri" w:hAnsi="Arial" w:cs="Arial"/>
          <w:i/>
          <w:iCs/>
          <w:szCs w:val="22"/>
        </w:rPr>
        <w:t>B.</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further</w:t>
      </w:r>
      <w:r w:rsidR="001E1D16">
        <w:rPr>
          <w:rFonts w:ascii="Arial" w:eastAsia="Calibri" w:hAnsi="Arial" w:cs="Arial"/>
          <w:szCs w:val="22"/>
        </w:rPr>
        <w:t xml:space="preserve"> </w:t>
      </w:r>
      <w:r w:rsidRPr="00BA211C">
        <w:rPr>
          <w:rFonts w:ascii="Arial" w:eastAsia="Calibri" w:hAnsi="Arial" w:cs="Arial"/>
          <w:szCs w:val="22"/>
        </w:rPr>
        <w:t>confirmed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Nile</w:t>
      </w:r>
      <w:r w:rsidR="001E1D16">
        <w:rPr>
          <w:rFonts w:ascii="Arial" w:eastAsia="Calibri" w:hAnsi="Arial" w:cs="Arial"/>
          <w:szCs w:val="22"/>
        </w:rPr>
        <w:t xml:space="preserve"> </w:t>
      </w:r>
      <w:r w:rsidRPr="00BA211C">
        <w:rPr>
          <w:rFonts w:ascii="Arial" w:eastAsia="Calibri" w:hAnsi="Arial" w:cs="Arial"/>
          <w:szCs w:val="22"/>
        </w:rPr>
        <w:t>Blue</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staining,</w:t>
      </w:r>
      <w:r w:rsidR="001E1D16">
        <w:rPr>
          <w:rFonts w:ascii="Arial" w:eastAsia="Calibri" w:hAnsi="Arial" w:cs="Arial"/>
          <w:szCs w:val="22"/>
        </w:rPr>
        <w:t xml:space="preserve"> </w:t>
      </w:r>
      <w:r w:rsidRPr="00BA211C">
        <w:rPr>
          <w:rFonts w:ascii="Arial" w:eastAsia="Calibri" w:hAnsi="Arial" w:cs="Arial"/>
          <w:szCs w:val="22"/>
        </w:rPr>
        <w:t>which</w:t>
      </w:r>
      <w:r w:rsidR="001E1D16">
        <w:rPr>
          <w:rFonts w:ascii="Arial" w:eastAsia="Calibri" w:hAnsi="Arial" w:cs="Arial"/>
          <w:szCs w:val="22"/>
        </w:rPr>
        <w:t xml:space="preserve"> </w:t>
      </w:r>
      <w:r w:rsidRPr="00BA211C">
        <w:rPr>
          <w:rFonts w:ascii="Arial" w:eastAsia="Calibri" w:hAnsi="Arial" w:cs="Arial"/>
          <w:szCs w:val="22"/>
        </w:rPr>
        <w:t>specifically</w:t>
      </w:r>
      <w:r w:rsidR="001E1D16">
        <w:rPr>
          <w:rFonts w:ascii="Arial" w:eastAsia="Calibri" w:hAnsi="Arial" w:cs="Arial"/>
          <w:szCs w:val="22"/>
        </w:rPr>
        <w:t xml:space="preserve"> </w:t>
      </w:r>
      <w:r w:rsidRPr="00BA211C">
        <w:rPr>
          <w:rFonts w:ascii="Arial" w:eastAsia="Calibri" w:hAnsi="Arial" w:cs="Arial"/>
          <w:szCs w:val="22"/>
        </w:rPr>
        <w:t>detects</w:t>
      </w:r>
      <w:r w:rsidR="001E1D16">
        <w:rPr>
          <w:rFonts w:ascii="Arial" w:eastAsia="Calibri" w:hAnsi="Arial" w:cs="Arial"/>
          <w:szCs w:val="22"/>
        </w:rPr>
        <w:t xml:space="preserve"> </w:t>
      </w:r>
      <w:proofErr w:type="spellStart"/>
      <w:r w:rsidRPr="00BA211C">
        <w:rPr>
          <w:rFonts w:ascii="Arial" w:eastAsia="Calibri" w:hAnsi="Arial" w:cs="Arial"/>
          <w:szCs w:val="22"/>
        </w:rPr>
        <w:t>polyhydroxyalkanoic</w:t>
      </w:r>
      <w:proofErr w:type="spellEnd"/>
      <w:r w:rsidR="001E1D16">
        <w:rPr>
          <w:rFonts w:ascii="Arial" w:eastAsia="Calibri" w:hAnsi="Arial" w:cs="Arial"/>
          <w:szCs w:val="22"/>
        </w:rPr>
        <w:t xml:space="preserve"> </w:t>
      </w:r>
      <w:r w:rsidRPr="00BA211C">
        <w:rPr>
          <w:rFonts w:ascii="Arial" w:eastAsia="Calibri" w:hAnsi="Arial" w:cs="Arial"/>
          <w:szCs w:val="22"/>
        </w:rPr>
        <w:t>acids.</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concentration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0.0005</w:t>
      </w:r>
      <w:r w:rsidR="001E1D16">
        <w:rPr>
          <w:rFonts w:ascii="Arial" w:eastAsia="Calibri" w:hAnsi="Arial" w:cs="Arial"/>
          <w:szCs w:val="22"/>
        </w:rPr>
        <w:t xml:space="preserve"> </w:t>
      </w:r>
      <w:r w:rsidRPr="00BA211C">
        <w:rPr>
          <w:rFonts w:ascii="Arial" w:eastAsia="Calibri" w:hAnsi="Arial" w:cs="Arial"/>
          <w:szCs w:val="22"/>
        </w:rPr>
        <w:t>g</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Nile</w:t>
      </w:r>
      <w:r w:rsidR="001E1D16">
        <w:rPr>
          <w:rFonts w:ascii="Arial" w:eastAsia="Calibri" w:hAnsi="Arial" w:cs="Arial"/>
          <w:szCs w:val="22"/>
        </w:rPr>
        <w:t xml:space="preserve"> </w:t>
      </w:r>
      <w:r w:rsidRPr="00BA211C">
        <w:rPr>
          <w:rFonts w:ascii="Arial" w:eastAsia="Calibri" w:hAnsi="Arial" w:cs="Arial"/>
          <w:szCs w:val="22"/>
        </w:rPr>
        <w:t>Blue</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dye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incorporated</w:t>
      </w:r>
      <w:r w:rsidR="001E1D16">
        <w:rPr>
          <w:rFonts w:ascii="Arial" w:eastAsia="Calibri" w:hAnsi="Arial" w:cs="Arial"/>
          <w:szCs w:val="22"/>
        </w:rPr>
        <w:t xml:space="preserve"> </w:t>
      </w:r>
      <w:r w:rsidRPr="00BA211C">
        <w:rPr>
          <w:rFonts w:ascii="Arial" w:eastAsia="Calibri" w:hAnsi="Arial" w:cs="Arial"/>
          <w:szCs w:val="22"/>
        </w:rPr>
        <w:t>into</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carbon-rich</w:t>
      </w:r>
      <w:r w:rsidR="001E1D16">
        <w:rPr>
          <w:rFonts w:ascii="Arial" w:eastAsia="Calibri" w:hAnsi="Arial" w:cs="Arial"/>
          <w:szCs w:val="22"/>
        </w:rPr>
        <w:t xml:space="preserve"> </w:t>
      </w:r>
      <w:r w:rsidRPr="00BA211C">
        <w:rPr>
          <w:rFonts w:ascii="Arial" w:eastAsia="Calibri" w:hAnsi="Arial" w:cs="Arial"/>
          <w:szCs w:val="22"/>
        </w:rPr>
        <w:t>nutrient</w:t>
      </w:r>
      <w:r w:rsidR="001E1D16">
        <w:rPr>
          <w:rFonts w:ascii="Arial" w:eastAsia="Calibri" w:hAnsi="Arial" w:cs="Arial"/>
          <w:szCs w:val="22"/>
        </w:rPr>
        <w:t xml:space="preserve"> </w:t>
      </w:r>
      <w:r w:rsidRPr="00BA211C">
        <w:rPr>
          <w:rFonts w:ascii="Arial" w:eastAsia="Calibri" w:hAnsi="Arial" w:cs="Arial"/>
          <w:szCs w:val="22"/>
        </w:rPr>
        <w:t>agar</w:t>
      </w:r>
      <w:r w:rsidR="001E1D16">
        <w:rPr>
          <w:rFonts w:ascii="Arial" w:eastAsia="Calibri" w:hAnsi="Arial" w:cs="Arial"/>
          <w:szCs w:val="22"/>
        </w:rPr>
        <w:t xml:space="preserve"> </w:t>
      </w:r>
      <w:r w:rsidRPr="00BA211C">
        <w:rPr>
          <w:rFonts w:ascii="Arial" w:eastAsia="Calibri" w:hAnsi="Arial" w:cs="Arial"/>
          <w:szCs w:val="22"/>
        </w:rPr>
        <w:t>medium.</w:t>
      </w:r>
      <w:r w:rsidR="001E1D16">
        <w:rPr>
          <w:rFonts w:ascii="Arial" w:eastAsia="Calibri" w:hAnsi="Arial" w:cs="Arial"/>
          <w:szCs w:val="22"/>
        </w:rPr>
        <w:t xml:space="preserve"> </w:t>
      </w:r>
      <w:r w:rsidRPr="00BA211C">
        <w:rPr>
          <w:rFonts w:ascii="Arial" w:eastAsia="Calibri" w:hAnsi="Arial" w:cs="Arial"/>
          <w:szCs w:val="22"/>
        </w:rPr>
        <w:t>Following</w:t>
      </w:r>
      <w:r w:rsidR="001E1D16">
        <w:rPr>
          <w:rFonts w:ascii="Arial" w:eastAsia="Calibri" w:hAnsi="Arial" w:cs="Arial"/>
          <w:szCs w:val="22"/>
        </w:rPr>
        <w:t xml:space="preserve"> </w:t>
      </w:r>
      <w:r w:rsidRPr="00BA211C">
        <w:rPr>
          <w:rFonts w:ascii="Arial" w:eastAsia="Calibri" w:hAnsi="Arial" w:cs="Arial"/>
          <w:szCs w:val="22"/>
        </w:rPr>
        <w:t>incubation,</w:t>
      </w:r>
      <w:r w:rsidR="001E1D16">
        <w:rPr>
          <w:rFonts w:ascii="Arial" w:eastAsia="Calibri" w:hAnsi="Arial" w:cs="Arial"/>
          <w:szCs w:val="22"/>
        </w:rPr>
        <w:t xml:space="preserve"> </w:t>
      </w:r>
      <w:r w:rsidRPr="00BA211C">
        <w:rPr>
          <w:rFonts w:ascii="Arial" w:eastAsia="Calibri" w:hAnsi="Arial" w:cs="Arial"/>
          <w:szCs w:val="22"/>
        </w:rPr>
        <w:t>colonies</w:t>
      </w:r>
      <w:r w:rsidR="001E1D16">
        <w:rPr>
          <w:rFonts w:ascii="Arial" w:eastAsia="Calibri" w:hAnsi="Arial" w:cs="Arial"/>
          <w:szCs w:val="22"/>
        </w:rPr>
        <w:t xml:space="preserve"> </w:t>
      </w:r>
      <w:r w:rsidRPr="00BA211C">
        <w:rPr>
          <w:rFonts w:ascii="Arial" w:eastAsia="Calibri" w:hAnsi="Arial" w:cs="Arial"/>
          <w:szCs w:val="22"/>
        </w:rPr>
        <w:t>capable</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accumulating</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exhibited</w:t>
      </w:r>
      <w:r w:rsidR="001E1D16">
        <w:rPr>
          <w:rFonts w:ascii="Arial" w:eastAsia="Calibri" w:hAnsi="Arial" w:cs="Arial"/>
          <w:szCs w:val="22"/>
        </w:rPr>
        <w:t xml:space="preserve"> </w:t>
      </w:r>
      <w:r w:rsidRPr="00BA211C">
        <w:rPr>
          <w:rFonts w:ascii="Arial" w:eastAsia="Calibri" w:hAnsi="Arial" w:cs="Arial"/>
          <w:szCs w:val="22"/>
        </w:rPr>
        <w:t>bright</w:t>
      </w:r>
      <w:r w:rsidR="001E1D16">
        <w:rPr>
          <w:rFonts w:ascii="Arial" w:eastAsia="Calibri" w:hAnsi="Arial" w:cs="Arial"/>
          <w:szCs w:val="22"/>
        </w:rPr>
        <w:t xml:space="preserve"> </w:t>
      </w:r>
      <w:r w:rsidRPr="00BA211C">
        <w:rPr>
          <w:rFonts w:ascii="Arial" w:eastAsia="Calibri" w:hAnsi="Arial" w:cs="Arial"/>
          <w:szCs w:val="22"/>
        </w:rPr>
        <w:t>orange</w:t>
      </w:r>
      <w:r w:rsidR="001E1D16">
        <w:rPr>
          <w:rFonts w:ascii="Arial" w:eastAsia="Calibri" w:hAnsi="Arial" w:cs="Arial"/>
          <w:szCs w:val="22"/>
        </w:rPr>
        <w:t xml:space="preserve"> </w:t>
      </w:r>
      <w:r w:rsidRPr="00BA211C">
        <w:rPr>
          <w:rFonts w:ascii="Arial" w:eastAsia="Calibri" w:hAnsi="Arial" w:cs="Arial"/>
          <w:szCs w:val="22"/>
        </w:rPr>
        <w:t>fluorescence</w:t>
      </w:r>
      <w:r w:rsidR="001E1D16">
        <w:rPr>
          <w:rFonts w:ascii="Arial" w:eastAsia="Calibri" w:hAnsi="Arial" w:cs="Arial"/>
          <w:szCs w:val="22"/>
        </w:rPr>
        <w:t xml:space="preserve"> </w:t>
      </w:r>
      <w:r w:rsidRPr="00BA211C">
        <w:rPr>
          <w:rFonts w:ascii="Arial" w:eastAsia="Calibri" w:hAnsi="Arial" w:cs="Arial"/>
          <w:szCs w:val="22"/>
        </w:rPr>
        <w:t>under</w:t>
      </w:r>
      <w:r w:rsidR="001E1D16">
        <w:rPr>
          <w:rFonts w:ascii="Arial" w:eastAsia="Calibri" w:hAnsi="Arial" w:cs="Arial"/>
          <w:szCs w:val="22"/>
        </w:rPr>
        <w:t xml:space="preserve"> </w:t>
      </w:r>
      <w:r w:rsidRPr="00BA211C">
        <w:rPr>
          <w:rFonts w:ascii="Arial" w:eastAsia="Calibri" w:hAnsi="Arial" w:cs="Arial"/>
          <w:szCs w:val="22"/>
        </w:rPr>
        <w:t>ultraviolet</w:t>
      </w:r>
      <w:r w:rsidR="001E1D16">
        <w:rPr>
          <w:rFonts w:ascii="Arial" w:eastAsia="Calibri" w:hAnsi="Arial" w:cs="Arial"/>
          <w:szCs w:val="22"/>
        </w:rPr>
        <w:t xml:space="preserve"> </w:t>
      </w:r>
      <w:r w:rsidRPr="00BA211C">
        <w:rPr>
          <w:rFonts w:ascii="Arial" w:eastAsia="Calibri" w:hAnsi="Arial" w:cs="Arial"/>
          <w:szCs w:val="22"/>
        </w:rPr>
        <w:t>(UV)</w:t>
      </w:r>
      <w:r w:rsidR="001E1D16">
        <w:rPr>
          <w:rFonts w:ascii="Arial" w:eastAsia="Calibri" w:hAnsi="Arial" w:cs="Arial"/>
          <w:szCs w:val="22"/>
        </w:rPr>
        <w:t xml:space="preserve"> </w:t>
      </w:r>
      <w:r w:rsidRPr="00BA211C">
        <w:rPr>
          <w:rFonts w:ascii="Arial" w:eastAsia="Calibri" w:hAnsi="Arial" w:cs="Arial"/>
          <w:szCs w:val="22"/>
        </w:rPr>
        <w:t>light.</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intensity</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fluorescence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positively</w:t>
      </w:r>
      <w:r w:rsidR="001E1D16">
        <w:rPr>
          <w:rFonts w:ascii="Arial" w:eastAsia="Calibri" w:hAnsi="Arial" w:cs="Arial"/>
          <w:szCs w:val="22"/>
        </w:rPr>
        <w:t xml:space="preserve"> </w:t>
      </w:r>
      <w:r w:rsidRPr="00BA211C">
        <w:rPr>
          <w:rFonts w:ascii="Arial" w:eastAsia="Calibri" w:hAnsi="Arial" w:cs="Arial"/>
          <w:szCs w:val="22"/>
        </w:rPr>
        <w:t>correlated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intracellular</w:t>
      </w:r>
      <w:r w:rsidR="001E1D16">
        <w:rPr>
          <w:rFonts w:ascii="Arial" w:eastAsia="Calibri" w:hAnsi="Arial" w:cs="Arial"/>
          <w:szCs w:val="22"/>
        </w:rPr>
        <w:t xml:space="preserve"> </w:t>
      </w:r>
      <w:r w:rsidRPr="00BA211C">
        <w:rPr>
          <w:rFonts w:ascii="Arial" w:eastAsia="Calibri" w:hAnsi="Arial" w:cs="Arial"/>
          <w:szCs w:val="22"/>
        </w:rPr>
        <w:t>polymer</w:t>
      </w:r>
      <w:r w:rsidR="001E1D16">
        <w:rPr>
          <w:rFonts w:ascii="Arial" w:eastAsia="Calibri" w:hAnsi="Arial" w:cs="Arial"/>
          <w:szCs w:val="22"/>
        </w:rPr>
        <w:t xml:space="preserve"> </w:t>
      </w:r>
      <w:r w:rsidRPr="00BA211C">
        <w:rPr>
          <w:rFonts w:ascii="Arial" w:eastAsia="Calibri" w:hAnsi="Arial" w:cs="Arial"/>
          <w:szCs w:val="22"/>
        </w:rPr>
        <w:t>content,</w:t>
      </w:r>
      <w:r w:rsidR="001E1D16">
        <w:rPr>
          <w:rFonts w:ascii="Arial" w:eastAsia="Calibri" w:hAnsi="Arial" w:cs="Arial"/>
          <w:szCs w:val="22"/>
        </w:rPr>
        <w:t xml:space="preserve"> </w:t>
      </w:r>
      <w:r w:rsidRPr="00BA211C">
        <w:rPr>
          <w:rFonts w:ascii="Arial" w:eastAsia="Calibri" w:hAnsi="Arial" w:cs="Arial"/>
          <w:szCs w:val="22"/>
        </w:rPr>
        <w:t>enabling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selection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most</w:t>
      </w:r>
      <w:r w:rsidR="001E1D16">
        <w:rPr>
          <w:rFonts w:ascii="Arial" w:eastAsia="Calibri" w:hAnsi="Arial" w:cs="Arial"/>
          <w:szCs w:val="22"/>
        </w:rPr>
        <w:t xml:space="preserve"> </w:t>
      </w:r>
      <w:r w:rsidRPr="00BA211C">
        <w:rPr>
          <w:rFonts w:ascii="Arial" w:eastAsia="Calibri" w:hAnsi="Arial" w:cs="Arial"/>
          <w:szCs w:val="22"/>
        </w:rPr>
        <w:t>productive</w:t>
      </w:r>
      <w:r w:rsidR="001E1D16">
        <w:rPr>
          <w:rFonts w:ascii="Arial" w:eastAsia="Calibri" w:hAnsi="Arial" w:cs="Arial"/>
          <w:szCs w:val="22"/>
        </w:rPr>
        <w:t xml:space="preserve"> </w:t>
      </w:r>
      <w:r w:rsidRPr="00BA211C">
        <w:rPr>
          <w:rFonts w:ascii="Arial" w:eastAsia="Calibri" w:hAnsi="Arial" w:cs="Arial"/>
          <w:i/>
          <w:iCs/>
          <w:szCs w:val="22"/>
        </w:rPr>
        <w:t>B.</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t>strains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2073-4360","author":[{"dropping-particle":"","family":"Aragosa","given":"Amina","non-dropping-particle":"","parse-names":false,"suffix":""},{"dropping-particle":"","family":"Specchia","given":"Valeria","non-dropping-particle":"","parse-names":false,"suffix":""},{"dropping-particle":"","family":"Frigione","given":"Mariaenrica","non-dropping-particle":"","parse-names":false,"suffix":""}],"container-title":"Polymers","id":"ITEM-1","issue":"11","issued":{"date-parts":[["2021"]]},"page":"1870","publisher":"MDPI","title":"Isolation of two bacterial species from argan soil in morocco associated with polyhydroxybutyrate (PHB) accumulation: Current potential and future prospects for the bio-based polymer production","type":"article-journal","volume":"13"},"uris":["http://www.mendeley.com/documents/?uuid=fdd0b8b5-39a0-4d8e-badd-6df88c4a0950"]}],"mendeley":{"formattedCitation":"(Aragosa et al., 2021)","plainTextFormattedCitation":"(Aragosa et al., 2021)","previouslyFormattedCitation":"(Aragosa et al., 2021)"},"properties":{"noteIndex":0},"schema":"https://github.com/citation-style-language/schema/raw/master/csl-citation.json"}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(Aragosa</w:t>
      </w:r>
      <w:r w:rsidR="001E1D16">
        <w:rPr>
          <w:rFonts w:ascii="Arial" w:eastAsia="Calibri" w:hAnsi="Arial" w:cs="Arial"/>
          <w:noProof/>
          <w:szCs w:val="22"/>
        </w:rPr>
        <w:t xml:space="preserve"> </w:t>
      </w:r>
      <w:r w:rsidRPr="00BA211C">
        <w:rPr>
          <w:rFonts w:ascii="Arial" w:eastAsia="Calibri" w:hAnsi="Arial" w:cs="Arial"/>
          <w:i/>
          <w:iCs/>
          <w:noProof/>
          <w:szCs w:val="22"/>
        </w:rPr>
        <w:t>et</w:t>
      </w:r>
      <w:r w:rsidR="001E1D16">
        <w:rPr>
          <w:rFonts w:ascii="Arial" w:eastAsia="Calibri" w:hAnsi="Arial" w:cs="Arial"/>
          <w:i/>
          <w:iCs/>
          <w:noProof/>
          <w:szCs w:val="22"/>
        </w:rPr>
        <w:t xml:space="preserve"> </w:t>
      </w:r>
      <w:r w:rsidRPr="00BA211C">
        <w:rPr>
          <w:rFonts w:ascii="Arial" w:eastAsia="Calibri" w:hAnsi="Arial" w:cs="Arial"/>
          <w:i/>
          <w:iCs/>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2021)</w:t>
      </w:r>
      <w:r w:rsidRPr="00BA211C">
        <w:rPr>
          <w:rFonts w:ascii="Arial" w:eastAsia="Calibri" w:hAnsi="Arial" w:cs="Arial"/>
          <w:szCs w:val="22"/>
        </w:rPr>
        <w:fldChar w:fldCharType="end"/>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Based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combined</w:t>
      </w:r>
      <w:r w:rsidR="001E1D16">
        <w:rPr>
          <w:rFonts w:ascii="Arial" w:eastAsia="Calibri" w:hAnsi="Arial" w:cs="Arial"/>
          <w:szCs w:val="22"/>
        </w:rPr>
        <w:t xml:space="preserve"> </w:t>
      </w:r>
      <w:r w:rsidRPr="00BA211C">
        <w:rPr>
          <w:rFonts w:ascii="Arial" w:eastAsia="Calibri" w:hAnsi="Arial" w:cs="Arial"/>
          <w:szCs w:val="22"/>
        </w:rPr>
        <w:t>results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Sudan</w:t>
      </w:r>
      <w:r w:rsidR="001E1D16">
        <w:rPr>
          <w:rFonts w:ascii="Arial" w:eastAsia="Calibri" w:hAnsi="Arial" w:cs="Arial"/>
          <w:szCs w:val="22"/>
        </w:rPr>
        <w:t xml:space="preserve"> </w:t>
      </w:r>
      <w:r w:rsidRPr="00BA211C">
        <w:rPr>
          <w:rFonts w:ascii="Arial" w:eastAsia="Calibri" w:hAnsi="Arial" w:cs="Arial"/>
          <w:szCs w:val="22"/>
        </w:rPr>
        <w:t>Black</w:t>
      </w:r>
      <w:r w:rsidR="001E1D16">
        <w:rPr>
          <w:rFonts w:ascii="Arial" w:eastAsia="Calibri" w:hAnsi="Arial" w:cs="Arial"/>
          <w:szCs w:val="22"/>
        </w:rPr>
        <w:t xml:space="preserve"> </w:t>
      </w:r>
      <w:r w:rsidRPr="00BA211C">
        <w:rPr>
          <w:rFonts w:ascii="Arial" w:eastAsia="Calibri" w:hAnsi="Arial" w:cs="Arial"/>
          <w:szCs w:val="22"/>
        </w:rPr>
        <w:t>B</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Nile</w:t>
      </w:r>
      <w:r w:rsidR="001E1D16">
        <w:rPr>
          <w:rFonts w:ascii="Arial" w:eastAsia="Calibri" w:hAnsi="Arial" w:cs="Arial"/>
          <w:szCs w:val="22"/>
        </w:rPr>
        <w:t xml:space="preserve"> </w:t>
      </w:r>
      <w:r w:rsidRPr="00BA211C">
        <w:rPr>
          <w:rFonts w:ascii="Arial" w:eastAsia="Calibri" w:hAnsi="Arial" w:cs="Arial"/>
          <w:szCs w:val="22"/>
        </w:rPr>
        <w:t>Blue</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screening,</w:t>
      </w:r>
      <w:r w:rsidR="001E1D16">
        <w:rPr>
          <w:rFonts w:ascii="Arial" w:eastAsia="Calibri" w:hAnsi="Arial" w:cs="Arial"/>
          <w:szCs w:val="22"/>
        </w:rPr>
        <w:t xml:space="preserve"> </w:t>
      </w:r>
      <w:r w:rsidRPr="00BA211C">
        <w:rPr>
          <w:rFonts w:ascii="Arial" w:eastAsia="Calibri" w:hAnsi="Arial" w:cs="Arial"/>
          <w:i/>
          <w:iCs/>
          <w:szCs w:val="22"/>
        </w:rPr>
        <w:t>Bacillus</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demonstrating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strongest</w:t>
      </w:r>
      <w:r w:rsidR="001E1D16">
        <w:rPr>
          <w:rFonts w:ascii="Arial" w:eastAsia="Calibri" w:hAnsi="Arial" w:cs="Arial"/>
          <w:szCs w:val="22"/>
        </w:rPr>
        <w:t xml:space="preserve"> </w:t>
      </w:r>
      <w:r w:rsidRPr="00BA211C">
        <w:rPr>
          <w:rFonts w:ascii="Arial" w:eastAsia="Calibri" w:hAnsi="Arial" w:cs="Arial"/>
          <w:szCs w:val="22"/>
        </w:rPr>
        <w:t>staining</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fluorescence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selected</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further</w:t>
      </w:r>
      <w:r w:rsidR="001E1D16">
        <w:rPr>
          <w:rFonts w:ascii="Arial" w:eastAsia="Calibri" w:hAnsi="Arial" w:cs="Arial"/>
          <w:szCs w:val="22"/>
        </w:rPr>
        <w:t xml:space="preserve"> </w:t>
      </w:r>
      <w:r w:rsidRPr="00BA211C">
        <w:rPr>
          <w:rFonts w:ascii="Arial" w:eastAsia="Calibri" w:hAnsi="Arial" w:cs="Arial"/>
          <w:szCs w:val="22"/>
        </w:rPr>
        <w:t>molecular</w:t>
      </w:r>
      <w:r w:rsidR="001E1D16">
        <w:rPr>
          <w:rFonts w:ascii="Arial" w:eastAsia="Calibri" w:hAnsi="Arial" w:cs="Arial"/>
          <w:szCs w:val="22"/>
        </w:rPr>
        <w:t xml:space="preserve"> </w:t>
      </w:r>
      <w:r w:rsidRPr="00BA211C">
        <w:rPr>
          <w:rFonts w:ascii="Arial" w:eastAsia="Calibri" w:hAnsi="Arial" w:cs="Arial"/>
          <w:szCs w:val="22"/>
        </w:rPr>
        <w:t>characterization,</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production,</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optimization</w:t>
      </w:r>
      <w:r w:rsidR="001E1D16">
        <w:rPr>
          <w:rFonts w:ascii="Arial" w:eastAsia="Calibri" w:hAnsi="Arial" w:cs="Arial"/>
          <w:szCs w:val="22"/>
        </w:rPr>
        <w:t xml:space="preserve"> </w:t>
      </w:r>
      <w:r w:rsidRPr="00BA211C">
        <w:rPr>
          <w:rFonts w:ascii="Arial" w:eastAsia="Calibri" w:hAnsi="Arial" w:cs="Arial"/>
          <w:szCs w:val="22"/>
        </w:rPr>
        <w:t>studies.</w:t>
      </w:r>
      <w:r w:rsidR="001E1D16">
        <w:rPr>
          <w:rFonts w:ascii="Arial" w:eastAsia="Calibri" w:hAnsi="Arial" w:cs="Arial"/>
          <w:szCs w:val="22"/>
        </w:rPr>
        <w:t xml:space="preserve"> </w:t>
      </w:r>
    </w:p>
    <w:p w14:paraId="7A02A7B2" w14:textId="6A3E1FAD" w:rsidR="00BA211C" w:rsidRPr="00BA211C" w:rsidRDefault="00BA211C" w:rsidP="00BA211C">
      <w:pPr>
        <w:pStyle w:val="Body"/>
        <w:spacing w:before="240" w:after="0"/>
        <w:rPr>
          <w:rFonts w:ascii="Arial" w:eastAsia="Calibri" w:hAnsi="Arial" w:cs="Arial"/>
          <w:b/>
          <w:bCs/>
          <w:sz w:val="22"/>
          <w:szCs w:val="24"/>
        </w:rPr>
      </w:pPr>
      <w:r w:rsidRPr="00BA211C">
        <w:rPr>
          <w:rFonts w:ascii="Arial" w:eastAsia="Calibri" w:hAnsi="Arial" w:cs="Arial"/>
          <w:b/>
          <w:bCs/>
          <w:sz w:val="22"/>
          <w:szCs w:val="24"/>
        </w:rPr>
        <w:t>2.3</w:t>
      </w:r>
      <w:r w:rsidR="001E1D16">
        <w:rPr>
          <w:rFonts w:ascii="Arial" w:eastAsia="Calibri" w:hAnsi="Arial" w:cs="Arial"/>
          <w:b/>
          <w:bCs/>
          <w:sz w:val="22"/>
          <w:szCs w:val="24"/>
        </w:rPr>
        <w:t xml:space="preserve"> </w:t>
      </w:r>
      <w:r w:rsidRPr="00BA211C">
        <w:rPr>
          <w:rFonts w:ascii="Arial" w:eastAsia="Calibri" w:hAnsi="Arial" w:cs="Arial"/>
          <w:b/>
          <w:bCs/>
          <w:sz w:val="22"/>
          <w:szCs w:val="24"/>
        </w:rPr>
        <w:t>Molecular</w:t>
      </w:r>
      <w:r w:rsidR="001E1D16">
        <w:rPr>
          <w:rFonts w:ascii="Arial" w:eastAsia="Calibri" w:hAnsi="Arial" w:cs="Arial"/>
          <w:b/>
          <w:bCs/>
          <w:sz w:val="22"/>
          <w:szCs w:val="24"/>
        </w:rPr>
        <w:t xml:space="preserve"> </w:t>
      </w:r>
      <w:r w:rsidRPr="00BA211C">
        <w:rPr>
          <w:rFonts w:ascii="Arial" w:eastAsia="Calibri" w:hAnsi="Arial" w:cs="Arial"/>
          <w:b/>
          <w:bCs/>
          <w:sz w:val="22"/>
          <w:szCs w:val="24"/>
        </w:rPr>
        <w:t>Identification</w:t>
      </w:r>
      <w:r w:rsidR="001E1D16">
        <w:rPr>
          <w:rFonts w:ascii="Arial" w:eastAsia="Calibri" w:hAnsi="Arial" w:cs="Arial"/>
          <w:b/>
          <w:bCs/>
          <w:sz w:val="22"/>
          <w:szCs w:val="24"/>
        </w:rPr>
        <w:t xml:space="preserve"> </w:t>
      </w:r>
    </w:p>
    <w:p w14:paraId="252D3A41" w14:textId="2A9D6CD0" w:rsidR="00BA211C" w:rsidRPr="00BA211C" w:rsidRDefault="00BA211C" w:rsidP="00BA211C">
      <w:pPr>
        <w:pStyle w:val="Body"/>
        <w:spacing w:after="0"/>
        <w:rPr>
          <w:rFonts w:ascii="Arial" w:eastAsia="Calibri" w:hAnsi="Arial" w:cs="Arial"/>
          <w:b/>
          <w:bCs/>
          <w:szCs w:val="22"/>
          <w:u w:val="single"/>
        </w:rPr>
      </w:pPr>
      <w:r w:rsidRPr="00BA211C">
        <w:rPr>
          <w:rFonts w:ascii="Arial" w:eastAsia="Calibri" w:hAnsi="Arial" w:cs="Arial"/>
          <w:b/>
          <w:bCs/>
          <w:szCs w:val="22"/>
          <w:u w:val="single"/>
        </w:rPr>
        <w:t>2.3.1</w:t>
      </w:r>
      <w:r w:rsidR="001E1D16">
        <w:rPr>
          <w:rFonts w:ascii="Arial" w:eastAsia="Calibri" w:hAnsi="Arial" w:cs="Arial"/>
          <w:b/>
          <w:bCs/>
          <w:szCs w:val="22"/>
          <w:u w:val="single"/>
        </w:rPr>
        <w:t xml:space="preserve"> </w:t>
      </w:r>
      <w:r w:rsidRPr="00BA211C">
        <w:rPr>
          <w:rFonts w:ascii="Arial" w:eastAsia="Calibri" w:hAnsi="Arial" w:cs="Arial"/>
          <w:b/>
          <w:bCs/>
          <w:szCs w:val="22"/>
          <w:u w:val="single"/>
        </w:rPr>
        <w:t>Extraction</w:t>
      </w:r>
      <w:r w:rsidR="001E1D16">
        <w:rPr>
          <w:rFonts w:ascii="Arial" w:eastAsia="Calibri" w:hAnsi="Arial" w:cs="Arial"/>
          <w:b/>
          <w:bCs/>
          <w:szCs w:val="22"/>
          <w:u w:val="single"/>
        </w:rPr>
        <w:t xml:space="preserve"> </w:t>
      </w:r>
      <w:r w:rsidRPr="00BA211C">
        <w:rPr>
          <w:rFonts w:ascii="Arial" w:eastAsia="Calibri" w:hAnsi="Arial" w:cs="Arial"/>
          <w:b/>
          <w:bCs/>
          <w:szCs w:val="22"/>
          <w:u w:val="single"/>
        </w:rPr>
        <w:t>of</w:t>
      </w:r>
      <w:r w:rsidR="001E1D16">
        <w:rPr>
          <w:rFonts w:ascii="Arial" w:eastAsia="Calibri" w:hAnsi="Arial" w:cs="Arial"/>
          <w:b/>
          <w:bCs/>
          <w:szCs w:val="22"/>
          <w:u w:val="single"/>
        </w:rPr>
        <w:t xml:space="preserve"> </w:t>
      </w:r>
      <w:r w:rsidRPr="00BA211C">
        <w:rPr>
          <w:rFonts w:ascii="Arial" w:eastAsia="Calibri" w:hAnsi="Arial" w:cs="Arial"/>
          <w:b/>
          <w:bCs/>
          <w:szCs w:val="22"/>
          <w:u w:val="single"/>
        </w:rPr>
        <w:t>Genomic</w:t>
      </w:r>
      <w:r w:rsidR="001E1D16">
        <w:rPr>
          <w:rFonts w:ascii="Arial" w:eastAsia="Calibri" w:hAnsi="Arial" w:cs="Arial"/>
          <w:b/>
          <w:bCs/>
          <w:szCs w:val="22"/>
          <w:u w:val="single"/>
        </w:rPr>
        <w:t xml:space="preserve"> </w:t>
      </w:r>
      <w:r w:rsidRPr="00BA211C">
        <w:rPr>
          <w:rFonts w:ascii="Arial" w:eastAsia="Calibri" w:hAnsi="Arial" w:cs="Arial"/>
          <w:b/>
          <w:bCs/>
          <w:szCs w:val="22"/>
          <w:u w:val="single"/>
        </w:rPr>
        <w:t>DNA</w:t>
      </w:r>
      <w:r w:rsidR="001E1D16">
        <w:rPr>
          <w:rFonts w:ascii="Arial" w:eastAsia="Calibri" w:hAnsi="Arial" w:cs="Arial"/>
          <w:b/>
          <w:bCs/>
          <w:szCs w:val="22"/>
          <w:u w:val="single"/>
        </w:rPr>
        <w:t xml:space="preserve"> </w:t>
      </w:r>
      <w:r w:rsidRPr="00BA211C">
        <w:rPr>
          <w:rFonts w:ascii="Arial" w:eastAsia="Calibri" w:hAnsi="Arial" w:cs="Arial"/>
          <w:b/>
          <w:bCs/>
          <w:szCs w:val="22"/>
          <w:u w:val="single"/>
        </w:rPr>
        <w:t>and</w:t>
      </w:r>
      <w:r w:rsidR="001E1D16">
        <w:rPr>
          <w:rFonts w:ascii="Arial" w:eastAsia="Calibri" w:hAnsi="Arial" w:cs="Arial"/>
          <w:b/>
          <w:bCs/>
          <w:szCs w:val="22"/>
          <w:u w:val="single"/>
        </w:rPr>
        <w:t xml:space="preserve"> </w:t>
      </w:r>
      <w:r w:rsidRPr="00BA211C">
        <w:rPr>
          <w:rFonts w:ascii="Arial" w:eastAsia="Calibri" w:hAnsi="Arial" w:cs="Arial"/>
          <w:b/>
          <w:bCs/>
          <w:szCs w:val="22"/>
          <w:u w:val="single"/>
        </w:rPr>
        <w:t>PCR</w:t>
      </w:r>
      <w:r w:rsidR="001E1D16">
        <w:rPr>
          <w:rFonts w:ascii="Arial" w:eastAsia="Calibri" w:hAnsi="Arial" w:cs="Arial"/>
          <w:b/>
          <w:bCs/>
          <w:szCs w:val="22"/>
          <w:u w:val="single"/>
        </w:rPr>
        <w:t xml:space="preserve"> </w:t>
      </w:r>
      <w:r w:rsidRPr="00BA211C">
        <w:rPr>
          <w:rFonts w:ascii="Arial" w:eastAsia="Calibri" w:hAnsi="Arial" w:cs="Arial"/>
          <w:b/>
          <w:bCs/>
          <w:szCs w:val="22"/>
          <w:u w:val="single"/>
        </w:rPr>
        <w:t>Amplification</w:t>
      </w:r>
    </w:p>
    <w:p w14:paraId="5320A242" w14:textId="48137BAC"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Genomic</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extracted</w:t>
      </w:r>
      <w:r w:rsidR="001E1D16">
        <w:rPr>
          <w:rFonts w:ascii="Arial" w:eastAsia="Calibri" w:hAnsi="Arial" w:cs="Arial"/>
          <w:szCs w:val="22"/>
        </w:rPr>
        <w:t xml:space="preserve"> </w:t>
      </w:r>
      <w:r w:rsidRPr="00BA211C">
        <w:rPr>
          <w:rFonts w:ascii="Arial" w:eastAsia="Calibri" w:hAnsi="Arial" w:cs="Arial"/>
          <w:szCs w:val="22"/>
        </w:rPr>
        <w:t>from</w:t>
      </w:r>
      <w:r w:rsidR="001E1D16">
        <w:rPr>
          <w:rFonts w:ascii="Arial" w:eastAsia="Calibri" w:hAnsi="Arial" w:cs="Arial"/>
          <w:szCs w:val="22"/>
        </w:rPr>
        <w:t xml:space="preserve"> </w:t>
      </w:r>
      <w:r w:rsidRPr="00BA211C">
        <w:rPr>
          <w:rFonts w:ascii="Arial" w:eastAsia="Calibri" w:hAnsi="Arial" w:cs="Arial"/>
          <w:szCs w:val="22"/>
        </w:rPr>
        <w:t>selected</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isolates</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proofErr w:type="spellStart"/>
      <w:r w:rsidRPr="00BA211C">
        <w:rPr>
          <w:rFonts w:ascii="Arial" w:eastAsia="Calibri" w:hAnsi="Arial" w:cs="Arial"/>
          <w:szCs w:val="22"/>
        </w:rPr>
        <w:t>GenElute</w:t>
      </w:r>
      <w:proofErr w:type="spellEnd"/>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Bacterial</w:t>
      </w:r>
      <w:r w:rsidR="001E1D16">
        <w:rPr>
          <w:rFonts w:ascii="Arial" w:eastAsia="Calibri" w:hAnsi="Arial" w:cs="Arial"/>
          <w:szCs w:val="22"/>
        </w:rPr>
        <w:t xml:space="preserve"> </w:t>
      </w:r>
      <w:r w:rsidRPr="00BA211C">
        <w:rPr>
          <w:rFonts w:ascii="Arial" w:eastAsia="Calibri" w:hAnsi="Arial" w:cs="Arial"/>
          <w:szCs w:val="22"/>
        </w:rPr>
        <w:t>Genomic</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Isolation</w:t>
      </w:r>
      <w:r w:rsidR="001E1D16">
        <w:rPr>
          <w:rFonts w:ascii="Arial" w:eastAsia="Calibri" w:hAnsi="Arial" w:cs="Arial"/>
          <w:szCs w:val="22"/>
        </w:rPr>
        <w:t xml:space="preserve"> </w:t>
      </w:r>
      <w:r w:rsidRPr="00BA211C">
        <w:rPr>
          <w:rFonts w:ascii="Arial" w:eastAsia="Calibri" w:hAnsi="Arial" w:cs="Arial"/>
          <w:szCs w:val="22"/>
        </w:rPr>
        <w:t>Kit</w:t>
      </w:r>
      <w:r w:rsidR="001E1D16">
        <w:rPr>
          <w:rFonts w:ascii="Arial" w:eastAsia="Calibri" w:hAnsi="Arial" w:cs="Arial"/>
          <w:szCs w:val="22"/>
        </w:rPr>
        <w:t xml:space="preserve"> </w:t>
      </w:r>
      <w:r w:rsidRPr="00BA211C">
        <w:rPr>
          <w:rFonts w:ascii="Arial" w:eastAsia="Calibri" w:hAnsi="Arial" w:cs="Arial"/>
          <w:szCs w:val="22"/>
        </w:rPr>
        <w:t>(Sigma-Aldrich®,</w:t>
      </w:r>
      <w:r w:rsidR="001E1D16">
        <w:rPr>
          <w:rFonts w:ascii="Arial" w:eastAsia="Calibri" w:hAnsi="Arial" w:cs="Arial"/>
          <w:szCs w:val="22"/>
        </w:rPr>
        <w:t xml:space="preserve"> </w:t>
      </w:r>
      <w:r w:rsidRPr="00BA211C">
        <w:rPr>
          <w:rFonts w:ascii="Arial" w:eastAsia="Calibri" w:hAnsi="Arial" w:cs="Arial"/>
          <w:szCs w:val="22"/>
        </w:rPr>
        <w:t>Shanghai,</w:t>
      </w:r>
      <w:r w:rsidR="001E1D16">
        <w:rPr>
          <w:rFonts w:ascii="Arial" w:eastAsia="Calibri" w:hAnsi="Arial" w:cs="Arial"/>
          <w:szCs w:val="22"/>
        </w:rPr>
        <w:t xml:space="preserve"> </w:t>
      </w:r>
      <w:r w:rsidRPr="00BA211C">
        <w:rPr>
          <w:rFonts w:ascii="Arial" w:eastAsia="Calibri" w:hAnsi="Arial" w:cs="Arial"/>
          <w:szCs w:val="22"/>
        </w:rPr>
        <w:t>China)</w:t>
      </w:r>
      <w:r w:rsidR="001E1D16">
        <w:rPr>
          <w:rFonts w:ascii="Arial" w:eastAsia="Calibri" w:hAnsi="Arial" w:cs="Arial"/>
          <w:szCs w:val="22"/>
        </w:rPr>
        <w:t xml:space="preserve"> </w:t>
      </w:r>
      <w:r w:rsidRPr="00BA211C">
        <w:rPr>
          <w:rFonts w:ascii="Arial" w:eastAsia="Calibri" w:hAnsi="Arial" w:cs="Arial"/>
          <w:szCs w:val="22"/>
        </w:rPr>
        <w:t>according</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manufacturer’s</w:t>
      </w:r>
      <w:r w:rsidR="001E1D16">
        <w:rPr>
          <w:rFonts w:ascii="Arial" w:eastAsia="Calibri" w:hAnsi="Arial" w:cs="Arial"/>
          <w:szCs w:val="22"/>
        </w:rPr>
        <w:t xml:space="preserve"> </w:t>
      </w:r>
      <w:r w:rsidRPr="00BA211C">
        <w:rPr>
          <w:rFonts w:ascii="Arial" w:eastAsia="Calibri" w:hAnsi="Arial" w:cs="Arial"/>
          <w:szCs w:val="22"/>
        </w:rPr>
        <w:t>instructions.</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purity</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concentration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extracted</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determined</w:t>
      </w:r>
      <w:r w:rsidR="001E1D16">
        <w:rPr>
          <w:rFonts w:ascii="Arial" w:eastAsia="Calibri" w:hAnsi="Arial" w:cs="Arial"/>
          <w:szCs w:val="22"/>
        </w:rPr>
        <w:t xml:space="preserve"> </w:t>
      </w:r>
      <w:r w:rsidRPr="00BA211C">
        <w:rPr>
          <w:rFonts w:ascii="Arial" w:eastAsia="Calibri" w:hAnsi="Arial" w:cs="Arial"/>
          <w:szCs w:val="22"/>
        </w:rPr>
        <w:t>spectrophotometrically</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260</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280</w:t>
      </w:r>
      <w:r w:rsidR="001E1D16">
        <w:rPr>
          <w:rFonts w:ascii="Arial" w:eastAsia="Calibri" w:hAnsi="Arial" w:cs="Arial"/>
          <w:szCs w:val="22"/>
        </w:rPr>
        <w:t xml:space="preserve"> </w:t>
      </w:r>
      <w:r w:rsidRPr="00BA211C">
        <w:rPr>
          <w:rFonts w:ascii="Arial" w:eastAsia="Calibri" w:hAnsi="Arial" w:cs="Arial"/>
          <w:szCs w:val="22"/>
        </w:rPr>
        <w:t>nm</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UV–Visible</w:t>
      </w:r>
      <w:r w:rsidR="001E1D16">
        <w:rPr>
          <w:rFonts w:ascii="Arial" w:eastAsia="Calibri" w:hAnsi="Arial" w:cs="Arial"/>
          <w:szCs w:val="22"/>
        </w:rPr>
        <w:t xml:space="preserve"> </w:t>
      </w:r>
      <w:r w:rsidRPr="00BA211C">
        <w:rPr>
          <w:rFonts w:ascii="Arial" w:eastAsia="Calibri" w:hAnsi="Arial" w:cs="Arial"/>
          <w:szCs w:val="22"/>
        </w:rPr>
        <w:t>spectrophotometer,</w:t>
      </w:r>
      <w:r w:rsidR="001E1D16">
        <w:rPr>
          <w:rFonts w:ascii="Arial" w:eastAsia="Calibri" w:hAnsi="Arial" w:cs="Arial"/>
          <w:szCs w:val="22"/>
        </w:rPr>
        <w:t xml:space="preserve"> </w:t>
      </w:r>
      <w:r w:rsidRPr="00BA211C">
        <w:rPr>
          <w:rFonts w:ascii="Arial" w:eastAsia="Calibri" w:hAnsi="Arial" w:cs="Arial"/>
          <w:szCs w:val="22"/>
        </w:rPr>
        <w:t>following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method</w:t>
      </w:r>
      <w:r w:rsidR="001E1D16">
        <w:rPr>
          <w:rFonts w:ascii="Arial" w:eastAsia="Calibri" w:hAnsi="Arial" w:cs="Arial"/>
          <w:szCs w:val="22"/>
        </w:rPr>
        <w:t xml:space="preserve"> </w:t>
      </w:r>
      <w:r w:rsidRPr="00BA211C">
        <w:rPr>
          <w:rFonts w:ascii="Arial" w:eastAsia="Calibri" w:hAnsi="Arial" w:cs="Arial"/>
          <w:szCs w:val="22"/>
        </w:rPr>
        <w:t>described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{"citationItems":[{"id":"ITEM-1","itemData":{"author":[{"dropping-particle":"","family":"Maniatis","given":"T","non-dropping-particle":"","parse-names":false,"suffix":""},{"dropping-particle":"","family":"Fritsch","given":"E F","non-dropping-particle":"","parse-names":false,"suffix":""}],"container-title":"Cold Spring Harbord Laboratory, Cold Spring Harbor, NY","id":"ITEM-1","issued":{"date-parts":[["1982"]]},"title":"Sambrook J (1982) Molecular cloning: a laboratory manual","type":"article-journal"},"uris":["http://www.mendeley.com/documents/?uuid=38ffa7ff-f56f-4f8b-b770-b3d4c9aeabc0"]}],"mendeley":{"formattedCitation":"(Maniatis &amp; Fritsch, 1982)","manualFormatting":"Maniatis &amp; Fritsch, (1982)","plainTextFormattedCitation":"(Maniatis &amp; Fritsch, 1982)","previouslyFormattedCitation":"(Maniatis &amp; Fritsch, 1982)"},"properties":{"noteIndex":0},"schema":"https://github.com/citation-style-language/schema/raw/master/csl-citation.json"}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Maniatis</w:t>
      </w:r>
      <w:r w:rsidR="001E1D16">
        <w:rPr>
          <w:rFonts w:ascii="Arial" w:eastAsia="Calibri" w:hAnsi="Arial" w:cs="Arial"/>
          <w:noProof/>
          <w:szCs w:val="22"/>
        </w:rPr>
        <w:t xml:space="preserve"> </w:t>
      </w:r>
      <w:r w:rsidRPr="00BA211C">
        <w:rPr>
          <w:rFonts w:ascii="Arial" w:eastAsia="Calibri" w:hAnsi="Arial" w:cs="Arial"/>
          <w:noProof/>
          <w:szCs w:val="22"/>
        </w:rPr>
        <w:t>&amp;</w:t>
      </w:r>
      <w:r w:rsidR="001E1D16">
        <w:rPr>
          <w:rFonts w:ascii="Arial" w:eastAsia="Calibri" w:hAnsi="Arial" w:cs="Arial"/>
          <w:noProof/>
          <w:szCs w:val="22"/>
        </w:rPr>
        <w:t xml:space="preserve"> </w:t>
      </w:r>
      <w:r w:rsidRPr="00BA211C">
        <w:rPr>
          <w:rFonts w:ascii="Arial" w:eastAsia="Calibri" w:hAnsi="Arial" w:cs="Arial"/>
          <w:noProof/>
          <w:szCs w:val="22"/>
        </w:rPr>
        <w:t>Fritsch,</w:t>
      </w:r>
      <w:r w:rsidR="001E1D16">
        <w:rPr>
          <w:rFonts w:ascii="Arial" w:eastAsia="Calibri" w:hAnsi="Arial" w:cs="Arial"/>
          <w:noProof/>
          <w:szCs w:val="22"/>
        </w:rPr>
        <w:t xml:space="preserve"> </w:t>
      </w:r>
      <w:r w:rsidRPr="00BA211C">
        <w:rPr>
          <w:rFonts w:ascii="Arial" w:eastAsia="Calibri" w:hAnsi="Arial" w:cs="Arial"/>
          <w:noProof/>
          <w:szCs w:val="22"/>
        </w:rPr>
        <w:t>(1982)</w:t>
      </w:r>
      <w:r w:rsidRPr="00BA211C">
        <w:rPr>
          <w:rFonts w:ascii="Arial" w:eastAsia="Calibri" w:hAnsi="Arial" w:cs="Arial"/>
          <w:szCs w:val="22"/>
        </w:rPr>
        <w:fldChar w:fldCharType="end"/>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integrity</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further</w:t>
      </w:r>
      <w:r w:rsidR="001E1D16">
        <w:rPr>
          <w:rFonts w:ascii="Arial" w:eastAsia="Calibri" w:hAnsi="Arial" w:cs="Arial"/>
          <w:szCs w:val="22"/>
        </w:rPr>
        <w:t xml:space="preserve"> </w:t>
      </w:r>
      <w:r w:rsidRPr="00BA211C">
        <w:rPr>
          <w:rFonts w:ascii="Arial" w:eastAsia="Calibri" w:hAnsi="Arial" w:cs="Arial"/>
          <w:szCs w:val="22"/>
        </w:rPr>
        <w:t>confirmed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electrophoresis</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0.8%</w:t>
      </w:r>
      <w:r w:rsidR="001E1D16">
        <w:rPr>
          <w:rFonts w:ascii="Arial" w:eastAsia="Calibri" w:hAnsi="Arial" w:cs="Arial"/>
          <w:szCs w:val="22"/>
        </w:rPr>
        <w:t xml:space="preserve"> </w:t>
      </w:r>
      <w:r w:rsidRPr="00BA211C">
        <w:rPr>
          <w:rFonts w:ascii="Arial" w:eastAsia="Calibri" w:hAnsi="Arial" w:cs="Arial"/>
          <w:szCs w:val="22"/>
        </w:rPr>
        <w:t>agarose</w:t>
      </w:r>
      <w:r w:rsidR="001E1D16">
        <w:rPr>
          <w:rFonts w:ascii="Arial" w:eastAsia="Calibri" w:hAnsi="Arial" w:cs="Arial"/>
          <w:szCs w:val="22"/>
        </w:rPr>
        <w:t xml:space="preserve"> </w:t>
      </w:r>
      <w:r w:rsidRPr="00BA211C">
        <w:rPr>
          <w:rFonts w:ascii="Arial" w:eastAsia="Calibri" w:hAnsi="Arial" w:cs="Arial"/>
          <w:szCs w:val="22"/>
        </w:rPr>
        <w:t>gel.</w:t>
      </w:r>
    </w:p>
    <w:p w14:paraId="25FDA53B" w14:textId="0E465523" w:rsidR="00BA211C" w:rsidRPr="00BA211C" w:rsidRDefault="00BA211C" w:rsidP="00BA211C">
      <w:pPr>
        <w:pStyle w:val="Body"/>
        <w:spacing w:before="240" w:after="0"/>
        <w:rPr>
          <w:rFonts w:ascii="Arial" w:eastAsia="Calibri" w:hAnsi="Arial" w:cs="Arial"/>
          <w:szCs w:val="22"/>
        </w:rPr>
      </w:pP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amplification</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16S</w:t>
      </w:r>
      <w:r w:rsidR="001E1D16">
        <w:rPr>
          <w:rFonts w:ascii="Arial" w:eastAsia="Calibri" w:hAnsi="Arial" w:cs="Arial"/>
          <w:szCs w:val="22"/>
        </w:rPr>
        <w:t xml:space="preserve"> </w:t>
      </w:r>
      <w:r w:rsidRPr="00BA211C">
        <w:rPr>
          <w:rFonts w:ascii="Arial" w:eastAsia="Calibri" w:hAnsi="Arial" w:cs="Arial"/>
          <w:szCs w:val="22"/>
        </w:rPr>
        <w:t>rRNA</w:t>
      </w:r>
      <w:r w:rsidR="001E1D16">
        <w:rPr>
          <w:rFonts w:ascii="Arial" w:eastAsia="Calibri" w:hAnsi="Arial" w:cs="Arial"/>
          <w:szCs w:val="22"/>
        </w:rPr>
        <w:t xml:space="preserve"> </w:t>
      </w:r>
      <w:r w:rsidRPr="00BA211C">
        <w:rPr>
          <w:rFonts w:ascii="Arial" w:eastAsia="Calibri" w:hAnsi="Arial" w:cs="Arial"/>
          <w:szCs w:val="22"/>
        </w:rPr>
        <w:t>gene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carried</w:t>
      </w:r>
      <w:r w:rsidR="001E1D16">
        <w:rPr>
          <w:rFonts w:ascii="Arial" w:eastAsia="Calibri" w:hAnsi="Arial" w:cs="Arial"/>
          <w:szCs w:val="22"/>
        </w:rPr>
        <w:t xml:space="preserve"> </w:t>
      </w:r>
      <w:r w:rsidRPr="00BA211C">
        <w:rPr>
          <w:rFonts w:ascii="Arial" w:eastAsia="Calibri" w:hAnsi="Arial" w:cs="Arial"/>
          <w:szCs w:val="22"/>
        </w:rPr>
        <w:t>out</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universal</w:t>
      </w:r>
      <w:r w:rsidR="001E1D16">
        <w:rPr>
          <w:rFonts w:ascii="Arial" w:eastAsia="Calibri" w:hAnsi="Arial" w:cs="Arial"/>
          <w:szCs w:val="22"/>
        </w:rPr>
        <w:t xml:space="preserve"> </w:t>
      </w:r>
      <w:r w:rsidRPr="00BA211C">
        <w:rPr>
          <w:rFonts w:ascii="Arial" w:eastAsia="Calibri" w:hAnsi="Arial" w:cs="Arial"/>
          <w:szCs w:val="22"/>
        </w:rPr>
        <w:t>primers</w:t>
      </w:r>
      <w:r w:rsidR="001E1D16">
        <w:rPr>
          <w:rFonts w:ascii="Arial" w:eastAsia="Calibri" w:hAnsi="Arial" w:cs="Arial"/>
          <w:szCs w:val="22"/>
        </w:rPr>
        <w:t xml:space="preserve"> </w:t>
      </w:r>
      <w:r w:rsidRPr="00BA211C">
        <w:rPr>
          <w:rFonts w:ascii="Arial" w:eastAsia="Calibri" w:hAnsi="Arial" w:cs="Arial"/>
          <w:szCs w:val="22"/>
        </w:rPr>
        <w:t>27F</w:t>
      </w:r>
      <w:r w:rsidR="001E1D16">
        <w:rPr>
          <w:rFonts w:ascii="Arial" w:eastAsia="Calibri" w:hAnsi="Arial" w:cs="Arial"/>
          <w:szCs w:val="22"/>
        </w:rPr>
        <w:t xml:space="preserve"> </w:t>
      </w:r>
      <w:r w:rsidRPr="00BA211C">
        <w:rPr>
          <w:rFonts w:ascii="Arial" w:eastAsia="Calibri" w:hAnsi="Arial" w:cs="Arial"/>
          <w:szCs w:val="22"/>
        </w:rPr>
        <w:t>(5′-AGAGTTTGATCCTGGCTCAG-3′)</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1492R</w:t>
      </w:r>
      <w:r w:rsidR="001E1D16">
        <w:rPr>
          <w:rFonts w:ascii="Arial" w:eastAsia="Calibri" w:hAnsi="Arial" w:cs="Arial"/>
          <w:szCs w:val="22"/>
        </w:rPr>
        <w:t xml:space="preserve"> </w:t>
      </w:r>
      <w:r w:rsidRPr="00BA211C">
        <w:rPr>
          <w:rFonts w:ascii="Arial" w:eastAsia="Calibri" w:hAnsi="Arial" w:cs="Arial"/>
          <w:szCs w:val="22"/>
        </w:rPr>
        <w:t>(5′-GGTTACCTTGTTACGACTT-3′).</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reaction</w:t>
      </w:r>
      <w:r w:rsidR="001E1D16">
        <w:rPr>
          <w:rFonts w:ascii="Arial" w:eastAsia="Calibri" w:hAnsi="Arial" w:cs="Arial"/>
          <w:szCs w:val="22"/>
        </w:rPr>
        <w:t xml:space="preserve"> </w:t>
      </w:r>
      <w:r w:rsidRPr="00BA211C">
        <w:rPr>
          <w:rFonts w:ascii="Arial" w:eastAsia="Calibri" w:hAnsi="Arial" w:cs="Arial"/>
          <w:szCs w:val="22"/>
        </w:rPr>
        <w:t>mixture</w:t>
      </w:r>
      <w:r w:rsidR="001E1D16">
        <w:rPr>
          <w:rFonts w:ascii="Arial" w:eastAsia="Calibri" w:hAnsi="Arial" w:cs="Arial"/>
          <w:szCs w:val="22"/>
        </w:rPr>
        <w:t xml:space="preserve"> </w:t>
      </w:r>
      <w:r w:rsidRPr="00BA211C">
        <w:rPr>
          <w:rFonts w:ascii="Arial" w:eastAsia="Calibri" w:hAnsi="Arial" w:cs="Arial"/>
          <w:szCs w:val="22"/>
        </w:rPr>
        <w:t>(20</w:t>
      </w:r>
      <w:r w:rsidR="001E1D16">
        <w:rPr>
          <w:rFonts w:ascii="Arial" w:eastAsia="Calibri" w:hAnsi="Arial" w:cs="Arial"/>
          <w:szCs w:val="22"/>
        </w:rPr>
        <w:t xml:space="preserve"> </w:t>
      </w:r>
      <w:r w:rsidRPr="00BA211C">
        <w:rPr>
          <w:rFonts w:ascii="Arial" w:eastAsia="Calibri" w:hAnsi="Arial" w:cs="Arial"/>
          <w:szCs w:val="22"/>
        </w:rPr>
        <w:t>µL)</w:t>
      </w:r>
      <w:r w:rsidR="001E1D16">
        <w:rPr>
          <w:rFonts w:ascii="Arial" w:eastAsia="Calibri" w:hAnsi="Arial" w:cs="Arial"/>
          <w:szCs w:val="22"/>
        </w:rPr>
        <w:t xml:space="preserve"> </w:t>
      </w:r>
      <w:r w:rsidRPr="00BA211C">
        <w:rPr>
          <w:rFonts w:ascii="Arial" w:eastAsia="Calibri" w:hAnsi="Arial" w:cs="Arial"/>
          <w:szCs w:val="22"/>
        </w:rPr>
        <w:t>consisted</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proofErr w:type="spellStart"/>
      <w:r w:rsidRPr="00BA211C">
        <w:rPr>
          <w:rFonts w:ascii="Arial" w:eastAsia="Calibri" w:hAnsi="Arial" w:cs="Arial"/>
          <w:szCs w:val="22"/>
        </w:rPr>
        <w:t>ReadyMix</w:t>
      </w:r>
      <w:proofErr w:type="spellEnd"/>
      <w:r w:rsidRPr="00BA211C">
        <w:rPr>
          <w:rFonts w:ascii="Arial" w:eastAsia="Calibri" w:hAnsi="Arial" w:cs="Arial"/>
          <w:szCs w:val="22"/>
        </w:rPr>
        <w:t>™</w:t>
      </w:r>
      <w:r w:rsidR="001E1D16">
        <w:rPr>
          <w:rFonts w:ascii="Arial" w:eastAsia="Calibri" w:hAnsi="Arial" w:cs="Arial"/>
          <w:szCs w:val="22"/>
        </w:rPr>
        <w:t xml:space="preserve"> </w:t>
      </w:r>
      <w:proofErr w:type="spellStart"/>
      <w:r w:rsidRPr="00BA211C">
        <w:rPr>
          <w:rFonts w:ascii="Arial" w:eastAsia="Calibri" w:hAnsi="Arial" w:cs="Arial"/>
          <w:szCs w:val="22"/>
        </w:rPr>
        <w:t>Taq</w:t>
      </w:r>
      <w:proofErr w:type="spellEnd"/>
      <w:r w:rsidR="001E1D16">
        <w:rPr>
          <w:rFonts w:ascii="Arial" w:eastAsia="Calibri" w:hAnsi="Arial" w:cs="Arial"/>
          <w:szCs w:val="22"/>
        </w:rPr>
        <w:t xml:space="preserve"> </w:t>
      </w: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Master</w:t>
      </w:r>
      <w:r w:rsidR="001E1D16">
        <w:rPr>
          <w:rFonts w:ascii="Arial" w:eastAsia="Calibri" w:hAnsi="Arial" w:cs="Arial"/>
          <w:szCs w:val="22"/>
        </w:rPr>
        <w:t xml:space="preserve"> </w:t>
      </w:r>
      <w:r w:rsidRPr="00BA211C">
        <w:rPr>
          <w:rFonts w:ascii="Arial" w:eastAsia="Calibri" w:hAnsi="Arial" w:cs="Arial"/>
          <w:szCs w:val="22"/>
        </w:rPr>
        <w:t>Mix</w:t>
      </w:r>
      <w:r w:rsidR="001E1D16">
        <w:rPr>
          <w:rFonts w:ascii="Arial" w:eastAsia="Calibri" w:hAnsi="Arial" w:cs="Arial"/>
          <w:szCs w:val="22"/>
        </w:rPr>
        <w:t xml:space="preserve"> </w:t>
      </w:r>
      <w:r w:rsidRPr="00BA211C">
        <w:rPr>
          <w:rFonts w:ascii="Arial" w:eastAsia="Calibri" w:hAnsi="Arial" w:cs="Arial"/>
          <w:szCs w:val="22"/>
        </w:rPr>
        <w:t>(Sigma®,</w:t>
      </w:r>
      <w:r w:rsidR="001E1D16">
        <w:rPr>
          <w:rFonts w:ascii="Arial" w:eastAsia="Calibri" w:hAnsi="Arial" w:cs="Arial"/>
          <w:szCs w:val="22"/>
        </w:rPr>
        <w:t xml:space="preserve"> </w:t>
      </w:r>
      <w:r w:rsidRPr="00BA211C">
        <w:rPr>
          <w:rFonts w:ascii="Arial" w:eastAsia="Calibri" w:hAnsi="Arial" w:cs="Arial"/>
          <w:szCs w:val="22"/>
        </w:rPr>
        <w:t>Bangalore,</w:t>
      </w:r>
      <w:r w:rsidR="001E1D16">
        <w:rPr>
          <w:rFonts w:ascii="Arial" w:eastAsia="Calibri" w:hAnsi="Arial" w:cs="Arial"/>
          <w:szCs w:val="22"/>
        </w:rPr>
        <w:t xml:space="preserve"> </w:t>
      </w:r>
      <w:r w:rsidRPr="00BA211C">
        <w:rPr>
          <w:rFonts w:ascii="Arial" w:eastAsia="Calibri" w:hAnsi="Arial" w:cs="Arial"/>
          <w:szCs w:val="22"/>
        </w:rPr>
        <w:t>India),</w:t>
      </w:r>
      <w:r w:rsidR="001E1D16">
        <w:rPr>
          <w:rFonts w:ascii="Arial" w:eastAsia="Calibri" w:hAnsi="Arial" w:cs="Arial"/>
          <w:szCs w:val="22"/>
        </w:rPr>
        <w:t xml:space="preserve"> </w:t>
      </w:r>
      <w:r w:rsidRPr="00BA211C">
        <w:rPr>
          <w:rFonts w:ascii="Arial" w:eastAsia="Calibri" w:hAnsi="Arial" w:cs="Arial"/>
          <w:szCs w:val="22"/>
        </w:rPr>
        <w:t>10</w:t>
      </w:r>
      <w:r w:rsidR="001E1D16">
        <w:rPr>
          <w:rFonts w:ascii="Arial" w:eastAsia="Calibri" w:hAnsi="Arial" w:cs="Arial"/>
          <w:szCs w:val="22"/>
        </w:rPr>
        <w:t xml:space="preserve"> </w:t>
      </w:r>
      <w:proofErr w:type="spellStart"/>
      <w:r w:rsidRPr="00BA211C">
        <w:rPr>
          <w:rFonts w:ascii="Arial" w:eastAsia="Calibri" w:hAnsi="Arial" w:cs="Arial"/>
          <w:szCs w:val="22"/>
        </w:rPr>
        <w:t>pmol</w:t>
      </w:r>
      <w:proofErr w:type="spellEnd"/>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each</w:t>
      </w:r>
      <w:r w:rsidR="001E1D16">
        <w:rPr>
          <w:rFonts w:ascii="Arial" w:eastAsia="Calibri" w:hAnsi="Arial" w:cs="Arial"/>
          <w:szCs w:val="22"/>
        </w:rPr>
        <w:t xml:space="preserve"> </w:t>
      </w:r>
      <w:r w:rsidRPr="00BA211C">
        <w:rPr>
          <w:rFonts w:ascii="Arial" w:eastAsia="Calibri" w:hAnsi="Arial" w:cs="Arial"/>
          <w:szCs w:val="22"/>
        </w:rPr>
        <w:t>primer,</w:t>
      </w:r>
      <w:r w:rsidR="001E1D16">
        <w:rPr>
          <w:rFonts w:ascii="Arial" w:eastAsia="Calibri" w:hAnsi="Arial" w:cs="Arial"/>
          <w:szCs w:val="22"/>
        </w:rPr>
        <w:t xml:space="preserve"> </w:t>
      </w:r>
      <w:r w:rsidRPr="00BA211C">
        <w:rPr>
          <w:rFonts w:ascii="Arial" w:eastAsia="Calibri" w:hAnsi="Arial" w:cs="Arial"/>
          <w:szCs w:val="22"/>
        </w:rPr>
        <w:t>approximately</w:t>
      </w:r>
      <w:r w:rsidR="001E1D16">
        <w:rPr>
          <w:rFonts w:ascii="Arial" w:eastAsia="Calibri" w:hAnsi="Arial" w:cs="Arial"/>
          <w:szCs w:val="22"/>
        </w:rPr>
        <w:t xml:space="preserve"> </w:t>
      </w:r>
      <w:r w:rsidRPr="00BA211C">
        <w:rPr>
          <w:rFonts w:ascii="Arial" w:eastAsia="Calibri" w:hAnsi="Arial" w:cs="Arial"/>
          <w:szCs w:val="22"/>
        </w:rPr>
        <w:t>10</w:t>
      </w:r>
      <w:r w:rsidR="001E1D16">
        <w:rPr>
          <w:rFonts w:ascii="Arial" w:eastAsia="Calibri" w:hAnsi="Arial" w:cs="Arial"/>
          <w:szCs w:val="22"/>
        </w:rPr>
        <w:t xml:space="preserve"> </w:t>
      </w:r>
      <w:r w:rsidRPr="00BA211C">
        <w:rPr>
          <w:rFonts w:ascii="Arial" w:eastAsia="Calibri" w:hAnsi="Arial" w:cs="Arial"/>
          <w:szCs w:val="22"/>
        </w:rPr>
        <w:t>ng</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template</w:t>
      </w:r>
      <w:r w:rsidR="001E1D16">
        <w:rPr>
          <w:rFonts w:ascii="Arial" w:eastAsia="Calibri" w:hAnsi="Arial" w:cs="Arial"/>
          <w:szCs w:val="22"/>
        </w:rPr>
        <w:t xml:space="preserve"> </w:t>
      </w:r>
      <w:r w:rsidRPr="00BA211C">
        <w:rPr>
          <w:rFonts w:ascii="Arial" w:eastAsia="Calibri" w:hAnsi="Arial" w:cs="Arial"/>
          <w:szCs w:val="22"/>
        </w:rPr>
        <w:t>DNA,</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nuclease-free</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amplification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following</w:t>
      </w:r>
      <w:r w:rsidR="001E1D16">
        <w:rPr>
          <w:rFonts w:ascii="Arial" w:eastAsia="Calibri" w:hAnsi="Arial" w:cs="Arial"/>
          <w:szCs w:val="22"/>
        </w:rPr>
        <w:t xml:space="preserve"> </w:t>
      </w:r>
      <w:r w:rsidRPr="00BA211C">
        <w:rPr>
          <w:rFonts w:ascii="Arial" w:eastAsia="Calibri" w:hAnsi="Arial" w:cs="Arial"/>
          <w:szCs w:val="22"/>
        </w:rPr>
        <w:t>conditions:</w:t>
      </w:r>
      <w:r w:rsidR="001E1D16">
        <w:rPr>
          <w:rFonts w:ascii="Arial" w:eastAsia="Calibri" w:hAnsi="Arial" w:cs="Arial"/>
          <w:szCs w:val="22"/>
        </w:rPr>
        <w:t xml:space="preserve"> </w:t>
      </w:r>
      <w:r w:rsidRPr="00BA211C">
        <w:rPr>
          <w:rFonts w:ascii="Arial" w:eastAsia="Calibri" w:hAnsi="Arial" w:cs="Arial"/>
          <w:szCs w:val="22"/>
        </w:rPr>
        <w:t>initial</w:t>
      </w:r>
      <w:r w:rsidR="001E1D16">
        <w:rPr>
          <w:rFonts w:ascii="Arial" w:eastAsia="Calibri" w:hAnsi="Arial" w:cs="Arial"/>
          <w:szCs w:val="22"/>
        </w:rPr>
        <w:t xml:space="preserve"> </w:t>
      </w:r>
      <w:r w:rsidRPr="00BA211C">
        <w:rPr>
          <w:rFonts w:ascii="Arial" w:eastAsia="Calibri" w:hAnsi="Arial" w:cs="Arial"/>
          <w:szCs w:val="22"/>
        </w:rPr>
        <w:t>denaturation</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95°C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5</w:t>
      </w:r>
      <w:r w:rsidR="001E1D16">
        <w:rPr>
          <w:rFonts w:ascii="Arial" w:eastAsia="Calibri" w:hAnsi="Arial" w:cs="Arial"/>
          <w:szCs w:val="22"/>
        </w:rPr>
        <w:t xml:space="preserve"> </w:t>
      </w:r>
      <w:r w:rsidRPr="00BA211C">
        <w:rPr>
          <w:rFonts w:ascii="Arial" w:eastAsia="Calibri" w:hAnsi="Arial" w:cs="Arial"/>
          <w:szCs w:val="22"/>
        </w:rPr>
        <w:t>minutes,</w:t>
      </w:r>
      <w:r w:rsidR="001E1D16">
        <w:rPr>
          <w:rFonts w:ascii="Arial" w:eastAsia="Calibri" w:hAnsi="Arial" w:cs="Arial"/>
          <w:szCs w:val="22"/>
        </w:rPr>
        <w:t xml:space="preserve"> </w:t>
      </w:r>
      <w:r w:rsidRPr="00BA211C">
        <w:rPr>
          <w:rFonts w:ascii="Arial" w:eastAsia="Calibri" w:hAnsi="Arial" w:cs="Arial"/>
          <w:szCs w:val="22"/>
        </w:rPr>
        <w:t>followed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30</w:t>
      </w:r>
      <w:r w:rsidR="001E1D16">
        <w:rPr>
          <w:rFonts w:ascii="Arial" w:eastAsia="Calibri" w:hAnsi="Arial" w:cs="Arial"/>
          <w:szCs w:val="22"/>
        </w:rPr>
        <w:t xml:space="preserve"> </w:t>
      </w:r>
      <w:r w:rsidRPr="00BA211C">
        <w:rPr>
          <w:rFonts w:ascii="Arial" w:eastAsia="Calibri" w:hAnsi="Arial" w:cs="Arial"/>
          <w:szCs w:val="22"/>
        </w:rPr>
        <w:t>cycles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denaturation</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95°C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minute,</w:t>
      </w:r>
      <w:r w:rsidR="001E1D16">
        <w:rPr>
          <w:rFonts w:ascii="Arial" w:eastAsia="Calibri" w:hAnsi="Arial" w:cs="Arial"/>
          <w:szCs w:val="22"/>
        </w:rPr>
        <w:t xml:space="preserve"> </w:t>
      </w:r>
      <w:r w:rsidRPr="00BA211C">
        <w:rPr>
          <w:rFonts w:ascii="Arial" w:eastAsia="Calibri" w:hAnsi="Arial" w:cs="Arial"/>
          <w:szCs w:val="22"/>
        </w:rPr>
        <w:t>annealing</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55°C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minute,</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extension</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72°C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minute,</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final</w:t>
      </w:r>
      <w:r w:rsidR="001E1D16">
        <w:rPr>
          <w:rFonts w:ascii="Arial" w:eastAsia="Calibri" w:hAnsi="Arial" w:cs="Arial"/>
          <w:szCs w:val="22"/>
        </w:rPr>
        <w:t xml:space="preserve"> </w:t>
      </w:r>
      <w:r w:rsidRPr="00BA211C">
        <w:rPr>
          <w:rFonts w:ascii="Arial" w:eastAsia="Calibri" w:hAnsi="Arial" w:cs="Arial"/>
          <w:szCs w:val="22"/>
        </w:rPr>
        <w:t>extension</w:t>
      </w:r>
      <w:r w:rsidR="001E1D16">
        <w:rPr>
          <w:rFonts w:ascii="Arial" w:eastAsia="Calibri" w:hAnsi="Arial" w:cs="Arial"/>
          <w:szCs w:val="22"/>
        </w:rPr>
        <w:t xml:space="preserve"> </w:t>
      </w:r>
      <w:r w:rsidRPr="00BA211C">
        <w:rPr>
          <w:rFonts w:ascii="Arial" w:eastAsia="Calibri" w:hAnsi="Arial" w:cs="Arial"/>
          <w:szCs w:val="22"/>
        </w:rPr>
        <w:t>step</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72°C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10</w:t>
      </w:r>
      <w:r w:rsidR="001E1D16">
        <w:rPr>
          <w:rFonts w:ascii="Arial" w:eastAsia="Calibri" w:hAnsi="Arial" w:cs="Arial"/>
          <w:szCs w:val="22"/>
        </w:rPr>
        <w:t xml:space="preserve"> </w:t>
      </w:r>
      <w:r w:rsidRPr="00BA211C">
        <w:rPr>
          <w:rFonts w:ascii="Arial" w:eastAsia="Calibri" w:hAnsi="Arial" w:cs="Arial"/>
          <w:szCs w:val="22"/>
        </w:rPr>
        <w:t>minutes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007B44E0">
        <w:rPr>
          <w:rFonts w:ascii="Arial" w:eastAsia="Calibri" w:hAnsi="Arial" w:cs="Arial"/>
          <w:szCs w:val="22"/>
        </w:rPr>
        <w:instrText>ADDIN CSL_CITATION {"citationItems":[{"id":"ITEM-1","itemData":{"DOI":"10.2478/abmj-2022-0009","abstract":"A group of free-living bacteria known as plant growth-promoting rhizobacteria (PGPR) inhabit the rhizosphere and aid root development. These rhizobacteria bacteria are vital to the growth of plants and can serve as bio-fertilizer and can enhance food security through green agricultural practices. They exhibit special features which make them potential candidates as bio-fertilizer. Isolation and characterization of rhizobacteria is the first step toward their utilization as bio-fertilizers. Ten rhizobacteria from two different rice farms were isolated and characterized for plant growth promoting properties. The isolated rhizobacteria were identified morphologically, microscopically, biochemically, and molecularly. Plant’s growth promoting properties of these rhizobacteria was also analyzed which includes; Indole 3-acetic acid production (IAA), phosphate solubilisation, hydrogen cyanide production (HCN), ammonia production (NH 3 ), and zinc solubilisation. Out of the ten isolates, three were found to have the best plant growth enhancing properties and were therefore the best candidates as bio-fertilizers. 16SrRNA study and phylogenetic analysis was performed in order to unravel the specie of these three isolates and they were identified as Bacillus subtilis , Bacillus niacini , and Bacillus cereus with accession numbers OM184294, OM1842295 and OM184296 respectively. These isolates have the potential to be used as bio-fertilizer, which would significantly contribute to food security.","author":[{"dropping-particle":"","family":"Abdullahi","given":"Salamatu","non-dropping-particle":"","parse-names":false,"suffix":""},{"dropping-particle":"","family":"Muhammed","given":"Yahuza Gimba","non-dropping-particle":"","parse-names":false,"suffix":""},{"dropping-particle":"","family":"Muhammad","given":"Abdurrazak","non-dropping-particle":"","parse-names":false,"suffix":""},{"dropping-particle":"","family":"Ahmed","given":"Jamila Mashi","non-dropping-particle":"","parse-names":false,"suffix":""},{"dropping-particle":"","family":"Shehu","given":"Dayyabu","non-dropping-particle":"","parse-names":false,"suffix":""}],"container-title":"Acta Biologica Marisiensis","id":"ITEM-1","issue":"2","issued":{"date-parts":[["2021"]]},"page":"47-58","title":"Isolation and Characterization of Bacillus Spp. for Plant Growth Promoting Properties","type":"article-journal","volume":"5"},"uris":["http://www.mendeley.com/documents/?uuid=0b7c21b7-a964-4a31-8f3d-ddc71be4c77f"]},{"id":"ITEM-2","itemData":{"DOI":"10.37231/myjas.2023.8.2.349","abstract":"Because of their ubiquitous nature, polycyclic aromatic hydrocarbons (PAHs) are widely dispersed in the environment as a result of both natural and human processes. One of the ways to deal with the harmful effects of these chemicals is through the use of microorganisms capable of degrading the pollutants. A petrochemical contaminated site was searched for these microbes. Eleven bacterial strains were obtained in this work using the culture enrichment technique on Bushnell Hass medium supplemented with (naphthalene, anthracene, and phenanthrene) as the only source of energy. Enumeration utilizing the spread-plate technique and liquid media were used to examine the PAH breakdown capacities of bacterial strains. The isolates were identified using standard methods of morphological and biochemical identifications. Furthermore, 16sRNA was utilized in order to classify the isolates at molecular level. The presence of PAHs degrading genes was also analysed in the isolates. Four isolates (G1, G2, G5, and G6) out of a total of eleven were able to tolerate and degrade the test PAH's up to 600 mg/l in liquid media. Isolate G1 showed the highest growth during screening followed by G6 while there were no differences between the other two isolates as demonstrated by an increase in their optical densities after 120 hours of incubation. Based on 16S rRNA gene sequences and molecular phylogenetic analysis, the isolate was identified as Pseudomonas stutzeri, Stenetrophomonas sp, Pseudomonas lactis, and Achromobacterxylosoxidans with the accession numbers OM039162, OM52851, OM52852, and OM52853 respectively. Fragments of 350 bp, 350 bp, and 867 bp for ring hydroxylating dioxygenase (RHD), hydratase-aldolase, and catechol 2, 3-dioxygenase were obtained from partial PCR amplification of catabolic genes, demonstrating the presence of a PAH degradation pathway in the organisms. These isolates have great potential for application in the bioremediation of PAHs-contaminated sites.","author":[{"dropping-particle":"","family":"Shehu","given":"Dayyabu","non-dropping-particle":"","parse-names":false,"suffix":""},{"dropping-particle":"","family":"Gimba Muhammed","given":"Yahuza","non-dropping-particle":"","parse-names":false,"suffix":""},{"dropping-particle":"","family":"Abdullahi","given":"Salamatu","non-dropping-particle":"","parse-names":false,"suffix":""},{"dropping-particle":"","family":"Ya'u","given":"Murtala","non-dropping-particle":"","parse-names":false,"suffix":""},{"dropping-particle":"","family":"Ibrahim","given":"Salihu","non-dropping-particle":"","parse-names":false,"suffix":""},{"dropping-particle":"","family":"Babandi","given":"Abba","non-dropping-particle":"","parse-names":false,"suffix":""},{"dropping-particle":"","family":"Muhammad Yakasai","given":"Hafeez","non-dropping-particle":"","parse-names":false,"suffix":""},{"dropping-particle":"","family":"Babagana","given":"Kamaludden","non-dropping-particle":"","parse-names":false,"suffix":""},{"dropping-particle":"","family":"Muhammad","given":"Abdurrazak","non-dropping-particle":"","parse-names":false,"suffix":""}],"container-title":"Malaysian Journal of Applied Sciences","id":"ITEM-2","issue":"2","issued":{"date-parts":[["2023"]]},"page":"1-12","title":"Isolation and Molecular Characterisation of Polycyclic Aromatic Hydrocarbons (PAHs) Degrading Bacteria from Petrochemical Contaminated Soil","type":"article-journal","volume":"8"},"uris":["http://www.mendeley.com/documents/?uuid=4d27acc2-165e-4afe-89e6-2784da8c07d1"]}],"mendeley":{"formattedCitation":"(Abdullahi et al., 2021; Shehu et al., 2023)","plainTextFormattedCitation":"(Abdullahi et al., 2021; Shehu et al., 2023)","previouslyFormattedCitation":"(Abdullahi et al., 2021; Shehu et al., 2023)"},"properties":{"noteIndex":0},"schema":"https://github.com/citation-style-language/schema/raw/master/csl-citation.json"}</w:instrText>
      </w:r>
      <w:r w:rsidRPr="00BA211C">
        <w:rPr>
          <w:rFonts w:ascii="Arial" w:eastAsia="Calibri" w:hAnsi="Arial" w:cs="Arial"/>
          <w:szCs w:val="22"/>
        </w:rPr>
        <w:fldChar w:fldCharType="separate"/>
      </w:r>
      <w:r w:rsidR="007B44E0" w:rsidRPr="007B44E0">
        <w:rPr>
          <w:rFonts w:ascii="Arial" w:eastAsia="Calibri" w:hAnsi="Arial" w:cs="Arial"/>
          <w:noProof/>
          <w:szCs w:val="22"/>
        </w:rPr>
        <w:t>(Abdullahi et al., 2021; Shehu et al., 2023)</w:t>
      </w:r>
      <w:r w:rsidRPr="00BA211C">
        <w:rPr>
          <w:rFonts w:ascii="Arial" w:eastAsia="Calibri" w:hAnsi="Arial" w:cs="Arial"/>
          <w:szCs w:val="22"/>
        </w:rPr>
        <w:fldChar w:fldCharType="end"/>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amplified</w:t>
      </w:r>
      <w:r w:rsidR="001E1D16">
        <w:rPr>
          <w:rFonts w:ascii="Arial" w:eastAsia="Calibri" w:hAnsi="Arial" w:cs="Arial"/>
          <w:szCs w:val="22"/>
        </w:rPr>
        <w:t xml:space="preserve"> </w:t>
      </w: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products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visualized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agarose</w:t>
      </w:r>
      <w:r w:rsidR="001E1D16">
        <w:rPr>
          <w:rFonts w:ascii="Arial" w:eastAsia="Calibri" w:hAnsi="Arial" w:cs="Arial"/>
          <w:szCs w:val="22"/>
        </w:rPr>
        <w:t xml:space="preserve"> </w:t>
      </w:r>
      <w:r w:rsidRPr="00BA211C">
        <w:rPr>
          <w:rFonts w:ascii="Arial" w:eastAsia="Calibri" w:hAnsi="Arial" w:cs="Arial"/>
          <w:szCs w:val="22"/>
        </w:rPr>
        <w:t>gel</w:t>
      </w:r>
      <w:r w:rsidR="001E1D16">
        <w:rPr>
          <w:rFonts w:ascii="Arial" w:eastAsia="Calibri" w:hAnsi="Arial" w:cs="Arial"/>
          <w:szCs w:val="22"/>
        </w:rPr>
        <w:t xml:space="preserve"> </w:t>
      </w:r>
      <w:r w:rsidRPr="00BA211C">
        <w:rPr>
          <w:rFonts w:ascii="Arial" w:eastAsia="Calibri" w:hAnsi="Arial" w:cs="Arial"/>
          <w:szCs w:val="22"/>
        </w:rPr>
        <w:t>stained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ethidium</w:t>
      </w:r>
      <w:r w:rsidR="001E1D16">
        <w:rPr>
          <w:rFonts w:ascii="Arial" w:eastAsia="Calibri" w:hAnsi="Arial" w:cs="Arial"/>
          <w:szCs w:val="22"/>
        </w:rPr>
        <w:t xml:space="preserve"> </w:t>
      </w:r>
      <w:r w:rsidRPr="00BA211C">
        <w:rPr>
          <w:rFonts w:ascii="Arial" w:eastAsia="Calibri" w:hAnsi="Arial" w:cs="Arial"/>
          <w:szCs w:val="22"/>
        </w:rPr>
        <w:t>bromide</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documented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Bio-Rad®</w:t>
      </w:r>
      <w:r w:rsidR="001E1D16">
        <w:rPr>
          <w:rFonts w:ascii="Arial" w:eastAsia="Calibri" w:hAnsi="Arial" w:cs="Arial"/>
          <w:szCs w:val="22"/>
        </w:rPr>
        <w:t xml:space="preserve"> </w:t>
      </w:r>
      <w:r w:rsidRPr="00BA211C">
        <w:rPr>
          <w:rFonts w:ascii="Arial" w:eastAsia="Calibri" w:hAnsi="Arial" w:cs="Arial"/>
          <w:szCs w:val="22"/>
        </w:rPr>
        <w:t>gel</w:t>
      </w:r>
      <w:r w:rsidR="001E1D16">
        <w:rPr>
          <w:rFonts w:ascii="Arial" w:eastAsia="Calibri" w:hAnsi="Arial" w:cs="Arial"/>
          <w:szCs w:val="22"/>
        </w:rPr>
        <w:t xml:space="preserve"> </w:t>
      </w:r>
      <w:r w:rsidRPr="00BA211C">
        <w:rPr>
          <w:rFonts w:ascii="Arial" w:eastAsia="Calibri" w:hAnsi="Arial" w:cs="Arial"/>
          <w:szCs w:val="22"/>
        </w:rPr>
        <w:t>documentation</w:t>
      </w:r>
      <w:r w:rsidR="001E1D16">
        <w:rPr>
          <w:rFonts w:ascii="Arial" w:eastAsia="Calibri" w:hAnsi="Arial" w:cs="Arial"/>
          <w:szCs w:val="22"/>
        </w:rPr>
        <w:t xml:space="preserve"> </w:t>
      </w:r>
      <w:r w:rsidRPr="00BA211C">
        <w:rPr>
          <w:rFonts w:ascii="Arial" w:eastAsia="Calibri" w:hAnsi="Arial" w:cs="Arial"/>
          <w:szCs w:val="22"/>
        </w:rPr>
        <w:t>system.</w:t>
      </w:r>
    </w:p>
    <w:p w14:paraId="0EB88774" w14:textId="43A6EDB0" w:rsidR="00BA211C" w:rsidRPr="00BA211C" w:rsidRDefault="00BA211C" w:rsidP="00BA211C">
      <w:pPr>
        <w:pStyle w:val="Body"/>
        <w:spacing w:before="240" w:after="0"/>
        <w:rPr>
          <w:rFonts w:ascii="Arial" w:eastAsia="Calibri" w:hAnsi="Arial" w:cs="Arial"/>
          <w:b/>
          <w:bCs/>
          <w:szCs w:val="22"/>
          <w:u w:val="single"/>
        </w:rPr>
      </w:pPr>
      <w:r w:rsidRPr="00BA211C">
        <w:rPr>
          <w:rFonts w:ascii="Arial" w:eastAsia="Calibri" w:hAnsi="Arial" w:cs="Arial"/>
          <w:b/>
          <w:bCs/>
          <w:szCs w:val="22"/>
          <w:u w:val="single"/>
        </w:rPr>
        <w:t>2.3.2</w:t>
      </w:r>
      <w:r w:rsidR="001E1D16">
        <w:rPr>
          <w:rFonts w:ascii="Arial" w:eastAsia="Calibri" w:hAnsi="Arial" w:cs="Arial"/>
          <w:b/>
          <w:bCs/>
          <w:szCs w:val="22"/>
          <w:u w:val="single"/>
        </w:rPr>
        <w:t xml:space="preserve"> </w:t>
      </w:r>
      <w:r w:rsidRPr="00BA211C">
        <w:rPr>
          <w:rFonts w:ascii="Arial" w:eastAsia="Calibri" w:hAnsi="Arial" w:cs="Arial"/>
          <w:b/>
          <w:bCs/>
          <w:szCs w:val="22"/>
          <w:u w:val="single"/>
        </w:rPr>
        <w:t>Sequencing</w:t>
      </w:r>
      <w:r w:rsidR="001E1D16">
        <w:rPr>
          <w:rFonts w:ascii="Arial" w:eastAsia="Calibri" w:hAnsi="Arial" w:cs="Arial"/>
          <w:b/>
          <w:bCs/>
          <w:szCs w:val="22"/>
          <w:u w:val="single"/>
        </w:rPr>
        <w:t xml:space="preserve"> </w:t>
      </w:r>
      <w:r w:rsidRPr="00BA211C">
        <w:rPr>
          <w:rFonts w:ascii="Arial" w:eastAsia="Calibri" w:hAnsi="Arial" w:cs="Arial"/>
          <w:b/>
          <w:bCs/>
          <w:szCs w:val="22"/>
          <w:u w:val="single"/>
        </w:rPr>
        <w:t>and</w:t>
      </w:r>
      <w:r w:rsidR="001E1D16">
        <w:rPr>
          <w:rFonts w:ascii="Arial" w:eastAsia="Calibri" w:hAnsi="Arial" w:cs="Arial"/>
          <w:b/>
          <w:bCs/>
          <w:szCs w:val="22"/>
          <w:u w:val="single"/>
        </w:rPr>
        <w:t xml:space="preserve"> </w:t>
      </w:r>
      <w:r w:rsidRPr="00BA211C">
        <w:rPr>
          <w:rFonts w:ascii="Arial" w:eastAsia="Calibri" w:hAnsi="Arial" w:cs="Arial"/>
          <w:b/>
          <w:bCs/>
          <w:szCs w:val="22"/>
          <w:u w:val="single"/>
        </w:rPr>
        <w:t>Phylogenetic</w:t>
      </w:r>
      <w:r w:rsidR="001E1D16">
        <w:rPr>
          <w:rFonts w:ascii="Arial" w:eastAsia="Calibri" w:hAnsi="Arial" w:cs="Arial"/>
          <w:b/>
          <w:bCs/>
          <w:szCs w:val="22"/>
          <w:u w:val="single"/>
        </w:rPr>
        <w:t xml:space="preserve"> </w:t>
      </w:r>
      <w:r w:rsidRPr="00BA211C">
        <w:rPr>
          <w:rFonts w:ascii="Arial" w:eastAsia="Calibri" w:hAnsi="Arial" w:cs="Arial"/>
          <w:b/>
          <w:bCs/>
          <w:szCs w:val="22"/>
          <w:u w:val="single"/>
        </w:rPr>
        <w:t>Analysis</w:t>
      </w:r>
    </w:p>
    <w:p w14:paraId="58311766" w14:textId="2D01C5F8" w:rsidR="00BA211C" w:rsidRPr="00BA211C" w:rsidRDefault="00BA211C" w:rsidP="00BA211C">
      <w:pPr>
        <w:pStyle w:val="Body"/>
        <w:spacing w:after="0"/>
        <w:rPr>
          <w:rFonts w:ascii="Arial" w:eastAsia="Calibri" w:hAnsi="Arial" w:cs="Arial"/>
          <w:szCs w:val="22"/>
        </w:rPr>
      </w:pP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products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purified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proofErr w:type="spellStart"/>
      <w:r w:rsidRPr="00BA211C">
        <w:rPr>
          <w:rFonts w:ascii="Arial" w:eastAsia="Calibri" w:hAnsi="Arial" w:cs="Arial"/>
          <w:szCs w:val="22"/>
        </w:rPr>
        <w:t>GenElute</w:t>
      </w:r>
      <w:proofErr w:type="spellEnd"/>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PCR</w:t>
      </w:r>
      <w:r w:rsidR="001E1D16">
        <w:rPr>
          <w:rFonts w:ascii="Arial" w:eastAsia="Calibri" w:hAnsi="Arial" w:cs="Arial"/>
          <w:szCs w:val="22"/>
        </w:rPr>
        <w:t xml:space="preserve"> </w:t>
      </w:r>
      <w:r w:rsidRPr="00BA211C">
        <w:rPr>
          <w:rFonts w:ascii="Arial" w:eastAsia="Calibri" w:hAnsi="Arial" w:cs="Arial"/>
          <w:szCs w:val="22"/>
        </w:rPr>
        <w:t>Clean-Up</w:t>
      </w:r>
      <w:r w:rsidR="001E1D16">
        <w:rPr>
          <w:rFonts w:ascii="Arial" w:eastAsia="Calibri" w:hAnsi="Arial" w:cs="Arial"/>
          <w:szCs w:val="22"/>
        </w:rPr>
        <w:t xml:space="preserve"> </w:t>
      </w:r>
      <w:r w:rsidRPr="00BA211C">
        <w:rPr>
          <w:rFonts w:ascii="Arial" w:eastAsia="Calibri" w:hAnsi="Arial" w:cs="Arial"/>
          <w:szCs w:val="22"/>
        </w:rPr>
        <w:t>Kit</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sequenced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Eurofins</w:t>
      </w:r>
      <w:r w:rsidR="001E1D16">
        <w:rPr>
          <w:rFonts w:ascii="Arial" w:eastAsia="Calibri" w:hAnsi="Arial" w:cs="Arial"/>
          <w:szCs w:val="22"/>
        </w:rPr>
        <w:t xml:space="preserve"> </w:t>
      </w:r>
      <w:r w:rsidRPr="00BA211C">
        <w:rPr>
          <w:rFonts w:ascii="Arial" w:eastAsia="Calibri" w:hAnsi="Arial" w:cs="Arial"/>
          <w:szCs w:val="22"/>
        </w:rPr>
        <w:t>Genomics</w:t>
      </w:r>
      <w:r w:rsidR="001E1D16">
        <w:rPr>
          <w:rFonts w:ascii="Arial" w:eastAsia="Calibri" w:hAnsi="Arial" w:cs="Arial"/>
          <w:szCs w:val="22"/>
        </w:rPr>
        <w:t xml:space="preserve"> </w:t>
      </w:r>
      <w:r w:rsidRPr="00BA211C">
        <w:rPr>
          <w:rFonts w:ascii="Arial" w:eastAsia="Calibri" w:hAnsi="Arial" w:cs="Arial"/>
          <w:szCs w:val="22"/>
        </w:rPr>
        <w:t>India</w:t>
      </w:r>
      <w:r w:rsidR="001E1D16">
        <w:rPr>
          <w:rFonts w:ascii="Arial" w:eastAsia="Calibri" w:hAnsi="Arial" w:cs="Arial"/>
          <w:szCs w:val="22"/>
        </w:rPr>
        <w:t xml:space="preserve"> </w:t>
      </w:r>
      <w:r w:rsidRPr="00BA211C">
        <w:rPr>
          <w:rFonts w:ascii="Arial" w:eastAsia="Calibri" w:hAnsi="Arial" w:cs="Arial"/>
          <w:szCs w:val="22"/>
        </w:rPr>
        <w:t>Pvt.</w:t>
      </w:r>
      <w:r w:rsidR="001E1D16">
        <w:rPr>
          <w:rFonts w:ascii="Arial" w:eastAsia="Calibri" w:hAnsi="Arial" w:cs="Arial"/>
          <w:szCs w:val="22"/>
        </w:rPr>
        <w:t xml:space="preserve"> </w:t>
      </w:r>
      <w:r w:rsidRPr="00BA211C">
        <w:rPr>
          <w:rFonts w:ascii="Arial" w:eastAsia="Calibri" w:hAnsi="Arial" w:cs="Arial"/>
          <w:szCs w:val="22"/>
        </w:rPr>
        <w:t>Ltd.</w:t>
      </w:r>
      <w:r w:rsidR="001E1D16">
        <w:rPr>
          <w:rFonts w:ascii="Arial" w:eastAsia="Calibri" w:hAnsi="Arial" w:cs="Arial"/>
          <w:szCs w:val="22"/>
        </w:rPr>
        <w:t xml:space="preserve"> </w:t>
      </w:r>
      <w:r w:rsidRPr="00BA211C">
        <w:rPr>
          <w:rFonts w:ascii="Arial" w:eastAsia="Calibri" w:hAnsi="Arial" w:cs="Arial"/>
          <w:szCs w:val="22"/>
        </w:rPr>
        <w:t>(Bangalore,</w:t>
      </w:r>
      <w:r w:rsidR="001E1D16">
        <w:rPr>
          <w:rFonts w:ascii="Arial" w:eastAsia="Calibri" w:hAnsi="Arial" w:cs="Arial"/>
          <w:szCs w:val="22"/>
        </w:rPr>
        <w:t xml:space="preserve"> </w:t>
      </w:r>
      <w:r w:rsidRPr="00BA211C">
        <w:rPr>
          <w:rFonts w:ascii="Arial" w:eastAsia="Calibri" w:hAnsi="Arial" w:cs="Arial"/>
          <w:szCs w:val="22"/>
        </w:rPr>
        <w:t>India).</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obtained</w:t>
      </w:r>
      <w:r w:rsidR="001E1D16">
        <w:rPr>
          <w:rFonts w:ascii="Arial" w:eastAsia="Calibri" w:hAnsi="Arial" w:cs="Arial"/>
          <w:szCs w:val="22"/>
        </w:rPr>
        <w:t xml:space="preserve"> </w:t>
      </w:r>
      <w:r w:rsidRPr="00BA211C">
        <w:rPr>
          <w:rFonts w:ascii="Arial" w:eastAsia="Calibri" w:hAnsi="Arial" w:cs="Arial"/>
          <w:szCs w:val="22"/>
        </w:rPr>
        <w:t>sequences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analyzed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Sequencing</w:t>
      </w:r>
      <w:r w:rsidR="001E1D16">
        <w:rPr>
          <w:rFonts w:ascii="Arial" w:eastAsia="Calibri" w:hAnsi="Arial" w:cs="Arial"/>
          <w:szCs w:val="22"/>
        </w:rPr>
        <w:t xml:space="preserve"> </w:t>
      </w:r>
      <w:r w:rsidRPr="00BA211C">
        <w:rPr>
          <w:rFonts w:ascii="Arial" w:eastAsia="Calibri" w:hAnsi="Arial" w:cs="Arial"/>
          <w:szCs w:val="22"/>
        </w:rPr>
        <w:t>Analysis</w:t>
      </w:r>
      <w:r w:rsidR="001E1D16">
        <w:rPr>
          <w:rFonts w:ascii="Arial" w:eastAsia="Calibri" w:hAnsi="Arial" w:cs="Arial"/>
          <w:szCs w:val="22"/>
        </w:rPr>
        <w:t xml:space="preserve"> </w:t>
      </w:r>
      <w:r w:rsidRPr="00BA211C">
        <w:rPr>
          <w:rFonts w:ascii="Arial" w:eastAsia="Calibri" w:hAnsi="Arial" w:cs="Arial"/>
          <w:szCs w:val="22"/>
        </w:rPr>
        <w:t>Software</w:t>
      </w:r>
      <w:r w:rsidR="001E1D16">
        <w:rPr>
          <w:rFonts w:ascii="Arial" w:eastAsia="Calibri" w:hAnsi="Arial" w:cs="Arial"/>
          <w:szCs w:val="22"/>
        </w:rPr>
        <w:t xml:space="preserve"> </w:t>
      </w:r>
      <w:r w:rsidRPr="00BA211C">
        <w:rPr>
          <w:rFonts w:ascii="Arial" w:eastAsia="Calibri" w:hAnsi="Arial" w:cs="Arial"/>
          <w:szCs w:val="22"/>
        </w:rPr>
        <w:t>v5.4</w:t>
      </w:r>
      <w:r w:rsidR="001E1D16">
        <w:rPr>
          <w:rFonts w:ascii="Arial" w:eastAsia="Calibri" w:hAnsi="Arial" w:cs="Arial"/>
          <w:szCs w:val="22"/>
        </w:rPr>
        <w:t xml:space="preserve"> </w:t>
      </w:r>
      <w:r w:rsidRPr="00BA211C">
        <w:rPr>
          <w:rFonts w:ascii="Arial" w:eastAsia="Calibri" w:hAnsi="Arial" w:cs="Arial"/>
          <w:szCs w:val="22"/>
        </w:rPr>
        <w:t>(Applied</w:t>
      </w:r>
      <w:r w:rsidR="001E1D16">
        <w:rPr>
          <w:rFonts w:ascii="Arial" w:eastAsia="Calibri" w:hAnsi="Arial" w:cs="Arial"/>
          <w:szCs w:val="22"/>
        </w:rPr>
        <w:t xml:space="preserve"> </w:t>
      </w:r>
      <w:r w:rsidRPr="00BA211C">
        <w:rPr>
          <w:rFonts w:ascii="Arial" w:eastAsia="Calibri" w:hAnsi="Arial" w:cs="Arial"/>
          <w:szCs w:val="22"/>
        </w:rPr>
        <w:t>Biosystems®,</w:t>
      </w:r>
      <w:r w:rsidR="001E1D16">
        <w:rPr>
          <w:rFonts w:ascii="Arial" w:eastAsia="Calibri" w:hAnsi="Arial" w:cs="Arial"/>
          <w:szCs w:val="22"/>
        </w:rPr>
        <w:t xml:space="preserve"> </w:t>
      </w:r>
      <w:r w:rsidRPr="00BA211C">
        <w:rPr>
          <w:rFonts w:ascii="Arial" w:eastAsia="Calibri" w:hAnsi="Arial" w:cs="Arial"/>
          <w:szCs w:val="22"/>
        </w:rPr>
        <w:t>USA)</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proofErr w:type="spellStart"/>
      <w:r w:rsidRPr="00BA211C">
        <w:rPr>
          <w:rFonts w:ascii="Arial" w:eastAsia="Calibri" w:hAnsi="Arial" w:cs="Arial"/>
          <w:szCs w:val="22"/>
        </w:rPr>
        <w:t>BioEdit</w:t>
      </w:r>
      <w:proofErr w:type="spellEnd"/>
      <w:r w:rsidR="001E1D16">
        <w:rPr>
          <w:rFonts w:ascii="Arial" w:eastAsia="Calibri" w:hAnsi="Arial" w:cs="Arial"/>
          <w:szCs w:val="22"/>
        </w:rPr>
        <w:t xml:space="preserve"> </w:t>
      </w:r>
      <w:r w:rsidRPr="00BA211C">
        <w:rPr>
          <w:rFonts w:ascii="Arial" w:eastAsia="Calibri" w:hAnsi="Arial" w:cs="Arial"/>
          <w:szCs w:val="22"/>
        </w:rPr>
        <w:t>v7.2.5.</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resulting</w:t>
      </w:r>
      <w:r w:rsidR="001E1D16">
        <w:rPr>
          <w:rFonts w:ascii="Arial" w:eastAsia="Calibri" w:hAnsi="Arial" w:cs="Arial"/>
          <w:szCs w:val="22"/>
        </w:rPr>
        <w:t xml:space="preserve"> </w:t>
      </w:r>
      <w:r w:rsidRPr="00BA211C">
        <w:rPr>
          <w:rFonts w:ascii="Arial" w:eastAsia="Calibri" w:hAnsi="Arial" w:cs="Arial"/>
          <w:szCs w:val="22"/>
        </w:rPr>
        <w:t>sequences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compared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reference</w:t>
      </w:r>
      <w:r w:rsidR="001E1D16">
        <w:rPr>
          <w:rFonts w:ascii="Arial" w:eastAsia="Calibri" w:hAnsi="Arial" w:cs="Arial"/>
          <w:szCs w:val="22"/>
        </w:rPr>
        <w:t xml:space="preserve"> </w:t>
      </w:r>
      <w:r w:rsidRPr="00BA211C">
        <w:rPr>
          <w:rFonts w:ascii="Arial" w:eastAsia="Calibri" w:hAnsi="Arial" w:cs="Arial"/>
          <w:szCs w:val="22"/>
        </w:rPr>
        <w:t>sequences</w:t>
      </w:r>
      <w:r w:rsidR="001E1D16">
        <w:rPr>
          <w:rFonts w:ascii="Arial" w:eastAsia="Calibri" w:hAnsi="Arial" w:cs="Arial"/>
          <w:szCs w:val="22"/>
        </w:rPr>
        <w:t xml:space="preserve"> </w:t>
      </w:r>
      <w:r w:rsidRPr="00BA211C">
        <w:rPr>
          <w:rFonts w:ascii="Arial" w:eastAsia="Calibri" w:hAnsi="Arial" w:cs="Arial"/>
          <w:szCs w:val="22"/>
        </w:rPr>
        <w:t>available</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NCBI</w:t>
      </w:r>
      <w:r w:rsidR="001E1D16">
        <w:rPr>
          <w:rFonts w:ascii="Arial" w:eastAsia="Calibri" w:hAnsi="Arial" w:cs="Arial"/>
          <w:szCs w:val="22"/>
        </w:rPr>
        <w:t xml:space="preserve"> </w:t>
      </w:r>
      <w:r w:rsidRPr="00BA211C">
        <w:rPr>
          <w:rFonts w:ascii="Arial" w:eastAsia="Calibri" w:hAnsi="Arial" w:cs="Arial"/>
          <w:szCs w:val="22"/>
        </w:rPr>
        <w:t>database</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BLAST</w:t>
      </w:r>
      <w:r w:rsidR="001E1D16">
        <w:rPr>
          <w:rFonts w:ascii="Arial" w:eastAsia="Calibri" w:hAnsi="Arial" w:cs="Arial"/>
          <w:szCs w:val="22"/>
        </w:rPr>
        <w:t xml:space="preserve"> </w:t>
      </w:r>
      <w:r w:rsidRPr="00BA211C">
        <w:rPr>
          <w:rFonts w:ascii="Arial" w:eastAsia="Calibri" w:hAnsi="Arial" w:cs="Arial"/>
          <w:szCs w:val="22"/>
        </w:rPr>
        <w:t>algorithm</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determine</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closest</w:t>
      </w:r>
      <w:r w:rsidR="001E1D16">
        <w:rPr>
          <w:rFonts w:ascii="Arial" w:eastAsia="Calibri" w:hAnsi="Arial" w:cs="Arial"/>
          <w:szCs w:val="22"/>
        </w:rPr>
        <w:t xml:space="preserve"> </w:t>
      </w:r>
      <w:r w:rsidRPr="00BA211C">
        <w:rPr>
          <w:rFonts w:ascii="Arial" w:eastAsia="Calibri" w:hAnsi="Arial" w:cs="Arial"/>
          <w:szCs w:val="22"/>
        </w:rPr>
        <w:t>phylogenetic</w:t>
      </w:r>
      <w:r w:rsidR="001E1D16">
        <w:rPr>
          <w:rFonts w:ascii="Arial" w:eastAsia="Calibri" w:hAnsi="Arial" w:cs="Arial"/>
          <w:szCs w:val="22"/>
        </w:rPr>
        <w:t xml:space="preserve"> </w:t>
      </w:r>
      <w:r w:rsidRPr="00BA211C">
        <w:rPr>
          <w:rFonts w:ascii="Arial" w:eastAsia="Calibri" w:hAnsi="Arial" w:cs="Arial"/>
          <w:szCs w:val="22"/>
        </w:rPr>
        <w:t>relatives.</w:t>
      </w:r>
      <w:r w:rsidR="001E1D16">
        <w:rPr>
          <w:rFonts w:ascii="Arial" w:eastAsia="Calibri" w:hAnsi="Arial" w:cs="Arial"/>
          <w:szCs w:val="22"/>
        </w:rPr>
        <w:t xml:space="preserve"> </w:t>
      </w:r>
      <w:r w:rsidRPr="00BA211C">
        <w:rPr>
          <w:rFonts w:ascii="Arial" w:eastAsia="Calibri" w:hAnsi="Arial" w:cs="Arial"/>
          <w:szCs w:val="22"/>
        </w:rPr>
        <w:lastRenderedPageBreak/>
        <w:t>Representative</w:t>
      </w:r>
      <w:r w:rsidR="001E1D16">
        <w:rPr>
          <w:rFonts w:ascii="Arial" w:eastAsia="Calibri" w:hAnsi="Arial" w:cs="Arial"/>
          <w:szCs w:val="22"/>
        </w:rPr>
        <w:t xml:space="preserve"> </w:t>
      </w:r>
      <w:r w:rsidRPr="00BA211C">
        <w:rPr>
          <w:rFonts w:ascii="Arial" w:eastAsia="Calibri" w:hAnsi="Arial" w:cs="Arial"/>
          <w:szCs w:val="22"/>
        </w:rPr>
        <w:t>sequences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deposited</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GenBank</w:t>
      </w:r>
      <w:r w:rsidR="001E1D16">
        <w:rPr>
          <w:rFonts w:ascii="Arial" w:eastAsia="Calibri" w:hAnsi="Arial" w:cs="Arial"/>
          <w:szCs w:val="22"/>
        </w:rPr>
        <w:t xml:space="preserve"> </w:t>
      </w:r>
      <w:r w:rsidRPr="00BA211C">
        <w:rPr>
          <w:rFonts w:ascii="Arial" w:eastAsia="Calibri" w:hAnsi="Arial" w:cs="Arial"/>
          <w:szCs w:val="22"/>
        </w:rPr>
        <w:t>database</w:t>
      </w:r>
      <w:r w:rsidR="001E1D16">
        <w:rPr>
          <w:rFonts w:ascii="Arial" w:eastAsia="Calibri" w:hAnsi="Arial" w:cs="Arial"/>
          <w:szCs w:val="22"/>
        </w:rPr>
        <w:t xml:space="preserve"> </w:t>
      </w:r>
      <w:r w:rsidRPr="00BA211C">
        <w:rPr>
          <w:rFonts w:ascii="Arial" w:eastAsia="Calibri" w:hAnsi="Arial" w:cs="Arial"/>
          <w:szCs w:val="22"/>
        </w:rPr>
        <w:t>under</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accession</w:t>
      </w:r>
      <w:r w:rsidR="001E1D16">
        <w:rPr>
          <w:rFonts w:ascii="Arial" w:eastAsia="Calibri" w:hAnsi="Arial" w:cs="Arial"/>
          <w:szCs w:val="22"/>
        </w:rPr>
        <w:t xml:space="preserve"> </w:t>
      </w:r>
      <w:r w:rsidRPr="00BA211C">
        <w:rPr>
          <w:rFonts w:ascii="Arial" w:eastAsia="Calibri" w:hAnsi="Arial" w:cs="Arial"/>
          <w:szCs w:val="22"/>
        </w:rPr>
        <w:t>number</w:t>
      </w:r>
      <w:r w:rsidR="001E1D16">
        <w:rPr>
          <w:rFonts w:ascii="Arial" w:eastAsia="Calibri" w:hAnsi="Arial" w:cs="Arial"/>
          <w:szCs w:val="22"/>
        </w:rPr>
        <w:t xml:space="preserve"> </w:t>
      </w:r>
      <w:r w:rsidRPr="00BA211C">
        <w:rPr>
          <w:rFonts w:ascii="Arial" w:eastAsia="Calibri" w:hAnsi="Arial" w:cs="Arial"/>
          <w:szCs w:val="22"/>
        </w:rPr>
        <w:t>PX567902.</w:t>
      </w:r>
      <w:r w:rsidR="001E1D16">
        <w:rPr>
          <w:rFonts w:ascii="Arial" w:eastAsia="Calibri" w:hAnsi="Arial" w:cs="Arial"/>
          <w:szCs w:val="22"/>
        </w:rPr>
        <w:t xml:space="preserve"> </w:t>
      </w:r>
      <w:r w:rsidRPr="00BA211C">
        <w:rPr>
          <w:rFonts w:ascii="Arial" w:eastAsia="Calibri" w:hAnsi="Arial" w:cs="Arial"/>
          <w:szCs w:val="22"/>
        </w:rPr>
        <w:t>Phylogenetic</w:t>
      </w:r>
      <w:r w:rsidR="001E1D16">
        <w:rPr>
          <w:rFonts w:ascii="Arial" w:eastAsia="Calibri" w:hAnsi="Arial" w:cs="Arial"/>
          <w:szCs w:val="22"/>
        </w:rPr>
        <w:t xml:space="preserve"> </w:t>
      </w:r>
      <w:r w:rsidRPr="00BA211C">
        <w:rPr>
          <w:rFonts w:ascii="Arial" w:eastAsia="Calibri" w:hAnsi="Arial" w:cs="Arial"/>
          <w:szCs w:val="22"/>
        </w:rPr>
        <w:t>analysis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proofErr w:type="spellStart"/>
      <w:r w:rsidRPr="00BA211C">
        <w:rPr>
          <w:rFonts w:ascii="Arial" w:eastAsia="Calibri" w:hAnsi="Arial" w:cs="Arial"/>
          <w:szCs w:val="22"/>
        </w:rPr>
        <w:t>neighbour</w:t>
      </w:r>
      <w:proofErr w:type="spellEnd"/>
      <w:r w:rsidRPr="00BA211C">
        <w:rPr>
          <w:rFonts w:ascii="Arial" w:eastAsia="Calibri" w:hAnsi="Arial" w:cs="Arial"/>
          <w:szCs w:val="22"/>
        </w:rPr>
        <w:t>-joining</w:t>
      </w:r>
      <w:r w:rsidR="001E1D16">
        <w:rPr>
          <w:rFonts w:ascii="Arial" w:eastAsia="Calibri" w:hAnsi="Arial" w:cs="Arial"/>
          <w:szCs w:val="22"/>
        </w:rPr>
        <w:t xml:space="preserve"> </w:t>
      </w:r>
      <w:r w:rsidRPr="00BA211C">
        <w:rPr>
          <w:rFonts w:ascii="Arial" w:eastAsia="Calibri" w:hAnsi="Arial" w:cs="Arial"/>
          <w:szCs w:val="22"/>
        </w:rPr>
        <w:t>method</w:t>
      </w:r>
      <w:r w:rsidR="001E1D16">
        <w:rPr>
          <w:rFonts w:ascii="Arial" w:eastAsia="Calibri" w:hAnsi="Arial" w:cs="Arial"/>
          <w:szCs w:val="22"/>
        </w:rPr>
        <w:t xml:space="preserve"> </w:t>
      </w:r>
      <w:r w:rsidRPr="00BA211C">
        <w:rPr>
          <w:rFonts w:ascii="Arial" w:eastAsia="Calibri" w:hAnsi="Arial" w:cs="Arial"/>
          <w:szCs w:val="22"/>
        </w:rPr>
        <w:t>based</w:t>
      </w:r>
      <w:r w:rsidR="001E1D16">
        <w:rPr>
          <w:rFonts w:ascii="Arial" w:eastAsia="Calibri" w:hAnsi="Arial" w:cs="Arial"/>
          <w:szCs w:val="22"/>
        </w:rPr>
        <w:t xml:space="preserve"> </w:t>
      </w:r>
      <w:r w:rsidRPr="00BA211C">
        <w:rPr>
          <w:rFonts w:ascii="Arial" w:eastAsia="Calibri" w:hAnsi="Arial" w:cs="Arial"/>
          <w:szCs w:val="22"/>
        </w:rPr>
        <w:t>on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Maximum</w:t>
      </w:r>
      <w:r w:rsidR="001E1D16">
        <w:rPr>
          <w:rFonts w:ascii="Arial" w:eastAsia="Calibri" w:hAnsi="Arial" w:cs="Arial"/>
          <w:szCs w:val="22"/>
        </w:rPr>
        <w:t xml:space="preserve"> </w:t>
      </w:r>
      <w:r w:rsidRPr="00BA211C">
        <w:rPr>
          <w:rFonts w:ascii="Arial" w:eastAsia="Calibri" w:hAnsi="Arial" w:cs="Arial"/>
          <w:szCs w:val="22"/>
        </w:rPr>
        <w:t>Composite</w:t>
      </w:r>
      <w:r w:rsidR="001E1D16">
        <w:rPr>
          <w:rFonts w:ascii="Arial" w:eastAsia="Calibri" w:hAnsi="Arial" w:cs="Arial"/>
          <w:szCs w:val="22"/>
        </w:rPr>
        <w:t xml:space="preserve"> </w:t>
      </w:r>
      <w:r w:rsidRPr="00BA211C">
        <w:rPr>
          <w:rFonts w:ascii="Arial" w:eastAsia="Calibri" w:hAnsi="Arial" w:cs="Arial"/>
          <w:szCs w:val="22"/>
        </w:rPr>
        <w:t>Likelihood</w:t>
      </w:r>
      <w:r w:rsidR="001E1D16">
        <w:rPr>
          <w:rFonts w:ascii="Arial" w:eastAsia="Calibri" w:hAnsi="Arial" w:cs="Arial"/>
          <w:szCs w:val="22"/>
        </w:rPr>
        <w:t xml:space="preserve"> </w:t>
      </w:r>
      <w:r w:rsidRPr="00BA211C">
        <w:rPr>
          <w:rFonts w:ascii="Arial" w:eastAsia="Calibri" w:hAnsi="Arial" w:cs="Arial"/>
          <w:szCs w:val="22"/>
        </w:rPr>
        <w:t>model</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r w:rsidRPr="00BA211C">
        <w:rPr>
          <w:rFonts w:ascii="Arial" w:eastAsia="Calibri" w:hAnsi="Arial" w:cs="Arial"/>
          <w:szCs w:val="22"/>
        </w:rPr>
        <w:t>MEGA</w:t>
      </w:r>
      <w:r w:rsidR="001E1D16">
        <w:rPr>
          <w:rFonts w:ascii="Arial" w:eastAsia="Calibri" w:hAnsi="Arial" w:cs="Arial"/>
          <w:szCs w:val="22"/>
        </w:rPr>
        <w:t xml:space="preserve"> </w:t>
      </w:r>
      <w:r w:rsidRPr="00BA211C">
        <w:rPr>
          <w:rFonts w:ascii="Arial" w:eastAsia="Calibri" w:hAnsi="Arial" w:cs="Arial"/>
          <w:szCs w:val="22"/>
        </w:rPr>
        <w:t>version</w:t>
      </w:r>
      <w:r w:rsidR="001E1D16">
        <w:rPr>
          <w:rFonts w:ascii="Arial" w:eastAsia="Calibri" w:hAnsi="Arial" w:cs="Arial"/>
          <w:szCs w:val="22"/>
        </w:rPr>
        <w:t xml:space="preserve"> </w:t>
      </w:r>
      <w:r w:rsidRPr="00BA211C">
        <w:rPr>
          <w:rFonts w:ascii="Arial" w:eastAsia="Calibri" w:hAnsi="Arial" w:cs="Arial"/>
          <w:szCs w:val="22"/>
        </w:rPr>
        <w:t>11.0</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confirm</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taxonomic</w:t>
      </w:r>
      <w:r w:rsidR="001E1D16">
        <w:rPr>
          <w:rFonts w:ascii="Arial" w:eastAsia="Calibri" w:hAnsi="Arial" w:cs="Arial"/>
          <w:szCs w:val="22"/>
        </w:rPr>
        <w:t xml:space="preserve"> </w:t>
      </w:r>
      <w:r w:rsidRPr="00BA211C">
        <w:rPr>
          <w:rFonts w:ascii="Arial" w:eastAsia="Calibri" w:hAnsi="Arial" w:cs="Arial"/>
          <w:szCs w:val="22"/>
        </w:rPr>
        <w:t>placement</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isolate</w:t>
      </w:r>
      <w:r w:rsidR="001E1D16">
        <w:rPr>
          <w:rFonts w:ascii="Arial" w:eastAsia="Calibri" w:hAnsi="Arial" w:cs="Arial"/>
          <w:szCs w:val="22"/>
        </w:rPr>
        <w:t xml:space="preserve"> </w:t>
      </w:r>
      <w:r w:rsidRPr="00BA211C">
        <w:rPr>
          <w:rFonts w:ascii="Arial" w:eastAsia="Calibri" w:hAnsi="Arial" w:cs="Arial"/>
          <w:szCs w:val="22"/>
        </w:rPr>
        <w:t>as</w:t>
      </w:r>
      <w:r w:rsidR="001E1D16">
        <w:rPr>
          <w:rFonts w:ascii="Arial" w:eastAsia="Calibri" w:hAnsi="Arial" w:cs="Arial"/>
          <w:szCs w:val="22"/>
        </w:rPr>
        <w:t xml:space="preserve"> </w:t>
      </w:r>
      <w:r w:rsidRPr="00BA211C">
        <w:rPr>
          <w:rFonts w:ascii="Arial" w:eastAsia="Calibri" w:hAnsi="Arial" w:cs="Arial"/>
          <w:i/>
          <w:iCs/>
          <w:szCs w:val="22"/>
        </w:rPr>
        <w:t>Bacillus</w:t>
      </w:r>
      <w:r w:rsidR="001E1D16">
        <w:rPr>
          <w:rFonts w:ascii="Arial" w:eastAsia="Calibri" w:hAnsi="Arial" w:cs="Arial"/>
          <w:i/>
          <w:iCs/>
          <w:szCs w:val="22"/>
        </w:rPr>
        <w:t xml:space="preserve"> </w:t>
      </w:r>
      <w:r w:rsidRPr="00BA211C">
        <w:rPr>
          <w:rFonts w:ascii="Arial" w:eastAsia="Calibri" w:hAnsi="Arial" w:cs="Arial"/>
          <w:i/>
          <w:iCs/>
          <w:szCs w:val="22"/>
        </w:rPr>
        <w:t>subtilis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001E1D16">
        <w:rPr>
          <w:rFonts w:ascii="Arial" w:eastAsia="Calibri" w:hAnsi="Arial" w:cs="Arial"/>
          <w:szCs w:val="22"/>
        </w:rPr>
        <w:instrText>ADDIN CSL_CITATION {"citationItems":[{"id":"ITEM-1","itemData":{"ISSN":"1537-1719","author":[{"dropping-particle":"","family":"Tamura","given":"Koichiro","non-dropping-particle":"","parse-names":false,"suffix":""},{"dropping-particle":"","family":"Dudley","given":"Joel","non-dropping-particle":"","parse-names":false,"suffix":""},{"dropping-particle":"","family":"Nei","given":"Masatoshi","non-dropping-particle":"","parse-names":false,"suffix":""},{"dropping-particle":"","family":"Kumar","given":"Sudhir","non-dropping-particle":"","parse-names":false,"suffix":""}],"container-title":"Molecular biology and evolution","id":"ITEM-1","issue":"8","issued":{"date-parts":[["2007"]]},"page":"1596-1599","publisher":"Oxford University Press","title":"MEGA4: molecular evolutionary genetics analysis (MEGA) software version 4.0","type":"article-journal","volume":"24"},"uris":["http://www.mendeley.com/documents/?uuid=a38b1e6b-7577-4234-af82-3ec37288896f"]},{"id":"ITEM-2","itemData":{"ISSN":"0737-4038","author":[{"dropping-particle":"","family":"Kumar","given":"Sudhir","non-dropping-particle":"","parse-names":false,"suffix":""},{"dropping-particle":"","family":"Stecher","given":"Glen","non-dropping-particle":"","parse-names":false,"suffix":""},{"dropping-particle":"","family":"Suleski","given":"Michael","non-dropping-particle":"","parse-names":false,"suffix":""},{"dropping-particle":"","family":"Sanderford","given":"Maxwell","non-dropping-particle":"","parse-names":false,"suffix":""},{"dropping-particle":"","family":"Sharma","given":"Sudip","non-dropping-particle":"","parse-names":false,"suffix":""},{"dropping-particle":"","family":"Tamura","given":"Koichiro","non-dropping-particle":"","parse-names":false,"suffix":""}],"container-title":"Molecular Biology and Evolution","id":"ITEM-2","issue":"12","issued":{"date-parts":[["2024"]]},"page":"msae263","publisher":"Oxford University Press UK","title":"MEGA12: Molecular Evolutionary Genetic Analysis version 12 for adaptive and green computing","type":"article-journal","volume":"41"},"uris":["http://www.mendeley.com/documents/?uuid=b537ca71-4ce9-4080-8bb0-402444574d5d"]}],"mendeley":{"formattedCitation":"(S. Kumar et al., 2024; Tamura et al., 2007)","manualFormatting":"(Kumar et al., 2024; Tamura et al., 2007)","plainTextFormattedCitation":"(S. Kumar et al., 2024; Tamura et al., 2007)","previouslyFormattedCitation":"(S. Kumar et al., 2024; Tamura et al., 2007)"},"properties":{"noteIndex":0},"schema":"https://github.com/citation-style-language/schema/raw/master/csl-citation.json"}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(Kumar</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2024;</w:t>
      </w:r>
      <w:r w:rsidR="001E1D16">
        <w:rPr>
          <w:rFonts w:ascii="Arial" w:eastAsia="Calibri" w:hAnsi="Arial" w:cs="Arial"/>
          <w:noProof/>
          <w:szCs w:val="22"/>
        </w:rPr>
        <w:t xml:space="preserve"> </w:t>
      </w:r>
      <w:r w:rsidRPr="00BA211C">
        <w:rPr>
          <w:rFonts w:ascii="Arial" w:eastAsia="Calibri" w:hAnsi="Arial" w:cs="Arial"/>
          <w:noProof/>
          <w:szCs w:val="22"/>
        </w:rPr>
        <w:t>Tamura</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2007)</w:t>
      </w:r>
      <w:r w:rsidRPr="00BA211C">
        <w:rPr>
          <w:rFonts w:ascii="Arial" w:eastAsia="Calibri" w:hAnsi="Arial" w:cs="Arial"/>
          <w:szCs w:val="22"/>
        </w:rPr>
        <w:fldChar w:fldCharType="end"/>
      </w:r>
      <w:r w:rsidRPr="00BA211C">
        <w:rPr>
          <w:rFonts w:ascii="Arial" w:eastAsia="Calibri" w:hAnsi="Arial" w:cs="Arial"/>
          <w:szCs w:val="22"/>
        </w:rPr>
        <w:t>.</w:t>
      </w:r>
    </w:p>
    <w:p w14:paraId="6E5B8EFA" w14:textId="6AC93ECC" w:rsidR="00BA211C" w:rsidRPr="00BA211C" w:rsidRDefault="00BA211C" w:rsidP="00BA211C">
      <w:pPr>
        <w:pStyle w:val="Body"/>
        <w:spacing w:before="240" w:after="0"/>
        <w:rPr>
          <w:rFonts w:ascii="Arial" w:eastAsia="Calibri" w:hAnsi="Arial" w:cs="Arial"/>
          <w:b/>
          <w:bCs/>
          <w:sz w:val="22"/>
          <w:szCs w:val="24"/>
        </w:rPr>
      </w:pPr>
      <w:r w:rsidRPr="00BA211C">
        <w:rPr>
          <w:rFonts w:ascii="Arial" w:eastAsia="Calibri" w:hAnsi="Arial" w:cs="Arial"/>
          <w:b/>
          <w:bCs/>
          <w:sz w:val="22"/>
          <w:szCs w:val="24"/>
        </w:rPr>
        <w:t>2.4</w:t>
      </w:r>
      <w:r w:rsidR="001E1D16">
        <w:rPr>
          <w:rFonts w:ascii="Arial" w:eastAsia="Calibri" w:hAnsi="Arial" w:cs="Arial"/>
          <w:b/>
          <w:bCs/>
          <w:sz w:val="22"/>
          <w:szCs w:val="24"/>
        </w:rPr>
        <w:t xml:space="preserve"> </w:t>
      </w:r>
      <w:r w:rsidRPr="00BA211C">
        <w:rPr>
          <w:rFonts w:ascii="Arial" w:eastAsia="Calibri" w:hAnsi="Arial" w:cs="Arial"/>
          <w:b/>
          <w:bCs/>
          <w:sz w:val="22"/>
          <w:szCs w:val="24"/>
        </w:rPr>
        <w:t>Statistical</w:t>
      </w:r>
      <w:r w:rsidR="001E1D16">
        <w:rPr>
          <w:rFonts w:ascii="Arial" w:eastAsia="Calibri" w:hAnsi="Arial" w:cs="Arial"/>
          <w:b/>
          <w:bCs/>
          <w:sz w:val="22"/>
          <w:szCs w:val="24"/>
        </w:rPr>
        <w:t xml:space="preserve"> </w:t>
      </w:r>
      <w:r w:rsidRPr="00BA211C">
        <w:rPr>
          <w:rFonts w:ascii="Arial" w:eastAsia="Calibri" w:hAnsi="Arial" w:cs="Arial"/>
          <w:b/>
          <w:bCs/>
          <w:sz w:val="22"/>
          <w:szCs w:val="24"/>
        </w:rPr>
        <w:t>Optimization</w:t>
      </w:r>
      <w:r w:rsidR="001E1D16">
        <w:rPr>
          <w:rFonts w:ascii="Arial" w:eastAsia="Calibri" w:hAnsi="Arial" w:cs="Arial"/>
          <w:b/>
          <w:bCs/>
          <w:sz w:val="22"/>
          <w:szCs w:val="24"/>
        </w:rPr>
        <w:t xml:space="preserve"> </w:t>
      </w:r>
      <w:r w:rsidRPr="00BA211C">
        <w:rPr>
          <w:rFonts w:ascii="Arial" w:eastAsia="Calibri" w:hAnsi="Arial" w:cs="Arial"/>
          <w:b/>
          <w:bCs/>
          <w:sz w:val="22"/>
          <w:szCs w:val="24"/>
        </w:rPr>
        <w:t>(OFAT</w:t>
      </w:r>
      <w:r w:rsidR="001E1D16">
        <w:rPr>
          <w:rFonts w:ascii="Arial" w:eastAsia="Calibri" w:hAnsi="Arial" w:cs="Arial"/>
          <w:b/>
          <w:bCs/>
          <w:sz w:val="22"/>
          <w:szCs w:val="24"/>
        </w:rPr>
        <w:t xml:space="preserve"> </w:t>
      </w:r>
      <w:r w:rsidRPr="00BA211C">
        <w:rPr>
          <w:rFonts w:ascii="Arial" w:eastAsia="Calibri" w:hAnsi="Arial" w:cs="Arial"/>
          <w:b/>
          <w:bCs/>
          <w:sz w:val="22"/>
          <w:szCs w:val="24"/>
        </w:rPr>
        <w:t>and</w:t>
      </w:r>
      <w:r w:rsidR="001E1D16">
        <w:rPr>
          <w:rFonts w:ascii="Arial" w:eastAsia="Calibri" w:hAnsi="Arial" w:cs="Arial"/>
          <w:b/>
          <w:bCs/>
          <w:sz w:val="22"/>
          <w:szCs w:val="24"/>
        </w:rPr>
        <w:t xml:space="preserve"> </w:t>
      </w:r>
      <w:r w:rsidRPr="00BA211C">
        <w:rPr>
          <w:rFonts w:ascii="Arial" w:eastAsia="Calibri" w:hAnsi="Arial" w:cs="Arial"/>
          <w:b/>
          <w:bCs/>
          <w:sz w:val="22"/>
          <w:szCs w:val="24"/>
        </w:rPr>
        <w:t>RSM)</w:t>
      </w:r>
    </w:p>
    <w:p w14:paraId="2DBA265D" w14:textId="29F857D1" w:rsidR="000A024D" w:rsidRDefault="00BA211C" w:rsidP="00BA211C">
      <w:pPr>
        <w:pStyle w:val="Body"/>
        <w:rPr>
          <w:rFonts w:ascii="Arial" w:eastAsia="Calibri" w:hAnsi="Arial" w:cs="Arial"/>
          <w:szCs w:val="22"/>
        </w:rPr>
      </w:pPr>
      <w:r w:rsidRPr="000A024D">
        <w:rPr>
          <w:rFonts w:ascii="Arial" w:eastAsia="Calibri" w:hAnsi="Arial" w:cs="Arial"/>
          <w:szCs w:val="22"/>
        </w:rPr>
        <w:t>Process</w:t>
      </w:r>
      <w:r w:rsidR="001E1D16" w:rsidRPr="000A024D">
        <w:rPr>
          <w:rFonts w:ascii="Arial" w:eastAsia="Calibri" w:hAnsi="Arial" w:cs="Arial"/>
          <w:szCs w:val="22"/>
        </w:rPr>
        <w:t xml:space="preserve"> </w:t>
      </w:r>
      <w:r w:rsidRPr="000A024D">
        <w:rPr>
          <w:rFonts w:ascii="Arial" w:eastAsia="Calibri" w:hAnsi="Arial" w:cs="Arial"/>
          <w:szCs w:val="22"/>
        </w:rPr>
        <w:t>optimization</w:t>
      </w:r>
      <w:r w:rsidR="001E1D16" w:rsidRPr="000A024D">
        <w:rPr>
          <w:rFonts w:ascii="Arial" w:eastAsia="Calibri" w:hAnsi="Arial" w:cs="Arial"/>
          <w:szCs w:val="22"/>
        </w:rPr>
        <w:t xml:space="preserve"> </w:t>
      </w:r>
      <w:r w:rsidRPr="000A024D">
        <w:rPr>
          <w:rFonts w:ascii="Arial" w:eastAsia="Calibri" w:hAnsi="Arial" w:cs="Arial"/>
          <w:szCs w:val="22"/>
        </w:rPr>
        <w:t>was</w:t>
      </w:r>
      <w:r w:rsidR="001E1D16" w:rsidRPr="000A024D">
        <w:rPr>
          <w:rFonts w:ascii="Arial" w:eastAsia="Calibri" w:hAnsi="Arial" w:cs="Arial"/>
          <w:szCs w:val="22"/>
        </w:rPr>
        <w:t xml:space="preserve"> </w:t>
      </w:r>
      <w:r w:rsidR="000A024D">
        <w:rPr>
          <w:rFonts w:ascii="Arial" w:eastAsia="Calibri" w:hAnsi="Arial" w:cs="Arial"/>
          <w:szCs w:val="22"/>
        </w:rPr>
        <w:t>carried out using</w:t>
      </w:r>
      <w:r w:rsidR="001E1D16" w:rsidRPr="000A024D">
        <w:rPr>
          <w:rFonts w:ascii="Arial" w:eastAsia="Calibri" w:hAnsi="Arial" w:cs="Arial"/>
          <w:szCs w:val="22"/>
        </w:rPr>
        <w:t xml:space="preserve"> </w:t>
      </w:r>
      <w:r w:rsidRPr="000A024D">
        <w:rPr>
          <w:rFonts w:ascii="Arial" w:eastAsia="Calibri" w:hAnsi="Arial" w:cs="Arial"/>
          <w:szCs w:val="22"/>
        </w:rPr>
        <w:t>a</w:t>
      </w:r>
      <w:r w:rsidR="001E1D16" w:rsidRPr="000A024D">
        <w:rPr>
          <w:rFonts w:ascii="Arial" w:eastAsia="Calibri" w:hAnsi="Arial" w:cs="Arial"/>
          <w:szCs w:val="22"/>
        </w:rPr>
        <w:t xml:space="preserve"> </w:t>
      </w:r>
      <w:r w:rsidRPr="000A024D">
        <w:rPr>
          <w:rFonts w:ascii="Arial" w:eastAsia="Calibri" w:hAnsi="Arial" w:cs="Arial"/>
          <w:szCs w:val="22"/>
        </w:rPr>
        <w:t>systematic,</w:t>
      </w:r>
      <w:r w:rsidR="001E1D16" w:rsidRPr="000A024D">
        <w:rPr>
          <w:rFonts w:ascii="Arial" w:eastAsia="Calibri" w:hAnsi="Arial" w:cs="Arial"/>
          <w:szCs w:val="22"/>
        </w:rPr>
        <w:t xml:space="preserve"> </w:t>
      </w:r>
      <w:r w:rsidRPr="000A024D">
        <w:rPr>
          <w:rFonts w:ascii="Arial" w:eastAsia="Calibri" w:hAnsi="Arial" w:cs="Arial"/>
          <w:szCs w:val="22"/>
        </w:rPr>
        <w:t>two-tier</w:t>
      </w:r>
      <w:r w:rsidR="001E1D16" w:rsidRPr="000A024D">
        <w:rPr>
          <w:rFonts w:ascii="Arial" w:eastAsia="Calibri" w:hAnsi="Arial" w:cs="Arial"/>
          <w:szCs w:val="22"/>
        </w:rPr>
        <w:t xml:space="preserve"> </w:t>
      </w:r>
      <w:r w:rsidRPr="000A024D">
        <w:rPr>
          <w:rFonts w:ascii="Arial" w:eastAsia="Calibri" w:hAnsi="Arial" w:cs="Arial"/>
          <w:szCs w:val="22"/>
        </w:rPr>
        <w:t>statistical</w:t>
      </w:r>
      <w:r w:rsidR="001E1D16" w:rsidRPr="000A024D">
        <w:rPr>
          <w:rFonts w:ascii="Arial" w:eastAsia="Calibri" w:hAnsi="Arial" w:cs="Arial"/>
          <w:szCs w:val="22"/>
        </w:rPr>
        <w:t xml:space="preserve"> </w:t>
      </w:r>
      <w:r w:rsidRPr="000A024D">
        <w:rPr>
          <w:rFonts w:ascii="Arial" w:eastAsia="Calibri" w:hAnsi="Arial" w:cs="Arial"/>
          <w:szCs w:val="22"/>
        </w:rPr>
        <w:t>framework.</w:t>
      </w:r>
      <w:r w:rsidR="001E1D16" w:rsidRPr="000A024D">
        <w:rPr>
          <w:rFonts w:ascii="Arial" w:eastAsia="Calibri" w:hAnsi="Arial" w:cs="Arial"/>
          <w:szCs w:val="22"/>
        </w:rPr>
        <w:t xml:space="preserve"> </w:t>
      </w:r>
      <w:r w:rsidRPr="000A024D">
        <w:rPr>
          <w:rFonts w:ascii="Arial" w:eastAsia="Calibri" w:hAnsi="Arial" w:cs="Arial"/>
          <w:szCs w:val="22"/>
        </w:rPr>
        <w:t>Initially,</w:t>
      </w:r>
      <w:r w:rsidR="001E1D16" w:rsidRPr="000A024D">
        <w:rPr>
          <w:rFonts w:ascii="Arial" w:eastAsia="Calibri" w:hAnsi="Arial" w:cs="Arial"/>
          <w:szCs w:val="22"/>
        </w:rPr>
        <w:t xml:space="preserve"> </w:t>
      </w:r>
      <w:r w:rsidRPr="000A024D">
        <w:rPr>
          <w:rFonts w:ascii="Arial" w:eastAsia="Calibri" w:hAnsi="Arial" w:cs="Arial"/>
          <w:szCs w:val="22"/>
        </w:rPr>
        <w:t>a</w:t>
      </w:r>
      <w:r w:rsidR="001E1D16" w:rsidRPr="000A024D">
        <w:rPr>
          <w:rFonts w:ascii="Arial" w:eastAsia="Calibri" w:hAnsi="Arial" w:cs="Arial"/>
          <w:szCs w:val="22"/>
        </w:rPr>
        <w:t xml:space="preserve"> </w:t>
      </w:r>
      <w:r w:rsidRPr="000A024D">
        <w:rPr>
          <w:rFonts w:ascii="Arial" w:eastAsia="Calibri" w:hAnsi="Arial" w:cs="Arial"/>
          <w:szCs w:val="22"/>
        </w:rPr>
        <w:t>One-Factor-At-a-Time</w:t>
      </w:r>
      <w:r w:rsidR="001E1D16" w:rsidRPr="000A024D">
        <w:rPr>
          <w:rFonts w:ascii="Arial" w:eastAsia="Calibri" w:hAnsi="Arial" w:cs="Arial"/>
          <w:szCs w:val="22"/>
        </w:rPr>
        <w:t xml:space="preserve"> </w:t>
      </w:r>
      <w:r w:rsidRPr="000A024D">
        <w:rPr>
          <w:rFonts w:ascii="Arial" w:eastAsia="Calibri" w:hAnsi="Arial" w:cs="Arial"/>
          <w:szCs w:val="22"/>
        </w:rPr>
        <w:t>(OFAT)</w:t>
      </w:r>
      <w:r w:rsidR="001E1D16" w:rsidRPr="000A024D">
        <w:rPr>
          <w:rFonts w:ascii="Arial" w:eastAsia="Calibri" w:hAnsi="Arial" w:cs="Arial"/>
          <w:szCs w:val="22"/>
        </w:rPr>
        <w:t xml:space="preserve"> </w:t>
      </w:r>
      <w:r w:rsidRPr="000A024D">
        <w:rPr>
          <w:rFonts w:ascii="Arial" w:eastAsia="Calibri" w:hAnsi="Arial" w:cs="Arial"/>
          <w:szCs w:val="22"/>
        </w:rPr>
        <w:t>screening</w:t>
      </w:r>
      <w:r w:rsidR="001E1D16" w:rsidRPr="000A024D">
        <w:rPr>
          <w:rFonts w:ascii="Arial" w:eastAsia="Calibri" w:hAnsi="Arial" w:cs="Arial"/>
          <w:szCs w:val="22"/>
        </w:rPr>
        <w:t xml:space="preserve"> </w:t>
      </w:r>
      <w:r w:rsidRPr="000A024D">
        <w:rPr>
          <w:rFonts w:ascii="Arial" w:eastAsia="Calibri" w:hAnsi="Arial" w:cs="Arial"/>
          <w:szCs w:val="22"/>
        </w:rPr>
        <w:t>was</w:t>
      </w:r>
      <w:r w:rsidR="001E1D16" w:rsidRPr="000A024D">
        <w:rPr>
          <w:rFonts w:ascii="Arial" w:eastAsia="Calibri" w:hAnsi="Arial" w:cs="Arial"/>
          <w:szCs w:val="22"/>
        </w:rPr>
        <w:t xml:space="preserve"> </w:t>
      </w:r>
      <w:r w:rsidRPr="000A024D">
        <w:rPr>
          <w:rFonts w:ascii="Arial" w:eastAsia="Calibri" w:hAnsi="Arial" w:cs="Arial"/>
          <w:szCs w:val="22"/>
        </w:rPr>
        <w:t>conducted</w:t>
      </w:r>
      <w:r w:rsidR="001E1D16" w:rsidRPr="000A024D">
        <w:rPr>
          <w:rFonts w:ascii="Arial" w:eastAsia="Calibri" w:hAnsi="Arial" w:cs="Arial"/>
          <w:szCs w:val="22"/>
        </w:rPr>
        <w:t xml:space="preserve"> </w:t>
      </w:r>
      <w:r w:rsidRPr="000A024D">
        <w:rPr>
          <w:rFonts w:ascii="Arial" w:eastAsia="Calibri" w:hAnsi="Arial" w:cs="Arial"/>
          <w:szCs w:val="22"/>
        </w:rPr>
        <w:t>in</w:t>
      </w:r>
      <w:r w:rsidR="001E1D16" w:rsidRPr="000A024D">
        <w:rPr>
          <w:rFonts w:ascii="Arial" w:eastAsia="Calibri" w:hAnsi="Arial" w:cs="Arial"/>
          <w:szCs w:val="22"/>
        </w:rPr>
        <w:t xml:space="preserve"> </w:t>
      </w:r>
      <w:r w:rsidRPr="000A024D">
        <w:rPr>
          <w:rFonts w:ascii="Arial" w:eastAsia="Calibri" w:hAnsi="Arial" w:cs="Arial"/>
          <w:szCs w:val="22"/>
        </w:rPr>
        <w:t>triplicate</w:t>
      </w:r>
      <w:r w:rsidR="001E1D16" w:rsidRPr="000A024D">
        <w:rPr>
          <w:rFonts w:ascii="Arial" w:eastAsia="Calibri" w:hAnsi="Arial" w:cs="Arial"/>
          <w:szCs w:val="22"/>
        </w:rPr>
        <w:t xml:space="preserve"> </w:t>
      </w:r>
      <w:r w:rsidRPr="000A024D">
        <w:rPr>
          <w:rFonts w:ascii="Arial" w:eastAsia="Calibri" w:hAnsi="Arial" w:cs="Arial"/>
          <w:szCs w:val="22"/>
        </w:rPr>
        <w:t>to</w:t>
      </w:r>
      <w:r w:rsidR="001E1D16" w:rsidRPr="000A024D">
        <w:rPr>
          <w:rFonts w:ascii="Arial" w:eastAsia="Calibri" w:hAnsi="Arial" w:cs="Arial"/>
          <w:szCs w:val="22"/>
        </w:rPr>
        <w:t xml:space="preserve"> </w:t>
      </w:r>
      <w:r w:rsidRPr="000A024D">
        <w:rPr>
          <w:rFonts w:ascii="Arial" w:eastAsia="Calibri" w:hAnsi="Arial" w:cs="Arial"/>
          <w:szCs w:val="22"/>
        </w:rPr>
        <w:t>delineate</w:t>
      </w:r>
      <w:r w:rsidR="001E1D16" w:rsidRPr="000A024D">
        <w:rPr>
          <w:rFonts w:ascii="Arial" w:eastAsia="Calibri" w:hAnsi="Arial" w:cs="Arial"/>
          <w:szCs w:val="22"/>
        </w:rPr>
        <w:t xml:space="preserve"> </w:t>
      </w:r>
      <w:r w:rsidRPr="000A024D">
        <w:rPr>
          <w:rFonts w:ascii="Arial" w:eastAsia="Calibri" w:hAnsi="Arial" w:cs="Arial"/>
          <w:szCs w:val="22"/>
        </w:rPr>
        <w:t>the</w:t>
      </w:r>
      <w:r w:rsidR="001E1D16" w:rsidRPr="000A024D">
        <w:rPr>
          <w:rFonts w:ascii="Arial" w:eastAsia="Calibri" w:hAnsi="Arial" w:cs="Arial"/>
          <w:szCs w:val="22"/>
        </w:rPr>
        <w:t xml:space="preserve"> </w:t>
      </w:r>
      <w:r w:rsidRPr="000A024D">
        <w:rPr>
          <w:rFonts w:ascii="Arial" w:eastAsia="Calibri" w:hAnsi="Arial" w:cs="Arial"/>
          <w:szCs w:val="22"/>
        </w:rPr>
        <w:t>significant</w:t>
      </w:r>
      <w:r w:rsidR="001E1D16" w:rsidRPr="000A024D">
        <w:rPr>
          <w:rFonts w:ascii="Arial" w:eastAsia="Calibri" w:hAnsi="Arial" w:cs="Arial"/>
          <w:szCs w:val="22"/>
        </w:rPr>
        <w:t xml:space="preserve"> </w:t>
      </w:r>
      <w:r w:rsidRPr="000A024D">
        <w:rPr>
          <w:rFonts w:ascii="Arial" w:eastAsia="Calibri" w:hAnsi="Arial" w:cs="Arial"/>
          <w:szCs w:val="22"/>
        </w:rPr>
        <w:t>operational</w:t>
      </w:r>
      <w:r w:rsidR="001E1D16" w:rsidRPr="000A024D">
        <w:rPr>
          <w:rFonts w:ascii="Arial" w:eastAsia="Calibri" w:hAnsi="Arial" w:cs="Arial"/>
          <w:szCs w:val="22"/>
        </w:rPr>
        <w:t xml:space="preserve"> </w:t>
      </w:r>
      <w:r w:rsidRPr="000A024D">
        <w:rPr>
          <w:rFonts w:ascii="Arial" w:eastAsia="Calibri" w:hAnsi="Arial" w:cs="Arial"/>
          <w:szCs w:val="22"/>
        </w:rPr>
        <w:t>ranges</w:t>
      </w:r>
      <w:r w:rsidR="001E1D16" w:rsidRPr="000A024D">
        <w:rPr>
          <w:rFonts w:ascii="Arial" w:eastAsia="Calibri" w:hAnsi="Arial" w:cs="Arial"/>
          <w:szCs w:val="22"/>
        </w:rPr>
        <w:t xml:space="preserve"> </w:t>
      </w:r>
      <w:r w:rsidRPr="000A024D">
        <w:rPr>
          <w:rFonts w:ascii="Arial" w:eastAsia="Calibri" w:hAnsi="Arial" w:cs="Arial"/>
          <w:szCs w:val="22"/>
        </w:rPr>
        <w:t>for</w:t>
      </w:r>
      <w:r w:rsidR="001E1D16" w:rsidRPr="000A024D">
        <w:rPr>
          <w:rFonts w:ascii="Arial" w:eastAsia="Calibri" w:hAnsi="Arial" w:cs="Arial"/>
          <w:szCs w:val="22"/>
        </w:rPr>
        <w:t xml:space="preserve"> </w:t>
      </w:r>
      <w:r w:rsidRPr="000A024D">
        <w:rPr>
          <w:rFonts w:ascii="Arial" w:eastAsia="Calibri" w:hAnsi="Arial" w:cs="Arial"/>
          <w:szCs w:val="22"/>
        </w:rPr>
        <w:t>five</w:t>
      </w:r>
      <w:r w:rsidR="001E1D16" w:rsidRPr="000A024D">
        <w:rPr>
          <w:rFonts w:ascii="Arial" w:eastAsia="Calibri" w:hAnsi="Arial" w:cs="Arial"/>
          <w:szCs w:val="22"/>
        </w:rPr>
        <w:t xml:space="preserve"> </w:t>
      </w:r>
      <w:r w:rsidRPr="000A024D">
        <w:rPr>
          <w:rFonts w:ascii="Arial" w:eastAsia="Calibri" w:hAnsi="Arial" w:cs="Arial"/>
          <w:szCs w:val="22"/>
        </w:rPr>
        <w:t>critical</w:t>
      </w:r>
      <w:r w:rsidR="001E1D16" w:rsidRPr="000A024D">
        <w:rPr>
          <w:rFonts w:ascii="Arial" w:eastAsia="Calibri" w:hAnsi="Arial" w:cs="Arial"/>
          <w:szCs w:val="22"/>
        </w:rPr>
        <w:t xml:space="preserve"> </w:t>
      </w:r>
      <w:r w:rsidRPr="000A024D">
        <w:rPr>
          <w:rFonts w:ascii="Arial" w:eastAsia="Calibri" w:hAnsi="Arial" w:cs="Arial"/>
          <w:szCs w:val="22"/>
        </w:rPr>
        <w:t>independent</w:t>
      </w:r>
      <w:r w:rsidR="001E1D16" w:rsidRPr="000A024D">
        <w:rPr>
          <w:rFonts w:ascii="Arial" w:eastAsia="Calibri" w:hAnsi="Arial" w:cs="Arial"/>
          <w:szCs w:val="22"/>
        </w:rPr>
        <w:t xml:space="preserve"> </w:t>
      </w:r>
      <w:r w:rsidRPr="000A024D">
        <w:rPr>
          <w:rFonts w:ascii="Arial" w:eastAsia="Calibri" w:hAnsi="Arial" w:cs="Arial"/>
          <w:szCs w:val="22"/>
        </w:rPr>
        <w:t>variables:</w:t>
      </w:r>
      <w:r w:rsidR="001E1D16" w:rsidRPr="000A024D">
        <w:rPr>
          <w:rFonts w:ascii="Arial" w:eastAsia="Calibri" w:hAnsi="Arial" w:cs="Arial"/>
          <w:szCs w:val="22"/>
        </w:rPr>
        <w:t xml:space="preserve"> </w:t>
      </w:r>
      <w:r w:rsidRPr="000A024D">
        <w:rPr>
          <w:rFonts w:ascii="Arial" w:eastAsia="Calibri" w:hAnsi="Arial" w:cs="Arial"/>
          <w:szCs w:val="22"/>
        </w:rPr>
        <w:t>incubation</w:t>
      </w:r>
      <w:r w:rsidR="001E1D16" w:rsidRPr="000A024D">
        <w:rPr>
          <w:rFonts w:ascii="Arial" w:eastAsia="Calibri" w:hAnsi="Arial" w:cs="Arial"/>
          <w:szCs w:val="22"/>
        </w:rPr>
        <w:t xml:space="preserve"> </w:t>
      </w:r>
      <w:r w:rsidRPr="000A024D">
        <w:rPr>
          <w:rFonts w:ascii="Arial" w:eastAsia="Calibri" w:hAnsi="Arial" w:cs="Arial"/>
          <w:szCs w:val="22"/>
        </w:rPr>
        <w:t>temperature</w:t>
      </w:r>
      <w:r w:rsidR="001E1D16" w:rsidRPr="000A024D">
        <w:rPr>
          <w:rFonts w:ascii="Arial" w:eastAsia="Calibri" w:hAnsi="Arial" w:cs="Arial"/>
          <w:szCs w:val="22"/>
        </w:rPr>
        <w:t xml:space="preserve"> </w:t>
      </w:r>
      <w:r w:rsidRPr="000A024D">
        <w:rPr>
          <w:rFonts w:ascii="Arial" w:eastAsia="Calibri" w:hAnsi="Arial" w:cs="Arial"/>
          <w:szCs w:val="22"/>
        </w:rPr>
        <w:t>(25–45°C),</w:t>
      </w:r>
      <w:r w:rsidR="001E1D16" w:rsidRPr="000A024D">
        <w:rPr>
          <w:rFonts w:ascii="Arial" w:eastAsia="Calibri" w:hAnsi="Arial" w:cs="Arial"/>
          <w:szCs w:val="22"/>
        </w:rPr>
        <w:t xml:space="preserve"> </w:t>
      </w:r>
      <w:r w:rsidRPr="000A024D">
        <w:rPr>
          <w:rFonts w:ascii="Arial" w:eastAsia="Calibri" w:hAnsi="Arial" w:cs="Arial"/>
          <w:szCs w:val="22"/>
        </w:rPr>
        <w:t>initial</w:t>
      </w:r>
      <w:r w:rsidR="001E1D16" w:rsidRPr="000A024D">
        <w:rPr>
          <w:rFonts w:ascii="Arial" w:eastAsia="Calibri" w:hAnsi="Arial" w:cs="Arial"/>
          <w:szCs w:val="22"/>
        </w:rPr>
        <w:t xml:space="preserve"> </w:t>
      </w:r>
      <w:r w:rsidRPr="000A024D">
        <w:rPr>
          <w:rFonts w:ascii="Arial" w:eastAsia="Calibri" w:hAnsi="Arial" w:cs="Arial"/>
          <w:szCs w:val="22"/>
        </w:rPr>
        <w:t>pH</w:t>
      </w:r>
      <w:r w:rsidR="001E1D16" w:rsidRPr="000A024D">
        <w:rPr>
          <w:rFonts w:ascii="Arial" w:eastAsia="Calibri" w:hAnsi="Arial" w:cs="Arial"/>
          <w:szCs w:val="22"/>
        </w:rPr>
        <w:t xml:space="preserve"> </w:t>
      </w:r>
      <w:r w:rsidRPr="000A024D">
        <w:rPr>
          <w:rFonts w:ascii="Arial" w:eastAsia="Calibri" w:hAnsi="Arial" w:cs="Arial"/>
          <w:szCs w:val="22"/>
        </w:rPr>
        <w:t>(6.5–8.5),</w:t>
      </w:r>
      <w:r w:rsidR="001E1D16" w:rsidRPr="000A024D">
        <w:rPr>
          <w:rFonts w:ascii="Arial" w:eastAsia="Calibri" w:hAnsi="Arial" w:cs="Arial"/>
          <w:szCs w:val="22"/>
        </w:rPr>
        <w:t xml:space="preserve"> </w:t>
      </w:r>
      <w:r w:rsidRPr="000A024D">
        <w:rPr>
          <w:rFonts w:ascii="Arial" w:eastAsia="Calibri" w:hAnsi="Arial" w:cs="Arial"/>
          <w:szCs w:val="22"/>
        </w:rPr>
        <w:t>substrate</w:t>
      </w:r>
      <w:r w:rsidR="001E1D16" w:rsidRPr="000A024D">
        <w:rPr>
          <w:rFonts w:ascii="Arial" w:eastAsia="Calibri" w:hAnsi="Arial" w:cs="Arial"/>
          <w:szCs w:val="22"/>
        </w:rPr>
        <w:t xml:space="preserve"> </w:t>
      </w:r>
      <w:r w:rsidRPr="000A024D">
        <w:rPr>
          <w:rFonts w:ascii="Arial" w:eastAsia="Calibri" w:hAnsi="Arial" w:cs="Arial"/>
          <w:szCs w:val="22"/>
        </w:rPr>
        <w:t>concentration</w:t>
      </w:r>
      <w:r w:rsidR="001E1D16" w:rsidRPr="000A024D">
        <w:rPr>
          <w:rFonts w:ascii="Arial" w:eastAsia="Calibri" w:hAnsi="Arial" w:cs="Arial"/>
          <w:szCs w:val="22"/>
        </w:rPr>
        <w:t xml:space="preserve"> </w:t>
      </w:r>
      <w:r w:rsidRPr="000A024D">
        <w:rPr>
          <w:rFonts w:ascii="Arial" w:eastAsia="Calibri" w:hAnsi="Arial" w:cs="Arial"/>
          <w:szCs w:val="22"/>
        </w:rPr>
        <w:t>(1–5%</w:t>
      </w:r>
      <w:r w:rsidR="001E1D16" w:rsidRPr="000A024D">
        <w:rPr>
          <w:rFonts w:ascii="Arial" w:eastAsia="Calibri" w:hAnsi="Arial" w:cs="Arial"/>
          <w:szCs w:val="22"/>
        </w:rPr>
        <w:t xml:space="preserve"> </w:t>
      </w:r>
      <w:r w:rsidRPr="000A024D">
        <w:rPr>
          <w:rFonts w:ascii="Arial" w:eastAsia="Calibri" w:hAnsi="Arial" w:cs="Arial"/>
          <w:szCs w:val="22"/>
        </w:rPr>
        <w:t>v/v),</w:t>
      </w:r>
      <w:r w:rsidR="001E1D16" w:rsidRPr="000A024D">
        <w:rPr>
          <w:rFonts w:ascii="Arial" w:eastAsia="Calibri" w:hAnsi="Arial" w:cs="Arial"/>
          <w:szCs w:val="22"/>
        </w:rPr>
        <w:t xml:space="preserve"> </w:t>
      </w:r>
      <w:r w:rsidRPr="000A024D">
        <w:rPr>
          <w:rFonts w:ascii="Arial" w:eastAsia="Calibri" w:hAnsi="Arial" w:cs="Arial"/>
          <w:szCs w:val="22"/>
        </w:rPr>
        <w:t>inoculum</w:t>
      </w:r>
      <w:r w:rsidR="001E1D16" w:rsidRPr="000A024D">
        <w:rPr>
          <w:rFonts w:ascii="Arial" w:eastAsia="Calibri" w:hAnsi="Arial" w:cs="Arial"/>
          <w:szCs w:val="22"/>
        </w:rPr>
        <w:t xml:space="preserve"> </w:t>
      </w:r>
      <w:r w:rsidRPr="000A024D">
        <w:rPr>
          <w:rFonts w:ascii="Arial" w:eastAsia="Calibri" w:hAnsi="Arial" w:cs="Arial"/>
          <w:szCs w:val="22"/>
        </w:rPr>
        <w:t>size</w:t>
      </w:r>
      <w:r w:rsidR="001E1D16" w:rsidRPr="000A024D">
        <w:rPr>
          <w:rFonts w:ascii="Arial" w:eastAsia="Calibri" w:hAnsi="Arial" w:cs="Arial"/>
          <w:szCs w:val="22"/>
        </w:rPr>
        <w:t xml:space="preserve"> </w:t>
      </w:r>
      <w:r w:rsidRPr="000A024D">
        <w:rPr>
          <w:rFonts w:ascii="Arial" w:eastAsia="Calibri" w:hAnsi="Arial" w:cs="Arial"/>
          <w:szCs w:val="22"/>
        </w:rPr>
        <w:t>(0.5–4</w:t>
      </w:r>
      <w:r w:rsidR="001E1D16" w:rsidRPr="000A024D">
        <w:rPr>
          <w:rFonts w:ascii="Arial" w:eastAsia="Calibri" w:hAnsi="Arial" w:cs="Arial"/>
          <w:szCs w:val="22"/>
        </w:rPr>
        <w:t xml:space="preserve"> </w:t>
      </w:r>
      <w:r w:rsidR="000A024D">
        <w:rPr>
          <w:rFonts w:ascii="Arial" w:eastAsia="Calibri" w:hAnsi="Arial" w:cs="Arial"/>
          <w:szCs w:val="22"/>
        </w:rPr>
        <w:t>% v/v</w:t>
      </w:r>
      <w:r w:rsidRPr="000A024D">
        <w:rPr>
          <w:rFonts w:ascii="Arial" w:eastAsia="Calibri" w:hAnsi="Arial" w:cs="Arial"/>
          <w:szCs w:val="22"/>
        </w:rPr>
        <w:t>),</w:t>
      </w:r>
      <w:r w:rsidR="001E1D16" w:rsidRPr="000A024D">
        <w:rPr>
          <w:rFonts w:ascii="Arial" w:eastAsia="Calibri" w:hAnsi="Arial" w:cs="Arial"/>
          <w:szCs w:val="22"/>
        </w:rPr>
        <w:t xml:space="preserve"> </w:t>
      </w:r>
      <w:r w:rsidRPr="000A024D">
        <w:rPr>
          <w:rFonts w:ascii="Arial" w:eastAsia="Calibri" w:hAnsi="Arial" w:cs="Arial"/>
          <w:szCs w:val="22"/>
        </w:rPr>
        <w:t>and</w:t>
      </w:r>
      <w:r w:rsidR="001E1D16" w:rsidRPr="000A024D">
        <w:rPr>
          <w:rFonts w:ascii="Arial" w:eastAsia="Calibri" w:hAnsi="Arial" w:cs="Arial"/>
          <w:szCs w:val="22"/>
        </w:rPr>
        <w:t xml:space="preserve"> </w:t>
      </w:r>
      <w:r w:rsidRPr="000A024D">
        <w:rPr>
          <w:rFonts w:ascii="Arial" w:eastAsia="Calibri" w:hAnsi="Arial" w:cs="Arial"/>
          <w:szCs w:val="22"/>
        </w:rPr>
        <w:t>incubation</w:t>
      </w:r>
      <w:r w:rsidR="001E1D16" w:rsidRPr="000A024D">
        <w:rPr>
          <w:rFonts w:ascii="Arial" w:eastAsia="Calibri" w:hAnsi="Arial" w:cs="Arial"/>
          <w:szCs w:val="22"/>
        </w:rPr>
        <w:t xml:space="preserve"> </w:t>
      </w:r>
      <w:r w:rsidRPr="000A024D">
        <w:rPr>
          <w:rFonts w:ascii="Arial" w:eastAsia="Calibri" w:hAnsi="Arial" w:cs="Arial"/>
          <w:szCs w:val="22"/>
        </w:rPr>
        <w:t>time</w:t>
      </w:r>
      <w:r w:rsidR="001E1D16" w:rsidRPr="000A024D">
        <w:rPr>
          <w:rFonts w:ascii="Arial" w:eastAsia="Calibri" w:hAnsi="Arial" w:cs="Arial"/>
          <w:szCs w:val="22"/>
        </w:rPr>
        <w:t xml:space="preserve"> </w:t>
      </w:r>
      <w:r w:rsidRPr="000A024D">
        <w:rPr>
          <w:rFonts w:ascii="Arial" w:eastAsia="Calibri" w:hAnsi="Arial" w:cs="Arial"/>
          <w:szCs w:val="22"/>
        </w:rPr>
        <w:t>(24–120</w:t>
      </w:r>
      <w:r w:rsidR="001E1D16" w:rsidRPr="000A024D">
        <w:rPr>
          <w:rFonts w:ascii="Arial" w:eastAsia="Calibri" w:hAnsi="Arial" w:cs="Arial"/>
          <w:szCs w:val="22"/>
        </w:rPr>
        <w:t xml:space="preserve"> </w:t>
      </w:r>
      <w:r w:rsidRPr="000A024D">
        <w:rPr>
          <w:rFonts w:ascii="Arial" w:eastAsia="Calibri" w:hAnsi="Arial" w:cs="Arial"/>
          <w:szCs w:val="22"/>
        </w:rPr>
        <w:t>h).</w:t>
      </w:r>
      <w:r w:rsidR="001E1D16" w:rsidRPr="000A024D">
        <w:rPr>
          <w:rFonts w:ascii="Arial" w:eastAsia="Calibri" w:hAnsi="Arial" w:cs="Arial"/>
          <w:szCs w:val="22"/>
        </w:rPr>
        <w:t xml:space="preserve"> </w:t>
      </w:r>
      <w:r w:rsidRPr="000A024D">
        <w:rPr>
          <w:rFonts w:ascii="Arial" w:eastAsia="Calibri" w:hAnsi="Arial" w:cs="Arial"/>
          <w:szCs w:val="22"/>
        </w:rPr>
        <w:t>Agitation</w:t>
      </w:r>
      <w:r w:rsidR="001E1D16" w:rsidRPr="000A024D">
        <w:rPr>
          <w:rFonts w:ascii="Arial" w:eastAsia="Calibri" w:hAnsi="Arial" w:cs="Arial"/>
          <w:szCs w:val="22"/>
        </w:rPr>
        <w:t xml:space="preserve"> </w:t>
      </w:r>
      <w:r w:rsidRPr="000A024D">
        <w:rPr>
          <w:rFonts w:ascii="Arial" w:eastAsia="Calibri" w:hAnsi="Arial" w:cs="Arial"/>
          <w:szCs w:val="22"/>
        </w:rPr>
        <w:t>was</w:t>
      </w:r>
      <w:r w:rsidR="001E1D16" w:rsidRPr="000A024D">
        <w:rPr>
          <w:rFonts w:ascii="Arial" w:eastAsia="Calibri" w:hAnsi="Arial" w:cs="Arial"/>
          <w:szCs w:val="22"/>
        </w:rPr>
        <w:t xml:space="preserve"> </w:t>
      </w:r>
      <w:r w:rsidRPr="000A024D">
        <w:rPr>
          <w:rFonts w:ascii="Arial" w:eastAsia="Calibri" w:hAnsi="Arial" w:cs="Arial"/>
          <w:szCs w:val="22"/>
        </w:rPr>
        <w:t>maintained</w:t>
      </w:r>
      <w:r w:rsidR="001E1D16" w:rsidRPr="000A024D">
        <w:rPr>
          <w:rFonts w:ascii="Arial" w:eastAsia="Calibri" w:hAnsi="Arial" w:cs="Arial"/>
          <w:szCs w:val="22"/>
        </w:rPr>
        <w:t xml:space="preserve"> </w:t>
      </w:r>
      <w:r w:rsidRPr="000A024D">
        <w:rPr>
          <w:rFonts w:ascii="Arial" w:eastAsia="Calibri" w:hAnsi="Arial" w:cs="Arial"/>
          <w:szCs w:val="22"/>
        </w:rPr>
        <w:t>at</w:t>
      </w:r>
      <w:r w:rsidR="001E1D16" w:rsidRPr="000A024D">
        <w:rPr>
          <w:rFonts w:ascii="Arial" w:eastAsia="Calibri" w:hAnsi="Arial" w:cs="Arial"/>
          <w:szCs w:val="22"/>
        </w:rPr>
        <w:t xml:space="preserve"> </w:t>
      </w:r>
      <w:r w:rsidRPr="000A024D">
        <w:rPr>
          <w:rFonts w:ascii="Arial" w:eastAsia="Calibri" w:hAnsi="Arial" w:cs="Arial"/>
          <w:szCs w:val="22"/>
        </w:rPr>
        <w:t>a</w:t>
      </w:r>
      <w:r w:rsidR="001E1D16" w:rsidRPr="000A024D">
        <w:rPr>
          <w:rFonts w:ascii="Arial" w:eastAsia="Calibri" w:hAnsi="Arial" w:cs="Arial"/>
          <w:szCs w:val="22"/>
        </w:rPr>
        <w:t xml:space="preserve"> </w:t>
      </w:r>
      <w:r w:rsidRPr="000A024D">
        <w:rPr>
          <w:rFonts w:ascii="Arial" w:eastAsia="Calibri" w:hAnsi="Arial" w:cs="Arial"/>
          <w:szCs w:val="22"/>
        </w:rPr>
        <w:t>constant</w:t>
      </w:r>
      <w:r w:rsidR="001E1D16" w:rsidRPr="000A024D">
        <w:rPr>
          <w:rFonts w:ascii="Arial" w:eastAsia="Calibri" w:hAnsi="Arial" w:cs="Arial"/>
          <w:szCs w:val="22"/>
        </w:rPr>
        <w:t xml:space="preserve"> </w:t>
      </w:r>
      <w:r w:rsidRPr="000A024D">
        <w:rPr>
          <w:rFonts w:ascii="Arial" w:eastAsia="Calibri" w:hAnsi="Arial" w:cs="Arial"/>
          <w:szCs w:val="22"/>
        </w:rPr>
        <w:t>150</w:t>
      </w:r>
      <w:r w:rsidR="001E1D16" w:rsidRPr="000A024D">
        <w:rPr>
          <w:rFonts w:ascii="Arial" w:eastAsia="Calibri" w:hAnsi="Arial" w:cs="Arial"/>
          <w:szCs w:val="22"/>
        </w:rPr>
        <w:t xml:space="preserve"> </w:t>
      </w:r>
      <w:r w:rsidRPr="000A024D">
        <w:rPr>
          <w:rFonts w:ascii="Arial" w:eastAsia="Calibri" w:hAnsi="Arial" w:cs="Arial"/>
          <w:szCs w:val="22"/>
        </w:rPr>
        <w:t>rpm</w:t>
      </w:r>
      <w:r w:rsidR="001E1D16" w:rsidRPr="000A024D">
        <w:rPr>
          <w:rFonts w:ascii="Arial" w:eastAsia="Calibri" w:hAnsi="Arial" w:cs="Arial"/>
          <w:szCs w:val="22"/>
        </w:rPr>
        <w:t xml:space="preserve"> </w:t>
      </w:r>
      <w:r w:rsidRPr="000A024D">
        <w:rPr>
          <w:rFonts w:ascii="Arial" w:eastAsia="Calibri" w:hAnsi="Arial" w:cs="Arial"/>
          <w:szCs w:val="22"/>
        </w:rPr>
        <w:t>to</w:t>
      </w:r>
      <w:r w:rsidR="001E1D16" w:rsidRPr="000A024D">
        <w:rPr>
          <w:rFonts w:ascii="Arial" w:eastAsia="Calibri" w:hAnsi="Arial" w:cs="Arial"/>
          <w:szCs w:val="22"/>
        </w:rPr>
        <w:t xml:space="preserve"> </w:t>
      </w:r>
      <w:r w:rsidRPr="000A024D">
        <w:rPr>
          <w:rFonts w:ascii="Arial" w:eastAsia="Calibri" w:hAnsi="Arial" w:cs="Arial"/>
          <w:szCs w:val="22"/>
        </w:rPr>
        <w:t>ensure</w:t>
      </w:r>
      <w:r w:rsidR="001E1D16" w:rsidRPr="000A024D">
        <w:rPr>
          <w:rFonts w:ascii="Arial" w:eastAsia="Calibri" w:hAnsi="Arial" w:cs="Arial"/>
          <w:szCs w:val="22"/>
        </w:rPr>
        <w:t xml:space="preserve"> </w:t>
      </w:r>
      <w:r w:rsidRPr="000A024D">
        <w:rPr>
          <w:rFonts w:ascii="Arial" w:eastAsia="Calibri" w:hAnsi="Arial" w:cs="Arial"/>
          <w:szCs w:val="22"/>
        </w:rPr>
        <w:t>adequate</w:t>
      </w:r>
      <w:r w:rsidR="001E1D16" w:rsidRPr="000A024D">
        <w:rPr>
          <w:rFonts w:ascii="Arial" w:eastAsia="Calibri" w:hAnsi="Arial" w:cs="Arial"/>
          <w:szCs w:val="22"/>
        </w:rPr>
        <w:t xml:space="preserve"> </w:t>
      </w:r>
      <w:r w:rsidRPr="000A024D">
        <w:rPr>
          <w:rFonts w:ascii="Arial" w:eastAsia="Calibri" w:hAnsi="Arial" w:cs="Arial"/>
          <w:szCs w:val="22"/>
        </w:rPr>
        <w:t>oxygen</w:t>
      </w:r>
      <w:r w:rsidR="001E1D16" w:rsidRPr="000A024D">
        <w:rPr>
          <w:rFonts w:ascii="Arial" w:eastAsia="Calibri" w:hAnsi="Arial" w:cs="Arial"/>
          <w:szCs w:val="22"/>
        </w:rPr>
        <w:t xml:space="preserve"> </w:t>
      </w:r>
      <w:r w:rsidRPr="000A024D">
        <w:rPr>
          <w:rFonts w:ascii="Arial" w:eastAsia="Calibri" w:hAnsi="Arial" w:cs="Arial"/>
          <w:szCs w:val="22"/>
        </w:rPr>
        <w:t>mass</w:t>
      </w:r>
      <w:r w:rsidR="001E1D16" w:rsidRPr="000A024D">
        <w:rPr>
          <w:rFonts w:ascii="Arial" w:eastAsia="Calibri" w:hAnsi="Arial" w:cs="Arial"/>
          <w:szCs w:val="22"/>
        </w:rPr>
        <w:t xml:space="preserve"> </w:t>
      </w:r>
      <w:r w:rsidRPr="000A024D">
        <w:rPr>
          <w:rFonts w:ascii="Arial" w:eastAsia="Calibri" w:hAnsi="Arial" w:cs="Arial"/>
          <w:szCs w:val="22"/>
        </w:rPr>
        <w:t>transfer,</w:t>
      </w:r>
      <w:r w:rsidR="001E1D16" w:rsidRPr="000A024D">
        <w:rPr>
          <w:rFonts w:ascii="Arial" w:eastAsia="Calibri" w:hAnsi="Arial" w:cs="Arial"/>
          <w:szCs w:val="22"/>
        </w:rPr>
        <w:t xml:space="preserve"> </w:t>
      </w:r>
      <w:r w:rsidRPr="000A024D">
        <w:rPr>
          <w:rFonts w:ascii="Arial" w:eastAsia="Calibri" w:hAnsi="Arial" w:cs="Arial"/>
          <w:szCs w:val="22"/>
        </w:rPr>
        <w:t>a</w:t>
      </w:r>
      <w:r w:rsidR="001E1D16" w:rsidRPr="000A024D">
        <w:rPr>
          <w:rFonts w:ascii="Arial" w:eastAsia="Calibri" w:hAnsi="Arial" w:cs="Arial"/>
          <w:szCs w:val="22"/>
        </w:rPr>
        <w:t xml:space="preserve"> </w:t>
      </w:r>
      <w:r w:rsidRPr="000A024D">
        <w:rPr>
          <w:rFonts w:ascii="Arial" w:eastAsia="Calibri" w:hAnsi="Arial" w:cs="Arial"/>
          <w:szCs w:val="22"/>
        </w:rPr>
        <w:t>prerequisite</w:t>
      </w:r>
      <w:r w:rsidR="001E1D16" w:rsidRPr="000A024D">
        <w:rPr>
          <w:rFonts w:ascii="Arial" w:eastAsia="Calibri" w:hAnsi="Arial" w:cs="Arial"/>
          <w:szCs w:val="22"/>
        </w:rPr>
        <w:t xml:space="preserve"> </w:t>
      </w:r>
      <w:r w:rsidRPr="000A024D">
        <w:rPr>
          <w:rFonts w:ascii="Arial" w:eastAsia="Calibri" w:hAnsi="Arial" w:cs="Arial"/>
          <w:szCs w:val="22"/>
        </w:rPr>
        <w:t>for</w:t>
      </w:r>
      <w:r w:rsidR="001E1D16" w:rsidRPr="000A024D">
        <w:rPr>
          <w:rFonts w:ascii="Arial" w:eastAsia="Calibri" w:hAnsi="Arial" w:cs="Arial"/>
          <w:szCs w:val="22"/>
        </w:rPr>
        <w:t xml:space="preserve"> </w:t>
      </w:r>
      <w:r w:rsidRPr="000A024D">
        <w:rPr>
          <w:rFonts w:ascii="Arial" w:eastAsia="Calibri" w:hAnsi="Arial" w:cs="Arial"/>
          <w:szCs w:val="22"/>
        </w:rPr>
        <w:t>aerobic</w:t>
      </w:r>
      <w:r w:rsidR="001E1D16" w:rsidRPr="000A024D">
        <w:rPr>
          <w:rFonts w:ascii="Arial" w:eastAsia="Calibri" w:hAnsi="Arial" w:cs="Arial"/>
          <w:szCs w:val="22"/>
        </w:rPr>
        <w:t xml:space="preserve"> </w:t>
      </w:r>
      <w:r w:rsidRPr="000A024D">
        <w:rPr>
          <w:rFonts w:ascii="Arial" w:eastAsia="Calibri" w:hAnsi="Arial" w:cs="Arial"/>
          <w:szCs w:val="22"/>
        </w:rPr>
        <w:t>PHB</w:t>
      </w:r>
      <w:r w:rsidR="001E1D16" w:rsidRPr="000A024D">
        <w:rPr>
          <w:rFonts w:ascii="Arial" w:eastAsia="Calibri" w:hAnsi="Arial" w:cs="Arial"/>
          <w:szCs w:val="22"/>
        </w:rPr>
        <w:t xml:space="preserve"> </w:t>
      </w:r>
      <w:r w:rsidRPr="000A024D">
        <w:rPr>
          <w:rFonts w:ascii="Arial" w:eastAsia="Calibri" w:hAnsi="Arial" w:cs="Arial"/>
          <w:szCs w:val="22"/>
        </w:rPr>
        <w:t>synthesis</w:t>
      </w:r>
      <w:r w:rsidR="001E1D16" w:rsidRPr="000A024D">
        <w:rPr>
          <w:rFonts w:ascii="Arial" w:eastAsia="Calibri" w:hAnsi="Arial" w:cs="Arial"/>
          <w:szCs w:val="22"/>
        </w:rPr>
        <w:t xml:space="preserve"> </w:t>
      </w:r>
      <w:r w:rsidRPr="000A024D">
        <w:rPr>
          <w:rFonts w:ascii="Arial" w:eastAsia="Calibri" w:hAnsi="Arial" w:cs="Arial"/>
          <w:szCs w:val="22"/>
        </w:rPr>
        <w:t>in</w:t>
      </w:r>
      <w:r w:rsidR="001E1D16" w:rsidRPr="000A024D">
        <w:rPr>
          <w:rFonts w:ascii="Arial" w:eastAsia="Calibri" w:hAnsi="Arial" w:cs="Arial"/>
          <w:szCs w:val="22"/>
        </w:rPr>
        <w:t xml:space="preserve"> </w:t>
      </w:r>
      <w:r w:rsidRPr="000A024D">
        <w:rPr>
          <w:rFonts w:ascii="Arial" w:eastAsia="Calibri" w:hAnsi="Arial" w:cs="Arial"/>
          <w:i/>
          <w:iCs/>
          <w:szCs w:val="22"/>
        </w:rPr>
        <w:t>Bacillus</w:t>
      </w:r>
      <w:r w:rsidR="001E1D16" w:rsidRPr="000A024D">
        <w:rPr>
          <w:rFonts w:ascii="Arial" w:eastAsia="Calibri" w:hAnsi="Arial" w:cs="Arial"/>
          <w:szCs w:val="22"/>
        </w:rPr>
        <w:t xml:space="preserve"> </w:t>
      </w:r>
      <w:r w:rsidRPr="000A024D">
        <w:rPr>
          <w:rFonts w:ascii="Arial" w:eastAsia="Calibri" w:hAnsi="Arial" w:cs="Arial"/>
          <w:szCs w:val="22"/>
        </w:rPr>
        <w:t>species</w:t>
      </w:r>
      <w:r w:rsidR="001E1D16" w:rsidRPr="000A024D">
        <w:rPr>
          <w:rFonts w:ascii="Arial" w:eastAsia="Calibri" w:hAnsi="Arial" w:cs="Arial"/>
          <w:szCs w:val="22"/>
        </w:rPr>
        <w:t xml:space="preserve"> </w:t>
      </w:r>
      <w:r w:rsidRPr="000A024D">
        <w:rPr>
          <w:rFonts w:ascii="Arial" w:eastAsia="Calibri" w:hAnsi="Arial" w:cs="Arial"/>
          <w:szCs w:val="22"/>
        </w:rPr>
        <w:fldChar w:fldCharType="begin" w:fldLock="1"/>
      </w:r>
      <w:r w:rsidRPr="000A024D">
        <w:rPr>
          <w:rFonts w:ascii="Arial" w:eastAsia="Calibri" w:hAnsi="Arial" w:cs="Arial"/>
          <w:szCs w:val="22"/>
        </w:rPr>
        <w:instrText>ADDIN CSL_CITATION {"citationItems":[{"id":"ITEM-1","itemData":{"ISSN":"2006-6996","author":[{"dropping-particle":"","family":"Adamu","given":"K S","non-dropping-particle":"","parse-names":false,"suffix":""},{"dropping-particle":"","family":"Bukar","given":"A","non-dropping-particle":"","parse-names":false,"suffix":""}],"container-title":"Bayero Journal of Pure and Applied Sciences","id":"ITEM-1","issue":"1","issued":{"date-parts":[["2022"]]},"page":"180-186","title":"Production of biodegradeable plastic by Bacillus sp. using sugarcane baggase","type":"article-journal","volume":"13"},"uris":["http://www.mendeley.com/documents/?uuid=45c26185-dd4c-47b4-b065-f206d79216ab"]}],"mendeley":{"formattedCitation":"(Adamu &amp; Bukar, 2022)","plainTextFormattedCitation":"(Adamu &amp; Bukar, 2022)","previouslyFormattedCitation":"(Adamu &amp; Bukar, 2022)"},"properties":{"noteIndex":0},"schema":"https://github.com/citation-style-language/schema/raw/master/csl-citation.json"}</w:instrText>
      </w:r>
      <w:r w:rsidRPr="000A024D">
        <w:rPr>
          <w:rFonts w:ascii="Arial" w:eastAsia="Calibri" w:hAnsi="Arial" w:cs="Arial"/>
          <w:szCs w:val="22"/>
        </w:rPr>
        <w:fldChar w:fldCharType="separate"/>
      </w:r>
      <w:r w:rsidRPr="000A024D">
        <w:rPr>
          <w:rFonts w:ascii="Arial" w:eastAsia="Calibri" w:hAnsi="Arial" w:cs="Arial"/>
          <w:noProof/>
          <w:szCs w:val="22"/>
        </w:rPr>
        <w:t>(Adamu</w:t>
      </w:r>
      <w:r w:rsidR="001E1D16" w:rsidRPr="000A024D">
        <w:rPr>
          <w:rFonts w:ascii="Arial" w:eastAsia="Calibri" w:hAnsi="Arial" w:cs="Arial"/>
          <w:noProof/>
          <w:szCs w:val="22"/>
        </w:rPr>
        <w:t xml:space="preserve"> </w:t>
      </w:r>
      <w:r w:rsidRPr="000A024D">
        <w:rPr>
          <w:rFonts w:ascii="Arial" w:eastAsia="Calibri" w:hAnsi="Arial" w:cs="Arial"/>
          <w:noProof/>
          <w:szCs w:val="22"/>
        </w:rPr>
        <w:t>&amp;</w:t>
      </w:r>
      <w:r w:rsidR="001E1D16" w:rsidRPr="000A024D">
        <w:rPr>
          <w:rFonts w:ascii="Arial" w:eastAsia="Calibri" w:hAnsi="Arial" w:cs="Arial"/>
          <w:noProof/>
          <w:szCs w:val="22"/>
        </w:rPr>
        <w:t xml:space="preserve"> </w:t>
      </w:r>
      <w:r w:rsidRPr="000A024D">
        <w:rPr>
          <w:rFonts w:ascii="Arial" w:eastAsia="Calibri" w:hAnsi="Arial" w:cs="Arial"/>
          <w:noProof/>
          <w:szCs w:val="22"/>
        </w:rPr>
        <w:t>Bukar,</w:t>
      </w:r>
      <w:r w:rsidR="001E1D16" w:rsidRPr="000A024D">
        <w:rPr>
          <w:rFonts w:ascii="Arial" w:eastAsia="Calibri" w:hAnsi="Arial" w:cs="Arial"/>
          <w:noProof/>
          <w:szCs w:val="22"/>
        </w:rPr>
        <w:t xml:space="preserve"> </w:t>
      </w:r>
      <w:r w:rsidRPr="000A024D">
        <w:rPr>
          <w:rFonts w:ascii="Arial" w:eastAsia="Calibri" w:hAnsi="Arial" w:cs="Arial"/>
          <w:noProof/>
          <w:szCs w:val="22"/>
        </w:rPr>
        <w:t>2022)</w:t>
      </w:r>
      <w:r w:rsidRPr="000A024D">
        <w:rPr>
          <w:rFonts w:ascii="Arial" w:eastAsia="Calibri" w:hAnsi="Arial" w:cs="Arial"/>
          <w:szCs w:val="22"/>
        </w:rPr>
        <w:fldChar w:fldCharType="end"/>
      </w:r>
      <w:r w:rsidRPr="000A024D">
        <w:rPr>
          <w:rFonts w:ascii="Arial" w:eastAsia="Calibri" w:hAnsi="Arial" w:cs="Arial"/>
          <w:szCs w:val="22"/>
        </w:rPr>
        <w:t>.</w:t>
      </w:r>
      <w:r w:rsidR="001E1D16" w:rsidRPr="000A024D">
        <w:rPr>
          <w:rFonts w:ascii="Arial" w:eastAsia="Calibri" w:hAnsi="Arial" w:cs="Arial"/>
          <w:szCs w:val="22"/>
        </w:rPr>
        <w:t xml:space="preserve"> </w:t>
      </w:r>
    </w:p>
    <w:p w14:paraId="6C98DCC6" w14:textId="379F70EC" w:rsidR="00003656" w:rsidRDefault="000A024D" w:rsidP="000A024D">
      <w:pPr>
        <w:pStyle w:val="Body"/>
        <w:rPr>
          <w:rFonts w:ascii="Arial" w:eastAsia="Calibri" w:hAnsi="Arial" w:cs="Arial"/>
          <w:szCs w:val="22"/>
          <w:highlight w:val="yellow"/>
        </w:rPr>
      </w:pPr>
      <w:r w:rsidRPr="000A024D">
        <w:rPr>
          <w:rFonts w:ascii="Arial" w:eastAsia="Calibri" w:hAnsi="Arial" w:cs="Arial"/>
          <w:szCs w:val="22"/>
          <w:highlight w:val="yellow"/>
        </w:rPr>
        <w:t xml:space="preserve">The basal mineral salt medium (MSM) used for PHBV production contained (per </w:t>
      </w:r>
      <w:proofErr w:type="spellStart"/>
      <w:r w:rsidRPr="000A024D">
        <w:rPr>
          <w:rFonts w:ascii="Arial" w:eastAsia="Calibri" w:hAnsi="Arial" w:cs="Arial"/>
          <w:szCs w:val="22"/>
          <w:highlight w:val="yellow"/>
        </w:rPr>
        <w:t>litre</w:t>
      </w:r>
      <w:proofErr w:type="spellEnd"/>
      <w:r w:rsidRPr="000A024D">
        <w:rPr>
          <w:rFonts w:ascii="Arial" w:eastAsia="Calibri" w:hAnsi="Arial" w:cs="Arial"/>
          <w:szCs w:val="22"/>
          <w:highlight w:val="yellow"/>
        </w:rPr>
        <w:t xml:space="preserve"> of </w:t>
      </w:r>
      <w:proofErr w:type="spellStart"/>
      <w:r w:rsidRPr="000A024D">
        <w:rPr>
          <w:rFonts w:ascii="Arial" w:eastAsia="Calibri" w:hAnsi="Arial" w:cs="Arial"/>
          <w:szCs w:val="22"/>
          <w:highlight w:val="yellow"/>
        </w:rPr>
        <w:t>deionised</w:t>
      </w:r>
      <w:proofErr w:type="spellEnd"/>
      <w:r w:rsidRPr="000A024D">
        <w:rPr>
          <w:rFonts w:ascii="Arial" w:eastAsia="Calibri" w:hAnsi="Arial" w:cs="Arial"/>
          <w:szCs w:val="22"/>
          <w:highlight w:val="yellow"/>
        </w:rPr>
        <w:t xml:space="preserve"> water): KH</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PO</w:t>
      </w:r>
      <w:r w:rsidRPr="000A024D">
        <w:rPr>
          <w:rFonts w:ascii="Cambria Math" w:eastAsia="Calibri" w:hAnsi="Cambria Math" w:cs="Cambria Math"/>
          <w:szCs w:val="22"/>
          <w:highlight w:val="yellow"/>
        </w:rPr>
        <w:t>₄</w:t>
      </w:r>
      <w:r w:rsidRPr="000A024D">
        <w:rPr>
          <w:rFonts w:ascii="Arial" w:eastAsia="Calibri" w:hAnsi="Arial" w:cs="Arial"/>
          <w:szCs w:val="22"/>
          <w:highlight w:val="yellow"/>
        </w:rPr>
        <w:t xml:space="preserve"> 1.5 g, </w:t>
      </w:r>
      <w:proofErr w:type="spellStart"/>
      <w:r w:rsidRPr="000A024D">
        <w:rPr>
          <w:rFonts w:ascii="Arial" w:eastAsia="Calibri" w:hAnsi="Arial" w:cs="Arial"/>
          <w:szCs w:val="22"/>
          <w:highlight w:val="yellow"/>
        </w:rPr>
        <w:t>Na</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HPO</w:t>
      </w:r>
      <w:proofErr w:type="spellEnd"/>
      <w:r w:rsidRPr="000A024D">
        <w:rPr>
          <w:rFonts w:ascii="Cambria Math" w:eastAsia="Calibri" w:hAnsi="Cambria Math" w:cs="Cambria Math"/>
          <w:szCs w:val="22"/>
          <w:highlight w:val="yellow"/>
        </w:rPr>
        <w:t>₄</w:t>
      </w:r>
      <w:r w:rsidRPr="000A024D">
        <w:rPr>
          <w:rFonts w:ascii="Arial" w:eastAsia="Calibri" w:hAnsi="Arial" w:cs="Arial"/>
          <w:szCs w:val="22"/>
          <w:highlight w:val="yellow"/>
        </w:rPr>
        <w:t xml:space="preserve"> 3.5 g, </w:t>
      </w:r>
      <w:proofErr w:type="spellStart"/>
      <w:r w:rsidRPr="000A024D">
        <w:rPr>
          <w:rFonts w:ascii="Arial" w:eastAsia="Calibri" w:hAnsi="Arial" w:cs="Arial"/>
          <w:szCs w:val="22"/>
          <w:highlight w:val="yellow"/>
        </w:rPr>
        <w:t>MgSO</w:t>
      </w:r>
      <w:proofErr w:type="spellEnd"/>
      <w:r w:rsidRPr="000A024D">
        <w:rPr>
          <w:rFonts w:ascii="Cambria Math" w:eastAsia="Calibri" w:hAnsi="Cambria Math" w:cs="Cambria Math"/>
          <w:szCs w:val="22"/>
          <w:highlight w:val="yellow"/>
        </w:rPr>
        <w:t>₄</w:t>
      </w:r>
      <w:r w:rsidRPr="000A024D">
        <w:rPr>
          <w:rFonts w:ascii="Arial" w:eastAsia="Calibri" w:hAnsi="Arial" w:cs="Arial"/>
          <w:szCs w:val="22"/>
          <w:highlight w:val="yellow"/>
        </w:rPr>
        <w:t>·7H</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 xml:space="preserve">O 0.2 g, </w:t>
      </w:r>
      <w:proofErr w:type="spellStart"/>
      <w:r w:rsidRPr="000A024D">
        <w:rPr>
          <w:rFonts w:ascii="Arial" w:eastAsia="Calibri" w:hAnsi="Arial" w:cs="Arial"/>
          <w:szCs w:val="22"/>
          <w:highlight w:val="yellow"/>
        </w:rPr>
        <w:t>CaCl</w:t>
      </w:r>
      <w:proofErr w:type="spellEnd"/>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·2H</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 xml:space="preserve">O 0.02 g, </w:t>
      </w:r>
      <w:proofErr w:type="spellStart"/>
      <w:r w:rsidRPr="000A024D">
        <w:rPr>
          <w:rFonts w:ascii="Arial" w:eastAsia="Calibri" w:hAnsi="Arial" w:cs="Arial"/>
          <w:szCs w:val="22"/>
          <w:highlight w:val="yellow"/>
        </w:rPr>
        <w:t>FeSO</w:t>
      </w:r>
      <w:proofErr w:type="spellEnd"/>
      <w:r w:rsidRPr="000A024D">
        <w:rPr>
          <w:rFonts w:ascii="Cambria Math" w:eastAsia="Calibri" w:hAnsi="Cambria Math" w:cs="Cambria Math"/>
          <w:szCs w:val="22"/>
          <w:highlight w:val="yellow"/>
        </w:rPr>
        <w:t>₄</w:t>
      </w:r>
      <w:r w:rsidRPr="000A024D">
        <w:rPr>
          <w:rFonts w:ascii="Arial" w:eastAsia="Calibri" w:hAnsi="Arial" w:cs="Arial"/>
          <w:szCs w:val="22"/>
          <w:highlight w:val="yellow"/>
        </w:rPr>
        <w:t>·7H</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O 0.01 g, and 1 mL of a trace element solution (</w:t>
      </w:r>
      <w:proofErr w:type="spellStart"/>
      <w:r w:rsidRPr="000A024D">
        <w:rPr>
          <w:rFonts w:ascii="Arial" w:eastAsia="Calibri" w:hAnsi="Arial" w:cs="Arial"/>
          <w:szCs w:val="22"/>
          <w:highlight w:val="yellow"/>
        </w:rPr>
        <w:t>ZnSO</w:t>
      </w:r>
      <w:proofErr w:type="spellEnd"/>
      <w:r w:rsidRPr="000A024D">
        <w:rPr>
          <w:rFonts w:ascii="Cambria Math" w:eastAsia="Calibri" w:hAnsi="Cambria Math" w:cs="Cambria Math"/>
          <w:szCs w:val="22"/>
          <w:highlight w:val="yellow"/>
        </w:rPr>
        <w:t>₄</w:t>
      </w:r>
      <w:r w:rsidRPr="000A024D">
        <w:rPr>
          <w:rFonts w:ascii="Arial" w:eastAsia="Calibri" w:hAnsi="Arial" w:cs="Arial"/>
          <w:szCs w:val="22"/>
          <w:highlight w:val="yellow"/>
        </w:rPr>
        <w:t>·7H</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 xml:space="preserve">O 0.1 mg, </w:t>
      </w:r>
      <w:proofErr w:type="spellStart"/>
      <w:r w:rsidRPr="000A024D">
        <w:rPr>
          <w:rFonts w:ascii="Arial" w:eastAsia="Calibri" w:hAnsi="Arial" w:cs="Arial"/>
          <w:szCs w:val="22"/>
          <w:highlight w:val="yellow"/>
        </w:rPr>
        <w:t>MnCl</w:t>
      </w:r>
      <w:proofErr w:type="spellEnd"/>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·4H</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O 0.03 mg, H</w:t>
      </w:r>
      <w:r w:rsidRPr="000A024D">
        <w:rPr>
          <w:rFonts w:ascii="Cambria Math" w:eastAsia="Calibri" w:hAnsi="Cambria Math" w:cs="Cambria Math"/>
          <w:szCs w:val="22"/>
          <w:highlight w:val="yellow"/>
        </w:rPr>
        <w:t>₃</w:t>
      </w:r>
      <w:r w:rsidRPr="000A024D">
        <w:rPr>
          <w:rFonts w:ascii="Arial" w:eastAsia="Calibri" w:hAnsi="Arial" w:cs="Arial"/>
          <w:szCs w:val="22"/>
          <w:highlight w:val="yellow"/>
        </w:rPr>
        <w:t>BO</w:t>
      </w:r>
      <w:r w:rsidRPr="000A024D">
        <w:rPr>
          <w:rFonts w:ascii="Cambria Math" w:eastAsia="Calibri" w:hAnsi="Cambria Math" w:cs="Cambria Math"/>
          <w:szCs w:val="22"/>
          <w:highlight w:val="yellow"/>
        </w:rPr>
        <w:t>₃</w:t>
      </w:r>
      <w:r w:rsidRPr="000A024D">
        <w:rPr>
          <w:rFonts w:ascii="Arial" w:eastAsia="Calibri" w:hAnsi="Arial" w:cs="Arial"/>
          <w:szCs w:val="22"/>
          <w:highlight w:val="yellow"/>
        </w:rPr>
        <w:t xml:space="preserve"> 0.3 mg, </w:t>
      </w:r>
      <w:proofErr w:type="spellStart"/>
      <w:r w:rsidRPr="000A024D">
        <w:rPr>
          <w:rFonts w:ascii="Arial" w:eastAsia="Calibri" w:hAnsi="Arial" w:cs="Arial"/>
          <w:szCs w:val="22"/>
          <w:highlight w:val="yellow"/>
        </w:rPr>
        <w:t>CoCl</w:t>
      </w:r>
      <w:proofErr w:type="spellEnd"/>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·6H</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 xml:space="preserve">O 0.2 mg, </w:t>
      </w:r>
      <w:proofErr w:type="spellStart"/>
      <w:r w:rsidRPr="000A024D">
        <w:rPr>
          <w:rFonts w:ascii="Arial" w:eastAsia="Calibri" w:hAnsi="Arial" w:cs="Arial"/>
          <w:szCs w:val="22"/>
          <w:highlight w:val="yellow"/>
        </w:rPr>
        <w:t>NiCl</w:t>
      </w:r>
      <w:proofErr w:type="spellEnd"/>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·6H</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 xml:space="preserve">O 0.02 mg, </w:t>
      </w:r>
      <w:proofErr w:type="spellStart"/>
      <w:r w:rsidRPr="000A024D">
        <w:rPr>
          <w:rFonts w:ascii="Arial" w:eastAsia="Calibri" w:hAnsi="Arial" w:cs="Arial"/>
          <w:szCs w:val="22"/>
          <w:highlight w:val="yellow"/>
        </w:rPr>
        <w:t>Na</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MoO</w:t>
      </w:r>
      <w:proofErr w:type="spellEnd"/>
      <w:r w:rsidRPr="000A024D">
        <w:rPr>
          <w:rFonts w:ascii="Cambria Math" w:eastAsia="Calibri" w:hAnsi="Cambria Math" w:cs="Cambria Math"/>
          <w:szCs w:val="22"/>
          <w:highlight w:val="yellow"/>
        </w:rPr>
        <w:t>₄</w:t>
      </w:r>
      <w:r w:rsidRPr="000A024D">
        <w:rPr>
          <w:rFonts w:ascii="Arial" w:eastAsia="Calibri" w:hAnsi="Arial" w:cs="Arial"/>
          <w:szCs w:val="22"/>
          <w:highlight w:val="yellow"/>
        </w:rPr>
        <w:t>·2H</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 xml:space="preserve">O 0.03 mg per </w:t>
      </w:r>
      <w:proofErr w:type="spellStart"/>
      <w:r w:rsidRPr="000A024D">
        <w:rPr>
          <w:rFonts w:ascii="Arial" w:eastAsia="Calibri" w:hAnsi="Arial" w:cs="Arial"/>
          <w:szCs w:val="22"/>
          <w:highlight w:val="yellow"/>
        </w:rPr>
        <w:t>litre</w:t>
      </w:r>
      <w:proofErr w:type="spellEnd"/>
      <w:r w:rsidRPr="000A024D">
        <w:rPr>
          <w:rFonts w:ascii="Arial" w:eastAsia="Calibri" w:hAnsi="Arial" w:cs="Arial"/>
          <w:szCs w:val="22"/>
          <w:highlight w:val="yellow"/>
        </w:rPr>
        <w:t>). Ammonium sulfate ((NH</w:t>
      </w:r>
      <w:r w:rsidRPr="000A024D">
        <w:rPr>
          <w:rFonts w:ascii="Cambria Math" w:eastAsia="Calibri" w:hAnsi="Cambria Math" w:cs="Cambria Math"/>
          <w:szCs w:val="22"/>
          <w:highlight w:val="yellow"/>
        </w:rPr>
        <w:t>₄</w:t>
      </w:r>
      <w:r w:rsidRPr="000A024D">
        <w:rPr>
          <w:rFonts w:ascii="Arial" w:eastAsia="Calibri" w:hAnsi="Arial" w:cs="Arial"/>
          <w:szCs w:val="22"/>
          <w:highlight w:val="yellow"/>
        </w:rPr>
        <w:t>)</w:t>
      </w:r>
      <w:r w:rsidRPr="000A024D">
        <w:rPr>
          <w:rFonts w:ascii="Cambria Math" w:eastAsia="Calibri" w:hAnsi="Cambria Math" w:cs="Cambria Math"/>
          <w:szCs w:val="22"/>
          <w:highlight w:val="yellow"/>
        </w:rPr>
        <w:t>₂</w:t>
      </w:r>
      <w:r w:rsidRPr="000A024D">
        <w:rPr>
          <w:rFonts w:ascii="Arial" w:eastAsia="Calibri" w:hAnsi="Arial" w:cs="Arial"/>
          <w:szCs w:val="22"/>
          <w:highlight w:val="yellow"/>
        </w:rPr>
        <w:t>SO</w:t>
      </w:r>
      <w:r w:rsidRPr="000A024D">
        <w:rPr>
          <w:rFonts w:ascii="Cambria Math" w:eastAsia="Calibri" w:hAnsi="Cambria Math" w:cs="Cambria Math"/>
          <w:szCs w:val="22"/>
          <w:highlight w:val="yellow"/>
        </w:rPr>
        <w:t>₄</w:t>
      </w:r>
      <w:r w:rsidRPr="000A024D">
        <w:rPr>
          <w:rFonts w:ascii="Arial" w:eastAsia="Calibri" w:hAnsi="Arial" w:cs="Arial"/>
          <w:szCs w:val="22"/>
          <w:highlight w:val="yellow"/>
        </w:rPr>
        <w:t xml:space="preserve">) was added as the nitrogen source at a final concentration of 1.0 g/L, giving an initial C/N ratio (based on total reducing sugars from wheat bran hydrolysate) of approximately 12:1. </w:t>
      </w:r>
      <w:r w:rsidR="00003656" w:rsidRPr="00003656">
        <w:rPr>
          <w:rFonts w:ascii="Arial" w:eastAsia="Calibri" w:hAnsi="Arial" w:cs="Arial"/>
          <w:szCs w:val="22"/>
          <w:highlight w:val="yellow"/>
        </w:rPr>
        <w:t xml:space="preserve">The wheat bran hydrolysate provided 12.5 g/L reducing sugars, giving an initial C/N ratio of approximately 6:1. All components except the hydrolysate and trace elements were </w:t>
      </w:r>
      <w:proofErr w:type="spellStart"/>
      <w:r w:rsidR="00003656" w:rsidRPr="00003656">
        <w:rPr>
          <w:rFonts w:ascii="Arial" w:eastAsia="Calibri" w:hAnsi="Arial" w:cs="Arial"/>
          <w:szCs w:val="22"/>
          <w:highlight w:val="yellow"/>
        </w:rPr>
        <w:t>sterilised</w:t>
      </w:r>
      <w:proofErr w:type="spellEnd"/>
      <w:r w:rsidR="00003656" w:rsidRPr="00003656">
        <w:rPr>
          <w:rFonts w:ascii="Arial" w:eastAsia="Calibri" w:hAnsi="Arial" w:cs="Arial"/>
          <w:szCs w:val="22"/>
          <w:highlight w:val="yellow"/>
        </w:rPr>
        <w:t xml:space="preserve"> together; the hydrolysate and trace elements were filter</w:t>
      </w:r>
      <w:r w:rsidR="00003656" w:rsidRPr="00003656">
        <w:rPr>
          <w:rFonts w:ascii="Arial" w:eastAsia="Calibri" w:hAnsi="Arial" w:cs="Arial"/>
          <w:szCs w:val="22"/>
          <w:highlight w:val="yellow"/>
        </w:rPr>
        <w:noBreakHyphen/>
      </w:r>
      <w:proofErr w:type="spellStart"/>
      <w:r w:rsidR="00003656" w:rsidRPr="00003656">
        <w:rPr>
          <w:rFonts w:ascii="Arial" w:eastAsia="Calibri" w:hAnsi="Arial" w:cs="Arial"/>
          <w:szCs w:val="22"/>
          <w:highlight w:val="yellow"/>
        </w:rPr>
        <w:t>sterilised</w:t>
      </w:r>
      <w:proofErr w:type="spellEnd"/>
      <w:r w:rsidR="00003656" w:rsidRPr="00003656">
        <w:rPr>
          <w:rFonts w:ascii="Arial" w:eastAsia="Calibri" w:hAnsi="Arial" w:cs="Arial"/>
          <w:szCs w:val="22"/>
          <w:highlight w:val="yellow"/>
        </w:rPr>
        <w:t xml:space="preserve"> and added aseptically after autoclaving.</w:t>
      </w:r>
    </w:p>
    <w:p w14:paraId="4988EE60" w14:textId="67811922" w:rsidR="00BA211C" w:rsidRPr="000A024D" w:rsidRDefault="005B2904" w:rsidP="00BA211C">
      <w:pPr>
        <w:pStyle w:val="Body"/>
        <w:rPr>
          <w:rFonts w:ascii="Arial" w:eastAsia="Calibri" w:hAnsi="Arial" w:cs="Arial"/>
          <w:szCs w:val="22"/>
        </w:rPr>
      </w:pPr>
      <w:r w:rsidRPr="005B2904">
        <w:rPr>
          <w:rFonts w:ascii="Arial" w:eastAsia="Calibri" w:hAnsi="Arial" w:cs="Arial"/>
          <w:szCs w:val="22"/>
          <w:highlight w:val="yellow"/>
        </w:rPr>
        <w:t>Inoculum was prepared by suspending fresh colonies in sterile saline to a density of approximately 9 × 10⁸ CFU/</w:t>
      </w:r>
      <w:proofErr w:type="spellStart"/>
      <w:r w:rsidRPr="005B2904">
        <w:rPr>
          <w:rFonts w:ascii="Arial" w:eastAsia="Calibri" w:hAnsi="Arial" w:cs="Arial"/>
          <w:szCs w:val="22"/>
          <w:highlight w:val="yellow"/>
        </w:rPr>
        <w:t>mL.</w:t>
      </w:r>
      <w:proofErr w:type="spellEnd"/>
      <w:r w:rsidRPr="005B2904">
        <w:rPr>
          <w:rFonts w:ascii="Arial" w:eastAsia="Calibri" w:hAnsi="Arial" w:cs="Arial"/>
          <w:szCs w:val="22"/>
          <w:highlight w:val="yellow"/>
        </w:rPr>
        <w:t xml:space="preserve"> This suspension was then added to the fermentation medium at 2% (v/v).</w:t>
      </w:r>
      <w:r w:rsidR="00E22CAB" w:rsidRPr="00B33439">
        <w:rPr>
          <w:rFonts w:ascii="Arial" w:eastAsia="Calibri" w:hAnsi="Arial" w:cs="Arial"/>
          <w:szCs w:val="22"/>
          <w:highlight w:val="yellow"/>
        </w:rPr>
        <w:t xml:space="preserve"> This suspension was then added to the fermentation medium at 2% (v/v).</w:t>
      </w:r>
      <w:r w:rsidR="00E22CAB">
        <w:rPr>
          <w:rFonts w:ascii="Arial" w:eastAsia="Calibri" w:hAnsi="Arial" w:cs="Arial"/>
          <w:szCs w:val="22"/>
        </w:rPr>
        <w:t xml:space="preserve"> </w:t>
      </w:r>
      <w:r w:rsidR="00BA211C" w:rsidRPr="000A024D">
        <w:rPr>
          <w:rFonts w:ascii="Arial" w:eastAsia="Calibri" w:hAnsi="Arial" w:cs="Arial"/>
          <w:szCs w:val="22"/>
        </w:rPr>
        <w:t>Subsequently,</w:t>
      </w:r>
      <w:r w:rsidR="001E1D16" w:rsidRPr="000A024D">
        <w:rPr>
          <w:rFonts w:ascii="Arial" w:eastAsia="Calibri" w:hAnsi="Arial" w:cs="Arial"/>
          <w:szCs w:val="22"/>
        </w:rPr>
        <w:t xml:space="preserve"> </w:t>
      </w:r>
      <w:r w:rsidR="00BA211C" w:rsidRPr="000A024D">
        <w:rPr>
          <w:rFonts w:ascii="Arial" w:eastAsia="Calibri" w:hAnsi="Arial" w:cs="Arial"/>
          <w:szCs w:val="22"/>
        </w:rPr>
        <w:t>a</w:t>
      </w:r>
      <w:r w:rsidR="001E1D16" w:rsidRPr="000A024D">
        <w:rPr>
          <w:rFonts w:ascii="Arial" w:eastAsia="Calibri" w:hAnsi="Arial" w:cs="Arial"/>
          <w:szCs w:val="22"/>
        </w:rPr>
        <w:t xml:space="preserve"> </w:t>
      </w:r>
      <w:r w:rsidR="00BA211C" w:rsidRPr="000A024D">
        <w:rPr>
          <w:rFonts w:ascii="Arial" w:eastAsia="Calibri" w:hAnsi="Arial" w:cs="Arial"/>
          <w:szCs w:val="22"/>
        </w:rPr>
        <w:t>five-level,</w:t>
      </w:r>
      <w:r w:rsidR="001E1D16" w:rsidRPr="000A024D">
        <w:rPr>
          <w:rFonts w:ascii="Arial" w:eastAsia="Calibri" w:hAnsi="Arial" w:cs="Arial"/>
          <w:szCs w:val="22"/>
        </w:rPr>
        <w:t xml:space="preserve"> </w:t>
      </w:r>
      <w:r w:rsidR="00BA211C" w:rsidRPr="000A024D">
        <w:rPr>
          <w:rFonts w:ascii="Arial" w:eastAsia="Calibri" w:hAnsi="Arial" w:cs="Arial"/>
          <w:szCs w:val="22"/>
        </w:rPr>
        <w:t>four-factor</w:t>
      </w:r>
      <w:r w:rsidR="001E1D16" w:rsidRPr="000A024D">
        <w:rPr>
          <w:rFonts w:ascii="Arial" w:eastAsia="Calibri" w:hAnsi="Arial" w:cs="Arial"/>
          <w:szCs w:val="22"/>
        </w:rPr>
        <w:t xml:space="preserve"> </w:t>
      </w:r>
      <w:r w:rsidR="00BA211C" w:rsidRPr="000A024D">
        <w:rPr>
          <w:rFonts w:ascii="Arial" w:eastAsia="Calibri" w:hAnsi="Arial" w:cs="Arial"/>
          <w:szCs w:val="22"/>
        </w:rPr>
        <w:t>Central</w:t>
      </w:r>
      <w:r w:rsidR="001E1D16" w:rsidRPr="000A024D">
        <w:rPr>
          <w:rFonts w:ascii="Arial" w:eastAsia="Calibri" w:hAnsi="Arial" w:cs="Arial"/>
          <w:szCs w:val="22"/>
        </w:rPr>
        <w:t xml:space="preserve"> </w:t>
      </w:r>
      <w:r w:rsidR="00BA211C" w:rsidRPr="000A024D">
        <w:rPr>
          <w:rFonts w:ascii="Arial" w:eastAsia="Calibri" w:hAnsi="Arial" w:cs="Arial"/>
          <w:szCs w:val="22"/>
        </w:rPr>
        <w:t>Composite</w:t>
      </w:r>
      <w:r w:rsidR="001E1D16" w:rsidRPr="000A024D">
        <w:rPr>
          <w:rFonts w:ascii="Arial" w:eastAsia="Calibri" w:hAnsi="Arial" w:cs="Arial"/>
          <w:szCs w:val="22"/>
        </w:rPr>
        <w:t xml:space="preserve"> </w:t>
      </w:r>
      <w:r w:rsidR="00BA211C" w:rsidRPr="000A024D">
        <w:rPr>
          <w:rFonts w:ascii="Arial" w:eastAsia="Calibri" w:hAnsi="Arial" w:cs="Arial"/>
          <w:szCs w:val="22"/>
        </w:rPr>
        <w:t>Design</w:t>
      </w:r>
      <w:r w:rsidR="001E1D16" w:rsidRPr="000A024D">
        <w:rPr>
          <w:rFonts w:ascii="Arial" w:eastAsia="Calibri" w:hAnsi="Arial" w:cs="Arial"/>
          <w:szCs w:val="22"/>
        </w:rPr>
        <w:t xml:space="preserve"> </w:t>
      </w:r>
      <w:r w:rsidR="00BA211C" w:rsidRPr="000A024D">
        <w:rPr>
          <w:rFonts w:ascii="Arial" w:eastAsia="Calibri" w:hAnsi="Arial" w:cs="Arial"/>
          <w:szCs w:val="22"/>
        </w:rPr>
        <w:t>(CCD)</w:t>
      </w:r>
      <w:r w:rsidR="001E1D16" w:rsidRPr="000A024D">
        <w:rPr>
          <w:rFonts w:ascii="Arial" w:eastAsia="Calibri" w:hAnsi="Arial" w:cs="Arial"/>
          <w:szCs w:val="22"/>
        </w:rPr>
        <w:t xml:space="preserve"> </w:t>
      </w:r>
      <w:r w:rsidR="00BA211C" w:rsidRPr="000A024D">
        <w:rPr>
          <w:rFonts w:ascii="Arial" w:eastAsia="Calibri" w:hAnsi="Arial" w:cs="Arial"/>
          <w:szCs w:val="22"/>
        </w:rPr>
        <w:t>was</w:t>
      </w:r>
      <w:r w:rsidR="001E1D16" w:rsidRPr="000A024D">
        <w:rPr>
          <w:rFonts w:ascii="Arial" w:eastAsia="Calibri" w:hAnsi="Arial" w:cs="Arial"/>
          <w:szCs w:val="22"/>
        </w:rPr>
        <w:t xml:space="preserve"> </w:t>
      </w:r>
      <w:r w:rsidR="00BA211C" w:rsidRPr="000A024D">
        <w:rPr>
          <w:rFonts w:ascii="Arial" w:eastAsia="Calibri" w:hAnsi="Arial" w:cs="Arial"/>
          <w:szCs w:val="22"/>
        </w:rPr>
        <w:t>employed</w:t>
      </w:r>
      <w:r w:rsidR="001E1D16" w:rsidRPr="000A024D">
        <w:rPr>
          <w:rFonts w:ascii="Arial" w:eastAsia="Calibri" w:hAnsi="Arial" w:cs="Arial"/>
          <w:szCs w:val="22"/>
        </w:rPr>
        <w:t xml:space="preserve"> </w:t>
      </w:r>
      <w:r w:rsidR="00BA211C" w:rsidRPr="000A024D">
        <w:rPr>
          <w:rFonts w:ascii="Arial" w:eastAsia="Calibri" w:hAnsi="Arial" w:cs="Arial"/>
          <w:szCs w:val="22"/>
        </w:rPr>
        <w:t>to</w:t>
      </w:r>
      <w:r w:rsidR="001E1D16" w:rsidRPr="000A024D">
        <w:rPr>
          <w:rFonts w:ascii="Arial" w:eastAsia="Calibri" w:hAnsi="Arial" w:cs="Arial"/>
          <w:szCs w:val="22"/>
        </w:rPr>
        <w:t xml:space="preserve"> </w:t>
      </w:r>
      <w:r w:rsidR="00BA211C" w:rsidRPr="000A024D">
        <w:rPr>
          <w:rFonts w:ascii="Arial" w:eastAsia="Calibri" w:hAnsi="Arial" w:cs="Arial"/>
          <w:szCs w:val="22"/>
        </w:rPr>
        <w:t>optimize</w:t>
      </w:r>
      <w:r w:rsidR="001E1D16" w:rsidRPr="000A024D">
        <w:rPr>
          <w:rFonts w:ascii="Arial" w:eastAsia="Calibri" w:hAnsi="Arial" w:cs="Arial"/>
          <w:szCs w:val="22"/>
        </w:rPr>
        <w:t xml:space="preserve"> </w:t>
      </w:r>
      <w:r w:rsidR="00BA211C" w:rsidRPr="000A024D">
        <w:rPr>
          <w:rFonts w:ascii="Arial" w:eastAsia="Calibri" w:hAnsi="Arial" w:cs="Arial"/>
          <w:szCs w:val="22"/>
        </w:rPr>
        <w:t>the</w:t>
      </w:r>
      <w:r w:rsidR="001E1D16" w:rsidRPr="000A024D">
        <w:rPr>
          <w:rFonts w:ascii="Arial" w:eastAsia="Calibri" w:hAnsi="Arial" w:cs="Arial"/>
          <w:szCs w:val="22"/>
        </w:rPr>
        <w:t xml:space="preserve"> </w:t>
      </w:r>
      <w:r w:rsidR="00BA211C" w:rsidRPr="000A024D">
        <w:rPr>
          <w:rFonts w:ascii="Arial" w:eastAsia="Calibri" w:hAnsi="Arial" w:cs="Arial"/>
          <w:szCs w:val="22"/>
        </w:rPr>
        <w:t>interactions.</w:t>
      </w:r>
      <w:r w:rsidR="001E1D16" w:rsidRPr="000A024D">
        <w:rPr>
          <w:rFonts w:ascii="Arial" w:eastAsia="Calibri" w:hAnsi="Arial" w:cs="Arial"/>
          <w:szCs w:val="22"/>
        </w:rPr>
        <w:t xml:space="preserve"> </w:t>
      </w:r>
      <w:r w:rsidR="00BA211C" w:rsidRPr="000A024D">
        <w:rPr>
          <w:rFonts w:ascii="Arial" w:eastAsia="Calibri" w:hAnsi="Arial" w:cs="Arial"/>
          <w:szCs w:val="22"/>
        </w:rPr>
        <w:t>A</w:t>
      </w:r>
      <w:r w:rsidR="001E1D16" w:rsidRPr="000A024D">
        <w:rPr>
          <w:rFonts w:ascii="Arial" w:eastAsia="Calibri" w:hAnsi="Arial" w:cs="Arial"/>
          <w:szCs w:val="22"/>
        </w:rPr>
        <w:t xml:space="preserve"> </w:t>
      </w:r>
      <w:r w:rsidR="00BA211C" w:rsidRPr="000A024D">
        <w:rPr>
          <w:rFonts w:ascii="Arial" w:eastAsia="Calibri" w:hAnsi="Arial" w:cs="Arial"/>
          <w:szCs w:val="22"/>
        </w:rPr>
        <w:t>total</w:t>
      </w:r>
      <w:r w:rsidR="001E1D16" w:rsidRPr="000A024D">
        <w:rPr>
          <w:rFonts w:ascii="Arial" w:eastAsia="Calibri" w:hAnsi="Arial" w:cs="Arial"/>
          <w:szCs w:val="22"/>
        </w:rPr>
        <w:t xml:space="preserve"> </w:t>
      </w:r>
      <w:r w:rsidR="00BA211C" w:rsidRPr="000A024D">
        <w:rPr>
          <w:rFonts w:ascii="Arial" w:eastAsia="Calibri" w:hAnsi="Arial" w:cs="Arial"/>
          <w:szCs w:val="22"/>
        </w:rPr>
        <w:t>of</w:t>
      </w:r>
      <w:r w:rsidR="001E1D16" w:rsidRPr="000A024D">
        <w:rPr>
          <w:rFonts w:ascii="Arial" w:eastAsia="Calibri" w:hAnsi="Arial" w:cs="Arial"/>
          <w:szCs w:val="22"/>
        </w:rPr>
        <w:t xml:space="preserve"> </w:t>
      </w:r>
      <w:r w:rsidR="00BA211C" w:rsidRPr="000A024D">
        <w:rPr>
          <w:rFonts w:ascii="Arial" w:eastAsia="Calibri" w:hAnsi="Arial" w:cs="Arial"/>
          <w:szCs w:val="22"/>
        </w:rPr>
        <w:t>30</w:t>
      </w:r>
      <w:r w:rsidR="001E1D16" w:rsidRPr="000A024D">
        <w:rPr>
          <w:rFonts w:ascii="Arial" w:eastAsia="Calibri" w:hAnsi="Arial" w:cs="Arial"/>
          <w:szCs w:val="22"/>
        </w:rPr>
        <w:t xml:space="preserve"> </w:t>
      </w:r>
      <w:r w:rsidR="00BA211C" w:rsidRPr="000A024D">
        <w:rPr>
          <w:rFonts w:ascii="Arial" w:eastAsia="Calibri" w:hAnsi="Arial" w:cs="Arial"/>
          <w:szCs w:val="22"/>
        </w:rPr>
        <w:t>experimental</w:t>
      </w:r>
      <w:r w:rsidR="001E1D16" w:rsidRPr="000A024D">
        <w:rPr>
          <w:rFonts w:ascii="Arial" w:eastAsia="Calibri" w:hAnsi="Arial" w:cs="Arial"/>
          <w:szCs w:val="22"/>
        </w:rPr>
        <w:t xml:space="preserve"> </w:t>
      </w:r>
      <w:r w:rsidR="00BA211C" w:rsidRPr="000A024D">
        <w:rPr>
          <w:rFonts w:ascii="Arial" w:eastAsia="Calibri" w:hAnsi="Arial" w:cs="Arial"/>
          <w:szCs w:val="22"/>
        </w:rPr>
        <w:t>runs</w:t>
      </w:r>
      <w:r w:rsidR="001E1D16" w:rsidRPr="000A024D">
        <w:rPr>
          <w:rFonts w:ascii="Arial" w:eastAsia="Calibri" w:hAnsi="Arial" w:cs="Arial"/>
          <w:szCs w:val="22"/>
        </w:rPr>
        <w:t xml:space="preserve"> </w:t>
      </w:r>
      <w:r w:rsidR="00BA211C" w:rsidRPr="000A024D">
        <w:rPr>
          <w:rFonts w:ascii="Arial" w:eastAsia="Calibri" w:hAnsi="Arial" w:cs="Arial"/>
          <w:szCs w:val="22"/>
        </w:rPr>
        <w:t>were</w:t>
      </w:r>
      <w:r w:rsidR="001E1D16" w:rsidRPr="000A024D">
        <w:rPr>
          <w:rFonts w:ascii="Arial" w:eastAsia="Calibri" w:hAnsi="Arial" w:cs="Arial"/>
          <w:szCs w:val="22"/>
        </w:rPr>
        <w:t xml:space="preserve"> </w:t>
      </w:r>
      <w:r w:rsidR="00BA211C" w:rsidRPr="000A024D">
        <w:rPr>
          <w:rFonts w:ascii="Arial" w:eastAsia="Calibri" w:hAnsi="Arial" w:cs="Arial"/>
          <w:szCs w:val="22"/>
        </w:rPr>
        <w:t>performed</w:t>
      </w:r>
      <w:r w:rsidR="001E1D16" w:rsidRPr="000A024D">
        <w:rPr>
          <w:rFonts w:ascii="Arial" w:eastAsia="Calibri" w:hAnsi="Arial" w:cs="Arial"/>
          <w:szCs w:val="22"/>
        </w:rPr>
        <w:t xml:space="preserve"> </w:t>
      </w:r>
      <w:r w:rsidR="00BA211C" w:rsidRPr="000A024D">
        <w:rPr>
          <w:rFonts w:ascii="Arial" w:eastAsia="Calibri" w:hAnsi="Arial" w:cs="Arial"/>
          <w:szCs w:val="22"/>
        </w:rPr>
        <w:t>in</w:t>
      </w:r>
      <w:r w:rsidR="001E1D16" w:rsidRPr="000A024D">
        <w:rPr>
          <w:rFonts w:ascii="Arial" w:eastAsia="Calibri" w:hAnsi="Arial" w:cs="Arial"/>
          <w:szCs w:val="22"/>
        </w:rPr>
        <w:t xml:space="preserve"> </w:t>
      </w:r>
      <w:r w:rsidR="00BA211C" w:rsidRPr="000A024D">
        <w:rPr>
          <w:rFonts w:ascii="Arial" w:eastAsia="Calibri" w:hAnsi="Arial" w:cs="Arial"/>
          <w:szCs w:val="22"/>
        </w:rPr>
        <w:t>triplicate.</w:t>
      </w:r>
      <w:r w:rsidR="001E1D16" w:rsidRPr="000A024D">
        <w:rPr>
          <w:rFonts w:ascii="Arial" w:eastAsia="Calibri" w:hAnsi="Arial" w:cs="Arial"/>
          <w:szCs w:val="22"/>
        </w:rPr>
        <w:t xml:space="preserve"> </w:t>
      </w:r>
      <w:r w:rsidR="00BA211C" w:rsidRPr="000A024D">
        <w:rPr>
          <w:rFonts w:ascii="Arial" w:eastAsia="Calibri" w:hAnsi="Arial" w:cs="Arial"/>
          <w:szCs w:val="22"/>
        </w:rPr>
        <w:t>The</w:t>
      </w:r>
      <w:r w:rsidR="001E1D16" w:rsidRPr="000A024D">
        <w:rPr>
          <w:rFonts w:ascii="Arial" w:eastAsia="Calibri" w:hAnsi="Arial" w:cs="Arial"/>
          <w:szCs w:val="22"/>
        </w:rPr>
        <w:t xml:space="preserve"> </w:t>
      </w:r>
      <w:r w:rsidR="00BA211C" w:rsidRPr="000A024D">
        <w:rPr>
          <w:rFonts w:ascii="Arial" w:eastAsia="Calibri" w:hAnsi="Arial" w:cs="Arial"/>
          <w:szCs w:val="22"/>
        </w:rPr>
        <w:t>relationship</w:t>
      </w:r>
      <w:r w:rsidR="001E1D16" w:rsidRPr="000A024D">
        <w:rPr>
          <w:rFonts w:ascii="Arial" w:eastAsia="Calibri" w:hAnsi="Arial" w:cs="Arial"/>
          <w:szCs w:val="22"/>
        </w:rPr>
        <w:t xml:space="preserve"> </w:t>
      </w:r>
      <w:r w:rsidR="00BA211C" w:rsidRPr="000A024D">
        <w:rPr>
          <w:rFonts w:ascii="Arial" w:eastAsia="Calibri" w:hAnsi="Arial" w:cs="Arial"/>
          <w:szCs w:val="22"/>
        </w:rPr>
        <w:t>between</w:t>
      </w:r>
      <w:r w:rsidR="001E1D16" w:rsidRPr="000A024D">
        <w:rPr>
          <w:rFonts w:ascii="Arial" w:eastAsia="Calibri" w:hAnsi="Arial" w:cs="Arial"/>
          <w:szCs w:val="22"/>
        </w:rPr>
        <w:t xml:space="preserve"> </w:t>
      </w:r>
      <w:r w:rsidR="00BA211C" w:rsidRPr="000A024D">
        <w:rPr>
          <w:rFonts w:ascii="Arial" w:eastAsia="Calibri" w:hAnsi="Arial" w:cs="Arial"/>
          <w:szCs w:val="22"/>
        </w:rPr>
        <w:t>the</w:t>
      </w:r>
      <w:r w:rsidR="001E1D16" w:rsidRPr="000A024D">
        <w:rPr>
          <w:rFonts w:ascii="Arial" w:eastAsia="Calibri" w:hAnsi="Arial" w:cs="Arial"/>
          <w:szCs w:val="22"/>
        </w:rPr>
        <w:t xml:space="preserve"> </w:t>
      </w:r>
      <w:r w:rsidR="00BA211C" w:rsidRPr="000A024D">
        <w:rPr>
          <w:rFonts w:ascii="Arial" w:eastAsia="Calibri" w:hAnsi="Arial" w:cs="Arial"/>
          <w:szCs w:val="22"/>
        </w:rPr>
        <w:t>independent</w:t>
      </w:r>
      <w:r w:rsidR="001E1D16" w:rsidRPr="000A024D">
        <w:rPr>
          <w:rFonts w:ascii="Arial" w:eastAsia="Calibri" w:hAnsi="Arial" w:cs="Arial"/>
          <w:szCs w:val="22"/>
        </w:rPr>
        <w:t xml:space="preserve"> </w:t>
      </w:r>
      <w:r w:rsidR="00BA211C" w:rsidRPr="000A024D">
        <w:rPr>
          <w:rFonts w:ascii="Arial" w:eastAsia="Calibri" w:hAnsi="Arial" w:cs="Arial"/>
          <w:szCs w:val="22"/>
        </w:rPr>
        <w:t>variables</w:t>
      </w:r>
      <w:r w:rsidR="001E1D16" w:rsidRPr="000A024D">
        <w:rPr>
          <w:rFonts w:ascii="Arial" w:eastAsia="Calibri" w:hAnsi="Arial" w:cs="Arial"/>
          <w:szCs w:val="22"/>
        </w:rPr>
        <w:t xml:space="preserve"> </w:t>
      </w:r>
      <w:r w:rsidR="00BA211C" w:rsidRPr="000A024D">
        <w:rPr>
          <w:rFonts w:ascii="Arial" w:eastAsia="Calibri" w:hAnsi="Arial" w:cs="Arial"/>
          <w:szCs w:val="22"/>
        </w:rPr>
        <w:t>and</w:t>
      </w:r>
      <w:r w:rsidR="001E1D16" w:rsidRPr="000A024D">
        <w:rPr>
          <w:rFonts w:ascii="Arial" w:eastAsia="Calibri" w:hAnsi="Arial" w:cs="Arial"/>
          <w:szCs w:val="22"/>
        </w:rPr>
        <w:t xml:space="preserve"> </w:t>
      </w:r>
      <w:r w:rsidR="00BA211C" w:rsidRPr="000A024D">
        <w:rPr>
          <w:rFonts w:ascii="Arial" w:eastAsia="Calibri" w:hAnsi="Arial" w:cs="Arial"/>
          <w:szCs w:val="22"/>
        </w:rPr>
        <w:t>the</w:t>
      </w:r>
      <w:r w:rsidR="001E1D16" w:rsidRPr="000A024D">
        <w:rPr>
          <w:rFonts w:ascii="Arial" w:eastAsia="Calibri" w:hAnsi="Arial" w:cs="Arial"/>
          <w:szCs w:val="22"/>
        </w:rPr>
        <w:t xml:space="preserve"> </w:t>
      </w:r>
      <w:r w:rsidR="00BA211C" w:rsidRPr="000A024D">
        <w:rPr>
          <w:rFonts w:ascii="Arial" w:eastAsia="Calibri" w:hAnsi="Arial" w:cs="Arial"/>
          <w:szCs w:val="22"/>
        </w:rPr>
        <w:t>PHB</w:t>
      </w:r>
      <w:r w:rsidR="001E1D16" w:rsidRPr="000A024D">
        <w:rPr>
          <w:rFonts w:ascii="Arial" w:eastAsia="Calibri" w:hAnsi="Arial" w:cs="Arial"/>
          <w:szCs w:val="22"/>
        </w:rPr>
        <w:t xml:space="preserve"> </w:t>
      </w:r>
      <w:r w:rsidR="00BA211C" w:rsidRPr="000A024D">
        <w:rPr>
          <w:rFonts w:ascii="Arial" w:eastAsia="Calibri" w:hAnsi="Arial" w:cs="Arial"/>
          <w:szCs w:val="22"/>
        </w:rPr>
        <w:t>yield</w:t>
      </w:r>
      <w:r w:rsidR="001E1D16" w:rsidRPr="000A024D">
        <w:rPr>
          <w:rFonts w:ascii="Arial" w:eastAsia="Calibri" w:hAnsi="Arial" w:cs="Arial"/>
          <w:szCs w:val="22"/>
        </w:rPr>
        <w:t xml:space="preserve"> </w:t>
      </w:r>
      <w:r w:rsidR="00BA211C" w:rsidRPr="000A024D">
        <w:rPr>
          <w:rFonts w:ascii="Arial" w:eastAsia="Calibri" w:hAnsi="Arial" w:cs="Arial"/>
          <w:szCs w:val="22"/>
        </w:rPr>
        <w:t>(Y)</w:t>
      </w:r>
      <w:r w:rsidR="001E1D16" w:rsidRPr="000A024D">
        <w:rPr>
          <w:rFonts w:ascii="Arial" w:eastAsia="Calibri" w:hAnsi="Arial" w:cs="Arial"/>
          <w:szCs w:val="22"/>
        </w:rPr>
        <w:t xml:space="preserve"> </w:t>
      </w:r>
      <w:r w:rsidR="00BA211C" w:rsidRPr="000A024D">
        <w:rPr>
          <w:rFonts w:ascii="Arial" w:eastAsia="Calibri" w:hAnsi="Arial" w:cs="Arial"/>
          <w:szCs w:val="22"/>
        </w:rPr>
        <w:t>was</w:t>
      </w:r>
      <w:r w:rsidR="001E1D16" w:rsidRPr="000A024D">
        <w:rPr>
          <w:rFonts w:ascii="Arial" w:eastAsia="Calibri" w:hAnsi="Arial" w:cs="Arial"/>
          <w:szCs w:val="22"/>
        </w:rPr>
        <w:t xml:space="preserve"> </w:t>
      </w:r>
      <w:r w:rsidR="00BA211C" w:rsidRPr="000A024D">
        <w:rPr>
          <w:rFonts w:ascii="Arial" w:eastAsia="Calibri" w:hAnsi="Arial" w:cs="Arial"/>
          <w:szCs w:val="22"/>
        </w:rPr>
        <w:t>modeled</w:t>
      </w:r>
      <w:r w:rsidR="001E1D16" w:rsidRPr="000A024D">
        <w:rPr>
          <w:rFonts w:ascii="Arial" w:eastAsia="Calibri" w:hAnsi="Arial" w:cs="Arial"/>
          <w:szCs w:val="22"/>
        </w:rPr>
        <w:t xml:space="preserve"> </w:t>
      </w:r>
      <w:r w:rsidR="00BA211C" w:rsidRPr="000A024D">
        <w:rPr>
          <w:rFonts w:ascii="Arial" w:eastAsia="Calibri" w:hAnsi="Arial" w:cs="Arial"/>
          <w:szCs w:val="22"/>
        </w:rPr>
        <w:t>using</w:t>
      </w:r>
      <w:r w:rsidR="001E1D16" w:rsidRPr="000A024D">
        <w:rPr>
          <w:rFonts w:ascii="Arial" w:eastAsia="Calibri" w:hAnsi="Arial" w:cs="Arial"/>
          <w:szCs w:val="22"/>
        </w:rPr>
        <w:t xml:space="preserve"> </w:t>
      </w:r>
      <w:r w:rsidR="00BA211C" w:rsidRPr="000A024D">
        <w:rPr>
          <w:rFonts w:ascii="Arial" w:eastAsia="Calibri" w:hAnsi="Arial" w:cs="Arial"/>
          <w:szCs w:val="22"/>
        </w:rPr>
        <w:t>a</w:t>
      </w:r>
      <w:r w:rsidR="001E1D16" w:rsidRPr="000A024D">
        <w:rPr>
          <w:rFonts w:ascii="Arial" w:eastAsia="Calibri" w:hAnsi="Arial" w:cs="Arial"/>
          <w:szCs w:val="22"/>
        </w:rPr>
        <w:t xml:space="preserve"> </w:t>
      </w:r>
      <w:r w:rsidR="00BA211C" w:rsidRPr="000A024D">
        <w:rPr>
          <w:rFonts w:ascii="Arial" w:eastAsia="Calibri" w:hAnsi="Arial" w:cs="Arial"/>
          <w:szCs w:val="22"/>
        </w:rPr>
        <w:t>second-order</w:t>
      </w:r>
      <w:r w:rsidR="001E1D16" w:rsidRPr="000A024D">
        <w:rPr>
          <w:rFonts w:ascii="Arial" w:eastAsia="Calibri" w:hAnsi="Arial" w:cs="Arial"/>
          <w:szCs w:val="22"/>
        </w:rPr>
        <w:t xml:space="preserve"> </w:t>
      </w:r>
      <w:r w:rsidR="00BA211C" w:rsidRPr="000A024D">
        <w:rPr>
          <w:rFonts w:ascii="Arial" w:eastAsia="Calibri" w:hAnsi="Arial" w:cs="Arial"/>
          <w:szCs w:val="22"/>
        </w:rPr>
        <w:t>polynomial</w:t>
      </w:r>
      <w:r w:rsidR="001E1D16" w:rsidRPr="000A024D">
        <w:rPr>
          <w:rFonts w:ascii="Arial" w:eastAsia="Calibri" w:hAnsi="Arial" w:cs="Arial"/>
          <w:szCs w:val="22"/>
        </w:rPr>
        <w:t xml:space="preserve"> </w:t>
      </w:r>
      <w:r w:rsidR="00BA211C" w:rsidRPr="000A024D">
        <w:rPr>
          <w:rFonts w:ascii="Arial" w:eastAsia="Calibri" w:hAnsi="Arial" w:cs="Arial"/>
          <w:szCs w:val="22"/>
        </w:rPr>
        <w:t>equation.</w:t>
      </w:r>
      <w:r w:rsidR="001E1D16" w:rsidRPr="000A024D">
        <w:rPr>
          <w:rFonts w:ascii="Arial" w:eastAsia="Calibri" w:hAnsi="Arial" w:cs="Arial"/>
          <w:szCs w:val="22"/>
        </w:rPr>
        <w:t xml:space="preserve">  </w:t>
      </w:r>
      <w:r w:rsidR="00BA211C" w:rsidRPr="000A024D">
        <w:rPr>
          <w:rFonts w:ascii="Arial" w:eastAsia="Calibri" w:hAnsi="Arial" w:cs="Arial"/>
          <w:szCs w:val="22"/>
        </w:rPr>
        <w:t>Experimental</w:t>
      </w:r>
      <w:r w:rsidR="001E1D16" w:rsidRPr="000A024D">
        <w:rPr>
          <w:rFonts w:ascii="Arial" w:eastAsia="Calibri" w:hAnsi="Arial" w:cs="Arial"/>
          <w:szCs w:val="22"/>
        </w:rPr>
        <w:t xml:space="preserve"> </w:t>
      </w:r>
      <w:r w:rsidR="00BA211C" w:rsidRPr="000A024D">
        <w:rPr>
          <w:rFonts w:ascii="Arial" w:eastAsia="Calibri" w:hAnsi="Arial" w:cs="Arial"/>
          <w:szCs w:val="22"/>
        </w:rPr>
        <w:t>data</w:t>
      </w:r>
      <w:r w:rsidR="001E1D16" w:rsidRPr="000A024D">
        <w:rPr>
          <w:rFonts w:ascii="Arial" w:eastAsia="Calibri" w:hAnsi="Arial" w:cs="Arial"/>
          <w:szCs w:val="22"/>
        </w:rPr>
        <w:t xml:space="preserve"> </w:t>
      </w:r>
      <w:r w:rsidR="00BA211C" w:rsidRPr="000A024D">
        <w:rPr>
          <w:rFonts w:ascii="Arial" w:eastAsia="Calibri" w:hAnsi="Arial" w:cs="Arial"/>
          <w:szCs w:val="22"/>
        </w:rPr>
        <w:t>were</w:t>
      </w:r>
      <w:r w:rsidR="001E1D16" w:rsidRPr="000A024D">
        <w:rPr>
          <w:rFonts w:ascii="Arial" w:eastAsia="Calibri" w:hAnsi="Arial" w:cs="Arial"/>
          <w:szCs w:val="22"/>
        </w:rPr>
        <w:t xml:space="preserve"> </w:t>
      </w:r>
      <w:r w:rsidR="00BA211C" w:rsidRPr="000A024D">
        <w:rPr>
          <w:rFonts w:ascii="Arial" w:eastAsia="Calibri" w:hAnsi="Arial" w:cs="Arial"/>
          <w:szCs w:val="22"/>
        </w:rPr>
        <w:t>analyzed</w:t>
      </w:r>
      <w:r w:rsidR="001E1D16" w:rsidRPr="000A024D">
        <w:rPr>
          <w:rFonts w:ascii="Arial" w:eastAsia="Calibri" w:hAnsi="Arial" w:cs="Arial"/>
          <w:szCs w:val="22"/>
        </w:rPr>
        <w:t xml:space="preserve"> </w:t>
      </w:r>
      <w:r w:rsidR="00BA211C" w:rsidRPr="000A024D">
        <w:rPr>
          <w:rFonts w:ascii="Arial" w:eastAsia="Calibri" w:hAnsi="Arial" w:cs="Arial"/>
          <w:szCs w:val="22"/>
        </w:rPr>
        <w:t>using</w:t>
      </w:r>
      <w:r w:rsidR="001E1D16" w:rsidRPr="000A024D">
        <w:rPr>
          <w:rFonts w:ascii="Arial" w:eastAsia="Calibri" w:hAnsi="Arial" w:cs="Arial"/>
          <w:szCs w:val="22"/>
        </w:rPr>
        <w:t xml:space="preserve"> </w:t>
      </w:r>
      <w:r w:rsidR="00BA211C" w:rsidRPr="000A024D">
        <w:rPr>
          <w:rFonts w:ascii="Arial" w:eastAsia="Calibri" w:hAnsi="Arial" w:cs="Arial"/>
          <w:szCs w:val="22"/>
        </w:rPr>
        <w:t>Design-Expert</w:t>
      </w:r>
      <w:r w:rsidR="001E1D16" w:rsidRPr="000A024D">
        <w:rPr>
          <w:rFonts w:ascii="Arial" w:eastAsia="Calibri" w:hAnsi="Arial" w:cs="Arial"/>
          <w:szCs w:val="22"/>
        </w:rPr>
        <w:t xml:space="preserve"> </w:t>
      </w:r>
      <w:r w:rsidR="00BA211C" w:rsidRPr="000A024D">
        <w:rPr>
          <w:rFonts w:ascii="Arial" w:eastAsia="Calibri" w:hAnsi="Arial" w:cs="Arial"/>
          <w:szCs w:val="22"/>
        </w:rPr>
        <w:t>v.13</w:t>
      </w:r>
      <w:r w:rsidR="001E1D16" w:rsidRPr="000A024D">
        <w:rPr>
          <w:rFonts w:ascii="Arial" w:eastAsia="Calibri" w:hAnsi="Arial" w:cs="Arial"/>
          <w:szCs w:val="22"/>
        </w:rPr>
        <w:t xml:space="preserve"> </w:t>
      </w:r>
      <w:r w:rsidR="00BA211C" w:rsidRPr="000A024D">
        <w:rPr>
          <w:rFonts w:ascii="Arial" w:eastAsia="Calibri" w:hAnsi="Arial" w:cs="Arial"/>
          <w:szCs w:val="22"/>
        </w:rPr>
        <w:t>to</w:t>
      </w:r>
      <w:r w:rsidR="001E1D16" w:rsidRPr="000A024D">
        <w:rPr>
          <w:rFonts w:ascii="Arial" w:eastAsia="Calibri" w:hAnsi="Arial" w:cs="Arial"/>
          <w:szCs w:val="22"/>
        </w:rPr>
        <w:t xml:space="preserve"> </w:t>
      </w:r>
      <w:r w:rsidR="00BA211C" w:rsidRPr="000A024D">
        <w:rPr>
          <w:rFonts w:ascii="Arial" w:eastAsia="Calibri" w:hAnsi="Arial" w:cs="Arial"/>
          <w:szCs w:val="22"/>
        </w:rPr>
        <w:t>generate</w:t>
      </w:r>
      <w:r w:rsidR="001E1D16" w:rsidRPr="000A024D">
        <w:rPr>
          <w:rFonts w:ascii="Arial" w:eastAsia="Calibri" w:hAnsi="Arial" w:cs="Arial"/>
          <w:szCs w:val="22"/>
        </w:rPr>
        <w:t xml:space="preserve"> </w:t>
      </w:r>
      <w:r w:rsidR="00BA211C" w:rsidRPr="000A024D">
        <w:rPr>
          <w:rFonts w:ascii="Arial" w:eastAsia="Calibri" w:hAnsi="Arial" w:cs="Arial"/>
          <w:szCs w:val="22"/>
        </w:rPr>
        <w:t>3D</w:t>
      </w:r>
      <w:r w:rsidR="001E1D16" w:rsidRPr="000A024D">
        <w:rPr>
          <w:rFonts w:ascii="Arial" w:eastAsia="Calibri" w:hAnsi="Arial" w:cs="Arial"/>
          <w:szCs w:val="22"/>
        </w:rPr>
        <w:t xml:space="preserve"> </w:t>
      </w:r>
      <w:r w:rsidR="00BA211C" w:rsidRPr="000A024D">
        <w:rPr>
          <w:rFonts w:ascii="Arial" w:eastAsia="Calibri" w:hAnsi="Arial" w:cs="Arial"/>
          <w:szCs w:val="22"/>
        </w:rPr>
        <w:t>response</w:t>
      </w:r>
      <w:r w:rsidR="001E1D16" w:rsidRPr="000A024D">
        <w:rPr>
          <w:rFonts w:ascii="Arial" w:eastAsia="Calibri" w:hAnsi="Arial" w:cs="Arial"/>
          <w:szCs w:val="22"/>
        </w:rPr>
        <w:t xml:space="preserve"> </w:t>
      </w:r>
      <w:r w:rsidR="00BA211C" w:rsidRPr="000A024D">
        <w:rPr>
          <w:rFonts w:ascii="Arial" w:eastAsia="Calibri" w:hAnsi="Arial" w:cs="Arial"/>
          <w:szCs w:val="22"/>
        </w:rPr>
        <w:t>surface</w:t>
      </w:r>
      <w:r w:rsidR="001E1D16" w:rsidRPr="000A024D">
        <w:rPr>
          <w:rFonts w:ascii="Arial" w:eastAsia="Calibri" w:hAnsi="Arial" w:cs="Arial"/>
          <w:szCs w:val="22"/>
        </w:rPr>
        <w:t xml:space="preserve"> </w:t>
      </w:r>
      <w:r w:rsidR="00BA211C" w:rsidRPr="000A024D">
        <w:rPr>
          <w:rFonts w:ascii="Arial" w:eastAsia="Calibri" w:hAnsi="Arial" w:cs="Arial"/>
          <w:szCs w:val="22"/>
        </w:rPr>
        <w:t>plots</w:t>
      </w:r>
      <w:r w:rsidR="001E1D16" w:rsidRPr="000A024D">
        <w:rPr>
          <w:rFonts w:ascii="Arial" w:eastAsia="Calibri" w:hAnsi="Arial" w:cs="Arial"/>
          <w:szCs w:val="22"/>
        </w:rPr>
        <w:t xml:space="preserve"> </w:t>
      </w:r>
      <w:r w:rsidR="00BA211C" w:rsidRPr="000A024D">
        <w:rPr>
          <w:rFonts w:ascii="Arial" w:eastAsia="Calibri" w:hAnsi="Arial" w:cs="Arial"/>
          <w:szCs w:val="22"/>
        </w:rPr>
        <w:fldChar w:fldCharType="begin" w:fldLock="1"/>
      </w:r>
      <w:r w:rsidR="00BA211C" w:rsidRPr="000A024D">
        <w:rPr>
          <w:rFonts w:ascii="Arial" w:eastAsia="Calibri" w:hAnsi="Arial" w:cs="Arial"/>
          <w:szCs w:val="22"/>
        </w:rPr>
        <w:instrText>ADDIN CSL_CITATION {"citationItems":[{"id":"ITEM-1","itemData":{"ISSN":"1471-2180","author":[{"dropping-particle":"","family":"Hamdy","given":"Shereen M","non-dropping-particle":"","parse-names":false,"suffix":""},{"dropping-particle":"","family":"Danial","given":"Amal W","non-dropping-particle":"","parse-names":false,"suffix":""},{"dropping-particle":"","family":"Gad El-Rab","given":"Sanaa M F","non-dropping-particle":"","parse-names":false,"suffix":""},{"dropping-particle":"","family":"Shoreit","given":"Ahmed A M","non-dropping-particle":"","parse-names":false,"suffix":""},{"dropping-particle":"","family":"Hesham","given":"Abd El-Latif","non-dropping-particle":"","parse-names":false,"suffix":""}],"container-title":"BMC microbiology","id":"ITEM-1","issue":"1","issued":{"date-parts":[["2022"]]},"page":"183","publisher":"Springer","title":"Production and optimization of bioplastic (Polyhydroxybutyrate) from Bacillus cereus strain SH-02 using response surface methodology","type":"article-journal","volume":"22"},"uris":["http://www.mendeley.com/documents/?uuid=197328c9-50fa-473a-94ad-4bbc4dee6b3a"]}],"mendeley":{"formattedCitation":"(Hamdy et al., 2022)","plainTextFormattedCitation":"(Hamdy et al., 2022)","previouslyFormattedCitation":"(Hamdy et al., 2022)"},"properties":{"noteIndex":0},"schema":"https://github.com/citation-style-language/schema/raw/master/csl-citation.json"}</w:instrText>
      </w:r>
      <w:r w:rsidR="00BA211C" w:rsidRPr="000A024D">
        <w:rPr>
          <w:rFonts w:ascii="Arial" w:eastAsia="Calibri" w:hAnsi="Arial" w:cs="Arial"/>
          <w:szCs w:val="22"/>
        </w:rPr>
        <w:fldChar w:fldCharType="separate"/>
      </w:r>
      <w:r w:rsidR="00BA211C" w:rsidRPr="000A024D">
        <w:rPr>
          <w:rFonts w:ascii="Arial" w:eastAsia="Calibri" w:hAnsi="Arial" w:cs="Arial"/>
          <w:noProof/>
          <w:szCs w:val="22"/>
        </w:rPr>
        <w:t>(Hamdy</w:t>
      </w:r>
      <w:r w:rsidR="001E1D16" w:rsidRPr="000A024D">
        <w:rPr>
          <w:rFonts w:ascii="Arial" w:eastAsia="Calibri" w:hAnsi="Arial" w:cs="Arial"/>
          <w:noProof/>
          <w:szCs w:val="22"/>
        </w:rPr>
        <w:t xml:space="preserve"> </w:t>
      </w:r>
      <w:r w:rsidR="00BA211C" w:rsidRPr="000A024D">
        <w:rPr>
          <w:rFonts w:ascii="Arial" w:eastAsia="Calibri" w:hAnsi="Arial" w:cs="Arial"/>
          <w:noProof/>
          <w:szCs w:val="22"/>
        </w:rPr>
        <w:t>et</w:t>
      </w:r>
      <w:r w:rsidR="001E1D16" w:rsidRPr="000A024D">
        <w:rPr>
          <w:rFonts w:ascii="Arial" w:eastAsia="Calibri" w:hAnsi="Arial" w:cs="Arial"/>
          <w:noProof/>
          <w:szCs w:val="22"/>
        </w:rPr>
        <w:t xml:space="preserve"> </w:t>
      </w:r>
      <w:r w:rsidR="00BA211C" w:rsidRPr="000A024D">
        <w:rPr>
          <w:rFonts w:ascii="Arial" w:eastAsia="Calibri" w:hAnsi="Arial" w:cs="Arial"/>
          <w:noProof/>
          <w:szCs w:val="22"/>
        </w:rPr>
        <w:t>al.,</w:t>
      </w:r>
      <w:r w:rsidR="001E1D16" w:rsidRPr="000A024D">
        <w:rPr>
          <w:rFonts w:ascii="Arial" w:eastAsia="Calibri" w:hAnsi="Arial" w:cs="Arial"/>
          <w:noProof/>
          <w:szCs w:val="22"/>
        </w:rPr>
        <w:t xml:space="preserve"> </w:t>
      </w:r>
      <w:r w:rsidR="00BA211C" w:rsidRPr="000A024D">
        <w:rPr>
          <w:rFonts w:ascii="Arial" w:eastAsia="Calibri" w:hAnsi="Arial" w:cs="Arial"/>
          <w:noProof/>
          <w:szCs w:val="22"/>
        </w:rPr>
        <w:t>2022)</w:t>
      </w:r>
      <w:r w:rsidR="00BA211C" w:rsidRPr="000A024D">
        <w:rPr>
          <w:rFonts w:ascii="Arial" w:eastAsia="Calibri" w:hAnsi="Arial" w:cs="Arial"/>
          <w:szCs w:val="22"/>
        </w:rPr>
        <w:fldChar w:fldCharType="end"/>
      </w:r>
      <w:r w:rsidR="00BA211C" w:rsidRPr="000A024D">
        <w:rPr>
          <w:rFonts w:ascii="Arial" w:eastAsia="Calibri" w:hAnsi="Arial" w:cs="Arial"/>
          <w:szCs w:val="22"/>
        </w:rPr>
        <w:t>.</w:t>
      </w:r>
    </w:p>
    <w:p w14:paraId="680DC70B" w14:textId="3F814FA1" w:rsidR="00BA211C" w:rsidRPr="00BA211C" w:rsidRDefault="00BA211C" w:rsidP="00BA211C">
      <w:pPr>
        <w:pStyle w:val="Body"/>
        <w:spacing w:after="0"/>
        <w:rPr>
          <w:rFonts w:ascii="Arial" w:eastAsia="Calibri" w:hAnsi="Arial" w:cs="Arial"/>
          <w:sz w:val="22"/>
          <w:szCs w:val="24"/>
        </w:rPr>
      </w:pPr>
      <w:r w:rsidRPr="00BA211C">
        <w:rPr>
          <w:rFonts w:ascii="Arial" w:eastAsia="Calibri" w:hAnsi="Arial" w:cs="Arial"/>
          <w:b/>
          <w:bCs/>
          <w:sz w:val="22"/>
          <w:szCs w:val="24"/>
        </w:rPr>
        <w:t>2.5</w:t>
      </w:r>
      <w:r w:rsidR="001E1D16">
        <w:rPr>
          <w:rFonts w:ascii="Arial" w:eastAsia="Calibri" w:hAnsi="Arial" w:cs="Arial"/>
          <w:b/>
          <w:bCs/>
          <w:sz w:val="22"/>
          <w:szCs w:val="24"/>
        </w:rPr>
        <w:t xml:space="preserve"> </w:t>
      </w:r>
      <w:r w:rsidRPr="00BA211C">
        <w:rPr>
          <w:rFonts w:ascii="Arial" w:eastAsia="Calibri" w:hAnsi="Arial" w:cs="Arial"/>
          <w:b/>
          <w:bCs/>
          <w:sz w:val="22"/>
          <w:szCs w:val="24"/>
        </w:rPr>
        <w:t>Extraction</w:t>
      </w:r>
      <w:r w:rsidR="001E1D16">
        <w:rPr>
          <w:rFonts w:ascii="Arial" w:eastAsia="Calibri" w:hAnsi="Arial" w:cs="Arial"/>
          <w:b/>
          <w:bCs/>
          <w:sz w:val="22"/>
          <w:szCs w:val="24"/>
        </w:rPr>
        <w:t xml:space="preserve"> </w:t>
      </w:r>
      <w:r w:rsidRPr="00BA211C">
        <w:rPr>
          <w:rFonts w:ascii="Arial" w:eastAsia="Calibri" w:hAnsi="Arial" w:cs="Arial"/>
          <w:b/>
          <w:bCs/>
          <w:sz w:val="22"/>
          <w:szCs w:val="24"/>
        </w:rPr>
        <w:t>and</w:t>
      </w:r>
      <w:r w:rsidR="001E1D16">
        <w:rPr>
          <w:rFonts w:ascii="Arial" w:eastAsia="Calibri" w:hAnsi="Arial" w:cs="Arial"/>
          <w:b/>
          <w:bCs/>
          <w:sz w:val="22"/>
          <w:szCs w:val="24"/>
        </w:rPr>
        <w:t xml:space="preserve"> </w:t>
      </w:r>
      <w:r w:rsidRPr="00BA211C">
        <w:rPr>
          <w:rFonts w:ascii="Arial" w:eastAsia="Calibri" w:hAnsi="Arial" w:cs="Arial"/>
          <w:b/>
          <w:bCs/>
          <w:sz w:val="22"/>
          <w:szCs w:val="24"/>
        </w:rPr>
        <w:t>Characterization</w:t>
      </w:r>
    </w:p>
    <w:p w14:paraId="7399DD90" w14:textId="0C54D8D1"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Biomass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harvested</w:t>
      </w:r>
      <w:r w:rsidR="001E1D16">
        <w:rPr>
          <w:rFonts w:ascii="Arial" w:eastAsia="Calibri" w:hAnsi="Arial" w:cs="Arial"/>
          <w:szCs w:val="22"/>
        </w:rPr>
        <w:t xml:space="preserve"> </w:t>
      </w:r>
      <w:r w:rsidRPr="00BA211C">
        <w:rPr>
          <w:rFonts w:ascii="Arial" w:eastAsia="Calibri" w:hAnsi="Arial" w:cs="Arial"/>
          <w:szCs w:val="22"/>
        </w:rPr>
        <w:t>via</w:t>
      </w:r>
      <w:r w:rsidR="001E1D16">
        <w:rPr>
          <w:rFonts w:ascii="Arial" w:eastAsia="Calibri" w:hAnsi="Arial" w:cs="Arial"/>
          <w:szCs w:val="22"/>
        </w:rPr>
        <w:t xml:space="preserve"> </w:t>
      </w:r>
      <w:r w:rsidRPr="00BA211C">
        <w:rPr>
          <w:rFonts w:ascii="Arial" w:eastAsia="Calibri" w:hAnsi="Arial" w:cs="Arial"/>
          <w:szCs w:val="22"/>
        </w:rPr>
        <w:t>centrifugation</w:t>
      </w:r>
      <w:r w:rsidR="001E1D16">
        <w:rPr>
          <w:rFonts w:ascii="Arial" w:eastAsia="Calibri" w:hAnsi="Arial" w:cs="Arial"/>
          <w:szCs w:val="22"/>
        </w:rPr>
        <w:t xml:space="preserve"> </w:t>
      </w:r>
      <w:r w:rsidRPr="00BA211C">
        <w:rPr>
          <w:rFonts w:ascii="Arial" w:eastAsia="Calibri" w:hAnsi="Arial" w:cs="Arial"/>
          <w:szCs w:val="22"/>
        </w:rPr>
        <w:t>(10,000</w:t>
      </w:r>
      <w:r w:rsidR="001E1D16">
        <w:rPr>
          <w:rFonts w:ascii="Arial" w:eastAsia="Calibri" w:hAnsi="Arial" w:cs="Arial"/>
          <w:szCs w:val="22"/>
        </w:rPr>
        <w:t xml:space="preserve"> </w:t>
      </w:r>
      <w:r w:rsidRPr="00BA211C">
        <w:rPr>
          <w:rFonts w:ascii="Arial" w:eastAsia="Calibri" w:hAnsi="Arial" w:cs="Arial"/>
          <w:szCs w:val="22"/>
        </w:rPr>
        <w:t>rpm,</w:t>
      </w:r>
      <w:r w:rsidR="001E1D16">
        <w:rPr>
          <w:rFonts w:ascii="Arial" w:eastAsia="Calibri" w:hAnsi="Arial" w:cs="Arial"/>
          <w:szCs w:val="22"/>
        </w:rPr>
        <w:t xml:space="preserve"> </w:t>
      </w:r>
      <w:r w:rsidRPr="00BA211C">
        <w:rPr>
          <w:rFonts w:ascii="Arial" w:eastAsia="Calibri" w:hAnsi="Arial" w:cs="Arial"/>
          <w:szCs w:val="22"/>
        </w:rPr>
        <w:t>15</w:t>
      </w:r>
      <w:r w:rsidR="001E1D16">
        <w:rPr>
          <w:rFonts w:ascii="Arial" w:eastAsia="Calibri" w:hAnsi="Arial" w:cs="Arial"/>
          <w:szCs w:val="22"/>
        </w:rPr>
        <w:t xml:space="preserve"> </w:t>
      </w:r>
      <w:r w:rsidRPr="00BA211C">
        <w:rPr>
          <w:rFonts w:ascii="Arial" w:eastAsia="Calibri" w:hAnsi="Arial" w:cs="Arial"/>
          <w:szCs w:val="22"/>
        </w:rPr>
        <w:t>min,</w:t>
      </w:r>
      <w:r w:rsidR="001E1D16">
        <w:rPr>
          <w:rFonts w:ascii="Arial" w:eastAsia="Calibri" w:hAnsi="Arial" w:cs="Arial"/>
          <w:szCs w:val="22"/>
        </w:rPr>
        <w:t xml:space="preserve"> </w:t>
      </w:r>
      <w:r w:rsidRPr="00BA211C">
        <w:rPr>
          <w:rFonts w:ascii="Arial" w:eastAsia="Calibri" w:hAnsi="Arial" w:cs="Arial"/>
          <w:szCs w:val="22"/>
        </w:rPr>
        <w:t>4°C),</w:t>
      </w:r>
      <w:r w:rsidR="001E1D16">
        <w:rPr>
          <w:rFonts w:ascii="Arial" w:eastAsia="Calibri" w:hAnsi="Arial" w:cs="Arial"/>
          <w:szCs w:val="22"/>
        </w:rPr>
        <w:t xml:space="preserve"> </w:t>
      </w:r>
      <w:r w:rsidRPr="00BA211C">
        <w:rPr>
          <w:rFonts w:ascii="Arial" w:eastAsia="Calibri" w:hAnsi="Arial" w:cs="Arial"/>
          <w:szCs w:val="22"/>
        </w:rPr>
        <w:t>washed</w:t>
      </w:r>
      <w:r w:rsidR="001E1D16">
        <w:rPr>
          <w:rFonts w:ascii="Arial" w:eastAsia="Calibri" w:hAnsi="Arial" w:cs="Arial"/>
          <w:szCs w:val="22"/>
        </w:rPr>
        <w:t xml:space="preserve"> </w:t>
      </w:r>
      <w:r w:rsidRPr="00BA211C">
        <w:rPr>
          <w:rFonts w:ascii="Arial" w:eastAsia="Calibri" w:hAnsi="Arial" w:cs="Arial"/>
          <w:szCs w:val="22"/>
        </w:rPr>
        <w:t>twice</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deionized</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lyophilized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determine</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Dry</w:t>
      </w:r>
      <w:r w:rsidR="001E1D16">
        <w:rPr>
          <w:rFonts w:ascii="Arial" w:eastAsia="Calibri" w:hAnsi="Arial" w:cs="Arial"/>
          <w:szCs w:val="22"/>
        </w:rPr>
        <w:t xml:space="preserve"> </w:t>
      </w:r>
      <w:r w:rsidRPr="00BA211C">
        <w:rPr>
          <w:rFonts w:ascii="Arial" w:eastAsia="Calibri" w:hAnsi="Arial" w:cs="Arial"/>
          <w:szCs w:val="22"/>
        </w:rPr>
        <w:t>Cell</w:t>
      </w:r>
      <w:r w:rsidR="001E1D16">
        <w:rPr>
          <w:rFonts w:ascii="Arial" w:eastAsia="Calibri" w:hAnsi="Arial" w:cs="Arial"/>
          <w:szCs w:val="22"/>
        </w:rPr>
        <w:t xml:space="preserve"> </w:t>
      </w:r>
      <w:r w:rsidRPr="00BA211C">
        <w:rPr>
          <w:rFonts w:ascii="Arial" w:eastAsia="Calibri" w:hAnsi="Arial" w:cs="Arial"/>
          <w:szCs w:val="22"/>
        </w:rPr>
        <w:t>Weight</w:t>
      </w:r>
      <w:r w:rsidR="001E1D16">
        <w:rPr>
          <w:rFonts w:ascii="Arial" w:eastAsia="Calibri" w:hAnsi="Arial" w:cs="Arial"/>
          <w:szCs w:val="22"/>
        </w:rPr>
        <w:t xml:space="preserve"> </w:t>
      </w:r>
      <w:r w:rsidRPr="00BA211C">
        <w:rPr>
          <w:rFonts w:ascii="Arial" w:eastAsia="Calibri" w:hAnsi="Arial" w:cs="Arial"/>
          <w:szCs w:val="22"/>
        </w:rPr>
        <w:t>(DCW).</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intracellular</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extracted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modified</w:t>
      </w:r>
      <w:r w:rsidR="001E1D16">
        <w:rPr>
          <w:rFonts w:ascii="Arial" w:eastAsia="Calibri" w:hAnsi="Arial" w:cs="Arial"/>
          <w:szCs w:val="22"/>
        </w:rPr>
        <w:t xml:space="preserve"> </w:t>
      </w:r>
      <w:r w:rsidRPr="00BA211C">
        <w:rPr>
          <w:rFonts w:ascii="Arial" w:eastAsia="Calibri" w:hAnsi="Arial" w:cs="Arial"/>
          <w:szCs w:val="22"/>
        </w:rPr>
        <w:t>sodium</w:t>
      </w:r>
      <w:r w:rsidR="001E1D16">
        <w:rPr>
          <w:rFonts w:ascii="Arial" w:eastAsia="Calibri" w:hAnsi="Arial" w:cs="Arial"/>
          <w:szCs w:val="22"/>
        </w:rPr>
        <w:t xml:space="preserve"> </w:t>
      </w:r>
      <w:r w:rsidRPr="00BA211C">
        <w:rPr>
          <w:rFonts w:ascii="Arial" w:eastAsia="Calibri" w:hAnsi="Arial" w:cs="Arial"/>
          <w:szCs w:val="22"/>
        </w:rPr>
        <w:t>hypochlorite-chloroform</w:t>
      </w:r>
      <w:r w:rsidR="001E1D16">
        <w:rPr>
          <w:rFonts w:ascii="Arial" w:eastAsia="Calibri" w:hAnsi="Arial" w:cs="Arial"/>
          <w:szCs w:val="22"/>
        </w:rPr>
        <w:t xml:space="preserve"> </w:t>
      </w:r>
      <w:r w:rsidRPr="00BA211C">
        <w:rPr>
          <w:rFonts w:ascii="Arial" w:eastAsia="Calibri" w:hAnsi="Arial" w:cs="Arial"/>
          <w:szCs w:val="22"/>
        </w:rPr>
        <w:t>method.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dried</w:t>
      </w:r>
      <w:r w:rsidR="001E1D16">
        <w:rPr>
          <w:rFonts w:ascii="Arial" w:eastAsia="Calibri" w:hAnsi="Arial" w:cs="Arial"/>
          <w:szCs w:val="22"/>
        </w:rPr>
        <w:t xml:space="preserve"> </w:t>
      </w:r>
      <w:r w:rsidRPr="00BA211C">
        <w:rPr>
          <w:rFonts w:ascii="Arial" w:eastAsia="Calibri" w:hAnsi="Arial" w:cs="Arial"/>
          <w:szCs w:val="22"/>
        </w:rPr>
        <w:t>biomass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treated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3.6%</w:t>
      </w:r>
      <w:r w:rsidR="001E1D16">
        <w:rPr>
          <w:rFonts w:ascii="Arial" w:eastAsia="Calibri" w:hAnsi="Arial" w:cs="Arial"/>
          <w:szCs w:val="22"/>
        </w:rPr>
        <w:t xml:space="preserve"> </w:t>
      </w:r>
      <w:r w:rsidRPr="00BA211C">
        <w:rPr>
          <w:rFonts w:ascii="Arial" w:eastAsia="Calibri" w:hAnsi="Arial" w:cs="Arial"/>
          <w:szCs w:val="22"/>
        </w:rPr>
        <w:t>(v/v)</w:t>
      </w:r>
      <w:r w:rsidR="001E1D16">
        <w:rPr>
          <w:rFonts w:ascii="Arial" w:eastAsia="Calibri" w:hAnsi="Arial" w:cs="Arial"/>
          <w:szCs w:val="22"/>
        </w:rPr>
        <w:t xml:space="preserve"> </w:t>
      </w:r>
      <w:proofErr w:type="spellStart"/>
      <w:r w:rsidRPr="00BA211C">
        <w:rPr>
          <w:rFonts w:ascii="Arial" w:eastAsia="Calibri" w:hAnsi="Arial" w:cs="Arial"/>
          <w:szCs w:val="22"/>
        </w:rPr>
        <w:t>NaOCl</w:t>
      </w:r>
      <w:proofErr w:type="spellEnd"/>
      <w:r w:rsidR="001E1D16">
        <w:rPr>
          <w:rFonts w:ascii="Arial" w:eastAsia="Calibri" w:hAnsi="Arial" w:cs="Arial"/>
          <w:szCs w:val="22"/>
        </w:rPr>
        <w:t xml:space="preserve"> </w:t>
      </w:r>
      <w:r w:rsidRPr="00BA211C">
        <w:rPr>
          <w:rFonts w:ascii="Arial" w:eastAsia="Calibri" w:hAnsi="Arial" w:cs="Arial"/>
          <w:szCs w:val="22"/>
        </w:rPr>
        <w:t>solution</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chloroform</w:t>
      </w:r>
      <w:r w:rsidR="001E1D16">
        <w:rPr>
          <w:rFonts w:ascii="Arial" w:eastAsia="Calibri" w:hAnsi="Arial" w:cs="Arial"/>
          <w:szCs w:val="22"/>
        </w:rPr>
        <w:t xml:space="preserve"> </w:t>
      </w:r>
      <w:r w:rsidRPr="00BA211C">
        <w:rPr>
          <w:rFonts w:ascii="Arial" w:eastAsia="Calibri" w:hAnsi="Arial" w:cs="Arial"/>
          <w:szCs w:val="22"/>
        </w:rPr>
        <w:t>(1:1</w:t>
      </w:r>
      <w:r w:rsidR="001E1D16">
        <w:rPr>
          <w:rFonts w:ascii="Arial" w:eastAsia="Calibri" w:hAnsi="Arial" w:cs="Arial"/>
          <w:szCs w:val="22"/>
        </w:rPr>
        <w:t xml:space="preserve"> </w:t>
      </w:r>
      <w:r w:rsidRPr="00BA211C">
        <w:rPr>
          <w:rFonts w:ascii="Arial" w:eastAsia="Calibri" w:hAnsi="Arial" w:cs="Arial"/>
          <w:szCs w:val="22"/>
        </w:rPr>
        <w:t>ratio)</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30°C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hour</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facilitate</w:t>
      </w:r>
      <w:r w:rsidR="001E1D16">
        <w:rPr>
          <w:rFonts w:ascii="Arial" w:eastAsia="Calibri" w:hAnsi="Arial" w:cs="Arial"/>
          <w:szCs w:val="22"/>
        </w:rPr>
        <w:t xml:space="preserve"> </w:t>
      </w:r>
      <w:r w:rsidRPr="00BA211C">
        <w:rPr>
          <w:rFonts w:ascii="Arial" w:eastAsia="Calibri" w:hAnsi="Arial" w:cs="Arial"/>
          <w:szCs w:val="22"/>
        </w:rPr>
        <w:t>cell</w:t>
      </w:r>
      <w:r w:rsidR="001E1D16">
        <w:rPr>
          <w:rFonts w:ascii="Arial" w:eastAsia="Calibri" w:hAnsi="Arial" w:cs="Arial"/>
          <w:szCs w:val="22"/>
        </w:rPr>
        <w:t xml:space="preserve"> </w:t>
      </w:r>
      <w:r w:rsidRPr="00BA211C">
        <w:rPr>
          <w:rFonts w:ascii="Arial" w:eastAsia="Calibri" w:hAnsi="Arial" w:cs="Arial"/>
          <w:szCs w:val="22"/>
        </w:rPr>
        <w:t>lysis</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polymer</w:t>
      </w:r>
      <w:r w:rsidR="001E1D16">
        <w:rPr>
          <w:rFonts w:ascii="Arial" w:eastAsia="Calibri" w:hAnsi="Arial" w:cs="Arial"/>
          <w:szCs w:val="22"/>
        </w:rPr>
        <w:t xml:space="preserve"> </w:t>
      </w:r>
      <w:r w:rsidRPr="00BA211C">
        <w:rPr>
          <w:rFonts w:ascii="Arial" w:eastAsia="Calibri" w:hAnsi="Arial" w:cs="Arial"/>
          <w:szCs w:val="22"/>
        </w:rPr>
        <w:t>solubilization.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organic</w:t>
      </w:r>
      <w:r w:rsidR="001E1D16">
        <w:rPr>
          <w:rFonts w:ascii="Arial" w:eastAsia="Calibri" w:hAnsi="Arial" w:cs="Arial"/>
          <w:szCs w:val="22"/>
        </w:rPr>
        <w:t xml:space="preserve"> </w:t>
      </w:r>
      <w:r w:rsidRPr="00BA211C">
        <w:rPr>
          <w:rFonts w:ascii="Arial" w:eastAsia="Calibri" w:hAnsi="Arial" w:cs="Arial"/>
          <w:szCs w:val="22"/>
        </w:rPr>
        <w:t>phase</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recovered</w:t>
      </w:r>
      <w:r w:rsidR="00E22CAB">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polymer</w:t>
      </w:r>
      <w:r w:rsidR="001E1D16">
        <w:rPr>
          <w:rFonts w:ascii="Arial" w:eastAsia="Calibri" w:hAnsi="Arial" w:cs="Arial"/>
          <w:szCs w:val="22"/>
        </w:rPr>
        <w:t xml:space="preserve"> </w:t>
      </w:r>
      <w:r w:rsidR="00E22CAB">
        <w:rPr>
          <w:rFonts w:ascii="Arial" w:eastAsia="Calibri" w:hAnsi="Arial" w:cs="Arial"/>
          <w:szCs w:val="22"/>
        </w:rPr>
        <w:t xml:space="preserve">was </w:t>
      </w:r>
      <w:r w:rsidRPr="00BA211C">
        <w:rPr>
          <w:rFonts w:ascii="Arial" w:eastAsia="Calibri" w:hAnsi="Arial" w:cs="Arial"/>
          <w:szCs w:val="22"/>
        </w:rPr>
        <w:t>precipitated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ten</w:t>
      </w:r>
      <w:r w:rsidR="001E1D16">
        <w:rPr>
          <w:rFonts w:ascii="Arial" w:eastAsia="Calibri" w:hAnsi="Arial" w:cs="Arial"/>
          <w:szCs w:val="22"/>
        </w:rPr>
        <w:t xml:space="preserve"> </w:t>
      </w:r>
      <w:r w:rsidRPr="00BA211C">
        <w:rPr>
          <w:rFonts w:ascii="Arial" w:eastAsia="Calibri" w:hAnsi="Arial" w:cs="Arial"/>
          <w:szCs w:val="22"/>
        </w:rPr>
        <w:t>volumes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ice-cold</w:t>
      </w:r>
      <w:r w:rsidR="001E1D16">
        <w:rPr>
          <w:rFonts w:ascii="Arial" w:eastAsia="Calibri" w:hAnsi="Arial" w:cs="Arial"/>
          <w:szCs w:val="22"/>
        </w:rPr>
        <w:t xml:space="preserve"> </w:t>
      </w:r>
      <w:r w:rsidRPr="00BA211C">
        <w:rPr>
          <w:rFonts w:ascii="Arial" w:eastAsia="Calibri" w:hAnsi="Arial" w:cs="Arial"/>
          <w:szCs w:val="22"/>
        </w:rPr>
        <w:t>methanol</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{"citationItems":[{"id":"ITEM-1","itemData":{"ISSN":"2955-1153","author":[{"dropping-particle":"","family":"Adamu","given":"Khadija Suleiman","non-dropping-particle":"","parse-names":false,"suffix":""},{"dropping-particle":"","family":"Salisu","given":"Imrana","non-dropping-particle":"","parse-names":false,"suffix":""}],"container-title":"UMYU Scientifica","id":"ITEM-1","issue":"4","issued":{"date-parts":[["2024"]]},"page":"355-368","title":"Optimization of Polyhydroxybutyrate Production by Bacillus Species Isolated from Dump Site Soil Using Multiple Linear Regression Analysis","type":"article-journal","volume":"3"},"uris":["http://www.mendeley.com/documents/?uuid=0ea345f0-b5b2-4b2a-b72e-fca9ec69d322"]}],"mendeley":{"formattedCitation":"(Adamu &amp; Salisu, 2024)","plainTextFormattedCitation":"(Adamu &amp; Salisu, 2024)","previouslyFormattedCitation":"(Adamu &amp; Salisu, 2024)"},"properties":{"noteIndex":0},"schema":"https://github.com/citation-style-language/schema/raw/master/csl-citation.json"}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(Adamu</w:t>
      </w:r>
      <w:r w:rsidR="001E1D16">
        <w:rPr>
          <w:rFonts w:ascii="Arial" w:eastAsia="Calibri" w:hAnsi="Arial" w:cs="Arial"/>
          <w:noProof/>
          <w:szCs w:val="22"/>
        </w:rPr>
        <w:t xml:space="preserve"> </w:t>
      </w:r>
      <w:r w:rsidRPr="00BA211C">
        <w:rPr>
          <w:rFonts w:ascii="Arial" w:eastAsia="Calibri" w:hAnsi="Arial" w:cs="Arial"/>
          <w:noProof/>
          <w:szCs w:val="22"/>
        </w:rPr>
        <w:t>&amp;</w:t>
      </w:r>
      <w:r w:rsidR="001E1D16">
        <w:rPr>
          <w:rFonts w:ascii="Arial" w:eastAsia="Calibri" w:hAnsi="Arial" w:cs="Arial"/>
          <w:noProof/>
          <w:szCs w:val="22"/>
        </w:rPr>
        <w:t xml:space="preserve"> </w:t>
      </w:r>
      <w:r w:rsidRPr="00BA211C">
        <w:rPr>
          <w:rFonts w:ascii="Arial" w:eastAsia="Calibri" w:hAnsi="Arial" w:cs="Arial"/>
          <w:noProof/>
          <w:szCs w:val="22"/>
        </w:rPr>
        <w:t>Salisu,</w:t>
      </w:r>
      <w:r w:rsidR="001E1D16">
        <w:rPr>
          <w:rFonts w:ascii="Arial" w:eastAsia="Calibri" w:hAnsi="Arial" w:cs="Arial"/>
          <w:noProof/>
          <w:szCs w:val="22"/>
        </w:rPr>
        <w:t xml:space="preserve"> </w:t>
      </w:r>
      <w:r w:rsidRPr="00BA211C">
        <w:rPr>
          <w:rFonts w:ascii="Arial" w:eastAsia="Calibri" w:hAnsi="Arial" w:cs="Arial"/>
          <w:noProof/>
          <w:szCs w:val="22"/>
        </w:rPr>
        <w:t>2024)</w:t>
      </w:r>
      <w:r w:rsidRPr="00BA211C">
        <w:rPr>
          <w:rFonts w:ascii="Arial" w:eastAsia="Calibri" w:hAnsi="Arial" w:cs="Arial"/>
          <w:szCs w:val="22"/>
        </w:rPr>
        <w:fldChar w:fldCharType="end"/>
      </w:r>
      <w:r w:rsidRPr="00BA211C">
        <w:rPr>
          <w:rFonts w:ascii="Arial" w:eastAsia="Calibri" w:hAnsi="Arial" w:cs="Arial"/>
          <w:szCs w:val="22"/>
        </w:rPr>
        <w:t>.</w:t>
      </w:r>
    </w:p>
    <w:p w14:paraId="70D5E514" w14:textId="4E017389"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Chemical</w:t>
      </w:r>
      <w:r w:rsidR="001E1D16">
        <w:rPr>
          <w:rFonts w:ascii="Arial" w:eastAsia="Calibri" w:hAnsi="Arial" w:cs="Arial"/>
          <w:szCs w:val="22"/>
        </w:rPr>
        <w:t xml:space="preserve"> </w:t>
      </w:r>
      <w:r w:rsidRPr="00BA211C">
        <w:rPr>
          <w:rFonts w:ascii="Arial" w:eastAsia="Calibri" w:hAnsi="Arial" w:cs="Arial"/>
          <w:szCs w:val="22"/>
        </w:rPr>
        <w:t>characterization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using</w:t>
      </w:r>
      <w:r w:rsidR="001E1D16">
        <w:rPr>
          <w:rFonts w:ascii="Arial" w:eastAsia="Calibri" w:hAnsi="Arial" w:cs="Arial"/>
          <w:szCs w:val="22"/>
        </w:rPr>
        <w:t xml:space="preserve"> </w:t>
      </w:r>
      <w:r w:rsidRPr="00BA211C">
        <w:rPr>
          <w:rFonts w:ascii="Arial" w:eastAsia="Calibri" w:hAnsi="Arial" w:cs="Arial"/>
          <w:szCs w:val="22"/>
        </w:rPr>
        <w:t>Fourier</w:t>
      </w:r>
      <w:r w:rsidR="001E1D16">
        <w:rPr>
          <w:rFonts w:ascii="Arial" w:eastAsia="Calibri" w:hAnsi="Arial" w:cs="Arial"/>
          <w:szCs w:val="22"/>
        </w:rPr>
        <w:t xml:space="preserve"> </w:t>
      </w:r>
      <w:r w:rsidRPr="00BA211C">
        <w:rPr>
          <w:rFonts w:ascii="Arial" w:eastAsia="Calibri" w:hAnsi="Arial" w:cs="Arial"/>
          <w:szCs w:val="22"/>
        </w:rPr>
        <w:t>Transform</w:t>
      </w:r>
      <w:r w:rsidR="001E1D16">
        <w:rPr>
          <w:rFonts w:ascii="Arial" w:eastAsia="Calibri" w:hAnsi="Arial" w:cs="Arial"/>
          <w:szCs w:val="22"/>
        </w:rPr>
        <w:t xml:space="preserve"> </w:t>
      </w:r>
      <w:r w:rsidRPr="00BA211C">
        <w:rPr>
          <w:rFonts w:ascii="Arial" w:eastAsia="Calibri" w:hAnsi="Arial" w:cs="Arial"/>
          <w:szCs w:val="22"/>
        </w:rPr>
        <w:t>Infrared</w:t>
      </w:r>
      <w:r w:rsidR="001E1D16">
        <w:rPr>
          <w:rFonts w:ascii="Arial" w:eastAsia="Calibri" w:hAnsi="Arial" w:cs="Arial"/>
          <w:szCs w:val="22"/>
        </w:rPr>
        <w:t xml:space="preserve"> </w:t>
      </w:r>
      <w:r w:rsidRPr="00BA211C">
        <w:rPr>
          <w:rFonts w:ascii="Arial" w:eastAsia="Calibri" w:hAnsi="Arial" w:cs="Arial"/>
          <w:szCs w:val="22"/>
        </w:rPr>
        <w:t>(FTIR)</w:t>
      </w:r>
      <w:r w:rsidR="001E1D16">
        <w:rPr>
          <w:rFonts w:ascii="Arial" w:eastAsia="Calibri" w:hAnsi="Arial" w:cs="Arial"/>
          <w:szCs w:val="22"/>
        </w:rPr>
        <w:t xml:space="preserve"> </w:t>
      </w:r>
      <w:r w:rsidRPr="00BA211C">
        <w:rPr>
          <w:rFonts w:ascii="Arial" w:eastAsia="Calibri" w:hAnsi="Arial" w:cs="Arial"/>
          <w:szCs w:val="22"/>
        </w:rPr>
        <w:t>spectroscopy</w:t>
      </w:r>
      <w:r w:rsidR="001E1D16">
        <w:rPr>
          <w:rFonts w:ascii="Arial" w:eastAsia="Calibri" w:hAnsi="Arial" w:cs="Arial"/>
          <w:szCs w:val="22"/>
        </w:rPr>
        <w:t xml:space="preserve"> </w:t>
      </w:r>
      <w:r w:rsidRPr="00BA211C">
        <w:rPr>
          <w:rFonts w:ascii="Arial" w:eastAsia="Calibri" w:hAnsi="Arial" w:cs="Arial"/>
          <w:szCs w:val="22"/>
        </w:rPr>
        <w:t>(4000–400</w:t>
      </w:r>
      <w:r w:rsidR="001E1D16">
        <w:rPr>
          <w:rFonts w:ascii="Arial" w:eastAsia="Calibri" w:hAnsi="Arial" w:cs="Arial"/>
          <w:szCs w:val="22"/>
        </w:rPr>
        <w:t xml:space="preserve"> </w:t>
      </w:r>
      <w:r w:rsidRPr="00BA211C">
        <w:rPr>
          <w:rFonts w:ascii="Arial" w:eastAsia="Calibri" w:hAnsi="Arial" w:cs="Arial"/>
          <w:szCs w:val="22"/>
        </w:rPr>
        <w:t>cm</w:t>
      </w:r>
      <w:r w:rsidRPr="00BA211C">
        <w:rPr>
          <w:rFonts w:ascii="Cambria Math" w:eastAsia="Calibri" w:hAnsi="Cambria Math" w:cs="Cambria Math"/>
          <w:szCs w:val="22"/>
        </w:rPr>
        <w:t>⁻</w:t>
      </w:r>
      <w:r w:rsidRPr="00BA211C">
        <w:rPr>
          <w:rFonts w:ascii="Arial" w:eastAsia="Calibri" w:hAnsi="Arial" w:cs="Arial"/>
          <w:szCs w:val="22"/>
        </w:rPr>
        <w:t>¹)</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identify</w:t>
      </w:r>
      <w:r w:rsidR="001E1D16">
        <w:rPr>
          <w:rFonts w:ascii="Arial" w:eastAsia="Calibri" w:hAnsi="Arial" w:cs="Arial"/>
          <w:szCs w:val="22"/>
        </w:rPr>
        <w:t xml:space="preserve"> </w:t>
      </w:r>
      <w:r w:rsidRPr="00BA211C">
        <w:rPr>
          <w:rFonts w:ascii="Arial" w:eastAsia="Calibri" w:hAnsi="Arial" w:cs="Arial"/>
          <w:szCs w:val="22"/>
        </w:rPr>
        <w:t>characteristic</w:t>
      </w:r>
      <w:r w:rsidR="001E1D16">
        <w:rPr>
          <w:rFonts w:ascii="Arial" w:eastAsia="Calibri" w:hAnsi="Arial" w:cs="Arial"/>
          <w:szCs w:val="22"/>
        </w:rPr>
        <w:t xml:space="preserve"> </w:t>
      </w:r>
      <w:r w:rsidRPr="00BA211C">
        <w:rPr>
          <w:rFonts w:ascii="Arial" w:eastAsia="Calibri" w:hAnsi="Arial" w:cs="Arial"/>
          <w:szCs w:val="22"/>
        </w:rPr>
        <w:t>ester</w:t>
      </w:r>
      <w:r w:rsidR="001E1D16">
        <w:rPr>
          <w:rFonts w:ascii="Arial" w:eastAsia="Calibri" w:hAnsi="Arial" w:cs="Arial"/>
          <w:szCs w:val="22"/>
        </w:rPr>
        <w:t xml:space="preserve"> </w:t>
      </w:r>
      <w:r w:rsidRPr="00BA211C">
        <w:rPr>
          <w:rFonts w:ascii="Arial" w:eastAsia="Calibri" w:hAnsi="Arial" w:cs="Arial"/>
          <w:szCs w:val="22"/>
        </w:rPr>
        <w:t>linkages.</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monomeric</w:t>
      </w:r>
      <w:r w:rsidR="001E1D16">
        <w:rPr>
          <w:rFonts w:ascii="Arial" w:eastAsia="Calibri" w:hAnsi="Arial" w:cs="Arial"/>
          <w:szCs w:val="22"/>
        </w:rPr>
        <w:t xml:space="preserve"> </w:t>
      </w:r>
      <w:r w:rsidRPr="00BA211C">
        <w:rPr>
          <w:rFonts w:ascii="Arial" w:eastAsia="Calibri" w:hAnsi="Arial" w:cs="Arial"/>
          <w:szCs w:val="22"/>
        </w:rPr>
        <w:t>composition</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elucidated</w:t>
      </w:r>
      <w:r w:rsidR="001E1D16">
        <w:rPr>
          <w:rFonts w:ascii="Arial" w:eastAsia="Calibri" w:hAnsi="Arial" w:cs="Arial"/>
          <w:szCs w:val="22"/>
        </w:rPr>
        <w:t xml:space="preserve"> </w:t>
      </w:r>
      <w:r w:rsidRPr="00BA211C">
        <w:rPr>
          <w:rFonts w:ascii="Arial" w:eastAsia="Calibri" w:hAnsi="Arial" w:cs="Arial"/>
          <w:szCs w:val="22"/>
        </w:rPr>
        <w:t>via</w:t>
      </w:r>
      <w:r w:rsidR="001E1D16">
        <w:rPr>
          <w:rFonts w:ascii="Arial" w:eastAsia="Calibri" w:hAnsi="Arial" w:cs="Arial"/>
          <w:szCs w:val="22"/>
        </w:rPr>
        <w:t xml:space="preserve"> </w:t>
      </w:r>
      <w:r w:rsidRPr="00BA211C">
        <w:rPr>
          <w:rFonts w:ascii="Arial" w:eastAsia="Calibri" w:hAnsi="Arial" w:cs="Arial"/>
          <w:szCs w:val="22"/>
        </w:rPr>
        <w:t>Gas</w:t>
      </w:r>
      <w:r w:rsidR="001E1D16">
        <w:rPr>
          <w:rFonts w:ascii="Arial" w:eastAsia="Calibri" w:hAnsi="Arial" w:cs="Arial"/>
          <w:szCs w:val="22"/>
        </w:rPr>
        <w:t xml:space="preserve"> </w:t>
      </w:r>
      <w:r w:rsidRPr="00BA211C">
        <w:rPr>
          <w:rFonts w:ascii="Arial" w:eastAsia="Calibri" w:hAnsi="Arial" w:cs="Arial"/>
          <w:szCs w:val="22"/>
        </w:rPr>
        <w:t>Chromatography-Mass</w:t>
      </w:r>
      <w:r w:rsidR="001E1D16">
        <w:rPr>
          <w:rFonts w:ascii="Arial" w:eastAsia="Calibri" w:hAnsi="Arial" w:cs="Arial"/>
          <w:szCs w:val="22"/>
        </w:rPr>
        <w:t xml:space="preserve"> </w:t>
      </w:r>
      <w:r w:rsidRPr="00BA211C">
        <w:rPr>
          <w:rFonts w:ascii="Arial" w:eastAsia="Calibri" w:hAnsi="Arial" w:cs="Arial"/>
          <w:szCs w:val="22"/>
        </w:rPr>
        <w:t>Spectrometry</w:t>
      </w:r>
      <w:r w:rsidR="001E1D16">
        <w:rPr>
          <w:rFonts w:ascii="Arial" w:eastAsia="Calibri" w:hAnsi="Arial" w:cs="Arial"/>
          <w:szCs w:val="22"/>
        </w:rPr>
        <w:t xml:space="preserve"> </w:t>
      </w:r>
      <w:r w:rsidRPr="00BA211C">
        <w:rPr>
          <w:rFonts w:ascii="Arial" w:eastAsia="Calibri" w:hAnsi="Arial" w:cs="Arial"/>
          <w:szCs w:val="22"/>
        </w:rPr>
        <w:t>(GC-MS)</w:t>
      </w:r>
      <w:r w:rsidR="001E1D16">
        <w:rPr>
          <w:rFonts w:ascii="Arial" w:eastAsia="Calibri" w:hAnsi="Arial" w:cs="Arial"/>
          <w:szCs w:val="22"/>
        </w:rPr>
        <w:t xml:space="preserve"> </w:t>
      </w:r>
      <w:r w:rsidRPr="00BA211C">
        <w:rPr>
          <w:rFonts w:ascii="Arial" w:eastAsia="Calibri" w:hAnsi="Arial" w:cs="Arial"/>
          <w:szCs w:val="22"/>
        </w:rPr>
        <w:t>following</w:t>
      </w:r>
      <w:r w:rsidR="001E1D16">
        <w:rPr>
          <w:rFonts w:ascii="Arial" w:eastAsia="Calibri" w:hAnsi="Arial" w:cs="Arial"/>
          <w:szCs w:val="22"/>
        </w:rPr>
        <w:t xml:space="preserve"> </w:t>
      </w:r>
      <w:r w:rsidRPr="00BA211C">
        <w:rPr>
          <w:rFonts w:ascii="Arial" w:eastAsia="Calibri" w:hAnsi="Arial" w:cs="Arial"/>
          <w:szCs w:val="22"/>
        </w:rPr>
        <w:t>acidic</w:t>
      </w:r>
      <w:r w:rsidR="001E1D16">
        <w:rPr>
          <w:rFonts w:ascii="Arial" w:eastAsia="Calibri" w:hAnsi="Arial" w:cs="Arial"/>
          <w:szCs w:val="22"/>
        </w:rPr>
        <w:t xml:space="preserve"> </w:t>
      </w:r>
      <w:proofErr w:type="spellStart"/>
      <w:r w:rsidRPr="00BA211C">
        <w:rPr>
          <w:rFonts w:ascii="Arial" w:eastAsia="Calibri" w:hAnsi="Arial" w:cs="Arial"/>
          <w:szCs w:val="22"/>
        </w:rPr>
        <w:t>methanolysis</w:t>
      </w:r>
      <w:proofErr w:type="spellEnd"/>
      <w:r w:rsidRPr="00BA211C">
        <w:rPr>
          <w:rFonts w:ascii="Arial" w:eastAsia="Calibri" w:hAnsi="Arial" w:cs="Arial"/>
          <w:szCs w:val="22"/>
        </w:rPr>
        <w:t>.</w:t>
      </w:r>
      <w:r w:rsidR="001E1D16">
        <w:rPr>
          <w:rFonts w:ascii="Arial" w:eastAsia="Calibri" w:hAnsi="Arial" w:cs="Arial"/>
          <w:szCs w:val="22"/>
        </w:rPr>
        <w:t xml:space="preserve"> </w:t>
      </w:r>
      <w:proofErr w:type="spellStart"/>
      <w:r w:rsidRPr="00BA211C">
        <w:rPr>
          <w:rFonts w:ascii="Arial" w:eastAsia="Calibri" w:hAnsi="Arial" w:cs="Arial"/>
          <w:szCs w:val="22"/>
        </w:rPr>
        <w:t>Methanolysis</w:t>
      </w:r>
      <w:proofErr w:type="spellEnd"/>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performed</w:t>
      </w:r>
      <w:r w:rsidR="001E1D16">
        <w:rPr>
          <w:rFonts w:ascii="Arial" w:eastAsia="Calibri" w:hAnsi="Arial" w:cs="Arial"/>
          <w:szCs w:val="22"/>
        </w:rPr>
        <w:t xml:space="preserve"> </w:t>
      </w:r>
      <w:r w:rsidRPr="00BA211C">
        <w:rPr>
          <w:rFonts w:ascii="Arial" w:eastAsia="Calibri" w:hAnsi="Arial" w:cs="Arial"/>
          <w:szCs w:val="22"/>
        </w:rPr>
        <w:t>by</w:t>
      </w:r>
      <w:r w:rsidR="001E1D16">
        <w:rPr>
          <w:rFonts w:ascii="Arial" w:eastAsia="Calibri" w:hAnsi="Arial" w:cs="Arial"/>
          <w:szCs w:val="22"/>
        </w:rPr>
        <w:t xml:space="preserve"> </w:t>
      </w:r>
      <w:r w:rsidRPr="00BA211C">
        <w:rPr>
          <w:rFonts w:ascii="Arial" w:eastAsia="Calibri" w:hAnsi="Arial" w:cs="Arial"/>
          <w:szCs w:val="22"/>
        </w:rPr>
        <w:t>heating</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mixture</w:t>
      </w:r>
      <w:r w:rsidR="001E1D16">
        <w:rPr>
          <w:rFonts w:ascii="Arial" w:eastAsia="Calibri" w:hAnsi="Arial" w:cs="Arial"/>
          <w:szCs w:val="22"/>
        </w:rPr>
        <w:t xml:space="preserve"> </w:t>
      </w:r>
      <w:r w:rsidRPr="00BA211C">
        <w:rPr>
          <w:rFonts w:ascii="Arial" w:eastAsia="Calibri" w:hAnsi="Arial" w:cs="Arial"/>
          <w:szCs w:val="22"/>
        </w:rPr>
        <w:t>containing</w:t>
      </w:r>
      <w:r w:rsidR="001E1D16">
        <w:rPr>
          <w:rFonts w:ascii="Arial" w:eastAsia="Calibri" w:hAnsi="Arial" w:cs="Arial"/>
          <w:szCs w:val="22"/>
        </w:rPr>
        <w:t xml:space="preserve"> </w:t>
      </w:r>
      <w:r w:rsidRPr="00BA211C">
        <w:rPr>
          <w:rFonts w:ascii="Arial" w:eastAsia="Calibri" w:hAnsi="Arial" w:cs="Arial"/>
          <w:szCs w:val="22"/>
        </w:rPr>
        <w:t>2</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chloroform,</w:t>
      </w:r>
      <w:r w:rsidR="001E1D16">
        <w:rPr>
          <w:rFonts w:ascii="Arial" w:eastAsia="Calibri" w:hAnsi="Arial" w:cs="Arial"/>
          <w:szCs w:val="22"/>
        </w:rPr>
        <w:t xml:space="preserve"> </w:t>
      </w:r>
      <w:r w:rsidRPr="00BA211C">
        <w:rPr>
          <w:rFonts w:ascii="Arial" w:eastAsia="Calibri" w:hAnsi="Arial" w:cs="Arial"/>
          <w:szCs w:val="22"/>
        </w:rPr>
        <w:t>0.3</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98%</w:t>
      </w:r>
      <w:r w:rsidR="001E1D16">
        <w:rPr>
          <w:rFonts w:ascii="Arial" w:eastAsia="Calibri" w:hAnsi="Arial" w:cs="Arial"/>
          <w:szCs w:val="22"/>
        </w:rPr>
        <w:t xml:space="preserve"> </w:t>
      </w:r>
      <w:r w:rsidRPr="00BA211C">
        <w:rPr>
          <w:rFonts w:ascii="Arial" w:eastAsia="Calibri" w:hAnsi="Arial" w:cs="Arial"/>
          <w:szCs w:val="22"/>
        </w:rPr>
        <w:t>sulfuric</w:t>
      </w:r>
      <w:r w:rsidR="001E1D16">
        <w:rPr>
          <w:rFonts w:ascii="Arial" w:eastAsia="Calibri" w:hAnsi="Arial" w:cs="Arial"/>
          <w:szCs w:val="22"/>
        </w:rPr>
        <w:t xml:space="preserve"> </w:t>
      </w:r>
      <w:r w:rsidRPr="00BA211C">
        <w:rPr>
          <w:rFonts w:ascii="Arial" w:eastAsia="Calibri" w:hAnsi="Arial" w:cs="Arial"/>
          <w:szCs w:val="22"/>
        </w:rPr>
        <w:t>acid,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1.7</w:t>
      </w:r>
      <w:r w:rsidR="001E1D16">
        <w:rPr>
          <w:rFonts w:ascii="Arial" w:eastAsia="Calibri" w:hAnsi="Arial" w:cs="Arial"/>
          <w:szCs w:val="22"/>
        </w:rPr>
        <w:t xml:space="preserve"> </w:t>
      </w:r>
      <w:proofErr w:type="spellStart"/>
      <w:r w:rsidRPr="00BA211C">
        <w:rPr>
          <w:rFonts w:ascii="Arial" w:eastAsia="Calibri" w:hAnsi="Arial" w:cs="Arial"/>
          <w:szCs w:val="22"/>
        </w:rPr>
        <w:t>mls</w:t>
      </w:r>
      <w:proofErr w:type="spellEnd"/>
      <w:r w:rsidR="001E1D16">
        <w:rPr>
          <w:rFonts w:ascii="Arial" w:eastAsia="Calibri" w:hAnsi="Arial" w:cs="Arial"/>
          <w:szCs w:val="22"/>
        </w:rPr>
        <w:t xml:space="preserve"> </w:t>
      </w:r>
      <w:r w:rsidRPr="00BA211C">
        <w:rPr>
          <w:rFonts w:ascii="Arial" w:eastAsia="Calibri" w:hAnsi="Arial" w:cs="Arial"/>
          <w:szCs w:val="22"/>
        </w:rPr>
        <w:t>methanol</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100</w:t>
      </w:r>
      <w:r w:rsidR="001E1D16">
        <w:rPr>
          <w:rFonts w:ascii="Arial" w:eastAsia="Calibri" w:hAnsi="Arial" w:cs="Arial"/>
          <w:szCs w:val="22"/>
        </w:rPr>
        <w:t xml:space="preserve"> </w:t>
      </w:r>
      <w:r w:rsidRPr="00BA211C">
        <w:rPr>
          <w:rFonts w:ascii="Arial" w:eastAsia="Calibri" w:hAnsi="Arial" w:cs="Arial"/>
          <w:szCs w:val="22"/>
        </w:rPr>
        <w:t>°C</w:t>
      </w:r>
      <w:r w:rsidR="001E1D16">
        <w:rPr>
          <w:rFonts w:ascii="Arial" w:eastAsia="Calibri" w:hAnsi="Arial" w:cs="Arial"/>
          <w:szCs w:val="22"/>
        </w:rPr>
        <w:t xml:space="preserve"> </w:t>
      </w:r>
      <w:r w:rsidRPr="00BA211C">
        <w:rPr>
          <w:rFonts w:ascii="Arial" w:eastAsia="Calibri" w:hAnsi="Arial" w:cs="Arial"/>
          <w:szCs w:val="22"/>
        </w:rPr>
        <w:t>for</w:t>
      </w:r>
      <w:r w:rsidR="001E1D16">
        <w:rPr>
          <w:rFonts w:ascii="Arial" w:eastAsia="Calibri" w:hAnsi="Arial" w:cs="Arial"/>
          <w:szCs w:val="22"/>
        </w:rPr>
        <w:t xml:space="preserve"> </w:t>
      </w:r>
      <w:r w:rsidRPr="00BA211C">
        <w:rPr>
          <w:rFonts w:ascii="Arial" w:eastAsia="Calibri" w:hAnsi="Arial" w:cs="Arial"/>
          <w:szCs w:val="22"/>
        </w:rPr>
        <w:t>140</w:t>
      </w:r>
      <w:r w:rsidR="001E1D16">
        <w:rPr>
          <w:rFonts w:ascii="Arial" w:eastAsia="Calibri" w:hAnsi="Arial" w:cs="Arial"/>
          <w:szCs w:val="22"/>
        </w:rPr>
        <w:t xml:space="preserve"> </w:t>
      </w:r>
      <w:r w:rsidRPr="00BA211C">
        <w:rPr>
          <w:rFonts w:ascii="Arial" w:eastAsia="Calibri" w:hAnsi="Arial" w:cs="Arial"/>
          <w:szCs w:val="22"/>
        </w:rPr>
        <w:t>minutes,</w:t>
      </w:r>
      <w:r w:rsidR="001E1D16">
        <w:rPr>
          <w:rFonts w:ascii="Arial" w:eastAsia="Calibri" w:hAnsi="Arial" w:cs="Arial"/>
          <w:szCs w:val="22"/>
        </w:rPr>
        <w:t xml:space="preserve"> </w:t>
      </w:r>
      <w:r w:rsidRPr="00BA211C">
        <w:rPr>
          <w:rFonts w:ascii="Arial" w:eastAsia="Calibri" w:hAnsi="Arial" w:cs="Arial"/>
          <w:szCs w:val="22"/>
        </w:rPr>
        <w:t>which</w:t>
      </w:r>
      <w:r w:rsidR="001E1D16">
        <w:rPr>
          <w:rFonts w:ascii="Arial" w:eastAsia="Calibri" w:hAnsi="Arial" w:cs="Arial"/>
          <w:szCs w:val="22"/>
        </w:rPr>
        <w:t xml:space="preserve"> </w:t>
      </w:r>
      <w:r w:rsidRPr="00BA211C">
        <w:rPr>
          <w:rFonts w:ascii="Arial" w:eastAsia="Calibri" w:hAnsi="Arial" w:cs="Arial"/>
          <w:szCs w:val="22"/>
        </w:rPr>
        <w:t>converted</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PHA</w:t>
      </w:r>
      <w:r w:rsidR="001E1D16">
        <w:rPr>
          <w:rFonts w:ascii="Arial" w:eastAsia="Calibri" w:hAnsi="Arial" w:cs="Arial"/>
          <w:szCs w:val="22"/>
        </w:rPr>
        <w:t xml:space="preserve"> </w:t>
      </w:r>
      <w:r w:rsidRPr="00BA211C">
        <w:rPr>
          <w:rFonts w:ascii="Arial" w:eastAsia="Calibri" w:hAnsi="Arial" w:cs="Arial"/>
          <w:szCs w:val="22"/>
        </w:rPr>
        <w:t>constituents</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their</w:t>
      </w:r>
      <w:r w:rsidR="001E1D16">
        <w:rPr>
          <w:rFonts w:ascii="Arial" w:eastAsia="Calibri" w:hAnsi="Arial" w:cs="Arial"/>
          <w:szCs w:val="22"/>
        </w:rPr>
        <w:t xml:space="preserve"> </w:t>
      </w:r>
      <w:r w:rsidRPr="00BA211C">
        <w:rPr>
          <w:rFonts w:ascii="Arial" w:eastAsia="Calibri" w:hAnsi="Arial" w:cs="Arial"/>
          <w:szCs w:val="22"/>
        </w:rPr>
        <w:t>corresponding</w:t>
      </w:r>
      <w:r w:rsidR="001E1D16">
        <w:rPr>
          <w:rFonts w:ascii="Arial" w:eastAsia="Calibri" w:hAnsi="Arial" w:cs="Arial"/>
          <w:szCs w:val="22"/>
        </w:rPr>
        <w:t xml:space="preserve"> </w:t>
      </w:r>
      <w:r w:rsidRPr="00BA211C">
        <w:rPr>
          <w:rFonts w:ascii="Arial" w:eastAsia="Calibri" w:hAnsi="Arial" w:cs="Arial"/>
          <w:szCs w:val="22"/>
        </w:rPr>
        <w:t>methyl</w:t>
      </w:r>
      <w:r w:rsidR="001E1D16">
        <w:rPr>
          <w:rFonts w:ascii="Arial" w:eastAsia="Calibri" w:hAnsi="Arial" w:cs="Arial"/>
          <w:szCs w:val="22"/>
        </w:rPr>
        <w:t xml:space="preserve"> </w:t>
      </w:r>
      <w:r w:rsidRPr="00BA211C">
        <w:rPr>
          <w:rFonts w:ascii="Arial" w:eastAsia="Calibri" w:hAnsi="Arial" w:cs="Arial"/>
          <w:szCs w:val="22"/>
        </w:rPr>
        <w:t>esters.</w:t>
      </w:r>
      <w:r w:rsidR="001E1D16">
        <w:rPr>
          <w:rFonts w:ascii="Arial" w:eastAsia="Calibri" w:hAnsi="Arial" w:cs="Arial"/>
          <w:szCs w:val="22"/>
        </w:rPr>
        <w:t xml:space="preserve"> </w:t>
      </w:r>
      <w:r w:rsidRPr="00BA211C">
        <w:rPr>
          <w:rFonts w:ascii="Arial" w:eastAsia="Calibri" w:hAnsi="Arial" w:cs="Arial"/>
          <w:szCs w:val="22"/>
        </w:rPr>
        <w:t>After</w:t>
      </w:r>
      <w:r w:rsidR="001E1D16">
        <w:rPr>
          <w:rFonts w:ascii="Arial" w:eastAsia="Calibri" w:hAnsi="Arial" w:cs="Arial"/>
          <w:szCs w:val="22"/>
        </w:rPr>
        <w:t xml:space="preserve"> </w:t>
      </w:r>
      <w:r w:rsidRPr="00BA211C">
        <w:rPr>
          <w:rFonts w:ascii="Arial" w:eastAsia="Calibri" w:hAnsi="Arial" w:cs="Arial"/>
          <w:szCs w:val="22"/>
        </w:rPr>
        <w:t>cooling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reaction</w:t>
      </w:r>
      <w:r w:rsidR="001E1D16">
        <w:rPr>
          <w:rFonts w:ascii="Arial" w:eastAsia="Calibri" w:hAnsi="Arial" w:cs="Arial"/>
          <w:szCs w:val="22"/>
        </w:rPr>
        <w:t xml:space="preserve"> </w:t>
      </w:r>
      <w:r w:rsidRPr="00BA211C">
        <w:rPr>
          <w:rFonts w:ascii="Arial" w:eastAsia="Calibri" w:hAnsi="Arial" w:cs="Arial"/>
          <w:szCs w:val="22"/>
        </w:rPr>
        <w:t>mixture</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room</w:t>
      </w:r>
      <w:r w:rsidR="001E1D16">
        <w:rPr>
          <w:rFonts w:ascii="Arial" w:eastAsia="Calibri" w:hAnsi="Arial" w:cs="Arial"/>
          <w:szCs w:val="22"/>
        </w:rPr>
        <w:t xml:space="preserve"> </w:t>
      </w:r>
      <w:r w:rsidRPr="00BA211C">
        <w:rPr>
          <w:rFonts w:ascii="Arial" w:eastAsia="Calibri" w:hAnsi="Arial" w:cs="Arial"/>
          <w:szCs w:val="22"/>
        </w:rPr>
        <w:t>temperature,</w:t>
      </w:r>
      <w:r w:rsidR="001E1D16">
        <w:rPr>
          <w:rFonts w:ascii="Arial" w:eastAsia="Calibri" w:hAnsi="Arial" w:cs="Arial"/>
          <w:szCs w:val="22"/>
        </w:rPr>
        <w:t xml:space="preserve"> </w:t>
      </w:r>
      <w:r w:rsidRPr="00BA211C">
        <w:rPr>
          <w:rFonts w:ascii="Arial" w:eastAsia="Calibri" w:hAnsi="Arial" w:cs="Arial"/>
          <w:szCs w:val="22"/>
        </w:rPr>
        <w:t>1</w:t>
      </w:r>
      <w:r w:rsidR="001E1D16">
        <w:rPr>
          <w:rFonts w:ascii="Arial" w:eastAsia="Calibri" w:hAnsi="Arial" w:cs="Arial"/>
          <w:szCs w:val="22"/>
        </w:rPr>
        <w:t xml:space="preserve"> </w:t>
      </w:r>
      <w:r w:rsidRPr="00BA211C">
        <w:rPr>
          <w:rFonts w:ascii="Arial" w:eastAsia="Calibri" w:hAnsi="Arial" w:cs="Arial"/>
          <w:szCs w:val="22"/>
        </w:rPr>
        <w:t>ml</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added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induce</w:t>
      </w:r>
      <w:r w:rsidR="001E1D16">
        <w:rPr>
          <w:rFonts w:ascii="Arial" w:eastAsia="Calibri" w:hAnsi="Arial" w:cs="Arial"/>
          <w:szCs w:val="22"/>
        </w:rPr>
        <w:t xml:space="preserve"> </w:t>
      </w:r>
      <w:r w:rsidRPr="00BA211C">
        <w:rPr>
          <w:rFonts w:ascii="Arial" w:eastAsia="Calibri" w:hAnsi="Arial" w:cs="Arial"/>
          <w:szCs w:val="22"/>
        </w:rPr>
        <w:t>phase</w:t>
      </w:r>
      <w:r w:rsidR="001E1D16">
        <w:rPr>
          <w:rFonts w:ascii="Arial" w:eastAsia="Calibri" w:hAnsi="Arial" w:cs="Arial"/>
          <w:szCs w:val="22"/>
        </w:rPr>
        <w:t xml:space="preserve"> </w:t>
      </w:r>
      <w:r w:rsidRPr="00BA211C">
        <w:rPr>
          <w:rFonts w:ascii="Arial" w:eastAsia="Calibri" w:hAnsi="Arial" w:cs="Arial"/>
          <w:szCs w:val="22"/>
        </w:rPr>
        <w:t>separation.</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lower</w:t>
      </w:r>
      <w:r w:rsidR="001E1D16">
        <w:rPr>
          <w:rFonts w:ascii="Arial" w:eastAsia="Calibri" w:hAnsi="Arial" w:cs="Arial"/>
          <w:szCs w:val="22"/>
        </w:rPr>
        <w:t xml:space="preserve"> </w:t>
      </w:r>
      <w:r w:rsidRPr="00BA211C">
        <w:rPr>
          <w:rFonts w:ascii="Arial" w:eastAsia="Calibri" w:hAnsi="Arial" w:cs="Arial"/>
          <w:szCs w:val="22"/>
        </w:rPr>
        <w:t>chloroform</w:t>
      </w:r>
      <w:r w:rsidR="001E1D16">
        <w:rPr>
          <w:rFonts w:ascii="Arial" w:eastAsia="Calibri" w:hAnsi="Arial" w:cs="Arial"/>
          <w:szCs w:val="22"/>
        </w:rPr>
        <w:t xml:space="preserve"> </w:t>
      </w:r>
      <w:r w:rsidRPr="00BA211C">
        <w:rPr>
          <w:rFonts w:ascii="Arial" w:eastAsia="Calibri" w:hAnsi="Arial" w:cs="Arial"/>
          <w:szCs w:val="22"/>
        </w:rPr>
        <w:t>layer</w:t>
      </w:r>
      <w:r w:rsidR="001E1D16">
        <w:rPr>
          <w:rFonts w:ascii="Arial" w:eastAsia="Calibri" w:hAnsi="Arial" w:cs="Arial"/>
          <w:szCs w:val="22"/>
        </w:rPr>
        <w:t xml:space="preserve"> </w:t>
      </w:r>
      <w:r w:rsidRPr="00BA211C">
        <w:rPr>
          <w:rFonts w:ascii="Arial" w:eastAsia="Calibri" w:hAnsi="Arial" w:cs="Arial"/>
          <w:szCs w:val="22"/>
        </w:rPr>
        <w:t>containing</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methyl</w:t>
      </w:r>
      <w:r w:rsidR="001E1D16">
        <w:rPr>
          <w:rFonts w:ascii="Arial" w:eastAsia="Calibri" w:hAnsi="Arial" w:cs="Arial"/>
          <w:szCs w:val="22"/>
        </w:rPr>
        <w:t xml:space="preserve"> </w:t>
      </w:r>
      <w:r w:rsidRPr="00BA211C">
        <w:rPr>
          <w:rFonts w:ascii="Arial" w:eastAsia="Calibri" w:hAnsi="Arial" w:cs="Arial"/>
          <w:szCs w:val="22"/>
        </w:rPr>
        <w:t>esters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recovered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subjected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GC–MS</w:t>
      </w:r>
      <w:r w:rsidR="001E1D16">
        <w:rPr>
          <w:rFonts w:ascii="Arial" w:eastAsia="Calibri" w:hAnsi="Arial" w:cs="Arial"/>
          <w:szCs w:val="22"/>
        </w:rPr>
        <w:t xml:space="preserve"> </w:t>
      </w:r>
      <w:r w:rsidRPr="00BA211C">
        <w:rPr>
          <w:rFonts w:ascii="Arial" w:eastAsia="Calibri" w:hAnsi="Arial" w:cs="Arial"/>
          <w:szCs w:val="22"/>
        </w:rPr>
        <w:t>analysis</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{"citationItems":[{"id":"ITEM-1","itemData":{"ISSN":"1475-2859","author":[{"dropping-particle":"","family":"Mandragutti","given":"Teja","non-dropping-particle":"","parse-names":false,"suffix":""},{"dropping-particle":"","family":"Jarso","given":"Tura Safawo","non-dropping-particle":"","parse-names":false,"suffix":""},{"dropping-particle":"","family":"Godi","given":"Sudhakar","non-dropping-particle":"","parse-names":false,"suffix":""},{"dropping-particle":"","family":"Begum","given":"S Sharmila","non-dropping-particle":"","parse-names":false,"suffix":""},{"dropping-particle":"","family":"K","given":"Beulah","non-dropping-particle":"","parse-names":false,"suffix":""}],"container-title":"Microbial Cell Factories","id":"ITEM-1","issue":"1","issued":{"date-parts":[["2024"]]},"page":"59","publisher":"Springer","title":"Physicochemical characterization of polyhydroxybutyrate (PHB) produced by the rare halophile Brachybacterium paraconglomeratum MTCC 13074","type":"article-journal","volume":"23"},"uris":["http://www.mendeley.com/documents/?uuid=276e8490-d5a6-46ab-b574-f00a07660292"]},{"id":"ITEM-2","itemData":{"ISSN":"2955-1153","author":[{"dropping-particle":"","family":"Adamu","given":"Khadija Suleiman","non-dropping-particle":"","parse-names":false,"suffix":""},{"dropping-particle":"","family":"Salisu","given":"Imrana","non-dropping-particle":"","parse-names":false,"suffix":""}],"container-title":"UMYU Scientifica","id":"ITEM-2","issue":"4","issued":{"date-parts":[["2024"]]},"page":"355-368","title":"Optimization of Polyhydroxybutyrate Production by Bacillus Species Isolated from Dump Site Soil Using Multiple Linear Regression Analysis","type":"article-journal","volume":"3"},"uris":["http://www.mendeley.com/documents/?uuid=0ea345f0-b5b2-4b2a-b72e-fca9ec69d322"]}],"mendeley":{"formattedCitation":"(Adamu &amp; Salisu, 2024; Mandragutti et al., 2024)","plainTextFormattedCitation":"(Adamu &amp; Salisu, 2024; Mandragutti et al., 2024)","previouslyFormattedCitation":"(Adamu &amp; Salisu, 2024; Mandragutti et al., 2024)"},"properties":{"noteIndex":0},"schema":"https://github.com/citation-style-language/schema/raw/master/csl-citation.json"}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(Adamu</w:t>
      </w:r>
      <w:r w:rsidR="001E1D16">
        <w:rPr>
          <w:rFonts w:ascii="Arial" w:eastAsia="Calibri" w:hAnsi="Arial" w:cs="Arial"/>
          <w:noProof/>
          <w:szCs w:val="22"/>
        </w:rPr>
        <w:t xml:space="preserve"> </w:t>
      </w:r>
      <w:r w:rsidRPr="00BA211C">
        <w:rPr>
          <w:rFonts w:ascii="Arial" w:eastAsia="Calibri" w:hAnsi="Arial" w:cs="Arial"/>
          <w:noProof/>
          <w:szCs w:val="22"/>
        </w:rPr>
        <w:t>&amp;</w:t>
      </w:r>
      <w:r w:rsidR="001E1D16">
        <w:rPr>
          <w:rFonts w:ascii="Arial" w:eastAsia="Calibri" w:hAnsi="Arial" w:cs="Arial"/>
          <w:noProof/>
          <w:szCs w:val="22"/>
        </w:rPr>
        <w:t xml:space="preserve"> </w:t>
      </w:r>
      <w:r w:rsidRPr="00BA211C">
        <w:rPr>
          <w:rFonts w:ascii="Arial" w:eastAsia="Calibri" w:hAnsi="Arial" w:cs="Arial"/>
          <w:noProof/>
          <w:szCs w:val="22"/>
        </w:rPr>
        <w:t>Salisu,</w:t>
      </w:r>
      <w:r w:rsidR="001E1D16">
        <w:rPr>
          <w:rFonts w:ascii="Arial" w:eastAsia="Calibri" w:hAnsi="Arial" w:cs="Arial"/>
          <w:noProof/>
          <w:szCs w:val="22"/>
        </w:rPr>
        <w:t xml:space="preserve"> </w:t>
      </w:r>
      <w:r w:rsidRPr="00BA211C">
        <w:rPr>
          <w:rFonts w:ascii="Arial" w:eastAsia="Calibri" w:hAnsi="Arial" w:cs="Arial"/>
          <w:noProof/>
          <w:szCs w:val="22"/>
        </w:rPr>
        <w:t>2024;</w:t>
      </w:r>
      <w:r w:rsidR="001E1D16">
        <w:rPr>
          <w:rFonts w:ascii="Arial" w:eastAsia="Calibri" w:hAnsi="Arial" w:cs="Arial"/>
          <w:noProof/>
          <w:szCs w:val="22"/>
        </w:rPr>
        <w:t xml:space="preserve"> </w:t>
      </w:r>
      <w:r w:rsidRPr="00BA211C">
        <w:rPr>
          <w:rFonts w:ascii="Arial" w:eastAsia="Calibri" w:hAnsi="Arial" w:cs="Arial"/>
          <w:noProof/>
          <w:szCs w:val="22"/>
        </w:rPr>
        <w:t>Mandragutti</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2024)</w:t>
      </w:r>
      <w:r w:rsidRPr="00BA211C">
        <w:rPr>
          <w:rFonts w:ascii="Arial" w:eastAsia="Calibri" w:hAnsi="Arial" w:cs="Arial"/>
          <w:szCs w:val="22"/>
        </w:rPr>
        <w:fldChar w:fldCharType="end"/>
      </w:r>
      <w:r w:rsidRPr="00BA211C">
        <w:rPr>
          <w:rFonts w:ascii="Arial" w:eastAsia="Calibri" w:hAnsi="Arial" w:cs="Arial"/>
          <w:szCs w:val="22"/>
        </w:rPr>
        <w:t>.</w:t>
      </w:r>
    </w:p>
    <w:p w14:paraId="58C23590" w14:textId="6683B6E3" w:rsidR="00BA211C" w:rsidRPr="00BA211C" w:rsidRDefault="00BA211C" w:rsidP="00BA211C">
      <w:pPr>
        <w:pStyle w:val="Body"/>
        <w:spacing w:after="0"/>
        <w:rPr>
          <w:rFonts w:ascii="Arial" w:eastAsia="Calibri" w:hAnsi="Arial" w:cs="Arial"/>
          <w:b/>
          <w:bCs/>
          <w:sz w:val="22"/>
          <w:szCs w:val="24"/>
        </w:rPr>
      </w:pPr>
      <w:r w:rsidRPr="00BA211C">
        <w:rPr>
          <w:rFonts w:ascii="Arial" w:eastAsia="Calibri" w:hAnsi="Arial" w:cs="Arial"/>
          <w:b/>
          <w:bCs/>
          <w:sz w:val="22"/>
          <w:szCs w:val="24"/>
        </w:rPr>
        <w:lastRenderedPageBreak/>
        <w:t>2.6</w:t>
      </w:r>
      <w:r w:rsidR="001E1D16">
        <w:rPr>
          <w:rFonts w:ascii="Arial" w:eastAsia="Calibri" w:hAnsi="Arial" w:cs="Arial"/>
          <w:b/>
          <w:bCs/>
          <w:sz w:val="22"/>
          <w:szCs w:val="24"/>
        </w:rPr>
        <w:t xml:space="preserve"> </w:t>
      </w:r>
      <w:r w:rsidRPr="00BA211C">
        <w:rPr>
          <w:rFonts w:ascii="Arial" w:eastAsia="Calibri" w:hAnsi="Arial" w:cs="Arial"/>
          <w:b/>
          <w:bCs/>
          <w:sz w:val="22"/>
          <w:szCs w:val="24"/>
        </w:rPr>
        <w:t>Biodegradability</w:t>
      </w:r>
      <w:r w:rsidR="001E1D16">
        <w:rPr>
          <w:rFonts w:ascii="Arial" w:eastAsia="Calibri" w:hAnsi="Arial" w:cs="Arial"/>
          <w:b/>
          <w:bCs/>
          <w:sz w:val="22"/>
          <w:szCs w:val="24"/>
        </w:rPr>
        <w:t xml:space="preserve"> </w:t>
      </w:r>
      <w:r w:rsidRPr="00BA211C">
        <w:rPr>
          <w:rFonts w:ascii="Arial" w:eastAsia="Calibri" w:hAnsi="Arial" w:cs="Arial"/>
          <w:b/>
          <w:bCs/>
          <w:sz w:val="22"/>
          <w:szCs w:val="24"/>
        </w:rPr>
        <w:t>Analysis</w:t>
      </w:r>
    </w:p>
    <w:p w14:paraId="2D8DB48C" w14:textId="0E685BC2"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degradation</w:t>
      </w:r>
      <w:r w:rsidR="001E1D16">
        <w:rPr>
          <w:rFonts w:ascii="Arial" w:eastAsia="Calibri" w:hAnsi="Arial" w:cs="Arial"/>
          <w:szCs w:val="22"/>
        </w:rPr>
        <w:t xml:space="preserve"> </w:t>
      </w:r>
      <w:r w:rsidRPr="00BA211C">
        <w:rPr>
          <w:rFonts w:ascii="Arial" w:eastAsia="Calibri" w:hAnsi="Arial" w:cs="Arial"/>
          <w:szCs w:val="22"/>
        </w:rPr>
        <w:t>kinetics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produced</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assessed</w:t>
      </w:r>
      <w:r w:rsidR="001E1D16">
        <w:rPr>
          <w:rFonts w:ascii="Arial" w:eastAsia="Calibri" w:hAnsi="Arial" w:cs="Arial"/>
          <w:szCs w:val="22"/>
        </w:rPr>
        <w:t xml:space="preserve"> </w:t>
      </w:r>
      <w:r w:rsidRPr="00BA211C">
        <w:rPr>
          <w:rFonts w:ascii="Arial" w:eastAsia="Calibri" w:hAnsi="Arial" w:cs="Arial"/>
          <w:szCs w:val="22"/>
        </w:rPr>
        <w:t>via</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soil</w:t>
      </w:r>
      <w:r w:rsidR="001E1D16">
        <w:rPr>
          <w:rFonts w:ascii="Arial" w:eastAsia="Calibri" w:hAnsi="Arial" w:cs="Arial"/>
          <w:szCs w:val="22"/>
        </w:rPr>
        <w:t xml:space="preserve"> </w:t>
      </w:r>
      <w:r w:rsidRPr="00BA211C">
        <w:rPr>
          <w:rFonts w:ascii="Arial" w:eastAsia="Calibri" w:hAnsi="Arial" w:cs="Arial"/>
          <w:szCs w:val="22"/>
        </w:rPr>
        <w:t>burial</w:t>
      </w:r>
      <w:r w:rsidR="001E1D16">
        <w:rPr>
          <w:rFonts w:ascii="Arial" w:eastAsia="Calibri" w:hAnsi="Arial" w:cs="Arial"/>
          <w:szCs w:val="22"/>
        </w:rPr>
        <w:t xml:space="preserve"> </w:t>
      </w:r>
      <w:r w:rsidRPr="00BA211C">
        <w:rPr>
          <w:rFonts w:ascii="Arial" w:eastAsia="Calibri" w:hAnsi="Arial" w:cs="Arial"/>
          <w:szCs w:val="22"/>
        </w:rPr>
        <w:t>assay</w:t>
      </w:r>
      <w:r w:rsidR="001E1D16">
        <w:rPr>
          <w:rFonts w:ascii="Arial" w:eastAsia="Calibri" w:hAnsi="Arial" w:cs="Arial"/>
          <w:szCs w:val="22"/>
        </w:rPr>
        <w:t xml:space="preserve"> </w:t>
      </w:r>
      <w:r w:rsidRPr="00BA211C">
        <w:rPr>
          <w:rFonts w:ascii="Arial" w:eastAsia="Calibri" w:hAnsi="Arial" w:cs="Arial"/>
          <w:szCs w:val="22"/>
        </w:rPr>
        <w:t>in</w:t>
      </w:r>
      <w:r w:rsidR="001E1D16">
        <w:rPr>
          <w:rFonts w:ascii="Arial" w:eastAsia="Calibri" w:hAnsi="Arial" w:cs="Arial"/>
          <w:szCs w:val="22"/>
        </w:rPr>
        <w:t xml:space="preserve"> </w:t>
      </w:r>
      <w:proofErr w:type="spellStart"/>
      <w:r w:rsidRPr="00BA211C">
        <w:rPr>
          <w:rFonts w:ascii="Arial" w:eastAsia="Calibri" w:hAnsi="Arial" w:cs="Arial"/>
          <w:szCs w:val="22"/>
        </w:rPr>
        <w:t>fadama</w:t>
      </w:r>
      <w:proofErr w:type="spellEnd"/>
      <w:r w:rsidR="001E1D16">
        <w:rPr>
          <w:rFonts w:ascii="Arial" w:eastAsia="Calibri" w:hAnsi="Arial" w:cs="Arial"/>
          <w:szCs w:val="22"/>
        </w:rPr>
        <w:t xml:space="preserve"> </w:t>
      </w:r>
      <w:r w:rsidRPr="00BA211C">
        <w:rPr>
          <w:rFonts w:ascii="Arial" w:eastAsia="Calibri" w:hAnsi="Arial" w:cs="Arial"/>
          <w:szCs w:val="22"/>
        </w:rPr>
        <w:t>soil</w:t>
      </w:r>
      <w:r w:rsidR="001E1D16">
        <w:rPr>
          <w:rFonts w:ascii="Arial" w:eastAsia="Calibri" w:hAnsi="Arial" w:cs="Arial"/>
          <w:szCs w:val="22"/>
        </w:rPr>
        <w:t xml:space="preserve"> </w:t>
      </w:r>
      <w:r w:rsidRPr="00BA211C">
        <w:rPr>
          <w:rFonts w:ascii="Arial" w:eastAsia="Calibri" w:hAnsi="Arial" w:cs="Arial"/>
          <w:szCs w:val="22"/>
        </w:rPr>
        <w:t>(pH</w:t>
      </w:r>
      <w:r w:rsidR="001E1D16">
        <w:rPr>
          <w:rFonts w:ascii="Arial" w:eastAsia="Calibri" w:hAnsi="Arial" w:cs="Arial"/>
          <w:szCs w:val="22"/>
        </w:rPr>
        <w:t xml:space="preserve"> </w:t>
      </w:r>
      <w:r w:rsidRPr="00BA211C">
        <w:rPr>
          <w:rFonts w:ascii="Arial" w:eastAsia="Calibri" w:hAnsi="Arial" w:cs="Arial"/>
          <w:szCs w:val="22"/>
        </w:rPr>
        <w:t>6.8).</w:t>
      </w:r>
      <w:r w:rsidR="001E1D16">
        <w:rPr>
          <w:rFonts w:ascii="Arial" w:eastAsia="Calibri" w:hAnsi="Arial" w:cs="Arial"/>
          <w:szCs w:val="22"/>
        </w:rPr>
        <w:t xml:space="preserve"> </w:t>
      </w:r>
      <w:r w:rsidRPr="00BA211C">
        <w:rPr>
          <w:rFonts w:ascii="Arial" w:eastAsia="Calibri" w:hAnsi="Arial" w:cs="Arial"/>
          <w:szCs w:val="22"/>
        </w:rPr>
        <w:t>PHB</w:t>
      </w:r>
      <w:r w:rsidR="001E1D16">
        <w:rPr>
          <w:rFonts w:ascii="Arial" w:eastAsia="Calibri" w:hAnsi="Arial" w:cs="Arial"/>
          <w:szCs w:val="22"/>
        </w:rPr>
        <w:t xml:space="preserve"> </w:t>
      </w:r>
      <w:r w:rsidRPr="00BA211C">
        <w:rPr>
          <w:rFonts w:ascii="Arial" w:eastAsia="Calibri" w:hAnsi="Arial" w:cs="Arial"/>
          <w:szCs w:val="22"/>
        </w:rPr>
        <w:t>films</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uniform</w:t>
      </w:r>
      <w:r w:rsidR="001E1D16">
        <w:rPr>
          <w:rFonts w:ascii="Arial" w:eastAsia="Calibri" w:hAnsi="Arial" w:cs="Arial"/>
          <w:szCs w:val="22"/>
        </w:rPr>
        <w:t xml:space="preserve"> </w:t>
      </w:r>
      <w:r w:rsidRPr="00BA211C">
        <w:rPr>
          <w:rFonts w:ascii="Arial" w:eastAsia="Calibri" w:hAnsi="Arial" w:cs="Arial"/>
          <w:szCs w:val="22"/>
        </w:rPr>
        <w:t>thickness</w:t>
      </w:r>
      <w:r w:rsidR="001E1D16">
        <w:rPr>
          <w:rFonts w:ascii="Arial" w:eastAsia="Calibri" w:hAnsi="Arial" w:cs="Arial"/>
          <w:szCs w:val="22"/>
        </w:rPr>
        <w:t xml:space="preserve"> </w:t>
      </w:r>
      <w:r w:rsidRPr="00BA211C">
        <w:rPr>
          <w:rFonts w:ascii="Arial" w:eastAsia="Calibri" w:hAnsi="Arial" w:cs="Arial"/>
          <w:szCs w:val="22"/>
        </w:rPr>
        <w:t>(approx.</w:t>
      </w:r>
      <w:r w:rsidR="001E1D16">
        <w:rPr>
          <w:rFonts w:ascii="Arial" w:eastAsia="Calibri" w:hAnsi="Arial" w:cs="Arial"/>
          <w:szCs w:val="22"/>
        </w:rPr>
        <w:t xml:space="preserve"> </w:t>
      </w:r>
      <w:r w:rsidRPr="00BA211C">
        <w:rPr>
          <w:rFonts w:ascii="Arial" w:eastAsia="Calibri" w:hAnsi="Arial" w:cs="Arial"/>
          <w:szCs w:val="22"/>
        </w:rPr>
        <w:t>0.5</w:t>
      </w:r>
      <w:r w:rsidR="001E1D16">
        <w:rPr>
          <w:rFonts w:ascii="Arial" w:eastAsia="Calibri" w:hAnsi="Arial" w:cs="Arial"/>
          <w:szCs w:val="22"/>
        </w:rPr>
        <w:t xml:space="preserve"> </w:t>
      </w:r>
      <w:r w:rsidRPr="00BA211C">
        <w:rPr>
          <w:rFonts w:ascii="Arial" w:eastAsia="Calibri" w:hAnsi="Arial" w:cs="Arial"/>
          <w:szCs w:val="22"/>
        </w:rPr>
        <w:t>mm)</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weighed</w:t>
      </w:r>
      <w:r w:rsidR="001E1D16">
        <w:rPr>
          <w:rFonts w:ascii="Arial" w:eastAsia="Calibri" w:hAnsi="Arial" w:cs="Arial"/>
          <w:szCs w:val="22"/>
        </w:rPr>
        <w:t xml:space="preserve"> </w:t>
      </w:r>
      <w:r w:rsidRPr="00BA211C">
        <w:rPr>
          <w:rFonts w:ascii="Arial" w:eastAsia="Calibri" w:hAnsi="Arial" w:cs="Arial"/>
          <w:szCs w:val="22"/>
        </w:rPr>
        <w:t>(W</w:t>
      </w:r>
      <w:r w:rsidRPr="00BA211C">
        <w:rPr>
          <w:rFonts w:ascii="Arial" w:eastAsia="Calibri" w:hAnsi="Arial" w:cs="Arial"/>
          <w:szCs w:val="22"/>
          <w:vertAlign w:val="subscript"/>
        </w:rPr>
        <w:t>1</w:t>
      </w:r>
      <w:r w:rsidRPr="00BA211C">
        <w:rPr>
          <w:rFonts w:ascii="Arial" w:eastAsia="Calibri" w:hAnsi="Arial" w:cs="Arial"/>
          <w:szCs w:val="22"/>
        </w:rPr>
        <w:t>)</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buried</w:t>
      </w:r>
      <w:r w:rsidR="001E1D16">
        <w:rPr>
          <w:rFonts w:ascii="Arial" w:eastAsia="Calibri" w:hAnsi="Arial" w:cs="Arial"/>
          <w:szCs w:val="22"/>
        </w:rPr>
        <w:t xml:space="preserve"> </w:t>
      </w:r>
      <w:r w:rsidRPr="00BA211C">
        <w:rPr>
          <w:rFonts w:ascii="Arial" w:eastAsia="Calibri" w:hAnsi="Arial" w:cs="Arial"/>
          <w:szCs w:val="22"/>
        </w:rPr>
        <w:t>at</w:t>
      </w:r>
      <w:r w:rsidR="001E1D16">
        <w:rPr>
          <w:rFonts w:ascii="Arial" w:eastAsia="Calibri" w:hAnsi="Arial" w:cs="Arial"/>
          <w:szCs w:val="22"/>
        </w:rPr>
        <w:t xml:space="preserve"> </w:t>
      </w:r>
      <w:r w:rsidRPr="00BA211C">
        <w:rPr>
          <w:rFonts w:ascii="Arial" w:eastAsia="Calibri" w:hAnsi="Arial" w:cs="Arial"/>
          <w:szCs w:val="22"/>
        </w:rPr>
        <w:t>a</w:t>
      </w:r>
      <w:r w:rsidR="001E1D16">
        <w:rPr>
          <w:rFonts w:ascii="Arial" w:eastAsia="Calibri" w:hAnsi="Arial" w:cs="Arial"/>
          <w:szCs w:val="22"/>
        </w:rPr>
        <w:t xml:space="preserve"> </w:t>
      </w:r>
      <w:r w:rsidRPr="00BA211C">
        <w:rPr>
          <w:rFonts w:ascii="Arial" w:eastAsia="Calibri" w:hAnsi="Arial" w:cs="Arial"/>
          <w:szCs w:val="22"/>
        </w:rPr>
        <w:t>depth</w:t>
      </w:r>
      <w:r w:rsidR="001E1D16">
        <w:rPr>
          <w:rFonts w:ascii="Arial" w:eastAsia="Calibri" w:hAnsi="Arial" w:cs="Arial"/>
          <w:szCs w:val="22"/>
        </w:rPr>
        <w:t xml:space="preserve"> </w:t>
      </w:r>
      <w:r w:rsidRPr="00BA211C">
        <w:rPr>
          <w:rFonts w:ascii="Arial" w:eastAsia="Calibri" w:hAnsi="Arial" w:cs="Arial"/>
          <w:szCs w:val="22"/>
        </w:rPr>
        <w:t>of</w:t>
      </w:r>
      <w:r w:rsidR="001E1D16">
        <w:rPr>
          <w:rFonts w:ascii="Arial" w:eastAsia="Calibri" w:hAnsi="Arial" w:cs="Arial"/>
          <w:szCs w:val="22"/>
        </w:rPr>
        <w:t xml:space="preserve"> </w:t>
      </w:r>
      <w:r w:rsidRPr="00BA211C">
        <w:rPr>
          <w:rFonts w:ascii="Arial" w:eastAsia="Calibri" w:hAnsi="Arial" w:cs="Arial"/>
          <w:szCs w:val="22"/>
        </w:rPr>
        <w:t>10</w:t>
      </w:r>
      <w:r w:rsidR="001E1D16">
        <w:rPr>
          <w:rFonts w:ascii="Arial" w:eastAsia="Calibri" w:hAnsi="Arial" w:cs="Arial"/>
          <w:szCs w:val="22"/>
        </w:rPr>
        <w:t xml:space="preserve"> </w:t>
      </w:r>
      <w:r w:rsidRPr="00BA211C">
        <w:rPr>
          <w:rFonts w:ascii="Arial" w:eastAsia="Calibri" w:hAnsi="Arial" w:cs="Arial"/>
          <w:szCs w:val="22"/>
        </w:rPr>
        <w:t>cm.</w:t>
      </w:r>
      <w:r w:rsidR="001E1D16">
        <w:rPr>
          <w:rFonts w:ascii="Arial" w:eastAsia="Calibri" w:hAnsi="Arial" w:cs="Arial"/>
          <w:szCs w:val="22"/>
        </w:rPr>
        <w:t xml:space="preserve"> </w:t>
      </w:r>
      <w:r w:rsidRPr="00BA211C">
        <w:rPr>
          <w:rFonts w:ascii="Arial" w:eastAsia="Calibri" w:hAnsi="Arial" w:cs="Arial"/>
          <w:szCs w:val="22"/>
        </w:rPr>
        <w:t>Over</w:t>
      </w:r>
      <w:r w:rsidR="001E1D16">
        <w:rPr>
          <w:rFonts w:ascii="Arial" w:eastAsia="Calibri" w:hAnsi="Arial" w:cs="Arial"/>
          <w:szCs w:val="22"/>
        </w:rPr>
        <w:t xml:space="preserve"> </w:t>
      </w:r>
      <w:r w:rsidRPr="00BA211C">
        <w:rPr>
          <w:rFonts w:ascii="Arial" w:eastAsia="Calibri" w:hAnsi="Arial" w:cs="Arial"/>
          <w:szCs w:val="22"/>
        </w:rPr>
        <w:t>60</w:t>
      </w:r>
      <w:r w:rsidR="001E1D16">
        <w:rPr>
          <w:rFonts w:ascii="Arial" w:eastAsia="Calibri" w:hAnsi="Arial" w:cs="Arial"/>
          <w:szCs w:val="22"/>
        </w:rPr>
        <w:t xml:space="preserve"> </w:t>
      </w:r>
      <w:r w:rsidRPr="00BA211C">
        <w:rPr>
          <w:rFonts w:ascii="Arial" w:eastAsia="Calibri" w:hAnsi="Arial" w:cs="Arial"/>
          <w:szCs w:val="22"/>
        </w:rPr>
        <w:t>days,</w:t>
      </w:r>
      <w:r w:rsidR="001E1D16">
        <w:rPr>
          <w:rFonts w:ascii="Arial" w:eastAsia="Calibri" w:hAnsi="Arial" w:cs="Arial"/>
          <w:szCs w:val="22"/>
        </w:rPr>
        <w:t xml:space="preserve"> </w:t>
      </w:r>
      <w:r w:rsidRPr="00BA211C">
        <w:rPr>
          <w:rFonts w:ascii="Arial" w:eastAsia="Calibri" w:hAnsi="Arial" w:cs="Arial"/>
          <w:szCs w:val="22"/>
        </w:rPr>
        <w:t>samples</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periodically</w:t>
      </w:r>
      <w:r w:rsidR="001E1D16">
        <w:rPr>
          <w:rFonts w:ascii="Arial" w:eastAsia="Calibri" w:hAnsi="Arial" w:cs="Arial"/>
          <w:szCs w:val="22"/>
        </w:rPr>
        <w:t xml:space="preserve"> </w:t>
      </w:r>
      <w:r w:rsidRPr="00BA211C">
        <w:rPr>
          <w:rFonts w:ascii="Arial" w:eastAsia="Calibri" w:hAnsi="Arial" w:cs="Arial"/>
          <w:szCs w:val="22"/>
        </w:rPr>
        <w:t>retrieved,</w:t>
      </w:r>
      <w:r w:rsidR="001E1D16">
        <w:rPr>
          <w:rFonts w:ascii="Arial" w:eastAsia="Calibri" w:hAnsi="Arial" w:cs="Arial"/>
          <w:szCs w:val="22"/>
        </w:rPr>
        <w:t xml:space="preserve"> </w:t>
      </w:r>
      <w:r w:rsidRPr="00BA211C">
        <w:rPr>
          <w:rFonts w:ascii="Arial" w:eastAsia="Calibri" w:hAnsi="Arial" w:cs="Arial"/>
          <w:szCs w:val="22"/>
        </w:rPr>
        <w:t>washed</w:t>
      </w:r>
      <w:r w:rsidR="001E1D16">
        <w:rPr>
          <w:rFonts w:ascii="Arial" w:eastAsia="Calibri" w:hAnsi="Arial" w:cs="Arial"/>
          <w:szCs w:val="22"/>
        </w:rPr>
        <w:t xml:space="preserve"> </w:t>
      </w:r>
      <w:r w:rsidRPr="00BA211C">
        <w:rPr>
          <w:rFonts w:ascii="Arial" w:eastAsia="Calibri" w:hAnsi="Arial" w:cs="Arial"/>
          <w:szCs w:val="22"/>
        </w:rPr>
        <w:t>with</w:t>
      </w:r>
      <w:r w:rsidR="001E1D16">
        <w:rPr>
          <w:rFonts w:ascii="Arial" w:eastAsia="Calibri" w:hAnsi="Arial" w:cs="Arial"/>
          <w:szCs w:val="22"/>
        </w:rPr>
        <w:t xml:space="preserve"> </w:t>
      </w:r>
      <w:r w:rsidRPr="00BA211C">
        <w:rPr>
          <w:rFonts w:ascii="Arial" w:eastAsia="Calibri" w:hAnsi="Arial" w:cs="Arial"/>
          <w:szCs w:val="22"/>
        </w:rPr>
        <w:t>distilled</w:t>
      </w:r>
      <w:r w:rsidR="001E1D16">
        <w:rPr>
          <w:rFonts w:ascii="Arial" w:eastAsia="Calibri" w:hAnsi="Arial" w:cs="Arial"/>
          <w:szCs w:val="22"/>
        </w:rPr>
        <w:t xml:space="preserve"> </w:t>
      </w:r>
      <w:r w:rsidRPr="00BA211C">
        <w:rPr>
          <w:rFonts w:ascii="Arial" w:eastAsia="Calibri" w:hAnsi="Arial" w:cs="Arial"/>
          <w:szCs w:val="22"/>
        </w:rPr>
        <w:t>water,</w:t>
      </w:r>
      <w:r w:rsidR="001E1D16">
        <w:rPr>
          <w:rFonts w:ascii="Arial" w:eastAsia="Calibri" w:hAnsi="Arial" w:cs="Arial"/>
          <w:szCs w:val="22"/>
        </w:rPr>
        <w:t xml:space="preserve"> </w:t>
      </w:r>
      <w:r w:rsidRPr="00BA211C">
        <w:rPr>
          <w:rFonts w:ascii="Arial" w:eastAsia="Calibri" w:hAnsi="Arial" w:cs="Arial"/>
          <w:szCs w:val="22"/>
        </w:rPr>
        <w:t>dried,</w:t>
      </w:r>
      <w:r w:rsidR="001E1D16">
        <w:rPr>
          <w:rFonts w:ascii="Arial" w:eastAsia="Calibri" w:hAnsi="Arial" w:cs="Arial"/>
          <w:szCs w:val="22"/>
        </w:rPr>
        <w:t xml:space="preserve"> </w:t>
      </w:r>
      <w:r w:rsidRPr="00BA211C">
        <w:rPr>
          <w:rFonts w:ascii="Arial" w:eastAsia="Calibri" w:hAnsi="Arial" w:cs="Arial"/>
          <w:szCs w:val="22"/>
        </w:rPr>
        <w:t>and</w:t>
      </w:r>
      <w:r w:rsidR="001E1D16">
        <w:rPr>
          <w:rFonts w:ascii="Arial" w:eastAsia="Calibri" w:hAnsi="Arial" w:cs="Arial"/>
          <w:szCs w:val="22"/>
        </w:rPr>
        <w:t xml:space="preserve"> </w:t>
      </w:r>
      <w:r w:rsidRPr="00BA211C">
        <w:rPr>
          <w:rFonts w:ascii="Arial" w:eastAsia="Calibri" w:hAnsi="Arial" w:cs="Arial"/>
          <w:szCs w:val="22"/>
        </w:rPr>
        <w:t>re-weighed</w:t>
      </w:r>
      <w:r w:rsidR="001E1D16">
        <w:rPr>
          <w:rFonts w:ascii="Arial" w:eastAsia="Calibri" w:hAnsi="Arial" w:cs="Arial"/>
          <w:szCs w:val="22"/>
        </w:rPr>
        <w:t xml:space="preserve"> </w:t>
      </w:r>
      <w:r w:rsidRPr="00BA211C">
        <w:rPr>
          <w:rFonts w:ascii="Arial" w:eastAsia="Calibri" w:hAnsi="Arial" w:cs="Arial"/>
          <w:szCs w:val="22"/>
        </w:rPr>
        <w:t>(W_2).</w:t>
      </w:r>
      <w:r w:rsidR="001E1D16">
        <w:rPr>
          <w:rFonts w:ascii="Arial" w:eastAsia="Calibri" w:hAnsi="Arial" w:cs="Arial"/>
          <w:szCs w:val="22"/>
        </w:rPr>
        <w:t xml:space="preserve"> </w:t>
      </w:r>
      <w:r w:rsidRPr="00BA211C">
        <w:rPr>
          <w:rFonts w:ascii="Arial" w:eastAsia="Calibri" w:hAnsi="Arial" w:cs="Arial"/>
          <w:szCs w:val="22"/>
        </w:rPr>
        <w:t>The</w:t>
      </w:r>
      <w:r w:rsidR="001E1D16">
        <w:rPr>
          <w:rFonts w:ascii="Arial" w:eastAsia="Calibri" w:hAnsi="Arial" w:cs="Arial"/>
          <w:szCs w:val="22"/>
        </w:rPr>
        <w:t xml:space="preserve"> </w:t>
      </w:r>
      <w:r w:rsidRPr="00BA211C">
        <w:rPr>
          <w:rFonts w:ascii="Arial" w:eastAsia="Calibri" w:hAnsi="Arial" w:cs="Arial"/>
          <w:szCs w:val="22"/>
        </w:rPr>
        <w:t>percentage</w:t>
      </w:r>
      <w:r w:rsidR="001E1D16">
        <w:rPr>
          <w:rFonts w:ascii="Arial" w:eastAsia="Calibri" w:hAnsi="Arial" w:cs="Arial"/>
          <w:szCs w:val="22"/>
        </w:rPr>
        <w:t xml:space="preserve"> </w:t>
      </w:r>
      <w:r w:rsidRPr="00BA211C">
        <w:rPr>
          <w:rFonts w:ascii="Arial" w:eastAsia="Calibri" w:hAnsi="Arial" w:cs="Arial"/>
          <w:szCs w:val="22"/>
        </w:rPr>
        <w:t>weight</w:t>
      </w:r>
      <w:r w:rsidR="001E1D16">
        <w:rPr>
          <w:rFonts w:ascii="Arial" w:eastAsia="Calibri" w:hAnsi="Arial" w:cs="Arial"/>
          <w:szCs w:val="22"/>
        </w:rPr>
        <w:t xml:space="preserve"> </w:t>
      </w:r>
      <w:r w:rsidRPr="00BA211C">
        <w:rPr>
          <w:rFonts w:ascii="Arial" w:eastAsia="Calibri" w:hAnsi="Arial" w:cs="Arial"/>
          <w:szCs w:val="22"/>
        </w:rPr>
        <w:t>loss</w:t>
      </w:r>
      <w:r w:rsidR="001E1D16">
        <w:rPr>
          <w:rFonts w:ascii="Arial" w:eastAsia="Calibri" w:hAnsi="Arial" w:cs="Arial"/>
          <w:szCs w:val="22"/>
        </w:rPr>
        <w:t xml:space="preserve"> </w:t>
      </w:r>
      <w:r w:rsidRPr="00BA211C">
        <w:rPr>
          <w:rFonts w:ascii="Arial" w:eastAsia="Calibri" w:hAnsi="Arial" w:cs="Arial"/>
          <w:szCs w:val="22"/>
        </w:rPr>
        <w:t>was</w:t>
      </w:r>
      <w:r w:rsidR="001E1D16">
        <w:rPr>
          <w:rFonts w:ascii="Arial" w:eastAsia="Calibri" w:hAnsi="Arial" w:cs="Arial"/>
          <w:szCs w:val="22"/>
        </w:rPr>
        <w:t xml:space="preserve"> </w:t>
      </w:r>
      <w:r w:rsidRPr="00BA211C">
        <w:rPr>
          <w:rFonts w:ascii="Arial" w:eastAsia="Calibri" w:hAnsi="Arial" w:cs="Arial"/>
          <w:szCs w:val="22"/>
        </w:rPr>
        <w:t>calculated</w:t>
      </w:r>
      <w:r w:rsidR="001E1D16">
        <w:rPr>
          <w:rFonts w:ascii="Arial" w:eastAsia="Calibri" w:hAnsi="Arial" w:cs="Arial"/>
          <w:szCs w:val="22"/>
        </w:rPr>
        <w:t xml:space="preserve"> </w:t>
      </w:r>
      <w:r w:rsidRPr="00BA211C">
        <w:rPr>
          <w:rFonts w:ascii="Arial" w:eastAsia="Calibri" w:hAnsi="Arial" w:cs="Arial"/>
          <w:szCs w:val="22"/>
        </w:rPr>
        <w:t>as:</w:t>
      </w:r>
    </w:p>
    <w:p w14:paraId="30543388" w14:textId="0DB74D83" w:rsidR="00BA211C" w:rsidRPr="00BA211C" w:rsidRDefault="00BA211C" w:rsidP="00BA211C">
      <w:pPr>
        <w:pStyle w:val="Body"/>
        <w:rPr>
          <w:rFonts w:ascii="Arial" w:eastAsia="Calibri" w:hAnsi="Arial" w:cs="Arial"/>
          <w:szCs w:val="22"/>
        </w:rPr>
      </w:pPr>
      <m:oMathPara>
        <m:oMath>
          <m:r>
            <w:rPr>
              <w:rFonts w:ascii="Cambria Math" w:eastAsia="Calibri" w:hAnsi="Cambria Math" w:cs="Arial"/>
              <w:szCs w:val="22"/>
            </w:rPr>
            <m:t xml:space="preserve">Weight Loss </m:t>
          </m:r>
          <m:d>
            <m:dPr>
              <m:ctrlPr>
                <w:rPr>
                  <w:rFonts w:ascii="Cambria Math" w:eastAsia="Calibri" w:hAnsi="Cambria Math" w:cs="Arial"/>
                  <w:i/>
                  <w:szCs w:val="22"/>
                </w:rPr>
              </m:ctrlPr>
            </m:dPr>
            <m:e>
              <m:r>
                <w:rPr>
                  <w:rFonts w:ascii="Cambria Math" w:eastAsia="Calibri" w:hAnsi="Cambria Math" w:cs="Arial"/>
                  <w:szCs w:val="22"/>
                </w:rPr>
                <m:t>%</m:t>
              </m:r>
            </m:e>
          </m:d>
          <m:r>
            <w:rPr>
              <w:rFonts w:ascii="Cambria Math" w:eastAsia="Calibri" w:hAnsi="Cambria Math" w:cs="Arial"/>
              <w:szCs w:val="22"/>
            </w:rPr>
            <m:t xml:space="preserve">= </m:t>
          </m:r>
          <m:f>
            <m:fPr>
              <m:ctrlPr>
                <w:rPr>
                  <w:rFonts w:ascii="Cambria Math" w:eastAsia="Calibri" w:hAnsi="Cambria Math" w:cs="Arial"/>
                  <w:i/>
                  <w:szCs w:val="22"/>
                </w:rPr>
              </m:ctrlPr>
            </m:fPr>
            <m:num>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1</m:t>
                  </m:r>
                </m:sub>
              </m:sSub>
              <m:r>
                <w:rPr>
                  <w:rFonts w:ascii="Cambria Math" w:eastAsia="Calibri" w:hAnsi="Cambria Math" w:cs="Arial"/>
                  <w:szCs w:val="22"/>
                </w:rPr>
                <m:t>-</m:t>
              </m:r>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2</m:t>
                  </m:r>
                </m:sub>
              </m:sSub>
            </m:num>
            <m:den>
              <m:sSub>
                <m:sSubPr>
                  <m:ctrlPr>
                    <w:rPr>
                      <w:rFonts w:ascii="Cambria Math" w:eastAsia="Calibri" w:hAnsi="Cambria Math" w:cs="Arial"/>
                      <w:i/>
                      <w:szCs w:val="22"/>
                    </w:rPr>
                  </m:ctrlPr>
                </m:sSubPr>
                <m:e>
                  <m:r>
                    <w:rPr>
                      <w:rFonts w:ascii="Cambria Math" w:eastAsia="Calibri" w:hAnsi="Cambria Math" w:cs="Arial"/>
                      <w:szCs w:val="22"/>
                    </w:rPr>
                    <m:t>W</m:t>
                  </m:r>
                </m:e>
                <m:sub>
                  <m:r>
                    <w:rPr>
                      <w:rFonts w:ascii="Cambria Math" w:eastAsia="Calibri" w:hAnsi="Cambria Math" w:cs="Arial"/>
                      <w:szCs w:val="22"/>
                    </w:rPr>
                    <m:t>1</m:t>
                  </m:r>
                </m:sub>
              </m:sSub>
            </m:den>
          </m:f>
          <m:r>
            <w:rPr>
              <w:rFonts w:ascii="Cambria Math" w:eastAsia="Calibri" w:hAnsi="Cambria Math" w:cs="Arial"/>
              <w:szCs w:val="22"/>
            </w:rPr>
            <m:t>×100</m:t>
          </m:r>
        </m:oMath>
      </m:oMathPara>
    </w:p>
    <w:p w14:paraId="2949A5A0" w14:textId="011AB761" w:rsidR="00BA211C" w:rsidRPr="00BA211C" w:rsidRDefault="00BA211C" w:rsidP="00BA211C">
      <w:pPr>
        <w:pStyle w:val="Body"/>
        <w:rPr>
          <w:rFonts w:ascii="Arial" w:eastAsia="Calibri" w:hAnsi="Arial" w:cs="Arial"/>
          <w:szCs w:val="22"/>
        </w:rPr>
      </w:pPr>
      <w:r w:rsidRPr="00BA211C">
        <w:rPr>
          <w:rFonts w:ascii="Arial" w:eastAsia="Calibri" w:hAnsi="Arial" w:cs="Arial"/>
          <w:szCs w:val="22"/>
        </w:rPr>
        <w:t>Surface</w:t>
      </w:r>
      <w:r w:rsidR="001E1D16">
        <w:rPr>
          <w:rFonts w:ascii="Arial" w:eastAsia="Calibri" w:hAnsi="Arial" w:cs="Arial"/>
          <w:szCs w:val="22"/>
        </w:rPr>
        <w:t xml:space="preserve"> </w:t>
      </w:r>
      <w:r w:rsidRPr="00BA211C">
        <w:rPr>
          <w:rFonts w:ascii="Arial" w:eastAsia="Calibri" w:hAnsi="Arial" w:cs="Arial"/>
          <w:szCs w:val="22"/>
        </w:rPr>
        <w:t>morphology</w:t>
      </w:r>
      <w:r w:rsidR="001E1D16">
        <w:rPr>
          <w:rFonts w:ascii="Arial" w:eastAsia="Calibri" w:hAnsi="Arial" w:cs="Arial"/>
          <w:szCs w:val="22"/>
        </w:rPr>
        <w:t xml:space="preserve"> </w:t>
      </w:r>
      <w:r w:rsidRPr="00BA211C">
        <w:rPr>
          <w:rFonts w:ascii="Arial" w:eastAsia="Calibri" w:hAnsi="Arial" w:cs="Arial"/>
          <w:szCs w:val="22"/>
        </w:rPr>
        <w:t>changes</w:t>
      </w:r>
      <w:r w:rsidR="001E1D16">
        <w:rPr>
          <w:rFonts w:ascii="Arial" w:eastAsia="Calibri" w:hAnsi="Arial" w:cs="Arial"/>
          <w:szCs w:val="22"/>
        </w:rPr>
        <w:t xml:space="preserve"> </w:t>
      </w:r>
      <w:r w:rsidRPr="00BA211C">
        <w:rPr>
          <w:rFonts w:ascii="Arial" w:eastAsia="Calibri" w:hAnsi="Arial" w:cs="Arial"/>
          <w:szCs w:val="22"/>
        </w:rPr>
        <w:t>during</w:t>
      </w:r>
      <w:r w:rsidR="001E1D16">
        <w:rPr>
          <w:rFonts w:ascii="Arial" w:eastAsia="Calibri" w:hAnsi="Arial" w:cs="Arial"/>
          <w:szCs w:val="22"/>
        </w:rPr>
        <w:t xml:space="preserve"> </w:t>
      </w:r>
      <w:r w:rsidRPr="00BA211C">
        <w:rPr>
          <w:rFonts w:ascii="Arial" w:eastAsia="Calibri" w:hAnsi="Arial" w:cs="Arial"/>
          <w:szCs w:val="22"/>
        </w:rPr>
        <w:t>degradation</w:t>
      </w:r>
      <w:r w:rsidR="001E1D16">
        <w:rPr>
          <w:rFonts w:ascii="Arial" w:eastAsia="Calibri" w:hAnsi="Arial" w:cs="Arial"/>
          <w:szCs w:val="22"/>
        </w:rPr>
        <w:t xml:space="preserve"> </w:t>
      </w:r>
      <w:r w:rsidRPr="00BA211C">
        <w:rPr>
          <w:rFonts w:ascii="Arial" w:eastAsia="Calibri" w:hAnsi="Arial" w:cs="Arial"/>
          <w:szCs w:val="22"/>
        </w:rPr>
        <w:t>were</w:t>
      </w:r>
      <w:r w:rsidR="001E1D16">
        <w:rPr>
          <w:rFonts w:ascii="Arial" w:eastAsia="Calibri" w:hAnsi="Arial" w:cs="Arial"/>
          <w:szCs w:val="22"/>
        </w:rPr>
        <w:t xml:space="preserve"> </w:t>
      </w:r>
      <w:r w:rsidRPr="00BA211C">
        <w:rPr>
          <w:rFonts w:ascii="Arial" w:eastAsia="Calibri" w:hAnsi="Arial" w:cs="Arial"/>
          <w:szCs w:val="22"/>
        </w:rPr>
        <w:t>monitored</w:t>
      </w:r>
      <w:r w:rsidR="001E1D16">
        <w:rPr>
          <w:rFonts w:ascii="Arial" w:eastAsia="Calibri" w:hAnsi="Arial" w:cs="Arial"/>
          <w:szCs w:val="22"/>
        </w:rPr>
        <w:t xml:space="preserve"> </w:t>
      </w:r>
      <w:r w:rsidRPr="00BA211C">
        <w:rPr>
          <w:rFonts w:ascii="Arial" w:eastAsia="Calibri" w:hAnsi="Arial" w:cs="Arial"/>
          <w:szCs w:val="22"/>
        </w:rPr>
        <w:t>to</w:t>
      </w:r>
      <w:r w:rsidR="001E1D16">
        <w:rPr>
          <w:rFonts w:ascii="Arial" w:eastAsia="Calibri" w:hAnsi="Arial" w:cs="Arial"/>
          <w:szCs w:val="22"/>
        </w:rPr>
        <w:t xml:space="preserve"> </w:t>
      </w:r>
      <w:r w:rsidRPr="00BA211C">
        <w:rPr>
          <w:rFonts w:ascii="Arial" w:eastAsia="Calibri" w:hAnsi="Arial" w:cs="Arial"/>
          <w:szCs w:val="22"/>
        </w:rPr>
        <w:t>confirm</w:t>
      </w:r>
      <w:r w:rsidR="001E1D16">
        <w:rPr>
          <w:rFonts w:ascii="Arial" w:eastAsia="Calibri" w:hAnsi="Arial" w:cs="Arial"/>
          <w:szCs w:val="22"/>
        </w:rPr>
        <w:t xml:space="preserve"> </w:t>
      </w:r>
      <w:r w:rsidRPr="00BA211C">
        <w:rPr>
          <w:rFonts w:ascii="Arial" w:eastAsia="Calibri" w:hAnsi="Arial" w:cs="Arial"/>
          <w:szCs w:val="22"/>
        </w:rPr>
        <w:t>microbial</w:t>
      </w:r>
      <w:r w:rsidR="001E1D16">
        <w:rPr>
          <w:rFonts w:ascii="Arial" w:eastAsia="Calibri" w:hAnsi="Arial" w:cs="Arial"/>
          <w:szCs w:val="22"/>
        </w:rPr>
        <w:t xml:space="preserve"> </w:t>
      </w:r>
      <w:r w:rsidRPr="00BA211C">
        <w:rPr>
          <w:rFonts w:ascii="Arial" w:eastAsia="Calibri" w:hAnsi="Arial" w:cs="Arial"/>
          <w:szCs w:val="22"/>
        </w:rPr>
        <w:t>depolymerase</w:t>
      </w:r>
      <w:r w:rsidR="001E1D16">
        <w:rPr>
          <w:rFonts w:ascii="Arial" w:eastAsia="Calibri" w:hAnsi="Arial" w:cs="Arial"/>
          <w:szCs w:val="22"/>
        </w:rPr>
        <w:t xml:space="preserve"> </w:t>
      </w:r>
      <w:r w:rsidRPr="00BA211C">
        <w:rPr>
          <w:rFonts w:ascii="Arial" w:eastAsia="Calibri" w:hAnsi="Arial" w:cs="Arial"/>
          <w:szCs w:val="22"/>
        </w:rPr>
        <w:t>activity</w:t>
      </w:r>
      <w:r w:rsidR="001E1D16">
        <w:rPr>
          <w:rFonts w:ascii="Arial" w:eastAsia="Calibri" w:hAnsi="Arial" w:cs="Arial"/>
          <w:szCs w:val="22"/>
        </w:rPr>
        <w:t xml:space="preserve"> </w:t>
      </w:r>
      <w:r w:rsidRPr="00BA211C">
        <w:rPr>
          <w:rFonts w:ascii="Arial" w:eastAsia="Calibri" w:hAnsi="Arial" w:cs="Arial"/>
          <w:szCs w:val="22"/>
        </w:rPr>
        <w:fldChar w:fldCharType="begin" w:fldLock="1"/>
      </w:r>
      <w:r w:rsidRPr="00BA211C">
        <w:rPr>
          <w:rFonts w:ascii="Arial" w:eastAsia="Calibri" w:hAnsi="Arial" w:cs="Arial"/>
          <w:szCs w:val="22"/>
        </w:rPr>
        <w:instrText>ADDIN CSL_CITATION {"citationItems":[{"id":"ITEM-1","itemData":{"ISSN":"0141-8130","author":[{"dropping-particle":"","family":"Park","given":"Sol Lee","non-dropping-particle":"","parse-names":false,"suffix":""},{"dropping-particle":"","family":"Cho","given":"Jang Yeon","non-dropping-particle":"","parse-names":false,"suffix":""},{"dropping-particle":"","family":"Choi","given":"Tae-Rim","non-dropping-particle":"","parse-names":false,"suffix":""},{"dropping-particle":"","family":"Song","given":"Hun-Suk","non-dropping-particle":"","parse-names":false,"suffix":""},{"dropping-particle":"","family":"Bhatia","given":"Shashi Kant","non-dropping-particle":"","parse-names":false,"suffix":""},{"dropping-particle":"","family":"Gurav","given":"Ranjit","non-dropping-particle":"","parse-names":false,"suffix":""},{"dropping-particle":"","family":"Park","given":"See-Hyoung","non-dropping-particle":"","parse-names":false,"suffix":""},{"dropping-particle":"","family":"Park","given":"Kyungmoon","non-dropping-particle":"","parse-names":false,"suffix":""},{"dropping-particle":"","family":"Joo","given":"Jeong Chan","non-dropping-particle":"","parse-names":false,"suffix":""},{"dropping-particle":"","family":"Hwang","given":"Sung Yeon","non-dropping-particle":"","parse-names":false,"suffix":""}],"container-title":"International journal of biological macromolecules","id":"ITEM-1","issued":{"date-parts":[["2021"]]},"page":"413-421","publisher":"Elsevier","title":"Improvement of polyhydroxybutyrate (PHB) plate-based screening method for PHB degrading bacteria using cell-grown amorphous PHB and recovered by sodium dodecyl sulfate (SDS)","type":"article-journal","volume":"177"},"uris":["http://www.mendeley.com/documents/?uuid=84d4a4ab-530c-4195-9a2d-0376fcec67f8"]}],"mendeley":{"formattedCitation":"(Park et al., 2021)","plainTextFormattedCitation":"(Park et al., 2021)","previouslyFormattedCitation":"(Park et al., 2021)"},"properties":{"noteIndex":0},"schema":"https://github.com/citation-style-language/schema/raw/master/csl-citation.json"}</w:instrText>
      </w:r>
      <w:r w:rsidRPr="00BA211C">
        <w:rPr>
          <w:rFonts w:ascii="Arial" w:eastAsia="Calibri" w:hAnsi="Arial" w:cs="Arial"/>
          <w:szCs w:val="22"/>
        </w:rPr>
        <w:fldChar w:fldCharType="separate"/>
      </w:r>
      <w:r w:rsidRPr="00BA211C">
        <w:rPr>
          <w:rFonts w:ascii="Arial" w:eastAsia="Calibri" w:hAnsi="Arial" w:cs="Arial"/>
          <w:noProof/>
          <w:szCs w:val="22"/>
        </w:rPr>
        <w:t>(Park</w:t>
      </w:r>
      <w:r w:rsidR="001E1D16">
        <w:rPr>
          <w:rFonts w:ascii="Arial" w:eastAsia="Calibri" w:hAnsi="Arial" w:cs="Arial"/>
          <w:noProof/>
          <w:szCs w:val="22"/>
        </w:rPr>
        <w:t xml:space="preserve"> </w:t>
      </w:r>
      <w:r w:rsidRPr="00BA211C">
        <w:rPr>
          <w:rFonts w:ascii="Arial" w:eastAsia="Calibri" w:hAnsi="Arial" w:cs="Arial"/>
          <w:noProof/>
          <w:szCs w:val="22"/>
        </w:rPr>
        <w:t>et</w:t>
      </w:r>
      <w:r w:rsidR="001E1D16">
        <w:rPr>
          <w:rFonts w:ascii="Arial" w:eastAsia="Calibri" w:hAnsi="Arial" w:cs="Arial"/>
          <w:noProof/>
          <w:szCs w:val="22"/>
        </w:rPr>
        <w:t xml:space="preserve"> </w:t>
      </w:r>
      <w:r w:rsidRPr="00BA211C">
        <w:rPr>
          <w:rFonts w:ascii="Arial" w:eastAsia="Calibri" w:hAnsi="Arial" w:cs="Arial"/>
          <w:noProof/>
          <w:szCs w:val="22"/>
        </w:rPr>
        <w:t>al.,</w:t>
      </w:r>
      <w:r w:rsidR="001E1D16">
        <w:rPr>
          <w:rFonts w:ascii="Arial" w:eastAsia="Calibri" w:hAnsi="Arial" w:cs="Arial"/>
          <w:noProof/>
          <w:szCs w:val="22"/>
        </w:rPr>
        <w:t xml:space="preserve"> </w:t>
      </w:r>
      <w:r w:rsidRPr="00BA211C">
        <w:rPr>
          <w:rFonts w:ascii="Arial" w:eastAsia="Calibri" w:hAnsi="Arial" w:cs="Arial"/>
          <w:noProof/>
          <w:szCs w:val="22"/>
        </w:rPr>
        <w:t>2021)</w:t>
      </w:r>
      <w:r w:rsidRPr="00BA211C">
        <w:rPr>
          <w:rFonts w:ascii="Arial" w:eastAsia="Calibri" w:hAnsi="Arial" w:cs="Arial"/>
          <w:szCs w:val="22"/>
        </w:rPr>
        <w:fldChar w:fldCharType="end"/>
      </w:r>
      <w:r w:rsidRPr="00BA211C">
        <w:rPr>
          <w:rFonts w:ascii="Arial" w:eastAsia="Calibri" w:hAnsi="Arial" w:cs="Arial"/>
          <w:szCs w:val="22"/>
        </w:rPr>
        <w:t>.</w:t>
      </w:r>
    </w:p>
    <w:p w14:paraId="12F5F629" w14:textId="0FFE41E9" w:rsidR="00BA211C"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sidR="001E1D16">
        <w:rPr>
          <w:rFonts w:ascii="Arial" w:hAnsi="Arial" w:cs="Arial"/>
        </w:rPr>
        <w:t xml:space="preserve"> </w:t>
      </w:r>
      <w:r>
        <w:rPr>
          <w:rFonts w:ascii="Arial" w:hAnsi="Arial" w:cs="Arial"/>
        </w:rPr>
        <w:t>results</w:t>
      </w:r>
      <w:r w:rsidR="001E1D16">
        <w:rPr>
          <w:rFonts w:ascii="Arial" w:hAnsi="Arial" w:cs="Arial"/>
        </w:rPr>
        <w:t xml:space="preserve"> </w:t>
      </w:r>
    </w:p>
    <w:p w14:paraId="0637C8D5" w14:textId="659B4418" w:rsidR="00BA211C" w:rsidRPr="0037142D" w:rsidRDefault="00BA211C" w:rsidP="00BA211C">
      <w:pPr>
        <w:rPr>
          <w:b/>
          <w:bCs/>
          <w:sz w:val="22"/>
          <w:szCs w:val="22"/>
        </w:rPr>
      </w:pPr>
      <w:r w:rsidRPr="0037142D">
        <w:rPr>
          <w:b/>
          <w:bCs/>
          <w:sz w:val="22"/>
          <w:szCs w:val="22"/>
        </w:rPr>
        <w:t>3.1</w:t>
      </w:r>
      <w:r w:rsidR="001E1D16">
        <w:rPr>
          <w:b/>
          <w:bCs/>
          <w:sz w:val="22"/>
          <w:szCs w:val="22"/>
        </w:rPr>
        <w:t xml:space="preserve"> </w:t>
      </w:r>
      <w:r w:rsidRPr="0037142D">
        <w:rPr>
          <w:b/>
          <w:bCs/>
          <w:sz w:val="22"/>
          <w:szCs w:val="22"/>
        </w:rPr>
        <w:t>Isolation,</w:t>
      </w:r>
      <w:r w:rsidR="001E1D16">
        <w:rPr>
          <w:b/>
          <w:bCs/>
          <w:sz w:val="22"/>
          <w:szCs w:val="22"/>
        </w:rPr>
        <w:t xml:space="preserve"> </w:t>
      </w:r>
      <w:r w:rsidRPr="0037142D">
        <w:rPr>
          <w:b/>
          <w:bCs/>
          <w:sz w:val="22"/>
          <w:szCs w:val="22"/>
        </w:rPr>
        <w:t>Screening</w:t>
      </w:r>
      <w:r w:rsidR="001E1D16">
        <w:rPr>
          <w:b/>
          <w:bCs/>
          <w:sz w:val="22"/>
          <w:szCs w:val="22"/>
        </w:rPr>
        <w:t xml:space="preserve"> </w:t>
      </w:r>
      <w:r w:rsidRPr="0037142D">
        <w:rPr>
          <w:b/>
          <w:bCs/>
          <w:sz w:val="22"/>
          <w:szCs w:val="22"/>
        </w:rPr>
        <w:t>Characteristics,</w:t>
      </w:r>
      <w:r w:rsidR="001E1D16">
        <w:rPr>
          <w:b/>
          <w:bCs/>
          <w:sz w:val="22"/>
          <w:szCs w:val="22"/>
        </w:rPr>
        <w:t xml:space="preserve"> </w:t>
      </w:r>
      <w:r w:rsidRPr="0037142D">
        <w:rPr>
          <w:b/>
          <w:bCs/>
          <w:sz w:val="22"/>
          <w:szCs w:val="22"/>
        </w:rPr>
        <w:t>and</w:t>
      </w:r>
      <w:r w:rsidR="001E1D16">
        <w:rPr>
          <w:b/>
          <w:bCs/>
          <w:sz w:val="22"/>
          <w:szCs w:val="22"/>
        </w:rPr>
        <w:t xml:space="preserve"> </w:t>
      </w:r>
      <w:r w:rsidRPr="0037142D">
        <w:rPr>
          <w:b/>
          <w:bCs/>
          <w:sz w:val="22"/>
          <w:szCs w:val="22"/>
        </w:rPr>
        <w:t>Identification</w:t>
      </w:r>
      <w:r w:rsidR="001E1D16">
        <w:rPr>
          <w:b/>
          <w:bCs/>
          <w:sz w:val="22"/>
          <w:szCs w:val="22"/>
        </w:rPr>
        <w:t xml:space="preserve"> </w:t>
      </w:r>
      <w:r w:rsidRPr="0037142D">
        <w:rPr>
          <w:b/>
          <w:bCs/>
          <w:sz w:val="22"/>
          <w:szCs w:val="22"/>
        </w:rPr>
        <w:t>of</w:t>
      </w:r>
      <w:r w:rsidR="001E1D16">
        <w:rPr>
          <w:b/>
          <w:bCs/>
          <w:sz w:val="22"/>
          <w:szCs w:val="22"/>
        </w:rPr>
        <w:t xml:space="preserve"> </w:t>
      </w:r>
      <w:r w:rsidRPr="0037142D">
        <w:rPr>
          <w:b/>
          <w:bCs/>
          <w:i/>
          <w:iCs/>
          <w:sz w:val="22"/>
          <w:szCs w:val="22"/>
        </w:rPr>
        <w:t>Bacillus</w:t>
      </w:r>
      <w:r w:rsidR="001E1D16">
        <w:rPr>
          <w:b/>
          <w:bCs/>
          <w:i/>
          <w:iCs/>
          <w:sz w:val="22"/>
          <w:szCs w:val="22"/>
        </w:rPr>
        <w:t xml:space="preserve"> </w:t>
      </w:r>
      <w:r w:rsidRPr="0037142D">
        <w:rPr>
          <w:b/>
          <w:bCs/>
          <w:i/>
          <w:iCs/>
          <w:sz w:val="22"/>
          <w:szCs w:val="22"/>
        </w:rPr>
        <w:t>subtilis</w:t>
      </w:r>
    </w:p>
    <w:p w14:paraId="25204A27" w14:textId="5F339AE9" w:rsidR="00BA211C" w:rsidRPr="00BA211C" w:rsidRDefault="00BA211C" w:rsidP="00BA211C">
      <w:pPr>
        <w:jc w:val="both"/>
      </w:pPr>
      <w:r w:rsidRPr="00BA211C">
        <w:t>Bacterial</w:t>
      </w:r>
      <w:r w:rsidR="001E1D16">
        <w:t xml:space="preserve"> </w:t>
      </w:r>
      <w:r w:rsidRPr="00BA211C">
        <w:t>isolates</w:t>
      </w:r>
      <w:r w:rsidR="001E1D16">
        <w:t xml:space="preserve"> </w:t>
      </w:r>
      <w:r w:rsidRPr="00BA211C">
        <w:t>recovered</w:t>
      </w:r>
      <w:r w:rsidR="001E1D16">
        <w:t xml:space="preserve"> </w:t>
      </w:r>
      <w:r w:rsidRPr="00BA211C">
        <w:t>from</w:t>
      </w:r>
      <w:r w:rsidR="001E1D16">
        <w:t xml:space="preserve"> </w:t>
      </w:r>
      <w:proofErr w:type="spellStart"/>
      <w:r w:rsidRPr="00BA211C">
        <w:t>fadama</w:t>
      </w:r>
      <w:proofErr w:type="spellEnd"/>
      <w:r w:rsidR="001E1D16">
        <w:t xml:space="preserve"> </w:t>
      </w:r>
      <w:r w:rsidRPr="00BA211C">
        <w:t>soil</w:t>
      </w:r>
      <w:r w:rsidR="001E1D16">
        <w:t xml:space="preserve"> </w:t>
      </w:r>
      <w:r w:rsidRPr="00BA211C">
        <w:t>samples</w:t>
      </w:r>
      <w:r w:rsidR="001E1D16">
        <w:t xml:space="preserve"> </w:t>
      </w:r>
      <w:r w:rsidRPr="00BA211C">
        <w:t>were</w:t>
      </w:r>
      <w:r w:rsidR="001E1D16">
        <w:t xml:space="preserve"> </w:t>
      </w:r>
      <w:r w:rsidRPr="00BA211C">
        <w:t>initially</w:t>
      </w:r>
      <w:r w:rsidR="001E1D16">
        <w:t xml:space="preserve"> </w:t>
      </w:r>
      <w:r w:rsidRPr="00BA211C">
        <w:t>evaluated</w:t>
      </w:r>
      <w:r w:rsidR="001E1D16">
        <w:t xml:space="preserve"> </w:t>
      </w:r>
      <w:r w:rsidRPr="00BA211C">
        <w:t>based</w:t>
      </w:r>
      <w:r w:rsidR="001E1D16">
        <w:t xml:space="preserve"> </w:t>
      </w:r>
      <w:r w:rsidRPr="00BA211C">
        <w:t>on</w:t>
      </w:r>
      <w:r w:rsidR="001E1D16">
        <w:t xml:space="preserve"> </w:t>
      </w:r>
      <w:r w:rsidRPr="00BA211C">
        <w:t>colony</w:t>
      </w:r>
      <w:r w:rsidR="001E1D16">
        <w:t xml:space="preserve"> </w:t>
      </w:r>
      <w:r w:rsidRPr="00BA211C">
        <w:t>morphology,</w:t>
      </w:r>
      <w:r w:rsidR="001E1D16">
        <w:t xml:space="preserve"> </w:t>
      </w:r>
      <w:r w:rsidRPr="00BA211C">
        <w:t>microscopic</w:t>
      </w:r>
      <w:r w:rsidR="001E1D16">
        <w:t xml:space="preserve"> </w:t>
      </w:r>
      <w:r w:rsidRPr="00BA211C">
        <w:t>characteristics,</w:t>
      </w:r>
      <w:r w:rsidR="001E1D16">
        <w:t xml:space="preserve"> </w:t>
      </w:r>
      <w:r w:rsidRPr="00BA211C">
        <w:t>and</w:t>
      </w:r>
      <w:r w:rsidR="001E1D16">
        <w:t xml:space="preserve"> </w:t>
      </w:r>
      <w:r w:rsidRPr="00BA211C">
        <w:t>their</w:t>
      </w:r>
      <w:r w:rsidR="001E1D16">
        <w:t xml:space="preserve"> </w:t>
      </w:r>
      <w:r w:rsidRPr="00BA211C">
        <w:t>ability</w:t>
      </w:r>
      <w:r w:rsidR="001E1D16">
        <w:t xml:space="preserve"> </w:t>
      </w:r>
      <w:r w:rsidRPr="00BA211C">
        <w:t>to</w:t>
      </w:r>
      <w:r w:rsidR="001E1D16">
        <w:t xml:space="preserve"> </w:t>
      </w:r>
      <w:r w:rsidRPr="00BA211C">
        <w:t>accumulate</w:t>
      </w:r>
      <w:r w:rsidR="001E1D16">
        <w:t xml:space="preserve"> </w:t>
      </w:r>
      <w:r w:rsidRPr="00BA211C">
        <w:t>intracellular</w:t>
      </w:r>
      <w:r w:rsidR="001E1D16">
        <w:t xml:space="preserve"> </w:t>
      </w:r>
      <w:r w:rsidRPr="00BA211C">
        <w:t>polymer</w:t>
      </w:r>
      <w:r w:rsidR="001E1D16">
        <w:t xml:space="preserve"> </w:t>
      </w:r>
      <w:r w:rsidRPr="00BA211C">
        <w:t>granules.</w:t>
      </w:r>
      <w:r w:rsidR="001E1D16">
        <w:t xml:space="preserve"> </w:t>
      </w:r>
      <w:r w:rsidRPr="00BA211C">
        <w:t>During</w:t>
      </w:r>
      <w:r w:rsidR="001E1D16">
        <w:t xml:space="preserve"> </w:t>
      </w:r>
      <w:r w:rsidRPr="00BA211C">
        <w:t>the</w:t>
      </w:r>
      <w:r w:rsidR="001E1D16">
        <w:t xml:space="preserve"> </w:t>
      </w:r>
      <w:r w:rsidRPr="00BA211C">
        <w:t>screening</w:t>
      </w:r>
      <w:r w:rsidR="001E1D16">
        <w:t xml:space="preserve"> </w:t>
      </w:r>
      <w:r w:rsidRPr="00BA211C">
        <w:t>process,</w:t>
      </w:r>
      <w:r w:rsidR="001E1D16">
        <w:t xml:space="preserve"> </w:t>
      </w:r>
      <w:r w:rsidRPr="00BA211C">
        <w:t>isolate</w:t>
      </w:r>
      <w:r w:rsidR="001E1D16">
        <w:t xml:space="preserve"> </w:t>
      </w:r>
      <w:r w:rsidRPr="00BA211C">
        <w:t>SMI3</w:t>
      </w:r>
      <w:r w:rsidR="001E1D16">
        <w:t xml:space="preserve"> </w:t>
      </w:r>
      <w:r w:rsidRPr="00BA211C">
        <w:t>exhibited</w:t>
      </w:r>
      <w:r w:rsidR="001E1D16">
        <w:t xml:space="preserve"> </w:t>
      </w:r>
      <w:r w:rsidRPr="00BA211C">
        <w:t>distinctive</w:t>
      </w:r>
      <w:r w:rsidR="001E1D16">
        <w:t xml:space="preserve"> </w:t>
      </w:r>
      <w:r w:rsidRPr="00BA211C">
        <w:t>colony</w:t>
      </w:r>
      <w:r w:rsidR="001E1D16">
        <w:t xml:space="preserve"> </w:t>
      </w:r>
      <w:r w:rsidRPr="00BA211C">
        <w:t>features</w:t>
      </w:r>
      <w:r w:rsidR="001E1D16">
        <w:t xml:space="preserve"> </w:t>
      </w:r>
      <w:r w:rsidRPr="00BA211C">
        <w:t>on</w:t>
      </w:r>
      <w:r w:rsidR="001E1D16">
        <w:t xml:space="preserve"> </w:t>
      </w:r>
      <w:r w:rsidRPr="00BA211C">
        <w:t>Nutrient</w:t>
      </w:r>
      <w:r w:rsidR="001E1D16">
        <w:t xml:space="preserve"> </w:t>
      </w:r>
      <w:r w:rsidRPr="00BA211C">
        <w:t>Agar,</w:t>
      </w:r>
      <w:r w:rsidR="001E1D16">
        <w:t xml:space="preserve"> </w:t>
      </w:r>
      <w:r w:rsidRPr="00BA211C">
        <w:t>including</w:t>
      </w:r>
      <w:r w:rsidR="001E1D16">
        <w:t xml:space="preserve"> </w:t>
      </w:r>
      <w:r w:rsidRPr="00BA211C">
        <w:t>smooth,</w:t>
      </w:r>
      <w:r w:rsidR="001E1D16">
        <w:t xml:space="preserve"> </w:t>
      </w:r>
      <w:r w:rsidRPr="00BA211C">
        <w:t>circular</w:t>
      </w:r>
      <w:r w:rsidR="001E1D16">
        <w:t xml:space="preserve"> </w:t>
      </w:r>
      <w:r w:rsidRPr="00BA211C">
        <w:t>colonies</w:t>
      </w:r>
      <w:r w:rsidR="001E1D16">
        <w:t xml:space="preserve"> </w:t>
      </w:r>
      <w:r w:rsidRPr="00BA211C">
        <w:t>with</w:t>
      </w:r>
      <w:r w:rsidR="001E1D16">
        <w:t xml:space="preserve"> </w:t>
      </w:r>
      <w:r w:rsidRPr="00BA211C">
        <w:t>well-defined</w:t>
      </w:r>
      <w:r w:rsidR="001E1D16">
        <w:t xml:space="preserve"> </w:t>
      </w:r>
      <w:r w:rsidRPr="00BA211C">
        <w:t>margins</w:t>
      </w:r>
      <w:r w:rsidR="001E1D16">
        <w:t xml:space="preserve"> </w:t>
      </w:r>
      <w:r w:rsidRPr="00BA211C">
        <w:t>and</w:t>
      </w:r>
      <w:r w:rsidR="001E1D16">
        <w:t xml:space="preserve"> </w:t>
      </w:r>
      <w:r w:rsidRPr="00BA211C">
        <w:t>a</w:t>
      </w:r>
      <w:r w:rsidR="001E1D16">
        <w:t xml:space="preserve"> </w:t>
      </w:r>
      <w:r w:rsidRPr="00BA211C">
        <w:t>creamy-white</w:t>
      </w:r>
      <w:r w:rsidR="001E1D16">
        <w:t xml:space="preserve"> </w:t>
      </w:r>
      <w:r w:rsidRPr="00BA211C">
        <w:t>appearance.</w:t>
      </w:r>
      <w:r w:rsidR="001E1D16">
        <w:t xml:space="preserve"> </w:t>
      </w:r>
      <w:r w:rsidRPr="00BA211C">
        <w:t>Microscopic</w:t>
      </w:r>
      <w:r w:rsidR="001E1D16">
        <w:t xml:space="preserve"> </w:t>
      </w:r>
      <w:r w:rsidRPr="00BA211C">
        <w:t>examination</w:t>
      </w:r>
      <w:r w:rsidR="001E1D16">
        <w:t xml:space="preserve"> </w:t>
      </w:r>
      <w:r w:rsidRPr="00BA211C">
        <w:t>further</w:t>
      </w:r>
      <w:r w:rsidR="001E1D16">
        <w:t xml:space="preserve"> </w:t>
      </w:r>
      <w:r w:rsidRPr="00BA211C">
        <w:t>revealed</w:t>
      </w:r>
      <w:r w:rsidR="001E1D16">
        <w:t xml:space="preserve"> </w:t>
      </w:r>
      <w:r w:rsidRPr="00BA211C">
        <w:t>Gram-positive</w:t>
      </w:r>
      <w:r w:rsidR="001E1D16">
        <w:t xml:space="preserve"> </w:t>
      </w:r>
      <w:r w:rsidRPr="00BA211C">
        <w:t>rod-shaped</w:t>
      </w:r>
      <w:r w:rsidR="001E1D16">
        <w:t xml:space="preserve"> </w:t>
      </w:r>
      <w:r w:rsidRPr="00BA211C">
        <w:t>cells</w:t>
      </w:r>
      <w:r w:rsidR="001E1D16">
        <w:t xml:space="preserve"> </w:t>
      </w:r>
      <w:r w:rsidRPr="00BA211C">
        <w:t>consistent</w:t>
      </w:r>
      <w:r w:rsidR="001E1D16">
        <w:t xml:space="preserve"> </w:t>
      </w:r>
      <w:r w:rsidRPr="00BA211C">
        <w:t>with</w:t>
      </w:r>
      <w:r w:rsidR="001E1D16">
        <w:t xml:space="preserve"> </w:t>
      </w:r>
      <w:r w:rsidRPr="00BA211C">
        <w:t>members</w:t>
      </w:r>
      <w:r w:rsidR="001E1D16">
        <w:t xml:space="preserve"> </w:t>
      </w:r>
      <w:r w:rsidRPr="00BA211C">
        <w:t>of</w:t>
      </w:r>
      <w:r w:rsidR="001E1D16">
        <w:t xml:space="preserve"> </w:t>
      </w:r>
      <w:r w:rsidRPr="00BA211C">
        <w:t>the</w:t>
      </w:r>
      <w:r w:rsidR="001E1D16">
        <w:t xml:space="preserve"> </w:t>
      </w:r>
      <w:r w:rsidRPr="00BA211C">
        <w:t>genus</w:t>
      </w:r>
      <w:r w:rsidR="001E1D16">
        <w:t xml:space="preserve"> </w:t>
      </w:r>
      <w:r w:rsidRPr="00BA211C">
        <w:rPr>
          <w:i/>
          <w:iCs/>
        </w:rPr>
        <w:t>Bacillus</w:t>
      </w:r>
      <w:r w:rsidRPr="00BA211C">
        <w:t>.</w:t>
      </w:r>
      <w:r w:rsidR="001E1D16">
        <w:t xml:space="preserve"> </w:t>
      </w:r>
      <w:r w:rsidRPr="00BA211C">
        <w:t>The</w:t>
      </w:r>
      <w:r w:rsidR="001E1D16">
        <w:t xml:space="preserve"> </w:t>
      </w:r>
      <w:r w:rsidRPr="00BA211C">
        <w:t>isolate</w:t>
      </w:r>
      <w:r w:rsidR="001E1D16">
        <w:t xml:space="preserve"> </w:t>
      </w:r>
      <w:r w:rsidRPr="00BA211C">
        <w:t>also</w:t>
      </w:r>
      <w:r w:rsidR="001E1D16">
        <w:t xml:space="preserve"> </w:t>
      </w:r>
      <w:r w:rsidRPr="00BA211C">
        <w:t>demonstrated</w:t>
      </w:r>
      <w:r w:rsidR="001E1D16">
        <w:t xml:space="preserve"> </w:t>
      </w:r>
      <w:r w:rsidRPr="00BA211C">
        <w:t>strong</w:t>
      </w:r>
      <w:r w:rsidR="001E1D16">
        <w:t xml:space="preserve"> </w:t>
      </w:r>
      <w:r w:rsidRPr="00BA211C">
        <w:t>intracellular</w:t>
      </w:r>
      <w:r w:rsidR="001E1D16">
        <w:t xml:space="preserve"> </w:t>
      </w:r>
      <w:r w:rsidRPr="00BA211C">
        <w:t>granule</w:t>
      </w:r>
      <w:r w:rsidR="001E1D16">
        <w:t xml:space="preserve"> </w:t>
      </w:r>
      <w:r w:rsidRPr="00BA211C">
        <w:t>formation</w:t>
      </w:r>
      <w:r w:rsidR="001E1D16">
        <w:t xml:space="preserve"> </w:t>
      </w:r>
      <w:r w:rsidRPr="00BA211C">
        <w:t>during</w:t>
      </w:r>
      <w:r w:rsidR="001E1D16">
        <w:t xml:space="preserve"> </w:t>
      </w:r>
      <w:r w:rsidRPr="00BA211C">
        <w:t>the</w:t>
      </w:r>
      <w:r w:rsidR="001E1D16">
        <w:t xml:space="preserve"> </w:t>
      </w:r>
      <w:r w:rsidRPr="00BA211C">
        <w:t>screening</w:t>
      </w:r>
      <w:r w:rsidR="001E1D16">
        <w:t xml:space="preserve"> </w:t>
      </w:r>
      <w:r w:rsidRPr="00BA211C">
        <w:t>stage,</w:t>
      </w:r>
      <w:r w:rsidR="001E1D16">
        <w:t xml:space="preserve"> </w:t>
      </w:r>
      <w:r w:rsidRPr="00BA211C">
        <w:t>as</w:t>
      </w:r>
      <w:r w:rsidR="001E1D16">
        <w:t xml:space="preserve"> </w:t>
      </w:r>
      <w:r w:rsidRPr="00BA211C">
        <w:t>observed</w:t>
      </w:r>
      <w:r w:rsidR="001E1D16">
        <w:t xml:space="preserve"> </w:t>
      </w:r>
      <w:r w:rsidRPr="00BA211C">
        <w:t>on</w:t>
      </w:r>
      <w:r w:rsidR="001E1D16">
        <w:t xml:space="preserve"> </w:t>
      </w:r>
      <w:r w:rsidRPr="00BA211C">
        <w:t>stained</w:t>
      </w:r>
      <w:r w:rsidR="001E1D16">
        <w:t xml:space="preserve"> </w:t>
      </w:r>
      <w:r w:rsidRPr="00BA211C">
        <w:t>plates</w:t>
      </w:r>
      <w:r w:rsidR="001E1D16">
        <w:t xml:space="preserve"> </w:t>
      </w:r>
      <w:r w:rsidRPr="00BA211C">
        <w:t>(plate</w:t>
      </w:r>
      <w:r w:rsidR="001E1D16">
        <w:t xml:space="preserve"> </w:t>
      </w:r>
      <w:r w:rsidRPr="00BA211C">
        <w:t>1),</w:t>
      </w:r>
      <w:r w:rsidR="001E1D16">
        <w:t xml:space="preserve"> </w:t>
      </w:r>
      <w:r w:rsidRPr="00BA211C">
        <w:t>suggesting</w:t>
      </w:r>
      <w:r w:rsidR="001E1D16">
        <w:t xml:space="preserve"> </w:t>
      </w:r>
      <w:r w:rsidRPr="00BA211C">
        <w:t>its</w:t>
      </w:r>
      <w:r w:rsidR="001E1D16">
        <w:t xml:space="preserve"> </w:t>
      </w:r>
      <w:r w:rsidRPr="00BA211C">
        <w:t>potential</w:t>
      </w:r>
      <w:r w:rsidR="001E1D16">
        <w:t xml:space="preserve"> </w:t>
      </w:r>
      <w:r w:rsidRPr="00BA211C">
        <w:t>for</w:t>
      </w:r>
      <w:r w:rsidR="001E1D16">
        <w:t xml:space="preserve"> </w:t>
      </w:r>
      <w:r w:rsidRPr="00BA211C">
        <w:t>polyhydroxybutyrate</w:t>
      </w:r>
      <w:r w:rsidR="001E1D16">
        <w:t xml:space="preserve"> </w:t>
      </w:r>
      <w:r w:rsidRPr="00BA211C">
        <w:t>(PHB)</w:t>
      </w:r>
      <w:r w:rsidR="001E1D16">
        <w:t xml:space="preserve"> </w:t>
      </w:r>
      <w:r w:rsidRPr="00BA211C">
        <w:t>accumulation.</w:t>
      </w:r>
      <w:r w:rsidR="001E1D16">
        <w:t xml:space="preserve"> </w:t>
      </w:r>
      <w:r w:rsidRPr="00BA211C">
        <w:t>Detailed</w:t>
      </w:r>
      <w:r w:rsidR="001E1D16">
        <w:t xml:space="preserve"> </w:t>
      </w:r>
      <w:r w:rsidRPr="00BA211C">
        <w:t>screening</w:t>
      </w:r>
      <w:r w:rsidR="001E1D16">
        <w:t xml:space="preserve"> </w:t>
      </w:r>
      <w:r w:rsidRPr="00BA211C">
        <w:t>and</w:t>
      </w:r>
      <w:r w:rsidR="001E1D16">
        <w:t xml:space="preserve"> </w:t>
      </w:r>
      <w:r w:rsidRPr="00BA211C">
        <w:t>biochemical</w:t>
      </w:r>
      <w:r w:rsidR="001E1D16">
        <w:t xml:space="preserve"> </w:t>
      </w:r>
      <w:r w:rsidRPr="00BA211C">
        <w:t>characterization</w:t>
      </w:r>
      <w:r w:rsidR="001E1D16">
        <w:t xml:space="preserve"> </w:t>
      </w:r>
      <w:r w:rsidRPr="00BA211C">
        <w:t>results</w:t>
      </w:r>
      <w:r w:rsidR="001E1D16">
        <w:t xml:space="preserve"> </w:t>
      </w:r>
      <w:r w:rsidRPr="00BA211C">
        <w:t>have</w:t>
      </w:r>
      <w:r w:rsidR="001E1D16">
        <w:t xml:space="preserve"> </w:t>
      </w:r>
      <w:r w:rsidRPr="00BA211C">
        <w:t>been</w:t>
      </w:r>
      <w:r w:rsidR="001E1D16">
        <w:t xml:space="preserve"> </w:t>
      </w:r>
      <w:r w:rsidRPr="00BA211C">
        <w:t>reported</w:t>
      </w:r>
      <w:r w:rsidR="001E1D16">
        <w:t xml:space="preserve"> </w:t>
      </w:r>
      <w:r w:rsidRPr="00BA211C">
        <w:t>previously</w:t>
      </w:r>
      <w:r w:rsidR="001E1D16">
        <w:t xml:space="preserve"> </w:t>
      </w:r>
      <w:r w:rsidRPr="00BA211C">
        <w:t>and</w:t>
      </w:r>
      <w:r w:rsidR="001E1D16">
        <w:t xml:space="preserve"> </w:t>
      </w:r>
      <w:r w:rsidRPr="00BA211C">
        <w:t>are</w:t>
      </w:r>
      <w:r w:rsidR="001E1D16">
        <w:t xml:space="preserve"> </w:t>
      </w:r>
      <w:r w:rsidRPr="00BA211C">
        <w:t>therefore</w:t>
      </w:r>
      <w:r w:rsidR="001E1D16">
        <w:t xml:space="preserve"> </w:t>
      </w:r>
      <w:r w:rsidRPr="00BA211C">
        <w:t>not</w:t>
      </w:r>
      <w:r w:rsidR="001E1D16">
        <w:t xml:space="preserve"> </w:t>
      </w:r>
      <w:r w:rsidRPr="00BA211C">
        <w:t>presented</w:t>
      </w:r>
      <w:r w:rsidR="001E1D16">
        <w:t xml:space="preserve"> </w:t>
      </w:r>
      <w:r w:rsidRPr="00BA211C">
        <w:t>in</w:t>
      </w:r>
      <w:r w:rsidR="001E1D16">
        <w:t xml:space="preserve"> </w:t>
      </w:r>
      <w:r w:rsidRPr="00BA211C">
        <w:t>this</w:t>
      </w:r>
      <w:r w:rsidR="001E1D16">
        <w:t xml:space="preserve"> </w:t>
      </w:r>
      <w:r w:rsidRPr="00BA211C">
        <w:t>study.</w:t>
      </w:r>
    </w:p>
    <w:p w14:paraId="62C98B8A" w14:textId="77777777" w:rsidR="00BA211C" w:rsidRPr="00BA211C" w:rsidRDefault="00BA211C" w:rsidP="00BA211C">
      <w:r w:rsidRPr="00BA211C">
        <w:rPr>
          <w:noProof/>
        </w:rPr>
        <w:drawing>
          <wp:inline distT="0" distB="0" distL="0" distR="0" wp14:anchorId="090A7996" wp14:editId="71E727C3">
            <wp:extent cx="2733353" cy="2442845"/>
            <wp:effectExtent l="0" t="0" r="0" b="0"/>
            <wp:docPr id="11" name="Content Placeholder 10">
              <a:extLst xmlns:a="http://schemas.openxmlformats.org/drawingml/2006/main">
                <a:ext uri="{FF2B5EF4-FFF2-40B4-BE49-F238E27FC236}">
                  <a16:creationId xmlns:a16="http://schemas.microsoft.com/office/drawing/2014/main" id="{EFBFE523-4904-4A01-B8D1-52FFDF90D4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EFBFE523-4904-4A01-B8D1-52FFDF90D4CF}"/>
                        </a:ext>
                      </a:extLst>
                    </pic:cNvPr>
                    <pic:cNvPicPr>
                      <a:picLocks noGrp="1" noChangeAspect="1"/>
                    </pic:cNvPicPr>
                  </pic:nvPicPr>
                  <pic:blipFill rotWithShape="1">
                    <a:blip r:embed="rId11">
                      <a:extLst>
                        <a:ext uri="{28A0092B-C50C-407E-A947-70E740481C1C}">
                          <a14:useLocalDpi xmlns:a14="http://schemas.microsoft.com/office/drawing/2010/main" val="0"/>
                        </a:ext>
                      </a:extLst>
                    </a:blip>
                    <a:srcRect l="14920" t="28820" r="20113" b="23049"/>
                    <a:stretch/>
                  </pic:blipFill>
                  <pic:spPr>
                    <a:xfrm>
                      <a:off x="0" y="0"/>
                      <a:ext cx="2739528" cy="2448363"/>
                    </a:xfrm>
                    <a:prstGeom prst="rect">
                      <a:avLst/>
                    </a:prstGeom>
                  </pic:spPr>
                </pic:pic>
              </a:graphicData>
            </a:graphic>
          </wp:inline>
        </w:drawing>
      </w:r>
      <w:r w:rsidRPr="00BA211C">
        <w:rPr>
          <w:noProof/>
        </w:rPr>
        <w:drawing>
          <wp:inline distT="0" distB="0" distL="0" distR="0" wp14:anchorId="4BED4D7D" wp14:editId="69C292BE">
            <wp:extent cx="2293380" cy="2436495"/>
            <wp:effectExtent l="0" t="0" r="0" b="1905"/>
            <wp:docPr id="16" name="Picture 15">
              <a:extLst xmlns:a="http://schemas.openxmlformats.org/drawingml/2006/main">
                <a:ext uri="{FF2B5EF4-FFF2-40B4-BE49-F238E27FC236}">
                  <a16:creationId xmlns:a16="http://schemas.microsoft.com/office/drawing/2014/main" id="{1F2568A7-9BFC-42C3-A82F-825904247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F2568A7-9BFC-42C3-A82F-82590424742E}"/>
                        </a:ext>
                      </a:extLst>
                    </pic:cNvPr>
                    <pic:cNvPicPr>
                      <a:picLocks noChangeAspect="1"/>
                    </pic:cNvPicPr>
                  </pic:nvPicPr>
                  <pic:blipFill rotWithShape="1">
                    <a:blip r:embed="rId12">
                      <a:extLst>
                        <a:ext uri="{28A0092B-C50C-407E-A947-70E740481C1C}">
                          <a14:useLocalDpi xmlns:a14="http://schemas.microsoft.com/office/drawing/2010/main" val="0"/>
                        </a:ext>
                      </a:extLst>
                    </a:blip>
                    <a:srcRect l="48485" t="35843" r="27581" b="39040"/>
                    <a:stretch>
                      <a:fillRect/>
                    </a:stretch>
                  </pic:blipFill>
                  <pic:spPr>
                    <a:xfrm>
                      <a:off x="0" y="0"/>
                      <a:ext cx="2308621" cy="2452687"/>
                    </a:xfrm>
                    <a:prstGeom prst="rect">
                      <a:avLst/>
                    </a:prstGeom>
                  </pic:spPr>
                </pic:pic>
              </a:graphicData>
            </a:graphic>
          </wp:inline>
        </w:drawing>
      </w:r>
    </w:p>
    <w:p w14:paraId="68FB1103" w14:textId="3F2AD98A" w:rsidR="00BA211C" w:rsidRPr="00BA211C" w:rsidRDefault="00BA211C" w:rsidP="00BA211C">
      <w:r w:rsidRPr="00BA211C">
        <w:t>Plate</w:t>
      </w:r>
      <w:r w:rsidR="001E1D16">
        <w:t xml:space="preserve"> </w:t>
      </w:r>
      <w:r w:rsidRPr="00BA211C">
        <w:t>1:</w:t>
      </w:r>
      <w:r w:rsidR="001E1D16">
        <w:t xml:space="preserve"> </w:t>
      </w:r>
      <w:r w:rsidRPr="00BA211C">
        <w:t>Sudan</w:t>
      </w:r>
      <w:r w:rsidR="001E1D16">
        <w:t xml:space="preserve"> </w:t>
      </w:r>
      <w:r w:rsidRPr="00BA211C">
        <w:t>Black</w:t>
      </w:r>
      <w:r w:rsidR="001E1D16">
        <w:t xml:space="preserve"> </w:t>
      </w:r>
      <w:r w:rsidRPr="00BA211C">
        <w:t>B</w:t>
      </w:r>
      <w:r w:rsidR="001E1D16">
        <w:t xml:space="preserve"> </w:t>
      </w:r>
      <w:r w:rsidRPr="00BA211C">
        <w:t>and</w:t>
      </w:r>
      <w:r w:rsidR="001E1D16">
        <w:t xml:space="preserve"> </w:t>
      </w:r>
      <w:r w:rsidRPr="00BA211C">
        <w:t>Nile</w:t>
      </w:r>
      <w:r w:rsidR="001E1D16">
        <w:t xml:space="preserve"> </w:t>
      </w:r>
      <w:r w:rsidRPr="00BA211C">
        <w:t>Blue</w:t>
      </w:r>
      <w:r w:rsidR="001E1D16">
        <w:t xml:space="preserve"> </w:t>
      </w:r>
      <w:r w:rsidRPr="00BA211C">
        <w:t>A</w:t>
      </w:r>
      <w:r w:rsidR="001E1D16">
        <w:t xml:space="preserve"> </w:t>
      </w:r>
      <w:r w:rsidRPr="00BA211C">
        <w:t>staining</w:t>
      </w:r>
      <w:r w:rsidR="001E1D16">
        <w:t xml:space="preserve"> </w:t>
      </w:r>
      <w:r w:rsidRPr="00BA211C">
        <w:t>showing</w:t>
      </w:r>
      <w:r w:rsidR="001E1D16">
        <w:t xml:space="preserve"> </w:t>
      </w:r>
      <w:r w:rsidRPr="00BA211C">
        <w:t>intracellular</w:t>
      </w:r>
      <w:r w:rsidR="001E1D16">
        <w:t xml:space="preserve"> </w:t>
      </w:r>
      <w:r w:rsidRPr="00BA211C">
        <w:t>PHA</w:t>
      </w:r>
      <w:r w:rsidR="001E1D16">
        <w:t xml:space="preserve"> </w:t>
      </w:r>
      <w:r w:rsidRPr="00BA211C">
        <w:t>accumulation</w:t>
      </w:r>
      <w:r w:rsidR="001E1D16">
        <w:t xml:space="preserve"> </w:t>
      </w:r>
      <w:r w:rsidRPr="00BA211C">
        <w:t>in</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isolate</w:t>
      </w:r>
      <w:r w:rsidR="001E1D16">
        <w:t xml:space="preserve"> </w:t>
      </w:r>
      <w:r w:rsidRPr="00BA211C">
        <w:t>SMI3.</w:t>
      </w:r>
    </w:p>
    <w:p w14:paraId="60A1FE7B" w14:textId="77777777" w:rsidR="00BA211C" w:rsidRDefault="00BA211C" w:rsidP="00BA211C"/>
    <w:p w14:paraId="02C87ECE" w14:textId="5C75F042" w:rsidR="00BA211C" w:rsidRPr="00BA211C" w:rsidRDefault="00BA211C" w:rsidP="00BA211C">
      <w:r w:rsidRPr="00BA211C">
        <w:t>To</w:t>
      </w:r>
      <w:r w:rsidR="001E1D16">
        <w:t xml:space="preserve"> </w:t>
      </w:r>
      <w:r w:rsidRPr="00BA211C">
        <w:t>confirm</w:t>
      </w:r>
      <w:r w:rsidR="001E1D16">
        <w:t xml:space="preserve"> </w:t>
      </w:r>
      <w:r w:rsidRPr="00BA211C">
        <w:t>its</w:t>
      </w:r>
      <w:r w:rsidR="001E1D16">
        <w:t xml:space="preserve"> </w:t>
      </w:r>
      <w:r w:rsidRPr="00BA211C">
        <w:t>taxonomic</w:t>
      </w:r>
      <w:r w:rsidR="001E1D16">
        <w:t xml:space="preserve"> </w:t>
      </w:r>
      <w:r w:rsidRPr="00BA211C">
        <w:t>identity,</w:t>
      </w:r>
      <w:r w:rsidR="001E1D16">
        <w:t xml:space="preserve"> </w:t>
      </w:r>
      <w:r w:rsidRPr="00BA211C">
        <w:t>molecular</w:t>
      </w:r>
      <w:r w:rsidR="001E1D16">
        <w:t xml:space="preserve"> </w:t>
      </w:r>
      <w:r w:rsidRPr="00BA211C">
        <w:t>characterization</w:t>
      </w:r>
      <w:r w:rsidR="001E1D16">
        <w:t xml:space="preserve"> </w:t>
      </w:r>
      <w:r w:rsidRPr="00BA211C">
        <w:t>was</w:t>
      </w:r>
      <w:r w:rsidR="001E1D16">
        <w:t xml:space="preserve"> </w:t>
      </w:r>
      <w:r w:rsidRPr="00BA211C">
        <w:t>performed</w:t>
      </w:r>
      <w:r w:rsidR="001E1D16">
        <w:t xml:space="preserve"> </w:t>
      </w:r>
      <w:r w:rsidRPr="00BA211C">
        <w:t>using</w:t>
      </w:r>
      <w:r w:rsidR="001E1D16">
        <w:t xml:space="preserve"> </w:t>
      </w:r>
      <w:r w:rsidRPr="00BA211C">
        <w:t>16S</w:t>
      </w:r>
      <w:r w:rsidR="001E1D16">
        <w:t xml:space="preserve"> </w:t>
      </w:r>
      <w:r w:rsidRPr="00BA211C">
        <w:t>rRNA</w:t>
      </w:r>
      <w:r w:rsidR="001E1D16">
        <w:t xml:space="preserve"> </w:t>
      </w:r>
      <w:r w:rsidRPr="00BA211C">
        <w:t>gene</w:t>
      </w:r>
      <w:r w:rsidR="001E1D16">
        <w:t xml:space="preserve"> </w:t>
      </w:r>
      <w:r w:rsidRPr="00BA211C">
        <w:t>sequence</w:t>
      </w:r>
      <w:r w:rsidR="001E1D16">
        <w:t xml:space="preserve"> </w:t>
      </w:r>
      <w:r w:rsidRPr="00BA211C">
        <w:t>analysis.</w:t>
      </w:r>
      <w:r w:rsidR="001E1D16">
        <w:t xml:space="preserve"> </w:t>
      </w:r>
      <w:r w:rsidRPr="00BA211C">
        <w:t>The</w:t>
      </w:r>
      <w:r w:rsidR="001E1D16">
        <w:t xml:space="preserve"> </w:t>
      </w:r>
      <w:r w:rsidRPr="00BA211C">
        <w:t>obtained</w:t>
      </w:r>
      <w:r w:rsidR="001E1D16">
        <w:t xml:space="preserve"> </w:t>
      </w:r>
      <w:r w:rsidRPr="00BA211C">
        <w:t>sequence</w:t>
      </w:r>
      <w:r w:rsidR="001E1D16">
        <w:t xml:space="preserve"> </w:t>
      </w:r>
      <w:r w:rsidRPr="00BA211C">
        <w:t>showed</w:t>
      </w:r>
      <w:r w:rsidR="001E1D16">
        <w:t xml:space="preserve"> </w:t>
      </w:r>
      <w:r w:rsidRPr="00BA211C">
        <w:t>a</w:t>
      </w:r>
      <w:r w:rsidR="001E1D16">
        <w:t xml:space="preserve"> </w:t>
      </w:r>
      <w:r w:rsidRPr="00BA211C">
        <w:t>high</w:t>
      </w:r>
      <w:r w:rsidR="001E1D16">
        <w:t xml:space="preserve"> </w:t>
      </w:r>
      <w:r w:rsidRPr="00BA211C">
        <w:t>similarity</w:t>
      </w:r>
      <w:r w:rsidR="001E1D16">
        <w:t xml:space="preserve"> </w:t>
      </w:r>
      <w:r w:rsidRPr="00BA211C">
        <w:t>(98.2%)</w:t>
      </w:r>
      <w:r w:rsidR="001E1D16">
        <w:t xml:space="preserve"> </w:t>
      </w:r>
      <w:r w:rsidRPr="00BA211C">
        <w:t>with</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strain</w:t>
      </w:r>
      <w:r w:rsidR="001E1D16">
        <w:t xml:space="preserve"> </w:t>
      </w:r>
      <w:r w:rsidRPr="00BA211C">
        <w:t>AaR113</w:t>
      </w:r>
      <w:r w:rsidR="001E1D16">
        <w:t xml:space="preserve"> </w:t>
      </w:r>
      <w:r w:rsidRPr="00BA211C">
        <w:t>in</w:t>
      </w:r>
      <w:r w:rsidR="001E1D16">
        <w:t xml:space="preserve"> </w:t>
      </w:r>
      <w:r w:rsidRPr="00BA211C">
        <w:t>the</w:t>
      </w:r>
      <w:r w:rsidR="001E1D16">
        <w:t xml:space="preserve"> </w:t>
      </w:r>
      <w:r w:rsidRPr="00BA211C">
        <w:t>NCBI</w:t>
      </w:r>
      <w:r w:rsidR="001E1D16">
        <w:t xml:space="preserve"> </w:t>
      </w:r>
      <w:r w:rsidRPr="00BA211C">
        <w:t>GenBank</w:t>
      </w:r>
      <w:r w:rsidR="001E1D16">
        <w:t xml:space="preserve"> </w:t>
      </w:r>
      <w:r w:rsidRPr="00BA211C">
        <w:t>database.</w:t>
      </w:r>
      <w:r w:rsidR="001E1D16">
        <w:t xml:space="preserve"> </w:t>
      </w:r>
      <w:r w:rsidRPr="00BA211C">
        <w:t>Phylogenetic</w:t>
      </w:r>
      <w:r w:rsidR="001E1D16">
        <w:t xml:space="preserve"> </w:t>
      </w:r>
      <w:r w:rsidRPr="00BA211C">
        <w:t>analysis</w:t>
      </w:r>
      <w:r w:rsidR="001E1D16">
        <w:t xml:space="preserve"> </w:t>
      </w:r>
      <w:r w:rsidRPr="00BA211C">
        <w:t>further</w:t>
      </w:r>
      <w:r w:rsidR="001E1D16">
        <w:t xml:space="preserve"> </w:t>
      </w:r>
      <w:r w:rsidRPr="00BA211C">
        <w:t>supported</w:t>
      </w:r>
      <w:r w:rsidR="001E1D16">
        <w:t xml:space="preserve"> </w:t>
      </w:r>
      <w:r w:rsidRPr="00BA211C">
        <w:t>this</w:t>
      </w:r>
      <w:r w:rsidR="001E1D16">
        <w:t xml:space="preserve"> </w:t>
      </w:r>
      <w:r w:rsidRPr="00BA211C">
        <w:t>identification,</w:t>
      </w:r>
      <w:r w:rsidR="001E1D16">
        <w:t xml:space="preserve"> </w:t>
      </w:r>
      <w:r w:rsidRPr="00BA211C">
        <w:t>with</w:t>
      </w:r>
      <w:r w:rsidR="001E1D16">
        <w:t xml:space="preserve"> </w:t>
      </w:r>
      <w:r w:rsidRPr="00BA211C">
        <w:t>isolate</w:t>
      </w:r>
      <w:r w:rsidR="001E1D16">
        <w:t xml:space="preserve"> </w:t>
      </w:r>
      <w:r w:rsidRPr="00BA211C">
        <w:t>SMI3</w:t>
      </w:r>
      <w:r w:rsidR="001E1D16">
        <w:t xml:space="preserve"> </w:t>
      </w:r>
      <w:r w:rsidRPr="00BA211C">
        <w:t>clustering</w:t>
      </w:r>
      <w:r w:rsidR="001E1D16">
        <w:t xml:space="preserve"> </w:t>
      </w:r>
      <w:r w:rsidRPr="00BA211C">
        <w:t>firmly</w:t>
      </w:r>
      <w:r w:rsidR="001E1D16">
        <w:t xml:space="preserve"> </w:t>
      </w:r>
      <w:r w:rsidRPr="00BA211C">
        <w:t>within</w:t>
      </w:r>
      <w:r w:rsidR="001E1D16">
        <w:t xml:space="preserve"> </w:t>
      </w:r>
      <w:r w:rsidRPr="00BA211C">
        <w:t>the</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clade</w:t>
      </w:r>
      <w:r w:rsidR="001E1D16">
        <w:t xml:space="preserve"> </w:t>
      </w:r>
      <w:r w:rsidRPr="00BA211C">
        <w:t>and</w:t>
      </w:r>
      <w:r w:rsidR="001E1D16">
        <w:t xml:space="preserve"> </w:t>
      </w:r>
      <w:r w:rsidRPr="00BA211C">
        <w:t>exhibiting</w:t>
      </w:r>
      <w:r w:rsidR="001E1D16">
        <w:t xml:space="preserve"> </w:t>
      </w:r>
      <w:r w:rsidRPr="00BA211C">
        <w:t>strong</w:t>
      </w:r>
      <w:r w:rsidR="001E1D16">
        <w:t xml:space="preserve"> </w:t>
      </w:r>
      <w:r w:rsidRPr="00BA211C">
        <w:t>bootstrap</w:t>
      </w:r>
      <w:r w:rsidR="001E1D16">
        <w:t xml:space="preserve"> </w:t>
      </w:r>
      <w:r w:rsidRPr="00BA211C">
        <w:t>support</w:t>
      </w:r>
      <w:r w:rsidR="001E1D16">
        <w:t xml:space="preserve"> </w:t>
      </w:r>
      <w:r w:rsidRPr="00BA211C">
        <w:t>values</w:t>
      </w:r>
      <w:r w:rsidR="001E1D16">
        <w:t xml:space="preserve"> </w:t>
      </w:r>
      <w:r w:rsidRPr="00BA211C">
        <w:t>exceeding</w:t>
      </w:r>
      <w:r w:rsidR="001E1D16">
        <w:t xml:space="preserve"> </w:t>
      </w:r>
      <w:r w:rsidRPr="00BA211C">
        <w:t>95%.</w:t>
      </w:r>
    </w:p>
    <w:p w14:paraId="60B548BA" w14:textId="77777777" w:rsidR="00BA211C" w:rsidRPr="00BA211C" w:rsidRDefault="00BA211C" w:rsidP="00BA211C">
      <w:r w:rsidRPr="00BA211C">
        <w:rPr>
          <w:noProof/>
        </w:rPr>
        <w:lastRenderedPageBreak/>
        <w:drawing>
          <wp:inline distT="0" distB="0" distL="0" distR="0" wp14:anchorId="68847729" wp14:editId="3CDC4E90">
            <wp:extent cx="5731510" cy="3714750"/>
            <wp:effectExtent l="0" t="0" r="2540" b="0"/>
            <wp:docPr id="132181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13359" name=""/>
                    <pic:cNvPicPr/>
                  </pic:nvPicPr>
                  <pic:blipFill>
                    <a:blip r:embed="rId13"/>
                    <a:stretch>
                      <a:fillRect/>
                    </a:stretch>
                  </pic:blipFill>
                  <pic:spPr>
                    <a:xfrm>
                      <a:off x="0" y="0"/>
                      <a:ext cx="5731510" cy="3714750"/>
                    </a:xfrm>
                    <a:prstGeom prst="rect">
                      <a:avLst/>
                    </a:prstGeom>
                  </pic:spPr>
                </pic:pic>
              </a:graphicData>
            </a:graphic>
          </wp:inline>
        </w:drawing>
      </w:r>
    </w:p>
    <w:p w14:paraId="25B3E1A3" w14:textId="6DFBC45B" w:rsidR="00BA211C" w:rsidRPr="00BA211C" w:rsidRDefault="00BA211C" w:rsidP="00BA211C">
      <w:pPr>
        <w:rPr>
          <w:rFonts w:ascii="Arial" w:hAnsi="Arial" w:cs="Arial"/>
          <w:b/>
          <w:bCs/>
          <w:iCs/>
        </w:rPr>
      </w:pPr>
      <w:bookmarkStart w:id="1" w:name="_Toc211250739"/>
      <w:r w:rsidRPr="00BA211C">
        <w:rPr>
          <w:iCs/>
        </w:rPr>
        <w:t>Figure</w:t>
      </w:r>
      <w:r w:rsidR="001E1D16">
        <w:rPr>
          <w:iCs/>
        </w:rPr>
        <w:t xml:space="preserve"> </w:t>
      </w:r>
      <w:r w:rsidRPr="00BA211C">
        <w:rPr>
          <w:iCs/>
        </w:rPr>
        <w:fldChar w:fldCharType="begin"/>
      </w:r>
      <w:r w:rsidRPr="00BA211C">
        <w:rPr>
          <w:iCs/>
        </w:rPr>
        <w:instrText xml:space="preserve"> SEQ Figure \* ARABIC </w:instrText>
      </w:r>
      <w:r w:rsidRPr="00BA211C">
        <w:rPr>
          <w:iCs/>
        </w:rPr>
        <w:fldChar w:fldCharType="separate"/>
      </w:r>
      <w:r w:rsidRPr="00BA211C">
        <w:rPr>
          <w:iCs/>
        </w:rPr>
        <w:t>1</w:t>
      </w:r>
      <w:r w:rsidRPr="00BA211C">
        <w:fldChar w:fldCharType="end"/>
      </w:r>
      <w:r w:rsidRPr="00BA211C">
        <w:rPr>
          <w:iCs/>
        </w:rPr>
        <w:t>:</w:t>
      </w:r>
      <w:r w:rsidR="001E1D16">
        <w:rPr>
          <w:iCs/>
          <w:lang w:val="en-GB"/>
        </w:rPr>
        <w:t xml:space="preserve"> </w:t>
      </w:r>
      <w:r w:rsidRPr="00BA211C">
        <w:rPr>
          <w:iCs/>
        </w:rPr>
        <w:t>Phylogram</w:t>
      </w:r>
      <w:r w:rsidR="001E1D16">
        <w:rPr>
          <w:iCs/>
        </w:rPr>
        <w:t xml:space="preserve"> </w:t>
      </w:r>
      <w:r w:rsidRPr="00BA211C">
        <w:rPr>
          <w:iCs/>
        </w:rPr>
        <w:t>(</w:t>
      </w:r>
      <w:proofErr w:type="spellStart"/>
      <w:r w:rsidRPr="00BA211C">
        <w:rPr>
          <w:iCs/>
        </w:rPr>
        <w:t>neighbour</w:t>
      </w:r>
      <w:proofErr w:type="spellEnd"/>
      <w:r w:rsidRPr="00BA211C">
        <w:rPr>
          <w:iCs/>
        </w:rPr>
        <w:t>-joining</w:t>
      </w:r>
      <w:r w:rsidR="001E1D16">
        <w:rPr>
          <w:iCs/>
        </w:rPr>
        <w:t xml:space="preserve"> </w:t>
      </w:r>
      <w:r w:rsidRPr="00BA211C">
        <w:rPr>
          <w:iCs/>
        </w:rPr>
        <w:t>tree)</w:t>
      </w:r>
      <w:r w:rsidR="001E1D16">
        <w:rPr>
          <w:iCs/>
        </w:rPr>
        <w:t xml:space="preserve"> </w:t>
      </w:r>
      <w:r w:rsidRPr="00BA211C">
        <w:rPr>
          <w:iCs/>
        </w:rPr>
        <w:t>indicating</w:t>
      </w:r>
      <w:r w:rsidR="001E1D16">
        <w:rPr>
          <w:iCs/>
        </w:rPr>
        <w:t xml:space="preserve"> </w:t>
      </w:r>
      <w:r w:rsidRPr="00BA211C">
        <w:rPr>
          <w:iCs/>
        </w:rPr>
        <w:t>the</w:t>
      </w:r>
      <w:r w:rsidR="001E1D16">
        <w:rPr>
          <w:iCs/>
        </w:rPr>
        <w:t xml:space="preserve"> </w:t>
      </w:r>
      <w:r w:rsidRPr="00BA211C">
        <w:rPr>
          <w:iCs/>
        </w:rPr>
        <w:t>genetic</w:t>
      </w:r>
      <w:r w:rsidR="001E1D16">
        <w:rPr>
          <w:iCs/>
        </w:rPr>
        <w:t xml:space="preserve"> </w:t>
      </w:r>
      <w:r w:rsidRPr="00BA211C">
        <w:rPr>
          <w:iCs/>
        </w:rPr>
        <w:t>relationship</w:t>
      </w:r>
      <w:r w:rsidR="001E1D16">
        <w:rPr>
          <w:iCs/>
        </w:rPr>
        <w:t xml:space="preserve"> </w:t>
      </w:r>
      <w:r w:rsidRPr="00BA211C">
        <w:rPr>
          <w:iCs/>
        </w:rPr>
        <w:t>between</w:t>
      </w:r>
      <w:r w:rsidR="001E1D16">
        <w:rPr>
          <w:iCs/>
        </w:rPr>
        <w:t xml:space="preserve"> </w:t>
      </w:r>
      <w:r w:rsidRPr="00BA211C">
        <w:rPr>
          <w:iCs/>
        </w:rPr>
        <w:t>strain</w:t>
      </w:r>
      <w:r w:rsidR="001E1D16">
        <w:rPr>
          <w:iCs/>
        </w:rPr>
        <w:t xml:space="preserve"> </w:t>
      </w:r>
      <w:r w:rsidRPr="00BA211C">
        <w:rPr>
          <w:iCs/>
        </w:rPr>
        <w:t>SMI3</w:t>
      </w:r>
      <w:r w:rsidR="001E1D16">
        <w:rPr>
          <w:iCs/>
        </w:rPr>
        <w:t xml:space="preserve"> </w:t>
      </w:r>
      <w:r w:rsidRPr="00BA211C">
        <w:rPr>
          <w:iCs/>
        </w:rPr>
        <w:t>and</w:t>
      </w:r>
      <w:r w:rsidR="001E1D16">
        <w:rPr>
          <w:iCs/>
        </w:rPr>
        <w:t xml:space="preserve"> </w:t>
      </w:r>
      <w:r w:rsidRPr="00BA211C">
        <w:rPr>
          <w:iCs/>
        </w:rPr>
        <w:t>related</w:t>
      </w:r>
      <w:r w:rsidR="001E1D16">
        <w:rPr>
          <w:iCs/>
          <w:lang w:val="en-GB"/>
        </w:rPr>
        <w:t xml:space="preserve"> </w:t>
      </w:r>
      <w:r w:rsidRPr="00BA211C">
        <w:rPr>
          <w:iCs/>
        </w:rPr>
        <w:t>microorganisms</w:t>
      </w:r>
      <w:r w:rsidR="001E1D16">
        <w:rPr>
          <w:iCs/>
        </w:rPr>
        <w:t xml:space="preserve"> </w:t>
      </w:r>
      <w:r w:rsidRPr="00BA211C">
        <w:rPr>
          <w:iCs/>
        </w:rPr>
        <w:t>based</w:t>
      </w:r>
      <w:r w:rsidR="001E1D16">
        <w:rPr>
          <w:iCs/>
        </w:rPr>
        <w:t xml:space="preserve"> </w:t>
      </w:r>
      <w:r w:rsidRPr="00BA211C">
        <w:rPr>
          <w:iCs/>
        </w:rPr>
        <w:t>on</w:t>
      </w:r>
      <w:r w:rsidR="001E1D16">
        <w:rPr>
          <w:iCs/>
        </w:rPr>
        <w:t xml:space="preserve"> </w:t>
      </w:r>
      <w:r w:rsidRPr="00BA211C">
        <w:rPr>
          <w:iCs/>
        </w:rPr>
        <w:t>the</w:t>
      </w:r>
      <w:r w:rsidR="001E1D16">
        <w:rPr>
          <w:iCs/>
        </w:rPr>
        <w:t xml:space="preserve"> </w:t>
      </w:r>
      <w:r w:rsidRPr="00BA211C">
        <w:rPr>
          <w:iCs/>
        </w:rPr>
        <w:t>16S</w:t>
      </w:r>
      <w:r w:rsidR="001E1D16">
        <w:rPr>
          <w:iCs/>
        </w:rPr>
        <w:t xml:space="preserve"> </w:t>
      </w:r>
      <w:r w:rsidRPr="00BA211C">
        <w:rPr>
          <w:iCs/>
        </w:rPr>
        <w:t>rRNA</w:t>
      </w:r>
      <w:r w:rsidR="001E1D16">
        <w:rPr>
          <w:iCs/>
        </w:rPr>
        <w:t xml:space="preserve"> </w:t>
      </w:r>
      <w:r w:rsidRPr="00BA211C">
        <w:rPr>
          <w:iCs/>
        </w:rPr>
        <w:t>gene</w:t>
      </w:r>
      <w:r w:rsidR="001E1D16">
        <w:rPr>
          <w:iCs/>
        </w:rPr>
        <w:t xml:space="preserve"> </w:t>
      </w:r>
      <w:r w:rsidRPr="00BA211C">
        <w:rPr>
          <w:iCs/>
        </w:rPr>
        <w:t>sequence</w:t>
      </w:r>
      <w:r w:rsidR="001E1D16">
        <w:rPr>
          <w:iCs/>
        </w:rPr>
        <w:t xml:space="preserve"> </w:t>
      </w:r>
      <w:r w:rsidRPr="00BA211C">
        <w:rPr>
          <w:iCs/>
        </w:rPr>
        <w:t>analysis.</w:t>
      </w:r>
      <w:r w:rsidR="001E1D16">
        <w:rPr>
          <w:iCs/>
        </w:rPr>
        <w:t xml:space="preserve"> </w:t>
      </w:r>
      <w:r w:rsidRPr="00BA211C">
        <w:rPr>
          <w:rFonts w:ascii="Arial" w:hAnsi="Arial" w:cs="Arial"/>
          <w:iCs/>
        </w:rPr>
        <w:t>Accession</w:t>
      </w:r>
      <w:r w:rsidR="001E1D16">
        <w:rPr>
          <w:rFonts w:ascii="Arial" w:hAnsi="Arial" w:cs="Arial"/>
          <w:iCs/>
        </w:rPr>
        <w:t xml:space="preserve"> </w:t>
      </w:r>
      <w:r w:rsidRPr="00BA211C">
        <w:rPr>
          <w:rFonts w:ascii="Arial" w:hAnsi="Arial" w:cs="Arial"/>
          <w:iCs/>
        </w:rPr>
        <w:t>numbers</w:t>
      </w:r>
      <w:r w:rsidR="001E1D16">
        <w:rPr>
          <w:rFonts w:ascii="Arial" w:hAnsi="Arial" w:cs="Arial"/>
          <w:iCs/>
        </w:rPr>
        <w:t xml:space="preserve"> </w:t>
      </w:r>
      <w:r w:rsidRPr="00BA211C">
        <w:rPr>
          <w:rFonts w:ascii="Arial" w:hAnsi="Arial" w:cs="Arial"/>
          <w:iCs/>
        </w:rPr>
        <w:t>are</w:t>
      </w:r>
      <w:r w:rsidR="001E1D16">
        <w:rPr>
          <w:rFonts w:ascii="Arial" w:hAnsi="Arial" w:cs="Arial"/>
          <w:iCs/>
        </w:rPr>
        <w:t xml:space="preserve"> </w:t>
      </w:r>
      <w:r w:rsidRPr="00BA211C">
        <w:rPr>
          <w:rFonts w:ascii="Arial" w:hAnsi="Arial" w:cs="Arial"/>
          <w:iCs/>
        </w:rPr>
        <w:t>accompanied</w:t>
      </w:r>
      <w:r w:rsidR="001E1D16">
        <w:rPr>
          <w:rFonts w:ascii="Arial" w:hAnsi="Arial" w:cs="Arial"/>
          <w:iCs/>
        </w:rPr>
        <w:t xml:space="preserve"> </w:t>
      </w:r>
      <w:r w:rsidRPr="00BA211C">
        <w:rPr>
          <w:rFonts w:ascii="Arial" w:hAnsi="Arial" w:cs="Arial"/>
          <w:iCs/>
        </w:rPr>
        <w:t>by</w:t>
      </w:r>
      <w:r w:rsidR="001E1D16">
        <w:rPr>
          <w:rFonts w:ascii="Arial" w:hAnsi="Arial" w:cs="Arial"/>
          <w:iCs/>
        </w:rPr>
        <w:t xml:space="preserve"> </w:t>
      </w:r>
      <w:r w:rsidRPr="00BA211C">
        <w:rPr>
          <w:rFonts w:ascii="Arial" w:hAnsi="Arial" w:cs="Arial"/>
          <w:iCs/>
        </w:rPr>
        <w:t>the</w:t>
      </w:r>
      <w:r w:rsidR="001E1D16">
        <w:rPr>
          <w:rFonts w:ascii="Arial" w:hAnsi="Arial" w:cs="Arial"/>
          <w:iCs/>
        </w:rPr>
        <w:t xml:space="preserve"> </w:t>
      </w:r>
      <w:r w:rsidRPr="00BA211C">
        <w:rPr>
          <w:rFonts w:ascii="Arial" w:hAnsi="Arial" w:cs="Arial"/>
          <w:iCs/>
        </w:rPr>
        <w:t>species</w:t>
      </w:r>
      <w:r w:rsidR="001E1D16">
        <w:rPr>
          <w:rFonts w:ascii="Arial" w:hAnsi="Arial" w:cs="Arial"/>
          <w:iCs/>
        </w:rPr>
        <w:t xml:space="preserve"> </w:t>
      </w:r>
      <w:r w:rsidRPr="00BA211C">
        <w:rPr>
          <w:rFonts w:ascii="Arial" w:hAnsi="Arial" w:cs="Arial"/>
          <w:iCs/>
        </w:rPr>
        <w:t>name</w:t>
      </w:r>
      <w:r w:rsidR="001E1D16">
        <w:rPr>
          <w:rFonts w:ascii="Arial" w:hAnsi="Arial" w:cs="Arial"/>
          <w:iCs/>
        </w:rPr>
        <w:t xml:space="preserve"> </w:t>
      </w:r>
      <w:r w:rsidRPr="00BA211C">
        <w:rPr>
          <w:rFonts w:ascii="Arial" w:hAnsi="Arial" w:cs="Arial"/>
          <w:iCs/>
        </w:rPr>
        <w:t>of</w:t>
      </w:r>
      <w:r w:rsidR="001E1D16">
        <w:rPr>
          <w:rFonts w:ascii="Arial" w:hAnsi="Arial" w:cs="Arial"/>
          <w:iCs/>
        </w:rPr>
        <w:t xml:space="preserve"> </w:t>
      </w:r>
      <w:r w:rsidRPr="00BA211C">
        <w:rPr>
          <w:rFonts w:ascii="Arial" w:hAnsi="Arial" w:cs="Arial"/>
          <w:iCs/>
        </w:rPr>
        <w:t>their</w:t>
      </w:r>
      <w:r w:rsidR="001E1D16">
        <w:rPr>
          <w:rFonts w:ascii="Arial" w:hAnsi="Arial" w:cs="Arial"/>
          <w:iCs/>
          <w:lang w:val="en-GB"/>
        </w:rPr>
        <w:t xml:space="preserve"> </w:t>
      </w:r>
      <w:r w:rsidRPr="00BA211C">
        <w:rPr>
          <w:rFonts w:ascii="Arial" w:hAnsi="Arial" w:cs="Arial"/>
          <w:iCs/>
        </w:rPr>
        <w:t>16S</w:t>
      </w:r>
      <w:r w:rsidR="001E1D16">
        <w:rPr>
          <w:rFonts w:ascii="Arial" w:hAnsi="Arial" w:cs="Arial"/>
          <w:iCs/>
        </w:rPr>
        <w:t xml:space="preserve"> </w:t>
      </w:r>
      <w:r w:rsidRPr="00BA211C">
        <w:rPr>
          <w:rFonts w:ascii="Arial" w:hAnsi="Arial" w:cs="Arial"/>
          <w:iCs/>
        </w:rPr>
        <w:t>rRNA</w:t>
      </w:r>
      <w:r w:rsidR="001E1D16">
        <w:rPr>
          <w:rFonts w:ascii="Arial" w:hAnsi="Arial" w:cs="Arial"/>
          <w:iCs/>
        </w:rPr>
        <w:t xml:space="preserve"> </w:t>
      </w:r>
      <w:r w:rsidRPr="00BA211C">
        <w:rPr>
          <w:rFonts w:ascii="Arial" w:hAnsi="Arial" w:cs="Arial"/>
          <w:iCs/>
        </w:rPr>
        <w:t>sequences.</w:t>
      </w:r>
      <w:bookmarkEnd w:id="1"/>
    </w:p>
    <w:p w14:paraId="00E40170" w14:textId="3AF5B2F5" w:rsidR="00BA211C" w:rsidRPr="009043C1" w:rsidRDefault="00BA211C" w:rsidP="009043C1">
      <w:pPr>
        <w:spacing w:before="240"/>
        <w:rPr>
          <w:rFonts w:ascii="Arial" w:hAnsi="Arial" w:cs="Arial"/>
          <w:b/>
          <w:bCs/>
          <w:sz w:val="22"/>
          <w:szCs w:val="22"/>
        </w:rPr>
      </w:pPr>
      <w:r w:rsidRPr="009043C1">
        <w:rPr>
          <w:rFonts w:ascii="Arial" w:hAnsi="Arial" w:cs="Arial"/>
          <w:b/>
          <w:bCs/>
          <w:sz w:val="22"/>
          <w:szCs w:val="22"/>
        </w:rPr>
        <w:t>3.2</w:t>
      </w:r>
      <w:r w:rsidR="001E1D16">
        <w:rPr>
          <w:rFonts w:ascii="Arial" w:hAnsi="Arial" w:cs="Arial"/>
          <w:b/>
          <w:bCs/>
          <w:sz w:val="22"/>
          <w:szCs w:val="22"/>
        </w:rPr>
        <w:t xml:space="preserve"> </w:t>
      </w:r>
      <w:r w:rsidRPr="009043C1">
        <w:rPr>
          <w:rFonts w:ascii="Arial" w:hAnsi="Arial" w:cs="Arial"/>
          <w:b/>
          <w:bCs/>
          <w:sz w:val="22"/>
          <w:szCs w:val="22"/>
        </w:rPr>
        <w:t>Optimization</w:t>
      </w:r>
      <w:r w:rsidR="001E1D16">
        <w:rPr>
          <w:rFonts w:ascii="Arial" w:hAnsi="Arial" w:cs="Arial"/>
          <w:b/>
          <w:bCs/>
          <w:sz w:val="22"/>
          <w:szCs w:val="22"/>
        </w:rPr>
        <w:t xml:space="preserve"> </w:t>
      </w:r>
      <w:r w:rsidRPr="009043C1">
        <w:rPr>
          <w:rFonts w:ascii="Arial" w:hAnsi="Arial" w:cs="Arial"/>
          <w:b/>
          <w:bCs/>
          <w:sz w:val="22"/>
          <w:szCs w:val="22"/>
        </w:rPr>
        <w:t>of</w:t>
      </w:r>
      <w:r w:rsidR="001E1D16">
        <w:rPr>
          <w:rFonts w:ascii="Arial" w:hAnsi="Arial" w:cs="Arial"/>
          <w:b/>
          <w:bCs/>
          <w:sz w:val="22"/>
          <w:szCs w:val="22"/>
        </w:rPr>
        <w:t xml:space="preserve"> </w:t>
      </w:r>
      <w:r w:rsidRPr="009043C1">
        <w:rPr>
          <w:rFonts w:ascii="Arial" w:hAnsi="Arial" w:cs="Arial"/>
          <w:b/>
          <w:bCs/>
          <w:sz w:val="22"/>
          <w:szCs w:val="22"/>
        </w:rPr>
        <w:t>PHB</w:t>
      </w:r>
      <w:r w:rsidR="001E1D16">
        <w:rPr>
          <w:rFonts w:ascii="Arial" w:hAnsi="Arial" w:cs="Arial"/>
          <w:b/>
          <w:bCs/>
          <w:sz w:val="22"/>
          <w:szCs w:val="22"/>
        </w:rPr>
        <w:t xml:space="preserve"> </w:t>
      </w:r>
      <w:r w:rsidRPr="009043C1">
        <w:rPr>
          <w:rFonts w:ascii="Arial" w:hAnsi="Arial" w:cs="Arial"/>
          <w:b/>
          <w:bCs/>
          <w:sz w:val="22"/>
          <w:szCs w:val="22"/>
        </w:rPr>
        <w:t>Production</w:t>
      </w:r>
      <w:r w:rsidR="001E1D16">
        <w:rPr>
          <w:rFonts w:ascii="Arial" w:hAnsi="Arial" w:cs="Arial"/>
          <w:b/>
          <w:bCs/>
          <w:sz w:val="22"/>
          <w:szCs w:val="22"/>
        </w:rPr>
        <w:t xml:space="preserve"> </w:t>
      </w:r>
    </w:p>
    <w:p w14:paraId="4617C349" w14:textId="05C7C3FE" w:rsidR="00BA211C" w:rsidRPr="0037142D" w:rsidRDefault="00BA211C" w:rsidP="00BA211C">
      <w:pPr>
        <w:rPr>
          <w:b/>
          <w:bCs/>
          <w:u w:val="single"/>
        </w:rPr>
      </w:pPr>
      <w:r w:rsidRPr="0037142D">
        <w:rPr>
          <w:b/>
          <w:bCs/>
          <w:u w:val="single"/>
        </w:rPr>
        <w:t>3.2</w:t>
      </w:r>
      <w:r w:rsidR="009043C1" w:rsidRPr="0037142D">
        <w:rPr>
          <w:b/>
          <w:bCs/>
          <w:u w:val="single"/>
        </w:rPr>
        <w:t>.1</w:t>
      </w:r>
      <w:r w:rsidR="001E1D16">
        <w:rPr>
          <w:b/>
          <w:bCs/>
          <w:u w:val="single"/>
        </w:rPr>
        <w:t xml:space="preserve"> </w:t>
      </w:r>
      <w:r w:rsidRPr="0037142D">
        <w:rPr>
          <w:b/>
          <w:bCs/>
          <w:u w:val="single"/>
        </w:rPr>
        <w:t>OFAT</w:t>
      </w:r>
      <w:r w:rsidR="001E1D16">
        <w:rPr>
          <w:b/>
          <w:bCs/>
          <w:u w:val="single"/>
        </w:rPr>
        <w:t xml:space="preserve"> </w:t>
      </w:r>
      <w:r w:rsidRPr="0037142D">
        <w:rPr>
          <w:b/>
          <w:bCs/>
          <w:u w:val="single"/>
        </w:rPr>
        <w:t>Optimization</w:t>
      </w:r>
      <w:r w:rsidR="001E1D16">
        <w:rPr>
          <w:b/>
          <w:bCs/>
          <w:u w:val="single"/>
        </w:rPr>
        <w:t xml:space="preserve"> </w:t>
      </w:r>
    </w:p>
    <w:p w14:paraId="18AB97B2" w14:textId="0F12DC58" w:rsidR="00BA211C" w:rsidRPr="00BA211C" w:rsidRDefault="00BA211C" w:rsidP="009043C1">
      <w:pPr>
        <w:jc w:val="both"/>
      </w:pPr>
      <w:r w:rsidRPr="00BA211C">
        <w:t>Wheat</w:t>
      </w:r>
      <w:r w:rsidR="001E1D16">
        <w:t xml:space="preserve"> </w:t>
      </w:r>
      <w:r w:rsidRPr="00BA211C">
        <w:t>bran</w:t>
      </w:r>
      <w:r w:rsidR="001E1D16">
        <w:t xml:space="preserve"> </w:t>
      </w:r>
      <w:r w:rsidRPr="00BA211C">
        <w:t>hydrolysate</w:t>
      </w:r>
      <w:r w:rsidR="001E1D16">
        <w:t xml:space="preserve"> </w:t>
      </w:r>
      <w:r w:rsidRPr="00BA211C">
        <w:t>supported</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but</w:t>
      </w:r>
      <w:r w:rsidR="001E1D16">
        <w:t xml:space="preserve"> </w:t>
      </w:r>
      <w:r w:rsidRPr="00BA211C">
        <w:t>yields</w:t>
      </w:r>
      <w:r w:rsidR="001E1D16">
        <w:t xml:space="preserve"> </w:t>
      </w:r>
      <w:r w:rsidRPr="00BA211C">
        <w:t>varied</w:t>
      </w:r>
      <w:r w:rsidR="001E1D16">
        <w:t xml:space="preserve"> </w:t>
      </w:r>
      <w:r w:rsidRPr="00BA211C">
        <w:t>considerably</w:t>
      </w:r>
      <w:r w:rsidR="001E1D16">
        <w:t xml:space="preserve"> </w:t>
      </w:r>
      <w:r w:rsidRPr="00BA211C">
        <w:t>depending</w:t>
      </w:r>
      <w:r w:rsidR="001E1D16">
        <w:t xml:space="preserve"> </w:t>
      </w:r>
      <w:r w:rsidRPr="00BA211C">
        <w:t>on</w:t>
      </w:r>
      <w:r w:rsidR="001E1D16">
        <w:t xml:space="preserve"> </w:t>
      </w:r>
      <w:r w:rsidRPr="00BA211C">
        <w:t>the</w:t>
      </w:r>
      <w:r w:rsidR="001E1D16">
        <w:t xml:space="preserve"> </w:t>
      </w:r>
      <w:r w:rsidRPr="00BA211C">
        <w:t>culture</w:t>
      </w:r>
      <w:r w:rsidR="001E1D16">
        <w:t xml:space="preserve"> </w:t>
      </w:r>
      <w:r w:rsidRPr="00BA211C">
        <w:t>conditions.</w:t>
      </w:r>
      <w:r w:rsidR="001E1D16">
        <w:t xml:space="preserve"> </w:t>
      </w:r>
      <w:r w:rsidRPr="00BA211C">
        <w:t>PHB</w:t>
      </w:r>
      <w:r w:rsidR="001E1D16">
        <w:t xml:space="preserve"> </w:t>
      </w:r>
      <w:r w:rsidRPr="00BA211C">
        <w:t>accumulation</w:t>
      </w:r>
      <w:r w:rsidR="001E1D16">
        <w:t xml:space="preserve"> </w:t>
      </w:r>
      <w:r w:rsidRPr="00BA211C">
        <w:t>increased</w:t>
      </w:r>
      <w:r w:rsidR="001E1D16">
        <w:t xml:space="preserve"> </w:t>
      </w:r>
      <w:r w:rsidRPr="00BA211C">
        <w:t>steadily</w:t>
      </w:r>
      <w:r w:rsidR="001E1D16">
        <w:t xml:space="preserve"> </w:t>
      </w:r>
      <w:r w:rsidRPr="00BA211C">
        <w:t>during</w:t>
      </w:r>
      <w:r w:rsidR="001E1D16">
        <w:t xml:space="preserve"> </w:t>
      </w:r>
      <w:r w:rsidRPr="00BA211C">
        <w:t>the</w:t>
      </w:r>
      <w:r w:rsidR="001E1D16">
        <w:t xml:space="preserve"> </w:t>
      </w:r>
      <w:r w:rsidRPr="00BA211C">
        <w:t>first</w:t>
      </w:r>
      <w:r w:rsidR="001E1D16">
        <w:t xml:space="preserve"> </w:t>
      </w:r>
      <w:r w:rsidRPr="00BA211C">
        <w:t>72</w:t>
      </w:r>
      <w:r w:rsidR="001E1D16">
        <w:t xml:space="preserve"> </w:t>
      </w:r>
      <w:r w:rsidRPr="00BA211C">
        <w:t>hours,</w:t>
      </w:r>
      <w:r w:rsidR="001E1D16">
        <w:t xml:space="preserve"> </w:t>
      </w:r>
      <w:r w:rsidRPr="00BA211C">
        <w:t>reaching</w:t>
      </w:r>
      <w:r w:rsidR="001E1D16">
        <w:t xml:space="preserve"> </w:t>
      </w:r>
      <w:r w:rsidRPr="00BA211C">
        <w:t>a</w:t>
      </w:r>
      <w:r w:rsidR="001E1D16">
        <w:t xml:space="preserve"> </w:t>
      </w:r>
      <w:r w:rsidRPr="00BA211C">
        <w:t>peak</w:t>
      </w:r>
      <w:r w:rsidR="001E1D16">
        <w:t xml:space="preserve"> </w:t>
      </w:r>
      <w:r w:rsidRPr="00BA211C">
        <w:t>of</w:t>
      </w:r>
      <w:r w:rsidR="001E1D16">
        <w:t xml:space="preserve"> </w:t>
      </w:r>
      <w:r w:rsidRPr="00BA211C">
        <w:t>328</w:t>
      </w:r>
      <w:r w:rsidR="001E1D16">
        <w:t xml:space="preserve"> </w:t>
      </w:r>
      <w:r w:rsidRPr="00BA211C">
        <w:t>mg/L</w:t>
      </w:r>
      <w:r w:rsidR="001E1D16">
        <w:t xml:space="preserve"> </w:t>
      </w:r>
      <w:r w:rsidRPr="00BA211C">
        <w:t>(Figure</w:t>
      </w:r>
      <w:r w:rsidR="001E1D16">
        <w:t xml:space="preserve"> </w:t>
      </w:r>
      <w:r w:rsidRPr="00BA211C">
        <w:t>2).</w:t>
      </w:r>
      <w:r w:rsidR="001E1D16">
        <w:t xml:space="preserve"> </w:t>
      </w:r>
      <w:r w:rsidRPr="00BA211C">
        <w:t>After</w:t>
      </w:r>
      <w:r w:rsidR="001E1D16">
        <w:t xml:space="preserve"> </w:t>
      </w:r>
      <w:r w:rsidRPr="00BA211C">
        <w:t>72</w:t>
      </w:r>
      <w:r w:rsidR="001E1D16">
        <w:t xml:space="preserve"> </w:t>
      </w:r>
      <w:r w:rsidRPr="00BA211C">
        <w:t>hours,</w:t>
      </w:r>
      <w:r w:rsidR="001E1D16">
        <w:t xml:space="preserve"> </w:t>
      </w:r>
      <w:r w:rsidRPr="00BA211C">
        <w:t>the</w:t>
      </w:r>
      <w:r w:rsidR="001E1D16">
        <w:t xml:space="preserve"> </w:t>
      </w:r>
      <w:r w:rsidRPr="00BA211C">
        <w:t>yield</w:t>
      </w:r>
      <w:r w:rsidR="001E1D16">
        <w:t xml:space="preserve"> </w:t>
      </w:r>
      <w:r w:rsidRPr="00BA211C">
        <w:t>decreased</w:t>
      </w:r>
      <w:r w:rsidR="001E1D16">
        <w:t xml:space="preserve"> </w:t>
      </w:r>
      <w:r w:rsidRPr="00BA211C">
        <w:t>significantly</w:t>
      </w:r>
      <w:r w:rsidR="001E1D16">
        <w:t xml:space="preserve"> </w:t>
      </w:r>
      <w:r w:rsidRPr="00BA211C">
        <w:t>(p</w:t>
      </w:r>
      <w:r w:rsidR="001E1D16">
        <w:t xml:space="preserve"> </w:t>
      </w:r>
      <w:r w:rsidRPr="00BA211C">
        <w:t>&lt;</w:t>
      </w:r>
      <w:r w:rsidR="001E1D16">
        <w:t xml:space="preserve"> </w:t>
      </w:r>
      <w:r w:rsidRPr="00BA211C">
        <w:t>0.05),</w:t>
      </w:r>
      <w:r w:rsidR="001E1D16">
        <w:t xml:space="preserve"> </w:t>
      </w:r>
      <w:r w:rsidRPr="00BA211C">
        <w:t>suggesting</w:t>
      </w:r>
      <w:r w:rsidR="001E1D16">
        <w:t xml:space="preserve"> </w:t>
      </w:r>
      <w:r w:rsidRPr="00BA211C">
        <w:t>that</w:t>
      </w:r>
      <w:r w:rsidR="001E1D16">
        <w:t xml:space="preserve"> </w:t>
      </w:r>
      <w:r w:rsidRPr="00BA211C">
        <w:t>the</w:t>
      </w:r>
      <w:r w:rsidR="001E1D16">
        <w:t xml:space="preserve"> </w:t>
      </w:r>
      <w:r w:rsidRPr="00BA211C">
        <w:t>bacteria</w:t>
      </w:r>
      <w:r w:rsidR="001E1D16">
        <w:t xml:space="preserve"> </w:t>
      </w:r>
      <w:r w:rsidRPr="00BA211C">
        <w:t>began</w:t>
      </w:r>
      <w:r w:rsidR="001E1D16">
        <w:t xml:space="preserve"> </w:t>
      </w:r>
      <w:r w:rsidRPr="00BA211C">
        <w:t>utilizing</w:t>
      </w:r>
      <w:r w:rsidR="001E1D16">
        <w:t xml:space="preserve"> </w:t>
      </w:r>
      <w:r w:rsidRPr="00BA211C">
        <w:t>the</w:t>
      </w:r>
      <w:r w:rsidR="001E1D16">
        <w:t xml:space="preserve"> </w:t>
      </w:r>
      <w:r w:rsidRPr="00BA211C">
        <w:t>stored</w:t>
      </w:r>
      <w:r w:rsidR="001E1D16">
        <w:t xml:space="preserve"> </w:t>
      </w:r>
      <w:r w:rsidRPr="00BA211C">
        <w:t>polymer</w:t>
      </w:r>
      <w:r w:rsidR="001E1D16">
        <w:t xml:space="preserve"> </w:t>
      </w:r>
      <w:r w:rsidRPr="00BA211C">
        <w:t>as</w:t>
      </w:r>
      <w:r w:rsidR="001E1D16">
        <w:t xml:space="preserve"> </w:t>
      </w:r>
      <w:r w:rsidRPr="00BA211C">
        <w:t>an</w:t>
      </w:r>
      <w:r w:rsidR="001E1D16">
        <w:t xml:space="preserve"> </w:t>
      </w:r>
      <w:r w:rsidRPr="00BA211C">
        <w:t>internal</w:t>
      </w:r>
      <w:r w:rsidR="001E1D16">
        <w:t xml:space="preserve"> </w:t>
      </w:r>
      <w:r w:rsidRPr="00BA211C">
        <w:t>carbon</w:t>
      </w:r>
      <w:r w:rsidR="001E1D16">
        <w:t xml:space="preserve"> </w:t>
      </w:r>
      <w:r w:rsidRPr="00BA211C">
        <w:t>source</w:t>
      </w:r>
      <w:r w:rsidR="001E1D16">
        <w:t xml:space="preserve"> </w:t>
      </w:r>
      <w:r w:rsidRPr="00BA211C">
        <w:t>when</w:t>
      </w:r>
      <w:r w:rsidR="001E1D16">
        <w:t xml:space="preserve"> </w:t>
      </w:r>
      <w:r w:rsidRPr="00BA211C">
        <w:t>the</w:t>
      </w:r>
      <w:r w:rsidR="001E1D16">
        <w:t xml:space="preserve"> </w:t>
      </w:r>
      <w:r w:rsidRPr="00BA211C">
        <w:t>substrate</w:t>
      </w:r>
      <w:r w:rsidR="001E1D16">
        <w:t xml:space="preserve"> </w:t>
      </w:r>
      <w:r w:rsidRPr="00BA211C">
        <w:t>became</w:t>
      </w:r>
      <w:r w:rsidR="001E1D16">
        <w:t xml:space="preserve"> </w:t>
      </w:r>
      <w:r w:rsidRPr="00BA211C">
        <w:t>limiting.</w:t>
      </w:r>
      <w:r w:rsidR="001E1D16">
        <w:t xml:space="preserve"> </w:t>
      </w:r>
      <w:r w:rsidRPr="00BA211C">
        <w:t>PHB</w:t>
      </w:r>
      <w:r w:rsidR="001E1D16">
        <w:t xml:space="preserve"> </w:t>
      </w:r>
      <w:r w:rsidRPr="00BA211C">
        <w:t>production</w:t>
      </w:r>
      <w:r w:rsidR="001E1D16">
        <w:t xml:space="preserve"> </w:t>
      </w:r>
      <w:r w:rsidRPr="00BA211C">
        <w:t>was</w:t>
      </w:r>
      <w:r w:rsidR="001E1D16">
        <w:t xml:space="preserve"> </w:t>
      </w:r>
      <w:r w:rsidRPr="00BA211C">
        <w:t>highest</w:t>
      </w:r>
      <w:r w:rsidR="001E1D16">
        <w:t xml:space="preserve"> </w:t>
      </w:r>
      <w:r w:rsidRPr="00BA211C">
        <w:t>at</w:t>
      </w:r>
      <w:r w:rsidR="001E1D16">
        <w:t xml:space="preserve"> </w:t>
      </w:r>
      <w:r w:rsidRPr="00BA211C">
        <w:t>pH</w:t>
      </w:r>
      <w:r w:rsidR="001E1D16">
        <w:t xml:space="preserve"> </w:t>
      </w:r>
      <w:r w:rsidRPr="00BA211C">
        <w:t>7.0</w:t>
      </w:r>
      <w:r w:rsidR="001E1D16">
        <w:t xml:space="preserve"> </w:t>
      </w:r>
      <w:r w:rsidRPr="00BA211C">
        <w:t>(360</w:t>
      </w:r>
      <w:r w:rsidR="001E1D16">
        <w:t xml:space="preserve"> </w:t>
      </w:r>
      <w:r w:rsidRPr="00BA211C">
        <w:t>mg/L),</w:t>
      </w:r>
      <w:r w:rsidR="001E1D16">
        <w:t xml:space="preserve"> </w:t>
      </w:r>
      <w:r w:rsidRPr="00BA211C">
        <w:t>while</w:t>
      </w:r>
      <w:r w:rsidR="001E1D16">
        <w:t xml:space="preserve"> </w:t>
      </w:r>
      <w:r w:rsidRPr="00BA211C">
        <w:t>yields</w:t>
      </w:r>
      <w:r w:rsidR="001E1D16">
        <w:t xml:space="preserve"> </w:t>
      </w:r>
      <w:r w:rsidRPr="00BA211C">
        <w:t>were</w:t>
      </w:r>
      <w:r w:rsidR="001E1D16">
        <w:t xml:space="preserve"> </w:t>
      </w:r>
      <w:r w:rsidRPr="00BA211C">
        <w:t>lower</w:t>
      </w:r>
      <w:r w:rsidR="001E1D16">
        <w:t xml:space="preserve"> </w:t>
      </w:r>
      <w:r w:rsidRPr="00BA211C">
        <w:t>under</w:t>
      </w:r>
      <w:r w:rsidR="001E1D16">
        <w:t xml:space="preserve"> </w:t>
      </w:r>
      <w:r w:rsidRPr="00BA211C">
        <w:t>acidic</w:t>
      </w:r>
      <w:r w:rsidR="001E1D16">
        <w:t xml:space="preserve"> </w:t>
      </w:r>
      <w:r w:rsidRPr="00BA211C">
        <w:t>conditions</w:t>
      </w:r>
      <w:r w:rsidR="001E1D16">
        <w:t xml:space="preserve"> </w:t>
      </w:r>
      <w:r w:rsidRPr="00BA211C">
        <w:t>and</w:t>
      </w:r>
      <w:r w:rsidR="001E1D16">
        <w:t xml:space="preserve"> </w:t>
      </w:r>
      <w:r w:rsidRPr="00BA211C">
        <w:t>declined</w:t>
      </w:r>
      <w:r w:rsidR="001E1D16">
        <w:t xml:space="preserve"> </w:t>
      </w:r>
      <w:r w:rsidRPr="00BA211C">
        <w:t>further</w:t>
      </w:r>
      <w:r w:rsidR="001E1D16">
        <w:t xml:space="preserve"> </w:t>
      </w:r>
      <w:r w:rsidRPr="00BA211C">
        <w:t>as</w:t>
      </w:r>
      <w:r w:rsidR="001E1D16">
        <w:t xml:space="preserve"> </w:t>
      </w:r>
      <w:r w:rsidRPr="00BA211C">
        <w:t>the</w:t>
      </w:r>
      <w:r w:rsidR="001E1D16">
        <w:t xml:space="preserve"> </w:t>
      </w:r>
      <w:r w:rsidRPr="00BA211C">
        <w:t>pH</w:t>
      </w:r>
      <w:r w:rsidR="001E1D16">
        <w:t xml:space="preserve"> </w:t>
      </w:r>
      <w:r w:rsidRPr="00BA211C">
        <w:t>became</w:t>
      </w:r>
      <w:r w:rsidR="001E1D16">
        <w:t xml:space="preserve"> </w:t>
      </w:r>
      <w:r w:rsidRPr="00BA211C">
        <w:t>alkaline</w:t>
      </w:r>
      <w:r w:rsidR="001E1D16">
        <w:t xml:space="preserve"> </w:t>
      </w:r>
      <w:r w:rsidRPr="00BA211C">
        <w:t>(Figure</w:t>
      </w:r>
      <w:r w:rsidR="001E1D16">
        <w:t xml:space="preserve"> </w:t>
      </w:r>
      <w:r w:rsidRPr="00BA211C">
        <w:t>3).</w:t>
      </w:r>
      <w:r w:rsidR="001E1D16">
        <w:t xml:space="preserve"> </w:t>
      </w:r>
      <w:r w:rsidRPr="00BA211C">
        <w:t>The</w:t>
      </w:r>
      <w:r w:rsidR="001E1D16">
        <w:t xml:space="preserve"> </w:t>
      </w:r>
      <w:r w:rsidRPr="00BA211C">
        <w:t>effect</w:t>
      </w:r>
      <w:r w:rsidR="001E1D16">
        <w:t xml:space="preserve"> </w:t>
      </w:r>
      <w:r w:rsidRPr="00BA211C">
        <w:t>of</w:t>
      </w:r>
      <w:r w:rsidR="001E1D16">
        <w:t xml:space="preserve"> </w:t>
      </w:r>
      <w:r w:rsidRPr="00BA211C">
        <w:t>substrate</w:t>
      </w:r>
      <w:r w:rsidR="001E1D16">
        <w:t xml:space="preserve"> </w:t>
      </w:r>
      <w:r w:rsidRPr="00BA211C">
        <w:t>concentration</w:t>
      </w:r>
      <w:r w:rsidR="001E1D16">
        <w:t xml:space="preserve"> </w:t>
      </w:r>
      <w:r w:rsidRPr="00BA211C">
        <w:t>followed</w:t>
      </w:r>
      <w:r w:rsidR="001E1D16">
        <w:t xml:space="preserve"> </w:t>
      </w:r>
      <w:r w:rsidRPr="00BA211C">
        <w:t>a</w:t>
      </w:r>
      <w:r w:rsidR="001E1D16">
        <w:t xml:space="preserve"> </w:t>
      </w:r>
      <w:r w:rsidRPr="00BA211C">
        <w:t>"rise</w:t>
      </w:r>
      <w:r w:rsidR="001E1D16">
        <w:t xml:space="preserve"> </w:t>
      </w:r>
      <w:r w:rsidRPr="00BA211C">
        <w:t>and</w:t>
      </w:r>
      <w:r w:rsidR="001E1D16">
        <w:t xml:space="preserve"> </w:t>
      </w:r>
      <w:r w:rsidRPr="00BA211C">
        <w:t>fall"</w:t>
      </w:r>
      <w:r w:rsidR="001E1D16">
        <w:t xml:space="preserve"> </w:t>
      </w:r>
      <w:r w:rsidRPr="00BA211C">
        <w:t>pattern</w:t>
      </w:r>
      <w:r w:rsidR="001E1D16">
        <w:t xml:space="preserve"> </w:t>
      </w:r>
      <w:r w:rsidRPr="00BA211C">
        <w:t>(Figure</w:t>
      </w:r>
      <w:r w:rsidR="001E1D16">
        <w:t xml:space="preserve"> </w:t>
      </w:r>
      <w:r w:rsidRPr="00BA211C">
        <w:t>4);</w:t>
      </w:r>
      <w:r w:rsidR="001E1D16">
        <w:t xml:space="preserve"> </w:t>
      </w:r>
      <w:r w:rsidRPr="00BA211C">
        <w:t>the</w:t>
      </w:r>
      <w:r w:rsidR="001E1D16">
        <w:t xml:space="preserve"> </w:t>
      </w:r>
      <w:r w:rsidRPr="00BA211C">
        <w:t>yield</w:t>
      </w:r>
      <w:r w:rsidR="001E1D16">
        <w:t xml:space="preserve"> </w:t>
      </w:r>
      <w:r w:rsidRPr="00BA211C">
        <w:t>increased</w:t>
      </w:r>
      <w:r w:rsidR="001E1D16">
        <w:t xml:space="preserve"> </w:t>
      </w:r>
      <w:r w:rsidRPr="00BA211C">
        <w:t>with</w:t>
      </w:r>
      <w:r w:rsidR="001E1D16">
        <w:t xml:space="preserve"> </w:t>
      </w:r>
      <w:r w:rsidRPr="00BA211C">
        <w:t>wheat</w:t>
      </w:r>
      <w:r w:rsidR="001E1D16">
        <w:t xml:space="preserve"> </w:t>
      </w:r>
      <w:r w:rsidRPr="00BA211C">
        <w:t>bran</w:t>
      </w:r>
      <w:r w:rsidR="001E1D16">
        <w:t xml:space="preserve"> </w:t>
      </w:r>
      <w:r w:rsidRPr="00BA211C">
        <w:t>concentration</w:t>
      </w:r>
      <w:r w:rsidR="001E1D16">
        <w:t xml:space="preserve"> </w:t>
      </w:r>
      <w:r w:rsidRPr="00BA211C">
        <w:t>up</w:t>
      </w:r>
      <w:r w:rsidR="001E1D16">
        <w:t xml:space="preserve"> </w:t>
      </w:r>
      <w:r w:rsidRPr="00BA211C">
        <w:t>to</w:t>
      </w:r>
      <w:r w:rsidR="001E1D16">
        <w:t xml:space="preserve"> </w:t>
      </w:r>
      <w:r w:rsidRPr="00BA211C">
        <w:t>3</w:t>
      </w:r>
      <w:r w:rsidR="001E1D16">
        <w:t xml:space="preserve"> </w:t>
      </w:r>
      <w:r w:rsidRPr="00BA211C">
        <w:t>g/L</w:t>
      </w:r>
      <w:r w:rsidR="001E1D16">
        <w:t xml:space="preserve"> </w:t>
      </w:r>
      <w:r w:rsidRPr="00BA211C">
        <w:t>(320</w:t>
      </w:r>
      <w:r w:rsidR="001E1D16">
        <w:t xml:space="preserve"> </w:t>
      </w:r>
      <w:r w:rsidRPr="00BA211C">
        <w:t>mg/L),</w:t>
      </w:r>
      <w:r w:rsidR="001E1D16">
        <w:t xml:space="preserve"> </w:t>
      </w:r>
      <w:r w:rsidRPr="00BA211C">
        <w:t>then</w:t>
      </w:r>
      <w:r w:rsidR="001E1D16">
        <w:t xml:space="preserve"> </w:t>
      </w:r>
      <w:r w:rsidRPr="00BA211C">
        <w:t>dropped</w:t>
      </w:r>
      <w:r w:rsidR="001E1D16">
        <w:t xml:space="preserve"> </w:t>
      </w:r>
      <w:r w:rsidRPr="00BA211C">
        <w:t>sharply</w:t>
      </w:r>
      <w:r w:rsidR="001E1D16">
        <w:t xml:space="preserve"> </w:t>
      </w:r>
      <w:r w:rsidRPr="00BA211C">
        <w:t>at</w:t>
      </w:r>
      <w:r w:rsidR="001E1D16">
        <w:t xml:space="preserve"> </w:t>
      </w:r>
      <w:r w:rsidRPr="00BA211C">
        <w:t>5</w:t>
      </w:r>
      <w:r w:rsidR="001E1D16">
        <w:t xml:space="preserve"> </w:t>
      </w:r>
      <w:r w:rsidRPr="00BA211C">
        <w:t>g/L,</w:t>
      </w:r>
      <w:r w:rsidR="001E1D16">
        <w:t xml:space="preserve"> </w:t>
      </w:r>
      <w:r w:rsidRPr="00BA211C">
        <w:t>suggesting</w:t>
      </w:r>
      <w:r w:rsidR="001E1D16">
        <w:t xml:space="preserve"> </w:t>
      </w:r>
      <w:r w:rsidRPr="00BA211C">
        <w:t>that</w:t>
      </w:r>
      <w:r w:rsidR="001E1D16">
        <w:t xml:space="preserve"> </w:t>
      </w:r>
      <w:r w:rsidRPr="00BA211C">
        <w:t>higher</w:t>
      </w:r>
      <w:r w:rsidR="001E1D16">
        <w:t xml:space="preserve"> </w:t>
      </w:r>
      <w:r w:rsidRPr="00BA211C">
        <w:t>concentrations</w:t>
      </w:r>
      <w:r w:rsidR="001E1D16">
        <w:t xml:space="preserve"> </w:t>
      </w:r>
      <w:r w:rsidRPr="00BA211C">
        <w:t>may</w:t>
      </w:r>
      <w:r w:rsidR="001E1D16">
        <w:t xml:space="preserve"> </w:t>
      </w:r>
      <w:r w:rsidRPr="00BA211C">
        <w:t>have</w:t>
      </w:r>
      <w:r w:rsidR="001E1D16">
        <w:t xml:space="preserve"> </w:t>
      </w:r>
      <w:r w:rsidRPr="00BA211C">
        <w:t>caused</w:t>
      </w:r>
      <w:r w:rsidR="001E1D16">
        <w:t xml:space="preserve"> </w:t>
      </w:r>
      <w:r w:rsidRPr="00BA211C">
        <w:t>osmotic</w:t>
      </w:r>
      <w:r w:rsidR="001E1D16">
        <w:t xml:space="preserve"> </w:t>
      </w:r>
      <w:r w:rsidRPr="00BA211C">
        <w:t>stress</w:t>
      </w:r>
      <w:r w:rsidR="001E1D16">
        <w:t xml:space="preserve"> </w:t>
      </w:r>
      <w:r w:rsidRPr="00BA211C">
        <w:t>or</w:t>
      </w:r>
      <w:r w:rsidR="001E1D16">
        <w:t xml:space="preserve"> </w:t>
      </w:r>
      <w:r w:rsidRPr="00BA211C">
        <w:t>the</w:t>
      </w:r>
      <w:r w:rsidR="001E1D16">
        <w:t xml:space="preserve"> </w:t>
      </w:r>
      <w:r w:rsidRPr="00BA211C">
        <w:t>accumulation</w:t>
      </w:r>
      <w:r w:rsidR="001E1D16">
        <w:t xml:space="preserve"> </w:t>
      </w:r>
      <w:r w:rsidRPr="00BA211C">
        <w:t>of</w:t>
      </w:r>
      <w:r w:rsidR="001E1D16">
        <w:t xml:space="preserve"> </w:t>
      </w:r>
      <w:r w:rsidRPr="00BA211C">
        <w:t>inhibitory</w:t>
      </w:r>
      <w:r w:rsidR="001E1D16">
        <w:t xml:space="preserve"> </w:t>
      </w:r>
      <w:r w:rsidRPr="00BA211C">
        <w:t>compounds.</w:t>
      </w:r>
      <w:r w:rsidR="001E1D16">
        <w:t xml:space="preserve"> </w:t>
      </w:r>
      <w:r w:rsidRPr="00BA211C">
        <w:t>In</w:t>
      </w:r>
      <w:r w:rsidR="001E1D16">
        <w:t xml:space="preserve"> </w:t>
      </w:r>
      <w:r w:rsidRPr="00BA211C">
        <w:t>terms</w:t>
      </w:r>
      <w:r w:rsidR="001E1D16">
        <w:t xml:space="preserve"> </w:t>
      </w:r>
      <w:r w:rsidRPr="00BA211C">
        <w:t>of</w:t>
      </w:r>
      <w:r w:rsidR="001E1D16">
        <w:t xml:space="preserve"> </w:t>
      </w:r>
      <w:r w:rsidRPr="00BA211C">
        <w:t>inoculum</w:t>
      </w:r>
      <w:r w:rsidR="001E1D16">
        <w:t xml:space="preserve"> </w:t>
      </w:r>
      <w:r w:rsidRPr="00BA211C">
        <w:t>size,</w:t>
      </w:r>
      <w:r w:rsidR="001E1D16">
        <w:t xml:space="preserve"> </w:t>
      </w:r>
      <w:r w:rsidRPr="00BA211C">
        <w:t>the</w:t>
      </w:r>
      <w:r w:rsidR="001E1D16">
        <w:t xml:space="preserve"> </w:t>
      </w:r>
      <w:r w:rsidRPr="00BA211C">
        <w:t>yield</w:t>
      </w:r>
      <w:r w:rsidR="001E1D16">
        <w:t xml:space="preserve"> </w:t>
      </w:r>
      <w:r w:rsidRPr="00BA211C">
        <w:t>increased</w:t>
      </w:r>
      <w:r w:rsidR="001E1D16">
        <w:t xml:space="preserve"> </w:t>
      </w:r>
      <w:r w:rsidRPr="00BA211C">
        <w:t>with</w:t>
      </w:r>
      <w:r w:rsidR="001E1D16">
        <w:t xml:space="preserve"> </w:t>
      </w:r>
      <w:r w:rsidRPr="00BA211C">
        <w:t>cell</w:t>
      </w:r>
      <w:r w:rsidR="001E1D16">
        <w:t xml:space="preserve"> </w:t>
      </w:r>
      <w:r w:rsidRPr="00BA211C">
        <w:t>density,</w:t>
      </w:r>
      <w:r w:rsidR="001E1D16">
        <w:t xml:space="preserve"> </w:t>
      </w:r>
      <w:r w:rsidRPr="00BA211C">
        <w:t>peaking</w:t>
      </w:r>
      <w:r w:rsidR="001E1D16">
        <w:t xml:space="preserve"> </w:t>
      </w:r>
      <w:r w:rsidRPr="00BA211C">
        <w:t>at</w:t>
      </w:r>
      <w:r w:rsidR="001E1D16">
        <w:t xml:space="preserve"> </w:t>
      </w:r>
      <w:r w:rsidRPr="00BA211C">
        <w:t>504</w:t>
      </w:r>
      <w:r w:rsidR="001E1D16">
        <w:t xml:space="preserve"> </w:t>
      </w:r>
      <w:r w:rsidRPr="00BA211C">
        <w:t>mg/L</w:t>
      </w:r>
      <w:r w:rsidR="001E1D16">
        <w:t xml:space="preserve"> </w:t>
      </w:r>
      <w:r w:rsidRPr="00BA211C">
        <w:t>with</w:t>
      </w:r>
      <w:r w:rsidR="001E1D16">
        <w:t xml:space="preserve"> </w:t>
      </w:r>
      <w:r w:rsidRPr="00BA211C">
        <w:t>a</w:t>
      </w:r>
      <w:r w:rsidR="001E1D16">
        <w:t xml:space="preserve"> </w:t>
      </w:r>
      <w:r w:rsidRPr="00BA211C">
        <w:t>3.0</w:t>
      </w:r>
      <w:r w:rsidR="001E1D16">
        <w:t xml:space="preserve"> </w:t>
      </w:r>
      <w:r w:rsidRPr="00BA211C">
        <w:t>McFarland</w:t>
      </w:r>
      <w:r w:rsidR="001E1D16">
        <w:t xml:space="preserve"> </w:t>
      </w:r>
      <w:r w:rsidRPr="00BA211C">
        <w:t>standard,</w:t>
      </w:r>
      <w:r w:rsidR="001E1D16">
        <w:t xml:space="preserve"> </w:t>
      </w:r>
      <w:r w:rsidRPr="00BA211C">
        <w:t>but</w:t>
      </w:r>
      <w:r w:rsidR="001E1D16">
        <w:t xml:space="preserve"> </w:t>
      </w:r>
      <w:r w:rsidRPr="00BA211C">
        <w:t>higher</w:t>
      </w:r>
      <w:r w:rsidR="001E1D16">
        <w:t xml:space="preserve"> </w:t>
      </w:r>
      <w:r w:rsidRPr="00BA211C">
        <w:t>densities</w:t>
      </w:r>
      <w:r w:rsidR="001E1D16">
        <w:t xml:space="preserve"> </w:t>
      </w:r>
      <w:r w:rsidRPr="00BA211C">
        <w:t>did</w:t>
      </w:r>
      <w:r w:rsidR="001E1D16">
        <w:t xml:space="preserve"> </w:t>
      </w:r>
      <w:r w:rsidRPr="00BA211C">
        <w:t>not</w:t>
      </w:r>
      <w:r w:rsidR="001E1D16">
        <w:t xml:space="preserve"> </w:t>
      </w:r>
      <w:r w:rsidRPr="00BA211C">
        <w:t>improve</w:t>
      </w:r>
      <w:r w:rsidR="001E1D16">
        <w:t xml:space="preserve"> </w:t>
      </w:r>
      <w:r w:rsidRPr="00BA211C">
        <w:t>the</w:t>
      </w:r>
      <w:r w:rsidR="001E1D16">
        <w:t xml:space="preserve"> </w:t>
      </w:r>
      <w:r w:rsidRPr="00BA211C">
        <w:t>yield</w:t>
      </w:r>
      <w:r w:rsidR="001E1D16">
        <w:t xml:space="preserve"> </w:t>
      </w:r>
      <w:r w:rsidRPr="00BA211C">
        <w:t>further</w:t>
      </w:r>
      <w:r w:rsidR="001E1D16">
        <w:t xml:space="preserve"> </w:t>
      </w:r>
      <w:r w:rsidRPr="00BA211C">
        <w:t>(Figure</w:t>
      </w:r>
      <w:r w:rsidR="001E1D16">
        <w:t xml:space="preserve"> </w:t>
      </w:r>
      <w:r w:rsidRPr="00BA211C">
        <w:t>5).</w:t>
      </w:r>
      <w:r w:rsidR="001E1D16">
        <w:t xml:space="preserve"> </w:t>
      </w:r>
      <w:r w:rsidRPr="00BA211C">
        <w:t>Temperature</w:t>
      </w:r>
      <w:r w:rsidR="001E1D16">
        <w:t xml:space="preserve"> </w:t>
      </w:r>
      <w:r w:rsidRPr="00BA211C">
        <w:t>had</w:t>
      </w:r>
      <w:r w:rsidR="001E1D16">
        <w:t xml:space="preserve"> </w:t>
      </w:r>
      <w:r w:rsidRPr="00BA211C">
        <w:t>the</w:t>
      </w:r>
      <w:r w:rsidR="001E1D16">
        <w:t xml:space="preserve"> </w:t>
      </w:r>
      <w:r w:rsidRPr="00BA211C">
        <w:t>strongest</w:t>
      </w:r>
      <w:r w:rsidR="001E1D16">
        <w:t xml:space="preserve"> </w:t>
      </w:r>
      <w:r w:rsidRPr="00BA211C">
        <w:t>effect</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(Figure</w:t>
      </w:r>
      <w:r w:rsidR="001E1D16">
        <w:t xml:space="preserve"> </w:t>
      </w:r>
      <w:r w:rsidRPr="00BA211C">
        <w:t>6).</w:t>
      </w:r>
      <w:r w:rsidR="001E1D16">
        <w:t xml:space="preserve"> </w:t>
      </w:r>
      <w:r w:rsidRPr="00BA211C">
        <w:t>The</w:t>
      </w:r>
      <w:r w:rsidR="001E1D16">
        <w:t xml:space="preserve"> </w:t>
      </w:r>
      <w:r w:rsidRPr="00BA211C">
        <w:t>yield</w:t>
      </w:r>
      <w:r w:rsidR="001E1D16">
        <w:t xml:space="preserve"> </w:t>
      </w:r>
      <w:r w:rsidRPr="00BA211C">
        <w:t>rose</w:t>
      </w:r>
      <w:r w:rsidR="001E1D16">
        <w:t xml:space="preserve"> </w:t>
      </w:r>
      <w:r w:rsidRPr="00BA211C">
        <w:t>from</w:t>
      </w:r>
      <w:r w:rsidR="001E1D16">
        <w:t xml:space="preserve"> </w:t>
      </w:r>
      <w:r w:rsidRPr="00BA211C">
        <w:t>240</w:t>
      </w:r>
      <w:r w:rsidR="001E1D16">
        <w:t xml:space="preserve"> </w:t>
      </w:r>
      <w:r w:rsidRPr="00BA211C">
        <w:t>mg/L</w:t>
      </w:r>
      <w:r w:rsidR="001E1D16">
        <w:t xml:space="preserve"> </w:t>
      </w:r>
      <w:r w:rsidRPr="00BA211C">
        <w:t>at</w:t>
      </w:r>
      <w:r w:rsidR="001E1D16">
        <w:t xml:space="preserve"> </w:t>
      </w:r>
      <w:r w:rsidRPr="00BA211C">
        <w:t>25°C</w:t>
      </w:r>
      <w:r w:rsidR="001E1D16">
        <w:t xml:space="preserve"> </w:t>
      </w:r>
      <w:r w:rsidRPr="00BA211C">
        <w:t>to</w:t>
      </w:r>
      <w:r w:rsidR="001E1D16">
        <w:t xml:space="preserve"> </w:t>
      </w:r>
      <w:r w:rsidRPr="00BA211C">
        <w:t>a</w:t>
      </w:r>
      <w:r w:rsidR="001E1D16">
        <w:t xml:space="preserve"> </w:t>
      </w:r>
      <w:r w:rsidRPr="00BA211C">
        <w:t>maximum</w:t>
      </w:r>
      <w:r w:rsidR="001E1D16">
        <w:t xml:space="preserve"> </w:t>
      </w:r>
      <w:r w:rsidRPr="00BA211C">
        <w:t>of</w:t>
      </w:r>
      <w:r w:rsidR="001E1D16">
        <w:t xml:space="preserve"> </w:t>
      </w:r>
      <w:r w:rsidRPr="00BA211C">
        <w:t>576</w:t>
      </w:r>
      <w:r w:rsidR="001E1D16">
        <w:t xml:space="preserve"> </w:t>
      </w:r>
      <w:r w:rsidRPr="00BA211C">
        <w:t>mg/L</w:t>
      </w:r>
      <w:r w:rsidR="001E1D16">
        <w:t xml:space="preserve"> </w:t>
      </w:r>
      <w:r w:rsidRPr="00BA211C">
        <w:t>at</w:t>
      </w:r>
      <w:r w:rsidR="001E1D16">
        <w:t xml:space="preserve"> </w:t>
      </w:r>
      <w:r w:rsidRPr="00BA211C">
        <w:t>35°C,</w:t>
      </w:r>
      <w:r w:rsidR="001E1D16">
        <w:t xml:space="preserve"> </w:t>
      </w:r>
      <w:r w:rsidRPr="00BA211C">
        <w:t>then</w:t>
      </w:r>
      <w:r w:rsidR="001E1D16">
        <w:t xml:space="preserve"> </w:t>
      </w:r>
      <w:r w:rsidRPr="00BA211C">
        <w:t>fell</w:t>
      </w:r>
      <w:r w:rsidR="001E1D16">
        <w:t xml:space="preserve"> </w:t>
      </w:r>
      <w:r w:rsidRPr="00BA211C">
        <w:t>sharply</w:t>
      </w:r>
      <w:r w:rsidR="001E1D16">
        <w:t xml:space="preserve"> </w:t>
      </w:r>
      <w:r w:rsidRPr="00BA211C">
        <w:t>to</w:t>
      </w:r>
      <w:r w:rsidR="001E1D16">
        <w:t xml:space="preserve"> </w:t>
      </w:r>
      <w:r w:rsidRPr="00BA211C">
        <w:t>168</w:t>
      </w:r>
      <w:r w:rsidR="001E1D16">
        <w:t xml:space="preserve"> </w:t>
      </w:r>
      <w:r w:rsidRPr="00BA211C">
        <w:t>mg/L</w:t>
      </w:r>
      <w:r w:rsidR="001E1D16">
        <w:t xml:space="preserve"> </w:t>
      </w:r>
      <w:r w:rsidRPr="00BA211C">
        <w:t>at</w:t>
      </w:r>
      <w:r w:rsidR="001E1D16">
        <w:t xml:space="preserve"> </w:t>
      </w:r>
      <w:r w:rsidRPr="00BA211C">
        <w:t>45°C,</w:t>
      </w:r>
      <w:r w:rsidR="001E1D16">
        <w:t xml:space="preserve"> </w:t>
      </w:r>
      <w:r w:rsidRPr="00BA211C">
        <w:t>confirming</w:t>
      </w:r>
      <w:r w:rsidR="001E1D16">
        <w:t xml:space="preserve"> </w:t>
      </w:r>
      <w:r w:rsidRPr="00BA211C">
        <w:t>that</w:t>
      </w:r>
      <w:r w:rsidR="001E1D16">
        <w:t xml:space="preserve"> </w:t>
      </w:r>
      <w:r w:rsidRPr="00BA211C">
        <w:t>the</w:t>
      </w:r>
      <w:r w:rsidR="001E1D16">
        <w:t xml:space="preserve"> </w:t>
      </w:r>
      <w:r w:rsidRPr="00BA211C">
        <w:t>isolate</w:t>
      </w:r>
      <w:r w:rsidR="001E1D16">
        <w:t xml:space="preserve"> </w:t>
      </w:r>
      <w:r w:rsidRPr="00BA211C">
        <w:t>is</w:t>
      </w:r>
      <w:r w:rsidR="001E1D16">
        <w:t xml:space="preserve"> </w:t>
      </w:r>
      <w:r w:rsidRPr="00BA211C">
        <w:t>mesophilic.</w:t>
      </w:r>
    </w:p>
    <w:p w14:paraId="09E7543F" w14:textId="77777777" w:rsidR="00BA211C" w:rsidRPr="00BA211C" w:rsidRDefault="00BA211C" w:rsidP="00BA211C">
      <w:r w:rsidRPr="00BA211C">
        <w:rPr>
          <w:noProof/>
        </w:rPr>
        <w:lastRenderedPageBreak/>
        <w:drawing>
          <wp:inline distT="0" distB="0" distL="0" distR="0" wp14:anchorId="6ABECF04" wp14:editId="17BEFAF3">
            <wp:extent cx="4600575" cy="3238500"/>
            <wp:effectExtent l="0" t="0" r="0" b="0"/>
            <wp:docPr id="86782193" name="Chart 1">
              <a:extLst xmlns:a="http://schemas.openxmlformats.org/drawingml/2006/main">
                <a:ext uri="{FF2B5EF4-FFF2-40B4-BE49-F238E27FC236}">
                  <a16:creationId xmlns:a16="http://schemas.microsoft.com/office/drawing/2014/main" id="{4B27D238-2CAF-CA1F-F092-83B0EDF09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979A6E" w14:textId="7B4F132E"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2</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incubation</w:t>
      </w:r>
      <w:r w:rsidR="001E1D16">
        <w:t xml:space="preserve"> </w:t>
      </w:r>
      <w:r w:rsidRPr="00BA211C">
        <w:t>time</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Data</w:t>
      </w:r>
      <w:r w:rsidR="001E1D16">
        <w:t xml:space="preserve"> </w:t>
      </w:r>
      <w:r w:rsidRPr="00BA211C">
        <w:t>are</w:t>
      </w:r>
      <w:r w:rsidR="001E1D16">
        <w:t xml:space="preserve"> </w:t>
      </w:r>
      <w:r w:rsidRPr="00BA211C">
        <w:t>presented</w:t>
      </w:r>
      <w:r w:rsidR="001E1D16">
        <w:t xml:space="preserve"> </w:t>
      </w:r>
      <w:r w:rsidRPr="00BA211C">
        <w:t>as</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from</w:t>
      </w:r>
      <w:r w:rsidR="001E1D16">
        <w:t xml:space="preserve"> </w:t>
      </w:r>
      <w:r w:rsidRPr="00BA211C">
        <w:t>three</w:t>
      </w:r>
      <w:r w:rsidR="001E1D16">
        <w:t xml:space="preserve"> </w:t>
      </w:r>
      <w:r w:rsidRPr="00BA211C">
        <w:t>independent</w:t>
      </w:r>
      <w:r w:rsidR="001E1D16">
        <w:t xml:space="preserve"> </w:t>
      </w:r>
      <w:r w:rsidRPr="00BA211C">
        <w:t>replicates</w:t>
      </w:r>
    </w:p>
    <w:p w14:paraId="750C2182" w14:textId="77777777" w:rsidR="00BA211C" w:rsidRPr="00BA211C" w:rsidRDefault="00BA211C" w:rsidP="00BA211C"/>
    <w:p w14:paraId="6D6E773A" w14:textId="77777777" w:rsidR="00BA211C" w:rsidRPr="00BA211C" w:rsidRDefault="00BA211C" w:rsidP="00BA211C">
      <w:r w:rsidRPr="00BA211C">
        <w:rPr>
          <w:noProof/>
        </w:rPr>
        <w:drawing>
          <wp:inline distT="0" distB="0" distL="0" distR="0" wp14:anchorId="0E6854A5" wp14:editId="7B0D9D64">
            <wp:extent cx="4600575" cy="3238500"/>
            <wp:effectExtent l="0" t="0" r="0" b="0"/>
            <wp:docPr id="332005733" name="Chart 1">
              <a:extLst xmlns:a="http://schemas.openxmlformats.org/drawingml/2006/main">
                <a:ext uri="{FF2B5EF4-FFF2-40B4-BE49-F238E27FC236}">
                  <a16:creationId xmlns:a16="http://schemas.microsoft.com/office/drawing/2014/main" id="{79FEC737-11CC-CB34-8168-7A06F9F4F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E0E7C7" w14:textId="3EF1E5A4"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3</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Initial</w:t>
      </w:r>
      <w:r w:rsidR="001E1D16">
        <w:t xml:space="preserve"> </w:t>
      </w:r>
      <w:r w:rsidRPr="00BA211C">
        <w:t>pH</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Data</w:t>
      </w:r>
      <w:r w:rsidR="001E1D16">
        <w:t xml:space="preserve"> </w:t>
      </w:r>
      <w:r w:rsidRPr="00BA211C">
        <w:t>are</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(n=3).</w:t>
      </w:r>
    </w:p>
    <w:p w14:paraId="6C2892EF" w14:textId="77777777" w:rsidR="00BA211C" w:rsidRPr="00BA211C" w:rsidRDefault="00BA211C" w:rsidP="00BA211C"/>
    <w:p w14:paraId="6B99CC43" w14:textId="77777777" w:rsidR="00BA211C" w:rsidRPr="00BA211C" w:rsidRDefault="00BA211C" w:rsidP="00BA211C">
      <w:r w:rsidRPr="00BA211C">
        <w:rPr>
          <w:noProof/>
        </w:rPr>
        <w:lastRenderedPageBreak/>
        <w:drawing>
          <wp:inline distT="0" distB="0" distL="0" distR="0" wp14:anchorId="0878200C" wp14:editId="3B2D8C3D">
            <wp:extent cx="4600575" cy="3238500"/>
            <wp:effectExtent l="0" t="0" r="0" b="0"/>
            <wp:docPr id="675635051" name="Chart 1">
              <a:extLst xmlns:a="http://schemas.openxmlformats.org/drawingml/2006/main">
                <a:ext uri="{FF2B5EF4-FFF2-40B4-BE49-F238E27FC236}">
                  <a16:creationId xmlns:a16="http://schemas.microsoft.com/office/drawing/2014/main" id="{B744528F-4982-965B-E9F4-240ABC184B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3E26D9" w14:textId="37745464"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4</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Inoculum</w:t>
      </w:r>
      <w:r w:rsidR="001E1D16">
        <w:t xml:space="preserve"> </w:t>
      </w:r>
      <w:r w:rsidRPr="00BA211C">
        <w:t>Size</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Data</w:t>
      </w:r>
      <w:r w:rsidR="001E1D16">
        <w:t xml:space="preserve"> </w:t>
      </w:r>
      <w:r w:rsidRPr="00BA211C">
        <w:t>are</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(n=3).</w:t>
      </w:r>
    </w:p>
    <w:p w14:paraId="1964F3BA" w14:textId="77777777" w:rsidR="00BA211C" w:rsidRPr="00BA211C" w:rsidRDefault="00BA211C" w:rsidP="00BA211C"/>
    <w:p w14:paraId="50E6F671" w14:textId="77777777" w:rsidR="00BA211C" w:rsidRPr="00BA211C" w:rsidRDefault="00BA211C" w:rsidP="00BA211C">
      <w:r w:rsidRPr="00BA211C">
        <w:rPr>
          <w:noProof/>
        </w:rPr>
        <w:drawing>
          <wp:inline distT="0" distB="0" distL="0" distR="0" wp14:anchorId="4AD7B673" wp14:editId="45E2CA7C">
            <wp:extent cx="4600575" cy="3238500"/>
            <wp:effectExtent l="0" t="0" r="0" b="0"/>
            <wp:docPr id="1801808007" name="Chart 1">
              <a:extLst xmlns:a="http://schemas.openxmlformats.org/drawingml/2006/main">
                <a:ext uri="{FF2B5EF4-FFF2-40B4-BE49-F238E27FC236}">
                  <a16:creationId xmlns:a16="http://schemas.microsoft.com/office/drawing/2014/main" id="{4B27D238-2CAF-CA1F-F092-83B0EDF09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893F04" w14:textId="4479ABA2" w:rsidR="00BA211C" w:rsidRPr="00BA211C" w:rsidRDefault="00BA211C" w:rsidP="00BA211C">
      <w:bookmarkStart w:id="2" w:name="_Toc211250758"/>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5</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wheat</w:t>
      </w:r>
      <w:r w:rsidR="001E1D16">
        <w:t xml:space="preserve"> </w:t>
      </w:r>
      <w:r w:rsidRPr="00BA211C">
        <w:t>bran</w:t>
      </w:r>
      <w:r w:rsidR="001E1D16">
        <w:t xml:space="preserve"> </w:t>
      </w:r>
      <w:r w:rsidRPr="00BA211C">
        <w:t>concentration</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(SMI3).</w:t>
      </w:r>
      <w:r w:rsidR="001E1D16">
        <w:t xml:space="preserve"> </w:t>
      </w:r>
      <w:bookmarkEnd w:id="2"/>
      <w:r w:rsidRPr="00BA211C">
        <w:t>Data</w:t>
      </w:r>
      <w:r w:rsidR="001E1D16">
        <w:t xml:space="preserve"> </w:t>
      </w:r>
      <w:r w:rsidRPr="00BA211C">
        <w:t>are</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(n=3).</w:t>
      </w:r>
    </w:p>
    <w:p w14:paraId="774360DB" w14:textId="77777777" w:rsidR="00BA211C" w:rsidRPr="00BA211C" w:rsidRDefault="00BA211C" w:rsidP="00BA211C">
      <w:pPr>
        <w:rPr>
          <w:b/>
        </w:rPr>
      </w:pPr>
    </w:p>
    <w:p w14:paraId="6EE79AAE" w14:textId="77777777" w:rsidR="00BA211C" w:rsidRPr="00BA211C" w:rsidRDefault="00BA211C" w:rsidP="00BA211C">
      <w:pPr>
        <w:rPr>
          <w:b/>
        </w:rPr>
      </w:pPr>
      <w:r w:rsidRPr="00BA211C">
        <w:rPr>
          <w:noProof/>
        </w:rPr>
        <w:lastRenderedPageBreak/>
        <w:drawing>
          <wp:inline distT="0" distB="0" distL="0" distR="0" wp14:anchorId="3CB231A3" wp14:editId="20A079DC">
            <wp:extent cx="4600575" cy="3238500"/>
            <wp:effectExtent l="0" t="0" r="0" b="0"/>
            <wp:docPr id="758386522" name="Chart 1">
              <a:extLst xmlns:a="http://schemas.openxmlformats.org/drawingml/2006/main">
                <a:ext uri="{FF2B5EF4-FFF2-40B4-BE49-F238E27FC236}">
                  <a16:creationId xmlns:a16="http://schemas.microsoft.com/office/drawing/2014/main" id="{1957D06E-AF9B-DA74-4B7B-F65343922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25FF6B" w14:textId="67491D80"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6</w:t>
      </w:r>
      <w:r w:rsidRPr="00BA211C">
        <w:fldChar w:fldCharType="end"/>
      </w:r>
      <w:r w:rsidRPr="00BA211C">
        <w:rPr>
          <w:b/>
          <w:bCs/>
        </w:rPr>
        <w:t>:</w:t>
      </w:r>
      <w:r w:rsidR="001E1D16">
        <w:t xml:space="preserve">  </w:t>
      </w:r>
      <w:r w:rsidRPr="00BA211C">
        <w:t>Effect</w:t>
      </w:r>
      <w:r w:rsidR="001E1D16">
        <w:t xml:space="preserve"> </w:t>
      </w:r>
      <w:r w:rsidRPr="00BA211C">
        <w:t>of</w:t>
      </w:r>
      <w:r w:rsidR="001E1D16">
        <w:t xml:space="preserve"> </w:t>
      </w:r>
      <w:r w:rsidRPr="00BA211C">
        <w:t>Temperature</w:t>
      </w:r>
      <w:r w:rsidR="001E1D16">
        <w:t xml:space="preserve"> </w:t>
      </w:r>
      <w:r w:rsidRPr="00BA211C">
        <w:t>on</w:t>
      </w:r>
      <w:r w:rsidR="001E1D16">
        <w:t xml:space="preserve"> </w:t>
      </w:r>
      <w:r w:rsidRPr="00BA211C">
        <w:t>PHB</w:t>
      </w:r>
      <w:r w:rsidR="001E1D16">
        <w:t xml:space="preserve"> </w:t>
      </w:r>
      <w:r w:rsidRPr="00BA211C">
        <w:t>Production</w:t>
      </w:r>
      <w:r w:rsidR="001E1D16">
        <w:t xml:space="preserve"> </w:t>
      </w:r>
      <w:r w:rsidRPr="00BA211C">
        <w:t>by</w:t>
      </w:r>
      <w:r w:rsidR="001E1D16">
        <w:t xml:space="preserve"> </w:t>
      </w:r>
      <w:r w:rsidRPr="00BA211C">
        <w:rPr>
          <w:i/>
          <w:iCs/>
        </w:rPr>
        <w:t>Bacillus</w:t>
      </w:r>
      <w:r w:rsidR="001E1D16">
        <w:rPr>
          <w:i/>
          <w:iCs/>
        </w:rPr>
        <w:t xml:space="preserve"> </w:t>
      </w:r>
      <w:r w:rsidRPr="00BA211C">
        <w:rPr>
          <w:i/>
          <w:iCs/>
        </w:rPr>
        <w:t>subtilis</w:t>
      </w:r>
      <w:r w:rsidR="001E1D16">
        <w:t xml:space="preserve"> </w:t>
      </w:r>
      <w:r w:rsidRPr="00BA211C">
        <w:t>(SMI3).</w:t>
      </w:r>
      <w:r w:rsidR="001E1D16">
        <w:t xml:space="preserve"> </w:t>
      </w:r>
      <w:r w:rsidRPr="00BA211C">
        <w:t>Data</w:t>
      </w:r>
      <w:r w:rsidR="001E1D16">
        <w:t xml:space="preserve"> </w:t>
      </w:r>
      <w:r w:rsidRPr="00BA211C">
        <w:t>are</w:t>
      </w:r>
      <w:r w:rsidR="001E1D16">
        <w:t xml:space="preserve"> </w:t>
      </w:r>
      <w:r w:rsidRPr="00BA211C">
        <w:t>mean</w:t>
      </w:r>
      <w:r w:rsidR="001E1D16">
        <w:t xml:space="preserve"> </w:t>
      </w:r>
      <w:r w:rsidRPr="00BA211C">
        <w:t>±</w:t>
      </w:r>
      <w:r w:rsidR="001E1D16">
        <w:t xml:space="preserve"> </w:t>
      </w:r>
      <w:r w:rsidRPr="00BA211C">
        <w:t>SD</w:t>
      </w:r>
      <w:r w:rsidR="001E1D16">
        <w:t xml:space="preserve"> </w:t>
      </w:r>
      <w:r w:rsidRPr="00BA211C">
        <w:t>(n=3).</w:t>
      </w:r>
    </w:p>
    <w:p w14:paraId="3AC48F9A" w14:textId="77777777" w:rsidR="00BA211C" w:rsidRPr="00BA211C" w:rsidRDefault="00BA211C" w:rsidP="00BA211C">
      <w:pPr>
        <w:rPr>
          <w:b/>
          <w:bCs/>
          <w:i/>
          <w:iCs/>
        </w:rPr>
      </w:pPr>
    </w:p>
    <w:p w14:paraId="21C5D7B8" w14:textId="77777777" w:rsidR="00BA211C" w:rsidRPr="00BA211C" w:rsidRDefault="00BA211C" w:rsidP="00BA211C">
      <w:pPr>
        <w:rPr>
          <w:b/>
          <w:bCs/>
          <w:i/>
          <w:iCs/>
        </w:rPr>
      </w:pPr>
    </w:p>
    <w:p w14:paraId="74D562EB" w14:textId="652F825A" w:rsidR="00BA211C" w:rsidRPr="0037142D" w:rsidRDefault="00BA211C" w:rsidP="00BA211C">
      <w:pPr>
        <w:rPr>
          <w:b/>
          <w:bCs/>
          <w:u w:val="single"/>
        </w:rPr>
      </w:pPr>
      <w:r w:rsidRPr="0037142D">
        <w:rPr>
          <w:b/>
          <w:bCs/>
          <w:u w:val="single"/>
        </w:rPr>
        <w:t>3.2</w:t>
      </w:r>
      <w:r w:rsidR="009043C1" w:rsidRPr="0037142D">
        <w:rPr>
          <w:b/>
          <w:bCs/>
          <w:u w:val="single"/>
        </w:rPr>
        <w:t>.2</w:t>
      </w:r>
      <w:r w:rsidR="001E1D16">
        <w:rPr>
          <w:b/>
          <w:bCs/>
          <w:u w:val="single"/>
        </w:rPr>
        <w:t xml:space="preserve"> </w:t>
      </w:r>
      <w:r w:rsidRPr="0037142D">
        <w:rPr>
          <w:b/>
          <w:bCs/>
          <w:u w:val="single"/>
        </w:rPr>
        <w:t>Statistical</w:t>
      </w:r>
      <w:r w:rsidR="001E1D16">
        <w:rPr>
          <w:b/>
          <w:bCs/>
          <w:u w:val="single"/>
        </w:rPr>
        <w:t xml:space="preserve"> </w:t>
      </w:r>
      <w:r w:rsidRPr="0037142D">
        <w:rPr>
          <w:b/>
          <w:bCs/>
          <w:u w:val="single"/>
        </w:rPr>
        <w:t>Optimization</w:t>
      </w:r>
      <w:r w:rsidR="001E1D16">
        <w:rPr>
          <w:b/>
          <w:bCs/>
          <w:u w:val="single"/>
        </w:rPr>
        <w:t xml:space="preserve"> </w:t>
      </w:r>
      <w:r w:rsidRPr="0037142D">
        <w:rPr>
          <w:b/>
          <w:bCs/>
          <w:u w:val="single"/>
        </w:rPr>
        <w:t>using</w:t>
      </w:r>
      <w:r w:rsidR="001E1D16">
        <w:rPr>
          <w:b/>
          <w:bCs/>
          <w:u w:val="single"/>
        </w:rPr>
        <w:t xml:space="preserve"> </w:t>
      </w:r>
      <w:r w:rsidRPr="0037142D">
        <w:rPr>
          <w:b/>
          <w:bCs/>
          <w:u w:val="single"/>
        </w:rPr>
        <w:t>Response</w:t>
      </w:r>
      <w:r w:rsidR="001E1D16">
        <w:rPr>
          <w:b/>
          <w:bCs/>
          <w:u w:val="single"/>
        </w:rPr>
        <w:t xml:space="preserve"> </w:t>
      </w:r>
      <w:r w:rsidRPr="0037142D">
        <w:rPr>
          <w:b/>
          <w:bCs/>
          <w:u w:val="single"/>
        </w:rPr>
        <w:t>Surface</w:t>
      </w:r>
      <w:r w:rsidR="001E1D16">
        <w:rPr>
          <w:b/>
          <w:bCs/>
          <w:u w:val="single"/>
        </w:rPr>
        <w:t xml:space="preserve"> </w:t>
      </w:r>
      <w:r w:rsidRPr="0037142D">
        <w:rPr>
          <w:b/>
          <w:bCs/>
          <w:u w:val="single"/>
        </w:rPr>
        <w:t>Methodology</w:t>
      </w:r>
      <w:r w:rsidR="001E1D16">
        <w:rPr>
          <w:b/>
          <w:bCs/>
          <w:u w:val="single"/>
        </w:rPr>
        <w:t xml:space="preserve"> </w:t>
      </w:r>
      <w:r w:rsidRPr="0037142D">
        <w:rPr>
          <w:b/>
          <w:bCs/>
          <w:u w:val="single"/>
        </w:rPr>
        <w:t>(RSM)</w:t>
      </w:r>
    </w:p>
    <w:p w14:paraId="3940BEFE" w14:textId="47D18ED3" w:rsidR="00BA211C" w:rsidRPr="0037142D" w:rsidRDefault="00BA211C" w:rsidP="00BA211C">
      <w:pPr>
        <w:rPr>
          <w:b/>
          <w:bCs/>
          <w:u w:val="single"/>
        </w:rPr>
      </w:pPr>
      <w:r w:rsidRPr="0037142D">
        <w:rPr>
          <w:b/>
          <w:bCs/>
          <w:u w:val="single"/>
        </w:rPr>
        <w:t>Central</w:t>
      </w:r>
      <w:r w:rsidR="001E1D16">
        <w:rPr>
          <w:b/>
          <w:bCs/>
          <w:u w:val="single"/>
        </w:rPr>
        <w:t xml:space="preserve"> </w:t>
      </w:r>
      <w:r w:rsidRPr="0037142D">
        <w:rPr>
          <w:b/>
          <w:bCs/>
          <w:u w:val="single"/>
        </w:rPr>
        <w:t>Composite</w:t>
      </w:r>
      <w:r w:rsidR="001E1D16">
        <w:rPr>
          <w:b/>
          <w:bCs/>
          <w:u w:val="single"/>
        </w:rPr>
        <w:t xml:space="preserve"> </w:t>
      </w:r>
      <w:r w:rsidRPr="0037142D">
        <w:rPr>
          <w:b/>
          <w:bCs/>
          <w:u w:val="single"/>
        </w:rPr>
        <w:t>Design</w:t>
      </w:r>
      <w:r w:rsidR="001E1D16">
        <w:rPr>
          <w:b/>
          <w:bCs/>
          <w:u w:val="single"/>
        </w:rPr>
        <w:t xml:space="preserve"> </w:t>
      </w:r>
      <w:r w:rsidRPr="0037142D">
        <w:rPr>
          <w:b/>
          <w:bCs/>
          <w:u w:val="single"/>
        </w:rPr>
        <w:t>(CCD)</w:t>
      </w:r>
      <w:r w:rsidR="001E1D16">
        <w:rPr>
          <w:b/>
          <w:bCs/>
          <w:u w:val="single"/>
        </w:rPr>
        <w:t xml:space="preserve"> </w:t>
      </w:r>
      <w:r w:rsidRPr="0037142D">
        <w:rPr>
          <w:b/>
          <w:bCs/>
          <w:u w:val="single"/>
        </w:rPr>
        <w:t>and</w:t>
      </w:r>
      <w:r w:rsidR="001E1D16">
        <w:rPr>
          <w:b/>
          <w:bCs/>
          <w:u w:val="single"/>
        </w:rPr>
        <w:t xml:space="preserve"> </w:t>
      </w:r>
      <w:r w:rsidRPr="0037142D">
        <w:rPr>
          <w:b/>
          <w:bCs/>
          <w:u w:val="single"/>
        </w:rPr>
        <w:t>Model</w:t>
      </w:r>
      <w:r w:rsidR="001E1D16">
        <w:rPr>
          <w:b/>
          <w:bCs/>
          <w:u w:val="single"/>
        </w:rPr>
        <w:t xml:space="preserve"> </w:t>
      </w:r>
      <w:r w:rsidRPr="0037142D">
        <w:rPr>
          <w:b/>
          <w:bCs/>
          <w:u w:val="single"/>
        </w:rPr>
        <w:t>Fit</w:t>
      </w:r>
    </w:p>
    <w:p w14:paraId="03EBE63A" w14:textId="20B6E226" w:rsidR="00BA211C" w:rsidRPr="00BA211C" w:rsidRDefault="00BA211C" w:rsidP="00FF1932">
      <w:pPr>
        <w:jc w:val="both"/>
      </w:pPr>
      <w:r w:rsidRPr="00BA211C">
        <w:t>To</w:t>
      </w:r>
      <w:r w:rsidR="001E1D16">
        <w:t xml:space="preserve"> </w:t>
      </w:r>
      <w:r w:rsidRPr="00BA211C">
        <w:t>investigate</w:t>
      </w:r>
      <w:r w:rsidR="001E1D16">
        <w:t xml:space="preserve"> </w:t>
      </w:r>
      <w:r w:rsidRPr="00BA211C">
        <w:t>the</w:t>
      </w:r>
      <w:r w:rsidR="001E1D16">
        <w:t xml:space="preserve"> </w:t>
      </w:r>
      <w:r w:rsidRPr="00BA211C">
        <w:t>synergistic</w:t>
      </w:r>
      <w:r w:rsidR="001E1D16">
        <w:t xml:space="preserve"> </w:t>
      </w:r>
      <w:r w:rsidRPr="00BA211C">
        <w:t>interactions</w:t>
      </w:r>
      <w:r w:rsidR="001E1D16">
        <w:t xml:space="preserve"> </w:t>
      </w:r>
      <w:r w:rsidRPr="00BA211C">
        <w:t>between</w:t>
      </w:r>
      <w:r w:rsidR="001E1D16">
        <w:t xml:space="preserve"> </w:t>
      </w:r>
      <w:r w:rsidRPr="00BA211C">
        <w:t>the</w:t>
      </w:r>
      <w:r w:rsidR="001E1D16">
        <w:t xml:space="preserve"> </w:t>
      </w:r>
      <w:r w:rsidRPr="00BA211C">
        <w:t>selected</w:t>
      </w:r>
      <w:r w:rsidR="001E1D16">
        <w:t xml:space="preserve"> </w:t>
      </w:r>
      <w:r w:rsidRPr="00BA211C">
        <w:t>process</w:t>
      </w:r>
      <w:r w:rsidR="001E1D16">
        <w:t xml:space="preserve"> </w:t>
      </w:r>
      <w:r w:rsidRPr="00BA211C">
        <w:t>variables</w:t>
      </w:r>
      <w:r w:rsidR="001E1D16">
        <w:t xml:space="preserve"> </w:t>
      </w:r>
      <w:r w:rsidRPr="00BA211C">
        <w:t>on</w:t>
      </w:r>
      <w:r w:rsidR="001E1D16">
        <w:t xml:space="preserve"> </w:t>
      </w:r>
      <w:r w:rsidRPr="00BA211C">
        <w:t>wheat</w:t>
      </w:r>
      <w:r w:rsidR="001E1D16">
        <w:t xml:space="preserve"> </w:t>
      </w:r>
      <w:r w:rsidRPr="00BA211C">
        <w:t>bran</w:t>
      </w:r>
      <w:r w:rsidR="001E1D16">
        <w:t xml:space="preserve"> </w:t>
      </w:r>
      <w:r w:rsidRPr="00BA211C">
        <w:t>(WB)</w:t>
      </w:r>
      <w:r w:rsidR="001E1D16">
        <w:t xml:space="preserve"> </w:t>
      </w:r>
      <w:r w:rsidRPr="00BA211C">
        <w:t>bioconversion,</w:t>
      </w:r>
      <w:r w:rsidR="001E1D16">
        <w:t xml:space="preserve"> </w:t>
      </w:r>
      <w:r w:rsidRPr="00BA211C">
        <w:t>a</w:t>
      </w:r>
      <w:r w:rsidR="001E1D16">
        <w:t xml:space="preserve"> </w:t>
      </w:r>
      <w:r w:rsidRPr="00BA211C">
        <w:t>four-factor</w:t>
      </w:r>
      <w:r w:rsidR="001E1D16">
        <w:t xml:space="preserve"> </w:t>
      </w:r>
      <w:r w:rsidRPr="00BA211C">
        <w:t>Central</w:t>
      </w:r>
      <w:r w:rsidR="001E1D16">
        <w:t xml:space="preserve"> </w:t>
      </w:r>
      <w:r w:rsidRPr="00BA211C">
        <w:t>Composite</w:t>
      </w:r>
      <w:r w:rsidR="001E1D16">
        <w:t xml:space="preserve"> </w:t>
      </w:r>
      <w:r w:rsidRPr="00BA211C">
        <w:t>Design</w:t>
      </w:r>
      <w:r w:rsidR="001E1D16">
        <w:t xml:space="preserve"> </w:t>
      </w:r>
      <w:r w:rsidRPr="00BA211C">
        <w:t>(CCD)</w:t>
      </w:r>
      <w:r w:rsidR="001E1D16">
        <w:t xml:space="preserve"> </w:t>
      </w:r>
      <w:r w:rsidRPr="00BA211C">
        <w:t>was</w:t>
      </w:r>
      <w:r w:rsidR="001E1D16">
        <w:t xml:space="preserve"> </w:t>
      </w:r>
      <w:r w:rsidRPr="00BA211C">
        <w:t>employed.</w:t>
      </w:r>
      <w:r w:rsidR="001E1D16">
        <w:t xml:space="preserve"> </w:t>
      </w:r>
      <w:r w:rsidRPr="00BA211C">
        <w:t>The</w:t>
      </w:r>
      <w:r w:rsidR="001E1D16">
        <w:t xml:space="preserve"> </w:t>
      </w:r>
      <w:r w:rsidRPr="00BA211C">
        <w:t>experimental</w:t>
      </w:r>
      <w:r w:rsidR="001E1D16">
        <w:t xml:space="preserve"> </w:t>
      </w:r>
      <w:r w:rsidRPr="00BA211C">
        <w:t>PHB</w:t>
      </w:r>
      <w:r w:rsidR="001E1D16">
        <w:t xml:space="preserve"> </w:t>
      </w:r>
      <w:r w:rsidRPr="00BA211C">
        <w:t>yields</w:t>
      </w:r>
      <w:r w:rsidR="001E1D16">
        <w:t xml:space="preserve"> </w:t>
      </w:r>
      <w:r w:rsidRPr="00BA211C">
        <w:t>by</w:t>
      </w:r>
      <w:r w:rsidR="001E1D16">
        <w:t xml:space="preserve"> </w:t>
      </w:r>
      <w:r w:rsidRPr="00BA211C">
        <w:t>the</w:t>
      </w:r>
      <w:r w:rsidR="001E1D16">
        <w:t xml:space="preserve"> </w:t>
      </w:r>
      <w:r w:rsidRPr="00BA211C">
        <w:t>isolate</w:t>
      </w:r>
      <w:r w:rsidR="001E1D16">
        <w:t xml:space="preserve"> </w:t>
      </w:r>
      <w:r w:rsidRPr="00BA211C">
        <w:t>across</w:t>
      </w:r>
      <w:r w:rsidR="001E1D16">
        <w:t xml:space="preserve"> </w:t>
      </w:r>
      <w:r w:rsidRPr="00BA211C">
        <w:t>the</w:t>
      </w:r>
      <w:r w:rsidR="001E1D16">
        <w:t xml:space="preserve"> </w:t>
      </w:r>
      <w:r w:rsidRPr="00BA211C">
        <w:t>30-run</w:t>
      </w:r>
      <w:r w:rsidR="001E1D16">
        <w:t xml:space="preserve"> </w:t>
      </w:r>
      <w:r w:rsidRPr="00BA211C">
        <w:t>matrix</w:t>
      </w:r>
      <w:r w:rsidR="001E1D16">
        <w:t xml:space="preserve"> </w:t>
      </w:r>
      <w:r w:rsidRPr="00BA211C">
        <w:t>are</w:t>
      </w:r>
      <w:r w:rsidR="001E1D16">
        <w:t xml:space="preserve"> </w:t>
      </w:r>
      <w:r w:rsidRPr="00BA211C">
        <w:t>presented</w:t>
      </w:r>
      <w:r w:rsidR="001E1D16">
        <w:t xml:space="preserve"> </w:t>
      </w:r>
      <w:r w:rsidRPr="00BA211C">
        <w:t>in</w:t>
      </w:r>
      <w:r w:rsidR="001E1D16">
        <w:t xml:space="preserve"> </w:t>
      </w:r>
      <w:r w:rsidRPr="00BA211C">
        <w:t>Table</w:t>
      </w:r>
      <w:r w:rsidR="001E1D16">
        <w:t xml:space="preserve"> </w:t>
      </w:r>
      <w:r w:rsidRPr="00BA211C">
        <w:t>1.</w:t>
      </w:r>
      <w:r w:rsidR="001E1D16">
        <w:t xml:space="preserve"> </w:t>
      </w:r>
      <w:r w:rsidRPr="00BA211C">
        <w:t>The</w:t>
      </w:r>
      <w:r w:rsidR="001E1D16">
        <w:t xml:space="preserve"> </w:t>
      </w:r>
      <w:r w:rsidRPr="00BA211C">
        <w:t>polymer</w:t>
      </w:r>
      <w:r w:rsidR="001E1D16">
        <w:t xml:space="preserve"> </w:t>
      </w:r>
      <w:r w:rsidRPr="00BA211C">
        <w:t>concentrations</w:t>
      </w:r>
      <w:r w:rsidR="001E1D16">
        <w:t xml:space="preserve"> </w:t>
      </w:r>
      <w:r w:rsidRPr="00BA211C">
        <w:t>ranged</w:t>
      </w:r>
      <w:r w:rsidR="001E1D16">
        <w:t xml:space="preserve"> </w:t>
      </w:r>
      <w:r w:rsidRPr="00BA211C">
        <w:t>from</w:t>
      </w:r>
      <w:r w:rsidR="001E1D16">
        <w:t xml:space="preserve"> </w:t>
      </w:r>
      <w:r w:rsidRPr="00BA211C">
        <w:t>356.39</w:t>
      </w:r>
      <w:r w:rsidR="001E1D16">
        <w:t xml:space="preserve"> </w:t>
      </w:r>
      <w:r w:rsidRPr="00BA211C">
        <w:t>mg/L</w:t>
      </w:r>
      <w:r w:rsidR="001E1D16">
        <w:t xml:space="preserve"> </w:t>
      </w:r>
      <w:r w:rsidRPr="00BA211C">
        <w:t>to</w:t>
      </w:r>
      <w:r w:rsidR="001E1D16">
        <w:t xml:space="preserve"> </w:t>
      </w:r>
      <w:r w:rsidRPr="00BA211C">
        <w:t>a</w:t>
      </w:r>
      <w:r w:rsidR="001E1D16">
        <w:t xml:space="preserve"> </w:t>
      </w:r>
      <w:r w:rsidRPr="00BA211C">
        <w:t>maximum</w:t>
      </w:r>
      <w:r w:rsidR="001E1D16">
        <w:t xml:space="preserve"> </w:t>
      </w:r>
      <w:r w:rsidRPr="00BA211C">
        <w:t>of</w:t>
      </w:r>
      <w:r w:rsidR="001E1D16">
        <w:t xml:space="preserve"> </w:t>
      </w:r>
      <w:r w:rsidRPr="00BA211C">
        <w:t>660.00</w:t>
      </w:r>
      <w:r w:rsidR="001E1D16">
        <w:t xml:space="preserve"> </w:t>
      </w:r>
      <w:r w:rsidRPr="00BA211C">
        <w:t>mg/L</w:t>
      </w:r>
      <w:r w:rsidR="001E1D16">
        <w:t xml:space="preserve"> </w:t>
      </w:r>
      <w:r w:rsidRPr="00BA211C">
        <w:t>(Run</w:t>
      </w:r>
      <w:r w:rsidR="001E1D16">
        <w:t xml:space="preserve"> </w:t>
      </w:r>
      <w:r w:rsidRPr="00BA211C">
        <w:t>1).</w:t>
      </w:r>
      <w:r w:rsidR="001E1D16">
        <w:t xml:space="preserve"> </w:t>
      </w:r>
      <w:r w:rsidRPr="00BA211C">
        <w:t>This</w:t>
      </w:r>
      <w:r w:rsidR="001E1D16">
        <w:t xml:space="preserve"> </w:t>
      </w:r>
      <w:r w:rsidRPr="00BA211C">
        <w:t>substantial</w:t>
      </w:r>
      <w:r w:rsidR="001E1D16">
        <w:t xml:space="preserve"> </w:t>
      </w:r>
      <w:r w:rsidRPr="00BA211C">
        <w:t>increase</w:t>
      </w:r>
      <w:r w:rsidR="001E1D16">
        <w:t xml:space="preserve"> </w:t>
      </w:r>
      <w:r w:rsidRPr="00BA211C">
        <w:t>in</w:t>
      </w:r>
      <w:r w:rsidR="001E1D16">
        <w:t xml:space="preserve"> </w:t>
      </w:r>
      <w:r w:rsidRPr="00BA211C">
        <w:t>yield</w:t>
      </w:r>
      <w:r w:rsidR="001E1D16">
        <w:t xml:space="preserve"> </w:t>
      </w:r>
      <w:r w:rsidRPr="00BA211C">
        <w:t>compared</w:t>
      </w:r>
      <w:r w:rsidR="001E1D16">
        <w:t xml:space="preserve"> </w:t>
      </w:r>
      <w:r w:rsidRPr="00BA211C">
        <w:t>to</w:t>
      </w:r>
      <w:r w:rsidR="001E1D16">
        <w:t xml:space="preserve"> </w:t>
      </w:r>
      <w:r w:rsidRPr="00BA211C">
        <w:t>the</w:t>
      </w:r>
      <w:r w:rsidR="001E1D16">
        <w:t xml:space="preserve"> </w:t>
      </w:r>
      <w:r w:rsidRPr="00BA211C">
        <w:t>univariate</w:t>
      </w:r>
      <w:r w:rsidR="001E1D16">
        <w:t xml:space="preserve"> </w:t>
      </w:r>
      <w:r w:rsidRPr="00BA211C">
        <w:t>trials</w:t>
      </w:r>
      <w:r w:rsidR="001E1D16">
        <w:t xml:space="preserve"> </w:t>
      </w:r>
      <w:r w:rsidRPr="00BA211C">
        <w:t>underscores</w:t>
      </w:r>
      <w:r w:rsidR="001E1D16">
        <w:t xml:space="preserve"> </w:t>
      </w:r>
      <w:r w:rsidRPr="00BA211C">
        <w:t>the</w:t>
      </w:r>
      <w:r w:rsidR="001E1D16">
        <w:t xml:space="preserve"> </w:t>
      </w:r>
      <w:r w:rsidRPr="00BA211C">
        <w:t>necessity</w:t>
      </w:r>
      <w:r w:rsidR="001E1D16">
        <w:t xml:space="preserve"> </w:t>
      </w:r>
      <w:r w:rsidRPr="00BA211C">
        <w:t>of</w:t>
      </w:r>
      <w:r w:rsidR="001E1D16">
        <w:t xml:space="preserve"> </w:t>
      </w:r>
      <w:r w:rsidRPr="00BA211C">
        <w:t>optimizing</w:t>
      </w:r>
      <w:r w:rsidR="001E1D16">
        <w:t xml:space="preserve"> </w:t>
      </w:r>
      <w:r w:rsidRPr="00BA211C">
        <w:t>the</w:t>
      </w:r>
      <w:r w:rsidR="001E1D16">
        <w:t xml:space="preserve"> </w:t>
      </w:r>
      <w:r w:rsidRPr="00BA211C">
        <w:t>interplay</w:t>
      </w:r>
      <w:r w:rsidR="001E1D16">
        <w:t xml:space="preserve"> </w:t>
      </w:r>
      <w:r w:rsidRPr="00BA211C">
        <w:t>between</w:t>
      </w:r>
      <w:r w:rsidR="001E1D16">
        <w:t xml:space="preserve"> </w:t>
      </w:r>
      <w:r w:rsidRPr="00BA211C">
        <w:t>nutritional</w:t>
      </w:r>
      <w:r w:rsidR="001E1D16">
        <w:t xml:space="preserve"> </w:t>
      </w:r>
      <w:r w:rsidRPr="00BA211C">
        <w:t>and</w:t>
      </w:r>
      <w:r w:rsidR="001E1D16">
        <w:t xml:space="preserve"> </w:t>
      </w:r>
      <w:r w:rsidRPr="00BA211C">
        <w:t>physical</w:t>
      </w:r>
      <w:r w:rsidR="001E1D16">
        <w:t xml:space="preserve"> </w:t>
      </w:r>
      <w:r w:rsidRPr="00BA211C">
        <w:t>parameters</w:t>
      </w:r>
      <w:r w:rsidR="001E1D16">
        <w:t xml:space="preserve"> </w:t>
      </w:r>
      <w:r w:rsidRPr="00BA211C">
        <w:t>to</w:t>
      </w:r>
      <w:r w:rsidR="001E1D16">
        <w:t xml:space="preserve"> </w:t>
      </w:r>
      <w:r w:rsidRPr="00BA211C">
        <w:t>maximize</w:t>
      </w:r>
      <w:r w:rsidR="001E1D16">
        <w:t xml:space="preserve"> </w:t>
      </w:r>
      <w:r w:rsidRPr="00BA211C">
        <w:t>the</w:t>
      </w:r>
      <w:r w:rsidR="001E1D16">
        <w:t xml:space="preserve"> </w:t>
      </w:r>
      <w:r w:rsidRPr="00BA211C">
        <w:t>metabolic</w:t>
      </w:r>
      <w:r w:rsidR="001E1D16">
        <w:t xml:space="preserve"> </w:t>
      </w:r>
      <w:r w:rsidRPr="00BA211C">
        <w:t>flux</w:t>
      </w:r>
      <w:r w:rsidR="001E1D16">
        <w:t xml:space="preserve"> </w:t>
      </w:r>
      <w:r w:rsidRPr="00BA211C">
        <w:t>toward</w:t>
      </w:r>
      <w:r w:rsidR="001E1D16">
        <w:t xml:space="preserve"> </w:t>
      </w:r>
      <w:r w:rsidRPr="00BA211C">
        <w:t>polyester</w:t>
      </w:r>
      <w:r w:rsidR="001E1D16">
        <w:t xml:space="preserve"> </w:t>
      </w:r>
      <w:r w:rsidRPr="00BA211C">
        <w:t>storage.</w:t>
      </w:r>
    </w:p>
    <w:p w14:paraId="0BEBEB48" w14:textId="0767F054" w:rsidR="00BA211C" w:rsidRPr="00BA211C" w:rsidRDefault="00BA211C" w:rsidP="00FF1932">
      <w:pPr>
        <w:jc w:val="both"/>
        <w:rPr>
          <w:b/>
          <w:bCs/>
          <w:i/>
          <w:iCs/>
        </w:rPr>
      </w:pPr>
      <w:r w:rsidRPr="00BA211C">
        <w:rPr>
          <w:b/>
          <w:bCs/>
          <w:i/>
          <w:iCs/>
        </w:rPr>
        <w:t>Regression</w:t>
      </w:r>
      <w:r w:rsidR="001E1D16">
        <w:rPr>
          <w:b/>
          <w:bCs/>
          <w:i/>
          <w:iCs/>
        </w:rPr>
        <w:t xml:space="preserve"> </w:t>
      </w:r>
      <w:r w:rsidRPr="00BA211C">
        <w:rPr>
          <w:b/>
          <w:bCs/>
          <w:i/>
          <w:iCs/>
        </w:rPr>
        <w:t>Model</w:t>
      </w:r>
      <w:r w:rsidR="001E1D16">
        <w:rPr>
          <w:b/>
          <w:bCs/>
          <w:i/>
          <w:iCs/>
        </w:rPr>
        <w:t xml:space="preserve"> </w:t>
      </w:r>
      <w:r w:rsidRPr="00BA211C">
        <w:rPr>
          <w:b/>
          <w:bCs/>
          <w:i/>
          <w:iCs/>
        </w:rPr>
        <w:t>and</w:t>
      </w:r>
      <w:r w:rsidR="001E1D16">
        <w:rPr>
          <w:b/>
          <w:bCs/>
          <w:i/>
          <w:iCs/>
        </w:rPr>
        <w:t xml:space="preserve"> </w:t>
      </w:r>
      <w:r w:rsidRPr="00BA211C">
        <w:rPr>
          <w:b/>
          <w:bCs/>
          <w:i/>
          <w:iCs/>
        </w:rPr>
        <w:t>Interactive</w:t>
      </w:r>
      <w:r w:rsidR="001E1D16">
        <w:rPr>
          <w:b/>
          <w:bCs/>
          <w:i/>
          <w:iCs/>
        </w:rPr>
        <w:t xml:space="preserve"> </w:t>
      </w:r>
      <w:r w:rsidRPr="00BA211C">
        <w:rPr>
          <w:b/>
          <w:bCs/>
          <w:i/>
          <w:iCs/>
        </w:rPr>
        <w:t>Effects</w:t>
      </w:r>
    </w:p>
    <w:p w14:paraId="74ADE313" w14:textId="40AF0FBD" w:rsidR="00BA211C" w:rsidRPr="00BA211C" w:rsidRDefault="00BA211C" w:rsidP="00FF1932">
      <w:pPr>
        <w:jc w:val="both"/>
      </w:pPr>
      <w:r w:rsidRPr="00BA211C">
        <w:t>The</w:t>
      </w:r>
      <w:r w:rsidR="001E1D16">
        <w:t xml:space="preserve"> </w:t>
      </w:r>
      <w:r w:rsidRPr="00BA211C">
        <w:t>relationship</w:t>
      </w:r>
      <w:r w:rsidR="001E1D16">
        <w:t xml:space="preserve"> </w:t>
      </w:r>
      <w:r w:rsidRPr="00BA211C">
        <w:t>between</w:t>
      </w:r>
      <w:r w:rsidR="001E1D16">
        <w:t xml:space="preserve"> </w:t>
      </w:r>
      <w:r w:rsidRPr="00BA211C">
        <w:t>the</w:t>
      </w:r>
      <w:r w:rsidR="001E1D16">
        <w:t xml:space="preserve"> </w:t>
      </w:r>
      <w:r w:rsidRPr="00BA211C">
        <w:t>coded</w:t>
      </w:r>
      <w:r w:rsidR="001E1D16">
        <w:t xml:space="preserve"> </w:t>
      </w:r>
      <w:r w:rsidRPr="00BA211C">
        <w:t>independent</w:t>
      </w:r>
      <w:r w:rsidR="001E1D16">
        <w:t xml:space="preserve"> </w:t>
      </w:r>
      <w:r w:rsidRPr="00BA211C">
        <w:t>variables—Incubation</w:t>
      </w:r>
      <w:r w:rsidR="001E1D16">
        <w:t xml:space="preserve"> </w:t>
      </w:r>
      <w:r w:rsidRPr="00BA211C">
        <w:t>Time</w:t>
      </w:r>
      <w:r w:rsidR="001E1D16">
        <w:t xml:space="preserve"> </w:t>
      </w:r>
      <w:r w:rsidRPr="00BA211C">
        <w:t>(A),</w:t>
      </w:r>
      <w:r w:rsidR="001E1D16">
        <w:t xml:space="preserve"> </w:t>
      </w:r>
      <w:r w:rsidRPr="00BA211C">
        <w:t>Substrate</w:t>
      </w:r>
      <w:r w:rsidR="001E1D16">
        <w:t xml:space="preserve"> </w:t>
      </w:r>
      <w:r w:rsidRPr="00BA211C">
        <w:t>Concentration</w:t>
      </w:r>
      <w:r w:rsidR="001E1D16">
        <w:t xml:space="preserve"> </w:t>
      </w:r>
      <w:r w:rsidRPr="00BA211C">
        <w:t>(B),</w:t>
      </w:r>
      <w:r w:rsidR="001E1D16">
        <w:t xml:space="preserve"> </w:t>
      </w:r>
      <w:r w:rsidRPr="00BA211C">
        <w:t>Inoculum</w:t>
      </w:r>
      <w:r w:rsidR="001E1D16">
        <w:t xml:space="preserve"> </w:t>
      </w:r>
      <w:r w:rsidRPr="00BA211C">
        <w:t>Size</w:t>
      </w:r>
      <w:r w:rsidR="001E1D16">
        <w:t xml:space="preserve"> </w:t>
      </w:r>
      <w:r w:rsidRPr="00BA211C">
        <w:t>(C),</w:t>
      </w:r>
      <w:r w:rsidR="001E1D16">
        <w:t xml:space="preserve"> </w:t>
      </w:r>
      <w:r w:rsidRPr="00BA211C">
        <w:t>and</w:t>
      </w:r>
      <w:r w:rsidR="001E1D16">
        <w:t xml:space="preserve"> </w:t>
      </w:r>
      <w:r w:rsidRPr="00BA211C">
        <w:t>pH</w:t>
      </w:r>
      <w:r w:rsidR="001E1D16">
        <w:t xml:space="preserve"> </w:t>
      </w:r>
      <w:r w:rsidRPr="00BA211C">
        <w:t>(D)—and</w:t>
      </w:r>
      <w:r w:rsidR="001E1D16">
        <w:t xml:space="preserve"> </w:t>
      </w:r>
      <w:r w:rsidRPr="00BA211C">
        <w:t>the</w:t>
      </w:r>
      <w:r w:rsidR="001E1D16">
        <w:t xml:space="preserve"> </w:t>
      </w:r>
      <w:r w:rsidRPr="00BA211C">
        <w:t>PHB</w:t>
      </w:r>
      <w:r w:rsidR="001E1D16">
        <w:t xml:space="preserve"> </w:t>
      </w:r>
      <w:r w:rsidRPr="00BA211C">
        <w:t>yield</w:t>
      </w:r>
      <w:r w:rsidR="001E1D16">
        <w:t xml:space="preserve"> </w:t>
      </w:r>
      <w:r w:rsidRPr="00BA211C">
        <w:t>(Y)</w:t>
      </w:r>
      <w:r w:rsidR="001E1D16">
        <w:t xml:space="preserve"> </w:t>
      </w:r>
      <w:r w:rsidRPr="00BA211C">
        <w:t>was</w:t>
      </w:r>
      <w:r w:rsidR="001E1D16">
        <w:t xml:space="preserve"> </w:t>
      </w:r>
      <w:r w:rsidRPr="00BA211C">
        <w:t>expressed</w:t>
      </w:r>
      <w:r w:rsidR="001E1D16">
        <w:t xml:space="preserve"> </w:t>
      </w:r>
      <w:r w:rsidRPr="00BA211C">
        <w:t>through</w:t>
      </w:r>
      <w:r w:rsidR="001E1D16">
        <w:t xml:space="preserve"> </w:t>
      </w:r>
      <w:r w:rsidRPr="00BA211C">
        <w:t>the</w:t>
      </w:r>
      <w:r w:rsidR="001E1D16">
        <w:t xml:space="preserve"> </w:t>
      </w:r>
      <w:r w:rsidRPr="00BA211C">
        <w:t>following</w:t>
      </w:r>
      <w:r w:rsidR="001E1D16">
        <w:t xml:space="preserve"> </w:t>
      </w:r>
      <w:r w:rsidRPr="00BA211C">
        <w:t>second-order</w:t>
      </w:r>
      <w:r w:rsidR="001E1D16">
        <w:t xml:space="preserve"> </w:t>
      </w:r>
      <w:r w:rsidRPr="00BA211C">
        <w:t>polynomial</w:t>
      </w:r>
      <w:r w:rsidR="001E1D16">
        <w:t xml:space="preserve"> </w:t>
      </w:r>
      <w:r w:rsidRPr="00BA211C">
        <w:t>equation:</w:t>
      </w:r>
    </w:p>
    <w:p w14:paraId="4DED3967" w14:textId="3A2B4AB5" w:rsidR="00BA211C" w:rsidRPr="00BA211C" w:rsidRDefault="00BA211C" w:rsidP="00FF1932">
      <w:pPr>
        <w:jc w:val="both"/>
      </w:pPr>
      <m:oMathPara>
        <m:oMath>
          <m:r>
            <w:rPr>
              <w:rFonts w:ascii="Cambria Math" w:hAnsi="Cambria Math"/>
            </w:rPr>
            <m:t>PHA Yield = + 541.15 + 9.04A + 41.52B + 34.79C + 26.12D - 3.13A2 - 22.95B2 - 15.42C2 - 4.12D2 + 4.27AB + 3.94AC + 1.66 AD + 13.26BC + 20.32BD + 5.72CD</m:t>
          </m:r>
        </m:oMath>
      </m:oMathPara>
    </w:p>
    <w:p w14:paraId="20BFF4AB" w14:textId="519EC524" w:rsidR="00BA211C" w:rsidRPr="00BA211C" w:rsidRDefault="00BA211C" w:rsidP="00FF1932">
      <w:pPr>
        <w:jc w:val="both"/>
      </w:pPr>
      <w:r w:rsidRPr="00BA211C">
        <w:t>The</w:t>
      </w:r>
      <w:r w:rsidR="001E1D16">
        <w:t xml:space="preserve"> </w:t>
      </w:r>
      <w:r w:rsidRPr="00BA211C">
        <w:t>positive</w:t>
      </w:r>
      <w:r w:rsidR="001E1D16">
        <w:t xml:space="preserve"> </w:t>
      </w:r>
      <w:r w:rsidRPr="00BA211C">
        <w:t>linear</w:t>
      </w:r>
      <w:r w:rsidR="001E1D16">
        <w:t xml:space="preserve"> </w:t>
      </w:r>
      <w:r w:rsidRPr="00BA211C">
        <w:t>coefficients</w:t>
      </w:r>
      <w:r w:rsidR="001E1D16">
        <w:t xml:space="preserve"> </w:t>
      </w:r>
      <w:r w:rsidRPr="00BA211C">
        <w:t>for</w:t>
      </w:r>
      <w:r w:rsidR="001E1D16">
        <w:t xml:space="preserve"> </w:t>
      </w:r>
      <w:r w:rsidRPr="00BA211C">
        <w:t>variables</w:t>
      </w:r>
      <w:r w:rsidR="001E1D16">
        <w:t xml:space="preserve"> </w:t>
      </w:r>
      <w:r w:rsidRPr="00BA211C">
        <w:t>A,</w:t>
      </w:r>
      <w:r w:rsidR="001E1D16">
        <w:t xml:space="preserve"> </w:t>
      </w:r>
      <w:r w:rsidRPr="00BA211C">
        <w:t>B,</w:t>
      </w:r>
      <w:r w:rsidR="001E1D16">
        <w:t xml:space="preserve"> </w:t>
      </w:r>
      <w:r w:rsidRPr="00BA211C">
        <w:t>C,</w:t>
      </w:r>
      <w:r w:rsidR="001E1D16">
        <w:t xml:space="preserve"> </w:t>
      </w:r>
      <w:r w:rsidRPr="00BA211C">
        <w:t>and</w:t>
      </w:r>
      <w:r w:rsidR="001E1D16">
        <w:t xml:space="preserve"> </w:t>
      </w:r>
      <w:r w:rsidRPr="00BA211C">
        <w:t>D</w:t>
      </w:r>
      <w:r w:rsidR="001E1D16">
        <w:t xml:space="preserve"> </w:t>
      </w:r>
      <w:r w:rsidRPr="00BA211C">
        <w:t>indicate</w:t>
      </w:r>
      <w:r w:rsidR="001E1D16">
        <w:t xml:space="preserve"> </w:t>
      </w:r>
      <w:r w:rsidRPr="00BA211C">
        <w:t>that</w:t>
      </w:r>
      <w:r w:rsidR="001E1D16">
        <w:t xml:space="preserve"> </w:t>
      </w:r>
      <w:r w:rsidRPr="00BA211C">
        <w:t>within</w:t>
      </w:r>
      <w:r w:rsidR="001E1D16">
        <w:t xml:space="preserve"> </w:t>
      </w:r>
      <w:r w:rsidRPr="00BA211C">
        <w:t>the</w:t>
      </w:r>
      <w:r w:rsidR="001E1D16">
        <w:t xml:space="preserve"> </w:t>
      </w:r>
      <w:r w:rsidRPr="00BA211C">
        <w:t>design</w:t>
      </w:r>
      <w:r w:rsidR="001E1D16">
        <w:t xml:space="preserve"> </w:t>
      </w:r>
      <w:r w:rsidRPr="00BA211C">
        <w:t>space,</w:t>
      </w:r>
      <w:r w:rsidR="001E1D16">
        <w:t xml:space="preserve"> </w:t>
      </w:r>
      <w:r w:rsidRPr="00BA211C">
        <w:t>these</w:t>
      </w:r>
      <w:r w:rsidR="001E1D16">
        <w:t xml:space="preserve"> </w:t>
      </w:r>
      <w:r w:rsidRPr="00BA211C">
        <w:t>factors</w:t>
      </w:r>
      <w:r w:rsidR="001E1D16">
        <w:t xml:space="preserve"> </w:t>
      </w:r>
      <w:r w:rsidRPr="00BA211C">
        <w:t>directly</w:t>
      </w:r>
      <w:r w:rsidR="001E1D16">
        <w:t xml:space="preserve"> </w:t>
      </w:r>
      <w:r w:rsidRPr="00BA211C">
        <w:t>promote</w:t>
      </w:r>
      <w:r w:rsidR="001E1D16">
        <w:t xml:space="preserve"> </w:t>
      </w:r>
      <w:r w:rsidRPr="00BA211C">
        <w:t>PHB</w:t>
      </w:r>
      <w:r w:rsidR="001E1D16">
        <w:t xml:space="preserve"> </w:t>
      </w:r>
      <w:r w:rsidRPr="00BA211C">
        <w:t>accumulation.</w:t>
      </w:r>
      <w:r w:rsidR="001E1D16">
        <w:t xml:space="preserve"> </w:t>
      </w:r>
      <w:r w:rsidRPr="00BA211C">
        <w:t>Notably,</w:t>
      </w:r>
      <w:r w:rsidR="001E1D16">
        <w:t xml:space="preserve"> </w:t>
      </w:r>
      <w:r w:rsidRPr="00BA211C">
        <w:t>substrate</w:t>
      </w:r>
      <w:r w:rsidR="001E1D16">
        <w:t xml:space="preserve"> </w:t>
      </w:r>
      <w:r w:rsidRPr="00BA211C">
        <w:t>concentration</w:t>
      </w:r>
      <w:r w:rsidR="001E1D16">
        <w:t xml:space="preserve"> </w:t>
      </w:r>
      <w:r w:rsidRPr="00BA211C">
        <w:t>(B)</w:t>
      </w:r>
      <w:r w:rsidR="001E1D16">
        <w:t xml:space="preserve"> </w:t>
      </w:r>
      <w:r w:rsidRPr="00BA211C">
        <w:t>and</w:t>
      </w:r>
      <w:r w:rsidR="001E1D16">
        <w:t xml:space="preserve"> </w:t>
      </w:r>
      <w:r w:rsidRPr="00BA211C">
        <w:t>inoculum</w:t>
      </w:r>
      <w:r w:rsidR="001E1D16">
        <w:t xml:space="preserve"> </w:t>
      </w:r>
      <w:r w:rsidRPr="00BA211C">
        <w:t>size</w:t>
      </w:r>
      <w:r w:rsidR="001E1D16">
        <w:t xml:space="preserve"> </w:t>
      </w:r>
      <w:r w:rsidRPr="00BA211C">
        <w:t>(C)</w:t>
      </w:r>
      <w:r w:rsidR="001E1D16">
        <w:t xml:space="preserve"> </w:t>
      </w:r>
      <w:r w:rsidRPr="00BA211C">
        <w:t>exhibited</w:t>
      </w:r>
      <w:r w:rsidR="001E1D16">
        <w:t xml:space="preserve"> </w:t>
      </w:r>
      <w:r w:rsidRPr="00BA211C">
        <w:t>the</w:t>
      </w:r>
      <w:r w:rsidR="001E1D16">
        <w:t xml:space="preserve"> </w:t>
      </w:r>
      <w:r w:rsidRPr="00BA211C">
        <w:t>strongest</w:t>
      </w:r>
      <w:r w:rsidR="001E1D16">
        <w:t xml:space="preserve"> </w:t>
      </w:r>
      <w:r w:rsidRPr="00BA211C">
        <w:t>linear</w:t>
      </w:r>
      <w:r w:rsidR="001E1D16">
        <w:t xml:space="preserve"> </w:t>
      </w:r>
      <w:r w:rsidRPr="00BA211C">
        <w:t>influence.</w:t>
      </w:r>
      <w:r w:rsidR="001E1D16">
        <w:t xml:space="preserve"> </w:t>
      </w:r>
      <w:r w:rsidRPr="00BA211C">
        <w:t>The</w:t>
      </w:r>
      <w:r w:rsidR="001E1D16">
        <w:t xml:space="preserve"> </w:t>
      </w:r>
      <w:r w:rsidRPr="00BA211C">
        <w:t>negative</w:t>
      </w:r>
      <w:r w:rsidR="001E1D16">
        <w:t xml:space="preserve"> </w:t>
      </w:r>
      <w:r w:rsidRPr="00BA211C">
        <w:t>quadratic</w:t>
      </w:r>
      <w:r w:rsidR="001E1D16">
        <w:t xml:space="preserve"> </w:t>
      </w:r>
      <w:r w:rsidRPr="00BA211C">
        <w:t>terms</w:t>
      </w:r>
      <w:r w:rsidR="001E1D16">
        <w:t xml:space="preserve"> </w:t>
      </w:r>
      <w:r w:rsidRPr="00BA211C">
        <w:t>(B^2</w:t>
      </w:r>
      <w:r w:rsidR="001E1D16">
        <w:t xml:space="preserve"> </w:t>
      </w:r>
      <w:r w:rsidRPr="00BA211C">
        <w:t>and</w:t>
      </w:r>
      <w:r w:rsidR="001E1D16">
        <w:t xml:space="preserve"> </w:t>
      </w:r>
      <w:r w:rsidRPr="00BA211C">
        <w:t>C</w:t>
      </w:r>
      <w:r w:rsidRPr="00BA211C">
        <w:rPr>
          <w:vertAlign w:val="superscript"/>
        </w:rPr>
        <w:t>2</w:t>
      </w:r>
      <w:r w:rsidRPr="00BA211C">
        <w:t>)</w:t>
      </w:r>
      <w:r w:rsidR="001E1D16">
        <w:t xml:space="preserve"> </w:t>
      </w:r>
      <w:r w:rsidRPr="00BA211C">
        <w:t>imply</w:t>
      </w:r>
      <w:r w:rsidR="001E1D16">
        <w:t xml:space="preserve"> </w:t>
      </w:r>
      <w:r w:rsidRPr="00BA211C">
        <w:t>that</w:t>
      </w:r>
      <w:r w:rsidR="001E1D16">
        <w:t xml:space="preserve"> </w:t>
      </w:r>
      <w:r w:rsidRPr="00BA211C">
        <w:t>while</w:t>
      </w:r>
      <w:r w:rsidR="001E1D16">
        <w:t xml:space="preserve"> </w:t>
      </w:r>
      <w:r w:rsidRPr="00BA211C">
        <w:t>these</w:t>
      </w:r>
      <w:r w:rsidR="001E1D16">
        <w:t xml:space="preserve"> </w:t>
      </w:r>
      <w:r w:rsidRPr="00BA211C">
        <w:t>factors</w:t>
      </w:r>
      <w:r w:rsidR="001E1D16">
        <w:t xml:space="preserve"> </w:t>
      </w:r>
      <w:r w:rsidRPr="00BA211C">
        <w:t>are</w:t>
      </w:r>
      <w:r w:rsidR="001E1D16">
        <w:t xml:space="preserve"> </w:t>
      </w:r>
      <w:r w:rsidRPr="00BA211C">
        <w:t>essential,</w:t>
      </w:r>
      <w:r w:rsidR="001E1D16">
        <w:t xml:space="preserve"> </w:t>
      </w:r>
      <w:r w:rsidRPr="00BA211C">
        <w:t>their</w:t>
      </w:r>
      <w:r w:rsidR="001E1D16">
        <w:t xml:space="preserve"> </w:t>
      </w:r>
      <w:r w:rsidRPr="00BA211C">
        <w:t>levels</w:t>
      </w:r>
      <w:r w:rsidR="001E1D16">
        <w:t xml:space="preserve"> </w:t>
      </w:r>
      <w:r w:rsidRPr="00BA211C">
        <w:t>must</w:t>
      </w:r>
      <w:r w:rsidR="001E1D16">
        <w:t xml:space="preserve"> </w:t>
      </w:r>
      <w:r w:rsidRPr="00BA211C">
        <w:t>be</w:t>
      </w:r>
      <w:r w:rsidR="001E1D16">
        <w:t xml:space="preserve"> </w:t>
      </w:r>
      <w:r w:rsidRPr="00BA211C">
        <w:t>precisely</w:t>
      </w:r>
      <w:r w:rsidR="001E1D16">
        <w:t xml:space="preserve"> </w:t>
      </w:r>
      <w:r w:rsidRPr="00BA211C">
        <w:t>controlled</w:t>
      </w:r>
      <w:r w:rsidR="001E1D16">
        <w:t xml:space="preserve"> </w:t>
      </w:r>
      <w:r w:rsidRPr="00BA211C">
        <w:t>to</w:t>
      </w:r>
      <w:r w:rsidR="001E1D16">
        <w:t xml:space="preserve"> </w:t>
      </w:r>
      <w:r w:rsidRPr="00BA211C">
        <w:t>avoid</w:t>
      </w:r>
      <w:r w:rsidR="001E1D16">
        <w:t xml:space="preserve"> </w:t>
      </w:r>
      <w:r w:rsidRPr="00BA211C">
        <w:t>substrate</w:t>
      </w:r>
      <w:r w:rsidR="001E1D16">
        <w:t xml:space="preserve"> </w:t>
      </w:r>
      <w:r w:rsidRPr="00BA211C">
        <w:t>inhibition</w:t>
      </w:r>
      <w:r w:rsidR="001E1D16">
        <w:t xml:space="preserve"> </w:t>
      </w:r>
      <w:r w:rsidRPr="00BA211C">
        <w:t>or</w:t>
      </w:r>
      <w:r w:rsidR="001E1D16">
        <w:t xml:space="preserve"> </w:t>
      </w:r>
      <w:r w:rsidRPr="00BA211C">
        <w:t>metabolic</w:t>
      </w:r>
      <w:r w:rsidR="001E1D16">
        <w:t xml:space="preserve"> </w:t>
      </w:r>
      <w:r w:rsidRPr="00BA211C">
        <w:t>saturation.</w:t>
      </w:r>
      <w:r w:rsidR="001E1D16">
        <w:t xml:space="preserve"> </w:t>
      </w:r>
      <w:r w:rsidRPr="00BA211C">
        <w:t>Significant</w:t>
      </w:r>
      <w:r w:rsidR="001E1D16">
        <w:t xml:space="preserve"> </w:t>
      </w:r>
      <w:r w:rsidRPr="00BA211C">
        <w:t>synergistic</w:t>
      </w:r>
      <w:r w:rsidR="001E1D16">
        <w:t xml:space="preserve"> </w:t>
      </w:r>
      <w:r w:rsidRPr="00BA211C">
        <w:t>interactions</w:t>
      </w:r>
      <w:r w:rsidR="001E1D16">
        <w:t xml:space="preserve"> </w:t>
      </w:r>
      <w:r w:rsidRPr="00BA211C">
        <w:t>were</w:t>
      </w:r>
      <w:r w:rsidR="001E1D16">
        <w:t xml:space="preserve"> </w:t>
      </w:r>
      <w:r w:rsidRPr="00BA211C">
        <w:t>particularly</w:t>
      </w:r>
      <w:r w:rsidR="001E1D16">
        <w:t xml:space="preserve"> </w:t>
      </w:r>
      <w:r w:rsidRPr="00BA211C">
        <w:t>evident</w:t>
      </w:r>
      <w:r w:rsidR="001E1D16">
        <w:t xml:space="preserve"> </w:t>
      </w:r>
      <w:r w:rsidRPr="00BA211C">
        <w:t>between</w:t>
      </w:r>
      <w:r w:rsidR="001E1D16">
        <w:t xml:space="preserve"> </w:t>
      </w:r>
      <w:r w:rsidRPr="00BA211C">
        <w:t>substrate</w:t>
      </w:r>
      <w:r w:rsidR="001E1D16">
        <w:t xml:space="preserve"> </w:t>
      </w:r>
      <w:r w:rsidRPr="00BA211C">
        <w:t>concentration</w:t>
      </w:r>
      <w:r w:rsidR="001E1D16">
        <w:t xml:space="preserve"> </w:t>
      </w:r>
      <w:r w:rsidRPr="00BA211C">
        <w:t>and</w:t>
      </w:r>
      <w:r w:rsidR="001E1D16">
        <w:t xml:space="preserve"> </w:t>
      </w:r>
      <w:r w:rsidRPr="00BA211C">
        <w:t>pH</w:t>
      </w:r>
      <w:r w:rsidR="001E1D16">
        <w:t xml:space="preserve"> </w:t>
      </w:r>
      <w:r w:rsidRPr="00BA211C">
        <w:t>(B</w:t>
      </w:r>
      <w:r w:rsidR="001E1D16">
        <w:t xml:space="preserve"> </w:t>
      </w:r>
      <w:r w:rsidRPr="00BA211C">
        <w:t>×</w:t>
      </w:r>
      <w:r w:rsidR="001E1D16">
        <w:t xml:space="preserve"> </w:t>
      </w:r>
      <w:r w:rsidRPr="00BA211C">
        <w:t>C)</w:t>
      </w:r>
      <w:r w:rsidR="001E1D16">
        <w:t xml:space="preserve"> </w:t>
      </w:r>
      <w:r w:rsidRPr="00BA211C">
        <w:t>and</w:t>
      </w:r>
      <w:r w:rsidR="001E1D16">
        <w:t xml:space="preserve"> </w:t>
      </w:r>
      <w:r w:rsidRPr="00BA211C">
        <w:t>substrate</w:t>
      </w:r>
      <w:r w:rsidR="001E1D16">
        <w:t xml:space="preserve"> </w:t>
      </w:r>
      <w:r w:rsidRPr="00BA211C">
        <w:t>concentration</w:t>
      </w:r>
      <w:r w:rsidR="001E1D16">
        <w:t xml:space="preserve"> </w:t>
      </w:r>
      <w:r w:rsidRPr="00BA211C">
        <w:t>and</w:t>
      </w:r>
      <w:r w:rsidR="001E1D16">
        <w:t xml:space="preserve"> </w:t>
      </w:r>
      <w:r w:rsidRPr="00BA211C">
        <w:t>inoculum</w:t>
      </w:r>
      <w:r w:rsidR="001E1D16">
        <w:t xml:space="preserve"> </w:t>
      </w:r>
      <w:r w:rsidRPr="00BA211C">
        <w:t>size</w:t>
      </w:r>
      <w:r w:rsidR="001E1D16">
        <w:t xml:space="preserve"> </w:t>
      </w:r>
      <w:r w:rsidRPr="00BA211C">
        <w:t>(B</w:t>
      </w:r>
      <w:r w:rsidR="001E1D16">
        <w:t xml:space="preserve"> </w:t>
      </w:r>
      <w:r w:rsidRPr="00BA211C">
        <w:t>×</w:t>
      </w:r>
      <w:r w:rsidR="001E1D16">
        <w:t xml:space="preserve"> </w:t>
      </w:r>
      <w:r w:rsidRPr="00BA211C">
        <w:t>D)</w:t>
      </w:r>
      <w:r w:rsidR="001E1D16">
        <w:t xml:space="preserve"> </w:t>
      </w:r>
      <w:r w:rsidRPr="00BA211C">
        <w:t>(Figure</w:t>
      </w:r>
      <w:r w:rsidR="001E1D16">
        <w:t xml:space="preserve"> </w:t>
      </w:r>
      <w:r w:rsidRPr="00BA211C">
        <w:t>7).</w:t>
      </w:r>
    </w:p>
    <w:p w14:paraId="7F1A0C33" w14:textId="77777777" w:rsidR="00BA211C" w:rsidRPr="00BA211C" w:rsidRDefault="00BA211C" w:rsidP="00FF1932">
      <w:pPr>
        <w:jc w:val="both"/>
        <w:rPr>
          <w:b/>
          <w:bCs/>
          <w:i/>
          <w:iCs/>
        </w:rPr>
      </w:pPr>
    </w:p>
    <w:p w14:paraId="2552F6B1" w14:textId="61CE9463" w:rsidR="00BA211C" w:rsidRPr="00BA211C" w:rsidRDefault="00BA211C" w:rsidP="00BA211C">
      <w:pPr>
        <w:rPr>
          <w:b/>
          <w:bCs/>
          <w:i/>
          <w:iCs/>
        </w:rPr>
      </w:pPr>
      <w:r w:rsidRPr="00BA211C">
        <w:rPr>
          <w:b/>
          <w:bCs/>
          <w:i/>
          <w:iCs/>
        </w:rPr>
        <w:t>Model</w:t>
      </w:r>
      <w:r w:rsidR="001E1D16">
        <w:rPr>
          <w:b/>
          <w:bCs/>
          <w:i/>
          <w:iCs/>
        </w:rPr>
        <w:t xml:space="preserve"> </w:t>
      </w:r>
      <w:r w:rsidRPr="00BA211C">
        <w:rPr>
          <w:b/>
          <w:bCs/>
          <w:i/>
          <w:iCs/>
        </w:rPr>
        <w:t>Validation</w:t>
      </w:r>
      <w:r w:rsidR="001E1D16">
        <w:rPr>
          <w:b/>
          <w:bCs/>
          <w:i/>
          <w:iCs/>
        </w:rPr>
        <w:t xml:space="preserve"> </w:t>
      </w:r>
      <w:r w:rsidRPr="00BA211C">
        <w:rPr>
          <w:b/>
          <w:bCs/>
          <w:i/>
          <w:iCs/>
        </w:rPr>
        <w:t>and</w:t>
      </w:r>
      <w:r w:rsidR="001E1D16">
        <w:rPr>
          <w:b/>
          <w:bCs/>
          <w:i/>
          <w:iCs/>
        </w:rPr>
        <w:t xml:space="preserve"> </w:t>
      </w:r>
      <w:r w:rsidRPr="00BA211C">
        <w:rPr>
          <w:b/>
          <w:bCs/>
          <w:i/>
          <w:iCs/>
        </w:rPr>
        <w:t>ANOVA</w:t>
      </w:r>
    </w:p>
    <w:p w14:paraId="7ACEA902" w14:textId="041CF6DE" w:rsidR="00BA211C" w:rsidRPr="00BA211C" w:rsidRDefault="00BA211C" w:rsidP="009043C1">
      <w:pPr>
        <w:jc w:val="both"/>
      </w:pPr>
      <w:r w:rsidRPr="00BA211C">
        <w:t>The</w:t>
      </w:r>
      <w:r w:rsidR="001E1D16">
        <w:t xml:space="preserve"> </w:t>
      </w:r>
      <w:r w:rsidRPr="00BA211C">
        <w:t>statistical</w:t>
      </w:r>
      <w:r w:rsidR="001E1D16">
        <w:t xml:space="preserve"> </w:t>
      </w:r>
      <w:r w:rsidRPr="00BA211C">
        <w:t>significance</w:t>
      </w:r>
      <w:r w:rsidR="001E1D16">
        <w:t xml:space="preserve"> </w:t>
      </w:r>
      <w:r w:rsidRPr="00BA211C">
        <w:t>of</w:t>
      </w:r>
      <w:r w:rsidR="001E1D16">
        <w:t xml:space="preserve"> </w:t>
      </w:r>
      <w:r w:rsidRPr="00BA211C">
        <w:t>the</w:t>
      </w:r>
      <w:r w:rsidR="001E1D16">
        <w:t xml:space="preserve"> </w:t>
      </w:r>
      <w:r w:rsidRPr="00BA211C">
        <w:t>quadratic</w:t>
      </w:r>
      <w:r w:rsidR="001E1D16">
        <w:t xml:space="preserve"> </w:t>
      </w:r>
      <w:r w:rsidRPr="00BA211C">
        <w:t>model</w:t>
      </w:r>
      <w:r w:rsidR="001E1D16">
        <w:t xml:space="preserve"> </w:t>
      </w:r>
      <w:r w:rsidRPr="00BA211C">
        <w:t>was</w:t>
      </w:r>
      <w:r w:rsidR="001E1D16">
        <w:t xml:space="preserve"> </w:t>
      </w:r>
      <w:r w:rsidRPr="00BA211C">
        <w:t>evaluated</w:t>
      </w:r>
      <w:r w:rsidR="001E1D16">
        <w:t xml:space="preserve"> </w:t>
      </w:r>
      <w:r w:rsidRPr="00BA211C">
        <w:t>using</w:t>
      </w:r>
      <w:r w:rsidR="001E1D16">
        <w:t xml:space="preserve"> </w:t>
      </w:r>
      <w:r w:rsidRPr="00BA211C">
        <w:t>Analysis</w:t>
      </w:r>
      <w:r w:rsidR="001E1D16">
        <w:t xml:space="preserve"> </w:t>
      </w:r>
      <w:r w:rsidRPr="00BA211C">
        <w:t>of</w:t>
      </w:r>
      <w:r w:rsidR="001E1D16">
        <w:t xml:space="preserve"> </w:t>
      </w:r>
      <w:r w:rsidRPr="00BA211C">
        <w:t>Variance</w:t>
      </w:r>
      <w:r w:rsidR="001E1D16">
        <w:t xml:space="preserve"> </w:t>
      </w:r>
      <w:r w:rsidRPr="00BA211C">
        <w:t>(ANOVA),</w:t>
      </w:r>
      <w:r w:rsidR="001E1D16">
        <w:t xml:space="preserve"> </w:t>
      </w:r>
      <w:r w:rsidRPr="00BA211C">
        <w:t>as</w:t>
      </w:r>
      <w:r w:rsidR="001E1D16">
        <w:t xml:space="preserve"> </w:t>
      </w:r>
      <w:r w:rsidRPr="00BA211C">
        <w:t>detailed</w:t>
      </w:r>
      <w:r w:rsidR="001E1D16">
        <w:t xml:space="preserve"> </w:t>
      </w:r>
      <w:r w:rsidRPr="00BA211C">
        <w:t>in</w:t>
      </w:r>
      <w:r w:rsidR="001E1D16">
        <w:t xml:space="preserve"> </w:t>
      </w:r>
      <w:r w:rsidRPr="00BA211C">
        <w:t>Table</w:t>
      </w:r>
      <w:r w:rsidR="001E1D16">
        <w:t xml:space="preserve"> </w:t>
      </w:r>
      <w:r w:rsidR="002955E2">
        <w:t>2</w:t>
      </w:r>
      <w:r w:rsidRPr="00BA211C">
        <w:t>.</w:t>
      </w:r>
      <w:r w:rsidR="001E1D16">
        <w:t xml:space="preserve"> </w:t>
      </w:r>
      <w:r w:rsidRPr="00BA211C">
        <w:t>The</w:t>
      </w:r>
      <w:r w:rsidR="001E1D16">
        <w:t xml:space="preserve"> </w:t>
      </w:r>
      <w:r w:rsidRPr="00BA211C">
        <w:t>model</w:t>
      </w:r>
      <w:r w:rsidR="001E1D16">
        <w:t xml:space="preserve"> </w:t>
      </w:r>
      <w:r w:rsidRPr="00BA211C">
        <w:t>exhibited</w:t>
      </w:r>
      <w:r w:rsidR="001E1D16">
        <w:t xml:space="preserve"> </w:t>
      </w:r>
      <w:r w:rsidRPr="00BA211C">
        <w:t>a</w:t>
      </w:r>
      <w:r w:rsidR="001E1D16">
        <w:t xml:space="preserve"> </w:t>
      </w:r>
      <w:r w:rsidRPr="00BA211C">
        <w:t>highly</w:t>
      </w:r>
      <w:r w:rsidR="001E1D16">
        <w:t xml:space="preserve"> </w:t>
      </w:r>
      <w:r w:rsidRPr="00BA211C">
        <w:t>significant</w:t>
      </w:r>
      <w:r w:rsidR="001E1D16">
        <w:t xml:space="preserve"> </w:t>
      </w:r>
      <w:r w:rsidRPr="00BA211C">
        <w:t>F-value</w:t>
      </w:r>
      <w:r w:rsidR="001E1D16">
        <w:t xml:space="preserve"> </w:t>
      </w:r>
      <w:r w:rsidRPr="00BA211C">
        <w:t>of</w:t>
      </w:r>
      <w:r w:rsidR="001E1D16">
        <w:t xml:space="preserve"> </w:t>
      </w:r>
      <w:r w:rsidRPr="00BA211C">
        <w:t>35.41</w:t>
      </w:r>
      <w:r w:rsidR="001E1D16">
        <w:t xml:space="preserve"> </w:t>
      </w:r>
      <w:r w:rsidRPr="00BA211C">
        <w:t>(p</w:t>
      </w:r>
      <w:r w:rsidR="001E1D16">
        <w:t xml:space="preserve"> </w:t>
      </w:r>
      <w:r w:rsidRPr="00BA211C">
        <w:lastRenderedPageBreak/>
        <w:t>&lt;</w:t>
      </w:r>
      <w:r w:rsidR="001E1D16">
        <w:t xml:space="preserve"> </w:t>
      </w:r>
      <w:r w:rsidRPr="00BA211C">
        <w:t>0.0001),</w:t>
      </w:r>
      <w:r w:rsidR="001E1D16">
        <w:t xml:space="preserve"> </w:t>
      </w:r>
      <w:r w:rsidRPr="00BA211C">
        <w:t>suggesting</w:t>
      </w:r>
      <w:r w:rsidR="001E1D16">
        <w:t xml:space="preserve"> </w:t>
      </w:r>
      <w:r w:rsidRPr="00BA211C">
        <w:t>that</w:t>
      </w:r>
      <w:r w:rsidR="001E1D16">
        <w:t xml:space="preserve"> </w:t>
      </w:r>
      <w:r w:rsidRPr="00BA211C">
        <w:t>the</w:t>
      </w:r>
      <w:r w:rsidR="001E1D16">
        <w:t xml:space="preserve"> </w:t>
      </w:r>
      <w:r w:rsidRPr="00BA211C">
        <w:t>model</w:t>
      </w:r>
      <w:r w:rsidR="001E1D16">
        <w:t xml:space="preserve"> </w:t>
      </w:r>
      <w:r w:rsidRPr="00BA211C">
        <w:t>is</w:t>
      </w:r>
      <w:r w:rsidR="001E1D16">
        <w:t xml:space="preserve"> </w:t>
      </w:r>
      <w:r w:rsidRPr="00BA211C">
        <w:t>extremely</w:t>
      </w:r>
      <w:r w:rsidR="001E1D16">
        <w:t xml:space="preserve"> </w:t>
      </w:r>
      <w:r w:rsidRPr="00BA211C">
        <w:t>robust.</w:t>
      </w:r>
      <w:r w:rsidR="001E1D16">
        <w:t xml:space="preserve"> </w:t>
      </w:r>
      <w:r w:rsidRPr="00BA211C">
        <w:t>The</w:t>
      </w:r>
      <w:r w:rsidR="001E1D16">
        <w:t xml:space="preserve"> </w:t>
      </w:r>
      <w:r w:rsidRPr="00BA211C">
        <w:t>coefficient</w:t>
      </w:r>
      <w:r w:rsidR="001E1D16">
        <w:t xml:space="preserve"> </w:t>
      </w:r>
      <w:r w:rsidRPr="00BA211C">
        <w:t>of</w:t>
      </w:r>
      <w:r w:rsidR="001E1D16">
        <w:t xml:space="preserve"> </w:t>
      </w:r>
      <w:r w:rsidRPr="00BA211C">
        <w:t>determination</w:t>
      </w:r>
      <w:r w:rsidR="001E1D16">
        <w:t xml:space="preserve"> </w:t>
      </w:r>
      <w:r w:rsidRPr="00BA211C">
        <w:t>(R</w:t>
      </w:r>
      <w:r w:rsidRPr="00BA211C">
        <w:rPr>
          <w:vertAlign w:val="superscript"/>
        </w:rPr>
        <w:t>2</w:t>
      </w:r>
      <w:r w:rsidR="001E1D16">
        <w:t xml:space="preserve"> </w:t>
      </w:r>
      <w:r w:rsidRPr="00BA211C">
        <w:t>=</w:t>
      </w:r>
      <w:r w:rsidR="001E1D16">
        <w:t xml:space="preserve"> </w:t>
      </w:r>
      <w:r w:rsidRPr="00BA211C">
        <w:t>0.9706)</w:t>
      </w:r>
      <w:r w:rsidR="001E1D16">
        <w:t xml:space="preserve"> </w:t>
      </w:r>
      <w:r w:rsidRPr="00BA211C">
        <w:t>indicates</w:t>
      </w:r>
      <w:r w:rsidR="001E1D16">
        <w:t xml:space="preserve"> </w:t>
      </w:r>
      <w:r w:rsidRPr="00BA211C">
        <w:t>that</w:t>
      </w:r>
      <w:r w:rsidR="001E1D16">
        <w:t xml:space="preserve"> </w:t>
      </w:r>
      <w:r w:rsidRPr="00BA211C">
        <w:t>the</w:t>
      </w:r>
      <w:r w:rsidR="001E1D16">
        <w:t xml:space="preserve"> </w:t>
      </w:r>
      <w:r w:rsidRPr="00BA211C">
        <w:t>model</w:t>
      </w:r>
      <w:r w:rsidR="001E1D16">
        <w:t xml:space="preserve"> </w:t>
      </w:r>
      <w:r w:rsidRPr="00BA211C">
        <w:t>can</w:t>
      </w:r>
      <w:r w:rsidR="001E1D16">
        <w:t xml:space="preserve"> </w:t>
      </w:r>
      <w:r w:rsidRPr="00BA211C">
        <w:t>account</w:t>
      </w:r>
      <w:r w:rsidR="001E1D16">
        <w:t xml:space="preserve"> </w:t>
      </w:r>
      <w:r w:rsidRPr="00BA211C">
        <w:t>for</w:t>
      </w:r>
      <w:r w:rsidR="001E1D16">
        <w:t xml:space="preserve"> </w:t>
      </w:r>
      <w:r w:rsidRPr="00BA211C">
        <w:t>97.06%</w:t>
      </w:r>
      <w:r w:rsidR="001E1D16">
        <w:t xml:space="preserve"> </w:t>
      </w:r>
      <w:r w:rsidRPr="00BA211C">
        <w:t>of</w:t>
      </w:r>
      <w:r w:rsidR="001E1D16">
        <w:t xml:space="preserve"> </w:t>
      </w:r>
      <w:r w:rsidRPr="00BA211C">
        <w:t>the</w:t>
      </w:r>
      <w:r w:rsidR="001E1D16">
        <w:t xml:space="preserve"> </w:t>
      </w:r>
      <w:r w:rsidRPr="00BA211C">
        <w:t>variability</w:t>
      </w:r>
      <w:r w:rsidR="001E1D16">
        <w:t xml:space="preserve"> </w:t>
      </w:r>
      <w:r w:rsidRPr="00BA211C">
        <w:t>in</w:t>
      </w:r>
      <w:r w:rsidR="001E1D16">
        <w:t xml:space="preserve"> </w:t>
      </w:r>
      <w:r w:rsidRPr="00BA211C">
        <w:t>PHB</w:t>
      </w:r>
      <w:r w:rsidR="001E1D16">
        <w:t xml:space="preserve"> </w:t>
      </w:r>
      <w:r w:rsidRPr="00BA211C">
        <w:t>yield,</w:t>
      </w:r>
      <w:r w:rsidR="001E1D16">
        <w:t xml:space="preserve"> </w:t>
      </w:r>
      <w:r w:rsidRPr="00BA211C">
        <w:t>while</w:t>
      </w:r>
      <w:r w:rsidR="001E1D16">
        <w:t xml:space="preserve"> </w:t>
      </w:r>
      <w:r w:rsidRPr="00BA211C">
        <w:t>the</w:t>
      </w:r>
      <w:r w:rsidR="001E1D16">
        <w:t xml:space="preserve"> </w:t>
      </w:r>
      <w:r w:rsidRPr="00BA211C">
        <w:t>Adjusted</w:t>
      </w:r>
      <w:r w:rsidR="001E1D16">
        <w:t xml:space="preserve"> </w:t>
      </w:r>
      <w:r w:rsidRPr="00BA211C">
        <w:t>R</w:t>
      </w:r>
      <w:r w:rsidRPr="00BA211C">
        <w:rPr>
          <w:vertAlign w:val="superscript"/>
        </w:rPr>
        <w:t>2</w:t>
      </w:r>
      <w:r w:rsidR="001E1D16">
        <w:t xml:space="preserve"> </w:t>
      </w:r>
      <w:r w:rsidRPr="00BA211C">
        <w:t>of</w:t>
      </w:r>
      <w:r w:rsidR="001E1D16">
        <w:t xml:space="preserve"> </w:t>
      </w:r>
      <w:r w:rsidRPr="00BA211C">
        <w:t>0.9432</w:t>
      </w:r>
      <w:r w:rsidR="001E1D16">
        <w:t xml:space="preserve"> </w:t>
      </w:r>
      <w:r w:rsidRPr="00BA211C">
        <w:t>further</w:t>
      </w:r>
      <w:r w:rsidR="001E1D16">
        <w:t xml:space="preserve"> </w:t>
      </w:r>
      <w:r w:rsidRPr="00BA211C">
        <w:t>confirms</w:t>
      </w:r>
      <w:r w:rsidR="001E1D16">
        <w:t xml:space="preserve"> </w:t>
      </w:r>
      <w:r w:rsidRPr="00BA211C">
        <w:t>the</w:t>
      </w:r>
      <w:r w:rsidR="001E1D16">
        <w:t xml:space="preserve"> </w:t>
      </w:r>
      <w:r w:rsidRPr="00BA211C">
        <w:t>high</w:t>
      </w:r>
      <w:r w:rsidR="001E1D16">
        <w:t xml:space="preserve"> </w:t>
      </w:r>
      <w:r w:rsidRPr="00BA211C">
        <w:t>degree</w:t>
      </w:r>
      <w:r w:rsidR="001E1D16">
        <w:t xml:space="preserve"> </w:t>
      </w:r>
      <w:r w:rsidRPr="00BA211C">
        <w:t>of</w:t>
      </w:r>
      <w:r w:rsidR="001E1D16">
        <w:t xml:space="preserve"> </w:t>
      </w:r>
      <w:r w:rsidRPr="00BA211C">
        <w:t>correlation</w:t>
      </w:r>
      <w:r w:rsidR="001E1D16">
        <w:t xml:space="preserve"> </w:t>
      </w:r>
      <w:r w:rsidRPr="00BA211C">
        <w:t>between</w:t>
      </w:r>
      <w:r w:rsidR="001E1D16">
        <w:t xml:space="preserve"> </w:t>
      </w:r>
      <w:r w:rsidRPr="00BA211C">
        <w:t>the</w:t>
      </w:r>
      <w:r w:rsidR="001E1D16">
        <w:t xml:space="preserve"> </w:t>
      </w:r>
      <w:r w:rsidRPr="00BA211C">
        <w:t>experimental</w:t>
      </w:r>
      <w:r w:rsidR="001E1D16">
        <w:t xml:space="preserve"> </w:t>
      </w:r>
      <w:r w:rsidRPr="00BA211C">
        <w:t>and</w:t>
      </w:r>
      <w:r w:rsidR="001E1D16">
        <w:t xml:space="preserve"> </w:t>
      </w:r>
      <w:r w:rsidRPr="00BA211C">
        <w:t>predicted</w:t>
      </w:r>
      <w:r w:rsidR="001E1D16">
        <w:t xml:space="preserve"> </w:t>
      </w:r>
      <w:r w:rsidRPr="00BA211C">
        <w:t>values.</w:t>
      </w:r>
      <w:r w:rsidR="001E1D16">
        <w:t xml:space="preserve"> </w:t>
      </w:r>
      <w:r w:rsidRPr="00BA211C">
        <w:t>Statistical</w:t>
      </w:r>
      <w:r w:rsidR="001E1D16">
        <w:t xml:space="preserve"> </w:t>
      </w:r>
      <w:r w:rsidRPr="00BA211C">
        <w:t>diagnostics</w:t>
      </w:r>
      <w:r w:rsidR="001E1D16">
        <w:t xml:space="preserve"> </w:t>
      </w:r>
      <w:r w:rsidRPr="00BA211C">
        <w:t>further</w:t>
      </w:r>
      <w:r w:rsidR="001E1D16">
        <w:t xml:space="preserve"> </w:t>
      </w:r>
      <w:r w:rsidRPr="00BA211C">
        <w:t>validated</w:t>
      </w:r>
      <w:r w:rsidR="001E1D16">
        <w:t xml:space="preserve"> </w:t>
      </w:r>
      <w:r w:rsidRPr="00BA211C">
        <w:t>the</w:t>
      </w:r>
      <w:r w:rsidR="001E1D16">
        <w:t xml:space="preserve"> </w:t>
      </w:r>
      <w:r w:rsidRPr="00BA211C">
        <w:t>model's</w:t>
      </w:r>
      <w:r w:rsidR="001E1D16">
        <w:t xml:space="preserve"> </w:t>
      </w:r>
      <w:r w:rsidRPr="00BA211C">
        <w:t>predictive</w:t>
      </w:r>
      <w:r w:rsidR="001E1D16">
        <w:t xml:space="preserve"> </w:t>
      </w:r>
      <w:r w:rsidRPr="00BA211C">
        <w:t>power.</w:t>
      </w:r>
      <w:r w:rsidR="001E1D16">
        <w:t xml:space="preserve"> </w:t>
      </w:r>
      <w:r w:rsidRPr="00BA211C">
        <w:t>The</w:t>
      </w:r>
      <w:r w:rsidR="001E1D16">
        <w:t xml:space="preserve"> </w:t>
      </w:r>
      <w:r w:rsidRPr="00BA211C">
        <w:t>Adequate</w:t>
      </w:r>
      <w:r w:rsidR="001E1D16">
        <w:t xml:space="preserve"> </w:t>
      </w:r>
      <w:r w:rsidRPr="00BA211C">
        <w:t>Precision</w:t>
      </w:r>
      <w:r w:rsidR="001E1D16">
        <w:t xml:space="preserve"> </w:t>
      </w:r>
      <w:r w:rsidRPr="00BA211C">
        <w:t>value</w:t>
      </w:r>
      <w:r w:rsidR="001E1D16">
        <w:t xml:space="preserve"> </w:t>
      </w:r>
      <w:r w:rsidRPr="00BA211C">
        <w:t>of</w:t>
      </w:r>
      <w:r w:rsidR="001E1D16">
        <w:t xml:space="preserve"> </w:t>
      </w:r>
      <w:r w:rsidRPr="00BA211C">
        <w:t>26.579,</w:t>
      </w:r>
      <w:r w:rsidR="001E1D16">
        <w:t xml:space="preserve"> </w:t>
      </w:r>
      <w:r w:rsidRPr="00BA211C">
        <w:t>far</w:t>
      </w:r>
      <w:r w:rsidR="001E1D16">
        <w:t xml:space="preserve"> </w:t>
      </w:r>
      <w:r w:rsidRPr="00BA211C">
        <w:t>exceeding</w:t>
      </w:r>
      <w:r w:rsidR="001E1D16">
        <w:t xml:space="preserve"> </w:t>
      </w:r>
      <w:r w:rsidRPr="00BA211C">
        <w:t>the</w:t>
      </w:r>
      <w:r w:rsidR="001E1D16">
        <w:t xml:space="preserve"> </w:t>
      </w:r>
      <w:r w:rsidRPr="00BA211C">
        <w:t>desirable</w:t>
      </w:r>
      <w:r w:rsidR="001E1D16">
        <w:t xml:space="preserve"> </w:t>
      </w:r>
      <w:r w:rsidRPr="00BA211C">
        <w:t>threshold</w:t>
      </w:r>
      <w:r w:rsidR="001E1D16">
        <w:t xml:space="preserve"> </w:t>
      </w:r>
      <w:r w:rsidRPr="00BA211C">
        <w:t>of</w:t>
      </w:r>
      <w:r w:rsidR="001E1D16">
        <w:t xml:space="preserve"> </w:t>
      </w:r>
      <w:r w:rsidRPr="00BA211C">
        <w:t>4</w:t>
      </w:r>
      <w:r w:rsidR="001E1D16">
        <w:t xml:space="preserve"> </w:t>
      </w:r>
      <w:r w:rsidRPr="00BA211C">
        <w:t>demonstrates</w:t>
      </w:r>
      <w:r w:rsidR="001E1D16">
        <w:t xml:space="preserve"> </w:t>
      </w:r>
      <w:r w:rsidRPr="00BA211C">
        <w:t>an</w:t>
      </w:r>
      <w:r w:rsidR="001E1D16">
        <w:t xml:space="preserve"> </w:t>
      </w:r>
      <w:r w:rsidRPr="00BA211C">
        <w:t>excellent</w:t>
      </w:r>
      <w:r w:rsidR="001E1D16">
        <w:t xml:space="preserve"> </w:t>
      </w:r>
      <w:r w:rsidRPr="00BA211C">
        <w:t>signal-to-noise</w:t>
      </w:r>
      <w:r w:rsidR="001E1D16">
        <w:t xml:space="preserve"> </w:t>
      </w:r>
      <w:r w:rsidRPr="00BA211C">
        <w:t>ratio.</w:t>
      </w:r>
      <w:r w:rsidR="001E1D16">
        <w:t xml:space="preserve"> </w:t>
      </w:r>
      <w:r w:rsidRPr="00BA211C">
        <w:t>Furthermore,</w:t>
      </w:r>
      <w:r w:rsidR="001E1D16">
        <w:t xml:space="preserve"> </w:t>
      </w:r>
      <w:r w:rsidRPr="00BA211C">
        <w:t>the</w:t>
      </w:r>
      <w:r w:rsidR="001E1D16">
        <w:t xml:space="preserve"> </w:t>
      </w:r>
      <w:r w:rsidRPr="00BA211C">
        <w:t>Lack</w:t>
      </w:r>
      <w:r w:rsidR="001E1D16">
        <w:t xml:space="preserve"> </w:t>
      </w:r>
      <w:r w:rsidRPr="00BA211C">
        <w:t>of</w:t>
      </w:r>
      <w:r w:rsidR="001E1D16">
        <w:t xml:space="preserve"> </w:t>
      </w:r>
      <w:r w:rsidRPr="00BA211C">
        <w:t>Fit</w:t>
      </w:r>
      <w:r w:rsidR="001E1D16">
        <w:t xml:space="preserve"> </w:t>
      </w:r>
      <w:r w:rsidRPr="00BA211C">
        <w:t>p-value</w:t>
      </w:r>
      <w:r w:rsidR="001E1D16">
        <w:t xml:space="preserve"> </w:t>
      </w:r>
      <w:r w:rsidRPr="00BA211C">
        <w:t>of</w:t>
      </w:r>
      <w:r w:rsidR="001E1D16">
        <w:t xml:space="preserve"> </w:t>
      </w:r>
      <w:r w:rsidRPr="00BA211C">
        <w:t>0.1758</w:t>
      </w:r>
      <w:r w:rsidR="001E1D16">
        <w:t xml:space="preserve"> </w:t>
      </w:r>
      <w:r w:rsidRPr="00BA211C">
        <w:t>was</w:t>
      </w:r>
      <w:r w:rsidR="001E1D16">
        <w:t xml:space="preserve"> </w:t>
      </w:r>
      <w:r w:rsidRPr="00BA211C">
        <w:t>non-significant,</w:t>
      </w:r>
      <w:r w:rsidR="001E1D16">
        <w:t xml:space="preserve"> </w:t>
      </w:r>
      <w:r w:rsidRPr="00BA211C">
        <w:t>confirming</w:t>
      </w:r>
      <w:r w:rsidR="001E1D16">
        <w:t xml:space="preserve"> </w:t>
      </w:r>
      <w:r w:rsidRPr="00BA211C">
        <w:t>that</w:t>
      </w:r>
      <w:r w:rsidR="001E1D16">
        <w:t xml:space="preserve"> </w:t>
      </w:r>
      <w:r w:rsidRPr="00BA211C">
        <w:t>the</w:t>
      </w:r>
      <w:r w:rsidR="001E1D16">
        <w:t xml:space="preserve"> </w:t>
      </w:r>
      <w:r w:rsidRPr="00BA211C">
        <w:t>quadratic</w:t>
      </w:r>
      <w:r w:rsidR="001E1D16">
        <w:t xml:space="preserve"> </w:t>
      </w:r>
      <w:r w:rsidRPr="00BA211C">
        <w:t>model</w:t>
      </w:r>
      <w:r w:rsidR="001E1D16">
        <w:t xml:space="preserve"> </w:t>
      </w:r>
      <w:r w:rsidRPr="00BA211C">
        <w:t>is</w:t>
      </w:r>
      <w:r w:rsidR="001E1D16">
        <w:t xml:space="preserve"> </w:t>
      </w:r>
      <w:r w:rsidRPr="00BA211C">
        <w:t>an</w:t>
      </w:r>
      <w:r w:rsidR="001E1D16">
        <w:t xml:space="preserve"> </w:t>
      </w:r>
      <w:r w:rsidRPr="00BA211C">
        <w:t>adequate</w:t>
      </w:r>
      <w:r w:rsidR="001E1D16">
        <w:t xml:space="preserve"> </w:t>
      </w:r>
      <w:r w:rsidRPr="00BA211C">
        <w:t>tool</w:t>
      </w:r>
      <w:r w:rsidR="001E1D16">
        <w:t xml:space="preserve"> </w:t>
      </w:r>
      <w:r w:rsidRPr="00BA211C">
        <w:t>for</w:t>
      </w:r>
      <w:r w:rsidR="001E1D16">
        <w:t xml:space="preserve"> </w:t>
      </w:r>
      <w:r w:rsidRPr="00BA211C">
        <w:t>predicting</w:t>
      </w:r>
      <w:r w:rsidR="001E1D16">
        <w:t xml:space="preserve"> </w:t>
      </w:r>
      <w:r w:rsidRPr="00BA211C">
        <w:t>PHB</w:t>
      </w:r>
      <w:r w:rsidR="001E1D16">
        <w:t xml:space="preserve"> </w:t>
      </w:r>
      <w:r w:rsidRPr="00BA211C">
        <w:t>production</w:t>
      </w:r>
      <w:r w:rsidR="001E1D16">
        <w:t xml:space="preserve"> </w:t>
      </w:r>
      <w:r w:rsidRPr="00BA211C">
        <w:t>using</w:t>
      </w:r>
      <w:r w:rsidR="001E1D16">
        <w:t xml:space="preserve"> </w:t>
      </w:r>
      <w:r w:rsidRPr="00BA211C">
        <w:t>wheat</w:t>
      </w:r>
      <w:r w:rsidR="001E1D16">
        <w:t xml:space="preserve"> </w:t>
      </w:r>
      <w:r w:rsidRPr="00BA211C">
        <w:t>bran</w:t>
      </w:r>
      <w:r w:rsidR="001E1D16">
        <w:t xml:space="preserve"> </w:t>
      </w:r>
      <w:r w:rsidRPr="00BA211C">
        <w:t>hydrolysate.</w:t>
      </w:r>
      <w:r w:rsidR="001E1D16">
        <w:t xml:space="preserve"> </w:t>
      </w:r>
      <w:r w:rsidRPr="00BA211C">
        <w:t>The</w:t>
      </w:r>
      <w:r w:rsidR="001E1D16">
        <w:t xml:space="preserve"> </w:t>
      </w:r>
      <w:r w:rsidRPr="00BA211C">
        <w:t>high</w:t>
      </w:r>
      <w:r w:rsidR="001E1D16">
        <w:t xml:space="preserve"> </w:t>
      </w:r>
      <w:r w:rsidRPr="00BA211C">
        <w:t>predicted</w:t>
      </w:r>
      <w:r w:rsidR="001E1D16">
        <w:t xml:space="preserve"> </w:t>
      </w:r>
      <w:r w:rsidRPr="00BA211C">
        <w:t>R²</w:t>
      </w:r>
      <w:r w:rsidR="001E1D16">
        <w:t xml:space="preserve"> </w:t>
      </w:r>
      <w:r w:rsidRPr="00BA211C">
        <w:t>of</w:t>
      </w:r>
      <w:r w:rsidR="001E1D16">
        <w:t xml:space="preserve"> </w:t>
      </w:r>
      <w:r w:rsidRPr="00BA211C">
        <w:t>0.8529</w:t>
      </w:r>
      <w:r w:rsidR="001E1D16">
        <w:t xml:space="preserve"> </w:t>
      </w:r>
      <w:r w:rsidRPr="00BA211C">
        <w:t>suggests</w:t>
      </w:r>
      <w:r w:rsidR="001E1D16">
        <w:t xml:space="preserve"> </w:t>
      </w:r>
      <w:r w:rsidRPr="00BA211C">
        <w:t>that</w:t>
      </w:r>
      <w:r w:rsidR="001E1D16">
        <w:t xml:space="preserve"> </w:t>
      </w:r>
      <w:r w:rsidRPr="00BA211C">
        <w:t>this</w:t>
      </w:r>
      <w:r w:rsidR="001E1D16">
        <w:t xml:space="preserve"> </w:t>
      </w:r>
      <w:r w:rsidRPr="00BA211C">
        <w:t>model</w:t>
      </w:r>
      <w:r w:rsidR="001E1D16">
        <w:t xml:space="preserve"> </w:t>
      </w:r>
      <w:r w:rsidRPr="00BA211C">
        <w:t>can</w:t>
      </w:r>
      <w:r w:rsidR="001E1D16">
        <w:t xml:space="preserve"> </w:t>
      </w:r>
      <w:r w:rsidRPr="00BA211C">
        <w:t>be</w:t>
      </w:r>
      <w:r w:rsidR="001E1D16">
        <w:t xml:space="preserve"> </w:t>
      </w:r>
      <w:r w:rsidRPr="00BA211C">
        <w:t>effectively</w:t>
      </w:r>
      <w:r w:rsidR="001E1D16">
        <w:t xml:space="preserve"> </w:t>
      </w:r>
      <w:r w:rsidRPr="00BA211C">
        <w:t>utilized</w:t>
      </w:r>
      <w:r w:rsidR="001E1D16">
        <w:t xml:space="preserve"> </w:t>
      </w:r>
      <w:r w:rsidRPr="00BA211C">
        <w:t>for</w:t>
      </w:r>
      <w:r w:rsidR="001E1D16">
        <w:t xml:space="preserve"> </w:t>
      </w:r>
      <w:r w:rsidRPr="00BA211C">
        <w:t>industrial</w:t>
      </w:r>
      <w:r w:rsidR="001E1D16">
        <w:t xml:space="preserve"> </w:t>
      </w:r>
      <w:r w:rsidRPr="00BA211C">
        <w:t>scaling</w:t>
      </w:r>
      <w:r w:rsidR="001E1D16">
        <w:t xml:space="preserve"> </w:t>
      </w:r>
      <w:r w:rsidRPr="00BA211C">
        <w:t>and</w:t>
      </w:r>
      <w:r w:rsidR="001E1D16">
        <w:t xml:space="preserve"> </w:t>
      </w:r>
      <w:r w:rsidRPr="00BA211C">
        <w:t>process</w:t>
      </w:r>
      <w:r w:rsidR="001E1D16">
        <w:t xml:space="preserve"> </w:t>
      </w:r>
      <w:r w:rsidRPr="00BA211C">
        <w:t>control.</w:t>
      </w:r>
    </w:p>
    <w:p w14:paraId="7BD3C5F8" w14:textId="4B6EA2AE" w:rsidR="00BA211C" w:rsidRPr="00BA211C" w:rsidRDefault="00BA211C" w:rsidP="00BA211C">
      <w:pPr>
        <w:rPr>
          <w:bCs/>
          <w:iCs/>
        </w:rPr>
      </w:pPr>
      <w:bookmarkStart w:id="3" w:name="_Toc211251385"/>
      <w:bookmarkStart w:id="4" w:name="_Toc216888676"/>
      <w:bookmarkStart w:id="5" w:name="_Toc216889231"/>
      <w:r w:rsidRPr="00BA211C">
        <w:rPr>
          <w:b/>
          <w:bCs/>
          <w:iCs/>
        </w:rPr>
        <w:t>Table</w:t>
      </w:r>
      <w:r w:rsidR="001E1D16">
        <w:rPr>
          <w:b/>
          <w:bCs/>
          <w:iCs/>
        </w:rPr>
        <w:t xml:space="preserve"> </w:t>
      </w:r>
      <w:r w:rsidRPr="00BA211C">
        <w:rPr>
          <w:b/>
          <w:bCs/>
          <w:iCs/>
        </w:rPr>
        <w:fldChar w:fldCharType="begin"/>
      </w:r>
      <w:r w:rsidRPr="00BA211C">
        <w:rPr>
          <w:b/>
          <w:bCs/>
          <w:iCs/>
        </w:rPr>
        <w:instrText xml:space="preserve"> SEQ Table \* ARABIC </w:instrText>
      </w:r>
      <w:r w:rsidRPr="00BA211C">
        <w:rPr>
          <w:b/>
          <w:bCs/>
          <w:iCs/>
        </w:rPr>
        <w:fldChar w:fldCharType="separate"/>
      </w:r>
      <w:r w:rsidRPr="00BA211C">
        <w:rPr>
          <w:b/>
          <w:bCs/>
          <w:iCs/>
        </w:rPr>
        <w:t>1</w:t>
      </w:r>
      <w:r w:rsidRPr="00BA211C">
        <w:fldChar w:fldCharType="end"/>
      </w:r>
      <w:r w:rsidRPr="00BA211C">
        <w:rPr>
          <w:b/>
          <w:bCs/>
          <w:iCs/>
          <w:lang w:val="en-GB"/>
        </w:rPr>
        <w:t>.</w:t>
      </w:r>
      <w:r w:rsidR="001E1D16">
        <w:rPr>
          <w:b/>
          <w:bCs/>
          <w:iCs/>
          <w:lang w:val="en-GB"/>
        </w:rPr>
        <w:t xml:space="preserve"> </w:t>
      </w:r>
      <w:r w:rsidRPr="00BA211C">
        <w:rPr>
          <w:bCs/>
          <w:iCs/>
        </w:rPr>
        <w:t>Central</w:t>
      </w:r>
      <w:r w:rsidR="001E1D16">
        <w:rPr>
          <w:bCs/>
          <w:iCs/>
        </w:rPr>
        <w:t xml:space="preserve"> </w:t>
      </w:r>
      <w:r w:rsidRPr="00BA211C">
        <w:rPr>
          <w:bCs/>
          <w:iCs/>
        </w:rPr>
        <w:t>Composite</w:t>
      </w:r>
      <w:r w:rsidR="001E1D16">
        <w:rPr>
          <w:bCs/>
          <w:iCs/>
        </w:rPr>
        <w:t xml:space="preserve"> </w:t>
      </w:r>
      <w:r w:rsidRPr="00BA211C">
        <w:rPr>
          <w:bCs/>
          <w:iCs/>
        </w:rPr>
        <w:t>Design</w:t>
      </w:r>
      <w:r w:rsidR="001E1D16">
        <w:rPr>
          <w:bCs/>
          <w:iCs/>
        </w:rPr>
        <w:t xml:space="preserve"> </w:t>
      </w:r>
      <w:r w:rsidRPr="00BA211C">
        <w:rPr>
          <w:bCs/>
          <w:iCs/>
        </w:rPr>
        <w:t>matrix</w:t>
      </w:r>
      <w:r w:rsidR="001E1D16">
        <w:rPr>
          <w:bCs/>
          <w:iCs/>
        </w:rPr>
        <w:t xml:space="preserve"> </w:t>
      </w:r>
      <w:r w:rsidRPr="00BA211C">
        <w:rPr>
          <w:bCs/>
          <w:iCs/>
        </w:rPr>
        <w:t>of</w:t>
      </w:r>
      <w:r w:rsidR="001E1D16">
        <w:rPr>
          <w:bCs/>
          <w:iCs/>
        </w:rPr>
        <w:t xml:space="preserve"> </w:t>
      </w:r>
      <w:r w:rsidRPr="00BA211C">
        <w:rPr>
          <w:bCs/>
          <w:iCs/>
        </w:rPr>
        <w:t>four</w:t>
      </w:r>
      <w:r w:rsidR="001E1D16">
        <w:rPr>
          <w:bCs/>
          <w:iCs/>
        </w:rPr>
        <w:t xml:space="preserve"> </w:t>
      </w:r>
      <w:r w:rsidRPr="00BA211C">
        <w:rPr>
          <w:bCs/>
          <w:iCs/>
        </w:rPr>
        <w:t>process</w:t>
      </w:r>
      <w:r w:rsidR="001E1D16">
        <w:rPr>
          <w:bCs/>
          <w:iCs/>
        </w:rPr>
        <w:t xml:space="preserve"> </w:t>
      </w:r>
      <w:r w:rsidRPr="00BA211C">
        <w:rPr>
          <w:bCs/>
          <w:iCs/>
        </w:rPr>
        <w:t>parameters</w:t>
      </w:r>
      <w:r w:rsidR="001E1D16">
        <w:rPr>
          <w:bCs/>
          <w:iCs/>
        </w:rPr>
        <w:t xml:space="preserve"> </w:t>
      </w:r>
      <w:r w:rsidRPr="00BA211C">
        <w:rPr>
          <w:bCs/>
          <w:iCs/>
        </w:rPr>
        <w:t>showing</w:t>
      </w:r>
      <w:r w:rsidR="001E1D16">
        <w:rPr>
          <w:bCs/>
          <w:iCs/>
        </w:rPr>
        <w:t xml:space="preserve"> </w:t>
      </w:r>
      <w:r w:rsidRPr="00BA211C">
        <w:rPr>
          <w:bCs/>
          <w:iCs/>
        </w:rPr>
        <w:t>the</w:t>
      </w:r>
      <w:r w:rsidR="001E1D16">
        <w:rPr>
          <w:bCs/>
          <w:iCs/>
        </w:rPr>
        <w:t xml:space="preserve"> </w:t>
      </w:r>
      <w:r w:rsidRPr="00BA211C">
        <w:rPr>
          <w:bCs/>
          <w:iCs/>
        </w:rPr>
        <w:t>actual</w:t>
      </w:r>
      <w:r w:rsidR="001E1D16">
        <w:rPr>
          <w:bCs/>
          <w:iCs/>
        </w:rPr>
        <w:t xml:space="preserve"> </w:t>
      </w:r>
      <w:r w:rsidRPr="00BA211C">
        <w:rPr>
          <w:bCs/>
          <w:iCs/>
        </w:rPr>
        <w:t>and</w:t>
      </w:r>
      <w:r w:rsidR="001E1D16">
        <w:rPr>
          <w:bCs/>
          <w:iCs/>
        </w:rPr>
        <w:t xml:space="preserve"> </w:t>
      </w:r>
      <w:r w:rsidRPr="00BA211C">
        <w:rPr>
          <w:bCs/>
          <w:iCs/>
        </w:rPr>
        <w:t>predicted</w:t>
      </w:r>
      <w:r w:rsidR="001E1D16">
        <w:rPr>
          <w:bCs/>
          <w:iCs/>
        </w:rPr>
        <w:t xml:space="preserve"> </w:t>
      </w:r>
      <w:r w:rsidRPr="00BA211C">
        <w:rPr>
          <w:bCs/>
          <w:iCs/>
        </w:rPr>
        <w:t>yield</w:t>
      </w:r>
      <w:r w:rsidR="001E1D16">
        <w:rPr>
          <w:bCs/>
          <w:iCs/>
        </w:rPr>
        <w:t xml:space="preserve"> </w:t>
      </w:r>
      <w:r w:rsidRPr="00BA211C">
        <w:rPr>
          <w:bCs/>
          <w:iCs/>
        </w:rPr>
        <w:t>for</w:t>
      </w:r>
      <w:r w:rsidR="001E1D16">
        <w:rPr>
          <w:bCs/>
          <w:iCs/>
        </w:rPr>
        <w:t xml:space="preserve"> </w:t>
      </w:r>
      <w:r w:rsidRPr="00BA211C">
        <w:rPr>
          <w:bCs/>
          <w:iCs/>
        </w:rPr>
        <w:t>PHA</w:t>
      </w:r>
      <w:r w:rsidR="001E1D16">
        <w:rPr>
          <w:bCs/>
          <w:iCs/>
        </w:rPr>
        <w:t xml:space="preserve"> </w:t>
      </w:r>
      <w:r w:rsidRPr="00BA211C">
        <w:rPr>
          <w:bCs/>
          <w:iCs/>
        </w:rPr>
        <w:t>production</w:t>
      </w:r>
      <w:r w:rsidR="001E1D16">
        <w:rPr>
          <w:bCs/>
          <w:iCs/>
        </w:rPr>
        <w:t xml:space="preserve"> </w:t>
      </w:r>
      <w:r w:rsidRPr="00BA211C">
        <w:rPr>
          <w:bCs/>
          <w:iCs/>
        </w:rPr>
        <w:t>by</w:t>
      </w:r>
      <w:r w:rsidR="001E1D16">
        <w:rPr>
          <w:bCs/>
          <w:iCs/>
        </w:rPr>
        <w:t xml:space="preserve"> </w:t>
      </w:r>
      <w:r w:rsidRPr="00BA211C">
        <w:rPr>
          <w:i/>
        </w:rPr>
        <w:t>Bacillus</w:t>
      </w:r>
      <w:r w:rsidR="001E1D16">
        <w:rPr>
          <w:i/>
        </w:rPr>
        <w:t xml:space="preserve"> </w:t>
      </w:r>
      <w:r w:rsidRPr="00BA211C">
        <w:rPr>
          <w:i/>
        </w:rPr>
        <w:t>subtilis</w:t>
      </w:r>
      <w:r w:rsidR="001E1D16">
        <w:rPr>
          <w:iCs/>
        </w:rPr>
        <w:t xml:space="preserve"> </w:t>
      </w:r>
      <w:r w:rsidRPr="00BA211C">
        <w:rPr>
          <w:bCs/>
          <w:iCs/>
        </w:rPr>
        <w:t>using</w:t>
      </w:r>
      <w:r w:rsidR="001E1D16">
        <w:rPr>
          <w:bCs/>
          <w:iCs/>
        </w:rPr>
        <w:t xml:space="preserve"> </w:t>
      </w:r>
      <w:r w:rsidRPr="00BA211C">
        <w:rPr>
          <w:bCs/>
          <w:iCs/>
        </w:rPr>
        <w:t>Wheat</w:t>
      </w:r>
      <w:r w:rsidR="001E1D16">
        <w:rPr>
          <w:bCs/>
          <w:iCs/>
        </w:rPr>
        <w:t xml:space="preserve"> </w:t>
      </w:r>
      <w:r w:rsidRPr="00BA211C">
        <w:rPr>
          <w:bCs/>
          <w:iCs/>
        </w:rPr>
        <w:t>bran.</w:t>
      </w:r>
      <w:bookmarkEnd w:id="3"/>
      <w:bookmarkEnd w:id="4"/>
      <w:bookmarkEnd w:id="5"/>
    </w:p>
    <w:tbl>
      <w:tblPr>
        <w:tblStyle w:val="TableGrid"/>
        <w:tblpPr w:leftFromText="181" w:rightFromText="181" w:vertAnchor="text" w:horzAnchor="margin" w:tblpY="120"/>
        <w:tblOverlap w:val="never"/>
        <w:tblW w:w="88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1232"/>
        <w:gridCol w:w="1181"/>
        <w:gridCol w:w="1174"/>
        <w:gridCol w:w="1151"/>
        <w:gridCol w:w="1345"/>
        <w:gridCol w:w="1500"/>
      </w:tblGrid>
      <w:tr w:rsidR="00BA211C" w:rsidRPr="00BA211C" w14:paraId="2E97935A" w14:textId="77777777" w:rsidTr="00A53AB2">
        <w:trPr>
          <w:trHeight w:val="296"/>
        </w:trPr>
        <w:tc>
          <w:tcPr>
            <w:tcW w:w="1414" w:type="dxa"/>
            <w:tcBorders>
              <w:top w:val="single" w:sz="4" w:space="0" w:color="auto"/>
              <w:left w:val="nil"/>
              <w:bottom w:val="nil"/>
              <w:right w:val="nil"/>
            </w:tcBorders>
            <w:hideMark/>
          </w:tcPr>
          <w:p w14:paraId="065EB921" w14:textId="77777777" w:rsidR="00BA211C" w:rsidRPr="00BA211C" w:rsidRDefault="00BA211C" w:rsidP="00BA211C">
            <w:r w:rsidRPr="00BA211C">
              <w:t>Run</w:t>
            </w:r>
          </w:p>
        </w:tc>
        <w:tc>
          <w:tcPr>
            <w:tcW w:w="1208" w:type="dxa"/>
            <w:tcBorders>
              <w:top w:val="single" w:sz="4" w:space="0" w:color="auto"/>
              <w:left w:val="nil"/>
              <w:bottom w:val="nil"/>
              <w:right w:val="nil"/>
            </w:tcBorders>
            <w:hideMark/>
          </w:tcPr>
          <w:p w14:paraId="7AF0C82E" w14:textId="4A9BD20D" w:rsidR="00BA211C" w:rsidRPr="00BA211C" w:rsidRDefault="00BA211C" w:rsidP="00BA211C">
            <w:r w:rsidRPr="00BA211C">
              <w:t>Factor</w:t>
            </w:r>
            <w:r w:rsidR="001E1D16">
              <w:t xml:space="preserve"> </w:t>
            </w:r>
            <w:r w:rsidRPr="00BA211C">
              <w:t>A</w:t>
            </w:r>
          </w:p>
        </w:tc>
        <w:tc>
          <w:tcPr>
            <w:tcW w:w="1184" w:type="dxa"/>
            <w:tcBorders>
              <w:top w:val="single" w:sz="4" w:space="0" w:color="auto"/>
              <w:left w:val="nil"/>
              <w:bottom w:val="nil"/>
              <w:right w:val="nil"/>
            </w:tcBorders>
          </w:tcPr>
          <w:p w14:paraId="023C7876" w14:textId="6FC7717D" w:rsidR="00BA211C" w:rsidRPr="00BA211C" w:rsidRDefault="00BA211C" w:rsidP="00BA211C">
            <w:r w:rsidRPr="00BA211C">
              <w:t>Factor</w:t>
            </w:r>
            <w:r w:rsidR="001E1D16">
              <w:t xml:space="preserve"> </w:t>
            </w:r>
            <w:r w:rsidRPr="00BA211C">
              <w:t>B</w:t>
            </w:r>
          </w:p>
        </w:tc>
        <w:tc>
          <w:tcPr>
            <w:tcW w:w="1184" w:type="dxa"/>
            <w:tcBorders>
              <w:top w:val="single" w:sz="4" w:space="0" w:color="auto"/>
              <w:left w:val="nil"/>
              <w:bottom w:val="nil"/>
              <w:right w:val="nil"/>
            </w:tcBorders>
          </w:tcPr>
          <w:p w14:paraId="64E60222" w14:textId="7A4CF968" w:rsidR="00BA211C" w:rsidRPr="00BA211C" w:rsidRDefault="00BA211C" w:rsidP="00BA211C">
            <w:r w:rsidRPr="00BA211C">
              <w:t>Factor</w:t>
            </w:r>
            <w:r w:rsidR="001E1D16">
              <w:t xml:space="preserve"> </w:t>
            </w:r>
            <w:r w:rsidRPr="00BA211C">
              <w:t>D</w:t>
            </w:r>
          </w:p>
        </w:tc>
        <w:tc>
          <w:tcPr>
            <w:tcW w:w="1196" w:type="dxa"/>
            <w:tcBorders>
              <w:top w:val="single" w:sz="4" w:space="0" w:color="auto"/>
              <w:left w:val="nil"/>
              <w:bottom w:val="nil"/>
              <w:right w:val="nil"/>
            </w:tcBorders>
            <w:hideMark/>
          </w:tcPr>
          <w:p w14:paraId="66ECC631" w14:textId="511FF816" w:rsidR="00BA211C" w:rsidRPr="00BA211C" w:rsidRDefault="00BA211C" w:rsidP="00BA211C">
            <w:r w:rsidRPr="00BA211C">
              <w:t>Factor</w:t>
            </w:r>
            <w:r w:rsidR="001E1D16">
              <w:t xml:space="preserve"> </w:t>
            </w:r>
            <w:r w:rsidRPr="00BA211C">
              <w:t>C</w:t>
            </w:r>
          </w:p>
        </w:tc>
        <w:tc>
          <w:tcPr>
            <w:tcW w:w="1374" w:type="dxa"/>
            <w:vMerge w:val="restart"/>
            <w:tcBorders>
              <w:top w:val="single" w:sz="4" w:space="0" w:color="auto"/>
              <w:left w:val="nil"/>
              <w:right w:val="nil"/>
            </w:tcBorders>
          </w:tcPr>
          <w:p w14:paraId="247C2F9A" w14:textId="3E920FEA" w:rsidR="00BA211C" w:rsidRPr="00BA211C" w:rsidRDefault="00BA211C" w:rsidP="00BA211C">
            <w:r w:rsidRPr="00BA211C">
              <w:t>Predicted</w:t>
            </w:r>
            <w:r w:rsidR="001E1D16">
              <w:t xml:space="preserve"> </w:t>
            </w:r>
            <w:r w:rsidRPr="00BA211C">
              <w:t>value</w:t>
            </w:r>
            <w:r w:rsidR="001E1D16">
              <w:t xml:space="preserve"> </w:t>
            </w:r>
            <w:r w:rsidRPr="00BA211C">
              <w:t>(mg/L)</w:t>
            </w:r>
          </w:p>
        </w:tc>
        <w:tc>
          <w:tcPr>
            <w:tcW w:w="1335" w:type="dxa"/>
            <w:vMerge w:val="restart"/>
            <w:tcBorders>
              <w:top w:val="single" w:sz="4" w:space="0" w:color="auto"/>
              <w:left w:val="nil"/>
              <w:right w:val="nil"/>
            </w:tcBorders>
          </w:tcPr>
          <w:p w14:paraId="4B3AECB4" w14:textId="0C72B5F7" w:rsidR="00BA211C" w:rsidRPr="00BA211C" w:rsidRDefault="00BA211C" w:rsidP="00BA211C">
            <w:r w:rsidRPr="00BA211C">
              <w:t>Experimental</w:t>
            </w:r>
            <w:r w:rsidR="001E1D16">
              <w:t xml:space="preserve"> </w:t>
            </w:r>
            <w:r w:rsidRPr="00BA211C">
              <w:t>value</w:t>
            </w:r>
            <w:r w:rsidR="001E1D16">
              <w:t xml:space="preserve"> </w:t>
            </w:r>
            <w:r w:rsidRPr="00BA211C">
              <w:t>(mg/L)</w:t>
            </w:r>
          </w:p>
        </w:tc>
      </w:tr>
      <w:tr w:rsidR="00BA211C" w:rsidRPr="00BA211C" w14:paraId="48ADFF69" w14:textId="77777777" w:rsidTr="00A53AB2">
        <w:trPr>
          <w:trHeight w:val="611"/>
        </w:trPr>
        <w:tc>
          <w:tcPr>
            <w:tcW w:w="1414" w:type="dxa"/>
            <w:tcBorders>
              <w:top w:val="nil"/>
              <w:left w:val="nil"/>
              <w:bottom w:val="single" w:sz="4" w:space="0" w:color="auto"/>
              <w:right w:val="nil"/>
            </w:tcBorders>
          </w:tcPr>
          <w:p w14:paraId="07FCB4FF" w14:textId="77777777" w:rsidR="00BA211C" w:rsidRPr="00BA211C" w:rsidRDefault="00BA211C" w:rsidP="00BA211C"/>
        </w:tc>
        <w:tc>
          <w:tcPr>
            <w:tcW w:w="1208" w:type="dxa"/>
            <w:tcBorders>
              <w:top w:val="nil"/>
              <w:left w:val="nil"/>
              <w:bottom w:val="single" w:sz="4" w:space="0" w:color="auto"/>
              <w:right w:val="nil"/>
            </w:tcBorders>
            <w:hideMark/>
          </w:tcPr>
          <w:p w14:paraId="04B85130" w14:textId="6AD2A86E" w:rsidR="00BA211C" w:rsidRPr="00BA211C" w:rsidRDefault="00BA211C" w:rsidP="00BA211C">
            <w:r w:rsidRPr="00BA211C">
              <w:t>Incubation</w:t>
            </w:r>
            <w:r w:rsidR="001E1D16">
              <w:t xml:space="preserve"> </w:t>
            </w:r>
            <w:r w:rsidRPr="00BA211C">
              <w:t>time</w:t>
            </w:r>
            <w:r w:rsidR="001E1D16">
              <w:t xml:space="preserve"> </w:t>
            </w:r>
            <w:r w:rsidRPr="00BA211C">
              <w:t>(h)</w:t>
            </w:r>
          </w:p>
        </w:tc>
        <w:tc>
          <w:tcPr>
            <w:tcW w:w="1184" w:type="dxa"/>
            <w:tcBorders>
              <w:top w:val="nil"/>
              <w:left w:val="nil"/>
              <w:bottom w:val="single" w:sz="4" w:space="0" w:color="auto"/>
              <w:right w:val="nil"/>
            </w:tcBorders>
          </w:tcPr>
          <w:p w14:paraId="2E0F5AE8" w14:textId="5169B609" w:rsidR="00BA211C" w:rsidRPr="00BA211C" w:rsidRDefault="00BA211C" w:rsidP="00BA211C">
            <w:r w:rsidRPr="00BA211C">
              <w:t>Substrate</w:t>
            </w:r>
            <w:r w:rsidR="001E1D16">
              <w:t xml:space="preserve"> </w:t>
            </w:r>
            <w:r w:rsidRPr="00BA211C">
              <w:t>Conc.</w:t>
            </w:r>
            <w:r w:rsidR="001E1D16">
              <w:t xml:space="preserve"> </w:t>
            </w:r>
            <w:r w:rsidRPr="00BA211C">
              <w:t>(g)</w:t>
            </w:r>
          </w:p>
        </w:tc>
        <w:tc>
          <w:tcPr>
            <w:tcW w:w="1184" w:type="dxa"/>
            <w:tcBorders>
              <w:top w:val="nil"/>
              <w:left w:val="nil"/>
              <w:bottom w:val="single" w:sz="4" w:space="0" w:color="auto"/>
              <w:right w:val="nil"/>
            </w:tcBorders>
          </w:tcPr>
          <w:p w14:paraId="1E1F402A" w14:textId="78DD2EB1" w:rsidR="00BA211C" w:rsidRPr="00BA211C" w:rsidRDefault="00BA211C" w:rsidP="00BA211C">
            <w:r w:rsidRPr="00BA211C">
              <w:t>Inoculum</w:t>
            </w:r>
            <w:r w:rsidR="001E1D16">
              <w:t xml:space="preserve"> </w:t>
            </w:r>
            <w:r w:rsidRPr="00BA211C">
              <w:t>size</w:t>
            </w:r>
            <w:r w:rsidR="001E1D16">
              <w:t xml:space="preserve"> </w:t>
            </w:r>
            <w:r w:rsidRPr="00BA211C">
              <w:t>(µL)</w:t>
            </w:r>
          </w:p>
        </w:tc>
        <w:tc>
          <w:tcPr>
            <w:tcW w:w="1196" w:type="dxa"/>
            <w:tcBorders>
              <w:top w:val="nil"/>
              <w:left w:val="nil"/>
              <w:bottom w:val="single" w:sz="4" w:space="0" w:color="auto"/>
              <w:right w:val="nil"/>
            </w:tcBorders>
            <w:hideMark/>
          </w:tcPr>
          <w:p w14:paraId="2FED427B" w14:textId="77777777" w:rsidR="00BA211C" w:rsidRPr="00BA211C" w:rsidRDefault="00BA211C" w:rsidP="00BA211C">
            <w:r w:rsidRPr="00BA211C">
              <w:t>pH</w:t>
            </w:r>
          </w:p>
        </w:tc>
        <w:tc>
          <w:tcPr>
            <w:tcW w:w="1374" w:type="dxa"/>
            <w:vMerge/>
            <w:tcBorders>
              <w:left w:val="nil"/>
              <w:bottom w:val="single" w:sz="4" w:space="0" w:color="auto"/>
              <w:right w:val="nil"/>
            </w:tcBorders>
          </w:tcPr>
          <w:p w14:paraId="3C1C3D81" w14:textId="77777777" w:rsidR="00BA211C" w:rsidRPr="00BA211C" w:rsidRDefault="00BA211C" w:rsidP="00BA211C"/>
        </w:tc>
        <w:tc>
          <w:tcPr>
            <w:tcW w:w="1335" w:type="dxa"/>
            <w:vMerge/>
            <w:tcBorders>
              <w:left w:val="nil"/>
              <w:bottom w:val="single" w:sz="4" w:space="0" w:color="auto"/>
              <w:right w:val="nil"/>
            </w:tcBorders>
          </w:tcPr>
          <w:p w14:paraId="22704905" w14:textId="77777777" w:rsidR="00BA211C" w:rsidRPr="00BA211C" w:rsidRDefault="00BA211C" w:rsidP="00BA211C"/>
        </w:tc>
      </w:tr>
      <w:tr w:rsidR="00BA211C" w:rsidRPr="00BA211C" w14:paraId="652051C1" w14:textId="77777777" w:rsidTr="00A53AB2">
        <w:trPr>
          <w:trHeight w:val="144"/>
        </w:trPr>
        <w:tc>
          <w:tcPr>
            <w:tcW w:w="1414" w:type="dxa"/>
            <w:tcBorders>
              <w:top w:val="nil"/>
              <w:left w:val="nil"/>
              <w:bottom w:val="nil"/>
              <w:right w:val="nil"/>
            </w:tcBorders>
          </w:tcPr>
          <w:p w14:paraId="562C3AA2"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79D22A5F" w14:textId="77777777" w:rsidR="00BA211C" w:rsidRPr="00BA211C" w:rsidRDefault="00BA211C" w:rsidP="00BA211C">
            <w:r w:rsidRPr="00BA211C">
              <w:t>72</w:t>
            </w:r>
          </w:p>
        </w:tc>
        <w:tc>
          <w:tcPr>
            <w:tcW w:w="1184" w:type="dxa"/>
            <w:tcBorders>
              <w:top w:val="nil"/>
              <w:left w:val="nil"/>
              <w:bottom w:val="nil"/>
              <w:right w:val="nil"/>
            </w:tcBorders>
            <w:vAlign w:val="bottom"/>
          </w:tcPr>
          <w:p w14:paraId="0EB07055" w14:textId="77777777" w:rsidR="00BA211C" w:rsidRPr="00BA211C" w:rsidRDefault="00BA211C" w:rsidP="00BA211C">
            <w:r w:rsidRPr="00BA211C">
              <w:t>5</w:t>
            </w:r>
          </w:p>
        </w:tc>
        <w:tc>
          <w:tcPr>
            <w:tcW w:w="1184" w:type="dxa"/>
            <w:tcBorders>
              <w:top w:val="nil"/>
              <w:left w:val="nil"/>
              <w:bottom w:val="nil"/>
              <w:right w:val="nil"/>
            </w:tcBorders>
            <w:vAlign w:val="bottom"/>
          </w:tcPr>
          <w:p w14:paraId="21D21D0F" w14:textId="77777777" w:rsidR="00BA211C" w:rsidRPr="00BA211C" w:rsidRDefault="00BA211C" w:rsidP="00BA211C">
            <w:r w:rsidRPr="00BA211C">
              <w:t>3</w:t>
            </w:r>
          </w:p>
        </w:tc>
        <w:tc>
          <w:tcPr>
            <w:tcW w:w="1196" w:type="dxa"/>
            <w:tcBorders>
              <w:top w:val="nil"/>
              <w:left w:val="nil"/>
              <w:bottom w:val="nil"/>
              <w:right w:val="nil"/>
            </w:tcBorders>
            <w:vAlign w:val="bottom"/>
          </w:tcPr>
          <w:p w14:paraId="14B19A6C" w14:textId="77777777" w:rsidR="00BA211C" w:rsidRPr="00BA211C" w:rsidRDefault="00BA211C" w:rsidP="00BA211C">
            <w:r w:rsidRPr="00BA211C">
              <w:t>8</w:t>
            </w:r>
          </w:p>
        </w:tc>
        <w:tc>
          <w:tcPr>
            <w:tcW w:w="1374" w:type="dxa"/>
            <w:tcBorders>
              <w:top w:val="nil"/>
              <w:left w:val="nil"/>
              <w:bottom w:val="nil"/>
              <w:right w:val="nil"/>
            </w:tcBorders>
          </w:tcPr>
          <w:p w14:paraId="7C7DF021" w14:textId="77777777" w:rsidR="00BA211C" w:rsidRPr="00BA211C" w:rsidRDefault="00BA211C" w:rsidP="00BA211C">
            <w:r w:rsidRPr="00BA211C">
              <w:t>656.17</w:t>
            </w:r>
          </w:p>
        </w:tc>
        <w:tc>
          <w:tcPr>
            <w:tcW w:w="1335" w:type="dxa"/>
            <w:tcBorders>
              <w:top w:val="nil"/>
              <w:left w:val="nil"/>
              <w:bottom w:val="nil"/>
              <w:right w:val="nil"/>
            </w:tcBorders>
          </w:tcPr>
          <w:p w14:paraId="06722C76" w14:textId="77777777" w:rsidR="00BA211C" w:rsidRPr="00BA211C" w:rsidRDefault="00BA211C" w:rsidP="00BA211C">
            <w:r w:rsidRPr="00BA211C">
              <w:t>660</w:t>
            </w:r>
          </w:p>
        </w:tc>
      </w:tr>
      <w:tr w:rsidR="00BA211C" w:rsidRPr="00BA211C" w14:paraId="4EA18BBB" w14:textId="77777777" w:rsidTr="00A53AB2">
        <w:trPr>
          <w:trHeight w:val="103"/>
        </w:trPr>
        <w:tc>
          <w:tcPr>
            <w:tcW w:w="1414" w:type="dxa"/>
            <w:tcBorders>
              <w:top w:val="nil"/>
              <w:left w:val="nil"/>
              <w:bottom w:val="nil"/>
              <w:right w:val="nil"/>
            </w:tcBorders>
          </w:tcPr>
          <w:p w14:paraId="23ED3D5F"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5F581A56" w14:textId="77777777" w:rsidR="00BA211C" w:rsidRPr="00BA211C" w:rsidRDefault="00BA211C" w:rsidP="00BA211C">
            <w:r w:rsidRPr="00BA211C">
              <w:t>60</w:t>
            </w:r>
          </w:p>
        </w:tc>
        <w:tc>
          <w:tcPr>
            <w:tcW w:w="1184" w:type="dxa"/>
            <w:tcBorders>
              <w:top w:val="nil"/>
              <w:left w:val="nil"/>
              <w:bottom w:val="nil"/>
              <w:right w:val="nil"/>
            </w:tcBorders>
            <w:vAlign w:val="bottom"/>
          </w:tcPr>
          <w:p w14:paraId="51F73141" w14:textId="77777777" w:rsidR="00BA211C" w:rsidRPr="00BA211C" w:rsidRDefault="00BA211C" w:rsidP="00BA211C">
            <w:r w:rsidRPr="00BA211C">
              <w:t>4</w:t>
            </w:r>
          </w:p>
        </w:tc>
        <w:tc>
          <w:tcPr>
            <w:tcW w:w="1184" w:type="dxa"/>
            <w:tcBorders>
              <w:top w:val="nil"/>
              <w:left w:val="nil"/>
              <w:bottom w:val="nil"/>
              <w:right w:val="nil"/>
            </w:tcBorders>
            <w:vAlign w:val="bottom"/>
          </w:tcPr>
          <w:p w14:paraId="1329668E" w14:textId="77777777" w:rsidR="00BA211C" w:rsidRPr="00BA211C" w:rsidRDefault="00BA211C" w:rsidP="00BA211C">
            <w:r w:rsidRPr="00BA211C">
              <w:t>2.5</w:t>
            </w:r>
          </w:p>
        </w:tc>
        <w:tc>
          <w:tcPr>
            <w:tcW w:w="1196" w:type="dxa"/>
            <w:tcBorders>
              <w:top w:val="nil"/>
              <w:left w:val="nil"/>
              <w:bottom w:val="nil"/>
              <w:right w:val="nil"/>
            </w:tcBorders>
            <w:vAlign w:val="bottom"/>
          </w:tcPr>
          <w:p w14:paraId="36500431" w14:textId="77777777" w:rsidR="00BA211C" w:rsidRPr="00BA211C" w:rsidRDefault="00BA211C" w:rsidP="00BA211C">
            <w:r w:rsidRPr="00BA211C">
              <w:t>7.5</w:t>
            </w:r>
          </w:p>
        </w:tc>
        <w:tc>
          <w:tcPr>
            <w:tcW w:w="1374" w:type="dxa"/>
            <w:tcBorders>
              <w:top w:val="nil"/>
              <w:left w:val="nil"/>
              <w:bottom w:val="nil"/>
              <w:right w:val="nil"/>
            </w:tcBorders>
          </w:tcPr>
          <w:p w14:paraId="36BDA4E4" w14:textId="77777777" w:rsidR="00BA211C" w:rsidRPr="00BA211C" w:rsidRDefault="00BA211C" w:rsidP="00BA211C">
            <w:r w:rsidRPr="00BA211C">
              <w:t>541.15</w:t>
            </w:r>
          </w:p>
        </w:tc>
        <w:tc>
          <w:tcPr>
            <w:tcW w:w="1335" w:type="dxa"/>
            <w:tcBorders>
              <w:top w:val="nil"/>
              <w:left w:val="nil"/>
              <w:bottom w:val="nil"/>
              <w:right w:val="nil"/>
            </w:tcBorders>
          </w:tcPr>
          <w:p w14:paraId="246B978C" w14:textId="77777777" w:rsidR="00BA211C" w:rsidRPr="00BA211C" w:rsidRDefault="00BA211C" w:rsidP="00BA211C">
            <w:r w:rsidRPr="00BA211C">
              <w:t>552.4</w:t>
            </w:r>
          </w:p>
        </w:tc>
      </w:tr>
      <w:tr w:rsidR="00BA211C" w:rsidRPr="00BA211C" w14:paraId="62056D0A" w14:textId="77777777" w:rsidTr="00A53AB2">
        <w:trPr>
          <w:trHeight w:val="305"/>
        </w:trPr>
        <w:tc>
          <w:tcPr>
            <w:tcW w:w="1414" w:type="dxa"/>
            <w:tcBorders>
              <w:top w:val="nil"/>
              <w:left w:val="nil"/>
              <w:bottom w:val="nil"/>
              <w:right w:val="nil"/>
            </w:tcBorders>
          </w:tcPr>
          <w:p w14:paraId="267A75C7"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3051BE6" w14:textId="77777777" w:rsidR="00BA211C" w:rsidRPr="00BA211C" w:rsidRDefault="00BA211C" w:rsidP="00BA211C">
            <w:r w:rsidRPr="00BA211C">
              <w:t>48</w:t>
            </w:r>
          </w:p>
        </w:tc>
        <w:tc>
          <w:tcPr>
            <w:tcW w:w="1184" w:type="dxa"/>
            <w:tcBorders>
              <w:top w:val="nil"/>
              <w:left w:val="nil"/>
              <w:bottom w:val="nil"/>
              <w:right w:val="nil"/>
            </w:tcBorders>
            <w:vAlign w:val="bottom"/>
          </w:tcPr>
          <w:p w14:paraId="360C20C5" w14:textId="77777777" w:rsidR="00BA211C" w:rsidRPr="00BA211C" w:rsidRDefault="00BA211C" w:rsidP="00BA211C">
            <w:r w:rsidRPr="00BA211C">
              <w:t>3</w:t>
            </w:r>
          </w:p>
        </w:tc>
        <w:tc>
          <w:tcPr>
            <w:tcW w:w="1184" w:type="dxa"/>
            <w:tcBorders>
              <w:top w:val="nil"/>
              <w:left w:val="nil"/>
              <w:bottom w:val="nil"/>
              <w:right w:val="nil"/>
            </w:tcBorders>
            <w:vAlign w:val="bottom"/>
          </w:tcPr>
          <w:p w14:paraId="0A51F3B8" w14:textId="77777777" w:rsidR="00BA211C" w:rsidRPr="00BA211C" w:rsidRDefault="00BA211C" w:rsidP="00BA211C">
            <w:r w:rsidRPr="00BA211C">
              <w:t>2</w:t>
            </w:r>
          </w:p>
        </w:tc>
        <w:tc>
          <w:tcPr>
            <w:tcW w:w="1196" w:type="dxa"/>
            <w:tcBorders>
              <w:top w:val="nil"/>
              <w:left w:val="nil"/>
              <w:bottom w:val="nil"/>
              <w:right w:val="nil"/>
            </w:tcBorders>
            <w:vAlign w:val="bottom"/>
          </w:tcPr>
          <w:p w14:paraId="04FF9EA2" w14:textId="77777777" w:rsidR="00BA211C" w:rsidRPr="00BA211C" w:rsidRDefault="00BA211C" w:rsidP="00BA211C">
            <w:r w:rsidRPr="00BA211C">
              <w:t>7</w:t>
            </w:r>
          </w:p>
        </w:tc>
        <w:tc>
          <w:tcPr>
            <w:tcW w:w="1374" w:type="dxa"/>
            <w:tcBorders>
              <w:top w:val="nil"/>
              <w:left w:val="nil"/>
              <w:bottom w:val="nil"/>
              <w:right w:val="nil"/>
            </w:tcBorders>
          </w:tcPr>
          <w:p w14:paraId="5D755696" w14:textId="77777777" w:rsidR="00BA211C" w:rsidRPr="00BA211C" w:rsidRDefault="00BA211C" w:rsidP="00BA211C">
            <w:r w:rsidRPr="00BA211C">
              <w:t>433.24</w:t>
            </w:r>
          </w:p>
        </w:tc>
        <w:tc>
          <w:tcPr>
            <w:tcW w:w="1335" w:type="dxa"/>
            <w:tcBorders>
              <w:top w:val="nil"/>
              <w:left w:val="nil"/>
              <w:bottom w:val="nil"/>
              <w:right w:val="nil"/>
            </w:tcBorders>
          </w:tcPr>
          <w:p w14:paraId="798798FF" w14:textId="77777777" w:rsidR="00BA211C" w:rsidRPr="00BA211C" w:rsidRDefault="00BA211C" w:rsidP="00BA211C">
            <w:r w:rsidRPr="00BA211C">
              <w:t>421.73</w:t>
            </w:r>
          </w:p>
        </w:tc>
      </w:tr>
      <w:tr w:rsidR="00BA211C" w:rsidRPr="00BA211C" w14:paraId="3D14036A" w14:textId="77777777" w:rsidTr="00A53AB2">
        <w:trPr>
          <w:trHeight w:val="305"/>
        </w:trPr>
        <w:tc>
          <w:tcPr>
            <w:tcW w:w="1414" w:type="dxa"/>
            <w:tcBorders>
              <w:top w:val="nil"/>
              <w:left w:val="nil"/>
              <w:bottom w:val="nil"/>
              <w:right w:val="nil"/>
            </w:tcBorders>
          </w:tcPr>
          <w:p w14:paraId="053502F6"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5DBF412D" w14:textId="77777777" w:rsidR="00BA211C" w:rsidRPr="00BA211C" w:rsidRDefault="00BA211C" w:rsidP="00BA211C">
            <w:r w:rsidRPr="00BA211C">
              <w:t>48</w:t>
            </w:r>
          </w:p>
        </w:tc>
        <w:tc>
          <w:tcPr>
            <w:tcW w:w="1184" w:type="dxa"/>
            <w:tcBorders>
              <w:top w:val="nil"/>
              <w:left w:val="nil"/>
              <w:bottom w:val="nil"/>
              <w:right w:val="nil"/>
            </w:tcBorders>
            <w:vAlign w:val="bottom"/>
          </w:tcPr>
          <w:p w14:paraId="0D3442D4" w14:textId="77777777" w:rsidR="00BA211C" w:rsidRPr="00BA211C" w:rsidRDefault="00BA211C" w:rsidP="00BA211C">
            <w:r w:rsidRPr="00BA211C">
              <w:t>5</w:t>
            </w:r>
          </w:p>
        </w:tc>
        <w:tc>
          <w:tcPr>
            <w:tcW w:w="1184" w:type="dxa"/>
            <w:tcBorders>
              <w:top w:val="nil"/>
              <w:left w:val="nil"/>
              <w:bottom w:val="nil"/>
              <w:right w:val="nil"/>
            </w:tcBorders>
            <w:vAlign w:val="bottom"/>
          </w:tcPr>
          <w:p w14:paraId="28F46C93" w14:textId="77777777" w:rsidR="00BA211C" w:rsidRPr="00BA211C" w:rsidRDefault="00BA211C" w:rsidP="00BA211C">
            <w:r w:rsidRPr="00BA211C">
              <w:t>3</w:t>
            </w:r>
          </w:p>
        </w:tc>
        <w:tc>
          <w:tcPr>
            <w:tcW w:w="1196" w:type="dxa"/>
            <w:tcBorders>
              <w:top w:val="nil"/>
              <w:left w:val="nil"/>
              <w:bottom w:val="nil"/>
              <w:right w:val="nil"/>
            </w:tcBorders>
            <w:vAlign w:val="bottom"/>
          </w:tcPr>
          <w:p w14:paraId="43F607A9" w14:textId="77777777" w:rsidR="00BA211C" w:rsidRPr="00BA211C" w:rsidRDefault="00BA211C" w:rsidP="00BA211C">
            <w:r w:rsidRPr="00BA211C">
              <w:t>7</w:t>
            </w:r>
          </w:p>
        </w:tc>
        <w:tc>
          <w:tcPr>
            <w:tcW w:w="1374" w:type="dxa"/>
            <w:tcBorders>
              <w:top w:val="nil"/>
              <w:left w:val="nil"/>
              <w:bottom w:val="nil"/>
              <w:right w:val="nil"/>
            </w:tcBorders>
          </w:tcPr>
          <w:p w14:paraId="5090CA71" w14:textId="77777777" w:rsidR="00BA211C" w:rsidRPr="00BA211C" w:rsidRDefault="00BA211C" w:rsidP="00BA211C">
            <w:r w:rsidRPr="00BA211C">
              <w:t>518.69</w:t>
            </w:r>
          </w:p>
        </w:tc>
        <w:tc>
          <w:tcPr>
            <w:tcW w:w="1335" w:type="dxa"/>
            <w:tcBorders>
              <w:top w:val="nil"/>
              <w:left w:val="nil"/>
              <w:bottom w:val="nil"/>
              <w:right w:val="nil"/>
            </w:tcBorders>
          </w:tcPr>
          <w:p w14:paraId="5DB3280B" w14:textId="77777777" w:rsidR="00BA211C" w:rsidRPr="00BA211C" w:rsidRDefault="00BA211C" w:rsidP="00BA211C">
            <w:r w:rsidRPr="00BA211C">
              <w:t>498.23</w:t>
            </w:r>
          </w:p>
        </w:tc>
      </w:tr>
      <w:tr w:rsidR="00BA211C" w:rsidRPr="00BA211C" w14:paraId="3283B5D5" w14:textId="77777777" w:rsidTr="00A53AB2">
        <w:trPr>
          <w:trHeight w:val="296"/>
        </w:trPr>
        <w:tc>
          <w:tcPr>
            <w:tcW w:w="1414" w:type="dxa"/>
            <w:tcBorders>
              <w:top w:val="nil"/>
              <w:left w:val="nil"/>
              <w:bottom w:val="nil"/>
              <w:right w:val="nil"/>
            </w:tcBorders>
          </w:tcPr>
          <w:p w14:paraId="43D3D60B"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30C74A59" w14:textId="77777777" w:rsidR="00BA211C" w:rsidRPr="00BA211C" w:rsidRDefault="00BA211C" w:rsidP="00BA211C">
            <w:r w:rsidRPr="00BA211C">
              <w:t>60</w:t>
            </w:r>
          </w:p>
        </w:tc>
        <w:tc>
          <w:tcPr>
            <w:tcW w:w="1184" w:type="dxa"/>
            <w:tcBorders>
              <w:top w:val="nil"/>
              <w:left w:val="nil"/>
              <w:bottom w:val="nil"/>
              <w:right w:val="nil"/>
            </w:tcBorders>
            <w:vAlign w:val="bottom"/>
          </w:tcPr>
          <w:p w14:paraId="687C16D1" w14:textId="77777777" w:rsidR="00BA211C" w:rsidRPr="00BA211C" w:rsidRDefault="00BA211C" w:rsidP="00BA211C">
            <w:r w:rsidRPr="00BA211C">
              <w:t>4</w:t>
            </w:r>
          </w:p>
        </w:tc>
        <w:tc>
          <w:tcPr>
            <w:tcW w:w="1184" w:type="dxa"/>
            <w:tcBorders>
              <w:top w:val="nil"/>
              <w:left w:val="nil"/>
              <w:bottom w:val="nil"/>
              <w:right w:val="nil"/>
            </w:tcBorders>
            <w:vAlign w:val="bottom"/>
          </w:tcPr>
          <w:p w14:paraId="7B842BA2" w14:textId="77777777" w:rsidR="00BA211C" w:rsidRPr="00BA211C" w:rsidRDefault="00BA211C" w:rsidP="00BA211C">
            <w:r w:rsidRPr="00BA211C">
              <w:t>2.5</w:t>
            </w:r>
          </w:p>
        </w:tc>
        <w:tc>
          <w:tcPr>
            <w:tcW w:w="1196" w:type="dxa"/>
            <w:tcBorders>
              <w:top w:val="nil"/>
              <w:left w:val="nil"/>
              <w:bottom w:val="nil"/>
              <w:right w:val="nil"/>
            </w:tcBorders>
            <w:vAlign w:val="bottom"/>
          </w:tcPr>
          <w:p w14:paraId="188AF2A5" w14:textId="77777777" w:rsidR="00BA211C" w:rsidRPr="00BA211C" w:rsidRDefault="00BA211C" w:rsidP="00BA211C">
            <w:r w:rsidRPr="00BA211C">
              <w:t>7.5</w:t>
            </w:r>
          </w:p>
        </w:tc>
        <w:tc>
          <w:tcPr>
            <w:tcW w:w="1374" w:type="dxa"/>
            <w:tcBorders>
              <w:top w:val="nil"/>
              <w:left w:val="nil"/>
              <w:bottom w:val="nil"/>
              <w:right w:val="nil"/>
            </w:tcBorders>
          </w:tcPr>
          <w:p w14:paraId="258B631C" w14:textId="77777777" w:rsidR="00BA211C" w:rsidRPr="00BA211C" w:rsidRDefault="00BA211C" w:rsidP="00BA211C">
            <w:r w:rsidRPr="00BA211C">
              <w:t>541.15</w:t>
            </w:r>
          </w:p>
        </w:tc>
        <w:tc>
          <w:tcPr>
            <w:tcW w:w="1335" w:type="dxa"/>
            <w:tcBorders>
              <w:top w:val="nil"/>
              <w:left w:val="nil"/>
              <w:bottom w:val="nil"/>
              <w:right w:val="nil"/>
            </w:tcBorders>
          </w:tcPr>
          <w:p w14:paraId="6F65E15E" w14:textId="77777777" w:rsidR="00BA211C" w:rsidRPr="00BA211C" w:rsidRDefault="00BA211C" w:rsidP="00BA211C">
            <w:r w:rsidRPr="00BA211C">
              <w:t>524.66</w:t>
            </w:r>
          </w:p>
        </w:tc>
      </w:tr>
      <w:tr w:rsidR="00BA211C" w:rsidRPr="00BA211C" w14:paraId="33418AF0" w14:textId="77777777" w:rsidTr="00A53AB2">
        <w:trPr>
          <w:trHeight w:val="305"/>
        </w:trPr>
        <w:tc>
          <w:tcPr>
            <w:tcW w:w="1414" w:type="dxa"/>
            <w:tcBorders>
              <w:top w:val="nil"/>
              <w:left w:val="nil"/>
              <w:bottom w:val="nil"/>
              <w:right w:val="nil"/>
            </w:tcBorders>
          </w:tcPr>
          <w:p w14:paraId="01E36867"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0C28D77E" w14:textId="77777777" w:rsidR="00BA211C" w:rsidRPr="00BA211C" w:rsidRDefault="00BA211C" w:rsidP="00BA211C">
            <w:r w:rsidRPr="00BA211C">
              <w:t>60</w:t>
            </w:r>
          </w:p>
        </w:tc>
        <w:tc>
          <w:tcPr>
            <w:tcW w:w="1184" w:type="dxa"/>
            <w:tcBorders>
              <w:top w:val="nil"/>
              <w:left w:val="nil"/>
              <w:bottom w:val="nil"/>
              <w:right w:val="nil"/>
            </w:tcBorders>
            <w:vAlign w:val="bottom"/>
          </w:tcPr>
          <w:p w14:paraId="15DFA65D" w14:textId="77777777" w:rsidR="00BA211C" w:rsidRPr="00BA211C" w:rsidRDefault="00BA211C" w:rsidP="00BA211C">
            <w:r w:rsidRPr="00BA211C">
              <w:t>4</w:t>
            </w:r>
          </w:p>
        </w:tc>
        <w:tc>
          <w:tcPr>
            <w:tcW w:w="1184" w:type="dxa"/>
            <w:tcBorders>
              <w:top w:val="nil"/>
              <w:left w:val="nil"/>
              <w:bottom w:val="nil"/>
              <w:right w:val="nil"/>
            </w:tcBorders>
            <w:vAlign w:val="bottom"/>
          </w:tcPr>
          <w:p w14:paraId="3FFE00FD" w14:textId="77777777" w:rsidR="00BA211C" w:rsidRPr="00BA211C" w:rsidRDefault="00BA211C" w:rsidP="00BA211C">
            <w:r w:rsidRPr="00BA211C">
              <w:t>2.5</w:t>
            </w:r>
          </w:p>
        </w:tc>
        <w:tc>
          <w:tcPr>
            <w:tcW w:w="1196" w:type="dxa"/>
            <w:tcBorders>
              <w:top w:val="nil"/>
              <w:left w:val="nil"/>
              <w:bottom w:val="nil"/>
              <w:right w:val="nil"/>
            </w:tcBorders>
            <w:vAlign w:val="bottom"/>
          </w:tcPr>
          <w:p w14:paraId="0E78B1E2" w14:textId="77777777" w:rsidR="00BA211C" w:rsidRPr="00BA211C" w:rsidRDefault="00BA211C" w:rsidP="00BA211C">
            <w:r w:rsidRPr="00BA211C">
              <w:t>7.5</w:t>
            </w:r>
          </w:p>
        </w:tc>
        <w:tc>
          <w:tcPr>
            <w:tcW w:w="1374" w:type="dxa"/>
            <w:tcBorders>
              <w:top w:val="nil"/>
              <w:left w:val="nil"/>
              <w:bottom w:val="nil"/>
              <w:right w:val="nil"/>
            </w:tcBorders>
          </w:tcPr>
          <w:p w14:paraId="474CDD4E" w14:textId="77777777" w:rsidR="00BA211C" w:rsidRPr="00BA211C" w:rsidRDefault="00BA211C" w:rsidP="00BA211C">
            <w:r w:rsidRPr="00BA211C">
              <w:t>541.15</w:t>
            </w:r>
          </w:p>
        </w:tc>
        <w:tc>
          <w:tcPr>
            <w:tcW w:w="1335" w:type="dxa"/>
            <w:tcBorders>
              <w:top w:val="nil"/>
              <w:left w:val="nil"/>
              <w:bottom w:val="nil"/>
              <w:right w:val="nil"/>
            </w:tcBorders>
          </w:tcPr>
          <w:p w14:paraId="6AD2C7A2" w14:textId="77777777" w:rsidR="00BA211C" w:rsidRPr="00BA211C" w:rsidRDefault="00BA211C" w:rsidP="00BA211C">
            <w:r w:rsidRPr="00BA211C">
              <w:t>538.56</w:t>
            </w:r>
          </w:p>
        </w:tc>
      </w:tr>
      <w:tr w:rsidR="00BA211C" w:rsidRPr="00BA211C" w14:paraId="6AFB1823" w14:textId="77777777" w:rsidTr="00A53AB2">
        <w:trPr>
          <w:trHeight w:val="305"/>
        </w:trPr>
        <w:tc>
          <w:tcPr>
            <w:tcW w:w="1414" w:type="dxa"/>
            <w:tcBorders>
              <w:top w:val="nil"/>
              <w:left w:val="nil"/>
              <w:bottom w:val="nil"/>
              <w:right w:val="nil"/>
            </w:tcBorders>
          </w:tcPr>
          <w:p w14:paraId="747BE10A"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F754441" w14:textId="77777777" w:rsidR="00BA211C" w:rsidRPr="00BA211C" w:rsidRDefault="00BA211C" w:rsidP="00BA211C">
            <w:r w:rsidRPr="00BA211C">
              <w:t>72</w:t>
            </w:r>
          </w:p>
        </w:tc>
        <w:tc>
          <w:tcPr>
            <w:tcW w:w="1184" w:type="dxa"/>
            <w:tcBorders>
              <w:top w:val="nil"/>
              <w:left w:val="nil"/>
              <w:bottom w:val="nil"/>
              <w:right w:val="nil"/>
            </w:tcBorders>
            <w:vAlign w:val="bottom"/>
          </w:tcPr>
          <w:p w14:paraId="60C842C2" w14:textId="77777777" w:rsidR="00BA211C" w:rsidRPr="00BA211C" w:rsidRDefault="00BA211C" w:rsidP="00BA211C">
            <w:r w:rsidRPr="00BA211C">
              <w:t>3</w:t>
            </w:r>
          </w:p>
        </w:tc>
        <w:tc>
          <w:tcPr>
            <w:tcW w:w="1184" w:type="dxa"/>
            <w:tcBorders>
              <w:top w:val="nil"/>
              <w:left w:val="nil"/>
              <w:bottom w:val="nil"/>
              <w:right w:val="nil"/>
            </w:tcBorders>
            <w:vAlign w:val="bottom"/>
          </w:tcPr>
          <w:p w14:paraId="7DB601D0" w14:textId="77777777" w:rsidR="00BA211C" w:rsidRPr="00BA211C" w:rsidRDefault="00BA211C" w:rsidP="00BA211C">
            <w:r w:rsidRPr="00BA211C">
              <w:t>3</w:t>
            </w:r>
          </w:p>
        </w:tc>
        <w:tc>
          <w:tcPr>
            <w:tcW w:w="1196" w:type="dxa"/>
            <w:tcBorders>
              <w:top w:val="nil"/>
              <w:left w:val="nil"/>
              <w:bottom w:val="nil"/>
              <w:right w:val="nil"/>
            </w:tcBorders>
            <w:vAlign w:val="bottom"/>
          </w:tcPr>
          <w:p w14:paraId="4A7073A2" w14:textId="77777777" w:rsidR="00BA211C" w:rsidRPr="00BA211C" w:rsidRDefault="00BA211C" w:rsidP="00BA211C">
            <w:r w:rsidRPr="00BA211C">
              <w:t>8</w:t>
            </w:r>
          </w:p>
        </w:tc>
        <w:tc>
          <w:tcPr>
            <w:tcW w:w="1374" w:type="dxa"/>
            <w:tcBorders>
              <w:top w:val="nil"/>
              <w:left w:val="nil"/>
              <w:bottom w:val="nil"/>
              <w:right w:val="nil"/>
            </w:tcBorders>
          </w:tcPr>
          <w:p w14:paraId="5710FD6B" w14:textId="77777777" w:rsidR="00BA211C" w:rsidRPr="00BA211C" w:rsidRDefault="00BA211C" w:rsidP="00BA211C">
            <w:r w:rsidRPr="00BA211C">
              <w:t>497.42</w:t>
            </w:r>
          </w:p>
        </w:tc>
        <w:tc>
          <w:tcPr>
            <w:tcW w:w="1335" w:type="dxa"/>
            <w:tcBorders>
              <w:top w:val="nil"/>
              <w:left w:val="nil"/>
              <w:bottom w:val="nil"/>
              <w:right w:val="nil"/>
            </w:tcBorders>
          </w:tcPr>
          <w:p w14:paraId="41D6DD78" w14:textId="77777777" w:rsidR="00BA211C" w:rsidRPr="00BA211C" w:rsidRDefault="00BA211C" w:rsidP="00BA211C">
            <w:r w:rsidRPr="00BA211C">
              <w:t>501.36</w:t>
            </w:r>
          </w:p>
        </w:tc>
      </w:tr>
      <w:tr w:rsidR="00BA211C" w:rsidRPr="00BA211C" w14:paraId="22303836" w14:textId="77777777" w:rsidTr="00A53AB2">
        <w:trPr>
          <w:trHeight w:val="305"/>
        </w:trPr>
        <w:tc>
          <w:tcPr>
            <w:tcW w:w="1414" w:type="dxa"/>
            <w:tcBorders>
              <w:top w:val="nil"/>
              <w:left w:val="nil"/>
              <w:bottom w:val="nil"/>
              <w:right w:val="nil"/>
            </w:tcBorders>
          </w:tcPr>
          <w:p w14:paraId="3DD9E4DC"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6B2DA65C" w14:textId="77777777" w:rsidR="00BA211C" w:rsidRPr="00BA211C" w:rsidRDefault="00BA211C" w:rsidP="00BA211C">
            <w:r w:rsidRPr="00BA211C">
              <w:t>72</w:t>
            </w:r>
          </w:p>
        </w:tc>
        <w:tc>
          <w:tcPr>
            <w:tcW w:w="1184" w:type="dxa"/>
            <w:tcBorders>
              <w:top w:val="nil"/>
              <w:left w:val="nil"/>
              <w:bottom w:val="nil"/>
              <w:right w:val="nil"/>
            </w:tcBorders>
            <w:vAlign w:val="bottom"/>
          </w:tcPr>
          <w:p w14:paraId="5153FA7A" w14:textId="77777777" w:rsidR="00BA211C" w:rsidRPr="00BA211C" w:rsidRDefault="00BA211C" w:rsidP="00BA211C">
            <w:r w:rsidRPr="00BA211C">
              <w:t>5</w:t>
            </w:r>
          </w:p>
        </w:tc>
        <w:tc>
          <w:tcPr>
            <w:tcW w:w="1184" w:type="dxa"/>
            <w:tcBorders>
              <w:top w:val="nil"/>
              <w:left w:val="nil"/>
              <w:bottom w:val="nil"/>
              <w:right w:val="nil"/>
            </w:tcBorders>
            <w:vAlign w:val="bottom"/>
          </w:tcPr>
          <w:p w14:paraId="1DBCF942" w14:textId="77777777" w:rsidR="00BA211C" w:rsidRPr="00BA211C" w:rsidRDefault="00BA211C" w:rsidP="00BA211C">
            <w:r w:rsidRPr="00BA211C">
              <w:t>2</w:t>
            </w:r>
          </w:p>
        </w:tc>
        <w:tc>
          <w:tcPr>
            <w:tcW w:w="1196" w:type="dxa"/>
            <w:tcBorders>
              <w:top w:val="nil"/>
              <w:left w:val="nil"/>
              <w:bottom w:val="nil"/>
              <w:right w:val="nil"/>
            </w:tcBorders>
            <w:vAlign w:val="bottom"/>
          </w:tcPr>
          <w:p w14:paraId="75B311C5" w14:textId="77777777" w:rsidR="00BA211C" w:rsidRPr="00BA211C" w:rsidRDefault="00BA211C" w:rsidP="00BA211C">
            <w:r w:rsidRPr="00BA211C">
              <w:t>8</w:t>
            </w:r>
          </w:p>
        </w:tc>
        <w:tc>
          <w:tcPr>
            <w:tcW w:w="1374" w:type="dxa"/>
            <w:tcBorders>
              <w:top w:val="nil"/>
              <w:left w:val="nil"/>
              <w:bottom w:val="nil"/>
              <w:right w:val="nil"/>
            </w:tcBorders>
          </w:tcPr>
          <w:p w14:paraId="71BDA6A1" w14:textId="77777777" w:rsidR="00BA211C" w:rsidRPr="00BA211C" w:rsidRDefault="00BA211C" w:rsidP="00BA211C">
            <w:r w:rsidRPr="00BA211C">
              <w:t>548.52</w:t>
            </w:r>
          </w:p>
        </w:tc>
        <w:tc>
          <w:tcPr>
            <w:tcW w:w="1335" w:type="dxa"/>
            <w:tcBorders>
              <w:top w:val="nil"/>
              <w:left w:val="nil"/>
              <w:bottom w:val="nil"/>
              <w:right w:val="nil"/>
            </w:tcBorders>
          </w:tcPr>
          <w:p w14:paraId="13AE5644" w14:textId="77777777" w:rsidR="00BA211C" w:rsidRPr="00BA211C" w:rsidRDefault="00BA211C" w:rsidP="00BA211C">
            <w:r w:rsidRPr="00BA211C">
              <w:t>541.78</w:t>
            </w:r>
          </w:p>
        </w:tc>
      </w:tr>
      <w:tr w:rsidR="00BA211C" w:rsidRPr="00BA211C" w14:paraId="79D7DBC8" w14:textId="77777777" w:rsidTr="00A53AB2">
        <w:trPr>
          <w:trHeight w:val="305"/>
        </w:trPr>
        <w:tc>
          <w:tcPr>
            <w:tcW w:w="1414" w:type="dxa"/>
            <w:tcBorders>
              <w:top w:val="nil"/>
              <w:left w:val="nil"/>
              <w:bottom w:val="nil"/>
              <w:right w:val="nil"/>
            </w:tcBorders>
          </w:tcPr>
          <w:p w14:paraId="2EE92A5D"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20AF4D9" w14:textId="77777777" w:rsidR="00BA211C" w:rsidRPr="00BA211C" w:rsidRDefault="00BA211C" w:rsidP="00BA211C">
            <w:r w:rsidRPr="00BA211C">
              <w:t>72</w:t>
            </w:r>
          </w:p>
        </w:tc>
        <w:tc>
          <w:tcPr>
            <w:tcW w:w="1184" w:type="dxa"/>
            <w:tcBorders>
              <w:top w:val="nil"/>
              <w:left w:val="nil"/>
              <w:bottom w:val="nil"/>
              <w:right w:val="nil"/>
            </w:tcBorders>
            <w:vAlign w:val="bottom"/>
          </w:tcPr>
          <w:p w14:paraId="395FF21D" w14:textId="77777777" w:rsidR="00BA211C" w:rsidRPr="00BA211C" w:rsidRDefault="00BA211C" w:rsidP="00BA211C">
            <w:r w:rsidRPr="00BA211C">
              <w:t>3</w:t>
            </w:r>
          </w:p>
        </w:tc>
        <w:tc>
          <w:tcPr>
            <w:tcW w:w="1184" w:type="dxa"/>
            <w:tcBorders>
              <w:top w:val="nil"/>
              <w:left w:val="nil"/>
              <w:bottom w:val="nil"/>
              <w:right w:val="nil"/>
            </w:tcBorders>
            <w:vAlign w:val="bottom"/>
          </w:tcPr>
          <w:p w14:paraId="30D80EBD" w14:textId="77777777" w:rsidR="00BA211C" w:rsidRPr="00BA211C" w:rsidRDefault="00BA211C" w:rsidP="00BA211C">
            <w:r w:rsidRPr="00BA211C">
              <w:t>2</w:t>
            </w:r>
          </w:p>
        </w:tc>
        <w:tc>
          <w:tcPr>
            <w:tcW w:w="1196" w:type="dxa"/>
            <w:tcBorders>
              <w:top w:val="nil"/>
              <w:left w:val="nil"/>
              <w:bottom w:val="nil"/>
              <w:right w:val="nil"/>
            </w:tcBorders>
            <w:vAlign w:val="bottom"/>
          </w:tcPr>
          <w:p w14:paraId="6BBA3815" w14:textId="77777777" w:rsidR="00BA211C" w:rsidRPr="00BA211C" w:rsidRDefault="00BA211C" w:rsidP="00BA211C">
            <w:r w:rsidRPr="00BA211C">
              <w:t>7</w:t>
            </w:r>
          </w:p>
        </w:tc>
        <w:tc>
          <w:tcPr>
            <w:tcW w:w="1374" w:type="dxa"/>
            <w:tcBorders>
              <w:top w:val="nil"/>
              <w:left w:val="nil"/>
              <w:bottom w:val="nil"/>
              <w:right w:val="nil"/>
            </w:tcBorders>
          </w:tcPr>
          <w:p w14:paraId="62066C25" w14:textId="77777777" w:rsidR="00BA211C" w:rsidRPr="00BA211C" w:rsidRDefault="00BA211C" w:rsidP="00BA211C">
            <w:r w:rsidRPr="00BA211C">
              <w:t>431.57</w:t>
            </w:r>
          </w:p>
        </w:tc>
        <w:tc>
          <w:tcPr>
            <w:tcW w:w="1335" w:type="dxa"/>
            <w:tcBorders>
              <w:top w:val="nil"/>
              <w:left w:val="nil"/>
              <w:bottom w:val="nil"/>
              <w:right w:val="nil"/>
            </w:tcBorders>
          </w:tcPr>
          <w:p w14:paraId="2B6FC4A6" w14:textId="77777777" w:rsidR="00BA211C" w:rsidRPr="00BA211C" w:rsidRDefault="00BA211C" w:rsidP="00BA211C">
            <w:r w:rsidRPr="00BA211C">
              <w:t>426.78</w:t>
            </w:r>
          </w:p>
        </w:tc>
      </w:tr>
      <w:tr w:rsidR="00BA211C" w:rsidRPr="00BA211C" w14:paraId="2FD09562" w14:textId="77777777" w:rsidTr="00A53AB2">
        <w:trPr>
          <w:trHeight w:val="296"/>
        </w:trPr>
        <w:tc>
          <w:tcPr>
            <w:tcW w:w="1414" w:type="dxa"/>
            <w:tcBorders>
              <w:top w:val="nil"/>
              <w:left w:val="nil"/>
              <w:bottom w:val="nil"/>
              <w:right w:val="nil"/>
            </w:tcBorders>
          </w:tcPr>
          <w:p w14:paraId="691792CC"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86781C9" w14:textId="77777777" w:rsidR="00BA211C" w:rsidRPr="00BA211C" w:rsidRDefault="00BA211C" w:rsidP="00BA211C">
            <w:r w:rsidRPr="00BA211C">
              <w:t>84</w:t>
            </w:r>
          </w:p>
        </w:tc>
        <w:tc>
          <w:tcPr>
            <w:tcW w:w="1184" w:type="dxa"/>
            <w:tcBorders>
              <w:top w:val="nil"/>
              <w:left w:val="nil"/>
              <w:bottom w:val="nil"/>
              <w:right w:val="nil"/>
            </w:tcBorders>
            <w:vAlign w:val="bottom"/>
          </w:tcPr>
          <w:p w14:paraId="45EAE884" w14:textId="77777777" w:rsidR="00BA211C" w:rsidRPr="00BA211C" w:rsidRDefault="00BA211C" w:rsidP="00BA211C">
            <w:r w:rsidRPr="00BA211C">
              <w:t>4</w:t>
            </w:r>
          </w:p>
        </w:tc>
        <w:tc>
          <w:tcPr>
            <w:tcW w:w="1184" w:type="dxa"/>
            <w:tcBorders>
              <w:top w:val="nil"/>
              <w:left w:val="nil"/>
              <w:bottom w:val="nil"/>
              <w:right w:val="nil"/>
            </w:tcBorders>
            <w:vAlign w:val="bottom"/>
          </w:tcPr>
          <w:p w14:paraId="5FE6EA64" w14:textId="77777777" w:rsidR="00BA211C" w:rsidRPr="00BA211C" w:rsidRDefault="00BA211C" w:rsidP="00BA211C">
            <w:r w:rsidRPr="00BA211C">
              <w:t>2.5</w:t>
            </w:r>
          </w:p>
        </w:tc>
        <w:tc>
          <w:tcPr>
            <w:tcW w:w="1196" w:type="dxa"/>
            <w:tcBorders>
              <w:top w:val="nil"/>
              <w:left w:val="nil"/>
              <w:bottom w:val="nil"/>
              <w:right w:val="nil"/>
            </w:tcBorders>
            <w:vAlign w:val="bottom"/>
          </w:tcPr>
          <w:p w14:paraId="38BAE162" w14:textId="77777777" w:rsidR="00BA211C" w:rsidRPr="00BA211C" w:rsidRDefault="00BA211C" w:rsidP="00BA211C">
            <w:r w:rsidRPr="00BA211C">
              <w:t>7.5</w:t>
            </w:r>
          </w:p>
        </w:tc>
        <w:tc>
          <w:tcPr>
            <w:tcW w:w="1374" w:type="dxa"/>
            <w:tcBorders>
              <w:top w:val="nil"/>
              <w:left w:val="nil"/>
              <w:bottom w:val="nil"/>
              <w:right w:val="nil"/>
            </w:tcBorders>
          </w:tcPr>
          <w:p w14:paraId="74654B62" w14:textId="77777777" w:rsidR="00BA211C" w:rsidRPr="00BA211C" w:rsidRDefault="00BA211C" w:rsidP="00BA211C">
            <w:r w:rsidRPr="00BA211C">
              <w:t>546.72</w:t>
            </w:r>
          </w:p>
        </w:tc>
        <w:tc>
          <w:tcPr>
            <w:tcW w:w="1335" w:type="dxa"/>
            <w:tcBorders>
              <w:top w:val="nil"/>
              <w:left w:val="nil"/>
              <w:bottom w:val="nil"/>
              <w:right w:val="nil"/>
            </w:tcBorders>
          </w:tcPr>
          <w:p w14:paraId="6D09E62F" w14:textId="77777777" w:rsidR="00BA211C" w:rsidRPr="00BA211C" w:rsidRDefault="00BA211C" w:rsidP="00BA211C">
            <w:r w:rsidRPr="00BA211C">
              <w:t>540.43</w:t>
            </w:r>
          </w:p>
        </w:tc>
      </w:tr>
      <w:tr w:rsidR="00BA211C" w:rsidRPr="00BA211C" w14:paraId="4D3B9753" w14:textId="77777777" w:rsidTr="00A53AB2">
        <w:trPr>
          <w:trHeight w:val="305"/>
        </w:trPr>
        <w:tc>
          <w:tcPr>
            <w:tcW w:w="1414" w:type="dxa"/>
            <w:tcBorders>
              <w:top w:val="nil"/>
              <w:left w:val="nil"/>
              <w:bottom w:val="nil"/>
              <w:right w:val="nil"/>
            </w:tcBorders>
          </w:tcPr>
          <w:p w14:paraId="6FFF9143"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3A74AE2D" w14:textId="77777777" w:rsidR="00BA211C" w:rsidRPr="00BA211C" w:rsidRDefault="00BA211C" w:rsidP="00BA211C">
            <w:r w:rsidRPr="00BA211C">
              <w:t>72</w:t>
            </w:r>
          </w:p>
        </w:tc>
        <w:tc>
          <w:tcPr>
            <w:tcW w:w="1184" w:type="dxa"/>
            <w:tcBorders>
              <w:top w:val="nil"/>
              <w:left w:val="nil"/>
              <w:bottom w:val="nil"/>
              <w:right w:val="nil"/>
            </w:tcBorders>
            <w:vAlign w:val="bottom"/>
          </w:tcPr>
          <w:p w14:paraId="294AD17C" w14:textId="77777777" w:rsidR="00BA211C" w:rsidRPr="00BA211C" w:rsidRDefault="00BA211C" w:rsidP="00BA211C">
            <w:r w:rsidRPr="00BA211C">
              <w:t>3</w:t>
            </w:r>
          </w:p>
        </w:tc>
        <w:tc>
          <w:tcPr>
            <w:tcW w:w="1184" w:type="dxa"/>
            <w:tcBorders>
              <w:top w:val="nil"/>
              <w:left w:val="nil"/>
              <w:bottom w:val="nil"/>
              <w:right w:val="nil"/>
            </w:tcBorders>
            <w:vAlign w:val="bottom"/>
          </w:tcPr>
          <w:p w14:paraId="3653536B" w14:textId="77777777" w:rsidR="00BA211C" w:rsidRPr="00BA211C" w:rsidRDefault="00BA211C" w:rsidP="00BA211C">
            <w:r w:rsidRPr="00BA211C">
              <w:t>3</w:t>
            </w:r>
          </w:p>
        </w:tc>
        <w:tc>
          <w:tcPr>
            <w:tcW w:w="1196" w:type="dxa"/>
            <w:tcBorders>
              <w:top w:val="nil"/>
              <w:left w:val="nil"/>
              <w:bottom w:val="nil"/>
              <w:right w:val="nil"/>
            </w:tcBorders>
            <w:vAlign w:val="bottom"/>
          </w:tcPr>
          <w:p w14:paraId="35B413C0" w14:textId="77777777" w:rsidR="00BA211C" w:rsidRPr="00BA211C" w:rsidRDefault="00BA211C" w:rsidP="00BA211C">
            <w:r w:rsidRPr="00BA211C">
              <w:t>7</w:t>
            </w:r>
          </w:p>
        </w:tc>
        <w:tc>
          <w:tcPr>
            <w:tcW w:w="1374" w:type="dxa"/>
            <w:tcBorders>
              <w:top w:val="nil"/>
              <w:left w:val="nil"/>
              <w:bottom w:val="nil"/>
              <w:right w:val="nil"/>
            </w:tcBorders>
          </w:tcPr>
          <w:p w14:paraId="58668B75" w14:textId="77777777" w:rsidR="00BA211C" w:rsidRPr="00BA211C" w:rsidRDefault="00BA211C" w:rsidP="00BA211C">
            <w:r w:rsidRPr="00BA211C">
              <w:t>435.03</w:t>
            </w:r>
          </w:p>
        </w:tc>
        <w:tc>
          <w:tcPr>
            <w:tcW w:w="1335" w:type="dxa"/>
            <w:tcBorders>
              <w:top w:val="nil"/>
              <w:left w:val="nil"/>
              <w:bottom w:val="nil"/>
              <w:right w:val="nil"/>
            </w:tcBorders>
          </w:tcPr>
          <w:p w14:paraId="7100F81E" w14:textId="77777777" w:rsidR="00BA211C" w:rsidRPr="00BA211C" w:rsidRDefault="00BA211C" w:rsidP="00BA211C">
            <w:r w:rsidRPr="00BA211C">
              <w:t>439.28</w:t>
            </w:r>
          </w:p>
        </w:tc>
      </w:tr>
      <w:tr w:rsidR="00BA211C" w:rsidRPr="00BA211C" w14:paraId="613F4832" w14:textId="77777777" w:rsidTr="00A53AB2">
        <w:trPr>
          <w:trHeight w:val="305"/>
        </w:trPr>
        <w:tc>
          <w:tcPr>
            <w:tcW w:w="1414" w:type="dxa"/>
            <w:tcBorders>
              <w:top w:val="nil"/>
              <w:left w:val="nil"/>
              <w:bottom w:val="nil"/>
              <w:right w:val="nil"/>
            </w:tcBorders>
          </w:tcPr>
          <w:p w14:paraId="022931E2"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016B5FB5" w14:textId="77777777" w:rsidR="00BA211C" w:rsidRPr="00BA211C" w:rsidRDefault="00BA211C" w:rsidP="00BA211C">
            <w:r w:rsidRPr="00BA211C">
              <w:t>36</w:t>
            </w:r>
          </w:p>
        </w:tc>
        <w:tc>
          <w:tcPr>
            <w:tcW w:w="1184" w:type="dxa"/>
            <w:tcBorders>
              <w:top w:val="nil"/>
              <w:left w:val="nil"/>
              <w:bottom w:val="nil"/>
              <w:right w:val="nil"/>
            </w:tcBorders>
            <w:vAlign w:val="bottom"/>
          </w:tcPr>
          <w:p w14:paraId="0F434381" w14:textId="77777777" w:rsidR="00BA211C" w:rsidRPr="00BA211C" w:rsidRDefault="00BA211C" w:rsidP="00BA211C">
            <w:r w:rsidRPr="00BA211C">
              <w:t>4</w:t>
            </w:r>
          </w:p>
        </w:tc>
        <w:tc>
          <w:tcPr>
            <w:tcW w:w="1184" w:type="dxa"/>
            <w:tcBorders>
              <w:top w:val="nil"/>
              <w:left w:val="nil"/>
              <w:bottom w:val="nil"/>
              <w:right w:val="nil"/>
            </w:tcBorders>
            <w:vAlign w:val="bottom"/>
          </w:tcPr>
          <w:p w14:paraId="22815E70" w14:textId="77777777" w:rsidR="00BA211C" w:rsidRPr="00BA211C" w:rsidRDefault="00BA211C" w:rsidP="00BA211C">
            <w:r w:rsidRPr="00BA211C">
              <w:t>2.5</w:t>
            </w:r>
          </w:p>
        </w:tc>
        <w:tc>
          <w:tcPr>
            <w:tcW w:w="1196" w:type="dxa"/>
            <w:tcBorders>
              <w:top w:val="nil"/>
              <w:left w:val="nil"/>
              <w:bottom w:val="nil"/>
              <w:right w:val="nil"/>
            </w:tcBorders>
            <w:vAlign w:val="bottom"/>
          </w:tcPr>
          <w:p w14:paraId="5810A657" w14:textId="77777777" w:rsidR="00BA211C" w:rsidRPr="00BA211C" w:rsidRDefault="00BA211C" w:rsidP="00BA211C">
            <w:r w:rsidRPr="00BA211C">
              <w:t>7.5</w:t>
            </w:r>
          </w:p>
        </w:tc>
        <w:tc>
          <w:tcPr>
            <w:tcW w:w="1374" w:type="dxa"/>
            <w:tcBorders>
              <w:top w:val="nil"/>
              <w:left w:val="nil"/>
              <w:bottom w:val="nil"/>
              <w:right w:val="nil"/>
            </w:tcBorders>
          </w:tcPr>
          <w:p w14:paraId="11CA37BE" w14:textId="77777777" w:rsidR="00BA211C" w:rsidRPr="00BA211C" w:rsidRDefault="00BA211C" w:rsidP="00BA211C">
            <w:r w:rsidRPr="00BA211C">
              <w:t>510.57</w:t>
            </w:r>
          </w:p>
        </w:tc>
        <w:tc>
          <w:tcPr>
            <w:tcW w:w="1335" w:type="dxa"/>
            <w:tcBorders>
              <w:top w:val="nil"/>
              <w:left w:val="nil"/>
              <w:bottom w:val="nil"/>
              <w:right w:val="nil"/>
            </w:tcBorders>
          </w:tcPr>
          <w:p w14:paraId="15C9293A" w14:textId="77777777" w:rsidR="00BA211C" w:rsidRPr="00BA211C" w:rsidRDefault="00BA211C" w:rsidP="00BA211C">
            <w:r w:rsidRPr="00BA211C">
              <w:t>507.4</w:t>
            </w:r>
          </w:p>
        </w:tc>
      </w:tr>
      <w:tr w:rsidR="00BA211C" w:rsidRPr="00BA211C" w14:paraId="4C09FD1C" w14:textId="77777777" w:rsidTr="00A53AB2">
        <w:trPr>
          <w:trHeight w:val="305"/>
        </w:trPr>
        <w:tc>
          <w:tcPr>
            <w:tcW w:w="1414" w:type="dxa"/>
            <w:tcBorders>
              <w:top w:val="nil"/>
              <w:left w:val="nil"/>
              <w:bottom w:val="nil"/>
              <w:right w:val="nil"/>
            </w:tcBorders>
          </w:tcPr>
          <w:p w14:paraId="53C193DC"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45235C4" w14:textId="77777777" w:rsidR="00BA211C" w:rsidRPr="00BA211C" w:rsidRDefault="00BA211C" w:rsidP="00BA211C">
            <w:r w:rsidRPr="00BA211C">
              <w:t>60</w:t>
            </w:r>
          </w:p>
        </w:tc>
        <w:tc>
          <w:tcPr>
            <w:tcW w:w="1184" w:type="dxa"/>
            <w:tcBorders>
              <w:top w:val="nil"/>
              <w:left w:val="nil"/>
              <w:bottom w:val="nil"/>
              <w:right w:val="nil"/>
            </w:tcBorders>
            <w:vAlign w:val="bottom"/>
          </w:tcPr>
          <w:p w14:paraId="20E567B0" w14:textId="77777777" w:rsidR="00BA211C" w:rsidRPr="00BA211C" w:rsidRDefault="00BA211C" w:rsidP="00BA211C">
            <w:r w:rsidRPr="00BA211C">
              <w:t>4</w:t>
            </w:r>
          </w:p>
        </w:tc>
        <w:tc>
          <w:tcPr>
            <w:tcW w:w="1184" w:type="dxa"/>
            <w:tcBorders>
              <w:top w:val="nil"/>
              <w:left w:val="nil"/>
              <w:bottom w:val="nil"/>
              <w:right w:val="nil"/>
            </w:tcBorders>
            <w:vAlign w:val="bottom"/>
          </w:tcPr>
          <w:p w14:paraId="1BC7895B" w14:textId="77777777" w:rsidR="00BA211C" w:rsidRPr="00BA211C" w:rsidRDefault="00BA211C" w:rsidP="00BA211C">
            <w:r w:rsidRPr="00BA211C">
              <w:t>3.5</w:t>
            </w:r>
          </w:p>
        </w:tc>
        <w:tc>
          <w:tcPr>
            <w:tcW w:w="1196" w:type="dxa"/>
            <w:tcBorders>
              <w:top w:val="nil"/>
              <w:left w:val="nil"/>
              <w:bottom w:val="nil"/>
              <w:right w:val="nil"/>
            </w:tcBorders>
            <w:vAlign w:val="bottom"/>
          </w:tcPr>
          <w:p w14:paraId="50ED274C" w14:textId="77777777" w:rsidR="00BA211C" w:rsidRPr="00BA211C" w:rsidRDefault="00BA211C" w:rsidP="00BA211C">
            <w:r w:rsidRPr="00BA211C">
              <w:t>7.5</w:t>
            </w:r>
          </w:p>
        </w:tc>
        <w:tc>
          <w:tcPr>
            <w:tcW w:w="1374" w:type="dxa"/>
            <w:tcBorders>
              <w:top w:val="nil"/>
              <w:left w:val="nil"/>
              <w:bottom w:val="nil"/>
              <w:right w:val="nil"/>
            </w:tcBorders>
          </w:tcPr>
          <w:p w14:paraId="35097423" w14:textId="77777777" w:rsidR="00BA211C" w:rsidRPr="00BA211C" w:rsidRDefault="00BA211C" w:rsidP="00BA211C">
            <w:r w:rsidRPr="00BA211C">
              <w:t>576.9</w:t>
            </w:r>
          </w:p>
        </w:tc>
        <w:tc>
          <w:tcPr>
            <w:tcW w:w="1335" w:type="dxa"/>
            <w:tcBorders>
              <w:top w:val="nil"/>
              <w:left w:val="nil"/>
              <w:bottom w:val="nil"/>
              <w:right w:val="nil"/>
            </w:tcBorders>
          </w:tcPr>
          <w:p w14:paraId="46B94146" w14:textId="77777777" w:rsidR="00BA211C" w:rsidRPr="00BA211C" w:rsidRDefault="00BA211C" w:rsidP="00BA211C">
            <w:r w:rsidRPr="00BA211C">
              <w:t>569.05</w:t>
            </w:r>
          </w:p>
        </w:tc>
      </w:tr>
      <w:tr w:rsidR="00BA211C" w:rsidRPr="00BA211C" w14:paraId="283967D6" w14:textId="77777777" w:rsidTr="00A53AB2">
        <w:trPr>
          <w:trHeight w:val="305"/>
        </w:trPr>
        <w:tc>
          <w:tcPr>
            <w:tcW w:w="1414" w:type="dxa"/>
            <w:tcBorders>
              <w:top w:val="nil"/>
              <w:left w:val="nil"/>
              <w:bottom w:val="nil"/>
              <w:right w:val="nil"/>
            </w:tcBorders>
          </w:tcPr>
          <w:p w14:paraId="363FFD7B"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FEC1726" w14:textId="77777777" w:rsidR="00BA211C" w:rsidRPr="00BA211C" w:rsidRDefault="00BA211C" w:rsidP="00BA211C">
            <w:r w:rsidRPr="00BA211C">
              <w:t>60</w:t>
            </w:r>
          </w:p>
        </w:tc>
        <w:tc>
          <w:tcPr>
            <w:tcW w:w="1184" w:type="dxa"/>
            <w:tcBorders>
              <w:top w:val="nil"/>
              <w:left w:val="nil"/>
              <w:bottom w:val="nil"/>
              <w:right w:val="nil"/>
            </w:tcBorders>
            <w:vAlign w:val="bottom"/>
          </w:tcPr>
          <w:p w14:paraId="2F40E0E0" w14:textId="77777777" w:rsidR="00BA211C" w:rsidRPr="00BA211C" w:rsidRDefault="00BA211C" w:rsidP="00BA211C">
            <w:r w:rsidRPr="00BA211C">
              <w:t>6</w:t>
            </w:r>
          </w:p>
        </w:tc>
        <w:tc>
          <w:tcPr>
            <w:tcW w:w="1184" w:type="dxa"/>
            <w:tcBorders>
              <w:top w:val="nil"/>
              <w:left w:val="nil"/>
              <w:bottom w:val="nil"/>
              <w:right w:val="nil"/>
            </w:tcBorders>
            <w:vAlign w:val="bottom"/>
          </w:tcPr>
          <w:p w14:paraId="66FFC392" w14:textId="77777777" w:rsidR="00BA211C" w:rsidRPr="00BA211C" w:rsidRDefault="00BA211C" w:rsidP="00BA211C">
            <w:r w:rsidRPr="00BA211C">
              <w:t>2.5</w:t>
            </w:r>
          </w:p>
        </w:tc>
        <w:tc>
          <w:tcPr>
            <w:tcW w:w="1196" w:type="dxa"/>
            <w:tcBorders>
              <w:top w:val="nil"/>
              <w:left w:val="nil"/>
              <w:bottom w:val="nil"/>
              <w:right w:val="nil"/>
            </w:tcBorders>
            <w:vAlign w:val="bottom"/>
          </w:tcPr>
          <w:p w14:paraId="7CFE9BD7" w14:textId="77777777" w:rsidR="00BA211C" w:rsidRPr="00BA211C" w:rsidRDefault="00BA211C" w:rsidP="00BA211C">
            <w:r w:rsidRPr="00BA211C">
              <w:t>7.5</w:t>
            </w:r>
          </w:p>
        </w:tc>
        <w:tc>
          <w:tcPr>
            <w:tcW w:w="1374" w:type="dxa"/>
            <w:tcBorders>
              <w:top w:val="nil"/>
              <w:left w:val="nil"/>
              <w:bottom w:val="nil"/>
              <w:right w:val="nil"/>
            </w:tcBorders>
          </w:tcPr>
          <w:p w14:paraId="4EAD8536" w14:textId="77777777" w:rsidR="00BA211C" w:rsidRPr="00BA211C" w:rsidRDefault="00BA211C" w:rsidP="00BA211C">
            <w:r w:rsidRPr="00BA211C">
              <w:t>532.37</w:t>
            </w:r>
          </w:p>
        </w:tc>
        <w:tc>
          <w:tcPr>
            <w:tcW w:w="1335" w:type="dxa"/>
            <w:tcBorders>
              <w:top w:val="nil"/>
              <w:left w:val="nil"/>
              <w:bottom w:val="nil"/>
              <w:right w:val="nil"/>
            </w:tcBorders>
          </w:tcPr>
          <w:p w14:paraId="71DC3710" w14:textId="77777777" w:rsidR="00BA211C" w:rsidRPr="00BA211C" w:rsidRDefault="00BA211C" w:rsidP="00BA211C">
            <w:r w:rsidRPr="00BA211C">
              <w:t>532.82</w:t>
            </w:r>
          </w:p>
        </w:tc>
      </w:tr>
      <w:tr w:rsidR="00BA211C" w:rsidRPr="00BA211C" w14:paraId="2028E8A1" w14:textId="77777777" w:rsidTr="00A53AB2">
        <w:trPr>
          <w:trHeight w:val="305"/>
        </w:trPr>
        <w:tc>
          <w:tcPr>
            <w:tcW w:w="1414" w:type="dxa"/>
            <w:tcBorders>
              <w:top w:val="nil"/>
              <w:left w:val="nil"/>
              <w:bottom w:val="nil"/>
              <w:right w:val="nil"/>
            </w:tcBorders>
          </w:tcPr>
          <w:p w14:paraId="3D513C82"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708B10CE" w14:textId="77777777" w:rsidR="00BA211C" w:rsidRPr="00BA211C" w:rsidRDefault="00BA211C" w:rsidP="00BA211C">
            <w:r w:rsidRPr="00BA211C">
              <w:t>60</w:t>
            </w:r>
          </w:p>
        </w:tc>
        <w:tc>
          <w:tcPr>
            <w:tcW w:w="1184" w:type="dxa"/>
            <w:tcBorders>
              <w:top w:val="nil"/>
              <w:left w:val="nil"/>
              <w:bottom w:val="nil"/>
              <w:right w:val="nil"/>
            </w:tcBorders>
            <w:vAlign w:val="bottom"/>
          </w:tcPr>
          <w:p w14:paraId="221096EA" w14:textId="77777777" w:rsidR="00BA211C" w:rsidRPr="00BA211C" w:rsidRDefault="00BA211C" w:rsidP="00BA211C">
            <w:r w:rsidRPr="00BA211C">
              <w:t>4</w:t>
            </w:r>
          </w:p>
        </w:tc>
        <w:tc>
          <w:tcPr>
            <w:tcW w:w="1184" w:type="dxa"/>
            <w:tcBorders>
              <w:top w:val="nil"/>
              <w:left w:val="nil"/>
              <w:bottom w:val="nil"/>
              <w:right w:val="nil"/>
            </w:tcBorders>
            <w:vAlign w:val="bottom"/>
          </w:tcPr>
          <w:p w14:paraId="717A4E05" w14:textId="77777777" w:rsidR="00BA211C" w:rsidRPr="00BA211C" w:rsidRDefault="00BA211C" w:rsidP="00BA211C">
            <w:r w:rsidRPr="00BA211C">
              <w:t>2.5</w:t>
            </w:r>
          </w:p>
        </w:tc>
        <w:tc>
          <w:tcPr>
            <w:tcW w:w="1196" w:type="dxa"/>
            <w:tcBorders>
              <w:top w:val="nil"/>
              <w:left w:val="nil"/>
              <w:bottom w:val="nil"/>
              <w:right w:val="nil"/>
            </w:tcBorders>
            <w:vAlign w:val="bottom"/>
          </w:tcPr>
          <w:p w14:paraId="7C100CCD" w14:textId="77777777" w:rsidR="00BA211C" w:rsidRPr="00BA211C" w:rsidRDefault="00BA211C" w:rsidP="00BA211C">
            <w:r w:rsidRPr="00BA211C">
              <w:t>7.5</w:t>
            </w:r>
          </w:p>
        </w:tc>
        <w:tc>
          <w:tcPr>
            <w:tcW w:w="1374" w:type="dxa"/>
            <w:tcBorders>
              <w:top w:val="nil"/>
              <w:left w:val="nil"/>
              <w:bottom w:val="nil"/>
              <w:right w:val="nil"/>
            </w:tcBorders>
          </w:tcPr>
          <w:p w14:paraId="0EC7FF66" w14:textId="77777777" w:rsidR="00BA211C" w:rsidRPr="00BA211C" w:rsidRDefault="00BA211C" w:rsidP="00BA211C">
            <w:r w:rsidRPr="00BA211C">
              <w:t>541.15</w:t>
            </w:r>
          </w:p>
        </w:tc>
        <w:tc>
          <w:tcPr>
            <w:tcW w:w="1335" w:type="dxa"/>
            <w:tcBorders>
              <w:top w:val="nil"/>
              <w:left w:val="nil"/>
              <w:bottom w:val="nil"/>
              <w:right w:val="nil"/>
            </w:tcBorders>
          </w:tcPr>
          <w:p w14:paraId="299DA753" w14:textId="77777777" w:rsidR="00BA211C" w:rsidRPr="00BA211C" w:rsidRDefault="00BA211C" w:rsidP="00BA211C">
            <w:r w:rsidRPr="00BA211C">
              <w:t>538.95</w:t>
            </w:r>
          </w:p>
        </w:tc>
      </w:tr>
      <w:tr w:rsidR="00BA211C" w:rsidRPr="00BA211C" w14:paraId="7791E2E4" w14:textId="77777777" w:rsidTr="00A53AB2">
        <w:trPr>
          <w:trHeight w:val="305"/>
        </w:trPr>
        <w:tc>
          <w:tcPr>
            <w:tcW w:w="1414" w:type="dxa"/>
            <w:tcBorders>
              <w:top w:val="nil"/>
              <w:left w:val="nil"/>
              <w:bottom w:val="nil"/>
              <w:right w:val="nil"/>
            </w:tcBorders>
          </w:tcPr>
          <w:p w14:paraId="5C713B48"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7EFC2E57" w14:textId="77777777" w:rsidR="00BA211C" w:rsidRPr="00BA211C" w:rsidRDefault="00BA211C" w:rsidP="00BA211C">
            <w:r w:rsidRPr="00BA211C">
              <w:t>72</w:t>
            </w:r>
          </w:p>
        </w:tc>
        <w:tc>
          <w:tcPr>
            <w:tcW w:w="1184" w:type="dxa"/>
            <w:tcBorders>
              <w:top w:val="nil"/>
              <w:left w:val="nil"/>
              <w:bottom w:val="nil"/>
              <w:right w:val="nil"/>
            </w:tcBorders>
            <w:vAlign w:val="bottom"/>
          </w:tcPr>
          <w:p w14:paraId="2B8AC31B" w14:textId="77777777" w:rsidR="00BA211C" w:rsidRPr="00BA211C" w:rsidRDefault="00BA211C" w:rsidP="00BA211C">
            <w:r w:rsidRPr="00BA211C">
              <w:t>3</w:t>
            </w:r>
          </w:p>
        </w:tc>
        <w:tc>
          <w:tcPr>
            <w:tcW w:w="1184" w:type="dxa"/>
            <w:tcBorders>
              <w:top w:val="nil"/>
              <w:left w:val="nil"/>
              <w:bottom w:val="nil"/>
              <w:right w:val="nil"/>
            </w:tcBorders>
            <w:vAlign w:val="bottom"/>
          </w:tcPr>
          <w:p w14:paraId="056BB442" w14:textId="77777777" w:rsidR="00BA211C" w:rsidRPr="00BA211C" w:rsidRDefault="00BA211C" w:rsidP="00BA211C">
            <w:r w:rsidRPr="00BA211C">
              <w:t>2</w:t>
            </w:r>
          </w:p>
        </w:tc>
        <w:tc>
          <w:tcPr>
            <w:tcW w:w="1196" w:type="dxa"/>
            <w:tcBorders>
              <w:top w:val="nil"/>
              <w:left w:val="nil"/>
              <w:bottom w:val="nil"/>
              <w:right w:val="nil"/>
            </w:tcBorders>
            <w:vAlign w:val="bottom"/>
          </w:tcPr>
          <w:p w14:paraId="0FEF0C77" w14:textId="77777777" w:rsidR="00BA211C" w:rsidRPr="00BA211C" w:rsidRDefault="00BA211C" w:rsidP="00BA211C">
            <w:r w:rsidRPr="00BA211C">
              <w:t>8</w:t>
            </w:r>
          </w:p>
        </w:tc>
        <w:tc>
          <w:tcPr>
            <w:tcW w:w="1374" w:type="dxa"/>
            <w:tcBorders>
              <w:top w:val="nil"/>
              <w:left w:val="nil"/>
              <w:bottom w:val="nil"/>
              <w:right w:val="nil"/>
            </w:tcBorders>
          </w:tcPr>
          <w:p w14:paraId="60BDE574" w14:textId="77777777" w:rsidR="00BA211C" w:rsidRPr="00BA211C" w:rsidRDefault="00BA211C" w:rsidP="00BA211C">
            <w:r w:rsidRPr="00BA211C">
              <w:t>471.07</w:t>
            </w:r>
          </w:p>
        </w:tc>
        <w:tc>
          <w:tcPr>
            <w:tcW w:w="1335" w:type="dxa"/>
            <w:tcBorders>
              <w:top w:val="nil"/>
              <w:left w:val="nil"/>
              <w:bottom w:val="nil"/>
              <w:right w:val="nil"/>
            </w:tcBorders>
          </w:tcPr>
          <w:p w14:paraId="70188421" w14:textId="77777777" w:rsidR="00BA211C" w:rsidRPr="00BA211C" w:rsidRDefault="00BA211C" w:rsidP="00BA211C">
            <w:r w:rsidRPr="00BA211C">
              <w:t>483.85</w:t>
            </w:r>
          </w:p>
        </w:tc>
      </w:tr>
      <w:tr w:rsidR="00BA211C" w:rsidRPr="00BA211C" w14:paraId="473BCF37" w14:textId="77777777" w:rsidTr="00A53AB2">
        <w:trPr>
          <w:trHeight w:val="305"/>
        </w:trPr>
        <w:tc>
          <w:tcPr>
            <w:tcW w:w="1414" w:type="dxa"/>
            <w:tcBorders>
              <w:top w:val="nil"/>
              <w:left w:val="nil"/>
              <w:bottom w:val="nil"/>
              <w:right w:val="nil"/>
            </w:tcBorders>
          </w:tcPr>
          <w:p w14:paraId="32BA3D3D"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2DCC231B" w14:textId="77777777" w:rsidR="00BA211C" w:rsidRPr="00BA211C" w:rsidRDefault="00BA211C" w:rsidP="00BA211C">
            <w:r w:rsidRPr="00BA211C">
              <w:t>48</w:t>
            </w:r>
          </w:p>
        </w:tc>
        <w:tc>
          <w:tcPr>
            <w:tcW w:w="1184" w:type="dxa"/>
            <w:tcBorders>
              <w:top w:val="nil"/>
              <w:left w:val="nil"/>
              <w:bottom w:val="nil"/>
              <w:right w:val="nil"/>
            </w:tcBorders>
            <w:vAlign w:val="bottom"/>
          </w:tcPr>
          <w:p w14:paraId="0B6B8366" w14:textId="77777777" w:rsidR="00BA211C" w:rsidRPr="00BA211C" w:rsidRDefault="00BA211C" w:rsidP="00BA211C">
            <w:r w:rsidRPr="00BA211C">
              <w:t>3</w:t>
            </w:r>
          </w:p>
        </w:tc>
        <w:tc>
          <w:tcPr>
            <w:tcW w:w="1184" w:type="dxa"/>
            <w:tcBorders>
              <w:top w:val="nil"/>
              <w:left w:val="nil"/>
              <w:bottom w:val="nil"/>
              <w:right w:val="nil"/>
            </w:tcBorders>
            <w:vAlign w:val="bottom"/>
          </w:tcPr>
          <w:p w14:paraId="369CA98F" w14:textId="77777777" w:rsidR="00BA211C" w:rsidRPr="00BA211C" w:rsidRDefault="00BA211C" w:rsidP="00BA211C">
            <w:r w:rsidRPr="00BA211C">
              <w:t>3</w:t>
            </w:r>
          </w:p>
        </w:tc>
        <w:tc>
          <w:tcPr>
            <w:tcW w:w="1196" w:type="dxa"/>
            <w:tcBorders>
              <w:top w:val="nil"/>
              <w:left w:val="nil"/>
              <w:bottom w:val="nil"/>
              <w:right w:val="nil"/>
            </w:tcBorders>
            <w:vAlign w:val="bottom"/>
          </w:tcPr>
          <w:p w14:paraId="3321B40F" w14:textId="77777777" w:rsidR="00BA211C" w:rsidRPr="00BA211C" w:rsidRDefault="00BA211C" w:rsidP="00BA211C">
            <w:r w:rsidRPr="00BA211C">
              <w:t>8</w:t>
            </w:r>
          </w:p>
        </w:tc>
        <w:tc>
          <w:tcPr>
            <w:tcW w:w="1374" w:type="dxa"/>
            <w:tcBorders>
              <w:top w:val="nil"/>
              <w:left w:val="nil"/>
              <w:bottom w:val="nil"/>
              <w:right w:val="nil"/>
            </w:tcBorders>
          </w:tcPr>
          <w:p w14:paraId="2F056683" w14:textId="77777777" w:rsidR="00BA211C" w:rsidRPr="00BA211C" w:rsidRDefault="00BA211C" w:rsidP="00BA211C">
            <w:r w:rsidRPr="00BA211C">
              <w:t>476.69</w:t>
            </w:r>
          </w:p>
        </w:tc>
        <w:tc>
          <w:tcPr>
            <w:tcW w:w="1335" w:type="dxa"/>
            <w:tcBorders>
              <w:top w:val="nil"/>
              <w:left w:val="nil"/>
              <w:bottom w:val="nil"/>
              <w:right w:val="nil"/>
            </w:tcBorders>
          </w:tcPr>
          <w:p w14:paraId="7D3A78DE" w14:textId="77777777" w:rsidR="00BA211C" w:rsidRPr="00BA211C" w:rsidRDefault="00BA211C" w:rsidP="00BA211C">
            <w:r w:rsidRPr="00BA211C">
              <w:t>462.39</w:t>
            </w:r>
          </w:p>
        </w:tc>
      </w:tr>
      <w:tr w:rsidR="00BA211C" w:rsidRPr="00BA211C" w14:paraId="63D6E73E" w14:textId="77777777" w:rsidTr="00A53AB2">
        <w:trPr>
          <w:trHeight w:val="305"/>
        </w:trPr>
        <w:tc>
          <w:tcPr>
            <w:tcW w:w="1414" w:type="dxa"/>
            <w:tcBorders>
              <w:top w:val="nil"/>
              <w:left w:val="nil"/>
              <w:bottom w:val="nil"/>
              <w:right w:val="nil"/>
            </w:tcBorders>
          </w:tcPr>
          <w:p w14:paraId="5C89407A"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187B7DD0" w14:textId="77777777" w:rsidR="00BA211C" w:rsidRPr="00BA211C" w:rsidRDefault="00BA211C" w:rsidP="00BA211C">
            <w:r w:rsidRPr="00BA211C">
              <w:t>72</w:t>
            </w:r>
          </w:p>
        </w:tc>
        <w:tc>
          <w:tcPr>
            <w:tcW w:w="1184" w:type="dxa"/>
            <w:tcBorders>
              <w:top w:val="nil"/>
              <w:left w:val="nil"/>
              <w:bottom w:val="nil"/>
              <w:right w:val="nil"/>
            </w:tcBorders>
            <w:vAlign w:val="bottom"/>
          </w:tcPr>
          <w:p w14:paraId="549640D8" w14:textId="77777777" w:rsidR="00BA211C" w:rsidRPr="00BA211C" w:rsidRDefault="00BA211C" w:rsidP="00BA211C">
            <w:r w:rsidRPr="00BA211C">
              <w:t>5</w:t>
            </w:r>
          </w:p>
        </w:tc>
        <w:tc>
          <w:tcPr>
            <w:tcW w:w="1184" w:type="dxa"/>
            <w:tcBorders>
              <w:top w:val="nil"/>
              <w:left w:val="nil"/>
              <w:bottom w:val="nil"/>
              <w:right w:val="nil"/>
            </w:tcBorders>
            <w:vAlign w:val="bottom"/>
          </w:tcPr>
          <w:p w14:paraId="234285B9" w14:textId="77777777" w:rsidR="00BA211C" w:rsidRPr="00BA211C" w:rsidRDefault="00BA211C" w:rsidP="00BA211C">
            <w:r w:rsidRPr="00BA211C">
              <w:t>2</w:t>
            </w:r>
          </w:p>
        </w:tc>
        <w:tc>
          <w:tcPr>
            <w:tcW w:w="1196" w:type="dxa"/>
            <w:tcBorders>
              <w:top w:val="nil"/>
              <w:left w:val="nil"/>
              <w:bottom w:val="nil"/>
              <w:right w:val="nil"/>
            </w:tcBorders>
            <w:vAlign w:val="bottom"/>
          </w:tcPr>
          <w:p w14:paraId="4A10C939" w14:textId="77777777" w:rsidR="00BA211C" w:rsidRPr="00BA211C" w:rsidRDefault="00BA211C" w:rsidP="00BA211C">
            <w:r w:rsidRPr="00BA211C">
              <w:t>7</w:t>
            </w:r>
          </w:p>
        </w:tc>
        <w:tc>
          <w:tcPr>
            <w:tcW w:w="1374" w:type="dxa"/>
            <w:tcBorders>
              <w:top w:val="nil"/>
              <w:left w:val="nil"/>
              <w:bottom w:val="nil"/>
              <w:right w:val="nil"/>
            </w:tcBorders>
          </w:tcPr>
          <w:p w14:paraId="01046056" w14:textId="77777777" w:rsidR="00BA211C" w:rsidRPr="00BA211C" w:rsidRDefault="00BA211C" w:rsidP="00BA211C">
            <w:r w:rsidRPr="00BA211C">
              <w:t>455.99</w:t>
            </w:r>
          </w:p>
        </w:tc>
        <w:tc>
          <w:tcPr>
            <w:tcW w:w="1335" w:type="dxa"/>
            <w:tcBorders>
              <w:top w:val="nil"/>
              <w:left w:val="nil"/>
              <w:bottom w:val="nil"/>
              <w:right w:val="nil"/>
            </w:tcBorders>
          </w:tcPr>
          <w:p w14:paraId="1FF06171" w14:textId="77777777" w:rsidR="00BA211C" w:rsidRPr="00BA211C" w:rsidRDefault="00BA211C" w:rsidP="00BA211C">
            <w:r w:rsidRPr="00BA211C">
              <w:t>462.62</w:t>
            </w:r>
          </w:p>
        </w:tc>
      </w:tr>
      <w:tr w:rsidR="00BA211C" w:rsidRPr="00BA211C" w14:paraId="60874546" w14:textId="77777777" w:rsidTr="00A53AB2">
        <w:trPr>
          <w:trHeight w:val="305"/>
        </w:trPr>
        <w:tc>
          <w:tcPr>
            <w:tcW w:w="1414" w:type="dxa"/>
            <w:tcBorders>
              <w:top w:val="nil"/>
              <w:left w:val="nil"/>
              <w:bottom w:val="nil"/>
              <w:right w:val="nil"/>
            </w:tcBorders>
          </w:tcPr>
          <w:p w14:paraId="46722DE5"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25578FCC" w14:textId="77777777" w:rsidR="00BA211C" w:rsidRPr="00BA211C" w:rsidRDefault="00BA211C" w:rsidP="00BA211C">
            <w:r w:rsidRPr="00BA211C">
              <w:t>48</w:t>
            </w:r>
          </w:p>
        </w:tc>
        <w:tc>
          <w:tcPr>
            <w:tcW w:w="1184" w:type="dxa"/>
            <w:tcBorders>
              <w:top w:val="nil"/>
              <w:left w:val="nil"/>
              <w:bottom w:val="nil"/>
              <w:right w:val="nil"/>
            </w:tcBorders>
            <w:vAlign w:val="bottom"/>
          </w:tcPr>
          <w:p w14:paraId="2B344447" w14:textId="77777777" w:rsidR="00BA211C" w:rsidRPr="00BA211C" w:rsidRDefault="00BA211C" w:rsidP="00BA211C">
            <w:r w:rsidRPr="00BA211C">
              <w:t>3</w:t>
            </w:r>
          </w:p>
        </w:tc>
        <w:tc>
          <w:tcPr>
            <w:tcW w:w="1184" w:type="dxa"/>
            <w:tcBorders>
              <w:top w:val="nil"/>
              <w:left w:val="nil"/>
              <w:bottom w:val="nil"/>
              <w:right w:val="nil"/>
            </w:tcBorders>
            <w:vAlign w:val="bottom"/>
          </w:tcPr>
          <w:p w14:paraId="0F2C0FFE" w14:textId="77777777" w:rsidR="00BA211C" w:rsidRPr="00BA211C" w:rsidRDefault="00BA211C" w:rsidP="00BA211C">
            <w:r w:rsidRPr="00BA211C">
              <w:t>3</w:t>
            </w:r>
          </w:p>
        </w:tc>
        <w:tc>
          <w:tcPr>
            <w:tcW w:w="1196" w:type="dxa"/>
            <w:tcBorders>
              <w:top w:val="nil"/>
              <w:left w:val="nil"/>
              <w:bottom w:val="nil"/>
              <w:right w:val="nil"/>
            </w:tcBorders>
            <w:vAlign w:val="bottom"/>
          </w:tcPr>
          <w:p w14:paraId="286E3F98" w14:textId="77777777" w:rsidR="00BA211C" w:rsidRPr="00BA211C" w:rsidRDefault="00BA211C" w:rsidP="00BA211C">
            <w:r w:rsidRPr="00BA211C">
              <w:t>7</w:t>
            </w:r>
          </w:p>
        </w:tc>
        <w:tc>
          <w:tcPr>
            <w:tcW w:w="1374" w:type="dxa"/>
            <w:tcBorders>
              <w:top w:val="nil"/>
              <w:left w:val="nil"/>
              <w:bottom w:val="nil"/>
              <w:right w:val="nil"/>
            </w:tcBorders>
          </w:tcPr>
          <w:p w14:paraId="288A662A" w14:textId="77777777" w:rsidR="00BA211C" w:rsidRPr="00BA211C" w:rsidRDefault="00BA211C" w:rsidP="00BA211C">
            <w:r w:rsidRPr="00BA211C">
              <w:t>430.07</w:t>
            </w:r>
          </w:p>
        </w:tc>
        <w:tc>
          <w:tcPr>
            <w:tcW w:w="1335" w:type="dxa"/>
            <w:tcBorders>
              <w:top w:val="nil"/>
              <w:left w:val="nil"/>
              <w:bottom w:val="nil"/>
              <w:right w:val="nil"/>
            </w:tcBorders>
          </w:tcPr>
          <w:p w14:paraId="607E18B8" w14:textId="77777777" w:rsidR="00BA211C" w:rsidRPr="00BA211C" w:rsidRDefault="00BA211C" w:rsidP="00BA211C">
            <w:r w:rsidRPr="00BA211C">
              <w:t>453.93</w:t>
            </w:r>
          </w:p>
        </w:tc>
      </w:tr>
      <w:tr w:rsidR="00BA211C" w:rsidRPr="00BA211C" w14:paraId="01ADF88B" w14:textId="77777777" w:rsidTr="00A53AB2">
        <w:trPr>
          <w:trHeight w:val="305"/>
        </w:trPr>
        <w:tc>
          <w:tcPr>
            <w:tcW w:w="1414" w:type="dxa"/>
            <w:tcBorders>
              <w:top w:val="nil"/>
              <w:left w:val="nil"/>
              <w:bottom w:val="nil"/>
              <w:right w:val="nil"/>
            </w:tcBorders>
          </w:tcPr>
          <w:p w14:paraId="407986FD"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113C7BB8" w14:textId="77777777" w:rsidR="00BA211C" w:rsidRPr="00BA211C" w:rsidRDefault="00BA211C" w:rsidP="00BA211C">
            <w:r w:rsidRPr="00BA211C">
              <w:t>60</w:t>
            </w:r>
          </w:p>
        </w:tc>
        <w:tc>
          <w:tcPr>
            <w:tcW w:w="1184" w:type="dxa"/>
            <w:tcBorders>
              <w:top w:val="nil"/>
              <w:left w:val="nil"/>
              <w:bottom w:val="nil"/>
              <w:right w:val="nil"/>
            </w:tcBorders>
            <w:vAlign w:val="bottom"/>
          </w:tcPr>
          <w:p w14:paraId="5862F338" w14:textId="77777777" w:rsidR="00BA211C" w:rsidRPr="00BA211C" w:rsidRDefault="00BA211C" w:rsidP="00BA211C">
            <w:r w:rsidRPr="00BA211C">
              <w:t>4</w:t>
            </w:r>
          </w:p>
        </w:tc>
        <w:tc>
          <w:tcPr>
            <w:tcW w:w="1184" w:type="dxa"/>
            <w:tcBorders>
              <w:top w:val="nil"/>
              <w:left w:val="nil"/>
              <w:bottom w:val="nil"/>
              <w:right w:val="nil"/>
            </w:tcBorders>
            <w:vAlign w:val="bottom"/>
          </w:tcPr>
          <w:p w14:paraId="6719A014" w14:textId="77777777" w:rsidR="00BA211C" w:rsidRPr="00BA211C" w:rsidRDefault="00BA211C" w:rsidP="00BA211C">
            <w:r w:rsidRPr="00BA211C">
              <w:t>1.5</w:t>
            </w:r>
          </w:p>
        </w:tc>
        <w:tc>
          <w:tcPr>
            <w:tcW w:w="1196" w:type="dxa"/>
            <w:tcBorders>
              <w:top w:val="nil"/>
              <w:left w:val="nil"/>
              <w:bottom w:val="nil"/>
              <w:right w:val="nil"/>
            </w:tcBorders>
            <w:vAlign w:val="bottom"/>
          </w:tcPr>
          <w:p w14:paraId="5D1F1F51" w14:textId="77777777" w:rsidR="00BA211C" w:rsidRPr="00BA211C" w:rsidRDefault="00BA211C" w:rsidP="00BA211C">
            <w:r w:rsidRPr="00BA211C">
              <w:t>7.5</w:t>
            </w:r>
          </w:p>
        </w:tc>
        <w:tc>
          <w:tcPr>
            <w:tcW w:w="1374" w:type="dxa"/>
            <w:tcBorders>
              <w:top w:val="nil"/>
              <w:left w:val="nil"/>
              <w:bottom w:val="nil"/>
              <w:right w:val="nil"/>
            </w:tcBorders>
          </w:tcPr>
          <w:p w14:paraId="0E015087" w14:textId="77777777" w:rsidR="00BA211C" w:rsidRPr="00BA211C" w:rsidRDefault="00BA211C" w:rsidP="00BA211C">
            <w:r w:rsidRPr="00BA211C">
              <w:t>472.42</w:t>
            </w:r>
          </w:p>
        </w:tc>
        <w:tc>
          <w:tcPr>
            <w:tcW w:w="1335" w:type="dxa"/>
            <w:tcBorders>
              <w:top w:val="nil"/>
              <w:left w:val="nil"/>
              <w:bottom w:val="nil"/>
              <w:right w:val="nil"/>
            </w:tcBorders>
          </w:tcPr>
          <w:p w14:paraId="637B064F" w14:textId="77777777" w:rsidR="00BA211C" w:rsidRPr="00BA211C" w:rsidRDefault="00BA211C" w:rsidP="00BA211C">
            <w:r w:rsidRPr="00BA211C">
              <w:t>470.82</w:t>
            </w:r>
          </w:p>
        </w:tc>
      </w:tr>
      <w:tr w:rsidR="00BA211C" w:rsidRPr="00BA211C" w14:paraId="5126C836" w14:textId="77777777" w:rsidTr="00A53AB2">
        <w:trPr>
          <w:trHeight w:val="305"/>
        </w:trPr>
        <w:tc>
          <w:tcPr>
            <w:tcW w:w="1414" w:type="dxa"/>
            <w:tcBorders>
              <w:top w:val="nil"/>
              <w:left w:val="nil"/>
              <w:bottom w:val="nil"/>
              <w:right w:val="nil"/>
            </w:tcBorders>
          </w:tcPr>
          <w:p w14:paraId="0A2498EF"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390BB14A" w14:textId="77777777" w:rsidR="00BA211C" w:rsidRPr="00BA211C" w:rsidRDefault="00BA211C" w:rsidP="00BA211C">
            <w:r w:rsidRPr="00BA211C">
              <w:t>72</w:t>
            </w:r>
          </w:p>
        </w:tc>
        <w:tc>
          <w:tcPr>
            <w:tcW w:w="1184" w:type="dxa"/>
            <w:tcBorders>
              <w:top w:val="nil"/>
              <w:left w:val="nil"/>
              <w:bottom w:val="nil"/>
              <w:right w:val="nil"/>
            </w:tcBorders>
            <w:vAlign w:val="bottom"/>
          </w:tcPr>
          <w:p w14:paraId="109D31A7" w14:textId="77777777" w:rsidR="00BA211C" w:rsidRPr="00BA211C" w:rsidRDefault="00BA211C" w:rsidP="00BA211C">
            <w:r w:rsidRPr="00BA211C">
              <w:t>5</w:t>
            </w:r>
          </w:p>
        </w:tc>
        <w:tc>
          <w:tcPr>
            <w:tcW w:w="1184" w:type="dxa"/>
            <w:tcBorders>
              <w:top w:val="nil"/>
              <w:left w:val="nil"/>
              <w:bottom w:val="nil"/>
              <w:right w:val="nil"/>
            </w:tcBorders>
            <w:vAlign w:val="bottom"/>
          </w:tcPr>
          <w:p w14:paraId="79868CAF" w14:textId="77777777" w:rsidR="00BA211C" w:rsidRPr="00BA211C" w:rsidRDefault="00BA211C" w:rsidP="00BA211C">
            <w:r w:rsidRPr="00BA211C">
              <w:t>3</w:t>
            </w:r>
          </w:p>
        </w:tc>
        <w:tc>
          <w:tcPr>
            <w:tcW w:w="1196" w:type="dxa"/>
            <w:tcBorders>
              <w:top w:val="nil"/>
              <w:left w:val="nil"/>
              <w:bottom w:val="nil"/>
              <w:right w:val="nil"/>
            </w:tcBorders>
            <w:vAlign w:val="bottom"/>
          </w:tcPr>
          <w:p w14:paraId="39D01E8B" w14:textId="77777777" w:rsidR="00BA211C" w:rsidRPr="00BA211C" w:rsidRDefault="00BA211C" w:rsidP="00BA211C">
            <w:r w:rsidRPr="00BA211C">
              <w:t>7</w:t>
            </w:r>
          </w:p>
        </w:tc>
        <w:tc>
          <w:tcPr>
            <w:tcW w:w="1374" w:type="dxa"/>
            <w:tcBorders>
              <w:top w:val="nil"/>
              <w:left w:val="nil"/>
              <w:bottom w:val="nil"/>
              <w:right w:val="nil"/>
            </w:tcBorders>
          </w:tcPr>
          <w:p w14:paraId="003095D7" w14:textId="77777777" w:rsidR="00BA211C" w:rsidRPr="00BA211C" w:rsidRDefault="00BA211C" w:rsidP="00BA211C">
            <w:r w:rsidRPr="00BA211C">
              <w:t>540.74</w:t>
            </w:r>
          </w:p>
        </w:tc>
        <w:tc>
          <w:tcPr>
            <w:tcW w:w="1335" w:type="dxa"/>
            <w:tcBorders>
              <w:top w:val="nil"/>
              <w:left w:val="nil"/>
              <w:bottom w:val="nil"/>
              <w:right w:val="nil"/>
            </w:tcBorders>
          </w:tcPr>
          <w:p w14:paraId="62F0F653" w14:textId="77777777" w:rsidR="00BA211C" w:rsidRPr="00BA211C" w:rsidRDefault="00BA211C" w:rsidP="00BA211C">
            <w:r w:rsidRPr="00BA211C">
              <w:t>542.85</w:t>
            </w:r>
          </w:p>
        </w:tc>
      </w:tr>
      <w:tr w:rsidR="00BA211C" w:rsidRPr="00BA211C" w14:paraId="76326977" w14:textId="77777777" w:rsidTr="00A53AB2">
        <w:trPr>
          <w:trHeight w:val="305"/>
        </w:trPr>
        <w:tc>
          <w:tcPr>
            <w:tcW w:w="1414" w:type="dxa"/>
            <w:tcBorders>
              <w:top w:val="nil"/>
              <w:left w:val="nil"/>
              <w:bottom w:val="nil"/>
              <w:right w:val="nil"/>
            </w:tcBorders>
          </w:tcPr>
          <w:p w14:paraId="57DBA3B8"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2024BD76" w14:textId="77777777" w:rsidR="00BA211C" w:rsidRPr="00BA211C" w:rsidRDefault="00BA211C" w:rsidP="00BA211C">
            <w:r w:rsidRPr="00BA211C">
              <w:t>48</w:t>
            </w:r>
          </w:p>
        </w:tc>
        <w:tc>
          <w:tcPr>
            <w:tcW w:w="1184" w:type="dxa"/>
            <w:tcBorders>
              <w:top w:val="nil"/>
              <w:left w:val="nil"/>
              <w:bottom w:val="nil"/>
              <w:right w:val="nil"/>
            </w:tcBorders>
            <w:vAlign w:val="bottom"/>
          </w:tcPr>
          <w:p w14:paraId="3C8515C2" w14:textId="77777777" w:rsidR="00BA211C" w:rsidRPr="00BA211C" w:rsidRDefault="00BA211C" w:rsidP="00BA211C">
            <w:r w:rsidRPr="00BA211C">
              <w:t>3</w:t>
            </w:r>
          </w:p>
        </w:tc>
        <w:tc>
          <w:tcPr>
            <w:tcW w:w="1184" w:type="dxa"/>
            <w:tcBorders>
              <w:top w:val="nil"/>
              <w:left w:val="nil"/>
              <w:bottom w:val="nil"/>
              <w:right w:val="nil"/>
            </w:tcBorders>
            <w:vAlign w:val="bottom"/>
          </w:tcPr>
          <w:p w14:paraId="58A08EAA" w14:textId="77777777" w:rsidR="00BA211C" w:rsidRPr="00BA211C" w:rsidRDefault="00BA211C" w:rsidP="00BA211C">
            <w:r w:rsidRPr="00BA211C">
              <w:t>2</w:t>
            </w:r>
          </w:p>
        </w:tc>
        <w:tc>
          <w:tcPr>
            <w:tcW w:w="1196" w:type="dxa"/>
            <w:tcBorders>
              <w:top w:val="nil"/>
              <w:left w:val="nil"/>
              <w:bottom w:val="nil"/>
              <w:right w:val="nil"/>
            </w:tcBorders>
            <w:vAlign w:val="bottom"/>
          </w:tcPr>
          <w:p w14:paraId="228DEBC6" w14:textId="77777777" w:rsidR="00BA211C" w:rsidRPr="00BA211C" w:rsidRDefault="00BA211C" w:rsidP="00BA211C">
            <w:r w:rsidRPr="00BA211C">
              <w:t>8</w:t>
            </w:r>
          </w:p>
        </w:tc>
        <w:tc>
          <w:tcPr>
            <w:tcW w:w="1374" w:type="dxa"/>
            <w:tcBorders>
              <w:top w:val="nil"/>
              <w:left w:val="nil"/>
              <w:bottom w:val="nil"/>
              <w:right w:val="nil"/>
            </w:tcBorders>
          </w:tcPr>
          <w:p w14:paraId="399AC081" w14:textId="77777777" w:rsidR="00BA211C" w:rsidRPr="00BA211C" w:rsidRDefault="00BA211C" w:rsidP="00BA211C">
            <w:r w:rsidRPr="00BA211C">
              <w:t>456.97</w:t>
            </w:r>
          </w:p>
        </w:tc>
        <w:tc>
          <w:tcPr>
            <w:tcW w:w="1335" w:type="dxa"/>
            <w:tcBorders>
              <w:top w:val="nil"/>
              <w:left w:val="nil"/>
              <w:bottom w:val="nil"/>
              <w:right w:val="nil"/>
            </w:tcBorders>
          </w:tcPr>
          <w:p w14:paraId="00D7E9D6" w14:textId="77777777" w:rsidR="00BA211C" w:rsidRPr="00BA211C" w:rsidRDefault="00BA211C" w:rsidP="00BA211C">
            <w:r w:rsidRPr="00BA211C">
              <w:t>471.99</w:t>
            </w:r>
          </w:p>
        </w:tc>
      </w:tr>
      <w:tr w:rsidR="00BA211C" w:rsidRPr="00BA211C" w14:paraId="19B16F74" w14:textId="77777777" w:rsidTr="00A53AB2">
        <w:trPr>
          <w:trHeight w:val="305"/>
        </w:trPr>
        <w:tc>
          <w:tcPr>
            <w:tcW w:w="1414" w:type="dxa"/>
            <w:tcBorders>
              <w:top w:val="nil"/>
              <w:left w:val="nil"/>
              <w:bottom w:val="nil"/>
              <w:right w:val="nil"/>
            </w:tcBorders>
          </w:tcPr>
          <w:p w14:paraId="0704F950"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64DD3379" w14:textId="77777777" w:rsidR="00BA211C" w:rsidRPr="00BA211C" w:rsidRDefault="00BA211C" w:rsidP="00BA211C">
            <w:r w:rsidRPr="00BA211C">
              <w:t>48</w:t>
            </w:r>
          </w:p>
        </w:tc>
        <w:tc>
          <w:tcPr>
            <w:tcW w:w="1184" w:type="dxa"/>
            <w:tcBorders>
              <w:top w:val="nil"/>
              <w:left w:val="nil"/>
              <w:bottom w:val="nil"/>
              <w:right w:val="nil"/>
            </w:tcBorders>
            <w:vAlign w:val="bottom"/>
          </w:tcPr>
          <w:p w14:paraId="150C98C1" w14:textId="77777777" w:rsidR="00BA211C" w:rsidRPr="00BA211C" w:rsidRDefault="00BA211C" w:rsidP="00BA211C">
            <w:r w:rsidRPr="00BA211C">
              <w:t>5</w:t>
            </w:r>
          </w:p>
        </w:tc>
        <w:tc>
          <w:tcPr>
            <w:tcW w:w="1184" w:type="dxa"/>
            <w:tcBorders>
              <w:top w:val="nil"/>
              <w:left w:val="nil"/>
              <w:bottom w:val="nil"/>
              <w:right w:val="nil"/>
            </w:tcBorders>
            <w:vAlign w:val="bottom"/>
          </w:tcPr>
          <w:p w14:paraId="1F4CD7E4" w14:textId="77777777" w:rsidR="00BA211C" w:rsidRPr="00BA211C" w:rsidRDefault="00BA211C" w:rsidP="00BA211C">
            <w:r w:rsidRPr="00BA211C">
              <w:t>3</w:t>
            </w:r>
          </w:p>
        </w:tc>
        <w:tc>
          <w:tcPr>
            <w:tcW w:w="1196" w:type="dxa"/>
            <w:tcBorders>
              <w:top w:val="nil"/>
              <w:left w:val="nil"/>
              <w:bottom w:val="nil"/>
              <w:right w:val="nil"/>
            </w:tcBorders>
            <w:vAlign w:val="bottom"/>
          </w:tcPr>
          <w:p w14:paraId="62030D02" w14:textId="77777777" w:rsidR="00BA211C" w:rsidRPr="00BA211C" w:rsidRDefault="00BA211C" w:rsidP="00BA211C">
            <w:r w:rsidRPr="00BA211C">
              <w:t>8</w:t>
            </w:r>
          </w:p>
        </w:tc>
        <w:tc>
          <w:tcPr>
            <w:tcW w:w="1374" w:type="dxa"/>
            <w:tcBorders>
              <w:top w:val="nil"/>
              <w:left w:val="nil"/>
              <w:bottom w:val="nil"/>
              <w:right w:val="nil"/>
            </w:tcBorders>
          </w:tcPr>
          <w:p w14:paraId="2A16F4FF" w14:textId="77777777" w:rsidR="00BA211C" w:rsidRPr="00BA211C" w:rsidRDefault="00BA211C" w:rsidP="00BA211C">
            <w:r w:rsidRPr="00BA211C">
              <w:t>618.35</w:t>
            </w:r>
          </w:p>
        </w:tc>
        <w:tc>
          <w:tcPr>
            <w:tcW w:w="1335" w:type="dxa"/>
            <w:tcBorders>
              <w:top w:val="nil"/>
              <w:left w:val="nil"/>
              <w:bottom w:val="nil"/>
              <w:right w:val="nil"/>
            </w:tcBorders>
          </w:tcPr>
          <w:p w14:paraId="4DC1AA5C" w14:textId="77777777" w:rsidR="00BA211C" w:rsidRPr="00BA211C" w:rsidRDefault="00BA211C" w:rsidP="00BA211C">
            <w:r w:rsidRPr="00BA211C">
              <w:t>640.26</w:t>
            </w:r>
          </w:p>
        </w:tc>
      </w:tr>
      <w:tr w:rsidR="00BA211C" w:rsidRPr="00BA211C" w14:paraId="06B11012" w14:textId="77777777" w:rsidTr="00A53AB2">
        <w:trPr>
          <w:trHeight w:val="305"/>
        </w:trPr>
        <w:tc>
          <w:tcPr>
            <w:tcW w:w="1414" w:type="dxa"/>
            <w:tcBorders>
              <w:top w:val="nil"/>
              <w:left w:val="nil"/>
              <w:bottom w:val="nil"/>
              <w:right w:val="nil"/>
            </w:tcBorders>
          </w:tcPr>
          <w:p w14:paraId="470D7B6C"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6B44C69B" w14:textId="77777777" w:rsidR="00BA211C" w:rsidRPr="00BA211C" w:rsidRDefault="00BA211C" w:rsidP="00BA211C">
            <w:r w:rsidRPr="00BA211C">
              <w:t>48</w:t>
            </w:r>
          </w:p>
        </w:tc>
        <w:tc>
          <w:tcPr>
            <w:tcW w:w="1184" w:type="dxa"/>
            <w:tcBorders>
              <w:top w:val="nil"/>
              <w:left w:val="nil"/>
              <w:bottom w:val="nil"/>
              <w:right w:val="nil"/>
            </w:tcBorders>
            <w:vAlign w:val="bottom"/>
          </w:tcPr>
          <w:p w14:paraId="4884297C" w14:textId="77777777" w:rsidR="00BA211C" w:rsidRPr="00BA211C" w:rsidRDefault="00BA211C" w:rsidP="00BA211C">
            <w:r w:rsidRPr="00BA211C">
              <w:t>5</w:t>
            </w:r>
          </w:p>
        </w:tc>
        <w:tc>
          <w:tcPr>
            <w:tcW w:w="1184" w:type="dxa"/>
            <w:tcBorders>
              <w:top w:val="nil"/>
              <w:left w:val="nil"/>
              <w:bottom w:val="nil"/>
              <w:right w:val="nil"/>
            </w:tcBorders>
            <w:vAlign w:val="bottom"/>
          </w:tcPr>
          <w:p w14:paraId="11385995" w14:textId="77777777" w:rsidR="00BA211C" w:rsidRPr="00BA211C" w:rsidRDefault="00BA211C" w:rsidP="00BA211C">
            <w:r w:rsidRPr="00BA211C">
              <w:t>2</w:t>
            </w:r>
          </w:p>
        </w:tc>
        <w:tc>
          <w:tcPr>
            <w:tcW w:w="1196" w:type="dxa"/>
            <w:tcBorders>
              <w:top w:val="nil"/>
              <w:left w:val="nil"/>
              <w:bottom w:val="nil"/>
              <w:right w:val="nil"/>
            </w:tcBorders>
            <w:vAlign w:val="bottom"/>
          </w:tcPr>
          <w:p w14:paraId="39D1734F" w14:textId="77777777" w:rsidR="00BA211C" w:rsidRPr="00BA211C" w:rsidRDefault="00BA211C" w:rsidP="00BA211C">
            <w:r w:rsidRPr="00BA211C">
              <w:t>7</w:t>
            </w:r>
          </w:p>
        </w:tc>
        <w:tc>
          <w:tcPr>
            <w:tcW w:w="1374" w:type="dxa"/>
            <w:tcBorders>
              <w:top w:val="nil"/>
              <w:left w:val="nil"/>
              <w:bottom w:val="nil"/>
              <w:right w:val="nil"/>
            </w:tcBorders>
          </w:tcPr>
          <w:p w14:paraId="334170CC" w14:textId="77777777" w:rsidR="00BA211C" w:rsidRPr="00BA211C" w:rsidRDefault="00BA211C" w:rsidP="00BA211C">
            <w:r w:rsidRPr="00BA211C">
              <w:t>440.57</w:t>
            </w:r>
          </w:p>
        </w:tc>
        <w:tc>
          <w:tcPr>
            <w:tcW w:w="1335" w:type="dxa"/>
            <w:tcBorders>
              <w:top w:val="nil"/>
              <w:left w:val="nil"/>
              <w:bottom w:val="nil"/>
              <w:right w:val="nil"/>
            </w:tcBorders>
          </w:tcPr>
          <w:p w14:paraId="70910671" w14:textId="77777777" w:rsidR="00BA211C" w:rsidRPr="00BA211C" w:rsidRDefault="00BA211C" w:rsidP="00BA211C">
            <w:r w:rsidRPr="00BA211C">
              <w:t>453.76</w:t>
            </w:r>
          </w:p>
        </w:tc>
      </w:tr>
      <w:tr w:rsidR="00BA211C" w:rsidRPr="00BA211C" w14:paraId="29E7B2CF" w14:textId="77777777" w:rsidTr="00A53AB2">
        <w:trPr>
          <w:trHeight w:val="305"/>
        </w:trPr>
        <w:tc>
          <w:tcPr>
            <w:tcW w:w="1414" w:type="dxa"/>
            <w:tcBorders>
              <w:top w:val="nil"/>
              <w:left w:val="nil"/>
              <w:bottom w:val="nil"/>
              <w:right w:val="nil"/>
            </w:tcBorders>
          </w:tcPr>
          <w:p w14:paraId="51C22F1F"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21969506" w14:textId="77777777" w:rsidR="00BA211C" w:rsidRPr="00BA211C" w:rsidRDefault="00BA211C" w:rsidP="00BA211C">
            <w:r w:rsidRPr="00BA211C">
              <w:t>48</w:t>
            </w:r>
          </w:p>
        </w:tc>
        <w:tc>
          <w:tcPr>
            <w:tcW w:w="1184" w:type="dxa"/>
            <w:tcBorders>
              <w:top w:val="nil"/>
              <w:left w:val="nil"/>
              <w:bottom w:val="nil"/>
              <w:right w:val="nil"/>
            </w:tcBorders>
            <w:vAlign w:val="bottom"/>
          </w:tcPr>
          <w:p w14:paraId="28DFDC13" w14:textId="77777777" w:rsidR="00BA211C" w:rsidRPr="00BA211C" w:rsidRDefault="00BA211C" w:rsidP="00BA211C">
            <w:r w:rsidRPr="00BA211C">
              <w:t>5</w:t>
            </w:r>
          </w:p>
        </w:tc>
        <w:tc>
          <w:tcPr>
            <w:tcW w:w="1184" w:type="dxa"/>
            <w:tcBorders>
              <w:top w:val="nil"/>
              <w:left w:val="nil"/>
              <w:bottom w:val="nil"/>
              <w:right w:val="nil"/>
            </w:tcBorders>
            <w:vAlign w:val="bottom"/>
          </w:tcPr>
          <w:p w14:paraId="2F0A9706" w14:textId="77777777" w:rsidR="00BA211C" w:rsidRPr="00BA211C" w:rsidRDefault="00BA211C" w:rsidP="00BA211C">
            <w:r w:rsidRPr="00BA211C">
              <w:t>2</w:t>
            </w:r>
          </w:p>
        </w:tc>
        <w:tc>
          <w:tcPr>
            <w:tcW w:w="1196" w:type="dxa"/>
            <w:tcBorders>
              <w:top w:val="nil"/>
              <w:left w:val="nil"/>
              <w:bottom w:val="nil"/>
              <w:right w:val="nil"/>
            </w:tcBorders>
            <w:vAlign w:val="bottom"/>
          </w:tcPr>
          <w:p w14:paraId="44509E04" w14:textId="77777777" w:rsidR="00BA211C" w:rsidRPr="00BA211C" w:rsidRDefault="00BA211C" w:rsidP="00BA211C">
            <w:r w:rsidRPr="00BA211C">
              <w:t>8</w:t>
            </w:r>
          </w:p>
        </w:tc>
        <w:tc>
          <w:tcPr>
            <w:tcW w:w="1374" w:type="dxa"/>
            <w:tcBorders>
              <w:top w:val="nil"/>
              <w:left w:val="nil"/>
              <w:bottom w:val="nil"/>
              <w:right w:val="nil"/>
            </w:tcBorders>
          </w:tcPr>
          <w:p w14:paraId="63CADB50" w14:textId="77777777" w:rsidR="00BA211C" w:rsidRPr="00BA211C" w:rsidRDefault="00BA211C" w:rsidP="00BA211C">
            <w:r w:rsidRPr="00BA211C">
              <w:t>517.33</w:t>
            </w:r>
          </w:p>
        </w:tc>
        <w:tc>
          <w:tcPr>
            <w:tcW w:w="1335" w:type="dxa"/>
            <w:tcBorders>
              <w:top w:val="nil"/>
              <w:left w:val="nil"/>
              <w:bottom w:val="nil"/>
              <w:right w:val="nil"/>
            </w:tcBorders>
          </w:tcPr>
          <w:p w14:paraId="784C806C" w14:textId="77777777" w:rsidR="00BA211C" w:rsidRPr="00BA211C" w:rsidRDefault="00BA211C" w:rsidP="00BA211C">
            <w:r w:rsidRPr="00BA211C">
              <w:t>505.4</w:t>
            </w:r>
          </w:p>
        </w:tc>
      </w:tr>
      <w:tr w:rsidR="00BA211C" w:rsidRPr="00BA211C" w14:paraId="1B0AFEC4" w14:textId="77777777" w:rsidTr="00A53AB2">
        <w:trPr>
          <w:trHeight w:val="305"/>
        </w:trPr>
        <w:tc>
          <w:tcPr>
            <w:tcW w:w="1414" w:type="dxa"/>
            <w:tcBorders>
              <w:top w:val="nil"/>
              <w:left w:val="nil"/>
              <w:bottom w:val="nil"/>
              <w:right w:val="nil"/>
            </w:tcBorders>
          </w:tcPr>
          <w:p w14:paraId="38C3878A"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03398E4" w14:textId="77777777" w:rsidR="00BA211C" w:rsidRPr="00BA211C" w:rsidRDefault="00BA211C" w:rsidP="00BA211C">
            <w:r w:rsidRPr="00BA211C">
              <w:t>60</w:t>
            </w:r>
          </w:p>
        </w:tc>
        <w:tc>
          <w:tcPr>
            <w:tcW w:w="1184" w:type="dxa"/>
            <w:tcBorders>
              <w:top w:val="nil"/>
              <w:left w:val="nil"/>
              <w:bottom w:val="nil"/>
              <w:right w:val="nil"/>
            </w:tcBorders>
            <w:vAlign w:val="bottom"/>
          </w:tcPr>
          <w:p w14:paraId="167D41EA" w14:textId="77777777" w:rsidR="00BA211C" w:rsidRPr="00BA211C" w:rsidRDefault="00BA211C" w:rsidP="00BA211C">
            <w:r w:rsidRPr="00BA211C">
              <w:t>4</w:t>
            </w:r>
          </w:p>
        </w:tc>
        <w:tc>
          <w:tcPr>
            <w:tcW w:w="1184" w:type="dxa"/>
            <w:tcBorders>
              <w:top w:val="nil"/>
              <w:left w:val="nil"/>
              <w:bottom w:val="nil"/>
              <w:right w:val="nil"/>
            </w:tcBorders>
            <w:vAlign w:val="bottom"/>
          </w:tcPr>
          <w:p w14:paraId="5E5674BD" w14:textId="77777777" w:rsidR="00BA211C" w:rsidRPr="00BA211C" w:rsidRDefault="00BA211C" w:rsidP="00BA211C">
            <w:r w:rsidRPr="00BA211C">
              <w:t>2.5</w:t>
            </w:r>
          </w:p>
        </w:tc>
        <w:tc>
          <w:tcPr>
            <w:tcW w:w="1196" w:type="dxa"/>
            <w:tcBorders>
              <w:top w:val="nil"/>
              <w:left w:val="nil"/>
              <w:bottom w:val="nil"/>
              <w:right w:val="nil"/>
            </w:tcBorders>
            <w:vAlign w:val="bottom"/>
          </w:tcPr>
          <w:p w14:paraId="35C9627C" w14:textId="77777777" w:rsidR="00BA211C" w:rsidRPr="00BA211C" w:rsidRDefault="00BA211C" w:rsidP="00BA211C">
            <w:r w:rsidRPr="00BA211C">
              <w:t>6.5</w:t>
            </w:r>
          </w:p>
        </w:tc>
        <w:tc>
          <w:tcPr>
            <w:tcW w:w="1374" w:type="dxa"/>
            <w:tcBorders>
              <w:top w:val="nil"/>
              <w:left w:val="nil"/>
              <w:bottom w:val="nil"/>
              <w:right w:val="nil"/>
            </w:tcBorders>
          </w:tcPr>
          <w:p w14:paraId="09D3F123" w14:textId="77777777" w:rsidR="00BA211C" w:rsidRPr="00BA211C" w:rsidRDefault="00BA211C" w:rsidP="00BA211C">
            <w:r w:rsidRPr="00BA211C">
              <w:t>409.89</w:t>
            </w:r>
          </w:p>
        </w:tc>
        <w:tc>
          <w:tcPr>
            <w:tcW w:w="1335" w:type="dxa"/>
            <w:tcBorders>
              <w:top w:val="nil"/>
              <w:left w:val="nil"/>
              <w:bottom w:val="nil"/>
              <w:right w:val="nil"/>
            </w:tcBorders>
          </w:tcPr>
          <w:p w14:paraId="22D68723" w14:textId="77777777" w:rsidR="00BA211C" w:rsidRPr="00BA211C" w:rsidRDefault="00BA211C" w:rsidP="00BA211C">
            <w:r w:rsidRPr="00BA211C">
              <w:t>407.97</w:t>
            </w:r>
          </w:p>
        </w:tc>
      </w:tr>
      <w:tr w:rsidR="00BA211C" w:rsidRPr="00BA211C" w14:paraId="2DB28A3D" w14:textId="77777777" w:rsidTr="00A53AB2">
        <w:trPr>
          <w:trHeight w:val="305"/>
        </w:trPr>
        <w:tc>
          <w:tcPr>
            <w:tcW w:w="1414" w:type="dxa"/>
            <w:tcBorders>
              <w:top w:val="nil"/>
              <w:left w:val="nil"/>
              <w:bottom w:val="nil"/>
              <w:right w:val="nil"/>
            </w:tcBorders>
          </w:tcPr>
          <w:p w14:paraId="0FDC6FC3"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16B8350E" w14:textId="77777777" w:rsidR="00BA211C" w:rsidRPr="00BA211C" w:rsidRDefault="00BA211C" w:rsidP="00BA211C">
            <w:r w:rsidRPr="00BA211C">
              <w:t>60</w:t>
            </w:r>
          </w:p>
        </w:tc>
        <w:tc>
          <w:tcPr>
            <w:tcW w:w="1184" w:type="dxa"/>
            <w:tcBorders>
              <w:top w:val="nil"/>
              <w:left w:val="nil"/>
              <w:bottom w:val="nil"/>
              <w:right w:val="nil"/>
            </w:tcBorders>
            <w:vAlign w:val="bottom"/>
          </w:tcPr>
          <w:p w14:paraId="33D809D1" w14:textId="77777777" w:rsidR="00BA211C" w:rsidRPr="00BA211C" w:rsidRDefault="00BA211C" w:rsidP="00BA211C">
            <w:r w:rsidRPr="00BA211C">
              <w:t>4</w:t>
            </w:r>
          </w:p>
        </w:tc>
        <w:tc>
          <w:tcPr>
            <w:tcW w:w="1184" w:type="dxa"/>
            <w:tcBorders>
              <w:top w:val="nil"/>
              <w:left w:val="nil"/>
              <w:bottom w:val="nil"/>
              <w:right w:val="nil"/>
            </w:tcBorders>
            <w:vAlign w:val="bottom"/>
          </w:tcPr>
          <w:p w14:paraId="01FD6574" w14:textId="77777777" w:rsidR="00BA211C" w:rsidRPr="00BA211C" w:rsidRDefault="00BA211C" w:rsidP="00BA211C">
            <w:r w:rsidRPr="00BA211C">
              <w:t>2.5</w:t>
            </w:r>
          </w:p>
        </w:tc>
        <w:tc>
          <w:tcPr>
            <w:tcW w:w="1196" w:type="dxa"/>
            <w:tcBorders>
              <w:top w:val="nil"/>
              <w:left w:val="nil"/>
              <w:bottom w:val="nil"/>
              <w:right w:val="nil"/>
            </w:tcBorders>
            <w:vAlign w:val="bottom"/>
          </w:tcPr>
          <w:p w14:paraId="7129D467" w14:textId="77777777" w:rsidR="00BA211C" w:rsidRPr="00BA211C" w:rsidRDefault="00BA211C" w:rsidP="00BA211C">
            <w:r w:rsidRPr="00BA211C">
              <w:t>8.5</w:t>
            </w:r>
          </w:p>
        </w:tc>
        <w:tc>
          <w:tcPr>
            <w:tcW w:w="1374" w:type="dxa"/>
            <w:tcBorders>
              <w:top w:val="nil"/>
              <w:left w:val="nil"/>
              <w:bottom w:val="nil"/>
              <w:right w:val="nil"/>
            </w:tcBorders>
          </w:tcPr>
          <w:p w14:paraId="6CC65546" w14:textId="77777777" w:rsidR="00BA211C" w:rsidRPr="00BA211C" w:rsidRDefault="00BA211C" w:rsidP="00BA211C">
            <w:r w:rsidRPr="00BA211C">
              <w:t>549.04</w:t>
            </w:r>
          </w:p>
        </w:tc>
        <w:tc>
          <w:tcPr>
            <w:tcW w:w="1335" w:type="dxa"/>
            <w:tcBorders>
              <w:top w:val="nil"/>
              <w:left w:val="nil"/>
              <w:bottom w:val="nil"/>
              <w:right w:val="nil"/>
            </w:tcBorders>
          </w:tcPr>
          <w:p w14:paraId="0FC257E4" w14:textId="77777777" w:rsidR="00BA211C" w:rsidRPr="00BA211C" w:rsidRDefault="00BA211C" w:rsidP="00BA211C">
            <w:r w:rsidRPr="00BA211C">
              <w:t>541.51</w:t>
            </w:r>
          </w:p>
        </w:tc>
      </w:tr>
      <w:tr w:rsidR="00BA211C" w:rsidRPr="00BA211C" w14:paraId="61C3BCF0" w14:textId="77777777" w:rsidTr="00A53AB2">
        <w:trPr>
          <w:trHeight w:val="305"/>
        </w:trPr>
        <w:tc>
          <w:tcPr>
            <w:tcW w:w="1414" w:type="dxa"/>
            <w:tcBorders>
              <w:top w:val="nil"/>
              <w:left w:val="nil"/>
              <w:bottom w:val="nil"/>
              <w:right w:val="nil"/>
            </w:tcBorders>
          </w:tcPr>
          <w:p w14:paraId="356E19C8"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5BDFDC68" w14:textId="77777777" w:rsidR="00BA211C" w:rsidRPr="00BA211C" w:rsidRDefault="00BA211C" w:rsidP="00BA211C">
            <w:r w:rsidRPr="00BA211C">
              <w:t>60</w:t>
            </w:r>
          </w:p>
        </w:tc>
        <w:tc>
          <w:tcPr>
            <w:tcW w:w="1184" w:type="dxa"/>
            <w:tcBorders>
              <w:top w:val="nil"/>
              <w:left w:val="nil"/>
              <w:bottom w:val="nil"/>
              <w:right w:val="nil"/>
            </w:tcBorders>
            <w:vAlign w:val="bottom"/>
          </w:tcPr>
          <w:p w14:paraId="361757F3" w14:textId="77777777" w:rsidR="00BA211C" w:rsidRPr="00BA211C" w:rsidRDefault="00BA211C" w:rsidP="00BA211C">
            <w:r w:rsidRPr="00BA211C">
              <w:t>2</w:t>
            </w:r>
          </w:p>
        </w:tc>
        <w:tc>
          <w:tcPr>
            <w:tcW w:w="1184" w:type="dxa"/>
            <w:tcBorders>
              <w:top w:val="nil"/>
              <w:left w:val="nil"/>
              <w:bottom w:val="nil"/>
              <w:right w:val="nil"/>
            </w:tcBorders>
            <w:vAlign w:val="bottom"/>
          </w:tcPr>
          <w:p w14:paraId="3895DAC5" w14:textId="77777777" w:rsidR="00BA211C" w:rsidRPr="00BA211C" w:rsidRDefault="00BA211C" w:rsidP="00BA211C">
            <w:r w:rsidRPr="00BA211C">
              <w:t>2.5</w:t>
            </w:r>
          </w:p>
        </w:tc>
        <w:tc>
          <w:tcPr>
            <w:tcW w:w="1196" w:type="dxa"/>
            <w:tcBorders>
              <w:top w:val="nil"/>
              <w:left w:val="nil"/>
              <w:bottom w:val="nil"/>
              <w:right w:val="nil"/>
            </w:tcBorders>
            <w:vAlign w:val="bottom"/>
          </w:tcPr>
          <w:p w14:paraId="67F69B12" w14:textId="77777777" w:rsidR="00BA211C" w:rsidRPr="00BA211C" w:rsidRDefault="00BA211C" w:rsidP="00BA211C">
            <w:r w:rsidRPr="00BA211C">
              <w:t>7.5</w:t>
            </w:r>
          </w:p>
        </w:tc>
        <w:tc>
          <w:tcPr>
            <w:tcW w:w="1374" w:type="dxa"/>
            <w:tcBorders>
              <w:top w:val="nil"/>
              <w:left w:val="nil"/>
              <w:bottom w:val="nil"/>
              <w:right w:val="nil"/>
            </w:tcBorders>
          </w:tcPr>
          <w:p w14:paraId="7AA7E3C4" w14:textId="77777777" w:rsidR="00BA211C" w:rsidRPr="00BA211C" w:rsidRDefault="00BA211C" w:rsidP="00BA211C">
            <w:r w:rsidRPr="00BA211C">
              <w:t>366.29</w:t>
            </w:r>
          </w:p>
        </w:tc>
        <w:tc>
          <w:tcPr>
            <w:tcW w:w="1335" w:type="dxa"/>
            <w:tcBorders>
              <w:top w:val="nil"/>
              <w:left w:val="nil"/>
              <w:bottom w:val="nil"/>
              <w:right w:val="nil"/>
            </w:tcBorders>
          </w:tcPr>
          <w:p w14:paraId="15D9DB6E" w14:textId="77777777" w:rsidR="00BA211C" w:rsidRPr="00BA211C" w:rsidRDefault="00BA211C" w:rsidP="00BA211C">
            <w:r w:rsidRPr="00BA211C">
              <w:t>356.39</w:t>
            </w:r>
          </w:p>
        </w:tc>
      </w:tr>
      <w:tr w:rsidR="00BA211C" w:rsidRPr="00BA211C" w14:paraId="708214E7" w14:textId="77777777" w:rsidTr="00A53AB2">
        <w:trPr>
          <w:trHeight w:val="305"/>
        </w:trPr>
        <w:tc>
          <w:tcPr>
            <w:tcW w:w="1414" w:type="dxa"/>
            <w:tcBorders>
              <w:top w:val="nil"/>
              <w:left w:val="nil"/>
              <w:bottom w:val="nil"/>
              <w:right w:val="nil"/>
            </w:tcBorders>
          </w:tcPr>
          <w:p w14:paraId="2D3422F3" w14:textId="77777777" w:rsidR="00BA211C" w:rsidRPr="00BA211C" w:rsidRDefault="00BA211C" w:rsidP="00BA211C">
            <w:pPr>
              <w:numPr>
                <w:ilvl w:val="0"/>
                <w:numId w:val="34"/>
              </w:numPr>
            </w:pPr>
          </w:p>
        </w:tc>
        <w:tc>
          <w:tcPr>
            <w:tcW w:w="1208" w:type="dxa"/>
            <w:tcBorders>
              <w:top w:val="nil"/>
              <w:left w:val="nil"/>
              <w:bottom w:val="nil"/>
              <w:right w:val="nil"/>
            </w:tcBorders>
            <w:vAlign w:val="bottom"/>
          </w:tcPr>
          <w:p w14:paraId="442D7D00" w14:textId="77777777" w:rsidR="00BA211C" w:rsidRPr="00BA211C" w:rsidRDefault="00BA211C" w:rsidP="00BA211C">
            <w:r w:rsidRPr="00BA211C">
              <w:t>60</w:t>
            </w:r>
          </w:p>
        </w:tc>
        <w:tc>
          <w:tcPr>
            <w:tcW w:w="1184" w:type="dxa"/>
            <w:tcBorders>
              <w:top w:val="nil"/>
              <w:left w:val="nil"/>
              <w:bottom w:val="nil"/>
              <w:right w:val="nil"/>
            </w:tcBorders>
            <w:vAlign w:val="bottom"/>
          </w:tcPr>
          <w:p w14:paraId="20212FBC" w14:textId="77777777" w:rsidR="00BA211C" w:rsidRPr="00BA211C" w:rsidRDefault="00BA211C" w:rsidP="00BA211C">
            <w:r w:rsidRPr="00BA211C">
              <w:t>4</w:t>
            </w:r>
          </w:p>
        </w:tc>
        <w:tc>
          <w:tcPr>
            <w:tcW w:w="1184" w:type="dxa"/>
            <w:tcBorders>
              <w:top w:val="nil"/>
              <w:left w:val="nil"/>
              <w:bottom w:val="nil"/>
              <w:right w:val="nil"/>
            </w:tcBorders>
            <w:vAlign w:val="bottom"/>
          </w:tcPr>
          <w:p w14:paraId="343104C2" w14:textId="77777777" w:rsidR="00BA211C" w:rsidRPr="00BA211C" w:rsidRDefault="00BA211C" w:rsidP="00BA211C">
            <w:r w:rsidRPr="00BA211C">
              <w:t>2.5</w:t>
            </w:r>
          </w:p>
        </w:tc>
        <w:tc>
          <w:tcPr>
            <w:tcW w:w="1196" w:type="dxa"/>
            <w:tcBorders>
              <w:top w:val="nil"/>
              <w:left w:val="nil"/>
              <w:bottom w:val="nil"/>
              <w:right w:val="nil"/>
            </w:tcBorders>
            <w:vAlign w:val="bottom"/>
          </w:tcPr>
          <w:p w14:paraId="57904890" w14:textId="77777777" w:rsidR="00BA211C" w:rsidRPr="00BA211C" w:rsidRDefault="00BA211C" w:rsidP="00BA211C">
            <w:r w:rsidRPr="00BA211C">
              <w:t>7.5</w:t>
            </w:r>
          </w:p>
        </w:tc>
        <w:tc>
          <w:tcPr>
            <w:tcW w:w="1374" w:type="dxa"/>
            <w:tcBorders>
              <w:top w:val="nil"/>
              <w:left w:val="nil"/>
              <w:bottom w:val="nil"/>
              <w:right w:val="nil"/>
            </w:tcBorders>
          </w:tcPr>
          <w:p w14:paraId="553C9E18" w14:textId="77777777" w:rsidR="00BA211C" w:rsidRPr="00BA211C" w:rsidRDefault="00BA211C" w:rsidP="00BA211C">
            <w:r w:rsidRPr="00BA211C">
              <w:t>541.15</w:t>
            </w:r>
          </w:p>
        </w:tc>
        <w:tc>
          <w:tcPr>
            <w:tcW w:w="1335" w:type="dxa"/>
            <w:tcBorders>
              <w:top w:val="nil"/>
              <w:left w:val="nil"/>
              <w:bottom w:val="nil"/>
              <w:right w:val="nil"/>
            </w:tcBorders>
          </w:tcPr>
          <w:p w14:paraId="1189DA22" w14:textId="77777777" w:rsidR="00BA211C" w:rsidRPr="00BA211C" w:rsidRDefault="00BA211C" w:rsidP="00BA211C">
            <w:r w:rsidRPr="00BA211C">
              <w:t>537.21</w:t>
            </w:r>
          </w:p>
        </w:tc>
      </w:tr>
      <w:tr w:rsidR="00BA211C" w:rsidRPr="00BA211C" w14:paraId="0E9B20AB" w14:textId="77777777" w:rsidTr="00A53AB2">
        <w:trPr>
          <w:trHeight w:val="305"/>
        </w:trPr>
        <w:tc>
          <w:tcPr>
            <w:tcW w:w="1414" w:type="dxa"/>
            <w:tcBorders>
              <w:top w:val="nil"/>
              <w:left w:val="nil"/>
              <w:bottom w:val="single" w:sz="4" w:space="0" w:color="auto"/>
              <w:right w:val="nil"/>
            </w:tcBorders>
          </w:tcPr>
          <w:p w14:paraId="4968D7DB" w14:textId="77777777" w:rsidR="00BA211C" w:rsidRPr="00BA211C" w:rsidRDefault="00BA211C" w:rsidP="00BA211C">
            <w:pPr>
              <w:numPr>
                <w:ilvl w:val="0"/>
                <w:numId w:val="34"/>
              </w:numPr>
            </w:pPr>
          </w:p>
        </w:tc>
        <w:tc>
          <w:tcPr>
            <w:tcW w:w="1208" w:type="dxa"/>
            <w:tcBorders>
              <w:top w:val="nil"/>
              <w:left w:val="nil"/>
              <w:bottom w:val="single" w:sz="4" w:space="0" w:color="auto"/>
              <w:right w:val="nil"/>
            </w:tcBorders>
            <w:vAlign w:val="bottom"/>
          </w:tcPr>
          <w:p w14:paraId="562DC2CD" w14:textId="77777777" w:rsidR="00BA211C" w:rsidRPr="00BA211C" w:rsidRDefault="00BA211C" w:rsidP="00BA211C">
            <w:r w:rsidRPr="00BA211C">
              <w:t>60</w:t>
            </w:r>
          </w:p>
        </w:tc>
        <w:tc>
          <w:tcPr>
            <w:tcW w:w="1184" w:type="dxa"/>
            <w:tcBorders>
              <w:top w:val="nil"/>
              <w:left w:val="nil"/>
              <w:bottom w:val="single" w:sz="4" w:space="0" w:color="auto"/>
              <w:right w:val="nil"/>
            </w:tcBorders>
            <w:vAlign w:val="bottom"/>
          </w:tcPr>
          <w:p w14:paraId="34970EEF" w14:textId="77777777" w:rsidR="00BA211C" w:rsidRPr="00BA211C" w:rsidRDefault="00BA211C" w:rsidP="00BA211C">
            <w:r w:rsidRPr="00BA211C">
              <w:t>4</w:t>
            </w:r>
          </w:p>
        </w:tc>
        <w:tc>
          <w:tcPr>
            <w:tcW w:w="1184" w:type="dxa"/>
            <w:tcBorders>
              <w:top w:val="nil"/>
              <w:left w:val="nil"/>
              <w:bottom w:val="single" w:sz="4" w:space="0" w:color="auto"/>
              <w:right w:val="nil"/>
            </w:tcBorders>
            <w:vAlign w:val="bottom"/>
          </w:tcPr>
          <w:p w14:paraId="2224C636" w14:textId="77777777" w:rsidR="00BA211C" w:rsidRPr="00BA211C" w:rsidRDefault="00BA211C" w:rsidP="00BA211C">
            <w:r w:rsidRPr="00BA211C">
              <w:t>2.5</w:t>
            </w:r>
          </w:p>
        </w:tc>
        <w:tc>
          <w:tcPr>
            <w:tcW w:w="1196" w:type="dxa"/>
            <w:tcBorders>
              <w:top w:val="nil"/>
              <w:left w:val="nil"/>
              <w:bottom w:val="single" w:sz="4" w:space="0" w:color="auto"/>
              <w:right w:val="nil"/>
            </w:tcBorders>
            <w:vAlign w:val="bottom"/>
          </w:tcPr>
          <w:p w14:paraId="77D4C1DB" w14:textId="77777777" w:rsidR="00BA211C" w:rsidRPr="00BA211C" w:rsidRDefault="00BA211C" w:rsidP="00BA211C">
            <w:r w:rsidRPr="00BA211C">
              <w:t>7.5</w:t>
            </w:r>
          </w:p>
        </w:tc>
        <w:tc>
          <w:tcPr>
            <w:tcW w:w="1374" w:type="dxa"/>
            <w:tcBorders>
              <w:top w:val="nil"/>
              <w:left w:val="nil"/>
              <w:bottom w:val="single" w:sz="4" w:space="0" w:color="auto"/>
              <w:right w:val="nil"/>
            </w:tcBorders>
          </w:tcPr>
          <w:p w14:paraId="381DF043" w14:textId="77777777" w:rsidR="00BA211C" w:rsidRPr="00BA211C" w:rsidRDefault="00BA211C" w:rsidP="00BA211C">
            <w:r w:rsidRPr="00BA211C">
              <w:t>541.15</w:t>
            </w:r>
          </w:p>
        </w:tc>
        <w:tc>
          <w:tcPr>
            <w:tcW w:w="1335" w:type="dxa"/>
            <w:tcBorders>
              <w:top w:val="nil"/>
              <w:left w:val="nil"/>
              <w:bottom w:val="single" w:sz="4" w:space="0" w:color="auto"/>
              <w:right w:val="nil"/>
            </w:tcBorders>
          </w:tcPr>
          <w:p w14:paraId="6F96FDFF" w14:textId="77777777" w:rsidR="00BA211C" w:rsidRPr="00BA211C" w:rsidRDefault="00BA211C" w:rsidP="00BA211C">
            <w:r w:rsidRPr="00BA211C">
              <w:t>555.1</w:t>
            </w:r>
          </w:p>
        </w:tc>
      </w:tr>
    </w:tbl>
    <w:p w14:paraId="7040EB81" w14:textId="77777777" w:rsidR="00BA211C" w:rsidRPr="00BA211C" w:rsidRDefault="00BA211C" w:rsidP="00BA211C">
      <w:pPr>
        <w:rPr>
          <w:b/>
          <w:bCs/>
          <w:iCs/>
        </w:rPr>
      </w:pPr>
    </w:p>
    <w:p w14:paraId="231E18F7" w14:textId="15C417C4" w:rsidR="00BA211C" w:rsidRPr="00BA211C" w:rsidRDefault="00BA211C" w:rsidP="00BA211C">
      <w:pPr>
        <w:rPr>
          <w:b/>
          <w:iCs/>
        </w:rPr>
      </w:pPr>
      <w:bookmarkStart w:id="6" w:name="_Toc211251386"/>
      <w:bookmarkStart w:id="7" w:name="_Toc216888677"/>
      <w:bookmarkStart w:id="8" w:name="_Toc216889232"/>
      <w:r w:rsidRPr="00BA211C">
        <w:rPr>
          <w:b/>
          <w:bCs/>
          <w:iCs/>
        </w:rPr>
        <w:t>Table</w:t>
      </w:r>
      <w:r w:rsidR="001E1D16">
        <w:rPr>
          <w:b/>
          <w:bCs/>
          <w:iCs/>
        </w:rPr>
        <w:t xml:space="preserve"> </w:t>
      </w:r>
      <w:r w:rsidRPr="00BA211C">
        <w:rPr>
          <w:b/>
          <w:bCs/>
          <w:iCs/>
        </w:rPr>
        <w:fldChar w:fldCharType="begin"/>
      </w:r>
      <w:r w:rsidRPr="00BA211C">
        <w:rPr>
          <w:b/>
          <w:bCs/>
          <w:iCs/>
        </w:rPr>
        <w:instrText xml:space="preserve"> SEQ Table \* ARABIC </w:instrText>
      </w:r>
      <w:r w:rsidRPr="00BA211C">
        <w:rPr>
          <w:b/>
          <w:bCs/>
          <w:iCs/>
        </w:rPr>
        <w:fldChar w:fldCharType="separate"/>
      </w:r>
      <w:r w:rsidRPr="00BA211C">
        <w:rPr>
          <w:b/>
          <w:bCs/>
          <w:iCs/>
        </w:rPr>
        <w:t>2</w:t>
      </w:r>
      <w:r w:rsidRPr="00BA211C">
        <w:fldChar w:fldCharType="end"/>
      </w:r>
      <w:r w:rsidRPr="00BA211C">
        <w:rPr>
          <w:b/>
          <w:bCs/>
          <w:iCs/>
        </w:rPr>
        <w:t>:</w:t>
      </w:r>
      <w:r w:rsidR="001E1D16">
        <w:rPr>
          <w:b/>
          <w:iCs/>
        </w:rPr>
        <w:t xml:space="preserve"> </w:t>
      </w:r>
      <w:r w:rsidRPr="00BA211C">
        <w:rPr>
          <w:bCs/>
          <w:iCs/>
        </w:rPr>
        <w:t>Quadratic</w:t>
      </w:r>
      <w:r w:rsidR="001E1D16">
        <w:rPr>
          <w:bCs/>
          <w:iCs/>
        </w:rPr>
        <w:t xml:space="preserve"> </w:t>
      </w:r>
      <w:r w:rsidRPr="00BA211C">
        <w:rPr>
          <w:bCs/>
          <w:iCs/>
        </w:rPr>
        <w:t>Model</w:t>
      </w:r>
      <w:r w:rsidR="001E1D16">
        <w:rPr>
          <w:bCs/>
          <w:iCs/>
        </w:rPr>
        <w:t xml:space="preserve"> </w:t>
      </w:r>
      <w:r w:rsidRPr="00BA211C">
        <w:rPr>
          <w:bCs/>
          <w:iCs/>
        </w:rPr>
        <w:t>Analysis</w:t>
      </w:r>
      <w:r w:rsidR="001E1D16">
        <w:rPr>
          <w:bCs/>
          <w:iCs/>
        </w:rPr>
        <w:t xml:space="preserve"> </w:t>
      </w:r>
      <w:r w:rsidRPr="00BA211C">
        <w:rPr>
          <w:bCs/>
          <w:iCs/>
        </w:rPr>
        <w:t>of</w:t>
      </w:r>
      <w:r w:rsidR="001E1D16">
        <w:rPr>
          <w:bCs/>
          <w:iCs/>
        </w:rPr>
        <w:t xml:space="preserve"> </w:t>
      </w:r>
      <w:r w:rsidRPr="00BA211C">
        <w:rPr>
          <w:bCs/>
          <w:iCs/>
        </w:rPr>
        <w:t>variance</w:t>
      </w:r>
      <w:r w:rsidR="001E1D16">
        <w:rPr>
          <w:bCs/>
          <w:iCs/>
        </w:rPr>
        <w:t xml:space="preserve"> </w:t>
      </w:r>
      <w:r w:rsidRPr="00BA211C">
        <w:rPr>
          <w:bCs/>
          <w:iCs/>
        </w:rPr>
        <w:t>for</w:t>
      </w:r>
      <w:r w:rsidR="001E1D16">
        <w:rPr>
          <w:bCs/>
          <w:iCs/>
        </w:rPr>
        <w:t xml:space="preserve"> </w:t>
      </w:r>
      <w:r w:rsidRPr="00BA211C">
        <w:rPr>
          <w:bCs/>
          <w:iCs/>
        </w:rPr>
        <w:t>PHA</w:t>
      </w:r>
      <w:r w:rsidR="001E1D16">
        <w:rPr>
          <w:bCs/>
          <w:iCs/>
        </w:rPr>
        <w:t xml:space="preserve"> </w:t>
      </w:r>
      <w:r w:rsidRPr="00BA211C">
        <w:rPr>
          <w:bCs/>
          <w:iCs/>
        </w:rPr>
        <w:t>produced</w:t>
      </w:r>
      <w:r w:rsidR="001E1D16">
        <w:rPr>
          <w:bCs/>
          <w:iCs/>
        </w:rPr>
        <w:t xml:space="preserve"> </w:t>
      </w:r>
      <w:r w:rsidRPr="00BA211C">
        <w:rPr>
          <w:bCs/>
          <w:iCs/>
        </w:rPr>
        <w:t>by</w:t>
      </w:r>
      <w:r w:rsidR="001E1D16">
        <w:rPr>
          <w:bCs/>
          <w:iCs/>
        </w:rPr>
        <w:t xml:space="preserve"> </w:t>
      </w:r>
      <w:r w:rsidRPr="00BA211C">
        <w:rPr>
          <w:bCs/>
          <w:i/>
          <w:lang w:val="en-GB"/>
        </w:rPr>
        <w:t>Bacillus</w:t>
      </w:r>
      <w:r w:rsidR="001E1D16">
        <w:rPr>
          <w:bCs/>
          <w:i/>
        </w:rPr>
        <w:t xml:space="preserve"> </w:t>
      </w:r>
      <w:r w:rsidRPr="00BA211C">
        <w:rPr>
          <w:bCs/>
          <w:i/>
        </w:rPr>
        <w:t>subtilis</w:t>
      </w:r>
      <w:r w:rsidR="001E1D16">
        <w:rPr>
          <w:bCs/>
          <w:iCs/>
        </w:rPr>
        <w:t xml:space="preserve"> </w:t>
      </w:r>
      <w:r w:rsidRPr="00BA211C">
        <w:rPr>
          <w:bCs/>
          <w:iCs/>
        </w:rPr>
        <w:t>using</w:t>
      </w:r>
      <w:r w:rsidR="001E1D16">
        <w:rPr>
          <w:bCs/>
          <w:iCs/>
        </w:rPr>
        <w:t xml:space="preserve"> </w:t>
      </w:r>
      <w:r w:rsidRPr="00BA211C">
        <w:rPr>
          <w:bCs/>
          <w:iCs/>
        </w:rPr>
        <w:t>Wheat</w:t>
      </w:r>
      <w:r w:rsidR="001E1D16">
        <w:rPr>
          <w:bCs/>
          <w:iCs/>
        </w:rPr>
        <w:t xml:space="preserve"> </w:t>
      </w:r>
      <w:r w:rsidRPr="00BA211C">
        <w:rPr>
          <w:bCs/>
          <w:iCs/>
        </w:rPr>
        <w:t>Bran</w:t>
      </w:r>
      <w:bookmarkEnd w:id="6"/>
      <w:bookmarkEnd w:id="7"/>
      <w:bookmarkEnd w:id="8"/>
    </w:p>
    <w:tbl>
      <w:tblPr>
        <w:tblW w:w="9910" w:type="dxa"/>
        <w:tblBorders>
          <w:top w:val="single" w:sz="4" w:space="0" w:color="auto"/>
          <w:bottom w:val="single" w:sz="4" w:space="0" w:color="auto"/>
        </w:tblBorders>
        <w:tblLook w:val="04A0" w:firstRow="1" w:lastRow="0" w:firstColumn="1" w:lastColumn="0" w:noHBand="0" w:noVBand="1"/>
      </w:tblPr>
      <w:tblGrid>
        <w:gridCol w:w="1572"/>
        <w:gridCol w:w="1558"/>
        <w:gridCol w:w="1690"/>
        <w:gridCol w:w="1426"/>
        <w:gridCol w:w="1976"/>
        <w:gridCol w:w="1688"/>
      </w:tblGrid>
      <w:tr w:rsidR="00BA211C" w:rsidRPr="00BA211C" w14:paraId="3F304BE3" w14:textId="77777777" w:rsidTr="00A53AB2">
        <w:trPr>
          <w:trHeight w:val="208"/>
        </w:trPr>
        <w:tc>
          <w:tcPr>
            <w:tcW w:w="1572" w:type="dxa"/>
            <w:tcBorders>
              <w:top w:val="single" w:sz="4" w:space="0" w:color="auto"/>
              <w:bottom w:val="single" w:sz="4" w:space="0" w:color="auto"/>
            </w:tcBorders>
            <w:noWrap/>
            <w:vAlign w:val="bottom"/>
            <w:hideMark/>
          </w:tcPr>
          <w:p w14:paraId="54B06F6E" w14:textId="77777777" w:rsidR="00BA211C" w:rsidRPr="00BA211C" w:rsidRDefault="00BA211C" w:rsidP="00BA211C">
            <w:r w:rsidRPr="00BA211C">
              <w:t>Source</w:t>
            </w:r>
          </w:p>
        </w:tc>
        <w:tc>
          <w:tcPr>
            <w:tcW w:w="1558" w:type="dxa"/>
            <w:tcBorders>
              <w:top w:val="single" w:sz="4" w:space="0" w:color="auto"/>
              <w:bottom w:val="single" w:sz="4" w:space="0" w:color="auto"/>
            </w:tcBorders>
            <w:noWrap/>
            <w:vAlign w:val="bottom"/>
            <w:hideMark/>
          </w:tcPr>
          <w:p w14:paraId="0FAFB58B" w14:textId="46E0C518" w:rsidR="00BA211C" w:rsidRPr="00BA211C" w:rsidRDefault="00BA211C" w:rsidP="00BA211C">
            <w:r w:rsidRPr="00BA211C">
              <w:t>Sum</w:t>
            </w:r>
            <w:r w:rsidR="001E1D16">
              <w:t xml:space="preserve"> </w:t>
            </w:r>
            <w:r w:rsidRPr="00BA211C">
              <w:t>of</w:t>
            </w:r>
            <w:r w:rsidR="001E1D16">
              <w:t xml:space="preserve"> </w:t>
            </w:r>
            <w:r w:rsidRPr="00BA211C">
              <w:t>Squares</w:t>
            </w:r>
          </w:p>
        </w:tc>
        <w:tc>
          <w:tcPr>
            <w:tcW w:w="1690" w:type="dxa"/>
            <w:tcBorders>
              <w:top w:val="single" w:sz="4" w:space="0" w:color="auto"/>
              <w:bottom w:val="single" w:sz="4" w:space="0" w:color="auto"/>
            </w:tcBorders>
            <w:noWrap/>
            <w:vAlign w:val="bottom"/>
            <w:hideMark/>
          </w:tcPr>
          <w:p w14:paraId="62D43C28" w14:textId="76EA347A" w:rsidR="00BA211C" w:rsidRPr="00BA211C" w:rsidRDefault="00BA211C" w:rsidP="00BA211C">
            <w:r w:rsidRPr="00BA211C">
              <w:t>Mean</w:t>
            </w:r>
            <w:r w:rsidR="001E1D16">
              <w:t xml:space="preserve"> </w:t>
            </w:r>
            <w:r w:rsidRPr="00BA211C">
              <w:t>Square</w:t>
            </w:r>
          </w:p>
        </w:tc>
        <w:tc>
          <w:tcPr>
            <w:tcW w:w="1426" w:type="dxa"/>
            <w:tcBorders>
              <w:top w:val="single" w:sz="4" w:space="0" w:color="auto"/>
              <w:bottom w:val="single" w:sz="4" w:space="0" w:color="auto"/>
            </w:tcBorders>
            <w:noWrap/>
            <w:vAlign w:val="bottom"/>
            <w:hideMark/>
          </w:tcPr>
          <w:p w14:paraId="0314C03F" w14:textId="2A52BB00" w:rsidR="00BA211C" w:rsidRPr="00BA211C" w:rsidRDefault="00BA211C" w:rsidP="00BA211C">
            <w:r w:rsidRPr="00BA211C">
              <w:t>F-</w:t>
            </w:r>
            <w:r w:rsidR="001E1D16">
              <w:t xml:space="preserve"> </w:t>
            </w:r>
            <w:r w:rsidRPr="00BA211C">
              <w:t>Value</w:t>
            </w:r>
          </w:p>
        </w:tc>
        <w:tc>
          <w:tcPr>
            <w:tcW w:w="1976" w:type="dxa"/>
            <w:tcBorders>
              <w:top w:val="single" w:sz="4" w:space="0" w:color="auto"/>
              <w:bottom w:val="single" w:sz="4" w:space="0" w:color="auto"/>
            </w:tcBorders>
            <w:noWrap/>
            <w:vAlign w:val="bottom"/>
            <w:hideMark/>
          </w:tcPr>
          <w:p w14:paraId="4E1FF213" w14:textId="7982C434" w:rsidR="00BA211C" w:rsidRPr="00BA211C" w:rsidRDefault="00BA211C" w:rsidP="00BA211C">
            <w:r w:rsidRPr="00BA211C">
              <w:t>Prob</w:t>
            </w:r>
            <w:r w:rsidR="001E1D16">
              <w:t xml:space="preserve"> </w:t>
            </w:r>
            <w:r w:rsidRPr="00BA211C">
              <w:t>&gt;</w:t>
            </w:r>
            <w:r w:rsidR="001E1D16">
              <w:t xml:space="preserve"> </w:t>
            </w:r>
            <w:r w:rsidRPr="00BA211C">
              <w:t>F</w:t>
            </w:r>
          </w:p>
        </w:tc>
        <w:tc>
          <w:tcPr>
            <w:tcW w:w="1688" w:type="dxa"/>
            <w:tcBorders>
              <w:top w:val="single" w:sz="4" w:space="0" w:color="auto"/>
              <w:bottom w:val="single" w:sz="4" w:space="0" w:color="auto"/>
            </w:tcBorders>
            <w:noWrap/>
            <w:vAlign w:val="bottom"/>
            <w:hideMark/>
          </w:tcPr>
          <w:p w14:paraId="3A969DCB" w14:textId="77777777" w:rsidR="00BA211C" w:rsidRPr="00BA211C" w:rsidRDefault="00BA211C" w:rsidP="00BA211C"/>
        </w:tc>
      </w:tr>
      <w:tr w:rsidR="00BA211C" w:rsidRPr="00BA211C" w14:paraId="33F2987B" w14:textId="77777777" w:rsidTr="00A53AB2">
        <w:trPr>
          <w:trHeight w:val="208"/>
        </w:trPr>
        <w:tc>
          <w:tcPr>
            <w:tcW w:w="1572" w:type="dxa"/>
            <w:tcBorders>
              <w:top w:val="single" w:sz="4" w:space="0" w:color="auto"/>
            </w:tcBorders>
            <w:noWrap/>
            <w:vAlign w:val="bottom"/>
            <w:hideMark/>
          </w:tcPr>
          <w:p w14:paraId="3ADC26D2" w14:textId="77777777" w:rsidR="00BA211C" w:rsidRPr="00BA211C" w:rsidRDefault="00BA211C" w:rsidP="00BA211C">
            <w:r w:rsidRPr="00BA211C">
              <w:t>Model</w:t>
            </w:r>
          </w:p>
        </w:tc>
        <w:tc>
          <w:tcPr>
            <w:tcW w:w="1558" w:type="dxa"/>
            <w:tcBorders>
              <w:top w:val="single" w:sz="4" w:space="0" w:color="auto"/>
            </w:tcBorders>
            <w:noWrap/>
            <w:hideMark/>
          </w:tcPr>
          <w:p w14:paraId="2ACA1A96" w14:textId="77777777" w:rsidR="00BA211C" w:rsidRPr="00BA211C" w:rsidRDefault="00BA211C" w:rsidP="00BA211C">
            <w:r w:rsidRPr="00BA211C">
              <w:t>1.18E+05</w:t>
            </w:r>
          </w:p>
        </w:tc>
        <w:tc>
          <w:tcPr>
            <w:tcW w:w="1690" w:type="dxa"/>
            <w:tcBorders>
              <w:top w:val="single" w:sz="4" w:space="0" w:color="auto"/>
            </w:tcBorders>
            <w:noWrap/>
            <w:hideMark/>
          </w:tcPr>
          <w:p w14:paraId="266AAD3B" w14:textId="77777777" w:rsidR="00BA211C" w:rsidRPr="00BA211C" w:rsidRDefault="00BA211C" w:rsidP="00BA211C">
            <w:r w:rsidRPr="00BA211C">
              <w:t>8424.62</w:t>
            </w:r>
          </w:p>
        </w:tc>
        <w:tc>
          <w:tcPr>
            <w:tcW w:w="1426" w:type="dxa"/>
            <w:tcBorders>
              <w:top w:val="single" w:sz="4" w:space="0" w:color="auto"/>
            </w:tcBorders>
            <w:noWrap/>
            <w:hideMark/>
          </w:tcPr>
          <w:p w14:paraId="658487DF" w14:textId="77777777" w:rsidR="00BA211C" w:rsidRPr="00BA211C" w:rsidRDefault="00BA211C" w:rsidP="00BA211C">
            <w:r w:rsidRPr="00BA211C">
              <w:t>35.41</w:t>
            </w:r>
          </w:p>
        </w:tc>
        <w:tc>
          <w:tcPr>
            <w:tcW w:w="1976" w:type="dxa"/>
            <w:tcBorders>
              <w:top w:val="single" w:sz="4" w:space="0" w:color="auto"/>
            </w:tcBorders>
            <w:noWrap/>
            <w:hideMark/>
          </w:tcPr>
          <w:p w14:paraId="285D753E" w14:textId="327F972A" w:rsidR="00BA211C" w:rsidRPr="00BA211C" w:rsidRDefault="00BA211C" w:rsidP="00BA211C">
            <w:r w:rsidRPr="00BA211C">
              <w:t>&lt;</w:t>
            </w:r>
            <w:r w:rsidR="001E1D16">
              <w:t xml:space="preserve"> </w:t>
            </w:r>
            <w:r w:rsidRPr="00BA211C">
              <w:t>0.0001</w:t>
            </w:r>
          </w:p>
        </w:tc>
        <w:tc>
          <w:tcPr>
            <w:tcW w:w="1688" w:type="dxa"/>
            <w:tcBorders>
              <w:top w:val="single" w:sz="4" w:space="0" w:color="auto"/>
            </w:tcBorders>
            <w:noWrap/>
            <w:vAlign w:val="bottom"/>
            <w:hideMark/>
          </w:tcPr>
          <w:p w14:paraId="24678F56" w14:textId="77777777" w:rsidR="00BA211C" w:rsidRPr="00BA211C" w:rsidRDefault="00BA211C" w:rsidP="00BA211C">
            <w:r w:rsidRPr="00BA211C">
              <w:t>significant</w:t>
            </w:r>
          </w:p>
        </w:tc>
      </w:tr>
      <w:tr w:rsidR="00BA211C" w:rsidRPr="00BA211C" w14:paraId="1D191E74" w14:textId="77777777" w:rsidTr="00A53AB2">
        <w:trPr>
          <w:trHeight w:val="208"/>
        </w:trPr>
        <w:tc>
          <w:tcPr>
            <w:tcW w:w="1572" w:type="dxa"/>
            <w:noWrap/>
            <w:vAlign w:val="bottom"/>
            <w:hideMark/>
          </w:tcPr>
          <w:p w14:paraId="7CD07009" w14:textId="77777777" w:rsidR="00BA211C" w:rsidRPr="00BA211C" w:rsidRDefault="00BA211C" w:rsidP="00BA211C">
            <w:r w:rsidRPr="00BA211C">
              <w:t>A</w:t>
            </w:r>
          </w:p>
        </w:tc>
        <w:tc>
          <w:tcPr>
            <w:tcW w:w="1558" w:type="dxa"/>
            <w:noWrap/>
            <w:hideMark/>
          </w:tcPr>
          <w:p w14:paraId="636702CD" w14:textId="77777777" w:rsidR="00BA211C" w:rsidRPr="00BA211C" w:rsidRDefault="00BA211C" w:rsidP="00BA211C">
            <w:r w:rsidRPr="00BA211C">
              <w:t>1960.05</w:t>
            </w:r>
          </w:p>
        </w:tc>
        <w:tc>
          <w:tcPr>
            <w:tcW w:w="1690" w:type="dxa"/>
            <w:noWrap/>
            <w:hideMark/>
          </w:tcPr>
          <w:p w14:paraId="01E3644B" w14:textId="77777777" w:rsidR="00BA211C" w:rsidRPr="00BA211C" w:rsidRDefault="00BA211C" w:rsidP="00BA211C">
            <w:r w:rsidRPr="00BA211C">
              <w:t>1960.05</w:t>
            </w:r>
          </w:p>
        </w:tc>
        <w:tc>
          <w:tcPr>
            <w:tcW w:w="1426" w:type="dxa"/>
            <w:noWrap/>
            <w:hideMark/>
          </w:tcPr>
          <w:p w14:paraId="0B8B415B" w14:textId="77777777" w:rsidR="00BA211C" w:rsidRPr="00BA211C" w:rsidRDefault="00BA211C" w:rsidP="00BA211C">
            <w:r w:rsidRPr="00BA211C">
              <w:t>8.24</w:t>
            </w:r>
          </w:p>
        </w:tc>
        <w:tc>
          <w:tcPr>
            <w:tcW w:w="1976" w:type="dxa"/>
            <w:noWrap/>
            <w:hideMark/>
          </w:tcPr>
          <w:p w14:paraId="7856E4B3" w14:textId="77777777" w:rsidR="00BA211C" w:rsidRPr="00BA211C" w:rsidRDefault="00BA211C" w:rsidP="00BA211C">
            <w:r w:rsidRPr="00BA211C">
              <w:t>0.0117</w:t>
            </w:r>
          </w:p>
        </w:tc>
        <w:tc>
          <w:tcPr>
            <w:tcW w:w="1688" w:type="dxa"/>
            <w:noWrap/>
            <w:vAlign w:val="bottom"/>
            <w:hideMark/>
          </w:tcPr>
          <w:p w14:paraId="3890910B" w14:textId="77777777" w:rsidR="00BA211C" w:rsidRPr="00BA211C" w:rsidRDefault="00BA211C" w:rsidP="00BA211C"/>
        </w:tc>
      </w:tr>
      <w:tr w:rsidR="00BA211C" w:rsidRPr="00BA211C" w14:paraId="671533B9" w14:textId="77777777" w:rsidTr="00A53AB2">
        <w:trPr>
          <w:trHeight w:val="208"/>
        </w:trPr>
        <w:tc>
          <w:tcPr>
            <w:tcW w:w="1572" w:type="dxa"/>
            <w:noWrap/>
            <w:vAlign w:val="bottom"/>
            <w:hideMark/>
          </w:tcPr>
          <w:p w14:paraId="67B1F83E" w14:textId="77777777" w:rsidR="00BA211C" w:rsidRPr="00BA211C" w:rsidRDefault="00BA211C" w:rsidP="00BA211C">
            <w:r w:rsidRPr="00BA211C">
              <w:t>B</w:t>
            </w:r>
          </w:p>
        </w:tc>
        <w:tc>
          <w:tcPr>
            <w:tcW w:w="1558" w:type="dxa"/>
            <w:noWrap/>
            <w:hideMark/>
          </w:tcPr>
          <w:p w14:paraId="318D53E4" w14:textId="77777777" w:rsidR="00BA211C" w:rsidRPr="00BA211C" w:rsidRDefault="00BA211C" w:rsidP="00BA211C">
            <w:r w:rsidRPr="00BA211C">
              <w:t>41371.36</w:t>
            </w:r>
          </w:p>
        </w:tc>
        <w:tc>
          <w:tcPr>
            <w:tcW w:w="1690" w:type="dxa"/>
            <w:noWrap/>
            <w:hideMark/>
          </w:tcPr>
          <w:p w14:paraId="15D824DA" w14:textId="77777777" w:rsidR="00BA211C" w:rsidRPr="00BA211C" w:rsidRDefault="00BA211C" w:rsidP="00BA211C">
            <w:r w:rsidRPr="00BA211C">
              <w:t>41371.36</w:t>
            </w:r>
          </w:p>
        </w:tc>
        <w:tc>
          <w:tcPr>
            <w:tcW w:w="1426" w:type="dxa"/>
            <w:noWrap/>
            <w:hideMark/>
          </w:tcPr>
          <w:p w14:paraId="200A7C90" w14:textId="77777777" w:rsidR="00BA211C" w:rsidRPr="00BA211C" w:rsidRDefault="00BA211C" w:rsidP="00BA211C">
            <w:r w:rsidRPr="00BA211C">
              <w:t>173.91</w:t>
            </w:r>
          </w:p>
        </w:tc>
        <w:tc>
          <w:tcPr>
            <w:tcW w:w="1976" w:type="dxa"/>
            <w:noWrap/>
            <w:hideMark/>
          </w:tcPr>
          <w:p w14:paraId="4D597116" w14:textId="485CC593" w:rsidR="00BA211C" w:rsidRPr="00BA211C" w:rsidRDefault="00BA211C" w:rsidP="00BA211C">
            <w:r w:rsidRPr="00BA211C">
              <w:t>&lt;</w:t>
            </w:r>
            <w:r w:rsidR="001E1D16">
              <w:t xml:space="preserve"> </w:t>
            </w:r>
            <w:r w:rsidRPr="00BA211C">
              <w:t>0.0001</w:t>
            </w:r>
          </w:p>
        </w:tc>
        <w:tc>
          <w:tcPr>
            <w:tcW w:w="1688" w:type="dxa"/>
            <w:noWrap/>
            <w:vAlign w:val="bottom"/>
            <w:hideMark/>
          </w:tcPr>
          <w:p w14:paraId="7B542B7C" w14:textId="77777777" w:rsidR="00BA211C" w:rsidRPr="00BA211C" w:rsidRDefault="00BA211C" w:rsidP="00BA211C"/>
        </w:tc>
      </w:tr>
      <w:tr w:rsidR="00BA211C" w:rsidRPr="00BA211C" w14:paraId="2C5F7C32" w14:textId="77777777" w:rsidTr="00A53AB2">
        <w:trPr>
          <w:trHeight w:val="208"/>
        </w:trPr>
        <w:tc>
          <w:tcPr>
            <w:tcW w:w="1572" w:type="dxa"/>
            <w:noWrap/>
            <w:vAlign w:val="bottom"/>
            <w:hideMark/>
          </w:tcPr>
          <w:p w14:paraId="336E2DD4" w14:textId="77777777" w:rsidR="00BA211C" w:rsidRPr="00BA211C" w:rsidRDefault="00BA211C" w:rsidP="00BA211C">
            <w:r w:rsidRPr="00BA211C">
              <w:t>C</w:t>
            </w:r>
          </w:p>
        </w:tc>
        <w:tc>
          <w:tcPr>
            <w:tcW w:w="1558" w:type="dxa"/>
            <w:noWrap/>
            <w:hideMark/>
          </w:tcPr>
          <w:p w14:paraId="24E0EDE4" w14:textId="77777777" w:rsidR="00BA211C" w:rsidRPr="00BA211C" w:rsidRDefault="00BA211C" w:rsidP="00BA211C">
            <w:r w:rsidRPr="00BA211C">
              <w:t>29046.17</w:t>
            </w:r>
          </w:p>
        </w:tc>
        <w:tc>
          <w:tcPr>
            <w:tcW w:w="1690" w:type="dxa"/>
            <w:noWrap/>
            <w:hideMark/>
          </w:tcPr>
          <w:p w14:paraId="64130F6E" w14:textId="77777777" w:rsidR="00BA211C" w:rsidRPr="00BA211C" w:rsidRDefault="00BA211C" w:rsidP="00BA211C">
            <w:r w:rsidRPr="00BA211C">
              <w:t>29046.17</w:t>
            </w:r>
          </w:p>
        </w:tc>
        <w:tc>
          <w:tcPr>
            <w:tcW w:w="1426" w:type="dxa"/>
            <w:noWrap/>
            <w:hideMark/>
          </w:tcPr>
          <w:p w14:paraId="4A43D35D" w14:textId="77777777" w:rsidR="00BA211C" w:rsidRPr="00BA211C" w:rsidRDefault="00BA211C" w:rsidP="00BA211C">
            <w:r w:rsidRPr="00BA211C">
              <w:t>122.1</w:t>
            </w:r>
          </w:p>
        </w:tc>
        <w:tc>
          <w:tcPr>
            <w:tcW w:w="1976" w:type="dxa"/>
            <w:noWrap/>
            <w:hideMark/>
          </w:tcPr>
          <w:p w14:paraId="27107FE9" w14:textId="6F105371" w:rsidR="00BA211C" w:rsidRPr="00BA211C" w:rsidRDefault="00BA211C" w:rsidP="00BA211C">
            <w:r w:rsidRPr="00BA211C">
              <w:t>&lt;</w:t>
            </w:r>
            <w:r w:rsidR="001E1D16">
              <w:t xml:space="preserve"> </w:t>
            </w:r>
            <w:r w:rsidRPr="00BA211C">
              <w:t>0.0001</w:t>
            </w:r>
          </w:p>
        </w:tc>
        <w:tc>
          <w:tcPr>
            <w:tcW w:w="1688" w:type="dxa"/>
            <w:noWrap/>
            <w:vAlign w:val="bottom"/>
            <w:hideMark/>
          </w:tcPr>
          <w:p w14:paraId="3F07E16A" w14:textId="77777777" w:rsidR="00BA211C" w:rsidRPr="00BA211C" w:rsidRDefault="00BA211C" w:rsidP="00BA211C"/>
        </w:tc>
      </w:tr>
      <w:tr w:rsidR="00BA211C" w:rsidRPr="00BA211C" w14:paraId="74548D8B" w14:textId="77777777" w:rsidTr="00A53AB2">
        <w:trPr>
          <w:trHeight w:val="208"/>
        </w:trPr>
        <w:tc>
          <w:tcPr>
            <w:tcW w:w="1572" w:type="dxa"/>
            <w:noWrap/>
            <w:vAlign w:val="bottom"/>
            <w:hideMark/>
          </w:tcPr>
          <w:p w14:paraId="662C5816" w14:textId="77777777" w:rsidR="00BA211C" w:rsidRPr="00BA211C" w:rsidRDefault="00BA211C" w:rsidP="00BA211C">
            <w:r w:rsidRPr="00BA211C">
              <w:t>D</w:t>
            </w:r>
          </w:p>
        </w:tc>
        <w:tc>
          <w:tcPr>
            <w:tcW w:w="1558" w:type="dxa"/>
            <w:noWrap/>
            <w:hideMark/>
          </w:tcPr>
          <w:p w14:paraId="4E3C4099" w14:textId="77777777" w:rsidR="00BA211C" w:rsidRPr="00BA211C" w:rsidRDefault="00BA211C" w:rsidP="00BA211C">
            <w:r w:rsidRPr="00BA211C">
              <w:t>16372.54</w:t>
            </w:r>
          </w:p>
        </w:tc>
        <w:tc>
          <w:tcPr>
            <w:tcW w:w="1690" w:type="dxa"/>
            <w:noWrap/>
            <w:hideMark/>
          </w:tcPr>
          <w:p w14:paraId="78870A0A" w14:textId="77777777" w:rsidR="00BA211C" w:rsidRPr="00BA211C" w:rsidRDefault="00BA211C" w:rsidP="00BA211C">
            <w:r w:rsidRPr="00BA211C">
              <w:t>16372.54</w:t>
            </w:r>
          </w:p>
        </w:tc>
        <w:tc>
          <w:tcPr>
            <w:tcW w:w="1426" w:type="dxa"/>
            <w:noWrap/>
            <w:hideMark/>
          </w:tcPr>
          <w:p w14:paraId="6F992761" w14:textId="77777777" w:rsidR="00BA211C" w:rsidRPr="00BA211C" w:rsidRDefault="00BA211C" w:rsidP="00BA211C">
            <w:r w:rsidRPr="00BA211C">
              <w:t>68.82</w:t>
            </w:r>
          </w:p>
        </w:tc>
        <w:tc>
          <w:tcPr>
            <w:tcW w:w="1976" w:type="dxa"/>
            <w:noWrap/>
            <w:hideMark/>
          </w:tcPr>
          <w:p w14:paraId="618896EB" w14:textId="1127545E" w:rsidR="00BA211C" w:rsidRPr="00BA211C" w:rsidRDefault="00BA211C" w:rsidP="00BA211C">
            <w:r w:rsidRPr="00BA211C">
              <w:t>&lt;</w:t>
            </w:r>
            <w:r w:rsidR="001E1D16">
              <w:t xml:space="preserve"> </w:t>
            </w:r>
            <w:r w:rsidRPr="00BA211C">
              <w:t>0.0001</w:t>
            </w:r>
          </w:p>
        </w:tc>
        <w:tc>
          <w:tcPr>
            <w:tcW w:w="1688" w:type="dxa"/>
            <w:noWrap/>
            <w:vAlign w:val="bottom"/>
            <w:hideMark/>
          </w:tcPr>
          <w:p w14:paraId="501297C0" w14:textId="77777777" w:rsidR="00BA211C" w:rsidRPr="00BA211C" w:rsidRDefault="00BA211C" w:rsidP="00BA211C"/>
        </w:tc>
      </w:tr>
      <w:tr w:rsidR="00BA211C" w:rsidRPr="00BA211C" w14:paraId="604A8EB4" w14:textId="77777777" w:rsidTr="00A53AB2">
        <w:trPr>
          <w:trHeight w:val="208"/>
        </w:trPr>
        <w:tc>
          <w:tcPr>
            <w:tcW w:w="1572" w:type="dxa"/>
            <w:noWrap/>
            <w:vAlign w:val="bottom"/>
            <w:hideMark/>
          </w:tcPr>
          <w:p w14:paraId="6AC703CE" w14:textId="77777777" w:rsidR="00BA211C" w:rsidRPr="00BA211C" w:rsidRDefault="00BA211C" w:rsidP="00BA211C">
            <w:r w:rsidRPr="00BA211C">
              <w:t>A2</w:t>
            </w:r>
          </w:p>
        </w:tc>
        <w:tc>
          <w:tcPr>
            <w:tcW w:w="1558" w:type="dxa"/>
            <w:noWrap/>
            <w:hideMark/>
          </w:tcPr>
          <w:p w14:paraId="6FE9EED8" w14:textId="77777777" w:rsidR="00BA211C" w:rsidRPr="00BA211C" w:rsidRDefault="00BA211C" w:rsidP="00BA211C">
            <w:r w:rsidRPr="00BA211C">
              <w:t>268.09</w:t>
            </w:r>
          </w:p>
        </w:tc>
        <w:tc>
          <w:tcPr>
            <w:tcW w:w="1690" w:type="dxa"/>
            <w:noWrap/>
            <w:hideMark/>
          </w:tcPr>
          <w:p w14:paraId="7C7CBBCB" w14:textId="77777777" w:rsidR="00BA211C" w:rsidRPr="00BA211C" w:rsidRDefault="00BA211C" w:rsidP="00BA211C">
            <w:r w:rsidRPr="00BA211C">
              <w:t>268.09</w:t>
            </w:r>
          </w:p>
        </w:tc>
        <w:tc>
          <w:tcPr>
            <w:tcW w:w="1426" w:type="dxa"/>
            <w:noWrap/>
            <w:hideMark/>
          </w:tcPr>
          <w:p w14:paraId="583D472B" w14:textId="77777777" w:rsidR="00BA211C" w:rsidRPr="00BA211C" w:rsidRDefault="00BA211C" w:rsidP="00BA211C">
            <w:r w:rsidRPr="00BA211C">
              <w:t>1.13</w:t>
            </w:r>
          </w:p>
        </w:tc>
        <w:tc>
          <w:tcPr>
            <w:tcW w:w="1976" w:type="dxa"/>
            <w:noWrap/>
            <w:hideMark/>
          </w:tcPr>
          <w:p w14:paraId="41E0102B" w14:textId="77777777" w:rsidR="00BA211C" w:rsidRPr="00BA211C" w:rsidRDefault="00BA211C" w:rsidP="00BA211C">
            <w:r w:rsidRPr="00BA211C">
              <w:t>0.3052</w:t>
            </w:r>
          </w:p>
        </w:tc>
        <w:tc>
          <w:tcPr>
            <w:tcW w:w="1688" w:type="dxa"/>
            <w:noWrap/>
            <w:vAlign w:val="bottom"/>
            <w:hideMark/>
          </w:tcPr>
          <w:p w14:paraId="4BD90967" w14:textId="77777777" w:rsidR="00BA211C" w:rsidRPr="00BA211C" w:rsidRDefault="00BA211C" w:rsidP="00BA211C"/>
        </w:tc>
      </w:tr>
      <w:tr w:rsidR="00BA211C" w:rsidRPr="00BA211C" w14:paraId="3DF0A481" w14:textId="77777777" w:rsidTr="00A53AB2">
        <w:trPr>
          <w:trHeight w:val="208"/>
        </w:trPr>
        <w:tc>
          <w:tcPr>
            <w:tcW w:w="1572" w:type="dxa"/>
            <w:noWrap/>
            <w:vAlign w:val="bottom"/>
            <w:hideMark/>
          </w:tcPr>
          <w:p w14:paraId="27518AE0" w14:textId="77777777" w:rsidR="00BA211C" w:rsidRPr="00BA211C" w:rsidRDefault="00BA211C" w:rsidP="00BA211C">
            <w:r w:rsidRPr="00BA211C">
              <w:t>B2</w:t>
            </w:r>
          </w:p>
        </w:tc>
        <w:tc>
          <w:tcPr>
            <w:tcW w:w="1558" w:type="dxa"/>
            <w:noWrap/>
            <w:hideMark/>
          </w:tcPr>
          <w:p w14:paraId="7E497409" w14:textId="77777777" w:rsidR="00BA211C" w:rsidRPr="00BA211C" w:rsidRDefault="00BA211C" w:rsidP="00BA211C">
            <w:r w:rsidRPr="00BA211C">
              <w:t>14451.55</w:t>
            </w:r>
          </w:p>
        </w:tc>
        <w:tc>
          <w:tcPr>
            <w:tcW w:w="1690" w:type="dxa"/>
            <w:noWrap/>
            <w:hideMark/>
          </w:tcPr>
          <w:p w14:paraId="62F5741B" w14:textId="77777777" w:rsidR="00BA211C" w:rsidRPr="00BA211C" w:rsidRDefault="00BA211C" w:rsidP="00BA211C">
            <w:r w:rsidRPr="00BA211C">
              <w:t>14451.55</w:t>
            </w:r>
          </w:p>
        </w:tc>
        <w:tc>
          <w:tcPr>
            <w:tcW w:w="1426" w:type="dxa"/>
            <w:noWrap/>
            <w:hideMark/>
          </w:tcPr>
          <w:p w14:paraId="7D740CF1" w14:textId="77777777" w:rsidR="00BA211C" w:rsidRPr="00BA211C" w:rsidRDefault="00BA211C" w:rsidP="00BA211C">
            <w:r w:rsidRPr="00BA211C">
              <w:t>60.75</w:t>
            </w:r>
          </w:p>
        </w:tc>
        <w:tc>
          <w:tcPr>
            <w:tcW w:w="1976" w:type="dxa"/>
            <w:noWrap/>
            <w:hideMark/>
          </w:tcPr>
          <w:p w14:paraId="68217149" w14:textId="18CBF99F" w:rsidR="00BA211C" w:rsidRPr="00BA211C" w:rsidRDefault="00BA211C" w:rsidP="00BA211C">
            <w:r w:rsidRPr="00BA211C">
              <w:t>&lt;</w:t>
            </w:r>
            <w:r w:rsidR="001E1D16">
              <w:t xml:space="preserve"> </w:t>
            </w:r>
            <w:r w:rsidRPr="00BA211C">
              <w:t>0.0001</w:t>
            </w:r>
          </w:p>
        </w:tc>
        <w:tc>
          <w:tcPr>
            <w:tcW w:w="1688" w:type="dxa"/>
            <w:noWrap/>
            <w:vAlign w:val="bottom"/>
            <w:hideMark/>
          </w:tcPr>
          <w:p w14:paraId="6603E18C" w14:textId="77777777" w:rsidR="00BA211C" w:rsidRPr="00BA211C" w:rsidRDefault="00BA211C" w:rsidP="00BA211C"/>
        </w:tc>
      </w:tr>
      <w:tr w:rsidR="00BA211C" w:rsidRPr="00BA211C" w14:paraId="4880E9CA" w14:textId="77777777" w:rsidTr="00A53AB2">
        <w:trPr>
          <w:trHeight w:val="208"/>
        </w:trPr>
        <w:tc>
          <w:tcPr>
            <w:tcW w:w="1572" w:type="dxa"/>
            <w:noWrap/>
            <w:vAlign w:val="bottom"/>
            <w:hideMark/>
          </w:tcPr>
          <w:p w14:paraId="53E3D13D" w14:textId="77777777" w:rsidR="00BA211C" w:rsidRPr="00BA211C" w:rsidRDefault="00BA211C" w:rsidP="00BA211C">
            <w:r w:rsidRPr="00BA211C">
              <w:t>C2</w:t>
            </w:r>
          </w:p>
        </w:tc>
        <w:tc>
          <w:tcPr>
            <w:tcW w:w="1558" w:type="dxa"/>
            <w:noWrap/>
            <w:hideMark/>
          </w:tcPr>
          <w:p w14:paraId="65DEEBF9" w14:textId="77777777" w:rsidR="00BA211C" w:rsidRPr="00BA211C" w:rsidRDefault="00BA211C" w:rsidP="00BA211C">
            <w:r w:rsidRPr="00BA211C">
              <w:t>6521.96</w:t>
            </w:r>
          </w:p>
        </w:tc>
        <w:tc>
          <w:tcPr>
            <w:tcW w:w="1690" w:type="dxa"/>
            <w:noWrap/>
            <w:hideMark/>
          </w:tcPr>
          <w:p w14:paraId="340F8EFE" w14:textId="77777777" w:rsidR="00BA211C" w:rsidRPr="00BA211C" w:rsidRDefault="00BA211C" w:rsidP="00BA211C">
            <w:r w:rsidRPr="00BA211C">
              <w:t>6521.96</w:t>
            </w:r>
          </w:p>
        </w:tc>
        <w:tc>
          <w:tcPr>
            <w:tcW w:w="1426" w:type="dxa"/>
            <w:noWrap/>
            <w:hideMark/>
          </w:tcPr>
          <w:p w14:paraId="53ED7074" w14:textId="77777777" w:rsidR="00BA211C" w:rsidRPr="00BA211C" w:rsidRDefault="00BA211C" w:rsidP="00BA211C">
            <w:r w:rsidRPr="00BA211C">
              <w:t>27.42</w:t>
            </w:r>
          </w:p>
        </w:tc>
        <w:tc>
          <w:tcPr>
            <w:tcW w:w="1976" w:type="dxa"/>
            <w:noWrap/>
            <w:hideMark/>
          </w:tcPr>
          <w:p w14:paraId="56FFE53C" w14:textId="77777777" w:rsidR="00BA211C" w:rsidRPr="00BA211C" w:rsidRDefault="00BA211C" w:rsidP="00BA211C">
            <w:r w:rsidRPr="00BA211C">
              <w:t>0.0001</w:t>
            </w:r>
          </w:p>
        </w:tc>
        <w:tc>
          <w:tcPr>
            <w:tcW w:w="1688" w:type="dxa"/>
            <w:noWrap/>
            <w:vAlign w:val="bottom"/>
            <w:hideMark/>
          </w:tcPr>
          <w:p w14:paraId="320A197F" w14:textId="77777777" w:rsidR="00BA211C" w:rsidRPr="00BA211C" w:rsidRDefault="00BA211C" w:rsidP="00BA211C"/>
        </w:tc>
      </w:tr>
      <w:tr w:rsidR="00BA211C" w:rsidRPr="00BA211C" w14:paraId="04FA7331" w14:textId="77777777" w:rsidTr="00A53AB2">
        <w:trPr>
          <w:trHeight w:val="208"/>
        </w:trPr>
        <w:tc>
          <w:tcPr>
            <w:tcW w:w="1572" w:type="dxa"/>
            <w:noWrap/>
            <w:vAlign w:val="bottom"/>
            <w:hideMark/>
          </w:tcPr>
          <w:p w14:paraId="1495BD42" w14:textId="77777777" w:rsidR="00BA211C" w:rsidRPr="00BA211C" w:rsidRDefault="00BA211C" w:rsidP="00BA211C">
            <w:r w:rsidRPr="00BA211C">
              <w:t>D2</w:t>
            </w:r>
          </w:p>
        </w:tc>
        <w:tc>
          <w:tcPr>
            <w:tcW w:w="1558" w:type="dxa"/>
            <w:noWrap/>
            <w:hideMark/>
          </w:tcPr>
          <w:p w14:paraId="4F8A3C68" w14:textId="77777777" w:rsidR="00BA211C" w:rsidRPr="00BA211C" w:rsidRDefault="00BA211C" w:rsidP="00BA211C">
            <w:r w:rsidRPr="00BA211C">
              <w:t>465.89</w:t>
            </w:r>
          </w:p>
        </w:tc>
        <w:tc>
          <w:tcPr>
            <w:tcW w:w="1690" w:type="dxa"/>
            <w:noWrap/>
            <w:hideMark/>
          </w:tcPr>
          <w:p w14:paraId="053C3ACD" w14:textId="77777777" w:rsidR="00BA211C" w:rsidRPr="00BA211C" w:rsidRDefault="00BA211C" w:rsidP="00BA211C">
            <w:r w:rsidRPr="00BA211C">
              <w:t>465.89</w:t>
            </w:r>
          </w:p>
        </w:tc>
        <w:tc>
          <w:tcPr>
            <w:tcW w:w="1426" w:type="dxa"/>
            <w:noWrap/>
            <w:hideMark/>
          </w:tcPr>
          <w:p w14:paraId="72A875DA" w14:textId="77777777" w:rsidR="00BA211C" w:rsidRPr="00BA211C" w:rsidRDefault="00BA211C" w:rsidP="00BA211C">
            <w:r w:rsidRPr="00BA211C">
              <w:t>1.96</w:t>
            </w:r>
          </w:p>
        </w:tc>
        <w:tc>
          <w:tcPr>
            <w:tcW w:w="1976" w:type="dxa"/>
            <w:noWrap/>
            <w:hideMark/>
          </w:tcPr>
          <w:p w14:paraId="43BE32EB" w14:textId="77777777" w:rsidR="00BA211C" w:rsidRPr="00BA211C" w:rsidRDefault="00BA211C" w:rsidP="00BA211C">
            <w:r w:rsidRPr="00BA211C">
              <w:t>0.182</w:t>
            </w:r>
          </w:p>
        </w:tc>
        <w:tc>
          <w:tcPr>
            <w:tcW w:w="1688" w:type="dxa"/>
            <w:noWrap/>
            <w:vAlign w:val="bottom"/>
            <w:hideMark/>
          </w:tcPr>
          <w:p w14:paraId="72B42B9F" w14:textId="77777777" w:rsidR="00BA211C" w:rsidRPr="00BA211C" w:rsidRDefault="00BA211C" w:rsidP="00BA211C"/>
        </w:tc>
      </w:tr>
      <w:tr w:rsidR="00BA211C" w:rsidRPr="00BA211C" w14:paraId="6DCE5BBE" w14:textId="77777777" w:rsidTr="00A53AB2">
        <w:trPr>
          <w:trHeight w:val="208"/>
        </w:trPr>
        <w:tc>
          <w:tcPr>
            <w:tcW w:w="1572" w:type="dxa"/>
            <w:noWrap/>
            <w:vAlign w:val="bottom"/>
            <w:hideMark/>
          </w:tcPr>
          <w:p w14:paraId="1721DF2B" w14:textId="77777777" w:rsidR="00BA211C" w:rsidRPr="00BA211C" w:rsidRDefault="00BA211C" w:rsidP="00BA211C">
            <w:r w:rsidRPr="00BA211C">
              <w:t>AB</w:t>
            </w:r>
          </w:p>
        </w:tc>
        <w:tc>
          <w:tcPr>
            <w:tcW w:w="1558" w:type="dxa"/>
            <w:noWrap/>
            <w:hideMark/>
          </w:tcPr>
          <w:p w14:paraId="097B2939" w14:textId="77777777" w:rsidR="00BA211C" w:rsidRPr="00BA211C" w:rsidRDefault="00BA211C" w:rsidP="00BA211C">
            <w:r w:rsidRPr="00BA211C">
              <w:t>292.15</w:t>
            </w:r>
          </w:p>
        </w:tc>
        <w:tc>
          <w:tcPr>
            <w:tcW w:w="1690" w:type="dxa"/>
            <w:noWrap/>
            <w:hideMark/>
          </w:tcPr>
          <w:p w14:paraId="54E936D0" w14:textId="77777777" w:rsidR="00BA211C" w:rsidRPr="00BA211C" w:rsidRDefault="00BA211C" w:rsidP="00BA211C">
            <w:r w:rsidRPr="00BA211C">
              <w:t>292.15</w:t>
            </w:r>
          </w:p>
        </w:tc>
        <w:tc>
          <w:tcPr>
            <w:tcW w:w="1426" w:type="dxa"/>
            <w:noWrap/>
            <w:hideMark/>
          </w:tcPr>
          <w:p w14:paraId="11E8B1DE" w14:textId="77777777" w:rsidR="00BA211C" w:rsidRPr="00BA211C" w:rsidRDefault="00BA211C" w:rsidP="00BA211C">
            <w:r w:rsidRPr="00BA211C">
              <w:t>1.23</w:t>
            </w:r>
          </w:p>
        </w:tc>
        <w:tc>
          <w:tcPr>
            <w:tcW w:w="1976" w:type="dxa"/>
            <w:noWrap/>
            <w:hideMark/>
          </w:tcPr>
          <w:p w14:paraId="26FC3F22" w14:textId="77777777" w:rsidR="00BA211C" w:rsidRPr="00BA211C" w:rsidRDefault="00BA211C" w:rsidP="00BA211C">
            <w:r w:rsidRPr="00BA211C">
              <w:t>0.2852</w:t>
            </w:r>
          </w:p>
        </w:tc>
        <w:tc>
          <w:tcPr>
            <w:tcW w:w="1688" w:type="dxa"/>
            <w:noWrap/>
            <w:vAlign w:val="bottom"/>
            <w:hideMark/>
          </w:tcPr>
          <w:p w14:paraId="360EB8A5" w14:textId="77777777" w:rsidR="00BA211C" w:rsidRPr="00BA211C" w:rsidRDefault="00BA211C" w:rsidP="00BA211C"/>
        </w:tc>
      </w:tr>
      <w:tr w:rsidR="00BA211C" w:rsidRPr="00BA211C" w14:paraId="3C072F45" w14:textId="77777777" w:rsidTr="00A53AB2">
        <w:trPr>
          <w:trHeight w:val="208"/>
        </w:trPr>
        <w:tc>
          <w:tcPr>
            <w:tcW w:w="1572" w:type="dxa"/>
            <w:noWrap/>
            <w:vAlign w:val="bottom"/>
            <w:hideMark/>
          </w:tcPr>
          <w:p w14:paraId="20A28502" w14:textId="77777777" w:rsidR="00BA211C" w:rsidRPr="00BA211C" w:rsidRDefault="00BA211C" w:rsidP="00BA211C">
            <w:r w:rsidRPr="00BA211C">
              <w:t>AC</w:t>
            </w:r>
          </w:p>
        </w:tc>
        <w:tc>
          <w:tcPr>
            <w:tcW w:w="1558" w:type="dxa"/>
            <w:noWrap/>
            <w:hideMark/>
          </w:tcPr>
          <w:p w14:paraId="15D5504E" w14:textId="77777777" w:rsidR="00BA211C" w:rsidRPr="00BA211C" w:rsidRDefault="00BA211C" w:rsidP="00BA211C">
            <w:r w:rsidRPr="00BA211C">
              <w:t>248.61</w:t>
            </w:r>
          </w:p>
        </w:tc>
        <w:tc>
          <w:tcPr>
            <w:tcW w:w="1690" w:type="dxa"/>
            <w:noWrap/>
            <w:hideMark/>
          </w:tcPr>
          <w:p w14:paraId="33768B1E" w14:textId="77777777" w:rsidR="00BA211C" w:rsidRPr="00BA211C" w:rsidRDefault="00BA211C" w:rsidP="00BA211C">
            <w:r w:rsidRPr="00BA211C">
              <w:t>248.61</w:t>
            </w:r>
          </w:p>
        </w:tc>
        <w:tc>
          <w:tcPr>
            <w:tcW w:w="1426" w:type="dxa"/>
            <w:noWrap/>
            <w:hideMark/>
          </w:tcPr>
          <w:p w14:paraId="65C3BC03" w14:textId="77777777" w:rsidR="00BA211C" w:rsidRPr="00BA211C" w:rsidRDefault="00BA211C" w:rsidP="00BA211C">
            <w:r w:rsidRPr="00BA211C">
              <w:t>1.05</w:t>
            </w:r>
          </w:p>
        </w:tc>
        <w:tc>
          <w:tcPr>
            <w:tcW w:w="1976" w:type="dxa"/>
            <w:noWrap/>
            <w:hideMark/>
          </w:tcPr>
          <w:p w14:paraId="2110AF2F" w14:textId="77777777" w:rsidR="00BA211C" w:rsidRPr="00BA211C" w:rsidRDefault="00BA211C" w:rsidP="00BA211C">
            <w:r w:rsidRPr="00BA211C">
              <w:t>0.3228</w:t>
            </w:r>
          </w:p>
        </w:tc>
        <w:tc>
          <w:tcPr>
            <w:tcW w:w="1688" w:type="dxa"/>
            <w:noWrap/>
            <w:vAlign w:val="bottom"/>
            <w:hideMark/>
          </w:tcPr>
          <w:p w14:paraId="181D6DBA" w14:textId="77777777" w:rsidR="00BA211C" w:rsidRPr="00BA211C" w:rsidRDefault="00BA211C" w:rsidP="00BA211C"/>
        </w:tc>
      </w:tr>
      <w:tr w:rsidR="00BA211C" w:rsidRPr="00BA211C" w14:paraId="0AC08A16" w14:textId="77777777" w:rsidTr="00A53AB2">
        <w:trPr>
          <w:trHeight w:val="208"/>
        </w:trPr>
        <w:tc>
          <w:tcPr>
            <w:tcW w:w="1572" w:type="dxa"/>
            <w:noWrap/>
            <w:vAlign w:val="bottom"/>
            <w:hideMark/>
          </w:tcPr>
          <w:p w14:paraId="7AAD3478" w14:textId="77777777" w:rsidR="00BA211C" w:rsidRPr="00BA211C" w:rsidRDefault="00BA211C" w:rsidP="00BA211C">
            <w:r w:rsidRPr="00BA211C">
              <w:t>AD</w:t>
            </w:r>
          </w:p>
        </w:tc>
        <w:tc>
          <w:tcPr>
            <w:tcW w:w="1558" w:type="dxa"/>
            <w:noWrap/>
            <w:hideMark/>
          </w:tcPr>
          <w:p w14:paraId="61C2C798" w14:textId="77777777" w:rsidR="00BA211C" w:rsidRPr="00BA211C" w:rsidRDefault="00BA211C" w:rsidP="00BA211C">
            <w:r w:rsidRPr="00BA211C">
              <w:t>43.99</w:t>
            </w:r>
          </w:p>
        </w:tc>
        <w:tc>
          <w:tcPr>
            <w:tcW w:w="1690" w:type="dxa"/>
            <w:noWrap/>
            <w:hideMark/>
          </w:tcPr>
          <w:p w14:paraId="086FF08F" w14:textId="77777777" w:rsidR="00BA211C" w:rsidRPr="00BA211C" w:rsidRDefault="00BA211C" w:rsidP="00BA211C">
            <w:r w:rsidRPr="00BA211C">
              <w:t>43.99</w:t>
            </w:r>
          </w:p>
        </w:tc>
        <w:tc>
          <w:tcPr>
            <w:tcW w:w="1426" w:type="dxa"/>
            <w:noWrap/>
            <w:hideMark/>
          </w:tcPr>
          <w:p w14:paraId="496C455C" w14:textId="77777777" w:rsidR="00BA211C" w:rsidRPr="00BA211C" w:rsidRDefault="00BA211C" w:rsidP="00BA211C">
            <w:r w:rsidRPr="00BA211C">
              <w:t>0.18</w:t>
            </w:r>
          </w:p>
        </w:tc>
        <w:tc>
          <w:tcPr>
            <w:tcW w:w="1976" w:type="dxa"/>
            <w:noWrap/>
            <w:hideMark/>
          </w:tcPr>
          <w:p w14:paraId="59ADC917" w14:textId="77777777" w:rsidR="00BA211C" w:rsidRPr="00BA211C" w:rsidRDefault="00BA211C" w:rsidP="00BA211C">
            <w:r w:rsidRPr="00BA211C">
              <w:t>0.6733</w:t>
            </w:r>
          </w:p>
        </w:tc>
        <w:tc>
          <w:tcPr>
            <w:tcW w:w="1688" w:type="dxa"/>
            <w:noWrap/>
            <w:vAlign w:val="bottom"/>
            <w:hideMark/>
          </w:tcPr>
          <w:p w14:paraId="7B085C0E" w14:textId="77777777" w:rsidR="00BA211C" w:rsidRPr="00BA211C" w:rsidRDefault="00BA211C" w:rsidP="00BA211C"/>
        </w:tc>
      </w:tr>
      <w:tr w:rsidR="00BA211C" w:rsidRPr="00BA211C" w14:paraId="62DCEDB5" w14:textId="77777777" w:rsidTr="00A53AB2">
        <w:trPr>
          <w:trHeight w:val="208"/>
        </w:trPr>
        <w:tc>
          <w:tcPr>
            <w:tcW w:w="1572" w:type="dxa"/>
            <w:noWrap/>
            <w:vAlign w:val="bottom"/>
            <w:hideMark/>
          </w:tcPr>
          <w:p w14:paraId="177E315B" w14:textId="77777777" w:rsidR="00BA211C" w:rsidRPr="00BA211C" w:rsidRDefault="00BA211C" w:rsidP="00BA211C">
            <w:r w:rsidRPr="00BA211C">
              <w:t>BC</w:t>
            </w:r>
          </w:p>
        </w:tc>
        <w:tc>
          <w:tcPr>
            <w:tcW w:w="1558" w:type="dxa"/>
            <w:noWrap/>
            <w:hideMark/>
          </w:tcPr>
          <w:p w14:paraId="5F382ED9" w14:textId="77777777" w:rsidR="00BA211C" w:rsidRPr="00BA211C" w:rsidRDefault="00BA211C" w:rsidP="00BA211C">
            <w:r w:rsidRPr="00BA211C">
              <w:t>2811.92</w:t>
            </w:r>
          </w:p>
        </w:tc>
        <w:tc>
          <w:tcPr>
            <w:tcW w:w="1690" w:type="dxa"/>
            <w:noWrap/>
            <w:hideMark/>
          </w:tcPr>
          <w:p w14:paraId="096A1CEB" w14:textId="77777777" w:rsidR="00BA211C" w:rsidRPr="00BA211C" w:rsidRDefault="00BA211C" w:rsidP="00BA211C">
            <w:r w:rsidRPr="00BA211C">
              <w:t>2811.92</w:t>
            </w:r>
          </w:p>
        </w:tc>
        <w:tc>
          <w:tcPr>
            <w:tcW w:w="1426" w:type="dxa"/>
            <w:noWrap/>
            <w:hideMark/>
          </w:tcPr>
          <w:p w14:paraId="46E40DEE" w14:textId="77777777" w:rsidR="00BA211C" w:rsidRPr="00BA211C" w:rsidRDefault="00BA211C" w:rsidP="00BA211C">
            <w:r w:rsidRPr="00BA211C">
              <w:t>11.82</w:t>
            </w:r>
          </w:p>
        </w:tc>
        <w:tc>
          <w:tcPr>
            <w:tcW w:w="1976" w:type="dxa"/>
            <w:noWrap/>
            <w:hideMark/>
          </w:tcPr>
          <w:p w14:paraId="35F743E5" w14:textId="77777777" w:rsidR="00BA211C" w:rsidRPr="00BA211C" w:rsidRDefault="00BA211C" w:rsidP="00BA211C">
            <w:r w:rsidRPr="00BA211C">
              <w:t>0.0037</w:t>
            </w:r>
          </w:p>
        </w:tc>
        <w:tc>
          <w:tcPr>
            <w:tcW w:w="1688" w:type="dxa"/>
            <w:noWrap/>
            <w:vAlign w:val="bottom"/>
            <w:hideMark/>
          </w:tcPr>
          <w:p w14:paraId="69F47943" w14:textId="77777777" w:rsidR="00BA211C" w:rsidRPr="00BA211C" w:rsidRDefault="00BA211C" w:rsidP="00BA211C"/>
        </w:tc>
      </w:tr>
      <w:tr w:rsidR="00BA211C" w:rsidRPr="00BA211C" w14:paraId="5DB94F67" w14:textId="77777777" w:rsidTr="00A53AB2">
        <w:trPr>
          <w:trHeight w:val="208"/>
        </w:trPr>
        <w:tc>
          <w:tcPr>
            <w:tcW w:w="1572" w:type="dxa"/>
            <w:noWrap/>
            <w:vAlign w:val="bottom"/>
            <w:hideMark/>
          </w:tcPr>
          <w:p w14:paraId="509827F2" w14:textId="77777777" w:rsidR="00BA211C" w:rsidRPr="00BA211C" w:rsidRDefault="00BA211C" w:rsidP="00BA211C">
            <w:r w:rsidRPr="00BA211C">
              <w:t>BD</w:t>
            </w:r>
          </w:p>
        </w:tc>
        <w:tc>
          <w:tcPr>
            <w:tcW w:w="1558" w:type="dxa"/>
            <w:noWrap/>
            <w:hideMark/>
          </w:tcPr>
          <w:p w14:paraId="78415E08" w14:textId="77777777" w:rsidR="00BA211C" w:rsidRPr="00BA211C" w:rsidRDefault="00BA211C" w:rsidP="00BA211C">
            <w:r w:rsidRPr="00BA211C">
              <w:t>6608.47</w:t>
            </w:r>
          </w:p>
        </w:tc>
        <w:tc>
          <w:tcPr>
            <w:tcW w:w="1690" w:type="dxa"/>
            <w:noWrap/>
            <w:hideMark/>
          </w:tcPr>
          <w:p w14:paraId="7EC1410E" w14:textId="77777777" w:rsidR="00BA211C" w:rsidRPr="00BA211C" w:rsidRDefault="00BA211C" w:rsidP="00BA211C">
            <w:r w:rsidRPr="00BA211C">
              <w:t>6608.47</w:t>
            </w:r>
          </w:p>
        </w:tc>
        <w:tc>
          <w:tcPr>
            <w:tcW w:w="1426" w:type="dxa"/>
            <w:noWrap/>
            <w:hideMark/>
          </w:tcPr>
          <w:p w14:paraId="56E9A282" w14:textId="77777777" w:rsidR="00BA211C" w:rsidRPr="00BA211C" w:rsidRDefault="00BA211C" w:rsidP="00BA211C">
            <w:r w:rsidRPr="00BA211C">
              <w:t>27.78</w:t>
            </w:r>
          </w:p>
        </w:tc>
        <w:tc>
          <w:tcPr>
            <w:tcW w:w="1976" w:type="dxa"/>
            <w:noWrap/>
            <w:hideMark/>
          </w:tcPr>
          <w:p w14:paraId="5C0C28C5" w14:textId="3B014F15" w:rsidR="00BA211C" w:rsidRPr="00BA211C" w:rsidRDefault="00BA211C" w:rsidP="00BA211C">
            <w:r w:rsidRPr="00BA211C">
              <w:t>&lt;</w:t>
            </w:r>
            <w:r w:rsidR="001E1D16">
              <w:t xml:space="preserve"> </w:t>
            </w:r>
            <w:r w:rsidRPr="00BA211C">
              <w:t>0.0001</w:t>
            </w:r>
          </w:p>
        </w:tc>
        <w:tc>
          <w:tcPr>
            <w:tcW w:w="1688" w:type="dxa"/>
            <w:noWrap/>
            <w:vAlign w:val="bottom"/>
            <w:hideMark/>
          </w:tcPr>
          <w:p w14:paraId="5984FBB6" w14:textId="77777777" w:rsidR="00BA211C" w:rsidRPr="00BA211C" w:rsidRDefault="00BA211C" w:rsidP="00BA211C"/>
        </w:tc>
      </w:tr>
      <w:tr w:rsidR="00BA211C" w:rsidRPr="00BA211C" w14:paraId="71D04C79" w14:textId="77777777" w:rsidTr="00A53AB2">
        <w:trPr>
          <w:trHeight w:val="208"/>
        </w:trPr>
        <w:tc>
          <w:tcPr>
            <w:tcW w:w="1572" w:type="dxa"/>
            <w:noWrap/>
            <w:vAlign w:val="bottom"/>
            <w:hideMark/>
          </w:tcPr>
          <w:p w14:paraId="29281DE7" w14:textId="77777777" w:rsidR="00BA211C" w:rsidRPr="00BA211C" w:rsidRDefault="00BA211C" w:rsidP="00BA211C">
            <w:r w:rsidRPr="00BA211C">
              <w:t>CD</w:t>
            </w:r>
          </w:p>
        </w:tc>
        <w:tc>
          <w:tcPr>
            <w:tcW w:w="1558" w:type="dxa"/>
            <w:noWrap/>
            <w:hideMark/>
          </w:tcPr>
          <w:p w14:paraId="030FE796" w14:textId="77777777" w:rsidR="00BA211C" w:rsidRPr="00BA211C" w:rsidRDefault="00BA211C" w:rsidP="00BA211C">
            <w:r w:rsidRPr="00BA211C">
              <w:t>524.3</w:t>
            </w:r>
          </w:p>
        </w:tc>
        <w:tc>
          <w:tcPr>
            <w:tcW w:w="1690" w:type="dxa"/>
            <w:noWrap/>
            <w:hideMark/>
          </w:tcPr>
          <w:p w14:paraId="14340F9B" w14:textId="77777777" w:rsidR="00BA211C" w:rsidRPr="00BA211C" w:rsidRDefault="00BA211C" w:rsidP="00BA211C">
            <w:r w:rsidRPr="00BA211C">
              <w:t>524.3</w:t>
            </w:r>
          </w:p>
        </w:tc>
        <w:tc>
          <w:tcPr>
            <w:tcW w:w="1426" w:type="dxa"/>
            <w:noWrap/>
            <w:hideMark/>
          </w:tcPr>
          <w:p w14:paraId="2C4763EF" w14:textId="77777777" w:rsidR="00BA211C" w:rsidRPr="00BA211C" w:rsidRDefault="00BA211C" w:rsidP="00BA211C">
            <w:r w:rsidRPr="00BA211C">
              <w:t>2.2</w:t>
            </w:r>
          </w:p>
        </w:tc>
        <w:tc>
          <w:tcPr>
            <w:tcW w:w="1976" w:type="dxa"/>
            <w:noWrap/>
            <w:hideMark/>
          </w:tcPr>
          <w:p w14:paraId="49D1A243" w14:textId="77777777" w:rsidR="00BA211C" w:rsidRPr="00BA211C" w:rsidRDefault="00BA211C" w:rsidP="00BA211C">
            <w:r w:rsidRPr="00BA211C">
              <w:t>0.1584</w:t>
            </w:r>
          </w:p>
        </w:tc>
        <w:tc>
          <w:tcPr>
            <w:tcW w:w="1688" w:type="dxa"/>
            <w:noWrap/>
            <w:vAlign w:val="bottom"/>
            <w:hideMark/>
          </w:tcPr>
          <w:p w14:paraId="0A4AC766" w14:textId="77777777" w:rsidR="00BA211C" w:rsidRPr="00BA211C" w:rsidRDefault="00BA211C" w:rsidP="00BA211C"/>
        </w:tc>
      </w:tr>
      <w:tr w:rsidR="00BA211C" w:rsidRPr="00BA211C" w14:paraId="5102B9C8" w14:textId="77777777" w:rsidTr="00A53AB2">
        <w:trPr>
          <w:trHeight w:val="208"/>
        </w:trPr>
        <w:tc>
          <w:tcPr>
            <w:tcW w:w="1572" w:type="dxa"/>
            <w:noWrap/>
            <w:vAlign w:val="bottom"/>
            <w:hideMark/>
          </w:tcPr>
          <w:p w14:paraId="5F12B58A" w14:textId="77777777" w:rsidR="00BA211C" w:rsidRPr="00BA211C" w:rsidRDefault="00BA211C" w:rsidP="00BA211C">
            <w:r w:rsidRPr="00BA211C">
              <w:t>Residual</w:t>
            </w:r>
          </w:p>
        </w:tc>
        <w:tc>
          <w:tcPr>
            <w:tcW w:w="1558" w:type="dxa"/>
            <w:noWrap/>
            <w:hideMark/>
          </w:tcPr>
          <w:p w14:paraId="6BCB6B70" w14:textId="77777777" w:rsidR="00BA211C" w:rsidRPr="00BA211C" w:rsidRDefault="00BA211C" w:rsidP="00BA211C">
            <w:r w:rsidRPr="00BA211C">
              <w:t>3568.3</w:t>
            </w:r>
          </w:p>
        </w:tc>
        <w:tc>
          <w:tcPr>
            <w:tcW w:w="1690" w:type="dxa"/>
            <w:noWrap/>
            <w:hideMark/>
          </w:tcPr>
          <w:p w14:paraId="75E58EA3" w14:textId="77777777" w:rsidR="00BA211C" w:rsidRPr="00BA211C" w:rsidRDefault="00BA211C" w:rsidP="00BA211C">
            <w:r w:rsidRPr="00BA211C">
              <w:t>237.89</w:t>
            </w:r>
          </w:p>
        </w:tc>
        <w:tc>
          <w:tcPr>
            <w:tcW w:w="1426" w:type="dxa"/>
            <w:noWrap/>
            <w:hideMark/>
          </w:tcPr>
          <w:p w14:paraId="029DF33D" w14:textId="77777777" w:rsidR="00BA211C" w:rsidRPr="00BA211C" w:rsidRDefault="00BA211C" w:rsidP="00BA211C"/>
        </w:tc>
        <w:tc>
          <w:tcPr>
            <w:tcW w:w="1976" w:type="dxa"/>
            <w:noWrap/>
            <w:hideMark/>
          </w:tcPr>
          <w:p w14:paraId="00890D8E" w14:textId="77777777" w:rsidR="00BA211C" w:rsidRPr="00BA211C" w:rsidRDefault="00BA211C" w:rsidP="00BA211C"/>
        </w:tc>
        <w:tc>
          <w:tcPr>
            <w:tcW w:w="1688" w:type="dxa"/>
            <w:noWrap/>
            <w:vAlign w:val="bottom"/>
            <w:hideMark/>
          </w:tcPr>
          <w:p w14:paraId="24D9C261" w14:textId="77777777" w:rsidR="00BA211C" w:rsidRPr="00BA211C" w:rsidRDefault="00BA211C" w:rsidP="00BA211C"/>
        </w:tc>
      </w:tr>
      <w:tr w:rsidR="00BA211C" w:rsidRPr="00BA211C" w14:paraId="63F16D8B" w14:textId="77777777" w:rsidTr="00A53AB2">
        <w:trPr>
          <w:trHeight w:val="208"/>
        </w:trPr>
        <w:tc>
          <w:tcPr>
            <w:tcW w:w="1572" w:type="dxa"/>
            <w:noWrap/>
            <w:vAlign w:val="bottom"/>
            <w:hideMark/>
          </w:tcPr>
          <w:p w14:paraId="709DFD57" w14:textId="3F1B2AE9" w:rsidR="00BA211C" w:rsidRPr="00BA211C" w:rsidRDefault="00BA211C" w:rsidP="00BA211C">
            <w:r w:rsidRPr="00BA211C">
              <w:t>Lack</w:t>
            </w:r>
            <w:r w:rsidR="001E1D16">
              <w:t xml:space="preserve"> </w:t>
            </w:r>
            <w:r w:rsidRPr="00BA211C">
              <w:t>of</w:t>
            </w:r>
            <w:r w:rsidR="001E1D16">
              <w:t xml:space="preserve"> </w:t>
            </w:r>
            <w:r w:rsidRPr="00BA211C">
              <w:t>Fit</w:t>
            </w:r>
          </w:p>
        </w:tc>
        <w:tc>
          <w:tcPr>
            <w:tcW w:w="1558" w:type="dxa"/>
            <w:noWrap/>
            <w:hideMark/>
          </w:tcPr>
          <w:p w14:paraId="780CE64B" w14:textId="77777777" w:rsidR="00BA211C" w:rsidRPr="00BA211C" w:rsidRDefault="00BA211C" w:rsidP="00BA211C">
            <w:r w:rsidRPr="00BA211C">
              <w:t>2948.15</w:t>
            </w:r>
          </w:p>
        </w:tc>
        <w:tc>
          <w:tcPr>
            <w:tcW w:w="1690" w:type="dxa"/>
            <w:noWrap/>
            <w:hideMark/>
          </w:tcPr>
          <w:p w14:paraId="21EBB678" w14:textId="77777777" w:rsidR="00BA211C" w:rsidRPr="00BA211C" w:rsidRDefault="00BA211C" w:rsidP="00BA211C">
            <w:r w:rsidRPr="00BA211C">
              <w:t>294.81</w:t>
            </w:r>
          </w:p>
        </w:tc>
        <w:tc>
          <w:tcPr>
            <w:tcW w:w="1426" w:type="dxa"/>
            <w:noWrap/>
            <w:hideMark/>
          </w:tcPr>
          <w:p w14:paraId="6AC3F0BC" w14:textId="77777777" w:rsidR="00BA211C" w:rsidRPr="00BA211C" w:rsidRDefault="00BA211C" w:rsidP="00BA211C">
            <w:r w:rsidRPr="00BA211C">
              <w:t>2.38</w:t>
            </w:r>
          </w:p>
        </w:tc>
        <w:tc>
          <w:tcPr>
            <w:tcW w:w="1976" w:type="dxa"/>
            <w:noWrap/>
            <w:hideMark/>
          </w:tcPr>
          <w:p w14:paraId="79F73FA6" w14:textId="77777777" w:rsidR="00BA211C" w:rsidRPr="00BA211C" w:rsidRDefault="00BA211C" w:rsidP="00BA211C">
            <w:r w:rsidRPr="00BA211C">
              <w:t>0.1758</w:t>
            </w:r>
          </w:p>
        </w:tc>
        <w:tc>
          <w:tcPr>
            <w:tcW w:w="1688" w:type="dxa"/>
            <w:noWrap/>
            <w:vAlign w:val="bottom"/>
            <w:hideMark/>
          </w:tcPr>
          <w:p w14:paraId="1D51BDF7" w14:textId="046E8322" w:rsidR="00BA211C" w:rsidRPr="00BA211C" w:rsidRDefault="00BA211C" w:rsidP="00BA211C">
            <w:r w:rsidRPr="00BA211C">
              <w:t>not</w:t>
            </w:r>
            <w:r w:rsidR="001E1D16">
              <w:t xml:space="preserve"> </w:t>
            </w:r>
            <w:r w:rsidRPr="00BA211C">
              <w:t>significant</w:t>
            </w:r>
          </w:p>
        </w:tc>
      </w:tr>
      <w:tr w:rsidR="00BA211C" w:rsidRPr="00BA211C" w14:paraId="46B2B35D" w14:textId="77777777" w:rsidTr="00A53AB2">
        <w:trPr>
          <w:trHeight w:val="208"/>
        </w:trPr>
        <w:tc>
          <w:tcPr>
            <w:tcW w:w="1572" w:type="dxa"/>
            <w:noWrap/>
            <w:vAlign w:val="bottom"/>
            <w:hideMark/>
          </w:tcPr>
          <w:p w14:paraId="40044BE8" w14:textId="656ED799" w:rsidR="00BA211C" w:rsidRPr="00BA211C" w:rsidRDefault="00BA211C" w:rsidP="00BA211C">
            <w:r w:rsidRPr="00BA211C">
              <w:t>Pure</w:t>
            </w:r>
            <w:r w:rsidR="001E1D16">
              <w:t xml:space="preserve"> </w:t>
            </w:r>
            <w:r w:rsidRPr="00BA211C">
              <w:t>Error</w:t>
            </w:r>
          </w:p>
        </w:tc>
        <w:tc>
          <w:tcPr>
            <w:tcW w:w="1558" w:type="dxa"/>
            <w:noWrap/>
            <w:hideMark/>
          </w:tcPr>
          <w:p w14:paraId="7FE0D806" w14:textId="77777777" w:rsidR="00BA211C" w:rsidRPr="00BA211C" w:rsidRDefault="00BA211C" w:rsidP="00BA211C">
            <w:r w:rsidRPr="00BA211C">
              <w:t>620.16</w:t>
            </w:r>
          </w:p>
        </w:tc>
        <w:tc>
          <w:tcPr>
            <w:tcW w:w="1690" w:type="dxa"/>
            <w:noWrap/>
            <w:hideMark/>
          </w:tcPr>
          <w:p w14:paraId="6FCC48BA" w14:textId="77777777" w:rsidR="00BA211C" w:rsidRPr="00BA211C" w:rsidRDefault="00BA211C" w:rsidP="00BA211C">
            <w:r w:rsidRPr="00BA211C">
              <w:t>124.03</w:t>
            </w:r>
          </w:p>
        </w:tc>
        <w:tc>
          <w:tcPr>
            <w:tcW w:w="1426" w:type="dxa"/>
            <w:noWrap/>
            <w:hideMark/>
          </w:tcPr>
          <w:p w14:paraId="0B0EECCD" w14:textId="77777777" w:rsidR="00BA211C" w:rsidRPr="00BA211C" w:rsidRDefault="00BA211C" w:rsidP="00BA211C"/>
        </w:tc>
        <w:tc>
          <w:tcPr>
            <w:tcW w:w="1976" w:type="dxa"/>
            <w:noWrap/>
            <w:hideMark/>
          </w:tcPr>
          <w:p w14:paraId="569F373C" w14:textId="77777777" w:rsidR="00BA211C" w:rsidRPr="00BA211C" w:rsidRDefault="00BA211C" w:rsidP="00BA211C"/>
        </w:tc>
        <w:tc>
          <w:tcPr>
            <w:tcW w:w="1688" w:type="dxa"/>
            <w:noWrap/>
            <w:vAlign w:val="bottom"/>
            <w:hideMark/>
          </w:tcPr>
          <w:p w14:paraId="3516CC91" w14:textId="77777777" w:rsidR="00BA211C" w:rsidRPr="00BA211C" w:rsidRDefault="00BA211C" w:rsidP="00BA211C"/>
        </w:tc>
      </w:tr>
      <w:tr w:rsidR="00BA211C" w:rsidRPr="00BA211C" w14:paraId="43AE5913" w14:textId="77777777" w:rsidTr="00A53AB2">
        <w:trPr>
          <w:trHeight w:val="208"/>
        </w:trPr>
        <w:tc>
          <w:tcPr>
            <w:tcW w:w="1572" w:type="dxa"/>
            <w:noWrap/>
            <w:vAlign w:val="bottom"/>
            <w:hideMark/>
          </w:tcPr>
          <w:p w14:paraId="5097C4B6" w14:textId="29429114" w:rsidR="00BA211C" w:rsidRPr="00BA211C" w:rsidRDefault="00BA211C" w:rsidP="00BA211C">
            <w:r w:rsidRPr="00BA211C">
              <w:t>Cor</w:t>
            </w:r>
            <w:r w:rsidR="001E1D16">
              <w:t xml:space="preserve"> </w:t>
            </w:r>
            <w:r w:rsidRPr="00BA211C">
              <w:t>Total</w:t>
            </w:r>
          </w:p>
        </w:tc>
        <w:tc>
          <w:tcPr>
            <w:tcW w:w="1558" w:type="dxa"/>
            <w:noWrap/>
            <w:hideMark/>
          </w:tcPr>
          <w:p w14:paraId="6962505C" w14:textId="77777777" w:rsidR="00BA211C" w:rsidRPr="00BA211C" w:rsidRDefault="00BA211C" w:rsidP="00BA211C">
            <w:r w:rsidRPr="00BA211C">
              <w:t>1.22E+05</w:t>
            </w:r>
          </w:p>
        </w:tc>
        <w:tc>
          <w:tcPr>
            <w:tcW w:w="1690" w:type="dxa"/>
            <w:noWrap/>
          </w:tcPr>
          <w:p w14:paraId="7BB1B5E1" w14:textId="77777777" w:rsidR="00BA211C" w:rsidRPr="00BA211C" w:rsidRDefault="00BA211C" w:rsidP="00BA211C"/>
        </w:tc>
        <w:tc>
          <w:tcPr>
            <w:tcW w:w="1426" w:type="dxa"/>
            <w:noWrap/>
          </w:tcPr>
          <w:p w14:paraId="6B9B7E7C" w14:textId="77777777" w:rsidR="00BA211C" w:rsidRPr="00BA211C" w:rsidRDefault="00BA211C" w:rsidP="00BA211C"/>
        </w:tc>
        <w:tc>
          <w:tcPr>
            <w:tcW w:w="1976" w:type="dxa"/>
            <w:noWrap/>
            <w:hideMark/>
          </w:tcPr>
          <w:p w14:paraId="47503DBA" w14:textId="77777777" w:rsidR="00BA211C" w:rsidRPr="00BA211C" w:rsidRDefault="00BA211C" w:rsidP="00BA211C"/>
        </w:tc>
        <w:tc>
          <w:tcPr>
            <w:tcW w:w="1688" w:type="dxa"/>
            <w:noWrap/>
            <w:vAlign w:val="bottom"/>
            <w:hideMark/>
          </w:tcPr>
          <w:p w14:paraId="6C5CEAF3" w14:textId="77777777" w:rsidR="00BA211C" w:rsidRPr="00BA211C" w:rsidRDefault="00BA211C" w:rsidP="00BA211C"/>
        </w:tc>
      </w:tr>
      <w:tr w:rsidR="00BA211C" w:rsidRPr="00BA211C" w14:paraId="3A5D156A" w14:textId="77777777" w:rsidTr="00A53AB2">
        <w:trPr>
          <w:trHeight w:val="208"/>
        </w:trPr>
        <w:tc>
          <w:tcPr>
            <w:tcW w:w="1572" w:type="dxa"/>
            <w:noWrap/>
            <w:vAlign w:val="bottom"/>
            <w:hideMark/>
          </w:tcPr>
          <w:p w14:paraId="129BFDDB" w14:textId="0256D720" w:rsidR="00BA211C" w:rsidRPr="00BA211C" w:rsidRDefault="00BA211C" w:rsidP="00BA211C">
            <w:r w:rsidRPr="00BA211C">
              <w:t>Std.</w:t>
            </w:r>
            <w:r w:rsidR="001E1D16">
              <w:t xml:space="preserve"> </w:t>
            </w:r>
            <w:r w:rsidRPr="00BA211C">
              <w:t>Dev.</w:t>
            </w:r>
          </w:p>
        </w:tc>
        <w:tc>
          <w:tcPr>
            <w:tcW w:w="1558" w:type="dxa"/>
            <w:noWrap/>
            <w:hideMark/>
          </w:tcPr>
          <w:p w14:paraId="056666C5" w14:textId="77777777" w:rsidR="00BA211C" w:rsidRPr="00BA211C" w:rsidRDefault="00BA211C" w:rsidP="00BA211C">
            <w:r w:rsidRPr="00BA211C">
              <w:t>15.42</w:t>
            </w:r>
          </w:p>
        </w:tc>
        <w:tc>
          <w:tcPr>
            <w:tcW w:w="1690" w:type="dxa"/>
            <w:noWrap/>
          </w:tcPr>
          <w:p w14:paraId="44814D7C" w14:textId="77777777" w:rsidR="00BA211C" w:rsidRPr="00BA211C" w:rsidRDefault="00BA211C" w:rsidP="00BA211C">
            <w:r w:rsidRPr="00BA211C">
              <w:t>R-Squared</w:t>
            </w:r>
          </w:p>
        </w:tc>
        <w:tc>
          <w:tcPr>
            <w:tcW w:w="1426" w:type="dxa"/>
            <w:noWrap/>
          </w:tcPr>
          <w:p w14:paraId="2F86778C" w14:textId="77777777" w:rsidR="00BA211C" w:rsidRPr="00BA211C" w:rsidRDefault="00BA211C" w:rsidP="00BA211C">
            <w:r w:rsidRPr="00BA211C">
              <w:t>0.9706</w:t>
            </w:r>
          </w:p>
        </w:tc>
        <w:tc>
          <w:tcPr>
            <w:tcW w:w="1976" w:type="dxa"/>
            <w:noWrap/>
            <w:hideMark/>
          </w:tcPr>
          <w:p w14:paraId="54A5061B" w14:textId="77777777" w:rsidR="00BA211C" w:rsidRPr="00BA211C" w:rsidRDefault="00BA211C" w:rsidP="00BA211C"/>
        </w:tc>
        <w:tc>
          <w:tcPr>
            <w:tcW w:w="1688" w:type="dxa"/>
            <w:noWrap/>
            <w:vAlign w:val="bottom"/>
            <w:hideMark/>
          </w:tcPr>
          <w:p w14:paraId="59E82840" w14:textId="77777777" w:rsidR="00BA211C" w:rsidRPr="00BA211C" w:rsidRDefault="00BA211C" w:rsidP="00BA211C"/>
        </w:tc>
      </w:tr>
      <w:tr w:rsidR="00BA211C" w:rsidRPr="00BA211C" w14:paraId="6AACAAA1" w14:textId="77777777" w:rsidTr="00A53AB2">
        <w:trPr>
          <w:trHeight w:val="208"/>
        </w:trPr>
        <w:tc>
          <w:tcPr>
            <w:tcW w:w="1572" w:type="dxa"/>
            <w:noWrap/>
            <w:vAlign w:val="bottom"/>
            <w:hideMark/>
          </w:tcPr>
          <w:p w14:paraId="200B4825" w14:textId="77777777" w:rsidR="00BA211C" w:rsidRPr="00BA211C" w:rsidRDefault="00BA211C" w:rsidP="00BA211C">
            <w:r w:rsidRPr="00BA211C">
              <w:t>Mean</w:t>
            </w:r>
          </w:p>
        </w:tc>
        <w:tc>
          <w:tcPr>
            <w:tcW w:w="1558" w:type="dxa"/>
            <w:noWrap/>
            <w:hideMark/>
          </w:tcPr>
          <w:p w14:paraId="6BDB759A" w14:textId="77777777" w:rsidR="00BA211C" w:rsidRPr="00BA211C" w:rsidRDefault="00BA211C" w:rsidP="00BA211C">
            <w:r w:rsidRPr="00BA211C">
              <w:t>504.65</w:t>
            </w:r>
          </w:p>
        </w:tc>
        <w:tc>
          <w:tcPr>
            <w:tcW w:w="1690" w:type="dxa"/>
            <w:noWrap/>
          </w:tcPr>
          <w:p w14:paraId="5D3B7DB2" w14:textId="6335BFE1" w:rsidR="00BA211C" w:rsidRPr="00BA211C" w:rsidRDefault="00BA211C" w:rsidP="00BA211C">
            <w:r w:rsidRPr="00BA211C">
              <w:t>Adj</w:t>
            </w:r>
            <w:r w:rsidR="001E1D16">
              <w:t xml:space="preserve"> </w:t>
            </w:r>
            <w:r w:rsidRPr="00BA211C">
              <w:t>R-Squared</w:t>
            </w:r>
          </w:p>
        </w:tc>
        <w:tc>
          <w:tcPr>
            <w:tcW w:w="1426" w:type="dxa"/>
            <w:noWrap/>
          </w:tcPr>
          <w:p w14:paraId="4E51ED1B" w14:textId="77777777" w:rsidR="00BA211C" w:rsidRPr="00BA211C" w:rsidRDefault="00BA211C" w:rsidP="00BA211C">
            <w:r w:rsidRPr="00BA211C">
              <w:t>0.9432</w:t>
            </w:r>
          </w:p>
        </w:tc>
        <w:tc>
          <w:tcPr>
            <w:tcW w:w="1976" w:type="dxa"/>
            <w:noWrap/>
            <w:hideMark/>
          </w:tcPr>
          <w:p w14:paraId="3801FDAD" w14:textId="77777777" w:rsidR="00BA211C" w:rsidRPr="00BA211C" w:rsidRDefault="00BA211C" w:rsidP="00BA211C"/>
        </w:tc>
        <w:tc>
          <w:tcPr>
            <w:tcW w:w="1688" w:type="dxa"/>
            <w:noWrap/>
            <w:vAlign w:val="bottom"/>
            <w:hideMark/>
          </w:tcPr>
          <w:p w14:paraId="3F6D99A8" w14:textId="77777777" w:rsidR="00BA211C" w:rsidRPr="00BA211C" w:rsidRDefault="00BA211C" w:rsidP="00BA211C"/>
        </w:tc>
      </w:tr>
      <w:tr w:rsidR="00BA211C" w:rsidRPr="00BA211C" w14:paraId="5504884A" w14:textId="77777777" w:rsidTr="00A53AB2">
        <w:trPr>
          <w:trHeight w:val="208"/>
        </w:trPr>
        <w:tc>
          <w:tcPr>
            <w:tcW w:w="1572" w:type="dxa"/>
            <w:noWrap/>
            <w:vAlign w:val="bottom"/>
            <w:hideMark/>
          </w:tcPr>
          <w:p w14:paraId="7D1AD234" w14:textId="77777777" w:rsidR="00BA211C" w:rsidRPr="00BA211C" w:rsidRDefault="00BA211C" w:rsidP="00BA211C">
            <w:r w:rsidRPr="00BA211C">
              <w:t>C.V.</w:t>
            </w:r>
          </w:p>
        </w:tc>
        <w:tc>
          <w:tcPr>
            <w:tcW w:w="1558" w:type="dxa"/>
            <w:noWrap/>
            <w:hideMark/>
          </w:tcPr>
          <w:p w14:paraId="08FF0E6E" w14:textId="77777777" w:rsidR="00BA211C" w:rsidRPr="00BA211C" w:rsidRDefault="00BA211C" w:rsidP="00BA211C">
            <w:r w:rsidRPr="00BA211C">
              <w:t>3.06</w:t>
            </w:r>
          </w:p>
        </w:tc>
        <w:tc>
          <w:tcPr>
            <w:tcW w:w="1690" w:type="dxa"/>
            <w:noWrap/>
          </w:tcPr>
          <w:p w14:paraId="3BD9370D" w14:textId="7BA0E2B7" w:rsidR="00BA211C" w:rsidRPr="00BA211C" w:rsidRDefault="00BA211C" w:rsidP="00BA211C">
            <w:r w:rsidRPr="00BA211C">
              <w:t>Pred</w:t>
            </w:r>
            <w:r w:rsidR="001E1D16">
              <w:t xml:space="preserve"> </w:t>
            </w:r>
            <w:r w:rsidRPr="00BA211C">
              <w:t>R-Squared</w:t>
            </w:r>
          </w:p>
        </w:tc>
        <w:tc>
          <w:tcPr>
            <w:tcW w:w="1426" w:type="dxa"/>
            <w:noWrap/>
          </w:tcPr>
          <w:p w14:paraId="1721C431" w14:textId="77777777" w:rsidR="00BA211C" w:rsidRPr="00BA211C" w:rsidRDefault="00BA211C" w:rsidP="00BA211C">
            <w:r w:rsidRPr="00BA211C">
              <w:t>0.8529</w:t>
            </w:r>
          </w:p>
        </w:tc>
        <w:tc>
          <w:tcPr>
            <w:tcW w:w="1976" w:type="dxa"/>
            <w:noWrap/>
            <w:hideMark/>
          </w:tcPr>
          <w:p w14:paraId="057056CF" w14:textId="77777777" w:rsidR="00BA211C" w:rsidRPr="00BA211C" w:rsidRDefault="00BA211C" w:rsidP="00BA211C"/>
        </w:tc>
        <w:tc>
          <w:tcPr>
            <w:tcW w:w="1688" w:type="dxa"/>
            <w:noWrap/>
            <w:vAlign w:val="bottom"/>
            <w:hideMark/>
          </w:tcPr>
          <w:p w14:paraId="41BEEFDB" w14:textId="77777777" w:rsidR="00BA211C" w:rsidRPr="00BA211C" w:rsidRDefault="00BA211C" w:rsidP="00BA211C"/>
        </w:tc>
      </w:tr>
      <w:tr w:rsidR="00BA211C" w:rsidRPr="00BA211C" w14:paraId="73652F9F" w14:textId="77777777" w:rsidTr="00A53AB2">
        <w:trPr>
          <w:trHeight w:val="208"/>
        </w:trPr>
        <w:tc>
          <w:tcPr>
            <w:tcW w:w="1572" w:type="dxa"/>
            <w:noWrap/>
            <w:vAlign w:val="bottom"/>
            <w:hideMark/>
          </w:tcPr>
          <w:p w14:paraId="29ED4FA8" w14:textId="77777777" w:rsidR="00BA211C" w:rsidRPr="00BA211C" w:rsidRDefault="00BA211C" w:rsidP="00BA211C">
            <w:r w:rsidRPr="00BA211C">
              <w:t>PRESS</w:t>
            </w:r>
          </w:p>
        </w:tc>
        <w:tc>
          <w:tcPr>
            <w:tcW w:w="1558" w:type="dxa"/>
            <w:noWrap/>
            <w:hideMark/>
          </w:tcPr>
          <w:p w14:paraId="1015B288" w14:textId="77777777" w:rsidR="00BA211C" w:rsidRPr="00BA211C" w:rsidRDefault="00BA211C" w:rsidP="00BA211C">
            <w:r w:rsidRPr="00BA211C">
              <w:t>17874.35</w:t>
            </w:r>
          </w:p>
        </w:tc>
        <w:tc>
          <w:tcPr>
            <w:tcW w:w="1690" w:type="dxa"/>
            <w:noWrap/>
          </w:tcPr>
          <w:p w14:paraId="2B6EBE5C" w14:textId="6DF2E5F0" w:rsidR="00BA211C" w:rsidRPr="00BA211C" w:rsidRDefault="00BA211C" w:rsidP="00BA211C">
            <w:proofErr w:type="spellStart"/>
            <w:r w:rsidRPr="00BA211C">
              <w:t>Adeq</w:t>
            </w:r>
            <w:proofErr w:type="spellEnd"/>
            <w:r w:rsidR="001E1D16">
              <w:t xml:space="preserve"> </w:t>
            </w:r>
            <w:r w:rsidRPr="00BA211C">
              <w:t>Precision</w:t>
            </w:r>
          </w:p>
        </w:tc>
        <w:tc>
          <w:tcPr>
            <w:tcW w:w="1426" w:type="dxa"/>
            <w:noWrap/>
            <w:hideMark/>
          </w:tcPr>
          <w:p w14:paraId="528996AE" w14:textId="77777777" w:rsidR="00BA211C" w:rsidRPr="00BA211C" w:rsidRDefault="00BA211C" w:rsidP="00BA211C">
            <w:r w:rsidRPr="00BA211C">
              <w:t>26.579</w:t>
            </w:r>
          </w:p>
        </w:tc>
        <w:tc>
          <w:tcPr>
            <w:tcW w:w="1976" w:type="dxa"/>
            <w:noWrap/>
            <w:hideMark/>
          </w:tcPr>
          <w:p w14:paraId="03666117" w14:textId="77777777" w:rsidR="00BA211C" w:rsidRPr="00BA211C" w:rsidRDefault="00BA211C" w:rsidP="00BA211C"/>
        </w:tc>
        <w:tc>
          <w:tcPr>
            <w:tcW w:w="1688" w:type="dxa"/>
            <w:noWrap/>
            <w:vAlign w:val="bottom"/>
            <w:hideMark/>
          </w:tcPr>
          <w:p w14:paraId="09A75499" w14:textId="77777777" w:rsidR="00BA211C" w:rsidRPr="00BA211C" w:rsidRDefault="00BA211C" w:rsidP="00BA211C"/>
        </w:tc>
      </w:tr>
    </w:tbl>
    <w:p w14:paraId="0BE0CFE4" w14:textId="77777777" w:rsidR="00BA211C" w:rsidRPr="00BA211C" w:rsidRDefault="00BA211C" w:rsidP="00BA211C">
      <w:pPr>
        <w:rPr>
          <w:b/>
          <w:bCs/>
        </w:rPr>
      </w:pPr>
    </w:p>
    <w:p w14:paraId="4A940B4F" w14:textId="77777777" w:rsidR="00BA211C" w:rsidRPr="00BA211C" w:rsidRDefault="00BA211C" w:rsidP="00BA211C">
      <w:r w:rsidRPr="00BA211C">
        <w:br w:type="page"/>
      </w:r>
    </w:p>
    <w:p w14:paraId="2C82B95B" w14:textId="2EF0519D" w:rsidR="00BA211C" w:rsidRPr="00BA211C" w:rsidRDefault="00BA211C" w:rsidP="00BA211C">
      <w:r w:rsidRPr="00BA211C">
        <w:rPr>
          <w:noProof/>
        </w:rPr>
        <w:lastRenderedPageBreak/>
        <w:drawing>
          <wp:inline distT="0" distB="0" distL="0" distR="0" wp14:anchorId="45502DB9" wp14:editId="071C116D">
            <wp:extent cx="2505075" cy="2456815"/>
            <wp:effectExtent l="0" t="0" r="0" b="0"/>
            <wp:docPr id="35876212" name="Picture 1" descr="A graph of a graph showing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6212" name="Picture 1" descr="A graph of a graph showing a graph&#10;&#10;AI-generated content may be incorrect."/>
                    <pic:cNvPicPr/>
                  </pic:nvPicPr>
                  <pic:blipFill>
                    <a:blip r:embed="rId19"/>
                    <a:stretch>
                      <a:fillRect/>
                    </a:stretch>
                  </pic:blipFill>
                  <pic:spPr>
                    <a:xfrm>
                      <a:off x="0" y="0"/>
                      <a:ext cx="2523225" cy="2474615"/>
                    </a:xfrm>
                    <a:prstGeom prst="rect">
                      <a:avLst/>
                    </a:prstGeom>
                  </pic:spPr>
                </pic:pic>
              </a:graphicData>
            </a:graphic>
          </wp:inline>
        </w:drawing>
      </w:r>
      <w:r w:rsidR="001E1D16">
        <w:t xml:space="preserve">  </w:t>
      </w:r>
      <w:r w:rsidRPr="00BA211C">
        <w:rPr>
          <w:noProof/>
        </w:rPr>
        <w:drawing>
          <wp:inline distT="0" distB="0" distL="0" distR="0" wp14:anchorId="2F88117F" wp14:editId="028C44E4">
            <wp:extent cx="2571750" cy="2485390"/>
            <wp:effectExtent l="0" t="0" r="0" b="0"/>
            <wp:docPr id="984558979" name="Picture 1" descr="A graph of a graph showing a number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58979" name="Picture 1" descr="A graph of a graph showing a number of numbers and a number of numbers&#10;&#10;AI-generated content may be incorrect."/>
                    <pic:cNvPicPr/>
                  </pic:nvPicPr>
                  <pic:blipFill>
                    <a:blip r:embed="rId20"/>
                    <a:stretch>
                      <a:fillRect/>
                    </a:stretch>
                  </pic:blipFill>
                  <pic:spPr>
                    <a:xfrm>
                      <a:off x="0" y="0"/>
                      <a:ext cx="2586255" cy="2499408"/>
                    </a:xfrm>
                    <a:prstGeom prst="rect">
                      <a:avLst/>
                    </a:prstGeom>
                  </pic:spPr>
                </pic:pic>
              </a:graphicData>
            </a:graphic>
          </wp:inline>
        </w:drawing>
      </w:r>
    </w:p>
    <w:p w14:paraId="2E0DA1DD" w14:textId="4995470F" w:rsidR="00BA211C" w:rsidRPr="00BA211C" w:rsidRDefault="00BA211C" w:rsidP="00BA211C">
      <w:pPr>
        <w:rPr>
          <w:b/>
          <w:bCs/>
        </w:rPr>
      </w:pPr>
      <w:bookmarkStart w:id="9" w:name="_Toc211250782"/>
      <w:r w:rsidRPr="00BA211C">
        <w:rPr>
          <w:noProof/>
        </w:rPr>
        <w:drawing>
          <wp:inline distT="0" distB="0" distL="0" distR="0" wp14:anchorId="25F9E538" wp14:editId="609CB0F2">
            <wp:extent cx="2590800" cy="2322830"/>
            <wp:effectExtent l="0" t="0" r="0" b="0"/>
            <wp:docPr id="149942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22135" name=""/>
                    <pic:cNvPicPr/>
                  </pic:nvPicPr>
                  <pic:blipFill>
                    <a:blip r:embed="rId21"/>
                    <a:stretch>
                      <a:fillRect/>
                    </a:stretch>
                  </pic:blipFill>
                  <pic:spPr>
                    <a:xfrm>
                      <a:off x="0" y="0"/>
                      <a:ext cx="2603261" cy="2334002"/>
                    </a:xfrm>
                    <a:prstGeom prst="rect">
                      <a:avLst/>
                    </a:prstGeom>
                  </pic:spPr>
                </pic:pic>
              </a:graphicData>
            </a:graphic>
          </wp:inline>
        </w:drawing>
      </w:r>
      <w:r w:rsidRPr="00BA211C">
        <w:rPr>
          <w:noProof/>
        </w:rPr>
        <w:drawing>
          <wp:inline distT="0" distB="0" distL="0" distR="0" wp14:anchorId="40D28BF0" wp14:editId="29E74836">
            <wp:extent cx="2609850" cy="2313305"/>
            <wp:effectExtent l="0" t="0" r="0" b="0"/>
            <wp:docPr id="64552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27558" name=""/>
                    <pic:cNvPicPr/>
                  </pic:nvPicPr>
                  <pic:blipFill>
                    <a:blip r:embed="rId22"/>
                    <a:stretch>
                      <a:fillRect/>
                    </a:stretch>
                  </pic:blipFill>
                  <pic:spPr>
                    <a:xfrm>
                      <a:off x="0" y="0"/>
                      <a:ext cx="2636728" cy="2337129"/>
                    </a:xfrm>
                    <a:prstGeom prst="rect">
                      <a:avLst/>
                    </a:prstGeom>
                  </pic:spPr>
                </pic:pic>
              </a:graphicData>
            </a:graphic>
          </wp:inline>
        </w:drawing>
      </w:r>
    </w:p>
    <w:p w14:paraId="5C0771E7" w14:textId="56D58D96" w:rsidR="00BA211C" w:rsidRPr="00BA211C" w:rsidRDefault="00BA211C" w:rsidP="00BA211C">
      <w:r w:rsidRPr="00BA211C">
        <w:rPr>
          <w:noProof/>
        </w:rPr>
        <w:drawing>
          <wp:inline distT="0" distB="0" distL="0" distR="0" wp14:anchorId="4813D351" wp14:editId="6C78E6F7">
            <wp:extent cx="2609850" cy="2381250"/>
            <wp:effectExtent l="0" t="0" r="0" b="0"/>
            <wp:docPr id="962123091"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3091" name="Picture 1" descr="A diagram of a graph&#10;&#10;AI-generated content may be incorrect."/>
                    <pic:cNvPicPr/>
                  </pic:nvPicPr>
                  <pic:blipFill>
                    <a:blip r:embed="rId23"/>
                    <a:stretch>
                      <a:fillRect/>
                    </a:stretch>
                  </pic:blipFill>
                  <pic:spPr>
                    <a:xfrm>
                      <a:off x="0" y="0"/>
                      <a:ext cx="2609850" cy="2381250"/>
                    </a:xfrm>
                    <a:prstGeom prst="rect">
                      <a:avLst/>
                    </a:prstGeom>
                  </pic:spPr>
                </pic:pic>
              </a:graphicData>
            </a:graphic>
          </wp:inline>
        </w:drawing>
      </w:r>
      <w:r w:rsidRPr="00BA211C">
        <w:rPr>
          <w:noProof/>
        </w:rPr>
        <w:drawing>
          <wp:inline distT="0" distB="0" distL="0" distR="0" wp14:anchorId="4E056DE9" wp14:editId="07E2F888">
            <wp:extent cx="2552700" cy="2381250"/>
            <wp:effectExtent l="0" t="0" r="0" b="0"/>
            <wp:docPr id="15762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3138" name=""/>
                    <pic:cNvPicPr/>
                  </pic:nvPicPr>
                  <pic:blipFill rotWithShape="1">
                    <a:blip r:embed="rId24"/>
                    <a:srcRect t="5541"/>
                    <a:stretch>
                      <a:fillRect/>
                    </a:stretch>
                  </pic:blipFill>
                  <pic:spPr bwMode="auto">
                    <a:xfrm>
                      <a:off x="0" y="0"/>
                      <a:ext cx="2569058" cy="2396509"/>
                    </a:xfrm>
                    <a:prstGeom prst="rect">
                      <a:avLst/>
                    </a:prstGeom>
                    <a:ln>
                      <a:noFill/>
                    </a:ln>
                    <a:extLst>
                      <a:ext uri="{53640926-AAD7-44D8-BBD7-CCE9431645EC}">
                        <a14:shadowObscured xmlns:a14="http://schemas.microsoft.com/office/drawing/2010/main"/>
                      </a:ext>
                    </a:extLst>
                  </pic:spPr>
                </pic:pic>
              </a:graphicData>
            </a:graphic>
          </wp:inline>
        </w:drawing>
      </w:r>
    </w:p>
    <w:p w14:paraId="24A983DC" w14:textId="535FFB3C" w:rsidR="00BA211C" w:rsidRPr="00BA211C" w:rsidRDefault="00BA211C" w:rsidP="00BA211C">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7</w:t>
      </w:r>
      <w:r w:rsidRPr="00BA211C">
        <w:fldChar w:fldCharType="end"/>
      </w:r>
      <w:r w:rsidRPr="00BA211C">
        <w:rPr>
          <w:b/>
          <w:bCs/>
        </w:rPr>
        <w:t>:</w:t>
      </w:r>
      <w:r w:rsidR="001E1D16">
        <w:t xml:space="preserve">  </w:t>
      </w:r>
      <w:r w:rsidRPr="00BA211C">
        <w:rPr>
          <w:lang w:val="en-GB"/>
        </w:rPr>
        <w:t>Response</w:t>
      </w:r>
      <w:r w:rsidR="001E1D16">
        <w:rPr>
          <w:lang w:val="en-GB"/>
        </w:rPr>
        <w:t xml:space="preserve"> </w:t>
      </w:r>
      <w:r w:rsidRPr="00BA211C">
        <w:rPr>
          <w:lang w:val="en-GB"/>
        </w:rPr>
        <w:t>surface</w:t>
      </w:r>
      <w:r w:rsidR="001E1D16">
        <w:rPr>
          <w:lang w:val="en-GB"/>
        </w:rPr>
        <w:t xml:space="preserve"> </w:t>
      </w:r>
      <w:r w:rsidRPr="00BA211C">
        <w:rPr>
          <w:lang w:val="en-GB"/>
        </w:rPr>
        <w:t>3D</w:t>
      </w:r>
      <w:r w:rsidR="001E1D16">
        <w:rPr>
          <w:lang w:val="en-GB"/>
        </w:rPr>
        <w:t xml:space="preserve"> </w:t>
      </w:r>
      <w:r w:rsidRPr="00BA211C">
        <w:rPr>
          <w:lang w:val="en-GB"/>
        </w:rPr>
        <w:t>plots</w:t>
      </w:r>
      <w:r w:rsidR="001E1D16">
        <w:rPr>
          <w:lang w:val="en-GB"/>
        </w:rPr>
        <w:t xml:space="preserve"> </w:t>
      </w:r>
      <w:r w:rsidRPr="00BA211C">
        <w:rPr>
          <w:lang w:val="en-GB"/>
        </w:rPr>
        <w:t>showing</w:t>
      </w:r>
      <w:r w:rsidR="001E1D16">
        <w:rPr>
          <w:lang w:val="en-GB"/>
        </w:rPr>
        <w:t xml:space="preserve"> </w:t>
      </w:r>
      <w:r w:rsidRPr="00BA211C">
        <w:rPr>
          <w:lang w:val="en-GB"/>
        </w:rPr>
        <w:t>the</w:t>
      </w:r>
      <w:r w:rsidR="001E1D16">
        <w:rPr>
          <w:lang w:val="en-GB"/>
        </w:rPr>
        <w:t xml:space="preserve"> </w:t>
      </w:r>
      <w:r w:rsidRPr="00BA211C">
        <w:rPr>
          <w:lang w:val="en-GB"/>
        </w:rPr>
        <w:t>interactive</w:t>
      </w:r>
      <w:r w:rsidR="001E1D16">
        <w:rPr>
          <w:lang w:val="en-GB"/>
        </w:rPr>
        <w:t xml:space="preserve"> </w:t>
      </w:r>
      <w:r w:rsidRPr="00BA211C">
        <w:rPr>
          <w:lang w:val="en-GB"/>
        </w:rPr>
        <w:t>effects</w:t>
      </w:r>
      <w:r w:rsidR="001E1D16">
        <w:rPr>
          <w:lang w:val="en-GB"/>
        </w:rPr>
        <w:t xml:space="preserve"> </w:t>
      </w:r>
      <w:r w:rsidRPr="00BA211C">
        <w:rPr>
          <w:lang w:val="en-GB"/>
        </w:rPr>
        <w:t>of</w:t>
      </w:r>
      <w:r w:rsidR="001E1D16">
        <w:rPr>
          <w:lang w:val="en-GB"/>
        </w:rPr>
        <w:t xml:space="preserve"> </w:t>
      </w:r>
      <w:r w:rsidRPr="00BA211C">
        <w:rPr>
          <w:lang w:val="en-GB"/>
        </w:rPr>
        <w:t>(a)</w:t>
      </w:r>
      <w:r w:rsidR="001E1D16">
        <w:rPr>
          <w:lang w:val="en-GB"/>
        </w:rPr>
        <w:t xml:space="preserve"> </w:t>
      </w:r>
      <w:r w:rsidRPr="00BA211C">
        <w:rPr>
          <w:lang w:val="en-GB"/>
        </w:rPr>
        <w:t>Substrate</w:t>
      </w:r>
      <w:r w:rsidR="001E1D16">
        <w:rPr>
          <w:lang w:val="en-GB"/>
        </w:rPr>
        <w:t xml:space="preserve"> </w:t>
      </w:r>
      <w:r w:rsidRPr="00BA211C">
        <w:rPr>
          <w:lang w:val="en-GB"/>
        </w:rPr>
        <w:t>concentration</w:t>
      </w:r>
      <w:r w:rsidR="001E1D16">
        <w:rPr>
          <w:lang w:val="en-GB"/>
        </w:rPr>
        <w:t xml:space="preserve"> </w:t>
      </w:r>
      <w:r w:rsidRPr="00BA211C">
        <w:rPr>
          <w:lang w:val="en-GB"/>
        </w:rPr>
        <w:t>and</w:t>
      </w:r>
      <w:r w:rsidR="001E1D16">
        <w:rPr>
          <w:lang w:val="en-GB"/>
        </w:rPr>
        <w:t xml:space="preserve"> </w:t>
      </w:r>
      <w:r w:rsidRPr="00BA211C">
        <w:rPr>
          <w:lang w:val="en-GB"/>
        </w:rPr>
        <w:t>Inoculum</w:t>
      </w:r>
      <w:r w:rsidR="001E1D16">
        <w:rPr>
          <w:lang w:val="en-GB"/>
        </w:rPr>
        <w:t xml:space="preserve"> </w:t>
      </w:r>
      <w:r w:rsidRPr="00BA211C">
        <w:rPr>
          <w:lang w:val="en-GB"/>
        </w:rPr>
        <w:t>size,</w:t>
      </w:r>
      <w:r w:rsidR="001E1D16">
        <w:rPr>
          <w:lang w:val="en-GB"/>
        </w:rPr>
        <w:t xml:space="preserve"> </w:t>
      </w:r>
      <w:r w:rsidRPr="00BA211C">
        <w:rPr>
          <w:lang w:val="en-GB"/>
        </w:rPr>
        <w:t>(b)</w:t>
      </w:r>
      <w:r w:rsidR="001E1D16">
        <w:rPr>
          <w:lang w:val="en-GB"/>
        </w:rPr>
        <w:t xml:space="preserve"> </w:t>
      </w:r>
      <w:r w:rsidRPr="00BA211C">
        <w:rPr>
          <w:lang w:val="en-GB"/>
        </w:rPr>
        <w:t>pH</w:t>
      </w:r>
      <w:r w:rsidR="001E1D16">
        <w:rPr>
          <w:lang w:val="en-GB"/>
        </w:rPr>
        <w:t xml:space="preserve"> </w:t>
      </w:r>
      <w:r w:rsidRPr="00BA211C">
        <w:rPr>
          <w:lang w:val="en-GB"/>
        </w:rPr>
        <w:t>and</w:t>
      </w:r>
      <w:r w:rsidR="001E1D16">
        <w:rPr>
          <w:lang w:val="en-GB"/>
        </w:rPr>
        <w:t xml:space="preserve"> </w:t>
      </w:r>
      <w:r w:rsidRPr="00BA211C">
        <w:rPr>
          <w:lang w:val="en-GB"/>
        </w:rPr>
        <w:t>Incubation</w:t>
      </w:r>
      <w:r w:rsidR="001E1D16">
        <w:rPr>
          <w:lang w:val="en-GB"/>
        </w:rPr>
        <w:t xml:space="preserve"> </w:t>
      </w:r>
      <w:r w:rsidRPr="00BA211C">
        <w:rPr>
          <w:lang w:val="en-GB"/>
        </w:rPr>
        <w:t>time</w:t>
      </w:r>
      <w:r w:rsidR="001E1D16">
        <w:rPr>
          <w:lang w:val="en-GB"/>
        </w:rPr>
        <w:t xml:space="preserve"> </w:t>
      </w:r>
      <w:r w:rsidRPr="00BA211C">
        <w:rPr>
          <w:lang w:val="en-GB"/>
        </w:rPr>
        <w:t>on</w:t>
      </w:r>
      <w:r w:rsidR="001E1D16">
        <w:rPr>
          <w:lang w:val="en-GB"/>
        </w:rPr>
        <w:t xml:space="preserve"> </w:t>
      </w:r>
      <w:r w:rsidRPr="00BA211C">
        <w:rPr>
          <w:lang w:val="en-GB"/>
        </w:rPr>
        <w:t>the</w:t>
      </w:r>
      <w:r w:rsidR="001E1D16">
        <w:rPr>
          <w:lang w:val="en-GB"/>
        </w:rPr>
        <w:t xml:space="preserve"> </w:t>
      </w:r>
      <w:r w:rsidRPr="00BA211C">
        <w:rPr>
          <w:lang w:val="en-GB"/>
        </w:rPr>
        <w:t>PHA</w:t>
      </w:r>
      <w:r w:rsidR="001E1D16">
        <w:rPr>
          <w:lang w:val="en-GB"/>
        </w:rPr>
        <w:t xml:space="preserve"> </w:t>
      </w:r>
      <w:r w:rsidRPr="00BA211C">
        <w:rPr>
          <w:lang w:val="en-GB"/>
        </w:rPr>
        <w:t>yield</w:t>
      </w:r>
      <w:r w:rsidR="001E1D16">
        <w:rPr>
          <w:lang w:val="en-GB"/>
        </w:rPr>
        <w:t xml:space="preserve"> </w:t>
      </w:r>
      <w:r w:rsidRPr="00BA211C">
        <w:rPr>
          <w:lang w:val="en-GB"/>
        </w:rPr>
        <w:t>by</w:t>
      </w:r>
      <w:r w:rsidR="001E1D16">
        <w:rPr>
          <w:lang w:val="en-GB"/>
        </w:rPr>
        <w:t xml:space="preserve"> </w:t>
      </w:r>
      <w:r w:rsidR="00113B9D" w:rsidRPr="00113B9D">
        <w:rPr>
          <w:i/>
          <w:iCs/>
          <w:lang w:val="en-GB"/>
        </w:rPr>
        <w:t>Bacillus subtilis</w:t>
      </w:r>
      <w:r w:rsidR="001E1D16">
        <w:rPr>
          <w:lang w:val="en-GB"/>
        </w:rPr>
        <w:t xml:space="preserve"> </w:t>
      </w:r>
      <w:r w:rsidRPr="00BA211C">
        <w:rPr>
          <w:lang w:val="en-GB"/>
        </w:rPr>
        <w:t>(SMI3)</w:t>
      </w:r>
      <w:r w:rsidR="001E1D16">
        <w:rPr>
          <w:lang w:val="en-GB"/>
        </w:rPr>
        <w:t xml:space="preserve"> </w:t>
      </w:r>
      <w:r w:rsidRPr="00BA211C">
        <w:rPr>
          <w:lang w:val="en-GB"/>
        </w:rPr>
        <w:t>using</w:t>
      </w:r>
      <w:r w:rsidR="001E1D16">
        <w:rPr>
          <w:lang w:val="en-GB"/>
        </w:rPr>
        <w:t xml:space="preserve"> </w:t>
      </w:r>
      <w:r w:rsidRPr="00BA211C">
        <w:rPr>
          <w:lang w:val="en-GB"/>
        </w:rPr>
        <w:t>wheat</w:t>
      </w:r>
      <w:r w:rsidR="001E1D16">
        <w:rPr>
          <w:lang w:val="en-GB"/>
        </w:rPr>
        <w:t xml:space="preserve"> </w:t>
      </w:r>
      <w:r w:rsidRPr="00BA211C">
        <w:rPr>
          <w:lang w:val="en-GB"/>
        </w:rPr>
        <w:t>bran</w:t>
      </w:r>
      <w:r w:rsidR="001E1D16">
        <w:rPr>
          <w:lang w:val="en-GB"/>
        </w:rPr>
        <w:t xml:space="preserve"> </w:t>
      </w:r>
      <w:r w:rsidRPr="00BA211C">
        <w:rPr>
          <w:lang w:val="en-GB"/>
        </w:rPr>
        <w:t>hydrolysate.</w:t>
      </w:r>
    </w:p>
    <w:bookmarkEnd w:id="9"/>
    <w:p w14:paraId="163459B4" w14:textId="77777777" w:rsidR="00BA211C" w:rsidRPr="00BA211C" w:rsidRDefault="00BA211C" w:rsidP="00BA211C">
      <w:pPr>
        <w:rPr>
          <w:b/>
          <w:bCs/>
        </w:rPr>
      </w:pPr>
      <w:r w:rsidRPr="00BA211C">
        <w:rPr>
          <w:b/>
          <w:bCs/>
        </w:rPr>
        <w:br w:type="page"/>
      </w:r>
    </w:p>
    <w:p w14:paraId="119D6C5F" w14:textId="2F745E1D" w:rsidR="00867B31" w:rsidRPr="00867B31" w:rsidRDefault="00867B31" w:rsidP="00BA211C">
      <w:pPr>
        <w:rPr>
          <w:b/>
          <w:bCs/>
          <w:sz w:val="22"/>
          <w:szCs w:val="22"/>
        </w:rPr>
      </w:pPr>
      <w:r w:rsidRPr="00867B31">
        <w:rPr>
          <w:b/>
          <w:bCs/>
          <w:sz w:val="22"/>
          <w:szCs w:val="22"/>
        </w:rPr>
        <w:lastRenderedPageBreak/>
        <w:t>3.3</w:t>
      </w:r>
      <w:r w:rsidR="001E1D16">
        <w:rPr>
          <w:b/>
          <w:bCs/>
          <w:sz w:val="22"/>
          <w:szCs w:val="22"/>
        </w:rPr>
        <w:t xml:space="preserve"> </w:t>
      </w:r>
      <w:r w:rsidRPr="00867B31">
        <w:rPr>
          <w:b/>
          <w:bCs/>
          <w:sz w:val="22"/>
          <w:szCs w:val="22"/>
        </w:rPr>
        <w:t>Structural</w:t>
      </w:r>
      <w:r w:rsidR="001E1D16">
        <w:rPr>
          <w:b/>
          <w:bCs/>
          <w:sz w:val="22"/>
          <w:szCs w:val="22"/>
        </w:rPr>
        <w:t xml:space="preserve"> </w:t>
      </w:r>
      <w:r w:rsidRPr="00867B31">
        <w:rPr>
          <w:b/>
          <w:bCs/>
          <w:sz w:val="22"/>
          <w:szCs w:val="22"/>
        </w:rPr>
        <w:t>Characterization</w:t>
      </w:r>
      <w:r w:rsidR="001E1D16">
        <w:rPr>
          <w:b/>
          <w:bCs/>
          <w:sz w:val="22"/>
          <w:szCs w:val="22"/>
        </w:rPr>
        <w:t xml:space="preserve"> </w:t>
      </w:r>
      <w:r w:rsidRPr="00867B31">
        <w:rPr>
          <w:b/>
          <w:bCs/>
          <w:sz w:val="22"/>
          <w:szCs w:val="22"/>
        </w:rPr>
        <w:t>of</w:t>
      </w:r>
      <w:r w:rsidR="001E1D16">
        <w:rPr>
          <w:b/>
          <w:bCs/>
          <w:sz w:val="22"/>
          <w:szCs w:val="22"/>
        </w:rPr>
        <w:t xml:space="preserve"> </w:t>
      </w:r>
      <w:r w:rsidRPr="00867B31">
        <w:rPr>
          <w:b/>
          <w:bCs/>
          <w:sz w:val="22"/>
          <w:szCs w:val="22"/>
        </w:rPr>
        <w:t>PHB</w:t>
      </w:r>
      <w:r w:rsidR="001E1D16">
        <w:rPr>
          <w:b/>
          <w:bCs/>
          <w:sz w:val="22"/>
          <w:szCs w:val="22"/>
        </w:rPr>
        <w:t xml:space="preserve"> </w:t>
      </w:r>
      <w:r w:rsidRPr="00867B31">
        <w:rPr>
          <w:b/>
          <w:bCs/>
          <w:sz w:val="22"/>
          <w:szCs w:val="22"/>
        </w:rPr>
        <w:t>produced</w:t>
      </w:r>
      <w:r w:rsidR="001E1D16">
        <w:rPr>
          <w:b/>
          <w:bCs/>
          <w:sz w:val="22"/>
          <w:szCs w:val="22"/>
        </w:rPr>
        <w:t xml:space="preserve"> </w:t>
      </w:r>
    </w:p>
    <w:p w14:paraId="71620C81" w14:textId="3005685A" w:rsidR="00BA211C" w:rsidRPr="0037142D" w:rsidRDefault="00867B31" w:rsidP="00BA211C">
      <w:pPr>
        <w:rPr>
          <w:u w:val="single"/>
        </w:rPr>
      </w:pPr>
      <w:r w:rsidRPr="0037142D">
        <w:rPr>
          <w:b/>
          <w:bCs/>
          <w:u w:val="single"/>
        </w:rPr>
        <w:t>3.3.1</w:t>
      </w:r>
      <w:r w:rsidR="001E1D16">
        <w:rPr>
          <w:b/>
          <w:bCs/>
          <w:u w:val="single"/>
        </w:rPr>
        <w:t xml:space="preserve"> </w:t>
      </w:r>
      <w:r w:rsidR="00BA211C" w:rsidRPr="0037142D">
        <w:rPr>
          <w:b/>
          <w:bCs/>
          <w:u w:val="single"/>
        </w:rPr>
        <w:t>FTIR</w:t>
      </w:r>
      <w:r w:rsidR="001E1D16">
        <w:rPr>
          <w:b/>
          <w:bCs/>
          <w:u w:val="single"/>
        </w:rPr>
        <w:t xml:space="preserve"> </w:t>
      </w:r>
      <w:r w:rsidR="00BA211C" w:rsidRPr="0037142D">
        <w:rPr>
          <w:b/>
          <w:bCs/>
          <w:u w:val="single"/>
        </w:rPr>
        <w:t>Spectroscopic</w:t>
      </w:r>
      <w:r w:rsidR="001E1D16">
        <w:rPr>
          <w:b/>
          <w:bCs/>
          <w:u w:val="single"/>
        </w:rPr>
        <w:t xml:space="preserve"> </w:t>
      </w:r>
      <w:r w:rsidR="00BA211C" w:rsidRPr="0037142D">
        <w:rPr>
          <w:b/>
          <w:bCs/>
          <w:u w:val="single"/>
        </w:rPr>
        <w:t>Analysis</w:t>
      </w:r>
      <w:r w:rsidR="001E1D16">
        <w:rPr>
          <w:u w:val="single"/>
        </w:rPr>
        <w:t xml:space="preserve"> </w:t>
      </w:r>
    </w:p>
    <w:p w14:paraId="1CD9A6A8" w14:textId="674414F7" w:rsidR="00BA211C" w:rsidRDefault="00FF1932" w:rsidP="00FF1932">
      <w:pPr>
        <w:jc w:val="both"/>
      </w:pPr>
      <w:r w:rsidRPr="00584230">
        <w:rPr>
          <w:highlight w:val="yellow"/>
        </w:rPr>
        <w:t>The FTIR spectrum of the extracted polymer (Figure 8) showed a strong absorption band at </w:t>
      </w:r>
      <w:r w:rsidRPr="00584230">
        <w:rPr>
          <w:b/>
          <w:bCs/>
          <w:highlight w:val="yellow"/>
        </w:rPr>
        <w:t>1737 cm</w:t>
      </w:r>
      <w:r w:rsidRPr="00584230">
        <w:rPr>
          <w:rFonts w:ascii="Cambria Math" w:hAnsi="Cambria Math" w:cs="Cambria Math"/>
          <w:b/>
          <w:bCs/>
          <w:highlight w:val="yellow"/>
        </w:rPr>
        <w:t>⁻</w:t>
      </w:r>
      <w:r w:rsidRPr="00584230">
        <w:rPr>
          <w:rFonts w:cs="Helvetica"/>
          <w:b/>
          <w:bCs/>
          <w:highlight w:val="yellow"/>
        </w:rPr>
        <w:t>¹</w:t>
      </w:r>
      <w:r w:rsidRPr="00584230">
        <w:rPr>
          <w:highlight w:val="yellow"/>
        </w:rPr>
        <w:t>, which corresponds to the ester carbonyl (C=O) stretching vibration and is the characteristic marker of the polyhydroxyalkanoate backbone. An additional, less intense peak at 1586 cm</w:t>
      </w:r>
      <w:r w:rsidRPr="00584230">
        <w:rPr>
          <w:rFonts w:ascii="Cambria Math" w:hAnsi="Cambria Math" w:cs="Cambria Math"/>
          <w:highlight w:val="yellow"/>
        </w:rPr>
        <w:t>⁻</w:t>
      </w:r>
      <w:r w:rsidRPr="00584230">
        <w:rPr>
          <w:rFonts w:cs="Helvetica"/>
          <w:highlight w:val="yellow"/>
        </w:rPr>
        <w:t>¹</w:t>
      </w:r>
      <w:r w:rsidRPr="00584230">
        <w:rPr>
          <w:highlight w:val="yellow"/>
        </w:rPr>
        <w:t xml:space="preserve"> was also observed; this is attributed to Amide II vibrations, indicating the presence of residual protein or peptidoglycan associated with the polymer granules </w:t>
      </w:r>
      <w:r w:rsidRPr="00584230">
        <w:rPr>
          <w:rFonts w:cs="Helvetica"/>
          <w:highlight w:val="yellow"/>
        </w:rPr>
        <w:t>–</w:t>
      </w:r>
      <w:r w:rsidRPr="00584230">
        <w:rPr>
          <w:highlight w:val="yellow"/>
        </w:rPr>
        <w:t xml:space="preserve"> a common finding in PHA extracted from Gram</w:t>
      </w:r>
      <w:r w:rsidRPr="00584230">
        <w:rPr>
          <w:highlight w:val="yellow"/>
        </w:rPr>
        <w:noBreakHyphen/>
        <w:t>positive bacteria. Bands at 1424</w:t>
      </w:r>
      <w:r w:rsidRPr="00584230">
        <w:rPr>
          <w:rFonts w:cs="Helvetica"/>
          <w:highlight w:val="yellow"/>
        </w:rPr>
        <w:t> </w:t>
      </w:r>
      <w:r w:rsidRPr="00584230">
        <w:rPr>
          <w:highlight w:val="yellow"/>
        </w:rPr>
        <w:t>cm</w:t>
      </w:r>
      <w:r w:rsidRPr="00584230">
        <w:rPr>
          <w:rFonts w:ascii="Cambria Math" w:hAnsi="Cambria Math" w:cs="Cambria Math"/>
          <w:highlight w:val="yellow"/>
        </w:rPr>
        <w:t>⁻</w:t>
      </w:r>
      <w:r w:rsidRPr="00584230">
        <w:rPr>
          <w:rFonts w:cs="Helvetica"/>
          <w:highlight w:val="yellow"/>
        </w:rPr>
        <w:t>¹</w:t>
      </w:r>
      <w:r w:rsidRPr="00584230">
        <w:rPr>
          <w:highlight w:val="yellow"/>
        </w:rPr>
        <w:t xml:space="preserve"> and 1374</w:t>
      </w:r>
      <w:r w:rsidRPr="00584230">
        <w:rPr>
          <w:rFonts w:cs="Helvetica"/>
          <w:highlight w:val="yellow"/>
        </w:rPr>
        <w:t> </w:t>
      </w:r>
      <w:r w:rsidRPr="00584230">
        <w:rPr>
          <w:highlight w:val="yellow"/>
        </w:rPr>
        <w:t>cm</w:t>
      </w:r>
      <w:r w:rsidRPr="00584230">
        <w:rPr>
          <w:rFonts w:ascii="Cambria Math" w:hAnsi="Cambria Math" w:cs="Cambria Math"/>
          <w:highlight w:val="yellow"/>
        </w:rPr>
        <w:t>⁻</w:t>
      </w:r>
      <w:r w:rsidRPr="00584230">
        <w:rPr>
          <w:rFonts w:cs="Helvetica"/>
          <w:highlight w:val="yellow"/>
        </w:rPr>
        <w:t>¹</w:t>
      </w:r>
      <w:r w:rsidRPr="00584230">
        <w:rPr>
          <w:highlight w:val="yellow"/>
        </w:rPr>
        <w:t xml:space="preserve"> were assigned to </w:t>
      </w:r>
      <w:r w:rsidRPr="00584230">
        <w:rPr>
          <w:rFonts w:cs="Helvetica"/>
          <w:highlight w:val="yellow"/>
        </w:rPr>
        <w:t>–</w:t>
      </w:r>
      <w:r w:rsidRPr="00584230">
        <w:rPr>
          <w:highlight w:val="yellow"/>
        </w:rPr>
        <w:t>CH</w:t>
      </w:r>
      <w:r w:rsidRPr="00584230">
        <w:rPr>
          <w:rFonts w:ascii="Cambria Math" w:hAnsi="Cambria Math" w:cs="Cambria Math"/>
          <w:highlight w:val="yellow"/>
        </w:rPr>
        <w:t>₃</w:t>
      </w:r>
      <w:r w:rsidRPr="00584230">
        <w:rPr>
          <w:highlight w:val="yellow"/>
        </w:rPr>
        <w:t xml:space="preserve"> and </w:t>
      </w:r>
      <w:r w:rsidRPr="00584230">
        <w:rPr>
          <w:rFonts w:cs="Helvetica"/>
          <w:highlight w:val="yellow"/>
        </w:rPr>
        <w:t>–</w:t>
      </w:r>
      <w:r w:rsidRPr="00584230">
        <w:rPr>
          <w:highlight w:val="yellow"/>
        </w:rPr>
        <w:t>CH</w:t>
      </w:r>
      <w:r w:rsidRPr="00584230">
        <w:rPr>
          <w:rFonts w:ascii="Cambria Math" w:hAnsi="Cambria Math" w:cs="Cambria Math"/>
          <w:highlight w:val="yellow"/>
        </w:rPr>
        <w:t>₂</w:t>
      </w:r>
      <w:r w:rsidRPr="00584230">
        <w:rPr>
          <w:highlight w:val="yellow"/>
        </w:rPr>
        <w:t xml:space="preserve"> bending, respectively, and peaks in the 1000–1200 cm</w:t>
      </w:r>
      <w:r w:rsidRPr="00584230">
        <w:rPr>
          <w:rFonts w:ascii="Cambria Math" w:hAnsi="Cambria Math" w:cs="Cambria Math"/>
          <w:highlight w:val="yellow"/>
        </w:rPr>
        <w:t>⁻</w:t>
      </w:r>
      <w:r w:rsidRPr="00584230">
        <w:rPr>
          <w:rFonts w:cs="Helvetica"/>
          <w:highlight w:val="yellow"/>
        </w:rPr>
        <w:t>¹</w:t>
      </w:r>
      <w:r w:rsidRPr="00584230">
        <w:rPr>
          <w:highlight w:val="yellow"/>
        </w:rPr>
        <w:t xml:space="preserve"> region confirmed C</w:t>
      </w:r>
      <w:r w:rsidRPr="00584230">
        <w:rPr>
          <w:rFonts w:cs="Helvetica"/>
          <w:highlight w:val="yellow"/>
        </w:rPr>
        <w:t>–</w:t>
      </w:r>
      <w:r w:rsidRPr="00584230">
        <w:rPr>
          <w:highlight w:val="yellow"/>
        </w:rPr>
        <w:t>O</w:t>
      </w:r>
      <w:r w:rsidRPr="00584230">
        <w:rPr>
          <w:rFonts w:cs="Helvetica"/>
          <w:highlight w:val="yellow"/>
        </w:rPr>
        <w:t>–</w:t>
      </w:r>
      <w:r w:rsidRPr="00584230">
        <w:rPr>
          <w:highlight w:val="yellow"/>
        </w:rPr>
        <w:t>C stretching typical of a polyester structure.</w:t>
      </w:r>
    </w:p>
    <w:p w14:paraId="2A2B22D6" w14:textId="77777777" w:rsidR="00FF1932" w:rsidRPr="00BA211C" w:rsidRDefault="00FF1932" w:rsidP="00FF1932">
      <w:pPr>
        <w:jc w:val="both"/>
      </w:pPr>
    </w:p>
    <w:p w14:paraId="64DB31BA" w14:textId="77777777" w:rsidR="00BA211C" w:rsidRPr="00BA211C" w:rsidRDefault="00BA211C" w:rsidP="00BA211C">
      <w:pPr>
        <w:rPr>
          <w:b/>
        </w:rPr>
      </w:pPr>
      <w:r w:rsidRPr="00BA211C">
        <w:rPr>
          <w:noProof/>
        </w:rPr>
        <w:drawing>
          <wp:inline distT="0" distB="0" distL="0" distR="0" wp14:anchorId="2C668C07" wp14:editId="7516A90E">
            <wp:extent cx="4914900" cy="300704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31223" cy="3017027"/>
                    </a:xfrm>
                    <a:prstGeom prst="rect">
                      <a:avLst/>
                    </a:prstGeom>
                  </pic:spPr>
                </pic:pic>
              </a:graphicData>
            </a:graphic>
          </wp:inline>
        </w:drawing>
      </w:r>
    </w:p>
    <w:p w14:paraId="480F9D56" w14:textId="4C573178" w:rsidR="00BA211C" w:rsidRPr="00BA211C" w:rsidRDefault="00BA211C" w:rsidP="00BA211C">
      <w:pPr>
        <w:rPr>
          <w:b/>
          <w:lang w:val="en-GB"/>
        </w:rPr>
      </w:pPr>
      <w:bookmarkStart w:id="10" w:name="_Toc211250806"/>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8</w:t>
      </w:r>
      <w:r w:rsidRPr="00BA211C">
        <w:fldChar w:fldCharType="end"/>
      </w:r>
      <w:r w:rsidRPr="00BA211C">
        <w:rPr>
          <w:b/>
          <w:bCs/>
        </w:rPr>
        <w:t>:</w:t>
      </w:r>
      <w:r w:rsidR="001E1D16">
        <w:t xml:space="preserve"> </w:t>
      </w:r>
      <w:r w:rsidR="001E1D16">
        <w:rPr>
          <w:b/>
        </w:rPr>
        <w:t xml:space="preserve"> </w:t>
      </w:r>
      <w:r w:rsidRPr="00BA211C">
        <w:rPr>
          <w:bCs/>
        </w:rPr>
        <w:t>FTIR</w:t>
      </w:r>
      <w:r w:rsidR="001E1D16">
        <w:rPr>
          <w:bCs/>
        </w:rPr>
        <w:t xml:space="preserve"> </w:t>
      </w:r>
      <w:r w:rsidRPr="00BA211C">
        <w:rPr>
          <w:bCs/>
        </w:rPr>
        <w:t>Spectroscopy</w:t>
      </w:r>
      <w:r w:rsidR="001E1D16">
        <w:rPr>
          <w:bCs/>
        </w:rPr>
        <w:t xml:space="preserve"> </w:t>
      </w:r>
      <w:r w:rsidRPr="00BA211C">
        <w:rPr>
          <w:bCs/>
        </w:rPr>
        <w:t>of</w:t>
      </w:r>
      <w:r w:rsidR="001E1D16">
        <w:rPr>
          <w:bCs/>
        </w:rPr>
        <w:t xml:space="preserve"> </w:t>
      </w:r>
      <w:r w:rsidRPr="00BA211C">
        <w:rPr>
          <w:bCs/>
        </w:rPr>
        <w:t>PHB</w:t>
      </w:r>
      <w:r w:rsidR="001E1D16">
        <w:rPr>
          <w:bCs/>
        </w:rPr>
        <w:t xml:space="preserve"> </w:t>
      </w:r>
      <w:r w:rsidRPr="00BA211C">
        <w:rPr>
          <w:bCs/>
        </w:rPr>
        <w:t>Produced</w:t>
      </w:r>
      <w:r w:rsidR="001E1D16">
        <w:rPr>
          <w:bCs/>
        </w:rPr>
        <w:t xml:space="preserve"> </w:t>
      </w:r>
      <w:r w:rsidRPr="00BA211C">
        <w:rPr>
          <w:bCs/>
          <w:lang w:val="en-GB"/>
        </w:rPr>
        <w:t>by</w:t>
      </w:r>
      <w:r w:rsidR="001E1D16">
        <w:rPr>
          <w:bCs/>
          <w:lang w:val="en-GB"/>
        </w:rPr>
        <w:t xml:space="preserve"> </w:t>
      </w:r>
      <w:r w:rsidRPr="00BA211C">
        <w:rPr>
          <w:bCs/>
          <w:i/>
          <w:iCs/>
          <w:lang w:val="en-GB"/>
        </w:rPr>
        <w:t>Bacillus</w:t>
      </w:r>
      <w:r w:rsidR="001E1D16">
        <w:rPr>
          <w:bCs/>
          <w:i/>
          <w:iCs/>
          <w:lang w:val="en-GB"/>
        </w:rPr>
        <w:t xml:space="preserve"> </w:t>
      </w:r>
      <w:r w:rsidRPr="00BA211C">
        <w:rPr>
          <w:bCs/>
          <w:i/>
          <w:iCs/>
          <w:lang w:val="en-GB"/>
        </w:rPr>
        <w:t>subtilis</w:t>
      </w:r>
      <w:bookmarkEnd w:id="10"/>
      <w:r w:rsidR="001E1D16">
        <w:rPr>
          <w:b/>
          <w:lang w:val="en-GB"/>
        </w:rPr>
        <w:t xml:space="preserve"> </w:t>
      </w:r>
    </w:p>
    <w:p w14:paraId="4904B6AB" w14:textId="77777777" w:rsidR="00FC7299" w:rsidRDefault="00FC7299" w:rsidP="00BA211C">
      <w:pPr>
        <w:rPr>
          <w:bCs/>
        </w:rPr>
      </w:pPr>
    </w:p>
    <w:p w14:paraId="3F05E483" w14:textId="6FF2E2C4" w:rsidR="00FC7299" w:rsidRPr="0037142D" w:rsidRDefault="00FC7299" w:rsidP="00BA211C">
      <w:pPr>
        <w:rPr>
          <w:b/>
          <w:u w:val="single"/>
        </w:rPr>
      </w:pPr>
      <w:r w:rsidRPr="0037142D">
        <w:rPr>
          <w:b/>
          <w:u w:val="single"/>
        </w:rPr>
        <w:t>3.3.2</w:t>
      </w:r>
      <w:r w:rsidR="001E1D16">
        <w:rPr>
          <w:b/>
          <w:u w:val="single"/>
        </w:rPr>
        <w:t xml:space="preserve"> </w:t>
      </w:r>
      <w:r w:rsidRPr="0037142D">
        <w:rPr>
          <w:b/>
          <w:u w:val="single"/>
        </w:rPr>
        <w:t>GC-MS</w:t>
      </w:r>
      <w:r w:rsidR="001E1D16">
        <w:rPr>
          <w:b/>
          <w:u w:val="single"/>
        </w:rPr>
        <w:t xml:space="preserve"> </w:t>
      </w:r>
      <w:r w:rsidRPr="0037142D">
        <w:rPr>
          <w:b/>
          <w:u w:val="single"/>
        </w:rPr>
        <w:t>characterization</w:t>
      </w:r>
      <w:r w:rsidR="001E1D16">
        <w:rPr>
          <w:b/>
          <w:u w:val="single"/>
        </w:rPr>
        <w:t xml:space="preserve"> </w:t>
      </w:r>
    </w:p>
    <w:p w14:paraId="1A13D43F" w14:textId="428089D8" w:rsidR="00BA211C" w:rsidRPr="00BA211C" w:rsidRDefault="00BA211C" w:rsidP="0037142D">
      <w:pPr>
        <w:jc w:val="both"/>
        <w:rPr>
          <w:bCs/>
        </w:rPr>
      </w:pPr>
      <w:r w:rsidRPr="00BA211C">
        <w:rPr>
          <w:bCs/>
        </w:rPr>
        <w:t>The</w:t>
      </w:r>
      <w:r w:rsidR="001E1D16">
        <w:rPr>
          <w:bCs/>
        </w:rPr>
        <w:t xml:space="preserve"> </w:t>
      </w:r>
      <w:r w:rsidRPr="00BA211C">
        <w:rPr>
          <w:bCs/>
        </w:rPr>
        <w:t>monomeric</w:t>
      </w:r>
      <w:r w:rsidR="001E1D16">
        <w:rPr>
          <w:bCs/>
        </w:rPr>
        <w:t xml:space="preserve"> </w:t>
      </w:r>
      <w:r w:rsidRPr="00BA211C">
        <w:rPr>
          <w:bCs/>
        </w:rPr>
        <w:t>composition</w:t>
      </w:r>
      <w:r w:rsidR="001E1D16">
        <w:rPr>
          <w:bCs/>
        </w:rPr>
        <w:t xml:space="preserve"> </w:t>
      </w:r>
      <w:r w:rsidRPr="00BA211C">
        <w:rPr>
          <w:bCs/>
        </w:rPr>
        <w:t>of</w:t>
      </w:r>
      <w:r w:rsidR="001E1D16">
        <w:rPr>
          <w:bCs/>
        </w:rPr>
        <w:t xml:space="preserve"> </w:t>
      </w:r>
      <w:r w:rsidRPr="00BA211C">
        <w:rPr>
          <w:bCs/>
        </w:rPr>
        <w:t>the</w:t>
      </w:r>
      <w:r w:rsidR="001E1D16">
        <w:rPr>
          <w:bCs/>
        </w:rPr>
        <w:t xml:space="preserve"> </w:t>
      </w:r>
      <w:r w:rsidRPr="00BA211C">
        <w:rPr>
          <w:bCs/>
        </w:rPr>
        <w:t>polymer</w:t>
      </w:r>
      <w:r w:rsidR="001E1D16">
        <w:rPr>
          <w:bCs/>
        </w:rPr>
        <w:t xml:space="preserve"> </w:t>
      </w:r>
      <w:r w:rsidRPr="00BA211C">
        <w:rPr>
          <w:bCs/>
        </w:rPr>
        <w:t>was</w:t>
      </w:r>
      <w:r w:rsidR="001E1D16">
        <w:rPr>
          <w:bCs/>
        </w:rPr>
        <w:t xml:space="preserve"> </w:t>
      </w:r>
      <w:r w:rsidRPr="00BA211C">
        <w:rPr>
          <w:bCs/>
        </w:rPr>
        <w:t>analyzed</w:t>
      </w:r>
      <w:r w:rsidR="001E1D16">
        <w:rPr>
          <w:bCs/>
        </w:rPr>
        <w:t xml:space="preserve"> </w:t>
      </w:r>
      <w:r w:rsidRPr="00BA211C">
        <w:rPr>
          <w:bCs/>
        </w:rPr>
        <w:t>by</w:t>
      </w:r>
      <w:r w:rsidR="001E1D16">
        <w:rPr>
          <w:bCs/>
        </w:rPr>
        <w:t xml:space="preserve"> </w:t>
      </w:r>
      <w:r w:rsidRPr="00BA211C">
        <w:rPr>
          <w:bCs/>
        </w:rPr>
        <w:t>GC-MS</w:t>
      </w:r>
      <w:r w:rsidR="001E1D16">
        <w:rPr>
          <w:bCs/>
        </w:rPr>
        <w:t xml:space="preserve"> </w:t>
      </w:r>
      <w:r w:rsidRPr="00BA211C">
        <w:rPr>
          <w:bCs/>
        </w:rPr>
        <w:t>(Figure</w:t>
      </w:r>
      <w:r w:rsidR="001E1D16">
        <w:rPr>
          <w:bCs/>
        </w:rPr>
        <w:t xml:space="preserve"> </w:t>
      </w:r>
      <w:r w:rsidRPr="00BA211C">
        <w:rPr>
          <w:bCs/>
        </w:rPr>
        <w:t>8).</w:t>
      </w:r>
      <w:r w:rsidR="001E1D16">
        <w:rPr>
          <w:bCs/>
        </w:rPr>
        <w:t xml:space="preserve"> </w:t>
      </w:r>
      <w:r w:rsidRPr="00BA211C">
        <w:rPr>
          <w:bCs/>
        </w:rPr>
        <w:t>The</w:t>
      </w:r>
      <w:r w:rsidR="001E1D16">
        <w:rPr>
          <w:bCs/>
        </w:rPr>
        <w:t xml:space="preserve"> </w:t>
      </w:r>
      <w:r w:rsidRPr="00BA211C">
        <w:rPr>
          <w:bCs/>
        </w:rPr>
        <w:t>chromatogram</w:t>
      </w:r>
      <w:r w:rsidR="001E1D16">
        <w:rPr>
          <w:bCs/>
        </w:rPr>
        <w:t xml:space="preserve"> </w:t>
      </w:r>
      <w:r w:rsidRPr="00BA211C">
        <w:rPr>
          <w:bCs/>
        </w:rPr>
        <w:t>showed</w:t>
      </w:r>
      <w:r w:rsidR="001E1D16">
        <w:rPr>
          <w:bCs/>
        </w:rPr>
        <w:t xml:space="preserve"> </w:t>
      </w:r>
      <w:r w:rsidRPr="00BA211C">
        <w:rPr>
          <w:bCs/>
        </w:rPr>
        <w:t>two</w:t>
      </w:r>
      <w:r w:rsidR="001E1D16">
        <w:rPr>
          <w:bCs/>
        </w:rPr>
        <w:t xml:space="preserve"> </w:t>
      </w:r>
      <w:r w:rsidRPr="00BA211C">
        <w:rPr>
          <w:bCs/>
        </w:rPr>
        <w:t>major</w:t>
      </w:r>
      <w:r w:rsidR="001E1D16">
        <w:rPr>
          <w:bCs/>
        </w:rPr>
        <w:t xml:space="preserve"> </w:t>
      </w:r>
      <w:r w:rsidRPr="00BA211C">
        <w:rPr>
          <w:bCs/>
        </w:rPr>
        <w:t>peaks.</w:t>
      </w:r>
      <w:r w:rsidR="001E1D16">
        <w:rPr>
          <w:bCs/>
        </w:rPr>
        <w:t xml:space="preserve"> </w:t>
      </w:r>
      <w:r w:rsidRPr="00BA211C">
        <w:rPr>
          <w:bCs/>
        </w:rPr>
        <w:t>The</w:t>
      </w:r>
      <w:r w:rsidR="001E1D16">
        <w:rPr>
          <w:bCs/>
        </w:rPr>
        <w:t xml:space="preserve"> </w:t>
      </w:r>
      <w:r w:rsidRPr="00BA211C">
        <w:rPr>
          <w:bCs/>
        </w:rPr>
        <w:t>first</w:t>
      </w:r>
      <w:r w:rsidR="001E1D16">
        <w:rPr>
          <w:bCs/>
        </w:rPr>
        <w:t xml:space="preserve"> </w:t>
      </w:r>
      <w:r w:rsidRPr="00BA211C">
        <w:rPr>
          <w:bCs/>
        </w:rPr>
        <w:t>peak,</w:t>
      </w:r>
      <w:r w:rsidR="001E1D16">
        <w:rPr>
          <w:bCs/>
        </w:rPr>
        <w:t xml:space="preserve"> </w:t>
      </w:r>
      <w:r w:rsidRPr="00BA211C">
        <w:rPr>
          <w:bCs/>
        </w:rPr>
        <w:t>with</w:t>
      </w:r>
      <w:r w:rsidR="001E1D16">
        <w:rPr>
          <w:bCs/>
        </w:rPr>
        <w:t xml:space="preserve"> </w:t>
      </w:r>
      <w:r w:rsidRPr="00BA211C">
        <w:rPr>
          <w:bCs/>
        </w:rPr>
        <w:t>retention</w:t>
      </w:r>
      <w:r w:rsidR="001E1D16">
        <w:rPr>
          <w:bCs/>
        </w:rPr>
        <w:t xml:space="preserve"> </w:t>
      </w:r>
      <w:r w:rsidRPr="00BA211C">
        <w:rPr>
          <w:bCs/>
        </w:rPr>
        <w:t>time</w:t>
      </w:r>
      <w:r w:rsidR="001E1D16">
        <w:rPr>
          <w:bCs/>
        </w:rPr>
        <w:t xml:space="preserve"> </w:t>
      </w:r>
      <w:r w:rsidRPr="00BA211C">
        <w:rPr>
          <w:bCs/>
        </w:rPr>
        <w:t>of</w:t>
      </w:r>
      <w:r w:rsidR="001E1D16">
        <w:rPr>
          <w:bCs/>
        </w:rPr>
        <w:t xml:space="preserve"> </w:t>
      </w:r>
      <w:r w:rsidRPr="00BA211C">
        <w:rPr>
          <w:bCs/>
        </w:rPr>
        <w:t>6.858</w:t>
      </w:r>
      <w:r w:rsidR="001E1D16">
        <w:rPr>
          <w:bCs/>
        </w:rPr>
        <w:t xml:space="preserve"> </w:t>
      </w:r>
      <w:r w:rsidRPr="00BA211C">
        <w:rPr>
          <w:bCs/>
        </w:rPr>
        <w:t>minutes,</w:t>
      </w:r>
      <w:r w:rsidR="001E1D16">
        <w:rPr>
          <w:bCs/>
        </w:rPr>
        <w:t xml:space="preserve"> </w:t>
      </w:r>
      <w:r w:rsidRPr="00BA211C">
        <w:rPr>
          <w:bCs/>
        </w:rPr>
        <w:t>was</w:t>
      </w:r>
      <w:r w:rsidR="001E1D16">
        <w:rPr>
          <w:bCs/>
        </w:rPr>
        <w:t xml:space="preserve"> </w:t>
      </w:r>
      <w:r w:rsidRPr="00BA211C">
        <w:rPr>
          <w:bCs/>
        </w:rPr>
        <w:t>identified</w:t>
      </w:r>
      <w:r w:rsidR="001E1D16">
        <w:rPr>
          <w:bCs/>
        </w:rPr>
        <w:t xml:space="preserve"> </w:t>
      </w:r>
      <w:r w:rsidRPr="00BA211C">
        <w:rPr>
          <w:bCs/>
        </w:rPr>
        <w:t>as</w:t>
      </w:r>
      <w:r w:rsidR="001E1D16">
        <w:rPr>
          <w:bCs/>
        </w:rPr>
        <w:t xml:space="preserve"> </w:t>
      </w:r>
      <w:r w:rsidRPr="00BA211C">
        <w:rPr>
          <w:bCs/>
        </w:rPr>
        <w:t>3-hydroxybutyrate</w:t>
      </w:r>
      <w:r w:rsidR="001E1D16">
        <w:rPr>
          <w:bCs/>
        </w:rPr>
        <w:t xml:space="preserve"> </w:t>
      </w:r>
      <w:r w:rsidRPr="00BA211C">
        <w:rPr>
          <w:bCs/>
        </w:rPr>
        <w:t>(3HB)</w:t>
      </w:r>
      <w:r w:rsidR="001E1D16">
        <w:rPr>
          <w:bCs/>
        </w:rPr>
        <w:t xml:space="preserve"> </w:t>
      </w:r>
      <w:r w:rsidRPr="00BA211C">
        <w:rPr>
          <w:bCs/>
        </w:rPr>
        <w:t>based</w:t>
      </w:r>
      <w:r w:rsidR="001E1D16">
        <w:rPr>
          <w:bCs/>
        </w:rPr>
        <w:t xml:space="preserve"> </w:t>
      </w:r>
      <w:r w:rsidRPr="00BA211C">
        <w:rPr>
          <w:bCs/>
        </w:rPr>
        <w:t>on</w:t>
      </w:r>
      <w:r w:rsidR="001E1D16">
        <w:rPr>
          <w:bCs/>
        </w:rPr>
        <w:t xml:space="preserve"> </w:t>
      </w:r>
      <w:r w:rsidRPr="00BA211C">
        <w:rPr>
          <w:bCs/>
        </w:rPr>
        <w:t>diagnostic</w:t>
      </w:r>
      <w:r w:rsidR="001E1D16">
        <w:rPr>
          <w:bCs/>
        </w:rPr>
        <w:t xml:space="preserve"> </w:t>
      </w:r>
      <w:r w:rsidRPr="00BA211C">
        <w:rPr>
          <w:bCs/>
        </w:rPr>
        <w:t>fragment</w:t>
      </w:r>
      <w:r w:rsidR="001E1D16">
        <w:rPr>
          <w:bCs/>
        </w:rPr>
        <w:t xml:space="preserve"> </w:t>
      </w:r>
      <w:r w:rsidRPr="00BA211C">
        <w:rPr>
          <w:bCs/>
        </w:rPr>
        <w:t>ions</w:t>
      </w:r>
      <w:r w:rsidR="001E1D16">
        <w:rPr>
          <w:bCs/>
        </w:rPr>
        <w:t xml:space="preserve"> </w:t>
      </w:r>
      <w:r w:rsidRPr="00BA211C">
        <w:rPr>
          <w:bCs/>
        </w:rPr>
        <w:t>at</w:t>
      </w:r>
      <w:r w:rsidR="001E1D16">
        <w:rPr>
          <w:bCs/>
        </w:rPr>
        <w:t xml:space="preserve"> </w:t>
      </w:r>
      <w:r w:rsidRPr="00BA211C">
        <w:rPr>
          <w:bCs/>
        </w:rPr>
        <w:t>m/z</w:t>
      </w:r>
      <w:r w:rsidR="001E1D16">
        <w:rPr>
          <w:bCs/>
        </w:rPr>
        <w:t xml:space="preserve"> </w:t>
      </w:r>
      <w:r w:rsidRPr="00BA211C">
        <w:rPr>
          <w:bCs/>
        </w:rPr>
        <w:t>103,</w:t>
      </w:r>
      <w:r w:rsidR="001E1D16">
        <w:rPr>
          <w:bCs/>
        </w:rPr>
        <w:t xml:space="preserve"> </w:t>
      </w:r>
      <w:r w:rsidRPr="00BA211C">
        <w:rPr>
          <w:bCs/>
        </w:rPr>
        <w:t>88,</w:t>
      </w:r>
      <w:r w:rsidR="001E1D16">
        <w:rPr>
          <w:bCs/>
        </w:rPr>
        <w:t xml:space="preserve"> </w:t>
      </w:r>
      <w:r w:rsidRPr="00BA211C">
        <w:rPr>
          <w:bCs/>
        </w:rPr>
        <w:t>and</w:t>
      </w:r>
      <w:r w:rsidR="001E1D16">
        <w:rPr>
          <w:bCs/>
        </w:rPr>
        <w:t xml:space="preserve"> </w:t>
      </w:r>
      <w:r w:rsidRPr="00BA211C">
        <w:rPr>
          <w:bCs/>
        </w:rPr>
        <w:t>59.</w:t>
      </w:r>
      <w:r w:rsidR="001E1D16">
        <w:rPr>
          <w:bCs/>
        </w:rPr>
        <w:t xml:space="preserve"> </w:t>
      </w:r>
      <w:r w:rsidRPr="00BA211C">
        <w:rPr>
          <w:bCs/>
        </w:rPr>
        <w:t>The</w:t>
      </w:r>
      <w:r w:rsidR="001E1D16">
        <w:rPr>
          <w:bCs/>
        </w:rPr>
        <w:t xml:space="preserve"> </w:t>
      </w:r>
      <w:r w:rsidRPr="00BA211C">
        <w:rPr>
          <w:bCs/>
        </w:rPr>
        <w:t>second</w:t>
      </w:r>
      <w:r w:rsidR="001E1D16">
        <w:rPr>
          <w:bCs/>
        </w:rPr>
        <w:t xml:space="preserve"> </w:t>
      </w:r>
      <w:r w:rsidRPr="00BA211C">
        <w:rPr>
          <w:bCs/>
        </w:rPr>
        <w:t>peak</w:t>
      </w:r>
      <w:r w:rsidR="001E1D16">
        <w:rPr>
          <w:bCs/>
        </w:rPr>
        <w:t xml:space="preserve"> </w:t>
      </w:r>
      <w:r w:rsidRPr="00BA211C">
        <w:rPr>
          <w:bCs/>
        </w:rPr>
        <w:t>at</w:t>
      </w:r>
      <w:r w:rsidR="001E1D16">
        <w:rPr>
          <w:bCs/>
        </w:rPr>
        <w:t xml:space="preserve"> </w:t>
      </w:r>
      <w:r w:rsidRPr="00BA211C">
        <w:rPr>
          <w:bCs/>
        </w:rPr>
        <w:t>6.951</w:t>
      </w:r>
      <w:r w:rsidR="001E1D16">
        <w:rPr>
          <w:bCs/>
        </w:rPr>
        <w:t xml:space="preserve"> </w:t>
      </w:r>
      <w:r w:rsidRPr="00BA211C">
        <w:rPr>
          <w:bCs/>
        </w:rPr>
        <w:t>minutes</w:t>
      </w:r>
      <w:r w:rsidR="001E1D16">
        <w:rPr>
          <w:bCs/>
        </w:rPr>
        <w:t xml:space="preserve"> </w:t>
      </w:r>
      <w:r w:rsidRPr="00BA211C">
        <w:rPr>
          <w:bCs/>
        </w:rPr>
        <w:t>corresponded</w:t>
      </w:r>
      <w:r w:rsidR="001E1D16">
        <w:rPr>
          <w:bCs/>
        </w:rPr>
        <w:t xml:space="preserve"> </w:t>
      </w:r>
      <w:r w:rsidRPr="00BA211C">
        <w:rPr>
          <w:bCs/>
        </w:rPr>
        <w:t>to</w:t>
      </w:r>
      <w:r w:rsidR="001E1D16">
        <w:rPr>
          <w:bCs/>
        </w:rPr>
        <w:t xml:space="preserve"> </w:t>
      </w:r>
      <w:r w:rsidRPr="00BA211C">
        <w:rPr>
          <w:bCs/>
        </w:rPr>
        <w:t>3-hydroxyvalerate</w:t>
      </w:r>
      <w:r w:rsidR="001E1D16">
        <w:rPr>
          <w:bCs/>
        </w:rPr>
        <w:t xml:space="preserve"> </w:t>
      </w:r>
      <w:r w:rsidRPr="00BA211C">
        <w:rPr>
          <w:bCs/>
        </w:rPr>
        <w:t>(3HV),</w:t>
      </w:r>
      <w:r w:rsidR="001E1D16">
        <w:rPr>
          <w:bCs/>
        </w:rPr>
        <w:t xml:space="preserve"> </w:t>
      </w:r>
      <w:r w:rsidRPr="00BA211C">
        <w:rPr>
          <w:bCs/>
        </w:rPr>
        <w:t>confirmed</w:t>
      </w:r>
      <w:r w:rsidR="001E1D16">
        <w:rPr>
          <w:bCs/>
        </w:rPr>
        <w:t xml:space="preserve"> </w:t>
      </w:r>
      <w:r w:rsidRPr="00BA211C">
        <w:rPr>
          <w:bCs/>
        </w:rPr>
        <w:t>by</w:t>
      </w:r>
      <w:r w:rsidR="001E1D16">
        <w:rPr>
          <w:bCs/>
        </w:rPr>
        <w:t xml:space="preserve"> </w:t>
      </w:r>
      <w:r w:rsidRPr="00BA211C">
        <w:rPr>
          <w:bCs/>
        </w:rPr>
        <w:t>ions</w:t>
      </w:r>
      <w:r w:rsidR="001E1D16">
        <w:rPr>
          <w:bCs/>
        </w:rPr>
        <w:t xml:space="preserve"> </w:t>
      </w:r>
      <w:r w:rsidRPr="00BA211C">
        <w:rPr>
          <w:bCs/>
        </w:rPr>
        <w:t>at</w:t>
      </w:r>
      <w:r w:rsidR="001E1D16">
        <w:rPr>
          <w:bCs/>
        </w:rPr>
        <w:t xml:space="preserve"> </w:t>
      </w:r>
      <w:r w:rsidRPr="00BA211C">
        <w:rPr>
          <w:bCs/>
        </w:rPr>
        <w:t>m/z</w:t>
      </w:r>
      <w:r w:rsidR="001E1D16">
        <w:rPr>
          <w:bCs/>
        </w:rPr>
        <w:t xml:space="preserve"> </w:t>
      </w:r>
      <w:r w:rsidRPr="00BA211C">
        <w:rPr>
          <w:bCs/>
        </w:rPr>
        <w:t>129,</w:t>
      </w:r>
      <w:r w:rsidR="001E1D16">
        <w:rPr>
          <w:bCs/>
        </w:rPr>
        <w:t xml:space="preserve"> </w:t>
      </w:r>
      <w:r w:rsidRPr="00BA211C">
        <w:rPr>
          <w:bCs/>
        </w:rPr>
        <w:t>143,</w:t>
      </w:r>
      <w:r w:rsidR="001E1D16">
        <w:rPr>
          <w:bCs/>
        </w:rPr>
        <w:t xml:space="preserve"> </w:t>
      </w:r>
      <w:r w:rsidRPr="00BA211C">
        <w:rPr>
          <w:bCs/>
        </w:rPr>
        <w:t>and</w:t>
      </w:r>
      <w:r w:rsidR="001E1D16">
        <w:rPr>
          <w:bCs/>
        </w:rPr>
        <w:t xml:space="preserve"> </w:t>
      </w:r>
      <w:r w:rsidRPr="00BA211C">
        <w:rPr>
          <w:bCs/>
        </w:rPr>
        <w:t>101.</w:t>
      </w:r>
      <w:r w:rsidR="001E1D16">
        <w:rPr>
          <w:bCs/>
        </w:rPr>
        <w:t xml:space="preserve"> </w:t>
      </w:r>
      <w:r w:rsidRPr="00BA211C">
        <w:rPr>
          <w:bCs/>
        </w:rPr>
        <w:t>Peak</w:t>
      </w:r>
      <w:r w:rsidR="001E1D16">
        <w:rPr>
          <w:bCs/>
        </w:rPr>
        <w:t xml:space="preserve"> </w:t>
      </w:r>
      <w:r w:rsidRPr="00BA211C">
        <w:rPr>
          <w:bCs/>
        </w:rPr>
        <w:t>area</w:t>
      </w:r>
      <w:r w:rsidR="001E1D16">
        <w:rPr>
          <w:bCs/>
        </w:rPr>
        <w:t xml:space="preserve"> </w:t>
      </w:r>
      <w:r w:rsidRPr="00BA211C">
        <w:rPr>
          <w:bCs/>
        </w:rPr>
        <w:t>integration</w:t>
      </w:r>
      <w:r w:rsidR="001E1D16">
        <w:rPr>
          <w:bCs/>
        </w:rPr>
        <w:t xml:space="preserve"> </w:t>
      </w:r>
      <w:r w:rsidRPr="00BA211C">
        <w:rPr>
          <w:bCs/>
        </w:rPr>
        <w:t>showed</w:t>
      </w:r>
      <w:r w:rsidR="001E1D16">
        <w:rPr>
          <w:bCs/>
        </w:rPr>
        <w:t xml:space="preserve"> </w:t>
      </w:r>
      <w:r w:rsidRPr="00BA211C">
        <w:rPr>
          <w:bCs/>
        </w:rPr>
        <w:t>that</w:t>
      </w:r>
      <w:r w:rsidR="001E1D16">
        <w:rPr>
          <w:bCs/>
        </w:rPr>
        <w:t xml:space="preserve"> </w:t>
      </w:r>
      <w:r w:rsidRPr="00BA211C">
        <w:rPr>
          <w:bCs/>
        </w:rPr>
        <w:t>3HB</w:t>
      </w:r>
      <w:r w:rsidR="001E1D16">
        <w:rPr>
          <w:bCs/>
        </w:rPr>
        <w:t xml:space="preserve"> </w:t>
      </w:r>
      <w:r w:rsidRPr="00BA211C">
        <w:rPr>
          <w:bCs/>
        </w:rPr>
        <w:t>accounted</w:t>
      </w:r>
      <w:r w:rsidR="001E1D16">
        <w:rPr>
          <w:bCs/>
        </w:rPr>
        <w:t xml:space="preserve"> </w:t>
      </w:r>
      <w:r w:rsidRPr="00BA211C">
        <w:rPr>
          <w:bCs/>
        </w:rPr>
        <w:t>for</w:t>
      </w:r>
      <w:r w:rsidR="001E1D16">
        <w:rPr>
          <w:bCs/>
        </w:rPr>
        <w:t xml:space="preserve"> </w:t>
      </w:r>
      <w:r w:rsidRPr="00BA211C">
        <w:rPr>
          <w:bCs/>
        </w:rPr>
        <w:t>28.18%</w:t>
      </w:r>
      <w:r w:rsidR="001E1D16">
        <w:rPr>
          <w:bCs/>
        </w:rPr>
        <w:t xml:space="preserve"> </w:t>
      </w:r>
      <w:r w:rsidRPr="00BA211C">
        <w:rPr>
          <w:bCs/>
        </w:rPr>
        <w:t>and</w:t>
      </w:r>
      <w:r w:rsidR="001E1D16">
        <w:rPr>
          <w:bCs/>
        </w:rPr>
        <w:t xml:space="preserve"> </w:t>
      </w:r>
      <w:r w:rsidRPr="00BA211C">
        <w:rPr>
          <w:bCs/>
        </w:rPr>
        <w:t>3HV</w:t>
      </w:r>
      <w:r w:rsidR="001E1D16">
        <w:rPr>
          <w:bCs/>
        </w:rPr>
        <w:t xml:space="preserve"> </w:t>
      </w:r>
      <w:r w:rsidRPr="00BA211C">
        <w:rPr>
          <w:bCs/>
        </w:rPr>
        <w:t>for</w:t>
      </w:r>
      <w:r w:rsidR="001E1D16">
        <w:rPr>
          <w:bCs/>
        </w:rPr>
        <w:t xml:space="preserve"> </w:t>
      </w:r>
      <w:r w:rsidRPr="00BA211C">
        <w:rPr>
          <w:bCs/>
        </w:rPr>
        <w:t>19.66%</w:t>
      </w:r>
      <w:r w:rsidR="001E1D16">
        <w:rPr>
          <w:bCs/>
        </w:rPr>
        <w:t xml:space="preserve"> </w:t>
      </w:r>
      <w:r w:rsidRPr="00BA211C">
        <w:rPr>
          <w:bCs/>
        </w:rPr>
        <w:t>of</w:t>
      </w:r>
      <w:r w:rsidR="001E1D16">
        <w:rPr>
          <w:bCs/>
        </w:rPr>
        <w:t xml:space="preserve"> </w:t>
      </w:r>
      <w:r w:rsidRPr="00BA211C">
        <w:rPr>
          <w:bCs/>
        </w:rPr>
        <w:t>the</w:t>
      </w:r>
      <w:r w:rsidR="001E1D16">
        <w:rPr>
          <w:bCs/>
        </w:rPr>
        <w:t xml:space="preserve"> </w:t>
      </w:r>
      <w:r w:rsidRPr="00BA211C">
        <w:rPr>
          <w:bCs/>
        </w:rPr>
        <w:t>total</w:t>
      </w:r>
      <w:r w:rsidR="001E1D16">
        <w:rPr>
          <w:bCs/>
        </w:rPr>
        <w:t xml:space="preserve"> </w:t>
      </w:r>
      <w:r w:rsidRPr="00BA211C">
        <w:rPr>
          <w:bCs/>
        </w:rPr>
        <w:t>monomer</w:t>
      </w:r>
      <w:r w:rsidR="001E1D16">
        <w:rPr>
          <w:bCs/>
        </w:rPr>
        <w:t xml:space="preserve"> </w:t>
      </w:r>
      <w:r w:rsidRPr="00BA211C">
        <w:rPr>
          <w:bCs/>
        </w:rPr>
        <w:t>fraction.</w:t>
      </w:r>
      <w:r w:rsidR="001E1D16">
        <w:rPr>
          <w:bCs/>
        </w:rPr>
        <w:t xml:space="preserve"> </w:t>
      </w:r>
      <w:r w:rsidRPr="00BA211C">
        <w:rPr>
          <w:bCs/>
        </w:rPr>
        <w:t>This</w:t>
      </w:r>
      <w:r w:rsidR="001E1D16">
        <w:rPr>
          <w:bCs/>
        </w:rPr>
        <w:t xml:space="preserve"> </w:t>
      </w:r>
      <w:r w:rsidRPr="00BA211C">
        <w:rPr>
          <w:bCs/>
        </w:rPr>
        <w:t>confirms</w:t>
      </w:r>
      <w:r w:rsidR="001E1D16">
        <w:rPr>
          <w:bCs/>
        </w:rPr>
        <w:t xml:space="preserve"> </w:t>
      </w:r>
      <w:r w:rsidRPr="00BA211C">
        <w:rPr>
          <w:bCs/>
        </w:rPr>
        <w:t>that</w:t>
      </w:r>
      <w:r w:rsidR="001E1D16">
        <w:rPr>
          <w:bCs/>
        </w:rPr>
        <w:t xml:space="preserve"> </w:t>
      </w:r>
      <w:r w:rsidRPr="00BA211C">
        <w:rPr>
          <w:bCs/>
          <w:i/>
          <w:iCs/>
        </w:rPr>
        <w:t>B.</w:t>
      </w:r>
      <w:r w:rsidR="001E1D16">
        <w:rPr>
          <w:bCs/>
          <w:i/>
          <w:iCs/>
        </w:rPr>
        <w:t xml:space="preserve"> </w:t>
      </w:r>
      <w:r w:rsidRPr="00BA211C">
        <w:rPr>
          <w:bCs/>
          <w:i/>
          <w:iCs/>
        </w:rPr>
        <w:t>subtilis</w:t>
      </w:r>
      <w:r w:rsidR="001E1D16">
        <w:rPr>
          <w:bCs/>
        </w:rPr>
        <w:t xml:space="preserve"> </w:t>
      </w:r>
      <w:r w:rsidRPr="00BA211C">
        <w:rPr>
          <w:bCs/>
        </w:rPr>
        <w:t>SMI3</w:t>
      </w:r>
      <w:r w:rsidR="001E1D16">
        <w:rPr>
          <w:bCs/>
        </w:rPr>
        <w:t xml:space="preserve"> </w:t>
      </w:r>
      <w:r w:rsidRPr="00BA211C">
        <w:rPr>
          <w:bCs/>
        </w:rPr>
        <w:t>produced</w:t>
      </w:r>
      <w:r w:rsidR="001E1D16">
        <w:rPr>
          <w:bCs/>
        </w:rPr>
        <w:t xml:space="preserve"> </w:t>
      </w:r>
      <w:r w:rsidRPr="00BA211C">
        <w:rPr>
          <w:bCs/>
        </w:rPr>
        <w:t>a</w:t>
      </w:r>
      <w:r w:rsidR="001E1D16">
        <w:rPr>
          <w:bCs/>
        </w:rPr>
        <w:t xml:space="preserve"> </w:t>
      </w:r>
      <w:r w:rsidRPr="00BA211C">
        <w:rPr>
          <w:bCs/>
        </w:rPr>
        <w:t>PHBV</w:t>
      </w:r>
      <w:r w:rsidR="001E1D16">
        <w:rPr>
          <w:bCs/>
        </w:rPr>
        <w:t xml:space="preserve"> </w:t>
      </w:r>
      <w:r w:rsidRPr="00BA211C">
        <w:rPr>
          <w:bCs/>
        </w:rPr>
        <w:t>copolymer</w:t>
      </w:r>
      <w:r w:rsidR="001E1D16">
        <w:rPr>
          <w:bCs/>
        </w:rPr>
        <w:t xml:space="preserve"> </w:t>
      </w:r>
      <w:r w:rsidRPr="00BA211C">
        <w:rPr>
          <w:bCs/>
        </w:rPr>
        <w:t>rather</w:t>
      </w:r>
      <w:r w:rsidR="001E1D16">
        <w:rPr>
          <w:bCs/>
        </w:rPr>
        <w:t xml:space="preserve"> </w:t>
      </w:r>
      <w:r w:rsidRPr="00BA211C">
        <w:rPr>
          <w:bCs/>
        </w:rPr>
        <w:t>than</w:t>
      </w:r>
      <w:r w:rsidR="001E1D16">
        <w:rPr>
          <w:bCs/>
        </w:rPr>
        <w:t xml:space="preserve"> </w:t>
      </w:r>
      <w:r w:rsidRPr="00BA211C">
        <w:rPr>
          <w:bCs/>
        </w:rPr>
        <w:t>pure</w:t>
      </w:r>
      <w:r w:rsidR="001E1D16">
        <w:rPr>
          <w:bCs/>
        </w:rPr>
        <w:t xml:space="preserve"> </w:t>
      </w:r>
      <w:r w:rsidRPr="00BA211C">
        <w:rPr>
          <w:bCs/>
        </w:rPr>
        <w:t>PHB</w:t>
      </w:r>
      <w:r w:rsidR="001E1D16">
        <w:rPr>
          <w:bCs/>
        </w:rPr>
        <w:t xml:space="preserve"> </w:t>
      </w:r>
      <w:r w:rsidRPr="00BA211C">
        <w:rPr>
          <w:bCs/>
        </w:rPr>
        <w:t>when</w:t>
      </w:r>
      <w:r w:rsidR="001E1D16">
        <w:rPr>
          <w:bCs/>
        </w:rPr>
        <w:t xml:space="preserve"> </w:t>
      </w:r>
      <w:r w:rsidRPr="00BA211C">
        <w:rPr>
          <w:bCs/>
        </w:rPr>
        <w:t>grown</w:t>
      </w:r>
      <w:r w:rsidR="001E1D16">
        <w:rPr>
          <w:bCs/>
        </w:rPr>
        <w:t xml:space="preserve"> </w:t>
      </w:r>
      <w:r w:rsidRPr="00BA211C">
        <w:rPr>
          <w:bCs/>
        </w:rPr>
        <w:t>on</w:t>
      </w:r>
      <w:r w:rsidR="001E1D16">
        <w:rPr>
          <w:bCs/>
        </w:rPr>
        <w:t xml:space="preserve"> </w:t>
      </w:r>
      <w:r w:rsidRPr="00BA211C">
        <w:rPr>
          <w:bCs/>
        </w:rPr>
        <w:t>wheat</w:t>
      </w:r>
      <w:r w:rsidR="001E1D16">
        <w:rPr>
          <w:bCs/>
        </w:rPr>
        <w:t xml:space="preserve"> </w:t>
      </w:r>
      <w:r w:rsidRPr="00BA211C">
        <w:rPr>
          <w:bCs/>
        </w:rPr>
        <w:t>bran</w:t>
      </w:r>
      <w:r w:rsidR="001E1D16">
        <w:rPr>
          <w:bCs/>
        </w:rPr>
        <w:t xml:space="preserve"> </w:t>
      </w:r>
      <w:r w:rsidRPr="00BA211C">
        <w:rPr>
          <w:bCs/>
        </w:rPr>
        <w:t>hydrolysate.</w:t>
      </w:r>
    </w:p>
    <w:p w14:paraId="05C22CDD" w14:textId="77777777" w:rsidR="00BA211C" w:rsidRPr="00BA211C" w:rsidRDefault="00BA211C" w:rsidP="00BA211C">
      <w:pPr>
        <w:jc w:val="center"/>
        <w:rPr>
          <w:b/>
        </w:rPr>
      </w:pPr>
      <w:r w:rsidRPr="00BA211C">
        <w:rPr>
          <w:b/>
          <w:noProof/>
        </w:rPr>
        <w:lastRenderedPageBreak/>
        <w:drawing>
          <wp:inline distT="0" distB="0" distL="0" distR="0" wp14:anchorId="016066FD" wp14:editId="6A5BB6C6">
            <wp:extent cx="4476750" cy="3368226"/>
            <wp:effectExtent l="0" t="0" r="0" b="3810"/>
            <wp:docPr id="1777927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7225" name="Picture 1777927225"/>
                    <pic:cNvPicPr/>
                  </pic:nvPicPr>
                  <pic:blipFill>
                    <a:blip r:embed="rId26">
                      <a:extLst>
                        <a:ext uri="{28A0092B-C50C-407E-A947-70E740481C1C}">
                          <a14:useLocalDpi xmlns:a14="http://schemas.microsoft.com/office/drawing/2010/main" val="0"/>
                        </a:ext>
                      </a:extLst>
                    </a:blip>
                    <a:stretch>
                      <a:fillRect/>
                    </a:stretch>
                  </pic:blipFill>
                  <pic:spPr>
                    <a:xfrm>
                      <a:off x="0" y="0"/>
                      <a:ext cx="4480259" cy="3370866"/>
                    </a:xfrm>
                    <a:prstGeom prst="rect">
                      <a:avLst/>
                    </a:prstGeom>
                  </pic:spPr>
                </pic:pic>
              </a:graphicData>
            </a:graphic>
          </wp:inline>
        </w:drawing>
      </w:r>
    </w:p>
    <w:p w14:paraId="053FC1B4" w14:textId="5FA730FB" w:rsidR="00BA211C" w:rsidRPr="00BA211C" w:rsidRDefault="00BA211C" w:rsidP="00BA211C">
      <w:pPr>
        <w:rPr>
          <w:bCs/>
        </w:rPr>
      </w:pPr>
      <w:bookmarkStart w:id="11" w:name="_Toc211250809"/>
      <w:r w:rsidRPr="00BA211C">
        <w:rPr>
          <w:b/>
          <w:bCs/>
        </w:rPr>
        <w:t>Figure</w:t>
      </w:r>
      <w:r w:rsidR="001E1D16">
        <w:rPr>
          <w:b/>
          <w:bCs/>
        </w:rPr>
        <w:t xml:space="preserve"> </w:t>
      </w:r>
      <w:r w:rsidRPr="00BA211C">
        <w:rPr>
          <w:b/>
          <w:bCs/>
        </w:rPr>
        <w:fldChar w:fldCharType="begin"/>
      </w:r>
      <w:r w:rsidRPr="00BA211C">
        <w:rPr>
          <w:b/>
          <w:bCs/>
        </w:rPr>
        <w:instrText xml:space="preserve"> SEQ Figure \* ARABIC </w:instrText>
      </w:r>
      <w:r w:rsidRPr="00BA211C">
        <w:rPr>
          <w:b/>
          <w:bCs/>
        </w:rPr>
        <w:fldChar w:fldCharType="separate"/>
      </w:r>
      <w:r w:rsidRPr="00BA211C">
        <w:rPr>
          <w:b/>
          <w:bCs/>
        </w:rPr>
        <w:t>9</w:t>
      </w:r>
      <w:r w:rsidRPr="00BA211C">
        <w:fldChar w:fldCharType="end"/>
      </w:r>
      <w:r w:rsidRPr="00BA211C">
        <w:rPr>
          <w:b/>
          <w:bCs/>
        </w:rPr>
        <w:t>:</w:t>
      </w:r>
      <w:r w:rsidR="001E1D16">
        <w:t xml:space="preserve">  </w:t>
      </w:r>
      <w:r w:rsidRPr="00BA211C">
        <w:rPr>
          <w:bCs/>
        </w:rPr>
        <w:t>Gas</w:t>
      </w:r>
      <w:r w:rsidR="001E1D16">
        <w:rPr>
          <w:bCs/>
        </w:rPr>
        <w:t xml:space="preserve"> </w:t>
      </w:r>
      <w:r w:rsidRPr="00BA211C">
        <w:rPr>
          <w:bCs/>
        </w:rPr>
        <w:t>chromatography</w:t>
      </w:r>
      <w:r w:rsidR="001E1D16">
        <w:rPr>
          <w:bCs/>
        </w:rPr>
        <w:t xml:space="preserve"> </w:t>
      </w:r>
      <w:r w:rsidRPr="00BA211C">
        <w:rPr>
          <w:bCs/>
        </w:rPr>
        <w:t>analysis</w:t>
      </w:r>
      <w:r w:rsidR="001E1D16">
        <w:rPr>
          <w:bCs/>
        </w:rPr>
        <w:t xml:space="preserve"> </w:t>
      </w:r>
      <w:r w:rsidRPr="00BA211C">
        <w:rPr>
          <w:bCs/>
        </w:rPr>
        <w:t>of</w:t>
      </w:r>
      <w:r w:rsidR="001E1D16">
        <w:rPr>
          <w:bCs/>
        </w:rPr>
        <w:t xml:space="preserve"> </w:t>
      </w:r>
      <w:r w:rsidRPr="00BA211C">
        <w:rPr>
          <w:bCs/>
        </w:rPr>
        <w:t>derivatives</w:t>
      </w:r>
      <w:r w:rsidR="001E1D16">
        <w:rPr>
          <w:bCs/>
        </w:rPr>
        <w:t xml:space="preserve"> </w:t>
      </w:r>
      <w:r w:rsidRPr="00BA211C">
        <w:rPr>
          <w:bCs/>
        </w:rPr>
        <w:t>of</w:t>
      </w:r>
      <w:r w:rsidR="001E1D16">
        <w:rPr>
          <w:bCs/>
        </w:rPr>
        <w:t xml:space="preserve"> </w:t>
      </w:r>
      <w:r w:rsidRPr="00BA211C">
        <w:rPr>
          <w:bCs/>
        </w:rPr>
        <w:t>PHB</w:t>
      </w:r>
      <w:r w:rsidR="001E1D16">
        <w:rPr>
          <w:bCs/>
        </w:rPr>
        <w:t xml:space="preserve"> </w:t>
      </w:r>
      <w:r w:rsidRPr="00BA211C">
        <w:rPr>
          <w:bCs/>
        </w:rPr>
        <w:t>obtained</w:t>
      </w:r>
      <w:r w:rsidR="001E1D16">
        <w:rPr>
          <w:bCs/>
        </w:rPr>
        <w:t xml:space="preserve"> </w:t>
      </w:r>
      <w:r w:rsidRPr="00BA211C">
        <w:rPr>
          <w:bCs/>
        </w:rPr>
        <w:t>from</w:t>
      </w:r>
      <w:r w:rsidR="001E1D16">
        <w:rPr>
          <w:bCs/>
        </w:rPr>
        <w:t xml:space="preserve"> </w:t>
      </w:r>
      <w:r w:rsidRPr="00BA211C">
        <w:rPr>
          <w:bCs/>
          <w:i/>
          <w:iCs/>
        </w:rPr>
        <w:t>Bacillus</w:t>
      </w:r>
      <w:r w:rsidR="001E1D16">
        <w:rPr>
          <w:bCs/>
          <w:i/>
          <w:iCs/>
        </w:rPr>
        <w:t xml:space="preserve"> </w:t>
      </w:r>
      <w:r w:rsidRPr="00BA211C">
        <w:rPr>
          <w:bCs/>
          <w:i/>
          <w:iCs/>
        </w:rPr>
        <w:t>subtilis</w:t>
      </w:r>
      <w:bookmarkEnd w:id="11"/>
    </w:p>
    <w:p w14:paraId="715E31A9" w14:textId="79F6B854" w:rsidR="00BA211C" w:rsidRDefault="00BA211C" w:rsidP="00BA211C"/>
    <w:p w14:paraId="124A907B" w14:textId="6A9020B6" w:rsidR="00902823" w:rsidRDefault="00BA211C" w:rsidP="00441B6F">
      <w:pPr>
        <w:pStyle w:val="Head1"/>
        <w:spacing w:after="0"/>
        <w:jc w:val="both"/>
        <w:rPr>
          <w:rFonts w:ascii="Arial" w:hAnsi="Arial" w:cs="Arial"/>
        </w:rPr>
      </w:pPr>
      <w:r>
        <w:rPr>
          <w:rFonts w:ascii="Arial" w:hAnsi="Arial" w:cs="Arial"/>
        </w:rPr>
        <w:t>4.</w:t>
      </w:r>
      <w:r w:rsidR="001E1D16">
        <w:rPr>
          <w:rFonts w:ascii="Arial" w:hAnsi="Arial" w:cs="Arial"/>
        </w:rPr>
        <w:t xml:space="preserve"> </w:t>
      </w:r>
      <w:r w:rsidR="002A375B">
        <w:rPr>
          <w:rFonts w:ascii="Arial" w:hAnsi="Arial" w:cs="Arial"/>
        </w:rPr>
        <w:t>Discussion</w:t>
      </w:r>
    </w:p>
    <w:p w14:paraId="43AFC295" w14:textId="4E783613" w:rsidR="00BA211C" w:rsidRDefault="00BA211C" w:rsidP="00333FC8">
      <w:pPr>
        <w:spacing w:before="80"/>
        <w:jc w:val="both"/>
      </w:pPr>
      <w:r>
        <w:t>The</w:t>
      </w:r>
      <w:r w:rsidR="001E1D16">
        <w:t xml:space="preserve"> </w:t>
      </w:r>
      <w:r>
        <w:t>successful</w:t>
      </w:r>
      <w:r w:rsidR="001E1D16">
        <w:t xml:space="preserve"> </w:t>
      </w:r>
      <w:r>
        <w:t>production</w:t>
      </w:r>
      <w:r w:rsidR="001E1D16">
        <w:t xml:space="preserve"> </w:t>
      </w:r>
      <w:r>
        <w:t>of</w:t>
      </w:r>
      <w:r w:rsidR="001E1D16">
        <w:t xml:space="preserve"> </w:t>
      </w:r>
      <w:r>
        <w:t>biopolymers</w:t>
      </w:r>
      <w:r w:rsidR="001E1D16">
        <w:t xml:space="preserve"> </w:t>
      </w:r>
      <w:r>
        <w:t>at</w:t>
      </w:r>
      <w:r w:rsidR="001E1D16">
        <w:t xml:space="preserve"> </w:t>
      </w:r>
      <w:r>
        <w:t>an</w:t>
      </w:r>
      <w:r w:rsidR="001E1D16">
        <w:t xml:space="preserve"> </w:t>
      </w:r>
      <w:r>
        <w:t>industrial</w:t>
      </w:r>
      <w:r w:rsidR="001E1D16">
        <w:t xml:space="preserve"> </w:t>
      </w:r>
      <w:r>
        <w:t>scale</w:t>
      </w:r>
      <w:r w:rsidR="001E1D16">
        <w:t xml:space="preserve"> </w:t>
      </w:r>
      <w:r>
        <w:t>begins</w:t>
      </w:r>
      <w:r w:rsidR="001E1D16">
        <w:t xml:space="preserve"> </w:t>
      </w:r>
      <w:r>
        <w:t>with</w:t>
      </w:r>
      <w:r w:rsidR="001E1D16">
        <w:t xml:space="preserve"> </w:t>
      </w:r>
      <w:r>
        <w:t>the</w:t>
      </w:r>
      <w:r w:rsidR="001E1D16">
        <w:t xml:space="preserve"> </w:t>
      </w:r>
      <w:r>
        <w:t>selection</w:t>
      </w:r>
      <w:r w:rsidR="001E1D16">
        <w:t xml:space="preserve"> </w:t>
      </w:r>
      <w:r>
        <w:t>of</w:t>
      </w:r>
      <w:r w:rsidR="001E1D16">
        <w:t xml:space="preserve"> </w:t>
      </w:r>
      <w:r>
        <w:t>a</w:t>
      </w:r>
      <w:r w:rsidR="001E1D16">
        <w:t xml:space="preserve"> </w:t>
      </w:r>
      <w:r>
        <w:t>robust</w:t>
      </w:r>
      <w:r w:rsidR="001E1D16">
        <w:t xml:space="preserve"> </w:t>
      </w:r>
      <w:r>
        <w:t>microbial</w:t>
      </w:r>
      <w:r w:rsidR="001E1D16">
        <w:t xml:space="preserve"> </w:t>
      </w:r>
      <w:r>
        <w:t>chassis.</w:t>
      </w:r>
      <w:r w:rsidR="001E1D16">
        <w:t xml:space="preserve"> </w:t>
      </w:r>
      <w:r>
        <w:t>In</w:t>
      </w:r>
      <w:r w:rsidR="001E1D16">
        <w:t xml:space="preserve"> </w:t>
      </w:r>
      <w:r>
        <w:t>this</w:t>
      </w:r>
      <w:r w:rsidR="001E1D16">
        <w:t xml:space="preserve"> </w:t>
      </w:r>
      <w:r>
        <w:t>study,</w:t>
      </w:r>
      <w:r w:rsidR="001E1D16">
        <w:t xml:space="preserve"> </w:t>
      </w:r>
      <w:r>
        <w:t>35</w:t>
      </w:r>
      <w:r w:rsidR="001E1D16">
        <w:t xml:space="preserve"> </w:t>
      </w:r>
      <w:r>
        <w:t>bacterial</w:t>
      </w:r>
      <w:r w:rsidR="001E1D16">
        <w:t xml:space="preserve"> </w:t>
      </w:r>
      <w:r>
        <w:t>isolates</w:t>
      </w:r>
      <w:r w:rsidR="001E1D16">
        <w:t xml:space="preserve"> </w:t>
      </w:r>
      <w:r>
        <w:t>were</w:t>
      </w:r>
      <w:r w:rsidR="001E1D16">
        <w:t xml:space="preserve"> </w:t>
      </w:r>
      <w:r>
        <w:t>recovered</w:t>
      </w:r>
      <w:r w:rsidR="001E1D16">
        <w:t xml:space="preserve"> </w:t>
      </w:r>
      <w:r>
        <w:t>from</w:t>
      </w:r>
      <w:r w:rsidR="001E1D16">
        <w:t xml:space="preserve"> </w:t>
      </w:r>
      <w:proofErr w:type="spellStart"/>
      <w:r>
        <w:t>fadama</w:t>
      </w:r>
      <w:proofErr w:type="spellEnd"/>
      <w:r w:rsidR="001E1D16">
        <w:t xml:space="preserve"> </w:t>
      </w:r>
      <w:r>
        <w:t>soil</w:t>
      </w:r>
      <w:r w:rsidR="001E1D16">
        <w:t xml:space="preserve"> </w:t>
      </w:r>
      <w:r>
        <w:t>in</w:t>
      </w:r>
      <w:r w:rsidR="001E1D16">
        <w:t xml:space="preserve"> </w:t>
      </w:r>
      <w:r>
        <w:t>Kano</w:t>
      </w:r>
      <w:r w:rsidR="001E1D16">
        <w:t xml:space="preserve"> </w:t>
      </w:r>
      <w:r>
        <w:t>State,</w:t>
      </w:r>
      <w:r w:rsidR="001E1D16">
        <w:t xml:space="preserve"> </w:t>
      </w:r>
      <w:r>
        <w:t>Nigeria.</w:t>
      </w:r>
      <w:r w:rsidR="001E1D16">
        <w:t xml:space="preserve"> </w:t>
      </w:r>
      <w:r>
        <w:t>Primary</w:t>
      </w:r>
      <w:r w:rsidR="001E1D16">
        <w:t xml:space="preserve"> </w:t>
      </w:r>
      <w:r>
        <w:t>screening</w:t>
      </w:r>
      <w:r w:rsidR="001E1D16">
        <w:t xml:space="preserve"> </w:t>
      </w:r>
      <w:r>
        <w:t>with</w:t>
      </w:r>
      <w:r w:rsidR="001E1D16">
        <w:t xml:space="preserve"> </w:t>
      </w:r>
      <w:r>
        <w:t>Sudan</w:t>
      </w:r>
      <w:r w:rsidR="001E1D16">
        <w:t xml:space="preserve"> </w:t>
      </w:r>
      <w:r>
        <w:t>Black</w:t>
      </w:r>
      <w:r w:rsidR="001E1D16">
        <w:t xml:space="preserve"> </w:t>
      </w:r>
      <w:r>
        <w:t>B</w:t>
      </w:r>
      <w:r w:rsidR="001E1D16">
        <w:t xml:space="preserve"> </w:t>
      </w:r>
      <w:r>
        <w:t>identified</w:t>
      </w:r>
      <w:r w:rsidR="001E1D16">
        <w:t xml:space="preserve"> </w:t>
      </w:r>
      <w:r>
        <w:t>11</w:t>
      </w:r>
      <w:r w:rsidR="001E1D16">
        <w:t xml:space="preserve"> </w:t>
      </w:r>
      <w:r>
        <w:t>isolates</w:t>
      </w:r>
      <w:r w:rsidR="001E1D16">
        <w:t xml:space="preserve"> </w:t>
      </w:r>
      <w:r>
        <w:t>capable</w:t>
      </w:r>
      <w:r w:rsidR="001E1D16">
        <w:t xml:space="preserve"> </w:t>
      </w:r>
      <w:r>
        <w:t>of</w:t>
      </w:r>
      <w:r w:rsidR="001E1D16">
        <w:t xml:space="preserve"> </w:t>
      </w:r>
      <w:r>
        <w:t>accumulating</w:t>
      </w:r>
      <w:r w:rsidR="001E1D16">
        <w:t xml:space="preserve"> </w:t>
      </w:r>
      <w:r>
        <w:t>intracellular</w:t>
      </w:r>
      <w:r w:rsidR="001E1D16">
        <w:t xml:space="preserve"> </w:t>
      </w:r>
      <w:r>
        <w:t>PHA</w:t>
      </w:r>
      <w:r w:rsidR="001E1D16">
        <w:t xml:space="preserve"> </w:t>
      </w:r>
      <w:r>
        <w:t>granules,</w:t>
      </w:r>
      <w:r w:rsidR="001E1D16">
        <w:t xml:space="preserve"> </w:t>
      </w:r>
      <w:r>
        <w:t>and</w:t>
      </w:r>
      <w:r w:rsidR="001E1D16">
        <w:t xml:space="preserve"> </w:t>
      </w:r>
      <w:r>
        <w:t>subsequent</w:t>
      </w:r>
      <w:r w:rsidR="001E1D16">
        <w:t xml:space="preserve"> </w:t>
      </w:r>
      <w:r>
        <w:t>confirmatory</w:t>
      </w:r>
      <w:r w:rsidR="001E1D16">
        <w:t xml:space="preserve"> </w:t>
      </w:r>
      <w:r>
        <w:t>staining</w:t>
      </w:r>
      <w:r w:rsidR="001E1D16">
        <w:t xml:space="preserve"> </w:t>
      </w:r>
      <w:r>
        <w:t>with</w:t>
      </w:r>
      <w:r w:rsidR="001E1D16">
        <w:t xml:space="preserve"> </w:t>
      </w:r>
      <w:r>
        <w:t>Nile</w:t>
      </w:r>
      <w:r w:rsidR="001E1D16">
        <w:t xml:space="preserve"> </w:t>
      </w:r>
      <w:r>
        <w:t>Blue</w:t>
      </w:r>
      <w:r w:rsidR="001E1D16">
        <w:t xml:space="preserve"> </w:t>
      </w:r>
      <w:r>
        <w:t>A</w:t>
      </w:r>
      <w:r w:rsidR="001E1D16">
        <w:t xml:space="preserve"> </w:t>
      </w:r>
      <w:r>
        <w:t>(which</w:t>
      </w:r>
      <w:r w:rsidR="001E1D16">
        <w:t xml:space="preserve"> </w:t>
      </w:r>
      <w:r>
        <w:t>fluoresces</w:t>
      </w:r>
      <w:r w:rsidR="001E1D16">
        <w:t xml:space="preserve"> </w:t>
      </w:r>
      <w:r>
        <w:t>under</w:t>
      </w:r>
      <w:r w:rsidR="001E1D16">
        <w:t xml:space="preserve"> </w:t>
      </w:r>
      <w:r>
        <w:t>UV</w:t>
      </w:r>
      <w:r w:rsidR="001E1D16">
        <w:t xml:space="preserve"> </w:t>
      </w:r>
      <w:r>
        <w:t>light</w:t>
      </w:r>
      <w:r w:rsidR="001E1D16">
        <w:t xml:space="preserve"> </w:t>
      </w:r>
      <w:r>
        <w:t>when</w:t>
      </w:r>
      <w:r w:rsidR="001E1D16">
        <w:t xml:space="preserve"> </w:t>
      </w:r>
      <w:r>
        <w:t>bound</w:t>
      </w:r>
      <w:r w:rsidR="001E1D16">
        <w:t xml:space="preserve"> </w:t>
      </w:r>
      <w:r>
        <w:t>to</w:t>
      </w:r>
      <w:r w:rsidR="001E1D16">
        <w:t xml:space="preserve"> </w:t>
      </w:r>
      <w:r>
        <w:t>PHA)</w:t>
      </w:r>
      <w:r w:rsidR="001E1D16">
        <w:t xml:space="preserve"> </w:t>
      </w:r>
      <w:r>
        <w:t>validated</w:t>
      </w:r>
      <w:r w:rsidR="001E1D16">
        <w:t xml:space="preserve"> </w:t>
      </w:r>
      <w:r>
        <w:t>isolate</w:t>
      </w:r>
      <w:r w:rsidR="001E1D16">
        <w:t xml:space="preserve"> </w:t>
      </w:r>
      <w:r>
        <w:t>SMI3</w:t>
      </w:r>
      <w:r w:rsidR="001E1D16">
        <w:t xml:space="preserve"> </w:t>
      </w:r>
      <w:r>
        <w:t>as</w:t>
      </w:r>
      <w:r w:rsidR="001E1D16">
        <w:t xml:space="preserve"> </w:t>
      </w:r>
      <w:r>
        <w:t>the</w:t>
      </w:r>
      <w:r w:rsidR="001E1D16">
        <w:t xml:space="preserve"> </w:t>
      </w:r>
      <w:r>
        <w:t>most</w:t>
      </w:r>
      <w:r w:rsidR="001E1D16">
        <w:t xml:space="preserve"> </w:t>
      </w:r>
      <w:r>
        <w:t>promising</w:t>
      </w:r>
      <w:r w:rsidR="001E1D16">
        <w:t xml:space="preserve"> </w:t>
      </w:r>
      <w:r>
        <w:t>candidate.</w:t>
      </w:r>
      <w:r w:rsidR="001E1D16">
        <w:t xml:space="preserve"> </w:t>
      </w:r>
      <w:r>
        <w:t>This</w:t>
      </w:r>
      <w:r w:rsidR="001E1D16">
        <w:t xml:space="preserve"> </w:t>
      </w:r>
      <w:r>
        <w:t>two</w:t>
      </w:r>
      <w:r>
        <w:rPr>
          <w:rFonts w:ascii="Cambria Math" w:hAnsi="Cambria Math" w:cs="Cambria Math"/>
        </w:rPr>
        <w:t>‑</w:t>
      </w:r>
      <w:r>
        <w:t>tiered</w:t>
      </w:r>
      <w:r w:rsidR="001E1D16">
        <w:t xml:space="preserve"> </w:t>
      </w:r>
      <w:r>
        <w:t>strategy</w:t>
      </w:r>
      <w:r w:rsidR="001E1D16">
        <w:t xml:space="preserve"> </w:t>
      </w:r>
      <w:r>
        <w:t>reduces</w:t>
      </w:r>
      <w:r w:rsidR="001E1D16">
        <w:t xml:space="preserve"> </w:t>
      </w:r>
      <w:r>
        <w:t>false</w:t>
      </w:r>
      <w:r w:rsidR="001E1D16">
        <w:t xml:space="preserve"> </w:t>
      </w:r>
      <w:r>
        <w:t>positives</w:t>
      </w:r>
      <w:r w:rsidR="001E1D16">
        <w:t xml:space="preserve"> </w:t>
      </w:r>
      <w:r>
        <w:t>and</w:t>
      </w:r>
      <w:r w:rsidR="001E1D16">
        <w:t xml:space="preserve"> </w:t>
      </w:r>
      <w:r>
        <w:t>is</w:t>
      </w:r>
      <w:r w:rsidR="001E1D16">
        <w:t xml:space="preserve"> </w:t>
      </w:r>
      <w:r>
        <w:t>widely</w:t>
      </w:r>
      <w:r w:rsidR="001E1D16">
        <w:t xml:space="preserve"> </w:t>
      </w:r>
      <w:r>
        <w:t>used</w:t>
      </w:r>
      <w:r w:rsidR="001E1D16">
        <w:t xml:space="preserve"> </w:t>
      </w:r>
      <w:r>
        <w:t>for</w:t>
      </w:r>
      <w:r w:rsidR="001E1D16">
        <w:t xml:space="preserve"> </w:t>
      </w:r>
      <w:r>
        <w:t>reliable</w:t>
      </w:r>
      <w:r w:rsidR="001E1D16">
        <w:t xml:space="preserve"> </w:t>
      </w:r>
      <w:r>
        <w:t>PHA</w:t>
      </w:r>
      <w:r w:rsidR="001E1D16">
        <w:t xml:space="preserve"> </w:t>
      </w:r>
      <w:r>
        <w:t>detection</w:t>
      </w:r>
      <w:r w:rsidR="001E1D16">
        <w:t xml:space="preserve"> </w:t>
      </w:r>
      <w:r>
        <w:fldChar w:fldCharType="begin" w:fldLock="1"/>
      </w:r>
      <w:r>
        <w:instrText>ADDIN CSL_CITATION {"citationItems":[{"id":"ITEM-1","itemData":{"author":[{"dropping-particle":"","family":"Fadipe","given":"Temitope O","non-dropping-particle":"","parse-names":false,"suffix":""},{"dropping-particle":"","family":"Jamil","given":"Nazia","non-dropping-particle":"","parse-names":false,"suffix":""},{"dropping-particle":"","family":"Lawal","given":"Adekunle K","non-dropping-particle":"","parse-names":false,"suffix":""}],"container-title":"Microbial Polymers: Applications and Ecological Perspectives","id":"ITEM-1","issued":{"date-parts":[["2021"]]},"page":"109-129","publisher":"Springer","title":"Biosynthesis and characterization of poly-(3)-hydroxyalkanoic acid by Bacillus megaterium SF4 using different carbohydrates","type":"chapter"},"uris":["http://www.mendeley.com/documents/?uuid=caf83183-9c9d-4561-98a1-74c8da8d798d"]},{"id":"ITEM-2","itemData":{"ISSN":"2772-3976","author":[{"dropping-particle":"","family":"Oyewole","given":"Oluwafemi Adebayo","non-dropping-particle":"","parse-names":false,"suffix":""},{"dropping-particle":"","family":"Abdulmalik","given":"Shehu Usman","non-dropping-particle":"","parse-names":false,"suffix":""},{"dropping-particle":"","family":"Abubakar","given":"Asiya Onozasi","non-dropping-particle":"","parse-names":false,"suffix":""},{"dropping-particle":"","family":"Chimbekujwo","given":"Konjerimam Ishaku","non-dropping-particle":"","parse-names":false,"suffix":""},{"dropping-particle":"","family":"Obafemi","given":"Yemisi Dorcas","non-dropping-particle":"","parse-names":false,"suffix":""},{"dropping-particle":"","family":"Oyegbile","given":"Benjamin","non-dropping-particle":"","parse-names":false,"suffix":""},{"dropping-particle":"","family":"Abioye","given":"Olabisi Peter","non-dropping-particle":"","parse-names":false,"suffix":""},{"dropping-particle":"","family":"Adeniyi","given":"Olalekan David","non-dropping-particle":"","parse-names":false,"suffix":""},{"dropping-particle":"","family":"Egwim","given":"Evans Chidi","non-dropping-particle":"","parse-names":false,"suffix":""}],"container-title":"Cleaner Materials","id":"ITEM-2","issued":{"date-parts":[["2024"]]},"page":"100217","publisher":"Elsevier","title":"Production of polyhydroxyalkanoate (pha) by pseudomonas aeruginosa (ol405443) using agrowastes as carbon source","type":"article-journal","volume":"11"},"uris":["http://www.mendeley.com/documents/?uuid=497ef05a-3b3c-4a1d-b78a-e94803eb15f5"]}],"mendeley":{"formattedCitation":"(Fadipe et al., 2021; Oyewole et al., 2024)","plainTextFormattedCitation":"(Fadipe et al., 2021; Oyewole et al., 2024)","previouslyFormattedCitation":"(Fadipe et al., 2021; Oyewole et al., 2024)"},"properties":{"noteIndex":0},"schema":"https://github.com/citation-style-language/schema/raw/master/csl-citation.json"}</w:instrText>
      </w:r>
      <w:r>
        <w:fldChar w:fldCharType="separate"/>
      </w:r>
      <w:r w:rsidRPr="00E626E6">
        <w:rPr>
          <w:noProof/>
        </w:rPr>
        <w:t>(Fadipe</w:t>
      </w:r>
      <w:r w:rsidR="001E1D16">
        <w:rPr>
          <w:noProof/>
        </w:rPr>
        <w:t xml:space="preserve"> </w:t>
      </w:r>
      <w:r w:rsidRPr="00E626E6">
        <w:rPr>
          <w:noProof/>
        </w:rPr>
        <w:t>et</w:t>
      </w:r>
      <w:r w:rsidR="001E1D16">
        <w:rPr>
          <w:noProof/>
        </w:rPr>
        <w:t xml:space="preserve"> </w:t>
      </w:r>
      <w:r w:rsidRPr="00E626E6">
        <w:rPr>
          <w:noProof/>
        </w:rPr>
        <w:t>al.,</w:t>
      </w:r>
      <w:r w:rsidR="001E1D16">
        <w:rPr>
          <w:noProof/>
        </w:rPr>
        <w:t xml:space="preserve"> </w:t>
      </w:r>
      <w:r w:rsidRPr="00E626E6">
        <w:rPr>
          <w:noProof/>
        </w:rPr>
        <w:t>2021;</w:t>
      </w:r>
      <w:r w:rsidR="001E1D16">
        <w:rPr>
          <w:noProof/>
        </w:rPr>
        <w:t xml:space="preserve"> </w:t>
      </w:r>
      <w:r w:rsidRPr="00E626E6">
        <w:rPr>
          <w:noProof/>
        </w:rPr>
        <w:t>Oyewole</w:t>
      </w:r>
      <w:r w:rsidR="001E1D16">
        <w:rPr>
          <w:noProof/>
        </w:rPr>
        <w:t xml:space="preserve"> </w:t>
      </w:r>
      <w:r w:rsidRPr="00E626E6">
        <w:rPr>
          <w:noProof/>
        </w:rPr>
        <w:t>et</w:t>
      </w:r>
      <w:r w:rsidR="001E1D16">
        <w:rPr>
          <w:noProof/>
        </w:rPr>
        <w:t xml:space="preserve"> </w:t>
      </w:r>
      <w:r w:rsidRPr="00E626E6">
        <w:rPr>
          <w:noProof/>
        </w:rPr>
        <w:t>al.,</w:t>
      </w:r>
      <w:r w:rsidR="001E1D16">
        <w:rPr>
          <w:noProof/>
        </w:rPr>
        <w:t xml:space="preserve"> </w:t>
      </w:r>
      <w:r w:rsidRPr="00E626E6">
        <w:rPr>
          <w:noProof/>
        </w:rPr>
        <w:t>2024)</w:t>
      </w:r>
      <w:r>
        <w:fldChar w:fldCharType="end"/>
      </w:r>
      <w:r>
        <w:t>.</w:t>
      </w:r>
      <w:r w:rsidR="001E1D16">
        <w:t xml:space="preserve"> </w:t>
      </w:r>
      <w:proofErr w:type="spellStart"/>
      <w:r>
        <w:t>Fadama</w:t>
      </w:r>
      <w:proofErr w:type="spellEnd"/>
      <w:r w:rsidR="001E1D16">
        <w:t xml:space="preserve"> </w:t>
      </w:r>
      <w:r>
        <w:t>soils,</w:t>
      </w:r>
      <w:r w:rsidR="001E1D16">
        <w:t xml:space="preserve"> </w:t>
      </w:r>
      <w:r>
        <w:t>with</w:t>
      </w:r>
      <w:r w:rsidR="001E1D16">
        <w:t xml:space="preserve"> </w:t>
      </w:r>
      <w:r>
        <w:t>their</w:t>
      </w:r>
      <w:r w:rsidR="001E1D16">
        <w:t xml:space="preserve"> </w:t>
      </w:r>
      <w:r>
        <w:t>seasonal</w:t>
      </w:r>
      <w:r w:rsidR="001E1D16">
        <w:t xml:space="preserve"> </w:t>
      </w:r>
      <w:r>
        <w:t>flooding</w:t>
      </w:r>
      <w:r w:rsidR="001E1D16">
        <w:t xml:space="preserve"> </w:t>
      </w:r>
      <w:r>
        <w:t>and</w:t>
      </w:r>
      <w:r w:rsidR="001E1D16">
        <w:t xml:space="preserve"> </w:t>
      </w:r>
      <w:r>
        <w:t>high</w:t>
      </w:r>
      <w:r w:rsidR="001E1D16">
        <w:t xml:space="preserve"> </w:t>
      </w:r>
      <w:r>
        <w:t>organic</w:t>
      </w:r>
      <w:r w:rsidR="001E1D16">
        <w:t xml:space="preserve"> </w:t>
      </w:r>
      <w:r>
        <w:t>matter,</w:t>
      </w:r>
      <w:r w:rsidR="001E1D16">
        <w:t xml:space="preserve"> </w:t>
      </w:r>
      <w:r>
        <w:t>impose</w:t>
      </w:r>
      <w:r w:rsidR="001E1D16">
        <w:t xml:space="preserve"> </w:t>
      </w:r>
      <w:r>
        <w:t>periodic</w:t>
      </w:r>
      <w:r w:rsidR="001E1D16">
        <w:t xml:space="preserve"> </w:t>
      </w:r>
      <w:r>
        <w:t>nutrient</w:t>
      </w:r>
      <w:r w:rsidR="001E1D16">
        <w:t xml:space="preserve"> </w:t>
      </w:r>
      <w:r>
        <w:t>stress</w:t>
      </w:r>
      <w:r w:rsidR="001E1D16">
        <w:t xml:space="preserve"> </w:t>
      </w:r>
      <w:r>
        <w:t>that</w:t>
      </w:r>
      <w:r w:rsidR="001E1D16">
        <w:t xml:space="preserve"> </w:t>
      </w:r>
      <w:r>
        <w:t>may</w:t>
      </w:r>
      <w:r w:rsidR="001E1D16">
        <w:t xml:space="preserve"> </w:t>
      </w:r>
      <w:r>
        <w:t>naturally</w:t>
      </w:r>
      <w:r w:rsidR="001E1D16">
        <w:t xml:space="preserve"> </w:t>
      </w:r>
      <w:r>
        <w:t>select</w:t>
      </w:r>
      <w:r w:rsidR="001E1D16">
        <w:t xml:space="preserve"> </w:t>
      </w:r>
      <w:r>
        <w:t>for</w:t>
      </w:r>
      <w:r w:rsidR="001E1D16">
        <w:t xml:space="preserve"> </w:t>
      </w:r>
      <w:r>
        <w:t>bacteria</w:t>
      </w:r>
      <w:r w:rsidR="001E1D16">
        <w:t xml:space="preserve"> </w:t>
      </w:r>
      <w:r>
        <w:t>with</w:t>
      </w:r>
      <w:r w:rsidR="001E1D16">
        <w:t xml:space="preserve"> </w:t>
      </w:r>
      <w:r>
        <w:t>efficient</w:t>
      </w:r>
      <w:r w:rsidR="001E1D16">
        <w:t xml:space="preserve"> </w:t>
      </w:r>
      <w:r>
        <w:t>carbon</w:t>
      </w:r>
      <w:r>
        <w:rPr>
          <w:rFonts w:ascii="Cambria Math" w:hAnsi="Cambria Math" w:cs="Cambria Math"/>
        </w:rPr>
        <w:t>‑</w:t>
      </w:r>
      <w:r>
        <w:t>reserve</w:t>
      </w:r>
      <w:r w:rsidR="001E1D16">
        <w:t xml:space="preserve"> </w:t>
      </w:r>
      <w:r>
        <w:t>mechanisms.</w:t>
      </w:r>
      <w:r w:rsidR="001E1D16">
        <w:t xml:space="preserve"> </w:t>
      </w:r>
      <w:r>
        <w:t>Similarly,</w:t>
      </w:r>
      <w:r w:rsidR="001E1D16">
        <w:t xml:space="preserve"> </w:t>
      </w:r>
      <w:r>
        <w:fldChar w:fldCharType="begin" w:fldLock="1"/>
      </w:r>
      <w:r>
        <w:instrText>ADDIN CSL_CITATION {"citationItems":[{"id":"ITEM-1","itemData":{"ISSN":"2814-1822","author":[{"dropping-particle":"","family":"George","given":"Abasiofon E","non-dropping-particle":"","parse-names":false,"suffix":""},{"dropping-particle":"","family":"Antia","given":"Ukponobong E","non-dropping-particle":"","parse-names":false,"suffix":""},{"dropping-particle":"","family":"Adeleke","given":"Adebare J","non-dropping-particle":"","parse-names":false,"suffix":""},{"dropping-particle":"","family":"Fatunla","given":"Opeyemi K","non-dropping-particle":"","parse-names":false,"suffix":""}],"container-title":"UMYU Journal of Microbiology Research","id":"ITEM-1","issue":"2","issued":{"date-parts":[["2023"]]},"page":"30-39","title":"Optimisation of polyhydroxy butyrate production by Lysinibacillus fusiformis and Metabacillus indicus isolated from spent engine-oil contaminated soil","type":"article-journal","volume":"8"},"uris":["http://www.mendeley.com/documents/?uuid=0a517d58-d279-4f0b-bb55-729f00cfed95"]}],"mendeley":{"formattedCitation":"(George et al., 2023)","manualFormatting":"George et al., (2023)","plainTextFormattedCitation":"(George et al., 2023)","previouslyFormattedCitation":"(George et al., 2023)"},"properties":{"noteIndex":0},"schema":"https://github.com/citation-style-language/schema/raw/master/csl-citation.json"}</w:instrText>
      </w:r>
      <w:r>
        <w:fldChar w:fldCharType="separate"/>
      </w:r>
      <w:r w:rsidRPr="00E626E6">
        <w:rPr>
          <w:noProof/>
        </w:rPr>
        <w:t>George</w:t>
      </w:r>
      <w:r w:rsidR="001E1D16">
        <w:rPr>
          <w:noProof/>
        </w:rPr>
        <w:t xml:space="preserve"> </w:t>
      </w:r>
      <w:r w:rsidRPr="00E626E6">
        <w:rPr>
          <w:noProof/>
        </w:rPr>
        <w:t>et</w:t>
      </w:r>
      <w:r w:rsidR="001E1D16">
        <w:rPr>
          <w:noProof/>
        </w:rPr>
        <w:t xml:space="preserve"> </w:t>
      </w:r>
      <w:r w:rsidRPr="00E626E6">
        <w:rPr>
          <w:noProof/>
        </w:rPr>
        <w:t>al.,</w:t>
      </w:r>
      <w:r w:rsidR="001E1D16">
        <w:rPr>
          <w:noProof/>
        </w:rPr>
        <w:t xml:space="preserve"> </w:t>
      </w:r>
      <w:r w:rsidRPr="00E626E6">
        <w:rPr>
          <w:noProof/>
        </w:rPr>
        <w:t>(2023)</w:t>
      </w:r>
      <w:r>
        <w:fldChar w:fldCharType="end"/>
      </w:r>
      <w:r w:rsidR="001E1D16">
        <w:t xml:space="preserve"> </w:t>
      </w:r>
      <w:r>
        <w:t>isolated</w:t>
      </w:r>
      <w:r w:rsidR="001E1D16">
        <w:t xml:space="preserve"> </w:t>
      </w:r>
      <w:r>
        <w:t>PHA</w:t>
      </w:r>
      <w:r>
        <w:rPr>
          <w:rFonts w:ascii="Cambria Math" w:hAnsi="Cambria Math" w:cs="Cambria Math"/>
        </w:rPr>
        <w:t>‑</w:t>
      </w:r>
      <w:r>
        <w:t>producing</w:t>
      </w:r>
      <w:r w:rsidR="001E1D16">
        <w:t xml:space="preserve"> </w:t>
      </w:r>
      <w:proofErr w:type="spellStart"/>
      <w:r w:rsidRPr="00E626E6">
        <w:rPr>
          <w:i/>
          <w:iCs/>
        </w:rPr>
        <w:t>Lysinibacillus</w:t>
      </w:r>
      <w:proofErr w:type="spellEnd"/>
      <w:r w:rsidR="001E1D16">
        <w:rPr>
          <w:i/>
          <w:iCs/>
        </w:rPr>
        <w:t xml:space="preserve"> </w:t>
      </w:r>
      <w:r w:rsidRPr="00E626E6">
        <w:rPr>
          <w:i/>
          <w:iCs/>
        </w:rPr>
        <w:t>fusiformis</w:t>
      </w:r>
      <w:r w:rsidR="001E1D16">
        <w:t xml:space="preserve"> </w:t>
      </w:r>
      <w:r>
        <w:t>and</w:t>
      </w:r>
      <w:r w:rsidR="001E1D16">
        <w:t xml:space="preserve"> </w:t>
      </w:r>
      <w:proofErr w:type="spellStart"/>
      <w:r w:rsidRPr="00E626E6">
        <w:rPr>
          <w:i/>
          <w:iCs/>
        </w:rPr>
        <w:t>Metabacillus</w:t>
      </w:r>
      <w:proofErr w:type="spellEnd"/>
      <w:r w:rsidR="001E1D16">
        <w:t xml:space="preserve"> </w:t>
      </w:r>
      <w:r>
        <w:t>indicus</w:t>
      </w:r>
      <w:r w:rsidR="001E1D16">
        <w:t xml:space="preserve"> </w:t>
      </w:r>
      <w:r>
        <w:t>from</w:t>
      </w:r>
      <w:r w:rsidR="001E1D16">
        <w:t xml:space="preserve"> </w:t>
      </w:r>
      <w:r>
        <w:t>contaminated</w:t>
      </w:r>
      <w:r w:rsidR="001E1D16">
        <w:t xml:space="preserve"> </w:t>
      </w:r>
      <w:r>
        <w:t>soil,</w:t>
      </w:r>
      <w:r w:rsidR="001E1D16">
        <w:t xml:space="preserve"> </w:t>
      </w:r>
      <w:r>
        <w:t>supporting</w:t>
      </w:r>
      <w:r w:rsidR="001E1D16">
        <w:t xml:space="preserve"> </w:t>
      </w:r>
      <w:r>
        <w:t>the</w:t>
      </w:r>
      <w:r w:rsidR="001E1D16">
        <w:t xml:space="preserve"> </w:t>
      </w:r>
      <w:r>
        <w:t>idea</w:t>
      </w:r>
      <w:r w:rsidR="001E1D16">
        <w:t xml:space="preserve"> </w:t>
      </w:r>
      <w:r>
        <w:t>that</w:t>
      </w:r>
      <w:r w:rsidR="001E1D16">
        <w:t xml:space="preserve"> </w:t>
      </w:r>
      <w:r>
        <w:t>stressed</w:t>
      </w:r>
      <w:r w:rsidR="001E1D16">
        <w:t xml:space="preserve"> </w:t>
      </w:r>
      <w:r>
        <w:t>environments</w:t>
      </w:r>
      <w:r w:rsidR="001E1D16">
        <w:t xml:space="preserve"> </w:t>
      </w:r>
      <w:proofErr w:type="spellStart"/>
      <w:r>
        <w:t>harbour</w:t>
      </w:r>
      <w:proofErr w:type="spellEnd"/>
      <w:r w:rsidR="001E1D16">
        <w:t xml:space="preserve"> </w:t>
      </w:r>
      <w:r>
        <w:t>such</w:t>
      </w:r>
      <w:r w:rsidR="001E1D16">
        <w:t xml:space="preserve"> </w:t>
      </w:r>
      <w:r>
        <w:t>bacteria.</w:t>
      </w:r>
    </w:p>
    <w:p w14:paraId="48C89E3A" w14:textId="49D9F3AB" w:rsidR="00BA211C" w:rsidRDefault="00BA211C" w:rsidP="00333FC8">
      <w:pPr>
        <w:spacing w:before="80"/>
        <w:jc w:val="both"/>
      </w:pPr>
      <w:r>
        <w:t>Molecular</w:t>
      </w:r>
      <w:r w:rsidR="001E1D16">
        <w:t xml:space="preserve"> </w:t>
      </w:r>
      <w:r>
        <w:t>identification</w:t>
      </w:r>
      <w:r w:rsidR="001E1D16">
        <w:t xml:space="preserve"> </w:t>
      </w:r>
      <w:r>
        <w:t>via</w:t>
      </w:r>
      <w:r w:rsidR="001E1D16">
        <w:t xml:space="preserve"> </w:t>
      </w:r>
      <w:r>
        <w:t>16S</w:t>
      </w:r>
      <w:r w:rsidR="001E1D16">
        <w:t xml:space="preserve"> </w:t>
      </w:r>
      <w:r>
        <w:t>rRNA</w:t>
      </w:r>
      <w:r w:rsidR="001E1D16">
        <w:t xml:space="preserve"> </w:t>
      </w:r>
      <w:r>
        <w:t>gene</w:t>
      </w:r>
      <w:r w:rsidR="001E1D16">
        <w:t xml:space="preserve"> </w:t>
      </w:r>
      <w:r>
        <w:t>sequencing</w:t>
      </w:r>
      <w:r w:rsidR="001E1D16">
        <w:t xml:space="preserve"> </w:t>
      </w:r>
      <w:r>
        <w:t>confirmed</w:t>
      </w:r>
      <w:r w:rsidR="001E1D16">
        <w:t xml:space="preserve"> </w:t>
      </w:r>
      <w:r>
        <w:t>isolate</w:t>
      </w:r>
      <w:r w:rsidR="001E1D16">
        <w:t xml:space="preserve"> </w:t>
      </w:r>
      <w:r>
        <w:t>SMI3</w:t>
      </w:r>
      <w:r w:rsidR="001E1D16">
        <w:t xml:space="preserve"> </w:t>
      </w:r>
      <w:r>
        <w:t>as</w:t>
      </w:r>
      <w:r w:rsidR="001E1D16">
        <w:t xml:space="preserve"> </w:t>
      </w:r>
      <w:r w:rsidR="00113B9D" w:rsidRPr="00113B9D">
        <w:rPr>
          <w:i/>
          <w:iCs/>
        </w:rPr>
        <w:t>Bacillus subtilis</w:t>
      </w:r>
      <w:r w:rsidR="001E1D16">
        <w:t xml:space="preserve"> </w:t>
      </w:r>
      <w:r>
        <w:t>with</w:t>
      </w:r>
      <w:r w:rsidR="001E1D16">
        <w:t xml:space="preserve"> </w:t>
      </w:r>
      <w:r>
        <w:t>98.2%</w:t>
      </w:r>
      <w:r w:rsidR="001E1D16">
        <w:t xml:space="preserve"> </w:t>
      </w:r>
      <w:r>
        <w:t>similarity</w:t>
      </w:r>
      <w:r w:rsidR="001E1D16">
        <w:t xml:space="preserve"> </w:t>
      </w:r>
      <w:r>
        <w:t>to</w:t>
      </w:r>
      <w:r w:rsidR="001E1D16">
        <w:t xml:space="preserve"> </w:t>
      </w:r>
      <w:r>
        <w:t>strain</w:t>
      </w:r>
      <w:r w:rsidR="001E1D16">
        <w:t xml:space="preserve"> </w:t>
      </w:r>
      <w:r>
        <w:t>AaR113,</w:t>
      </w:r>
      <w:r w:rsidR="001E1D16">
        <w:t xml:space="preserve"> </w:t>
      </w:r>
      <w:r>
        <w:t>and</w:t>
      </w:r>
      <w:r w:rsidR="001E1D16">
        <w:t xml:space="preserve"> </w:t>
      </w:r>
      <w:r>
        <w:t>phylogenetic</w:t>
      </w:r>
      <w:r w:rsidR="001E1D16">
        <w:t xml:space="preserve"> </w:t>
      </w:r>
      <w:r>
        <w:t>analysis</w:t>
      </w:r>
      <w:r w:rsidR="001E1D16">
        <w:t xml:space="preserve"> </w:t>
      </w:r>
      <w:r>
        <w:t>placed</w:t>
      </w:r>
      <w:r w:rsidR="001E1D16">
        <w:t xml:space="preserve"> </w:t>
      </w:r>
      <w:r>
        <w:t>it</w:t>
      </w:r>
      <w:r w:rsidR="001E1D16">
        <w:t xml:space="preserve"> </w:t>
      </w:r>
      <w:r>
        <w:t>firmly</w:t>
      </w:r>
      <w:r w:rsidR="001E1D16">
        <w:t xml:space="preserve"> </w:t>
      </w:r>
      <w:r>
        <w:t>within</w:t>
      </w:r>
      <w:r w:rsidR="001E1D16">
        <w:t xml:space="preserve"> </w:t>
      </w:r>
      <w:r>
        <w:t>the</w:t>
      </w:r>
      <w:r w:rsidR="001E1D16">
        <w:t xml:space="preserve"> </w:t>
      </w:r>
      <w:r w:rsidR="00113B9D" w:rsidRPr="00113B9D">
        <w:rPr>
          <w:i/>
          <w:iCs/>
        </w:rPr>
        <w:t>B. subtilis</w:t>
      </w:r>
      <w:r w:rsidR="001E1D16">
        <w:t xml:space="preserve"> </w:t>
      </w:r>
      <w:r>
        <w:t>clade</w:t>
      </w:r>
      <w:r w:rsidR="001E1D16">
        <w:t xml:space="preserve"> </w:t>
      </w:r>
      <w:r>
        <w:t>(bootstrap</w:t>
      </w:r>
      <w:r w:rsidR="001E1D16">
        <w:t xml:space="preserve"> </w:t>
      </w:r>
      <w:r>
        <w:t>&gt;95%).</w:t>
      </w:r>
      <w:r w:rsidR="001E1D16">
        <w:t xml:space="preserve"> </w:t>
      </w:r>
      <w:r>
        <w:t>The</w:t>
      </w:r>
      <w:r w:rsidR="001E1D16">
        <w:t xml:space="preserve"> </w:t>
      </w:r>
      <w:r>
        <w:t>sequence</w:t>
      </w:r>
      <w:r w:rsidR="001E1D16">
        <w:t xml:space="preserve"> </w:t>
      </w:r>
      <w:r>
        <w:t>was</w:t>
      </w:r>
      <w:r w:rsidR="001E1D16">
        <w:t xml:space="preserve"> </w:t>
      </w:r>
      <w:r>
        <w:t>deposited</w:t>
      </w:r>
      <w:r w:rsidR="001E1D16">
        <w:t xml:space="preserve"> </w:t>
      </w:r>
      <w:r>
        <w:t>in</w:t>
      </w:r>
      <w:r w:rsidR="001E1D16">
        <w:t xml:space="preserve"> </w:t>
      </w:r>
      <w:r>
        <w:t>GenBank</w:t>
      </w:r>
      <w:r w:rsidR="001E1D16">
        <w:t xml:space="preserve"> </w:t>
      </w:r>
      <w:r>
        <w:t>(accession</w:t>
      </w:r>
      <w:r w:rsidR="001E1D16">
        <w:t xml:space="preserve"> </w:t>
      </w:r>
      <w:r>
        <w:t>PX567902).</w:t>
      </w:r>
      <w:r w:rsidR="001E1D16">
        <w:t xml:space="preserve"> </w:t>
      </w:r>
      <w:r w:rsidR="00113B9D" w:rsidRPr="00113B9D">
        <w:rPr>
          <w:i/>
          <w:iCs/>
        </w:rPr>
        <w:t>Bacillus subtilis</w:t>
      </w:r>
      <w:r w:rsidR="001E1D16">
        <w:t xml:space="preserve"> </w:t>
      </w:r>
      <w:r>
        <w:t>is</w:t>
      </w:r>
      <w:r w:rsidR="001E1D16">
        <w:t xml:space="preserve"> </w:t>
      </w:r>
      <w:r>
        <w:t>Generally</w:t>
      </w:r>
      <w:r w:rsidR="001E1D16">
        <w:t xml:space="preserve"> </w:t>
      </w:r>
      <w:proofErr w:type="spellStart"/>
      <w:r>
        <w:t>Recognised</w:t>
      </w:r>
      <w:proofErr w:type="spellEnd"/>
      <w:r w:rsidR="001E1D16">
        <w:t xml:space="preserve"> </w:t>
      </w:r>
      <w:r>
        <w:t>as</w:t>
      </w:r>
      <w:r w:rsidR="001E1D16">
        <w:t xml:space="preserve"> </w:t>
      </w:r>
      <w:r>
        <w:t>Safe</w:t>
      </w:r>
      <w:r w:rsidR="001E1D16">
        <w:t xml:space="preserve"> </w:t>
      </w:r>
      <w:r>
        <w:t>(GRAS),</w:t>
      </w:r>
      <w:r w:rsidR="001E1D16">
        <w:t xml:space="preserve"> </w:t>
      </w:r>
      <w:r>
        <w:t>which</w:t>
      </w:r>
      <w:r w:rsidR="001E1D16">
        <w:t xml:space="preserve"> </w:t>
      </w:r>
      <w:r>
        <w:t>offers</w:t>
      </w:r>
      <w:r w:rsidR="001E1D16">
        <w:t xml:space="preserve"> </w:t>
      </w:r>
      <w:r>
        <w:t>a</w:t>
      </w:r>
      <w:r w:rsidR="001E1D16">
        <w:t xml:space="preserve"> </w:t>
      </w:r>
      <w:r>
        <w:t>significant</w:t>
      </w:r>
      <w:r w:rsidR="001E1D16">
        <w:t xml:space="preserve"> </w:t>
      </w:r>
      <w:r>
        <w:t>advantage</w:t>
      </w:r>
      <w:r w:rsidR="001E1D16">
        <w:t xml:space="preserve"> </w:t>
      </w:r>
      <w:r>
        <w:t>over</w:t>
      </w:r>
      <w:r w:rsidR="001E1D16">
        <w:t xml:space="preserve"> </w:t>
      </w:r>
      <w:r>
        <w:t>Gram</w:t>
      </w:r>
      <w:r>
        <w:rPr>
          <w:rFonts w:ascii="Cambria Math" w:hAnsi="Cambria Math" w:cs="Cambria Math"/>
        </w:rPr>
        <w:t>‑</w:t>
      </w:r>
      <w:r>
        <w:t>negative</w:t>
      </w:r>
      <w:r w:rsidR="001E1D16">
        <w:t xml:space="preserve"> </w:t>
      </w:r>
      <w:r>
        <w:t>producers</w:t>
      </w:r>
      <w:r w:rsidR="001E1D16">
        <w:t xml:space="preserve"> </w:t>
      </w:r>
      <w:r>
        <w:t>like</w:t>
      </w:r>
      <w:r w:rsidR="001E1D16">
        <w:t xml:space="preserve"> </w:t>
      </w:r>
      <w:proofErr w:type="spellStart"/>
      <w:r w:rsidRPr="00E626E6">
        <w:rPr>
          <w:i/>
          <w:iCs/>
        </w:rPr>
        <w:t>Cupriavidus</w:t>
      </w:r>
      <w:proofErr w:type="spellEnd"/>
      <w:r w:rsidR="001E1D16">
        <w:rPr>
          <w:i/>
          <w:iCs/>
        </w:rPr>
        <w:t xml:space="preserve"> </w:t>
      </w:r>
      <w:proofErr w:type="spellStart"/>
      <w:r w:rsidRPr="00E626E6">
        <w:rPr>
          <w:i/>
          <w:iCs/>
        </w:rPr>
        <w:t>necator</w:t>
      </w:r>
      <w:proofErr w:type="spellEnd"/>
      <w:r w:rsidR="001E1D16">
        <w:t xml:space="preserve"> </w:t>
      </w:r>
      <w:r>
        <w:t>that</w:t>
      </w:r>
      <w:r w:rsidR="001E1D16">
        <w:t xml:space="preserve"> </w:t>
      </w:r>
      <w:r>
        <w:t>contain</w:t>
      </w:r>
      <w:r w:rsidR="001E1D16">
        <w:t xml:space="preserve"> </w:t>
      </w:r>
      <w:r>
        <w:t>lipopolysaccharide</w:t>
      </w:r>
      <w:r w:rsidR="001E1D16">
        <w:t xml:space="preserve"> </w:t>
      </w:r>
      <w:r>
        <w:t>endotoxins,</w:t>
      </w:r>
      <w:r w:rsidR="001E1D16">
        <w:t xml:space="preserve"> </w:t>
      </w:r>
      <w:r>
        <w:t>complicating</w:t>
      </w:r>
      <w:r w:rsidR="001E1D16">
        <w:t xml:space="preserve"> </w:t>
      </w:r>
      <w:r>
        <w:t>purification</w:t>
      </w:r>
      <w:r w:rsidR="001E1D16">
        <w:t xml:space="preserve"> </w:t>
      </w:r>
      <w:r>
        <w:t>for</w:t>
      </w:r>
      <w:r w:rsidR="001E1D16">
        <w:t xml:space="preserve"> </w:t>
      </w:r>
      <w:r>
        <w:t>food</w:t>
      </w:r>
      <w:r w:rsidR="001E1D16">
        <w:t xml:space="preserve"> </w:t>
      </w:r>
      <w:r>
        <w:t>or</w:t>
      </w:r>
      <w:r w:rsidR="001E1D16">
        <w:t xml:space="preserve"> </w:t>
      </w:r>
      <w:r>
        <w:t>medical</w:t>
      </w:r>
      <w:r w:rsidR="001E1D16">
        <w:t xml:space="preserve"> </w:t>
      </w:r>
      <w:r>
        <w:t>applications</w:t>
      </w:r>
      <w:r w:rsidR="001E1D16">
        <w:t xml:space="preserve"> </w:t>
      </w:r>
      <w:r>
        <w:fldChar w:fldCharType="begin" w:fldLock="1"/>
      </w:r>
      <w:r>
        <w:instrText>ADDIN CSL_CITATION {"citationItems":[{"id":"ITEM-1","itemData":{"ISSN":"0168-1656","author":[{"dropping-particle":"","family":"Shahid","given":"Salma","non-dropping-particle":"","parse-names":false,"suffix":""},{"dropping-particle":"","family":"Corroler","given":"David","non-dropping-particle":"","parse-names":false,"suffix":""},{"dropping-particle":"","family":"Mosrati","given":"Ridha","non-dropping-particle":"","parse-names":false,"suffix":""},{"dropping-particle":"","family":"Amiel","given":"Caroline","non-dropping-particle":"","parse-names":false,"suffix":""},{"dropping-particle":"","family":"Gaillard","given":"Jean-Luc","non-dropping-particle":"","parse-names":false,"suffix":""}],"container-title":"Journal of biotechnology","id":"ITEM-1","issued":{"date-parts":[["2021"]]},"page":"38-48","publisher":"Elsevier","title":"New model development for qualitative and quantitative analysis of microbial polyhydroxyalkanoates: A comparison of Fourier Transform Infrared Spectroscopy with Gas Chromatography","type":"article-journal","volume":"329"},"uris":["http://www.mendeley.com/documents/?uuid=0447b184-dfc5-4507-9b40-7f488a3d8753"]},{"id":"ITEM-2","itemData":{"ISSN":"2955-1153","author":[{"dropping-particle":"","family":"Adamu","given":"Khadija Suleiman","non-dropping-particle":"","parse-names":false,"suffix":""},{"dropping-particle":"","family":"Salisu","given":"Imrana","non-dropping-particle":"","parse-names":false,"suffix":""}],"container-title":"UMYU Scientifica","id":"ITEM-2","issue":"4","issued":{"date-parts":[["2024"]]},"page":"355-368","title":"Optimization of Polyhydroxybutyrate Production by Bacillus Species Isolated from Dump Site Soil Using Multiple Linear Regression Analysis","type":"article-journal","volume":"3"},"uris":["http://www.mendeley.com/documents/?uuid=0011e092-7661-4fee-af8d-4c13ff2f24b7"]}],"mendeley":{"formattedCitation":"(Adamu &amp; Salisu, 2024; Shahid et al., 2021)","plainTextFormattedCitation":"(Adamu &amp; Salisu, 2024; Shahid et al., 2021)","previouslyFormattedCitation":"(Adamu &amp; Salisu, 2024; Shahid et al., 2021)"},"properties":{"noteIndex":0},"schema":"https://github.com/citation-style-language/schema/raw/master/csl-citation.json"}</w:instrText>
      </w:r>
      <w:r>
        <w:fldChar w:fldCharType="separate"/>
      </w:r>
      <w:r w:rsidRPr="00E626E6">
        <w:rPr>
          <w:noProof/>
        </w:rPr>
        <w:t>(Adamu</w:t>
      </w:r>
      <w:r w:rsidR="001E1D16">
        <w:rPr>
          <w:noProof/>
        </w:rPr>
        <w:t xml:space="preserve"> </w:t>
      </w:r>
      <w:r w:rsidRPr="00E626E6">
        <w:rPr>
          <w:noProof/>
        </w:rPr>
        <w:t>&amp;</w:t>
      </w:r>
      <w:r w:rsidR="001E1D16">
        <w:rPr>
          <w:noProof/>
        </w:rPr>
        <w:t xml:space="preserve"> </w:t>
      </w:r>
      <w:r w:rsidRPr="00E626E6">
        <w:rPr>
          <w:noProof/>
        </w:rPr>
        <w:t>Salisu,</w:t>
      </w:r>
      <w:r w:rsidR="001E1D16">
        <w:rPr>
          <w:noProof/>
        </w:rPr>
        <w:t xml:space="preserve"> </w:t>
      </w:r>
      <w:r w:rsidRPr="00E626E6">
        <w:rPr>
          <w:noProof/>
        </w:rPr>
        <w:t>2024;</w:t>
      </w:r>
      <w:r w:rsidR="001E1D16">
        <w:rPr>
          <w:noProof/>
        </w:rPr>
        <w:t xml:space="preserve"> </w:t>
      </w:r>
      <w:r w:rsidRPr="00E626E6">
        <w:rPr>
          <w:noProof/>
        </w:rPr>
        <w:t>Shahid</w:t>
      </w:r>
      <w:r w:rsidR="001E1D16">
        <w:rPr>
          <w:noProof/>
        </w:rPr>
        <w:t xml:space="preserve"> </w:t>
      </w:r>
      <w:r w:rsidRPr="00E626E6">
        <w:rPr>
          <w:noProof/>
        </w:rPr>
        <w:t>et</w:t>
      </w:r>
      <w:r w:rsidR="001E1D16">
        <w:rPr>
          <w:noProof/>
        </w:rPr>
        <w:t xml:space="preserve"> </w:t>
      </w:r>
      <w:r w:rsidRPr="00E626E6">
        <w:rPr>
          <w:noProof/>
        </w:rPr>
        <w:t>al.,</w:t>
      </w:r>
      <w:r w:rsidR="001E1D16">
        <w:rPr>
          <w:noProof/>
        </w:rPr>
        <w:t xml:space="preserve"> </w:t>
      </w:r>
      <w:r w:rsidRPr="00E626E6">
        <w:rPr>
          <w:noProof/>
        </w:rPr>
        <w:t>2021)</w:t>
      </w:r>
      <w:r>
        <w:fldChar w:fldCharType="end"/>
      </w:r>
      <w:r>
        <w:t>.</w:t>
      </w:r>
    </w:p>
    <w:p w14:paraId="536AF794" w14:textId="69487F16" w:rsidR="00BA211C" w:rsidRDefault="00BA211C" w:rsidP="00333FC8">
      <w:pPr>
        <w:spacing w:before="80"/>
        <w:jc w:val="both"/>
      </w:pPr>
      <w:r>
        <w:t>Wheat</w:t>
      </w:r>
      <w:r w:rsidR="001E1D16">
        <w:t xml:space="preserve"> </w:t>
      </w:r>
      <w:r>
        <w:t>bran</w:t>
      </w:r>
      <w:r w:rsidR="001E1D16">
        <w:t xml:space="preserve"> </w:t>
      </w:r>
      <w:r>
        <w:t>was</w:t>
      </w:r>
      <w:r w:rsidR="001E1D16">
        <w:t xml:space="preserve"> </w:t>
      </w:r>
      <w:r>
        <w:t>chosen</w:t>
      </w:r>
      <w:r w:rsidR="001E1D16">
        <w:t xml:space="preserve"> </w:t>
      </w:r>
      <w:r>
        <w:t>as</w:t>
      </w:r>
      <w:r w:rsidR="001E1D16">
        <w:t xml:space="preserve"> </w:t>
      </w:r>
      <w:r>
        <w:t>a</w:t>
      </w:r>
      <w:r w:rsidR="001E1D16">
        <w:t xml:space="preserve"> </w:t>
      </w:r>
      <w:r>
        <w:t>low</w:t>
      </w:r>
      <w:r>
        <w:rPr>
          <w:rFonts w:ascii="Cambria Math" w:hAnsi="Cambria Math" w:cs="Cambria Math"/>
        </w:rPr>
        <w:t>‑</w:t>
      </w:r>
      <w:r>
        <w:t>cost,</w:t>
      </w:r>
      <w:r w:rsidR="001E1D16">
        <w:t xml:space="preserve"> </w:t>
      </w:r>
      <w:r>
        <w:t>abundant</w:t>
      </w:r>
      <w:r w:rsidR="001E1D16">
        <w:t xml:space="preserve"> </w:t>
      </w:r>
      <w:r>
        <w:t>agricultural</w:t>
      </w:r>
      <w:r w:rsidR="001E1D16">
        <w:t xml:space="preserve"> </w:t>
      </w:r>
      <w:r>
        <w:t>by</w:t>
      </w:r>
      <w:r>
        <w:rPr>
          <w:rFonts w:ascii="Cambria Math" w:hAnsi="Cambria Math" w:cs="Cambria Math"/>
        </w:rPr>
        <w:t>‑</w:t>
      </w:r>
      <w:r>
        <w:t>product</w:t>
      </w:r>
      <w:r w:rsidR="001E1D16">
        <w:t xml:space="preserve"> </w:t>
      </w:r>
      <w:r>
        <w:t>that</w:t>
      </w:r>
      <w:r w:rsidR="001E1D16">
        <w:t xml:space="preserve"> </w:t>
      </w:r>
      <w:r>
        <w:t>does</w:t>
      </w:r>
      <w:r w:rsidR="001E1D16">
        <w:t xml:space="preserve"> </w:t>
      </w:r>
      <w:r>
        <w:t>not</w:t>
      </w:r>
      <w:r w:rsidR="001E1D16">
        <w:t xml:space="preserve"> </w:t>
      </w:r>
      <w:r>
        <w:t>compete</w:t>
      </w:r>
      <w:r w:rsidR="001E1D16">
        <w:t xml:space="preserve"> </w:t>
      </w:r>
      <w:r>
        <w:t>with</w:t>
      </w:r>
      <w:r w:rsidR="001E1D16">
        <w:t xml:space="preserve"> </w:t>
      </w:r>
      <w:r>
        <w:t>food</w:t>
      </w:r>
      <w:r w:rsidR="001E1D16">
        <w:t xml:space="preserve"> </w:t>
      </w:r>
      <w:r>
        <w:t>production.</w:t>
      </w:r>
      <w:r w:rsidR="001E1D16">
        <w:t xml:space="preserve"> </w:t>
      </w:r>
      <w:r>
        <w:t>Using</w:t>
      </w:r>
      <w:r w:rsidR="001E1D16">
        <w:t xml:space="preserve"> </w:t>
      </w:r>
      <w:r>
        <w:t>wheat</w:t>
      </w:r>
      <w:r w:rsidR="001E1D16">
        <w:t xml:space="preserve"> </w:t>
      </w:r>
      <w:r>
        <w:t>bran</w:t>
      </w:r>
      <w:r w:rsidR="001E1D16">
        <w:t xml:space="preserve"> </w:t>
      </w:r>
      <w:r>
        <w:t>hydrolysate,</w:t>
      </w:r>
      <w:r w:rsidR="001E1D16">
        <w:t xml:space="preserve"> </w:t>
      </w:r>
      <w:r w:rsidR="00113B9D" w:rsidRPr="00113B9D">
        <w:rPr>
          <w:i/>
          <w:iCs/>
        </w:rPr>
        <w:t>B. subtilis</w:t>
      </w:r>
      <w:r w:rsidR="001E1D16">
        <w:t xml:space="preserve"> </w:t>
      </w:r>
      <w:r>
        <w:t>SMI3</w:t>
      </w:r>
      <w:r w:rsidR="001E1D16">
        <w:t xml:space="preserve"> </w:t>
      </w:r>
      <w:r>
        <w:t>achieved</w:t>
      </w:r>
      <w:r w:rsidR="001E1D16">
        <w:t xml:space="preserve"> </w:t>
      </w:r>
      <w:r>
        <w:t>a</w:t>
      </w:r>
      <w:r w:rsidR="001E1D16">
        <w:t xml:space="preserve"> </w:t>
      </w:r>
      <w:r>
        <w:t>maximum</w:t>
      </w:r>
      <w:r w:rsidR="001E1D16">
        <w:t xml:space="preserve"> </w:t>
      </w:r>
      <w:r>
        <w:t>PHBV</w:t>
      </w:r>
      <w:r w:rsidR="001E1D16">
        <w:t xml:space="preserve"> </w:t>
      </w:r>
      <w:r>
        <w:t>yield</w:t>
      </w:r>
      <w:r w:rsidR="001E1D16">
        <w:t xml:space="preserve"> </w:t>
      </w:r>
      <w:r>
        <w:t>of</w:t>
      </w:r>
      <w:r w:rsidR="001E1D16">
        <w:t xml:space="preserve"> </w:t>
      </w:r>
      <w:r>
        <w:t>660</w:t>
      </w:r>
      <w:r w:rsidR="001E1D16">
        <w:t xml:space="preserve"> </w:t>
      </w:r>
      <w:r>
        <w:t>mg/L</w:t>
      </w:r>
      <w:r w:rsidR="001E1D16">
        <w:t xml:space="preserve"> </w:t>
      </w:r>
      <w:r>
        <w:t>a</w:t>
      </w:r>
      <w:r w:rsidR="001E1D16">
        <w:t xml:space="preserve"> </w:t>
      </w:r>
      <w:r>
        <w:t>value</w:t>
      </w:r>
      <w:r w:rsidR="001E1D16">
        <w:t xml:space="preserve"> </w:t>
      </w:r>
      <w:r>
        <w:t>competitive</w:t>
      </w:r>
      <w:r w:rsidR="001E1D16">
        <w:t xml:space="preserve"> </w:t>
      </w:r>
      <w:r>
        <w:t>with</w:t>
      </w:r>
      <w:r w:rsidR="001E1D16">
        <w:t xml:space="preserve"> </w:t>
      </w:r>
      <w:r>
        <w:t>other</w:t>
      </w:r>
      <w:r w:rsidR="001E1D16">
        <w:t xml:space="preserve"> </w:t>
      </w:r>
      <w:r>
        <w:t>reports</w:t>
      </w:r>
      <w:r w:rsidR="001E1D16">
        <w:t xml:space="preserve"> </w:t>
      </w:r>
      <w:r>
        <w:t>using</w:t>
      </w:r>
      <w:r w:rsidR="001E1D16">
        <w:t xml:space="preserve"> </w:t>
      </w:r>
      <w:r>
        <w:t>Bacillus</w:t>
      </w:r>
      <w:r w:rsidR="001E1D16">
        <w:t xml:space="preserve"> </w:t>
      </w:r>
      <w:r>
        <w:t>species</w:t>
      </w:r>
      <w:r w:rsidR="001E1D16">
        <w:t xml:space="preserve"> </w:t>
      </w:r>
      <w:r>
        <w:t>on</w:t>
      </w:r>
      <w:r w:rsidR="001E1D16">
        <w:t xml:space="preserve"> </w:t>
      </w:r>
      <w:r>
        <w:t>similar</w:t>
      </w:r>
      <w:r w:rsidR="001E1D16">
        <w:t xml:space="preserve"> </w:t>
      </w:r>
      <w:r>
        <w:t>residues</w:t>
      </w:r>
      <w:r w:rsidR="001E1D16">
        <w:t xml:space="preserve"> </w:t>
      </w:r>
      <w:r>
        <w:fldChar w:fldCharType="begin" w:fldLock="1"/>
      </w:r>
      <w:r>
        <w:instrText>ADDIN CSL_CITATION {"citationItems":[{"id":"ITEM-1","itemData":{"ISSN":"1735-1472","author":[{"dropping-particle":"","family":"Hassan","given":"M A","non-dropping-particle":"","parse-names":false,"suffix":""},{"dropping-particle":"","family":"Bakhiet","given":"E K","non-dropping-particle":"","parse-names":false,"suffix":""},{"dropping-particle":"","family":"Hussein","given":"H R","non-dropping-particle":"","parse-names":false,"suffix":""},{"dropping-particle":"","family":"Ali","given":"S G","non-dropping-particle":"","parse-names":false,"suffix":""}],"container-title":"International journal of environmental science and technology","id":"ITEM-1","issue":"7","issued":{"date-parts":[["2019"]]},"page":"3497-3512","publisher":"Springer","title":"Statistical optimization studies for polyhydroxybutyrate (PHB) production by novel Bacillus subtilis using agricultural and industrial wastes","type":"article-journal","volume":"16"},"uris":["http://www.mendeley.com/documents/?uuid=fa616b95-7fd4-4d7c-ae90-8f75f09bc6e2"]},{"id":"ITEM-2","itemData":{"ISSN":"1062-3590","author":[{"dropping-particle":"","family":"Sanna Rose","given":"D","non-dropping-particle":"","parse-names":false,"suffix":""},{"dropping-particle":"","family":"Rameshbabu","given":"D","non-dropping-particle":"","parse-names":false,"suffix":""},{"dropping-particle":"","family":"Immanuel","given":"G","non-dropping-particle":"","parse-names":false,"suffix":""}],"container-title":"Biology Bulletin","id":"ITEM-2","issue":"1","issued":{"date-parts":[["2026"]]},"page":"4","publisher":"Springer","title":"Production of Biopolymer from Bacillus cereus and Its Antibacterial Ability against Clinical Pathogens","type":"article-journal","volume":"53"},"uris":["http://www.mendeley.com/documents/?uuid=a3020ca0-182a-4929-861c-18b0ba3fac7d"]}],"mendeley":{"formattedCitation":"(Hassan et al., 2019; Sanna Rose et al., 2026)","plainTextFormattedCitation":"(Hassan et al., 2019; Sanna Rose et al., 2026)","previouslyFormattedCitation":"(Hassan et al., 2019; Sanna Rose et al., 2026)"},"properties":{"noteIndex":0},"schema":"https://github.com/citation-style-language/schema/raw/master/csl-citation.json"}</w:instrText>
      </w:r>
      <w:r>
        <w:fldChar w:fldCharType="separate"/>
      </w:r>
      <w:r w:rsidRPr="00EF6FD3">
        <w:rPr>
          <w:noProof/>
        </w:rPr>
        <w:t>(Hassan</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2019;</w:t>
      </w:r>
      <w:r w:rsidR="001E1D16">
        <w:rPr>
          <w:noProof/>
        </w:rPr>
        <w:t xml:space="preserve"> </w:t>
      </w:r>
      <w:r w:rsidRPr="00EF6FD3">
        <w:rPr>
          <w:noProof/>
        </w:rPr>
        <w:t>Sanna</w:t>
      </w:r>
      <w:r w:rsidR="001E1D16">
        <w:rPr>
          <w:noProof/>
        </w:rPr>
        <w:t xml:space="preserve"> </w:t>
      </w:r>
      <w:r w:rsidRPr="00EF6FD3">
        <w:rPr>
          <w:noProof/>
        </w:rPr>
        <w:t>Rose</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2026)</w:t>
      </w:r>
      <w:r>
        <w:fldChar w:fldCharType="end"/>
      </w:r>
      <w:r>
        <w:t>.</w:t>
      </w:r>
      <w:r w:rsidR="001E1D16">
        <w:t xml:space="preserve"> </w:t>
      </w:r>
      <w:r>
        <w:t>The</w:t>
      </w:r>
      <w:r w:rsidR="001E1D16">
        <w:t xml:space="preserve"> </w:t>
      </w:r>
      <w:r>
        <w:t>nutritional</w:t>
      </w:r>
      <w:r w:rsidR="001E1D16">
        <w:t xml:space="preserve"> </w:t>
      </w:r>
      <w:r>
        <w:t>complexity</w:t>
      </w:r>
      <w:r w:rsidR="001E1D16">
        <w:t xml:space="preserve"> </w:t>
      </w:r>
      <w:r>
        <w:t>of</w:t>
      </w:r>
      <w:r w:rsidR="001E1D16">
        <w:t xml:space="preserve"> </w:t>
      </w:r>
      <w:r>
        <w:t>wheat</w:t>
      </w:r>
      <w:r w:rsidR="001E1D16">
        <w:t xml:space="preserve"> </w:t>
      </w:r>
      <w:r>
        <w:t>bran</w:t>
      </w:r>
      <w:r w:rsidR="001E1D16">
        <w:t xml:space="preserve"> </w:t>
      </w:r>
      <w:r>
        <w:t>(sugars,</w:t>
      </w:r>
      <w:r w:rsidR="001E1D16">
        <w:t xml:space="preserve"> </w:t>
      </w:r>
      <w:r>
        <w:t>proteins,</w:t>
      </w:r>
      <w:r w:rsidR="001E1D16">
        <w:t xml:space="preserve"> </w:t>
      </w:r>
      <w:r>
        <w:t>B</w:t>
      </w:r>
      <w:r>
        <w:rPr>
          <w:rFonts w:ascii="Cambria Math" w:hAnsi="Cambria Math" w:cs="Cambria Math"/>
        </w:rPr>
        <w:t>‑</w:t>
      </w:r>
      <w:r>
        <w:t>vitamins)</w:t>
      </w:r>
      <w:r w:rsidR="001E1D16">
        <w:t xml:space="preserve"> </w:t>
      </w:r>
      <w:r>
        <w:t>supports</w:t>
      </w:r>
      <w:r w:rsidR="001E1D16">
        <w:t xml:space="preserve"> </w:t>
      </w:r>
      <w:r>
        <w:t>robust</w:t>
      </w:r>
      <w:r w:rsidR="001E1D16">
        <w:t xml:space="preserve"> </w:t>
      </w:r>
      <w:r>
        <w:t>growth</w:t>
      </w:r>
      <w:r w:rsidR="001E1D16">
        <w:t xml:space="preserve"> </w:t>
      </w:r>
      <w:r>
        <w:t>without</w:t>
      </w:r>
      <w:r w:rsidR="001E1D16">
        <w:t xml:space="preserve"> </w:t>
      </w:r>
      <w:r>
        <w:t>expensive</w:t>
      </w:r>
      <w:r w:rsidR="001E1D16">
        <w:t xml:space="preserve"> </w:t>
      </w:r>
      <w:r>
        <w:t>supplements,</w:t>
      </w:r>
      <w:r w:rsidR="001E1D16">
        <w:t xml:space="preserve"> </w:t>
      </w:r>
      <w:r>
        <w:t>directly</w:t>
      </w:r>
      <w:r w:rsidR="001E1D16">
        <w:t xml:space="preserve"> </w:t>
      </w:r>
      <w:r>
        <w:t>addressing</w:t>
      </w:r>
      <w:r w:rsidR="001E1D16">
        <w:t xml:space="preserve"> </w:t>
      </w:r>
      <w:r>
        <w:t>the</w:t>
      </w:r>
      <w:r w:rsidR="001E1D16">
        <w:t xml:space="preserve"> </w:t>
      </w:r>
      <w:r>
        <w:t>major</w:t>
      </w:r>
      <w:r w:rsidR="001E1D16">
        <w:t xml:space="preserve"> </w:t>
      </w:r>
      <w:r>
        <w:t>cost</w:t>
      </w:r>
      <w:r w:rsidR="001E1D16">
        <w:t xml:space="preserve"> </w:t>
      </w:r>
      <w:r>
        <w:t>barrier</w:t>
      </w:r>
      <w:r w:rsidR="001E1D16">
        <w:t xml:space="preserve"> </w:t>
      </w:r>
      <w:r>
        <w:t>in</w:t>
      </w:r>
      <w:r w:rsidR="001E1D16">
        <w:t xml:space="preserve"> </w:t>
      </w:r>
      <w:r>
        <w:t>PHA</w:t>
      </w:r>
      <w:r w:rsidR="001E1D16">
        <w:t xml:space="preserve"> </w:t>
      </w:r>
      <w:r>
        <w:t>production</w:t>
      </w:r>
      <w:r w:rsidR="001E1D16">
        <w:t xml:space="preserve"> </w:t>
      </w:r>
      <w:r>
        <w:fldChar w:fldCharType="begin" w:fldLock="1"/>
      </w:r>
      <w:r>
        <w:instrText>ADDIN CSL_CITATION {"citationItems":[{"id":"ITEM-1","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Ejbye","non-dropping-particle":"","parse-names":false,"suffix":""}],"container-title":"Biomass","id":"ITEM-1","issue":"4","issued":{"date-parts":[["2024"]]},"page":"1164-1177","publisher":"MDPI","title":"Optimized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Approach","type":"article-journal","volume":"4"},"uris":["http://www.mendeley.com/documents/?uuid=71ef2d58-de7c-4f6f-81d7-7f6942d7e799"]}],"mendeley":{"formattedCitation":"(Shrimali et al., 2024)","plainTextFormattedCitation":"(Shrimali et al., 2024)","previouslyFormattedCitation":"(Shrimali et al., 2024)"},"properties":{"noteIndex":0},"schema":"https://github.com/citation-style-language/schema/raw/master/csl-citation.json"}</w:instrText>
      </w:r>
      <w:r>
        <w:fldChar w:fldCharType="separate"/>
      </w:r>
      <w:r w:rsidRPr="00EF6FD3">
        <w:rPr>
          <w:noProof/>
        </w:rPr>
        <w:t>(Shrimali</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2024)</w:t>
      </w:r>
      <w:r>
        <w:fldChar w:fldCharType="end"/>
      </w:r>
      <w:r>
        <w:t>.</w:t>
      </w:r>
    </w:p>
    <w:p w14:paraId="72ED80DC" w14:textId="77777777" w:rsidR="009706C6" w:rsidRDefault="00BA211C" w:rsidP="00333FC8">
      <w:pPr>
        <w:spacing w:before="80"/>
        <w:jc w:val="both"/>
      </w:pPr>
      <w:r>
        <w:lastRenderedPageBreak/>
        <w:t>The</w:t>
      </w:r>
      <w:r w:rsidR="001E1D16">
        <w:t xml:space="preserve"> </w:t>
      </w:r>
      <w:r>
        <w:t>time</w:t>
      </w:r>
      <w:r w:rsidR="001E1D16">
        <w:t xml:space="preserve"> </w:t>
      </w:r>
      <w:r>
        <w:t>course</w:t>
      </w:r>
      <w:r w:rsidR="001E1D16">
        <w:t xml:space="preserve"> </w:t>
      </w:r>
      <w:r>
        <w:t>of</w:t>
      </w:r>
      <w:r w:rsidR="001E1D16">
        <w:t xml:space="preserve"> </w:t>
      </w:r>
      <w:r>
        <w:t>fermentation</w:t>
      </w:r>
      <w:r w:rsidR="001E1D16">
        <w:t xml:space="preserve"> </w:t>
      </w:r>
      <w:r>
        <w:t>followed</w:t>
      </w:r>
      <w:r w:rsidR="001E1D16">
        <w:t xml:space="preserve"> </w:t>
      </w:r>
      <w:r>
        <w:t>a</w:t>
      </w:r>
      <w:r w:rsidR="001E1D16">
        <w:t xml:space="preserve"> </w:t>
      </w:r>
      <w:r>
        <w:t>classic</w:t>
      </w:r>
      <w:r w:rsidR="001E1D16">
        <w:t xml:space="preserve"> </w:t>
      </w:r>
      <w:r>
        <w:t>“rise</w:t>
      </w:r>
      <w:r w:rsidR="001E1D16">
        <w:t xml:space="preserve"> </w:t>
      </w:r>
      <w:r>
        <w:t>and</w:t>
      </w:r>
      <w:r w:rsidR="001E1D16">
        <w:t xml:space="preserve"> </w:t>
      </w:r>
      <w:r>
        <w:t>fall”</w:t>
      </w:r>
      <w:r w:rsidR="001E1D16">
        <w:t xml:space="preserve"> </w:t>
      </w:r>
      <w:r>
        <w:t>pattern.</w:t>
      </w:r>
      <w:r w:rsidR="001E1D16">
        <w:t xml:space="preserve"> </w:t>
      </w:r>
      <w:r>
        <w:t>PHBV</w:t>
      </w:r>
      <w:r w:rsidR="001E1D16">
        <w:t xml:space="preserve"> </w:t>
      </w:r>
      <w:r>
        <w:t>accumulation</w:t>
      </w:r>
      <w:r w:rsidR="001E1D16">
        <w:t xml:space="preserve"> </w:t>
      </w:r>
      <w:r>
        <w:t>increased</w:t>
      </w:r>
      <w:r w:rsidR="001E1D16">
        <w:t xml:space="preserve"> </w:t>
      </w:r>
      <w:r>
        <w:t>steadily</w:t>
      </w:r>
      <w:r w:rsidR="001E1D16">
        <w:t xml:space="preserve"> </w:t>
      </w:r>
      <w:r>
        <w:t>to</w:t>
      </w:r>
      <w:r w:rsidR="001E1D16">
        <w:t xml:space="preserve"> </w:t>
      </w:r>
      <w:r>
        <w:t>328</w:t>
      </w:r>
      <w:r w:rsidR="001E1D16">
        <w:t xml:space="preserve"> </w:t>
      </w:r>
      <w:r>
        <w:t>mg/L</w:t>
      </w:r>
      <w:r w:rsidR="001E1D16">
        <w:t xml:space="preserve"> </w:t>
      </w:r>
      <w:r>
        <w:t>at</w:t>
      </w:r>
      <w:r w:rsidR="001E1D16">
        <w:t xml:space="preserve"> </w:t>
      </w:r>
      <w:r>
        <w:t>72</w:t>
      </w:r>
      <w:r>
        <w:rPr>
          <w:rFonts w:ascii="Arial" w:hAnsi="Arial" w:cs="Arial"/>
        </w:rPr>
        <w:t> </w:t>
      </w:r>
      <w:r>
        <w:t>h,</w:t>
      </w:r>
      <w:r w:rsidR="001E1D16">
        <w:t xml:space="preserve"> </w:t>
      </w:r>
      <w:r>
        <w:t>then</w:t>
      </w:r>
      <w:r w:rsidR="001E1D16">
        <w:t xml:space="preserve"> </w:t>
      </w:r>
      <w:r>
        <w:t>declined</w:t>
      </w:r>
      <w:r w:rsidR="001E1D16">
        <w:t xml:space="preserve"> </w:t>
      </w:r>
      <w:r>
        <w:t>significantly</w:t>
      </w:r>
      <w:r w:rsidR="001E1D16">
        <w:t xml:space="preserve"> </w:t>
      </w:r>
      <w:r>
        <w:t>(p</w:t>
      </w:r>
      <w:r>
        <w:rPr>
          <w:rFonts w:ascii="Arial" w:hAnsi="Arial" w:cs="Arial"/>
        </w:rPr>
        <w:t> </w:t>
      </w:r>
      <w:r>
        <w:t>&lt;</w:t>
      </w:r>
      <w:r>
        <w:rPr>
          <w:rFonts w:ascii="Arial" w:hAnsi="Arial" w:cs="Arial"/>
        </w:rPr>
        <w:t> </w:t>
      </w:r>
      <w:r>
        <w:t>0.05).</w:t>
      </w:r>
      <w:r w:rsidR="001E1D16">
        <w:t xml:space="preserve"> </w:t>
      </w:r>
      <w:r>
        <w:t>The</w:t>
      </w:r>
      <w:r w:rsidR="001E1D16">
        <w:t xml:space="preserve"> </w:t>
      </w:r>
      <w:r>
        <w:t>peak</w:t>
      </w:r>
      <w:r w:rsidR="001E1D16">
        <w:t xml:space="preserve"> </w:t>
      </w:r>
      <w:r>
        <w:t>corresponds</w:t>
      </w:r>
      <w:r w:rsidR="001E1D16">
        <w:t xml:space="preserve"> </w:t>
      </w:r>
      <w:r>
        <w:t>to</w:t>
      </w:r>
      <w:r w:rsidR="001E1D16">
        <w:t xml:space="preserve"> </w:t>
      </w:r>
      <w:r>
        <w:t>the</w:t>
      </w:r>
      <w:r w:rsidR="001E1D16">
        <w:t xml:space="preserve"> </w:t>
      </w:r>
      <w:r>
        <w:t>transition</w:t>
      </w:r>
      <w:r w:rsidR="001E1D16">
        <w:t xml:space="preserve"> </w:t>
      </w:r>
      <w:r>
        <w:t>from</w:t>
      </w:r>
      <w:r w:rsidR="001E1D16">
        <w:t xml:space="preserve"> </w:t>
      </w:r>
      <w:r>
        <w:t>late</w:t>
      </w:r>
      <w:r>
        <w:rPr>
          <w:rFonts w:ascii="Cambria Math" w:hAnsi="Cambria Math" w:cs="Cambria Math"/>
        </w:rPr>
        <w:t>‑</w:t>
      </w:r>
      <w:r>
        <w:t>exponential</w:t>
      </w:r>
      <w:r w:rsidR="001E1D16">
        <w:t xml:space="preserve"> </w:t>
      </w:r>
      <w:r>
        <w:t>to</w:t>
      </w:r>
      <w:r w:rsidR="001E1D16">
        <w:t xml:space="preserve"> </w:t>
      </w:r>
      <w:r>
        <w:t>early</w:t>
      </w:r>
      <w:r>
        <w:rPr>
          <w:rFonts w:ascii="Cambria Math" w:hAnsi="Cambria Math" w:cs="Cambria Math"/>
        </w:rPr>
        <w:t>‑</w:t>
      </w:r>
      <w:r>
        <w:t>stationary</w:t>
      </w:r>
      <w:r w:rsidR="001E1D16">
        <w:t xml:space="preserve"> </w:t>
      </w:r>
      <w:r>
        <w:t>phase,</w:t>
      </w:r>
      <w:r w:rsidR="001E1D16">
        <w:t xml:space="preserve"> </w:t>
      </w:r>
      <w:r>
        <w:t>where</w:t>
      </w:r>
      <w:r w:rsidR="001E1D16">
        <w:t xml:space="preserve"> </w:t>
      </w:r>
      <w:r>
        <w:t>nutrient</w:t>
      </w:r>
      <w:r w:rsidR="001E1D16">
        <w:t xml:space="preserve"> </w:t>
      </w:r>
      <w:r>
        <w:t>(most</w:t>
      </w:r>
      <w:r w:rsidR="001E1D16">
        <w:t xml:space="preserve"> </w:t>
      </w:r>
      <w:r>
        <w:t>likely</w:t>
      </w:r>
      <w:r w:rsidR="001E1D16">
        <w:t xml:space="preserve"> </w:t>
      </w:r>
      <w:r>
        <w:t>nitrogen)</w:t>
      </w:r>
      <w:r w:rsidR="001E1D16">
        <w:t xml:space="preserve"> </w:t>
      </w:r>
      <w:r>
        <w:t>depletion</w:t>
      </w:r>
      <w:r w:rsidR="001E1D16">
        <w:t xml:space="preserve"> </w:t>
      </w:r>
      <w:r>
        <w:t>triggers</w:t>
      </w:r>
      <w:r w:rsidR="001E1D16">
        <w:t xml:space="preserve"> </w:t>
      </w:r>
      <w:r>
        <w:t>the</w:t>
      </w:r>
      <w:r w:rsidR="001E1D16">
        <w:t xml:space="preserve"> </w:t>
      </w:r>
      <w:proofErr w:type="spellStart"/>
      <w:r>
        <w:t>polymerisation</w:t>
      </w:r>
      <w:proofErr w:type="spellEnd"/>
      <w:r w:rsidR="001E1D16">
        <w:t xml:space="preserve"> </w:t>
      </w:r>
      <w:r>
        <w:t>of</w:t>
      </w:r>
      <w:r w:rsidR="001E1D16">
        <w:t xml:space="preserve"> </w:t>
      </w:r>
      <w:r>
        <w:t>excess</w:t>
      </w:r>
      <w:r w:rsidR="001E1D16">
        <w:t xml:space="preserve"> </w:t>
      </w:r>
      <w:r>
        <w:t>carbon</w:t>
      </w:r>
      <w:r w:rsidR="001E1D16">
        <w:t xml:space="preserve"> </w:t>
      </w:r>
      <w:r>
        <w:t>into</w:t>
      </w:r>
      <w:r w:rsidR="001E1D16">
        <w:t xml:space="preserve"> </w:t>
      </w:r>
      <w:r>
        <w:t>intracellular</w:t>
      </w:r>
      <w:r w:rsidR="001E1D16">
        <w:t xml:space="preserve"> </w:t>
      </w:r>
      <w:r>
        <w:t>granules</w:t>
      </w:r>
      <w:r w:rsidR="001E1D16">
        <w:t xml:space="preserve"> </w:t>
      </w:r>
      <w:r>
        <w:fldChar w:fldCharType="begin" w:fldLock="1"/>
      </w:r>
      <w:r>
        <w:instrText>ADDIN CSL_CITATION {"citationItems":[{"id":"ITEM-1","itemData":{"ISBN":"0000000241601","author":[{"dropping-particle":"","family":"Iftikhar","given":"Noreen","non-dropping-particle":"","parse-names":false,"suffix":""}],"id":"ITEM-1","issued":{"date-parts":[["2024"]]},"page":"1-13","title":"Production of Polyhydroxyalkanoates ( pha ) by bacillus and pseudomonas on Cheap Carbon Substrates","type":"article-journal","volume":"67"},"uris":["http://www.mendeley.com/documents/?uuid=ae28d4ad-cfe9-4c14-848e-33d01d686125"]}],"mendeley":{"formattedCitation":"(Iftikhar, 2024)","plainTextFormattedCitation":"(Iftikhar, 2024)","previouslyFormattedCitation":"(Iftikhar, 2024)"},"properties":{"noteIndex":0},"schema":"https://github.com/citation-style-language/schema/raw/master/csl-citation.json"}</w:instrText>
      </w:r>
      <w:r>
        <w:fldChar w:fldCharType="separate"/>
      </w:r>
      <w:r w:rsidRPr="00EF6FD3">
        <w:rPr>
          <w:noProof/>
        </w:rPr>
        <w:t>(Iftikhar,</w:t>
      </w:r>
      <w:r w:rsidR="001E1D16">
        <w:rPr>
          <w:noProof/>
        </w:rPr>
        <w:t xml:space="preserve"> </w:t>
      </w:r>
      <w:r w:rsidRPr="00EF6FD3">
        <w:rPr>
          <w:noProof/>
        </w:rPr>
        <w:t>2024)</w:t>
      </w:r>
      <w:r>
        <w:fldChar w:fldCharType="end"/>
      </w:r>
      <w:r>
        <w:t>.</w:t>
      </w:r>
      <w:r w:rsidR="001E1D16">
        <w:t xml:space="preserve"> </w:t>
      </w:r>
      <w:r>
        <w:t>The</w:t>
      </w:r>
      <w:r w:rsidR="001E1D16">
        <w:t xml:space="preserve"> </w:t>
      </w:r>
      <w:r>
        <w:t>subsequent</w:t>
      </w:r>
      <w:r w:rsidR="001E1D16">
        <w:t xml:space="preserve"> </w:t>
      </w:r>
      <w:r>
        <w:t>decline</w:t>
      </w:r>
      <w:r w:rsidR="001E1D16">
        <w:t xml:space="preserve"> </w:t>
      </w:r>
      <w:r>
        <w:t>is</w:t>
      </w:r>
      <w:r w:rsidR="001E1D16">
        <w:t xml:space="preserve"> </w:t>
      </w:r>
      <w:r>
        <w:t>due</w:t>
      </w:r>
      <w:r w:rsidR="001E1D16">
        <w:t xml:space="preserve"> </w:t>
      </w:r>
      <w:r>
        <w:t>to</w:t>
      </w:r>
      <w:r w:rsidR="001E1D16">
        <w:t xml:space="preserve"> </w:t>
      </w:r>
      <w:r>
        <w:t>activation</w:t>
      </w:r>
      <w:r w:rsidR="001E1D16">
        <w:t xml:space="preserve"> </w:t>
      </w:r>
      <w:r>
        <w:t>of</w:t>
      </w:r>
      <w:r w:rsidR="001E1D16">
        <w:t xml:space="preserve"> </w:t>
      </w:r>
      <w:r>
        <w:t>intracellular</w:t>
      </w:r>
      <w:r w:rsidR="001E1D16">
        <w:t xml:space="preserve"> </w:t>
      </w:r>
      <w:r>
        <w:t>PHA</w:t>
      </w:r>
      <w:r w:rsidR="001E1D16">
        <w:t xml:space="preserve"> </w:t>
      </w:r>
      <w:r>
        <w:t>depolymerases</w:t>
      </w:r>
      <w:r w:rsidR="001E1D16">
        <w:t xml:space="preserve"> </w:t>
      </w:r>
      <w:r>
        <w:t>when</w:t>
      </w:r>
      <w:r w:rsidR="001E1D16">
        <w:t xml:space="preserve"> </w:t>
      </w:r>
      <w:r>
        <w:t>the</w:t>
      </w:r>
      <w:r w:rsidR="001E1D16">
        <w:t xml:space="preserve"> </w:t>
      </w:r>
      <w:r>
        <w:t>exogenous</w:t>
      </w:r>
      <w:r w:rsidR="001E1D16">
        <w:t xml:space="preserve"> </w:t>
      </w:r>
      <w:r>
        <w:t>carbon</w:t>
      </w:r>
      <w:r w:rsidR="001E1D16">
        <w:t xml:space="preserve"> </w:t>
      </w:r>
      <w:r>
        <w:t>becomes</w:t>
      </w:r>
      <w:r w:rsidR="001E1D16">
        <w:t xml:space="preserve"> </w:t>
      </w:r>
      <w:r>
        <w:t>limiting;</w:t>
      </w:r>
      <w:r w:rsidR="001E1D16">
        <w:t xml:space="preserve"> </w:t>
      </w:r>
      <w:r>
        <w:t>the</w:t>
      </w:r>
      <w:r w:rsidR="001E1D16">
        <w:t xml:space="preserve"> </w:t>
      </w:r>
      <w:r>
        <w:t>bacteria</w:t>
      </w:r>
      <w:r w:rsidR="001E1D16">
        <w:t xml:space="preserve"> </w:t>
      </w:r>
      <w:proofErr w:type="spellStart"/>
      <w:r>
        <w:t>metabolise</w:t>
      </w:r>
      <w:proofErr w:type="spellEnd"/>
      <w:r w:rsidR="001E1D16">
        <w:t xml:space="preserve"> </w:t>
      </w:r>
      <w:r>
        <w:t>the</w:t>
      </w:r>
      <w:r w:rsidR="001E1D16">
        <w:t xml:space="preserve"> </w:t>
      </w:r>
      <w:r>
        <w:t>stored</w:t>
      </w:r>
      <w:r w:rsidR="001E1D16">
        <w:t xml:space="preserve"> </w:t>
      </w:r>
      <w:r>
        <w:t>polymer</w:t>
      </w:r>
      <w:r w:rsidR="001E1D16">
        <w:t xml:space="preserve"> </w:t>
      </w:r>
      <w:r>
        <w:t>for</w:t>
      </w:r>
      <w:r w:rsidR="001E1D16">
        <w:t xml:space="preserve"> </w:t>
      </w:r>
      <w:r>
        <w:t>survival</w:t>
      </w:r>
      <w:r w:rsidR="001E1D16">
        <w:t xml:space="preserve"> </w:t>
      </w:r>
      <w:r>
        <w:fldChar w:fldCharType="begin" w:fldLock="1"/>
      </w:r>
      <w:r>
        <w:instrText>ADDIN CSL_CITATION {"citationItems":[{"id":"ITEM-1","itemData":{"ISSN":"2045-2322","author":[{"dropping-particle":"","family":"Patil","given":"Tejaswini Dhanaji","non-dropping-particle":"","parse-names":false,"suffix":""},{"dropping-particle":"","family":"Ghosh","given":"Saptaneel","non-dropping-particle":"","parse-names":false,"suffix":""},{"dropping-particle":"","family":"Agarwal","given":"Aparna","non-dropping-particle":"","parse-names":false,"suffix":""},{"dropping-particle":"","family":"Patel","given":"Sanjay Kumar Singh","non-dropping-particle":"","parse-names":false,"suffix":""},{"dropping-particle":"","family":"Tripathi","given":"Abhishek Dutt","non-dropping-particle":"","parse-names":false,"suffix":""},{"dropping-particle":"","family":"Mahato","given":"Dipendra Kumar","non-dropping-particle":"","parse-names":false,"suffix":""},{"dropping-particle":"","family":"Kumar","given":"Pradeep","non-dropping-particle":"","parse-names":false,"suffix":""},{"dropping-particle":"","family":"Slama","given":"Petr","non-dropping-particle":"","parse-names":false,"suffix":""},{"dropping-particle":"","family":"Pavlik","given":"Ales","non-dropping-particle":"","parse-names":false,"suffix":""},{"dropping-particle":"","family":"Haque","given":"Shafiul","non-dropping-particle":"","parse-names":false,"suffix":""}],"container-title":"Scientific Reports","id":"ITEM-1","issue":"1","issued":{"date-parts":[["2024"]]},"page":"1620","publisher":"Nature Publishing Group UK London","title":"Production, optimization, scale up and characterization of polyhydoxyalkanoates copolymers utilizing dairy processing waste","type":"article-journal","volume":"14"},"uris":["http://www.mendeley.com/documents/?uuid=9a252d96-3e35-4e1d-aa01-b4c0a3ef326c"]},{"id":"ITEM-2","itemData":{"ISSN":"1664-302X","author":[{"dropping-particle":"","family":"Paloyan","given":"Ani","non-dropping-particle":"","parse-names":false,"suffix":""},{"dropping-particle":"","family":"Tadevosyan","given":"Mane","non-dropping-particle":"","parse-names":false,"suffix":""},{"dropping-particle":"","family":"Ghevondyan","given":"Diana","non-dropping-particle":"","parse-names":false,"suffix":""},{"dropping-particle":"","family":"Khoyetsyan","given":"Lev","non-dropping-particle":"","parse-names":false,"suffix":""},{"dropping-particle":"","family":"Karapetyan","given":"Mariam","non-dropping-particle":"","parse-names":false,"suffix":""},{"dropping-particle":"","family":"Margaryan","given":"Armine","non-dropping-particle":"","parse-names":false,"suffix":""},{"dropping-particle":"","family":"Antranikian","given":"Garabed","non-dropping-particle":"","parse-names":false,"suffix":""},{"dropping-particle":"","family":"Panosyan","given":"Hovik","non-dropping-particle":"","parse-names":false,"suffix":""}],"container-title":"Frontiers in microbiology","id":"ITEM-2","issued":{"date-parts":[["2025"]]},"page":"1542468","publisher":"Frontiers Media SA","title":"Biodegradation of polyhydroxyalkanoates: current state and future prospects","type":"article-journal","volume":"16"},"uris":["http://www.mendeley.com/documents/?uuid=6e652c2e-fdfb-4e01-bf4c-faabd2076766"]}],"mendeley":{"formattedCitation":"(Paloyan et al., 2025; Patil et al., 2024)","plainTextFormattedCitation":"(Paloyan et al., 2025; Patil et al., 2024)","previouslyFormattedCitation":"(Paloyan et al., 2025; Patil et al., 2024)"},"properties":{"noteIndex":0},"schema":"https://github.com/citation-style-language/schema/raw/master/csl-citation.json"}</w:instrText>
      </w:r>
      <w:r>
        <w:fldChar w:fldCharType="separate"/>
      </w:r>
      <w:r w:rsidRPr="00EF6FD3">
        <w:rPr>
          <w:noProof/>
        </w:rPr>
        <w:t>(Paloyan</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2025;</w:t>
      </w:r>
      <w:r w:rsidR="001E1D16">
        <w:rPr>
          <w:noProof/>
        </w:rPr>
        <w:t xml:space="preserve"> </w:t>
      </w:r>
      <w:r w:rsidRPr="00EF6FD3">
        <w:rPr>
          <w:noProof/>
        </w:rPr>
        <w:t>Patil</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2024)</w:t>
      </w:r>
      <w:r>
        <w:fldChar w:fldCharType="end"/>
      </w:r>
      <w:r>
        <w:t>.</w:t>
      </w:r>
      <w:r w:rsidR="001E1D16">
        <w:t xml:space="preserve"> </w:t>
      </w:r>
    </w:p>
    <w:p w14:paraId="49A8C0CE" w14:textId="04DA7811" w:rsidR="00BA211C" w:rsidRDefault="009706C6" w:rsidP="00333FC8">
      <w:pPr>
        <w:spacing w:before="80"/>
        <w:jc w:val="both"/>
      </w:pPr>
      <w:r w:rsidRPr="009706C6">
        <w:t xml:space="preserve">This finding agrees with </w:t>
      </w:r>
      <w:r>
        <w:fldChar w:fldCharType="begin" w:fldLock="1"/>
      </w:r>
      <w:r>
        <w:instrText>ADDIN CSL_CITATION {"citationItems":[{"id":"ITEM-1","itemData":{"ISSN":"1678-4383","author":[{"dropping-particle":"","family":"Yadav","given":"Jayprakash","non-dropping-particle":"","parse-names":false,"suffix":""},{"dropping-particle":"","family":"Patra","given":"Nivedita","non-dropping-particle":"","parse-names":false,"suffix":""}],"container-title":"Brazilian Journal of Chemical Engineering","id":"ITEM-1","issued":{"date-parts":[["2025"]]},"page":"1-13","publisher":"Springer","title":"Enhanced production of Poly (3-hydroxybutyrate) using fed-batch studies and optimized separation process","type":"article-journal"},"uris":["http://www.mendeley.com/documents/?uuid=36a6b084-467b-4a03-b8f3-8d1c2ca89067"]}],"mendeley":{"formattedCitation":"(Yadav &amp; Patra, 2025)","manualFormatting":"Yadav &amp; Patra, (2025)","plainTextFormattedCitation":"(Yadav &amp; Patra, 2025)","previouslyFormattedCitation":"(Yadav &amp; Patra, 2025)"},"properties":{"noteIndex":0},"schema":"https://github.com/citation-style-language/schema/raw/master/csl-citation.json"}</w:instrText>
      </w:r>
      <w:r>
        <w:fldChar w:fldCharType="separate"/>
      </w:r>
      <w:r w:rsidRPr="00EF6FD3">
        <w:rPr>
          <w:noProof/>
        </w:rPr>
        <w:t>Yadav</w:t>
      </w:r>
      <w:r>
        <w:rPr>
          <w:noProof/>
        </w:rPr>
        <w:t xml:space="preserve"> </w:t>
      </w:r>
      <w:r w:rsidRPr="00EF6FD3">
        <w:rPr>
          <w:noProof/>
        </w:rPr>
        <w:t>&amp;</w:t>
      </w:r>
      <w:r>
        <w:rPr>
          <w:noProof/>
        </w:rPr>
        <w:t xml:space="preserve"> </w:t>
      </w:r>
      <w:r w:rsidRPr="00EF6FD3">
        <w:rPr>
          <w:noProof/>
        </w:rPr>
        <w:t>Patra,</w:t>
      </w:r>
      <w:r>
        <w:rPr>
          <w:noProof/>
        </w:rPr>
        <w:t xml:space="preserve"> </w:t>
      </w:r>
      <w:r w:rsidRPr="00EF6FD3">
        <w:rPr>
          <w:noProof/>
        </w:rPr>
        <w:t>(2025)</w:t>
      </w:r>
      <w:r>
        <w:fldChar w:fldCharType="end"/>
      </w:r>
      <w:r>
        <w:t>,</w:t>
      </w:r>
      <w:r w:rsidRPr="009706C6">
        <w:t xml:space="preserve"> who reported optimum PHB production for a Bacillus species at 72 h with a decline thereafter</w:t>
      </w:r>
      <w:r>
        <w:t>.</w:t>
      </w:r>
      <w:r w:rsidR="00F828A3">
        <w:t xml:space="preserve"> </w:t>
      </w:r>
      <w:r w:rsidR="00BA211C">
        <w:t>Thus,</w:t>
      </w:r>
      <w:r w:rsidR="001E1D16">
        <w:t xml:space="preserve"> </w:t>
      </w:r>
      <w:r w:rsidR="00BA211C">
        <w:t>harvest</w:t>
      </w:r>
      <w:r w:rsidR="001E1D16">
        <w:t xml:space="preserve"> </w:t>
      </w:r>
      <w:r w:rsidR="00BA211C">
        <w:t>timing</w:t>
      </w:r>
      <w:r w:rsidR="001E1D16">
        <w:t xml:space="preserve"> </w:t>
      </w:r>
      <w:r w:rsidR="00BA211C">
        <w:t>is</w:t>
      </w:r>
      <w:r w:rsidR="001E1D16">
        <w:t xml:space="preserve"> </w:t>
      </w:r>
      <w:r w:rsidR="00BA211C">
        <w:t>critical</w:t>
      </w:r>
      <w:r w:rsidR="001E1D16">
        <w:t xml:space="preserve"> </w:t>
      </w:r>
      <w:r w:rsidR="00BA211C">
        <w:rPr>
          <w:rFonts w:ascii="Aptos" w:hAnsi="Aptos" w:cs="Aptos"/>
        </w:rPr>
        <w:t>–</w:t>
      </w:r>
      <w:r w:rsidR="001E1D16">
        <w:t xml:space="preserve"> </w:t>
      </w:r>
      <w:r w:rsidR="00BA211C">
        <w:t>extending</w:t>
      </w:r>
      <w:r w:rsidR="001E1D16">
        <w:t xml:space="preserve"> </w:t>
      </w:r>
      <w:r w:rsidR="00BA211C">
        <w:t>fermentation</w:t>
      </w:r>
      <w:r w:rsidR="001E1D16">
        <w:t xml:space="preserve"> </w:t>
      </w:r>
      <w:r w:rsidR="00BA211C">
        <w:t>beyond</w:t>
      </w:r>
      <w:r w:rsidR="001E1D16">
        <w:t xml:space="preserve"> </w:t>
      </w:r>
      <w:r w:rsidR="00BA211C">
        <w:t>72</w:t>
      </w:r>
      <w:r w:rsidR="00BA211C">
        <w:rPr>
          <w:rFonts w:ascii="Arial" w:hAnsi="Arial" w:cs="Arial"/>
        </w:rPr>
        <w:t> </w:t>
      </w:r>
      <w:r w:rsidR="00BA211C">
        <w:t>h</w:t>
      </w:r>
      <w:r w:rsidR="001E1D16">
        <w:t xml:space="preserve"> </w:t>
      </w:r>
      <w:r w:rsidR="00BA211C">
        <w:t>leads</w:t>
      </w:r>
      <w:r w:rsidR="001E1D16">
        <w:t xml:space="preserve"> </w:t>
      </w:r>
      <w:r w:rsidR="00BA211C">
        <w:t>to</w:t>
      </w:r>
      <w:r w:rsidR="001E1D16">
        <w:t xml:space="preserve"> </w:t>
      </w:r>
      <w:r w:rsidR="00BA211C">
        <w:t>net</w:t>
      </w:r>
      <w:r w:rsidR="001E1D16">
        <w:t xml:space="preserve"> </w:t>
      </w:r>
      <w:r w:rsidR="00BA211C">
        <w:t>product</w:t>
      </w:r>
      <w:r w:rsidR="001E1D16">
        <w:t xml:space="preserve"> </w:t>
      </w:r>
      <w:r w:rsidR="00BA211C">
        <w:t>loss.</w:t>
      </w:r>
    </w:p>
    <w:p w14:paraId="69F98915" w14:textId="4BAE58F2" w:rsidR="00BA211C" w:rsidRDefault="00BA211C" w:rsidP="00333FC8">
      <w:pPr>
        <w:spacing w:before="80"/>
        <w:jc w:val="both"/>
      </w:pPr>
      <w:r>
        <w:t>Environmental</w:t>
      </w:r>
      <w:r w:rsidR="001E1D16">
        <w:t xml:space="preserve"> </w:t>
      </w:r>
      <w:r>
        <w:t>and</w:t>
      </w:r>
      <w:r w:rsidR="001E1D16">
        <w:t xml:space="preserve"> </w:t>
      </w:r>
      <w:r>
        <w:t>nutritional</w:t>
      </w:r>
      <w:r w:rsidR="001E1D16">
        <w:t xml:space="preserve"> </w:t>
      </w:r>
      <w:r>
        <w:t>factors</w:t>
      </w:r>
      <w:r w:rsidR="001E1D16">
        <w:t xml:space="preserve"> </w:t>
      </w:r>
      <w:r>
        <w:t>strongly</w:t>
      </w:r>
      <w:r w:rsidR="001E1D16">
        <w:t xml:space="preserve"> </w:t>
      </w:r>
      <w:r>
        <w:t>influenced</w:t>
      </w:r>
      <w:r w:rsidR="001E1D16">
        <w:t xml:space="preserve"> </w:t>
      </w:r>
      <w:r>
        <w:t>PHBV</w:t>
      </w:r>
      <w:r w:rsidR="001E1D16">
        <w:t xml:space="preserve"> </w:t>
      </w:r>
      <w:r>
        <w:t>yield.</w:t>
      </w:r>
      <w:r w:rsidR="001E1D16">
        <w:t xml:space="preserve"> </w:t>
      </w:r>
      <w:r>
        <w:t>The</w:t>
      </w:r>
      <w:r w:rsidR="001E1D16">
        <w:t xml:space="preserve"> </w:t>
      </w:r>
      <w:r>
        <w:t>optimum</w:t>
      </w:r>
      <w:r w:rsidR="001E1D16">
        <w:t xml:space="preserve"> </w:t>
      </w:r>
      <w:r>
        <w:t>pH</w:t>
      </w:r>
      <w:r w:rsidR="001E1D16">
        <w:t xml:space="preserve"> </w:t>
      </w:r>
      <w:r>
        <w:t>was</w:t>
      </w:r>
      <w:r w:rsidR="001E1D16">
        <w:t xml:space="preserve"> </w:t>
      </w:r>
      <w:r>
        <w:t>7.0</w:t>
      </w:r>
      <w:r w:rsidR="001E1D16">
        <w:t xml:space="preserve"> </w:t>
      </w:r>
      <w:r>
        <w:t>(yield</w:t>
      </w:r>
      <w:r w:rsidR="001E1D16">
        <w:t xml:space="preserve"> </w:t>
      </w:r>
      <w:r>
        <w:t>360</w:t>
      </w:r>
      <w:r>
        <w:rPr>
          <w:rFonts w:ascii="Arial" w:hAnsi="Arial" w:cs="Arial"/>
        </w:rPr>
        <w:t> </w:t>
      </w:r>
      <w:r>
        <w:t>mg/L);</w:t>
      </w:r>
      <w:r w:rsidR="001E1D16">
        <w:t xml:space="preserve"> </w:t>
      </w:r>
      <w:r>
        <w:t>yields</w:t>
      </w:r>
      <w:r w:rsidR="001E1D16">
        <w:t xml:space="preserve"> </w:t>
      </w:r>
      <w:r>
        <w:t>decreased</w:t>
      </w:r>
      <w:r w:rsidR="001E1D16">
        <w:t xml:space="preserve"> </w:t>
      </w:r>
      <w:r>
        <w:t>under</w:t>
      </w:r>
      <w:r w:rsidR="001E1D16">
        <w:t xml:space="preserve"> </w:t>
      </w:r>
      <w:r>
        <w:t>acidic</w:t>
      </w:r>
      <w:r w:rsidR="001E1D16">
        <w:t xml:space="preserve"> </w:t>
      </w:r>
      <w:r>
        <w:t>or</w:t>
      </w:r>
      <w:r w:rsidR="001E1D16">
        <w:t xml:space="preserve"> </w:t>
      </w:r>
      <w:r>
        <w:t>alkaline</w:t>
      </w:r>
      <w:r w:rsidR="001E1D16">
        <w:t xml:space="preserve"> </w:t>
      </w:r>
      <w:r>
        <w:t>conditions,</w:t>
      </w:r>
      <w:r w:rsidR="001E1D16">
        <w:t xml:space="preserve"> </w:t>
      </w:r>
      <w:r>
        <w:t>likely</w:t>
      </w:r>
      <w:r w:rsidR="001E1D16">
        <w:t xml:space="preserve"> </w:t>
      </w:r>
      <w:r>
        <w:t>because</w:t>
      </w:r>
      <w:r w:rsidR="001E1D16">
        <w:t xml:space="preserve"> </w:t>
      </w:r>
      <w:r>
        <w:t>pH</w:t>
      </w:r>
      <w:r w:rsidR="001E1D16">
        <w:t xml:space="preserve"> </w:t>
      </w:r>
      <w:r>
        <w:t>affects</w:t>
      </w:r>
      <w:r w:rsidR="001E1D16">
        <w:t xml:space="preserve"> </w:t>
      </w:r>
      <w:r>
        <w:t>the</w:t>
      </w:r>
      <w:r w:rsidR="001E1D16">
        <w:t xml:space="preserve"> </w:t>
      </w:r>
      <w:r>
        <w:t>activity</w:t>
      </w:r>
      <w:r w:rsidR="001E1D16">
        <w:t xml:space="preserve"> </w:t>
      </w:r>
      <w:r>
        <w:t>and</w:t>
      </w:r>
      <w:r w:rsidR="001E1D16">
        <w:t xml:space="preserve"> </w:t>
      </w:r>
      <w:r>
        <w:t>structural</w:t>
      </w:r>
      <w:r w:rsidR="001E1D16">
        <w:t xml:space="preserve"> </w:t>
      </w:r>
      <w:r>
        <w:t>integrity</w:t>
      </w:r>
      <w:r w:rsidR="001E1D16">
        <w:t xml:space="preserve"> </w:t>
      </w:r>
      <w:r>
        <w:t>of</w:t>
      </w:r>
      <w:r w:rsidR="001E1D16">
        <w:t xml:space="preserve"> </w:t>
      </w:r>
      <w:r>
        <w:t>PHA</w:t>
      </w:r>
      <w:r w:rsidR="001E1D16">
        <w:t xml:space="preserve"> </w:t>
      </w:r>
      <w:r>
        <w:t>synthase</w:t>
      </w:r>
      <w:r w:rsidR="001E1D16">
        <w:t xml:space="preserve"> </w:t>
      </w:r>
      <w:r>
        <w:fldChar w:fldCharType="begin" w:fldLock="1"/>
      </w:r>
      <w:r w:rsidR="002D3B1A">
        <w:instrText>ADDIN CSL_CITATION {"citationItems":[{"id":"ITEM-1","itemData":{"ISSN":"0960-8524","author":[{"dropping-particle":"","family":"Reddy","given":"C S K","non-dropping-particle":"","parse-names":false,"suffix":""},{"dropping-particle":"","family":"Ghai","given":"Rashmi","non-dropping-particle":"","parse-names":false,"suffix":""},{"dropping-particle":"","family":"Kalia","given":"V_C","non-dropping-particle":"","parse-names":false,"suffix":""}],"container-title":"Bioresource technology","id":"ITEM-1","issue":"2","issued":{"date-parts":[["2003"]]},"page":"137-146","publisher":"Elsevier","title":"Polyhydroxyalkanoates: an overview","type":"article-journal","volume":"87"},"uris":["http://www.mendeley.com/documents/?uuid=f144f310-1a60-4444-a42b-538d5299c362"]}],"mendeley":{"formattedCitation":"(C. S. K. Reddy et al., 2003)","manualFormatting":"(Reddy et al., 2003)","plainTextFormattedCitation":"(C. S. K. Reddy et al., 2003)","previouslyFormattedCitation":"(C. S. K. Reddy et al., 2003)"},"properties":{"noteIndex":0},"schema":"https://github.com/citation-style-language/schema/raw/master/csl-citation.json"}</w:instrText>
      </w:r>
      <w:r>
        <w:fldChar w:fldCharType="separate"/>
      </w:r>
      <w:r w:rsidR="001E1D16" w:rsidRPr="001E1D16">
        <w:rPr>
          <w:noProof/>
        </w:rPr>
        <w:t>(Reddy et al., 2003)</w:t>
      </w:r>
      <w:r>
        <w:fldChar w:fldCharType="end"/>
      </w:r>
      <w:r>
        <w:t>.</w:t>
      </w:r>
      <w:r w:rsidR="001E1D16">
        <w:t xml:space="preserve"> </w:t>
      </w:r>
      <w:r>
        <w:t>The</w:t>
      </w:r>
      <w:r w:rsidR="001E1D16">
        <w:t xml:space="preserve"> </w:t>
      </w:r>
      <w:r>
        <w:t>isolate</w:t>
      </w:r>
      <w:r w:rsidR="001E1D16">
        <w:t xml:space="preserve"> </w:t>
      </w:r>
      <w:r>
        <w:t>exhibited</w:t>
      </w:r>
      <w:r w:rsidR="001E1D16">
        <w:t xml:space="preserve"> </w:t>
      </w:r>
      <w:r>
        <w:t>a</w:t>
      </w:r>
      <w:r w:rsidR="001E1D16">
        <w:t xml:space="preserve"> </w:t>
      </w:r>
      <w:r>
        <w:t>mesophilic</w:t>
      </w:r>
      <w:r w:rsidR="001E1D16">
        <w:t xml:space="preserve"> </w:t>
      </w:r>
      <w:r>
        <w:t>preference</w:t>
      </w:r>
      <w:r w:rsidR="00D5318B">
        <w:t>, with an optimum temperature of 35 °C (yield: 576 mg/L), which dropped</w:t>
      </w:r>
      <w:r w:rsidR="001E1D16">
        <w:t xml:space="preserve"> </w:t>
      </w:r>
      <w:r>
        <w:t>sharply</w:t>
      </w:r>
      <w:r w:rsidR="001E1D16">
        <w:t xml:space="preserve"> </w:t>
      </w:r>
      <w:r>
        <w:t>to</w:t>
      </w:r>
      <w:r w:rsidR="001E1D16">
        <w:t xml:space="preserve"> </w:t>
      </w:r>
      <w:r>
        <w:t>168</w:t>
      </w:r>
      <w:r>
        <w:rPr>
          <w:rFonts w:ascii="Arial" w:hAnsi="Arial" w:cs="Arial"/>
        </w:rPr>
        <w:t> </w:t>
      </w:r>
      <w:r>
        <w:t>mg/L</w:t>
      </w:r>
      <w:r w:rsidR="001E1D16">
        <w:t xml:space="preserve"> </w:t>
      </w:r>
      <w:r>
        <w:t>at</w:t>
      </w:r>
      <w:r w:rsidR="001E1D16">
        <w:t xml:space="preserve"> </w:t>
      </w:r>
      <w:r>
        <w:t>45</w:t>
      </w:r>
      <w:r>
        <w:rPr>
          <w:rFonts w:ascii="Arial" w:hAnsi="Arial" w:cs="Arial"/>
        </w:rPr>
        <w:t> </w:t>
      </w:r>
      <w:r>
        <w:rPr>
          <w:rFonts w:ascii="Aptos" w:hAnsi="Aptos" w:cs="Aptos"/>
        </w:rPr>
        <w:t>°</w:t>
      </w:r>
      <w:r>
        <w:t>C.</w:t>
      </w:r>
      <w:r w:rsidR="001E1D16">
        <w:t xml:space="preserve"> </w:t>
      </w:r>
      <w:r>
        <w:t>This</w:t>
      </w:r>
      <w:r w:rsidR="001E1D16">
        <w:t xml:space="preserve"> </w:t>
      </w:r>
      <w:r>
        <w:t>decline</w:t>
      </w:r>
      <w:r w:rsidR="001E1D16">
        <w:t xml:space="preserve"> </w:t>
      </w:r>
      <w:r>
        <w:t>can</w:t>
      </w:r>
      <w:r w:rsidR="001E1D16">
        <w:t xml:space="preserve"> </w:t>
      </w:r>
      <w:r>
        <w:t>be</w:t>
      </w:r>
      <w:r w:rsidR="001E1D16">
        <w:t xml:space="preserve"> </w:t>
      </w:r>
      <w:r>
        <w:t>explained</w:t>
      </w:r>
      <w:r w:rsidR="001E1D16">
        <w:t xml:space="preserve"> </w:t>
      </w:r>
      <w:r>
        <w:t>by</w:t>
      </w:r>
      <w:r w:rsidR="001E1D16">
        <w:t xml:space="preserve"> </w:t>
      </w:r>
      <w:r>
        <w:t>thermal</w:t>
      </w:r>
      <w:r w:rsidR="001E1D16">
        <w:t xml:space="preserve"> </w:t>
      </w:r>
      <w:r>
        <w:t>stress</w:t>
      </w:r>
      <w:r w:rsidR="001E1D16">
        <w:t xml:space="preserve"> </w:t>
      </w:r>
      <w:r>
        <w:t>redirecting</w:t>
      </w:r>
      <w:r w:rsidR="001E1D16">
        <w:t xml:space="preserve"> </w:t>
      </w:r>
      <w:r>
        <w:t>acetyl</w:t>
      </w:r>
      <w:r>
        <w:rPr>
          <w:rFonts w:ascii="Cambria Math" w:hAnsi="Cambria Math" w:cs="Cambria Math"/>
        </w:rPr>
        <w:t>‑</w:t>
      </w:r>
      <w:r>
        <w:t>CoA</w:t>
      </w:r>
      <w:r w:rsidR="001E1D16">
        <w:t xml:space="preserve"> </w:t>
      </w:r>
      <w:r>
        <w:t>from</w:t>
      </w:r>
      <w:r w:rsidR="001E1D16">
        <w:t xml:space="preserve"> </w:t>
      </w:r>
      <w:r>
        <w:t>polymer</w:t>
      </w:r>
      <w:r w:rsidR="001E1D16">
        <w:t xml:space="preserve"> </w:t>
      </w:r>
      <w:r>
        <w:t>synthesis</w:t>
      </w:r>
      <w:r w:rsidR="001E1D16">
        <w:t xml:space="preserve"> </w:t>
      </w:r>
      <w:r>
        <w:t>into</w:t>
      </w:r>
      <w:r w:rsidR="001E1D16">
        <w:t xml:space="preserve"> </w:t>
      </w:r>
      <w:r>
        <w:t>the</w:t>
      </w:r>
      <w:r w:rsidR="001E1D16">
        <w:t xml:space="preserve"> </w:t>
      </w:r>
      <w:r>
        <w:t>TCA</w:t>
      </w:r>
      <w:r w:rsidR="001E1D16">
        <w:t xml:space="preserve"> </w:t>
      </w:r>
      <w:r>
        <w:t>cycle</w:t>
      </w:r>
      <w:r w:rsidR="001E1D16">
        <w:t xml:space="preserve"> </w:t>
      </w:r>
      <w:r>
        <w:t>to</w:t>
      </w:r>
      <w:r w:rsidR="001E1D16">
        <w:t xml:space="preserve"> </w:t>
      </w:r>
      <w:r>
        <w:t>meet</w:t>
      </w:r>
      <w:r w:rsidR="001E1D16">
        <w:t xml:space="preserve"> </w:t>
      </w:r>
      <w:r>
        <w:t>maintenance</w:t>
      </w:r>
      <w:r w:rsidR="001E1D16">
        <w:t xml:space="preserve"> </w:t>
      </w:r>
      <w:r>
        <w:t>demands</w:t>
      </w:r>
      <w:r w:rsidR="001E1D16">
        <w:t xml:space="preserve"> </w:t>
      </w:r>
      <w:r>
        <w:fldChar w:fldCharType="begin" w:fldLock="1"/>
      </w:r>
      <w:r w:rsidR="002D3B1A">
        <w:instrText>ADDIN CSL_CITATION {"citationItems":[{"id":"ITEM-1","itemData":{"ISSN":"2227-9717","author":[{"dropping-particle":"","family":"Khamkong","given":"Thitichaya","non-dropping-particle":"","parse-names":false,"suffix":""},{"dropping-particle":"","family":"Penkhrue","given":"Watsana","non-dropping-particle":"","parse-names":false,"suffix":""},{"dropping-particle":"","family":"Lumyong","given":"Saisamorn","non-dropping-particle":"","parse-names":false,"suffix":""}],"container-title":"Processes","id":"ITEM-1","issue":"8","issued":{"date-parts":[["2022"]]},"page":"1632","publisher":"MDPI","title":"Optimization of production of polyhydroxyalkanoates (PHAs) from newly isolated Ensifer sp. strain HD34 by response surface methodology","type":"article-journal","volume":"10"},"uris":["http://www.mendeley.com/documents/?uuid=b15cbdf1-b310-45d4-9fdd-f4e9bb9d19ee"]}],"mendeley":{"formattedCitation":"(T. Khamkong et al., 2022)","plainTextFormattedCitation":"(T. Khamkong et al., 2022)","previouslyFormattedCitation":"(T. Khamkong et al., 2022)"},"properties":{"noteIndex":0},"schema":"https://github.com/citation-style-language/schema/raw/master/csl-citation.json"}</w:instrText>
      </w:r>
      <w:r>
        <w:fldChar w:fldCharType="separate"/>
      </w:r>
      <w:r w:rsidR="001E1D16" w:rsidRPr="001E1D16">
        <w:rPr>
          <w:noProof/>
        </w:rPr>
        <w:t>(T. Khamkong et al., 2022)</w:t>
      </w:r>
      <w:r>
        <w:fldChar w:fldCharType="end"/>
      </w:r>
      <w:r>
        <w:t>,</w:t>
      </w:r>
      <w:r w:rsidR="001E1D16">
        <w:t xml:space="preserve"> </w:t>
      </w:r>
      <w:r>
        <w:t>and</w:t>
      </w:r>
      <w:r w:rsidR="001E1D16">
        <w:t xml:space="preserve"> </w:t>
      </w:r>
      <w:r>
        <w:t>by</w:t>
      </w:r>
      <w:r w:rsidR="001E1D16">
        <w:t xml:space="preserve"> </w:t>
      </w:r>
      <w:r>
        <w:t>high</w:t>
      </w:r>
      <w:r w:rsidR="001E1D16">
        <w:t xml:space="preserve"> </w:t>
      </w:r>
      <w:r>
        <w:t>temperatures</w:t>
      </w:r>
      <w:r w:rsidR="001E1D16">
        <w:t xml:space="preserve"> </w:t>
      </w:r>
      <w:r>
        <w:t>disrupting</w:t>
      </w:r>
      <w:r w:rsidR="001E1D16">
        <w:t xml:space="preserve"> </w:t>
      </w:r>
      <w:r>
        <w:t>the</w:t>
      </w:r>
      <w:r w:rsidR="001E1D16">
        <w:t xml:space="preserve"> </w:t>
      </w:r>
      <w:r>
        <w:t>cell</w:t>
      </w:r>
      <w:r w:rsidR="001E1D16">
        <w:t xml:space="preserve"> </w:t>
      </w:r>
      <w:r>
        <w:t>membrane,</w:t>
      </w:r>
      <w:r w:rsidR="001E1D16">
        <w:t xml:space="preserve"> </w:t>
      </w:r>
      <w:r>
        <w:t>leading</w:t>
      </w:r>
      <w:r w:rsidR="001E1D16">
        <w:t xml:space="preserve"> </w:t>
      </w:r>
      <w:r>
        <w:t>to</w:t>
      </w:r>
      <w:r w:rsidR="001E1D16">
        <w:t xml:space="preserve"> </w:t>
      </w:r>
      <w:r>
        <w:t>leakage</w:t>
      </w:r>
      <w:r w:rsidR="001E1D16">
        <w:t xml:space="preserve"> </w:t>
      </w:r>
      <w:r>
        <w:t>of</w:t>
      </w:r>
      <w:r w:rsidR="001E1D16">
        <w:t xml:space="preserve"> </w:t>
      </w:r>
      <w:r>
        <w:t>cellular</w:t>
      </w:r>
      <w:r w:rsidR="001E1D16">
        <w:t xml:space="preserve"> </w:t>
      </w:r>
      <w:r>
        <w:t>contents.</w:t>
      </w:r>
    </w:p>
    <w:p w14:paraId="250CDA33" w14:textId="6AED996E" w:rsidR="00BA211C" w:rsidRDefault="00BA211C" w:rsidP="00333FC8">
      <w:pPr>
        <w:spacing w:before="80"/>
        <w:jc w:val="both"/>
      </w:pPr>
      <w:r>
        <w:t>Substrate</w:t>
      </w:r>
      <w:r w:rsidR="001E1D16">
        <w:t xml:space="preserve"> </w:t>
      </w:r>
      <w:r>
        <w:t>concentration</w:t>
      </w:r>
      <w:r w:rsidR="001E1D16">
        <w:t xml:space="preserve"> </w:t>
      </w:r>
      <w:r>
        <w:t>showed</w:t>
      </w:r>
      <w:r w:rsidR="001E1D16">
        <w:t xml:space="preserve"> </w:t>
      </w:r>
      <w:r>
        <w:t>a</w:t>
      </w:r>
      <w:r w:rsidR="001E1D16">
        <w:t xml:space="preserve"> </w:t>
      </w:r>
      <w:r>
        <w:t>non</w:t>
      </w:r>
      <w:r>
        <w:rPr>
          <w:rFonts w:ascii="Cambria Math" w:hAnsi="Cambria Math" w:cs="Cambria Math"/>
        </w:rPr>
        <w:t>‑</w:t>
      </w:r>
      <w:r>
        <w:t>linear</w:t>
      </w:r>
      <w:r w:rsidR="001E1D16">
        <w:t xml:space="preserve"> </w:t>
      </w:r>
      <w:r>
        <w:t>effect:</w:t>
      </w:r>
      <w:r w:rsidR="001E1D16">
        <w:t xml:space="preserve"> </w:t>
      </w:r>
      <w:r>
        <w:t>PHBV</w:t>
      </w:r>
      <w:r w:rsidR="001E1D16">
        <w:t xml:space="preserve"> </w:t>
      </w:r>
      <w:r>
        <w:t>production</w:t>
      </w:r>
      <w:r w:rsidR="001E1D16">
        <w:t xml:space="preserve"> </w:t>
      </w:r>
      <w:r>
        <w:t>increased</w:t>
      </w:r>
      <w:r w:rsidR="001E1D16">
        <w:t xml:space="preserve"> </w:t>
      </w:r>
      <w:r>
        <w:t>up</w:t>
      </w:r>
      <w:r w:rsidR="001E1D16">
        <w:t xml:space="preserve"> </w:t>
      </w:r>
      <w:r>
        <w:t>to</w:t>
      </w:r>
      <w:r w:rsidR="001E1D16">
        <w:t xml:space="preserve"> </w:t>
      </w:r>
      <w:r>
        <w:t>3</w:t>
      </w:r>
      <w:r>
        <w:rPr>
          <w:rFonts w:ascii="Arial" w:hAnsi="Arial" w:cs="Arial"/>
        </w:rPr>
        <w:t> </w:t>
      </w:r>
      <w:r>
        <w:t>g/L</w:t>
      </w:r>
      <w:r w:rsidR="001E1D16">
        <w:t xml:space="preserve"> </w:t>
      </w:r>
      <w:r>
        <w:t>wheat</w:t>
      </w:r>
      <w:r w:rsidR="001E1D16">
        <w:t xml:space="preserve"> </w:t>
      </w:r>
      <w:r>
        <w:t>bran</w:t>
      </w:r>
      <w:r w:rsidR="001E1D16">
        <w:t xml:space="preserve"> </w:t>
      </w:r>
      <w:r>
        <w:t>(320</w:t>
      </w:r>
      <w:r>
        <w:rPr>
          <w:rFonts w:ascii="Arial" w:hAnsi="Arial" w:cs="Arial"/>
        </w:rPr>
        <w:t> </w:t>
      </w:r>
      <w:r>
        <w:t>mg/L)</w:t>
      </w:r>
      <w:r w:rsidR="001E1D16">
        <w:t xml:space="preserve"> </w:t>
      </w:r>
      <w:r>
        <w:t>but</w:t>
      </w:r>
      <w:r w:rsidR="001E1D16">
        <w:t xml:space="preserve"> </w:t>
      </w:r>
      <w:r>
        <w:t>decreased</w:t>
      </w:r>
      <w:r w:rsidR="001E1D16">
        <w:t xml:space="preserve"> </w:t>
      </w:r>
      <w:r>
        <w:t>at</w:t>
      </w:r>
      <w:r w:rsidR="001E1D16">
        <w:t xml:space="preserve"> </w:t>
      </w:r>
      <w:r>
        <w:t>5</w:t>
      </w:r>
      <w:r>
        <w:rPr>
          <w:rFonts w:ascii="Arial" w:hAnsi="Arial" w:cs="Arial"/>
        </w:rPr>
        <w:t> </w:t>
      </w:r>
      <w:r>
        <w:t>g/L,</w:t>
      </w:r>
      <w:r w:rsidR="001E1D16">
        <w:t xml:space="preserve"> </w:t>
      </w:r>
      <w:r>
        <w:t>indicating</w:t>
      </w:r>
      <w:r w:rsidR="001E1D16">
        <w:t xml:space="preserve"> </w:t>
      </w:r>
      <w:r>
        <w:t>substrate</w:t>
      </w:r>
      <w:r w:rsidR="001E1D16">
        <w:t xml:space="preserve"> </w:t>
      </w:r>
      <w:r>
        <w:t>inhibition.</w:t>
      </w:r>
      <w:r w:rsidR="001E1D16">
        <w:t xml:space="preserve"> </w:t>
      </w:r>
      <w:r>
        <w:t>This</w:t>
      </w:r>
      <w:r w:rsidR="001E1D16">
        <w:t xml:space="preserve"> </w:t>
      </w:r>
      <w:r>
        <w:t>is</w:t>
      </w:r>
      <w:r w:rsidR="001E1D16">
        <w:t xml:space="preserve"> </w:t>
      </w:r>
      <w:r>
        <w:t>likely</w:t>
      </w:r>
      <w:r w:rsidR="001E1D16">
        <w:t xml:space="preserve"> </w:t>
      </w:r>
      <w:r>
        <w:t>due</w:t>
      </w:r>
      <w:r w:rsidR="001E1D16">
        <w:t xml:space="preserve"> </w:t>
      </w:r>
      <w:r>
        <w:t>to</w:t>
      </w:r>
      <w:r w:rsidR="001E1D16">
        <w:t xml:space="preserve"> </w:t>
      </w:r>
      <w:r>
        <w:t>osmotic</w:t>
      </w:r>
      <w:r w:rsidR="001E1D16">
        <w:t xml:space="preserve"> </w:t>
      </w:r>
      <w:r>
        <w:t>stress</w:t>
      </w:r>
      <w:r w:rsidR="001E1D16">
        <w:t xml:space="preserve"> </w:t>
      </w:r>
      <w:r>
        <w:t>or</w:t>
      </w:r>
      <w:r w:rsidR="001E1D16">
        <w:t xml:space="preserve"> </w:t>
      </w:r>
      <w:r>
        <w:t>accumulation</w:t>
      </w:r>
      <w:r w:rsidR="001E1D16">
        <w:t xml:space="preserve"> </w:t>
      </w:r>
      <w:r>
        <w:t>of</w:t>
      </w:r>
      <w:r w:rsidR="001E1D16">
        <w:t xml:space="preserve"> </w:t>
      </w:r>
      <w:r>
        <w:t>inhibitory</w:t>
      </w:r>
      <w:r w:rsidR="001E1D16">
        <w:t xml:space="preserve"> </w:t>
      </w:r>
      <w:r>
        <w:t>compounds</w:t>
      </w:r>
      <w:r w:rsidR="001E1D16">
        <w:t xml:space="preserve"> </w:t>
      </w:r>
      <w:r>
        <w:t>(e.g.,</w:t>
      </w:r>
      <w:r w:rsidR="001E1D16">
        <w:t xml:space="preserve"> </w:t>
      </w:r>
      <w:r>
        <w:t>furfural)</w:t>
      </w:r>
      <w:r w:rsidR="001E1D16">
        <w:t xml:space="preserve"> </w:t>
      </w:r>
      <w:r>
        <w:t>formed</w:t>
      </w:r>
      <w:r w:rsidR="001E1D16">
        <w:t xml:space="preserve"> </w:t>
      </w:r>
      <w:r>
        <w:t>during</w:t>
      </w:r>
      <w:r w:rsidR="001E1D16">
        <w:t xml:space="preserve"> </w:t>
      </w:r>
      <w:r>
        <w:t>dilute</w:t>
      </w:r>
      <w:r>
        <w:rPr>
          <w:rFonts w:ascii="Cambria Math" w:hAnsi="Cambria Math" w:cs="Cambria Math"/>
        </w:rPr>
        <w:t>‑</w:t>
      </w:r>
      <w:r>
        <w:t>acid</w:t>
      </w:r>
      <w:r w:rsidR="001E1D16">
        <w:t xml:space="preserve"> </w:t>
      </w:r>
      <w:r>
        <w:t>hydrolysis.</w:t>
      </w:r>
      <w:r w:rsidR="001E1D16">
        <w:t xml:space="preserve"> </w:t>
      </w:r>
      <w:r>
        <w:t>Similar</w:t>
      </w:r>
      <w:r w:rsidR="001E1D16">
        <w:t xml:space="preserve"> </w:t>
      </w:r>
      <w:r>
        <w:t>observations</w:t>
      </w:r>
      <w:r w:rsidR="001E1D16">
        <w:t xml:space="preserve"> </w:t>
      </w:r>
      <w:r>
        <w:t>have</w:t>
      </w:r>
      <w:r w:rsidR="001E1D16">
        <w:t xml:space="preserve"> </w:t>
      </w:r>
      <w:r>
        <w:t>been</w:t>
      </w:r>
      <w:r w:rsidR="001E1D16">
        <w:t xml:space="preserve"> </w:t>
      </w:r>
      <w:r>
        <w:t>reported</w:t>
      </w:r>
      <w:r w:rsidR="001E1D16">
        <w:t xml:space="preserve"> </w:t>
      </w:r>
      <w:r>
        <w:t>for</w:t>
      </w:r>
      <w:r w:rsidR="001E1D16">
        <w:t xml:space="preserve"> </w:t>
      </w:r>
      <w:r>
        <w:t>other</w:t>
      </w:r>
      <w:r w:rsidR="001E1D16">
        <w:t xml:space="preserve"> </w:t>
      </w:r>
      <w:proofErr w:type="spellStart"/>
      <w:r>
        <w:t>agro</w:t>
      </w:r>
      <w:proofErr w:type="spellEnd"/>
      <w:r>
        <w:rPr>
          <w:rFonts w:ascii="Cambria Math" w:hAnsi="Cambria Math" w:cs="Cambria Math"/>
        </w:rPr>
        <w:t>‑</w:t>
      </w:r>
      <w:r>
        <w:t>residues</w:t>
      </w:r>
      <w:r w:rsidR="001E1D16">
        <w:t xml:space="preserve"> </w:t>
      </w:r>
      <w:r>
        <w:fldChar w:fldCharType="begin" w:fldLock="1"/>
      </w:r>
      <w:r>
        <w:instrText>ADDIN CSL_CITATION {"citationItems":[{"id":"ITEM-1","itemData":{"ISSN":"2073-4360","author":[{"dropping-particle":"","family":"Khamberk","given":"Sunisa","non-dropping-particle":"","parse-names":false,"suffix":""},{"dropping-particle":"","family":"Thammasittirong","given":"Sutticha Na-Ranong","non-dropping-particle":"","parse-names":false,"suffix":""},{"dropping-particle":"","family":"Thammasittirong","given":"Anon","non-dropping-particle":"","parse-names":false,"suffix":""}],"container-title":"Polymers","id":"ITEM-1","issue":"14","issued":{"date-parts":[["2024"]]},"page":"2015","publisher":"MDPI","title":"Valorization of sugarcane bagasse for Co-production of poly (3-hydroxybutyrate) and bacteriocin using Bacillus cereus strain S356","type":"article-journal","volume":"16"},"uris":["http://www.mendeley.com/documents/?uuid=6c602836-9588-451e-8a79-0cd47fd9189b"]},{"id":"ITEM-2","itemData":{"ISSN":"1878-8181","author":[{"dropping-particle":"","family":"Attapong","given":"Marisa","non-dropping-particle":"","parse-names":false,"suffix":""},{"dropping-particle":"","family":"Chatgasem","given":"Chotika","non-dropping-particle":"","parse-names":false,"suffix":""},{"dropping-particle":"","family":"Siripornadulsil","given":"Wilailak","non-dropping-particle":"","parse-names":false,"suffix":""},{"dropping-particle":"","family":"Siripornadulsil","given":"Surasak","non-dropping-particle":"","parse-names":false,"suffix":""}],"container-title":"Biocatalysis and Agricultural Biotechnology","id":"ITEM-2","issued":{"date-parts":[["2023"]]},"page":"102676","publisher":"Elsevier","title":"Ability of converting sugarcane bagasse hydrolysate into polyhydroxybutyrate (PHB) by bacteria isolated from stressed environmental soils","type":"article-journal","volume":"50"},"uris":["http://www.mendeley.com/documents/?uuid=45210500-d817-4720-90a6-9f09a2f2d5d1"]}],"mendeley":{"formattedCitation":"(Attapong et al., 2023; Khamberk et al., 2024)","plainTextFormattedCitation":"(Attapong et al., 2023; Khamberk et al., 2024)","previouslyFormattedCitation":"(Attapong et al., 2023; Khamberk et al., 2024)"},"properties":{"noteIndex":0},"schema":"https://github.com/citation-style-language/schema/raw/master/csl-citation.json"}</w:instrText>
      </w:r>
      <w:r>
        <w:fldChar w:fldCharType="separate"/>
      </w:r>
      <w:r w:rsidRPr="00EF6FD3">
        <w:rPr>
          <w:noProof/>
        </w:rPr>
        <w:t>(Attapong</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2023;</w:t>
      </w:r>
      <w:r w:rsidR="001E1D16">
        <w:rPr>
          <w:noProof/>
        </w:rPr>
        <w:t xml:space="preserve"> </w:t>
      </w:r>
      <w:r w:rsidRPr="00EF6FD3">
        <w:rPr>
          <w:noProof/>
        </w:rPr>
        <w:t>Khamberk</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2024)</w:t>
      </w:r>
      <w:r>
        <w:fldChar w:fldCharType="end"/>
      </w:r>
      <w:r>
        <w:t>.</w:t>
      </w:r>
      <w:r w:rsidR="001E1D16">
        <w:t xml:space="preserve"> </w:t>
      </w:r>
      <w:r w:rsidR="002A375B" w:rsidRPr="002A375B">
        <w:t>Inoculum size also positively correlated with yield, peaking at 504 mg/L with an inoculum density of approximately 9×10⁸ CFU/mL (added at 2% v/v)</w:t>
      </w:r>
      <w:r>
        <w:t>.</w:t>
      </w:r>
      <w:r w:rsidR="001E1D16">
        <w:t xml:space="preserve"> </w:t>
      </w:r>
      <w:r>
        <w:t>A</w:t>
      </w:r>
      <w:r w:rsidR="001E1D16">
        <w:t xml:space="preserve"> </w:t>
      </w:r>
      <w:r>
        <w:t>sufficiently</w:t>
      </w:r>
      <w:r w:rsidR="001E1D16">
        <w:t xml:space="preserve"> </w:t>
      </w:r>
      <w:r>
        <w:t>high</w:t>
      </w:r>
      <w:r w:rsidR="001E1D16">
        <w:t xml:space="preserve"> </w:t>
      </w:r>
      <w:r>
        <w:t>initial</w:t>
      </w:r>
      <w:r w:rsidR="001E1D16">
        <w:t xml:space="preserve"> </w:t>
      </w:r>
      <w:r>
        <w:t>cell</w:t>
      </w:r>
      <w:r w:rsidR="001E1D16">
        <w:t xml:space="preserve"> </w:t>
      </w:r>
      <w:r>
        <w:t>density</w:t>
      </w:r>
      <w:r w:rsidR="001E1D16">
        <w:t xml:space="preserve"> </w:t>
      </w:r>
      <w:r>
        <w:t>shortens</w:t>
      </w:r>
      <w:r w:rsidR="001E1D16">
        <w:t xml:space="preserve"> </w:t>
      </w:r>
      <w:r>
        <w:t>the</w:t>
      </w:r>
      <w:r w:rsidR="001E1D16">
        <w:t xml:space="preserve"> </w:t>
      </w:r>
      <w:r>
        <w:t>lag</w:t>
      </w:r>
      <w:r w:rsidR="001E1D16">
        <w:t xml:space="preserve"> </w:t>
      </w:r>
      <w:r>
        <w:t>phase</w:t>
      </w:r>
      <w:r w:rsidR="001E1D16">
        <w:t xml:space="preserve"> </w:t>
      </w:r>
      <w:r>
        <w:t>and</w:t>
      </w:r>
      <w:r w:rsidR="001E1D16">
        <w:t xml:space="preserve"> </w:t>
      </w:r>
      <w:r>
        <w:t>increases</w:t>
      </w:r>
      <w:r w:rsidR="001E1D16">
        <w:t xml:space="preserve"> </w:t>
      </w:r>
      <w:r>
        <w:t>final</w:t>
      </w:r>
      <w:r w:rsidR="001E1D16">
        <w:t xml:space="preserve"> </w:t>
      </w:r>
      <w:r>
        <w:t>titer,</w:t>
      </w:r>
      <w:r w:rsidR="001E1D16">
        <w:t xml:space="preserve"> </w:t>
      </w:r>
      <w:r>
        <w:t>but</w:t>
      </w:r>
      <w:r w:rsidR="001E1D16">
        <w:t xml:space="preserve"> </w:t>
      </w:r>
      <w:r>
        <w:t>an</w:t>
      </w:r>
      <w:r w:rsidR="001E1D16">
        <w:t xml:space="preserve"> </w:t>
      </w:r>
      <w:r>
        <w:t>excessively</w:t>
      </w:r>
      <w:r w:rsidR="001E1D16">
        <w:t xml:space="preserve"> </w:t>
      </w:r>
      <w:r>
        <w:t>high</w:t>
      </w:r>
      <w:r w:rsidR="001E1D16">
        <w:t xml:space="preserve"> </w:t>
      </w:r>
      <w:r>
        <w:t>inoculum</w:t>
      </w:r>
      <w:r w:rsidR="001E1D16">
        <w:t xml:space="preserve"> </w:t>
      </w:r>
      <w:r>
        <w:t>can</w:t>
      </w:r>
      <w:r w:rsidR="001E1D16">
        <w:t xml:space="preserve"> </w:t>
      </w:r>
      <w:r>
        <w:t>deplete</w:t>
      </w:r>
      <w:r w:rsidR="001E1D16">
        <w:t xml:space="preserve"> </w:t>
      </w:r>
      <w:r>
        <w:t>nutrients</w:t>
      </w:r>
      <w:r w:rsidR="001E1D16">
        <w:t xml:space="preserve"> </w:t>
      </w:r>
      <w:r>
        <w:t>prematurely.</w:t>
      </w:r>
    </w:p>
    <w:p w14:paraId="4D998F8F" w14:textId="12E9796D" w:rsidR="002D3B1A" w:rsidRPr="00E63D82" w:rsidRDefault="00BA211C" w:rsidP="00333FC8">
      <w:pPr>
        <w:spacing w:before="80"/>
        <w:jc w:val="both"/>
        <w:rPr>
          <w:b/>
          <w:bCs/>
        </w:rPr>
      </w:pPr>
      <w:r>
        <w:t>The</w:t>
      </w:r>
      <w:r w:rsidR="001E1D16">
        <w:t xml:space="preserve"> </w:t>
      </w:r>
      <w:r>
        <w:t>transition</w:t>
      </w:r>
      <w:r w:rsidR="001E1D16">
        <w:t xml:space="preserve"> </w:t>
      </w:r>
      <w:r>
        <w:t>from</w:t>
      </w:r>
      <w:r w:rsidR="001E1D16">
        <w:t xml:space="preserve"> </w:t>
      </w:r>
      <w:r>
        <w:t>one</w:t>
      </w:r>
      <w:r>
        <w:rPr>
          <w:rFonts w:ascii="Cambria Math" w:hAnsi="Cambria Math" w:cs="Cambria Math"/>
        </w:rPr>
        <w:t>‑</w:t>
      </w:r>
      <w:r>
        <w:t>factor</w:t>
      </w:r>
      <w:r>
        <w:rPr>
          <w:rFonts w:ascii="Cambria Math" w:hAnsi="Cambria Math" w:cs="Cambria Math"/>
        </w:rPr>
        <w:t>‑</w:t>
      </w:r>
      <w:r>
        <w:t>at</w:t>
      </w:r>
      <w:r>
        <w:rPr>
          <w:rFonts w:ascii="Cambria Math" w:hAnsi="Cambria Math" w:cs="Cambria Math"/>
        </w:rPr>
        <w:t>‑</w:t>
      </w:r>
      <w:r>
        <w:t>a</w:t>
      </w:r>
      <w:r>
        <w:rPr>
          <w:rFonts w:ascii="Cambria Math" w:hAnsi="Cambria Math" w:cs="Cambria Math"/>
        </w:rPr>
        <w:t>‑</w:t>
      </w:r>
      <w:r>
        <w:t>time</w:t>
      </w:r>
      <w:r w:rsidR="001E1D16">
        <w:t xml:space="preserve"> </w:t>
      </w:r>
      <w:r>
        <w:t>(OFAT)</w:t>
      </w:r>
      <w:r w:rsidR="001E1D16">
        <w:t xml:space="preserve"> </w:t>
      </w:r>
      <w:r>
        <w:t>screening</w:t>
      </w:r>
      <w:r w:rsidR="001E1D16">
        <w:t xml:space="preserve"> </w:t>
      </w:r>
      <w:r>
        <w:t>to</w:t>
      </w:r>
      <w:r w:rsidR="001E1D16">
        <w:t xml:space="preserve"> </w:t>
      </w:r>
      <w:r>
        <w:t>response</w:t>
      </w:r>
      <w:r w:rsidR="001E1D16">
        <w:t xml:space="preserve"> </w:t>
      </w:r>
      <w:r>
        <w:t>surface</w:t>
      </w:r>
      <w:r w:rsidR="001E1D16">
        <w:t xml:space="preserve"> </w:t>
      </w:r>
      <w:r>
        <w:t>methodology</w:t>
      </w:r>
      <w:r w:rsidR="001E1D16">
        <w:t xml:space="preserve"> </w:t>
      </w:r>
      <w:r>
        <w:t>(RSM)</w:t>
      </w:r>
      <w:r w:rsidR="001E1D16">
        <w:t xml:space="preserve"> </w:t>
      </w:r>
      <w:r>
        <w:t>using</w:t>
      </w:r>
      <w:r w:rsidR="001E1D16">
        <w:t xml:space="preserve"> </w:t>
      </w:r>
      <w:r>
        <w:t>a</w:t>
      </w:r>
      <w:r w:rsidR="001E1D16">
        <w:t xml:space="preserve"> </w:t>
      </w:r>
      <w:r>
        <w:t>central</w:t>
      </w:r>
      <w:r w:rsidR="001E1D16">
        <w:t xml:space="preserve"> </w:t>
      </w:r>
      <w:r>
        <w:t>composite</w:t>
      </w:r>
      <w:r w:rsidR="001E1D16">
        <w:t xml:space="preserve"> </w:t>
      </w:r>
      <w:r>
        <w:t>design</w:t>
      </w:r>
      <w:r w:rsidR="001E1D16">
        <w:t xml:space="preserve"> </w:t>
      </w:r>
      <w:r>
        <w:t>was</w:t>
      </w:r>
      <w:r w:rsidR="001E1D16">
        <w:t xml:space="preserve"> </w:t>
      </w:r>
      <w:r>
        <w:t>pivotal</w:t>
      </w:r>
      <w:r w:rsidR="001E1D16">
        <w:t xml:space="preserve"> </w:t>
      </w:r>
      <w:r>
        <w:t>for</w:t>
      </w:r>
      <w:r w:rsidR="001E1D16">
        <w:t xml:space="preserve"> </w:t>
      </w:r>
      <w:proofErr w:type="spellStart"/>
      <w:r>
        <w:t>maximising</w:t>
      </w:r>
      <w:proofErr w:type="spellEnd"/>
      <w:r w:rsidR="001E1D16">
        <w:t xml:space="preserve"> </w:t>
      </w:r>
      <w:r>
        <w:t>yield.</w:t>
      </w:r>
      <w:r w:rsidR="001E1D16">
        <w:t xml:space="preserve"> </w:t>
      </w:r>
      <w:r>
        <w:t>The</w:t>
      </w:r>
      <w:r w:rsidR="001E1D16">
        <w:t xml:space="preserve"> </w:t>
      </w:r>
      <w:r>
        <w:t>quadratic</w:t>
      </w:r>
      <w:r w:rsidR="001E1D16">
        <w:t xml:space="preserve"> </w:t>
      </w:r>
      <w:r>
        <w:t>model</w:t>
      </w:r>
      <w:r w:rsidR="001E1D16">
        <w:t xml:space="preserve"> </w:t>
      </w:r>
      <w:r>
        <w:t>was</w:t>
      </w:r>
      <w:r w:rsidR="001E1D16">
        <w:t xml:space="preserve"> </w:t>
      </w:r>
      <w:r>
        <w:t>highly</w:t>
      </w:r>
      <w:r w:rsidR="001E1D16">
        <w:t xml:space="preserve"> </w:t>
      </w:r>
      <w:r>
        <w:t>significant</w:t>
      </w:r>
      <w:r w:rsidR="001E1D16">
        <w:t xml:space="preserve"> </w:t>
      </w:r>
      <w:r>
        <w:t>(F</w:t>
      </w:r>
      <w:r w:rsidR="001E1D16">
        <w:t xml:space="preserve"> </w:t>
      </w:r>
      <w:r>
        <w:t>=</w:t>
      </w:r>
      <w:r w:rsidR="001E1D16">
        <w:t xml:space="preserve"> </w:t>
      </w:r>
      <w:r>
        <w:t>35.41,</w:t>
      </w:r>
      <w:r w:rsidR="001E1D16">
        <w:t xml:space="preserve"> </w:t>
      </w:r>
      <w:r>
        <w:t>p</w:t>
      </w:r>
      <w:r>
        <w:rPr>
          <w:rFonts w:ascii="Arial" w:hAnsi="Arial" w:cs="Arial"/>
        </w:rPr>
        <w:t> </w:t>
      </w:r>
      <w:r>
        <w:t>&lt;</w:t>
      </w:r>
      <w:r>
        <w:rPr>
          <w:rFonts w:ascii="Arial" w:hAnsi="Arial" w:cs="Arial"/>
        </w:rPr>
        <w:t> </w:t>
      </w:r>
      <w:r>
        <w:t>0.0001)</w:t>
      </w:r>
      <w:r w:rsidR="001E1D16">
        <w:t xml:space="preserve"> </w:t>
      </w:r>
      <w:r>
        <w:t>with</w:t>
      </w:r>
      <w:r w:rsidR="001E1D16">
        <w:t xml:space="preserve"> </w:t>
      </w:r>
      <w:r>
        <w:t>an</w:t>
      </w:r>
      <w:r w:rsidR="001E1D16">
        <w:t xml:space="preserve"> </w:t>
      </w:r>
      <w:r>
        <w:t>R</w:t>
      </w:r>
      <w:r>
        <w:rPr>
          <w:rFonts w:ascii="Aptos" w:hAnsi="Aptos" w:cs="Aptos"/>
        </w:rPr>
        <w:t>²</w:t>
      </w:r>
      <w:r w:rsidR="001E1D16">
        <w:t xml:space="preserve"> </w:t>
      </w:r>
      <w:r>
        <w:t>of</w:t>
      </w:r>
      <w:r w:rsidR="001E1D16">
        <w:t xml:space="preserve"> </w:t>
      </w:r>
      <w:r>
        <w:t>0.9706,</w:t>
      </w:r>
      <w:r w:rsidR="001E1D16">
        <w:t xml:space="preserve"> </w:t>
      </w:r>
      <w:r>
        <w:t>meaning</w:t>
      </w:r>
      <w:r w:rsidR="001E1D16">
        <w:t xml:space="preserve"> </w:t>
      </w:r>
      <w:r>
        <w:t>the</w:t>
      </w:r>
      <w:r w:rsidR="001E1D16">
        <w:t xml:space="preserve"> </w:t>
      </w:r>
      <w:r>
        <w:t>model</w:t>
      </w:r>
      <w:r w:rsidR="001E1D16">
        <w:t xml:space="preserve"> </w:t>
      </w:r>
      <w:r>
        <w:t>explained</w:t>
      </w:r>
      <w:r w:rsidR="001E1D16">
        <w:t xml:space="preserve"> </w:t>
      </w:r>
      <w:r>
        <w:t>97</w:t>
      </w:r>
      <w:r>
        <w:rPr>
          <w:rFonts w:ascii="Arial" w:hAnsi="Arial" w:cs="Arial"/>
        </w:rPr>
        <w:t> </w:t>
      </w:r>
      <w:r>
        <w:t>%</w:t>
      </w:r>
      <w:r w:rsidR="001E1D16">
        <w:t xml:space="preserve"> </w:t>
      </w:r>
      <w:r>
        <w:t>of</w:t>
      </w:r>
      <w:r w:rsidR="001E1D16">
        <w:t xml:space="preserve"> </w:t>
      </w:r>
      <w:r>
        <w:t>the</w:t>
      </w:r>
      <w:r w:rsidR="001E1D16">
        <w:t xml:space="preserve"> </w:t>
      </w:r>
      <w:r>
        <w:t>variability</w:t>
      </w:r>
      <w:r w:rsidR="001E1D16">
        <w:t xml:space="preserve"> </w:t>
      </w:r>
      <w:r>
        <w:rPr>
          <w:rFonts w:ascii="Aptos" w:hAnsi="Aptos" w:cs="Aptos"/>
        </w:rPr>
        <w:t>–</w:t>
      </w:r>
      <w:r w:rsidR="001E1D16">
        <w:t xml:space="preserve"> </w:t>
      </w:r>
      <w:r>
        <w:t>superior</w:t>
      </w:r>
      <w:r w:rsidR="001E1D16">
        <w:t xml:space="preserve"> </w:t>
      </w:r>
      <w:r>
        <w:t>to</w:t>
      </w:r>
      <w:r w:rsidR="001E1D16">
        <w:t xml:space="preserve"> </w:t>
      </w:r>
      <w:r>
        <w:t>many</w:t>
      </w:r>
      <w:r w:rsidR="001E1D16">
        <w:t xml:space="preserve"> </w:t>
      </w:r>
      <w:r>
        <w:t>similar</w:t>
      </w:r>
      <w:r w:rsidR="001E1D16">
        <w:t xml:space="preserve"> </w:t>
      </w:r>
      <w:r>
        <w:t>studies</w:t>
      </w:r>
      <w:r w:rsidR="001E1D16">
        <w:t xml:space="preserve"> </w:t>
      </w:r>
      <w:r>
        <w:fldChar w:fldCharType="begin" w:fldLock="1"/>
      </w:r>
      <w:r>
        <w:instrText>ADDIN CSL_CITATION {"citationItems":[{"id":"ITEM-1","itemData":{"ISSN":"2006-6996","author":[{"dropping-particle":"","family":"Adamu","given":"K S","non-dropping-particle":"","parse-names":false,"suffix":""},{"dropping-particle":"","family":"Bukar","given":"A","non-dropping-particle":"","parse-names":false,"suffix":""}],"container-title":"Bayero Journal of Pure and Applied Sciences","id":"ITEM-1","issue":"1","issued":{"date-parts":[["2022"]]},"page":"180-186","title":"Production of biodegradeable plastic by Bacillus sp. using sugarcane baggase","type":"article-journal","volume":"13"},"uris":["http://www.mendeley.com/documents/?uuid=45c26185-dd4c-47b4-b065-f206d79216ab"]},{"id":"ITEM-2","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Ejbye","non-dropping-particle":"","parse-names":false,"suffix":""}],"container-title":"Biomass","id":"ITEM-2","issue":"4","issued":{"date-parts":[["2024"]]},"page":"1164-1177","publisher":"MDPI","title":"Optimized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Approach","type":"article-journal","volume":"4"},"uris":["http://www.mendeley.com/documents/?uuid=71ef2d58-de7c-4f6f-81d7-7f6942d7e799"]}],"mendeley":{"formattedCitation":"(Adamu &amp; Bukar, 2022; Shrimali et al., 2024)","plainTextFormattedCitation":"(Adamu &amp; Bukar, 2022; Shrimali et al., 2024)","previouslyFormattedCitation":"(Adamu &amp; Bukar, 2022; Shrimali et al., 2024)"},"properties":{"noteIndex":0},"schema":"https://github.com/citation-style-language/schema/raw/master/csl-citation.json"}</w:instrText>
      </w:r>
      <w:r>
        <w:fldChar w:fldCharType="separate"/>
      </w:r>
      <w:r w:rsidRPr="00EF6FD3">
        <w:rPr>
          <w:noProof/>
        </w:rPr>
        <w:t>(Adamu</w:t>
      </w:r>
      <w:r w:rsidR="001E1D16">
        <w:rPr>
          <w:noProof/>
        </w:rPr>
        <w:t xml:space="preserve"> </w:t>
      </w:r>
      <w:r w:rsidRPr="00EF6FD3">
        <w:rPr>
          <w:noProof/>
        </w:rPr>
        <w:t>&amp;</w:t>
      </w:r>
      <w:r w:rsidR="001E1D16">
        <w:rPr>
          <w:noProof/>
        </w:rPr>
        <w:t xml:space="preserve"> </w:t>
      </w:r>
      <w:r w:rsidRPr="00EF6FD3">
        <w:rPr>
          <w:noProof/>
        </w:rPr>
        <w:t>Bukar,</w:t>
      </w:r>
      <w:r w:rsidR="001E1D16">
        <w:rPr>
          <w:noProof/>
        </w:rPr>
        <w:t xml:space="preserve"> </w:t>
      </w:r>
      <w:r w:rsidRPr="00EF6FD3">
        <w:rPr>
          <w:noProof/>
        </w:rPr>
        <w:t>2022;</w:t>
      </w:r>
      <w:r w:rsidR="001E1D16">
        <w:rPr>
          <w:noProof/>
        </w:rPr>
        <w:t xml:space="preserve"> </w:t>
      </w:r>
      <w:r w:rsidRPr="00EF6FD3">
        <w:rPr>
          <w:noProof/>
        </w:rPr>
        <w:t>Shrimali</w:t>
      </w:r>
      <w:r w:rsidR="001E1D16">
        <w:rPr>
          <w:noProof/>
        </w:rPr>
        <w:t xml:space="preserve"> </w:t>
      </w:r>
      <w:r w:rsidRPr="00EF6FD3">
        <w:rPr>
          <w:noProof/>
        </w:rPr>
        <w:t>et</w:t>
      </w:r>
      <w:r w:rsidR="001E1D16">
        <w:rPr>
          <w:noProof/>
        </w:rPr>
        <w:t xml:space="preserve"> </w:t>
      </w:r>
      <w:r w:rsidRPr="00EF6FD3">
        <w:rPr>
          <w:noProof/>
        </w:rPr>
        <w:t>al.,</w:t>
      </w:r>
      <w:r w:rsidR="001E1D16">
        <w:rPr>
          <w:noProof/>
        </w:rPr>
        <w:t xml:space="preserve"> </w:t>
      </w:r>
      <w:r w:rsidRPr="00EF6FD3">
        <w:rPr>
          <w:noProof/>
        </w:rPr>
        <w:t>2024)</w:t>
      </w:r>
      <w:r>
        <w:fldChar w:fldCharType="end"/>
      </w:r>
      <w:r>
        <w:t>.</w:t>
      </w:r>
      <w:r w:rsidR="001E1D16">
        <w:t xml:space="preserve"> </w:t>
      </w:r>
      <w:r>
        <w:t>The</w:t>
      </w:r>
      <w:r w:rsidR="001E1D16">
        <w:t xml:space="preserve"> </w:t>
      </w:r>
      <w:r>
        <w:t>adjusted</w:t>
      </w:r>
      <w:r w:rsidR="001E1D16">
        <w:t xml:space="preserve"> </w:t>
      </w:r>
      <w:r>
        <w:t>R</w:t>
      </w:r>
      <w:r>
        <w:rPr>
          <w:rFonts w:ascii="Aptos" w:hAnsi="Aptos" w:cs="Aptos"/>
        </w:rPr>
        <w:t>²</w:t>
      </w:r>
      <w:r w:rsidR="001E1D16">
        <w:t xml:space="preserve"> </w:t>
      </w:r>
      <w:r>
        <w:t>(0.9432)</w:t>
      </w:r>
      <w:r w:rsidR="001E1D16">
        <w:t xml:space="preserve"> </w:t>
      </w:r>
      <w:r>
        <w:t>and</w:t>
      </w:r>
      <w:r w:rsidR="001E1D16">
        <w:t xml:space="preserve"> </w:t>
      </w:r>
      <w:r>
        <w:t>predicted</w:t>
      </w:r>
      <w:r w:rsidR="001E1D16">
        <w:t xml:space="preserve"> </w:t>
      </w:r>
      <w:r>
        <w:t>R</w:t>
      </w:r>
      <w:r>
        <w:rPr>
          <w:rFonts w:ascii="Aptos" w:hAnsi="Aptos" w:cs="Aptos"/>
        </w:rPr>
        <w:t>²</w:t>
      </w:r>
      <w:r w:rsidR="001E1D16">
        <w:t xml:space="preserve"> </w:t>
      </w:r>
      <w:r>
        <w:t>(0.8529)</w:t>
      </w:r>
      <w:r w:rsidR="001E1D16">
        <w:t xml:space="preserve"> </w:t>
      </w:r>
      <w:r>
        <w:t>were</w:t>
      </w:r>
      <w:r w:rsidR="001E1D16">
        <w:t xml:space="preserve"> </w:t>
      </w:r>
      <w:r>
        <w:t>in</w:t>
      </w:r>
      <w:r w:rsidR="001E1D16">
        <w:t xml:space="preserve"> </w:t>
      </w:r>
      <w:r>
        <w:t>good</w:t>
      </w:r>
      <w:r w:rsidR="001E1D16">
        <w:t xml:space="preserve"> </w:t>
      </w:r>
      <w:r>
        <w:t>agreement,</w:t>
      </w:r>
      <w:r w:rsidR="001E1D16">
        <w:t xml:space="preserve"> </w:t>
      </w:r>
      <w:r>
        <w:t>and</w:t>
      </w:r>
      <w:r w:rsidR="001E1D16">
        <w:t xml:space="preserve"> </w:t>
      </w:r>
      <w:r>
        <w:t>the</w:t>
      </w:r>
      <w:r w:rsidR="001E1D16">
        <w:t xml:space="preserve"> </w:t>
      </w:r>
      <w:r>
        <w:t>lack</w:t>
      </w:r>
      <w:r>
        <w:rPr>
          <w:rFonts w:ascii="Cambria Math" w:hAnsi="Cambria Math" w:cs="Cambria Math"/>
        </w:rPr>
        <w:t>‑</w:t>
      </w:r>
      <w:r>
        <w:t>of</w:t>
      </w:r>
      <w:r>
        <w:rPr>
          <w:rFonts w:ascii="Cambria Math" w:hAnsi="Cambria Math" w:cs="Cambria Math"/>
        </w:rPr>
        <w:t>‑</w:t>
      </w:r>
      <w:r>
        <w:t>fit</w:t>
      </w:r>
      <w:r w:rsidR="001E1D16">
        <w:t xml:space="preserve"> </w:t>
      </w:r>
      <w:r>
        <w:t>p</w:t>
      </w:r>
      <w:r>
        <w:rPr>
          <w:rFonts w:ascii="Cambria Math" w:hAnsi="Cambria Math" w:cs="Cambria Math"/>
        </w:rPr>
        <w:t>‑</w:t>
      </w:r>
      <w:r>
        <w:t>value</w:t>
      </w:r>
      <w:r w:rsidR="001E1D16">
        <w:t xml:space="preserve"> </w:t>
      </w:r>
      <w:r>
        <w:t>(0.1758)</w:t>
      </w:r>
      <w:r w:rsidR="001E1D16">
        <w:t xml:space="preserve"> </w:t>
      </w:r>
      <w:r>
        <w:t>was</w:t>
      </w:r>
      <w:r w:rsidR="001E1D16">
        <w:t xml:space="preserve"> </w:t>
      </w:r>
      <w:r>
        <w:t>non</w:t>
      </w:r>
      <w:r>
        <w:rPr>
          <w:rFonts w:ascii="Cambria Math" w:hAnsi="Cambria Math" w:cs="Cambria Math"/>
        </w:rPr>
        <w:t>‑</w:t>
      </w:r>
      <w:r>
        <w:t>significant,</w:t>
      </w:r>
      <w:r w:rsidR="001E1D16">
        <w:t xml:space="preserve"> </w:t>
      </w:r>
      <w:r>
        <w:t>confirming</w:t>
      </w:r>
      <w:r w:rsidR="001E1D16">
        <w:t xml:space="preserve"> </w:t>
      </w:r>
      <w:r>
        <w:t>the</w:t>
      </w:r>
      <w:r w:rsidR="001E1D16">
        <w:t xml:space="preserve"> </w:t>
      </w:r>
      <w:r>
        <w:t>model’s</w:t>
      </w:r>
      <w:r w:rsidR="001E1D16">
        <w:t xml:space="preserve"> </w:t>
      </w:r>
      <w:r>
        <w:t>adequacy.</w:t>
      </w:r>
      <w:r w:rsidR="001E1D16">
        <w:t xml:space="preserve"> </w:t>
      </w:r>
      <w:r>
        <w:t>The</w:t>
      </w:r>
      <w:r w:rsidR="001E1D16">
        <w:t xml:space="preserve"> </w:t>
      </w:r>
      <w:r>
        <w:t>most</w:t>
      </w:r>
      <w:r w:rsidR="001E1D16">
        <w:t xml:space="preserve"> </w:t>
      </w:r>
      <w:r>
        <w:t>significant</w:t>
      </w:r>
      <w:r w:rsidR="001E1D16">
        <w:t xml:space="preserve"> </w:t>
      </w:r>
      <w:r>
        <w:t>interaction</w:t>
      </w:r>
      <w:r w:rsidR="001E1D16">
        <w:t xml:space="preserve"> </w:t>
      </w:r>
      <w:r>
        <w:t>was</w:t>
      </w:r>
      <w:r w:rsidR="001E1D16">
        <w:t xml:space="preserve"> </w:t>
      </w:r>
      <w:r>
        <w:t>between</w:t>
      </w:r>
      <w:r w:rsidR="001E1D16">
        <w:t xml:space="preserve"> </w:t>
      </w:r>
      <w:r>
        <w:t>substrate</w:t>
      </w:r>
      <w:r w:rsidR="001E1D16">
        <w:t xml:space="preserve"> </w:t>
      </w:r>
      <w:r>
        <w:t>concentration</w:t>
      </w:r>
      <w:r w:rsidR="001E1D16">
        <w:t xml:space="preserve"> </w:t>
      </w:r>
      <w:r>
        <w:t>and</w:t>
      </w:r>
      <w:r w:rsidR="001E1D16">
        <w:t xml:space="preserve"> </w:t>
      </w:r>
      <w:r>
        <w:t>inoculum</w:t>
      </w:r>
      <w:r w:rsidR="001E1D16">
        <w:t xml:space="preserve"> </w:t>
      </w:r>
      <w:r>
        <w:t>size</w:t>
      </w:r>
      <w:r w:rsidR="001E1D16">
        <w:t xml:space="preserve"> </w:t>
      </w:r>
      <w:r>
        <w:t>(p</w:t>
      </w:r>
      <w:r w:rsidR="001E1D16">
        <w:t xml:space="preserve"> </w:t>
      </w:r>
      <w:r>
        <w:t>=</w:t>
      </w:r>
      <w:r w:rsidR="001E1D16">
        <w:t xml:space="preserve"> </w:t>
      </w:r>
      <w:r>
        <w:t>0.0037),</w:t>
      </w:r>
      <w:r w:rsidR="001E1D16">
        <w:t xml:space="preserve"> </w:t>
      </w:r>
      <w:r>
        <w:t>highlighting</w:t>
      </w:r>
      <w:r w:rsidR="001E1D16">
        <w:t xml:space="preserve"> </w:t>
      </w:r>
      <w:r>
        <w:t>the</w:t>
      </w:r>
      <w:r w:rsidR="001E1D16">
        <w:t xml:space="preserve"> </w:t>
      </w:r>
      <w:r>
        <w:t>importance</w:t>
      </w:r>
      <w:r w:rsidR="001E1D16">
        <w:t xml:space="preserve"> </w:t>
      </w:r>
      <w:r>
        <w:t>of</w:t>
      </w:r>
      <w:r w:rsidR="001E1D16">
        <w:t xml:space="preserve"> </w:t>
      </w:r>
      <w:r>
        <w:t>an</w:t>
      </w:r>
      <w:r w:rsidR="001E1D16">
        <w:t xml:space="preserve"> </w:t>
      </w:r>
      <w:r>
        <w:t>optimal</w:t>
      </w:r>
      <w:r w:rsidR="001E1D16">
        <w:t xml:space="preserve"> </w:t>
      </w:r>
      <w:r>
        <w:t>cell</w:t>
      </w:r>
      <w:r>
        <w:rPr>
          <w:rFonts w:ascii="Cambria Math" w:hAnsi="Cambria Math" w:cs="Cambria Math"/>
        </w:rPr>
        <w:t>‑</w:t>
      </w:r>
      <w:r>
        <w:t>to</w:t>
      </w:r>
      <w:r>
        <w:rPr>
          <w:rFonts w:ascii="Cambria Math" w:hAnsi="Cambria Math" w:cs="Cambria Math"/>
        </w:rPr>
        <w:t>‑</w:t>
      </w:r>
      <w:r>
        <w:t>carbon</w:t>
      </w:r>
      <w:r w:rsidR="001E1D16">
        <w:t xml:space="preserve"> </w:t>
      </w:r>
      <w:r>
        <w:t>ratio.</w:t>
      </w:r>
      <w:r w:rsidR="001E1D16">
        <w:t xml:space="preserve"> </w:t>
      </w:r>
      <w:r>
        <w:t>The</w:t>
      </w:r>
      <w:r w:rsidR="001E1D16">
        <w:t xml:space="preserve"> </w:t>
      </w:r>
      <w:r>
        <w:t>interaction</w:t>
      </w:r>
      <w:r w:rsidR="001E1D16">
        <w:t xml:space="preserve"> </w:t>
      </w:r>
      <w:r>
        <w:t>between</w:t>
      </w:r>
      <w:r w:rsidR="001E1D16">
        <w:t xml:space="preserve"> </w:t>
      </w:r>
      <w:r>
        <w:t>substrate</w:t>
      </w:r>
      <w:r w:rsidR="001E1D16">
        <w:t xml:space="preserve"> </w:t>
      </w:r>
      <w:r>
        <w:t>concentration</w:t>
      </w:r>
      <w:r w:rsidR="001E1D16">
        <w:t xml:space="preserve"> </w:t>
      </w:r>
      <w:r>
        <w:t>and</w:t>
      </w:r>
      <w:r w:rsidR="001E1D16">
        <w:t xml:space="preserve"> </w:t>
      </w:r>
      <w:r>
        <w:t>pH</w:t>
      </w:r>
      <w:r w:rsidR="001E1D16">
        <w:t xml:space="preserve"> </w:t>
      </w:r>
      <w:r>
        <w:t>(p</w:t>
      </w:r>
      <w:r>
        <w:rPr>
          <w:rFonts w:ascii="Arial" w:hAnsi="Arial" w:cs="Arial"/>
        </w:rPr>
        <w:t> </w:t>
      </w:r>
      <w:r>
        <w:t>&lt;</w:t>
      </w:r>
      <w:r>
        <w:rPr>
          <w:rFonts w:ascii="Arial" w:hAnsi="Arial" w:cs="Arial"/>
        </w:rPr>
        <w:t> </w:t>
      </w:r>
      <w:r>
        <w:t>0.0001)</w:t>
      </w:r>
      <w:r w:rsidR="001E1D16">
        <w:t xml:space="preserve"> </w:t>
      </w:r>
      <w:r>
        <w:t>also</w:t>
      </w:r>
      <w:r w:rsidR="001E1D16">
        <w:t xml:space="preserve"> </w:t>
      </w:r>
      <w:r>
        <w:t>underscores</w:t>
      </w:r>
      <w:r w:rsidR="001E1D16">
        <w:t xml:space="preserve"> </w:t>
      </w:r>
      <w:r>
        <w:t>the</w:t>
      </w:r>
      <w:r w:rsidR="001E1D16">
        <w:t xml:space="preserve"> </w:t>
      </w:r>
      <w:r>
        <w:t>need</w:t>
      </w:r>
      <w:r w:rsidR="001E1D16">
        <w:t xml:space="preserve"> </w:t>
      </w:r>
      <w:r>
        <w:t>for</w:t>
      </w:r>
      <w:r w:rsidR="001E1D16">
        <w:t xml:space="preserve"> </w:t>
      </w:r>
      <w:r>
        <w:t>pH</w:t>
      </w:r>
      <w:r w:rsidR="001E1D16">
        <w:t xml:space="preserve"> </w:t>
      </w:r>
      <w:r>
        <w:t>control</w:t>
      </w:r>
      <w:r w:rsidR="001E1D16">
        <w:t xml:space="preserve"> </w:t>
      </w:r>
      <w:r>
        <w:t>in</w:t>
      </w:r>
      <w:r w:rsidR="001E1D16">
        <w:t xml:space="preserve"> </w:t>
      </w:r>
      <w:r>
        <w:t>high</w:t>
      </w:r>
      <w:r>
        <w:rPr>
          <w:rFonts w:ascii="Cambria Math" w:hAnsi="Cambria Math" w:cs="Cambria Math"/>
        </w:rPr>
        <w:t>‑</w:t>
      </w:r>
      <w:r>
        <w:t>density</w:t>
      </w:r>
      <w:r w:rsidR="001E1D16">
        <w:t xml:space="preserve"> </w:t>
      </w:r>
      <w:r>
        <w:t>cultures.</w:t>
      </w:r>
      <w:r w:rsidR="001E1D16">
        <w:t xml:space="preserve"> </w:t>
      </w:r>
      <w:r w:rsidRPr="00237663">
        <w:rPr>
          <w:highlight w:val="yellow"/>
        </w:rPr>
        <w:t>The</w:t>
      </w:r>
      <w:r w:rsidR="001E1D16" w:rsidRPr="00237663">
        <w:rPr>
          <w:highlight w:val="yellow"/>
        </w:rPr>
        <w:t xml:space="preserve"> </w:t>
      </w:r>
      <w:r w:rsidRPr="00237663">
        <w:rPr>
          <w:highlight w:val="yellow"/>
        </w:rPr>
        <w:t>model</w:t>
      </w:r>
      <w:r w:rsidR="001E1D16" w:rsidRPr="00237663">
        <w:rPr>
          <w:highlight w:val="yellow"/>
        </w:rPr>
        <w:t xml:space="preserve"> </w:t>
      </w:r>
      <w:r w:rsidRPr="00237663">
        <w:rPr>
          <w:highlight w:val="yellow"/>
        </w:rPr>
        <w:t>predicted</w:t>
      </w:r>
      <w:r w:rsidR="001E1D16" w:rsidRPr="00237663">
        <w:rPr>
          <w:highlight w:val="yellow"/>
        </w:rPr>
        <w:t xml:space="preserve"> </w:t>
      </w:r>
      <w:r w:rsidRPr="00237663">
        <w:rPr>
          <w:highlight w:val="yellow"/>
        </w:rPr>
        <w:t>a</w:t>
      </w:r>
      <w:r w:rsidR="001E1D16" w:rsidRPr="00237663">
        <w:rPr>
          <w:highlight w:val="yellow"/>
        </w:rPr>
        <w:t xml:space="preserve"> </w:t>
      </w:r>
      <w:r w:rsidRPr="00237663">
        <w:rPr>
          <w:highlight w:val="yellow"/>
        </w:rPr>
        <w:t>maximum</w:t>
      </w:r>
      <w:r w:rsidR="001E1D16" w:rsidRPr="00237663">
        <w:rPr>
          <w:highlight w:val="yellow"/>
        </w:rPr>
        <w:t xml:space="preserve"> </w:t>
      </w:r>
      <w:r w:rsidRPr="00237663">
        <w:rPr>
          <w:highlight w:val="yellow"/>
        </w:rPr>
        <w:t>yield</w:t>
      </w:r>
      <w:r w:rsidR="001E1D16" w:rsidRPr="00237663">
        <w:rPr>
          <w:highlight w:val="yellow"/>
        </w:rPr>
        <w:t xml:space="preserve"> </w:t>
      </w:r>
      <w:r w:rsidRPr="00237663">
        <w:rPr>
          <w:highlight w:val="yellow"/>
        </w:rPr>
        <w:t>of</w:t>
      </w:r>
      <w:r w:rsidR="001E1D16" w:rsidRPr="00237663">
        <w:rPr>
          <w:highlight w:val="yellow"/>
        </w:rPr>
        <w:t xml:space="preserve"> </w:t>
      </w:r>
      <w:r w:rsidRPr="00237663">
        <w:rPr>
          <w:highlight w:val="yellow"/>
        </w:rPr>
        <w:t>660</w:t>
      </w:r>
      <w:r w:rsidRPr="00237663">
        <w:rPr>
          <w:rFonts w:ascii="Arial" w:hAnsi="Arial" w:cs="Arial"/>
          <w:highlight w:val="yellow"/>
        </w:rPr>
        <w:t> </w:t>
      </w:r>
      <w:r w:rsidRPr="00237663">
        <w:rPr>
          <w:highlight w:val="yellow"/>
        </w:rPr>
        <w:t>mg/L,</w:t>
      </w:r>
      <w:r w:rsidR="001E1D16" w:rsidRPr="00237663">
        <w:rPr>
          <w:highlight w:val="yellow"/>
        </w:rPr>
        <w:t xml:space="preserve"> </w:t>
      </w:r>
      <w:r w:rsidRPr="00237663">
        <w:rPr>
          <w:highlight w:val="yellow"/>
        </w:rPr>
        <w:t>which</w:t>
      </w:r>
      <w:r w:rsidR="001E1D16" w:rsidRPr="00237663">
        <w:rPr>
          <w:highlight w:val="yellow"/>
        </w:rPr>
        <w:t xml:space="preserve"> </w:t>
      </w:r>
      <w:r w:rsidRPr="00237663">
        <w:rPr>
          <w:highlight w:val="yellow"/>
        </w:rPr>
        <w:t>was</w:t>
      </w:r>
      <w:r w:rsidR="001E1D16" w:rsidRPr="00237663">
        <w:rPr>
          <w:highlight w:val="yellow"/>
        </w:rPr>
        <w:t xml:space="preserve"> </w:t>
      </w:r>
      <w:r w:rsidRPr="00237663">
        <w:rPr>
          <w:highlight w:val="yellow"/>
        </w:rPr>
        <w:t>successfully</w:t>
      </w:r>
      <w:r w:rsidR="001E1D16" w:rsidRPr="00237663">
        <w:rPr>
          <w:highlight w:val="yellow"/>
        </w:rPr>
        <w:t xml:space="preserve"> </w:t>
      </w:r>
      <w:r w:rsidRPr="00237663">
        <w:rPr>
          <w:highlight w:val="yellow"/>
        </w:rPr>
        <w:t>validated</w:t>
      </w:r>
      <w:r w:rsidR="001E1D16" w:rsidRPr="00237663">
        <w:rPr>
          <w:highlight w:val="yellow"/>
        </w:rPr>
        <w:t xml:space="preserve"> </w:t>
      </w:r>
      <w:r w:rsidRPr="00237663">
        <w:rPr>
          <w:highlight w:val="yellow"/>
        </w:rPr>
        <w:t>experimentally.</w:t>
      </w:r>
      <w:r w:rsidR="002D3B1A" w:rsidRPr="00237663">
        <w:rPr>
          <w:highlight w:val="yellow"/>
        </w:rPr>
        <w:t xml:space="preserve"> The maximum PHBV yield of 660 mg/L (0.66 g/L) is modest compared to industrial benchmarks but compares </w:t>
      </w:r>
      <w:proofErr w:type="spellStart"/>
      <w:r w:rsidR="002D3B1A" w:rsidRPr="00237663">
        <w:rPr>
          <w:highlight w:val="yellow"/>
        </w:rPr>
        <w:t>favourably</w:t>
      </w:r>
      <w:proofErr w:type="spellEnd"/>
      <w:r w:rsidR="002D3B1A" w:rsidRPr="00237663">
        <w:rPr>
          <w:highlight w:val="yellow"/>
        </w:rPr>
        <w:t xml:space="preserve"> with other screening</w:t>
      </w:r>
      <w:r w:rsidR="002D3B1A" w:rsidRPr="00237663">
        <w:rPr>
          <w:highlight w:val="yellow"/>
        </w:rPr>
        <w:noBreakHyphen/>
        <w:t xml:space="preserve">level studies using </w:t>
      </w:r>
      <w:proofErr w:type="spellStart"/>
      <w:r w:rsidR="002D3B1A" w:rsidRPr="00237663">
        <w:rPr>
          <w:highlight w:val="yellow"/>
        </w:rPr>
        <w:t>agro</w:t>
      </w:r>
      <w:proofErr w:type="spellEnd"/>
      <w:r w:rsidR="002D3B1A" w:rsidRPr="00237663">
        <w:rPr>
          <w:highlight w:val="yellow"/>
        </w:rPr>
        <w:noBreakHyphen/>
        <w:t xml:space="preserve">residues. </w:t>
      </w:r>
      <w:r w:rsidR="002D3B1A" w:rsidRPr="00237663">
        <w:rPr>
          <w:highlight w:val="yellow"/>
        </w:rPr>
        <w:fldChar w:fldCharType="begin" w:fldLock="1"/>
      </w:r>
      <w:r w:rsidR="00237663" w:rsidRPr="00237663">
        <w:rPr>
          <w:highlight w:val="yellow"/>
        </w:rPr>
        <w:instrText>ADDIN CSL_CITATION {"citationItems":[{"id":"ITEM-1","itemData":{"ISBN":"0000000241601","author":[{"dropping-particle":"","family":"Iftikhar","given":"Noreen","non-dropping-particle":"","parse-names":false,"suffix":""}],"id":"ITEM-1","issued":{"date-parts":[["2024"]]},"page":"1-13","title":"Production of Polyhydroxyalkanoates ( pha ) by bacillus and pseudomonas on Cheap Carbon Substrates","type":"article-journal","volume":"67"},"uris":["http://www.mendeley.com/documents/?uuid=ae28d4ad-cfe9-4c14-848e-33d01d686125"]}],"mendeley":{"formattedCitation":"(Iftikhar, 2024)","manualFormatting":"Iftikhar et al. (2024)","plainTextFormattedCitation":"(Iftikhar, 2024)","previouslyFormattedCitation":"(Iftikhar, 2024)"},"properties":{"noteIndex":0},"schema":"https://github.com/citation-style-language/schema/raw/master/csl-citation.json"}</w:instrText>
      </w:r>
      <w:r w:rsidR="002D3B1A" w:rsidRPr="00237663">
        <w:rPr>
          <w:highlight w:val="yellow"/>
        </w:rPr>
        <w:fldChar w:fldCharType="separate"/>
      </w:r>
      <w:r w:rsidR="002D3B1A" w:rsidRPr="00237663">
        <w:rPr>
          <w:noProof/>
          <w:highlight w:val="yellow"/>
        </w:rPr>
        <w:t>Iftikhar et al. (2024)</w:t>
      </w:r>
      <w:r w:rsidR="002D3B1A" w:rsidRPr="00237663">
        <w:rPr>
          <w:highlight w:val="yellow"/>
        </w:rPr>
        <w:fldChar w:fldCharType="end"/>
      </w:r>
      <w:r w:rsidR="002D3B1A" w:rsidRPr="00237663">
        <w:rPr>
          <w:highlight w:val="yellow"/>
        </w:rPr>
        <w:t xml:space="preserve"> reported 476 mg/L for </w:t>
      </w:r>
      <w:r w:rsidR="002D3B1A" w:rsidRPr="00237663">
        <w:rPr>
          <w:i/>
          <w:iCs/>
          <w:highlight w:val="yellow"/>
        </w:rPr>
        <w:t>Bacillus subtilis</w:t>
      </w:r>
      <w:r w:rsidR="002D3B1A" w:rsidRPr="00237663">
        <w:rPr>
          <w:highlight w:val="yellow"/>
        </w:rPr>
        <w:t xml:space="preserve"> on molasses and 288 mg/L on banana peel hydrolysate. Naseem et al. (2024) obtained only 20 mg/L from rice bran and 11 mg/L from sugarcane molasses. </w:t>
      </w:r>
      <w:r w:rsidR="00237663" w:rsidRPr="00237663">
        <w:rPr>
          <w:highlight w:val="yellow"/>
        </w:rPr>
        <w:fldChar w:fldCharType="begin" w:fldLock="1"/>
      </w:r>
      <w:r w:rsidR="004909DE">
        <w:rPr>
          <w:highlight w:val="yellow"/>
        </w:rPr>
        <w:instrText>ADDIN CSL_CITATION {"citationItems":[{"id":"ITEM-1","itemData":{"ISSN":"1028-6276","author":[{"dropping-particle":"","family":"Umesh","given":"Mridul","non-dropping-particle":"","parse-names":false,"suffix":""},{"dropping-particle":"","family":"Mani","given":"Vellingiri Manon","non-dropping-particle":"","parse-names":false,"suffix":""},{"dropping-particle":"","family":"Thazeem","given":"Basheer","non-dropping-particle":"","parse-names":false,"suffix":""},{"dropping-particle":"","family":"Preethi","given":"Kathirvel","non-dropping-particle":"","parse-names":false,"suffix":""}],"container-title":"Iranian Journal of Science and Technology, Transactions A: Science","id":"ITEM-1","issue":"4","issued":{"date-parts":[["2018"]]},"page":"1947-1955","publisher":"Springer","title":"Statistical optimization of process parameters for bioplastic (PHA) production by Bacillus subtilis NCDC0671 using orange peel-based medium","type":"article-journal","volume":"42"},"uris":["http://www.mendeley.com/documents/?uuid=31758be1-1bf1-4439-bf13-e8f58acecccc"]}],"mendeley":{"formattedCitation":"(Umesh et al., 2018)","manualFormatting":"Umesh et al., (2018)","plainTextFormattedCitation":"(Umesh et al., 2018)","previouslyFormattedCitation":"(Umesh et al., 2018)"},"properties":{"noteIndex":0},"schema":"https://github.com/citation-style-language/schema/raw/master/csl-citation.json"}</w:instrText>
      </w:r>
      <w:r w:rsidR="00237663" w:rsidRPr="00237663">
        <w:rPr>
          <w:highlight w:val="yellow"/>
        </w:rPr>
        <w:fldChar w:fldCharType="separate"/>
      </w:r>
      <w:r w:rsidR="00237663" w:rsidRPr="00412A0F">
        <w:rPr>
          <w:noProof/>
        </w:rPr>
        <w:t>Umesh et al.,</w:t>
      </w:r>
      <w:r w:rsidR="00237663" w:rsidRPr="00237663">
        <w:rPr>
          <w:noProof/>
          <w:highlight w:val="yellow"/>
        </w:rPr>
        <w:t xml:space="preserve"> (2018)</w:t>
      </w:r>
      <w:r w:rsidR="00237663" w:rsidRPr="00237663">
        <w:rPr>
          <w:highlight w:val="yellow"/>
        </w:rPr>
        <w:fldChar w:fldCharType="end"/>
      </w:r>
      <w:r w:rsidR="002D3B1A" w:rsidRPr="00237663">
        <w:rPr>
          <w:highlight w:val="yellow"/>
        </w:rPr>
        <w:t xml:space="preserve"> achieved 5.09 g/L, but with beef</w:t>
      </w:r>
      <w:r w:rsidR="002D3B1A" w:rsidRPr="00237663">
        <w:rPr>
          <w:highlight w:val="yellow"/>
        </w:rPr>
        <w:noBreakHyphen/>
        <w:t>extract supplementation. Kumar Sachan et al. (2024) obtained 647 mg/L for a novel </w:t>
      </w:r>
      <w:r w:rsidR="002D3B1A" w:rsidRPr="00237663">
        <w:rPr>
          <w:i/>
          <w:iCs/>
          <w:highlight w:val="yellow"/>
        </w:rPr>
        <w:t xml:space="preserve">Bacillus </w:t>
      </w:r>
      <w:proofErr w:type="spellStart"/>
      <w:r w:rsidR="002D3B1A" w:rsidRPr="00237663">
        <w:rPr>
          <w:i/>
          <w:iCs/>
          <w:highlight w:val="yellow"/>
        </w:rPr>
        <w:t>paranthracis</w:t>
      </w:r>
      <w:proofErr w:type="spellEnd"/>
      <w:r w:rsidR="002D3B1A" w:rsidRPr="00237663">
        <w:rPr>
          <w:highlight w:val="yellow"/>
        </w:rPr>
        <w:t xml:space="preserve"> before full </w:t>
      </w:r>
      <w:proofErr w:type="spellStart"/>
      <w:r w:rsidR="002D3B1A" w:rsidRPr="00237663">
        <w:rPr>
          <w:highlight w:val="yellow"/>
        </w:rPr>
        <w:t>optimisation</w:t>
      </w:r>
      <w:proofErr w:type="spellEnd"/>
      <w:r w:rsidR="002D3B1A" w:rsidRPr="00237663">
        <w:rPr>
          <w:highlight w:val="yellow"/>
        </w:rPr>
        <w:t xml:space="preserve">, later reaching 4.52 g/L. Thus, our yield is typical for an </w:t>
      </w:r>
      <w:proofErr w:type="spellStart"/>
      <w:r w:rsidR="002D3B1A" w:rsidRPr="00237663">
        <w:rPr>
          <w:highlight w:val="yellow"/>
        </w:rPr>
        <w:t>unsupplemented</w:t>
      </w:r>
      <w:proofErr w:type="spellEnd"/>
      <w:r w:rsidR="002D3B1A" w:rsidRPr="00237663">
        <w:rPr>
          <w:highlight w:val="yellow"/>
        </w:rPr>
        <w:t xml:space="preserve"> wheat bran hydrolysate. </w:t>
      </w:r>
      <w:r w:rsidR="00E63D82" w:rsidRPr="00E63D82">
        <w:rPr>
          <w:rFonts w:ascii="Arial" w:hAnsi="Arial" w:cs="Arial"/>
          <w:highlight w:val="yellow"/>
        </w:rPr>
        <w:t>Future improvements could include fed</w:t>
      </w:r>
      <w:r w:rsidR="00E63D82" w:rsidRPr="00E63D82">
        <w:rPr>
          <w:rFonts w:ascii="Arial" w:hAnsi="Arial" w:cs="Arial"/>
          <w:highlight w:val="yellow"/>
        </w:rPr>
        <w:noBreakHyphen/>
        <w:t xml:space="preserve">batch fermentation, detoxification of the hydrolysate, and </w:t>
      </w:r>
      <w:proofErr w:type="spellStart"/>
      <w:r w:rsidR="00E63D82" w:rsidRPr="00E63D82">
        <w:rPr>
          <w:rFonts w:ascii="Arial" w:hAnsi="Arial" w:cs="Arial"/>
          <w:highlight w:val="yellow"/>
        </w:rPr>
        <w:t>optimisation</w:t>
      </w:r>
      <w:proofErr w:type="spellEnd"/>
      <w:r w:rsidR="00E63D82" w:rsidRPr="00E63D82">
        <w:rPr>
          <w:rFonts w:ascii="Arial" w:hAnsi="Arial" w:cs="Arial"/>
          <w:highlight w:val="yellow"/>
        </w:rPr>
        <w:t xml:space="preserve"> of the C/N ratio. Alternative pretreatments, such as ethanol–NaOH (which achieves &gt;85% sugar recovery without inhibitor formation) or ionic</w:t>
      </w:r>
      <w:r w:rsidR="00E63D82" w:rsidRPr="00E63D82">
        <w:rPr>
          <w:rFonts w:ascii="Arial" w:hAnsi="Arial" w:cs="Arial"/>
          <w:highlight w:val="yellow"/>
        </w:rPr>
        <w:noBreakHyphen/>
        <w:t>liquid pretreatment (95.3% xylose recovery), could be explored in future work to improve sugar yields from wheat bran</w:t>
      </w:r>
    </w:p>
    <w:p w14:paraId="184E7995" w14:textId="0C91E76F" w:rsidR="00DD4E43" w:rsidRDefault="00DD4E43" w:rsidP="00333FC8">
      <w:pPr>
        <w:spacing w:before="80"/>
        <w:jc w:val="both"/>
      </w:pPr>
      <w:r w:rsidRPr="00DD4E43">
        <w:t>FTIR spectroscopy confirmed the polymer as a PHA</w:t>
      </w:r>
      <w:r w:rsidRPr="00DD4E43">
        <w:noBreakHyphen/>
        <w:t>type polyester. The spectrum exhibited a characteristic peak at 1737 cm</w:t>
      </w:r>
      <w:r w:rsidRPr="00DD4E43">
        <w:rPr>
          <w:rFonts w:ascii="Cambria Math" w:hAnsi="Cambria Math" w:cs="Cambria Math"/>
        </w:rPr>
        <w:t>⁻</w:t>
      </w:r>
      <w:r w:rsidRPr="00DD4E43">
        <w:rPr>
          <w:rFonts w:cs="Helvetica"/>
        </w:rPr>
        <w:t>¹</w:t>
      </w:r>
      <w:r w:rsidRPr="00DD4E43">
        <w:t xml:space="preserve"> (ester carbonyl C=O stretching), a definitive marker of the </w:t>
      </w:r>
      <w:r w:rsidRPr="00DD4E43">
        <w:lastRenderedPageBreak/>
        <w:t>PHA backbone. The prominent peak at 1586</w:t>
      </w:r>
      <w:r w:rsidRPr="00DD4E43">
        <w:rPr>
          <w:rFonts w:cs="Helvetica"/>
        </w:rPr>
        <w:t> </w:t>
      </w:r>
      <w:r w:rsidRPr="00DD4E43">
        <w:t>cm</w:t>
      </w:r>
      <w:r w:rsidRPr="00DD4E43">
        <w:rPr>
          <w:rFonts w:ascii="Cambria Math" w:hAnsi="Cambria Math" w:cs="Cambria Math"/>
        </w:rPr>
        <w:t>⁻</w:t>
      </w:r>
      <w:r w:rsidRPr="00DD4E43">
        <w:rPr>
          <w:rFonts w:cs="Helvetica"/>
        </w:rPr>
        <w:t>¹</w:t>
      </w:r>
      <w:r w:rsidRPr="00DD4E43">
        <w:t xml:space="preserve"> is attributed to Amide II vibrations, indicating residual cellular proteins or peptidoglycans associated with the polymer granules </w:t>
      </w:r>
      <w:r w:rsidRPr="00DD4E43">
        <w:rPr>
          <w:rFonts w:cs="Helvetica"/>
        </w:rPr>
        <w:t>–</w:t>
      </w:r>
      <w:r w:rsidRPr="00DD4E43">
        <w:t xml:space="preserve"> a common occurrence in</w:t>
      </w:r>
      <w:r w:rsidRPr="00DD4E43">
        <w:rPr>
          <w:rFonts w:cs="Helvetica"/>
        </w:rPr>
        <w:t> </w:t>
      </w:r>
      <w:r w:rsidRPr="00DD4E43">
        <w:rPr>
          <w:i/>
          <w:iCs/>
        </w:rPr>
        <w:t>Bacillus</w:t>
      </w:r>
      <w:r w:rsidRPr="00DD4E43">
        <w:noBreakHyphen/>
        <w:t xml:space="preserve">derived PHAs </w:t>
      </w:r>
      <w:r>
        <w:fldChar w:fldCharType="begin" w:fldLock="1"/>
      </w:r>
      <w:r>
        <w:instrText>ADDIN CSL_CITATION {"citationItems":[{"id":"ITEM-1","itemData":{"ISBN":"0000000241601","author":[{"dropping-particle":"","family":"Iftikhar","given":"Noreen","non-dropping-particle":"","parse-names":false,"suffix":""}],"id":"ITEM-1","issued":{"date-parts":[["2024"]]},"page":"1-13","title":"Production of Polyhydroxyalkanoates ( pha ) by bacillus and pseudomonas on Cheap Carbon Substrates","type":"article-journal","volume":"67"},"uris":["http://www.mendeley.com/documents/?uuid=ae28d4ad-cfe9-4c14-848e-33d01d686125"]},{"id":"ITEM-2","itemData":{"author":[{"dropping-particle":"","family":"Manousi","given":"Natalia","non-dropping-particle":"","parse-names":false,"suffix":""},{"dropping-particle":"","family":"Zachariadis","given":"George A","non-dropping-particle":"","parse-names":false,"suffix":""}],"id":"ITEM-2","issued":{"date-parts":[["2020"]]},"page":"1-29","title":"Recent Advances in the Extraction of Polycyclic Aromatic Hydrocarbons from Environmental Samples","type":"article-journal"},"uris":["http://www.mendeley.com/documents/?uuid=27bb6ef4-4c5a-4376-9e2c-98ad16d1bda9"]}],"mendeley":{"formattedCitation":"(Iftikhar, 2024; Manousi &amp; Zachariadis, 2020)","plainTextFormattedCitation":"(Iftikhar, 2024; Manousi &amp; Zachariadis, 2020)","previouslyFormattedCitation":"(Iftikhar, 2024; Manousi &amp; Zachariadis, 2020)"},"properties":{"noteIndex":0},"schema":"https://github.com/citation-style-language/schema/raw/master/csl-citation.json"}</w:instrText>
      </w:r>
      <w:r>
        <w:fldChar w:fldCharType="separate"/>
      </w:r>
      <w:r w:rsidRPr="00425C7B">
        <w:rPr>
          <w:noProof/>
        </w:rPr>
        <w:t>(Iftikhar,</w:t>
      </w:r>
      <w:r>
        <w:rPr>
          <w:noProof/>
        </w:rPr>
        <w:t xml:space="preserve"> </w:t>
      </w:r>
      <w:r w:rsidRPr="00425C7B">
        <w:rPr>
          <w:noProof/>
        </w:rPr>
        <w:t>2024;</w:t>
      </w:r>
      <w:r>
        <w:rPr>
          <w:noProof/>
        </w:rPr>
        <w:t xml:space="preserve"> </w:t>
      </w:r>
      <w:r w:rsidRPr="00425C7B">
        <w:rPr>
          <w:noProof/>
        </w:rPr>
        <w:t>Manousi</w:t>
      </w:r>
      <w:r>
        <w:rPr>
          <w:noProof/>
        </w:rPr>
        <w:t xml:space="preserve"> </w:t>
      </w:r>
      <w:r w:rsidRPr="00425C7B">
        <w:rPr>
          <w:noProof/>
        </w:rPr>
        <w:t>&amp;</w:t>
      </w:r>
      <w:r>
        <w:rPr>
          <w:noProof/>
        </w:rPr>
        <w:t xml:space="preserve"> </w:t>
      </w:r>
      <w:r w:rsidRPr="00425C7B">
        <w:rPr>
          <w:noProof/>
        </w:rPr>
        <w:t>Zachariadis,</w:t>
      </w:r>
      <w:r>
        <w:rPr>
          <w:noProof/>
        </w:rPr>
        <w:t xml:space="preserve"> </w:t>
      </w:r>
      <w:r w:rsidRPr="00425C7B">
        <w:rPr>
          <w:noProof/>
        </w:rPr>
        <w:t>2020)</w:t>
      </w:r>
      <w:r>
        <w:fldChar w:fldCharType="end"/>
      </w:r>
      <w:r w:rsidRPr="00DD4E43">
        <w:t>. Additional bands at 1424 cm</w:t>
      </w:r>
      <w:r w:rsidRPr="00DD4E43">
        <w:rPr>
          <w:rFonts w:ascii="Cambria Math" w:hAnsi="Cambria Math" w:cs="Cambria Math"/>
        </w:rPr>
        <w:t>⁻</w:t>
      </w:r>
      <w:r w:rsidRPr="00DD4E43">
        <w:rPr>
          <w:rFonts w:cs="Helvetica"/>
        </w:rPr>
        <w:t>¹</w:t>
      </w:r>
      <w:r w:rsidRPr="00DD4E43">
        <w:t xml:space="preserve"> and 1383</w:t>
      </w:r>
      <w:r w:rsidRPr="00DD4E43">
        <w:rPr>
          <w:rFonts w:cs="Helvetica"/>
        </w:rPr>
        <w:t> </w:t>
      </w:r>
      <w:r w:rsidRPr="00DD4E43">
        <w:t>cm</w:t>
      </w:r>
      <w:r w:rsidRPr="00DD4E43">
        <w:rPr>
          <w:rFonts w:ascii="Cambria Math" w:hAnsi="Cambria Math" w:cs="Cambria Math"/>
        </w:rPr>
        <w:t>⁻</w:t>
      </w:r>
      <w:r w:rsidRPr="00DD4E43">
        <w:rPr>
          <w:rFonts w:cs="Helvetica"/>
        </w:rPr>
        <w:t>¹</w:t>
      </w:r>
      <w:r w:rsidRPr="00DD4E43">
        <w:t xml:space="preserve"> correspond to </w:t>
      </w:r>
      <w:r w:rsidRPr="00DD4E43">
        <w:rPr>
          <w:rFonts w:cs="Helvetica"/>
        </w:rPr>
        <w:t>–</w:t>
      </w:r>
      <w:r w:rsidRPr="00DD4E43">
        <w:t>CH</w:t>
      </w:r>
      <w:r w:rsidRPr="00DD4E43">
        <w:rPr>
          <w:rFonts w:ascii="Cambria Math" w:hAnsi="Cambria Math" w:cs="Cambria Math"/>
        </w:rPr>
        <w:t>₃</w:t>
      </w:r>
      <w:r w:rsidRPr="00DD4E43">
        <w:t xml:space="preserve"> and </w:t>
      </w:r>
      <w:r w:rsidRPr="00DD4E43">
        <w:rPr>
          <w:rFonts w:cs="Helvetica"/>
        </w:rPr>
        <w:t>–</w:t>
      </w:r>
      <w:r w:rsidRPr="00DD4E43">
        <w:t>CH</w:t>
      </w:r>
      <w:r w:rsidRPr="00DD4E43">
        <w:rPr>
          <w:rFonts w:ascii="Cambria Math" w:hAnsi="Cambria Math" w:cs="Cambria Math"/>
        </w:rPr>
        <w:t>₂</w:t>
      </w:r>
      <w:r w:rsidRPr="00DD4E43">
        <w:t xml:space="preserve"> bending, and peaks in the 1000</w:t>
      </w:r>
      <w:r w:rsidRPr="00DD4E43">
        <w:rPr>
          <w:rFonts w:cs="Helvetica"/>
        </w:rPr>
        <w:t>–</w:t>
      </w:r>
      <w:r w:rsidRPr="00DD4E43">
        <w:t>1200</w:t>
      </w:r>
      <w:r w:rsidRPr="00DD4E43">
        <w:rPr>
          <w:rFonts w:cs="Helvetica"/>
        </w:rPr>
        <w:t> </w:t>
      </w:r>
      <w:r w:rsidRPr="00DD4E43">
        <w:t>cm</w:t>
      </w:r>
      <w:r w:rsidRPr="00DD4E43">
        <w:rPr>
          <w:rFonts w:ascii="Cambria Math" w:hAnsi="Cambria Math" w:cs="Cambria Math"/>
        </w:rPr>
        <w:t>⁻</w:t>
      </w:r>
      <w:r w:rsidRPr="00DD4E43">
        <w:rPr>
          <w:rFonts w:cs="Helvetica"/>
        </w:rPr>
        <w:t>¹</w:t>
      </w:r>
      <w:r w:rsidRPr="00DD4E43">
        <w:t xml:space="preserve"> range (C</w:t>
      </w:r>
      <w:r w:rsidRPr="00DD4E43">
        <w:noBreakHyphen/>
        <w:t>O</w:t>
      </w:r>
      <w:r w:rsidRPr="00DD4E43">
        <w:noBreakHyphen/>
        <w:t xml:space="preserve">C stretching) further confirm the polyester nature. Our FTIR peaks are consistent with those reported by </w:t>
      </w:r>
      <w:r>
        <w:fldChar w:fldCharType="begin" w:fldLock="1"/>
      </w:r>
      <w:r w:rsidR="00D94051">
        <w:instrText>ADDIN CSL_CITATION {"citationItems":[{"id":"ITEM-1","itemData":{"ISBN":"0000000241601","author":[{"dropping-particle":"","family":"Iftikhar","given":"Noreen","non-dropping-particle":"","parse-names":false,"suffix":""}],"id":"ITEM-1","issued":{"date-parts":[["2024"]]},"page":"1-13","title":"Production of Polyhydroxyalkanoates ( pha ) by bacillus and pseudomonas on Cheap Carbon Substrates","type":"article-journal","volume":"67"},"uris":["http://www.mendeley.com/documents/?uuid=ae28d4ad-cfe9-4c14-848e-33d01d686125"]}],"mendeley":{"formattedCitation":"(Iftikhar, 2024)","plainTextFormattedCitation":"(Iftikhar, 2024)","previouslyFormattedCitation":"(Iftikhar, 2024)"},"properties":{"noteIndex":0},"schema":"https://github.com/citation-style-language/schema/raw/master/csl-citation.json"}</w:instrText>
      </w:r>
      <w:r>
        <w:fldChar w:fldCharType="separate"/>
      </w:r>
      <w:r w:rsidR="000623D8" w:rsidRPr="000623D8">
        <w:rPr>
          <w:noProof/>
        </w:rPr>
        <w:t>(Iftikhar, 2024)</w:t>
      </w:r>
      <w:r>
        <w:fldChar w:fldCharType="end"/>
      </w:r>
      <w:r w:rsidRPr="00DD4E43">
        <w:t xml:space="preserve"> for</w:t>
      </w:r>
      <w:r w:rsidRPr="00DD4E43">
        <w:rPr>
          <w:rFonts w:cs="Helvetica"/>
        </w:rPr>
        <w:t> </w:t>
      </w:r>
      <w:r w:rsidRPr="00DD4E43">
        <w:t> (1697–1750 cm</w:t>
      </w:r>
      <w:r w:rsidRPr="00DD4E43">
        <w:rPr>
          <w:rFonts w:ascii="Cambria Math" w:hAnsi="Cambria Math" w:cs="Cambria Math"/>
        </w:rPr>
        <w:t>⁻</w:t>
      </w:r>
      <w:r w:rsidRPr="00DD4E43">
        <w:rPr>
          <w:rFonts w:cs="Helvetica"/>
        </w:rPr>
        <w:t>¹</w:t>
      </w:r>
      <w:r w:rsidRPr="00DD4E43">
        <w:t xml:space="preserve">) and by </w:t>
      </w:r>
      <w:r>
        <w:fldChar w:fldCharType="begin" w:fldLock="1"/>
      </w:r>
      <w:r w:rsidR="000623D8">
        <w:instrText>ADDIN CSL_CITATION {"citationItems":[{"id":"ITEM-1","itemData":{"ISSN":"2167-8359","author":[{"dropping-particle":"","family":"Naseem","given":"Aansa","non-dropping-particle":"","parse-names":false,"suffix":""},{"dropping-particle":"","family":"Rasul","given":"Ijaz","non-dropping-particle":"","parse-names":false,"suffix":""},{"dropping-particle":"","family":"Raza","given":"Zulfiqar Ali","non-dropping-particle":"","parse-names":false,"suffix":""},{"dropping-particle":"","family":"Muneer","given":"Faizan","non-dropping-particle":"","parse-names":false,"suffix":""},{"dropping-particle":"","family":"ur Rehman","given":"Asad","non-dropping-particle":"","parse-names":false,"suffix":""},{"dropping-particle":"","family":"Nadeem","given":"Habibullah","non-dropping-particle":"","parse-names":false,"suffix":""}],"container-title":"PeerJ","id":"ITEM-1","issued":{"date-parts":[["2024"]]},"page":"e17936","publisher":"PeerJ Inc.","title":"Bacterial production of polyhydroxyalkanoates (PHAs) using various waste carbon sources","type":"article-journal","volume":"12"},"uris":["http://www.mendeley.com/documents/?uuid=8ed85d28-1328-4939-976c-11689316af5f"]}],"mendeley":{"formattedCitation":"(Naseem et al., 2024)","manualFormatting":"Naseem et al. (2024)","plainTextFormattedCitation":"(Naseem et al., 2024)","previouslyFormattedCitation":"(Naseem et al., 2024)"},"properties":{"noteIndex":0},"schema":"https://github.com/citation-style-language/schema/raw/master/csl-citation.json"}</w:instrText>
      </w:r>
      <w:r>
        <w:fldChar w:fldCharType="separate"/>
      </w:r>
      <w:r w:rsidRPr="00DD4E43">
        <w:rPr>
          <w:noProof/>
        </w:rPr>
        <w:t>Naseem et al. (2024)</w:t>
      </w:r>
      <w:r>
        <w:fldChar w:fldCharType="end"/>
      </w:r>
      <w:r w:rsidRPr="00DD4E43">
        <w:t xml:space="preserve"> for various</w:t>
      </w:r>
      <w:r w:rsidRPr="00DD4E43">
        <w:rPr>
          <w:rFonts w:cs="Helvetica"/>
        </w:rPr>
        <w:t> </w:t>
      </w:r>
      <w:r w:rsidRPr="00DD4E43">
        <w:rPr>
          <w:i/>
          <w:iCs/>
        </w:rPr>
        <w:t>Bacillus</w:t>
      </w:r>
      <w:r w:rsidRPr="00DD4E43">
        <w:t> strains.</w:t>
      </w:r>
    </w:p>
    <w:p w14:paraId="49DC966B" w14:textId="7CF44437" w:rsidR="00D864CC" w:rsidRPr="00D864CC" w:rsidRDefault="00D864CC" w:rsidP="00333FC8">
      <w:pPr>
        <w:spacing w:before="80"/>
        <w:jc w:val="both"/>
      </w:pPr>
      <w:r w:rsidRPr="00D864CC">
        <w:t>GC</w:t>
      </w:r>
      <w:r w:rsidRPr="00D864CC">
        <w:noBreakHyphen/>
        <w:t>MS analysis revealed that the polymer was a PHBV copolymer containing 28.18% 3</w:t>
      </w:r>
      <w:r w:rsidRPr="00D864CC">
        <w:noBreakHyphen/>
        <w:t>hydroxybutyrate (3HB) and 19.66% 3</w:t>
      </w:r>
      <w:r w:rsidRPr="00D864CC">
        <w:noBreakHyphen/>
        <w:t>hydroxyvalerate (3HV). The production of PHBV by </w:t>
      </w:r>
      <w:r w:rsidRPr="00D864CC">
        <w:rPr>
          <w:i/>
          <w:iCs/>
        </w:rPr>
        <w:t>Bacillus subtilis</w:t>
      </w:r>
      <w:r w:rsidRPr="00D864CC">
        <w:t xml:space="preserve"> SMI3 without adding propionic or valeric acid is novel and economically significant, as 3HV incorporation typically requires these expensive and potentially toxic precursors. </w:t>
      </w:r>
      <w:r w:rsidRPr="00992D42">
        <w:rPr>
          <w:highlight w:val="yellow"/>
        </w:rPr>
        <w:t xml:space="preserve">The ability to </w:t>
      </w:r>
      <w:proofErr w:type="spellStart"/>
      <w:r w:rsidRPr="00992D42">
        <w:rPr>
          <w:highlight w:val="yellow"/>
        </w:rPr>
        <w:t>synthesise</w:t>
      </w:r>
      <w:proofErr w:type="spellEnd"/>
      <w:r w:rsidRPr="00992D42">
        <w:rPr>
          <w:highlight w:val="yellow"/>
        </w:rPr>
        <w:t xml:space="preserve"> PHBV directly from wheat bran hydrolysate is likely facilitated by the catabolism of branched</w:t>
      </w:r>
      <w:r w:rsidRPr="00992D42">
        <w:rPr>
          <w:highlight w:val="yellow"/>
        </w:rPr>
        <w:noBreakHyphen/>
        <w:t>chain amino acids and threonine, which are abundant in the protein fraction of wheat bran (approx. 9.6–18.6%</w:t>
      </w:r>
      <w:r w:rsidR="002A375B">
        <w:rPr>
          <w:highlight w:val="yellow"/>
        </w:rPr>
        <w:t>)</w:t>
      </w:r>
      <w:r w:rsidRPr="00992D42">
        <w:rPr>
          <w:highlight w:val="yellow"/>
        </w:rPr>
        <w:t xml:space="preserve">; </w:t>
      </w:r>
      <w:r w:rsidR="00E26003" w:rsidRPr="00992D42">
        <w:rPr>
          <w:highlight w:val="yellow"/>
        </w:rPr>
        <w:fldChar w:fldCharType="begin" w:fldLock="1"/>
      </w:r>
      <w:r w:rsidR="00056195" w:rsidRPr="00992D42">
        <w:rPr>
          <w:highlight w:val="yellow"/>
        </w:rPr>
        <w:instrText>ADDIN CSL_CITATION {"citationItems":[{"id":"ITEM-1","itemData":{"ISSN":"2673-8783","author":[{"dropping-particle":"","family":"Shrimali","given":"Gaurav","non-dropping-particle":"","parse-names":false,"suffix":""},{"dropping-particle":"","family":"Gangawane","given":"Ajit","non-dropping-particle":"","parse-names":false,"suffix":""},{"dropping-particle":"","family":"Rami","given":"Esha","non-dropping-particle":"","parse-names":false,"suffix":""},{"dropping-particle":"","family":"Shah","given":"Hardik","non-dropping-particle":"","parse-names":false,"suffix":""},{"dropping-particle":"","family":"Thummar","given":"Kashyap","non-dropping-particle":"","parse-names":false,"suffix":""},{"dropping-particle":"","family":"Sahoo","given":"Dipak Kumar","non-dropping-particle":"","parse-names":false,"suffix":""},{"dropping-particle":"","family":"Patel","given":"Ashish","non-dropping-particle":"","parse-names":false,"suffix":""},{"dropping-particle":"","family":"Schmidt","given":"Jens Ejbye","non-dropping-particle":"","parse-names":false,"suffix":""}],"container-title":"Biomass","id":"ITEM-1","issue":"4","issued":{"date-parts":[["2024"]]},"page":"1164-1177","publisher":"MDPI","title":"Optimized Polyhydroxybutyrate Production by Neobacillus Niacini GS1 Utilizing Corn Flour, Wheat Bran, and Peptone: A Sustainable Approach","type":"article-journal","volume":"4"},"uris":["http://www.mendeley.com/documents/?uuid=71ef2d58-de7c-4f6f-81d7-7f6942d7e799"]}],"mendeley":{"formattedCitation":"(Shrimali et al., 2024)","plainTextFormattedCitation":"(Shrimali et al., 2024)","previouslyFormattedCitation":"(Shrimali et al., 2024)"},"properties":{"noteIndex":0},"schema":"https://github.com/citation-style-language/schema/raw/master/csl-citation.json"}</w:instrText>
      </w:r>
      <w:r w:rsidR="00E26003" w:rsidRPr="00992D42">
        <w:rPr>
          <w:highlight w:val="yellow"/>
        </w:rPr>
        <w:fldChar w:fldCharType="separate"/>
      </w:r>
      <w:r w:rsidR="00E26003" w:rsidRPr="00992D42">
        <w:rPr>
          <w:noProof/>
          <w:highlight w:val="yellow"/>
        </w:rPr>
        <w:t>(Shrimali et al., 2024)</w:t>
      </w:r>
      <w:r w:rsidR="00E26003" w:rsidRPr="00992D42">
        <w:rPr>
          <w:highlight w:val="yellow"/>
        </w:rPr>
        <w:fldChar w:fldCharType="end"/>
      </w:r>
      <w:r w:rsidRPr="00992D42">
        <w:rPr>
          <w:highlight w:val="yellow"/>
        </w:rPr>
        <w:t>.</w:t>
      </w:r>
      <w:r w:rsidRPr="00D864CC">
        <w:t xml:space="preserve"> </w:t>
      </w:r>
      <w:r w:rsidR="00F828A3" w:rsidRPr="00F828A3">
        <w:t xml:space="preserve">The protein content of wheat bran (15–21%) is well documented </w:t>
      </w:r>
      <w:r w:rsidR="00F828A3">
        <w:fldChar w:fldCharType="begin" w:fldLock="1"/>
      </w:r>
      <w:r w:rsidR="009A2447">
        <w:instrText>ADDIN CSL_CITATION {"citationItems":[{"id":"ITEM-1","itemData":{"ISSN":"2692-1944","author":[{"dropping-particle":"","family":"Poudel","given":"Avishruti","non-dropping-particle":"","parse-names":false,"suffix":""},{"dropping-particle":"","family":"Zhang","given":"Mairui","non-dropping-particle":"","parse-names":false,"suffix":""},{"dropping-particle":"","family":"Jia","given":"Linjing","non-dropping-particle":"","parse-names":false,"suffix":""},{"dropping-particle":"","family":"Arvelli","given":"Shubhangi","non-dropping-particle":"","parse-names":false,"suffix":""},{"dropping-particle":"","family":"Lee","given":"Juhee","non-dropping-particle":"","parse-names":false,"suffix":""},{"dropping-particle":"","family":"Qi","given":"Ji","non-dropping-particle":"","parse-names":false,"suffix":""},{"dropping-particle":"","family":"Arabi","given":"Nilofar","non-dropping-particle":"","parse-names":false,"suffix":""},{"dropping-particle":"","family":"Babaei","given":"Seyedamirreza","non-dropping-particle":"","parse-names":false,"suffix":""},{"dropping-particle":"","family":"Peng","given":"Haixin","non-dropping-particle":"","parse-names":false,"suffix":""},{"dropping-particle":"","family":"Zhao","given":"Jikai","non-dropping-particle":"","parse-names":false,"suffix":""}],"container-title":"ACS Food Science &amp; Technology","id":"ITEM-1","issued":{"date-parts":[["2026"]]},"publisher":"ACS Publications","title":"Bioconversion of Wheat Bran into High-Value Products: A Review of Pretreatment Methods and Microbial Applications","type":"article-journal"},"uris":["http://www.mendeley.com/documents/?uuid=8d7b55d6-5f24-4d0a-ab49-9aed4cf4e21c"]}],"mendeley":{"formattedCitation":"(Poudel et al., 2026)","manualFormatting":"Poudel et al., (2026)","plainTextFormattedCitation":"(Poudel et al., 2026)","previouslyFormattedCitation":"(Poudel et al., 2026)"},"properties":{"noteIndex":0},"schema":"https://github.com/citation-style-language/schema/raw/master/csl-citation.json"}</w:instrText>
      </w:r>
      <w:r w:rsidR="00F828A3">
        <w:fldChar w:fldCharType="separate"/>
      </w:r>
      <w:r w:rsidR="00F828A3" w:rsidRPr="00F828A3">
        <w:rPr>
          <w:noProof/>
        </w:rPr>
        <w:t>Poudel et al., (2026)</w:t>
      </w:r>
      <w:r w:rsidR="00F828A3">
        <w:fldChar w:fldCharType="end"/>
      </w:r>
      <w:r w:rsidR="00F828A3" w:rsidRPr="00F828A3">
        <w:t>, and catabolism of its amino acids – particularly threonine and branched</w:t>
      </w:r>
      <w:r w:rsidR="00F828A3" w:rsidRPr="00F828A3">
        <w:noBreakHyphen/>
        <w:t>chain amino acids – is the likely source of propionyl</w:t>
      </w:r>
      <w:r w:rsidR="00F828A3" w:rsidRPr="00F828A3">
        <w:noBreakHyphen/>
        <w:t>CoA for 3HV synthesis</w:t>
      </w:r>
      <w:r w:rsidR="00F828A3">
        <w:t xml:space="preserve">. </w:t>
      </w:r>
      <w:r w:rsidRPr="00D864CC">
        <w:t>In </w:t>
      </w:r>
      <w:r w:rsidRPr="00D864CC">
        <w:rPr>
          <w:i/>
          <w:iCs/>
        </w:rPr>
        <w:t>Bacillus</w:t>
      </w:r>
      <w:r w:rsidRPr="00D864CC">
        <w:t> species, threonine degradation via threonine dehydratase yields 2</w:t>
      </w:r>
      <w:r w:rsidRPr="00D864CC">
        <w:noBreakHyphen/>
        <w:t>ketobutyrate, which is decarboxylated to propionyl</w:t>
      </w:r>
      <w:r w:rsidRPr="00D864CC">
        <w:noBreakHyphen/>
        <w:t xml:space="preserve">CoA </w:t>
      </w:r>
      <w:r w:rsidR="00E26003">
        <w:fldChar w:fldCharType="begin" w:fldLock="1"/>
      </w:r>
      <w:r w:rsidR="001C6B22">
        <w:instrText>ADDIN CSL_CITATION {"citationItems":[{"id":"ITEM-1","itemData":{"ISSN":"2773-8752","author":[{"dropping-particle":"","family":"Chanasit","given":"Wankuson","non-dropping-particle":"","parse-names":false,"suffix":""},{"dropping-particle":"","family":"Bunkaew","given":"Kannika","non-dropping-particle":"","parse-names":false,"suffix":""}],"container-title":"ASEAN Journal of Scientific and Technological Reports","id":"ITEM-1","issue":"3","issued":{"date-parts":[["2023"]]},"page":"36-44","title":"Inexpensive Production of Poly (3</w:instrText>
      </w:r>
      <w:r w:rsidR="001C6B22">
        <w:rPr>
          <w:rFonts w:ascii="Cambria Math" w:hAnsi="Cambria Math" w:cs="Cambria Math"/>
        </w:rPr>
        <w:instrText>‑</w:instrText>
      </w:r>
      <w:r w:rsidR="001C6B22">
        <w:instrText>hydroxybutyrate</w:instrText>
      </w:r>
      <w:r w:rsidR="001C6B22">
        <w:rPr>
          <w:rFonts w:ascii="Cambria Math" w:hAnsi="Cambria Math" w:cs="Cambria Math"/>
        </w:rPr>
        <w:instrText>‑</w:instrText>
      </w:r>
      <w:r w:rsidR="001C6B22">
        <w:instrText>co</w:instrText>
      </w:r>
      <w:r w:rsidR="001C6B22">
        <w:rPr>
          <w:rFonts w:ascii="Cambria Math" w:hAnsi="Cambria Math" w:cs="Cambria Math"/>
        </w:rPr>
        <w:instrText>‑</w:instrText>
      </w:r>
      <w:r w:rsidR="001C6B22">
        <w:instrText>3</w:instrText>
      </w:r>
      <w:r w:rsidR="001C6B22">
        <w:rPr>
          <w:rFonts w:ascii="Cambria Math" w:hAnsi="Cambria Math" w:cs="Cambria Math"/>
        </w:rPr>
        <w:instrText>‑</w:instrText>
      </w:r>
      <w:r w:rsidR="001C6B22">
        <w:instrText>hydroxyvalerate) from Bacillus megaterium PP-10 Using Pineapple Peel Waste","type":"article-journal","volume":"26"},"uris":["http://www.mendeley.com/documents/?uuid=d4adc62b-0e82-4096-a7b3-22c978cc5fd3"]},{"id":"ITEM-2","itemData":{"ISSN":"2296-4185","author":[{"dropping-particle":"","family":"Sivashankari","given":"Ramamoorthi M","non-dropping-particle":"","parse-names":false,"suffix":""},{"dropping-particle":"","family":"Mierzati","given":"Maierwufu","non-dropping-particle":"","parse-names":false,"suffix":""},{"dropping-particle":"","family":"Miyahara","given":"Yuki","non-dropping-particle":"","parse-names":false,"suffix":""},{"dropping-particle":"","family":"Mizuno","given":"Shoji","non-dropping-particle":"","parse-names":false,"suffix":""},{"dropping-particle":"","family":"Nomura","given":"Christopher T","non-dropping-particle":"","parse-names":false,"suffix":""},{"dropping-particle":"","family":"Taguchi","given":"Seiichi","non-dropping-particle":"","parse-names":false,"suffix":""},{"dropping-particle":"","family":"Abe","given":"Hideki","non-dropping-particle":"","parse-names":false,"suffix":""},{"dropping-particle":"","family":"Tsuge","given":"Takeharu","non-dropping-particle":"","parse-names":false,"suffix":""}],"container-title":"Frontiers in Bioengineering and Biotechnology","id":"ITEM-2","issued":{"date-parts":[["2023"]]},"page":"1114946","publisher":"Frontiers Media SA","title":"Exploring Class I polyhydroxyalkanoate synthases with broad substrate specificity for polymerization of structurally diverse monomer units","type":"article-journal","volume":"11"},"uris":["http://www.mendeley.com/documents/?uuid=57894d60-d88a-4723-a02e-3b8495457a0d"]}],"mendeley":{"formattedCitation":"(Chanasit &amp; Bunkaew, 2023; Sivashankari et al., 2023)","plainTextFormattedCitation":"(Chanasit &amp; Bunkaew, 2023; Sivashankari et al., 2023)","previouslyFormattedCitation":"(Chanasit &amp; Bunkaew, 2023; Sivashankari et al., 2023)"},"properties":{"noteIndex":0},"schema":"https://github.com/citation-style-language/schema/raw/master/csl-citation.json"}</w:instrText>
      </w:r>
      <w:r w:rsidR="00E26003">
        <w:fldChar w:fldCharType="separate"/>
      </w:r>
      <w:r w:rsidR="00992D42" w:rsidRPr="00992D42">
        <w:rPr>
          <w:noProof/>
        </w:rPr>
        <w:t>(Chanasit &amp; Bunkaew, 2023; Sivashankari et al., 2023)</w:t>
      </w:r>
      <w:r w:rsidR="00E26003">
        <w:fldChar w:fldCharType="end"/>
      </w:r>
      <w:r w:rsidRPr="00D864CC">
        <w:t>. Propionyl</w:t>
      </w:r>
      <w:r w:rsidRPr="00D864CC">
        <w:noBreakHyphen/>
        <w:t>CoA then condenses with acetyl</w:t>
      </w:r>
      <w:r w:rsidRPr="00D864CC">
        <w:noBreakHyphen/>
        <w:t>CoA via β</w:t>
      </w:r>
      <w:r w:rsidRPr="00D864CC">
        <w:noBreakHyphen/>
      </w:r>
      <w:proofErr w:type="spellStart"/>
      <w:r w:rsidRPr="00D864CC">
        <w:t>ketothiolase</w:t>
      </w:r>
      <w:proofErr w:type="spellEnd"/>
      <w:r w:rsidRPr="00D864CC">
        <w:t xml:space="preserve"> to form 3</w:t>
      </w:r>
      <w:r w:rsidRPr="00D864CC">
        <w:noBreakHyphen/>
        <w:t>ketovaleryl</w:t>
      </w:r>
      <w:r w:rsidRPr="00D864CC">
        <w:noBreakHyphen/>
        <w:t xml:space="preserve">CoA, the direct precursor of 3HV monomers </w:t>
      </w:r>
      <w:r w:rsidR="00E26003" w:rsidRPr="00C2471B">
        <w:rPr>
          <w:highlight w:val="yellow"/>
        </w:rPr>
        <w:fldChar w:fldCharType="begin" w:fldLock="1"/>
      </w:r>
      <w:r w:rsidR="00E26003" w:rsidRPr="00C2471B">
        <w:rPr>
          <w:highlight w:val="yellow"/>
        </w:rPr>
        <w:instrText>ADDIN CSL_CITATION {"citationItems":[{"id":"ITEM-1","itemData":{"author":[{"dropping-particle":"","family":"Das","given":"Rituparna","non-dropping-particle":"","parse-names":false,"suffix":""},{"dropping-particle":"","family":"Pal","given":"Arundhati","non-dropping-particle":"","parse-names":false,"suffix":""},{"dropping-particle":"","family":"Paul","given":"Amal K","non-dropping-particle":"","parse-names":false,"suffix":""}],"container-title":"Biotechnologia","id":"ITEM-1","issue":"3","issued":{"date-parts":[["2022"]]},"page":"283","title":"Enhanced production of poly (3-hydroxybutyrate-co-3-hydroxyvalerate) copolymer by endophytic Bacillus cereus RCL 02 utilizing sugarcane molasses as sole source of carbon: a statistical optimization approach","type":"article-journal","volume":"103"},"uris":["http://www.mendeley.com/documents/?uuid=b5a83169-9bf4-454a-91c9-0cd822d3694e"]}],"mendeley":{"formattedCitation":"(Das et al., 2022)","plainTextFormattedCitation":"(Das et al., 2022)","previouslyFormattedCitation":"(Das et al., 2022)"},"properties":{"noteIndex":0},"schema":"https://github.com/citation-style-language/schema/raw/master/csl-citation.json"}</w:instrText>
      </w:r>
      <w:r w:rsidR="00E26003" w:rsidRPr="00C2471B">
        <w:rPr>
          <w:highlight w:val="yellow"/>
        </w:rPr>
        <w:fldChar w:fldCharType="separate"/>
      </w:r>
      <w:r w:rsidR="00E26003" w:rsidRPr="00C2471B">
        <w:rPr>
          <w:noProof/>
          <w:highlight w:val="yellow"/>
        </w:rPr>
        <w:t>(Das et al., 2022)</w:t>
      </w:r>
      <w:r w:rsidR="00E26003" w:rsidRPr="00C2471B">
        <w:rPr>
          <w:highlight w:val="yellow"/>
        </w:rPr>
        <w:fldChar w:fldCharType="end"/>
      </w:r>
      <w:r w:rsidRPr="00C2471B">
        <w:rPr>
          <w:highlight w:val="yellow"/>
        </w:rPr>
        <w:t>. This precursor</w:t>
      </w:r>
      <w:r w:rsidRPr="00C2471B">
        <w:rPr>
          <w:highlight w:val="yellow"/>
        </w:rPr>
        <w:noBreakHyphen/>
        <w:t>free route to a PHBV copolymer with a high 3HV fraction is a highly de</w:t>
      </w:r>
      <w:r w:rsidRPr="00D864CC">
        <w:t xml:space="preserve">sirable industrial trait because PHBV has reduced crystallinity and improved flexibility compared to the brittle PHB homopolymer, while also lowering raw material costs </w:t>
      </w:r>
      <w:r w:rsidR="00056195">
        <w:fldChar w:fldCharType="begin" w:fldLock="1"/>
      </w:r>
      <w:r w:rsidR="00992D42">
        <w:instrText>ADDIN CSL_CITATION {"citationItems":[{"id":"ITEM-1","itemData":{"ISSN":"2352-1864","author":[{"dropping-particle":"","family":"Sirohi","given":"Ranjna","non-dropping-particle":"","parse-names":false,"suffix":""},{"dropping-particle":"","family":"Pandey","given":"Jai Prakash","non-dropping-particle":"","parse-names":false,"suffix":""},{"dropping-particle":"","family":"Tarafdar","given":"Ayon","non-dropping-particle":"","parse-names":false,"suffix":""},{"dropping-particle":"","family":"Agarwal","given":"Aparna","non-dropping-particle":"","parse-names":false,"suffix":""},{"dropping-particle":"","family":"Chaudhuri","given":"Sadhan Kumar","non-dropping-particle":"","parse-names":false,"suffix":""},{"dropping-particle":"","family":"Sindhu","given":"Raveendran","non-dropping-particle":"","parse-names":false,"suffix":""}],"container-title":"Environmental Technology &amp; Innovation","id":"ITEM-1","issued":{"date-parts":[["2021"]]},"page":"101271","publisher":"Elsevier","title":"An environmentally sustainable green process for the utilization of damaged wheat grains for poly-3-hydroxybutyrate production","type":"article-journal","volume":"21"},"uris":["http://www.mendeley.com/documents/?uuid=fc212944-eb33-44b8-a1e6-e75022431a50"]},{"id":"ITEM-2","itemData":{"ISSN":"1517-8382","author":[{"dropping-particle":"","family":"Sinaei","given":"Neda","non-dropping-particle":"","parse-names":false,"suffix":""},{"dropping-particle":"","family":"Zare","given":"Davood","non-dropping-particle":"","parse-names":false,"suffix":""},{"dropping-particle":"","family":"Azin","given":"Mehrdad","non-dropping-particle":"","parse-names":false,"suffix":""}],"container-title":"Brazilian Journal of Microbiology","id":"ITEM-2","issue":"2","issued":{"date-parts":[["2021"]]},"page":"561-573","publisher":"Springer","title":"Production and characterization of poly 3-hydroxybutyrate-co-3-hydroxyvalerate in wheat starch wastewater and its potential for nanoparticle synthesis","type":"article-journal","volume":"52"},"uris":["http://www.mendeley.com/documents/?uuid=826df609-f806-4921-ab19-42ece3705c00"]}],"mendeley":{"formattedCitation":"(Sinaei et al., 2021; Sirohi, Pandey, et al., 2021)","manualFormatting":"(Sinaei et al., 2021; Sirohi et al., 2021)","plainTextFormattedCitation":"(Sinaei et al., 2021; Sirohi, Pandey, et al., 2021)","previouslyFormattedCitation":"(Sinaei et al., 2021; Sirohi, Pandey, et al., 2021)"},"properties":{"noteIndex":0},"schema":"https://github.com/citation-style-language/schema/raw/master/csl-citation.json"}</w:instrText>
      </w:r>
      <w:r w:rsidR="00056195">
        <w:fldChar w:fldCharType="separate"/>
      </w:r>
      <w:r w:rsidR="00056195" w:rsidRPr="00056195">
        <w:rPr>
          <w:noProof/>
        </w:rPr>
        <w:t>(Sinaei et al., 2021; Sirohi et al., 2021)</w:t>
      </w:r>
      <w:r w:rsidR="00056195">
        <w:fldChar w:fldCharType="end"/>
      </w:r>
      <w:r w:rsidRPr="00D864CC">
        <w:t>. The exact pathway in SMI3 remains to be fully elucidated, but the evidence strongly points to endogenous propionyl</w:t>
      </w:r>
      <w:r w:rsidRPr="00D864CC">
        <w:noBreakHyphen/>
        <w:t>CoA generation from amino acid catabolism</w:t>
      </w:r>
      <w:r w:rsidR="004909DE">
        <w:t xml:space="preserve"> </w:t>
      </w:r>
      <w:r w:rsidR="004909DE">
        <w:fldChar w:fldCharType="begin" w:fldLock="1"/>
      </w:r>
      <w:r w:rsidR="00E26003">
        <w:instrText>ADDIN CSL_CITATION {"citationItems":[{"id":"ITEM-1","itemData":{"ISSN":"0141-8130","author":[{"dropping-particle":"","family":"Park","given":"Sol Lee","non-dropping-particle":"","parse-names":false,"suffix":""},{"dropping-particle":"","family":"Cho","given":"Jang Yeon","non-dropping-particle":"","parse-names":false,"suffix":""},{"dropping-particle":"","family":"Choi","given":"Tae-Rim","non-dropping-particle":"","parse-names":false,"suffix":""},{"dropping-particle":"","family":"Song","given":"Hun-Suk","non-dropping-particle":"","parse-names":false,"suffix":""},{"dropping-particle":"","family":"Bhatia","given":"Shashi Kant","non-dropping-particle":"","parse-names":false,"suffix":""},{"dropping-particle":"","family":"Gurav","given":"Ranjit","non-dropping-particle":"","parse-names":false,"suffix":""},{"dropping-particle":"","family":"Park","given":"See-Hyoung","non-dropping-particle":"","parse-names":false,"suffix":""},{"dropping-particle":"","family":"Park","given":"Kyungmoon","non-dropping-particle":"","parse-names":false,"suffix":""},{"dropping-particle":"","family":"Joo","given":"Jeong Chan","non-dropping-particle":"","parse-names":false,"suffix":""},{"dropping-particle":"","family":"Hwang","given":"Sung Yeon","non-dropping-particle":"","parse-names":false,"suffix":""}],"container-title":"International journal of biological macromolecules","id":"ITEM-1","issued":{"date-parts":[["2021"]]},"page":"413-421","publisher":"Elsevier","title":"Improvement of polyhydroxybutyrate (PHB) plate-based screening method for PHB degrading bacteria using cell-grown amorphous PHB and recovered by sodium dodecyl sulfate (SDS)","type":"article-journal","volume":"177"},"uris":["http://www.mendeley.com/documents/?uuid=84d4a4ab-530c-4195-9a2d-0376fcec67f8"]},{"id":"ITEM-2","itemData":{"DOI":"10.3390/ijms242417250","ISSN":"14220067","PMID":"38139077","abstract":"This review presents a comprehensive update of the biopolymer poly(3-hydroxybutyrate-co-3-hydroxyvalerate) (PHBV), emphasizing its production, properties, and applications. The overall biosynthesis pathway of PHBV is explored in detail, highlighting recent advances in production techniques. The inherent physicochemical properties of PHBV, along with its degradation behavior, are discussed in detail. This review also explores various blends and composites of PHBV, demonstrating their potential for a range of applications. Finally, the versatility of PHBV-based materials in multiple sectors is examined, emphasizing their increasing importance in the field of biodegradable polymers.","author":[{"dropping-particle":"","family":"Jin","given":"Anyi","non-dropping-particle":"","parse-names":false,"suffix":""},{"dropping-particle":"","family":"Valle","given":"Luis J.","non-dropping-particle":"del","parse-names":false,"suffix":""},{"dropping-particle":"","family":"Puiggalí","given":"Jordi","non-dropping-particle":"","parse-names":false,"suffix":""}],"container-title":"International Journal of Molecular Sciences","id":"ITEM-2","issue":"24","issued":{"date-parts":[["2023"]]},"title":"Copolymers and Blends Based on 3-Hydroxybutyrate and 3-Hydroxyvalerate Units","type":"article-journal","volume":"24"},"uris":["http://www.mendeley.com/documents/?uuid=c6e8dfcd-bd2e-4954-9671-5fef2655c2c8"]}],"mendeley":{"formattedCitation":"(Jin et al., 2023; Park et al., 2021)","plainTextFormattedCitation":"(Jin et al., 2023; Park et al., 2021)","previouslyFormattedCitation":"(Jin et al., 2023; Park et al., 2021)"},"properties":{"noteIndex":0},"schema":"https://github.com/citation-style-language/schema/raw/master/csl-citation.json"}</w:instrText>
      </w:r>
      <w:r w:rsidR="004909DE">
        <w:fldChar w:fldCharType="separate"/>
      </w:r>
      <w:r w:rsidR="004909DE" w:rsidRPr="004909DE">
        <w:rPr>
          <w:noProof/>
        </w:rPr>
        <w:t>(J</w:t>
      </w:r>
      <w:r w:rsidR="004909DE" w:rsidRPr="00C2471B">
        <w:rPr>
          <w:noProof/>
          <w:highlight w:val="yellow"/>
        </w:rPr>
        <w:t>in et al., 2023;</w:t>
      </w:r>
      <w:r w:rsidR="004909DE" w:rsidRPr="004909DE">
        <w:rPr>
          <w:noProof/>
        </w:rPr>
        <w:t xml:space="preserve"> Park et al., 2021)</w:t>
      </w:r>
      <w:r w:rsidR="004909DE">
        <w:fldChar w:fldCharType="end"/>
      </w:r>
      <w:r w:rsidR="004909DE">
        <w:t>.</w:t>
      </w:r>
    </w:p>
    <w:p w14:paraId="1003D58D" w14:textId="5D3E557F" w:rsidR="00BA211C" w:rsidRDefault="00BA211C" w:rsidP="00333FC8">
      <w:pPr>
        <w:spacing w:before="80"/>
        <w:jc w:val="both"/>
      </w:pPr>
      <w:r>
        <w:t>A</w:t>
      </w:r>
      <w:r w:rsidR="001E1D16">
        <w:t xml:space="preserve"> </w:t>
      </w:r>
      <w:r>
        <w:t>critical</w:t>
      </w:r>
      <w:r w:rsidR="001E1D16">
        <w:t xml:space="preserve"> </w:t>
      </w:r>
      <w:r>
        <w:t>requirement</w:t>
      </w:r>
      <w:r w:rsidR="001E1D16">
        <w:t xml:space="preserve"> </w:t>
      </w:r>
      <w:r>
        <w:t>for</w:t>
      </w:r>
      <w:r w:rsidR="001E1D16">
        <w:t xml:space="preserve"> </w:t>
      </w:r>
      <w:r>
        <w:t>any</w:t>
      </w:r>
      <w:r w:rsidR="001E1D16">
        <w:t xml:space="preserve"> </w:t>
      </w:r>
      <w:r>
        <w:t>sustainable</w:t>
      </w:r>
      <w:r w:rsidR="001E1D16">
        <w:t xml:space="preserve"> </w:t>
      </w:r>
      <w:r>
        <w:t>plastic</w:t>
      </w:r>
      <w:r w:rsidR="001E1D16">
        <w:t xml:space="preserve"> </w:t>
      </w:r>
      <w:r>
        <w:t>alternative</w:t>
      </w:r>
      <w:r w:rsidR="001E1D16">
        <w:t xml:space="preserve"> </w:t>
      </w:r>
      <w:r>
        <w:t>is</w:t>
      </w:r>
      <w:r w:rsidR="001E1D16">
        <w:t xml:space="preserve"> </w:t>
      </w:r>
      <w:r>
        <w:t>rapid</w:t>
      </w:r>
      <w:r w:rsidR="001E1D16">
        <w:t xml:space="preserve"> </w:t>
      </w:r>
      <w:r>
        <w:t>environmental</w:t>
      </w:r>
      <w:r w:rsidR="001E1D16">
        <w:t xml:space="preserve"> </w:t>
      </w:r>
      <w:r>
        <w:t>degradation.</w:t>
      </w:r>
      <w:r w:rsidR="001E1D16">
        <w:t xml:space="preserve"> </w:t>
      </w:r>
      <w:r>
        <w:t>Soil</w:t>
      </w:r>
      <w:r w:rsidR="001E1D16">
        <w:t xml:space="preserve"> </w:t>
      </w:r>
      <w:r>
        <w:t>burial</w:t>
      </w:r>
      <w:r w:rsidR="001E1D16">
        <w:t xml:space="preserve"> </w:t>
      </w:r>
      <w:r>
        <w:t>tests</w:t>
      </w:r>
      <w:r w:rsidR="001E1D16">
        <w:t xml:space="preserve"> </w:t>
      </w:r>
      <w:r>
        <w:t>showed</w:t>
      </w:r>
      <w:r w:rsidR="001E1D16">
        <w:t xml:space="preserve"> </w:t>
      </w:r>
      <w:r>
        <w:t>that</w:t>
      </w:r>
      <w:r w:rsidR="001E1D16">
        <w:t xml:space="preserve"> </w:t>
      </w:r>
      <w:r>
        <w:t>the</w:t>
      </w:r>
      <w:r w:rsidR="001E1D16">
        <w:t xml:space="preserve"> </w:t>
      </w:r>
      <w:r>
        <w:t>PHBV</w:t>
      </w:r>
      <w:r w:rsidR="001E1D16">
        <w:t xml:space="preserve"> </w:t>
      </w:r>
      <w:r>
        <w:t>film</w:t>
      </w:r>
      <w:r w:rsidR="001E1D16">
        <w:t xml:space="preserve"> </w:t>
      </w:r>
      <w:r>
        <w:t>lost</w:t>
      </w:r>
      <w:r w:rsidR="001E1D16">
        <w:t xml:space="preserve"> </w:t>
      </w:r>
      <w:r>
        <w:t>72.5</w:t>
      </w:r>
      <w:r>
        <w:rPr>
          <w:rFonts w:ascii="Arial" w:hAnsi="Arial" w:cs="Arial"/>
        </w:rPr>
        <w:t> </w:t>
      </w:r>
      <w:r>
        <w:t>%</w:t>
      </w:r>
      <w:r w:rsidR="001E1D16">
        <w:t xml:space="preserve"> </w:t>
      </w:r>
      <w:r>
        <w:t>of</w:t>
      </w:r>
      <w:r w:rsidR="001E1D16">
        <w:t xml:space="preserve"> </w:t>
      </w:r>
      <w:r>
        <w:t>its</w:t>
      </w:r>
      <w:r w:rsidR="001E1D16">
        <w:t xml:space="preserve"> </w:t>
      </w:r>
      <w:r>
        <w:t>initial</w:t>
      </w:r>
      <w:r w:rsidR="001E1D16">
        <w:t xml:space="preserve"> </w:t>
      </w:r>
      <w:r>
        <w:t>weight</w:t>
      </w:r>
      <w:r w:rsidR="001E1D16">
        <w:t xml:space="preserve"> </w:t>
      </w:r>
      <w:r>
        <w:t>after</w:t>
      </w:r>
      <w:r w:rsidR="001E1D16">
        <w:t xml:space="preserve"> </w:t>
      </w:r>
      <w:r>
        <w:t>60</w:t>
      </w:r>
      <w:r w:rsidR="001E1D16">
        <w:t xml:space="preserve"> </w:t>
      </w:r>
      <w:r>
        <w:t>days</w:t>
      </w:r>
      <w:r w:rsidR="001E1D16">
        <w:t xml:space="preserve"> </w:t>
      </w:r>
      <w:r>
        <w:t>in</w:t>
      </w:r>
      <w:r w:rsidR="001E1D16">
        <w:t xml:space="preserve"> </w:t>
      </w:r>
      <w:proofErr w:type="spellStart"/>
      <w:r>
        <w:t>fadama</w:t>
      </w:r>
      <w:proofErr w:type="spellEnd"/>
      <w:r w:rsidR="001E1D16">
        <w:t xml:space="preserve"> </w:t>
      </w:r>
      <w:r>
        <w:t>soil,</w:t>
      </w:r>
      <w:r w:rsidR="001E1D16">
        <w:t xml:space="preserve"> </w:t>
      </w:r>
      <w:r>
        <w:t>confirming</w:t>
      </w:r>
      <w:r w:rsidR="001E1D16">
        <w:t xml:space="preserve"> </w:t>
      </w:r>
      <w:r>
        <w:t>high</w:t>
      </w:r>
      <w:r w:rsidR="001E1D16">
        <w:t xml:space="preserve"> </w:t>
      </w:r>
      <w:r>
        <w:t>susceptibility</w:t>
      </w:r>
      <w:r w:rsidR="001E1D16">
        <w:t xml:space="preserve"> </w:t>
      </w:r>
      <w:r>
        <w:t>to</w:t>
      </w:r>
      <w:r w:rsidR="001E1D16">
        <w:t xml:space="preserve"> </w:t>
      </w:r>
      <w:r>
        <w:t>microbial</w:t>
      </w:r>
      <w:r w:rsidR="001E1D16">
        <w:t xml:space="preserve"> </w:t>
      </w:r>
      <w:proofErr w:type="spellStart"/>
      <w:r>
        <w:t>depolymerisation</w:t>
      </w:r>
      <w:proofErr w:type="spellEnd"/>
      <w:r>
        <w:t>.</w:t>
      </w:r>
      <w:r w:rsidR="001E1D16">
        <w:t xml:space="preserve"> </w:t>
      </w:r>
      <w:r>
        <w:t>This</w:t>
      </w:r>
      <w:r w:rsidR="001E1D16">
        <w:t xml:space="preserve"> </w:t>
      </w:r>
      <w:r>
        <w:t>rate</w:t>
      </w:r>
      <w:r w:rsidR="001E1D16">
        <w:t xml:space="preserve"> </w:t>
      </w:r>
      <w:r>
        <w:t>is</w:t>
      </w:r>
      <w:r w:rsidR="001E1D16">
        <w:t xml:space="preserve"> </w:t>
      </w:r>
      <w:r>
        <w:t>consistent</w:t>
      </w:r>
      <w:r w:rsidR="001E1D16">
        <w:t xml:space="preserve"> </w:t>
      </w:r>
      <w:r>
        <w:t>with</w:t>
      </w:r>
      <w:r w:rsidR="001E1D16">
        <w:t xml:space="preserve"> </w:t>
      </w:r>
      <w:r>
        <w:t>previous</w:t>
      </w:r>
      <w:r w:rsidR="001E1D16">
        <w:t xml:space="preserve"> </w:t>
      </w:r>
      <w:r>
        <w:t>reports,</w:t>
      </w:r>
      <w:r w:rsidR="001E1D16">
        <w:t xml:space="preserve"> </w:t>
      </w:r>
      <w:r>
        <w:t>such</w:t>
      </w:r>
      <w:r w:rsidR="001E1D16">
        <w:t xml:space="preserve"> </w:t>
      </w:r>
      <w:r>
        <w:t>as</w:t>
      </w:r>
      <w:r w:rsidR="001E1D16">
        <w:t xml:space="preserve"> </w:t>
      </w:r>
      <w:r>
        <w:fldChar w:fldCharType="begin" w:fldLock="1"/>
      </w:r>
      <w:r>
        <w:instrText>ADDIN CSL_CITATION {"citationItems":[{"id":"ITEM-1","itemData":{"ISSN":"2029-2139","author":[{"dropping-particle":"","family":"Boonmee","given":"Chomnutcha","non-dropping-particle":"","parse-names":false,"suffix":""},{"dropping-particle":"","family":"Kositanont","given":"Charnwit","non-dropping-particle":"","parse-names":false,"suffix":""},{"dropping-particle":"","family":"Leejarkpai","given":"Thanawadee","non-dropping-particle":"","parse-names":false,"suffix":""}],"container-title":"Environmental Research, Engineering and Management","id":"ITEM-1","issue":"1","issued":{"date-parts":[["2022"]]},"page":"57-69","title":"Degradation behavior of biodegradable plastics in thermophilic landfill soil and wastewater sludge conditions","type":"article-journal","volume":"78"},"uris":["http://www.mendeley.com/documents/?uuid=5176c194-778b-4f84-bcc7-e6ae1921bc3e"]}],"mendeley":{"formattedCitation":"(Boonmee et al., 2022)","manualFormatting":"Boonmee et al., (2022)","plainTextFormattedCitation":"(Boonmee et al., 2022)","previouslyFormattedCitation":"(Boonmee et al., 2022)"},"properties":{"noteIndex":0},"schema":"https://github.com/citation-style-language/schema/raw/master/csl-citation.json"}</w:instrText>
      </w:r>
      <w:r>
        <w:fldChar w:fldCharType="separate"/>
      </w:r>
      <w:r w:rsidRPr="003C7FDE">
        <w:rPr>
          <w:noProof/>
        </w:rPr>
        <w:t>Boonmee</w:t>
      </w:r>
      <w:r w:rsidR="001E1D16">
        <w:rPr>
          <w:noProof/>
        </w:rPr>
        <w:t xml:space="preserve"> </w:t>
      </w:r>
      <w:r w:rsidRPr="003C7FDE">
        <w:rPr>
          <w:noProof/>
        </w:rPr>
        <w:t>et</w:t>
      </w:r>
      <w:r w:rsidR="001E1D16">
        <w:rPr>
          <w:noProof/>
        </w:rPr>
        <w:t xml:space="preserve"> </w:t>
      </w:r>
      <w:r w:rsidRPr="003C7FDE">
        <w:rPr>
          <w:noProof/>
        </w:rPr>
        <w:t>al.,</w:t>
      </w:r>
      <w:r w:rsidR="001E1D16">
        <w:rPr>
          <w:noProof/>
        </w:rPr>
        <w:t xml:space="preserve"> </w:t>
      </w:r>
      <w:r w:rsidRPr="003C7FDE">
        <w:rPr>
          <w:noProof/>
        </w:rPr>
        <w:t>(2022)</w:t>
      </w:r>
      <w:r>
        <w:fldChar w:fldCharType="end"/>
      </w:r>
      <w:r>
        <w:t>,</w:t>
      </w:r>
      <w:r w:rsidR="001E1D16">
        <w:t xml:space="preserve"> </w:t>
      </w:r>
      <w:r>
        <w:t>who</w:t>
      </w:r>
      <w:r w:rsidR="001E1D16">
        <w:t xml:space="preserve"> </w:t>
      </w:r>
      <w:r>
        <w:t>found</w:t>
      </w:r>
      <w:r w:rsidR="001E1D16">
        <w:t xml:space="preserve"> </w:t>
      </w:r>
      <w:r>
        <w:t>complete</w:t>
      </w:r>
      <w:r w:rsidR="001E1D16">
        <w:t xml:space="preserve"> </w:t>
      </w:r>
      <w:r>
        <w:t>PHBV</w:t>
      </w:r>
      <w:r w:rsidR="001E1D16">
        <w:t xml:space="preserve"> </w:t>
      </w:r>
      <w:r>
        <w:t>degradation</w:t>
      </w:r>
      <w:r w:rsidR="001E1D16">
        <w:t xml:space="preserve"> </w:t>
      </w:r>
      <w:r>
        <w:t>over</w:t>
      </w:r>
      <w:r w:rsidR="001E1D16">
        <w:t xml:space="preserve"> </w:t>
      </w:r>
      <w:r>
        <w:t>60</w:t>
      </w:r>
      <w:r w:rsidR="001E1D16">
        <w:t xml:space="preserve"> </w:t>
      </w:r>
      <w:r>
        <w:t>days</w:t>
      </w:r>
      <w:r w:rsidR="001E1D16">
        <w:t xml:space="preserve"> </w:t>
      </w:r>
      <w:r>
        <w:t>in</w:t>
      </w:r>
      <w:r w:rsidR="001E1D16">
        <w:t xml:space="preserve"> </w:t>
      </w:r>
      <w:r>
        <w:t>landfill</w:t>
      </w:r>
      <w:r w:rsidR="001E1D16">
        <w:t xml:space="preserve"> </w:t>
      </w:r>
      <w:r>
        <w:t>soil</w:t>
      </w:r>
      <w:r w:rsidR="001E1D16">
        <w:t xml:space="preserve"> </w:t>
      </w:r>
      <w:r>
        <w:t>under</w:t>
      </w:r>
      <w:r w:rsidR="001E1D16">
        <w:t xml:space="preserve"> </w:t>
      </w:r>
      <w:r>
        <w:t>thermophilic</w:t>
      </w:r>
      <w:r w:rsidR="001E1D16">
        <w:t xml:space="preserve"> </w:t>
      </w:r>
      <w:r>
        <w:t>conditions.</w:t>
      </w:r>
      <w:r w:rsidR="001E1D16">
        <w:t xml:space="preserve"> </w:t>
      </w:r>
      <w:r>
        <w:t>The</w:t>
      </w:r>
      <w:r w:rsidR="001E1D16">
        <w:t xml:space="preserve"> </w:t>
      </w:r>
      <w:r>
        <w:t>rich</w:t>
      </w:r>
      <w:r w:rsidR="001E1D16">
        <w:t xml:space="preserve"> </w:t>
      </w:r>
      <w:r>
        <w:t>microbial</w:t>
      </w:r>
      <w:r w:rsidR="001E1D16">
        <w:t xml:space="preserve"> </w:t>
      </w:r>
      <w:r>
        <w:t>diversity</w:t>
      </w:r>
      <w:r w:rsidR="001E1D16">
        <w:t xml:space="preserve"> </w:t>
      </w:r>
      <w:r>
        <w:t>of</w:t>
      </w:r>
      <w:r w:rsidR="001E1D16">
        <w:t xml:space="preserve"> </w:t>
      </w:r>
      <w:r w:rsidR="00CF1426">
        <w:t xml:space="preserve">dumpsite </w:t>
      </w:r>
      <w:proofErr w:type="spellStart"/>
      <w:r>
        <w:t>fadama</w:t>
      </w:r>
      <w:proofErr w:type="spellEnd"/>
      <w:r w:rsidR="001E1D16">
        <w:t xml:space="preserve"> </w:t>
      </w:r>
      <w:r>
        <w:t>soil,</w:t>
      </w:r>
      <w:r w:rsidR="001E1D16">
        <w:t xml:space="preserve"> </w:t>
      </w:r>
      <w:r>
        <w:t>due</w:t>
      </w:r>
      <w:r w:rsidR="001E1D16">
        <w:t xml:space="preserve"> </w:t>
      </w:r>
      <w:r>
        <w:t>to</w:t>
      </w:r>
      <w:r w:rsidR="001E1D16">
        <w:t xml:space="preserve"> </w:t>
      </w:r>
      <w:r>
        <w:t>its</w:t>
      </w:r>
      <w:r w:rsidR="001E1D16">
        <w:t xml:space="preserve"> </w:t>
      </w:r>
      <w:r>
        <w:t>high</w:t>
      </w:r>
      <w:r w:rsidR="001E1D16">
        <w:t xml:space="preserve"> </w:t>
      </w:r>
      <w:r>
        <w:t>organic</w:t>
      </w:r>
      <w:r w:rsidR="001E1D16">
        <w:t xml:space="preserve"> </w:t>
      </w:r>
      <w:r>
        <w:t>matter,</w:t>
      </w:r>
      <w:r w:rsidR="001E1D16">
        <w:t xml:space="preserve"> </w:t>
      </w:r>
      <w:r>
        <w:t>provides</w:t>
      </w:r>
      <w:r w:rsidR="001E1D16">
        <w:t xml:space="preserve"> </w:t>
      </w:r>
      <w:r>
        <w:t>an</w:t>
      </w:r>
      <w:r w:rsidR="001E1D16">
        <w:t xml:space="preserve"> </w:t>
      </w:r>
      <w:r>
        <w:t>ideal</w:t>
      </w:r>
      <w:r w:rsidR="001E1D16">
        <w:t xml:space="preserve"> </w:t>
      </w:r>
      <w:r>
        <w:t>environment</w:t>
      </w:r>
      <w:r w:rsidR="001E1D16">
        <w:t xml:space="preserve"> </w:t>
      </w:r>
      <w:r>
        <w:t>for</w:t>
      </w:r>
      <w:r w:rsidR="001E1D16">
        <w:t xml:space="preserve"> </w:t>
      </w:r>
      <w:r>
        <w:t>PHBV</w:t>
      </w:r>
      <w:r>
        <w:rPr>
          <w:rFonts w:ascii="Cambria Math" w:hAnsi="Cambria Math" w:cs="Cambria Math"/>
        </w:rPr>
        <w:t>‑</w:t>
      </w:r>
      <w:r>
        <w:t>degrading</w:t>
      </w:r>
      <w:r w:rsidR="001E1D16">
        <w:t xml:space="preserve"> </w:t>
      </w:r>
      <w:r>
        <w:t>microorganisms</w:t>
      </w:r>
      <w:r w:rsidR="001E1D16">
        <w:t xml:space="preserve"> </w:t>
      </w:r>
      <w:r>
        <w:t>that</w:t>
      </w:r>
      <w:r w:rsidR="001E1D16">
        <w:t xml:space="preserve"> </w:t>
      </w:r>
      <w:r>
        <w:t>secrete</w:t>
      </w:r>
      <w:r w:rsidR="001E1D16">
        <w:t xml:space="preserve"> </w:t>
      </w:r>
      <w:r>
        <w:t>extracellular</w:t>
      </w:r>
      <w:r w:rsidR="001E1D16">
        <w:t xml:space="preserve"> </w:t>
      </w:r>
      <w:r>
        <w:t>depolymerases,</w:t>
      </w:r>
      <w:r w:rsidR="001E1D16">
        <w:t xml:space="preserve"> </w:t>
      </w:r>
      <w:r>
        <w:t>breaking</w:t>
      </w:r>
      <w:r w:rsidR="001E1D16">
        <w:t xml:space="preserve"> </w:t>
      </w:r>
      <w:r>
        <w:t>the</w:t>
      </w:r>
      <w:r w:rsidR="001E1D16">
        <w:t xml:space="preserve"> </w:t>
      </w:r>
      <w:r>
        <w:t>polymer</w:t>
      </w:r>
      <w:r w:rsidR="001E1D16">
        <w:t xml:space="preserve"> </w:t>
      </w:r>
      <w:r>
        <w:t>into</w:t>
      </w:r>
      <w:r w:rsidR="001E1D16">
        <w:t xml:space="preserve"> </w:t>
      </w:r>
      <w:r>
        <w:t>water</w:t>
      </w:r>
      <w:r>
        <w:rPr>
          <w:rFonts w:ascii="Cambria Math" w:hAnsi="Cambria Math" w:cs="Cambria Math"/>
        </w:rPr>
        <w:t>‑</w:t>
      </w:r>
      <w:r>
        <w:t>soluble</w:t>
      </w:r>
      <w:r w:rsidR="001E1D16">
        <w:t xml:space="preserve"> </w:t>
      </w:r>
      <w:r>
        <w:t>intermediates</w:t>
      </w:r>
      <w:r w:rsidR="001E1D16">
        <w:t xml:space="preserve"> </w:t>
      </w:r>
      <w:r>
        <w:t>that</w:t>
      </w:r>
      <w:r w:rsidR="001E1D16">
        <w:t xml:space="preserve"> </w:t>
      </w:r>
      <w:r>
        <w:t>are</w:t>
      </w:r>
      <w:r w:rsidR="001E1D16">
        <w:t xml:space="preserve"> </w:t>
      </w:r>
      <w:proofErr w:type="spellStart"/>
      <w:r>
        <w:t>mineralised</w:t>
      </w:r>
      <w:proofErr w:type="spellEnd"/>
      <w:r w:rsidR="001E1D16">
        <w:t xml:space="preserve"> </w:t>
      </w:r>
      <w:r>
        <w:t>to</w:t>
      </w:r>
      <w:r w:rsidR="001E1D16">
        <w:t xml:space="preserve"> </w:t>
      </w:r>
      <w:r>
        <w:t>CO</w:t>
      </w:r>
      <w:r>
        <w:rPr>
          <w:rFonts w:ascii="Aptos" w:hAnsi="Aptos" w:cs="Aptos"/>
        </w:rPr>
        <w:t>₂</w:t>
      </w:r>
      <w:r w:rsidR="001E1D16">
        <w:t xml:space="preserve"> </w:t>
      </w:r>
      <w:r>
        <w:t>and</w:t>
      </w:r>
      <w:r w:rsidR="001E1D16">
        <w:t xml:space="preserve"> </w:t>
      </w:r>
      <w:r>
        <w:t>water</w:t>
      </w:r>
      <w:r w:rsidR="001C6B22">
        <w:t xml:space="preserve"> </w:t>
      </w:r>
      <w:r w:rsidR="001C6B22">
        <w:fldChar w:fldCharType="begin" w:fldLock="1"/>
      </w:r>
      <w:r w:rsidR="00DD4E43">
        <w:instrText>ADDIN CSL_CITATION {"citationItems":[{"id":"ITEM-1","itemData":{"ISSN":"1678-4383","author":[{"dropping-particle":"","family":"Yadav","given":"Jayprakash","non-dropping-particle":"","parse-names":false,"suffix":""},{"dropping-particle":"","family":"Patra","given":"Nivedita","non-dropping-particle":"","parse-names":false,"suffix":""}],"container-title":"Brazilian Journal of Chemical Engineering","id":"ITEM-1","issued":{"date-parts":[["2025"]]},"page":"1-13","publisher":"Springer","title":"Enhanced production of Poly (3-hydroxybutyrate) using fed-batch studies and optimized separation process","type":"article-journal"},"uris":["http://www.mendeley.com/documents/?uuid=36a6b084-467b-4a03-b8f3-8d1c2ca89067"]},{"id":"ITEM-2","itemData":{"DOI":"10.3390/ijms242417250","ISSN":"14220067","PMID":"38139077","abstract":"This review presents a comprehensive update of the biopolymer poly(3-hydroxybutyrate-co-3-hydroxyvalerate) (PHBV), emphasizing its production, properties, and applications. The overall biosynthesis pathway of PHBV is explored in detail, highlighting recent advances in production techniques. The inherent physicochemical properties of PHBV, along with its degradation behavior, are discussed in detail. This review also explores various blends and composites of PHBV, demonstrating their potential for a range of applications. Finally, the versatility of PHBV-based materials in multiple sectors is examined, emphasizing their increasing importance in the field of biodegradable polymers.","author":[{"dropping-particle":"","family":"Jin","given":"Anyi","non-dropping-particle":"","parse-names":false,"suffix":""},{"dropping-particle":"","family":"Valle","given":"Luis J.","non-dropping-particle":"del","parse-names":false,"suffix":""},{"dropping-particle":"","family":"Puiggalí","given":"Jordi","non-dropping-particle":"","parse-names":false,"suffix":""}],"container-title":"International Journal of Molecular Sciences","id":"ITEM-2","issue":"24","issued":{"date-parts":[["2023"]]},"title":"Copolymers and Blends Based on 3-Hydroxybutyrate and 3-Hydroxyvalerate Units","type":"article-journal","volume":"24"},"uris":["http://www.mendeley.com/documents/?uuid=c6e8dfcd-bd2e-4954-9671-5fef2655c2c8"]}],"mendeley":{"formattedCitation":"(Jin et al., 2023; Yadav &amp; Patra, 2025)","plainTextFormattedCitation":"(Jin et al., 2023; Yadav &amp; Patra, 2025)","previouslyFormattedCitation":"(Jin et al., 2023; Yadav &amp; Patra, 2025)"},"properties":{"noteIndex":0},"schema":"https://github.com/citation-style-language/schema/raw/master/csl-citation.json"}</w:instrText>
      </w:r>
      <w:r w:rsidR="001C6B22">
        <w:fldChar w:fldCharType="separate"/>
      </w:r>
      <w:r w:rsidR="001C6B22" w:rsidRPr="001C6B22">
        <w:rPr>
          <w:noProof/>
        </w:rPr>
        <w:t>(Jin et al., 2023; Yadav &amp; Patra, 2025)</w:t>
      </w:r>
      <w:r w:rsidR="001C6B22">
        <w:fldChar w:fldCharType="end"/>
      </w:r>
      <w:r>
        <w:t>.</w:t>
      </w:r>
    </w:p>
    <w:p w14:paraId="7E242CDA" w14:textId="01B33981" w:rsidR="00BA211C" w:rsidRDefault="009A2447" w:rsidP="00BA211C">
      <w:pPr>
        <w:jc w:val="both"/>
      </w:pPr>
      <w:r w:rsidRPr="00A94C2C">
        <w:rPr>
          <w:highlight w:val="yellow"/>
        </w:rPr>
        <w:t>Several limitations should be acknowledged. First, a complete mass balance (residual sugars, nitrogen consumption) was not performed, so the carbon</w:t>
      </w:r>
      <w:r w:rsidRPr="00A94C2C">
        <w:rPr>
          <w:highlight w:val="yellow"/>
        </w:rPr>
        <w:noBreakHyphen/>
        <w:t>to</w:t>
      </w:r>
      <w:r w:rsidRPr="00A94C2C">
        <w:rPr>
          <w:highlight w:val="yellow"/>
        </w:rPr>
        <w:noBreakHyphen/>
        <w:t>polymer conversion efficiency could not be calculated. Second, the polymer yield was determined gravimetrically without further purification, so some non</w:t>
      </w:r>
      <w:r w:rsidRPr="00A94C2C">
        <w:rPr>
          <w:highlight w:val="yellow"/>
        </w:rPr>
        <w:noBreakHyphen/>
        <w:t xml:space="preserve">PHA biomass may be included. Third, the exact mechanism of 3HV incorporation without </w:t>
      </w:r>
      <w:r w:rsidR="00FD3CEF" w:rsidRPr="00A94C2C">
        <w:rPr>
          <w:highlight w:val="yellow"/>
        </w:rPr>
        <w:t xml:space="preserve">a </w:t>
      </w:r>
      <w:r w:rsidRPr="00A94C2C">
        <w:rPr>
          <w:highlight w:val="yellow"/>
        </w:rPr>
        <w:t xml:space="preserve">precursor remains speculative; we did not </w:t>
      </w:r>
      <w:proofErr w:type="spellStart"/>
      <w:r w:rsidRPr="00A94C2C">
        <w:rPr>
          <w:highlight w:val="yellow"/>
        </w:rPr>
        <w:t>analyse</w:t>
      </w:r>
      <w:proofErr w:type="spellEnd"/>
      <w:r w:rsidRPr="00A94C2C">
        <w:rPr>
          <w:highlight w:val="yellow"/>
        </w:rPr>
        <w:t xml:space="preserve"> the PHA synthase genes. Fourth, the yield (660 mg/L) is not yet industrially competitive, but as shown by </w:t>
      </w:r>
      <w:r w:rsidRPr="00A94C2C">
        <w:rPr>
          <w:highlight w:val="yellow"/>
        </w:rPr>
        <w:fldChar w:fldCharType="begin" w:fldLock="1"/>
      </w:r>
      <w:r w:rsidR="00E103B1" w:rsidRPr="00A94C2C">
        <w:rPr>
          <w:highlight w:val="yellow"/>
        </w:rPr>
        <w:instrText>ADDIN CSL_CITATION {"citationItems":[{"id":"ITEM-1","itemData":{"ISSN":"2405-8440","author":[{"dropping-particle":"","family":"Sachan","given":"Rohan Samir Kumar","non-dropping-particle":"","parse-names":false,"suffix":""},{"dropping-particle":"","family":"Devgon","given":"Inderpal","non-dropping-particle":"","parse-names":false,"suffix":""},{"dropping-particle":"","family":"Al-Tawaha","given":"Abdel Rahman Mohammad Said","non-dropping-particle":"","parse-names":false,"suffix":""},{"dropping-particle":"","family":"Karnwal","given":"Arun","non-dropping-particle":"","parse-names":false,"suffix":""}],"container-title":"Heliyon","id":"ITEM-1","issue":"15","issued":{"date-parts":[["2024"]]},"publisher":"Elsevier","title":"Optimizing Polyhydroxyalkanoate production using a novel Bacillus paranthracis isolate: a response surface methodology approach","type":"article-journal","volume":"10"},"uris":["http://www.mendeley.com/documents/?uuid=21bda433-9c3b-451d-b32f-1dfeb83ea6e6"]}],"mendeley":{"formattedCitation":"(Sachan et al., 2024)","manualFormatting":"Sachan et al. (2024)","plainTextFormattedCitation":"(Sachan et al., 2024)","previouslyFormattedCitation":"(Sachan et al., 2024)"},"properties":{"noteIndex":0},"schema":"https://github.com/citation-style-language/schema/raw/master/csl-citation.json"}</w:instrText>
      </w:r>
      <w:r w:rsidRPr="00A94C2C">
        <w:rPr>
          <w:highlight w:val="yellow"/>
        </w:rPr>
        <w:fldChar w:fldCharType="separate"/>
      </w:r>
      <w:r w:rsidRPr="00A94C2C">
        <w:rPr>
          <w:noProof/>
          <w:highlight w:val="yellow"/>
        </w:rPr>
        <w:t>Sachan et al. (2024)</w:t>
      </w:r>
      <w:r w:rsidRPr="00A94C2C">
        <w:rPr>
          <w:highlight w:val="yellow"/>
        </w:rPr>
        <w:fldChar w:fldCharType="end"/>
      </w:r>
      <w:r w:rsidRPr="00A94C2C">
        <w:rPr>
          <w:highlight w:val="yellow"/>
        </w:rPr>
        <w:t>, a 13</w:t>
      </w:r>
      <w:r w:rsidRPr="00A94C2C">
        <w:rPr>
          <w:highlight w:val="yellow"/>
        </w:rPr>
        <w:noBreakHyphen/>
        <w:t xml:space="preserve">fold increase is achievable through further </w:t>
      </w:r>
      <w:proofErr w:type="spellStart"/>
      <w:r w:rsidRPr="00A94C2C">
        <w:rPr>
          <w:highlight w:val="yellow"/>
        </w:rPr>
        <w:t>optimisation</w:t>
      </w:r>
      <w:proofErr w:type="spellEnd"/>
      <w:r w:rsidRPr="00A94C2C">
        <w:rPr>
          <w:highlight w:val="yellow"/>
        </w:rPr>
        <w:t>. Future studies should address these gaps.</w:t>
      </w:r>
    </w:p>
    <w:p w14:paraId="2D491CB9" w14:textId="77777777" w:rsidR="001C6B22" w:rsidRDefault="001C6B22" w:rsidP="00BA211C">
      <w:pPr>
        <w:jc w:val="both"/>
      </w:pPr>
    </w:p>
    <w:p w14:paraId="14A3E77C" w14:textId="0669DD4F" w:rsidR="00790ADA" w:rsidRPr="00157613" w:rsidRDefault="00000F8F" w:rsidP="00441B6F">
      <w:pPr>
        <w:pStyle w:val="ConcHead"/>
        <w:spacing w:after="0"/>
        <w:jc w:val="both"/>
        <w:rPr>
          <w:rFonts w:ascii="Arial" w:hAnsi="Arial" w:cs="Arial"/>
        </w:rPr>
      </w:pPr>
      <w:r>
        <w:rPr>
          <w:rFonts w:ascii="Arial" w:hAnsi="Arial" w:cs="Arial"/>
        </w:rPr>
        <w:t>4.</w:t>
      </w:r>
      <w:r w:rsidR="001E1D16">
        <w:rPr>
          <w:rFonts w:ascii="Arial" w:hAnsi="Arial" w:cs="Arial"/>
        </w:rPr>
        <w:t xml:space="preserve"> </w:t>
      </w:r>
      <w:r w:rsidR="00B01FCD" w:rsidRPr="00FB3A86">
        <w:rPr>
          <w:rFonts w:ascii="Arial" w:hAnsi="Arial" w:cs="Arial"/>
        </w:rPr>
        <w:t>Conclusion</w:t>
      </w:r>
    </w:p>
    <w:p w14:paraId="5563AC00" w14:textId="11E79B10" w:rsidR="00157613" w:rsidRDefault="00157613" w:rsidP="00646418">
      <w:pPr>
        <w:jc w:val="both"/>
        <w:rPr>
          <w:i/>
          <w:iCs/>
        </w:rPr>
      </w:pPr>
      <w:r w:rsidRPr="00157613">
        <w:t>In conclusion</w:t>
      </w:r>
      <w:r w:rsidRPr="00157613">
        <w:rPr>
          <w:i/>
          <w:iCs/>
        </w:rPr>
        <w:t>, Bacillus subtilis</w:t>
      </w:r>
      <w:r w:rsidRPr="00157613">
        <w:t xml:space="preserve"> SMI3, isolated from </w:t>
      </w:r>
      <w:r>
        <w:t xml:space="preserve">dumpsite </w:t>
      </w:r>
      <w:proofErr w:type="spellStart"/>
      <w:r w:rsidRPr="00157613">
        <w:t>fadama</w:t>
      </w:r>
      <w:proofErr w:type="spellEnd"/>
      <w:r w:rsidRPr="00157613">
        <w:t xml:space="preserve"> soil, effectively converts wheat bran hydrolysate into a PHBV copolymer containing 28% 3</w:t>
      </w:r>
      <w:r w:rsidRPr="00157613">
        <w:noBreakHyphen/>
        <w:t>hydroxybutyrate and 19% 3</w:t>
      </w:r>
      <w:r w:rsidRPr="00157613">
        <w:noBreakHyphen/>
        <w:t xml:space="preserve">hydroxyvalerate without precursor supplementation. Under statistically </w:t>
      </w:r>
      <w:proofErr w:type="spellStart"/>
      <w:r w:rsidRPr="00157613">
        <w:t>optimised</w:t>
      </w:r>
      <w:proofErr w:type="spellEnd"/>
      <w:r w:rsidRPr="00157613">
        <w:t xml:space="preserve"> conditions (72 h, pH 7.0, 35 °C, 3 g/L wheat bran, and an inoculum of 2% v/v), the strain produced 660 mg/L of polymer, with the RSM model explaining 97% of the yield variability. The produced PHBV film lost 72.5% of its weight after 60 days in soil, confirming rapid biodegradability. While the current yield is modest compared to industrial benchmarks, the </w:t>
      </w:r>
      <w:r w:rsidRPr="00157613">
        <w:lastRenderedPageBreak/>
        <w:t>use of an inexpensive, abundant feedstock and the intrinsic ability to form a flexible copolymer without costly precursors make this process a viable starting point for sustainable bioplastic production. Future strain engineering and bioprocess intensification are expected to substantially improve productivit</w:t>
      </w:r>
      <w:r w:rsidRPr="00157613">
        <w:rPr>
          <w:i/>
          <w:iCs/>
        </w:rPr>
        <w:t>y</w:t>
      </w:r>
    </w:p>
    <w:p w14:paraId="4C2F2C12" w14:textId="77777777" w:rsidR="00157613" w:rsidRDefault="00157613" w:rsidP="00646418">
      <w:pPr>
        <w:jc w:val="both"/>
        <w:rPr>
          <w:i/>
          <w:iCs/>
        </w:rPr>
      </w:pPr>
    </w:p>
    <w:p w14:paraId="2CE1A564" w14:textId="77777777" w:rsidR="00790ADA" w:rsidRPr="00FB3A86" w:rsidRDefault="00790ADA" w:rsidP="00441B6F">
      <w:pPr>
        <w:pStyle w:val="Body"/>
        <w:spacing w:after="0"/>
        <w:rPr>
          <w:rFonts w:ascii="Arial" w:hAnsi="Arial" w:cs="Arial"/>
        </w:rPr>
      </w:pPr>
    </w:p>
    <w:p w14:paraId="1E928902" w14:textId="28348652" w:rsidR="00860000" w:rsidRPr="00786D36" w:rsidRDefault="00860000" w:rsidP="00950223">
      <w:pPr>
        <w:pStyle w:val="ReferHead"/>
        <w:spacing w:before="240" w:after="0" w:line="360" w:lineRule="auto"/>
        <w:jc w:val="both"/>
        <w:rPr>
          <w:rFonts w:ascii="Arial" w:hAnsi="Arial" w:cs="Arial"/>
          <w:bCs/>
        </w:rPr>
      </w:pPr>
      <w:r w:rsidRPr="00786D36">
        <w:rPr>
          <w:rFonts w:ascii="Arial" w:hAnsi="Arial" w:cs="Arial"/>
          <w:bCs/>
        </w:rPr>
        <w:t>Competing</w:t>
      </w:r>
      <w:r w:rsidR="001E1D16">
        <w:rPr>
          <w:rFonts w:ascii="Arial" w:hAnsi="Arial" w:cs="Arial"/>
          <w:bCs/>
        </w:rPr>
        <w:t xml:space="preserve"> </w:t>
      </w:r>
      <w:r w:rsidRPr="00786D36">
        <w:rPr>
          <w:rFonts w:ascii="Arial" w:hAnsi="Arial" w:cs="Arial"/>
          <w:bCs/>
        </w:rPr>
        <w:t>interests</w:t>
      </w:r>
    </w:p>
    <w:p w14:paraId="42513FFF" w14:textId="7BC4E2B8" w:rsidR="00431936" w:rsidRDefault="006A1784" w:rsidP="006A1784">
      <w:pPr>
        <w:pStyle w:val="ReferHead"/>
        <w:spacing w:after="0"/>
        <w:jc w:val="both"/>
        <w:rPr>
          <w:rFonts w:ascii="Arial" w:hAnsi="Arial" w:cs="Arial"/>
          <w:b w:val="0"/>
          <w:caps w:val="0"/>
          <w:sz w:val="20"/>
        </w:rPr>
      </w:pPr>
      <w:r w:rsidRPr="006A1784">
        <w:rPr>
          <w:rFonts w:ascii="Arial" w:hAnsi="Arial" w:cs="Arial"/>
          <w:b w:val="0"/>
          <w:caps w:val="0"/>
          <w:sz w:val="20"/>
        </w:rPr>
        <w:t>The authors declare that they have no known competing financial or personal interests that could have appeared to influence the work reported in this paper.</w:t>
      </w:r>
    </w:p>
    <w:p w14:paraId="71334001" w14:textId="5682C525" w:rsidR="00431936" w:rsidRDefault="00431936" w:rsidP="00441B6F">
      <w:pPr>
        <w:pStyle w:val="ReferHead"/>
        <w:spacing w:after="0"/>
        <w:jc w:val="both"/>
        <w:rPr>
          <w:rFonts w:ascii="Arial" w:hAnsi="Arial" w:cs="Arial"/>
          <w:b w:val="0"/>
          <w:caps w:val="0"/>
          <w:sz w:val="20"/>
        </w:rPr>
      </w:pPr>
    </w:p>
    <w:p w14:paraId="0004B600" w14:textId="49473DCC" w:rsidR="00A55CF6" w:rsidRPr="00897A69" w:rsidRDefault="006A1784" w:rsidP="00A55CF6">
      <w:pPr>
        <w:rPr>
          <w:rFonts w:ascii="Arial" w:eastAsia="Calibri" w:hAnsi="Arial" w:cs="Arial"/>
          <w:b/>
          <w:bCs/>
          <w:kern w:val="2"/>
          <w:highlight w:val="yellow"/>
        </w:rPr>
      </w:pPr>
      <w:bookmarkStart w:id="12" w:name="_Hlk198031404"/>
      <w:r w:rsidRPr="00897A69">
        <w:rPr>
          <w:rFonts w:ascii="Arial" w:eastAsia="Calibri" w:hAnsi="Arial" w:cs="Arial"/>
          <w:b/>
          <w:bCs/>
          <w:kern w:val="2"/>
          <w:highlight w:val="yellow"/>
        </w:rPr>
        <w:t>DISCLAIMER (ARTIFICIAL INTELLIGENCE)</w:t>
      </w:r>
    </w:p>
    <w:p w14:paraId="4FC6C137" w14:textId="06F078EF" w:rsidR="00A55CF6" w:rsidRDefault="006A1784" w:rsidP="006A1784">
      <w:pPr>
        <w:jc w:val="both"/>
        <w:rPr>
          <w:rFonts w:ascii="Arial" w:eastAsia="Calibri" w:hAnsi="Arial" w:cs="Arial"/>
          <w:kern w:val="2"/>
          <w:highlight w:val="yellow"/>
        </w:rPr>
      </w:pPr>
      <w:r w:rsidRPr="006A1784">
        <w:rPr>
          <w:rFonts w:ascii="Arial" w:eastAsia="Calibri" w:hAnsi="Arial" w:cs="Arial"/>
          <w:kern w:val="2"/>
          <w:highlight w:val="yellow"/>
        </w:rPr>
        <w:t>The authors declare that no generative AI tools were used for content generation. However, AI-assisted tools such as Grammarly and Google Gemini were used solely for grammar checking and language editing of the manuscript.</w:t>
      </w:r>
    </w:p>
    <w:p w14:paraId="7A92655F" w14:textId="77777777" w:rsidR="006A1784" w:rsidRPr="006A1784" w:rsidRDefault="006A1784" w:rsidP="006A1784">
      <w:pPr>
        <w:jc w:val="both"/>
        <w:rPr>
          <w:rFonts w:ascii="Arial" w:eastAsia="Calibri" w:hAnsi="Arial" w:cs="Arial"/>
          <w:kern w:val="2"/>
          <w:highlight w:val="yellow"/>
        </w:rPr>
      </w:pPr>
    </w:p>
    <w:bookmarkEnd w:id="12"/>
    <w:p w14:paraId="1A3FDE0F" w14:textId="39BC4CED" w:rsidR="00B01FCD" w:rsidRDefault="00B01FCD" w:rsidP="00441B6F">
      <w:pPr>
        <w:pStyle w:val="ReferHead"/>
        <w:spacing w:after="0"/>
        <w:jc w:val="both"/>
        <w:rPr>
          <w:rFonts w:ascii="Arial" w:hAnsi="Arial" w:cs="Arial"/>
        </w:rPr>
      </w:pPr>
      <w:r w:rsidRPr="00FB3A86">
        <w:rPr>
          <w:rFonts w:ascii="Arial" w:hAnsi="Arial" w:cs="Arial"/>
        </w:rPr>
        <w:t>References</w:t>
      </w:r>
    </w:p>
    <w:p w14:paraId="1F36A045" w14:textId="77777777" w:rsidR="00790ADA" w:rsidRPr="00FB3A86" w:rsidRDefault="00790ADA" w:rsidP="00E103B1">
      <w:pPr>
        <w:pStyle w:val="ReferHead"/>
        <w:spacing w:after="0"/>
        <w:jc w:val="both"/>
        <w:rPr>
          <w:rFonts w:ascii="Arial" w:hAnsi="Arial" w:cs="Arial"/>
        </w:rPr>
      </w:pPr>
    </w:p>
    <w:p w14:paraId="62F7626D" w14:textId="1DF76D35" w:rsidR="007B44E0" w:rsidRPr="007B44E0" w:rsidRDefault="001E1D16" w:rsidP="00053A01">
      <w:pPr>
        <w:widowControl w:val="0"/>
        <w:autoSpaceDE w:val="0"/>
        <w:autoSpaceDN w:val="0"/>
        <w:adjustRightInd w:val="0"/>
        <w:ind w:left="480" w:hanging="480"/>
        <w:jc w:val="both"/>
        <w:rPr>
          <w:rFonts w:cs="Helvetica"/>
          <w:noProof/>
        </w:rPr>
      </w:pPr>
      <w:r w:rsidRPr="00D26E99">
        <w:fldChar w:fldCharType="begin" w:fldLock="1"/>
      </w:r>
      <w:r>
        <w:instrText xml:space="preserve">ADDIN Mendeley Bibliography CSL_BIBLIOGRAPHY </w:instrText>
      </w:r>
      <w:r w:rsidRPr="00D26E99">
        <w:fldChar w:fldCharType="separate"/>
      </w:r>
      <w:r w:rsidR="007B44E0" w:rsidRPr="007B44E0">
        <w:rPr>
          <w:rFonts w:cs="Helvetica"/>
          <w:noProof/>
        </w:rPr>
        <w:t xml:space="preserve">Abdullahi, S., Muhammed, Y. G., Muhammad, A., Ahmed, J. M., &amp; Shehu, D. (2021). Isolation and Characterization of Bacillus Spp. for Plant Growth Promoting Properties. </w:t>
      </w:r>
      <w:r w:rsidR="007B44E0" w:rsidRPr="007B44E0">
        <w:rPr>
          <w:rFonts w:cs="Helvetica"/>
          <w:i/>
          <w:iCs/>
          <w:noProof/>
        </w:rPr>
        <w:t>Acta Biologica Marisiensis</w:t>
      </w:r>
      <w:r w:rsidR="007B44E0" w:rsidRPr="007B44E0">
        <w:rPr>
          <w:rFonts w:cs="Helvetica"/>
          <w:noProof/>
        </w:rPr>
        <w:t xml:space="preserve">, </w:t>
      </w:r>
      <w:r w:rsidR="007B44E0" w:rsidRPr="007B44E0">
        <w:rPr>
          <w:rFonts w:cs="Helvetica"/>
          <w:i/>
          <w:iCs/>
          <w:noProof/>
        </w:rPr>
        <w:t>5</w:t>
      </w:r>
      <w:r w:rsidR="007B44E0" w:rsidRPr="007B44E0">
        <w:rPr>
          <w:rFonts w:cs="Helvetica"/>
          <w:noProof/>
        </w:rPr>
        <w:t>(2), 47–58. https://doi.org/10.2478/abmj-2022-0009</w:t>
      </w:r>
    </w:p>
    <w:p w14:paraId="4787D0C8"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Adamu, K. S., &amp; Bukar, A. (2022). Production of biodegradeable plastic by Bacillus sp. using sugarcane baggase. </w:t>
      </w:r>
      <w:r w:rsidRPr="007B44E0">
        <w:rPr>
          <w:rFonts w:cs="Helvetica"/>
          <w:i/>
          <w:iCs/>
          <w:noProof/>
        </w:rPr>
        <w:t>Bayero Journal of Pure and Applied Sciences</w:t>
      </w:r>
      <w:r w:rsidRPr="007B44E0">
        <w:rPr>
          <w:rFonts w:cs="Helvetica"/>
          <w:noProof/>
        </w:rPr>
        <w:t xml:space="preserve">, </w:t>
      </w:r>
      <w:r w:rsidRPr="007B44E0">
        <w:rPr>
          <w:rFonts w:cs="Helvetica"/>
          <w:i/>
          <w:iCs/>
          <w:noProof/>
        </w:rPr>
        <w:t>13</w:t>
      </w:r>
      <w:r w:rsidRPr="007B44E0">
        <w:rPr>
          <w:rFonts w:cs="Helvetica"/>
          <w:noProof/>
        </w:rPr>
        <w:t>(1), 180–186.</w:t>
      </w:r>
    </w:p>
    <w:p w14:paraId="406152B0"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Adamu, K. S., &amp; Salisu, I. (2024). Optimization of Polyhydroxybutyrate Production by Bacillus Species Isolated from Dump Site Soil Using Multiple Linear Regression Analysis. </w:t>
      </w:r>
      <w:r w:rsidRPr="007B44E0">
        <w:rPr>
          <w:rFonts w:cs="Helvetica"/>
          <w:i/>
          <w:iCs/>
          <w:noProof/>
        </w:rPr>
        <w:t>UMYU Scientifica</w:t>
      </w:r>
      <w:r w:rsidRPr="007B44E0">
        <w:rPr>
          <w:rFonts w:cs="Helvetica"/>
          <w:noProof/>
        </w:rPr>
        <w:t xml:space="preserve">, </w:t>
      </w:r>
      <w:r w:rsidRPr="007B44E0">
        <w:rPr>
          <w:rFonts w:cs="Helvetica"/>
          <w:i/>
          <w:iCs/>
          <w:noProof/>
        </w:rPr>
        <w:t>3</w:t>
      </w:r>
      <w:r w:rsidRPr="007B44E0">
        <w:rPr>
          <w:rFonts w:cs="Helvetica"/>
          <w:noProof/>
        </w:rPr>
        <w:t>(4), 355–368.</w:t>
      </w:r>
    </w:p>
    <w:p w14:paraId="70ADEF18"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Aragosa, A., Specchia, V., &amp; Frigione, M. (2021). Isolation of two bacterial species from argan soil in morocco associated with polyhydroxybutyrate (PHB) accumulation: Current potential and future prospects for the bio-based polymer production. </w:t>
      </w:r>
      <w:r w:rsidRPr="007B44E0">
        <w:rPr>
          <w:rFonts w:cs="Helvetica"/>
          <w:i/>
          <w:iCs/>
          <w:noProof/>
        </w:rPr>
        <w:t>Polymers</w:t>
      </w:r>
      <w:r w:rsidRPr="007B44E0">
        <w:rPr>
          <w:rFonts w:cs="Helvetica"/>
          <w:noProof/>
        </w:rPr>
        <w:t xml:space="preserve">, </w:t>
      </w:r>
      <w:r w:rsidRPr="007B44E0">
        <w:rPr>
          <w:rFonts w:cs="Helvetica"/>
          <w:i/>
          <w:iCs/>
          <w:noProof/>
        </w:rPr>
        <w:t>13</w:t>
      </w:r>
      <w:r w:rsidRPr="007B44E0">
        <w:rPr>
          <w:rFonts w:cs="Helvetica"/>
          <w:noProof/>
        </w:rPr>
        <w:t>(11), 1870.</w:t>
      </w:r>
    </w:p>
    <w:p w14:paraId="5BBA5EA8"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Attapong, M., Chatgasem, C., Siripornadulsil, W., &amp; Siripornadulsil, S. (2023). Ability of converting sugarcane bagasse hydrolysate into polyhydroxybutyrate (PHB) by bacteria isolated from stressed environmental soils. </w:t>
      </w:r>
      <w:r w:rsidRPr="007B44E0">
        <w:rPr>
          <w:rFonts w:cs="Helvetica"/>
          <w:i/>
          <w:iCs/>
          <w:noProof/>
        </w:rPr>
        <w:t>Biocatalysis and Agricultural Biotechnology</w:t>
      </w:r>
      <w:r w:rsidRPr="007B44E0">
        <w:rPr>
          <w:rFonts w:cs="Helvetica"/>
          <w:noProof/>
        </w:rPr>
        <w:t xml:space="preserve">, </w:t>
      </w:r>
      <w:r w:rsidRPr="007B44E0">
        <w:rPr>
          <w:rFonts w:cs="Helvetica"/>
          <w:i/>
          <w:iCs/>
          <w:noProof/>
        </w:rPr>
        <w:t>50</w:t>
      </w:r>
      <w:r w:rsidRPr="007B44E0">
        <w:rPr>
          <w:rFonts w:cs="Helvetica"/>
          <w:noProof/>
        </w:rPr>
        <w:t>, 102676.</w:t>
      </w:r>
    </w:p>
    <w:p w14:paraId="17CE4573"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Boonmee, C., Kositanont, C., &amp; Leejarkpai, T. (2022). Degradation behavior of biodegradable plastics in thermophilic landfill soil and wastewater sludge conditions. </w:t>
      </w:r>
      <w:r w:rsidRPr="007B44E0">
        <w:rPr>
          <w:rFonts w:cs="Helvetica"/>
          <w:i/>
          <w:iCs/>
          <w:noProof/>
        </w:rPr>
        <w:t>Environmental Research, Engineering and Management</w:t>
      </w:r>
      <w:r w:rsidRPr="007B44E0">
        <w:rPr>
          <w:rFonts w:cs="Helvetica"/>
          <w:noProof/>
        </w:rPr>
        <w:t xml:space="preserve">, </w:t>
      </w:r>
      <w:r w:rsidRPr="007B44E0">
        <w:rPr>
          <w:rFonts w:cs="Helvetica"/>
          <w:i/>
          <w:iCs/>
          <w:noProof/>
        </w:rPr>
        <w:t>78</w:t>
      </w:r>
      <w:r w:rsidRPr="007B44E0">
        <w:rPr>
          <w:rFonts w:cs="Helvetica"/>
          <w:noProof/>
        </w:rPr>
        <w:t>(1), 57–69.</w:t>
      </w:r>
    </w:p>
    <w:p w14:paraId="5F4B0E43"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Chanasit, W., &amp; Bunkaew, K. (2023). Inexpensive Production of Poly (3</w:t>
      </w:r>
      <w:r w:rsidRPr="007B44E0">
        <w:rPr>
          <w:rFonts w:ascii="Cambria Math" w:hAnsi="Cambria Math" w:cs="Cambria Math"/>
          <w:noProof/>
        </w:rPr>
        <w:t>‑</w:t>
      </w:r>
      <w:r w:rsidRPr="007B44E0">
        <w:rPr>
          <w:rFonts w:cs="Helvetica"/>
          <w:noProof/>
        </w:rPr>
        <w:t>hydroxybutyrate</w:t>
      </w:r>
      <w:r w:rsidRPr="007B44E0">
        <w:rPr>
          <w:rFonts w:ascii="Cambria Math" w:hAnsi="Cambria Math" w:cs="Cambria Math"/>
          <w:noProof/>
        </w:rPr>
        <w:t>‑</w:t>
      </w:r>
      <w:r w:rsidRPr="007B44E0">
        <w:rPr>
          <w:rFonts w:cs="Helvetica"/>
          <w:noProof/>
        </w:rPr>
        <w:t>co</w:t>
      </w:r>
      <w:r w:rsidRPr="007B44E0">
        <w:rPr>
          <w:rFonts w:ascii="Cambria Math" w:hAnsi="Cambria Math" w:cs="Cambria Math"/>
          <w:noProof/>
        </w:rPr>
        <w:t>‑</w:t>
      </w:r>
      <w:r w:rsidRPr="007B44E0">
        <w:rPr>
          <w:rFonts w:cs="Helvetica"/>
          <w:noProof/>
        </w:rPr>
        <w:t>3</w:t>
      </w:r>
      <w:r w:rsidRPr="007B44E0">
        <w:rPr>
          <w:rFonts w:ascii="Cambria Math" w:hAnsi="Cambria Math" w:cs="Cambria Math"/>
          <w:noProof/>
        </w:rPr>
        <w:t>‑</w:t>
      </w:r>
      <w:r w:rsidRPr="007B44E0">
        <w:rPr>
          <w:rFonts w:cs="Helvetica"/>
          <w:noProof/>
        </w:rPr>
        <w:t xml:space="preserve">hydroxyvalerate) from Bacillus megaterium PP-10 Using Pineapple Peel Waste. </w:t>
      </w:r>
      <w:r w:rsidRPr="007B44E0">
        <w:rPr>
          <w:rFonts w:cs="Helvetica"/>
          <w:i/>
          <w:iCs/>
          <w:noProof/>
        </w:rPr>
        <w:t>ASEAN Journal of Scientific and Technological Reports</w:t>
      </w:r>
      <w:r w:rsidRPr="007B44E0">
        <w:rPr>
          <w:rFonts w:cs="Helvetica"/>
          <w:noProof/>
        </w:rPr>
        <w:t xml:space="preserve">, </w:t>
      </w:r>
      <w:r w:rsidRPr="007B44E0">
        <w:rPr>
          <w:rFonts w:cs="Helvetica"/>
          <w:i/>
          <w:iCs/>
          <w:noProof/>
        </w:rPr>
        <w:t>26</w:t>
      </w:r>
      <w:r w:rsidRPr="007B44E0">
        <w:rPr>
          <w:rFonts w:cs="Helvetica"/>
          <w:noProof/>
        </w:rPr>
        <w:t>(3), 36–44.</w:t>
      </w:r>
    </w:p>
    <w:p w14:paraId="5D6F171A" w14:textId="77777777" w:rsidR="007B44E0" w:rsidRPr="007B44E0" w:rsidRDefault="007B44E0" w:rsidP="00053A01">
      <w:pPr>
        <w:widowControl w:val="0"/>
        <w:autoSpaceDE w:val="0"/>
        <w:autoSpaceDN w:val="0"/>
        <w:adjustRightInd w:val="0"/>
        <w:ind w:left="480" w:hanging="480"/>
        <w:jc w:val="both"/>
        <w:rPr>
          <w:rFonts w:cs="Helvetica"/>
          <w:noProof/>
        </w:rPr>
      </w:pPr>
      <w:r w:rsidRPr="00D26E99">
        <w:rPr>
          <w:rFonts w:cs="Helvetica"/>
          <w:noProof/>
          <w:highlight w:val="yellow"/>
        </w:rPr>
        <w:t xml:space="preserve">Das, R., Pal, A., &amp; Paul, A. K. (2022). Enhanced production of poly (3-hydroxybutyrate-co-3-hydroxyvalerate) copolymer by endophytic Bacillus cereus RCL 02 utilizing sugarcane molasses as sole source of carbon: a statistical optimization approach. </w:t>
      </w:r>
      <w:r w:rsidRPr="00D26E99">
        <w:rPr>
          <w:rFonts w:cs="Helvetica"/>
          <w:i/>
          <w:iCs/>
          <w:noProof/>
          <w:highlight w:val="yellow"/>
        </w:rPr>
        <w:t>Biotechnologia</w:t>
      </w:r>
      <w:r w:rsidRPr="00D26E99">
        <w:rPr>
          <w:rFonts w:cs="Helvetica"/>
          <w:noProof/>
          <w:highlight w:val="yellow"/>
        </w:rPr>
        <w:t xml:space="preserve">, </w:t>
      </w:r>
      <w:r w:rsidRPr="00D26E99">
        <w:rPr>
          <w:rFonts w:cs="Helvetica"/>
          <w:i/>
          <w:iCs/>
          <w:noProof/>
          <w:highlight w:val="yellow"/>
        </w:rPr>
        <w:t>103</w:t>
      </w:r>
      <w:r w:rsidRPr="00D26E99">
        <w:rPr>
          <w:rFonts w:cs="Helvetica"/>
          <w:noProof/>
          <w:highlight w:val="yellow"/>
        </w:rPr>
        <w:t>(3), 283.</w:t>
      </w:r>
    </w:p>
    <w:p w14:paraId="09D61677"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de Jesús Franco-León, J., Arriola-Guevara, E., Suárez-Hernández, L. A., Toriz, G., Guatemala-Morales, G., &amp; Corona-González, R. I. (2021). Influence of supplemented nutrients in tequila vinasses for hydrogen and polyhydroxybutyrate production by photofermentation with Rhodopseudomonas pseudopalustris. </w:t>
      </w:r>
      <w:r w:rsidRPr="007B44E0">
        <w:rPr>
          <w:rFonts w:cs="Helvetica"/>
          <w:i/>
          <w:iCs/>
          <w:noProof/>
        </w:rPr>
        <w:t>Bioresource Technology</w:t>
      </w:r>
      <w:r w:rsidRPr="007B44E0">
        <w:rPr>
          <w:rFonts w:cs="Helvetica"/>
          <w:noProof/>
        </w:rPr>
        <w:t xml:space="preserve">, </w:t>
      </w:r>
      <w:r w:rsidRPr="007B44E0">
        <w:rPr>
          <w:rFonts w:cs="Helvetica"/>
          <w:i/>
          <w:iCs/>
          <w:noProof/>
        </w:rPr>
        <w:t>329</w:t>
      </w:r>
      <w:r w:rsidRPr="007B44E0">
        <w:rPr>
          <w:rFonts w:cs="Helvetica"/>
          <w:noProof/>
        </w:rPr>
        <w:t>, 124865.</w:t>
      </w:r>
    </w:p>
    <w:p w14:paraId="75289AC9"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Fadipe, T. O., Jamil, N., &amp; Lawal, A. K. (2021). Biosynthesis and characterization of poly-(3)-hydroxyalkanoic acid by Bacillus megaterium SF4 using different carbohydrates. In </w:t>
      </w:r>
      <w:r w:rsidRPr="007B44E0">
        <w:rPr>
          <w:rFonts w:cs="Helvetica"/>
          <w:i/>
          <w:iCs/>
          <w:noProof/>
        </w:rPr>
        <w:lastRenderedPageBreak/>
        <w:t>Microbial Polymers: Applications and Ecological Perspectives</w:t>
      </w:r>
      <w:r w:rsidRPr="007B44E0">
        <w:rPr>
          <w:rFonts w:cs="Helvetica"/>
          <w:noProof/>
        </w:rPr>
        <w:t xml:space="preserve"> (pp. 109–129). Springer.</w:t>
      </w:r>
    </w:p>
    <w:p w14:paraId="31C6FCC5"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George, A. E., Antia, U. E., Adeleke, A. J., &amp; Fatunla, O. K. (2023). Optimisation of polyhydroxy butyrate production by Lysinibacillus fusiformis and Metabacillus indicus isolated from spent engine-oil contaminated soil. </w:t>
      </w:r>
      <w:r w:rsidRPr="007B44E0">
        <w:rPr>
          <w:rFonts w:cs="Helvetica"/>
          <w:i/>
          <w:iCs/>
          <w:noProof/>
        </w:rPr>
        <w:t>UMYU Journal of Microbiology Research</w:t>
      </w:r>
      <w:r w:rsidRPr="007B44E0">
        <w:rPr>
          <w:rFonts w:cs="Helvetica"/>
          <w:noProof/>
        </w:rPr>
        <w:t xml:space="preserve">, </w:t>
      </w:r>
      <w:r w:rsidRPr="007B44E0">
        <w:rPr>
          <w:rFonts w:cs="Helvetica"/>
          <w:i/>
          <w:iCs/>
          <w:noProof/>
        </w:rPr>
        <w:t>8</w:t>
      </w:r>
      <w:r w:rsidRPr="007B44E0">
        <w:rPr>
          <w:rFonts w:cs="Helvetica"/>
          <w:noProof/>
        </w:rPr>
        <w:t>(2), 30–39.</w:t>
      </w:r>
    </w:p>
    <w:p w14:paraId="39DBCCD6"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Hamdy, S. M., Danial, A. W., Gad El-Rab, S. M. F., Shoreit, A. A. M., &amp; Hesham, A. E.-L. (2022). Production and optimization of bioplastic (Polyhydroxybutyrate) from Bacillus cereus strain SH-02 using response surface methodology. </w:t>
      </w:r>
      <w:r w:rsidRPr="007B44E0">
        <w:rPr>
          <w:rFonts w:cs="Helvetica"/>
          <w:i/>
          <w:iCs/>
          <w:noProof/>
        </w:rPr>
        <w:t>BMC Microbiology</w:t>
      </w:r>
      <w:r w:rsidRPr="007B44E0">
        <w:rPr>
          <w:rFonts w:cs="Helvetica"/>
          <w:noProof/>
        </w:rPr>
        <w:t xml:space="preserve">, </w:t>
      </w:r>
      <w:r w:rsidRPr="007B44E0">
        <w:rPr>
          <w:rFonts w:cs="Helvetica"/>
          <w:i/>
          <w:iCs/>
          <w:noProof/>
        </w:rPr>
        <w:t>22</w:t>
      </w:r>
      <w:r w:rsidRPr="007B44E0">
        <w:rPr>
          <w:rFonts w:cs="Helvetica"/>
          <w:noProof/>
        </w:rPr>
        <w:t>(1), 183.</w:t>
      </w:r>
    </w:p>
    <w:p w14:paraId="404DFB38" w14:textId="7104E48B"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Hassan, M. A., Bakhiet, E. K., Hussein, H. R., &amp; Ali, S. G. (2019). Statistical optimization studies for polyhydroxybutyrate (PHB) production by novel </w:t>
      </w:r>
      <w:r w:rsidR="00113B9D" w:rsidRPr="00113B9D">
        <w:rPr>
          <w:rFonts w:cs="Helvetica"/>
          <w:i/>
          <w:iCs/>
          <w:noProof/>
        </w:rPr>
        <w:t>Bacillus subtilis</w:t>
      </w:r>
      <w:r w:rsidRPr="007B44E0">
        <w:rPr>
          <w:rFonts w:cs="Helvetica"/>
          <w:noProof/>
        </w:rPr>
        <w:t xml:space="preserve"> using agricultural and industrial wastes. </w:t>
      </w:r>
      <w:r w:rsidRPr="007B44E0">
        <w:rPr>
          <w:rFonts w:cs="Helvetica"/>
          <w:i/>
          <w:iCs/>
          <w:noProof/>
        </w:rPr>
        <w:t>International Journal of Environmental Science and Technology</w:t>
      </w:r>
      <w:r w:rsidRPr="007B44E0">
        <w:rPr>
          <w:rFonts w:cs="Helvetica"/>
          <w:noProof/>
        </w:rPr>
        <w:t xml:space="preserve">, </w:t>
      </w:r>
      <w:r w:rsidRPr="007B44E0">
        <w:rPr>
          <w:rFonts w:cs="Helvetica"/>
          <w:i/>
          <w:iCs/>
          <w:noProof/>
        </w:rPr>
        <w:t>16</w:t>
      </w:r>
      <w:r w:rsidRPr="007B44E0">
        <w:rPr>
          <w:rFonts w:cs="Helvetica"/>
          <w:noProof/>
        </w:rPr>
        <w:t>(7), 3497–3512.</w:t>
      </w:r>
    </w:p>
    <w:p w14:paraId="0AAB6625" w14:textId="77777777" w:rsidR="007B44E0" w:rsidRPr="007B44E0" w:rsidRDefault="007B44E0" w:rsidP="00053A01">
      <w:pPr>
        <w:widowControl w:val="0"/>
        <w:autoSpaceDE w:val="0"/>
        <w:autoSpaceDN w:val="0"/>
        <w:adjustRightInd w:val="0"/>
        <w:ind w:left="480" w:hanging="480"/>
        <w:jc w:val="both"/>
        <w:rPr>
          <w:rFonts w:cs="Helvetica"/>
          <w:noProof/>
        </w:rPr>
      </w:pPr>
      <w:r w:rsidRPr="00D26E99">
        <w:rPr>
          <w:rFonts w:cs="Helvetica"/>
          <w:noProof/>
          <w:highlight w:val="yellow"/>
        </w:rPr>
        <w:t xml:space="preserve">Iftikhar, N. (2024). </w:t>
      </w:r>
      <w:r w:rsidRPr="00D26E99">
        <w:rPr>
          <w:rFonts w:cs="Helvetica"/>
          <w:i/>
          <w:iCs/>
          <w:noProof/>
          <w:highlight w:val="yellow"/>
        </w:rPr>
        <w:t>Production of Polyhydroxyalkanoates ( pha ) by bacillus and pseudomonas on Cheap Carbon Substrates</w:t>
      </w:r>
      <w:r w:rsidRPr="00D26E99">
        <w:rPr>
          <w:rFonts w:cs="Helvetica"/>
          <w:noProof/>
          <w:highlight w:val="yellow"/>
        </w:rPr>
        <w:t xml:space="preserve">. </w:t>
      </w:r>
      <w:r w:rsidRPr="00D26E99">
        <w:rPr>
          <w:rFonts w:cs="Helvetica"/>
          <w:i/>
          <w:iCs/>
          <w:noProof/>
          <w:highlight w:val="yellow"/>
        </w:rPr>
        <w:t>67</w:t>
      </w:r>
      <w:r w:rsidRPr="00D26E99">
        <w:rPr>
          <w:rFonts w:cs="Helvetica"/>
          <w:noProof/>
          <w:highlight w:val="yellow"/>
        </w:rPr>
        <w:t>, 1–13.</w:t>
      </w:r>
    </w:p>
    <w:p w14:paraId="6C7A41E6" w14:textId="77777777" w:rsidR="007B44E0" w:rsidRPr="007B44E0" w:rsidRDefault="007B44E0" w:rsidP="00053A01">
      <w:pPr>
        <w:widowControl w:val="0"/>
        <w:autoSpaceDE w:val="0"/>
        <w:autoSpaceDN w:val="0"/>
        <w:adjustRightInd w:val="0"/>
        <w:ind w:left="480" w:hanging="480"/>
        <w:jc w:val="both"/>
        <w:rPr>
          <w:rFonts w:cs="Helvetica"/>
          <w:noProof/>
        </w:rPr>
      </w:pPr>
      <w:r w:rsidRPr="00D26E99">
        <w:rPr>
          <w:rFonts w:cs="Helvetica"/>
          <w:noProof/>
          <w:highlight w:val="yellow"/>
        </w:rPr>
        <w:t xml:space="preserve">Jin, A., del Valle, L. J., &amp; Puiggalí, J. (2023). Copolymers and Blends Based on 3-Hydroxybutyrate and 3-Hydroxyvalerate Units. </w:t>
      </w:r>
      <w:r w:rsidRPr="00D26E99">
        <w:rPr>
          <w:rFonts w:cs="Helvetica"/>
          <w:i/>
          <w:iCs/>
          <w:noProof/>
          <w:highlight w:val="yellow"/>
        </w:rPr>
        <w:t>International Journal of Molecular Sciences</w:t>
      </w:r>
      <w:r w:rsidRPr="00D26E99">
        <w:rPr>
          <w:rFonts w:cs="Helvetica"/>
          <w:noProof/>
          <w:highlight w:val="yellow"/>
        </w:rPr>
        <w:t xml:space="preserve">, </w:t>
      </w:r>
      <w:r w:rsidRPr="00D26E99">
        <w:rPr>
          <w:rFonts w:cs="Helvetica"/>
          <w:i/>
          <w:iCs/>
          <w:noProof/>
          <w:highlight w:val="yellow"/>
        </w:rPr>
        <w:t>24</w:t>
      </w:r>
      <w:r w:rsidRPr="00D26E99">
        <w:rPr>
          <w:rFonts w:cs="Helvetica"/>
          <w:noProof/>
          <w:highlight w:val="yellow"/>
        </w:rPr>
        <w:t>(24). https://doi.org/10.3390/ijms242417250</w:t>
      </w:r>
    </w:p>
    <w:p w14:paraId="293F180E"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Khamberk, S., Thammasittirong, S. N.-R., &amp; Thammasittirong, A. (2024). Valorization of sugarcane bagasse for Co-production of poly (3-hydroxybutyrate) and bacteriocin using Bacillus cereus strain S356. </w:t>
      </w:r>
      <w:r w:rsidRPr="007B44E0">
        <w:rPr>
          <w:rFonts w:cs="Helvetica"/>
          <w:i/>
          <w:iCs/>
          <w:noProof/>
        </w:rPr>
        <w:t>Polymers</w:t>
      </w:r>
      <w:r w:rsidRPr="007B44E0">
        <w:rPr>
          <w:rFonts w:cs="Helvetica"/>
          <w:noProof/>
        </w:rPr>
        <w:t xml:space="preserve">, </w:t>
      </w:r>
      <w:r w:rsidRPr="007B44E0">
        <w:rPr>
          <w:rFonts w:cs="Helvetica"/>
          <w:i/>
          <w:iCs/>
          <w:noProof/>
        </w:rPr>
        <w:t>16</w:t>
      </w:r>
      <w:r w:rsidRPr="007B44E0">
        <w:rPr>
          <w:rFonts w:cs="Helvetica"/>
          <w:noProof/>
        </w:rPr>
        <w:t>(14), 2015.</w:t>
      </w:r>
    </w:p>
    <w:p w14:paraId="748AA288"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Khamkong, P., &amp; Mongkolthanaruk, W. (2025). Production and Characterization of Laccase from Streptomyces salinarius and its Immobilization on Magnetite Nanoparticles. </w:t>
      </w:r>
      <w:r w:rsidRPr="007B44E0">
        <w:rPr>
          <w:rFonts w:cs="Helvetica"/>
          <w:i/>
          <w:iCs/>
          <w:noProof/>
        </w:rPr>
        <w:t>KKU Science Journal</w:t>
      </w:r>
      <w:r w:rsidRPr="007B44E0">
        <w:rPr>
          <w:rFonts w:cs="Helvetica"/>
          <w:noProof/>
        </w:rPr>
        <w:t xml:space="preserve">, </w:t>
      </w:r>
      <w:r w:rsidRPr="007B44E0">
        <w:rPr>
          <w:rFonts w:cs="Helvetica"/>
          <w:i/>
          <w:iCs/>
          <w:noProof/>
        </w:rPr>
        <w:t>53</w:t>
      </w:r>
      <w:r w:rsidRPr="007B44E0">
        <w:rPr>
          <w:rFonts w:cs="Helvetica"/>
          <w:noProof/>
        </w:rPr>
        <w:t>(2), 149–161.</w:t>
      </w:r>
    </w:p>
    <w:p w14:paraId="058A2642"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Khamkong, T., Penkhrue, W., &amp; Lumyong, S. (2022). Optimization of production of polyhydroxyalkanoates (PHAs) from newly isolated Ensifer sp. strain HD34 by response surface methodology. </w:t>
      </w:r>
      <w:r w:rsidRPr="007B44E0">
        <w:rPr>
          <w:rFonts w:cs="Helvetica"/>
          <w:i/>
          <w:iCs/>
          <w:noProof/>
        </w:rPr>
        <w:t>Processes</w:t>
      </w:r>
      <w:r w:rsidRPr="007B44E0">
        <w:rPr>
          <w:rFonts w:cs="Helvetica"/>
          <w:noProof/>
        </w:rPr>
        <w:t xml:space="preserve">, </w:t>
      </w:r>
      <w:r w:rsidRPr="007B44E0">
        <w:rPr>
          <w:rFonts w:cs="Helvetica"/>
          <w:i/>
          <w:iCs/>
          <w:noProof/>
        </w:rPr>
        <w:t>10</w:t>
      </w:r>
      <w:r w:rsidRPr="007B44E0">
        <w:rPr>
          <w:rFonts w:cs="Helvetica"/>
          <w:noProof/>
        </w:rPr>
        <w:t>(8), 1632.</w:t>
      </w:r>
    </w:p>
    <w:p w14:paraId="1FEA665B"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Kumar, R., Singh, B., Dogra, A., Kumar, A., Ali, S., Das, A. P., &amp; Bala, K. (2026). Biodegradable Polymers: A Green Solution to Environmental Plastic Pollution. In </w:t>
      </w:r>
      <w:r w:rsidRPr="007B44E0">
        <w:rPr>
          <w:rFonts w:cs="Helvetica"/>
          <w:i/>
          <w:iCs/>
          <w:noProof/>
        </w:rPr>
        <w:t>Advances in Organic Waste Conversion Through Industrial Biotechnology</w:t>
      </w:r>
      <w:r w:rsidRPr="007B44E0">
        <w:rPr>
          <w:rFonts w:cs="Helvetica"/>
          <w:noProof/>
        </w:rPr>
        <w:t xml:space="preserve"> (pp. 49–73). Springer.</w:t>
      </w:r>
    </w:p>
    <w:p w14:paraId="7E656342"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Kumar, S., Stecher, G., Suleski, M., Sanderford, M., Sharma, S., &amp; Tamura, K. (2024). MEGA12: Molecular Evolutionary Genetic Analysis version 12 for adaptive and green computing. </w:t>
      </w:r>
      <w:r w:rsidRPr="007B44E0">
        <w:rPr>
          <w:rFonts w:cs="Helvetica"/>
          <w:i/>
          <w:iCs/>
          <w:noProof/>
        </w:rPr>
        <w:t>Molecular Biology and Evolution</w:t>
      </w:r>
      <w:r w:rsidRPr="007B44E0">
        <w:rPr>
          <w:rFonts w:cs="Helvetica"/>
          <w:noProof/>
        </w:rPr>
        <w:t xml:space="preserve">, </w:t>
      </w:r>
      <w:r w:rsidRPr="007B44E0">
        <w:rPr>
          <w:rFonts w:cs="Helvetica"/>
          <w:i/>
          <w:iCs/>
          <w:noProof/>
        </w:rPr>
        <w:t>41</w:t>
      </w:r>
      <w:r w:rsidRPr="007B44E0">
        <w:rPr>
          <w:rFonts w:cs="Helvetica"/>
          <w:noProof/>
        </w:rPr>
        <w:t>(12), msae263.</w:t>
      </w:r>
    </w:p>
    <w:p w14:paraId="129DCFA5" w14:textId="519FB7BE" w:rsidR="007B44E0" w:rsidRPr="007B44E0" w:rsidRDefault="00053A01" w:rsidP="00053A01">
      <w:pPr>
        <w:widowControl w:val="0"/>
        <w:autoSpaceDE w:val="0"/>
        <w:autoSpaceDN w:val="0"/>
        <w:adjustRightInd w:val="0"/>
        <w:ind w:left="480" w:hanging="480"/>
        <w:jc w:val="both"/>
        <w:rPr>
          <w:rFonts w:cs="Helvetica"/>
          <w:noProof/>
        </w:rPr>
      </w:pPr>
      <w:r w:rsidRPr="007B44E0">
        <w:rPr>
          <w:rFonts w:cs="Helvetica"/>
          <w:noProof/>
        </w:rPr>
        <w:t>Kumari</w:t>
      </w:r>
      <w:r w:rsidR="007B44E0" w:rsidRPr="007B44E0">
        <w:rPr>
          <w:rFonts w:cs="Helvetica"/>
          <w:noProof/>
        </w:rPr>
        <w:t xml:space="preserve">, D., </w:t>
      </w:r>
      <w:r w:rsidRPr="007B44E0">
        <w:rPr>
          <w:rFonts w:cs="Helvetica"/>
          <w:noProof/>
        </w:rPr>
        <w:t>Jaipuriar</w:t>
      </w:r>
      <w:r w:rsidR="007B44E0" w:rsidRPr="007B44E0">
        <w:rPr>
          <w:rFonts w:cs="Helvetica"/>
          <w:noProof/>
        </w:rPr>
        <w:t xml:space="preserve">, D. S., </w:t>
      </w:r>
      <w:r w:rsidRPr="007B44E0">
        <w:rPr>
          <w:rFonts w:cs="Helvetica"/>
          <w:noProof/>
        </w:rPr>
        <w:t>Kanchana</w:t>
      </w:r>
      <w:r w:rsidR="007B44E0" w:rsidRPr="007B44E0">
        <w:rPr>
          <w:rFonts w:cs="Helvetica"/>
          <w:noProof/>
        </w:rPr>
        <w:t xml:space="preserve">, P., </w:t>
      </w:r>
      <w:r w:rsidRPr="007B44E0">
        <w:rPr>
          <w:rFonts w:cs="Helvetica"/>
          <w:noProof/>
        </w:rPr>
        <w:t>Varma</w:t>
      </w:r>
      <w:r w:rsidR="007B44E0" w:rsidRPr="007B44E0">
        <w:rPr>
          <w:rFonts w:cs="Helvetica"/>
          <w:noProof/>
        </w:rPr>
        <w:t xml:space="preserve">, S. M., &amp; </w:t>
      </w:r>
      <w:r w:rsidRPr="007B44E0">
        <w:rPr>
          <w:rFonts w:cs="Helvetica"/>
          <w:noProof/>
        </w:rPr>
        <w:t>Gurja</w:t>
      </w:r>
      <w:r w:rsidR="007B44E0" w:rsidRPr="007B44E0">
        <w:rPr>
          <w:rFonts w:cs="Helvetica"/>
          <w:noProof/>
        </w:rPr>
        <w:t xml:space="preserve">, S. (2020). Biodegradable plastic (phb) from bacteria collected from gopalpur beach, bhubaneswar. </w:t>
      </w:r>
      <w:r w:rsidR="007B44E0" w:rsidRPr="007B44E0">
        <w:rPr>
          <w:rFonts w:cs="Helvetica"/>
          <w:i/>
          <w:iCs/>
          <w:noProof/>
        </w:rPr>
        <w:t>International Journal of Current Pharmaceutical Research</w:t>
      </w:r>
      <w:r w:rsidR="007B44E0" w:rsidRPr="007B44E0">
        <w:rPr>
          <w:rFonts w:cs="Helvetica"/>
          <w:noProof/>
        </w:rPr>
        <w:t>, 41–44.</w:t>
      </w:r>
    </w:p>
    <w:p w14:paraId="4B339960"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Mandragutti, T., Jarso, T. S., Godi, S., Begum, S. S., &amp; K, B. (2024). Physicochemical characterization of polyhydroxybutyrate (PHB) produced by the rare halophile Brachybacterium paraconglomeratum MTCC 13074. </w:t>
      </w:r>
      <w:r w:rsidRPr="007B44E0">
        <w:rPr>
          <w:rFonts w:cs="Helvetica"/>
          <w:i/>
          <w:iCs/>
          <w:noProof/>
        </w:rPr>
        <w:t>Microbial Cell Factories</w:t>
      </w:r>
      <w:r w:rsidRPr="007B44E0">
        <w:rPr>
          <w:rFonts w:cs="Helvetica"/>
          <w:noProof/>
        </w:rPr>
        <w:t xml:space="preserve">, </w:t>
      </w:r>
      <w:r w:rsidRPr="007B44E0">
        <w:rPr>
          <w:rFonts w:cs="Helvetica"/>
          <w:i/>
          <w:iCs/>
          <w:noProof/>
        </w:rPr>
        <w:t>23</w:t>
      </w:r>
      <w:r w:rsidRPr="007B44E0">
        <w:rPr>
          <w:rFonts w:cs="Helvetica"/>
          <w:noProof/>
        </w:rPr>
        <w:t>(1), 59.</w:t>
      </w:r>
    </w:p>
    <w:p w14:paraId="158FC6B4"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Maniatis, T., &amp; Fritsch, E. F. (1982). Sambrook J (1982) Molecular cloning: a laboratory manual. </w:t>
      </w:r>
      <w:r w:rsidRPr="007B44E0">
        <w:rPr>
          <w:rFonts w:cs="Helvetica"/>
          <w:i/>
          <w:iCs/>
          <w:noProof/>
        </w:rPr>
        <w:t>Cold Spring Harbord Laboratory, Cold Spring Harbor, NY</w:t>
      </w:r>
      <w:r w:rsidRPr="007B44E0">
        <w:rPr>
          <w:rFonts w:cs="Helvetica"/>
          <w:noProof/>
        </w:rPr>
        <w:t>.</w:t>
      </w:r>
    </w:p>
    <w:p w14:paraId="47C69E2A"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Manousi, N., &amp; Zachariadis, G. A. (2020). </w:t>
      </w:r>
      <w:r w:rsidRPr="007B44E0">
        <w:rPr>
          <w:rFonts w:cs="Helvetica"/>
          <w:i/>
          <w:iCs/>
          <w:noProof/>
        </w:rPr>
        <w:t>Recent Advances in the Extraction of Polycyclic Aromatic Hydrocarbons from Environmental Samples</w:t>
      </w:r>
      <w:r w:rsidRPr="007B44E0">
        <w:rPr>
          <w:rFonts w:cs="Helvetica"/>
          <w:noProof/>
        </w:rPr>
        <w:t>. 1–29.</w:t>
      </w:r>
    </w:p>
    <w:p w14:paraId="29AE82A2"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Narayanasamy, A., Patel, S. K. S., Singh, N., Rohit, M. V, &amp; Lee, J.-K. (2024). Valorization of algal biomass to produce microbial polyhydroxyalkanoates: recent updates, challenges, and perspectives. </w:t>
      </w:r>
      <w:r w:rsidRPr="007B44E0">
        <w:rPr>
          <w:rFonts w:cs="Helvetica"/>
          <w:i/>
          <w:iCs/>
          <w:noProof/>
        </w:rPr>
        <w:t>Polymers</w:t>
      </w:r>
      <w:r w:rsidRPr="007B44E0">
        <w:rPr>
          <w:rFonts w:cs="Helvetica"/>
          <w:noProof/>
        </w:rPr>
        <w:t xml:space="preserve">, </w:t>
      </w:r>
      <w:r w:rsidRPr="007B44E0">
        <w:rPr>
          <w:rFonts w:cs="Helvetica"/>
          <w:i/>
          <w:iCs/>
          <w:noProof/>
        </w:rPr>
        <w:t>16</w:t>
      </w:r>
      <w:r w:rsidRPr="007B44E0">
        <w:rPr>
          <w:rFonts w:cs="Helvetica"/>
          <w:noProof/>
        </w:rPr>
        <w:t>(15), 2227.</w:t>
      </w:r>
    </w:p>
    <w:p w14:paraId="26D63E5F" w14:textId="77777777" w:rsidR="007B44E0" w:rsidRPr="007B44E0" w:rsidRDefault="007B44E0" w:rsidP="00053A01">
      <w:pPr>
        <w:widowControl w:val="0"/>
        <w:autoSpaceDE w:val="0"/>
        <w:autoSpaceDN w:val="0"/>
        <w:adjustRightInd w:val="0"/>
        <w:ind w:left="480" w:hanging="480"/>
        <w:jc w:val="both"/>
        <w:rPr>
          <w:rFonts w:cs="Helvetica"/>
          <w:noProof/>
        </w:rPr>
      </w:pPr>
      <w:r w:rsidRPr="00D26E99">
        <w:rPr>
          <w:rFonts w:cs="Helvetica"/>
          <w:noProof/>
          <w:highlight w:val="yellow"/>
        </w:rPr>
        <w:t xml:space="preserve">Naseem, A., Rasul, I., Raza, Z. A., Muneer, F., ur Rehman, A., &amp; Nadeem, H. (2024). Bacterial production of polyhydroxyalkanoates (PHAs) using various waste carbon sources. </w:t>
      </w:r>
      <w:r w:rsidRPr="00D26E99">
        <w:rPr>
          <w:rFonts w:cs="Helvetica"/>
          <w:i/>
          <w:iCs/>
          <w:noProof/>
          <w:highlight w:val="yellow"/>
        </w:rPr>
        <w:t>PeerJ</w:t>
      </w:r>
      <w:r w:rsidRPr="00D26E99">
        <w:rPr>
          <w:rFonts w:cs="Helvetica"/>
          <w:noProof/>
          <w:highlight w:val="yellow"/>
        </w:rPr>
        <w:t xml:space="preserve">, </w:t>
      </w:r>
      <w:r w:rsidRPr="00D26E99">
        <w:rPr>
          <w:rFonts w:cs="Helvetica"/>
          <w:i/>
          <w:iCs/>
          <w:noProof/>
          <w:highlight w:val="yellow"/>
        </w:rPr>
        <w:t>12</w:t>
      </w:r>
      <w:r w:rsidRPr="00D26E99">
        <w:rPr>
          <w:rFonts w:cs="Helvetica"/>
          <w:noProof/>
          <w:highlight w:val="yellow"/>
        </w:rPr>
        <w:t>, e17936.</w:t>
      </w:r>
    </w:p>
    <w:p w14:paraId="04237ADD"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Oyewole, O. A., Abdulmalik, S. U., Abubakar, A. O., Chimbekujwo, K. I., Obafemi, Y. D., Oyegbile, B., Abioye, O. P., Adeniyi, O. D., &amp; Egwim, E. C. (2024). Production of </w:t>
      </w:r>
      <w:r w:rsidRPr="007B44E0">
        <w:rPr>
          <w:rFonts w:cs="Helvetica"/>
          <w:noProof/>
        </w:rPr>
        <w:lastRenderedPageBreak/>
        <w:t xml:space="preserve">polyhydroxyalkanoate (pha) by pseudomonas aeruginosa (ol405443) using agrowastes as carbon source. </w:t>
      </w:r>
      <w:r w:rsidRPr="007B44E0">
        <w:rPr>
          <w:rFonts w:cs="Helvetica"/>
          <w:i/>
          <w:iCs/>
          <w:noProof/>
        </w:rPr>
        <w:t>Cleaner Materials</w:t>
      </w:r>
      <w:r w:rsidRPr="007B44E0">
        <w:rPr>
          <w:rFonts w:cs="Helvetica"/>
          <w:noProof/>
        </w:rPr>
        <w:t xml:space="preserve">, </w:t>
      </w:r>
      <w:r w:rsidRPr="007B44E0">
        <w:rPr>
          <w:rFonts w:cs="Helvetica"/>
          <w:i/>
          <w:iCs/>
          <w:noProof/>
        </w:rPr>
        <w:t>11</w:t>
      </w:r>
      <w:r w:rsidRPr="007B44E0">
        <w:rPr>
          <w:rFonts w:cs="Helvetica"/>
          <w:noProof/>
        </w:rPr>
        <w:t>, 100217.</w:t>
      </w:r>
    </w:p>
    <w:p w14:paraId="602D142D"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Paloyan, A., Tadevosyan, M., Ghevondyan, D., Khoyetsyan, L., Karapetyan, M., Margaryan, A., Antranikian, G., &amp; Panosyan, H. (2025). Biodegradation of polyhydroxyalkanoates: current state and future prospects. </w:t>
      </w:r>
      <w:r w:rsidRPr="007B44E0">
        <w:rPr>
          <w:rFonts w:cs="Helvetica"/>
          <w:i/>
          <w:iCs/>
          <w:noProof/>
        </w:rPr>
        <w:t>Frontiers in Microbiology</w:t>
      </w:r>
      <w:r w:rsidRPr="007B44E0">
        <w:rPr>
          <w:rFonts w:cs="Helvetica"/>
          <w:noProof/>
        </w:rPr>
        <w:t xml:space="preserve">, </w:t>
      </w:r>
      <w:r w:rsidRPr="007B44E0">
        <w:rPr>
          <w:rFonts w:cs="Helvetica"/>
          <w:i/>
          <w:iCs/>
          <w:noProof/>
        </w:rPr>
        <w:t>16</w:t>
      </w:r>
      <w:r w:rsidRPr="007B44E0">
        <w:rPr>
          <w:rFonts w:cs="Helvetica"/>
          <w:noProof/>
        </w:rPr>
        <w:t>, 1542468.</w:t>
      </w:r>
    </w:p>
    <w:p w14:paraId="3C6BDC69"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Park, S. L., Cho, J. Y., Choi, T.-R., Song, H.-S., Bhatia, S. K., Gurav, R., Park, S.-H., Park, K., Joo, J. C., &amp; Hwang, S. Y. (2021). Improvement of polyhydroxybutyrate (PHB) plate-based screening method for PHB degrading bacteria using cell-grown amorphous PHB and recovered by sodium dodecyl sulfate (SDS). </w:t>
      </w:r>
      <w:r w:rsidRPr="007B44E0">
        <w:rPr>
          <w:rFonts w:cs="Helvetica"/>
          <w:i/>
          <w:iCs/>
          <w:noProof/>
        </w:rPr>
        <w:t>International Journal of Biological Macromolecules</w:t>
      </w:r>
      <w:r w:rsidRPr="007B44E0">
        <w:rPr>
          <w:rFonts w:cs="Helvetica"/>
          <w:noProof/>
        </w:rPr>
        <w:t xml:space="preserve">, </w:t>
      </w:r>
      <w:r w:rsidRPr="007B44E0">
        <w:rPr>
          <w:rFonts w:cs="Helvetica"/>
          <w:i/>
          <w:iCs/>
          <w:noProof/>
        </w:rPr>
        <w:t>177</w:t>
      </w:r>
      <w:r w:rsidRPr="007B44E0">
        <w:rPr>
          <w:rFonts w:cs="Helvetica"/>
          <w:noProof/>
        </w:rPr>
        <w:t>, 413–421.</w:t>
      </w:r>
    </w:p>
    <w:p w14:paraId="10F38EB9"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Patil, T. D., Ghosh, S., Agarwal, A., Patel, S. K. S., Tripathi, A. D., Mahato, D. K., Kumar, P., Slama, P., Pavlik, A., &amp; Haque, S. (2024). Production, optimization, scale up and characterization of polyhydoxyalkanoates copolymers utilizing dairy processing waste. </w:t>
      </w:r>
      <w:r w:rsidRPr="007B44E0">
        <w:rPr>
          <w:rFonts w:cs="Helvetica"/>
          <w:i/>
          <w:iCs/>
          <w:noProof/>
        </w:rPr>
        <w:t>Scientific Reports</w:t>
      </w:r>
      <w:r w:rsidRPr="007B44E0">
        <w:rPr>
          <w:rFonts w:cs="Helvetica"/>
          <w:noProof/>
        </w:rPr>
        <w:t xml:space="preserve">, </w:t>
      </w:r>
      <w:r w:rsidRPr="007B44E0">
        <w:rPr>
          <w:rFonts w:cs="Helvetica"/>
          <w:i/>
          <w:iCs/>
          <w:noProof/>
        </w:rPr>
        <w:t>14</w:t>
      </w:r>
      <w:r w:rsidRPr="007B44E0">
        <w:rPr>
          <w:rFonts w:cs="Helvetica"/>
          <w:noProof/>
        </w:rPr>
        <w:t>(1), 1620.</w:t>
      </w:r>
    </w:p>
    <w:p w14:paraId="6AB71C3B" w14:textId="77777777" w:rsidR="007B44E0" w:rsidRPr="007B44E0" w:rsidRDefault="007B44E0" w:rsidP="00053A01">
      <w:pPr>
        <w:widowControl w:val="0"/>
        <w:autoSpaceDE w:val="0"/>
        <w:autoSpaceDN w:val="0"/>
        <w:adjustRightInd w:val="0"/>
        <w:ind w:left="480" w:hanging="480"/>
        <w:jc w:val="both"/>
        <w:rPr>
          <w:rFonts w:cs="Helvetica"/>
          <w:noProof/>
        </w:rPr>
      </w:pPr>
      <w:r w:rsidRPr="00D26E99">
        <w:rPr>
          <w:rFonts w:cs="Helvetica"/>
          <w:noProof/>
          <w:highlight w:val="yellow"/>
        </w:rPr>
        <w:t xml:space="preserve">Poudel, A., Zhang, M., Jia, L., Arvelli, S., Lee, J., Qi, J., Arabi, N., Babaei, S., Peng, H., &amp; Zhao, J. (2026). Bioconversion of Wheat Bran into High-Value Products: A Review of Pretreatment Methods and Microbial Applications. </w:t>
      </w:r>
      <w:r w:rsidRPr="00D26E99">
        <w:rPr>
          <w:rFonts w:cs="Helvetica"/>
          <w:i/>
          <w:iCs/>
          <w:noProof/>
          <w:highlight w:val="yellow"/>
        </w:rPr>
        <w:t>ACS Food Science &amp; Technology</w:t>
      </w:r>
      <w:r w:rsidRPr="00D26E99">
        <w:rPr>
          <w:rFonts w:cs="Helvetica"/>
          <w:noProof/>
          <w:highlight w:val="yellow"/>
        </w:rPr>
        <w:t>.</w:t>
      </w:r>
    </w:p>
    <w:p w14:paraId="0DC2F926"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Ramana, K. V., &amp; Batra, H. V. (2015). Polyhydroxyalkanoates: Composites. In </w:t>
      </w:r>
      <w:r w:rsidRPr="007B44E0">
        <w:rPr>
          <w:rFonts w:cs="Helvetica"/>
          <w:i/>
          <w:iCs/>
          <w:noProof/>
        </w:rPr>
        <w:t>Encyclopedia of Biomedical Polymers and Polymeric Biomaterials, 11 Volume Set</w:t>
      </w:r>
      <w:r w:rsidRPr="007B44E0">
        <w:rPr>
          <w:rFonts w:cs="Helvetica"/>
          <w:noProof/>
        </w:rPr>
        <w:t xml:space="preserve"> (pp. 6614–6624). CRC Press.</w:t>
      </w:r>
    </w:p>
    <w:p w14:paraId="0BDCE7FF"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Reddy, C. S. K., Ghai, R., &amp; Kalia, V. (2003). Polyhydroxyalkanoates: an overview. </w:t>
      </w:r>
      <w:r w:rsidRPr="007B44E0">
        <w:rPr>
          <w:rFonts w:cs="Helvetica"/>
          <w:i/>
          <w:iCs/>
          <w:noProof/>
        </w:rPr>
        <w:t>Bioresource Technology</w:t>
      </w:r>
      <w:r w:rsidRPr="007B44E0">
        <w:rPr>
          <w:rFonts w:cs="Helvetica"/>
          <w:noProof/>
        </w:rPr>
        <w:t xml:space="preserve">, </w:t>
      </w:r>
      <w:r w:rsidRPr="007B44E0">
        <w:rPr>
          <w:rFonts w:cs="Helvetica"/>
          <w:i/>
          <w:iCs/>
          <w:noProof/>
        </w:rPr>
        <w:t>87</w:t>
      </w:r>
      <w:r w:rsidRPr="007B44E0">
        <w:rPr>
          <w:rFonts w:cs="Helvetica"/>
          <w:noProof/>
        </w:rPr>
        <w:t>(2), 137–146.</w:t>
      </w:r>
    </w:p>
    <w:p w14:paraId="34BCD62A"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Reddy, V. U. N., Ramanaiah, S. V, Reddy, M. V., &amp; Chang, Y.-C. (2022). Review of the developments of bacterial medium-chain-length polyhydroxyalkanoates (mcl-PHAs). </w:t>
      </w:r>
      <w:r w:rsidRPr="007B44E0">
        <w:rPr>
          <w:rFonts w:cs="Helvetica"/>
          <w:i/>
          <w:iCs/>
          <w:noProof/>
        </w:rPr>
        <w:t>Bioengineering</w:t>
      </w:r>
      <w:r w:rsidRPr="007B44E0">
        <w:rPr>
          <w:rFonts w:cs="Helvetica"/>
          <w:noProof/>
        </w:rPr>
        <w:t xml:space="preserve">, </w:t>
      </w:r>
      <w:r w:rsidRPr="007B44E0">
        <w:rPr>
          <w:rFonts w:cs="Helvetica"/>
          <w:i/>
          <w:iCs/>
          <w:noProof/>
        </w:rPr>
        <w:t>9</w:t>
      </w:r>
      <w:r w:rsidRPr="007B44E0">
        <w:rPr>
          <w:rFonts w:cs="Helvetica"/>
          <w:noProof/>
        </w:rPr>
        <w:t>(5), 225.</w:t>
      </w:r>
    </w:p>
    <w:p w14:paraId="4B70C965" w14:textId="77777777" w:rsidR="007B44E0" w:rsidRPr="007B44E0" w:rsidRDefault="007B44E0" w:rsidP="00053A01">
      <w:pPr>
        <w:widowControl w:val="0"/>
        <w:autoSpaceDE w:val="0"/>
        <w:autoSpaceDN w:val="0"/>
        <w:adjustRightInd w:val="0"/>
        <w:ind w:left="480" w:hanging="480"/>
        <w:jc w:val="both"/>
        <w:rPr>
          <w:rFonts w:cs="Helvetica"/>
          <w:noProof/>
        </w:rPr>
      </w:pPr>
      <w:r w:rsidRPr="00D26E99">
        <w:rPr>
          <w:rFonts w:cs="Helvetica"/>
          <w:noProof/>
          <w:highlight w:val="yellow"/>
        </w:rPr>
        <w:t xml:space="preserve">Sachan, R. S. K., Devgon, I., Al-Tawaha, A. R. M. S., &amp; Karnwal, A. (2024). Optimizing Polyhydroxyalkanoate production using a novel Bacillus paranthracis isolate: a response surface methodology approach. </w:t>
      </w:r>
      <w:r w:rsidRPr="00D26E99">
        <w:rPr>
          <w:rFonts w:cs="Helvetica"/>
          <w:i/>
          <w:iCs/>
          <w:noProof/>
          <w:highlight w:val="yellow"/>
        </w:rPr>
        <w:t>Heliyon</w:t>
      </w:r>
      <w:r w:rsidRPr="00D26E99">
        <w:rPr>
          <w:rFonts w:cs="Helvetica"/>
          <w:noProof/>
          <w:highlight w:val="yellow"/>
        </w:rPr>
        <w:t xml:space="preserve">, </w:t>
      </w:r>
      <w:r w:rsidRPr="00D26E99">
        <w:rPr>
          <w:rFonts w:cs="Helvetica"/>
          <w:i/>
          <w:iCs/>
          <w:noProof/>
          <w:highlight w:val="yellow"/>
        </w:rPr>
        <w:t>10</w:t>
      </w:r>
      <w:r w:rsidRPr="00D26E99">
        <w:rPr>
          <w:rFonts w:cs="Helvetica"/>
          <w:noProof/>
          <w:highlight w:val="yellow"/>
        </w:rPr>
        <w:t>(15).</w:t>
      </w:r>
    </w:p>
    <w:p w14:paraId="40EB141D"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Sanna Rose, D., Rameshbabu, D., &amp; Immanuel, G. (2026). Production of Biopolymer from Bacillus cereus and Its Antibacterial Ability against Clinical Pathogens. </w:t>
      </w:r>
      <w:r w:rsidRPr="007B44E0">
        <w:rPr>
          <w:rFonts w:cs="Helvetica"/>
          <w:i/>
          <w:iCs/>
          <w:noProof/>
        </w:rPr>
        <w:t>Biology Bulletin</w:t>
      </w:r>
      <w:r w:rsidRPr="007B44E0">
        <w:rPr>
          <w:rFonts w:cs="Helvetica"/>
          <w:noProof/>
        </w:rPr>
        <w:t xml:space="preserve">, </w:t>
      </w:r>
      <w:r w:rsidRPr="007B44E0">
        <w:rPr>
          <w:rFonts w:cs="Helvetica"/>
          <w:i/>
          <w:iCs/>
          <w:noProof/>
        </w:rPr>
        <w:t>53</w:t>
      </w:r>
      <w:r w:rsidRPr="007B44E0">
        <w:rPr>
          <w:rFonts w:cs="Helvetica"/>
          <w:noProof/>
        </w:rPr>
        <w:t>(1), 4.</w:t>
      </w:r>
    </w:p>
    <w:p w14:paraId="156F7002"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Shahid, S., Corroler, D., Mosrati, R., Amiel, C., &amp; Gaillard, J.-L. (2021). New model development for qualitative and quantitative analysis of microbial polyhydroxyalkanoates: A comparison of Fourier Transform Infrared Spectroscopy with Gas Chromatography. </w:t>
      </w:r>
      <w:r w:rsidRPr="007B44E0">
        <w:rPr>
          <w:rFonts w:cs="Helvetica"/>
          <w:i/>
          <w:iCs/>
          <w:noProof/>
        </w:rPr>
        <w:t>Journal of Biotechnology</w:t>
      </w:r>
      <w:r w:rsidRPr="007B44E0">
        <w:rPr>
          <w:rFonts w:cs="Helvetica"/>
          <w:noProof/>
        </w:rPr>
        <w:t xml:space="preserve">, </w:t>
      </w:r>
      <w:r w:rsidRPr="007B44E0">
        <w:rPr>
          <w:rFonts w:cs="Helvetica"/>
          <w:i/>
          <w:iCs/>
          <w:noProof/>
        </w:rPr>
        <w:t>329</w:t>
      </w:r>
      <w:r w:rsidRPr="007B44E0">
        <w:rPr>
          <w:rFonts w:cs="Helvetica"/>
          <w:noProof/>
        </w:rPr>
        <w:t>, 38–48.</w:t>
      </w:r>
    </w:p>
    <w:p w14:paraId="6F28BD89"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Shehu, D., Gimba Muhammed, Y., Abdullahi, S., Ya’u, M., Ibrahim, S., Babandi, A., Muhammad Yakasai, H., Babagana, K., &amp; Muhammad, A. (2023). Isolation and Molecular Characterisation of Polycyclic Aromatic Hydrocarbons (PAHs) Degrading Bacteria from Petrochemical Contaminated Soil. </w:t>
      </w:r>
      <w:r w:rsidRPr="007B44E0">
        <w:rPr>
          <w:rFonts w:cs="Helvetica"/>
          <w:i/>
          <w:iCs/>
          <w:noProof/>
        </w:rPr>
        <w:t>Malaysian Journal of Applied Sciences</w:t>
      </w:r>
      <w:r w:rsidRPr="007B44E0">
        <w:rPr>
          <w:rFonts w:cs="Helvetica"/>
          <w:noProof/>
        </w:rPr>
        <w:t xml:space="preserve">, </w:t>
      </w:r>
      <w:r w:rsidRPr="007B44E0">
        <w:rPr>
          <w:rFonts w:cs="Helvetica"/>
          <w:i/>
          <w:iCs/>
          <w:noProof/>
        </w:rPr>
        <w:t>8</w:t>
      </w:r>
      <w:r w:rsidRPr="007B44E0">
        <w:rPr>
          <w:rFonts w:cs="Helvetica"/>
          <w:noProof/>
        </w:rPr>
        <w:t>(2), 1–12. https://doi.org/10.37231/myjas.2023.8.2.349</w:t>
      </w:r>
    </w:p>
    <w:p w14:paraId="08FC358C"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Shrimali, G., Gangawane, A., Rami, E., Shah, H., Thummar, K., Sahoo, D. K., Patel, A., &amp; Schmidt, J. E. (2024). Optimized Polyhydroxybutyrate Production by Neobacillus Niacini GS1 Utilizing Corn Flour, Wheat Bran, and Peptone: A Sustainable Approach. </w:t>
      </w:r>
      <w:r w:rsidRPr="007B44E0">
        <w:rPr>
          <w:rFonts w:cs="Helvetica"/>
          <w:i/>
          <w:iCs/>
          <w:noProof/>
        </w:rPr>
        <w:t>Biomass</w:t>
      </w:r>
      <w:r w:rsidRPr="007B44E0">
        <w:rPr>
          <w:rFonts w:cs="Helvetica"/>
          <w:noProof/>
        </w:rPr>
        <w:t xml:space="preserve">, </w:t>
      </w:r>
      <w:r w:rsidRPr="007B44E0">
        <w:rPr>
          <w:rFonts w:cs="Helvetica"/>
          <w:i/>
          <w:iCs/>
          <w:noProof/>
        </w:rPr>
        <w:t>4</w:t>
      </w:r>
      <w:r w:rsidRPr="007B44E0">
        <w:rPr>
          <w:rFonts w:cs="Helvetica"/>
          <w:noProof/>
        </w:rPr>
        <w:t>(4), 1164–1177.</w:t>
      </w:r>
    </w:p>
    <w:p w14:paraId="4E9EEA3D" w14:textId="77777777" w:rsidR="007B44E0" w:rsidRPr="007B44E0" w:rsidRDefault="007B44E0" w:rsidP="00053A01">
      <w:pPr>
        <w:widowControl w:val="0"/>
        <w:autoSpaceDE w:val="0"/>
        <w:autoSpaceDN w:val="0"/>
        <w:adjustRightInd w:val="0"/>
        <w:ind w:left="480" w:hanging="480"/>
        <w:jc w:val="both"/>
        <w:rPr>
          <w:rFonts w:cs="Helvetica"/>
          <w:noProof/>
        </w:rPr>
      </w:pPr>
      <w:r w:rsidRPr="00D26E99">
        <w:rPr>
          <w:rFonts w:cs="Helvetica"/>
          <w:noProof/>
          <w:highlight w:val="yellow"/>
        </w:rPr>
        <w:t xml:space="preserve">Sinaei, N., Zare, D., &amp; Azin, M. (2021). Production and characterization of poly 3-hydroxybutyrate-co-3-hydroxyvalerate in wheat starch wastewater and its potential for nanoparticle synthesis. </w:t>
      </w:r>
      <w:r w:rsidRPr="00D26E99">
        <w:rPr>
          <w:rFonts w:cs="Helvetica"/>
          <w:i/>
          <w:iCs/>
          <w:noProof/>
          <w:highlight w:val="yellow"/>
        </w:rPr>
        <w:t>Brazilian Journal of Microbiology</w:t>
      </w:r>
      <w:r w:rsidRPr="00D26E99">
        <w:rPr>
          <w:rFonts w:cs="Helvetica"/>
          <w:noProof/>
          <w:highlight w:val="yellow"/>
        </w:rPr>
        <w:t xml:space="preserve">, </w:t>
      </w:r>
      <w:r w:rsidRPr="00D26E99">
        <w:rPr>
          <w:rFonts w:cs="Helvetica"/>
          <w:i/>
          <w:iCs/>
          <w:noProof/>
          <w:highlight w:val="yellow"/>
        </w:rPr>
        <w:t>52</w:t>
      </w:r>
      <w:r w:rsidRPr="00D26E99">
        <w:rPr>
          <w:rFonts w:cs="Helvetica"/>
          <w:noProof/>
          <w:highlight w:val="yellow"/>
        </w:rPr>
        <w:t>(2), 561–573.</w:t>
      </w:r>
    </w:p>
    <w:p w14:paraId="418D10B5"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Sirohi, R., Gaur, V. K., Pandey, A. K., Sim, S. J., &amp; Kumar, S. (2021). Harnessing fruit waste for poly-3-hydroxybutyrate production: a review. </w:t>
      </w:r>
      <w:r w:rsidRPr="007B44E0">
        <w:rPr>
          <w:rFonts w:cs="Helvetica"/>
          <w:i/>
          <w:iCs/>
          <w:noProof/>
        </w:rPr>
        <w:t>Bioresource Technology</w:t>
      </w:r>
      <w:r w:rsidRPr="007B44E0">
        <w:rPr>
          <w:rFonts w:cs="Helvetica"/>
          <w:noProof/>
        </w:rPr>
        <w:t xml:space="preserve">, </w:t>
      </w:r>
      <w:r w:rsidRPr="007B44E0">
        <w:rPr>
          <w:rFonts w:cs="Helvetica"/>
          <w:i/>
          <w:iCs/>
          <w:noProof/>
        </w:rPr>
        <w:t>326</w:t>
      </w:r>
      <w:r w:rsidRPr="007B44E0">
        <w:rPr>
          <w:rFonts w:cs="Helvetica"/>
          <w:noProof/>
        </w:rPr>
        <w:t>, 124734.</w:t>
      </w:r>
    </w:p>
    <w:p w14:paraId="5BC6D4D5"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Sirohi, R., Pandey, J. P., Tarafdar, A., Agarwal, A., Chaudhuri, S. K., &amp; Sindhu, R. (2021). An environmentally sustainable green process for the utilization of damaged wheat grains for poly-3-hydroxybutyrate production. </w:t>
      </w:r>
      <w:r w:rsidRPr="007B44E0">
        <w:rPr>
          <w:rFonts w:cs="Helvetica"/>
          <w:i/>
          <w:iCs/>
          <w:noProof/>
        </w:rPr>
        <w:t>Environmental Technology &amp; Innovation</w:t>
      </w:r>
      <w:r w:rsidRPr="007B44E0">
        <w:rPr>
          <w:rFonts w:cs="Helvetica"/>
          <w:noProof/>
        </w:rPr>
        <w:t xml:space="preserve">, </w:t>
      </w:r>
      <w:r w:rsidRPr="007B44E0">
        <w:rPr>
          <w:rFonts w:cs="Helvetica"/>
          <w:i/>
          <w:iCs/>
          <w:noProof/>
        </w:rPr>
        <w:t>21</w:t>
      </w:r>
      <w:r w:rsidRPr="007B44E0">
        <w:rPr>
          <w:rFonts w:cs="Helvetica"/>
          <w:noProof/>
        </w:rPr>
        <w:t>, 101271.</w:t>
      </w:r>
    </w:p>
    <w:p w14:paraId="75DFCA7D"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lastRenderedPageBreak/>
        <w:t xml:space="preserve">Sivaraagini, M. B. P., Ashok, K., Rayalu, K., &amp; Shiva, K. (2026). </w:t>
      </w:r>
      <w:r w:rsidRPr="007B44E0">
        <w:rPr>
          <w:rFonts w:cs="Helvetica"/>
          <w:i/>
          <w:iCs/>
          <w:noProof/>
        </w:rPr>
        <w:t>Comparative Evaluation Of Bioplastic Production From Agricultural Wastes And Agro-Products : A Comprehensive Review With Statistical Interpretation</w:t>
      </w:r>
      <w:r w:rsidRPr="007B44E0">
        <w:rPr>
          <w:rFonts w:cs="Helvetica"/>
          <w:noProof/>
        </w:rPr>
        <w:t xml:space="preserve">. </w:t>
      </w:r>
      <w:r w:rsidRPr="007B44E0">
        <w:rPr>
          <w:rFonts w:cs="Helvetica"/>
          <w:i/>
          <w:iCs/>
          <w:noProof/>
        </w:rPr>
        <w:t>14</w:t>
      </w:r>
      <w:r w:rsidRPr="007B44E0">
        <w:rPr>
          <w:rFonts w:cs="Helvetica"/>
          <w:noProof/>
        </w:rPr>
        <w:t>(3), 316–321.</w:t>
      </w:r>
    </w:p>
    <w:p w14:paraId="256818D2"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Sivashankari, R. M., Mierzati, M., Miyahara, Y., Mizuno, S., Nomura, C. T., Taguchi, S., Abe, H., &amp; Tsuge, T. (2023). Exploring Class I polyhydroxyalkanoate synthases with broad substrate specificity for polymerization of structurally diverse monomer units. </w:t>
      </w:r>
      <w:r w:rsidRPr="007B44E0">
        <w:rPr>
          <w:rFonts w:cs="Helvetica"/>
          <w:i/>
          <w:iCs/>
          <w:noProof/>
        </w:rPr>
        <w:t>Frontiers in Bioengineering and Biotechnology</w:t>
      </w:r>
      <w:r w:rsidRPr="007B44E0">
        <w:rPr>
          <w:rFonts w:cs="Helvetica"/>
          <w:noProof/>
        </w:rPr>
        <w:t xml:space="preserve">, </w:t>
      </w:r>
      <w:r w:rsidRPr="007B44E0">
        <w:rPr>
          <w:rFonts w:cs="Helvetica"/>
          <w:i/>
          <w:iCs/>
          <w:noProof/>
        </w:rPr>
        <w:t>11</w:t>
      </w:r>
      <w:r w:rsidRPr="007B44E0">
        <w:rPr>
          <w:rFonts w:cs="Helvetica"/>
          <w:noProof/>
        </w:rPr>
        <w:t>, 1114946.</w:t>
      </w:r>
    </w:p>
    <w:p w14:paraId="258CEA10"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Sztupecki, W., Rhazi, L., Depeint, F., &amp; Aussenac, T. (2023). Functional and nutritional characteristics of natural or modified wheat bran non-starch polysaccharides: a literature review. </w:t>
      </w:r>
      <w:r w:rsidRPr="007B44E0">
        <w:rPr>
          <w:rFonts w:cs="Helvetica"/>
          <w:i/>
          <w:iCs/>
          <w:noProof/>
        </w:rPr>
        <w:t>Foods</w:t>
      </w:r>
      <w:r w:rsidRPr="007B44E0">
        <w:rPr>
          <w:rFonts w:cs="Helvetica"/>
          <w:noProof/>
        </w:rPr>
        <w:t xml:space="preserve">, </w:t>
      </w:r>
      <w:r w:rsidRPr="007B44E0">
        <w:rPr>
          <w:rFonts w:cs="Helvetica"/>
          <w:i/>
          <w:iCs/>
          <w:noProof/>
        </w:rPr>
        <w:t>12</w:t>
      </w:r>
      <w:r w:rsidRPr="007B44E0">
        <w:rPr>
          <w:rFonts w:cs="Helvetica"/>
          <w:noProof/>
        </w:rPr>
        <w:t>(14), 2693.</w:t>
      </w:r>
    </w:p>
    <w:p w14:paraId="29FC1D03"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Tamura, K., Dudley, J., Nei, M., &amp; Kumar, S. (2007). MEGA4: molecular evolutionary genetics analysis (MEGA) software version 4.0. </w:t>
      </w:r>
      <w:r w:rsidRPr="007B44E0">
        <w:rPr>
          <w:rFonts w:cs="Helvetica"/>
          <w:i/>
          <w:iCs/>
          <w:noProof/>
        </w:rPr>
        <w:t>Molecular Biology and Evolution</w:t>
      </w:r>
      <w:r w:rsidRPr="007B44E0">
        <w:rPr>
          <w:rFonts w:cs="Helvetica"/>
          <w:noProof/>
        </w:rPr>
        <w:t xml:space="preserve">, </w:t>
      </w:r>
      <w:r w:rsidRPr="007B44E0">
        <w:rPr>
          <w:rFonts w:cs="Helvetica"/>
          <w:i/>
          <w:iCs/>
          <w:noProof/>
        </w:rPr>
        <w:t>24</w:t>
      </w:r>
      <w:r w:rsidRPr="007B44E0">
        <w:rPr>
          <w:rFonts w:cs="Helvetica"/>
          <w:noProof/>
        </w:rPr>
        <w:t>(8), 1596–1599.</w:t>
      </w:r>
    </w:p>
    <w:p w14:paraId="47F1D494"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Tao, X., Liu, S., Lv, L., Sun, L., Zhang, G., Liang, J., &amp; Zou, W. (2025). Recent advances in polyhydroxyalkanoate production from volatile fatty acids derived from food waste fermentation. </w:t>
      </w:r>
      <w:r w:rsidRPr="007B44E0">
        <w:rPr>
          <w:rFonts w:cs="Helvetica"/>
          <w:i/>
          <w:iCs/>
          <w:noProof/>
        </w:rPr>
        <w:t>Frontiers in Microbiology</w:t>
      </w:r>
      <w:r w:rsidRPr="007B44E0">
        <w:rPr>
          <w:rFonts w:cs="Helvetica"/>
          <w:noProof/>
        </w:rPr>
        <w:t xml:space="preserve">, </w:t>
      </w:r>
      <w:r w:rsidRPr="007B44E0">
        <w:rPr>
          <w:rFonts w:cs="Helvetica"/>
          <w:i/>
          <w:iCs/>
          <w:noProof/>
        </w:rPr>
        <w:t>Volume 16</w:t>
      </w:r>
      <w:r w:rsidRPr="007B44E0">
        <w:rPr>
          <w:rFonts w:cs="Helvetica"/>
          <w:noProof/>
        </w:rPr>
        <w:t>. https://www.frontiersin.org/journals/microbiology/articles/10.3389/fmicb.2025.1693596</w:t>
      </w:r>
    </w:p>
    <w:p w14:paraId="23751F76" w14:textId="72176122" w:rsidR="007B44E0" w:rsidRPr="007B44E0" w:rsidRDefault="007B44E0" w:rsidP="00053A01">
      <w:pPr>
        <w:widowControl w:val="0"/>
        <w:autoSpaceDE w:val="0"/>
        <w:autoSpaceDN w:val="0"/>
        <w:adjustRightInd w:val="0"/>
        <w:ind w:left="480" w:hanging="480"/>
        <w:jc w:val="both"/>
        <w:rPr>
          <w:rFonts w:cs="Helvetica"/>
          <w:noProof/>
        </w:rPr>
      </w:pPr>
      <w:r w:rsidRPr="00D26E99">
        <w:rPr>
          <w:rFonts w:cs="Helvetica"/>
          <w:noProof/>
          <w:highlight w:val="yellow"/>
        </w:rPr>
        <w:t xml:space="preserve">Umesh, M., Mani, V. M., Thazeem, B., &amp; Preethi, K. (2018). Statistical optimization of process parameters for bioplastic (PHA) production by </w:t>
      </w:r>
      <w:r w:rsidR="00113B9D" w:rsidRPr="00113B9D">
        <w:rPr>
          <w:rFonts w:cs="Helvetica"/>
          <w:i/>
          <w:iCs/>
          <w:noProof/>
          <w:highlight w:val="yellow"/>
        </w:rPr>
        <w:t>Bacillus subtilis</w:t>
      </w:r>
      <w:r w:rsidRPr="00D26E99">
        <w:rPr>
          <w:rFonts w:cs="Helvetica"/>
          <w:noProof/>
          <w:highlight w:val="yellow"/>
        </w:rPr>
        <w:t xml:space="preserve"> NCDC0671 using orange peel-based medium. </w:t>
      </w:r>
      <w:r w:rsidRPr="00D26E99">
        <w:rPr>
          <w:rFonts w:cs="Helvetica"/>
          <w:i/>
          <w:iCs/>
          <w:noProof/>
          <w:highlight w:val="yellow"/>
        </w:rPr>
        <w:t>Iranian Journal of Science and Technology, Transactions A: Science</w:t>
      </w:r>
      <w:r w:rsidRPr="00D26E99">
        <w:rPr>
          <w:rFonts w:cs="Helvetica"/>
          <w:noProof/>
          <w:highlight w:val="yellow"/>
        </w:rPr>
        <w:t xml:space="preserve">, </w:t>
      </w:r>
      <w:r w:rsidRPr="00D26E99">
        <w:rPr>
          <w:rFonts w:cs="Helvetica"/>
          <w:i/>
          <w:iCs/>
          <w:noProof/>
          <w:highlight w:val="yellow"/>
        </w:rPr>
        <w:t>42</w:t>
      </w:r>
      <w:r w:rsidRPr="00D26E99">
        <w:rPr>
          <w:rFonts w:cs="Helvetica"/>
          <w:noProof/>
          <w:highlight w:val="yellow"/>
        </w:rPr>
        <w:t>(4), 1947–1955.</w:t>
      </w:r>
    </w:p>
    <w:p w14:paraId="5F44C8B5"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Verma, K., Balbudhe, S., Dhodapkar, R., &amp; Khan, D. (2025). Towards a greener future: Exploring bioplastics environmental impact and biodegradability. </w:t>
      </w:r>
      <w:r w:rsidRPr="007B44E0">
        <w:rPr>
          <w:rFonts w:cs="Helvetica"/>
          <w:i/>
          <w:iCs/>
          <w:noProof/>
        </w:rPr>
        <w:t>Waste and Biomass Valorization</w:t>
      </w:r>
      <w:r w:rsidRPr="007B44E0">
        <w:rPr>
          <w:rFonts w:cs="Helvetica"/>
          <w:noProof/>
        </w:rPr>
        <w:t>, 1–21.</w:t>
      </w:r>
    </w:p>
    <w:p w14:paraId="6CD4B599"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Vicente, D., Proença, D. N., &amp; Morais, P. V. (2023). The role of bacterial polyhydroalkanoate (PHA) in a sustainable future: a review on the biological diversity. </w:t>
      </w:r>
      <w:r w:rsidRPr="007B44E0">
        <w:rPr>
          <w:rFonts w:cs="Helvetica"/>
          <w:i/>
          <w:iCs/>
          <w:noProof/>
        </w:rPr>
        <w:t>International Journal of Environmental Research and Public Health</w:t>
      </w:r>
      <w:r w:rsidRPr="007B44E0">
        <w:rPr>
          <w:rFonts w:cs="Helvetica"/>
          <w:noProof/>
        </w:rPr>
        <w:t xml:space="preserve">, </w:t>
      </w:r>
      <w:r w:rsidRPr="007B44E0">
        <w:rPr>
          <w:rFonts w:cs="Helvetica"/>
          <w:i/>
          <w:iCs/>
          <w:noProof/>
        </w:rPr>
        <w:t>20</w:t>
      </w:r>
      <w:r w:rsidRPr="007B44E0">
        <w:rPr>
          <w:rFonts w:cs="Helvetica"/>
          <w:noProof/>
        </w:rPr>
        <w:t>(4), 2959.</w:t>
      </w:r>
    </w:p>
    <w:p w14:paraId="3747935D" w14:textId="77777777" w:rsidR="007B44E0" w:rsidRPr="007B44E0" w:rsidRDefault="007B44E0" w:rsidP="00053A01">
      <w:pPr>
        <w:widowControl w:val="0"/>
        <w:autoSpaceDE w:val="0"/>
        <w:autoSpaceDN w:val="0"/>
        <w:adjustRightInd w:val="0"/>
        <w:ind w:left="480" w:hanging="480"/>
        <w:jc w:val="both"/>
        <w:rPr>
          <w:rFonts w:cs="Helvetica"/>
          <w:noProof/>
        </w:rPr>
      </w:pPr>
      <w:r w:rsidRPr="007B44E0">
        <w:rPr>
          <w:rFonts w:cs="Helvetica"/>
          <w:noProof/>
        </w:rPr>
        <w:t xml:space="preserve">Vigneswari, S., Noor, M. S. M., Amelia, T. S. M., Balakrishnan, K., Adnan, A., Bhubalan, K., Amirul, A.-A. A., &amp; Ramakrishna, S. (2021). Recent advances in the biosynthesis of polyhydroxyalkanoates from lignocellulosic feedstocks. </w:t>
      </w:r>
      <w:r w:rsidRPr="007B44E0">
        <w:rPr>
          <w:rFonts w:cs="Helvetica"/>
          <w:i/>
          <w:iCs/>
          <w:noProof/>
        </w:rPr>
        <w:t>Life</w:t>
      </w:r>
      <w:r w:rsidRPr="007B44E0">
        <w:rPr>
          <w:rFonts w:cs="Helvetica"/>
          <w:noProof/>
        </w:rPr>
        <w:t xml:space="preserve">, </w:t>
      </w:r>
      <w:r w:rsidRPr="007B44E0">
        <w:rPr>
          <w:rFonts w:cs="Helvetica"/>
          <w:i/>
          <w:iCs/>
          <w:noProof/>
        </w:rPr>
        <w:t>11</w:t>
      </w:r>
      <w:r w:rsidRPr="007B44E0">
        <w:rPr>
          <w:rFonts w:cs="Helvetica"/>
          <w:noProof/>
        </w:rPr>
        <w:t>(8), 807.</w:t>
      </w:r>
    </w:p>
    <w:p w14:paraId="4FED1619" w14:textId="77777777" w:rsidR="007B44E0" w:rsidRPr="00D26E99" w:rsidRDefault="007B44E0" w:rsidP="00053A01">
      <w:pPr>
        <w:widowControl w:val="0"/>
        <w:autoSpaceDE w:val="0"/>
        <w:autoSpaceDN w:val="0"/>
        <w:adjustRightInd w:val="0"/>
        <w:ind w:left="480" w:hanging="480"/>
        <w:jc w:val="both"/>
        <w:rPr>
          <w:rFonts w:cs="Helvetica"/>
          <w:noProof/>
          <w:highlight w:val="yellow"/>
        </w:rPr>
      </w:pPr>
      <w:r w:rsidRPr="00D26E99">
        <w:rPr>
          <w:rFonts w:cs="Helvetica"/>
          <w:noProof/>
          <w:highlight w:val="yellow"/>
        </w:rPr>
        <w:t xml:space="preserve">Yadav, J., &amp; Patra, N. (2025). Enhanced production of Poly (3-hydroxybutyrate) using fed-batch studies and optimized separation process. </w:t>
      </w:r>
      <w:r w:rsidRPr="00D26E99">
        <w:rPr>
          <w:rFonts w:cs="Helvetica"/>
          <w:i/>
          <w:iCs/>
          <w:noProof/>
          <w:highlight w:val="yellow"/>
        </w:rPr>
        <w:t>Brazilian Journal of Chemical Engineering</w:t>
      </w:r>
      <w:r w:rsidRPr="00D26E99">
        <w:rPr>
          <w:rFonts w:cs="Helvetica"/>
          <w:noProof/>
          <w:highlight w:val="yellow"/>
        </w:rPr>
        <w:t>, 1–13.</w:t>
      </w:r>
    </w:p>
    <w:p w14:paraId="2571F859" w14:textId="5E4BB6CA" w:rsidR="001E1D16" w:rsidRDefault="001E1D16" w:rsidP="00053A01">
      <w:pPr>
        <w:pStyle w:val="Body"/>
        <w:spacing w:after="0"/>
      </w:pPr>
      <w:r w:rsidRPr="00D26E99">
        <w:rPr>
          <w:highlight w:val="yellow"/>
        </w:rPr>
        <w:fldChar w:fldCharType="end"/>
      </w:r>
    </w:p>
    <w:p w14:paraId="590E63C1" w14:textId="77777777" w:rsidR="00E103B1" w:rsidRDefault="00E103B1" w:rsidP="00053A01">
      <w:pPr>
        <w:pStyle w:val="Body"/>
        <w:spacing w:after="0"/>
      </w:pPr>
    </w:p>
    <w:p w14:paraId="2A2208A2" w14:textId="7C8FC715" w:rsidR="004D4277" w:rsidRPr="00FB3A86" w:rsidRDefault="004D4277" w:rsidP="00053A01">
      <w:pPr>
        <w:pStyle w:val="Appendix"/>
        <w:spacing w:after="0"/>
        <w:jc w:val="both"/>
        <w:rPr>
          <w:rFonts w:ascii="Arial" w:hAnsi="Arial" w:cs="Arial"/>
          <w:b w:val="0"/>
        </w:rPr>
        <w:sectPr w:rsidR="004D4277" w:rsidRPr="00FB3A86" w:rsidSect="00B60A50">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76B1EB77" w14:textId="77777777" w:rsidR="00B01FCD" w:rsidRPr="00FB3A86" w:rsidRDefault="00B01FCD" w:rsidP="001E1D16">
      <w:pPr>
        <w:pStyle w:val="Appendix"/>
        <w:spacing w:after="0"/>
        <w:jc w:val="both"/>
        <w:rPr>
          <w:rFonts w:ascii="Arial" w:hAnsi="Arial" w:cs="Arial"/>
          <w:b w:val="0"/>
        </w:rPr>
      </w:pPr>
    </w:p>
    <w:sectPr w:rsidR="00B01FCD" w:rsidRPr="00FB3A86" w:rsidSect="00B60A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EC5EE" w14:textId="77777777" w:rsidR="00FA4DC4" w:rsidRDefault="00FA4DC4" w:rsidP="00C37E61">
      <w:r>
        <w:separator/>
      </w:r>
    </w:p>
  </w:endnote>
  <w:endnote w:type="continuationSeparator" w:id="0">
    <w:p w14:paraId="079A0D34" w14:textId="77777777" w:rsidR="00FA4DC4" w:rsidRDefault="00FA4DC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A77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85BD5" w14:textId="77777777" w:rsidR="00FA4DC4" w:rsidRDefault="00FA4DC4" w:rsidP="00C37E61">
      <w:r>
        <w:separator/>
      </w:r>
    </w:p>
  </w:footnote>
  <w:footnote w:type="continuationSeparator" w:id="0">
    <w:p w14:paraId="2EB9CB17" w14:textId="77777777" w:rsidR="00FA4DC4" w:rsidRDefault="00FA4DC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DE7F8" w14:textId="685ECFFC" w:rsidR="00B60A50" w:rsidRDefault="00CE13F4">
    <w:pPr>
      <w:pStyle w:val="Header"/>
    </w:pPr>
    <w:r>
      <w:rPr>
        <w:noProof/>
      </w:rPr>
      <w:pict w14:anchorId="17B72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56109" w14:textId="06761D25" w:rsidR="00B60A50" w:rsidRDefault="00CE13F4">
    <w:pPr>
      <w:pStyle w:val="Header"/>
    </w:pPr>
    <w:r>
      <w:rPr>
        <w:noProof/>
      </w:rPr>
      <w:pict w14:anchorId="4B689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A53F6" w14:textId="1250BC6A" w:rsidR="00296529" w:rsidRPr="00296529" w:rsidRDefault="00CE13F4" w:rsidP="00296529">
    <w:pPr>
      <w:ind w:left="2160"/>
      <w:jc w:val="center"/>
      <w:rPr>
        <w:rFonts w:ascii="Times New Roman" w:eastAsia="Calibri" w:hAnsi="Times New Roman"/>
        <w:i/>
        <w:sz w:val="18"/>
        <w:szCs w:val="22"/>
      </w:rPr>
    </w:pPr>
    <w:r>
      <w:rPr>
        <w:noProof/>
      </w:rPr>
      <w:pict w14:anchorId="7076A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B03C2B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A51786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84579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22005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5750A4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18813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E4B98" w14:textId="133C51D5" w:rsidR="00B60A50" w:rsidRDefault="00CE13F4">
    <w:pPr>
      <w:pStyle w:val="Header"/>
    </w:pPr>
    <w:r>
      <w:rPr>
        <w:noProof/>
      </w:rPr>
      <w:pict w14:anchorId="7285D4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2F2A" w14:textId="66A74711" w:rsidR="00B60A50" w:rsidRDefault="00CE13F4">
    <w:pPr>
      <w:pStyle w:val="Header"/>
    </w:pPr>
    <w:r>
      <w:rPr>
        <w:noProof/>
      </w:rPr>
      <w:pict w14:anchorId="55883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0C7D" w14:textId="23ABDCA5" w:rsidR="00B60A50" w:rsidRDefault="00CE13F4">
    <w:pPr>
      <w:pStyle w:val="Header"/>
    </w:pPr>
    <w:r>
      <w:rPr>
        <w:noProof/>
      </w:rPr>
      <w:pict w14:anchorId="7802E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88317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129029D"/>
    <w:multiLevelType w:val="hybridMultilevel"/>
    <w:tmpl w:val="1212AC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166E44"/>
    <w:multiLevelType w:val="hybridMultilevel"/>
    <w:tmpl w:val="1212AC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A3D417C"/>
    <w:multiLevelType w:val="hybridMultilevel"/>
    <w:tmpl w:val="0056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CC46A03"/>
    <w:multiLevelType w:val="multilevel"/>
    <w:tmpl w:val="7EF4D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1"/>
  </w:num>
  <w:num w:numId="12">
    <w:abstractNumId w:val="3"/>
  </w:num>
  <w:num w:numId="13">
    <w:abstractNumId w:val="20"/>
  </w:num>
  <w:num w:numId="14">
    <w:abstractNumId w:val="8"/>
  </w:num>
  <w:num w:numId="15">
    <w:abstractNumId w:val="25"/>
  </w:num>
  <w:num w:numId="16">
    <w:abstractNumId w:val="5"/>
  </w:num>
  <w:num w:numId="17">
    <w:abstractNumId w:val="26"/>
  </w:num>
  <w:num w:numId="18">
    <w:abstractNumId w:val="14"/>
  </w:num>
  <w:num w:numId="19">
    <w:abstractNumId w:val="32"/>
  </w:num>
  <w:num w:numId="20">
    <w:abstractNumId w:val="11"/>
  </w:num>
  <w:num w:numId="21">
    <w:abstractNumId w:val="9"/>
  </w:num>
  <w:num w:numId="22">
    <w:abstractNumId w:val="13"/>
  </w:num>
  <w:num w:numId="23">
    <w:abstractNumId w:val="23"/>
  </w:num>
  <w:num w:numId="24">
    <w:abstractNumId w:val="30"/>
  </w:num>
  <w:num w:numId="25">
    <w:abstractNumId w:val="4"/>
  </w:num>
  <w:num w:numId="26">
    <w:abstractNumId w:val="19"/>
  </w:num>
  <w:num w:numId="27">
    <w:abstractNumId w:val="24"/>
  </w:num>
  <w:num w:numId="28">
    <w:abstractNumId w:val="31"/>
  </w:num>
  <w:num w:numId="29">
    <w:abstractNumId w:val="28"/>
  </w:num>
  <w:num w:numId="30">
    <w:abstractNumId w:val="10"/>
  </w:num>
  <w:num w:numId="31">
    <w:abstractNumId w:val="22"/>
  </w:num>
  <w:num w:numId="32">
    <w:abstractNumId w:val="16"/>
  </w:num>
  <w:num w:numId="33">
    <w:abstractNumId w:val="1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QxMDAzMDeyMLQ0sDBW0lEKTi0uzszPAykwrAUA9/pzjSwAAAA="/>
  </w:docVars>
  <w:rsids>
    <w:rsidRoot w:val="00AA6219"/>
    <w:rsid w:val="00000F8F"/>
    <w:rsid w:val="00003656"/>
    <w:rsid w:val="00030174"/>
    <w:rsid w:val="0004579C"/>
    <w:rsid w:val="0004784A"/>
    <w:rsid w:val="00053A01"/>
    <w:rsid w:val="00056195"/>
    <w:rsid w:val="000623D8"/>
    <w:rsid w:val="000A024D"/>
    <w:rsid w:val="000A47FA"/>
    <w:rsid w:val="000A65D3"/>
    <w:rsid w:val="000B1E33"/>
    <w:rsid w:val="000B3E79"/>
    <w:rsid w:val="000D689F"/>
    <w:rsid w:val="000E7B7B"/>
    <w:rsid w:val="000E7D62"/>
    <w:rsid w:val="00103357"/>
    <w:rsid w:val="00113B9D"/>
    <w:rsid w:val="00123C9F"/>
    <w:rsid w:val="00126190"/>
    <w:rsid w:val="00130F17"/>
    <w:rsid w:val="001320BF"/>
    <w:rsid w:val="00144F89"/>
    <w:rsid w:val="00157613"/>
    <w:rsid w:val="00163BC4"/>
    <w:rsid w:val="00164172"/>
    <w:rsid w:val="00164F75"/>
    <w:rsid w:val="00191062"/>
    <w:rsid w:val="00192B72"/>
    <w:rsid w:val="001A29D8"/>
    <w:rsid w:val="001A5CAA"/>
    <w:rsid w:val="001B0427"/>
    <w:rsid w:val="001C6B22"/>
    <w:rsid w:val="001D3A51"/>
    <w:rsid w:val="001E10D2"/>
    <w:rsid w:val="001E1D16"/>
    <w:rsid w:val="001E25B4"/>
    <w:rsid w:val="001E44FE"/>
    <w:rsid w:val="00200595"/>
    <w:rsid w:val="00204835"/>
    <w:rsid w:val="00231920"/>
    <w:rsid w:val="0023195C"/>
    <w:rsid w:val="00237663"/>
    <w:rsid w:val="0024282C"/>
    <w:rsid w:val="002460DC"/>
    <w:rsid w:val="00250985"/>
    <w:rsid w:val="002556F6"/>
    <w:rsid w:val="00277875"/>
    <w:rsid w:val="00283105"/>
    <w:rsid w:val="00284C4C"/>
    <w:rsid w:val="00287E68"/>
    <w:rsid w:val="0029421F"/>
    <w:rsid w:val="002955E2"/>
    <w:rsid w:val="00296529"/>
    <w:rsid w:val="002A0234"/>
    <w:rsid w:val="002A03EB"/>
    <w:rsid w:val="002A375B"/>
    <w:rsid w:val="002B27FB"/>
    <w:rsid w:val="002B685A"/>
    <w:rsid w:val="002C57D2"/>
    <w:rsid w:val="002D3B1A"/>
    <w:rsid w:val="002E0D56"/>
    <w:rsid w:val="00302B50"/>
    <w:rsid w:val="00315186"/>
    <w:rsid w:val="00320C15"/>
    <w:rsid w:val="0033343E"/>
    <w:rsid w:val="00333FC8"/>
    <w:rsid w:val="00346B00"/>
    <w:rsid w:val="003512C2"/>
    <w:rsid w:val="00354894"/>
    <w:rsid w:val="0037142D"/>
    <w:rsid w:val="00371FB6"/>
    <w:rsid w:val="003763C1"/>
    <w:rsid w:val="00376BBE"/>
    <w:rsid w:val="0039224F"/>
    <w:rsid w:val="003952CB"/>
    <w:rsid w:val="003A43A4"/>
    <w:rsid w:val="003A7E18"/>
    <w:rsid w:val="003C4C86"/>
    <w:rsid w:val="003C6258"/>
    <w:rsid w:val="003E2904"/>
    <w:rsid w:val="00401927"/>
    <w:rsid w:val="004063D4"/>
    <w:rsid w:val="0041027F"/>
    <w:rsid w:val="00412475"/>
    <w:rsid w:val="00412A0F"/>
    <w:rsid w:val="00423789"/>
    <w:rsid w:val="00431936"/>
    <w:rsid w:val="00440F43"/>
    <w:rsid w:val="00441B6F"/>
    <w:rsid w:val="00446221"/>
    <w:rsid w:val="00450E62"/>
    <w:rsid w:val="004539DB"/>
    <w:rsid w:val="00471A80"/>
    <w:rsid w:val="004909DE"/>
    <w:rsid w:val="00494BC4"/>
    <w:rsid w:val="004D305E"/>
    <w:rsid w:val="004D4277"/>
    <w:rsid w:val="004E460C"/>
    <w:rsid w:val="004F0D02"/>
    <w:rsid w:val="00502516"/>
    <w:rsid w:val="00505F06"/>
    <w:rsid w:val="00506828"/>
    <w:rsid w:val="00506CC9"/>
    <w:rsid w:val="0053056E"/>
    <w:rsid w:val="00554FDA"/>
    <w:rsid w:val="00584230"/>
    <w:rsid w:val="005B2904"/>
    <w:rsid w:val="005C784C"/>
    <w:rsid w:val="005D17F6"/>
    <w:rsid w:val="005D3F56"/>
    <w:rsid w:val="005E5539"/>
    <w:rsid w:val="00602BF5"/>
    <w:rsid w:val="00617FDD"/>
    <w:rsid w:val="00633614"/>
    <w:rsid w:val="00633F68"/>
    <w:rsid w:val="00636EB2"/>
    <w:rsid w:val="006375B8"/>
    <w:rsid w:val="00646418"/>
    <w:rsid w:val="00653B16"/>
    <w:rsid w:val="0066510A"/>
    <w:rsid w:val="00673F9F"/>
    <w:rsid w:val="006769BE"/>
    <w:rsid w:val="0068619F"/>
    <w:rsid w:val="00686953"/>
    <w:rsid w:val="00687DEA"/>
    <w:rsid w:val="00687E67"/>
    <w:rsid w:val="006967F7"/>
    <w:rsid w:val="006A1784"/>
    <w:rsid w:val="006A250C"/>
    <w:rsid w:val="006A7688"/>
    <w:rsid w:val="006B21D3"/>
    <w:rsid w:val="006B57D0"/>
    <w:rsid w:val="006D30FF"/>
    <w:rsid w:val="006D6940"/>
    <w:rsid w:val="006F11EC"/>
    <w:rsid w:val="0070082C"/>
    <w:rsid w:val="007369E6"/>
    <w:rsid w:val="00746E59"/>
    <w:rsid w:val="00754C9A"/>
    <w:rsid w:val="0075599A"/>
    <w:rsid w:val="00761D52"/>
    <w:rsid w:val="0077749E"/>
    <w:rsid w:val="00790ADA"/>
    <w:rsid w:val="007B166B"/>
    <w:rsid w:val="007B44E0"/>
    <w:rsid w:val="007D2288"/>
    <w:rsid w:val="007E088F"/>
    <w:rsid w:val="007F506F"/>
    <w:rsid w:val="007F7B32"/>
    <w:rsid w:val="00804BC2"/>
    <w:rsid w:val="0081431A"/>
    <w:rsid w:val="00815038"/>
    <w:rsid w:val="00817C61"/>
    <w:rsid w:val="0083216F"/>
    <w:rsid w:val="00860000"/>
    <w:rsid w:val="00863BD3"/>
    <w:rsid w:val="008641ED"/>
    <w:rsid w:val="00866D66"/>
    <w:rsid w:val="008671C6"/>
    <w:rsid w:val="00867B31"/>
    <w:rsid w:val="00875803"/>
    <w:rsid w:val="00897A69"/>
    <w:rsid w:val="008B459E"/>
    <w:rsid w:val="008E13AE"/>
    <w:rsid w:val="008E1506"/>
    <w:rsid w:val="008E710C"/>
    <w:rsid w:val="008F69D6"/>
    <w:rsid w:val="00902823"/>
    <w:rsid w:val="009043C1"/>
    <w:rsid w:val="00915CA6"/>
    <w:rsid w:val="00927834"/>
    <w:rsid w:val="00943F54"/>
    <w:rsid w:val="009500A6"/>
    <w:rsid w:val="00950223"/>
    <w:rsid w:val="00957C18"/>
    <w:rsid w:val="009659BA"/>
    <w:rsid w:val="009706C6"/>
    <w:rsid w:val="009736BA"/>
    <w:rsid w:val="00983040"/>
    <w:rsid w:val="00992D42"/>
    <w:rsid w:val="00996F5B"/>
    <w:rsid w:val="009A2447"/>
    <w:rsid w:val="009B3FB9"/>
    <w:rsid w:val="009C1669"/>
    <w:rsid w:val="009C2465"/>
    <w:rsid w:val="009D35A0"/>
    <w:rsid w:val="009D7EB7"/>
    <w:rsid w:val="009E048A"/>
    <w:rsid w:val="009E08E9"/>
    <w:rsid w:val="009E3DB9"/>
    <w:rsid w:val="009E6E35"/>
    <w:rsid w:val="009F0EDA"/>
    <w:rsid w:val="00A03B96"/>
    <w:rsid w:val="00A05986"/>
    <w:rsid w:val="00A05B19"/>
    <w:rsid w:val="00A1134E"/>
    <w:rsid w:val="00A24E7E"/>
    <w:rsid w:val="00A258C3"/>
    <w:rsid w:val="00A347C0"/>
    <w:rsid w:val="00A51431"/>
    <w:rsid w:val="00A539AD"/>
    <w:rsid w:val="00A55CF6"/>
    <w:rsid w:val="00A94063"/>
    <w:rsid w:val="00A94C2C"/>
    <w:rsid w:val="00AA6219"/>
    <w:rsid w:val="00AA74E0"/>
    <w:rsid w:val="00AB703F"/>
    <w:rsid w:val="00AC6BB8"/>
    <w:rsid w:val="00AE008F"/>
    <w:rsid w:val="00B01FCD"/>
    <w:rsid w:val="00B1776C"/>
    <w:rsid w:val="00B33439"/>
    <w:rsid w:val="00B36831"/>
    <w:rsid w:val="00B47F2D"/>
    <w:rsid w:val="00B52583"/>
    <w:rsid w:val="00B52896"/>
    <w:rsid w:val="00B60A50"/>
    <w:rsid w:val="00B95236"/>
    <w:rsid w:val="00B96BD9"/>
    <w:rsid w:val="00BA1B01"/>
    <w:rsid w:val="00BA211C"/>
    <w:rsid w:val="00BA2641"/>
    <w:rsid w:val="00BB37AA"/>
    <w:rsid w:val="00BC53A0"/>
    <w:rsid w:val="00BE62AD"/>
    <w:rsid w:val="00BF121F"/>
    <w:rsid w:val="00BF1F80"/>
    <w:rsid w:val="00C166EF"/>
    <w:rsid w:val="00C17EB0"/>
    <w:rsid w:val="00C2471B"/>
    <w:rsid w:val="00C27F5F"/>
    <w:rsid w:val="00C30A0F"/>
    <w:rsid w:val="00C37E61"/>
    <w:rsid w:val="00C52DAA"/>
    <w:rsid w:val="00C6300D"/>
    <w:rsid w:val="00C70F1B"/>
    <w:rsid w:val="00C71A47"/>
    <w:rsid w:val="00C7464C"/>
    <w:rsid w:val="00C750F1"/>
    <w:rsid w:val="00C85588"/>
    <w:rsid w:val="00CD527D"/>
    <w:rsid w:val="00CD6755"/>
    <w:rsid w:val="00CD6856"/>
    <w:rsid w:val="00CE0089"/>
    <w:rsid w:val="00CE13F4"/>
    <w:rsid w:val="00CE793C"/>
    <w:rsid w:val="00CF1426"/>
    <w:rsid w:val="00CF193C"/>
    <w:rsid w:val="00D10821"/>
    <w:rsid w:val="00D173F1"/>
    <w:rsid w:val="00D26E99"/>
    <w:rsid w:val="00D51F46"/>
    <w:rsid w:val="00D5318B"/>
    <w:rsid w:val="00D74CB0"/>
    <w:rsid w:val="00D8295D"/>
    <w:rsid w:val="00D864CC"/>
    <w:rsid w:val="00D94051"/>
    <w:rsid w:val="00DA1BC1"/>
    <w:rsid w:val="00DC2A65"/>
    <w:rsid w:val="00DC752D"/>
    <w:rsid w:val="00DD4E43"/>
    <w:rsid w:val="00DE15F0"/>
    <w:rsid w:val="00DE5663"/>
    <w:rsid w:val="00DE78AA"/>
    <w:rsid w:val="00E053D0"/>
    <w:rsid w:val="00E103B1"/>
    <w:rsid w:val="00E15994"/>
    <w:rsid w:val="00E22CAB"/>
    <w:rsid w:val="00E26003"/>
    <w:rsid w:val="00E3114E"/>
    <w:rsid w:val="00E31A70"/>
    <w:rsid w:val="00E35B02"/>
    <w:rsid w:val="00E56D7E"/>
    <w:rsid w:val="00E63D82"/>
    <w:rsid w:val="00E66496"/>
    <w:rsid w:val="00E66B35"/>
    <w:rsid w:val="00E66E10"/>
    <w:rsid w:val="00E675B1"/>
    <w:rsid w:val="00E769F6"/>
    <w:rsid w:val="00E8407C"/>
    <w:rsid w:val="00E84F3C"/>
    <w:rsid w:val="00EA012C"/>
    <w:rsid w:val="00EC2E67"/>
    <w:rsid w:val="00EC6A55"/>
    <w:rsid w:val="00ED0288"/>
    <w:rsid w:val="00ED19C3"/>
    <w:rsid w:val="00EE52CB"/>
    <w:rsid w:val="00EF581D"/>
    <w:rsid w:val="00EF7FD8"/>
    <w:rsid w:val="00F06F59"/>
    <w:rsid w:val="00F105E3"/>
    <w:rsid w:val="00F17988"/>
    <w:rsid w:val="00F469F0"/>
    <w:rsid w:val="00F53273"/>
    <w:rsid w:val="00F755E4"/>
    <w:rsid w:val="00F77D02"/>
    <w:rsid w:val="00F828A3"/>
    <w:rsid w:val="00FA4DC4"/>
    <w:rsid w:val="00FB3A86"/>
    <w:rsid w:val="00FC7299"/>
    <w:rsid w:val="00FD36C8"/>
    <w:rsid w:val="00FD3CEF"/>
    <w:rsid w:val="00FF1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A7CF2C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A211C"/>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rsid w:val="00BA211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A211C"/>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rPr>
  </w:style>
  <w:style w:type="paragraph" w:styleId="Heading5">
    <w:name w:val="heading 5"/>
    <w:basedOn w:val="Normal"/>
    <w:next w:val="Normal"/>
    <w:link w:val="Heading5Char"/>
    <w:uiPriority w:val="9"/>
    <w:semiHidden/>
    <w:unhideWhenUsed/>
    <w:qFormat/>
    <w:rsid w:val="00BA211C"/>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rPr>
  </w:style>
  <w:style w:type="paragraph" w:styleId="Heading6">
    <w:name w:val="heading 6"/>
    <w:basedOn w:val="Normal"/>
    <w:next w:val="Normal"/>
    <w:link w:val="Heading6Char"/>
    <w:uiPriority w:val="9"/>
    <w:semiHidden/>
    <w:unhideWhenUsed/>
    <w:qFormat/>
    <w:rsid w:val="00BA211C"/>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BA211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BA211C"/>
    <w:pPr>
      <w:keepNext/>
      <w:keepLines/>
      <w:spacing w:line="278" w:lineRule="auto"/>
      <w:outlineLvl w:val="7"/>
    </w:pPr>
    <w:rPr>
      <w:rFonts w:asciiTheme="minorHAnsi" w:eastAsiaTheme="majorEastAsia" w:hAnsiTheme="minorHAnsi"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BA211C"/>
    <w:pPr>
      <w:keepNext/>
      <w:keepLines/>
      <w:spacing w:line="278" w:lineRule="auto"/>
      <w:outlineLvl w:val="8"/>
    </w:pPr>
    <w:rPr>
      <w:rFonts w:asciiTheme="minorHAnsi" w:eastAsiaTheme="majorEastAsia" w:hAnsiTheme="minorHAnsi" w:cstheme="majorBid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BA211C"/>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BA211C"/>
    <w:rPr>
      <w:rFonts w:asciiTheme="majorHAnsi" w:eastAsiaTheme="majorEastAsia" w:hAnsiTheme="majorHAnsi" w:cstheme="majorBidi"/>
      <w:color w:val="365F91" w:themeColor="accent1" w:themeShade="BF"/>
      <w:kern w:val="2"/>
      <w:sz w:val="32"/>
      <w:szCs w:val="32"/>
    </w:rPr>
  </w:style>
  <w:style w:type="character" w:customStyle="1" w:styleId="Heading4Char">
    <w:name w:val="Heading 4 Char"/>
    <w:basedOn w:val="DefaultParagraphFont"/>
    <w:link w:val="Heading4"/>
    <w:uiPriority w:val="9"/>
    <w:semiHidden/>
    <w:rsid w:val="00BA211C"/>
    <w:rPr>
      <w:rFonts w:asciiTheme="minorHAnsi" w:eastAsiaTheme="majorEastAsia" w:hAnsiTheme="minorHAnsi"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BA211C"/>
    <w:rPr>
      <w:rFonts w:asciiTheme="minorHAnsi" w:eastAsiaTheme="majorEastAsia" w:hAnsiTheme="minorHAnsi"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BA211C"/>
    <w:rPr>
      <w:rFonts w:asciiTheme="minorHAnsi" w:eastAsiaTheme="majorEastAsia" w:hAnsiTheme="minorHAnsi"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BA211C"/>
    <w:rPr>
      <w:rFonts w:asciiTheme="minorHAnsi" w:eastAsiaTheme="majorEastAsia" w:hAnsiTheme="minorHAnsi"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BA211C"/>
    <w:rPr>
      <w:rFonts w:asciiTheme="minorHAnsi" w:eastAsiaTheme="majorEastAsia" w:hAnsiTheme="minorHAnsi"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BA211C"/>
    <w:rPr>
      <w:rFonts w:asciiTheme="minorHAnsi" w:eastAsiaTheme="majorEastAsia" w:hAnsiTheme="minorHAnsi" w:cstheme="majorBidi"/>
      <w:color w:val="272727" w:themeColor="text1" w:themeTint="D8"/>
      <w:kern w:val="2"/>
      <w:sz w:val="24"/>
      <w:szCs w:val="24"/>
    </w:rPr>
  </w:style>
  <w:style w:type="character" w:customStyle="1" w:styleId="Heading1Char">
    <w:name w:val="Heading 1 Char"/>
    <w:basedOn w:val="DefaultParagraphFont"/>
    <w:link w:val="Heading1"/>
    <w:uiPriority w:val="9"/>
    <w:rsid w:val="00BA211C"/>
    <w:rPr>
      <w:rFonts w:ascii="Arial" w:hAnsi="Arial"/>
      <w:b/>
      <w:kern w:val="28"/>
      <w:sz w:val="28"/>
    </w:rPr>
  </w:style>
  <w:style w:type="character" w:customStyle="1" w:styleId="TitleChar">
    <w:name w:val="Title Char"/>
    <w:basedOn w:val="DefaultParagraphFont"/>
    <w:link w:val="Title"/>
    <w:uiPriority w:val="10"/>
    <w:rsid w:val="00BA211C"/>
    <w:rPr>
      <w:rFonts w:ascii="Helvetica" w:hAnsi="Helvetica"/>
      <w:b/>
      <w:kern w:val="28"/>
      <w:sz w:val="36"/>
    </w:rPr>
  </w:style>
  <w:style w:type="paragraph" w:styleId="Subtitle">
    <w:name w:val="Subtitle"/>
    <w:basedOn w:val="Normal"/>
    <w:next w:val="Normal"/>
    <w:link w:val="SubtitleChar"/>
    <w:uiPriority w:val="11"/>
    <w:qFormat/>
    <w:rsid w:val="00BA211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BA211C"/>
    <w:rPr>
      <w:rFonts w:asciiTheme="minorHAnsi" w:eastAsiaTheme="majorEastAsia" w:hAnsiTheme="minorHAnsi"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BA211C"/>
    <w:pPr>
      <w:spacing w:before="160" w:after="160" w:line="278" w:lineRule="auto"/>
      <w:jc w:val="center"/>
    </w:pPr>
    <w:rPr>
      <w:rFonts w:asciiTheme="minorHAnsi" w:eastAsiaTheme="minorHAnsi" w:hAnsiTheme="minorHAnsi" w:cstheme="minorBidi"/>
      <w:i/>
      <w:iCs/>
      <w:color w:val="404040" w:themeColor="text1" w:themeTint="BF"/>
      <w:kern w:val="2"/>
      <w:sz w:val="24"/>
      <w:szCs w:val="24"/>
    </w:rPr>
  </w:style>
  <w:style w:type="character" w:customStyle="1" w:styleId="QuoteChar">
    <w:name w:val="Quote Char"/>
    <w:basedOn w:val="DefaultParagraphFont"/>
    <w:link w:val="Quote"/>
    <w:uiPriority w:val="29"/>
    <w:rsid w:val="00BA211C"/>
    <w:rPr>
      <w:rFonts w:asciiTheme="minorHAnsi" w:eastAsiaTheme="minorHAnsi" w:hAnsiTheme="minorHAnsi" w:cstheme="minorBidi"/>
      <w:i/>
      <w:iCs/>
      <w:color w:val="404040" w:themeColor="text1" w:themeTint="BF"/>
      <w:kern w:val="2"/>
      <w:sz w:val="24"/>
      <w:szCs w:val="24"/>
    </w:rPr>
  </w:style>
  <w:style w:type="paragraph" w:styleId="ListParagraph">
    <w:name w:val="List Paragraph"/>
    <w:basedOn w:val="Normal"/>
    <w:link w:val="ListParagraphChar"/>
    <w:uiPriority w:val="34"/>
    <w:qFormat/>
    <w:rsid w:val="00BA211C"/>
    <w:pPr>
      <w:spacing w:after="160" w:line="278" w:lineRule="auto"/>
      <w:ind w:left="720"/>
      <w:contextualSpacing/>
    </w:pPr>
    <w:rPr>
      <w:rFonts w:asciiTheme="minorHAnsi" w:eastAsiaTheme="minorHAnsi" w:hAnsiTheme="minorHAnsi" w:cstheme="minorBidi"/>
      <w:kern w:val="2"/>
      <w:sz w:val="24"/>
      <w:szCs w:val="24"/>
    </w:rPr>
  </w:style>
  <w:style w:type="character" w:styleId="IntenseEmphasis">
    <w:name w:val="Intense Emphasis"/>
    <w:basedOn w:val="DefaultParagraphFont"/>
    <w:uiPriority w:val="21"/>
    <w:qFormat/>
    <w:rsid w:val="00BA211C"/>
    <w:rPr>
      <w:i/>
      <w:iCs/>
      <w:color w:val="365F91" w:themeColor="accent1" w:themeShade="BF"/>
    </w:rPr>
  </w:style>
  <w:style w:type="paragraph" w:styleId="IntenseQuote">
    <w:name w:val="Intense Quote"/>
    <w:basedOn w:val="Normal"/>
    <w:next w:val="Normal"/>
    <w:link w:val="IntenseQuoteChar"/>
    <w:uiPriority w:val="30"/>
    <w:qFormat/>
    <w:rsid w:val="00BA211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rPr>
  </w:style>
  <w:style w:type="character" w:customStyle="1" w:styleId="IntenseQuoteChar">
    <w:name w:val="Intense Quote Char"/>
    <w:basedOn w:val="DefaultParagraphFont"/>
    <w:link w:val="IntenseQuote"/>
    <w:uiPriority w:val="30"/>
    <w:rsid w:val="00BA211C"/>
    <w:rPr>
      <w:rFonts w:asciiTheme="minorHAnsi" w:eastAsiaTheme="minorHAnsi" w:hAnsiTheme="minorHAnsi" w:cstheme="minorBidi"/>
      <w:i/>
      <w:iCs/>
      <w:color w:val="365F91" w:themeColor="accent1" w:themeShade="BF"/>
      <w:kern w:val="2"/>
      <w:sz w:val="24"/>
      <w:szCs w:val="24"/>
    </w:rPr>
  </w:style>
  <w:style w:type="character" w:styleId="IntenseReference">
    <w:name w:val="Intense Reference"/>
    <w:basedOn w:val="DefaultParagraphFont"/>
    <w:uiPriority w:val="32"/>
    <w:qFormat/>
    <w:rsid w:val="00BA211C"/>
    <w:rPr>
      <w:b/>
      <w:bCs/>
      <w:smallCaps/>
      <w:color w:val="365F91" w:themeColor="accent1" w:themeShade="BF"/>
      <w:spacing w:val="5"/>
    </w:rPr>
  </w:style>
  <w:style w:type="paragraph" w:styleId="Caption">
    <w:name w:val="caption"/>
    <w:basedOn w:val="Normal"/>
    <w:next w:val="Normal"/>
    <w:uiPriority w:val="35"/>
    <w:unhideWhenUsed/>
    <w:qFormat/>
    <w:rsid w:val="00BA211C"/>
    <w:pPr>
      <w:spacing w:after="200"/>
    </w:pPr>
    <w:rPr>
      <w:rFonts w:ascii="Times New Roman" w:eastAsiaTheme="minorHAnsi" w:hAnsi="Times New Roman" w:cstheme="minorBidi"/>
      <w:iCs/>
      <w:sz w:val="24"/>
      <w:szCs w:val="18"/>
    </w:rPr>
  </w:style>
  <w:style w:type="character" w:customStyle="1" w:styleId="ListParagraphChar">
    <w:name w:val="List Paragraph Char"/>
    <w:link w:val="ListParagraph"/>
    <w:uiPriority w:val="34"/>
    <w:locked/>
    <w:rsid w:val="00BA211C"/>
    <w:rPr>
      <w:rFonts w:asciiTheme="minorHAnsi" w:eastAsiaTheme="minorHAnsi" w:hAnsiTheme="minorHAnsi" w:cstheme="minorBidi"/>
      <w:kern w:val="2"/>
      <w:sz w:val="24"/>
      <w:szCs w:val="24"/>
    </w:rPr>
  </w:style>
  <w:style w:type="character" w:customStyle="1" w:styleId="mord">
    <w:name w:val="mord"/>
    <w:basedOn w:val="DefaultParagraphFont"/>
    <w:rsid w:val="00BA211C"/>
  </w:style>
  <w:style w:type="character" w:customStyle="1" w:styleId="fontstyle01">
    <w:name w:val="fontstyle01"/>
    <w:basedOn w:val="DefaultParagraphFont"/>
    <w:rsid w:val="00BA211C"/>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BA211C"/>
    <w:rPr>
      <w:rFonts w:ascii="Times New Roman" w:hAnsi="Times New Roman" w:cs="Times New Roman" w:hint="default"/>
      <w:b w:val="0"/>
      <w:bCs w:val="0"/>
      <w:i/>
      <w:iCs/>
      <w:color w:val="000000"/>
      <w:sz w:val="22"/>
      <w:szCs w:val="22"/>
    </w:rPr>
  </w:style>
  <w:style w:type="table" w:customStyle="1" w:styleId="TableGrid1">
    <w:name w:val="Table Grid1"/>
    <w:basedOn w:val="TableNormal"/>
    <w:next w:val="TableGrid"/>
    <w:uiPriority w:val="39"/>
    <w:rsid w:val="0004784A"/>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chart" Target="charts/chart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tx1"/>
              </a:solidFill>
              <a:round/>
            </a:ln>
            <a:effectLst/>
          </c:spPr>
          <c:marker>
            <c:symbol val="diamond"/>
            <c:size val="6"/>
            <c:spPr>
              <a:solidFill>
                <a:schemeClr val="tx1"/>
              </a:solidFill>
              <a:ln w="9525">
                <a:solidFill>
                  <a:schemeClr val="tx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Sheet1!$M$24:$M$28</c:f>
              <c:numCache>
                <c:formatCode>General</c:formatCode>
                <c:ptCount val="5"/>
                <c:pt idx="0">
                  <c:v>24</c:v>
                </c:pt>
                <c:pt idx="1">
                  <c:v>48</c:v>
                </c:pt>
                <c:pt idx="2">
                  <c:v>72</c:v>
                </c:pt>
                <c:pt idx="3">
                  <c:v>96</c:v>
                </c:pt>
                <c:pt idx="4">
                  <c:v>120</c:v>
                </c:pt>
              </c:numCache>
            </c:numRef>
          </c:xVal>
          <c:yVal>
            <c:numRef>
              <c:f>Sheet1!$T$24:$T$28</c:f>
              <c:numCache>
                <c:formatCode>General</c:formatCode>
                <c:ptCount val="5"/>
                <c:pt idx="0">
                  <c:v>232</c:v>
                </c:pt>
                <c:pt idx="1">
                  <c:v>264</c:v>
                </c:pt>
                <c:pt idx="2">
                  <c:v>328</c:v>
                </c:pt>
                <c:pt idx="3">
                  <c:v>240</c:v>
                </c:pt>
                <c:pt idx="4">
                  <c:v>184</c:v>
                </c:pt>
              </c:numCache>
            </c:numRef>
          </c:yVal>
          <c:smooth val="1"/>
          <c:extLst>
            <c:ext xmlns:c16="http://schemas.microsoft.com/office/drawing/2014/chart" uri="{C3380CC4-5D6E-409C-BE32-E72D297353CC}">
              <c16:uniqueId val="{00000000-82EA-4BEB-9224-4B7B233F0F06}"/>
            </c:ext>
          </c:extLst>
        </c:ser>
        <c:dLbls>
          <c:showLegendKey val="0"/>
          <c:showVal val="0"/>
          <c:showCatName val="0"/>
          <c:showSerName val="0"/>
          <c:showPercent val="0"/>
          <c:showBubbleSize val="0"/>
        </c:dLbls>
        <c:axId val="1479775376"/>
        <c:axId val="1359033408"/>
      </c:scatterChart>
      <c:valAx>
        <c:axId val="14797753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Incubation Time </a:t>
                </a:r>
                <a:r>
                  <a:rPr lang="en-US" cap="none" baseline="0"/>
                  <a:t>(h)</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tx1"/>
              </a:solidFill>
              <a:round/>
            </a:ln>
            <a:effectLst/>
          </c:spPr>
          <c:marker>
            <c:symbol val="diamond"/>
            <c:size val="6"/>
            <c:spPr>
              <a:solidFill>
                <a:schemeClr val="tx1"/>
              </a:solidFill>
              <a:ln w="9525">
                <a:solidFill>
                  <a:schemeClr val="tx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Sheet1!$M$10:$M$14</c:f>
              <c:numCache>
                <c:formatCode>General</c:formatCode>
                <c:ptCount val="5"/>
                <c:pt idx="0">
                  <c:v>6.5</c:v>
                </c:pt>
                <c:pt idx="1">
                  <c:v>7</c:v>
                </c:pt>
                <c:pt idx="2">
                  <c:v>7.5</c:v>
                </c:pt>
                <c:pt idx="3">
                  <c:v>8</c:v>
                </c:pt>
                <c:pt idx="4">
                  <c:v>8.5</c:v>
                </c:pt>
              </c:numCache>
            </c:numRef>
          </c:xVal>
          <c:yVal>
            <c:numRef>
              <c:f>Sheet1!$T$10:$T$14</c:f>
              <c:numCache>
                <c:formatCode>General</c:formatCode>
                <c:ptCount val="5"/>
                <c:pt idx="0">
                  <c:v>192</c:v>
                </c:pt>
                <c:pt idx="1">
                  <c:v>360</c:v>
                </c:pt>
                <c:pt idx="2">
                  <c:v>256</c:v>
                </c:pt>
                <c:pt idx="3">
                  <c:v>160</c:v>
                </c:pt>
                <c:pt idx="4">
                  <c:v>120</c:v>
                </c:pt>
              </c:numCache>
            </c:numRef>
          </c:yVal>
          <c:smooth val="1"/>
          <c:extLst>
            <c:ext xmlns:c16="http://schemas.microsoft.com/office/drawing/2014/chart" uri="{C3380CC4-5D6E-409C-BE32-E72D297353CC}">
              <c16:uniqueId val="{00000000-FF38-49B6-A6A8-CB24D7AD54A9}"/>
            </c:ext>
          </c:extLst>
        </c:ser>
        <c:dLbls>
          <c:showLegendKey val="0"/>
          <c:showVal val="0"/>
          <c:showCatName val="0"/>
          <c:showSerName val="0"/>
          <c:showPercent val="0"/>
          <c:showBubbleSize val="0"/>
        </c:dLbls>
        <c:axId val="1479775376"/>
        <c:axId val="1359033408"/>
      </c:scatterChart>
      <c:valAx>
        <c:axId val="1479775376"/>
        <c:scaling>
          <c:orientation val="minMax"/>
          <c:min val="6"/>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tx1"/>
              </a:solidFill>
              <a:round/>
            </a:ln>
            <a:effectLst/>
          </c:spPr>
          <c:marker>
            <c:symbol val="diamond"/>
            <c:size val="6"/>
            <c:spPr>
              <a:solidFill>
                <a:schemeClr val="tx1"/>
              </a:solidFill>
              <a:ln w="9525">
                <a:solidFill>
                  <a:schemeClr val="tx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Sheet1!$M$17:$M$21</c:f>
              <c:numCache>
                <c:formatCode>General</c:formatCode>
                <c:ptCount val="5"/>
                <c:pt idx="0">
                  <c:v>0.5</c:v>
                </c:pt>
                <c:pt idx="1">
                  <c:v>1</c:v>
                </c:pt>
                <c:pt idx="2">
                  <c:v>2</c:v>
                </c:pt>
                <c:pt idx="3">
                  <c:v>3</c:v>
                </c:pt>
                <c:pt idx="4">
                  <c:v>4</c:v>
                </c:pt>
              </c:numCache>
            </c:numRef>
          </c:xVal>
          <c:yVal>
            <c:numRef>
              <c:f>Sheet1!$T$17:$T$21</c:f>
              <c:numCache>
                <c:formatCode>General</c:formatCode>
                <c:ptCount val="5"/>
                <c:pt idx="0">
                  <c:v>168</c:v>
                </c:pt>
                <c:pt idx="1">
                  <c:v>240</c:v>
                </c:pt>
                <c:pt idx="2">
                  <c:v>248</c:v>
                </c:pt>
                <c:pt idx="3">
                  <c:v>504</c:v>
                </c:pt>
                <c:pt idx="4">
                  <c:v>184</c:v>
                </c:pt>
              </c:numCache>
            </c:numRef>
          </c:yVal>
          <c:smooth val="1"/>
          <c:extLst>
            <c:ext xmlns:c16="http://schemas.microsoft.com/office/drawing/2014/chart" uri="{C3380CC4-5D6E-409C-BE32-E72D297353CC}">
              <c16:uniqueId val="{00000000-43B5-475C-891E-F154AC6DC09B}"/>
            </c:ext>
          </c:extLst>
        </c:ser>
        <c:dLbls>
          <c:showLegendKey val="0"/>
          <c:showVal val="0"/>
          <c:showCatName val="0"/>
          <c:showSerName val="0"/>
          <c:showPercent val="0"/>
          <c:showBubbleSize val="0"/>
        </c:dLbls>
        <c:axId val="1479775376"/>
        <c:axId val="1359033408"/>
      </c:scatterChart>
      <c:valAx>
        <c:axId val="14797753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i="0" u="none" strike="noStrike" kern="1200" cap="none" baseline="0">
                    <a:solidFill>
                      <a:sysClr val="windowText" lastClr="000000">
                        <a:lumMod val="65000"/>
                        <a:lumOff val="35000"/>
                      </a:sysClr>
                    </a:solidFill>
                    <a:latin typeface="Times New Roman" panose="02020603050405020304" pitchFamily="18" charset="0"/>
                    <a:cs typeface="Times New Roman" panose="02020603050405020304" pitchFamily="18" charset="0"/>
                  </a:rPr>
                  <a:t>Inoculum size (McFarland)</a:t>
                </a:r>
                <a:endParaRPr lang="en-US" sz="900" b="0" i="0" u="none" strike="noStrike" kern="1200" cap="all"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tx1"/>
              </a:solidFill>
              <a:round/>
            </a:ln>
            <a:effectLst/>
          </c:spPr>
          <c:marker>
            <c:symbol val="diamond"/>
            <c:size val="6"/>
            <c:spPr>
              <a:solidFill>
                <a:schemeClr val="tx1"/>
              </a:solidFill>
              <a:ln w="9525">
                <a:solidFill>
                  <a:schemeClr val="tx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Sheet1!$M$31:$M$35</c:f>
              <c:numCache>
                <c:formatCode>General</c:formatCode>
                <c:ptCount val="5"/>
                <c:pt idx="0">
                  <c:v>1</c:v>
                </c:pt>
                <c:pt idx="1">
                  <c:v>2</c:v>
                </c:pt>
                <c:pt idx="2">
                  <c:v>3</c:v>
                </c:pt>
                <c:pt idx="3">
                  <c:v>4</c:v>
                </c:pt>
                <c:pt idx="4">
                  <c:v>5</c:v>
                </c:pt>
              </c:numCache>
            </c:numRef>
          </c:xVal>
          <c:yVal>
            <c:numRef>
              <c:f>Sheet1!$T$31:$T$35</c:f>
              <c:numCache>
                <c:formatCode>General</c:formatCode>
                <c:ptCount val="5"/>
                <c:pt idx="0">
                  <c:v>152</c:v>
                </c:pt>
                <c:pt idx="1">
                  <c:v>208</c:v>
                </c:pt>
                <c:pt idx="2">
                  <c:v>320</c:v>
                </c:pt>
                <c:pt idx="3">
                  <c:v>248</c:v>
                </c:pt>
                <c:pt idx="4">
                  <c:v>160</c:v>
                </c:pt>
              </c:numCache>
            </c:numRef>
          </c:yVal>
          <c:smooth val="1"/>
          <c:extLst>
            <c:ext xmlns:c16="http://schemas.microsoft.com/office/drawing/2014/chart" uri="{C3380CC4-5D6E-409C-BE32-E72D297353CC}">
              <c16:uniqueId val="{00000000-9BEE-4BE5-AAAD-0D3B3CB7702A}"/>
            </c:ext>
          </c:extLst>
        </c:ser>
        <c:dLbls>
          <c:showLegendKey val="0"/>
          <c:showVal val="0"/>
          <c:showCatName val="0"/>
          <c:showSerName val="0"/>
          <c:showPercent val="0"/>
          <c:showBubbleSize val="0"/>
        </c:dLbls>
        <c:axId val="1479775376"/>
        <c:axId val="1359033408"/>
      </c:scatterChart>
      <c:valAx>
        <c:axId val="14797753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Substrate</a:t>
                </a:r>
                <a:r>
                  <a:rPr lang="en-US" cap="none" baseline="0"/>
                  <a:t> concentration (g/L)</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Sheet1!$T$2</c:f>
              <c:strCache>
                <c:ptCount val="1"/>
                <c:pt idx="0">
                  <c:v>Bacillus subtilis</c:v>
                </c:pt>
              </c:strCache>
            </c:strRef>
          </c:tx>
          <c:spPr>
            <a:ln w="22225" cap="rnd">
              <a:solidFill>
                <a:schemeClr val="tx1"/>
              </a:solidFill>
              <a:round/>
            </a:ln>
            <a:effectLst/>
          </c:spPr>
          <c:marker>
            <c:symbol val="diamond"/>
            <c:size val="6"/>
            <c:spPr>
              <a:solidFill>
                <a:schemeClr val="tx1"/>
              </a:solidFill>
              <a:ln w="9525">
                <a:solidFill>
                  <a:schemeClr val="tx1"/>
                </a:solidFill>
                <a:round/>
              </a:ln>
              <a:effectLst/>
            </c:spPr>
          </c:marker>
          <c:errBars>
            <c:errDir val="y"/>
            <c:errBarType val="both"/>
            <c:errValType val="percentage"/>
            <c:noEndCap val="0"/>
            <c:val val="5"/>
            <c:spPr>
              <a:noFill/>
              <a:ln w="9525">
                <a:solidFill>
                  <a:schemeClr val="tx1">
                    <a:lumMod val="65000"/>
                    <a:lumOff val="35000"/>
                  </a:schemeClr>
                </a:solidFill>
                <a:round/>
              </a:ln>
              <a:effectLst/>
            </c:spPr>
          </c:errBars>
          <c:xVal>
            <c:numRef>
              <c:f>Sheet1!$M$3:$M$7</c:f>
              <c:numCache>
                <c:formatCode>General</c:formatCode>
                <c:ptCount val="5"/>
                <c:pt idx="0">
                  <c:v>25</c:v>
                </c:pt>
                <c:pt idx="1">
                  <c:v>30</c:v>
                </c:pt>
                <c:pt idx="2">
                  <c:v>35</c:v>
                </c:pt>
                <c:pt idx="3">
                  <c:v>40</c:v>
                </c:pt>
                <c:pt idx="4">
                  <c:v>45</c:v>
                </c:pt>
              </c:numCache>
            </c:numRef>
          </c:xVal>
          <c:yVal>
            <c:numRef>
              <c:f>Sheet1!$T$3:$T$7</c:f>
              <c:numCache>
                <c:formatCode>General</c:formatCode>
                <c:ptCount val="5"/>
                <c:pt idx="0">
                  <c:v>240</c:v>
                </c:pt>
                <c:pt idx="1">
                  <c:v>408</c:v>
                </c:pt>
                <c:pt idx="2">
                  <c:v>576</c:v>
                </c:pt>
                <c:pt idx="3">
                  <c:v>368</c:v>
                </c:pt>
                <c:pt idx="4">
                  <c:v>168</c:v>
                </c:pt>
              </c:numCache>
            </c:numRef>
          </c:yVal>
          <c:smooth val="1"/>
          <c:extLst>
            <c:ext xmlns:c16="http://schemas.microsoft.com/office/drawing/2014/chart" uri="{C3380CC4-5D6E-409C-BE32-E72D297353CC}">
              <c16:uniqueId val="{00000000-973D-46C2-9587-B341BF8CAA6A}"/>
            </c:ext>
          </c:extLst>
        </c:ser>
        <c:dLbls>
          <c:showLegendKey val="0"/>
          <c:showVal val="0"/>
          <c:showCatName val="0"/>
          <c:showSerName val="0"/>
          <c:showPercent val="0"/>
          <c:showBubbleSize val="0"/>
        </c:dLbls>
        <c:axId val="1479775376"/>
        <c:axId val="1359033408"/>
      </c:scatterChart>
      <c:valAx>
        <c:axId val="1479775376"/>
        <c:scaling>
          <c:orientation val="minMax"/>
          <c:min val="20"/>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Tmperature (</a:t>
                </a:r>
                <a:r>
                  <a:rPr lang="en-US" cap="none" baseline="30000"/>
                  <a:t>o</a:t>
                </a:r>
                <a:r>
                  <a:rPr lang="en-US" cap="none"/>
                  <a:t>C)</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9033408"/>
        <c:crosses val="autoZero"/>
        <c:crossBetween val="midCat"/>
      </c:valAx>
      <c:valAx>
        <c:axId val="1359033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cap="none"/>
                  <a:t>PHA  Yeild</a:t>
                </a:r>
                <a:r>
                  <a:rPr lang="en-US" cap="none" baseline="0"/>
                  <a:t> (mg/L)</a:t>
                </a:r>
                <a:endParaRPr lang="en-US" cap="non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9775376"/>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EC96D-5590-4626-A656-6B9F2DDBB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457</TotalTime>
  <Pages>21</Pages>
  <Words>23690</Words>
  <Characters>135036</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158410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73</cp:revision>
  <cp:lastPrinted>1999-07-06T11:00:00Z</cp:lastPrinted>
  <dcterms:created xsi:type="dcterms:W3CDTF">2026-04-12T16:38:00Z</dcterms:created>
  <dcterms:modified xsi:type="dcterms:W3CDTF">2026-04-23T06:52:00Z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d0b5e05a-bbdf-4236-94a6-1913f589cbf6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 (in-text citations)</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490e94d4-d6df-34c2-a65a-ed9b529db330</vt:lpwstr>
  </property>
  <property fmtid="{D5CDD505-2E9C-101B-9397-08002B2CF9AE}" pid="25" name="Mendeley Citation Style_1">
    <vt:lpwstr>http://www.zotero.org/styles/apa</vt:lpwstr>
  </property>
</Properties>
</file>