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58A7" w14:textId="602E3D7D" w:rsidR="004D43C6" w:rsidRPr="00920F19" w:rsidRDefault="004D43C6" w:rsidP="004D43C6">
      <w:pPr>
        <w:spacing w:line="360" w:lineRule="auto"/>
        <w:jc w:val="center"/>
        <w:rPr>
          <w:rFonts w:ascii="Times New Roman" w:hAnsi="Times New Roman" w:cs="Times New Roman"/>
          <w:b/>
          <w:bCs/>
          <w:sz w:val="24"/>
          <w:szCs w:val="28"/>
        </w:rPr>
      </w:pPr>
      <w:r w:rsidRPr="00920F19">
        <w:rPr>
          <w:rFonts w:ascii="Times New Roman" w:hAnsi="Times New Roman" w:cs="Times New Roman"/>
          <w:b/>
          <w:bCs/>
          <w:sz w:val="24"/>
          <w:szCs w:val="28"/>
          <w:highlight w:val="yellow"/>
        </w:rPr>
        <w:t xml:space="preserve">KNOWLEDGE AND PRACTICE OF HAND WASHING </w:t>
      </w:r>
      <w:r w:rsidR="00920F19" w:rsidRPr="00920F19">
        <w:rPr>
          <w:rFonts w:ascii="Times New Roman" w:hAnsi="Times New Roman" w:cs="Times New Roman"/>
          <w:b/>
          <w:sz w:val="24"/>
          <w:szCs w:val="28"/>
          <w:highlight w:val="yellow"/>
        </w:rPr>
        <w:t>FOR INTESTINAL PARASITES CONTROL</w:t>
      </w:r>
      <w:r w:rsidR="00920F19" w:rsidRPr="00920F19">
        <w:rPr>
          <w:rFonts w:ascii="Times New Roman" w:hAnsi="Times New Roman" w:cs="Times New Roman"/>
          <w:b/>
          <w:bCs/>
          <w:sz w:val="24"/>
          <w:szCs w:val="28"/>
          <w:highlight w:val="yellow"/>
        </w:rPr>
        <w:t xml:space="preserve"> </w:t>
      </w:r>
      <w:r w:rsidRPr="00920F19">
        <w:rPr>
          <w:rFonts w:ascii="Times New Roman" w:hAnsi="Times New Roman" w:cs="Times New Roman"/>
          <w:b/>
          <w:bCs/>
          <w:sz w:val="24"/>
          <w:szCs w:val="28"/>
          <w:highlight w:val="yellow"/>
        </w:rPr>
        <w:t>AMONG STUDENTS IN SELECTED SECONDARY SCHOOLS IN UMUAHIA SOUTH L.G.A., ABIA STATE</w:t>
      </w:r>
      <w:r w:rsidR="00920F19" w:rsidRPr="00920F19">
        <w:rPr>
          <w:rFonts w:ascii="Times New Roman" w:hAnsi="Times New Roman" w:cs="Times New Roman"/>
          <w:b/>
          <w:bCs/>
          <w:sz w:val="24"/>
          <w:szCs w:val="28"/>
          <w:highlight w:val="yellow"/>
        </w:rPr>
        <w:t>, NIGERIA</w:t>
      </w:r>
    </w:p>
    <w:p w14:paraId="76DD4562" w14:textId="77777777" w:rsidR="00B66410" w:rsidRPr="00C1089E" w:rsidRDefault="00B66410" w:rsidP="00C1089E">
      <w:pPr>
        <w:spacing w:line="360" w:lineRule="auto"/>
        <w:jc w:val="center"/>
        <w:rPr>
          <w:rFonts w:ascii="Times New Roman" w:hAnsi="Times New Roman" w:cs="Times New Roman"/>
          <w:b/>
          <w:bCs/>
          <w:sz w:val="24"/>
          <w:szCs w:val="24"/>
        </w:rPr>
      </w:pPr>
    </w:p>
    <w:p w14:paraId="35948286" w14:textId="77777777" w:rsidR="004D43C6" w:rsidRDefault="004D43C6" w:rsidP="00790E34">
      <w:pPr>
        <w:spacing w:line="360" w:lineRule="auto"/>
        <w:jc w:val="both"/>
        <w:rPr>
          <w:rFonts w:ascii="Times New Roman" w:hAnsi="Times New Roman" w:cs="Times New Roman"/>
          <w:b/>
          <w:sz w:val="24"/>
          <w:szCs w:val="24"/>
          <w:lang w:val="en-GB"/>
        </w:rPr>
      </w:pPr>
    </w:p>
    <w:p w14:paraId="1D601317" w14:textId="77777777" w:rsidR="00790E34" w:rsidRDefault="00790E34"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ABSTRACT</w:t>
      </w:r>
    </w:p>
    <w:p w14:paraId="2A8C18EF" w14:textId="2D4B70F1" w:rsidR="00D15D1D" w:rsidRDefault="00790E34" w:rsidP="00790E34">
      <w:pPr>
        <w:spacing w:line="276" w:lineRule="auto"/>
        <w:jc w:val="both"/>
        <w:rPr>
          <w:rFonts w:ascii="Times New Roman" w:hAnsi="Times New Roman" w:cs="Times New Roman"/>
          <w:i/>
          <w:sz w:val="24"/>
          <w:szCs w:val="24"/>
        </w:rPr>
      </w:pPr>
      <w:r w:rsidRPr="00790E34">
        <w:rPr>
          <w:rFonts w:ascii="Times New Roman" w:hAnsi="Times New Roman" w:cs="Times New Roman"/>
          <w:b/>
          <w:bCs/>
          <w:i/>
          <w:sz w:val="24"/>
          <w:szCs w:val="24"/>
        </w:rPr>
        <w:t>Background</w:t>
      </w:r>
      <w:r w:rsidRPr="00790E34">
        <w:rPr>
          <w:rFonts w:ascii="Times New Roman" w:hAnsi="Times New Roman" w:cs="Times New Roman"/>
          <w:i/>
          <w:sz w:val="24"/>
          <w:szCs w:val="24"/>
        </w:rPr>
        <w:t xml:space="preserve">: </w:t>
      </w:r>
      <w:r w:rsidR="00D15D1D" w:rsidRPr="00D15D1D">
        <w:rPr>
          <w:rFonts w:ascii="Cambria" w:hAnsi="Cambria"/>
          <w:color w:val="1B1B1B"/>
          <w:sz w:val="24"/>
          <w:szCs w:val="28"/>
          <w:highlight w:val="yellow"/>
          <w:shd w:val="clear" w:color="auto" w:fill="FFFFFF"/>
        </w:rPr>
        <w:t>Intestinal protozoa spread easily through fecal-oral route of contaminated food or water with the infective stages</w:t>
      </w:r>
      <w:r w:rsidR="00D15D1D" w:rsidRPr="00D15D1D">
        <w:rPr>
          <w:rFonts w:ascii="Times New Roman" w:hAnsi="Times New Roman" w:cs="Times New Roman"/>
          <w:i/>
          <w:szCs w:val="24"/>
          <w:highlight w:val="yellow"/>
        </w:rPr>
        <w:t xml:space="preserve">. </w:t>
      </w:r>
      <w:r w:rsidR="00D15D1D" w:rsidRPr="00D15D1D">
        <w:rPr>
          <w:rFonts w:ascii="Times New Roman" w:hAnsi="Times New Roman" w:cs="Times New Roman"/>
          <w:szCs w:val="24"/>
          <w:highlight w:val="yellow"/>
        </w:rPr>
        <w:t>T</w:t>
      </w:r>
      <w:r w:rsidR="00D15D1D" w:rsidRPr="00D15D1D">
        <w:rPr>
          <w:rFonts w:ascii="Cambria" w:hAnsi="Cambria"/>
          <w:color w:val="1B1B1B"/>
          <w:sz w:val="24"/>
          <w:szCs w:val="28"/>
          <w:highlight w:val="yellow"/>
          <w:shd w:val="clear" w:color="auto" w:fill="FFFFFF"/>
        </w:rPr>
        <w:t>he high rates of Intestinal parasitic infections reflect the poor hygienic behavior in the society. Climate conditions, inadequate sanitation, economic issues, a lack of access to safe drinking water, poor nutrition, and cultural norms.</w:t>
      </w:r>
      <w:r w:rsidR="00D15D1D" w:rsidRPr="00D15D1D">
        <w:rPr>
          <w:rFonts w:ascii="Cambria" w:hAnsi="Cambria"/>
          <w:color w:val="1B1B1B"/>
          <w:sz w:val="24"/>
          <w:szCs w:val="28"/>
          <w:shd w:val="clear" w:color="auto" w:fill="FFFFFF"/>
        </w:rPr>
        <w:t xml:space="preserve"> </w:t>
      </w:r>
      <w:r w:rsidRPr="00790E34">
        <w:rPr>
          <w:rFonts w:ascii="Times New Roman" w:hAnsi="Times New Roman" w:cs="Times New Roman"/>
          <w:i/>
          <w:sz w:val="24"/>
          <w:szCs w:val="24"/>
        </w:rPr>
        <w:t xml:space="preserve">Handwashing with soap is a critical, cost-effective intervention for preventing infectious diseases, particularly in congregate settings like schools. However, a persistent gap often exists between knowledge and practice, especially in resource-constrained environments. </w:t>
      </w:r>
    </w:p>
    <w:p w14:paraId="09C92CFB" w14:textId="26EDAA78" w:rsidR="00790E34" w:rsidRPr="00790E34" w:rsidRDefault="00D15D1D" w:rsidP="00790E34">
      <w:pPr>
        <w:spacing w:line="276" w:lineRule="auto"/>
        <w:jc w:val="both"/>
        <w:rPr>
          <w:rFonts w:ascii="Times New Roman" w:hAnsi="Times New Roman" w:cs="Times New Roman"/>
          <w:i/>
          <w:sz w:val="24"/>
          <w:szCs w:val="24"/>
        </w:rPr>
      </w:pPr>
      <w:r w:rsidRPr="00D15D1D">
        <w:rPr>
          <w:rFonts w:ascii="Times New Roman" w:hAnsi="Times New Roman" w:cs="Times New Roman"/>
          <w:i/>
          <w:sz w:val="24"/>
          <w:szCs w:val="24"/>
          <w:highlight w:val="yellow"/>
        </w:rPr>
        <w:t>Aim:</w:t>
      </w:r>
      <w:r>
        <w:rPr>
          <w:rFonts w:ascii="Times New Roman" w:hAnsi="Times New Roman" w:cs="Times New Roman"/>
          <w:i/>
          <w:sz w:val="24"/>
          <w:szCs w:val="24"/>
        </w:rPr>
        <w:t xml:space="preserve"> </w:t>
      </w:r>
      <w:r w:rsidR="00790E34" w:rsidRPr="00790E34">
        <w:rPr>
          <w:rFonts w:ascii="Times New Roman" w:hAnsi="Times New Roman" w:cs="Times New Roman"/>
          <w:i/>
          <w:sz w:val="24"/>
          <w:szCs w:val="24"/>
        </w:rPr>
        <w:t>This study assessed the knowledge, self-reported practices, and environmental determinants of handwashing among secondary school students in Umuahia South Local Government Area, Abia State, Nigeria.</w:t>
      </w:r>
    </w:p>
    <w:p w14:paraId="05CF4193" w14:textId="77777777" w:rsidR="00790E34" w:rsidRPr="00790E34" w:rsidRDefault="00790E34" w:rsidP="00790E34">
      <w:pPr>
        <w:spacing w:line="276" w:lineRule="auto"/>
        <w:jc w:val="both"/>
        <w:rPr>
          <w:rFonts w:ascii="Times New Roman" w:hAnsi="Times New Roman" w:cs="Times New Roman"/>
          <w:i/>
          <w:sz w:val="24"/>
          <w:szCs w:val="24"/>
        </w:rPr>
      </w:pPr>
      <w:r w:rsidRPr="00790E34">
        <w:rPr>
          <w:rFonts w:ascii="Times New Roman" w:hAnsi="Times New Roman" w:cs="Times New Roman"/>
          <w:b/>
          <w:bCs/>
          <w:i/>
          <w:sz w:val="24"/>
          <w:szCs w:val="24"/>
        </w:rPr>
        <w:t>Methods</w:t>
      </w:r>
      <w:r w:rsidRPr="00790E34">
        <w:rPr>
          <w:rFonts w:ascii="Times New Roman" w:hAnsi="Times New Roman" w:cs="Times New Roman"/>
          <w:i/>
          <w:sz w:val="24"/>
          <w:szCs w:val="24"/>
        </w:rPr>
        <w:t>: A descriptive cross-sectional study was conducted among 348 students selected via multi-stage sampling from one public and one private secondary school. Data were collected using a structured, pre-tested questionnaire and a facility observation checklist. Analysis involved descriptive statistics, Chi-square tests, independent t-tests, and Spearman’s correlation using SPSS version 25.</w:t>
      </w:r>
    </w:p>
    <w:p w14:paraId="7B135434" w14:textId="77777777" w:rsidR="00790E34" w:rsidRPr="00790E34" w:rsidRDefault="00790E34" w:rsidP="00790E34">
      <w:pPr>
        <w:spacing w:line="276" w:lineRule="auto"/>
        <w:jc w:val="both"/>
        <w:rPr>
          <w:rFonts w:ascii="Times New Roman" w:hAnsi="Times New Roman" w:cs="Times New Roman"/>
          <w:i/>
          <w:sz w:val="24"/>
          <w:szCs w:val="24"/>
        </w:rPr>
      </w:pPr>
      <w:r w:rsidRPr="00790E34">
        <w:rPr>
          <w:rFonts w:ascii="Times New Roman" w:hAnsi="Times New Roman" w:cs="Times New Roman"/>
          <w:b/>
          <w:bCs/>
          <w:i/>
          <w:sz w:val="24"/>
          <w:szCs w:val="24"/>
        </w:rPr>
        <w:t>Results</w:t>
      </w:r>
      <w:r w:rsidRPr="00790E34">
        <w:rPr>
          <w:rFonts w:ascii="Times New Roman" w:hAnsi="Times New Roman" w:cs="Times New Roman"/>
          <w:i/>
          <w:sz w:val="24"/>
          <w:szCs w:val="24"/>
        </w:rPr>
        <w:t>: The study revealed profound knowledge deficits: 79.9% of students incorrectly believed water alone was sufficient for effective handwashing, and only 12.6% knew the recommended 20-second duration. Practice was markedly poor, with 80.7% of students classified as having poor handwashing practice; 55.7% reported not washing hands at all after toilet use. A critical finding was the non-significant, negligible correlation between knowledge scores and practice scores (r = 0.002, p = 0.967). The leading barrier to practice was the unavailability of soap (34.8%). Direct observation confirmed a stark disparity in facilities, with the private school having superior, functional infrastructure compared to the basic, container-dependent system in the public school.</w:t>
      </w:r>
    </w:p>
    <w:p w14:paraId="2F924AC0" w14:textId="77777777" w:rsidR="00790E34" w:rsidRDefault="00790E34" w:rsidP="00790E34">
      <w:pPr>
        <w:spacing w:line="276" w:lineRule="auto"/>
        <w:jc w:val="both"/>
        <w:rPr>
          <w:rFonts w:ascii="Times New Roman" w:hAnsi="Times New Roman" w:cs="Times New Roman"/>
          <w:i/>
          <w:sz w:val="24"/>
          <w:szCs w:val="24"/>
        </w:rPr>
      </w:pPr>
      <w:r w:rsidRPr="00790E34">
        <w:rPr>
          <w:rFonts w:ascii="Times New Roman" w:hAnsi="Times New Roman" w:cs="Times New Roman"/>
          <w:b/>
          <w:bCs/>
          <w:i/>
          <w:sz w:val="24"/>
          <w:szCs w:val="24"/>
        </w:rPr>
        <w:t>Conclusion and Recommendations</w:t>
      </w:r>
      <w:r w:rsidRPr="00790E34">
        <w:rPr>
          <w:rFonts w:ascii="Times New Roman" w:hAnsi="Times New Roman" w:cs="Times New Roman"/>
          <w:i/>
          <w:sz w:val="24"/>
          <w:szCs w:val="24"/>
        </w:rPr>
        <w:t>: The study concludes that a severe knowledge-practice gap exists, driven more by material constraints and weak social norms than by knowledge alone. To bridge this gap, integrated, multi-level interventions are recommended. These include integrating practical hand hygiene education into the school curriculum, enforcing minimum standards for consistent soap and water provision in all schools, and implementing strategies to build positive social norms through role-modelling and peer-led initiatives.</w:t>
      </w:r>
    </w:p>
    <w:p w14:paraId="1A4A64F8" w14:textId="57B624A2" w:rsidR="00693887" w:rsidRDefault="00693887" w:rsidP="00790E34">
      <w:pPr>
        <w:spacing w:line="276" w:lineRule="auto"/>
        <w:jc w:val="both"/>
        <w:rPr>
          <w:rFonts w:ascii="Times New Roman" w:hAnsi="Times New Roman" w:cs="Times New Roman"/>
          <w:sz w:val="24"/>
          <w:szCs w:val="24"/>
        </w:rPr>
      </w:pPr>
      <w:r w:rsidRPr="00693887">
        <w:rPr>
          <w:rFonts w:ascii="Times New Roman" w:hAnsi="Times New Roman" w:cs="Times New Roman"/>
          <w:b/>
          <w:sz w:val="24"/>
          <w:szCs w:val="24"/>
        </w:rPr>
        <w:lastRenderedPageBreak/>
        <w:t>Keywords</w:t>
      </w:r>
      <w:r>
        <w:rPr>
          <w:rFonts w:ascii="Times New Roman" w:hAnsi="Times New Roman" w:cs="Times New Roman"/>
          <w:sz w:val="24"/>
          <w:szCs w:val="24"/>
        </w:rPr>
        <w:t xml:space="preserve">: </w:t>
      </w:r>
      <w:r w:rsidRPr="00693887">
        <w:rPr>
          <w:rFonts w:ascii="Times New Roman" w:hAnsi="Times New Roman" w:cs="Times New Roman"/>
          <w:sz w:val="24"/>
          <w:szCs w:val="24"/>
        </w:rPr>
        <w:t>Hand hygiene; Knowledge–practice gap; Secondary school students; Infection prevention</w:t>
      </w:r>
    </w:p>
    <w:p w14:paraId="6A7B926F" w14:textId="21AD9E4B" w:rsidR="000B0C50" w:rsidRDefault="000B0C50" w:rsidP="00790E34">
      <w:pPr>
        <w:spacing w:line="276" w:lineRule="auto"/>
        <w:jc w:val="both"/>
        <w:rPr>
          <w:rFonts w:ascii="Times New Roman" w:hAnsi="Times New Roman" w:cs="Times New Roman"/>
          <w:sz w:val="24"/>
          <w:szCs w:val="24"/>
        </w:rPr>
      </w:pPr>
    </w:p>
    <w:p w14:paraId="1C9E614A" w14:textId="77777777" w:rsidR="000B0C50" w:rsidRPr="00693887" w:rsidRDefault="000B0C50" w:rsidP="00790E34">
      <w:pPr>
        <w:spacing w:line="276" w:lineRule="auto"/>
        <w:jc w:val="both"/>
        <w:rPr>
          <w:rFonts w:ascii="Times New Roman" w:hAnsi="Times New Roman" w:cs="Times New Roman"/>
          <w:sz w:val="24"/>
          <w:szCs w:val="24"/>
        </w:rPr>
      </w:pPr>
    </w:p>
    <w:p w14:paraId="331040EE" w14:textId="77777777" w:rsidR="00790E34" w:rsidRPr="00790E34" w:rsidRDefault="00790E34" w:rsidP="00790E34">
      <w:pPr>
        <w:spacing w:line="360" w:lineRule="auto"/>
        <w:jc w:val="both"/>
        <w:rPr>
          <w:rFonts w:ascii="Times New Roman" w:hAnsi="Times New Roman" w:cs="Times New Roman"/>
          <w:sz w:val="24"/>
          <w:szCs w:val="24"/>
          <w:lang w:val="en-GB"/>
        </w:rPr>
      </w:pPr>
    </w:p>
    <w:p w14:paraId="1197C534" w14:textId="77777777" w:rsidR="008D5C4E" w:rsidRPr="008A0C04" w:rsidRDefault="008A0C04" w:rsidP="00790E34">
      <w:pPr>
        <w:spacing w:line="360" w:lineRule="auto"/>
        <w:jc w:val="both"/>
        <w:rPr>
          <w:rFonts w:ascii="Times New Roman" w:hAnsi="Times New Roman" w:cs="Times New Roman"/>
          <w:b/>
          <w:sz w:val="24"/>
          <w:szCs w:val="24"/>
          <w:lang w:val="en-GB"/>
        </w:rPr>
      </w:pPr>
      <w:r w:rsidRPr="008A0C04">
        <w:rPr>
          <w:rFonts w:ascii="Times New Roman" w:hAnsi="Times New Roman" w:cs="Times New Roman"/>
          <w:b/>
          <w:sz w:val="24"/>
          <w:szCs w:val="24"/>
          <w:lang w:val="en-GB"/>
        </w:rPr>
        <w:t>INTRODUCTION</w:t>
      </w:r>
    </w:p>
    <w:p w14:paraId="06750E19" w14:textId="01A84C26" w:rsidR="008A0C04" w:rsidRDefault="00373DFE" w:rsidP="00790E34">
      <w:pPr>
        <w:spacing w:line="360" w:lineRule="auto"/>
        <w:jc w:val="both"/>
        <w:rPr>
          <w:rFonts w:ascii="Times New Roman" w:hAnsi="Times New Roman" w:cs="Times New Roman"/>
          <w:sz w:val="24"/>
          <w:szCs w:val="24"/>
          <w:lang w:val="en-GB"/>
        </w:rPr>
      </w:pPr>
      <w:r w:rsidRPr="00D15D1D">
        <w:rPr>
          <w:rFonts w:ascii="Cambria" w:hAnsi="Cambria"/>
          <w:color w:val="1B1B1B"/>
          <w:szCs w:val="28"/>
          <w:highlight w:val="yellow"/>
          <w:shd w:val="clear" w:color="auto" w:fill="FFFFFF"/>
        </w:rPr>
        <w:t>Intestinal parasitic infections are among the common infectious diseases worldwide, mainly in developing countries</w:t>
      </w:r>
      <w:r w:rsidRPr="00D15D1D">
        <w:rPr>
          <w:sz w:val="18"/>
          <w:highlight w:val="yellow"/>
        </w:rPr>
        <w:t xml:space="preserve">. </w:t>
      </w:r>
      <w:r w:rsidRPr="00D15D1D">
        <w:rPr>
          <w:rFonts w:ascii="Cambria" w:hAnsi="Cambria"/>
          <w:color w:val="1B1B1B"/>
          <w:szCs w:val="28"/>
          <w:highlight w:val="yellow"/>
          <w:shd w:val="clear" w:color="auto" w:fill="FFFFFF"/>
        </w:rPr>
        <w:t>Intestinal parasites that inhabit gastrointestinal system cause several clinical pathological aspects, such as children growth delay, poor school scores, malnutrition, anemia, and cancer (</w:t>
      </w:r>
      <w:r w:rsidRPr="00D15D1D">
        <w:rPr>
          <w:rFonts w:ascii="Consolas" w:hAnsi="Consolas"/>
          <w:color w:val="1B1B1B"/>
          <w:highlight w:val="yellow"/>
          <w:shd w:val="clear" w:color="auto" w:fill="FFFFFF"/>
        </w:rPr>
        <w:t>Alqarni et al., 2023</w:t>
      </w:r>
      <w:r w:rsidRPr="00D15D1D">
        <w:rPr>
          <w:rFonts w:ascii="Cambria" w:hAnsi="Cambria"/>
          <w:color w:val="1B1B1B"/>
          <w:szCs w:val="28"/>
          <w:highlight w:val="yellow"/>
          <w:shd w:val="clear" w:color="auto" w:fill="FFFFFF"/>
        </w:rPr>
        <w:t>).</w:t>
      </w:r>
      <w:r w:rsidRPr="00D15D1D">
        <w:rPr>
          <w:sz w:val="18"/>
          <w:highlight w:val="yellow"/>
        </w:rPr>
        <w:t xml:space="preserve"> </w:t>
      </w:r>
      <w:r w:rsidR="00920F19" w:rsidRPr="00D15D1D">
        <w:rPr>
          <w:highlight w:val="yellow"/>
        </w:rPr>
        <w:t>Hand washing is one of the most effective ways to prevent the spread of many types of infection and illness especially those spread through oral-fecal route. Intestinal parasites are parasites that populate the gastrointestinal tract in humans and other animals they can live throughout the body, but most prefer the intestinal wall. Intestinal parasitic infections are among the most common infections worldwide. The high prevalence of parasite infection in children is attributed to many factors, particularly environmental and personal hygiene</w:t>
      </w:r>
      <w:r w:rsidR="002D2CC3">
        <w:rPr>
          <w:highlight w:val="yellow"/>
        </w:rPr>
        <w:t xml:space="preserve"> (</w:t>
      </w:r>
      <w:r w:rsidR="002D2CC3" w:rsidRPr="00254A33">
        <w:rPr>
          <w:rFonts w:ascii="Arial" w:hAnsi="Arial" w:cs="Arial"/>
          <w:color w:val="222222"/>
          <w:sz w:val="20"/>
          <w:szCs w:val="20"/>
          <w:highlight w:val="yellow"/>
          <w:shd w:val="clear" w:color="auto" w:fill="FFFFFF"/>
        </w:rPr>
        <w:t>Alhindi</w:t>
      </w:r>
      <w:r w:rsidR="002D2CC3">
        <w:rPr>
          <w:rFonts w:ascii="Arial" w:hAnsi="Arial" w:cs="Arial"/>
          <w:color w:val="222222"/>
          <w:sz w:val="20"/>
          <w:szCs w:val="20"/>
          <w:highlight w:val="yellow"/>
          <w:shd w:val="clear" w:color="auto" w:fill="FFFFFF"/>
        </w:rPr>
        <w:t xml:space="preserve"> et al., 2021</w:t>
      </w:r>
      <w:r w:rsidR="002D2CC3">
        <w:rPr>
          <w:highlight w:val="yellow"/>
        </w:rPr>
        <w:t>)</w:t>
      </w:r>
      <w:r w:rsidR="00920F19" w:rsidRPr="00D15D1D">
        <w:rPr>
          <w:rFonts w:ascii="Times New Roman" w:hAnsi="Times New Roman" w:cs="Times New Roman"/>
          <w:sz w:val="24"/>
          <w:szCs w:val="24"/>
          <w:highlight w:val="yellow"/>
          <w:lang w:val="en-GB"/>
        </w:rPr>
        <w:t>.</w:t>
      </w:r>
      <w:r w:rsidR="00920F19">
        <w:rPr>
          <w:rFonts w:ascii="Times New Roman" w:hAnsi="Times New Roman" w:cs="Times New Roman"/>
          <w:sz w:val="24"/>
          <w:szCs w:val="24"/>
          <w:lang w:val="en-GB"/>
        </w:rPr>
        <w:t xml:space="preserve"> </w:t>
      </w:r>
      <w:r w:rsidR="008A0C04" w:rsidRPr="008A0C04">
        <w:rPr>
          <w:rFonts w:ascii="Times New Roman" w:hAnsi="Times New Roman" w:cs="Times New Roman"/>
          <w:sz w:val="24"/>
          <w:szCs w:val="24"/>
          <w:lang w:val="en-GB"/>
        </w:rPr>
        <w:t xml:space="preserve">The practice of hand hygiene, specifically handwashing with soap under clean, running water, is </w:t>
      </w:r>
      <w:r w:rsidR="00D15D1D" w:rsidRPr="00D15D1D">
        <w:rPr>
          <w:rFonts w:ascii="Times New Roman" w:hAnsi="Times New Roman" w:cs="Times New Roman"/>
          <w:sz w:val="24"/>
          <w:szCs w:val="24"/>
          <w:highlight w:val="yellow"/>
          <w:lang w:val="en-GB"/>
        </w:rPr>
        <w:t>recognised</w:t>
      </w:r>
      <w:r w:rsidR="00D15D1D" w:rsidRPr="008A0C04">
        <w:rPr>
          <w:rFonts w:ascii="Times New Roman" w:hAnsi="Times New Roman" w:cs="Times New Roman"/>
          <w:sz w:val="24"/>
          <w:szCs w:val="24"/>
          <w:lang w:val="en-GB"/>
        </w:rPr>
        <w:t xml:space="preserve"> </w:t>
      </w:r>
      <w:r w:rsidR="008A0C04" w:rsidRPr="008A0C04">
        <w:rPr>
          <w:rFonts w:ascii="Times New Roman" w:hAnsi="Times New Roman" w:cs="Times New Roman"/>
          <w:sz w:val="24"/>
          <w:szCs w:val="24"/>
          <w:lang w:val="en-GB"/>
        </w:rPr>
        <w:t xml:space="preserve">globally as an essential and highly cost-efficient public health measure. It serves as a primary </w:t>
      </w:r>
      <w:proofErr w:type="spellStart"/>
      <w:r w:rsidR="008A0C04" w:rsidRPr="008A0C04">
        <w:rPr>
          <w:rFonts w:ascii="Times New Roman" w:hAnsi="Times New Roman" w:cs="Times New Roman"/>
          <w:sz w:val="24"/>
          <w:szCs w:val="24"/>
          <w:lang w:val="en-GB"/>
        </w:rPr>
        <w:t>defense</w:t>
      </w:r>
      <w:proofErr w:type="spellEnd"/>
      <w:r w:rsidR="008A0C04" w:rsidRPr="008A0C04">
        <w:rPr>
          <w:rFonts w:ascii="Times New Roman" w:hAnsi="Times New Roman" w:cs="Times New Roman"/>
          <w:sz w:val="24"/>
          <w:szCs w:val="24"/>
          <w:lang w:val="en-GB"/>
        </w:rPr>
        <w:t xml:space="preserve"> mechanism against the transmission of a wide spectrum of pathogens responsible for diarrheal diseases, respiratory infections such as influenza and COVID-19, and other communicable illnesses. These conditions contribute significantly to global morbidity and mortality, disproportionately affecting vulnerable groups including children and adolescents (WHO, 2021; CDC, 2024). In response, initiatives like the World Health Organization's (WHO) "Hand Hygiene for All" campaign underscore that access to hand hygiene is a fundamental component of health security and sustainable development (WHO, 2020).</w:t>
      </w:r>
      <w:r w:rsidR="002D2CC3">
        <w:rPr>
          <w:rFonts w:ascii="Times New Roman" w:hAnsi="Times New Roman" w:cs="Times New Roman"/>
          <w:sz w:val="24"/>
          <w:szCs w:val="24"/>
          <w:lang w:val="en-GB"/>
        </w:rPr>
        <w:t xml:space="preserve"> </w:t>
      </w:r>
      <w:r w:rsidR="002D2CC3" w:rsidRPr="00D15D1D">
        <w:rPr>
          <w:rFonts w:ascii="Cambria" w:hAnsi="Cambria"/>
          <w:color w:val="1B1B1B"/>
          <w:szCs w:val="28"/>
          <w:highlight w:val="yellow"/>
          <w:shd w:val="clear" w:color="auto" w:fill="FFFFFF"/>
        </w:rPr>
        <w:t>Hand hygiene is a structured intervention to prevent the transmission of infectious agents. It is the act of cleaning hands to remove soil, dirt, and microorganisms from our hands with or without the application of antimicrobial soap. Proper hand washing also significantly reduces the transmission of conjunctivitis, trachoma, and bacteria-related respiratory diseases. The promotion of hand washing improves the sanitation of populations, mainly those who are living in developing countries</w:t>
      </w:r>
      <w:r w:rsidR="002D2CC3" w:rsidRPr="00373DFE">
        <w:rPr>
          <w:rFonts w:ascii="Cambria" w:hAnsi="Cambria"/>
          <w:color w:val="1B1B1B"/>
          <w:szCs w:val="28"/>
          <w:highlight w:val="yellow"/>
          <w:shd w:val="clear" w:color="auto" w:fill="FFFFFF"/>
        </w:rPr>
        <w:t xml:space="preserve"> (</w:t>
      </w:r>
      <w:r w:rsidR="002D2CC3" w:rsidRPr="00D15D1D">
        <w:rPr>
          <w:rFonts w:ascii="Times New Roman" w:eastAsia="Times New Roman" w:hAnsi="Times New Roman" w:cs="Times New Roman"/>
          <w:color w:val="1B1B1B"/>
          <w:sz w:val="24"/>
          <w:szCs w:val="24"/>
          <w:highlight w:val="yellow"/>
        </w:rPr>
        <w:t>Eshetu et al., 2020</w:t>
      </w:r>
      <w:r w:rsidRPr="00D15D1D">
        <w:rPr>
          <w:rFonts w:ascii="Times New Roman" w:eastAsia="Times New Roman" w:hAnsi="Times New Roman" w:cs="Times New Roman"/>
          <w:color w:val="1B1B1B"/>
          <w:sz w:val="24"/>
          <w:szCs w:val="24"/>
          <w:highlight w:val="yellow"/>
        </w:rPr>
        <w:t>; Alqarni et al., 2023</w:t>
      </w:r>
      <w:r w:rsidR="002D2CC3">
        <w:rPr>
          <w:rFonts w:ascii="Cambria" w:hAnsi="Cambria"/>
          <w:color w:val="1B1B1B"/>
          <w:szCs w:val="28"/>
          <w:highlight w:val="yellow"/>
          <w:shd w:val="clear" w:color="auto" w:fill="FFFFFF"/>
        </w:rPr>
        <w:t>)</w:t>
      </w:r>
      <w:r w:rsidR="002D2CC3" w:rsidRPr="00D15D1D">
        <w:rPr>
          <w:rFonts w:ascii="Cambria" w:hAnsi="Cambria"/>
          <w:color w:val="1B1B1B"/>
          <w:szCs w:val="28"/>
          <w:highlight w:val="yellow"/>
          <w:shd w:val="clear" w:color="auto" w:fill="FFFFFF"/>
        </w:rPr>
        <w:t>.</w:t>
      </w:r>
    </w:p>
    <w:p w14:paraId="53AA7D05" w14:textId="3074A3B2" w:rsidR="008A0C04" w:rsidRDefault="008A0C04" w:rsidP="00790E34">
      <w:pPr>
        <w:spacing w:line="360" w:lineRule="auto"/>
        <w:jc w:val="both"/>
        <w:rPr>
          <w:rFonts w:ascii="Times New Roman" w:hAnsi="Times New Roman" w:cs="Times New Roman"/>
          <w:sz w:val="24"/>
          <w:szCs w:val="24"/>
          <w:lang w:val="en-GB"/>
        </w:rPr>
      </w:pPr>
      <w:r w:rsidRPr="008A0C04">
        <w:rPr>
          <w:rFonts w:ascii="Times New Roman" w:hAnsi="Times New Roman" w:cs="Times New Roman"/>
          <w:sz w:val="24"/>
          <w:szCs w:val="24"/>
          <w:lang w:val="en-GB"/>
        </w:rPr>
        <w:lastRenderedPageBreak/>
        <w:t>Educational institutions, particularly schools, represent high-risk environments for the spread of infectious disease. The daily congregation of large numbers of young people in enclosed classrooms, coupled with frequent interpersonal contact and shared resources, creates ideal conditions for pathogen transmission (</w:t>
      </w:r>
      <w:proofErr w:type="spellStart"/>
      <w:r w:rsidRPr="008A0C04">
        <w:rPr>
          <w:rFonts w:ascii="Times New Roman" w:hAnsi="Times New Roman" w:cs="Times New Roman"/>
          <w:sz w:val="24"/>
          <w:szCs w:val="24"/>
          <w:lang w:val="en-GB"/>
        </w:rPr>
        <w:t>Almoslem</w:t>
      </w:r>
      <w:proofErr w:type="spellEnd"/>
      <w:r w:rsidRPr="008A0C04">
        <w:rPr>
          <w:rFonts w:ascii="Times New Roman" w:hAnsi="Times New Roman" w:cs="Times New Roman"/>
          <w:sz w:val="24"/>
          <w:szCs w:val="24"/>
          <w:lang w:val="en-GB"/>
        </w:rPr>
        <w:t xml:space="preserve"> et al., 2021). For secondary school students—who are at a pivotal stage of adolescent development—the cultivation of proper hand hygiene behaviours is critically important.</w:t>
      </w:r>
      <w:r>
        <w:rPr>
          <w:rFonts w:ascii="Times New Roman" w:hAnsi="Times New Roman" w:cs="Times New Roman"/>
          <w:sz w:val="24"/>
          <w:szCs w:val="24"/>
          <w:lang w:val="en-GB"/>
        </w:rPr>
        <w:t xml:space="preserve"> </w:t>
      </w:r>
      <w:r w:rsidRPr="008A0C04">
        <w:rPr>
          <w:rFonts w:ascii="Times New Roman" w:hAnsi="Times New Roman" w:cs="Times New Roman"/>
          <w:sz w:val="24"/>
          <w:szCs w:val="24"/>
          <w:lang w:val="en-GB"/>
        </w:rPr>
        <w:t>Despite universal acknowledgement of its importance, a persistent and well-documented chasm exists between the understanding of hand hygiene principles and their consistent application in daily life. This knowledge-practice gap is evident worldwide. For instance, studies among university and medical students frequently reveal high levels of theoretical knowledge that fail to translate into adequate practical compliance (Abate &amp; Salih, 2024; Nwachukwu et al., 2023). This discrepancy is equally pronounced among younger students.</w:t>
      </w:r>
      <w:r w:rsidR="00920F19">
        <w:rPr>
          <w:rFonts w:ascii="Times New Roman" w:hAnsi="Times New Roman" w:cs="Times New Roman"/>
          <w:sz w:val="24"/>
          <w:szCs w:val="24"/>
          <w:lang w:val="en-GB"/>
        </w:rPr>
        <w:t xml:space="preserve"> </w:t>
      </w:r>
      <w:r w:rsidR="00920F19" w:rsidRPr="00D15D1D">
        <w:rPr>
          <w:rFonts w:ascii="Times New Roman" w:hAnsi="Times New Roman" w:cs="Times New Roman"/>
          <w:sz w:val="24"/>
          <w:szCs w:val="24"/>
          <w:highlight w:val="yellow"/>
          <w:lang w:val="en-GB"/>
        </w:rPr>
        <w:t>T</w:t>
      </w:r>
      <w:r w:rsidR="00920F19" w:rsidRPr="00D15D1D">
        <w:rPr>
          <w:highlight w:val="yellow"/>
        </w:rPr>
        <w:t>he presence of intestinal parasites still found after health education may be due to several risk factors such as, contamination of drinking water, Lack of commitment to children to wash their hands as learned or the reason children did not take treatment after the first infection</w:t>
      </w:r>
      <w:r w:rsidR="002D2CC3">
        <w:rPr>
          <w:highlight w:val="yellow"/>
        </w:rPr>
        <w:t xml:space="preserve"> (</w:t>
      </w:r>
      <w:r w:rsidR="002D2CC3" w:rsidRPr="00254A33">
        <w:rPr>
          <w:rFonts w:ascii="Arial" w:hAnsi="Arial" w:cs="Arial"/>
          <w:color w:val="222222"/>
          <w:sz w:val="20"/>
          <w:szCs w:val="20"/>
          <w:highlight w:val="yellow"/>
          <w:shd w:val="clear" w:color="auto" w:fill="FFFFFF"/>
        </w:rPr>
        <w:t>Alhindi</w:t>
      </w:r>
      <w:r w:rsidR="002D2CC3">
        <w:rPr>
          <w:rFonts w:ascii="Arial" w:hAnsi="Arial" w:cs="Arial"/>
          <w:color w:val="222222"/>
          <w:sz w:val="20"/>
          <w:szCs w:val="20"/>
          <w:highlight w:val="yellow"/>
          <w:shd w:val="clear" w:color="auto" w:fill="FFFFFF"/>
        </w:rPr>
        <w:t xml:space="preserve"> et al., 2021</w:t>
      </w:r>
      <w:r w:rsidR="002D2CC3">
        <w:rPr>
          <w:highlight w:val="yellow"/>
        </w:rPr>
        <w:t>)</w:t>
      </w:r>
      <w:r w:rsidR="00920F19" w:rsidRPr="00D15D1D">
        <w:rPr>
          <w:highlight w:val="yellow"/>
        </w:rPr>
        <w:t>.</w:t>
      </w:r>
    </w:p>
    <w:p w14:paraId="4E8AFB89" w14:textId="77777777" w:rsidR="008A0C04" w:rsidRPr="008A0C04" w:rsidRDefault="008A0C04" w:rsidP="00790E34">
      <w:pPr>
        <w:spacing w:line="360" w:lineRule="auto"/>
        <w:jc w:val="both"/>
        <w:rPr>
          <w:rFonts w:ascii="Times New Roman" w:hAnsi="Times New Roman" w:cs="Times New Roman"/>
          <w:sz w:val="24"/>
          <w:szCs w:val="24"/>
          <w:lang w:val="en-GB"/>
        </w:rPr>
      </w:pPr>
      <w:r w:rsidRPr="008A0C04">
        <w:rPr>
          <w:rFonts w:ascii="Times New Roman" w:hAnsi="Times New Roman" w:cs="Times New Roman"/>
          <w:sz w:val="24"/>
          <w:szCs w:val="24"/>
          <w:lang w:val="en-GB"/>
        </w:rPr>
        <w:t>Within the Nigerian context, studies have illuminated specific challenges. Investigations in states such as Edo and Lagos have identified significant shortfalls in both the knowledge and practice of handwashing among secondary school students, frequently linking these deficiencies to inadequate facilities (Chukwurah et al., 2023; Oluwole et al., 2020). Notably, in Abia State, a study conducted in the city of Aba highlighted variable levels of knowledge and poor practice among secondary school students, signalling a clear need for targeted, localized interventions (</w:t>
      </w:r>
      <w:proofErr w:type="spellStart"/>
      <w:r w:rsidRPr="008A0C04">
        <w:rPr>
          <w:rFonts w:ascii="Times New Roman" w:hAnsi="Times New Roman" w:cs="Times New Roman"/>
          <w:sz w:val="24"/>
          <w:szCs w:val="24"/>
          <w:lang w:val="en-GB"/>
        </w:rPr>
        <w:t>Ekeleme</w:t>
      </w:r>
      <w:proofErr w:type="spellEnd"/>
      <w:r w:rsidRPr="008A0C04">
        <w:rPr>
          <w:rFonts w:ascii="Times New Roman" w:hAnsi="Times New Roman" w:cs="Times New Roman"/>
          <w:sz w:val="24"/>
          <w:szCs w:val="24"/>
          <w:lang w:val="en-GB"/>
        </w:rPr>
        <w:t xml:space="preserve"> et al., 2018). This underscores the importance of locality-specific data, as determinants of hand hygiene behaviour can vary considerably between different regions and Local Government Areas (LGAs).</w:t>
      </w:r>
    </w:p>
    <w:p w14:paraId="44E0A4FD" w14:textId="77777777" w:rsidR="008A0C04" w:rsidRDefault="008A0C04" w:rsidP="00790E34">
      <w:pPr>
        <w:spacing w:line="360" w:lineRule="auto"/>
        <w:jc w:val="both"/>
        <w:rPr>
          <w:rFonts w:ascii="Times New Roman" w:hAnsi="Times New Roman" w:cs="Times New Roman"/>
          <w:sz w:val="24"/>
          <w:szCs w:val="24"/>
          <w:lang w:val="en-GB"/>
        </w:rPr>
      </w:pPr>
      <w:r w:rsidRPr="008A0C04">
        <w:rPr>
          <w:rFonts w:ascii="Times New Roman" w:hAnsi="Times New Roman" w:cs="Times New Roman"/>
          <w:sz w:val="24"/>
          <w:szCs w:val="24"/>
          <w:lang w:val="en-GB"/>
        </w:rPr>
        <w:t>Umuahia South L.G.A. presents its own unique environmental, infrastructural, and socio-cultural context, which shapes the hand hygiene landscape for its student population.</w:t>
      </w:r>
      <w:r>
        <w:rPr>
          <w:rFonts w:ascii="Times New Roman" w:hAnsi="Times New Roman" w:cs="Times New Roman"/>
          <w:sz w:val="24"/>
          <w:szCs w:val="24"/>
          <w:lang w:val="en-GB"/>
        </w:rPr>
        <w:t xml:space="preserve"> </w:t>
      </w:r>
      <w:r w:rsidRPr="008A0C04">
        <w:rPr>
          <w:rFonts w:ascii="Times New Roman" w:hAnsi="Times New Roman" w:cs="Times New Roman"/>
          <w:sz w:val="24"/>
          <w:szCs w:val="24"/>
          <w:lang w:val="en-GB"/>
        </w:rPr>
        <w:t>Despite its well-established effectiveness as a simple and economical preventive measure, the burden of avoidable infectious diseases remains unacceptably high across numerous low-resource settings, including Nigeria (WHO, 2021). Schools function as critical social hubs for adolescents, making them high-risk environments for both disease transmission and health promotion initiatives (</w:t>
      </w:r>
      <w:proofErr w:type="spellStart"/>
      <w:r w:rsidRPr="008A0C04">
        <w:rPr>
          <w:rFonts w:ascii="Times New Roman" w:hAnsi="Times New Roman" w:cs="Times New Roman"/>
          <w:sz w:val="24"/>
          <w:szCs w:val="24"/>
          <w:lang w:val="en-GB"/>
        </w:rPr>
        <w:t>Almoslem</w:t>
      </w:r>
      <w:proofErr w:type="spellEnd"/>
      <w:r w:rsidRPr="008A0C04">
        <w:rPr>
          <w:rFonts w:ascii="Times New Roman" w:hAnsi="Times New Roman" w:cs="Times New Roman"/>
          <w:sz w:val="24"/>
          <w:szCs w:val="24"/>
          <w:lang w:val="en-GB"/>
        </w:rPr>
        <w:t xml:space="preserve"> et al., 2021). In Abia State, secondary school students constitute a sizable congregate population that is particularly susceptible to infections such as diarrhoea, typhoid, and respiratory illnesses. These </w:t>
      </w:r>
      <w:r w:rsidRPr="008A0C04">
        <w:rPr>
          <w:rFonts w:ascii="Times New Roman" w:hAnsi="Times New Roman" w:cs="Times New Roman"/>
          <w:sz w:val="24"/>
          <w:szCs w:val="24"/>
          <w:lang w:val="en-GB"/>
        </w:rPr>
        <w:lastRenderedPageBreak/>
        <w:t>diseases contribute to increased school absenteeism, diminished academic performance, and elevated household healthcare expenditures (</w:t>
      </w:r>
      <w:proofErr w:type="spellStart"/>
      <w:r w:rsidRPr="008A0C04">
        <w:rPr>
          <w:rFonts w:ascii="Times New Roman" w:hAnsi="Times New Roman" w:cs="Times New Roman"/>
          <w:sz w:val="24"/>
          <w:szCs w:val="24"/>
          <w:lang w:val="en-GB"/>
        </w:rPr>
        <w:t>Ekeleme</w:t>
      </w:r>
      <w:proofErr w:type="spellEnd"/>
      <w:r w:rsidRPr="008A0C04">
        <w:rPr>
          <w:rFonts w:ascii="Times New Roman" w:hAnsi="Times New Roman" w:cs="Times New Roman"/>
          <w:sz w:val="24"/>
          <w:szCs w:val="24"/>
          <w:lang w:val="en-GB"/>
        </w:rPr>
        <w:t xml:space="preserve"> et al., 2018; Bosede et al., 2025).</w:t>
      </w:r>
    </w:p>
    <w:p w14:paraId="79265F2A" w14:textId="77777777" w:rsidR="008A0C04" w:rsidRPr="008A0C04" w:rsidRDefault="008A0C04" w:rsidP="00790E34">
      <w:pPr>
        <w:spacing w:line="360" w:lineRule="auto"/>
        <w:jc w:val="both"/>
        <w:rPr>
          <w:rFonts w:ascii="Times New Roman" w:hAnsi="Times New Roman" w:cs="Times New Roman"/>
          <w:sz w:val="24"/>
          <w:szCs w:val="24"/>
          <w:lang w:val="en-GB"/>
        </w:rPr>
      </w:pPr>
      <w:r w:rsidRPr="008A0C04">
        <w:rPr>
          <w:rFonts w:ascii="Times New Roman" w:hAnsi="Times New Roman" w:cs="Times New Roman"/>
          <w:sz w:val="24"/>
          <w:szCs w:val="24"/>
          <w:lang w:val="en-GB"/>
        </w:rPr>
        <w:t>Although the significance of hand hygiene is globally recognized, a troubling and consistently documented disconnect persists between theoretical knowledge and habitual practice. This gap is evident in diverse student populations both internationally and within Nigeria (Abate &amp; Salih, 2024; Chukwurah et al., 2023). Preliminary research from Abia State suggests this knowledge-practice divide is prevalent. A prior study in Aba found that while many secondary school students were aware of handwashing, their actual practice was frequently incorrect or inconsistent, with only a minority washing their hands at critical junctures (</w:t>
      </w:r>
      <w:proofErr w:type="spellStart"/>
      <w:r w:rsidRPr="008A0C04">
        <w:rPr>
          <w:rFonts w:ascii="Times New Roman" w:hAnsi="Times New Roman" w:cs="Times New Roman"/>
          <w:sz w:val="24"/>
          <w:szCs w:val="24"/>
          <w:lang w:val="en-GB"/>
        </w:rPr>
        <w:t>Ekeleme</w:t>
      </w:r>
      <w:proofErr w:type="spellEnd"/>
      <w:r w:rsidRPr="008A0C04">
        <w:rPr>
          <w:rFonts w:ascii="Times New Roman" w:hAnsi="Times New Roman" w:cs="Times New Roman"/>
          <w:sz w:val="24"/>
          <w:szCs w:val="24"/>
          <w:lang w:val="en-GB"/>
        </w:rPr>
        <w:t xml:space="preserve"> et al., 2018). This disparity demonstrates that awareness campaigns in isolation are insufficient. The translation of knowledge into practice is mediated by a complex array of factors, most notably the lack of accessible, functional, and well-provisioned handwashing facilities within school premises (O’Brien et al., 2025; Oloruntoba &amp; Wada, 2021), inadequate integration of practical hygiene education into school curricula (Chen et al., 2024), and influential socio-behavioural norms (Caruso et al., 2025).</w:t>
      </w:r>
    </w:p>
    <w:p w14:paraId="501DC59E" w14:textId="77777777" w:rsidR="008A0C04" w:rsidRDefault="008A0C04" w:rsidP="00790E34">
      <w:pPr>
        <w:spacing w:line="360" w:lineRule="auto"/>
        <w:jc w:val="both"/>
        <w:rPr>
          <w:rFonts w:ascii="Times New Roman" w:hAnsi="Times New Roman" w:cs="Times New Roman"/>
          <w:sz w:val="24"/>
          <w:szCs w:val="24"/>
          <w:lang w:val="en-GB"/>
        </w:rPr>
      </w:pPr>
      <w:r w:rsidRPr="008A0C04">
        <w:rPr>
          <w:rFonts w:ascii="Times New Roman" w:hAnsi="Times New Roman" w:cs="Times New Roman"/>
          <w:sz w:val="24"/>
          <w:szCs w:val="24"/>
          <w:lang w:val="en-GB"/>
        </w:rPr>
        <w:t xml:space="preserve">However, a significant research limitation exists. Current investigations within Abia State are sparse and not specifically focused on Umuahia South L.G.A. The aforementioned study by </w:t>
      </w:r>
      <w:proofErr w:type="spellStart"/>
      <w:r w:rsidRPr="008A0C04">
        <w:rPr>
          <w:rFonts w:ascii="Times New Roman" w:hAnsi="Times New Roman" w:cs="Times New Roman"/>
          <w:sz w:val="24"/>
          <w:szCs w:val="24"/>
          <w:lang w:val="en-GB"/>
        </w:rPr>
        <w:t>Ekeleme</w:t>
      </w:r>
      <w:proofErr w:type="spellEnd"/>
      <w:r w:rsidRPr="008A0C04">
        <w:rPr>
          <w:rFonts w:ascii="Times New Roman" w:hAnsi="Times New Roman" w:cs="Times New Roman"/>
          <w:sz w:val="24"/>
          <w:szCs w:val="24"/>
          <w:lang w:val="en-GB"/>
        </w:rPr>
        <w:t xml:space="preserve"> et al. (2018) was centred on Aba, a major urban commercial centre, whose context may differ substantially from the peri-urban and rural communities that characterize Umuahia South L.G.A.</w:t>
      </w:r>
      <w:r>
        <w:rPr>
          <w:rFonts w:ascii="Times New Roman" w:hAnsi="Times New Roman" w:cs="Times New Roman"/>
          <w:sz w:val="24"/>
          <w:szCs w:val="24"/>
          <w:lang w:val="en-GB"/>
        </w:rPr>
        <w:t xml:space="preserve"> </w:t>
      </w:r>
      <w:r w:rsidRPr="008A0C04">
        <w:rPr>
          <w:rFonts w:ascii="Times New Roman" w:hAnsi="Times New Roman" w:cs="Times New Roman"/>
          <w:sz w:val="24"/>
          <w:szCs w:val="24"/>
          <w:lang w:val="en-GB"/>
        </w:rPr>
        <w:t>It is therefore currently unknown to what degree students in selected secondary schools in Umuahia South L.G.A. possess accurate knowledge of proper handwashing techniques and critical occasions for its use. The nature of their actual handwashing behaviours, the capacity of their school environments to provide the necessary facilities for this practice, and the specific factors that most significantly influence their behaviour all remain unclear. This study is designed to address this critical informational void. The problem, therefore, is the absence of a comprehensive, evidence-based profile detailing hand hygiene knowledge, practices, and their determining factors among secondary school students in Umuahia South L.G.A., Abia State. This gap impedes the development and execution of targeted, effective, and sustainable school-based hand hygiene programmes that could reduce the incidence of communicable diseases, improve school attendance, and instil long-term healthy behavioural change within this population.</w:t>
      </w:r>
    </w:p>
    <w:p w14:paraId="213325E0" w14:textId="77777777" w:rsidR="003E5352" w:rsidRDefault="003E5352" w:rsidP="00790E34">
      <w:pPr>
        <w:spacing w:line="360" w:lineRule="auto"/>
        <w:jc w:val="both"/>
        <w:rPr>
          <w:rFonts w:ascii="Times New Roman" w:hAnsi="Times New Roman" w:cs="Times New Roman"/>
          <w:sz w:val="24"/>
          <w:szCs w:val="24"/>
          <w:lang w:val="en-GB"/>
        </w:rPr>
      </w:pPr>
    </w:p>
    <w:p w14:paraId="4240D64B" w14:textId="77777777" w:rsidR="003E5352" w:rsidRDefault="003E5352"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METHODOLOGY</w:t>
      </w:r>
    </w:p>
    <w:p w14:paraId="4C69E5DE" w14:textId="77777777" w:rsidR="003E5352" w:rsidRDefault="003E5352"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Research Design</w:t>
      </w:r>
    </w:p>
    <w:p w14:paraId="15A461B3" w14:textId="77777777" w:rsidR="003E5352" w:rsidRDefault="003E5352" w:rsidP="00790E34">
      <w:pPr>
        <w:spacing w:line="360" w:lineRule="auto"/>
        <w:jc w:val="both"/>
        <w:rPr>
          <w:rFonts w:ascii="Times New Roman" w:hAnsi="Times New Roman" w:cs="Times New Roman"/>
          <w:sz w:val="24"/>
          <w:szCs w:val="24"/>
          <w:lang w:val="en-GB"/>
        </w:rPr>
      </w:pPr>
      <w:r w:rsidRPr="003E5352">
        <w:rPr>
          <w:rFonts w:ascii="Times New Roman" w:hAnsi="Times New Roman" w:cs="Times New Roman"/>
          <w:sz w:val="24"/>
          <w:szCs w:val="24"/>
          <w:lang w:val="en-GB"/>
        </w:rPr>
        <w:t>This study employed a quantitative, descriptive cross-sectional survey design. This design is appropriate as it aims to collect data at a single point in time to describe the variables of interest—knowledge, self-reported practices, and observed facility status—and to examine relationships among them within the selected school populations.</w:t>
      </w:r>
      <w:r>
        <w:rPr>
          <w:rFonts w:ascii="Times New Roman" w:hAnsi="Times New Roman" w:cs="Times New Roman"/>
          <w:sz w:val="24"/>
          <w:szCs w:val="24"/>
          <w:lang w:val="en-GB"/>
        </w:rPr>
        <w:t xml:space="preserve"> </w:t>
      </w:r>
    </w:p>
    <w:p w14:paraId="5E44C0A7" w14:textId="77777777" w:rsidR="003E5352" w:rsidRDefault="003E5352"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Population of Study</w:t>
      </w:r>
    </w:p>
    <w:p w14:paraId="0E9FC274" w14:textId="77777777" w:rsidR="003E5352" w:rsidRDefault="003E5352" w:rsidP="00790E34">
      <w:pPr>
        <w:spacing w:line="360" w:lineRule="auto"/>
        <w:jc w:val="both"/>
        <w:rPr>
          <w:rFonts w:ascii="Times New Roman" w:hAnsi="Times New Roman" w:cs="Times New Roman"/>
          <w:sz w:val="24"/>
          <w:szCs w:val="24"/>
          <w:lang w:val="en-GB"/>
        </w:rPr>
      </w:pPr>
      <w:r w:rsidRPr="003E5352">
        <w:rPr>
          <w:rFonts w:ascii="Times New Roman" w:hAnsi="Times New Roman" w:cs="Times New Roman"/>
          <w:sz w:val="24"/>
          <w:szCs w:val="24"/>
          <w:lang w:val="en-GB"/>
        </w:rPr>
        <w:t>The target population comprises all students in Junior Secondary School (JSS) 1 to 3 and Senior Secondary School (SSS) 1 to 3 in the selected public and private secondary schools in Umuahia South L.G.A. for the 2025/2026 academic session. The accessible population is the total enrolment in the two specifically selected schools.</w:t>
      </w:r>
    </w:p>
    <w:p w14:paraId="21F39251" w14:textId="77777777" w:rsidR="003E5352" w:rsidRDefault="003E5352"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Sample Population/Sample Size </w:t>
      </w:r>
    </w:p>
    <w:p w14:paraId="1840ED6B"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The target population consists of all Junior Secondary School (JSS 1-3) and Senior Secondary School (SSS 1-3) students in the two selected schools for the 2025/2026 academic session. The accessible population is the combined total enrolment of 1,786 students (1,044 from the public school and 742 from the private school).</w:t>
      </w:r>
    </w:p>
    <w:p w14:paraId="0DE0D9FF"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A single sample size for the entire study was calculated using the Taro Yamane formula for a finite population at a 95% confidence level and a precision (e) of 0.05, using the total combined population (N = 1,786).</w:t>
      </w:r>
    </w:p>
    <w:p w14:paraId="0617C0FD" w14:textId="77777777" w:rsidR="00905FE4" w:rsidRPr="00130A06" w:rsidRDefault="00905FE4" w:rsidP="00790E34">
      <w:pPr>
        <w:spacing w:line="360" w:lineRule="auto"/>
        <w:jc w:val="both"/>
        <w:rPr>
          <w:rFonts w:ascii="Times New Roman" w:hAnsi="Times New Roman" w:cs="Times New Roman"/>
          <w:sz w:val="24"/>
          <w:szCs w:val="24"/>
          <w:lang w:val="es-US"/>
        </w:rPr>
      </w:pPr>
      <w:r w:rsidRPr="00130A06">
        <w:rPr>
          <w:rFonts w:ascii="Times New Roman" w:hAnsi="Times New Roman" w:cs="Times New Roman"/>
          <w:sz w:val="24"/>
          <w:szCs w:val="24"/>
          <w:lang w:val="es-US"/>
        </w:rPr>
        <w:t>Formula:</w:t>
      </w:r>
    </w:p>
    <w:p w14:paraId="585369F9" w14:textId="77777777" w:rsidR="00905FE4" w:rsidRPr="00130A06" w:rsidRDefault="00905FE4" w:rsidP="00790E34">
      <w:pPr>
        <w:spacing w:line="360" w:lineRule="auto"/>
        <w:jc w:val="both"/>
        <w:rPr>
          <w:rFonts w:ascii="Times New Roman" w:hAnsi="Times New Roman" w:cs="Times New Roman"/>
          <w:sz w:val="24"/>
          <w:szCs w:val="24"/>
          <w:lang w:val="es-US"/>
        </w:rPr>
      </w:pPr>
      <w:r w:rsidRPr="00130A06">
        <w:rPr>
          <w:rFonts w:ascii="Times New Roman" w:hAnsi="Times New Roman" w:cs="Times New Roman"/>
          <w:sz w:val="24"/>
          <w:szCs w:val="24"/>
          <w:lang w:val="es-US"/>
        </w:rPr>
        <w:t>n = N / [1 + N(e)^2]</w:t>
      </w:r>
    </w:p>
    <w:p w14:paraId="13155AEA"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Calculation:</w:t>
      </w:r>
    </w:p>
    <w:p w14:paraId="354D743D"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n = 1,786 / [1 + 1,786 * (0.05)^2]</w:t>
      </w:r>
    </w:p>
    <w:p w14:paraId="77710898"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n = 1,786 / [1 + 1,786 * 0.0025]</w:t>
      </w:r>
    </w:p>
    <w:p w14:paraId="4663B783"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n = 1,786 / [1 + 4.465]</w:t>
      </w:r>
    </w:p>
    <w:p w14:paraId="7A840603"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n = 1,786 / 5.465</w:t>
      </w:r>
    </w:p>
    <w:p w14:paraId="35E790BC"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lastRenderedPageBreak/>
        <w:t>n ≈ 327</w:t>
      </w:r>
    </w:p>
    <w:p w14:paraId="0FA848A7" w14:textId="77777777" w:rsid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Therefore, the total sample size required for this study, drawn proportionally from both schools, is 327 students.</w:t>
      </w:r>
      <w:r>
        <w:rPr>
          <w:rFonts w:ascii="Times New Roman" w:hAnsi="Times New Roman" w:cs="Times New Roman"/>
          <w:sz w:val="24"/>
          <w:szCs w:val="24"/>
          <w:lang w:val="en-GB"/>
        </w:rPr>
        <w:t xml:space="preserve"> </w:t>
      </w:r>
    </w:p>
    <w:p w14:paraId="45F7E5AA" w14:textId="77777777" w:rsidR="00905FE4" w:rsidRDefault="00905FE4"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Sampling Technique and Procedure </w:t>
      </w:r>
    </w:p>
    <w:p w14:paraId="52329109" w14:textId="307DF37F" w:rsidR="00647997" w:rsidRPr="004D43C6" w:rsidRDefault="00647997" w:rsidP="00790E3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multistage sampling technique was used. Purposive sampling was used in Stage 1 to select one </w:t>
      </w:r>
      <w:r w:rsidRPr="00D15D1D">
        <w:rPr>
          <w:rFonts w:ascii="Times New Roman" w:hAnsi="Times New Roman" w:cs="Times New Roman"/>
          <w:sz w:val="24"/>
          <w:szCs w:val="24"/>
          <w:highlight w:val="yellow"/>
          <w:lang w:val="en-GB"/>
        </w:rPr>
        <w:t xml:space="preserve">public and </w:t>
      </w:r>
      <w:r w:rsidR="00D15D1D" w:rsidRPr="00D15D1D">
        <w:rPr>
          <w:rFonts w:ascii="Times New Roman" w:hAnsi="Times New Roman" w:cs="Times New Roman"/>
          <w:sz w:val="24"/>
          <w:szCs w:val="24"/>
          <w:highlight w:val="yellow"/>
          <w:lang w:val="en-GB"/>
        </w:rPr>
        <w:t xml:space="preserve">one </w:t>
      </w:r>
      <w:r w:rsidRPr="00D15D1D">
        <w:rPr>
          <w:rFonts w:ascii="Times New Roman" w:hAnsi="Times New Roman" w:cs="Times New Roman"/>
          <w:sz w:val="24"/>
          <w:szCs w:val="24"/>
          <w:highlight w:val="yellow"/>
          <w:lang w:val="en-GB"/>
        </w:rPr>
        <w:t>private secondary</w:t>
      </w:r>
      <w:r>
        <w:rPr>
          <w:rFonts w:ascii="Times New Roman" w:hAnsi="Times New Roman" w:cs="Times New Roman"/>
          <w:sz w:val="24"/>
          <w:szCs w:val="24"/>
          <w:lang w:val="en-GB"/>
        </w:rPr>
        <w:t xml:space="preserve"> school. In Stage 2, all classes in the selected schools were included to ensure representation across all grade levels. The total sample size of 327 </w:t>
      </w:r>
      <w:r w:rsidRPr="00D15D1D">
        <w:rPr>
          <w:rFonts w:ascii="Times New Roman" w:hAnsi="Times New Roman" w:cs="Times New Roman"/>
          <w:sz w:val="24"/>
          <w:szCs w:val="24"/>
          <w:highlight w:val="yellow"/>
          <w:lang w:val="en-GB"/>
        </w:rPr>
        <w:t xml:space="preserve">students </w:t>
      </w:r>
      <w:r w:rsidR="00D15D1D" w:rsidRPr="00D15D1D">
        <w:rPr>
          <w:rFonts w:ascii="Times New Roman" w:hAnsi="Times New Roman" w:cs="Times New Roman"/>
          <w:sz w:val="24"/>
          <w:szCs w:val="24"/>
          <w:highlight w:val="yellow"/>
          <w:lang w:val="en-GB"/>
        </w:rPr>
        <w:t xml:space="preserve">was </w:t>
      </w:r>
      <w:r w:rsidRPr="00D15D1D">
        <w:rPr>
          <w:rFonts w:ascii="Times New Roman" w:hAnsi="Times New Roman" w:cs="Times New Roman"/>
          <w:sz w:val="24"/>
          <w:szCs w:val="24"/>
          <w:highlight w:val="yellow"/>
          <w:lang w:val="en-GB"/>
        </w:rPr>
        <w:t xml:space="preserve">proportionally </w:t>
      </w:r>
      <w:r w:rsidR="00D15D1D" w:rsidRPr="00D15D1D">
        <w:rPr>
          <w:rFonts w:ascii="Times New Roman" w:hAnsi="Times New Roman" w:cs="Times New Roman"/>
          <w:sz w:val="24"/>
          <w:szCs w:val="24"/>
          <w:highlight w:val="yellow"/>
          <w:lang w:val="en-GB"/>
        </w:rPr>
        <w:t xml:space="preserve">allocated </w:t>
      </w:r>
      <w:r w:rsidRPr="00D15D1D">
        <w:rPr>
          <w:rFonts w:ascii="Times New Roman" w:hAnsi="Times New Roman" w:cs="Times New Roman"/>
          <w:sz w:val="24"/>
          <w:szCs w:val="24"/>
          <w:highlight w:val="yellow"/>
          <w:lang w:val="en-GB"/>
        </w:rPr>
        <w:t>to each school based</w:t>
      </w:r>
      <w:r>
        <w:rPr>
          <w:rFonts w:ascii="Times New Roman" w:hAnsi="Times New Roman" w:cs="Times New Roman"/>
          <w:sz w:val="24"/>
          <w:szCs w:val="24"/>
          <w:lang w:val="en-GB"/>
        </w:rPr>
        <w:t xml:space="preserve"> on its population size in Stage 3, and </w:t>
      </w:r>
      <w:r w:rsidRPr="00D15D1D">
        <w:rPr>
          <w:rFonts w:ascii="Times New Roman" w:hAnsi="Times New Roman" w:cs="Times New Roman"/>
          <w:sz w:val="24"/>
          <w:szCs w:val="24"/>
          <w:highlight w:val="yellow"/>
          <w:lang w:val="en-GB"/>
        </w:rPr>
        <w:t>subsequent</w:t>
      </w:r>
      <w:r w:rsidR="00D15D1D" w:rsidRPr="00D15D1D">
        <w:rPr>
          <w:rFonts w:ascii="Times New Roman" w:hAnsi="Times New Roman" w:cs="Times New Roman"/>
          <w:sz w:val="24"/>
          <w:szCs w:val="24"/>
          <w:highlight w:val="yellow"/>
          <w:lang w:val="en-GB"/>
        </w:rPr>
        <w:t>ly</w:t>
      </w:r>
      <w:r w:rsidRPr="00D15D1D">
        <w:rPr>
          <w:rFonts w:ascii="Times New Roman" w:hAnsi="Times New Roman" w:cs="Times New Roman"/>
          <w:sz w:val="24"/>
          <w:szCs w:val="24"/>
          <w:highlight w:val="yellow"/>
          <w:lang w:val="en-GB"/>
        </w:rPr>
        <w:t xml:space="preserve"> to each </w:t>
      </w:r>
      <w:r>
        <w:rPr>
          <w:rFonts w:ascii="Times New Roman" w:hAnsi="Times New Roman" w:cs="Times New Roman"/>
          <w:sz w:val="24"/>
          <w:szCs w:val="24"/>
          <w:lang w:val="en-GB"/>
        </w:rPr>
        <w:t>class within the school. The public school was allocated 191 students</w:t>
      </w:r>
      <w:r w:rsidR="00D15D1D">
        <w:rPr>
          <w:rFonts w:ascii="Times New Roman" w:hAnsi="Times New Roman" w:cs="Times New Roman"/>
          <w:sz w:val="24"/>
          <w:szCs w:val="24"/>
          <w:lang w:val="en-GB"/>
        </w:rPr>
        <w:t>,</w:t>
      </w:r>
      <w:r>
        <w:rPr>
          <w:rFonts w:ascii="Times New Roman" w:hAnsi="Times New Roman" w:cs="Times New Roman"/>
          <w:sz w:val="24"/>
          <w:szCs w:val="24"/>
          <w:lang w:val="en-GB"/>
        </w:rPr>
        <w:t xml:space="preserve"> while the private school had 136 students allocated to it. The allocated sample for each school was distributed to each class using the formula (Class Population/Total School Population) * School Sample Size. </w:t>
      </w:r>
      <w:r w:rsidRPr="00647997">
        <w:rPr>
          <w:rFonts w:ascii="Times New Roman" w:hAnsi="Times New Roman" w:cs="Times New Roman"/>
          <w:sz w:val="24"/>
          <w:szCs w:val="24"/>
          <w:lang w:val="en-GB"/>
        </w:rPr>
        <w:t>Applying a proportionate allocation strategy to distribute this sample across all classes (JSS1-SSS3) in both schools, and rounding fractional allocations to the nearest whole number for practical fieldwork, resulted in a final achievable sample of 348 students.</w:t>
      </w:r>
      <w:r>
        <w:rPr>
          <w:rFonts w:ascii="Times New Roman" w:hAnsi="Times New Roman" w:cs="Times New Roman"/>
          <w:sz w:val="24"/>
          <w:szCs w:val="24"/>
          <w:lang w:val="en-GB"/>
        </w:rPr>
        <w:t xml:space="preserve"> In Stage 4, systematic random sampling was used in each class to select students within the classes. </w:t>
      </w:r>
    </w:p>
    <w:p w14:paraId="78F2DDC8" w14:textId="77777777" w:rsidR="00647997" w:rsidRDefault="00647997"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Instrument for Data Collection</w:t>
      </w:r>
    </w:p>
    <w:p w14:paraId="183347DB" w14:textId="77777777" w:rsidR="00647997" w:rsidRPr="00647997" w:rsidRDefault="00647997" w:rsidP="00790E34">
      <w:pPr>
        <w:spacing w:line="360" w:lineRule="auto"/>
        <w:jc w:val="both"/>
        <w:rPr>
          <w:rFonts w:ascii="Times New Roman" w:hAnsi="Times New Roman" w:cs="Times New Roman"/>
          <w:sz w:val="24"/>
          <w:szCs w:val="24"/>
        </w:rPr>
      </w:pPr>
      <w:r w:rsidRPr="009B31EC">
        <w:rPr>
          <w:rFonts w:ascii="Times New Roman" w:hAnsi="Times New Roman" w:cs="Times New Roman"/>
          <w:sz w:val="24"/>
          <w:szCs w:val="24"/>
        </w:rPr>
        <w:t>Data was collected using a </w:t>
      </w:r>
      <w:r w:rsidRPr="009B31EC">
        <w:rPr>
          <w:rFonts w:ascii="Times New Roman" w:hAnsi="Times New Roman" w:cs="Times New Roman"/>
          <w:bCs/>
          <w:sz w:val="24"/>
          <w:szCs w:val="24"/>
        </w:rPr>
        <w:t>structured, self-administered questionnaire</w:t>
      </w:r>
      <w:r w:rsidRPr="009B31EC">
        <w:rPr>
          <w:rFonts w:ascii="Times New Roman" w:hAnsi="Times New Roman" w:cs="Times New Roman"/>
          <w:sz w:val="24"/>
          <w:szCs w:val="24"/>
        </w:rPr>
        <w:t> for students and a </w:t>
      </w:r>
      <w:r w:rsidRPr="009B31EC">
        <w:rPr>
          <w:rFonts w:ascii="Times New Roman" w:hAnsi="Times New Roman" w:cs="Times New Roman"/>
          <w:bCs/>
          <w:sz w:val="24"/>
          <w:szCs w:val="24"/>
        </w:rPr>
        <w:t>facility observation checklist</w:t>
      </w:r>
      <w:r w:rsidRPr="009B31EC">
        <w:rPr>
          <w:rFonts w:ascii="Times New Roman" w:hAnsi="Times New Roman" w:cs="Times New Roman"/>
          <w:sz w:val="24"/>
          <w:szCs w:val="24"/>
        </w:rPr>
        <w:t xml:space="preserve">. </w:t>
      </w:r>
      <w:r w:rsidRPr="00647997">
        <w:rPr>
          <w:rFonts w:ascii="Times New Roman" w:hAnsi="Times New Roman" w:cs="Times New Roman"/>
          <w:sz w:val="24"/>
          <w:szCs w:val="24"/>
        </w:rPr>
        <w:t>The questionnaire, developed by the researcher from the literature and the integrated TPB-HBM framework, had four sections:</w:t>
      </w:r>
    </w:p>
    <w:p w14:paraId="02585C54" w14:textId="77777777" w:rsidR="00647997" w:rsidRPr="00647997" w:rsidRDefault="00647997" w:rsidP="00790E34">
      <w:pPr>
        <w:numPr>
          <w:ilvl w:val="0"/>
          <w:numId w:val="1"/>
        </w:numPr>
        <w:spacing w:line="360" w:lineRule="auto"/>
        <w:jc w:val="both"/>
        <w:rPr>
          <w:rFonts w:ascii="Times New Roman" w:hAnsi="Times New Roman" w:cs="Times New Roman"/>
          <w:sz w:val="24"/>
          <w:szCs w:val="24"/>
        </w:rPr>
      </w:pPr>
      <w:r w:rsidRPr="00647997">
        <w:rPr>
          <w:rFonts w:ascii="Times New Roman" w:hAnsi="Times New Roman" w:cs="Times New Roman"/>
          <w:b/>
          <w:bCs/>
          <w:sz w:val="24"/>
          <w:szCs w:val="24"/>
        </w:rPr>
        <w:t>Section A:</w:t>
      </w:r>
      <w:r w:rsidRPr="00647997">
        <w:rPr>
          <w:rFonts w:ascii="Times New Roman" w:hAnsi="Times New Roman" w:cs="Times New Roman"/>
          <w:sz w:val="24"/>
          <w:szCs w:val="24"/>
        </w:rPr>
        <w:t> Socio-demographic data (age, gender, class, school type).</w:t>
      </w:r>
    </w:p>
    <w:p w14:paraId="12DAA5BC" w14:textId="77777777" w:rsidR="00647997" w:rsidRPr="00647997" w:rsidRDefault="00647997" w:rsidP="00790E34">
      <w:pPr>
        <w:numPr>
          <w:ilvl w:val="0"/>
          <w:numId w:val="1"/>
        </w:numPr>
        <w:spacing w:line="360" w:lineRule="auto"/>
        <w:jc w:val="both"/>
        <w:rPr>
          <w:rFonts w:ascii="Times New Roman" w:hAnsi="Times New Roman" w:cs="Times New Roman"/>
          <w:sz w:val="24"/>
          <w:szCs w:val="24"/>
        </w:rPr>
      </w:pPr>
      <w:r w:rsidRPr="00647997">
        <w:rPr>
          <w:rFonts w:ascii="Times New Roman" w:hAnsi="Times New Roman" w:cs="Times New Roman"/>
          <w:b/>
          <w:bCs/>
          <w:sz w:val="24"/>
          <w:szCs w:val="24"/>
        </w:rPr>
        <w:t>Section B:</w:t>
      </w:r>
      <w:r w:rsidRPr="00647997">
        <w:rPr>
          <w:rFonts w:ascii="Times New Roman" w:hAnsi="Times New Roman" w:cs="Times New Roman"/>
          <w:sz w:val="24"/>
          <w:szCs w:val="24"/>
        </w:rPr>
        <w:t> Knowledge of handwashing (assessing critical times, technique, health implications). This consisted of multiple-choice and true/false questions.</w:t>
      </w:r>
    </w:p>
    <w:p w14:paraId="6914DF02" w14:textId="77777777" w:rsidR="00647997" w:rsidRPr="00647997" w:rsidRDefault="00647997" w:rsidP="00790E34">
      <w:pPr>
        <w:numPr>
          <w:ilvl w:val="0"/>
          <w:numId w:val="1"/>
        </w:numPr>
        <w:spacing w:line="360" w:lineRule="auto"/>
        <w:jc w:val="both"/>
        <w:rPr>
          <w:rFonts w:ascii="Times New Roman" w:hAnsi="Times New Roman" w:cs="Times New Roman"/>
          <w:sz w:val="24"/>
          <w:szCs w:val="24"/>
        </w:rPr>
      </w:pPr>
      <w:r w:rsidRPr="00647997">
        <w:rPr>
          <w:rFonts w:ascii="Times New Roman" w:hAnsi="Times New Roman" w:cs="Times New Roman"/>
          <w:b/>
          <w:bCs/>
          <w:sz w:val="24"/>
          <w:szCs w:val="24"/>
        </w:rPr>
        <w:t>Section C:</w:t>
      </w:r>
      <w:r w:rsidRPr="00647997">
        <w:rPr>
          <w:rFonts w:ascii="Times New Roman" w:hAnsi="Times New Roman" w:cs="Times New Roman"/>
          <w:sz w:val="24"/>
          <w:szCs w:val="24"/>
        </w:rPr>
        <w:t> Self-reported handwashing practices (frequency, materials used, duration) and influencing factors (attitudes, perceived norms, perceived barriers/control).</w:t>
      </w:r>
    </w:p>
    <w:p w14:paraId="60BC4C08" w14:textId="77777777" w:rsidR="00647997" w:rsidRPr="00647997" w:rsidRDefault="00647997" w:rsidP="00790E34">
      <w:pPr>
        <w:numPr>
          <w:ilvl w:val="0"/>
          <w:numId w:val="1"/>
        </w:numPr>
        <w:spacing w:line="360" w:lineRule="auto"/>
        <w:jc w:val="both"/>
        <w:rPr>
          <w:rFonts w:ascii="Times New Roman" w:hAnsi="Times New Roman" w:cs="Times New Roman"/>
          <w:sz w:val="24"/>
          <w:szCs w:val="24"/>
        </w:rPr>
      </w:pPr>
      <w:r w:rsidRPr="00647997">
        <w:rPr>
          <w:rFonts w:ascii="Times New Roman" w:hAnsi="Times New Roman" w:cs="Times New Roman"/>
          <w:b/>
          <w:bCs/>
          <w:sz w:val="24"/>
          <w:szCs w:val="24"/>
        </w:rPr>
        <w:t>Section D:</w:t>
      </w:r>
      <w:r w:rsidRPr="00647997">
        <w:rPr>
          <w:rFonts w:ascii="Times New Roman" w:hAnsi="Times New Roman" w:cs="Times New Roman"/>
          <w:sz w:val="24"/>
          <w:szCs w:val="24"/>
        </w:rPr>
        <w:t> Perceptions of school handwashing facilities.</w:t>
      </w:r>
    </w:p>
    <w:p w14:paraId="32BDB5DC" w14:textId="77777777" w:rsidR="00647997" w:rsidRDefault="00647997" w:rsidP="00790E34">
      <w:pPr>
        <w:spacing w:line="360" w:lineRule="auto"/>
        <w:jc w:val="both"/>
        <w:rPr>
          <w:rFonts w:ascii="Times New Roman" w:hAnsi="Times New Roman" w:cs="Times New Roman"/>
          <w:sz w:val="24"/>
          <w:szCs w:val="24"/>
        </w:rPr>
      </w:pPr>
      <w:r w:rsidRPr="00647997">
        <w:rPr>
          <w:rFonts w:ascii="Times New Roman" w:hAnsi="Times New Roman" w:cs="Times New Roman"/>
          <w:sz w:val="24"/>
          <w:szCs w:val="24"/>
        </w:rPr>
        <w:t>The </w:t>
      </w:r>
      <w:r w:rsidRPr="00647997">
        <w:rPr>
          <w:rFonts w:ascii="Times New Roman" w:hAnsi="Times New Roman" w:cs="Times New Roman"/>
          <w:b/>
          <w:bCs/>
          <w:sz w:val="24"/>
          <w:szCs w:val="24"/>
        </w:rPr>
        <w:t>facility observation checklist</w:t>
      </w:r>
      <w:r w:rsidRPr="00647997">
        <w:rPr>
          <w:rFonts w:ascii="Times New Roman" w:hAnsi="Times New Roman" w:cs="Times New Roman"/>
          <w:sz w:val="24"/>
          <w:szCs w:val="24"/>
        </w:rPr>
        <w:t> was used to objectively record the availability, number, functionality, and accessibility of handwashing stations, including the presence of water and soap.</w:t>
      </w:r>
    </w:p>
    <w:p w14:paraId="32F6826D" w14:textId="77777777" w:rsidR="00647997" w:rsidRDefault="00647997" w:rsidP="00790E3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Validity and Reliability of Instrument </w:t>
      </w:r>
    </w:p>
    <w:p w14:paraId="35F670B5" w14:textId="09D1A607" w:rsidR="00647997" w:rsidRDefault="00DE4088" w:rsidP="00790E34">
      <w:pPr>
        <w:spacing w:line="360" w:lineRule="auto"/>
        <w:jc w:val="both"/>
        <w:rPr>
          <w:rFonts w:ascii="Times New Roman" w:hAnsi="Times New Roman" w:cs="Times New Roman"/>
          <w:sz w:val="24"/>
          <w:szCs w:val="24"/>
        </w:rPr>
      </w:pPr>
      <w:r w:rsidRPr="00DE4088">
        <w:rPr>
          <w:rFonts w:ascii="Times New Roman" w:hAnsi="Times New Roman" w:cs="Times New Roman"/>
          <w:sz w:val="24"/>
          <w:szCs w:val="24"/>
        </w:rPr>
        <w:t xml:space="preserve">Face and content </w:t>
      </w:r>
      <w:r w:rsidRPr="00D15D1D">
        <w:rPr>
          <w:rFonts w:ascii="Times New Roman" w:hAnsi="Times New Roman" w:cs="Times New Roman"/>
          <w:sz w:val="24"/>
          <w:szCs w:val="24"/>
          <w:highlight w:val="yellow"/>
        </w:rPr>
        <w:t xml:space="preserve">validity </w:t>
      </w:r>
      <w:r w:rsidR="00D15D1D" w:rsidRPr="00D15D1D">
        <w:rPr>
          <w:rFonts w:ascii="Times New Roman" w:hAnsi="Times New Roman" w:cs="Times New Roman"/>
          <w:sz w:val="24"/>
          <w:szCs w:val="24"/>
          <w:highlight w:val="yellow"/>
        </w:rPr>
        <w:t xml:space="preserve">were </w:t>
      </w:r>
      <w:r w:rsidRPr="00D15D1D">
        <w:rPr>
          <w:rFonts w:ascii="Times New Roman" w:hAnsi="Times New Roman" w:cs="Times New Roman"/>
          <w:sz w:val="24"/>
          <w:szCs w:val="24"/>
          <w:highlight w:val="yellow"/>
        </w:rPr>
        <w:t xml:space="preserve">ensured. The draft instruments </w:t>
      </w:r>
      <w:r w:rsidR="00D15D1D" w:rsidRPr="00D15D1D">
        <w:rPr>
          <w:rFonts w:ascii="Times New Roman" w:hAnsi="Times New Roman" w:cs="Times New Roman"/>
          <w:sz w:val="24"/>
          <w:szCs w:val="24"/>
          <w:highlight w:val="yellow"/>
        </w:rPr>
        <w:t xml:space="preserve">were </w:t>
      </w:r>
      <w:r w:rsidRPr="00D15D1D">
        <w:rPr>
          <w:rFonts w:ascii="Times New Roman" w:hAnsi="Times New Roman" w:cs="Times New Roman"/>
          <w:sz w:val="24"/>
          <w:szCs w:val="24"/>
          <w:highlight w:val="yellow"/>
        </w:rPr>
        <w:t xml:space="preserve">reviewed by </w:t>
      </w:r>
      <w:r w:rsidR="00D15D1D" w:rsidRPr="00D15D1D">
        <w:rPr>
          <w:rFonts w:ascii="Times New Roman" w:hAnsi="Times New Roman" w:cs="Times New Roman"/>
          <w:sz w:val="24"/>
          <w:szCs w:val="24"/>
          <w:highlight w:val="yellow"/>
        </w:rPr>
        <w:t xml:space="preserve">the </w:t>
      </w:r>
      <w:r w:rsidRPr="00D15D1D">
        <w:rPr>
          <w:rFonts w:ascii="Times New Roman" w:hAnsi="Times New Roman" w:cs="Times New Roman"/>
          <w:sz w:val="24"/>
          <w:szCs w:val="24"/>
          <w:highlight w:val="yellow"/>
        </w:rPr>
        <w:t>research</w:t>
      </w:r>
      <w:r w:rsidRPr="00DE4088">
        <w:rPr>
          <w:rFonts w:ascii="Times New Roman" w:hAnsi="Times New Roman" w:cs="Times New Roman"/>
          <w:sz w:val="24"/>
          <w:szCs w:val="24"/>
        </w:rPr>
        <w:t xml:space="preserve"> supervisor and two other experts in Public Health from Abia State University to assess clarity, relevance, comprehensiveness, and alignment with the study objectives. Their feedback was used to refine the tools.</w:t>
      </w:r>
      <w:r>
        <w:rPr>
          <w:rFonts w:ascii="Times New Roman" w:hAnsi="Times New Roman" w:cs="Times New Roman"/>
          <w:sz w:val="24"/>
          <w:szCs w:val="24"/>
        </w:rPr>
        <w:t xml:space="preserve"> </w:t>
      </w:r>
      <w:r w:rsidRPr="00DE4088">
        <w:rPr>
          <w:rFonts w:ascii="Times New Roman" w:hAnsi="Times New Roman" w:cs="Times New Roman"/>
          <w:sz w:val="24"/>
          <w:szCs w:val="24"/>
        </w:rPr>
        <w:t>A pilot study was conducted with 30 students from secondary schools in Umuahia North L.G.A. (which were not part of the main study). As the questionnaire primarily utilized categorical and single-response options rather than scaled items, the internal consistency measure Cronbach's Alpha was not applicable. Instead, the reliability of the instrument was assessed through</w:t>
      </w:r>
      <w:r>
        <w:rPr>
          <w:rFonts w:ascii="Times New Roman" w:hAnsi="Times New Roman" w:cs="Times New Roman"/>
          <w:sz w:val="24"/>
          <w:szCs w:val="24"/>
        </w:rPr>
        <w:t xml:space="preserve"> Test-Retest reliability and Internal Consistency of the Knowledge Scale. </w:t>
      </w:r>
    </w:p>
    <w:p w14:paraId="4A4E92D0" w14:textId="77777777" w:rsidR="00DE4088" w:rsidRDefault="00DE4088" w:rsidP="00790E34">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 of Data Collection</w:t>
      </w:r>
    </w:p>
    <w:p w14:paraId="43632535" w14:textId="77777777" w:rsidR="00DE4088" w:rsidRPr="00DE4088" w:rsidRDefault="00DE4088" w:rsidP="00790E34">
      <w:pPr>
        <w:spacing w:line="360" w:lineRule="auto"/>
        <w:jc w:val="both"/>
        <w:rPr>
          <w:rFonts w:ascii="Times New Roman" w:hAnsi="Times New Roman" w:cs="Times New Roman"/>
          <w:sz w:val="24"/>
          <w:szCs w:val="24"/>
        </w:rPr>
      </w:pPr>
      <w:r w:rsidRPr="00DE4088">
        <w:rPr>
          <w:rFonts w:ascii="Times New Roman" w:hAnsi="Times New Roman" w:cs="Times New Roman"/>
          <w:sz w:val="24"/>
          <w:szCs w:val="24"/>
        </w:rPr>
        <w:t>The researcher collected all data.</w:t>
      </w:r>
    </w:p>
    <w:p w14:paraId="4D972E75" w14:textId="4ADB18F5" w:rsidR="00DE4088" w:rsidRPr="00DE4088" w:rsidRDefault="00DE4088" w:rsidP="00790E34">
      <w:pPr>
        <w:numPr>
          <w:ilvl w:val="0"/>
          <w:numId w:val="2"/>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Pre-visit:</w:t>
      </w:r>
      <w:r w:rsidRPr="00DE4088">
        <w:rPr>
          <w:rFonts w:ascii="Times New Roman" w:hAnsi="Times New Roman" w:cs="Times New Roman"/>
          <w:sz w:val="24"/>
          <w:szCs w:val="24"/>
        </w:rPr>
        <w:t xml:space="preserve"> Permission </w:t>
      </w:r>
      <w:r w:rsidRPr="00D15D1D">
        <w:rPr>
          <w:rFonts w:ascii="Times New Roman" w:hAnsi="Times New Roman" w:cs="Times New Roman"/>
          <w:sz w:val="24"/>
          <w:szCs w:val="24"/>
          <w:highlight w:val="yellow"/>
        </w:rPr>
        <w:t xml:space="preserve">letters </w:t>
      </w:r>
      <w:r w:rsidR="00D15D1D" w:rsidRPr="00D15D1D">
        <w:rPr>
          <w:rFonts w:ascii="Times New Roman" w:hAnsi="Times New Roman" w:cs="Times New Roman"/>
          <w:sz w:val="24"/>
          <w:szCs w:val="24"/>
          <w:highlight w:val="yellow"/>
        </w:rPr>
        <w:t xml:space="preserve">were </w:t>
      </w:r>
      <w:r w:rsidRPr="00D15D1D">
        <w:rPr>
          <w:rFonts w:ascii="Times New Roman" w:hAnsi="Times New Roman" w:cs="Times New Roman"/>
          <w:sz w:val="24"/>
          <w:szCs w:val="24"/>
          <w:highlight w:val="yellow"/>
        </w:rPr>
        <w:t>delivered,</w:t>
      </w:r>
      <w:r w:rsidRPr="00DE4088">
        <w:rPr>
          <w:rFonts w:ascii="Times New Roman" w:hAnsi="Times New Roman" w:cs="Times New Roman"/>
          <w:sz w:val="24"/>
          <w:szCs w:val="24"/>
        </w:rPr>
        <w:t xml:space="preserve"> and data collection schedules was arranged with school principals.</w:t>
      </w:r>
    </w:p>
    <w:p w14:paraId="3BDE0DEE" w14:textId="5259549B" w:rsidR="00DE4088" w:rsidRPr="00DE4088" w:rsidRDefault="00DE4088" w:rsidP="00790E34">
      <w:pPr>
        <w:numPr>
          <w:ilvl w:val="0"/>
          <w:numId w:val="2"/>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Day of visit:</w:t>
      </w:r>
      <w:r w:rsidRPr="00DE4088">
        <w:rPr>
          <w:rFonts w:ascii="Times New Roman" w:hAnsi="Times New Roman" w:cs="Times New Roman"/>
          <w:sz w:val="24"/>
          <w:szCs w:val="24"/>
        </w:rPr>
        <w:t> The researcher briefly selected students in their classrooms on the purpose and procedures</w:t>
      </w:r>
      <w:r w:rsidRPr="00D15D1D">
        <w:rPr>
          <w:rFonts w:ascii="Times New Roman" w:hAnsi="Times New Roman" w:cs="Times New Roman"/>
          <w:sz w:val="24"/>
          <w:szCs w:val="24"/>
          <w:highlight w:val="yellow"/>
        </w:rPr>
        <w:t>, obtain</w:t>
      </w:r>
      <w:r w:rsidR="00D15D1D" w:rsidRPr="00D15D1D">
        <w:rPr>
          <w:rFonts w:ascii="Times New Roman" w:hAnsi="Times New Roman" w:cs="Times New Roman"/>
          <w:sz w:val="24"/>
          <w:szCs w:val="24"/>
          <w:highlight w:val="yellow"/>
        </w:rPr>
        <w:t>ed</w:t>
      </w:r>
      <w:r w:rsidRPr="00D15D1D">
        <w:rPr>
          <w:rFonts w:ascii="Times New Roman" w:hAnsi="Times New Roman" w:cs="Times New Roman"/>
          <w:sz w:val="24"/>
          <w:szCs w:val="24"/>
          <w:highlight w:val="yellow"/>
        </w:rPr>
        <w:t xml:space="preserve"> assent, and distribute</w:t>
      </w:r>
      <w:r w:rsidR="00D15D1D" w:rsidRPr="00D15D1D">
        <w:rPr>
          <w:rFonts w:ascii="Times New Roman" w:hAnsi="Times New Roman" w:cs="Times New Roman"/>
          <w:sz w:val="24"/>
          <w:szCs w:val="24"/>
          <w:highlight w:val="yellow"/>
        </w:rPr>
        <w:t>d</w:t>
      </w:r>
      <w:r w:rsidRPr="00D15D1D">
        <w:rPr>
          <w:rFonts w:ascii="Times New Roman" w:hAnsi="Times New Roman" w:cs="Times New Roman"/>
          <w:sz w:val="24"/>
          <w:szCs w:val="24"/>
          <w:highlight w:val="yellow"/>
        </w:rPr>
        <w:t xml:space="preserve"> the questionnaires. Students completed </w:t>
      </w:r>
      <w:r w:rsidRPr="00DE4088">
        <w:rPr>
          <w:rFonts w:ascii="Times New Roman" w:hAnsi="Times New Roman" w:cs="Times New Roman"/>
          <w:sz w:val="24"/>
          <w:szCs w:val="24"/>
        </w:rPr>
        <w:t xml:space="preserve">the questionnaires independently while the researcher </w:t>
      </w:r>
      <w:r w:rsidR="00D15D1D" w:rsidRPr="00D15D1D">
        <w:rPr>
          <w:rFonts w:ascii="Times New Roman" w:hAnsi="Times New Roman" w:cs="Times New Roman"/>
          <w:sz w:val="24"/>
          <w:szCs w:val="24"/>
          <w:highlight w:val="yellow"/>
        </w:rPr>
        <w:t xml:space="preserve">supervised </w:t>
      </w:r>
      <w:r w:rsidRPr="00D15D1D">
        <w:rPr>
          <w:rFonts w:ascii="Times New Roman" w:hAnsi="Times New Roman" w:cs="Times New Roman"/>
          <w:sz w:val="24"/>
          <w:szCs w:val="24"/>
          <w:highlight w:val="yellow"/>
        </w:rPr>
        <w:t xml:space="preserve">to prevent </w:t>
      </w:r>
      <w:r w:rsidRPr="00DE4088">
        <w:rPr>
          <w:rFonts w:ascii="Times New Roman" w:hAnsi="Times New Roman" w:cs="Times New Roman"/>
          <w:sz w:val="24"/>
          <w:szCs w:val="24"/>
        </w:rPr>
        <w:t>discussion and ensure clarity of instructions.</w:t>
      </w:r>
    </w:p>
    <w:p w14:paraId="50C92B9E" w14:textId="77777777" w:rsidR="00DE4088" w:rsidRPr="00DE4088" w:rsidRDefault="00DE4088" w:rsidP="00790E34">
      <w:pPr>
        <w:numPr>
          <w:ilvl w:val="0"/>
          <w:numId w:val="2"/>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Facility Observation:</w:t>
      </w:r>
      <w:r w:rsidRPr="00DE4088">
        <w:rPr>
          <w:rFonts w:ascii="Times New Roman" w:hAnsi="Times New Roman" w:cs="Times New Roman"/>
          <w:sz w:val="24"/>
          <w:szCs w:val="24"/>
        </w:rPr>
        <w:t> While students’ complete questionnaires, the researcher used the observation checklist to assess all hand-washing facilities (sinks, water points, soap dispensers) within the school premises, particularly those near toilets and dining areas.</w:t>
      </w:r>
    </w:p>
    <w:p w14:paraId="3A1CA640" w14:textId="77777777" w:rsidR="00DE4088" w:rsidRDefault="00DE4088"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Method of Data Analysis</w:t>
      </w:r>
    </w:p>
    <w:p w14:paraId="7822CA7A" w14:textId="1B0D274E" w:rsidR="00DE4088" w:rsidRPr="00DE4088" w:rsidRDefault="00D15D1D" w:rsidP="00790E34">
      <w:pPr>
        <w:spacing w:line="360" w:lineRule="auto"/>
        <w:jc w:val="both"/>
        <w:rPr>
          <w:rFonts w:ascii="Times New Roman" w:hAnsi="Times New Roman" w:cs="Times New Roman"/>
          <w:sz w:val="24"/>
          <w:szCs w:val="24"/>
        </w:rPr>
      </w:pPr>
      <w:r w:rsidRPr="00D15D1D">
        <w:rPr>
          <w:rFonts w:ascii="Times New Roman" w:hAnsi="Times New Roman" w:cs="Times New Roman"/>
          <w:sz w:val="24"/>
          <w:szCs w:val="24"/>
          <w:highlight w:val="yellow"/>
        </w:rPr>
        <w:t xml:space="preserve">Quantitative data was collected and </w:t>
      </w:r>
      <w:proofErr w:type="spellStart"/>
      <w:r w:rsidRPr="00D15D1D">
        <w:rPr>
          <w:rFonts w:ascii="Times New Roman" w:hAnsi="Times New Roman" w:cs="Times New Roman"/>
          <w:sz w:val="24"/>
          <w:szCs w:val="24"/>
          <w:highlight w:val="yellow"/>
        </w:rPr>
        <w:t>analys</w:t>
      </w:r>
      <w:r w:rsidR="00DE4088" w:rsidRPr="00D15D1D">
        <w:rPr>
          <w:rFonts w:ascii="Times New Roman" w:hAnsi="Times New Roman" w:cs="Times New Roman"/>
          <w:sz w:val="24"/>
          <w:szCs w:val="24"/>
          <w:highlight w:val="yellow"/>
        </w:rPr>
        <w:t>ed</w:t>
      </w:r>
      <w:proofErr w:type="spellEnd"/>
      <w:r w:rsidR="00DE4088" w:rsidRPr="00D15D1D">
        <w:rPr>
          <w:rFonts w:ascii="Times New Roman" w:hAnsi="Times New Roman" w:cs="Times New Roman"/>
          <w:sz w:val="24"/>
          <w:szCs w:val="24"/>
          <w:highlight w:val="yellow"/>
        </w:rPr>
        <w:t xml:space="preserve"> using </w:t>
      </w:r>
      <w:r w:rsidR="00DE4088" w:rsidRPr="00D15D1D">
        <w:rPr>
          <w:rFonts w:ascii="Times New Roman" w:hAnsi="Times New Roman" w:cs="Times New Roman"/>
          <w:b/>
          <w:bCs/>
          <w:sz w:val="24"/>
          <w:szCs w:val="24"/>
          <w:highlight w:val="yellow"/>
        </w:rPr>
        <w:t>IBM</w:t>
      </w:r>
      <w:r w:rsidR="00DE4088" w:rsidRPr="00DE4088">
        <w:rPr>
          <w:rFonts w:ascii="Times New Roman" w:hAnsi="Times New Roman" w:cs="Times New Roman"/>
          <w:b/>
          <w:bCs/>
          <w:sz w:val="24"/>
          <w:szCs w:val="24"/>
        </w:rPr>
        <w:t xml:space="preserve"> Statistical Package for the Social Sciences (SPSS) version 25</w:t>
      </w:r>
      <w:r w:rsidR="00DE4088" w:rsidRPr="00DE4088">
        <w:rPr>
          <w:rFonts w:ascii="Times New Roman" w:hAnsi="Times New Roman" w:cs="Times New Roman"/>
          <w:sz w:val="24"/>
          <w:szCs w:val="24"/>
        </w:rPr>
        <w:t>.</w:t>
      </w:r>
    </w:p>
    <w:p w14:paraId="69BE935E" w14:textId="1F2BC3FA" w:rsidR="00DE4088" w:rsidRPr="00DE4088" w:rsidRDefault="00DE4088" w:rsidP="00790E34">
      <w:pPr>
        <w:numPr>
          <w:ilvl w:val="0"/>
          <w:numId w:val="3"/>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Descriptive Statistics:</w:t>
      </w:r>
      <w:r w:rsidRPr="00DE4088">
        <w:rPr>
          <w:rFonts w:ascii="Times New Roman" w:hAnsi="Times New Roman" w:cs="Times New Roman"/>
          <w:sz w:val="24"/>
          <w:szCs w:val="24"/>
        </w:rPr>
        <w:t xml:space="preserve"> Frequencies, percentages, means, and standard </w:t>
      </w:r>
      <w:r w:rsidRPr="00D15D1D">
        <w:rPr>
          <w:rFonts w:ascii="Times New Roman" w:hAnsi="Times New Roman" w:cs="Times New Roman"/>
          <w:sz w:val="24"/>
          <w:szCs w:val="24"/>
          <w:highlight w:val="yellow"/>
        </w:rPr>
        <w:t xml:space="preserve">deviations </w:t>
      </w:r>
      <w:r w:rsidR="00D15D1D" w:rsidRPr="00D15D1D">
        <w:rPr>
          <w:rFonts w:ascii="Times New Roman" w:hAnsi="Times New Roman" w:cs="Times New Roman"/>
          <w:sz w:val="24"/>
          <w:szCs w:val="24"/>
          <w:highlight w:val="yellow"/>
        </w:rPr>
        <w:t xml:space="preserve">were </w:t>
      </w:r>
      <w:r w:rsidRPr="00D15D1D">
        <w:rPr>
          <w:rFonts w:ascii="Times New Roman" w:hAnsi="Times New Roman" w:cs="Times New Roman"/>
          <w:sz w:val="24"/>
          <w:szCs w:val="24"/>
          <w:highlight w:val="yellow"/>
        </w:rPr>
        <w:t>used</w:t>
      </w:r>
      <w:r w:rsidRPr="00DE4088">
        <w:rPr>
          <w:rFonts w:ascii="Times New Roman" w:hAnsi="Times New Roman" w:cs="Times New Roman"/>
          <w:sz w:val="24"/>
          <w:szCs w:val="24"/>
        </w:rPr>
        <w:t xml:space="preserve"> to summarize socio-demographic variables, knowledge scores, practice levels, and facility status. Knowledge and practice scores </w:t>
      </w:r>
      <w:r w:rsidRPr="00D15D1D">
        <w:rPr>
          <w:rFonts w:ascii="Times New Roman" w:hAnsi="Times New Roman" w:cs="Times New Roman"/>
          <w:sz w:val="24"/>
          <w:szCs w:val="24"/>
          <w:highlight w:val="yellow"/>
        </w:rPr>
        <w:t>w</w:t>
      </w:r>
      <w:r w:rsidR="00D15D1D" w:rsidRPr="00D15D1D">
        <w:rPr>
          <w:rFonts w:ascii="Times New Roman" w:hAnsi="Times New Roman" w:cs="Times New Roman"/>
          <w:sz w:val="24"/>
          <w:szCs w:val="24"/>
          <w:highlight w:val="yellow"/>
        </w:rPr>
        <w:t xml:space="preserve">ere </w:t>
      </w:r>
      <w:proofErr w:type="spellStart"/>
      <w:r w:rsidR="00D15D1D" w:rsidRPr="00D15D1D">
        <w:rPr>
          <w:rFonts w:ascii="Times New Roman" w:hAnsi="Times New Roman" w:cs="Times New Roman"/>
          <w:sz w:val="24"/>
          <w:szCs w:val="24"/>
          <w:highlight w:val="yellow"/>
        </w:rPr>
        <w:t>categoris</w:t>
      </w:r>
      <w:r w:rsidRPr="00D15D1D">
        <w:rPr>
          <w:rFonts w:ascii="Times New Roman" w:hAnsi="Times New Roman" w:cs="Times New Roman"/>
          <w:sz w:val="24"/>
          <w:szCs w:val="24"/>
          <w:highlight w:val="yellow"/>
        </w:rPr>
        <w:t>ed</w:t>
      </w:r>
      <w:proofErr w:type="spellEnd"/>
      <w:r w:rsidRPr="00D15D1D">
        <w:rPr>
          <w:rFonts w:ascii="Times New Roman" w:hAnsi="Times New Roman" w:cs="Times New Roman"/>
          <w:sz w:val="24"/>
          <w:szCs w:val="24"/>
          <w:highlight w:val="yellow"/>
        </w:rPr>
        <w:t xml:space="preserve"> (e.g.,</w:t>
      </w:r>
      <w:r w:rsidRPr="00DE4088">
        <w:rPr>
          <w:rFonts w:ascii="Times New Roman" w:hAnsi="Times New Roman" w:cs="Times New Roman"/>
          <w:sz w:val="24"/>
          <w:szCs w:val="24"/>
        </w:rPr>
        <w:t xml:space="preserve"> Good, Fair, Poor) using predetermined cut-off points.</w:t>
      </w:r>
    </w:p>
    <w:p w14:paraId="4F287076" w14:textId="77777777" w:rsidR="00DE4088" w:rsidRPr="00DE4088" w:rsidRDefault="00DE4088" w:rsidP="00790E34">
      <w:pPr>
        <w:numPr>
          <w:ilvl w:val="0"/>
          <w:numId w:val="3"/>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lastRenderedPageBreak/>
        <w:t>Inferential Statistics:</w:t>
      </w:r>
    </w:p>
    <w:p w14:paraId="5D6F4D9C" w14:textId="77777777" w:rsidR="00DE4088" w:rsidRPr="00DE4088" w:rsidRDefault="00DE4088" w:rsidP="00790E34">
      <w:pPr>
        <w:numPr>
          <w:ilvl w:val="1"/>
          <w:numId w:val="3"/>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Chi-square test</w:t>
      </w:r>
      <w:r w:rsidRPr="00DE4088">
        <w:rPr>
          <w:rFonts w:ascii="Times New Roman" w:hAnsi="Times New Roman" w:cs="Times New Roman"/>
          <w:sz w:val="24"/>
          <w:szCs w:val="24"/>
        </w:rPr>
        <w:t> was used to test for associations between categorical variables (e.g., school type and knowledge level, gender and practice).</w:t>
      </w:r>
    </w:p>
    <w:p w14:paraId="12014559" w14:textId="6D0A0D48" w:rsidR="00DE4088" w:rsidRPr="00DE4088" w:rsidRDefault="00D15D1D" w:rsidP="00790E34">
      <w:pPr>
        <w:numPr>
          <w:ilvl w:val="1"/>
          <w:numId w:val="3"/>
        </w:numPr>
        <w:spacing w:line="360" w:lineRule="auto"/>
        <w:jc w:val="both"/>
        <w:rPr>
          <w:rFonts w:ascii="Times New Roman" w:hAnsi="Times New Roman" w:cs="Times New Roman"/>
          <w:sz w:val="24"/>
          <w:szCs w:val="24"/>
        </w:rPr>
      </w:pPr>
      <w:r w:rsidRPr="00D15D1D">
        <w:rPr>
          <w:rFonts w:ascii="Times New Roman" w:hAnsi="Times New Roman" w:cs="Times New Roman"/>
          <w:b/>
          <w:bCs/>
          <w:sz w:val="24"/>
          <w:szCs w:val="24"/>
          <w:highlight w:val="yellow"/>
        </w:rPr>
        <w:t xml:space="preserve">An independent </w:t>
      </w:r>
      <w:r w:rsidR="00DE4088" w:rsidRPr="00D15D1D">
        <w:rPr>
          <w:rFonts w:ascii="Times New Roman" w:hAnsi="Times New Roman" w:cs="Times New Roman"/>
          <w:b/>
          <w:bCs/>
          <w:sz w:val="24"/>
          <w:szCs w:val="24"/>
          <w:highlight w:val="yellow"/>
        </w:rPr>
        <w:t>t-test</w:t>
      </w:r>
      <w:r w:rsidR="00DE4088" w:rsidRPr="00D15D1D">
        <w:rPr>
          <w:rFonts w:ascii="Times New Roman" w:hAnsi="Times New Roman" w:cs="Times New Roman"/>
          <w:sz w:val="24"/>
          <w:szCs w:val="24"/>
          <w:highlight w:val="yellow"/>
        </w:rPr>
        <w:t> was used to compare</w:t>
      </w:r>
      <w:r w:rsidR="00DE4088" w:rsidRPr="00DE4088">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E4088" w:rsidRPr="00DE4088">
        <w:rPr>
          <w:rFonts w:ascii="Times New Roman" w:hAnsi="Times New Roman" w:cs="Times New Roman"/>
          <w:sz w:val="24"/>
          <w:szCs w:val="24"/>
        </w:rPr>
        <w:t>mean knowledge and practice scores between public and private schools.</w:t>
      </w:r>
    </w:p>
    <w:p w14:paraId="55CE1B7B" w14:textId="77777777" w:rsidR="00DE4088" w:rsidRPr="00DE4088" w:rsidRDefault="00DE4088" w:rsidP="00790E34">
      <w:pPr>
        <w:numPr>
          <w:ilvl w:val="1"/>
          <w:numId w:val="3"/>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Pearson’s Correlation</w:t>
      </w:r>
      <w:r w:rsidRPr="00DE4088">
        <w:rPr>
          <w:rFonts w:ascii="Times New Roman" w:hAnsi="Times New Roman" w:cs="Times New Roman"/>
          <w:sz w:val="24"/>
          <w:szCs w:val="24"/>
        </w:rPr>
        <w:t> was used to examine the relationship between knowledge scores and self-reported practice scores (Objective 5).</w:t>
      </w:r>
    </w:p>
    <w:p w14:paraId="5F0127B5" w14:textId="77777777" w:rsidR="00DE4088" w:rsidRDefault="00DE4088" w:rsidP="00790E34">
      <w:pPr>
        <w:numPr>
          <w:ilvl w:val="0"/>
          <w:numId w:val="3"/>
        </w:numPr>
        <w:spacing w:line="360" w:lineRule="auto"/>
        <w:jc w:val="both"/>
        <w:rPr>
          <w:rFonts w:ascii="Times New Roman" w:hAnsi="Times New Roman" w:cs="Times New Roman"/>
          <w:sz w:val="24"/>
          <w:szCs w:val="24"/>
        </w:rPr>
      </w:pPr>
      <w:r w:rsidRPr="00DE4088">
        <w:rPr>
          <w:rFonts w:ascii="Times New Roman" w:hAnsi="Times New Roman" w:cs="Times New Roman"/>
          <w:sz w:val="24"/>
          <w:szCs w:val="24"/>
        </w:rPr>
        <w:t>Results was presented in tables and charts. The significance level will be set at </w:t>
      </w:r>
      <w:r w:rsidRPr="00DE4088">
        <w:rPr>
          <w:rFonts w:ascii="Times New Roman" w:hAnsi="Times New Roman" w:cs="Times New Roman"/>
          <w:b/>
          <w:bCs/>
          <w:sz w:val="24"/>
          <w:szCs w:val="24"/>
        </w:rPr>
        <w:t>p &lt; 0.05</w:t>
      </w:r>
      <w:r w:rsidRPr="00DE4088">
        <w:rPr>
          <w:rFonts w:ascii="Times New Roman" w:hAnsi="Times New Roman" w:cs="Times New Roman"/>
          <w:sz w:val="24"/>
          <w:szCs w:val="24"/>
        </w:rPr>
        <w:t>.</w:t>
      </w:r>
    </w:p>
    <w:p w14:paraId="4A5D256B" w14:textId="77777777" w:rsidR="00813A7E" w:rsidRDefault="00813A7E" w:rsidP="00790E34">
      <w:pPr>
        <w:spacing w:line="360" w:lineRule="auto"/>
        <w:jc w:val="both"/>
        <w:rPr>
          <w:rFonts w:ascii="Times New Roman" w:hAnsi="Times New Roman" w:cs="Times New Roman"/>
          <w:sz w:val="24"/>
          <w:szCs w:val="24"/>
        </w:rPr>
      </w:pPr>
    </w:p>
    <w:p w14:paraId="72714B77" w14:textId="77777777" w:rsidR="00813A7E" w:rsidRDefault="00813A7E" w:rsidP="00790E34">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7F690D03" w14:textId="77777777" w:rsidR="00813A7E" w:rsidRDefault="002E3C13" w:rsidP="00790E34">
      <w:pPr>
        <w:spacing w:line="360" w:lineRule="auto"/>
        <w:ind w:left="360"/>
        <w:jc w:val="both"/>
        <w:rPr>
          <w:rFonts w:ascii="Times New Roman" w:hAnsi="Times New Roman" w:cs="Times New Roman"/>
          <w:sz w:val="24"/>
          <w:szCs w:val="24"/>
        </w:rPr>
      </w:pPr>
      <w:r w:rsidRPr="002E3C13">
        <w:rPr>
          <w:rFonts w:ascii="Times New Roman" w:hAnsi="Times New Roman" w:cs="Times New Roman"/>
          <w:sz w:val="24"/>
          <w:szCs w:val="24"/>
        </w:rPr>
        <w:t>Table 1 presents the socio-demographic profile of the 348 students who participated in the study, stratified by school type. The sample consisted of 212 students (60.9%) from the public school (Government Technical College, Afara) and 136 students (39.1%) from the private school (Resonance Model Secondary School).</w:t>
      </w:r>
    </w:p>
    <w:p w14:paraId="7C2524CC" w14:textId="77777777" w:rsidR="002E3C13" w:rsidRPr="002E3C13" w:rsidRDefault="002E3C13" w:rsidP="00790E34">
      <w:pPr>
        <w:spacing w:line="360" w:lineRule="auto"/>
        <w:jc w:val="both"/>
        <w:rPr>
          <w:rFonts w:ascii="Times New Roman" w:hAnsi="Times New Roman" w:cs="Times New Roman"/>
          <w:b/>
          <w:sz w:val="24"/>
          <w:szCs w:val="24"/>
        </w:rPr>
      </w:pPr>
      <w:r w:rsidRPr="002E3C13">
        <w:rPr>
          <w:rFonts w:ascii="Times New Roman" w:hAnsi="Times New Roman" w:cs="Times New Roman"/>
          <w:b/>
          <w:sz w:val="24"/>
          <w:szCs w:val="24"/>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580"/>
        <w:gridCol w:w="2673"/>
        <w:gridCol w:w="1733"/>
      </w:tblGrid>
      <w:tr w:rsidR="002E3C13" w:rsidRPr="002E3C13" w14:paraId="77CCA68C" w14:textId="77777777" w:rsidTr="002754C2">
        <w:tc>
          <w:tcPr>
            <w:tcW w:w="0" w:type="auto"/>
            <w:tcBorders>
              <w:bottom w:val="nil"/>
            </w:tcBorders>
          </w:tcPr>
          <w:p w14:paraId="380197ED" w14:textId="77777777" w:rsidR="002E3C13" w:rsidRPr="002E3C13" w:rsidRDefault="002E3C13" w:rsidP="00790E34">
            <w:pPr>
              <w:spacing w:line="360" w:lineRule="auto"/>
              <w:jc w:val="both"/>
              <w:rPr>
                <w:rFonts w:ascii="Times New Roman" w:hAnsi="Times New Roman" w:cs="Times New Roman"/>
                <w:b/>
                <w:bCs/>
                <w:sz w:val="24"/>
                <w:szCs w:val="24"/>
              </w:rPr>
            </w:pPr>
          </w:p>
        </w:tc>
        <w:tc>
          <w:tcPr>
            <w:tcW w:w="0" w:type="auto"/>
            <w:gridSpan w:val="3"/>
            <w:tcBorders>
              <w:bottom w:val="nil"/>
            </w:tcBorders>
          </w:tcPr>
          <w:p w14:paraId="302E35A4" w14:textId="77777777" w:rsidR="002E3C13" w:rsidRPr="002E3C13" w:rsidRDefault="002E3C13" w:rsidP="00790E34">
            <w:pPr>
              <w:spacing w:line="360" w:lineRule="auto"/>
              <w:jc w:val="center"/>
              <w:rPr>
                <w:rFonts w:ascii="Times New Roman" w:hAnsi="Times New Roman" w:cs="Times New Roman"/>
                <w:b/>
                <w:bCs/>
                <w:sz w:val="24"/>
                <w:szCs w:val="24"/>
              </w:rPr>
            </w:pPr>
            <w:r w:rsidRPr="002E3C13">
              <w:rPr>
                <w:rFonts w:ascii="Times New Roman" w:hAnsi="Times New Roman" w:cs="Times New Roman"/>
                <w:b/>
                <w:sz w:val="24"/>
                <w:szCs w:val="24"/>
              </w:rPr>
              <w:t>School Type</w:t>
            </w:r>
          </w:p>
        </w:tc>
      </w:tr>
      <w:tr w:rsidR="002E3C13" w:rsidRPr="002E3C13" w14:paraId="20BE091F" w14:textId="77777777" w:rsidTr="002754C2">
        <w:tc>
          <w:tcPr>
            <w:tcW w:w="0" w:type="auto"/>
            <w:tcBorders>
              <w:top w:val="nil"/>
              <w:bottom w:val="single" w:sz="4" w:space="0" w:color="auto"/>
            </w:tcBorders>
            <w:hideMark/>
          </w:tcPr>
          <w:p w14:paraId="011E3E20" w14:textId="77777777" w:rsidR="002E3C13" w:rsidRPr="002E3C13" w:rsidRDefault="002E3C13" w:rsidP="00790E34">
            <w:pPr>
              <w:spacing w:line="360" w:lineRule="auto"/>
              <w:jc w:val="both"/>
              <w:rPr>
                <w:rFonts w:ascii="Times New Roman" w:hAnsi="Times New Roman" w:cs="Times New Roman"/>
                <w:b/>
                <w:bCs/>
                <w:sz w:val="24"/>
                <w:szCs w:val="24"/>
              </w:rPr>
            </w:pPr>
            <w:r w:rsidRPr="002E3C13">
              <w:rPr>
                <w:rFonts w:ascii="Times New Roman" w:hAnsi="Times New Roman" w:cs="Times New Roman"/>
                <w:b/>
                <w:bCs/>
                <w:sz w:val="24"/>
                <w:szCs w:val="24"/>
              </w:rPr>
              <w:t>Variables</w:t>
            </w:r>
          </w:p>
        </w:tc>
        <w:tc>
          <w:tcPr>
            <w:tcW w:w="0" w:type="auto"/>
            <w:tcBorders>
              <w:top w:val="nil"/>
              <w:bottom w:val="single" w:sz="4" w:space="0" w:color="auto"/>
            </w:tcBorders>
            <w:hideMark/>
          </w:tcPr>
          <w:p w14:paraId="00420F72" w14:textId="77777777" w:rsidR="002E3C13" w:rsidRPr="002E3C13" w:rsidRDefault="002E3C13" w:rsidP="00790E34">
            <w:pPr>
              <w:spacing w:line="360" w:lineRule="auto"/>
              <w:jc w:val="both"/>
              <w:rPr>
                <w:rFonts w:ascii="Times New Roman" w:hAnsi="Times New Roman" w:cs="Times New Roman"/>
                <w:b/>
                <w:bCs/>
                <w:sz w:val="24"/>
                <w:szCs w:val="24"/>
              </w:rPr>
            </w:pPr>
            <w:r w:rsidRPr="002E3C13">
              <w:rPr>
                <w:rFonts w:ascii="Times New Roman" w:hAnsi="Times New Roman" w:cs="Times New Roman"/>
                <w:b/>
                <w:bCs/>
                <w:sz w:val="24"/>
                <w:szCs w:val="24"/>
              </w:rPr>
              <w:t>Public School (n = 212)</w:t>
            </w:r>
          </w:p>
        </w:tc>
        <w:tc>
          <w:tcPr>
            <w:tcW w:w="0" w:type="auto"/>
            <w:tcBorders>
              <w:top w:val="nil"/>
              <w:bottom w:val="single" w:sz="4" w:space="0" w:color="auto"/>
            </w:tcBorders>
            <w:hideMark/>
          </w:tcPr>
          <w:p w14:paraId="01573647" w14:textId="77777777" w:rsidR="002E3C13" w:rsidRPr="002E3C13" w:rsidRDefault="002E3C13" w:rsidP="00790E34">
            <w:pPr>
              <w:spacing w:line="360" w:lineRule="auto"/>
              <w:jc w:val="both"/>
              <w:rPr>
                <w:rFonts w:ascii="Times New Roman" w:hAnsi="Times New Roman" w:cs="Times New Roman"/>
                <w:b/>
                <w:bCs/>
                <w:sz w:val="24"/>
                <w:szCs w:val="24"/>
              </w:rPr>
            </w:pPr>
            <w:r w:rsidRPr="002E3C13">
              <w:rPr>
                <w:rFonts w:ascii="Times New Roman" w:hAnsi="Times New Roman" w:cs="Times New Roman"/>
                <w:b/>
                <w:bCs/>
                <w:sz w:val="24"/>
                <w:szCs w:val="24"/>
              </w:rPr>
              <w:t>Private School (n = 136)</w:t>
            </w:r>
          </w:p>
        </w:tc>
        <w:tc>
          <w:tcPr>
            <w:tcW w:w="0" w:type="auto"/>
            <w:tcBorders>
              <w:top w:val="nil"/>
              <w:bottom w:val="single" w:sz="4" w:space="0" w:color="auto"/>
            </w:tcBorders>
            <w:hideMark/>
          </w:tcPr>
          <w:p w14:paraId="09C9E0B4" w14:textId="77777777" w:rsidR="002E3C13" w:rsidRPr="002E3C13" w:rsidRDefault="002E3C13" w:rsidP="00790E34">
            <w:pPr>
              <w:spacing w:line="360" w:lineRule="auto"/>
              <w:jc w:val="both"/>
              <w:rPr>
                <w:rFonts w:ascii="Times New Roman" w:hAnsi="Times New Roman" w:cs="Times New Roman"/>
                <w:b/>
                <w:bCs/>
                <w:sz w:val="24"/>
                <w:szCs w:val="24"/>
              </w:rPr>
            </w:pPr>
            <w:r w:rsidRPr="002E3C13">
              <w:rPr>
                <w:rFonts w:ascii="Times New Roman" w:hAnsi="Times New Roman" w:cs="Times New Roman"/>
                <w:b/>
                <w:bCs/>
                <w:sz w:val="24"/>
                <w:szCs w:val="24"/>
              </w:rPr>
              <w:t>Total (n = 348)</w:t>
            </w:r>
          </w:p>
        </w:tc>
      </w:tr>
      <w:tr w:rsidR="002E3C13" w:rsidRPr="002E3C13" w14:paraId="1E10EAE1" w14:textId="77777777" w:rsidTr="002754C2">
        <w:tc>
          <w:tcPr>
            <w:tcW w:w="0" w:type="auto"/>
            <w:tcBorders>
              <w:top w:val="single" w:sz="4" w:space="0" w:color="auto"/>
            </w:tcBorders>
            <w:hideMark/>
          </w:tcPr>
          <w:p w14:paraId="3570A1C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Age (years)</w:t>
            </w:r>
          </w:p>
        </w:tc>
        <w:tc>
          <w:tcPr>
            <w:tcW w:w="0" w:type="auto"/>
            <w:tcBorders>
              <w:top w:val="single" w:sz="4" w:space="0" w:color="auto"/>
            </w:tcBorders>
            <w:hideMark/>
          </w:tcPr>
          <w:p w14:paraId="3CFBC253" w14:textId="77777777" w:rsidR="002E3C13" w:rsidRPr="002E3C13" w:rsidRDefault="002E3C1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215AB695" w14:textId="77777777" w:rsidR="002E3C13" w:rsidRPr="002E3C13" w:rsidRDefault="002E3C1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301B3019" w14:textId="77777777" w:rsidR="002E3C13" w:rsidRPr="002E3C13" w:rsidRDefault="002E3C13" w:rsidP="00790E34">
            <w:pPr>
              <w:spacing w:line="360" w:lineRule="auto"/>
              <w:jc w:val="both"/>
              <w:rPr>
                <w:rFonts w:ascii="Times New Roman" w:hAnsi="Times New Roman" w:cs="Times New Roman"/>
                <w:sz w:val="24"/>
                <w:szCs w:val="24"/>
              </w:rPr>
            </w:pPr>
          </w:p>
        </w:tc>
      </w:tr>
      <w:tr w:rsidR="002E3C13" w:rsidRPr="002E3C13" w14:paraId="49E7BA28" w14:textId="77777777" w:rsidTr="002754C2">
        <w:tc>
          <w:tcPr>
            <w:tcW w:w="0" w:type="auto"/>
            <w:hideMark/>
          </w:tcPr>
          <w:p w14:paraId="0A0F6B4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10–12</w:t>
            </w:r>
          </w:p>
        </w:tc>
        <w:tc>
          <w:tcPr>
            <w:tcW w:w="0" w:type="auto"/>
            <w:hideMark/>
          </w:tcPr>
          <w:p w14:paraId="0C92EC0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45 (12.9)</w:t>
            </w:r>
          </w:p>
        </w:tc>
        <w:tc>
          <w:tcPr>
            <w:tcW w:w="0" w:type="auto"/>
            <w:hideMark/>
          </w:tcPr>
          <w:p w14:paraId="7B7526E6"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33 (9.5)</w:t>
            </w:r>
          </w:p>
        </w:tc>
        <w:tc>
          <w:tcPr>
            <w:tcW w:w="0" w:type="auto"/>
            <w:hideMark/>
          </w:tcPr>
          <w:p w14:paraId="5862306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78 (22.4)</w:t>
            </w:r>
          </w:p>
        </w:tc>
      </w:tr>
      <w:tr w:rsidR="002E3C13" w:rsidRPr="002E3C13" w14:paraId="069611FD" w14:textId="77777777" w:rsidTr="002754C2">
        <w:tc>
          <w:tcPr>
            <w:tcW w:w="0" w:type="auto"/>
            <w:hideMark/>
          </w:tcPr>
          <w:p w14:paraId="59DD691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13–15</w:t>
            </w:r>
          </w:p>
        </w:tc>
        <w:tc>
          <w:tcPr>
            <w:tcW w:w="0" w:type="auto"/>
            <w:hideMark/>
          </w:tcPr>
          <w:p w14:paraId="1E15B262"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98 (28.2)</w:t>
            </w:r>
          </w:p>
        </w:tc>
        <w:tc>
          <w:tcPr>
            <w:tcW w:w="0" w:type="auto"/>
            <w:hideMark/>
          </w:tcPr>
          <w:p w14:paraId="41692C53"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58 (16.7)</w:t>
            </w:r>
          </w:p>
        </w:tc>
        <w:tc>
          <w:tcPr>
            <w:tcW w:w="0" w:type="auto"/>
            <w:hideMark/>
          </w:tcPr>
          <w:p w14:paraId="7AD6340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156 (44.8)</w:t>
            </w:r>
          </w:p>
        </w:tc>
      </w:tr>
      <w:tr w:rsidR="002E3C13" w:rsidRPr="002E3C13" w14:paraId="3261C7B8" w14:textId="77777777" w:rsidTr="002754C2">
        <w:tc>
          <w:tcPr>
            <w:tcW w:w="0" w:type="auto"/>
            <w:hideMark/>
          </w:tcPr>
          <w:p w14:paraId="463CC1B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16–18</w:t>
            </w:r>
          </w:p>
        </w:tc>
        <w:tc>
          <w:tcPr>
            <w:tcW w:w="0" w:type="auto"/>
            <w:hideMark/>
          </w:tcPr>
          <w:p w14:paraId="23DF98A4"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60 (17.2)</w:t>
            </w:r>
          </w:p>
        </w:tc>
        <w:tc>
          <w:tcPr>
            <w:tcW w:w="0" w:type="auto"/>
            <w:hideMark/>
          </w:tcPr>
          <w:p w14:paraId="53EF9049"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39 (11.2)</w:t>
            </w:r>
          </w:p>
        </w:tc>
        <w:tc>
          <w:tcPr>
            <w:tcW w:w="0" w:type="auto"/>
            <w:hideMark/>
          </w:tcPr>
          <w:p w14:paraId="287F3004"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99 (28.4)</w:t>
            </w:r>
          </w:p>
        </w:tc>
      </w:tr>
      <w:tr w:rsidR="002E3C13" w:rsidRPr="002E3C13" w14:paraId="4826B1C2" w14:textId="77777777" w:rsidTr="002754C2">
        <w:tc>
          <w:tcPr>
            <w:tcW w:w="0" w:type="auto"/>
            <w:hideMark/>
          </w:tcPr>
          <w:p w14:paraId="6C37B58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19 and above</w:t>
            </w:r>
          </w:p>
        </w:tc>
        <w:tc>
          <w:tcPr>
            <w:tcW w:w="0" w:type="auto"/>
            <w:hideMark/>
          </w:tcPr>
          <w:p w14:paraId="303B29F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9 (2.6)</w:t>
            </w:r>
          </w:p>
        </w:tc>
        <w:tc>
          <w:tcPr>
            <w:tcW w:w="0" w:type="auto"/>
            <w:hideMark/>
          </w:tcPr>
          <w:p w14:paraId="68C6F98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6 (1.7)</w:t>
            </w:r>
          </w:p>
        </w:tc>
        <w:tc>
          <w:tcPr>
            <w:tcW w:w="0" w:type="auto"/>
            <w:hideMark/>
          </w:tcPr>
          <w:p w14:paraId="345F5402"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15 (4.3)</w:t>
            </w:r>
          </w:p>
        </w:tc>
      </w:tr>
      <w:tr w:rsidR="002E3C13" w:rsidRPr="002E3C13" w14:paraId="74517042" w14:textId="77777777" w:rsidTr="002754C2">
        <w:tc>
          <w:tcPr>
            <w:tcW w:w="0" w:type="auto"/>
            <w:hideMark/>
          </w:tcPr>
          <w:p w14:paraId="0F7E41F0"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Gender</w:t>
            </w:r>
          </w:p>
        </w:tc>
        <w:tc>
          <w:tcPr>
            <w:tcW w:w="0" w:type="auto"/>
            <w:hideMark/>
          </w:tcPr>
          <w:p w14:paraId="79B43B39"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1250EBE7"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4576A980" w14:textId="77777777" w:rsidR="002E3C13" w:rsidRPr="002E3C13" w:rsidRDefault="002E3C13" w:rsidP="00790E34">
            <w:pPr>
              <w:spacing w:line="360" w:lineRule="auto"/>
              <w:jc w:val="center"/>
              <w:rPr>
                <w:rFonts w:ascii="Times New Roman" w:hAnsi="Times New Roman" w:cs="Times New Roman"/>
                <w:sz w:val="24"/>
                <w:szCs w:val="24"/>
              </w:rPr>
            </w:pPr>
          </w:p>
        </w:tc>
      </w:tr>
      <w:tr w:rsidR="002E3C13" w:rsidRPr="002E3C13" w14:paraId="3A52FDFE" w14:textId="77777777" w:rsidTr="002754C2">
        <w:tc>
          <w:tcPr>
            <w:tcW w:w="0" w:type="auto"/>
            <w:hideMark/>
          </w:tcPr>
          <w:p w14:paraId="734C8F3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Male</w:t>
            </w:r>
          </w:p>
        </w:tc>
        <w:tc>
          <w:tcPr>
            <w:tcW w:w="0" w:type="auto"/>
            <w:hideMark/>
          </w:tcPr>
          <w:p w14:paraId="5B1FC2FE"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111 (31.9)</w:t>
            </w:r>
          </w:p>
        </w:tc>
        <w:tc>
          <w:tcPr>
            <w:tcW w:w="0" w:type="auto"/>
            <w:hideMark/>
          </w:tcPr>
          <w:p w14:paraId="6C886E2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62 (17.8)</w:t>
            </w:r>
          </w:p>
        </w:tc>
        <w:tc>
          <w:tcPr>
            <w:tcW w:w="0" w:type="auto"/>
            <w:hideMark/>
          </w:tcPr>
          <w:p w14:paraId="48F6ACE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173 (49.7)</w:t>
            </w:r>
          </w:p>
        </w:tc>
      </w:tr>
      <w:tr w:rsidR="002E3C13" w:rsidRPr="002E3C13" w14:paraId="55B9DA7B" w14:textId="77777777" w:rsidTr="002754C2">
        <w:tc>
          <w:tcPr>
            <w:tcW w:w="0" w:type="auto"/>
            <w:hideMark/>
          </w:tcPr>
          <w:p w14:paraId="1CE6D35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Female</w:t>
            </w:r>
          </w:p>
        </w:tc>
        <w:tc>
          <w:tcPr>
            <w:tcW w:w="0" w:type="auto"/>
            <w:hideMark/>
          </w:tcPr>
          <w:p w14:paraId="5E4670D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101 (29.0)</w:t>
            </w:r>
          </w:p>
        </w:tc>
        <w:tc>
          <w:tcPr>
            <w:tcW w:w="0" w:type="auto"/>
            <w:hideMark/>
          </w:tcPr>
          <w:p w14:paraId="4F62F55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74 (21.3)</w:t>
            </w:r>
          </w:p>
        </w:tc>
        <w:tc>
          <w:tcPr>
            <w:tcW w:w="0" w:type="auto"/>
            <w:hideMark/>
          </w:tcPr>
          <w:p w14:paraId="2269F3C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175 (50.3)</w:t>
            </w:r>
          </w:p>
        </w:tc>
      </w:tr>
      <w:tr w:rsidR="002E3C13" w:rsidRPr="002E3C13" w14:paraId="20BF0744" w14:textId="77777777" w:rsidTr="002754C2">
        <w:tc>
          <w:tcPr>
            <w:tcW w:w="0" w:type="auto"/>
            <w:hideMark/>
          </w:tcPr>
          <w:p w14:paraId="55FF7B9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Ethnicity</w:t>
            </w:r>
          </w:p>
        </w:tc>
        <w:tc>
          <w:tcPr>
            <w:tcW w:w="0" w:type="auto"/>
            <w:hideMark/>
          </w:tcPr>
          <w:p w14:paraId="4534768A"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08B4788F"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0E81B30F" w14:textId="77777777" w:rsidR="002E3C13" w:rsidRPr="002E3C13" w:rsidRDefault="002E3C13" w:rsidP="00790E34">
            <w:pPr>
              <w:spacing w:line="360" w:lineRule="auto"/>
              <w:jc w:val="center"/>
              <w:rPr>
                <w:rFonts w:ascii="Times New Roman" w:hAnsi="Times New Roman" w:cs="Times New Roman"/>
                <w:sz w:val="24"/>
                <w:szCs w:val="24"/>
              </w:rPr>
            </w:pPr>
          </w:p>
        </w:tc>
      </w:tr>
      <w:tr w:rsidR="002E3C13" w:rsidRPr="002E3C13" w14:paraId="50E3E6C3" w14:textId="77777777" w:rsidTr="002754C2">
        <w:tc>
          <w:tcPr>
            <w:tcW w:w="0" w:type="auto"/>
            <w:hideMark/>
          </w:tcPr>
          <w:p w14:paraId="5B8673C0"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Igbo</w:t>
            </w:r>
          </w:p>
        </w:tc>
        <w:tc>
          <w:tcPr>
            <w:tcW w:w="0" w:type="auto"/>
            <w:hideMark/>
          </w:tcPr>
          <w:p w14:paraId="5013617E"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184 (52.9)</w:t>
            </w:r>
          </w:p>
        </w:tc>
        <w:tc>
          <w:tcPr>
            <w:tcW w:w="0" w:type="auto"/>
            <w:hideMark/>
          </w:tcPr>
          <w:p w14:paraId="12900953"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123 (35.3)</w:t>
            </w:r>
          </w:p>
        </w:tc>
        <w:tc>
          <w:tcPr>
            <w:tcW w:w="0" w:type="auto"/>
            <w:hideMark/>
          </w:tcPr>
          <w:p w14:paraId="3AC273DE"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307 (88.2)</w:t>
            </w:r>
          </w:p>
        </w:tc>
      </w:tr>
      <w:tr w:rsidR="002E3C13" w:rsidRPr="002E3C13" w14:paraId="239FA724" w14:textId="77777777" w:rsidTr="002754C2">
        <w:tc>
          <w:tcPr>
            <w:tcW w:w="0" w:type="auto"/>
            <w:hideMark/>
          </w:tcPr>
          <w:p w14:paraId="52189BE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lastRenderedPageBreak/>
              <w:t>Hausa</w:t>
            </w:r>
          </w:p>
        </w:tc>
        <w:tc>
          <w:tcPr>
            <w:tcW w:w="0" w:type="auto"/>
            <w:hideMark/>
          </w:tcPr>
          <w:p w14:paraId="15210D2A"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9 (2.6)</w:t>
            </w:r>
          </w:p>
        </w:tc>
        <w:tc>
          <w:tcPr>
            <w:tcW w:w="0" w:type="auto"/>
            <w:hideMark/>
          </w:tcPr>
          <w:p w14:paraId="3002B27D"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 (1.4)</w:t>
            </w:r>
          </w:p>
        </w:tc>
        <w:tc>
          <w:tcPr>
            <w:tcW w:w="0" w:type="auto"/>
            <w:hideMark/>
          </w:tcPr>
          <w:p w14:paraId="7286420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14 (4.0)</w:t>
            </w:r>
          </w:p>
        </w:tc>
      </w:tr>
      <w:tr w:rsidR="002E3C13" w:rsidRPr="002E3C13" w14:paraId="1B33D295" w14:textId="77777777" w:rsidTr="002754C2">
        <w:tc>
          <w:tcPr>
            <w:tcW w:w="0" w:type="auto"/>
            <w:hideMark/>
          </w:tcPr>
          <w:p w14:paraId="3EDBC42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Yoruba</w:t>
            </w:r>
          </w:p>
        </w:tc>
        <w:tc>
          <w:tcPr>
            <w:tcW w:w="0" w:type="auto"/>
            <w:hideMark/>
          </w:tcPr>
          <w:p w14:paraId="1000EF3A"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 (1.4)</w:t>
            </w:r>
          </w:p>
        </w:tc>
        <w:tc>
          <w:tcPr>
            <w:tcW w:w="0" w:type="auto"/>
            <w:hideMark/>
          </w:tcPr>
          <w:p w14:paraId="0EE63C7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 (0.9)</w:t>
            </w:r>
          </w:p>
        </w:tc>
        <w:tc>
          <w:tcPr>
            <w:tcW w:w="0" w:type="auto"/>
            <w:hideMark/>
          </w:tcPr>
          <w:p w14:paraId="31AB7EF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8 (2.3)</w:t>
            </w:r>
          </w:p>
        </w:tc>
      </w:tr>
      <w:tr w:rsidR="002E3C13" w:rsidRPr="002E3C13" w14:paraId="2A0184D1" w14:textId="77777777" w:rsidTr="002754C2">
        <w:tc>
          <w:tcPr>
            <w:tcW w:w="0" w:type="auto"/>
            <w:hideMark/>
          </w:tcPr>
          <w:p w14:paraId="2E225EB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Other</w:t>
            </w:r>
          </w:p>
        </w:tc>
        <w:tc>
          <w:tcPr>
            <w:tcW w:w="0" w:type="auto"/>
            <w:hideMark/>
          </w:tcPr>
          <w:p w14:paraId="77988258"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14 (4.0)</w:t>
            </w:r>
          </w:p>
        </w:tc>
        <w:tc>
          <w:tcPr>
            <w:tcW w:w="0" w:type="auto"/>
            <w:hideMark/>
          </w:tcPr>
          <w:p w14:paraId="30CD717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 (1.4)</w:t>
            </w:r>
          </w:p>
        </w:tc>
        <w:tc>
          <w:tcPr>
            <w:tcW w:w="0" w:type="auto"/>
            <w:hideMark/>
          </w:tcPr>
          <w:p w14:paraId="5485BF1C"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19 (5.5)</w:t>
            </w:r>
          </w:p>
        </w:tc>
      </w:tr>
      <w:tr w:rsidR="002E3C13" w:rsidRPr="002E3C13" w14:paraId="517DFC8E" w14:textId="77777777" w:rsidTr="002754C2">
        <w:tc>
          <w:tcPr>
            <w:tcW w:w="0" w:type="auto"/>
            <w:hideMark/>
          </w:tcPr>
          <w:p w14:paraId="1751122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Religion</w:t>
            </w:r>
          </w:p>
        </w:tc>
        <w:tc>
          <w:tcPr>
            <w:tcW w:w="0" w:type="auto"/>
            <w:hideMark/>
          </w:tcPr>
          <w:p w14:paraId="1C314B6A"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2A26E9AA"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31DEF587" w14:textId="77777777" w:rsidR="002E3C13" w:rsidRPr="002E3C13" w:rsidRDefault="002E3C13" w:rsidP="00790E34">
            <w:pPr>
              <w:spacing w:line="360" w:lineRule="auto"/>
              <w:jc w:val="center"/>
              <w:rPr>
                <w:rFonts w:ascii="Times New Roman" w:hAnsi="Times New Roman" w:cs="Times New Roman"/>
                <w:sz w:val="24"/>
                <w:szCs w:val="24"/>
              </w:rPr>
            </w:pPr>
          </w:p>
        </w:tc>
      </w:tr>
      <w:tr w:rsidR="002E3C13" w:rsidRPr="002E3C13" w14:paraId="11BFD8DB" w14:textId="77777777" w:rsidTr="002754C2">
        <w:tc>
          <w:tcPr>
            <w:tcW w:w="0" w:type="auto"/>
            <w:hideMark/>
          </w:tcPr>
          <w:p w14:paraId="694EBC7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Christianity</w:t>
            </w:r>
          </w:p>
        </w:tc>
        <w:tc>
          <w:tcPr>
            <w:tcW w:w="0" w:type="auto"/>
            <w:hideMark/>
          </w:tcPr>
          <w:p w14:paraId="0CA1C64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 xml:space="preserve">194 (55.7) </w:t>
            </w:r>
          </w:p>
        </w:tc>
        <w:tc>
          <w:tcPr>
            <w:tcW w:w="0" w:type="auto"/>
            <w:hideMark/>
          </w:tcPr>
          <w:p w14:paraId="3540547B"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 xml:space="preserve">126 (36.2) </w:t>
            </w:r>
          </w:p>
        </w:tc>
        <w:tc>
          <w:tcPr>
            <w:tcW w:w="0" w:type="auto"/>
            <w:hideMark/>
          </w:tcPr>
          <w:p w14:paraId="7FF5BF7B"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 xml:space="preserve">320 (92.0) </w:t>
            </w:r>
          </w:p>
        </w:tc>
      </w:tr>
      <w:tr w:rsidR="002E3C13" w:rsidRPr="002E3C13" w14:paraId="42872654" w14:textId="77777777" w:rsidTr="002754C2">
        <w:tc>
          <w:tcPr>
            <w:tcW w:w="0" w:type="auto"/>
            <w:hideMark/>
          </w:tcPr>
          <w:p w14:paraId="07EF171D"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Islam</w:t>
            </w:r>
          </w:p>
        </w:tc>
        <w:tc>
          <w:tcPr>
            <w:tcW w:w="0" w:type="auto"/>
            <w:hideMark/>
          </w:tcPr>
          <w:p w14:paraId="7A5666E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 (0.6)</w:t>
            </w:r>
          </w:p>
        </w:tc>
        <w:tc>
          <w:tcPr>
            <w:tcW w:w="0" w:type="auto"/>
            <w:hideMark/>
          </w:tcPr>
          <w:p w14:paraId="5FB7CFE4"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 xml:space="preserve">4 (1.1) </w:t>
            </w:r>
          </w:p>
        </w:tc>
        <w:tc>
          <w:tcPr>
            <w:tcW w:w="0" w:type="auto"/>
            <w:hideMark/>
          </w:tcPr>
          <w:p w14:paraId="29AF3B6A"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 xml:space="preserve">6 (1.7) </w:t>
            </w:r>
          </w:p>
        </w:tc>
      </w:tr>
      <w:tr w:rsidR="002E3C13" w:rsidRPr="002E3C13" w14:paraId="550EEFAB" w14:textId="77777777" w:rsidTr="002754C2">
        <w:tc>
          <w:tcPr>
            <w:tcW w:w="0" w:type="auto"/>
            <w:hideMark/>
          </w:tcPr>
          <w:p w14:paraId="55D62FA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Traditional Religion</w:t>
            </w:r>
          </w:p>
        </w:tc>
        <w:tc>
          <w:tcPr>
            <w:tcW w:w="0" w:type="auto"/>
            <w:hideMark/>
          </w:tcPr>
          <w:p w14:paraId="14EF941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 (0.6)</w:t>
            </w:r>
          </w:p>
        </w:tc>
        <w:tc>
          <w:tcPr>
            <w:tcW w:w="0" w:type="auto"/>
            <w:hideMark/>
          </w:tcPr>
          <w:p w14:paraId="46109EC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 (0.3)</w:t>
            </w:r>
          </w:p>
        </w:tc>
        <w:tc>
          <w:tcPr>
            <w:tcW w:w="0" w:type="auto"/>
            <w:hideMark/>
          </w:tcPr>
          <w:p w14:paraId="06A723A4"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 (0.9)</w:t>
            </w:r>
          </w:p>
        </w:tc>
      </w:tr>
      <w:tr w:rsidR="002E3C13" w:rsidRPr="002E3C13" w14:paraId="0DA141EF" w14:textId="77777777" w:rsidTr="002754C2">
        <w:tc>
          <w:tcPr>
            <w:tcW w:w="0" w:type="auto"/>
            <w:hideMark/>
          </w:tcPr>
          <w:p w14:paraId="390D499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Other</w:t>
            </w:r>
          </w:p>
        </w:tc>
        <w:tc>
          <w:tcPr>
            <w:tcW w:w="0" w:type="auto"/>
            <w:hideMark/>
          </w:tcPr>
          <w:p w14:paraId="4DCCF0DC"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14 (4.0)</w:t>
            </w:r>
          </w:p>
        </w:tc>
        <w:tc>
          <w:tcPr>
            <w:tcW w:w="0" w:type="auto"/>
            <w:hideMark/>
          </w:tcPr>
          <w:p w14:paraId="4A40FAF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 (1.4)</w:t>
            </w:r>
          </w:p>
        </w:tc>
        <w:tc>
          <w:tcPr>
            <w:tcW w:w="0" w:type="auto"/>
            <w:hideMark/>
          </w:tcPr>
          <w:p w14:paraId="39E7D348"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19 (5.5)</w:t>
            </w:r>
          </w:p>
        </w:tc>
      </w:tr>
      <w:tr w:rsidR="002E3C13" w:rsidRPr="002E3C13" w14:paraId="6EC0E745" w14:textId="77777777" w:rsidTr="002754C2">
        <w:tc>
          <w:tcPr>
            <w:tcW w:w="0" w:type="auto"/>
            <w:hideMark/>
          </w:tcPr>
          <w:p w14:paraId="7E6B19F4"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Class</w:t>
            </w:r>
          </w:p>
        </w:tc>
        <w:tc>
          <w:tcPr>
            <w:tcW w:w="0" w:type="auto"/>
            <w:hideMark/>
          </w:tcPr>
          <w:p w14:paraId="6DCFA551"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5206020C"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4B89564F" w14:textId="77777777" w:rsidR="002E3C13" w:rsidRPr="002E3C13" w:rsidRDefault="002E3C13" w:rsidP="00790E34">
            <w:pPr>
              <w:spacing w:line="360" w:lineRule="auto"/>
              <w:jc w:val="center"/>
              <w:rPr>
                <w:rFonts w:ascii="Times New Roman" w:hAnsi="Times New Roman" w:cs="Times New Roman"/>
                <w:sz w:val="24"/>
                <w:szCs w:val="24"/>
              </w:rPr>
            </w:pPr>
          </w:p>
        </w:tc>
      </w:tr>
      <w:tr w:rsidR="002E3C13" w:rsidRPr="002E3C13" w14:paraId="43C582EE" w14:textId="77777777" w:rsidTr="002754C2">
        <w:tc>
          <w:tcPr>
            <w:tcW w:w="0" w:type="auto"/>
            <w:hideMark/>
          </w:tcPr>
          <w:p w14:paraId="7975225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JSS 1</w:t>
            </w:r>
          </w:p>
        </w:tc>
        <w:tc>
          <w:tcPr>
            <w:tcW w:w="0" w:type="auto"/>
            <w:hideMark/>
          </w:tcPr>
          <w:p w14:paraId="1DB399E9"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42 (12.1)</w:t>
            </w:r>
          </w:p>
        </w:tc>
        <w:tc>
          <w:tcPr>
            <w:tcW w:w="0" w:type="auto"/>
            <w:hideMark/>
          </w:tcPr>
          <w:p w14:paraId="0E243093"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29 (8.3)</w:t>
            </w:r>
          </w:p>
        </w:tc>
        <w:tc>
          <w:tcPr>
            <w:tcW w:w="0" w:type="auto"/>
            <w:hideMark/>
          </w:tcPr>
          <w:p w14:paraId="1D68425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71 (20.4)</w:t>
            </w:r>
          </w:p>
        </w:tc>
      </w:tr>
      <w:tr w:rsidR="002E3C13" w:rsidRPr="002E3C13" w14:paraId="3D19F890" w14:textId="77777777" w:rsidTr="002754C2">
        <w:tc>
          <w:tcPr>
            <w:tcW w:w="0" w:type="auto"/>
            <w:hideMark/>
          </w:tcPr>
          <w:p w14:paraId="0B3CCC5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JSS 2</w:t>
            </w:r>
          </w:p>
        </w:tc>
        <w:tc>
          <w:tcPr>
            <w:tcW w:w="0" w:type="auto"/>
            <w:hideMark/>
          </w:tcPr>
          <w:p w14:paraId="3676E976"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38 (10.9)</w:t>
            </w:r>
          </w:p>
        </w:tc>
        <w:tc>
          <w:tcPr>
            <w:tcW w:w="0" w:type="auto"/>
            <w:hideMark/>
          </w:tcPr>
          <w:p w14:paraId="0AE729E3"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17 (4.9)</w:t>
            </w:r>
          </w:p>
        </w:tc>
        <w:tc>
          <w:tcPr>
            <w:tcW w:w="0" w:type="auto"/>
            <w:hideMark/>
          </w:tcPr>
          <w:p w14:paraId="613EB10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55 (15.8)</w:t>
            </w:r>
          </w:p>
        </w:tc>
      </w:tr>
      <w:tr w:rsidR="002E3C13" w:rsidRPr="002E3C13" w14:paraId="7962552C" w14:textId="77777777" w:rsidTr="002754C2">
        <w:tc>
          <w:tcPr>
            <w:tcW w:w="0" w:type="auto"/>
            <w:hideMark/>
          </w:tcPr>
          <w:p w14:paraId="28618DC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JSS 3</w:t>
            </w:r>
          </w:p>
        </w:tc>
        <w:tc>
          <w:tcPr>
            <w:tcW w:w="0" w:type="auto"/>
            <w:hideMark/>
          </w:tcPr>
          <w:p w14:paraId="41898AA6"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33 (9.5)</w:t>
            </w:r>
          </w:p>
        </w:tc>
        <w:tc>
          <w:tcPr>
            <w:tcW w:w="0" w:type="auto"/>
            <w:hideMark/>
          </w:tcPr>
          <w:p w14:paraId="5498DD5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17 (4.9)</w:t>
            </w:r>
          </w:p>
        </w:tc>
        <w:tc>
          <w:tcPr>
            <w:tcW w:w="0" w:type="auto"/>
            <w:hideMark/>
          </w:tcPr>
          <w:p w14:paraId="0770470C"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50 (14.4)</w:t>
            </w:r>
          </w:p>
        </w:tc>
      </w:tr>
      <w:tr w:rsidR="002E3C13" w:rsidRPr="002E3C13" w14:paraId="26E4764A" w14:textId="77777777" w:rsidTr="002754C2">
        <w:tc>
          <w:tcPr>
            <w:tcW w:w="0" w:type="auto"/>
            <w:hideMark/>
          </w:tcPr>
          <w:p w14:paraId="4C6A739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SSS 1</w:t>
            </w:r>
          </w:p>
        </w:tc>
        <w:tc>
          <w:tcPr>
            <w:tcW w:w="0" w:type="auto"/>
            <w:hideMark/>
          </w:tcPr>
          <w:p w14:paraId="2AE061C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36 (10.3)</w:t>
            </w:r>
          </w:p>
        </w:tc>
        <w:tc>
          <w:tcPr>
            <w:tcW w:w="0" w:type="auto"/>
            <w:hideMark/>
          </w:tcPr>
          <w:p w14:paraId="7D151DC2"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30 (8.6)</w:t>
            </w:r>
          </w:p>
        </w:tc>
        <w:tc>
          <w:tcPr>
            <w:tcW w:w="0" w:type="auto"/>
            <w:hideMark/>
          </w:tcPr>
          <w:p w14:paraId="2E239A5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66 (19.0)</w:t>
            </w:r>
          </w:p>
        </w:tc>
      </w:tr>
      <w:tr w:rsidR="002E3C13" w:rsidRPr="002E3C13" w14:paraId="46215C5D" w14:textId="77777777" w:rsidTr="002754C2">
        <w:tc>
          <w:tcPr>
            <w:tcW w:w="0" w:type="auto"/>
            <w:hideMark/>
          </w:tcPr>
          <w:p w14:paraId="259AAC5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SSS 2</w:t>
            </w:r>
          </w:p>
        </w:tc>
        <w:tc>
          <w:tcPr>
            <w:tcW w:w="0" w:type="auto"/>
            <w:hideMark/>
          </w:tcPr>
          <w:p w14:paraId="39D1FC3D"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36 (10.3)</w:t>
            </w:r>
          </w:p>
        </w:tc>
        <w:tc>
          <w:tcPr>
            <w:tcW w:w="0" w:type="auto"/>
            <w:hideMark/>
          </w:tcPr>
          <w:p w14:paraId="47C69550"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24 (6.9)</w:t>
            </w:r>
          </w:p>
        </w:tc>
        <w:tc>
          <w:tcPr>
            <w:tcW w:w="0" w:type="auto"/>
            <w:hideMark/>
          </w:tcPr>
          <w:p w14:paraId="285B002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60 (17.2)</w:t>
            </w:r>
          </w:p>
        </w:tc>
      </w:tr>
      <w:tr w:rsidR="002E3C13" w:rsidRPr="002E3C13" w14:paraId="480E7ECB" w14:textId="77777777" w:rsidTr="002754C2">
        <w:tc>
          <w:tcPr>
            <w:tcW w:w="0" w:type="auto"/>
            <w:hideMark/>
          </w:tcPr>
          <w:p w14:paraId="08E13C3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SSS 3</w:t>
            </w:r>
          </w:p>
        </w:tc>
        <w:tc>
          <w:tcPr>
            <w:tcW w:w="0" w:type="auto"/>
            <w:hideMark/>
          </w:tcPr>
          <w:p w14:paraId="43D0016B"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27 (7.8)</w:t>
            </w:r>
          </w:p>
        </w:tc>
        <w:tc>
          <w:tcPr>
            <w:tcW w:w="0" w:type="auto"/>
            <w:hideMark/>
          </w:tcPr>
          <w:p w14:paraId="1DD32DE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19 (5.5)</w:t>
            </w:r>
          </w:p>
        </w:tc>
        <w:tc>
          <w:tcPr>
            <w:tcW w:w="0" w:type="auto"/>
            <w:hideMark/>
          </w:tcPr>
          <w:p w14:paraId="4993D99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46 (13.2)</w:t>
            </w:r>
          </w:p>
        </w:tc>
      </w:tr>
    </w:tbl>
    <w:p w14:paraId="6F2319E5" w14:textId="77777777" w:rsidR="002E3C13" w:rsidRDefault="002E3C13" w:rsidP="00790E34">
      <w:pPr>
        <w:spacing w:line="360" w:lineRule="auto"/>
        <w:ind w:left="360"/>
        <w:jc w:val="both"/>
        <w:rPr>
          <w:rFonts w:ascii="Times New Roman" w:hAnsi="Times New Roman" w:cs="Times New Roman"/>
          <w:b/>
          <w:sz w:val="24"/>
          <w:szCs w:val="24"/>
        </w:rPr>
      </w:pPr>
      <w:r w:rsidRPr="002E3C13">
        <w:rPr>
          <w:rFonts w:ascii="Times New Roman" w:hAnsi="Times New Roman" w:cs="Times New Roman"/>
          <w:b/>
          <w:sz w:val="24"/>
          <w:szCs w:val="24"/>
        </w:rPr>
        <w:t>*Percentages are in parentheses</w:t>
      </w:r>
    </w:p>
    <w:p w14:paraId="30A55277" w14:textId="77777777" w:rsid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Table 2 presents data on the extent of knowledge regarding hand washing among students in the selected secondary schools.</w:t>
      </w:r>
      <w:r>
        <w:rPr>
          <w:rFonts w:ascii="Times New Roman" w:hAnsi="Times New Roman" w:cs="Times New Roman"/>
          <w:sz w:val="24"/>
          <w:szCs w:val="24"/>
        </w:rPr>
        <w:t xml:space="preserve"> </w:t>
      </w:r>
    </w:p>
    <w:p w14:paraId="515964D7" w14:textId="77777777" w:rsidR="002E3C13" w:rsidRPr="002E3C13" w:rsidRDefault="002E3C13" w:rsidP="00790E34">
      <w:pPr>
        <w:spacing w:line="360" w:lineRule="auto"/>
        <w:jc w:val="both"/>
        <w:rPr>
          <w:rFonts w:ascii="Times New Roman" w:hAnsi="Times New Roman" w:cs="Times New Roman"/>
          <w:b/>
          <w:sz w:val="24"/>
          <w:szCs w:val="24"/>
        </w:rPr>
      </w:pPr>
      <w:r w:rsidRPr="002E3C13">
        <w:rPr>
          <w:rFonts w:ascii="Times New Roman" w:hAnsi="Times New Roman" w:cs="Times New Roman"/>
          <w:b/>
          <w:bCs/>
          <w:sz w:val="24"/>
          <w:szCs w:val="24"/>
        </w:rPr>
        <w:t>Table 2: Extent of Knowledge</w:t>
      </w:r>
      <w:r w:rsidRPr="002E3C13">
        <w:rPr>
          <w:rFonts w:ascii="Times New Roman" w:hAnsi="Times New Roman" w:cs="Times New Roman"/>
          <w:b/>
          <w:sz w:val="24"/>
          <w:szCs w:val="24"/>
        </w:rPr>
        <w:t> on hand washing among students in the selected secondary schools in Umuahia South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800"/>
        <w:gridCol w:w="1525"/>
      </w:tblGrid>
      <w:tr w:rsidR="002E3C13" w:rsidRPr="002E3C13" w14:paraId="41B7E13F" w14:textId="77777777" w:rsidTr="002754C2">
        <w:tc>
          <w:tcPr>
            <w:tcW w:w="4225" w:type="dxa"/>
            <w:tcBorders>
              <w:top w:val="single" w:sz="4" w:space="0" w:color="auto"/>
              <w:bottom w:val="single" w:sz="4" w:space="0" w:color="auto"/>
            </w:tcBorders>
            <w:hideMark/>
          </w:tcPr>
          <w:p w14:paraId="6D7E5C20" w14:textId="77777777" w:rsidR="002E3C13" w:rsidRPr="002E3C13" w:rsidRDefault="002E3C13" w:rsidP="00790E34">
            <w:pPr>
              <w:spacing w:line="360" w:lineRule="auto"/>
              <w:rPr>
                <w:rFonts w:ascii="Times New Roman" w:hAnsi="Times New Roman" w:cs="Times New Roman"/>
                <w:b/>
                <w:bCs/>
                <w:sz w:val="24"/>
                <w:szCs w:val="24"/>
              </w:rPr>
            </w:pPr>
            <w:r w:rsidRPr="002E3C13">
              <w:rPr>
                <w:rFonts w:ascii="Times New Roman" w:hAnsi="Times New Roman" w:cs="Times New Roman"/>
                <w:b/>
                <w:bCs/>
                <w:sz w:val="24"/>
                <w:szCs w:val="24"/>
              </w:rPr>
              <w:t>Variables</w:t>
            </w:r>
          </w:p>
        </w:tc>
        <w:tc>
          <w:tcPr>
            <w:tcW w:w="1800" w:type="dxa"/>
            <w:tcBorders>
              <w:top w:val="single" w:sz="4" w:space="0" w:color="auto"/>
              <w:bottom w:val="single" w:sz="4" w:space="0" w:color="auto"/>
            </w:tcBorders>
            <w:hideMark/>
          </w:tcPr>
          <w:p w14:paraId="23A13788" w14:textId="77777777" w:rsidR="002E3C13" w:rsidRPr="002E3C13" w:rsidRDefault="002E3C13" w:rsidP="00790E34">
            <w:pPr>
              <w:spacing w:line="360" w:lineRule="auto"/>
              <w:rPr>
                <w:rFonts w:ascii="Times New Roman" w:hAnsi="Times New Roman" w:cs="Times New Roman"/>
                <w:b/>
                <w:bCs/>
                <w:sz w:val="24"/>
                <w:szCs w:val="24"/>
              </w:rPr>
            </w:pPr>
            <w:r w:rsidRPr="002E3C13">
              <w:rPr>
                <w:rFonts w:ascii="Times New Roman" w:hAnsi="Times New Roman" w:cs="Times New Roman"/>
                <w:b/>
                <w:bCs/>
                <w:sz w:val="24"/>
                <w:szCs w:val="24"/>
              </w:rPr>
              <w:t>Public School (n = 212)</w:t>
            </w:r>
          </w:p>
        </w:tc>
        <w:tc>
          <w:tcPr>
            <w:tcW w:w="1800" w:type="dxa"/>
            <w:tcBorders>
              <w:top w:val="single" w:sz="4" w:space="0" w:color="auto"/>
              <w:bottom w:val="single" w:sz="4" w:space="0" w:color="auto"/>
            </w:tcBorders>
            <w:hideMark/>
          </w:tcPr>
          <w:p w14:paraId="7ADC1247" w14:textId="77777777" w:rsidR="002E3C13" w:rsidRPr="002E3C13" w:rsidRDefault="002E3C13" w:rsidP="00790E34">
            <w:pPr>
              <w:spacing w:line="360" w:lineRule="auto"/>
              <w:rPr>
                <w:rFonts w:ascii="Times New Roman" w:hAnsi="Times New Roman" w:cs="Times New Roman"/>
                <w:b/>
                <w:bCs/>
                <w:sz w:val="24"/>
                <w:szCs w:val="24"/>
              </w:rPr>
            </w:pPr>
            <w:r w:rsidRPr="002E3C13">
              <w:rPr>
                <w:rFonts w:ascii="Times New Roman" w:hAnsi="Times New Roman" w:cs="Times New Roman"/>
                <w:b/>
                <w:bCs/>
                <w:sz w:val="24"/>
                <w:szCs w:val="24"/>
              </w:rPr>
              <w:t>Private School (n = 136)</w:t>
            </w:r>
          </w:p>
        </w:tc>
        <w:tc>
          <w:tcPr>
            <w:tcW w:w="1525" w:type="dxa"/>
            <w:tcBorders>
              <w:top w:val="single" w:sz="4" w:space="0" w:color="auto"/>
              <w:bottom w:val="single" w:sz="4" w:space="0" w:color="auto"/>
            </w:tcBorders>
            <w:hideMark/>
          </w:tcPr>
          <w:p w14:paraId="67B61EA2" w14:textId="77777777" w:rsidR="002E3C13" w:rsidRPr="002E3C13" w:rsidRDefault="002E3C13" w:rsidP="00790E34">
            <w:pPr>
              <w:spacing w:line="360" w:lineRule="auto"/>
              <w:rPr>
                <w:rFonts w:ascii="Times New Roman" w:hAnsi="Times New Roman" w:cs="Times New Roman"/>
                <w:b/>
                <w:bCs/>
                <w:sz w:val="24"/>
                <w:szCs w:val="24"/>
              </w:rPr>
            </w:pPr>
            <w:r w:rsidRPr="002E3C13">
              <w:rPr>
                <w:rFonts w:ascii="Times New Roman" w:hAnsi="Times New Roman" w:cs="Times New Roman"/>
                <w:b/>
                <w:bCs/>
                <w:sz w:val="24"/>
                <w:szCs w:val="24"/>
              </w:rPr>
              <w:t>Total</w:t>
            </w:r>
          </w:p>
          <w:p w14:paraId="50C21BF8" w14:textId="77777777" w:rsidR="002E3C13" w:rsidRPr="002E3C13" w:rsidRDefault="002E3C13" w:rsidP="00790E34">
            <w:pPr>
              <w:spacing w:line="360" w:lineRule="auto"/>
              <w:rPr>
                <w:rFonts w:ascii="Times New Roman" w:hAnsi="Times New Roman" w:cs="Times New Roman"/>
                <w:b/>
                <w:bCs/>
                <w:sz w:val="24"/>
                <w:szCs w:val="24"/>
              </w:rPr>
            </w:pPr>
            <w:r w:rsidRPr="002E3C13">
              <w:rPr>
                <w:rFonts w:ascii="Times New Roman" w:hAnsi="Times New Roman" w:cs="Times New Roman"/>
                <w:b/>
                <w:bCs/>
                <w:sz w:val="24"/>
                <w:szCs w:val="24"/>
              </w:rPr>
              <w:t>(n = 348)</w:t>
            </w:r>
          </w:p>
        </w:tc>
      </w:tr>
      <w:tr w:rsidR="002E3C13" w:rsidRPr="002E3C13" w14:paraId="45328B44" w14:textId="77777777" w:rsidTr="002754C2">
        <w:tc>
          <w:tcPr>
            <w:tcW w:w="4225" w:type="dxa"/>
            <w:tcBorders>
              <w:top w:val="single" w:sz="4" w:space="0" w:color="auto"/>
            </w:tcBorders>
            <w:hideMark/>
          </w:tcPr>
          <w:p w14:paraId="4648F3C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Recommended Item Needed with Water for Effective Hand Washing</w:t>
            </w:r>
          </w:p>
        </w:tc>
        <w:tc>
          <w:tcPr>
            <w:tcW w:w="1800" w:type="dxa"/>
            <w:tcBorders>
              <w:top w:val="single" w:sz="4" w:space="0" w:color="auto"/>
            </w:tcBorders>
            <w:hideMark/>
          </w:tcPr>
          <w:p w14:paraId="77BD9EA4" w14:textId="77777777" w:rsidR="002E3C13" w:rsidRPr="002E3C13" w:rsidRDefault="002E3C13" w:rsidP="00790E34">
            <w:pPr>
              <w:spacing w:line="360" w:lineRule="auto"/>
              <w:jc w:val="both"/>
              <w:rPr>
                <w:rFonts w:ascii="Times New Roman" w:hAnsi="Times New Roman" w:cs="Times New Roman"/>
                <w:sz w:val="24"/>
                <w:szCs w:val="24"/>
              </w:rPr>
            </w:pPr>
          </w:p>
        </w:tc>
        <w:tc>
          <w:tcPr>
            <w:tcW w:w="1800" w:type="dxa"/>
            <w:tcBorders>
              <w:top w:val="single" w:sz="4" w:space="0" w:color="auto"/>
            </w:tcBorders>
            <w:hideMark/>
          </w:tcPr>
          <w:p w14:paraId="407BE8FF" w14:textId="77777777" w:rsidR="002E3C13" w:rsidRPr="002E3C13" w:rsidRDefault="002E3C13" w:rsidP="00790E34">
            <w:pPr>
              <w:spacing w:line="360" w:lineRule="auto"/>
              <w:jc w:val="both"/>
              <w:rPr>
                <w:rFonts w:ascii="Times New Roman" w:hAnsi="Times New Roman" w:cs="Times New Roman"/>
                <w:sz w:val="24"/>
                <w:szCs w:val="24"/>
              </w:rPr>
            </w:pPr>
          </w:p>
        </w:tc>
        <w:tc>
          <w:tcPr>
            <w:tcW w:w="1525" w:type="dxa"/>
            <w:tcBorders>
              <w:top w:val="single" w:sz="4" w:space="0" w:color="auto"/>
            </w:tcBorders>
            <w:hideMark/>
          </w:tcPr>
          <w:p w14:paraId="6CA65C5F" w14:textId="77777777" w:rsidR="002E3C13" w:rsidRPr="002E3C13" w:rsidRDefault="002E3C13" w:rsidP="00790E34">
            <w:pPr>
              <w:spacing w:line="360" w:lineRule="auto"/>
              <w:jc w:val="both"/>
              <w:rPr>
                <w:rFonts w:ascii="Times New Roman" w:hAnsi="Times New Roman" w:cs="Times New Roman"/>
                <w:sz w:val="24"/>
                <w:szCs w:val="24"/>
              </w:rPr>
            </w:pPr>
          </w:p>
        </w:tc>
      </w:tr>
      <w:tr w:rsidR="002E3C13" w:rsidRPr="002E3C13" w14:paraId="2CCF82EE" w14:textId="77777777" w:rsidTr="002754C2">
        <w:tc>
          <w:tcPr>
            <w:tcW w:w="4225" w:type="dxa"/>
            <w:hideMark/>
          </w:tcPr>
          <w:p w14:paraId="3F15992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Soap</w:t>
            </w:r>
          </w:p>
        </w:tc>
        <w:tc>
          <w:tcPr>
            <w:tcW w:w="1800" w:type="dxa"/>
            <w:hideMark/>
          </w:tcPr>
          <w:p w14:paraId="3AA0504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20 (5.7)</w:t>
            </w:r>
          </w:p>
        </w:tc>
        <w:tc>
          <w:tcPr>
            <w:tcW w:w="1800" w:type="dxa"/>
            <w:hideMark/>
          </w:tcPr>
          <w:p w14:paraId="3334334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16 (4.6)</w:t>
            </w:r>
          </w:p>
        </w:tc>
        <w:tc>
          <w:tcPr>
            <w:tcW w:w="1525" w:type="dxa"/>
            <w:hideMark/>
          </w:tcPr>
          <w:p w14:paraId="749FAD7D"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36 (10.3)</w:t>
            </w:r>
          </w:p>
        </w:tc>
      </w:tr>
      <w:tr w:rsidR="002E3C13" w:rsidRPr="002E3C13" w14:paraId="72BCFFCC" w14:textId="77777777" w:rsidTr="002754C2">
        <w:tc>
          <w:tcPr>
            <w:tcW w:w="4225" w:type="dxa"/>
            <w:hideMark/>
          </w:tcPr>
          <w:p w14:paraId="2FDEBB4E"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Hand sanitizer</w:t>
            </w:r>
          </w:p>
        </w:tc>
        <w:tc>
          <w:tcPr>
            <w:tcW w:w="1800" w:type="dxa"/>
            <w:hideMark/>
          </w:tcPr>
          <w:p w14:paraId="0EC466D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9 (2.6)</w:t>
            </w:r>
          </w:p>
        </w:tc>
        <w:tc>
          <w:tcPr>
            <w:tcW w:w="1800" w:type="dxa"/>
            <w:hideMark/>
          </w:tcPr>
          <w:p w14:paraId="1FA944B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4 (1.1)</w:t>
            </w:r>
          </w:p>
        </w:tc>
        <w:tc>
          <w:tcPr>
            <w:tcW w:w="1525" w:type="dxa"/>
            <w:hideMark/>
          </w:tcPr>
          <w:p w14:paraId="3BBD92FE"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13 (3.7)</w:t>
            </w:r>
          </w:p>
        </w:tc>
      </w:tr>
      <w:tr w:rsidR="002E3C13" w:rsidRPr="002E3C13" w14:paraId="472EA5AA" w14:textId="77777777" w:rsidTr="002754C2">
        <w:tc>
          <w:tcPr>
            <w:tcW w:w="4225" w:type="dxa"/>
            <w:hideMark/>
          </w:tcPr>
          <w:p w14:paraId="57AE3A0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Clean towel</w:t>
            </w:r>
          </w:p>
        </w:tc>
        <w:tc>
          <w:tcPr>
            <w:tcW w:w="1800" w:type="dxa"/>
            <w:hideMark/>
          </w:tcPr>
          <w:p w14:paraId="51F527B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11 (3.2)</w:t>
            </w:r>
          </w:p>
        </w:tc>
        <w:tc>
          <w:tcPr>
            <w:tcW w:w="1800" w:type="dxa"/>
            <w:hideMark/>
          </w:tcPr>
          <w:p w14:paraId="4502478A"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10 (2.9)</w:t>
            </w:r>
          </w:p>
        </w:tc>
        <w:tc>
          <w:tcPr>
            <w:tcW w:w="1525" w:type="dxa"/>
            <w:hideMark/>
          </w:tcPr>
          <w:p w14:paraId="037F56B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21 (6.0)</w:t>
            </w:r>
          </w:p>
        </w:tc>
      </w:tr>
      <w:tr w:rsidR="002E3C13" w:rsidRPr="002E3C13" w14:paraId="0816FA4A" w14:textId="77777777" w:rsidTr="002754C2">
        <w:tc>
          <w:tcPr>
            <w:tcW w:w="4225" w:type="dxa"/>
            <w:hideMark/>
          </w:tcPr>
          <w:p w14:paraId="639635E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Water only</w:t>
            </w:r>
          </w:p>
        </w:tc>
        <w:tc>
          <w:tcPr>
            <w:tcW w:w="1800" w:type="dxa"/>
            <w:hideMark/>
          </w:tcPr>
          <w:p w14:paraId="149F0C9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172 (49.4)</w:t>
            </w:r>
          </w:p>
        </w:tc>
        <w:tc>
          <w:tcPr>
            <w:tcW w:w="1800" w:type="dxa"/>
            <w:hideMark/>
          </w:tcPr>
          <w:p w14:paraId="34B34B6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106 (30.5)</w:t>
            </w:r>
          </w:p>
        </w:tc>
        <w:tc>
          <w:tcPr>
            <w:tcW w:w="1525" w:type="dxa"/>
            <w:hideMark/>
          </w:tcPr>
          <w:p w14:paraId="5D61B2D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278 (79.9)</w:t>
            </w:r>
          </w:p>
        </w:tc>
      </w:tr>
      <w:tr w:rsidR="002E3C13" w:rsidRPr="002E3C13" w14:paraId="77898817" w14:textId="77777777" w:rsidTr="002754C2">
        <w:tc>
          <w:tcPr>
            <w:tcW w:w="4225" w:type="dxa"/>
            <w:hideMark/>
          </w:tcPr>
          <w:p w14:paraId="748C98F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Recommended Time for Effective Hand Washing</w:t>
            </w:r>
          </w:p>
        </w:tc>
        <w:tc>
          <w:tcPr>
            <w:tcW w:w="1800" w:type="dxa"/>
            <w:hideMark/>
          </w:tcPr>
          <w:p w14:paraId="50D5ECEA" w14:textId="77777777" w:rsidR="002E3C13" w:rsidRPr="002E3C13" w:rsidRDefault="002E3C13" w:rsidP="00790E34">
            <w:pPr>
              <w:spacing w:line="360" w:lineRule="auto"/>
              <w:jc w:val="both"/>
              <w:rPr>
                <w:rFonts w:ascii="Times New Roman" w:hAnsi="Times New Roman" w:cs="Times New Roman"/>
                <w:sz w:val="24"/>
                <w:szCs w:val="24"/>
              </w:rPr>
            </w:pPr>
          </w:p>
        </w:tc>
        <w:tc>
          <w:tcPr>
            <w:tcW w:w="1800" w:type="dxa"/>
            <w:hideMark/>
          </w:tcPr>
          <w:p w14:paraId="39EEA01B" w14:textId="77777777" w:rsidR="002E3C13" w:rsidRPr="002E3C13" w:rsidRDefault="002E3C13" w:rsidP="00790E34">
            <w:pPr>
              <w:spacing w:line="360" w:lineRule="auto"/>
              <w:jc w:val="both"/>
              <w:rPr>
                <w:rFonts w:ascii="Times New Roman" w:hAnsi="Times New Roman" w:cs="Times New Roman"/>
                <w:sz w:val="24"/>
                <w:szCs w:val="24"/>
              </w:rPr>
            </w:pPr>
          </w:p>
        </w:tc>
        <w:tc>
          <w:tcPr>
            <w:tcW w:w="1525" w:type="dxa"/>
            <w:hideMark/>
          </w:tcPr>
          <w:p w14:paraId="1280F025" w14:textId="77777777" w:rsidR="002E3C13" w:rsidRPr="002E3C13" w:rsidRDefault="002E3C13" w:rsidP="00790E34">
            <w:pPr>
              <w:spacing w:line="360" w:lineRule="auto"/>
              <w:jc w:val="both"/>
              <w:rPr>
                <w:rFonts w:ascii="Times New Roman" w:hAnsi="Times New Roman" w:cs="Times New Roman"/>
                <w:sz w:val="24"/>
                <w:szCs w:val="24"/>
              </w:rPr>
            </w:pPr>
          </w:p>
        </w:tc>
      </w:tr>
      <w:tr w:rsidR="002E3C13" w:rsidRPr="002E3C13" w14:paraId="7EDD136C" w14:textId="77777777" w:rsidTr="002754C2">
        <w:tc>
          <w:tcPr>
            <w:tcW w:w="4225" w:type="dxa"/>
            <w:hideMark/>
          </w:tcPr>
          <w:p w14:paraId="7236D396"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lastRenderedPageBreak/>
              <w:t>5 seconds</w:t>
            </w:r>
          </w:p>
        </w:tc>
        <w:tc>
          <w:tcPr>
            <w:tcW w:w="1800" w:type="dxa"/>
            <w:hideMark/>
          </w:tcPr>
          <w:p w14:paraId="3C601DC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35 (10.1)</w:t>
            </w:r>
          </w:p>
        </w:tc>
        <w:tc>
          <w:tcPr>
            <w:tcW w:w="1800" w:type="dxa"/>
            <w:hideMark/>
          </w:tcPr>
          <w:p w14:paraId="4E640223"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21 (6.0)</w:t>
            </w:r>
          </w:p>
        </w:tc>
        <w:tc>
          <w:tcPr>
            <w:tcW w:w="1525" w:type="dxa"/>
            <w:hideMark/>
          </w:tcPr>
          <w:p w14:paraId="6DB2C92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56 (16.1)</w:t>
            </w:r>
          </w:p>
        </w:tc>
      </w:tr>
      <w:tr w:rsidR="002E3C13" w:rsidRPr="002E3C13" w14:paraId="2D60C4AD" w14:textId="77777777" w:rsidTr="002754C2">
        <w:tc>
          <w:tcPr>
            <w:tcW w:w="4225" w:type="dxa"/>
            <w:hideMark/>
          </w:tcPr>
          <w:p w14:paraId="023F001D"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About 20 seconds</w:t>
            </w:r>
          </w:p>
        </w:tc>
        <w:tc>
          <w:tcPr>
            <w:tcW w:w="1800" w:type="dxa"/>
            <w:hideMark/>
          </w:tcPr>
          <w:p w14:paraId="45F3FEF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30 (8.6)</w:t>
            </w:r>
          </w:p>
        </w:tc>
        <w:tc>
          <w:tcPr>
            <w:tcW w:w="1800" w:type="dxa"/>
            <w:hideMark/>
          </w:tcPr>
          <w:p w14:paraId="3C897744"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14 (4.0)</w:t>
            </w:r>
          </w:p>
        </w:tc>
        <w:tc>
          <w:tcPr>
            <w:tcW w:w="1525" w:type="dxa"/>
            <w:hideMark/>
          </w:tcPr>
          <w:p w14:paraId="00B15043"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44 (12.6)</w:t>
            </w:r>
          </w:p>
        </w:tc>
      </w:tr>
      <w:tr w:rsidR="002E3C13" w:rsidRPr="002E3C13" w14:paraId="4B1DCEDE" w14:textId="77777777" w:rsidTr="002754C2">
        <w:tc>
          <w:tcPr>
            <w:tcW w:w="4225" w:type="dxa"/>
            <w:hideMark/>
          </w:tcPr>
          <w:p w14:paraId="7465EC60"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 minute</w:t>
            </w:r>
          </w:p>
        </w:tc>
        <w:tc>
          <w:tcPr>
            <w:tcW w:w="1800" w:type="dxa"/>
            <w:hideMark/>
          </w:tcPr>
          <w:p w14:paraId="052A07D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14 (4.0)</w:t>
            </w:r>
          </w:p>
        </w:tc>
        <w:tc>
          <w:tcPr>
            <w:tcW w:w="1800" w:type="dxa"/>
            <w:hideMark/>
          </w:tcPr>
          <w:p w14:paraId="387A8C3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12 (3.4)</w:t>
            </w:r>
          </w:p>
        </w:tc>
        <w:tc>
          <w:tcPr>
            <w:tcW w:w="1525" w:type="dxa"/>
            <w:hideMark/>
          </w:tcPr>
          <w:p w14:paraId="5061985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26 (7.5)</w:t>
            </w:r>
          </w:p>
        </w:tc>
      </w:tr>
      <w:tr w:rsidR="002E3C13" w:rsidRPr="002E3C13" w14:paraId="15A0122B" w14:textId="77777777" w:rsidTr="002754C2">
        <w:tc>
          <w:tcPr>
            <w:tcW w:w="4225" w:type="dxa"/>
            <w:hideMark/>
          </w:tcPr>
          <w:p w14:paraId="5195FA4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I don’t know</w:t>
            </w:r>
          </w:p>
        </w:tc>
        <w:tc>
          <w:tcPr>
            <w:tcW w:w="1800" w:type="dxa"/>
            <w:hideMark/>
          </w:tcPr>
          <w:p w14:paraId="01AE872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133 (38.2)</w:t>
            </w:r>
          </w:p>
        </w:tc>
        <w:tc>
          <w:tcPr>
            <w:tcW w:w="1800" w:type="dxa"/>
            <w:hideMark/>
          </w:tcPr>
          <w:p w14:paraId="1F82A59A"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89 (25.6)</w:t>
            </w:r>
          </w:p>
        </w:tc>
        <w:tc>
          <w:tcPr>
            <w:tcW w:w="1525" w:type="dxa"/>
            <w:hideMark/>
          </w:tcPr>
          <w:p w14:paraId="7217C9A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222 (63.8)</w:t>
            </w:r>
          </w:p>
        </w:tc>
      </w:tr>
      <w:tr w:rsidR="002E3C13" w:rsidRPr="002E3C13" w14:paraId="63FF81F6" w14:textId="77777777" w:rsidTr="002754C2">
        <w:tc>
          <w:tcPr>
            <w:tcW w:w="4225" w:type="dxa"/>
            <w:hideMark/>
          </w:tcPr>
          <w:p w14:paraId="38E5B0E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Illnesses Prevented by Hand Washing (</w:t>
            </w:r>
            <w:r w:rsidRPr="002E3C13">
              <w:rPr>
                <w:rFonts w:ascii="Times New Roman" w:hAnsi="Times New Roman" w:cs="Times New Roman"/>
                <w:b/>
                <w:sz w:val="24"/>
                <w:szCs w:val="24"/>
              </w:rPr>
              <w:t>*Multiple response)</w:t>
            </w:r>
          </w:p>
        </w:tc>
        <w:tc>
          <w:tcPr>
            <w:tcW w:w="1800" w:type="dxa"/>
            <w:hideMark/>
          </w:tcPr>
          <w:p w14:paraId="5EC020A6" w14:textId="77777777" w:rsidR="002E3C13" w:rsidRPr="002E3C13" w:rsidRDefault="002E3C13" w:rsidP="00790E34">
            <w:pPr>
              <w:spacing w:line="360" w:lineRule="auto"/>
              <w:jc w:val="both"/>
              <w:rPr>
                <w:rFonts w:ascii="Times New Roman" w:hAnsi="Times New Roman" w:cs="Times New Roman"/>
                <w:sz w:val="24"/>
                <w:szCs w:val="24"/>
              </w:rPr>
            </w:pPr>
          </w:p>
        </w:tc>
        <w:tc>
          <w:tcPr>
            <w:tcW w:w="1800" w:type="dxa"/>
            <w:hideMark/>
          </w:tcPr>
          <w:p w14:paraId="0BB169E2" w14:textId="77777777" w:rsidR="002E3C13" w:rsidRPr="002E3C13" w:rsidRDefault="002E3C13" w:rsidP="00790E34">
            <w:pPr>
              <w:spacing w:line="360" w:lineRule="auto"/>
              <w:jc w:val="both"/>
              <w:rPr>
                <w:rFonts w:ascii="Times New Roman" w:hAnsi="Times New Roman" w:cs="Times New Roman"/>
                <w:sz w:val="24"/>
                <w:szCs w:val="24"/>
              </w:rPr>
            </w:pPr>
          </w:p>
        </w:tc>
        <w:tc>
          <w:tcPr>
            <w:tcW w:w="1525" w:type="dxa"/>
          </w:tcPr>
          <w:p w14:paraId="3037B3F5" w14:textId="77777777" w:rsidR="002E3C13" w:rsidRPr="002E3C13" w:rsidRDefault="002E3C13" w:rsidP="00790E34">
            <w:pPr>
              <w:spacing w:line="360" w:lineRule="auto"/>
              <w:jc w:val="both"/>
              <w:rPr>
                <w:rFonts w:ascii="Times New Roman" w:hAnsi="Times New Roman" w:cs="Times New Roman"/>
                <w:sz w:val="24"/>
                <w:szCs w:val="24"/>
              </w:rPr>
            </w:pPr>
          </w:p>
        </w:tc>
      </w:tr>
      <w:tr w:rsidR="002E3C13" w:rsidRPr="002E3C13" w14:paraId="1CA9D75F" w14:textId="77777777" w:rsidTr="002754C2">
        <w:tc>
          <w:tcPr>
            <w:tcW w:w="4225" w:type="dxa"/>
            <w:hideMark/>
          </w:tcPr>
          <w:p w14:paraId="5C29B0E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Cs/>
                <w:sz w:val="24"/>
                <w:szCs w:val="24"/>
              </w:rPr>
              <w:t>Diarrhea</w:t>
            </w:r>
          </w:p>
        </w:tc>
        <w:tc>
          <w:tcPr>
            <w:tcW w:w="1800" w:type="dxa"/>
            <w:hideMark/>
          </w:tcPr>
          <w:p w14:paraId="4674756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157 (45.1)</w:t>
            </w:r>
          </w:p>
        </w:tc>
        <w:tc>
          <w:tcPr>
            <w:tcW w:w="1800" w:type="dxa"/>
            <w:hideMark/>
          </w:tcPr>
          <w:p w14:paraId="7CC8779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102 (29.3)</w:t>
            </w:r>
          </w:p>
        </w:tc>
        <w:tc>
          <w:tcPr>
            <w:tcW w:w="1525" w:type="dxa"/>
            <w:hideMark/>
          </w:tcPr>
          <w:p w14:paraId="31A1864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259 (74.4)</w:t>
            </w:r>
          </w:p>
        </w:tc>
      </w:tr>
      <w:tr w:rsidR="002E3C13" w:rsidRPr="002E3C13" w14:paraId="1FAF578C" w14:textId="77777777" w:rsidTr="002754C2">
        <w:tc>
          <w:tcPr>
            <w:tcW w:w="4225" w:type="dxa"/>
            <w:hideMark/>
          </w:tcPr>
          <w:p w14:paraId="3AB80F1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Cs/>
                <w:sz w:val="24"/>
                <w:szCs w:val="24"/>
              </w:rPr>
              <w:t>Malaria</w:t>
            </w:r>
          </w:p>
        </w:tc>
        <w:tc>
          <w:tcPr>
            <w:tcW w:w="1800" w:type="dxa"/>
            <w:hideMark/>
          </w:tcPr>
          <w:p w14:paraId="4228767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44 (12.6)</w:t>
            </w:r>
          </w:p>
        </w:tc>
        <w:tc>
          <w:tcPr>
            <w:tcW w:w="1800" w:type="dxa"/>
            <w:hideMark/>
          </w:tcPr>
          <w:p w14:paraId="2555B68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22 (6.3)</w:t>
            </w:r>
          </w:p>
        </w:tc>
        <w:tc>
          <w:tcPr>
            <w:tcW w:w="1525" w:type="dxa"/>
            <w:hideMark/>
          </w:tcPr>
          <w:p w14:paraId="644755B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66 (19.0)</w:t>
            </w:r>
          </w:p>
        </w:tc>
      </w:tr>
      <w:tr w:rsidR="002E3C13" w:rsidRPr="002E3C13" w14:paraId="6059D85B" w14:textId="77777777" w:rsidTr="002754C2">
        <w:tc>
          <w:tcPr>
            <w:tcW w:w="4225" w:type="dxa"/>
            <w:hideMark/>
          </w:tcPr>
          <w:p w14:paraId="24BE4D1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Cs/>
                <w:sz w:val="24"/>
                <w:szCs w:val="24"/>
              </w:rPr>
              <w:t>Typhoid</w:t>
            </w:r>
          </w:p>
        </w:tc>
        <w:tc>
          <w:tcPr>
            <w:tcW w:w="1800" w:type="dxa"/>
            <w:hideMark/>
          </w:tcPr>
          <w:p w14:paraId="339FF373"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136 (39.1)</w:t>
            </w:r>
          </w:p>
        </w:tc>
        <w:tc>
          <w:tcPr>
            <w:tcW w:w="1800" w:type="dxa"/>
            <w:hideMark/>
          </w:tcPr>
          <w:p w14:paraId="1A4B4DE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78 (22.4)</w:t>
            </w:r>
          </w:p>
        </w:tc>
        <w:tc>
          <w:tcPr>
            <w:tcW w:w="1525" w:type="dxa"/>
            <w:hideMark/>
          </w:tcPr>
          <w:p w14:paraId="55F9846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214 (61.5)</w:t>
            </w:r>
          </w:p>
        </w:tc>
      </w:tr>
      <w:tr w:rsidR="002E3C13" w:rsidRPr="002E3C13" w14:paraId="56F98D54" w14:textId="77777777" w:rsidTr="002754C2">
        <w:tc>
          <w:tcPr>
            <w:tcW w:w="4225" w:type="dxa"/>
            <w:hideMark/>
          </w:tcPr>
          <w:p w14:paraId="71CE12F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Cs/>
                <w:sz w:val="24"/>
                <w:szCs w:val="24"/>
              </w:rPr>
              <w:t>Eye Infection</w:t>
            </w:r>
          </w:p>
        </w:tc>
        <w:tc>
          <w:tcPr>
            <w:tcW w:w="1800" w:type="dxa"/>
            <w:hideMark/>
          </w:tcPr>
          <w:p w14:paraId="09B9995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112 (32.2)</w:t>
            </w:r>
          </w:p>
        </w:tc>
        <w:tc>
          <w:tcPr>
            <w:tcW w:w="1800" w:type="dxa"/>
            <w:hideMark/>
          </w:tcPr>
          <w:p w14:paraId="303D81B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74 (21.3)</w:t>
            </w:r>
          </w:p>
        </w:tc>
        <w:tc>
          <w:tcPr>
            <w:tcW w:w="1525" w:type="dxa"/>
            <w:hideMark/>
          </w:tcPr>
          <w:p w14:paraId="42A53546"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186 (53.4)</w:t>
            </w:r>
          </w:p>
        </w:tc>
      </w:tr>
      <w:tr w:rsidR="002E3C13" w:rsidRPr="002E3C13" w14:paraId="67DA3048" w14:textId="77777777" w:rsidTr="002754C2">
        <w:tc>
          <w:tcPr>
            <w:tcW w:w="4225" w:type="dxa"/>
            <w:hideMark/>
          </w:tcPr>
          <w:p w14:paraId="3EAFB39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Cs/>
                <w:sz w:val="24"/>
                <w:szCs w:val="24"/>
              </w:rPr>
              <w:t>Don’t Know Any Illness</w:t>
            </w:r>
          </w:p>
        </w:tc>
        <w:tc>
          <w:tcPr>
            <w:tcW w:w="1800" w:type="dxa"/>
            <w:hideMark/>
          </w:tcPr>
          <w:p w14:paraId="758AA803"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25 (7.2)</w:t>
            </w:r>
          </w:p>
        </w:tc>
        <w:tc>
          <w:tcPr>
            <w:tcW w:w="1800" w:type="dxa"/>
            <w:hideMark/>
          </w:tcPr>
          <w:p w14:paraId="635C5F5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17 (4.9)</w:t>
            </w:r>
          </w:p>
        </w:tc>
        <w:tc>
          <w:tcPr>
            <w:tcW w:w="1525" w:type="dxa"/>
            <w:hideMark/>
          </w:tcPr>
          <w:p w14:paraId="69C28E4E"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42 (12.1)</w:t>
            </w:r>
          </w:p>
        </w:tc>
      </w:tr>
      <w:tr w:rsidR="002E3C13" w:rsidRPr="002E3C13" w14:paraId="4B64FB8D" w14:textId="77777777" w:rsidTr="002754C2">
        <w:tc>
          <w:tcPr>
            <w:tcW w:w="4225" w:type="dxa"/>
            <w:hideMark/>
          </w:tcPr>
          <w:p w14:paraId="387B343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Critical Times for Hand Washing (</w:t>
            </w:r>
            <w:r w:rsidRPr="002E3C13">
              <w:rPr>
                <w:rFonts w:ascii="Times New Roman" w:hAnsi="Times New Roman" w:cs="Times New Roman"/>
                <w:b/>
                <w:sz w:val="24"/>
                <w:szCs w:val="24"/>
              </w:rPr>
              <w:t>*Multiple response)</w:t>
            </w:r>
          </w:p>
        </w:tc>
        <w:tc>
          <w:tcPr>
            <w:tcW w:w="1800" w:type="dxa"/>
            <w:hideMark/>
          </w:tcPr>
          <w:p w14:paraId="698EF7B2" w14:textId="77777777" w:rsidR="002E3C13" w:rsidRPr="002E3C13" w:rsidRDefault="002E3C13" w:rsidP="00790E34">
            <w:pPr>
              <w:spacing w:line="360" w:lineRule="auto"/>
              <w:jc w:val="both"/>
              <w:rPr>
                <w:rFonts w:ascii="Times New Roman" w:hAnsi="Times New Roman" w:cs="Times New Roman"/>
                <w:sz w:val="24"/>
                <w:szCs w:val="24"/>
              </w:rPr>
            </w:pPr>
          </w:p>
        </w:tc>
        <w:tc>
          <w:tcPr>
            <w:tcW w:w="1800" w:type="dxa"/>
            <w:hideMark/>
          </w:tcPr>
          <w:p w14:paraId="2CC16013" w14:textId="77777777" w:rsidR="002E3C13" w:rsidRPr="002E3C13" w:rsidRDefault="002E3C13" w:rsidP="00790E34">
            <w:pPr>
              <w:spacing w:line="360" w:lineRule="auto"/>
              <w:jc w:val="both"/>
              <w:rPr>
                <w:rFonts w:ascii="Times New Roman" w:hAnsi="Times New Roman" w:cs="Times New Roman"/>
                <w:sz w:val="24"/>
                <w:szCs w:val="24"/>
              </w:rPr>
            </w:pPr>
          </w:p>
        </w:tc>
        <w:tc>
          <w:tcPr>
            <w:tcW w:w="1525" w:type="dxa"/>
            <w:hideMark/>
          </w:tcPr>
          <w:p w14:paraId="118F8EC6" w14:textId="77777777" w:rsidR="002E3C13" w:rsidRPr="002E3C13" w:rsidRDefault="002E3C13" w:rsidP="00790E34">
            <w:pPr>
              <w:spacing w:line="360" w:lineRule="auto"/>
              <w:jc w:val="both"/>
              <w:rPr>
                <w:rFonts w:ascii="Times New Roman" w:hAnsi="Times New Roman" w:cs="Times New Roman"/>
                <w:sz w:val="24"/>
                <w:szCs w:val="24"/>
              </w:rPr>
            </w:pPr>
          </w:p>
        </w:tc>
      </w:tr>
      <w:tr w:rsidR="002E3C13" w:rsidRPr="002E3C13" w14:paraId="21C35E82" w14:textId="77777777" w:rsidTr="002754C2">
        <w:tc>
          <w:tcPr>
            <w:tcW w:w="4225" w:type="dxa"/>
            <w:hideMark/>
          </w:tcPr>
          <w:p w14:paraId="7C131DD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After toilet use</w:t>
            </w:r>
          </w:p>
        </w:tc>
        <w:tc>
          <w:tcPr>
            <w:tcW w:w="1800" w:type="dxa"/>
            <w:hideMark/>
          </w:tcPr>
          <w:p w14:paraId="046CEE9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191 (54.9)</w:t>
            </w:r>
          </w:p>
        </w:tc>
        <w:tc>
          <w:tcPr>
            <w:tcW w:w="1800" w:type="dxa"/>
            <w:hideMark/>
          </w:tcPr>
          <w:p w14:paraId="6208F75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127 (36.5)</w:t>
            </w:r>
          </w:p>
        </w:tc>
        <w:tc>
          <w:tcPr>
            <w:tcW w:w="1525" w:type="dxa"/>
            <w:hideMark/>
          </w:tcPr>
          <w:p w14:paraId="0D055CB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318 (91.4)</w:t>
            </w:r>
          </w:p>
        </w:tc>
      </w:tr>
      <w:tr w:rsidR="002E3C13" w:rsidRPr="002E3C13" w14:paraId="053FD9EC" w14:textId="77777777" w:rsidTr="002754C2">
        <w:tc>
          <w:tcPr>
            <w:tcW w:w="4225" w:type="dxa"/>
            <w:hideMark/>
          </w:tcPr>
          <w:p w14:paraId="5F0D5C4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Before eating</w:t>
            </w:r>
          </w:p>
        </w:tc>
        <w:tc>
          <w:tcPr>
            <w:tcW w:w="1800" w:type="dxa"/>
            <w:hideMark/>
          </w:tcPr>
          <w:p w14:paraId="1E99A20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184 (52.9)</w:t>
            </w:r>
          </w:p>
        </w:tc>
        <w:tc>
          <w:tcPr>
            <w:tcW w:w="1800" w:type="dxa"/>
            <w:hideMark/>
          </w:tcPr>
          <w:p w14:paraId="06E8B92A"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118 (33.9)</w:t>
            </w:r>
          </w:p>
        </w:tc>
        <w:tc>
          <w:tcPr>
            <w:tcW w:w="1525" w:type="dxa"/>
            <w:hideMark/>
          </w:tcPr>
          <w:p w14:paraId="2914279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302 (86.8)</w:t>
            </w:r>
          </w:p>
        </w:tc>
      </w:tr>
      <w:tr w:rsidR="002E3C13" w:rsidRPr="002E3C13" w14:paraId="42EC105D" w14:textId="77777777" w:rsidTr="002754C2">
        <w:tc>
          <w:tcPr>
            <w:tcW w:w="4225" w:type="dxa"/>
            <w:hideMark/>
          </w:tcPr>
          <w:p w14:paraId="7D97F53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After coughing/sneezing</w:t>
            </w:r>
          </w:p>
        </w:tc>
        <w:tc>
          <w:tcPr>
            <w:tcW w:w="1800" w:type="dxa"/>
            <w:hideMark/>
          </w:tcPr>
          <w:p w14:paraId="49A65D6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140 (40.2)</w:t>
            </w:r>
          </w:p>
        </w:tc>
        <w:tc>
          <w:tcPr>
            <w:tcW w:w="1800" w:type="dxa"/>
            <w:hideMark/>
          </w:tcPr>
          <w:p w14:paraId="0E5AE58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81 (23.3)</w:t>
            </w:r>
          </w:p>
        </w:tc>
        <w:tc>
          <w:tcPr>
            <w:tcW w:w="1525" w:type="dxa"/>
            <w:hideMark/>
          </w:tcPr>
          <w:p w14:paraId="502552F3"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221 (63.5)</w:t>
            </w:r>
          </w:p>
        </w:tc>
      </w:tr>
      <w:tr w:rsidR="002E3C13" w:rsidRPr="002E3C13" w14:paraId="4CE95003" w14:textId="77777777" w:rsidTr="002754C2">
        <w:tc>
          <w:tcPr>
            <w:tcW w:w="4225" w:type="dxa"/>
            <w:hideMark/>
          </w:tcPr>
          <w:p w14:paraId="753CA2B0"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After touching animals</w:t>
            </w:r>
          </w:p>
        </w:tc>
        <w:tc>
          <w:tcPr>
            <w:tcW w:w="1800" w:type="dxa"/>
            <w:hideMark/>
          </w:tcPr>
          <w:p w14:paraId="323A3126"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98 (28.2)</w:t>
            </w:r>
          </w:p>
        </w:tc>
        <w:tc>
          <w:tcPr>
            <w:tcW w:w="1800" w:type="dxa"/>
            <w:hideMark/>
          </w:tcPr>
          <w:p w14:paraId="7D7C585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78 (22.4)</w:t>
            </w:r>
          </w:p>
        </w:tc>
        <w:tc>
          <w:tcPr>
            <w:tcW w:w="1525" w:type="dxa"/>
            <w:hideMark/>
          </w:tcPr>
          <w:p w14:paraId="2656042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176 (50.6)</w:t>
            </w:r>
          </w:p>
        </w:tc>
      </w:tr>
      <w:tr w:rsidR="002E3C13" w:rsidRPr="002E3C13" w14:paraId="288C3010" w14:textId="77777777" w:rsidTr="002754C2">
        <w:tc>
          <w:tcPr>
            <w:tcW w:w="4225" w:type="dxa"/>
            <w:hideMark/>
          </w:tcPr>
          <w:p w14:paraId="2DAF5DC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All of the above</w:t>
            </w:r>
          </w:p>
        </w:tc>
        <w:tc>
          <w:tcPr>
            <w:tcW w:w="1800" w:type="dxa"/>
            <w:hideMark/>
          </w:tcPr>
          <w:p w14:paraId="3BAC86B6"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177 (50.9)</w:t>
            </w:r>
          </w:p>
        </w:tc>
        <w:tc>
          <w:tcPr>
            <w:tcW w:w="1800" w:type="dxa"/>
            <w:hideMark/>
          </w:tcPr>
          <w:p w14:paraId="64B8C68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112 (32.2)</w:t>
            </w:r>
          </w:p>
        </w:tc>
        <w:tc>
          <w:tcPr>
            <w:tcW w:w="1525" w:type="dxa"/>
            <w:hideMark/>
          </w:tcPr>
          <w:p w14:paraId="1FA56E7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289 (83.0)</w:t>
            </w:r>
          </w:p>
        </w:tc>
      </w:tr>
    </w:tbl>
    <w:p w14:paraId="251CA550" w14:textId="77777777" w:rsidR="002E3C13" w:rsidRDefault="002E3C13" w:rsidP="00790E34">
      <w:pPr>
        <w:spacing w:line="360" w:lineRule="auto"/>
        <w:jc w:val="both"/>
        <w:rPr>
          <w:rFonts w:ascii="Times New Roman" w:hAnsi="Times New Roman" w:cs="Times New Roman"/>
          <w:b/>
          <w:sz w:val="24"/>
          <w:szCs w:val="24"/>
        </w:rPr>
      </w:pPr>
      <w:r w:rsidRPr="002E3C13">
        <w:rPr>
          <w:rFonts w:ascii="Times New Roman" w:hAnsi="Times New Roman" w:cs="Times New Roman"/>
          <w:b/>
          <w:sz w:val="24"/>
          <w:szCs w:val="24"/>
        </w:rPr>
        <w:t>*Percentages are in parentheses</w:t>
      </w:r>
    </w:p>
    <w:p w14:paraId="56FEBD30" w14:textId="77777777" w:rsidR="002E3C13" w:rsidRDefault="002E3C13" w:rsidP="00790E34">
      <w:pPr>
        <w:spacing w:line="360" w:lineRule="auto"/>
        <w:jc w:val="both"/>
        <w:rPr>
          <w:rFonts w:ascii="Times New Roman" w:hAnsi="Times New Roman" w:cs="Times New Roman"/>
          <w:b/>
          <w:sz w:val="24"/>
          <w:szCs w:val="24"/>
        </w:rPr>
      </w:pPr>
    </w:p>
    <w:p w14:paraId="05ACAD16" w14:textId="77777777" w:rsid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Table 3 shows the distribution of respondents’ knowledge level of handwashing practices according to school type. Over half of the students demonstrated a fair level of knowledge (52.3%), while 33.0% had poor knowledge and only 14.7% had good knowledge. A higher proportion of both public (31.3%) and private (21.0%) school students fell within the fair knowledge category.</w:t>
      </w:r>
    </w:p>
    <w:p w14:paraId="4C78E5E1" w14:textId="77777777" w:rsidR="002E3C13" w:rsidRPr="002E3C13" w:rsidRDefault="002E3C13" w:rsidP="00790E34">
      <w:pPr>
        <w:spacing w:line="360" w:lineRule="auto"/>
        <w:jc w:val="both"/>
        <w:rPr>
          <w:rFonts w:ascii="Times New Roman" w:hAnsi="Times New Roman" w:cs="Times New Roman"/>
          <w:b/>
          <w:sz w:val="24"/>
          <w:szCs w:val="24"/>
        </w:rPr>
      </w:pPr>
      <w:r w:rsidRPr="002E3C13">
        <w:rPr>
          <w:rFonts w:ascii="Times New Roman" w:hAnsi="Times New Roman" w:cs="Times New Roman"/>
          <w:b/>
          <w:bCs/>
          <w:sz w:val="24"/>
          <w:szCs w:val="24"/>
        </w:rPr>
        <w:t>Table 3: Extent of Knowledge</w:t>
      </w:r>
      <w:r w:rsidRPr="002E3C13">
        <w:rPr>
          <w:rFonts w:ascii="Times New Roman" w:hAnsi="Times New Roman" w:cs="Times New Roman"/>
          <w:b/>
          <w:sz w:val="24"/>
          <w:szCs w:val="24"/>
        </w:rPr>
        <w:t> on hand washing by School Type among students in the selected secondary schools in Umuahia South L.G.A., Abia State.</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2361"/>
        <w:gridCol w:w="2361"/>
        <w:gridCol w:w="2362"/>
      </w:tblGrid>
      <w:tr w:rsidR="002E3C13" w:rsidRPr="002E3C13" w14:paraId="2145445A" w14:textId="77777777" w:rsidTr="002754C2">
        <w:tc>
          <w:tcPr>
            <w:tcW w:w="2361" w:type="dxa"/>
            <w:tcBorders>
              <w:top w:val="single" w:sz="4" w:space="0" w:color="auto"/>
              <w:bottom w:val="single" w:sz="4" w:space="0" w:color="auto"/>
            </w:tcBorders>
            <w:hideMark/>
          </w:tcPr>
          <w:p w14:paraId="5517CE1E" w14:textId="77777777" w:rsidR="002E3C13" w:rsidRPr="002E3C13" w:rsidRDefault="002E3C13" w:rsidP="00790E34">
            <w:pPr>
              <w:spacing w:line="360" w:lineRule="auto"/>
              <w:jc w:val="center"/>
              <w:rPr>
                <w:rFonts w:ascii="Times New Roman" w:hAnsi="Times New Roman" w:cs="Times New Roman"/>
                <w:b/>
                <w:bCs/>
                <w:sz w:val="24"/>
                <w:szCs w:val="24"/>
              </w:rPr>
            </w:pPr>
            <w:r w:rsidRPr="002E3C13">
              <w:rPr>
                <w:rFonts w:ascii="Times New Roman" w:hAnsi="Times New Roman" w:cs="Times New Roman"/>
                <w:b/>
                <w:bCs/>
                <w:sz w:val="24"/>
                <w:szCs w:val="24"/>
              </w:rPr>
              <w:t>Knowledge Level</w:t>
            </w:r>
          </w:p>
        </w:tc>
        <w:tc>
          <w:tcPr>
            <w:tcW w:w="2361" w:type="dxa"/>
            <w:tcBorders>
              <w:top w:val="single" w:sz="4" w:space="0" w:color="auto"/>
              <w:bottom w:val="single" w:sz="4" w:space="0" w:color="auto"/>
            </w:tcBorders>
            <w:hideMark/>
          </w:tcPr>
          <w:p w14:paraId="0D4B2586" w14:textId="77777777" w:rsidR="002E3C13" w:rsidRPr="002E3C13" w:rsidRDefault="002E3C13" w:rsidP="00790E34">
            <w:pPr>
              <w:spacing w:line="360" w:lineRule="auto"/>
              <w:jc w:val="center"/>
              <w:rPr>
                <w:rFonts w:ascii="Times New Roman" w:hAnsi="Times New Roman" w:cs="Times New Roman"/>
                <w:b/>
                <w:bCs/>
                <w:sz w:val="24"/>
                <w:szCs w:val="24"/>
              </w:rPr>
            </w:pPr>
            <w:r w:rsidRPr="002E3C13">
              <w:rPr>
                <w:rFonts w:ascii="Times New Roman" w:hAnsi="Times New Roman" w:cs="Times New Roman"/>
                <w:b/>
                <w:bCs/>
                <w:sz w:val="24"/>
                <w:szCs w:val="24"/>
              </w:rPr>
              <w:t>Public School n (%)</w:t>
            </w:r>
          </w:p>
        </w:tc>
        <w:tc>
          <w:tcPr>
            <w:tcW w:w="2361" w:type="dxa"/>
            <w:tcBorders>
              <w:top w:val="single" w:sz="4" w:space="0" w:color="auto"/>
              <w:bottom w:val="single" w:sz="4" w:space="0" w:color="auto"/>
            </w:tcBorders>
            <w:hideMark/>
          </w:tcPr>
          <w:p w14:paraId="16EB4A3E" w14:textId="77777777" w:rsidR="002E3C13" w:rsidRPr="002E3C13" w:rsidRDefault="002E3C13" w:rsidP="00790E34">
            <w:pPr>
              <w:spacing w:line="360" w:lineRule="auto"/>
              <w:jc w:val="center"/>
              <w:rPr>
                <w:rFonts w:ascii="Times New Roman" w:hAnsi="Times New Roman" w:cs="Times New Roman"/>
                <w:b/>
                <w:bCs/>
                <w:sz w:val="24"/>
                <w:szCs w:val="24"/>
              </w:rPr>
            </w:pPr>
            <w:r w:rsidRPr="002E3C13">
              <w:rPr>
                <w:rFonts w:ascii="Times New Roman" w:hAnsi="Times New Roman" w:cs="Times New Roman"/>
                <w:b/>
                <w:bCs/>
                <w:sz w:val="24"/>
                <w:szCs w:val="24"/>
              </w:rPr>
              <w:t>Private School n (%)</w:t>
            </w:r>
          </w:p>
        </w:tc>
        <w:tc>
          <w:tcPr>
            <w:tcW w:w="2362" w:type="dxa"/>
            <w:tcBorders>
              <w:top w:val="single" w:sz="4" w:space="0" w:color="auto"/>
              <w:bottom w:val="single" w:sz="4" w:space="0" w:color="auto"/>
            </w:tcBorders>
            <w:hideMark/>
          </w:tcPr>
          <w:p w14:paraId="5B8BE7B7" w14:textId="77777777" w:rsidR="002E3C13" w:rsidRPr="002E3C13" w:rsidRDefault="002E3C13" w:rsidP="00790E34">
            <w:pPr>
              <w:spacing w:line="360" w:lineRule="auto"/>
              <w:jc w:val="center"/>
              <w:rPr>
                <w:rFonts w:ascii="Times New Roman" w:hAnsi="Times New Roman" w:cs="Times New Roman"/>
                <w:b/>
                <w:bCs/>
                <w:sz w:val="24"/>
                <w:szCs w:val="24"/>
              </w:rPr>
            </w:pPr>
            <w:r w:rsidRPr="002E3C13">
              <w:rPr>
                <w:rFonts w:ascii="Times New Roman" w:hAnsi="Times New Roman" w:cs="Times New Roman"/>
                <w:b/>
                <w:bCs/>
                <w:sz w:val="24"/>
                <w:szCs w:val="24"/>
              </w:rPr>
              <w:t>Total n (%)</w:t>
            </w:r>
          </w:p>
        </w:tc>
      </w:tr>
      <w:tr w:rsidR="002E3C13" w:rsidRPr="002E3C13" w14:paraId="161BA20C" w14:textId="77777777" w:rsidTr="002754C2">
        <w:tc>
          <w:tcPr>
            <w:tcW w:w="2361" w:type="dxa"/>
            <w:tcBorders>
              <w:top w:val="single" w:sz="4" w:space="0" w:color="auto"/>
            </w:tcBorders>
            <w:hideMark/>
          </w:tcPr>
          <w:p w14:paraId="795C079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Poor</w:t>
            </w:r>
          </w:p>
        </w:tc>
        <w:tc>
          <w:tcPr>
            <w:tcW w:w="2361" w:type="dxa"/>
            <w:tcBorders>
              <w:top w:val="single" w:sz="4" w:space="0" w:color="auto"/>
            </w:tcBorders>
            <w:hideMark/>
          </w:tcPr>
          <w:p w14:paraId="5A9CE07C"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72 (20.7)</w:t>
            </w:r>
          </w:p>
        </w:tc>
        <w:tc>
          <w:tcPr>
            <w:tcW w:w="2361" w:type="dxa"/>
            <w:tcBorders>
              <w:top w:val="single" w:sz="4" w:space="0" w:color="auto"/>
            </w:tcBorders>
            <w:hideMark/>
          </w:tcPr>
          <w:p w14:paraId="4F5CD5C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43 (12.4)</w:t>
            </w:r>
          </w:p>
        </w:tc>
        <w:tc>
          <w:tcPr>
            <w:tcW w:w="2362" w:type="dxa"/>
            <w:tcBorders>
              <w:top w:val="single" w:sz="4" w:space="0" w:color="auto"/>
            </w:tcBorders>
            <w:hideMark/>
          </w:tcPr>
          <w:p w14:paraId="3782203D"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115 (33.0)</w:t>
            </w:r>
          </w:p>
        </w:tc>
      </w:tr>
      <w:tr w:rsidR="002E3C13" w:rsidRPr="002E3C13" w14:paraId="468757F4" w14:textId="77777777" w:rsidTr="002754C2">
        <w:tc>
          <w:tcPr>
            <w:tcW w:w="2361" w:type="dxa"/>
            <w:hideMark/>
          </w:tcPr>
          <w:p w14:paraId="3D2470B0"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Fair</w:t>
            </w:r>
          </w:p>
        </w:tc>
        <w:tc>
          <w:tcPr>
            <w:tcW w:w="2361" w:type="dxa"/>
            <w:hideMark/>
          </w:tcPr>
          <w:p w14:paraId="3A03F0F8"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109 (31.3)</w:t>
            </w:r>
          </w:p>
        </w:tc>
        <w:tc>
          <w:tcPr>
            <w:tcW w:w="2361" w:type="dxa"/>
            <w:hideMark/>
          </w:tcPr>
          <w:p w14:paraId="44403C8D"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73 (21.0)</w:t>
            </w:r>
          </w:p>
        </w:tc>
        <w:tc>
          <w:tcPr>
            <w:tcW w:w="2362" w:type="dxa"/>
            <w:hideMark/>
          </w:tcPr>
          <w:p w14:paraId="6F5FBA9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182 (52.3)</w:t>
            </w:r>
          </w:p>
        </w:tc>
      </w:tr>
      <w:tr w:rsidR="002E3C13" w:rsidRPr="002E3C13" w14:paraId="39C5DF2B" w14:textId="77777777" w:rsidTr="002754C2">
        <w:tc>
          <w:tcPr>
            <w:tcW w:w="2361" w:type="dxa"/>
            <w:hideMark/>
          </w:tcPr>
          <w:p w14:paraId="5145FE96"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lastRenderedPageBreak/>
              <w:t>Good</w:t>
            </w:r>
          </w:p>
        </w:tc>
        <w:tc>
          <w:tcPr>
            <w:tcW w:w="2361" w:type="dxa"/>
            <w:hideMark/>
          </w:tcPr>
          <w:p w14:paraId="05449D42"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31 (8.9)</w:t>
            </w:r>
          </w:p>
        </w:tc>
        <w:tc>
          <w:tcPr>
            <w:tcW w:w="2361" w:type="dxa"/>
            <w:hideMark/>
          </w:tcPr>
          <w:p w14:paraId="34519B82"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20 (5.7)</w:t>
            </w:r>
          </w:p>
        </w:tc>
        <w:tc>
          <w:tcPr>
            <w:tcW w:w="2362" w:type="dxa"/>
            <w:hideMark/>
          </w:tcPr>
          <w:p w14:paraId="39C79C59"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51 (14.7)</w:t>
            </w:r>
          </w:p>
        </w:tc>
      </w:tr>
      <w:tr w:rsidR="002E3C13" w:rsidRPr="002E3C13" w14:paraId="3761F7E3" w14:textId="77777777" w:rsidTr="002754C2">
        <w:tc>
          <w:tcPr>
            <w:tcW w:w="2361" w:type="dxa"/>
            <w:hideMark/>
          </w:tcPr>
          <w:p w14:paraId="770F507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Total</w:t>
            </w:r>
          </w:p>
        </w:tc>
        <w:tc>
          <w:tcPr>
            <w:tcW w:w="2361" w:type="dxa"/>
            <w:hideMark/>
          </w:tcPr>
          <w:p w14:paraId="218F730D"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b/>
                <w:bCs/>
                <w:sz w:val="24"/>
                <w:szCs w:val="24"/>
              </w:rPr>
              <w:t>212 (60.9)</w:t>
            </w:r>
          </w:p>
        </w:tc>
        <w:tc>
          <w:tcPr>
            <w:tcW w:w="2361" w:type="dxa"/>
            <w:hideMark/>
          </w:tcPr>
          <w:p w14:paraId="173D70A6"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b/>
                <w:bCs/>
                <w:sz w:val="24"/>
                <w:szCs w:val="24"/>
              </w:rPr>
              <w:t>136 (39.1)</w:t>
            </w:r>
          </w:p>
        </w:tc>
        <w:tc>
          <w:tcPr>
            <w:tcW w:w="2362" w:type="dxa"/>
            <w:hideMark/>
          </w:tcPr>
          <w:p w14:paraId="2B174940"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b/>
                <w:bCs/>
                <w:sz w:val="24"/>
                <w:szCs w:val="24"/>
              </w:rPr>
              <w:t>348 (100.0)</w:t>
            </w:r>
          </w:p>
        </w:tc>
      </w:tr>
    </w:tbl>
    <w:p w14:paraId="446F9EEC" w14:textId="77777777" w:rsidR="002E3C13" w:rsidRDefault="002E3C13" w:rsidP="00790E34">
      <w:pPr>
        <w:spacing w:line="360" w:lineRule="auto"/>
        <w:jc w:val="both"/>
        <w:rPr>
          <w:rFonts w:ascii="Times New Roman" w:hAnsi="Times New Roman" w:cs="Times New Roman"/>
          <w:b/>
        </w:rPr>
      </w:pPr>
    </w:p>
    <w:p w14:paraId="0930AD50" w14:textId="35AC7D97" w:rsid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 xml:space="preserve">Table 4 </w:t>
      </w:r>
      <w:r w:rsidRPr="00D15D1D">
        <w:rPr>
          <w:rFonts w:ascii="Times New Roman" w:hAnsi="Times New Roman" w:cs="Times New Roman"/>
          <w:sz w:val="24"/>
          <w:szCs w:val="24"/>
          <w:highlight w:val="yellow"/>
        </w:rPr>
        <w:t xml:space="preserve">presents data on the self-reported hand washing practices among students, </w:t>
      </w:r>
      <w:proofErr w:type="spellStart"/>
      <w:r w:rsidR="00D15D1D" w:rsidRPr="00D15D1D">
        <w:rPr>
          <w:rFonts w:ascii="Times New Roman" w:hAnsi="Times New Roman" w:cs="Times New Roman"/>
          <w:sz w:val="24"/>
          <w:szCs w:val="24"/>
          <w:highlight w:val="yellow"/>
        </w:rPr>
        <w:t>categorised</w:t>
      </w:r>
      <w:proofErr w:type="spellEnd"/>
      <w:r w:rsidR="00D15D1D" w:rsidRPr="00D15D1D">
        <w:rPr>
          <w:rFonts w:ascii="Times New Roman" w:hAnsi="Times New Roman" w:cs="Times New Roman"/>
          <w:sz w:val="24"/>
          <w:szCs w:val="24"/>
          <w:highlight w:val="yellow"/>
        </w:rPr>
        <w:t xml:space="preserve"> </w:t>
      </w:r>
      <w:r w:rsidRPr="00D15D1D">
        <w:rPr>
          <w:rFonts w:ascii="Times New Roman" w:hAnsi="Times New Roman" w:cs="Times New Roman"/>
          <w:sz w:val="24"/>
          <w:szCs w:val="24"/>
          <w:highlight w:val="yellow"/>
        </w:rPr>
        <w:t>by</w:t>
      </w:r>
      <w:r w:rsidRPr="002E3C13">
        <w:rPr>
          <w:rFonts w:ascii="Times New Roman" w:hAnsi="Times New Roman" w:cs="Times New Roman"/>
          <w:sz w:val="24"/>
          <w:szCs w:val="24"/>
        </w:rPr>
        <w:t xml:space="preserve"> school type. For the most used item to wash hands after toilet use, 98 students (28.2%) reported using soap and running water. Twenty-five students (7.2%) reported using water only, 31 students (8.9%) reported using hand sanitizer only, and 194 students (55.7%) reported that they do not wash their hands at all.</w:t>
      </w:r>
    </w:p>
    <w:p w14:paraId="2B7586EB" w14:textId="77777777" w:rsidR="00F65BA6" w:rsidRPr="00F65BA6" w:rsidRDefault="00F65BA6" w:rsidP="00790E34">
      <w:pPr>
        <w:spacing w:line="360" w:lineRule="auto"/>
        <w:jc w:val="both"/>
        <w:rPr>
          <w:rFonts w:ascii="Times New Roman" w:hAnsi="Times New Roman" w:cs="Times New Roman"/>
          <w:b/>
          <w:sz w:val="24"/>
          <w:szCs w:val="24"/>
        </w:rPr>
      </w:pPr>
      <w:r w:rsidRPr="00F65BA6">
        <w:rPr>
          <w:rFonts w:ascii="Times New Roman" w:hAnsi="Times New Roman" w:cs="Times New Roman"/>
          <w:b/>
          <w:sz w:val="24"/>
          <w:szCs w:val="24"/>
        </w:rPr>
        <w:t>Table 4: S</w:t>
      </w:r>
      <w:r w:rsidRPr="00F65BA6">
        <w:rPr>
          <w:rFonts w:ascii="Times New Roman" w:hAnsi="Times New Roman" w:cs="Times New Roman"/>
          <w:b/>
          <w:bCs/>
          <w:sz w:val="24"/>
          <w:szCs w:val="24"/>
        </w:rPr>
        <w:t>elf-Reported Practices of Hand Washing</w:t>
      </w:r>
      <w:r w:rsidRPr="00F65BA6">
        <w:rPr>
          <w:rFonts w:ascii="Times New Roman" w:hAnsi="Times New Roman" w:cs="Times New Roman"/>
          <w:b/>
          <w:sz w:val="24"/>
          <w:szCs w:val="24"/>
        </w:rPr>
        <w:t> among Students in the Selected Secondary Schools in Umuahia South L.G.A., Abia State.</w:t>
      </w: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1546"/>
        <w:gridCol w:w="1637"/>
        <w:gridCol w:w="1268"/>
      </w:tblGrid>
      <w:tr w:rsidR="00F65BA6" w:rsidRPr="00F65BA6" w14:paraId="27EA20CF" w14:textId="77777777" w:rsidTr="002754C2">
        <w:tc>
          <w:tcPr>
            <w:tcW w:w="0" w:type="auto"/>
            <w:tcBorders>
              <w:top w:val="single" w:sz="4" w:space="0" w:color="auto"/>
              <w:bottom w:val="single" w:sz="4" w:space="0" w:color="auto"/>
            </w:tcBorders>
            <w:hideMark/>
          </w:tcPr>
          <w:p w14:paraId="56C5A954"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Variables</w:t>
            </w:r>
          </w:p>
        </w:tc>
        <w:tc>
          <w:tcPr>
            <w:tcW w:w="0" w:type="auto"/>
            <w:tcBorders>
              <w:top w:val="single" w:sz="4" w:space="0" w:color="auto"/>
              <w:bottom w:val="single" w:sz="4" w:space="0" w:color="auto"/>
            </w:tcBorders>
            <w:hideMark/>
          </w:tcPr>
          <w:p w14:paraId="77FDF20D"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 xml:space="preserve">Public School </w:t>
            </w:r>
          </w:p>
          <w:p w14:paraId="643BC432"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(n = 212)</w:t>
            </w:r>
          </w:p>
        </w:tc>
        <w:tc>
          <w:tcPr>
            <w:tcW w:w="0" w:type="auto"/>
            <w:tcBorders>
              <w:top w:val="single" w:sz="4" w:space="0" w:color="auto"/>
              <w:bottom w:val="single" w:sz="4" w:space="0" w:color="auto"/>
            </w:tcBorders>
            <w:hideMark/>
          </w:tcPr>
          <w:p w14:paraId="63E2AC85"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 xml:space="preserve">Private School </w:t>
            </w:r>
          </w:p>
          <w:p w14:paraId="0A015BE9"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(n = 136)</w:t>
            </w:r>
          </w:p>
        </w:tc>
        <w:tc>
          <w:tcPr>
            <w:tcW w:w="1268" w:type="dxa"/>
            <w:tcBorders>
              <w:top w:val="single" w:sz="4" w:space="0" w:color="auto"/>
              <w:bottom w:val="single" w:sz="4" w:space="0" w:color="auto"/>
            </w:tcBorders>
            <w:hideMark/>
          </w:tcPr>
          <w:p w14:paraId="712FBB34"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 xml:space="preserve">Total </w:t>
            </w:r>
          </w:p>
          <w:p w14:paraId="4F2DB79F"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(n = 348)</w:t>
            </w:r>
          </w:p>
        </w:tc>
      </w:tr>
      <w:tr w:rsidR="00F65BA6" w:rsidRPr="00F65BA6" w14:paraId="1015754F" w14:textId="77777777" w:rsidTr="002754C2">
        <w:tc>
          <w:tcPr>
            <w:tcW w:w="0" w:type="auto"/>
            <w:tcBorders>
              <w:top w:val="single" w:sz="4" w:space="0" w:color="auto"/>
            </w:tcBorders>
            <w:hideMark/>
          </w:tcPr>
          <w:p w14:paraId="5BF97B1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b/>
                <w:bCs/>
                <w:sz w:val="24"/>
                <w:szCs w:val="24"/>
              </w:rPr>
              <w:t>After Toilet Use: Most Used Item to Wash Hands</w:t>
            </w:r>
          </w:p>
        </w:tc>
        <w:tc>
          <w:tcPr>
            <w:tcW w:w="0" w:type="auto"/>
            <w:tcBorders>
              <w:top w:val="single" w:sz="4" w:space="0" w:color="auto"/>
            </w:tcBorders>
            <w:hideMark/>
          </w:tcPr>
          <w:p w14:paraId="0CF31B2A" w14:textId="77777777" w:rsidR="00F65BA6" w:rsidRPr="00F65BA6" w:rsidRDefault="00F65BA6"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6565C185" w14:textId="77777777" w:rsidR="00F65BA6" w:rsidRPr="00F65BA6" w:rsidRDefault="00F65BA6" w:rsidP="00790E34">
            <w:pPr>
              <w:spacing w:line="360" w:lineRule="auto"/>
              <w:jc w:val="both"/>
              <w:rPr>
                <w:rFonts w:ascii="Times New Roman" w:hAnsi="Times New Roman" w:cs="Times New Roman"/>
                <w:sz w:val="24"/>
                <w:szCs w:val="24"/>
              </w:rPr>
            </w:pPr>
          </w:p>
        </w:tc>
        <w:tc>
          <w:tcPr>
            <w:tcW w:w="1268" w:type="dxa"/>
            <w:tcBorders>
              <w:top w:val="single" w:sz="4" w:space="0" w:color="auto"/>
            </w:tcBorders>
            <w:hideMark/>
          </w:tcPr>
          <w:p w14:paraId="0BBDEC0D" w14:textId="77777777" w:rsidR="00F65BA6" w:rsidRPr="00F65BA6" w:rsidRDefault="00F65BA6" w:rsidP="00790E34">
            <w:pPr>
              <w:spacing w:line="360" w:lineRule="auto"/>
              <w:jc w:val="both"/>
              <w:rPr>
                <w:rFonts w:ascii="Times New Roman" w:hAnsi="Times New Roman" w:cs="Times New Roman"/>
                <w:sz w:val="24"/>
                <w:szCs w:val="24"/>
              </w:rPr>
            </w:pPr>
          </w:p>
        </w:tc>
      </w:tr>
      <w:tr w:rsidR="00F65BA6" w:rsidRPr="00F65BA6" w14:paraId="44CBF783" w14:textId="77777777" w:rsidTr="002754C2">
        <w:tc>
          <w:tcPr>
            <w:tcW w:w="0" w:type="auto"/>
            <w:hideMark/>
          </w:tcPr>
          <w:p w14:paraId="22420F39"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Soap and running water</w:t>
            </w:r>
          </w:p>
        </w:tc>
        <w:tc>
          <w:tcPr>
            <w:tcW w:w="0" w:type="auto"/>
            <w:hideMark/>
          </w:tcPr>
          <w:p w14:paraId="5B4EC809"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61 (17.5)</w:t>
            </w:r>
          </w:p>
        </w:tc>
        <w:tc>
          <w:tcPr>
            <w:tcW w:w="0" w:type="auto"/>
            <w:hideMark/>
          </w:tcPr>
          <w:p w14:paraId="785CE24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37 (10.6)</w:t>
            </w:r>
          </w:p>
        </w:tc>
        <w:tc>
          <w:tcPr>
            <w:tcW w:w="1268" w:type="dxa"/>
            <w:hideMark/>
          </w:tcPr>
          <w:p w14:paraId="1E62866E"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98 (28.2)</w:t>
            </w:r>
          </w:p>
        </w:tc>
      </w:tr>
      <w:tr w:rsidR="00F65BA6" w:rsidRPr="00F65BA6" w14:paraId="21D92923" w14:textId="77777777" w:rsidTr="002754C2">
        <w:tc>
          <w:tcPr>
            <w:tcW w:w="0" w:type="auto"/>
            <w:hideMark/>
          </w:tcPr>
          <w:p w14:paraId="5FE3365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Water only (no soap)</w:t>
            </w:r>
          </w:p>
        </w:tc>
        <w:tc>
          <w:tcPr>
            <w:tcW w:w="0" w:type="auto"/>
            <w:hideMark/>
          </w:tcPr>
          <w:p w14:paraId="2AA90BC4"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17 (4.9)</w:t>
            </w:r>
          </w:p>
        </w:tc>
        <w:tc>
          <w:tcPr>
            <w:tcW w:w="0" w:type="auto"/>
            <w:hideMark/>
          </w:tcPr>
          <w:p w14:paraId="3235155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8 (2.3)</w:t>
            </w:r>
          </w:p>
        </w:tc>
        <w:tc>
          <w:tcPr>
            <w:tcW w:w="1268" w:type="dxa"/>
            <w:hideMark/>
          </w:tcPr>
          <w:p w14:paraId="3980EB8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25 (7.2)</w:t>
            </w:r>
          </w:p>
        </w:tc>
      </w:tr>
      <w:tr w:rsidR="00F65BA6" w:rsidRPr="00F65BA6" w14:paraId="6BBF6BE9" w14:textId="77777777" w:rsidTr="002754C2">
        <w:tc>
          <w:tcPr>
            <w:tcW w:w="0" w:type="auto"/>
            <w:hideMark/>
          </w:tcPr>
          <w:p w14:paraId="230BDDF0"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Hand sanitizer only</w:t>
            </w:r>
          </w:p>
        </w:tc>
        <w:tc>
          <w:tcPr>
            <w:tcW w:w="0" w:type="auto"/>
            <w:hideMark/>
          </w:tcPr>
          <w:p w14:paraId="194DF8D6"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21 (6.0)</w:t>
            </w:r>
          </w:p>
        </w:tc>
        <w:tc>
          <w:tcPr>
            <w:tcW w:w="0" w:type="auto"/>
            <w:hideMark/>
          </w:tcPr>
          <w:p w14:paraId="5F4FE98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10 (2.9)</w:t>
            </w:r>
          </w:p>
        </w:tc>
        <w:tc>
          <w:tcPr>
            <w:tcW w:w="1268" w:type="dxa"/>
            <w:hideMark/>
          </w:tcPr>
          <w:p w14:paraId="17BDE9CF"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31 (8.9)</w:t>
            </w:r>
          </w:p>
        </w:tc>
      </w:tr>
      <w:tr w:rsidR="00F65BA6" w:rsidRPr="00F65BA6" w14:paraId="7ACC6263" w14:textId="77777777" w:rsidTr="002754C2">
        <w:tc>
          <w:tcPr>
            <w:tcW w:w="0" w:type="auto"/>
            <w:hideMark/>
          </w:tcPr>
          <w:p w14:paraId="299BAEF3"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Do not wash hands at all</w:t>
            </w:r>
          </w:p>
        </w:tc>
        <w:tc>
          <w:tcPr>
            <w:tcW w:w="0" w:type="auto"/>
            <w:hideMark/>
          </w:tcPr>
          <w:p w14:paraId="549369EE"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113 (32.5)</w:t>
            </w:r>
          </w:p>
        </w:tc>
        <w:tc>
          <w:tcPr>
            <w:tcW w:w="0" w:type="auto"/>
            <w:hideMark/>
          </w:tcPr>
          <w:p w14:paraId="3653BE8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81 (23.3)</w:t>
            </w:r>
          </w:p>
        </w:tc>
        <w:tc>
          <w:tcPr>
            <w:tcW w:w="1268" w:type="dxa"/>
            <w:hideMark/>
          </w:tcPr>
          <w:p w14:paraId="45C03C0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194 (55.7)</w:t>
            </w:r>
          </w:p>
        </w:tc>
      </w:tr>
      <w:tr w:rsidR="00F65BA6" w:rsidRPr="00F65BA6" w14:paraId="19320CE8" w14:textId="77777777" w:rsidTr="002754C2">
        <w:tc>
          <w:tcPr>
            <w:tcW w:w="0" w:type="auto"/>
            <w:hideMark/>
          </w:tcPr>
          <w:p w14:paraId="0DE75B7E"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b/>
                <w:bCs/>
                <w:sz w:val="24"/>
                <w:szCs w:val="24"/>
              </w:rPr>
              <w:t>Most Frequent Action before Eating Lunch</w:t>
            </w:r>
          </w:p>
        </w:tc>
        <w:tc>
          <w:tcPr>
            <w:tcW w:w="0" w:type="auto"/>
            <w:hideMark/>
          </w:tcPr>
          <w:p w14:paraId="7FAD970F" w14:textId="77777777" w:rsidR="00F65BA6" w:rsidRPr="00F65BA6" w:rsidRDefault="00F65BA6" w:rsidP="00790E34">
            <w:pPr>
              <w:spacing w:line="360" w:lineRule="auto"/>
              <w:jc w:val="both"/>
              <w:rPr>
                <w:rFonts w:ascii="Times New Roman" w:hAnsi="Times New Roman" w:cs="Times New Roman"/>
                <w:sz w:val="24"/>
                <w:szCs w:val="24"/>
              </w:rPr>
            </w:pPr>
          </w:p>
        </w:tc>
        <w:tc>
          <w:tcPr>
            <w:tcW w:w="0" w:type="auto"/>
            <w:hideMark/>
          </w:tcPr>
          <w:p w14:paraId="418913AF" w14:textId="77777777" w:rsidR="00F65BA6" w:rsidRPr="00F65BA6" w:rsidRDefault="00F65BA6" w:rsidP="00790E34">
            <w:pPr>
              <w:spacing w:line="360" w:lineRule="auto"/>
              <w:jc w:val="both"/>
              <w:rPr>
                <w:rFonts w:ascii="Times New Roman" w:hAnsi="Times New Roman" w:cs="Times New Roman"/>
                <w:sz w:val="24"/>
                <w:szCs w:val="24"/>
              </w:rPr>
            </w:pPr>
          </w:p>
        </w:tc>
        <w:tc>
          <w:tcPr>
            <w:tcW w:w="1268" w:type="dxa"/>
            <w:hideMark/>
          </w:tcPr>
          <w:p w14:paraId="42C4F684" w14:textId="77777777" w:rsidR="00F65BA6" w:rsidRPr="00F65BA6" w:rsidRDefault="00F65BA6" w:rsidP="00790E34">
            <w:pPr>
              <w:spacing w:line="360" w:lineRule="auto"/>
              <w:jc w:val="both"/>
              <w:rPr>
                <w:rFonts w:ascii="Times New Roman" w:hAnsi="Times New Roman" w:cs="Times New Roman"/>
                <w:sz w:val="24"/>
                <w:szCs w:val="24"/>
              </w:rPr>
            </w:pPr>
          </w:p>
        </w:tc>
      </w:tr>
      <w:tr w:rsidR="00F65BA6" w:rsidRPr="00F65BA6" w14:paraId="4D6094B7" w14:textId="77777777" w:rsidTr="002754C2">
        <w:tc>
          <w:tcPr>
            <w:tcW w:w="0" w:type="auto"/>
            <w:hideMark/>
          </w:tcPr>
          <w:p w14:paraId="3025E9C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Wash hands with soap and water</w:t>
            </w:r>
          </w:p>
        </w:tc>
        <w:tc>
          <w:tcPr>
            <w:tcW w:w="0" w:type="auto"/>
            <w:hideMark/>
          </w:tcPr>
          <w:p w14:paraId="3986A52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93 (26.7)</w:t>
            </w:r>
          </w:p>
        </w:tc>
        <w:tc>
          <w:tcPr>
            <w:tcW w:w="0" w:type="auto"/>
            <w:hideMark/>
          </w:tcPr>
          <w:p w14:paraId="7D79A60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59 (17.0)</w:t>
            </w:r>
          </w:p>
        </w:tc>
        <w:tc>
          <w:tcPr>
            <w:tcW w:w="1268" w:type="dxa"/>
            <w:hideMark/>
          </w:tcPr>
          <w:p w14:paraId="3EE40A0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152 (43.7)</w:t>
            </w:r>
          </w:p>
        </w:tc>
      </w:tr>
      <w:tr w:rsidR="00F65BA6" w:rsidRPr="00F65BA6" w14:paraId="026143FD" w14:textId="77777777" w:rsidTr="002754C2">
        <w:tc>
          <w:tcPr>
            <w:tcW w:w="0" w:type="auto"/>
            <w:hideMark/>
          </w:tcPr>
          <w:p w14:paraId="0D360DD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Wash hands with water only</w:t>
            </w:r>
          </w:p>
        </w:tc>
        <w:tc>
          <w:tcPr>
            <w:tcW w:w="0" w:type="auto"/>
            <w:hideMark/>
          </w:tcPr>
          <w:p w14:paraId="6DBDD76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63 (18.1)</w:t>
            </w:r>
          </w:p>
        </w:tc>
        <w:tc>
          <w:tcPr>
            <w:tcW w:w="0" w:type="auto"/>
            <w:hideMark/>
          </w:tcPr>
          <w:p w14:paraId="26FCA21F"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41 (11.8)</w:t>
            </w:r>
          </w:p>
        </w:tc>
        <w:tc>
          <w:tcPr>
            <w:tcW w:w="1268" w:type="dxa"/>
            <w:hideMark/>
          </w:tcPr>
          <w:p w14:paraId="44E438BB"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104 (29.9)</w:t>
            </w:r>
          </w:p>
        </w:tc>
      </w:tr>
      <w:tr w:rsidR="00F65BA6" w:rsidRPr="00F65BA6" w14:paraId="7C73957D" w14:textId="77777777" w:rsidTr="002754C2">
        <w:tc>
          <w:tcPr>
            <w:tcW w:w="0" w:type="auto"/>
            <w:hideMark/>
          </w:tcPr>
          <w:p w14:paraId="687A0385"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Use hand sanitizer</w:t>
            </w:r>
          </w:p>
        </w:tc>
        <w:tc>
          <w:tcPr>
            <w:tcW w:w="0" w:type="auto"/>
            <w:hideMark/>
          </w:tcPr>
          <w:p w14:paraId="2BE5F184"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6 (1.7)</w:t>
            </w:r>
          </w:p>
        </w:tc>
        <w:tc>
          <w:tcPr>
            <w:tcW w:w="0" w:type="auto"/>
            <w:hideMark/>
          </w:tcPr>
          <w:p w14:paraId="2F6F2A86"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9 (2.6)</w:t>
            </w:r>
          </w:p>
        </w:tc>
        <w:tc>
          <w:tcPr>
            <w:tcW w:w="1268" w:type="dxa"/>
            <w:hideMark/>
          </w:tcPr>
          <w:p w14:paraId="56BF1AC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15 (4.3)</w:t>
            </w:r>
          </w:p>
        </w:tc>
      </w:tr>
      <w:tr w:rsidR="00F65BA6" w:rsidRPr="00F65BA6" w14:paraId="3114E289" w14:textId="77777777" w:rsidTr="002754C2">
        <w:tc>
          <w:tcPr>
            <w:tcW w:w="0" w:type="auto"/>
            <w:hideMark/>
          </w:tcPr>
          <w:p w14:paraId="793AE20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Wipe hands on clothes/towel</w:t>
            </w:r>
          </w:p>
        </w:tc>
        <w:tc>
          <w:tcPr>
            <w:tcW w:w="0" w:type="auto"/>
            <w:hideMark/>
          </w:tcPr>
          <w:p w14:paraId="62FD3B7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11 (3.2)</w:t>
            </w:r>
          </w:p>
        </w:tc>
        <w:tc>
          <w:tcPr>
            <w:tcW w:w="0" w:type="auto"/>
            <w:hideMark/>
          </w:tcPr>
          <w:p w14:paraId="27DF553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10 (2.9)</w:t>
            </w:r>
          </w:p>
        </w:tc>
        <w:tc>
          <w:tcPr>
            <w:tcW w:w="1268" w:type="dxa"/>
            <w:hideMark/>
          </w:tcPr>
          <w:p w14:paraId="3DD50B07"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21 (6.0)</w:t>
            </w:r>
          </w:p>
        </w:tc>
      </w:tr>
      <w:tr w:rsidR="00F65BA6" w:rsidRPr="00F65BA6" w14:paraId="319C1A07" w14:textId="77777777" w:rsidTr="002754C2">
        <w:tc>
          <w:tcPr>
            <w:tcW w:w="0" w:type="auto"/>
            <w:hideMark/>
          </w:tcPr>
          <w:p w14:paraId="0943773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Nothing, just eat</w:t>
            </w:r>
          </w:p>
        </w:tc>
        <w:tc>
          <w:tcPr>
            <w:tcW w:w="0" w:type="auto"/>
            <w:hideMark/>
          </w:tcPr>
          <w:p w14:paraId="7C4048F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39 (11.2)</w:t>
            </w:r>
          </w:p>
        </w:tc>
        <w:tc>
          <w:tcPr>
            <w:tcW w:w="0" w:type="auto"/>
            <w:hideMark/>
          </w:tcPr>
          <w:p w14:paraId="493C5ECF"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17 (4.9)</w:t>
            </w:r>
          </w:p>
        </w:tc>
        <w:tc>
          <w:tcPr>
            <w:tcW w:w="1268" w:type="dxa"/>
            <w:hideMark/>
          </w:tcPr>
          <w:p w14:paraId="2C0E09D6"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56 (16.1)</w:t>
            </w:r>
          </w:p>
        </w:tc>
      </w:tr>
      <w:tr w:rsidR="00F65BA6" w:rsidRPr="00F65BA6" w14:paraId="38ABB042" w14:textId="77777777" w:rsidTr="002754C2">
        <w:tc>
          <w:tcPr>
            <w:tcW w:w="0" w:type="auto"/>
            <w:hideMark/>
          </w:tcPr>
          <w:p w14:paraId="4C9F5CB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b/>
                <w:bCs/>
                <w:sz w:val="24"/>
                <w:szCs w:val="24"/>
              </w:rPr>
              <w:t>Most Frequent Location to Wash Hands in School</w:t>
            </w:r>
          </w:p>
        </w:tc>
        <w:tc>
          <w:tcPr>
            <w:tcW w:w="0" w:type="auto"/>
            <w:hideMark/>
          </w:tcPr>
          <w:p w14:paraId="18B531C6" w14:textId="77777777" w:rsidR="00F65BA6" w:rsidRPr="00F65BA6" w:rsidRDefault="00F65BA6" w:rsidP="00790E34">
            <w:pPr>
              <w:spacing w:line="360" w:lineRule="auto"/>
              <w:jc w:val="both"/>
              <w:rPr>
                <w:rFonts w:ascii="Times New Roman" w:hAnsi="Times New Roman" w:cs="Times New Roman"/>
                <w:sz w:val="24"/>
                <w:szCs w:val="24"/>
              </w:rPr>
            </w:pPr>
          </w:p>
        </w:tc>
        <w:tc>
          <w:tcPr>
            <w:tcW w:w="0" w:type="auto"/>
            <w:hideMark/>
          </w:tcPr>
          <w:p w14:paraId="7A434979" w14:textId="77777777" w:rsidR="00F65BA6" w:rsidRPr="00F65BA6" w:rsidRDefault="00F65BA6" w:rsidP="00790E34">
            <w:pPr>
              <w:spacing w:line="360" w:lineRule="auto"/>
              <w:jc w:val="both"/>
              <w:rPr>
                <w:rFonts w:ascii="Times New Roman" w:hAnsi="Times New Roman" w:cs="Times New Roman"/>
                <w:sz w:val="24"/>
                <w:szCs w:val="24"/>
              </w:rPr>
            </w:pPr>
          </w:p>
        </w:tc>
        <w:tc>
          <w:tcPr>
            <w:tcW w:w="1268" w:type="dxa"/>
            <w:hideMark/>
          </w:tcPr>
          <w:p w14:paraId="0266B147" w14:textId="77777777" w:rsidR="00F65BA6" w:rsidRPr="00F65BA6" w:rsidRDefault="00F65BA6" w:rsidP="00790E34">
            <w:pPr>
              <w:spacing w:line="360" w:lineRule="auto"/>
              <w:jc w:val="both"/>
              <w:rPr>
                <w:rFonts w:ascii="Times New Roman" w:hAnsi="Times New Roman" w:cs="Times New Roman"/>
                <w:sz w:val="24"/>
                <w:szCs w:val="24"/>
              </w:rPr>
            </w:pPr>
          </w:p>
        </w:tc>
      </w:tr>
      <w:tr w:rsidR="00F65BA6" w:rsidRPr="00F65BA6" w14:paraId="4139B42A" w14:textId="77777777" w:rsidTr="002754C2">
        <w:tc>
          <w:tcPr>
            <w:tcW w:w="0" w:type="auto"/>
            <w:hideMark/>
          </w:tcPr>
          <w:p w14:paraId="2D95A80D"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Designated handwashing station/sink with taps</w:t>
            </w:r>
          </w:p>
        </w:tc>
        <w:tc>
          <w:tcPr>
            <w:tcW w:w="0" w:type="auto"/>
            <w:hideMark/>
          </w:tcPr>
          <w:p w14:paraId="615CBD8F"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40 (11.5)</w:t>
            </w:r>
          </w:p>
        </w:tc>
        <w:tc>
          <w:tcPr>
            <w:tcW w:w="0" w:type="auto"/>
            <w:hideMark/>
          </w:tcPr>
          <w:p w14:paraId="3DE0F1B0"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17 (4.9)</w:t>
            </w:r>
          </w:p>
        </w:tc>
        <w:tc>
          <w:tcPr>
            <w:tcW w:w="1268" w:type="dxa"/>
            <w:hideMark/>
          </w:tcPr>
          <w:p w14:paraId="79A4C580"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57 (16.4)</w:t>
            </w:r>
          </w:p>
        </w:tc>
      </w:tr>
      <w:tr w:rsidR="00F65BA6" w:rsidRPr="00F65BA6" w14:paraId="220F366D" w14:textId="77777777" w:rsidTr="002754C2">
        <w:tc>
          <w:tcPr>
            <w:tcW w:w="0" w:type="auto"/>
            <w:hideMark/>
          </w:tcPr>
          <w:p w14:paraId="5DC1820D"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Bucket/tap without a proper sink</w:t>
            </w:r>
          </w:p>
        </w:tc>
        <w:tc>
          <w:tcPr>
            <w:tcW w:w="0" w:type="auto"/>
            <w:hideMark/>
          </w:tcPr>
          <w:p w14:paraId="63A721E9"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81 (23.3)</w:t>
            </w:r>
          </w:p>
        </w:tc>
        <w:tc>
          <w:tcPr>
            <w:tcW w:w="0" w:type="auto"/>
            <w:hideMark/>
          </w:tcPr>
          <w:p w14:paraId="1DCCC4C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63 (18.1)</w:t>
            </w:r>
          </w:p>
        </w:tc>
        <w:tc>
          <w:tcPr>
            <w:tcW w:w="1268" w:type="dxa"/>
            <w:hideMark/>
          </w:tcPr>
          <w:p w14:paraId="53A5FE07"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144 (41.4)</w:t>
            </w:r>
          </w:p>
        </w:tc>
      </w:tr>
      <w:tr w:rsidR="00F65BA6" w:rsidRPr="00F65BA6" w14:paraId="7C230931" w14:textId="77777777" w:rsidTr="002754C2">
        <w:tc>
          <w:tcPr>
            <w:tcW w:w="0" w:type="auto"/>
            <w:hideMark/>
          </w:tcPr>
          <w:p w14:paraId="3CA7ABF2"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Toilet bowl area</w:t>
            </w:r>
          </w:p>
        </w:tc>
        <w:tc>
          <w:tcPr>
            <w:tcW w:w="0" w:type="auto"/>
            <w:hideMark/>
          </w:tcPr>
          <w:p w14:paraId="077C2D2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63 (18.1)</w:t>
            </w:r>
          </w:p>
        </w:tc>
        <w:tc>
          <w:tcPr>
            <w:tcW w:w="0" w:type="auto"/>
            <w:hideMark/>
          </w:tcPr>
          <w:p w14:paraId="41DDA4AF"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40 (11.5)</w:t>
            </w:r>
          </w:p>
        </w:tc>
        <w:tc>
          <w:tcPr>
            <w:tcW w:w="1268" w:type="dxa"/>
            <w:hideMark/>
          </w:tcPr>
          <w:p w14:paraId="6F03B426"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103 (29.6)</w:t>
            </w:r>
          </w:p>
        </w:tc>
      </w:tr>
      <w:tr w:rsidR="00F65BA6" w:rsidRPr="00F65BA6" w14:paraId="2C5A7790" w14:textId="77777777" w:rsidTr="002754C2">
        <w:tc>
          <w:tcPr>
            <w:tcW w:w="0" w:type="auto"/>
            <w:hideMark/>
          </w:tcPr>
          <w:p w14:paraId="67249283"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lastRenderedPageBreak/>
              <w:t>Do not wash hands in school</w:t>
            </w:r>
          </w:p>
        </w:tc>
        <w:tc>
          <w:tcPr>
            <w:tcW w:w="0" w:type="auto"/>
            <w:hideMark/>
          </w:tcPr>
          <w:p w14:paraId="0115933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28 (8.0)</w:t>
            </w:r>
          </w:p>
        </w:tc>
        <w:tc>
          <w:tcPr>
            <w:tcW w:w="0" w:type="auto"/>
            <w:hideMark/>
          </w:tcPr>
          <w:p w14:paraId="33BD86D7"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16 (4.6)</w:t>
            </w:r>
          </w:p>
        </w:tc>
        <w:tc>
          <w:tcPr>
            <w:tcW w:w="1268" w:type="dxa"/>
            <w:hideMark/>
          </w:tcPr>
          <w:p w14:paraId="08EAA22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44 (12.6)</w:t>
            </w:r>
          </w:p>
        </w:tc>
      </w:tr>
    </w:tbl>
    <w:p w14:paraId="25A9878C" w14:textId="77777777" w:rsidR="002E3C13" w:rsidRDefault="00F65BA6" w:rsidP="00790E34">
      <w:pPr>
        <w:spacing w:line="360" w:lineRule="auto"/>
        <w:jc w:val="both"/>
        <w:rPr>
          <w:rFonts w:ascii="Times New Roman" w:hAnsi="Times New Roman" w:cs="Times New Roman"/>
          <w:b/>
          <w:sz w:val="24"/>
          <w:szCs w:val="24"/>
        </w:rPr>
      </w:pPr>
      <w:r w:rsidRPr="00F65BA6">
        <w:rPr>
          <w:rFonts w:ascii="Times New Roman" w:hAnsi="Times New Roman" w:cs="Times New Roman"/>
          <w:b/>
          <w:sz w:val="24"/>
          <w:szCs w:val="24"/>
        </w:rPr>
        <w:t>*Percentages are in parentheses</w:t>
      </w:r>
    </w:p>
    <w:p w14:paraId="73C1D8D7" w14:textId="77777777" w:rsidR="00F65BA6" w:rsidRPr="00F65BA6" w:rsidRDefault="00F65BA6" w:rsidP="00790E34">
      <w:pPr>
        <w:spacing w:line="360" w:lineRule="auto"/>
        <w:jc w:val="both"/>
        <w:rPr>
          <w:rFonts w:ascii="Times New Roman" w:hAnsi="Times New Roman" w:cs="Times New Roman"/>
          <w:b/>
          <w:sz w:val="24"/>
          <w:szCs w:val="24"/>
        </w:rPr>
      </w:pPr>
    </w:p>
    <w:p w14:paraId="6EA8A388" w14:textId="77777777" w:rsid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Table 5 shows the distribution of students' level of hand washing practice, categorized by school type.</w:t>
      </w:r>
      <w:r>
        <w:rPr>
          <w:rFonts w:ascii="Times New Roman" w:hAnsi="Times New Roman" w:cs="Times New Roman"/>
          <w:sz w:val="24"/>
          <w:szCs w:val="24"/>
        </w:rPr>
        <w:t xml:space="preserve"> </w:t>
      </w:r>
      <w:r w:rsidRPr="00F65BA6">
        <w:rPr>
          <w:rFonts w:ascii="Times New Roman" w:hAnsi="Times New Roman" w:cs="Times New Roman"/>
          <w:sz w:val="24"/>
          <w:szCs w:val="24"/>
        </w:rPr>
        <w:t>Out of the total 348 students, 281 students (80.7%) were classified as having a poor level of practice. Sixty-three students (18.1%) were classified as having a fair level of practice. Four students (1.1%) were classified as having a good level of practice.</w:t>
      </w:r>
    </w:p>
    <w:p w14:paraId="56967E8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b/>
          <w:sz w:val="24"/>
          <w:szCs w:val="24"/>
        </w:rPr>
        <w:t xml:space="preserve">Table 5: Extent of Practice </w:t>
      </w:r>
      <w:r w:rsidRPr="00F65BA6">
        <w:rPr>
          <w:rFonts w:ascii="Times New Roman" w:hAnsi="Times New Roman" w:cs="Times New Roman"/>
          <w:b/>
          <w:bCs/>
          <w:sz w:val="24"/>
          <w:szCs w:val="24"/>
        </w:rPr>
        <w:t>of hand washing</w:t>
      </w:r>
      <w:r w:rsidRPr="00F65BA6">
        <w:rPr>
          <w:rFonts w:ascii="Times New Roman" w:hAnsi="Times New Roman" w:cs="Times New Roman"/>
          <w:b/>
          <w:sz w:val="24"/>
          <w:szCs w:val="24"/>
        </w:rPr>
        <w:t> among students in the selected secondary schools in Umuahia South L.G.A., Abia State</w:t>
      </w:r>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339"/>
        <w:gridCol w:w="2339"/>
        <w:gridCol w:w="2339"/>
      </w:tblGrid>
      <w:tr w:rsidR="00F65BA6" w:rsidRPr="00F65BA6" w14:paraId="107FBCD2" w14:textId="77777777" w:rsidTr="002754C2">
        <w:tc>
          <w:tcPr>
            <w:tcW w:w="2338" w:type="dxa"/>
            <w:tcBorders>
              <w:top w:val="single" w:sz="4" w:space="0" w:color="auto"/>
              <w:bottom w:val="single" w:sz="4" w:space="0" w:color="auto"/>
            </w:tcBorders>
            <w:hideMark/>
          </w:tcPr>
          <w:p w14:paraId="6681176C"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Practice Level</w:t>
            </w:r>
          </w:p>
        </w:tc>
        <w:tc>
          <w:tcPr>
            <w:tcW w:w="2339" w:type="dxa"/>
            <w:tcBorders>
              <w:top w:val="single" w:sz="4" w:space="0" w:color="auto"/>
              <w:bottom w:val="single" w:sz="4" w:space="0" w:color="auto"/>
            </w:tcBorders>
            <w:hideMark/>
          </w:tcPr>
          <w:p w14:paraId="016C7948"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Public School n (%)</w:t>
            </w:r>
          </w:p>
        </w:tc>
        <w:tc>
          <w:tcPr>
            <w:tcW w:w="2339" w:type="dxa"/>
            <w:tcBorders>
              <w:top w:val="single" w:sz="4" w:space="0" w:color="auto"/>
              <w:bottom w:val="single" w:sz="4" w:space="0" w:color="auto"/>
            </w:tcBorders>
            <w:hideMark/>
          </w:tcPr>
          <w:p w14:paraId="397579FA"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Private School n (%)</w:t>
            </w:r>
          </w:p>
        </w:tc>
        <w:tc>
          <w:tcPr>
            <w:tcW w:w="2339" w:type="dxa"/>
            <w:tcBorders>
              <w:top w:val="single" w:sz="4" w:space="0" w:color="auto"/>
              <w:bottom w:val="single" w:sz="4" w:space="0" w:color="auto"/>
            </w:tcBorders>
            <w:hideMark/>
          </w:tcPr>
          <w:p w14:paraId="6AD535D9"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Total n (%)</w:t>
            </w:r>
          </w:p>
        </w:tc>
      </w:tr>
      <w:tr w:rsidR="00F65BA6" w:rsidRPr="00F65BA6" w14:paraId="1310C1D9" w14:textId="77777777" w:rsidTr="002754C2">
        <w:tc>
          <w:tcPr>
            <w:tcW w:w="2338" w:type="dxa"/>
            <w:tcBorders>
              <w:top w:val="single" w:sz="4" w:space="0" w:color="auto"/>
            </w:tcBorders>
            <w:hideMark/>
          </w:tcPr>
          <w:p w14:paraId="0F7B88D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Poor</w:t>
            </w:r>
          </w:p>
        </w:tc>
        <w:tc>
          <w:tcPr>
            <w:tcW w:w="2339" w:type="dxa"/>
            <w:tcBorders>
              <w:top w:val="single" w:sz="4" w:space="0" w:color="auto"/>
            </w:tcBorders>
            <w:hideMark/>
          </w:tcPr>
          <w:p w14:paraId="113DCE64"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169 (48.6)</w:t>
            </w:r>
          </w:p>
        </w:tc>
        <w:tc>
          <w:tcPr>
            <w:tcW w:w="2339" w:type="dxa"/>
            <w:tcBorders>
              <w:top w:val="single" w:sz="4" w:space="0" w:color="auto"/>
            </w:tcBorders>
            <w:hideMark/>
          </w:tcPr>
          <w:p w14:paraId="0B2398D7"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112 (32.2)</w:t>
            </w:r>
          </w:p>
        </w:tc>
        <w:tc>
          <w:tcPr>
            <w:tcW w:w="2339" w:type="dxa"/>
            <w:tcBorders>
              <w:top w:val="single" w:sz="4" w:space="0" w:color="auto"/>
            </w:tcBorders>
            <w:hideMark/>
          </w:tcPr>
          <w:p w14:paraId="6FAB20A8"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281 (80.7)</w:t>
            </w:r>
          </w:p>
        </w:tc>
      </w:tr>
      <w:tr w:rsidR="00F65BA6" w:rsidRPr="00F65BA6" w14:paraId="1F532325" w14:textId="77777777" w:rsidTr="002754C2">
        <w:tc>
          <w:tcPr>
            <w:tcW w:w="2338" w:type="dxa"/>
            <w:hideMark/>
          </w:tcPr>
          <w:p w14:paraId="04E95C35"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Fair</w:t>
            </w:r>
          </w:p>
        </w:tc>
        <w:tc>
          <w:tcPr>
            <w:tcW w:w="2339" w:type="dxa"/>
            <w:hideMark/>
          </w:tcPr>
          <w:p w14:paraId="0782FD7A"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41 (11.8)</w:t>
            </w:r>
          </w:p>
        </w:tc>
        <w:tc>
          <w:tcPr>
            <w:tcW w:w="2339" w:type="dxa"/>
            <w:hideMark/>
          </w:tcPr>
          <w:p w14:paraId="4742E8D8"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22 (6.3)</w:t>
            </w:r>
          </w:p>
        </w:tc>
        <w:tc>
          <w:tcPr>
            <w:tcW w:w="2339" w:type="dxa"/>
            <w:hideMark/>
          </w:tcPr>
          <w:p w14:paraId="6CEB70CC"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63 (18.1)</w:t>
            </w:r>
          </w:p>
        </w:tc>
      </w:tr>
      <w:tr w:rsidR="00F65BA6" w:rsidRPr="00F65BA6" w14:paraId="44F7375B" w14:textId="77777777" w:rsidTr="002754C2">
        <w:tc>
          <w:tcPr>
            <w:tcW w:w="2338" w:type="dxa"/>
            <w:hideMark/>
          </w:tcPr>
          <w:p w14:paraId="5377FE9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Good</w:t>
            </w:r>
          </w:p>
        </w:tc>
        <w:tc>
          <w:tcPr>
            <w:tcW w:w="2339" w:type="dxa"/>
            <w:hideMark/>
          </w:tcPr>
          <w:p w14:paraId="3D6F7B0B"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2 (0.6)</w:t>
            </w:r>
          </w:p>
        </w:tc>
        <w:tc>
          <w:tcPr>
            <w:tcW w:w="2339" w:type="dxa"/>
            <w:hideMark/>
          </w:tcPr>
          <w:p w14:paraId="78D01CB3"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2 (0.6)</w:t>
            </w:r>
          </w:p>
        </w:tc>
        <w:tc>
          <w:tcPr>
            <w:tcW w:w="2339" w:type="dxa"/>
            <w:hideMark/>
          </w:tcPr>
          <w:p w14:paraId="62E9F8B6"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4 (1.1)</w:t>
            </w:r>
          </w:p>
        </w:tc>
      </w:tr>
      <w:tr w:rsidR="00F65BA6" w:rsidRPr="00F65BA6" w14:paraId="3DA69792" w14:textId="77777777" w:rsidTr="002754C2">
        <w:tc>
          <w:tcPr>
            <w:tcW w:w="2338" w:type="dxa"/>
            <w:hideMark/>
          </w:tcPr>
          <w:p w14:paraId="5B1384B6"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b/>
                <w:bCs/>
                <w:sz w:val="24"/>
                <w:szCs w:val="24"/>
              </w:rPr>
              <w:t>Total</w:t>
            </w:r>
          </w:p>
        </w:tc>
        <w:tc>
          <w:tcPr>
            <w:tcW w:w="2339" w:type="dxa"/>
            <w:hideMark/>
          </w:tcPr>
          <w:p w14:paraId="16D70E1D" w14:textId="77777777" w:rsidR="00F65BA6" w:rsidRPr="00F65BA6" w:rsidRDefault="00F65BA6" w:rsidP="00790E34">
            <w:pPr>
              <w:spacing w:line="360" w:lineRule="auto"/>
              <w:jc w:val="center"/>
              <w:rPr>
                <w:rFonts w:ascii="Times New Roman" w:hAnsi="Times New Roman" w:cs="Times New Roman"/>
                <w:b/>
                <w:sz w:val="24"/>
                <w:szCs w:val="24"/>
              </w:rPr>
            </w:pPr>
            <w:r w:rsidRPr="00F65BA6">
              <w:rPr>
                <w:rFonts w:ascii="Times New Roman" w:hAnsi="Times New Roman" w:cs="Times New Roman"/>
                <w:b/>
                <w:sz w:val="24"/>
                <w:szCs w:val="24"/>
              </w:rPr>
              <w:t>212 (60.9)</w:t>
            </w:r>
          </w:p>
        </w:tc>
        <w:tc>
          <w:tcPr>
            <w:tcW w:w="2339" w:type="dxa"/>
            <w:hideMark/>
          </w:tcPr>
          <w:p w14:paraId="534539C3" w14:textId="77777777" w:rsidR="00F65BA6" w:rsidRPr="00F65BA6" w:rsidRDefault="00F65BA6" w:rsidP="00790E34">
            <w:pPr>
              <w:spacing w:line="360" w:lineRule="auto"/>
              <w:jc w:val="center"/>
              <w:rPr>
                <w:rFonts w:ascii="Times New Roman" w:hAnsi="Times New Roman" w:cs="Times New Roman"/>
                <w:b/>
                <w:sz w:val="24"/>
                <w:szCs w:val="24"/>
              </w:rPr>
            </w:pPr>
            <w:r w:rsidRPr="00F65BA6">
              <w:rPr>
                <w:rFonts w:ascii="Times New Roman" w:hAnsi="Times New Roman" w:cs="Times New Roman"/>
                <w:b/>
                <w:sz w:val="24"/>
                <w:szCs w:val="24"/>
              </w:rPr>
              <w:t>136 (39.1)</w:t>
            </w:r>
          </w:p>
        </w:tc>
        <w:tc>
          <w:tcPr>
            <w:tcW w:w="2339" w:type="dxa"/>
            <w:hideMark/>
          </w:tcPr>
          <w:p w14:paraId="21C5D5C4" w14:textId="77777777" w:rsidR="00F65BA6" w:rsidRPr="00F65BA6" w:rsidRDefault="00F65BA6" w:rsidP="00790E34">
            <w:pPr>
              <w:spacing w:line="360" w:lineRule="auto"/>
              <w:jc w:val="center"/>
              <w:rPr>
                <w:rFonts w:ascii="Times New Roman" w:hAnsi="Times New Roman" w:cs="Times New Roman"/>
                <w:b/>
                <w:sz w:val="24"/>
                <w:szCs w:val="24"/>
              </w:rPr>
            </w:pPr>
            <w:r w:rsidRPr="00F65BA6">
              <w:rPr>
                <w:rFonts w:ascii="Times New Roman" w:hAnsi="Times New Roman" w:cs="Times New Roman"/>
                <w:b/>
                <w:sz w:val="24"/>
                <w:szCs w:val="24"/>
              </w:rPr>
              <w:t>348 (100.0)</w:t>
            </w:r>
          </w:p>
        </w:tc>
      </w:tr>
    </w:tbl>
    <w:p w14:paraId="4C325E1C" w14:textId="77777777" w:rsidR="00C030AA" w:rsidRDefault="00C030AA" w:rsidP="00790E34">
      <w:pPr>
        <w:spacing w:line="360" w:lineRule="auto"/>
        <w:jc w:val="both"/>
        <w:rPr>
          <w:rFonts w:ascii="Times New Roman" w:hAnsi="Times New Roman" w:cs="Times New Roman"/>
          <w:sz w:val="24"/>
          <w:szCs w:val="24"/>
        </w:rPr>
      </w:pPr>
      <w:bookmarkStart w:id="0" w:name="_Hlk226370243"/>
    </w:p>
    <w:p w14:paraId="3B118DF0" w14:textId="3C480220" w:rsidR="00F65BA6" w:rsidRDefault="00877653" w:rsidP="00790E34">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Pr="00877653">
        <w:rPr>
          <w:rFonts w:ascii="Times New Roman" w:hAnsi="Times New Roman" w:cs="Times New Roman"/>
          <w:sz w:val="24"/>
          <w:szCs w:val="24"/>
        </w:rPr>
        <w:t xml:space="preserve"> </w:t>
      </w:r>
      <w:bookmarkEnd w:id="0"/>
      <w:r w:rsidRPr="00877653">
        <w:rPr>
          <w:rFonts w:ascii="Times New Roman" w:hAnsi="Times New Roman" w:cs="Times New Roman"/>
          <w:sz w:val="24"/>
          <w:szCs w:val="24"/>
        </w:rPr>
        <w:t xml:space="preserve">presents data on the </w:t>
      </w:r>
      <w:r w:rsidRPr="00D15D1D">
        <w:rPr>
          <w:rFonts w:ascii="Times New Roman" w:hAnsi="Times New Roman" w:cs="Times New Roman"/>
          <w:sz w:val="24"/>
          <w:szCs w:val="24"/>
          <w:highlight w:val="yellow"/>
        </w:rPr>
        <w:t>major source</w:t>
      </w:r>
      <w:r w:rsidR="00D15D1D" w:rsidRPr="00D15D1D">
        <w:rPr>
          <w:rFonts w:ascii="Times New Roman" w:hAnsi="Times New Roman" w:cs="Times New Roman"/>
          <w:sz w:val="24"/>
          <w:szCs w:val="24"/>
          <w:highlight w:val="yellow"/>
        </w:rPr>
        <w:t>s</w:t>
      </w:r>
      <w:r w:rsidRPr="00D15D1D">
        <w:rPr>
          <w:rFonts w:ascii="Times New Roman" w:hAnsi="Times New Roman" w:cs="Times New Roman"/>
          <w:sz w:val="24"/>
          <w:szCs w:val="24"/>
          <w:highlight w:val="yellow"/>
        </w:rPr>
        <w:t xml:space="preserve"> of information</w:t>
      </w:r>
      <w:r w:rsidRPr="00877653">
        <w:rPr>
          <w:rFonts w:ascii="Times New Roman" w:hAnsi="Times New Roman" w:cs="Times New Roman"/>
          <w:sz w:val="24"/>
          <w:szCs w:val="24"/>
        </w:rPr>
        <w:t xml:space="preserve"> on hand washing among students, categorized by school type. Out of the total 348 students, the major source of information was reported as parents or guardians at home by 148 students (42.5%). One hundred and sixteen students (33.3%) reported teachers at school as their major source. Twenty-seven students (7.8%) reported television, radio, or social media, and 13 students (3.7%) reported health workers such as nurses or doctors. Forty-four students (12.6%) reported that they have not been taught about hand washing.</w:t>
      </w:r>
    </w:p>
    <w:p w14:paraId="0B8B10A6" w14:textId="77777777" w:rsidR="00C82B45" w:rsidRDefault="00C82B45" w:rsidP="00790E34">
      <w:pPr>
        <w:spacing w:line="360" w:lineRule="auto"/>
        <w:jc w:val="both"/>
        <w:rPr>
          <w:rFonts w:ascii="Times New Roman" w:hAnsi="Times New Roman" w:cs="Times New Roman"/>
          <w:sz w:val="24"/>
          <w:szCs w:val="24"/>
        </w:rPr>
      </w:pPr>
    </w:p>
    <w:p w14:paraId="3847266A" w14:textId="28C7D6E0" w:rsidR="00C82B45" w:rsidRDefault="00C82B45" w:rsidP="00790E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w:t>
      </w:r>
      <w:r w:rsidR="00130A06">
        <w:rPr>
          <w:rFonts w:ascii="Times New Roman" w:hAnsi="Times New Roman" w:cs="Times New Roman"/>
          <w:sz w:val="24"/>
          <w:szCs w:val="24"/>
        </w:rPr>
        <w:t xml:space="preserve">  S</w:t>
      </w:r>
      <w:r w:rsidR="00130A06" w:rsidRPr="00877653">
        <w:rPr>
          <w:rFonts w:ascii="Times New Roman" w:hAnsi="Times New Roman" w:cs="Times New Roman"/>
          <w:sz w:val="24"/>
          <w:szCs w:val="24"/>
        </w:rPr>
        <w:t xml:space="preserve">ource of information on hand washing among </w:t>
      </w:r>
      <w:r w:rsidR="007769C5">
        <w:rPr>
          <w:rFonts w:ascii="Times New Roman" w:hAnsi="Times New Roman" w:cs="Times New Roman"/>
          <w:sz w:val="24"/>
          <w:szCs w:val="24"/>
        </w:rPr>
        <w:t xml:space="preserve">the </w:t>
      </w:r>
      <w:r w:rsidR="00241BB2">
        <w:rPr>
          <w:rFonts w:ascii="Times New Roman" w:hAnsi="Times New Roman" w:cs="Times New Roman"/>
          <w:sz w:val="24"/>
          <w:szCs w:val="24"/>
        </w:rPr>
        <w:t>P</w:t>
      </w:r>
      <w:r w:rsidR="007769C5">
        <w:rPr>
          <w:rFonts w:ascii="Times New Roman" w:hAnsi="Times New Roman" w:cs="Times New Roman"/>
          <w:sz w:val="24"/>
          <w:szCs w:val="24"/>
        </w:rPr>
        <w:t xml:space="preserve">ublic and Private school </w:t>
      </w:r>
      <w:r w:rsidR="00130A06" w:rsidRPr="00877653">
        <w:rPr>
          <w:rFonts w:ascii="Times New Roman" w:hAnsi="Times New Roman" w:cs="Times New Roman"/>
          <w:sz w:val="24"/>
          <w:szCs w:val="24"/>
        </w:rPr>
        <w:t>students</w:t>
      </w:r>
    </w:p>
    <w:p w14:paraId="2B7EF81F" w14:textId="77777777" w:rsidR="00877653" w:rsidRDefault="00877653" w:rsidP="00790E34">
      <w:pPr>
        <w:spacing w:line="360" w:lineRule="auto"/>
        <w:jc w:val="both"/>
        <w:rPr>
          <w:rFonts w:ascii="Times New Roman" w:hAnsi="Times New Roman" w:cs="Times New Roman"/>
          <w:sz w:val="24"/>
          <w:szCs w:val="24"/>
        </w:rPr>
      </w:pPr>
      <w:r>
        <w:rPr>
          <w:noProof/>
        </w:rPr>
        <w:lastRenderedPageBreak/>
        <w:drawing>
          <wp:inline distT="0" distB="0" distL="0" distR="0" wp14:anchorId="43295280" wp14:editId="234EC7ED">
            <wp:extent cx="5281684" cy="3289111"/>
            <wp:effectExtent l="0" t="0" r="14605"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017F20" w14:textId="31865101" w:rsid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 xml:space="preserve">Table 6 presents the main </w:t>
      </w:r>
      <w:r w:rsidRPr="00D15D1D">
        <w:rPr>
          <w:rFonts w:ascii="Times New Roman" w:hAnsi="Times New Roman" w:cs="Times New Roman"/>
          <w:sz w:val="24"/>
          <w:szCs w:val="24"/>
          <w:highlight w:val="yellow"/>
        </w:rPr>
        <w:t>reason</w:t>
      </w:r>
      <w:r w:rsidR="00D15D1D" w:rsidRPr="00D15D1D">
        <w:rPr>
          <w:rFonts w:ascii="Times New Roman" w:hAnsi="Times New Roman" w:cs="Times New Roman"/>
          <w:sz w:val="24"/>
          <w:szCs w:val="24"/>
          <w:highlight w:val="yellow"/>
        </w:rPr>
        <w:t>s</w:t>
      </w:r>
      <w:r w:rsidRPr="00D15D1D">
        <w:rPr>
          <w:rFonts w:ascii="Times New Roman" w:hAnsi="Times New Roman" w:cs="Times New Roman"/>
          <w:sz w:val="24"/>
          <w:szCs w:val="24"/>
          <w:highlight w:val="yellow"/>
        </w:rPr>
        <w:t xml:space="preserve"> reported</w:t>
      </w:r>
      <w:r w:rsidRPr="00877653">
        <w:rPr>
          <w:rFonts w:ascii="Times New Roman" w:hAnsi="Times New Roman" w:cs="Times New Roman"/>
          <w:sz w:val="24"/>
          <w:szCs w:val="24"/>
        </w:rPr>
        <w:t xml:space="preserve"> by students for not washing their hands with soap at scho</w:t>
      </w:r>
      <w:r>
        <w:rPr>
          <w:rFonts w:ascii="Times New Roman" w:hAnsi="Times New Roman" w:cs="Times New Roman"/>
          <w:sz w:val="24"/>
          <w:szCs w:val="24"/>
        </w:rPr>
        <w:t xml:space="preserve">ol, categorized by school type. </w:t>
      </w:r>
      <w:r w:rsidRPr="00877653">
        <w:rPr>
          <w:rFonts w:ascii="Times New Roman" w:hAnsi="Times New Roman" w:cs="Times New Roman"/>
          <w:sz w:val="24"/>
          <w:szCs w:val="24"/>
        </w:rPr>
        <w:t>Out of the total 348 students, 121 students (34.8%) reported that soap is often not available. Ninety-two students (26.4%) reported that they do not think it is very important. Sixty-one students (17.5%) reported that they are usually in a hurry or forget. Fifty-one students (14.7%) reported that the hand-washing area is dirty or broken. Twenty-three students (6.6%) reported that there is no running water.</w:t>
      </w:r>
    </w:p>
    <w:p w14:paraId="7176BB80" w14:textId="77777777" w:rsidR="00877653" w:rsidRPr="00877653" w:rsidRDefault="00877653" w:rsidP="00790E34">
      <w:pPr>
        <w:spacing w:line="360" w:lineRule="auto"/>
        <w:jc w:val="both"/>
        <w:rPr>
          <w:rFonts w:ascii="Times New Roman" w:hAnsi="Times New Roman" w:cs="Times New Roman"/>
          <w:b/>
          <w:sz w:val="24"/>
          <w:szCs w:val="24"/>
        </w:rPr>
      </w:pPr>
      <w:r w:rsidRPr="00877653">
        <w:rPr>
          <w:rFonts w:ascii="Times New Roman" w:hAnsi="Times New Roman" w:cs="Times New Roman"/>
          <w:b/>
          <w:sz w:val="24"/>
          <w:szCs w:val="24"/>
        </w:rPr>
        <w:t xml:space="preserve">Table 6: </w:t>
      </w:r>
      <w:r w:rsidRPr="00877653">
        <w:rPr>
          <w:rFonts w:ascii="Times New Roman" w:hAnsi="Times New Roman" w:cs="Times New Roman"/>
          <w:b/>
          <w:bCs/>
          <w:sz w:val="24"/>
          <w:szCs w:val="24"/>
        </w:rPr>
        <w:t>Main Reason for Not Washing Hands with Soap</w:t>
      </w:r>
      <w:r w:rsidRPr="00877653">
        <w:rPr>
          <w:rFonts w:ascii="Times New Roman" w:hAnsi="Times New Roman" w:cs="Times New Roman"/>
          <w:b/>
          <w:sz w:val="24"/>
          <w:szCs w:val="24"/>
        </w:rPr>
        <w:t xml:space="preserve"> among Students in the Selected Secondary Schools in Umuahia South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1881"/>
        <w:gridCol w:w="1962"/>
        <w:gridCol w:w="1344"/>
      </w:tblGrid>
      <w:tr w:rsidR="00877653" w:rsidRPr="00877653" w14:paraId="1FE75266" w14:textId="77777777" w:rsidTr="002754C2">
        <w:tc>
          <w:tcPr>
            <w:tcW w:w="0" w:type="auto"/>
            <w:tcBorders>
              <w:top w:val="single" w:sz="4" w:space="0" w:color="auto"/>
              <w:bottom w:val="single" w:sz="4" w:space="0" w:color="auto"/>
            </w:tcBorders>
            <w:hideMark/>
          </w:tcPr>
          <w:p w14:paraId="73040546" w14:textId="77777777" w:rsidR="00877653" w:rsidRPr="00877653" w:rsidRDefault="00877653" w:rsidP="00790E34">
            <w:pPr>
              <w:spacing w:line="360" w:lineRule="auto"/>
              <w:rPr>
                <w:rFonts w:ascii="Times New Roman" w:hAnsi="Times New Roman" w:cs="Times New Roman"/>
                <w:b/>
                <w:bCs/>
                <w:sz w:val="24"/>
                <w:szCs w:val="24"/>
              </w:rPr>
            </w:pPr>
            <w:r w:rsidRPr="00877653">
              <w:rPr>
                <w:rFonts w:ascii="Times New Roman" w:hAnsi="Times New Roman" w:cs="Times New Roman"/>
                <w:b/>
                <w:bCs/>
                <w:sz w:val="24"/>
                <w:szCs w:val="24"/>
              </w:rPr>
              <w:t>Variables</w:t>
            </w:r>
          </w:p>
        </w:tc>
        <w:tc>
          <w:tcPr>
            <w:tcW w:w="0" w:type="auto"/>
            <w:tcBorders>
              <w:top w:val="single" w:sz="4" w:space="0" w:color="auto"/>
              <w:bottom w:val="single" w:sz="4" w:space="0" w:color="auto"/>
            </w:tcBorders>
            <w:hideMark/>
          </w:tcPr>
          <w:p w14:paraId="7C4B3E4B"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Public School (n = 212)</w:t>
            </w:r>
          </w:p>
        </w:tc>
        <w:tc>
          <w:tcPr>
            <w:tcW w:w="0" w:type="auto"/>
            <w:tcBorders>
              <w:top w:val="single" w:sz="4" w:space="0" w:color="auto"/>
              <w:bottom w:val="single" w:sz="4" w:space="0" w:color="auto"/>
            </w:tcBorders>
            <w:hideMark/>
          </w:tcPr>
          <w:p w14:paraId="6DA1CACA"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Private School (n = 136)</w:t>
            </w:r>
          </w:p>
        </w:tc>
        <w:tc>
          <w:tcPr>
            <w:tcW w:w="0" w:type="auto"/>
            <w:tcBorders>
              <w:top w:val="single" w:sz="4" w:space="0" w:color="auto"/>
              <w:bottom w:val="single" w:sz="4" w:space="0" w:color="auto"/>
            </w:tcBorders>
            <w:hideMark/>
          </w:tcPr>
          <w:p w14:paraId="72ED97D9"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Total (n = 348)</w:t>
            </w:r>
          </w:p>
        </w:tc>
      </w:tr>
      <w:tr w:rsidR="00877653" w:rsidRPr="00877653" w14:paraId="6E21BFBB" w14:textId="77777777" w:rsidTr="002754C2">
        <w:tc>
          <w:tcPr>
            <w:tcW w:w="0" w:type="auto"/>
            <w:tcBorders>
              <w:top w:val="single" w:sz="4" w:space="0" w:color="auto"/>
            </w:tcBorders>
            <w:hideMark/>
          </w:tcPr>
          <w:p w14:paraId="0850E28F"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b/>
                <w:bCs/>
                <w:sz w:val="24"/>
                <w:szCs w:val="24"/>
              </w:rPr>
              <w:t>Main Reason for Not Washing Hands with Soap at School</w:t>
            </w:r>
          </w:p>
        </w:tc>
        <w:tc>
          <w:tcPr>
            <w:tcW w:w="0" w:type="auto"/>
            <w:tcBorders>
              <w:top w:val="single" w:sz="4" w:space="0" w:color="auto"/>
            </w:tcBorders>
            <w:hideMark/>
          </w:tcPr>
          <w:p w14:paraId="221030B6"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622988C3"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6E708817" w14:textId="77777777" w:rsidR="00877653" w:rsidRPr="00877653" w:rsidRDefault="00877653" w:rsidP="00790E34">
            <w:pPr>
              <w:spacing w:line="360" w:lineRule="auto"/>
              <w:jc w:val="both"/>
              <w:rPr>
                <w:rFonts w:ascii="Times New Roman" w:hAnsi="Times New Roman" w:cs="Times New Roman"/>
                <w:sz w:val="24"/>
                <w:szCs w:val="24"/>
              </w:rPr>
            </w:pPr>
          </w:p>
        </w:tc>
      </w:tr>
      <w:tr w:rsidR="00877653" w:rsidRPr="00877653" w14:paraId="5651E675" w14:textId="77777777" w:rsidTr="002754C2">
        <w:tc>
          <w:tcPr>
            <w:tcW w:w="0" w:type="auto"/>
            <w:hideMark/>
          </w:tcPr>
          <w:p w14:paraId="1FC55FFF"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Soap is often not available</w:t>
            </w:r>
          </w:p>
        </w:tc>
        <w:tc>
          <w:tcPr>
            <w:tcW w:w="0" w:type="auto"/>
            <w:hideMark/>
          </w:tcPr>
          <w:p w14:paraId="7200853D"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75 (21.6)</w:t>
            </w:r>
          </w:p>
        </w:tc>
        <w:tc>
          <w:tcPr>
            <w:tcW w:w="0" w:type="auto"/>
            <w:hideMark/>
          </w:tcPr>
          <w:p w14:paraId="19045991"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46 (13.2)</w:t>
            </w:r>
          </w:p>
        </w:tc>
        <w:tc>
          <w:tcPr>
            <w:tcW w:w="0" w:type="auto"/>
            <w:hideMark/>
          </w:tcPr>
          <w:p w14:paraId="56ECD270"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121 (34.8)</w:t>
            </w:r>
          </w:p>
        </w:tc>
      </w:tr>
      <w:tr w:rsidR="00877653" w:rsidRPr="00877653" w14:paraId="134DE691" w14:textId="77777777" w:rsidTr="002754C2">
        <w:tc>
          <w:tcPr>
            <w:tcW w:w="0" w:type="auto"/>
            <w:hideMark/>
          </w:tcPr>
          <w:p w14:paraId="1F02F331"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No running water</w:t>
            </w:r>
          </w:p>
        </w:tc>
        <w:tc>
          <w:tcPr>
            <w:tcW w:w="0" w:type="auto"/>
            <w:hideMark/>
          </w:tcPr>
          <w:p w14:paraId="4F386CBA"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9 (2.6)</w:t>
            </w:r>
          </w:p>
        </w:tc>
        <w:tc>
          <w:tcPr>
            <w:tcW w:w="0" w:type="auto"/>
            <w:hideMark/>
          </w:tcPr>
          <w:p w14:paraId="42AFF1D0"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14 (4.0)</w:t>
            </w:r>
          </w:p>
        </w:tc>
        <w:tc>
          <w:tcPr>
            <w:tcW w:w="0" w:type="auto"/>
            <w:hideMark/>
          </w:tcPr>
          <w:p w14:paraId="72DC9505"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23 (6.6)</w:t>
            </w:r>
          </w:p>
        </w:tc>
      </w:tr>
      <w:tr w:rsidR="00877653" w:rsidRPr="00877653" w14:paraId="184B2115" w14:textId="77777777" w:rsidTr="002754C2">
        <w:tc>
          <w:tcPr>
            <w:tcW w:w="0" w:type="auto"/>
            <w:hideMark/>
          </w:tcPr>
          <w:p w14:paraId="2E9304FF"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Hand-washing area is dirty/broken</w:t>
            </w:r>
          </w:p>
        </w:tc>
        <w:tc>
          <w:tcPr>
            <w:tcW w:w="0" w:type="auto"/>
            <w:hideMark/>
          </w:tcPr>
          <w:p w14:paraId="59336694"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30 (8.6)</w:t>
            </w:r>
          </w:p>
        </w:tc>
        <w:tc>
          <w:tcPr>
            <w:tcW w:w="0" w:type="auto"/>
            <w:hideMark/>
          </w:tcPr>
          <w:p w14:paraId="23F32198"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21 (6.0)</w:t>
            </w:r>
          </w:p>
        </w:tc>
        <w:tc>
          <w:tcPr>
            <w:tcW w:w="0" w:type="auto"/>
            <w:hideMark/>
          </w:tcPr>
          <w:p w14:paraId="415C984A"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51 (14.7)</w:t>
            </w:r>
          </w:p>
        </w:tc>
      </w:tr>
      <w:tr w:rsidR="00877653" w:rsidRPr="00877653" w14:paraId="5ADD9BA2" w14:textId="77777777" w:rsidTr="002754C2">
        <w:tc>
          <w:tcPr>
            <w:tcW w:w="0" w:type="auto"/>
            <w:hideMark/>
          </w:tcPr>
          <w:p w14:paraId="1540E013"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Usually in a hurry / forget</w:t>
            </w:r>
          </w:p>
        </w:tc>
        <w:tc>
          <w:tcPr>
            <w:tcW w:w="0" w:type="auto"/>
            <w:hideMark/>
          </w:tcPr>
          <w:p w14:paraId="74E0EA47"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35 (10.1)</w:t>
            </w:r>
          </w:p>
        </w:tc>
        <w:tc>
          <w:tcPr>
            <w:tcW w:w="0" w:type="auto"/>
            <w:hideMark/>
          </w:tcPr>
          <w:p w14:paraId="73889A87"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26 (7.5)</w:t>
            </w:r>
          </w:p>
        </w:tc>
        <w:tc>
          <w:tcPr>
            <w:tcW w:w="0" w:type="auto"/>
            <w:hideMark/>
          </w:tcPr>
          <w:p w14:paraId="5A9D2D3E"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61 (17.5)</w:t>
            </w:r>
          </w:p>
        </w:tc>
      </w:tr>
      <w:tr w:rsidR="00877653" w:rsidRPr="00877653" w14:paraId="3B835E9A" w14:textId="77777777" w:rsidTr="002754C2">
        <w:tc>
          <w:tcPr>
            <w:tcW w:w="0" w:type="auto"/>
            <w:hideMark/>
          </w:tcPr>
          <w:p w14:paraId="02A87637"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Do not think it is very important</w:t>
            </w:r>
          </w:p>
        </w:tc>
        <w:tc>
          <w:tcPr>
            <w:tcW w:w="0" w:type="auto"/>
            <w:hideMark/>
          </w:tcPr>
          <w:p w14:paraId="13CBBFB9"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63 (18.1)</w:t>
            </w:r>
          </w:p>
        </w:tc>
        <w:tc>
          <w:tcPr>
            <w:tcW w:w="0" w:type="auto"/>
            <w:hideMark/>
          </w:tcPr>
          <w:p w14:paraId="0A86E857"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29 (8.3)</w:t>
            </w:r>
          </w:p>
        </w:tc>
        <w:tc>
          <w:tcPr>
            <w:tcW w:w="0" w:type="auto"/>
            <w:hideMark/>
          </w:tcPr>
          <w:p w14:paraId="748C0AB3"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92 (26.4)</w:t>
            </w:r>
          </w:p>
        </w:tc>
      </w:tr>
    </w:tbl>
    <w:p w14:paraId="39D1113D" w14:textId="77777777" w:rsidR="00877653" w:rsidRDefault="00877653" w:rsidP="00790E34">
      <w:pPr>
        <w:spacing w:line="360" w:lineRule="auto"/>
        <w:jc w:val="both"/>
        <w:rPr>
          <w:rFonts w:ascii="Times New Roman" w:hAnsi="Times New Roman" w:cs="Times New Roman"/>
        </w:rPr>
      </w:pPr>
    </w:p>
    <w:p w14:paraId="248F1C17" w14:textId="355ADC34" w:rsid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 xml:space="preserve">Table 7 presents data on students' observations of their </w:t>
      </w:r>
      <w:r w:rsidRPr="00D15D1D">
        <w:rPr>
          <w:rFonts w:ascii="Times New Roman" w:hAnsi="Times New Roman" w:cs="Times New Roman"/>
          <w:sz w:val="24"/>
          <w:szCs w:val="24"/>
          <w:highlight w:val="yellow"/>
        </w:rPr>
        <w:t xml:space="preserve">friends' </w:t>
      </w:r>
      <w:r w:rsidR="00D15D1D" w:rsidRPr="00D15D1D">
        <w:rPr>
          <w:rFonts w:ascii="Times New Roman" w:hAnsi="Times New Roman" w:cs="Times New Roman"/>
          <w:sz w:val="24"/>
          <w:szCs w:val="24"/>
          <w:highlight w:val="yellow"/>
        </w:rPr>
        <w:t>hand-</w:t>
      </w:r>
      <w:r w:rsidRPr="00D15D1D">
        <w:rPr>
          <w:rFonts w:ascii="Times New Roman" w:hAnsi="Times New Roman" w:cs="Times New Roman"/>
          <w:sz w:val="24"/>
          <w:szCs w:val="24"/>
          <w:highlight w:val="yellow"/>
        </w:rPr>
        <w:t>washing practices</w:t>
      </w:r>
      <w:r w:rsidRPr="00877653">
        <w:rPr>
          <w:rFonts w:ascii="Times New Roman" w:hAnsi="Times New Roman" w:cs="Times New Roman"/>
          <w:sz w:val="24"/>
          <w:szCs w:val="24"/>
        </w:rPr>
        <w:t xml:space="preserve"> and their personal opinion on the adequacy of school hand-washing facilities, categorized by school type.</w:t>
      </w:r>
    </w:p>
    <w:p w14:paraId="21356A69" w14:textId="77777777" w:rsidR="00877653" w:rsidRPr="00877653" w:rsidRDefault="00877653" w:rsidP="00790E34">
      <w:pPr>
        <w:spacing w:line="360" w:lineRule="auto"/>
        <w:jc w:val="both"/>
        <w:rPr>
          <w:rFonts w:ascii="Times New Roman" w:hAnsi="Times New Roman" w:cs="Times New Roman"/>
          <w:b/>
          <w:sz w:val="24"/>
          <w:szCs w:val="24"/>
        </w:rPr>
      </w:pPr>
      <w:r w:rsidRPr="00877653">
        <w:rPr>
          <w:rFonts w:ascii="Times New Roman" w:hAnsi="Times New Roman" w:cs="Times New Roman"/>
          <w:b/>
          <w:sz w:val="24"/>
          <w:szCs w:val="24"/>
        </w:rPr>
        <w:t>Table 7: Hand Washing Practices of Friends and Personal Opinion on Hand-washing Facilities among Students in the Selected Secondary Schools in Umuahia South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1781"/>
        <w:gridCol w:w="1861"/>
        <w:gridCol w:w="1288"/>
      </w:tblGrid>
      <w:tr w:rsidR="00877653" w:rsidRPr="00877653" w14:paraId="3A9CDC82" w14:textId="77777777" w:rsidTr="002754C2">
        <w:tc>
          <w:tcPr>
            <w:tcW w:w="0" w:type="auto"/>
            <w:tcBorders>
              <w:top w:val="single" w:sz="4" w:space="0" w:color="auto"/>
              <w:bottom w:val="single" w:sz="4" w:space="0" w:color="auto"/>
            </w:tcBorders>
            <w:hideMark/>
          </w:tcPr>
          <w:p w14:paraId="193FFFA2" w14:textId="77777777" w:rsidR="00877653" w:rsidRPr="00877653" w:rsidRDefault="00877653" w:rsidP="00790E34">
            <w:pPr>
              <w:spacing w:line="360" w:lineRule="auto"/>
              <w:rPr>
                <w:rFonts w:ascii="Times New Roman" w:hAnsi="Times New Roman" w:cs="Times New Roman"/>
                <w:b/>
                <w:bCs/>
                <w:sz w:val="24"/>
                <w:szCs w:val="24"/>
              </w:rPr>
            </w:pPr>
            <w:r w:rsidRPr="00877653">
              <w:rPr>
                <w:rFonts w:ascii="Times New Roman" w:hAnsi="Times New Roman" w:cs="Times New Roman"/>
                <w:b/>
                <w:bCs/>
                <w:sz w:val="24"/>
                <w:szCs w:val="24"/>
              </w:rPr>
              <w:t>Variables</w:t>
            </w:r>
          </w:p>
        </w:tc>
        <w:tc>
          <w:tcPr>
            <w:tcW w:w="0" w:type="auto"/>
            <w:tcBorders>
              <w:top w:val="single" w:sz="4" w:space="0" w:color="auto"/>
              <w:bottom w:val="single" w:sz="4" w:space="0" w:color="auto"/>
            </w:tcBorders>
            <w:hideMark/>
          </w:tcPr>
          <w:p w14:paraId="473EBA40"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Public School (n = 212)</w:t>
            </w:r>
          </w:p>
        </w:tc>
        <w:tc>
          <w:tcPr>
            <w:tcW w:w="0" w:type="auto"/>
            <w:tcBorders>
              <w:top w:val="single" w:sz="4" w:space="0" w:color="auto"/>
              <w:bottom w:val="single" w:sz="4" w:space="0" w:color="auto"/>
            </w:tcBorders>
            <w:hideMark/>
          </w:tcPr>
          <w:p w14:paraId="4C7BFF44"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Private School (n = 136)</w:t>
            </w:r>
          </w:p>
        </w:tc>
        <w:tc>
          <w:tcPr>
            <w:tcW w:w="0" w:type="auto"/>
            <w:tcBorders>
              <w:top w:val="single" w:sz="4" w:space="0" w:color="auto"/>
              <w:bottom w:val="single" w:sz="4" w:space="0" w:color="auto"/>
            </w:tcBorders>
            <w:hideMark/>
          </w:tcPr>
          <w:p w14:paraId="4BFCC19F"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Total (n = 348)</w:t>
            </w:r>
          </w:p>
        </w:tc>
      </w:tr>
      <w:tr w:rsidR="00877653" w:rsidRPr="00877653" w14:paraId="2B711437" w14:textId="77777777" w:rsidTr="002754C2">
        <w:tc>
          <w:tcPr>
            <w:tcW w:w="0" w:type="auto"/>
            <w:tcBorders>
              <w:top w:val="single" w:sz="4" w:space="0" w:color="auto"/>
            </w:tcBorders>
            <w:hideMark/>
          </w:tcPr>
          <w:p w14:paraId="2EC448B6"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b/>
                <w:bCs/>
                <w:sz w:val="24"/>
                <w:szCs w:val="24"/>
              </w:rPr>
              <w:t>Hand Washing with Soap by Friends at Important Times</w:t>
            </w:r>
          </w:p>
        </w:tc>
        <w:tc>
          <w:tcPr>
            <w:tcW w:w="0" w:type="auto"/>
            <w:tcBorders>
              <w:top w:val="single" w:sz="4" w:space="0" w:color="auto"/>
            </w:tcBorders>
            <w:hideMark/>
          </w:tcPr>
          <w:p w14:paraId="3B262DA8"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42B26112"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5042BD9D" w14:textId="77777777" w:rsidR="00877653" w:rsidRPr="00877653" w:rsidRDefault="00877653" w:rsidP="00790E34">
            <w:pPr>
              <w:spacing w:line="360" w:lineRule="auto"/>
              <w:jc w:val="both"/>
              <w:rPr>
                <w:rFonts w:ascii="Times New Roman" w:hAnsi="Times New Roman" w:cs="Times New Roman"/>
                <w:sz w:val="24"/>
                <w:szCs w:val="24"/>
              </w:rPr>
            </w:pPr>
          </w:p>
        </w:tc>
      </w:tr>
      <w:tr w:rsidR="00877653" w:rsidRPr="00877653" w14:paraId="35A2AA78" w14:textId="77777777" w:rsidTr="002754C2">
        <w:tc>
          <w:tcPr>
            <w:tcW w:w="0" w:type="auto"/>
            <w:hideMark/>
          </w:tcPr>
          <w:p w14:paraId="2C215634"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Yes, most of them do</w:t>
            </w:r>
          </w:p>
        </w:tc>
        <w:tc>
          <w:tcPr>
            <w:tcW w:w="0" w:type="auto"/>
            <w:hideMark/>
          </w:tcPr>
          <w:p w14:paraId="15F4C2AA"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11 (3.2)</w:t>
            </w:r>
          </w:p>
        </w:tc>
        <w:tc>
          <w:tcPr>
            <w:tcW w:w="0" w:type="auto"/>
            <w:hideMark/>
          </w:tcPr>
          <w:p w14:paraId="69DCA8F4"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7 (2.0)</w:t>
            </w:r>
          </w:p>
        </w:tc>
        <w:tc>
          <w:tcPr>
            <w:tcW w:w="0" w:type="auto"/>
            <w:hideMark/>
          </w:tcPr>
          <w:p w14:paraId="514A977E"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18 (5.2)</w:t>
            </w:r>
          </w:p>
        </w:tc>
      </w:tr>
      <w:tr w:rsidR="00877653" w:rsidRPr="00877653" w14:paraId="190DF290" w14:textId="77777777" w:rsidTr="002754C2">
        <w:tc>
          <w:tcPr>
            <w:tcW w:w="0" w:type="auto"/>
            <w:hideMark/>
          </w:tcPr>
          <w:p w14:paraId="3C729470"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Some do, some don’t</w:t>
            </w:r>
          </w:p>
        </w:tc>
        <w:tc>
          <w:tcPr>
            <w:tcW w:w="0" w:type="auto"/>
            <w:hideMark/>
          </w:tcPr>
          <w:p w14:paraId="12B5542C"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91 (26.1)</w:t>
            </w:r>
          </w:p>
        </w:tc>
        <w:tc>
          <w:tcPr>
            <w:tcW w:w="0" w:type="auto"/>
            <w:hideMark/>
          </w:tcPr>
          <w:p w14:paraId="516ADA66"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50 (14.4)</w:t>
            </w:r>
          </w:p>
        </w:tc>
        <w:tc>
          <w:tcPr>
            <w:tcW w:w="0" w:type="auto"/>
            <w:hideMark/>
          </w:tcPr>
          <w:p w14:paraId="0B4960A9"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141 (40.5)</w:t>
            </w:r>
          </w:p>
        </w:tc>
      </w:tr>
      <w:tr w:rsidR="00877653" w:rsidRPr="00877653" w14:paraId="6DA93AEE" w14:textId="77777777" w:rsidTr="002754C2">
        <w:tc>
          <w:tcPr>
            <w:tcW w:w="0" w:type="auto"/>
            <w:hideMark/>
          </w:tcPr>
          <w:p w14:paraId="471F3682"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No, most of them don’t</w:t>
            </w:r>
          </w:p>
        </w:tc>
        <w:tc>
          <w:tcPr>
            <w:tcW w:w="0" w:type="auto"/>
            <w:hideMark/>
          </w:tcPr>
          <w:p w14:paraId="137AFBE9"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21 (6.0)</w:t>
            </w:r>
          </w:p>
        </w:tc>
        <w:tc>
          <w:tcPr>
            <w:tcW w:w="0" w:type="auto"/>
            <w:hideMark/>
          </w:tcPr>
          <w:p w14:paraId="701ED596"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10 (2.9)</w:t>
            </w:r>
          </w:p>
        </w:tc>
        <w:tc>
          <w:tcPr>
            <w:tcW w:w="0" w:type="auto"/>
            <w:hideMark/>
          </w:tcPr>
          <w:p w14:paraId="69F4C151"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31 (8.9)</w:t>
            </w:r>
          </w:p>
        </w:tc>
      </w:tr>
      <w:tr w:rsidR="00877653" w:rsidRPr="00877653" w14:paraId="052DC993" w14:textId="77777777" w:rsidTr="002754C2">
        <w:tc>
          <w:tcPr>
            <w:tcW w:w="0" w:type="auto"/>
            <w:hideMark/>
          </w:tcPr>
          <w:p w14:paraId="1046BBFE"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I don’t notice</w:t>
            </w:r>
          </w:p>
        </w:tc>
        <w:tc>
          <w:tcPr>
            <w:tcW w:w="0" w:type="auto"/>
            <w:hideMark/>
          </w:tcPr>
          <w:p w14:paraId="04A6B8BF"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89 (25.6)</w:t>
            </w:r>
          </w:p>
        </w:tc>
        <w:tc>
          <w:tcPr>
            <w:tcW w:w="0" w:type="auto"/>
            <w:hideMark/>
          </w:tcPr>
          <w:p w14:paraId="0B0A3714"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69 (19.8)</w:t>
            </w:r>
          </w:p>
        </w:tc>
        <w:tc>
          <w:tcPr>
            <w:tcW w:w="0" w:type="auto"/>
            <w:hideMark/>
          </w:tcPr>
          <w:p w14:paraId="21EFBCE1"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158 (45.4)</w:t>
            </w:r>
          </w:p>
        </w:tc>
      </w:tr>
      <w:tr w:rsidR="00877653" w:rsidRPr="00877653" w14:paraId="037DDEE0" w14:textId="77777777" w:rsidTr="002754C2">
        <w:tc>
          <w:tcPr>
            <w:tcW w:w="0" w:type="auto"/>
            <w:hideMark/>
          </w:tcPr>
          <w:p w14:paraId="489ACAF8"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b/>
                <w:bCs/>
                <w:sz w:val="24"/>
                <w:szCs w:val="24"/>
              </w:rPr>
              <w:t>Personal Opinion on Adequacy of Hand-Washing Facilities at School</w:t>
            </w:r>
          </w:p>
        </w:tc>
        <w:tc>
          <w:tcPr>
            <w:tcW w:w="0" w:type="auto"/>
            <w:hideMark/>
          </w:tcPr>
          <w:p w14:paraId="75695944"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hideMark/>
          </w:tcPr>
          <w:p w14:paraId="6592895A"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hideMark/>
          </w:tcPr>
          <w:p w14:paraId="41AC2114" w14:textId="77777777" w:rsidR="00877653" w:rsidRPr="00877653" w:rsidRDefault="00877653" w:rsidP="00790E34">
            <w:pPr>
              <w:spacing w:line="360" w:lineRule="auto"/>
              <w:jc w:val="both"/>
              <w:rPr>
                <w:rFonts w:ascii="Times New Roman" w:hAnsi="Times New Roman" w:cs="Times New Roman"/>
                <w:sz w:val="24"/>
                <w:szCs w:val="24"/>
              </w:rPr>
            </w:pPr>
          </w:p>
        </w:tc>
      </w:tr>
      <w:tr w:rsidR="00877653" w:rsidRPr="00877653" w14:paraId="7A2D940D" w14:textId="77777777" w:rsidTr="002754C2">
        <w:tc>
          <w:tcPr>
            <w:tcW w:w="0" w:type="auto"/>
            <w:hideMark/>
          </w:tcPr>
          <w:p w14:paraId="0EDBEC5A"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Always available and good</w:t>
            </w:r>
          </w:p>
        </w:tc>
        <w:tc>
          <w:tcPr>
            <w:tcW w:w="0" w:type="auto"/>
            <w:hideMark/>
          </w:tcPr>
          <w:p w14:paraId="2606FC48"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70 (20.1)</w:t>
            </w:r>
          </w:p>
        </w:tc>
        <w:tc>
          <w:tcPr>
            <w:tcW w:w="0" w:type="auto"/>
            <w:hideMark/>
          </w:tcPr>
          <w:p w14:paraId="750929D9"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42 (12.1)</w:t>
            </w:r>
          </w:p>
        </w:tc>
        <w:tc>
          <w:tcPr>
            <w:tcW w:w="0" w:type="auto"/>
            <w:hideMark/>
          </w:tcPr>
          <w:p w14:paraId="7B9765E9"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112 (32.2)</w:t>
            </w:r>
          </w:p>
        </w:tc>
      </w:tr>
      <w:tr w:rsidR="00877653" w:rsidRPr="00877653" w14:paraId="1EE89234" w14:textId="77777777" w:rsidTr="002754C2">
        <w:tc>
          <w:tcPr>
            <w:tcW w:w="0" w:type="auto"/>
            <w:hideMark/>
          </w:tcPr>
          <w:p w14:paraId="4195B307"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Available but not always good</w:t>
            </w:r>
          </w:p>
        </w:tc>
        <w:tc>
          <w:tcPr>
            <w:tcW w:w="0" w:type="auto"/>
            <w:hideMark/>
          </w:tcPr>
          <w:p w14:paraId="2701FA92"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27 (7.8)</w:t>
            </w:r>
          </w:p>
        </w:tc>
        <w:tc>
          <w:tcPr>
            <w:tcW w:w="0" w:type="auto"/>
            <w:hideMark/>
          </w:tcPr>
          <w:p w14:paraId="11F68384"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19 (5.5)</w:t>
            </w:r>
          </w:p>
        </w:tc>
        <w:tc>
          <w:tcPr>
            <w:tcW w:w="0" w:type="auto"/>
            <w:hideMark/>
          </w:tcPr>
          <w:p w14:paraId="39201594"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46 (13.2)</w:t>
            </w:r>
          </w:p>
        </w:tc>
      </w:tr>
      <w:tr w:rsidR="00877653" w:rsidRPr="00877653" w14:paraId="3B7BBB7A" w14:textId="77777777" w:rsidTr="002754C2">
        <w:tc>
          <w:tcPr>
            <w:tcW w:w="0" w:type="auto"/>
            <w:hideMark/>
          </w:tcPr>
          <w:p w14:paraId="5B3D9AA6"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Mostly not available / not working</w:t>
            </w:r>
          </w:p>
        </w:tc>
        <w:tc>
          <w:tcPr>
            <w:tcW w:w="0" w:type="auto"/>
            <w:hideMark/>
          </w:tcPr>
          <w:p w14:paraId="6562B043"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43 (12.4)</w:t>
            </w:r>
          </w:p>
        </w:tc>
        <w:tc>
          <w:tcPr>
            <w:tcW w:w="0" w:type="auto"/>
            <w:hideMark/>
          </w:tcPr>
          <w:p w14:paraId="1610F201"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33 (9.5)</w:t>
            </w:r>
          </w:p>
        </w:tc>
        <w:tc>
          <w:tcPr>
            <w:tcW w:w="0" w:type="auto"/>
            <w:hideMark/>
          </w:tcPr>
          <w:p w14:paraId="2320C6EA"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76 (21.8)</w:t>
            </w:r>
          </w:p>
        </w:tc>
      </w:tr>
      <w:tr w:rsidR="00877653" w:rsidRPr="00877653" w14:paraId="022A9E94" w14:textId="77777777" w:rsidTr="002754C2">
        <w:tc>
          <w:tcPr>
            <w:tcW w:w="0" w:type="auto"/>
            <w:hideMark/>
          </w:tcPr>
          <w:p w14:paraId="14D40134"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No hand-washing facilities</w:t>
            </w:r>
          </w:p>
        </w:tc>
        <w:tc>
          <w:tcPr>
            <w:tcW w:w="0" w:type="auto"/>
            <w:hideMark/>
          </w:tcPr>
          <w:p w14:paraId="243EDF1D"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72 (20.7)</w:t>
            </w:r>
          </w:p>
        </w:tc>
        <w:tc>
          <w:tcPr>
            <w:tcW w:w="0" w:type="auto"/>
            <w:hideMark/>
          </w:tcPr>
          <w:p w14:paraId="1B02305B"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42 (12.1)</w:t>
            </w:r>
          </w:p>
        </w:tc>
        <w:tc>
          <w:tcPr>
            <w:tcW w:w="0" w:type="auto"/>
            <w:hideMark/>
          </w:tcPr>
          <w:p w14:paraId="3E05DE36"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114 (32.8)</w:t>
            </w:r>
          </w:p>
        </w:tc>
      </w:tr>
    </w:tbl>
    <w:p w14:paraId="381248E4" w14:textId="77777777" w:rsidR="00877653" w:rsidRDefault="00877653" w:rsidP="00790E34">
      <w:pPr>
        <w:spacing w:line="360" w:lineRule="auto"/>
        <w:jc w:val="both"/>
        <w:rPr>
          <w:rFonts w:ascii="Times New Roman" w:hAnsi="Times New Roman" w:cs="Times New Roman"/>
        </w:rPr>
      </w:pPr>
    </w:p>
    <w:p w14:paraId="3083245B" w14:textId="77777777" w:rsidR="00877653"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Table 8 presents the comparison of mean knowledge scores on hand washing between students in public and private secondary schools.</w:t>
      </w:r>
      <w:r>
        <w:rPr>
          <w:rFonts w:ascii="Times New Roman" w:hAnsi="Times New Roman" w:cs="Times New Roman"/>
          <w:sz w:val="24"/>
          <w:szCs w:val="24"/>
        </w:rPr>
        <w:t xml:space="preserve"> </w:t>
      </w:r>
      <w:r w:rsidRPr="002754C2">
        <w:rPr>
          <w:rFonts w:ascii="Times New Roman" w:hAnsi="Times New Roman" w:cs="Times New Roman"/>
          <w:sz w:val="24"/>
          <w:szCs w:val="24"/>
        </w:rPr>
        <w:t>The mean knowledge score for the 212 students in the public school was 5.04, with a standard deviation of 1.47. The mean knowledge score for the 136 students in the private school was 5.06, with a standard deviation of 1.38.</w:t>
      </w:r>
    </w:p>
    <w:p w14:paraId="32167327" w14:textId="77777777" w:rsidR="002754C2" w:rsidRPr="002754C2" w:rsidRDefault="002754C2" w:rsidP="00790E34">
      <w:pPr>
        <w:spacing w:line="360" w:lineRule="auto"/>
        <w:jc w:val="both"/>
        <w:rPr>
          <w:rFonts w:ascii="Times New Roman" w:hAnsi="Times New Roman" w:cs="Times New Roman"/>
          <w:b/>
          <w:sz w:val="24"/>
          <w:szCs w:val="24"/>
        </w:rPr>
      </w:pPr>
      <w:r w:rsidRPr="002754C2">
        <w:rPr>
          <w:rFonts w:ascii="Times New Roman" w:hAnsi="Times New Roman" w:cs="Times New Roman"/>
          <w:b/>
          <w:sz w:val="24"/>
          <w:szCs w:val="24"/>
        </w:rPr>
        <w:t>Table 8: Comparison of mean knowledge scores on hand washing among students in public and private secondary schools</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353"/>
        <w:gridCol w:w="1574"/>
        <w:gridCol w:w="1574"/>
        <w:gridCol w:w="1574"/>
        <w:gridCol w:w="1575"/>
      </w:tblGrid>
      <w:tr w:rsidR="002754C2" w:rsidRPr="002754C2" w14:paraId="4E34BFAC" w14:textId="77777777" w:rsidTr="002754C2">
        <w:tc>
          <w:tcPr>
            <w:tcW w:w="1795" w:type="dxa"/>
            <w:tcBorders>
              <w:top w:val="single" w:sz="4" w:space="0" w:color="auto"/>
              <w:bottom w:val="single" w:sz="4" w:space="0" w:color="auto"/>
            </w:tcBorders>
            <w:hideMark/>
          </w:tcPr>
          <w:p w14:paraId="224C6C92"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School Type</w:t>
            </w:r>
          </w:p>
        </w:tc>
        <w:tc>
          <w:tcPr>
            <w:tcW w:w="1353" w:type="dxa"/>
            <w:tcBorders>
              <w:top w:val="single" w:sz="4" w:space="0" w:color="auto"/>
              <w:bottom w:val="single" w:sz="4" w:space="0" w:color="auto"/>
            </w:tcBorders>
            <w:hideMark/>
          </w:tcPr>
          <w:p w14:paraId="68EDE8DD"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N</w:t>
            </w:r>
          </w:p>
        </w:tc>
        <w:tc>
          <w:tcPr>
            <w:tcW w:w="1574" w:type="dxa"/>
            <w:tcBorders>
              <w:top w:val="single" w:sz="4" w:space="0" w:color="auto"/>
              <w:bottom w:val="single" w:sz="4" w:space="0" w:color="auto"/>
            </w:tcBorders>
            <w:hideMark/>
          </w:tcPr>
          <w:p w14:paraId="0A0B5F99"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Mean ± SD</w:t>
            </w:r>
          </w:p>
        </w:tc>
        <w:tc>
          <w:tcPr>
            <w:tcW w:w="1574" w:type="dxa"/>
            <w:tcBorders>
              <w:top w:val="single" w:sz="4" w:space="0" w:color="auto"/>
              <w:bottom w:val="single" w:sz="4" w:space="0" w:color="auto"/>
            </w:tcBorders>
            <w:hideMark/>
          </w:tcPr>
          <w:p w14:paraId="715F26FA"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t-value</w:t>
            </w:r>
          </w:p>
        </w:tc>
        <w:tc>
          <w:tcPr>
            <w:tcW w:w="1574" w:type="dxa"/>
            <w:tcBorders>
              <w:top w:val="single" w:sz="4" w:space="0" w:color="auto"/>
              <w:bottom w:val="single" w:sz="4" w:space="0" w:color="auto"/>
            </w:tcBorders>
            <w:hideMark/>
          </w:tcPr>
          <w:p w14:paraId="6A674013"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df</w:t>
            </w:r>
          </w:p>
        </w:tc>
        <w:tc>
          <w:tcPr>
            <w:tcW w:w="1575" w:type="dxa"/>
            <w:tcBorders>
              <w:top w:val="single" w:sz="4" w:space="0" w:color="auto"/>
              <w:bottom w:val="single" w:sz="4" w:space="0" w:color="auto"/>
            </w:tcBorders>
            <w:hideMark/>
          </w:tcPr>
          <w:p w14:paraId="16121177"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p-value</w:t>
            </w:r>
          </w:p>
        </w:tc>
      </w:tr>
      <w:tr w:rsidR="002754C2" w:rsidRPr="002754C2" w14:paraId="626D3F52" w14:textId="77777777" w:rsidTr="002754C2">
        <w:tc>
          <w:tcPr>
            <w:tcW w:w="1795" w:type="dxa"/>
            <w:tcBorders>
              <w:top w:val="single" w:sz="4" w:space="0" w:color="auto"/>
            </w:tcBorders>
            <w:hideMark/>
          </w:tcPr>
          <w:p w14:paraId="58AA0139"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lastRenderedPageBreak/>
              <w:t>Public School</w:t>
            </w:r>
          </w:p>
        </w:tc>
        <w:tc>
          <w:tcPr>
            <w:tcW w:w="1353" w:type="dxa"/>
            <w:tcBorders>
              <w:top w:val="single" w:sz="4" w:space="0" w:color="auto"/>
            </w:tcBorders>
            <w:hideMark/>
          </w:tcPr>
          <w:p w14:paraId="0CFDDC73"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212</w:t>
            </w:r>
          </w:p>
        </w:tc>
        <w:tc>
          <w:tcPr>
            <w:tcW w:w="1574" w:type="dxa"/>
            <w:tcBorders>
              <w:top w:val="single" w:sz="4" w:space="0" w:color="auto"/>
            </w:tcBorders>
            <w:hideMark/>
          </w:tcPr>
          <w:p w14:paraId="01FEDB1B"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5.04 ± 1.47</w:t>
            </w:r>
          </w:p>
        </w:tc>
        <w:tc>
          <w:tcPr>
            <w:tcW w:w="1574" w:type="dxa"/>
            <w:tcBorders>
              <w:top w:val="single" w:sz="4" w:space="0" w:color="auto"/>
            </w:tcBorders>
            <w:hideMark/>
          </w:tcPr>
          <w:p w14:paraId="29285E8C" w14:textId="77777777" w:rsidR="002754C2" w:rsidRPr="002754C2" w:rsidRDefault="002754C2" w:rsidP="00790E34">
            <w:pPr>
              <w:spacing w:after="160" w:line="360" w:lineRule="auto"/>
              <w:jc w:val="both"/>
              <w:rPr>
                <w:rFonts w:ascii="Times New Roman" w:hAnsi="Times New Roman" w:cs="Times New Roman"/>
                <w:sz w:val="24"/>
                <w:szCs w:val="24"/>
              </w:rPr>
            </w:pPr>
          </w:p>
        </w:tc>
        <w:tc>
          <w:tcPr>
            <w:tcW w:w="1574" w:type="dxa"/>
            <w:tcBorders>
              <w:top w:val="single" w:sz="4" w:space="0" w:color="auto"/>
            </w:tcBorders>
            <w:hideMark/>
          </w:tcPr>
          <w:p w14:paraId="0CBFDC22" w14:textId="77777777" w:rsidR="002754C2" w:rsidRPr="002754C2" w:rsidRDefault="002754C2" w:rsidP="00790E34">
            <w:pPr>
              <w:spacing w:after="160" w:line="360" w:lineRule="auto"/>
              <w:jc w:val="both"/>
              <w:rPr>
                <w:rFonts w:ascii="Times New Roman" w:hAnsi="Times New Roman" w:cs="Times New Roman"/>
                <w:sz w:val="24"/>
                <w:szCs w:val="24"/>
              </w:rPr>
            </w:pPr>
          </w:p>
        </w:tc>
        <w:tc>
          <w:tcPr>
            <w:tcW w:w="1575" w:type="dxa"/>
            <w:tcBorders>
              <w:top w:val="single" w:sz="4" w:space="0" w:color="auto"/>
            </w:tcBorders>
            <w:hideMark/>
          </w:tcPr>
          <w:p w14:paraId="376CC278" w14:textId="77777777" w:rsidR="002754C2" w:rsidRPr="002754C2" w:rsidRDefault="002754C2" w:rsidP="00790E34">
            <w:pPr>
              <w:spacing w:after="160" w:line="360" w:lineRule="auto"/>
              <w:jc w:val="both"/>
              <w:rPr>
                <w:rFonts w:ascii="Times New Roman" w:hAnsi="Times New Roman" w:cs="Times New Roman"/>
                <w:sz w:val="24"/>
                <w:szCs w:val="24"/>
              </w:rPr>
            </w:pPr>
          </w:p>
        </w:tc>
      </w:tr>
      <w:tr w:rsidR="002754C2" w:rsidRPr="002754C2" w14:paraId="1CC397EB" w14:textId="77777777" w:rsidTr="002754C2">
        <w:tc>
          <w:tcPr>
            <w:tcW w:w="1795" w:type="dxa"/>
            <w:hideMark/>
          </w:tcPr>
          <w:p w14:paraId="142322CE"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Private School</w:t>
            </w:r>
          </w:p>
        </w:tc>
        <w:tc>
          <w:tcPr>
            <w:tcW w:w="1353" w:type="dxa"/>
            <w:hideMark/>
          </w:tcPr>
          <w:p w14:paraId="22FAEF89"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136</w:t>
            </w:r>
          </w:p>
        </w:tc>
        <w:tc>
          <w:tcPr>
            <w:tcW w:w="1574" w:type="dxa"/>
            <w:hideMark/>
          </w:tcPr>
          <w:p w14:paraId="0FC4252D"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5.06 ± 1.38</w:t>
            </w:r>
          </w:p>
        </w:tc>
        <w:tc>
          <w:tcPr>
            <w:tcW w:w="1574" w:type="dxa"/>
            <w:hideMark/>
          </w:tcPr>
          <w:p w14:paraId="72D2F0FB"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−0.13</w:t>
            </w:r>
          </w:p>
        </w:tc>
        <w:tc>
          <w:tcPr>
            <w:tcW w:w="1574" w:type="dxa"/>
            <w:hideMark/>
          </w:tcPr>
          <w:p w14:paraId="2173D1E2"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346</w:t>
            </w:r>
          </w:p>
        </w:tc>
        <w:tc>
          <w:tcPr>
            <w:tcW w:w="1575" w:type="dxa"/>
            <w:hideMark/>
          </w:tcPr>
          <w:p w14:paraId="734798F3"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0.893</w:t>
            </w:r>
          </w:p>
        </w:tc>
      </w:tr>
    </w:tbl>
    <w:p w14:paraId="16A7CCBE" w14:textId="77777777" w:rsidR="002754C2" w:rsidRDefault="002754C2" w:rsidP="00790E34">
      <w:pPr>
        <w:spacing w:line="360" w:lineRule="auto"/>
        <w:rPr>
          <w:rFonts w:ascii="Times New Roman" w:hAnsi="Times New Roman" w:cs="Times New Roman"/>
          <w:b/>
          <w:sz w:val="24"/>
          <w:szCs w:val="24"/>
        </w:rPr>
      </w:pPr>
      <w:r w:rsidRPr="002754C2">
        <w:rPr>
          <w:rFonts w:ascii="Times New Roman" w:hAnsi="Times New Roman" w:cs="Times New Roman"/>
          <w:b/>
          <w:sz w:val="24"/>
          <w:szCs w:val="24"/>
        </w:rPr>
        <w:t>*Mean difference = −0.02</w:t>
      </w:r>
      <w:r w:rsidRPr="002754C2">
        <w:rPr>
          <w:rFonts w:ascii="Times New Roman" w:hAnsi="Times New Roman" w:cs="Times New Roman"/>
          <w:b/>
          <w:sz w:val="24"/>
          <w:szCs w:val="24"/>
        </w:rPr>
        <w:br/>
        <w:t>*Significance level = p &lt; 0.05</w:t>
      </w:r>
    </w:p>
    <w:p w14:paraId="3E665B9B" w14:textId="77777777" w:rsid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The mean practice score for the 212 students in the public school was 0.92, with a standard deviation of 0.72. The mean practice score for the 136 students in the private school was 0.83, with a standard deviation of 0.75.</w:t>
      </w:r>
      <w:r>
        <w:rPr>
          <w:rFonts w:ascii="Times New Roman" w:hAnsi="Times New Roman" w:cs="Times New Roman"/>
          <w:sz w:val="24"/>
          <w:szCs w:val="24"/>
        </w:rPr>
        <w:t xml:space="preserve"> </w:t>
      </w:r>
    </w:p>
    <w:p w14:paraId="77D52731" w14:textId="77777777" w:rsidR="002754C2" w:rsidRPr="002754C2" w:rsidRDefault="002754C2" w:rsidP="00790E34">
      <w:pPr>
        <w:spacing w:line="360" w:lineRule="auto"/>
        <w:jc w:val="both"/>
        <w:rPr>
          <w:rFonts w:ascii="Times New Roman" w:hAnsi="Times New Roman" w:cs="Times New Roman"/>
          <w:b/>
          <w:sz w:val="24"/>
          <w:szCs w:val="24"/>
        </w:rPr>
      </w:pPr>
      <w:r w:rsidRPr="002754C2">
        <w:rPr>
          <w:rFonts w:ascii="Times New Roman" w:hAnsi="Times New Roman" w:cs="Times New Roman"/>
          <w:b/>
          <w:sz w:val="24"/>
          <w:szCs w:val="24"/>
        </w:rPr>
        <w:t>Table 9: Comparison of Mean Hand-Washing Practice Scores Between Public and Private Secondary School Students</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473"/>
        <w:gridCol w:w="1589"/>
        <w:gridCol w:w="1589"/>
        <w:gridCol w:w="1589"/>
        <w:gridCol w:w="1590"/>
      </w:tblGrid>
      <w:tr w:rsidR="002754C2" w:rsidRPr="002754C2" w14:paraId="11CBC197" w14:textId="77777777" w:rsidTr="002754C2">
        <w:tc>
          <w:tcPr>
            <w:tcW w:w="1705" w:type="dxa"/>
            <w:tcBorders>
              <w:top w:val="single" w:sz="4" w:space="0" w:color="auto"/>
              <w:bottom w:val="single" w:sz="4" w:space="0" w:color="auto"/>
            </w:tcBorders>
            <w:hideMark/>
          </w:tcPr>
          <w:p w14:paraId="474D737E"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School Type</w:t>
            </w:r>
          </w:p>
        </w:tc>
        <w:tc>
          <w:tcPr>
            <w:tcW w:w="1473" w:type="dxa"/>
            <w:tcBorders>
              <w:top w:val="single" w:sz="4" w:space="0" w:color="auto"/>
              <w:bottom w:val="single" w:sz="4" w:space="0" w:color="auto"/>
            </w:tcBorders>
            <w:hideMark/>
          </w:tcPr>
          <w:p w14:paraId="015489CF"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N</w:t>
            </w:r>
          </w:p>
        </w:tc>
        <w:tc>
          <w:tcPr>
            <w:tcW w:w="1589" w:type="dxa"/>
            <w:tcBorders>
              <w:top w:val="single" w:sz="4" w:space="0" w:color="auto"/>
              <w:bottom w:val="single" w:sz="4" w:space="0" w:color="auto"/>
            </w:tcBorders>
            <w:hideMark/>
          </w:tcPr>
          <w:p w14:paraId="2337864B"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Mean ± SD</w:t>
            </w:r>
          </w:p>
        </w:tc>
        <w:tc>
          <w:tcPr>
            <w:tcW w:w="1589" w:type="dxa"/>
            <w:tcBorders>
              <w:top w:val="single" w:sz="4" w:space="0" w:color="auto"/>
              <w:bottom w:val="single" w:sz="4" w:space="0" w:color="auto"/>
            </w:tcBorders>
            <w:hideMark/>
          </w:tcPr>
          <w:p w14:paraId="2427B8A6"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t</w:t>
            </w:r>
          </w:p>
        </w:tc>
        <w:tc>
          <w:tcPr>
            <w:tcW w:w="1589" w:type="dxa"/>
            <w:tcBorders>
              <w:top w:val="single" w:sz="4" w:space="0" w:color="auto"/>
              <w:bottom w:val="single" w:sz="4" w:space="0" w:color="auto"/>
            </w:tcBorders>
            <w:hideMark/>
          </w:tcPr>
          <w:p w14:paraId="22E38FA3"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df</w:t>
            </w:r>
          </w:p>
        </w:tc>
        <w:tc>
          <w:tcPr>
            <w:tcW w:w="1590" w:type="dxa"/>
            <w:tcBorders>
              <w:top w:val="single" w:sz="4" w:space="0" w:color="auto"/>
              <w:bottom w:val="single" w:sz="4" w:space="0" w:color="auto"/>
            </w:tcBorders>
            <w:hideMark/>
          </w:tcPr>
          <w:p w14:paraId="0F0A1B73"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p-value</w:t>
            </w:r>
          </w:p>
        </w:tc>
      </w:tr>
      <w:tr w:rsidR="002754C2" w:rsidRPr="002754C2" w14:paraId="01C5FB23" w14:textId="77777777" w:rsidTr="002754C2">
        <w:tc>
          <w:tcPr>
            <w:tcW w:w="1705" w:type="dxa"/>
            <w:tcBorders>
              <w:top w:val="single" w:sz="4" w:space="0" w:color="auto"/>
            </w:tcBorders>
            <w:hideMark/>
          </w:tcPr>
          <w:p w14:paraId="50CE7F88"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Public School</w:t>
            </w:r>
          </w:p>
        </w:tc>
        <w:tc>
          <w:tcPr>
            <w:tcW w:w="1473" w:type="dxa"/>
            <w:tcBorders>
              <w:top w:val="single" w:sz="4" w:space="0" w:color="auto"/>
            </w:tcBorders>
            <w:hideMark/>
          </w:tcPr>
          <w:p w14:paraId="1CFF530C"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212</w:t>
            </w:r>
          </w:p>
        </w:tc>
        <w:tc>
          <w:tcPr>
            <w:tcW w:w="1589" w:type="dxa"/>
            <w:tcBorders>
              <w:top w:val="single" w:sz="4" w:space="0" w:color="auto"/>
            </w:tcBorders>
            <w:hideMark/>
          </w:tcPr>
          <w:p w14:paraId="0A21ABDC"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0.92 ± 0.72</w:t>
            </w:r>
          </w:p>
        </w:tc>
        <w:tc>
          <w:tcPr>
            <w:tcW w:w="1589" w:type="dxa"/>
            <w:tcBorders>
              <w:top w:val="single" w:sz="4" w:space="0" w:color="auto"/>
            </w:tcBorders>
            <w:hideMark/>
          </w:tcPr>
          <w:p w14:paraId="48CAC8C0" w14:textId="77777777" w:rsidR="002754C2" w:rsidRPr="002754C2" w:rsidRDefault="002754C2" w:rsidP="00790E34">
            <w:pPr>
              <w:spacing w:after="160" w:line="360" w:lineRule="auto"/>
              <w:jc w:val="both"/>
              <w:rPr>
                <w:rFonts w:ascii="Times New Roman" w:hAnsi="Times New Roman" w:cs="Times New Roman"/>
                <w:sz w:val="24"/>
                <w:szCs w:val="24"/>
              </w:rPr>
            </w:pPr>
          </w:p>
        </w:tc>
        <w:tc>
          <w:tcPr>
            <w:tcW w:w="1589" w:type="dxa"/>
            <w:tcBorders>
              <w:top w:val="single" w:sz="4" w:space="0" w:color="auto"/>
            </w:tcBorders>
            <w:hideMark/>
          </w:tcPr>
          <w:p w14:paraId="26843F93" w14:textId="77777777" w:rsidR="002754C2" w:rsidRPr="002754C2" w:rsidRDefault="002754C2" w:rsidP="00790E34">
            <w:pPr>
              <w:spacing w:after="160" w:line="360" w:lineRule="auto"/>
              <w:jc w:val="both"/>
              <w:rPr>
                <w:rFonts w:ascii="Times New Roman" w:hAnsi="Times New Roman" w:cs="Times New Roman"/>
                <w:sz w:val="24"/>
                <w:szCs w:val="24"/>
              </w:rPr>
            </w:pPr>
          </w:p>
        </w:tc>
        <w:tc>
          <w:tcPr>
            <w:tcW w:w="1590" w:type="dxa"/>
            <w:tcBorders>
              <w:top w:val="single" w:sz="4" w:space="0" w:color="auto"/>
            </w:tcBorders>
            <w:hideMark/>
          </w:tcPr>
          <w:p w14:paraId="3A87AB5E" w14:textId="77777777" w:rsidR="002754C2" w:rsidRPr="002754C2" w:rsidRDefault="002754C2" w:rsidP="00790E34">
            <w:pPr>
              <w:spacing w:after="160" w:line="360" w:lineRule="auto"/>
              <w:jc w:val="both"/>
              <w:rPr>
                <w:rFonts w:ascii="Times New Roman" w:hAnsi="Times New Roman" w:cs="Times New Roman"/>
                <w:sz w:val="24"/>
                <w:szCs w:val="24"/>
              </w:rPr>
            </w:pPr>
          </w:p>
        </w:tc>
      </w:tr>
      <w:tr w:rsidR="002754C2" w:rsidRPr="002754C2" w14:paraId="67906F9C" w14:textId="77777777" w:rsidTr="002754C2">
        <w:tc>
          <w:tcPr>
            <w:tcW w:w="1705" w:type="dxa"/>
            <w:hideMark/>
          </w:tcPr>
          <w:p w14:paraId="234013DB"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Private School</w:t>
            </w:r>
          </w:p>
        </w:tc>
        <w:tc>
          <w:tcPr>
            <w:tcW w:w="1473" w:type="dxa"/>
            <w:hideMark/>
          </w:tcPr>
          <w:p w14:paraId="6C467D7E"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136</w:t>
            </w:r>
          </w:p>
        </w:tc>
        <w:tc>
          <w:tcPr>
            <w:tcW w:w="1589" w:type="dxa"/>
            <w:hideMark/>
          </w:tcPr>
          <w:p w14:paraId="67493FCF"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0.83 ± 0.75</w:t>
            </w:r>
          </w:p>
        </w:tc>
        <w:tc>
          <w:tcPr>
            <w:tcW w:w="1589" w:type="dxa"/>
            <w:hideMark/>
          </w:tcPr>
          <w:p w14:paraId="0021DDEA"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1.047</w:t>
            </w:r>
          </w:p>
        </w:tc>
        <w:tc>
          <w:tcPr>
            <w:tcW w:w="1589" w:type="dxa"/>
            <w:hideMark/>
          </w:tcPr>
          <w:p w14:paraId="2E4B1B32"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346</w:t>
            </w:r>
          </w:p>
        </w:tc>
        <w:tc>
          <w:tcPr>
            <w:tcW w:w="1590" w:type="dxa"/>
            <w:hideMark/>
          </w:tcPr>
          <w:p w14:paraId="125F280F"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0.296</w:t>
            </w:r>
          </w:p>
        </w:tc>
      </w:tr>
    </w:tbl>
    <w:p w14:paraId="2B169B4D" w14:textId="77777777" w:rsidR="002754C2" w:rsidRDefault="002754C2" w:rsidP="00790E34">
      <w:pPr>
        <w:spacing w:line="360" w:lineRule="auto"/>
        <w:rPr>
          <w:rFonts w:ascii="Times New Roman" w:hAnsi="Times New Roman" w:cs="Times New Roman"/>
          <w:sz w:val="24"/>
          <w:szCs w:val="24"/>
        </w:rPr>
      </w:pPr>
    </w:p>
    <w:p w14:paraId="1D509478" w14:textId="77777777" w:rsid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Table 10 presents the distribution of students' knowledge levels across various socio-demographic factors and the results of Chi-square tests of association.</w:t>
      </w:r>
    </w:p>
    <w:p w14:paraId="375C7B9D" w14:textId="77777777" w:rsidR="002754C2" w:rsidRPr="002754C2" w:rsidRDefault="002754C2" w:rsidP="00790E34">
      <w:pPr>
        <w:spacing w:line="360" w:lineRule="auto"/>
        <w:jc w:val="both"/>
        <w:rPr>
          <w:rFonts w:ascii="Times New Roman" w:hAnsi="Times New Roman" w:cs="Times New Roman"/>
          <w:b/>
          <w:sz w:val="24"/>
          <w:szCs w:val="24"/>
        </w:rPr>
      </w:pPr>
      <w:r w:rsidRPr="002754C2">
        <w:rPr>
          <w:rFonts w:ascii="Times New Roman" w:hAnsi="Times New Roman" w:cs="Times New Roman"/>
          <w:b/>
          <w:sz w:val="24"/>
          <w:szCs w:val="24"/>
        </w:rPr>
        <w:t>Table 10: Socio-demographic Factors Influencing Extent of Knowledge of hand washing by School Type among students in the selected secondary schools in Umuahia South L.G.A., Abia State</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1517"/>
        <w:gridCol w:w="1467"/>
        <w:gridCol w:w="1459"/>
        <w:gridCol w:w="1566"/>
        <w:gridCol w:w="2015"/>
      </w:tblGrid>
      <w:tr w:rsidR="002754C2" w:rsidRPr="002754C2" w14:paraId="13FD4655" w14:textId="77777777" w:rsidTr="002754C2">
        <w:tc>
          <w:tcPr>
            <w:tcW w:w="0" w:type="auto"/>
            <w:tcBorders>
              <w:bottom w:val="nil"/>
            </w:tcBorders>
          </w:tcPr>
          <w:p w14:paraId="71FEFC77" w14:textId="77777777" w:rsidR="002754C2" w:rsidRPr="002754C2" w:rsidRDefault="002754C2" w:rsidP="00790E34">
            <w:pPr>
              <w:spacing w:line="360" w:lineRule="auto"/>
              <w:rPr>
                <w:rFonts w:ascii="Times New Roman" w:hAnsi="Times New Roman" w:cs="Times New Roman"/>
                <w:b/>
                <w:bCs/>
                <w:sz w:val="24"/>
                <w:szCs w:val="24"/>
              </w:rPr>
            </w:pPr>
          </w:p>
        </w:tc>
        <w:tc>
          <w:tcPr>
            <w:tcW w:w="0" w:type="auto"/>
            <w:gridSpan w:val="4"/>
            <w:tcBorders>
              <w:bottom w:val="nil"/>
            </w:tcBorders>
          </w:tcPr>
          <w:p w14:paraId="5E28578A"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Extent of Knowledge</w:t>
            </w:r>
          </w:p>
        </w:tc>
        <w:tc>
          <w:tcPr>
            <w:tcW w:w="2015" w:type="dxa"/>
            <w:tcBorders>
              <w:bottom w:val="nil"/>
            </w:tcBorders>
          </w:tcPr>
          <w:p w14:paraId="4CB34224" w14:textId="77777777" w:rsidR="002754C2" w:rsidRPr="002754C2" w:rsidRDefault="002754C2" w:rsidP="00790E34">
            <w:pPr>
              <w:spacing w:line="360" w:lineRule="auto"/>
              <w:jc w:val="center"/>
              <w:rPr>
                <w:rFonts w:ascii="Times New Roman" w:hAnsi="Times New Roman" w:cs="Times New Roman"/>
                <w:b/>
                <w:bCs/>
                <w:i/>
                <w:sz w:val="24"/>
                <w:szCs w:val="24"/>
              </w:rPr>
            </w:pPr>
          </w:p>
        </w:tc>
      </w:tr>
      <w:tr w:rsidR="002754C2" w:rsidRPr="002754C2" w14:paraId="36BC46EB" w14:textId="77777777" w:rsidTr="002754C2">
        <w:tc>
          <w:tcPr>
            <w:tcW w:w="0" w:type="auto"/>
            <w:tcBorders>
              <w:top w:val="nil"/>
              <w:bottom w:val="single" w:sz="4" w:space="0" w:color="auto"/>
            </w:tcBorders>
            <w:hideMark/>
          </w:tcPr>
          <w:p w14:paraId="767FE9E4" w14:textId="77777777" w:rsidR="002754C2" w:rsidRPr="002754C2" w:rsidRDefault="002754C2" w:rsidP="00790E34">
            <w:pPr>
              <w:spacing w:line="360" w:lineRule="auto"/>
              <w:rPr>
                <w:rFonts w:ascii="Times New Roman" w:hAnsi="Times New Roman" w:cs="Times New Roman"/>
                <w:b/>
                <w:bCs/>
                <w:sz w:val="24"/>
                <w:szCs w:val="24"/>
              </w:rPr>
            </w:pPr>
            <w:r w:rsidRPr="002754C2">
              <w:rPr>
                <w:rFonts w:ascii="Times New Roman" w:hAnsi="Times New Roman" w:cs="Times New Roman"/>
                <w:b/>
                <w:bCs/>
                <w:sz w:val="24"/>
                <w:szCs w:val="24"/>
              </w:rPr>
              <w:t>Variables</w:t>
            </w:r>
          </w:p>
        </w:tc>
        <w:tc>
          <w:tcPr>
            <w:tcW w:w="0" w:type="auto"/>
            <w:tcBorders>
              <w:top w:val="nil"/>
              <w:bottom w:val="single" w:sz="4" w:space="0" w:color="auto"/>
            </w:tcBorders>
            <w:hideMark/>
          </w:tcPr>
          <w:p w14:paraId="243CC6D1"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Poor (n=115)</w:t>
            </w:r>
          </w:p>
        </w:tc>
        <w:tc>
          <w:tcPr>
            <w:tcW w:w="0" w:type="auto"/>
            <w:tcBorders>
              <w:top w:val="nil"/>
              <w:bottom w:val="single" w:sz="4" w:space="0" w:color="auto"/>
            </w:tcBorders>
            <w:hideMark/>
          </w:tcPr>
          <w:p w14:paraId="4AA4047C"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Fair (n=182)</w:t>
            </w:r>
          </w:p>
        </w:tc>
        <w:tc>
          <w:tcPr>
            <w:tcW w:w="0" w:type="auto"/>
            <w:tcBorders>
              <w:top w:val="nil"/>
              <w:bottom w:val="single" w:sz="4" w:space="0" w:color="auto"/>
            </w:tcBorders>
            <w:hideMark/>
          </w:tcPr>
          <w:p w14:paraId="114CEA9B"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Good (n=51)</w:t>
            </w:r>
          </w:p>
        </w:tc>
        <w:tc>
          <w:tcPr>
            <w:tcW w:w="0" w:type="auto"/>
            <w:tcBorders>
              <w:top w:val="nil"/>
              <w:bottom w:val="single" w:sz="4" w:space="0" w:color="auto"/>
            </w:tcBorders>
            <w:hideMark/>
          </w:tcPr>
          <w:p w14:paraId="4ED102D1"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Total (n=348)</w:t>
            </w:r>
          </w:p>
        </w:tc>
        <w:tc>
          <w:tcPr>
            <w:tcW w:w="2015" w:type="dxa"/>
            <w:tcBorders>
              <w:top w:val="nil"/>
              <w:bottom w:val="single" w:sz="4" w:space="0" w:color="auto"/>
            </w:tcBorders>
            <w:hideMark/>
          </w:tcPr>
          <w:p w14:paraId="4365E2D8" w14:textId="77777777" w:rsidR="002754C2" w:rsidRPr="002754C2" w:rsidRDefault="002754C2" w:rsidP="00790E34">
            <w:pPr>
              <w:spacing w:line="360" w:lineRule="auto"/>
              <w:jc w:val="center"/>
              <w:rPr>
                <w:rFonts w:ascii="Times New Roman" w:hAnsi="Times New Roman" w:cs="Times New Roman"/>
                <w:b/>
                <w:bCs/>
                <w:i/>
                <w:sz w:val="24"/>
                <w:szCs w:val="24"/>
              </w:rPr>
            </w:pPr>
            <w:r w:rsidRPr="002754C2">
              <w:rPr>
                <w:rFonts w:ascii="Times New Roman" w:hAnsi="Times New Roman" w:cs="Times New Roman"/>
                <w:b/>
                <w:bCs/>
                <w:i/>
                <w:sz w:val="24"/>
                <w:szCs w:val="24"/>
              </w:rPr>
              <w:t xml:space="preserve">χ² (df), </w:t>
            </w:r>
            <w:r w:rsidRPr="002754C2">
              <w:rPr>
                <w:rFonts w:ascii="Times New Roman" w:hAnsi="Times New Roman" w:cs="Times New Roman"/>
                <w:b/>
                <w:bCs/>
                <w:i/>
                <w:iCs/>
                <w:sz w:val="24"/>
                <w:szCs w:val="24"/>
              </w:rPr>
              <w:t>p</w:t>
            </w:r>
            <w:r w:rsidRPr="002754C2">
              <w:rPr>
                <w:rFonts w:ascii="Times New Roman" w:hAnsi="Times New Roman" w:cs="Times New Roman"/>
                <w:b/>
                <w:bCs/>
                <w:i/>
                <w:sz w:val="24"/>
                <w:szCs w:val="24"/>
              </w:rPr>
              <w:t>-value</w:t>
            </w:r>
          </w:p>
        </w:tc>
      </w:tr>
      <w:tr w:rsidR="002754C2" w:rsidRPr="002754C2" w14:paraId="389E59D1" w14:textId="77777777" w:rsidTr="002754C2">
        <w:tc>
          <w:tcPr>
            <w:tcW w:w="0" w:type="auto"/>
            <w:tcBorders>
              <w:top w:val="single" w:sz="4" w:space="0" w:color="auto"/>
            </w:tcBorders>
            <w:hideMark/>
          </w:tcPr>
          <w:p w14:paraId="6FF9860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School Type</w:t>
            </w:r>
          </w:p>
        </w:tc>
        <w:tc>
          <w:tcPr>
            <w:tcW w:w="0" w:type="auto"/>
            <w:tcBorders>
              <w:top w:val="single" w:sz="4" w:space="0" w:color="auto"/>
            </w:tcBorders>
            <w:hideMark/>
          </w:tcPr>
          <w:p w14:paraId="5297A085"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1DF5F066"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7F1449F9"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4866DC41"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tcBorders>
              <w:top w:val="single" w:sz="4" w:space="0" w:color="auto"/>
            </w:tcBorders>
            <w:hideMark/>
          </w:tcPr>
          <w:p w14:paraId="2D1C7AC3"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DAC039C" w14:textId="77777777" w:rsidTr="002754C2">
        <w:tc>
          <w:tcPr>
            <w:tcW w:w="0" w:type="auto"/>
            <w:hideMark/>
          </w:tcPr>
          <w:p w14:paraId="2DE86BA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Public School</w:t>
            </w:r>
          </w:p>
        </w:tc>
        <w:tc>
          <w:tcPr>
            <w:tcW w:w="0" w:type="auto"/>
            <w:hideMark/>
          </w:tcPr>
          <w:p w14:paraId="4876155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72 (20.7)</w:t>
            </w:r>
          </w:p>
        </w:tc>
        <w:tc>
          <w:tcPr>
            <w:tcW w:w="0" w:type="auto"/>
            <w:hideMark/>
          </w:tcPr>
          <w:p w14:paraId="751DB59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109 (31.3)</w:t>
            </w:r>
          </w:p>
        </w:tc>
        <w:tc>
          <w:tcPr>
            <w:tcW w:w="0" w:type="auto"/>
            <w:hideMark/>
          </w:tcPr>
          <w:p w14:paraId="0FCC864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31 (8.9)</w:t>
            </w:r>
          </w:p>
        </w:tc>
        <w:tc>
          <w:tcPr>
            <w:tcW w:w="0" w:type="auto"/>
            <w:hideMark/>
          </w:tcPr>
          <w:p w14:paraId="34470CC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212 (60.9)</w:t>
            </w:r>
          </w:p>
        </w:tc>
        <w:tc>
          <w:tcPr>
            <w:tcW w:w="2015" w:type="dxa"/>
            <w:hideMark/>
          </w:tcPr>
          <w:p w14:paraId="24C32696"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0.219 (2), 0.896</w:t>
            </w:r>
          </w:p>
        </w:tc>
      </w:tr>
      <w:tr w:rsidR="002754C2" w:rsidRPr="002754C2" w14:paraId="6B39F20E" w14:textId="77777777" w:rsidTr="002754C2">
        <w:tc>
          <w:tcPr>
            <w:tcW w:w="0" w:type="auto"/>
            <w:hideMark/>
          </w:tcPr>
          <w:p w14:paraId="7B135D92"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Private School</w:t>
            </w:r>
          </w:p>
        </w:tc>
        <w:tc>
          <w:tcPr>
            <w:tcW w:w="0" w:type="auto"/>
            <w:hideMark/>
          </w:tcPr>
          <w:p w14:paraId="30F9AB7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43 (12.4)</w:t>
            </w:r>
          </w:p>
        </w:tc>
        <w:tc>
          <w:tcPr>
            <w:tcW w:w="0" w:type="auto"/>
            <w:hideMark/>
          </w:tcPr>
          <w:p w14:paraId="7532DC3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73 (21.0)</w:t>
            </w:r>
          </w:p>
        </w:tc>
        <w:tc>
          <w:tcPr>
            <w:tcW w:w="0" w:type="auto"/>
            <w:hideMark/>
          </w:tcPr>
          <w:p w14:paraId="3B367BA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20 (5.7)</w:t>
            </w:r>
          </w:p>
        </w:tc>
        <w:tc>
          <w:tcPr>
            <w:tcW w:w="0" w:type="auto"/>
            <w:hideMark/>
          </w:tcPr>
          <w:p w14:paraId="34336C1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136 (39.1)</w:t>
            </w:r>
          </w:p>
        </w:tc>
        <w:tc>
          <w:tcPr>
            <w:tcW w:w="2015" w:type="dxa"/>
            <w:hideMark/>
          </w:tcPr>
          <w:p w14:paraId="33C6C32A"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3C125886" w14:textId="77777777" w:rsidTr="002754C2">
        <w:tc>
          <w:tcPr>
            <w:tcW w:w="0" w:type="auto"/>
            <w:hideMark/>
          </w:tcPr>
          <w:p w14:paraId="2907EE1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Class</w:t>
            </w:r>
          </w:p>
        </w:tc>
        <w:tc>
          <w:tcPr>
            <w:tcW w:w="0" w:type="auto"/>
            <w:hideMark/>
          </w:tcPr>
          <w:p w14:paraId="30458428"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75EBB4EA"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6E8872A9"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03A3AEC4"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hideMark/>
          </w:tcPr>
          <w:p w14:paraId="397441F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354800C" w14:textId="77777777" w:rsidTr="002754C2">
        <w:tc>
          <w:tcPr>
            <w:tcW w:w="0" w:type="auto"/>
            <w:hideMark/>
          </w:tcPr>
          <w:p w14:paraId="26DAD95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lastRenderedPageBreak/>
              <w:t>JSS 1</w:t>
            </w:r>
          </w:p>
        </w:tc>
        <w:tc>
          <w:tcPr>
            <w:tcW w:w="0" w:type="auto"/>
            <w:hideMark/>
          </w:tcPr>
          <w:p w14:paraId="34D064C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32 (9.2)</w:t>
            </w:r>
          </w:p>
        </w:tc>
        <w:tc>
          <w:tcPr>
            <w:tcW w:w="0" w:type="auto"/>
            <w:hideMark/>
          </w:tcPr>
          <w:p w14:paraId="39B5EF8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28 (8.0)</w:t>
            </w:r>
          </w:p>
        </w:tc>
        <w:tc>
          <w:tcPr>
            <w:tcW w:w="0" w:type="auto"/>
            <w:hideMark/>
          </w:tcPr>
          <w:p w14:paraId="13B3808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11 (3.2)</w:t>
            </w:r>
          </w:p>
        </w:tc>
        <w:tc>
          <w:tcPr>
            <w:tcW w:w="0" w:type="auto"/>
            <w:hideMark/>
          </w:tcPr>
          <w:p w14:paraId="6855F35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71 (20.4)</w:t>
            </w:r>
          </w:p>
        </w:tc>
        <w:tc>
          <w:tcPr>
            <w:tcW w:w="2015" w:type="dxa"/>
            <w:hideMark/>
          </w:tcPr>
          <w:p w14:paraId="44650A9A"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13.790 (10), 0.183</w:t>
            </w:r>
          </w:p>
        </w:tc>
      </w:tr>
      <w:tr w:rsidR="002754C2" w:rsidRPr="002754C2" w14:paraId="6AE3260A" w14:textId="77777777" w:rsidTr="002754C2">
        <w:tc>
          <w:tcPr>
            <w:tcW w:w="0" w:type="auto"/>
            <w:hideMark/>
          </w:tcPr>
          <w:p w14:paraId="0BC13ED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JSS 2</w:t>
            </w:r>
          </w:p>
        </w:tc>
        <w:tc>
          <w:tcPr>
            <w:tcW w:w="0" w:type="auto"/>
            <w:hideMark/>
          </w:tcPr>
          <w:p w14:paraId="0F94F9A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 (4.6)</w:t>
            </w:r>
          </w:p>
        </w:tc>
        <w:tc>
          <w:tcPr>
            <w:tcW w:w="0" w:type="auto"/>
            <w:hideMark/>
          </w:tcPr>
          <w:p w14:paraId="613A47F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35 (10.1)</w:t>
            </w:r>
          </w:p>
        </w:tc>
        <w:tc>
          <w:tcPr>
            <w:tcW w:w="0" w:type="auto"/>
            <w:hideMark/>
          </w:tcPr>
          <w:p w14:paraId="13E6E54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0" w:type="auto"/>
            <w:hideMark/>
          </w:tcPr>
          <w:p w14:paraId="1BF7CBB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55 (15.8)</w:t>
            </w:r>
          </w:p>
        </w:tc>
        <w:tc>
          <w:tcPr>
            <w:tcW w:w="2015" w:type="dxa"/>
            <w:hideMark/>
          </w:tcPr>
          <w:p w14:paraId="0C4FC271"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1C11F95D" w14:textId="77777777" w:rsidTr="002754C2">
        <w:tc>
          <w:tcPr>
            <w:tcW w:w="0" w:type="auto"/>
            <w:hideMark/>
          </w:tcPr>
          <w:p w14:paraId="2737484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JSS 3</w:t>
            </w:r>
          </w:p>
        </w:tc>
        <w:tc>
          <w:tcPr>
            <w:tcW w:w="0" w:type="auto"/>
            <w:hideMark/>
          </w:tcPr>
          <w:p w14:paraId="0EDD261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 (4.6)</w:t>
            </w:r>
          </w:p>
        </w:tc>
        <w:tc>
          <w:tcPr>
            <w:tcW w:w="0" w:type="auto"/>
            <w:hideMark/>
          </w:tcPr>
          <w:p w14:paraId="5509EBD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27 (7.8)</w:t>
            </w:r>
          </w:p>
        </w:tc>
        <w:tc>
          <w:tcPr>
            <w:tcW w:w="0" w:type="auto"/>
            <w:hideMark/>
          </w:tcPr>
          <w:p w14:paraId="78AA2BA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 (2.0)</w:t>
            </w:r>
          </w:p>
        </w:tc>
        <w:tc>
          <w:tcPr>
            <w:tcW w:w="0" w:type="auto"/>
            <w:hideMark/>
          </w:tcPr>
          <w:p w14:paraId="335A034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50 (14.4)</w:t>
            </w:r>
          </w:p>
        </w:tc>
        <w:tc>
          <w:tcPr>
            <w:tcW w:w="2015" w:type="dxa"/>
            <w:hideMark/>
          </w:tcPr>
          <w:p w14:paraId="1F3DAC91"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45099E6E" w14:textId="77777777" w:rsidTr="002754C2">
        <w:tc>
          <w:tcPr>
            <w:tcW w:w="0" w:type="auto"/>
            <w:hideMark/>
          </w:tcPr>
          <w:p w14:paraId="7898319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SSS 1</w:t>
            </w:r>
          </w:p>
        </w:tc>
        <w:tc>
          <w:tcPr>
            <w:tcW w:w="0" w:type="auto"/>
            <w:hideMark/>
          </w:tcPr>
          <w:p w14:paraId="01B3284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 (4.6)</w:t>
            </w:r>
          </w:p>
        </w:tc>
        <w:tc>
          <w:tcPr>
            <w:tcW w:w="0" w:type="auto"/>
            <w:hideMark/>
          </w:tcPr>
          <w:p w14:paraId="511DDF8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38 (10.9)</w:t>
            </w:r>
          </w:p>
        </w:tc>
        <w:tc>
          <w:tcPr>
            <w:tcW w:w="0" w:type="auto"/>
            <w:hideMark/>
          </w:tcPr>
          <w:p w14:paraId="0214F17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12 (3.4)</w:t>
            </w:r>
          </w:p>
        </w:tc>
        <w:tc>
          <w:tcPr>
            <w:tcW w:w="0" w:type="auto"/>
            <w:hideMark/>
          </w:tcPr>
          <w:p w14:paraId="787F841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66 (19.0)</w:t>
            </w:r>
          </w:p>
        </w:tc>
        <w:tc>
          <w:tcPr>
            <w:tcW w:w="2015" w:type="dxa"/>
            <w:hideMark/>
          </w:tcPr>
          <w:p w14:paraId="4EFC6DB5"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2E13D229" w14:textId="77777777" w:rsidTr="002754C2">
        <w:tc>
          <w:tcPr>
            <w:tcW w:w="0" w:type="auto"/>
            <w:hideMark/>
          </w:tcPr>
          <w:p w14:paraId="1D0FCE7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SSS 2</w:t>
            </w:r>
          </w:p>
        </w:tc>
        <w:tc>
          <w:tcPr>
            <w:tcW w:w="0" w:type="auto"/>
            <w:hideMark/>
          </w:tcPr>
          <w:p w14:paraId="027038F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23 (6.6)</w:t>
            </w:r>
          </w:p>
        </w:tc>
        <w:tc>
          <w:tcPr>
            <w:tcW w:w="0" w:type="auto"/>
            <w:hideMark/>
          </w:tcPr>
          <w:p w14:paraId="2645589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29 (8.3)</w:t>
            </w:r>
          </w:p>
        </w:tc>
        <w:tc>
          <w:tcPr>
            <w:tcW w:w="0" w:type="auto"/>
            <w:hideMark/>
          </w:tcPr>
          <w:p w14:paraId="4D65111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0" w:type="auto"/>
            <w:hideMark/>
          </w:tcPr>
          <w:p w14:paraId="394DADF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60 (17.2)</w:t>
            </w:r>
          </w:p>
        </w:tc>
        <w:tc>
          <w:tcPr>
            <w:tcW w:w="2015" w:type="dxa"/>
            <w:hideMark/>
          </w:tcPr>
          <w:p w14:paraId="7416E9CA"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D1557EE" w14:textId="77777777" w:rsidTr="002754C2">
        <w:tc>
          <w:tcPr>
            <w:tcW w:w="0" w:type="auto"/>
            <w:hideMark/>
          </w:tcPr>
          <w:p w14:paraId="4972386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SSS 3</w:t>
            </w:r>
          </w:p>
        </w:tc>
        <w:tc>
          <w:tcPr>
            <w:tcW w:w="0" w:type="auto"/>
            <w:hideMark/>
          </w:tcPr>
          <w:p w14:paraId="3DEA822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12 (3.4)</w:t>
            </w:r>
          </w:p>
        </w:tc>
        <w:tc>
          <w:tcPr>
            <w:tcW w:w="0" w:type="auto"/>
            <w:hideMark/>
          </w:tcPr>
          <w:p w14:paraId="6890485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25 (7.2)</w:t>
            </w:r>
          </w:p>
        </w:tc>
        <w:tc>
          <w:tcPr>
            <w:tcW w:w="0" w:type="auto"/>
            <w:hideMark/>
          </w:tcPr>
          <w:p w14:paraId="02333B1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 (2.6)</w:t>
            </w:r>
          </w:p>
        </w:tc>
        <w:tc>
          <w:tcPr>
            <w:tcW w:w="0" w:type="auto"/>
            <w:hideMark/>
          </w:tcPr>
          <w:p w14:paraId="026DEDB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46 (13.2)</w:t>
            </w:r>
          </w:p>
        </w:tc>
        <w:tc>
          <w:tcPr>
            <w:tcW w:w="2015" w:type="dxa"/>
            <w:hideMark/>
          </w:tcPr>
          <w:p w14:paraId="4E466173"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34290FFA" w14:textId="77777777" w:rsidTr="002754C2">
        <w:tc>
          <w:tcPr>
            <w:tcW w:w="0" w:type="auto"/>
            <w:hideMark/>
          </w:tcPr>
          <w:p w14:paraId="36DB31E2"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Age (years)</w:t>
            </w:r>
          </w:p>
        </w:tc>
        <w:tc>
          <w:tcPr>
            <w:tcW w:w="0" w:type="auto"/>
            <w:hideMark/>
          </w:tcPr>
          <w:p w14:paraId="12157EA6"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5DA86E16"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21941C48"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4A0DCB46"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hideMark/>
          </w:tcPr>
          <w:p w14:paraId="0E3C2376"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D79FA3C" w14:textId="77777777" w:rsidTr="002754C2">
        <w:tc>
          <w:tcPr>
            <w:tcW w:w="0" w:type="auto"/>
            <w:hideMark/>
          </w:tcPr>
          <w:p w14:paraId="2656C6CF"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10–12</w:t>
            </w:r>
          </w:p>
        </w:tc>
        <w:tc>
          <w:tcPr>
            <w:tcW w:w="0" w:type="auto"/>
            <w:hideMark/>
          </w:tcPr>
          <w:p w14:paraId="6A15B6A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35 (10.1)</w:t>
            </w:r>
          </w:p>
        </w:tc>
        <w:tc>
          <w:tcPr>
            <w:tcW w:w="0" w:type="auto"/>
            <w:hideMark/>
          </w:tcPr>
          <w:p w14:paraId="5E0C50F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31 (8.9)</w:t>
            </w:r>
          </w:p>
        </w:tc>
        <w:tc>
          <w:tcPr>
            <w:tcW w:w="0" w:type="auto"/>
            <w:hideMark/>
          </w:tcPr>
          <w:p w14:paraId="198B3E6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12 (3.4)</w:t>
            </w:r>
          </w:p>
        </w:tc>
        <w:tc>
          <w:tcPr>
            <w:tcW w:w="0" w:type="auto"/>
            <w:hideMark/>
          </w:tcPr>
          <w:p w14:paraId="0DE6602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78 (22.4)</w:t>
            </w:r>
          </w:p>
        </w:tc>
        <w:tc>
          <w:tcPr>
            <w:tcW w:w="2015" w:type="dxa"/>
            <w:hideMark/>
          </w:tcPr>
          <w:p w14:paraId="5A042E88"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11.689 (6), 0.069</w:t>
            </w:r>
          </w:p>
        </w:tc>
      </w:tr>
      <w:tr w:rsidR="002754C2" w:rsidRPr="002754C2" w14:paraId="73A9D486" w14:textId="77777777" w:rsidTr="002754C2">
        <w:tc>
          <w:tcPr>
            <w:tcW w:w="0" w:type="auto"/>
            <w:hideMark/>
          </w:tcPr>
          <w:p w14:paraId="7B81C009"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13–15</w:t>
            </w:r>
          </w:p>
        </w:tc>
        <w:tc>
          <w:tcPr>
            <w:tcW w:w="0" w:type="auto"/>
            <w:hideMark/>
          </w:tcPr>
          <w:p w14:paraId="3BB11D5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42 (12.1)</w:t>
            </w:r>
          </w:p>
        </w:tc>
        <w:tc>
          <w:tcPr>
            <w:tcW w:w="0" w:type="auto"/>
            <w:hideMark/>
          </w:tcPr>
          <w:p w14:paraId="14C081F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93 (26.7)</w:t>
            </w:r>
          </w:p>
        </w:tc>
        <w:tc>
          <w:tcPr>
            <w:tcW w:w="0" w:type="auto"/>
            <w:hideMark/>
          </w:tcPr>
          <w:p w14:paraId="3847441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21 (6.0)</w:t>
            </w:r>
          </w:p>
        </w:tc>
        <w:tc>
          <w:tcPr>
            <w:tcW w:w="0" w:type="auto"/>
            <w:hideMark/>
          </w:tcPr>
          <w:p w14:paraId="210AF76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156 (44.8)</w:t>
            </w:r>
          </w:p>
        </w:tc>
        <w:tc>
          <w:tcPr>
            <w:tcW w:w="2015" w:type="dxa"/>
            <w:hideMark/>
          </w:tcPr>
          <w:p w14:paraId="3CC1D8E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4749EACD" w14:textId="77777777" w:rsidTr="002754C2">
        <w:tc>
          <w:tcPr>
            <w:tcW w:w="0" w:type="auto"/>
            <w:hideMark/>
          </w:tcPr>
          <w:p w14:paraId="554B200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16–18</w:t>
            </w:r>
          </w:p>
        </w:tc>
        <w:tc>
          <w:tcPr>
            <w:tcW w:w="0" w:type="auto"/>
            <w:hideMark/>
          </w:tcPr>
          <w:p w14:paraId="3E177BA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35 (10.1)</w:t>
            </w:r>
          </w:p>
        </w:tc>
        <w:tc>
          <w:tcPr>
            <w:tcW w:w="0" w:type="auto"/>
            <w:hideMark/>
          </w:tcPr>
          <w:p w14:paraId="25EEFBA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50 (14.4)</w:t>
            </w:r>
          </w:p>
        </w:tc>
        <w:tc>
          <w:tcPr>
            <w:tcW w:w="0" w:type="auto"/>
            <w:hideMark/>
          </w:tcPr>
          <w:p w14:paraId="5C39DF0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0" w:type="auto"/>
            <w:hideMark/>
          </w:tcPr>
          <w:p w14:paraId="332F19A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99 (28.4)</w:t>
            </w:r>
          </w:p>
        </w:tc>
        <w:tc>
          <w:tcPr>
            <w:tcW w:w="2015" w:type="dxa"/>
            <w:hideMark/>
          </w:tcPr>
          <w:p w14:paraId="30F87915"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318F3F4" w14:textId="77777777" w:rsidTr="002754C2">
        <w:tc>
          <w:tcPr>
            <w:tcW w:w="0" w:type="auto"/>
            <w:hideMark/>
          </w:tcPr>
          <w:p w14:paraId="79C1A1F2"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≥19</w:t>
            </w:r>
          </w:p>
        </w:tc>
        <w:tc>
          <w:tcPr>
            <w:tcW w:w="0" w:type="auto"/>
            <w:hideMark/>
          </w:tcPr>
          <w:p w14:paraId="146EBB3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0" w:type="auto"/>
            <w:hideMark/>
          </w:tcPr>
          <w:p w14:paraId="771057C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0" w:type="auto"/>
            <w:hideMark/>
          </w:tcPr>
          <w:p w14:paraId="4904A61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0" w:type="auto"/>
            <w:hideMark/>
          </w:tcPr>
          <w:p w14:paraId="5263B15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15 (4.3)</w:t>
            </w:r>
          </w:p>
        </w:tc>
        <w:tc>
          <w:tcPr>
            <w:tcW w:w="2015" w:type="dxa"/>
            <w:hideMark/>
          </w:tcPr>
          <w:p w14:paraId="559653C8"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2A217000" w14:textId="77777777" w:rsidTr="002754C2">
        <w:tc>
          <w:tcPr>
            <w:tcW w:w="0" w:type="auto"/>
            <w:hideMark/>
          </w:tcPr>
          <w:p w14:paraId="6F53986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Gender</w:t>
            </w:r>
          </w:p>
        </w:tc>
        <w:tc>
          <w:tcPr>
            <w:tcW w:w="0" w:type="auto"/>
            <w:hideMark/>
          </w:tcPr>
          <w:p w14:paraId="750998AE"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0C333B15"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246E4F73"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36EAB8CF"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hideMark/>
          </w:tcPr>
          <w:p w14:paraId="65C0A25B"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7904529" w14:textId="77777777" w:rsidTr="002754C2">
        <w:tc>
          <w:tcPr>
            <w:tcW w:w="0" w:type="auto"/>
            <w:hideMark/>
          </w:tcPr>
          <w:p w14:paraId="5FD27BE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Male</w:t>
            </w:r>
          </w:p>
        </w:tc>
        <w:tc>
          <w:tcPr>
            <w:tcW w:w="0" w:type="auto"/>
            <w:hideMark/>
          </w:tcPr>
          <w:p w14:paraId="28E826D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57 (16.4)</w:t>
            </w:r>
          </w:p>
        </w:tc>
        <w:tc>
          <w:tcPr>
            <w:tcW w:w="0" w:type="auto"/>
            <w:hideMark/>
          </w:tcPr>
          <w:p w14:paraId="6D26920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88 (25.3)</w:t>
            </w:r>
          </w:p>
        </w:tc>
        <w:tc>
          <w:tcPr>
            <w:tcW w:w="0" w:type="auto"/>
            <w:hideMark/>
          </w:tcPr>
          <w:p w14:paraId="7BBC9F1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28 (8.0)</w:t>
            </w:r>
          </w:p>
        </w:tc>
        <w:tc>
          <w:tcPr>
            <w:tcW w:w="0" w:type="auto"/>
            <w:hideMark/>
          </w:tcPr>
          <w:p w14:paraId="0E2FDDB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173 (49.7)</w:t>
            </w:r>
          </w:p>
        </w:tc>
        <w:tc>
          <w:tcPr>
            <w:tcW w:w="2015" w:type="dxa"/>
            <w:hideMark/>
          </w:tcPr>
          <w:p w14:paraId="5D5A9844"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0.685 (2), 0.710</w:t>
            </w:r>
          </w:p>
        </w:tc>
      </w:tr>
      <w:tr w:rsidR="002754C2" w:rsidRPr="002754C2" w14:paraId="47FA4664" w14:textId="77777777" w:rsidTr="002754C2">
        <w:tc>
          <w:tcPr>
            <w:tcW w:w="0" w:type="auto"/>
            <w:hideMark/>
          </w:tcPr>
          <w:p w14:paraId="74BA3BA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Female</w:t>
            </w:r>
          </w:p>
        </w:tc>
        <w:tc>
          <w:tcPr>
            <w:tcW w:w="0" w:type="auto"/>
            <w:hideMark/>
          </w:tcPr>
          <w:p w14:paraId="278EE54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58 (16.7)</w:t>
            </w:r>
          </w:p>
        </w:tc>
        <w:tc>
          <w:tcPr>
            <w:tcW w:w="0" w:type="auto"/>
            <w:hideMark/>
          </w:tcPr>
          <w:p w14:paraId="2FFDF75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94 (27.0)</w:t>
            </w:r>
          </w:p>
        </w:tc>
        <w:tc>
          <w:tcPr>
            <w:tcW w:w="0" w:type="auto"/>
            <w:hideMark/>
          </w:tcPr>
          <w:p w14:paraId="3D074AD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23 (6.6)</w:t>
            </w:r>
          </w:p>
        </w:tc>
        <w:tc>
          <w:tcPr>
            <w:tcW w:w="0" w:type="auto"/>
            <w:hideMark/>
          </w:tcPr>
          <w:p w14:paraId="5BCF838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175 (50.3)</w:t>
            </w:r>
          </w:p>
        </w:tc>
        <w:tc>
          <w:tcPr>
            <w:tcW w:w="2015" w:type="dxa"/>
            <w:hideMark/>
          </w:tcPr>
          <w:p w14:paraId="42F4E4CC"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53DEA9F" w14:textId="77777777" w:rsidTr="002754C2">
        <w:tc>
          <w:tcPr>
            <w:tcW w:w="0" w:type="auto"/>
            <w:hideMark/>
          </w:tcPr>
          <w:p w14:paraId="676B53D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Ethnicity</w:t>
            </w:r>
          </w:p>
        </w:tc>
        <w:tc>
          <w:tcPr>
            <w:tcW w:w="0" w:type="auto"/>
            <w:hideMark/>
          </w:tcPr>
          <w:p w14:paraId="1B7BBC44"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74F244C8"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0D45A2D2"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43841700"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hideMark/>
          </w:tcPr>
          <w:p w14:paraId="3D732421"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6E73AB8" w14:textId="77777777" w:rsidTr="002754C2">
        <w:tc>
          <w:tcPr>
            <w:tcW w:w="0" w:type="auto"/>
            <w:hideMark/>
          </w:tcPr>
          <w:p w14:paraId="335E871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Igbo</w:t>
            </w:r>
          </w:p>
        </w:tc>
        <w:tc>
          <w:tcPr>
            <w:tcW w:w="0" w:type="auto"/>
            <w:hideMark/>
          </w:tcPr>
          <w:p w14:paraId="4C705E9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99 (28.4)</w:t>
            </w:r>
          </w:p>
        </w:tc>
        <w:tc>
          <w:tcPr>
            <w:tcW w:w="0" w:type="auto"/>
            <w:hideMark/>
          </w:tcPr>
          <w:p w14:paraId="0DE957F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162 (46.6)</w:t>
            </w:r>
          </w:p>
        </w:tc>
        <w:tc>
          <w:tcPr>
            <w:tcW w:w="0" w:type="auto"/>
            <w:hideMark/>
          </w:tcPr>
          <w:p w14:paraId="4BDF7BE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46 (13.2)</w:t>
            </w:r>
          </w:p>
        </w:tc>
        <w:tc>
          <w:tcPr>
            <w:tcW w:w="0" w:type="auto"/>
            <w:hideMark/>
          </w:tcPr>
          <w:p w14:paraId="57A17EC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307 (88.2)</w:t>
            </w:r>
          </w:p>
        </w:tc>
        <w:tc>
          <w:tcPr>
            <w:tcW w:w="2015" w:type="dxa"/>
            <w:hideMark/>
          </w:tcPr>
          <w:p w14:paraId="698A3A30"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3.564 (6), 0.736</w:t>
            </w:r>
          </w:p>
        </w:tc>
      </w:tr>
      <w:tr w:rsidR="002754C2" w:rsidRPr="002754C2" w14:paraId="72E536EA" w14:textId="77777777" w:rsidTr="002754C2">
        <w:tc>
          <w:tcPr>
            <w:tcW w:w="0" w:type="auto"/>
            <w:hideMark/>
          </w:tcPr>
          <w:p w14:paraId="1FC4ABA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Hausa</w:t>
            </w:r>
          </w:p>
        </w:tc>
        <w:tc>
          <w:tcPr>
            <w:tcW w:w="0" w:type="auto"/>
            <w:hideMark/>
          </w:tcPr>
          <w:p w14:paraId="56F983B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 (1.7)</w:t>
            </w:r>
          </w:p>
        </w:tc>
        <w:tc>
          <w:tcPr>
            <w:tcW w:w="0" w:type="auto"/>
            <w:hideMark/>
          </w:tcPr>
          <w:p w14:paraId="3D3F458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 (2.0)</w:t>
            </w:r>
          </w:p>
        </w:tc>
        <w:tc>
          <w:tcPr>
            <w:tcW w:w="0" w:type="auto"/>
            <w:hideMark/>
          </w:tcPr>
          <w:p w14:paraId="3F5BD09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0" w:type="auto"/>
            <w:hideMark/>
          </w:tcPr>
          <w:p w14:paraId="405D3A2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2015" w:type="dxa"/>
            <w:hideMark/>
          </w:tcPr>
          <w:p w14:paraId="538D684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3C20B51" w14:textId="77777777" w:rsidTr="002754C2">
        <w:tc>
          <w:tcPr>
            <w:tcW w:w="0" w:type="auto"/>
            <w:hideMark/>
          </w:tcPr>
          <w:p w14:paraId="5E789CC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Yoruba</w:t>
            </w:r>
          </w:p>
        </w:tc>
        <w:tc>
          <w:tcPr>
            <w:tcW w:w="0" w:type="auto"/>
            <w:hideMark/>
          </w:tcPr>
          <w:p w14:paraId="54235C2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0" w:type="auto"/>
            <w:hideMark/>
          </w:tcPr>
          <w:p w14:paraId="6B941B0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0" w:type="auto"/>
            <w:hideMark/>
          </w:tcPr>
          <w:p w14:paraId="2BDE2FA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0" w:type="auto"/>
            <w:hideMark/>
          </w:tcPr>
          <w:p w14:paraId="05D76F4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2015" w:type="dxa"/>
            <w:hideMark/>
          </w:tcPr>
          <w:p w14:paraId="34D53E41"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1FC2C3E7" w14:textId="77777777" w:rsidTr="002754C2">
        <w:tc>
          <w:tcPr>
            <w:tcW w:w="0" w:type="auto"/>
            <w:hideMark/>
          </w:tcPr>
          <w:p w14:paraId="76391C1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Others</w:t>
            </w:r>
          </w:p>
        </w:tc>
        <w:tc>
          <w:tcPr>
            <w:tcW w:w="0" w:type="auto"/>
            <w:hideMark/>
          </w:tcPr>
          <w:p w14:paraId="07F8376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 (1.7)</w:t>
            </w:r>
          </w:p>
        </w:tc>
        <w:tc>
          <w:tcPr>
            <w:tcW w:w="0" w:type="auto"/>
            <w:hideMark/>
          </w:tcPr>
          <w:p w14:paraId="58729DD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 (2.6)</w:t>
            </w:r>
          </w:p>
        </w:tc>
        <w:tc>
          <w:tcPr>
            <w:tcW w:w="0" w:type="auto"/>
            <w:hideMark/>
          </w:tcPr>
          <w:p w14:paraId="401F4EF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0" w:type="auto"/>
            <w:hideMark/>
          </w:tcPr>
          <w:p w14:paraId="0C2593E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19 (5.5)</w:t>
            </w:r>
          </w:p>
        </w:tc>
        <w:tc>
          <w:tcPr>
            <w:tcW w:w="2015" w:type="dxa"/>
            <w:hideMark/>
          </w:tcPr>
          <w:p w14:paraId="18A8D367"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3BD27559" w14:textId="77777777" w:rsidTr="002754C2">
        <w:tc>
          <w:tcPr>
            <w:tcW w:w="0" w:type="auto"/>
            <w:hideMark/>
          </w:tcPr>
          <w:p w14:paraId="0DE2323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Religion</w:t>
            </w:r>
          </w:p>
        </w:tc>
        <w:tc>
          <w:tcPr>
            <w:tcW w:w="0" w:type="auto"/>
            <w:hideMark/>
          </w:tcPr>
          <w:p w14:paraId="39AD0B6C"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3E9C04DA"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0272F824"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0FA6217F"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hideMark/>
          </w:tcPr>
          <w:p w14:paraId="735FC34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69587F7" w14:textId="77777777" w:rsidTr="002754C2">
        <w:tc>
          <w:tcPr>
            <w:tcW w:w="0" w:type="auto"/>
            <w:hideMark/>
          </w:tcPr>
          <w:p w14:paraId="13EC9DF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Christianity</w:t>
            </w:r>
          </w:p>
        </w:tc>
        <w:tc>
          <w:tcPr>
            <w:tcW w:w="0" w:type="auto"/>
            <w:hideMark/>
          </w:tcPr>
          <w:p w14:paraId="7775D7C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0" w:type="auto"/>
            <w:hideMark/>
          </w:tcPr>
          <w:p w14:paraId="7EE3406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0" w:type="auto"/>
            <w:hideMark/>
          </w:tcPr>
          <w:p w14:paraId="6F2ADDA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0" w:type="auto"/>
            <w:hideMark/>
          </w:tcPr>
          <w:p w14:paraId="5A85291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 (1.7)</w:t>
            </w:r>
          </w:p>
        </w:tc>
        <w:tc>
          <w:tcPr>
            <w:tcW w:w="2015" w:type="dxa"/>
            <w:hideMark/>
          </w:tcPr>
          <w:p w14:paraId="4186AC87"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3.001 (6), 0.809</w:t>
            </w:r>
          </w:p>
        </w:tc>
      </w:tr>
      <w:tr w:rsidR="002754C2" w:rsidRPr="002754C2" w14:paraId="2AA16C19" w14:textId="77777777" w:rsidTr="002754C2">
        <w:tc>
          <w:tcPr>
            <w:tcW w:w="0" w:type="auto"/>
            <w:hideMark/>
          </w:tcPr>
          <w:p w14:paraId="118DEF2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Islam</w:t>
            </w:r>
          </w:p>
        </w:tc>
        <w:tc>
          <w:tcPr>
            <w:tcW w:w="0" w:type="auto"/>
            <w:hideMark/>
          </w:tcPr>
          <w:p w14:paraId="0D1CEF5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0" w:type="auto"/>
            <w:hideMark/>
          </w:tcPr>
          <w:p w14:paraId="2A1657E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0" w:type="auto"/>
            <w:hideMark/>
          </w:tcPr>
          <w:p w14:paraId="3636684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0" w:type="auto"/>
            <w:hideMark/>
          </w:tcPr>
          <w:p w14:paraId="604BF45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2015" w:type="dxa"/>
            <w:hideMark/>
          </w:tcPr>
          <w:p w14:paraId="5CEA7BEF"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53E8296F" w14:textId="77777777" w:rsidTr="002754C2">
        <w:tc>
          <w:tcPr>
            <w:tcW w:w="0" w:type="auto"/>
            <w:hideMark/>
          </w:tcPr>
          <w:p w14:paraId="0DBCC09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Traditional</w:t>
            </w:r>
          </w:p>
        </w:tc>
        <w:tc>
          <w:tcPr>
            <w:tcW w:w="0" w:type="auto"/>
            <w:hideMark/>
          </w:tcPr>
          <w:p w14:paraId="1D36367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105 (30.2)</w:t>
            </w:r>
          </w:p>
        </w:tc>
        <w:tc>
          <w:tcPr>
            <w:tcW w:w="0" w:type="auto"/>
            <w:hideMark/>
          </w:tcPr>
          <w:p w14:paraId="43D3DDC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169 (48.6)</w:t>
            </w:r>
          </w:p>
        </w:tc>
        <w:tc>
          <w:tcPr>
            <w:tcW w:w="0" w:type="auto"/>
            <w:hideMark/>
          </w:tcPr>
          <w:p w14:paraId="31F0DD4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46 (13.2)</w:t>
            </w:r>
          </w:p>
        </w:tc>
        <w:tc>
          <w:tcPr>
            <w:tcW w:w="0" w:type="auto"/>
            <w:hideMark/>
          </w:tcPr>
          <w:p w14:paraId="00651A6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320 (92.0)</w:t>
            </w:r>
          </w:p>
        </w:tc>
        <w:tc>
          <w:tcPr>
            <w:tcW w:w="2015" w:type="dxa"/>
            <w:hideMark/>
          </w:tcPr>
          <w:p w14:paraId="41B18FD8"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2AE15677" w14:textId="77777777" w:rsidTr="002754C2">
        <w:tc>
          <w:tcPr>
            <w:tcW w:w="0" w:type="auto"/>
            <w:hideMark/>
          </w:tcPr>
          <w:p w14:paraId="0C8A78F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Others</w:t>
            </w:r>
          </w:p>
        </w:tc>
        <w:tc>
          <w:tcPr>
            <w:tcW w:w="0" w:type="auto"/>
            <w:hideMark/>
          </w:tcPr>
          <w:p w14:paraId="375070C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 (2.0)</w:t>
            </w:r>
          </w:p>
        </w:tc>
        <w:tc>
          <w:tcPr>
            <w:tcW w:w="0" w:type="auto"/>
            <w:hideMark/>
          </w:tcPr>
          <w:p w14:paraId="2404621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 (2.6)</w:t>
            </w:r>
          </w:p>
        </w:tc>
        <w:tc>
          <w:tcPr>
            <w:tcW w:w="0" w:type="auto"/>
            <w:hideMark/>
          </w:tcPr>
          <w:p w14:paraId="573391E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0" w:type="auto"/>
            <w:hideMark/>
          </w:tcPr>
          <w:p w14:paraId="70710F5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19 (5.5)</w:t>
            </w:r>
          </w:p>
        </w:tc>
        <w:tc>
          <w:tcPr>
            <w:tcW w:w="2015" w:type="dxa"/>
            <w:hideMark/>
          </w:tcPr>
          <w:p w14:paraId="3C65DD23" w14:textId="77777777" w:rsidR="002754C2" w:rsidRPr="002754C2" w:rsidRDefault="002754C2" w:rsidP="00790E34">
            <w:pPr>
              <w:spacing w:line="360" w:lineRule="auto"/>
              <w:rPr>
                <w:rFonts w:ascii="Times New Roman" w:hAnsi="Times New Roman" w:cs="Times New Roman"/>
                <w:i/>
                <w:sz w:val="24"/>
                <w:szCs w:val="24"/>
              </w:rPr>
            </w:pPr>
          </w:p>
        </w:tc>
      </w:tr>
    </w:tbl>
    <w:p w14:paraId="21BEE966" w14:textId="77777777" w:rsidR="002754C2" w:rsidRPr="002754C2" w:rsidRDefault="002754C2" w:rsidP="00790E34">
      <w:pPr>
        <w:spacing w:line="360" w:lineRule="auto"/>
        <w:rPr>
          <w:rFonts w:ascii="Times New Roman" w:hAnsi="Times New Roman" w:cs="Times New Roman"/>
          <w:sz w:val="24"/>
          <w:szCs w:val="24"/>
        </w:rPr>
      </w:pPr>
    </w:p>
    <w:p w14:paraId="340CC38D" w14:textId="77777777" w:rsid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Table 11 presents the distribution of students' knowledge levels across other influencing factors and the results of Chi-square tests of association.</w:t>
      </w:r>
    </w:p>
    <w:p w14:paraId="68B6B55D" w14:textId="77777777" w:rsidR="002754C2" w:rsidRPr="002754C2" w:rsidRDefault="002754C2" w:rsidP="00790E34">
      <w:pPr>
        <w:spacing w:line="360" w:lineRule="auto"/>
        <w:jc w:val="both"/>
        <w:rPr>
          <w:rFonts w:ascii="Times New Roman" w:hAnsi="Times New Roman" w:cs="Times New Roman"/>
          <w:b/>
          <w:sz w:val="24"/>
          <w:szCs w:val="24"/>
        </w:rPr>
      </w:pPr>
      <w:r w:rsidRPr="002754C2">
        <w:rPr>
          <w:rFonts w:ascii="Times New Roman" w:hAnsi="Times New Roman" w:cs="Times New Roman"/>
          <w:b/>
          <w:sz w:val="24"/>
          <w:szCs w:val="24"/>
        </w:rPr>
        <w:t>Table 11: Other Factors Influencing Extent of Knowledge of hand washing by School Type among students in the selected secondary schools in Umuahia South L.G.A., Abia State</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90"/>
        <w:gridCol w:w="1310"/>
        <w:gridCol w:w="1273"/>
        <w:gridCol w:w="1363"/>
        <w:gridCol w:w="1517"/>
      </w:tblGrid>
      <w:tr w:rsidR="002754C2" w:rsidRPr="002754C2" w14:paraId="0B780770" w14:textId="77777777" w:rsidTr="002754C2">
        <w:tc>
          <w:tcPr>
            <w:tcW w:w="2972" w:type="dxa"/>
            <w:tcBorders>
              <w:bottom w:val="nil"/>
            </w:tcBorders>
          </w:tcPr>
          <w:p w14:paraId="44589304" w14:textId="77777777" w:rsidR="002754C2" w:rsidRPr="002754C2" w:rsidRDefault="002754C2" w:rsidP="00790E34">
            <w:pPr>
              <w:spacing w:line="360" w:lineRule="auto"/>
              <w:rPr>
                <w:rFonts w:ascii="Times New Roman" w:hAnsi="Times New Roman" w:cs="Times New Roman"/>
                <w:b/>
                <w:bCs/>
                <w:sz w:val="24"/>
                <w:szCs w:val="24"/>
              </w:rPr>
            </w:pPr>
          </w:p>
        </w:tc>
        <w:tc>
          <w:tcPr>
            <w:tcW w:w="5136" w:type="dxa"/>
            <w:gridSpan w:val="4"/>
            <w:tcBorders>
              <w:bottom w:val="nil"/>
            </w:tcBorders>
          </w:tcPr>
          <w:p w14:paraId="150CDF51"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Extent of Knowledge</w:t>
            </w:r>
          </w:p>
        </w:tc>
        <w:tc>
          <w:tcPr>
            <w:tcW w:w="1517" w:type="dxa"/>
            <w:tcBorders>
              <w:bottom w:val="nil"/>
            </w:tcBorders>
          </w:tcPr>
          <w:p w14:paraId="29DFD841" w14:textId="77777777" w:rsidR="002754C2" w:rsidRPr="002754C2" w:rsidRDefault="002754C2" w:rsidP="00790E34">
            <w:pPr>
              <w:spacing w:line="360" w:lineRule="auto"/>
              <w:jc w:val="center"/>
              <w:rPr>
                <w:rFonts w:ascii="Times New Roman" w:hAnsi="Times New Roman" w:cs="Times New Roman"/>
                <w:b/>
                <w:bCs/>
                <w:i/>
                <w:sz w:val="24"/>
                <w:szCs w:val="24"/>
              </w:rPr>
            </w:pPr>
          </w:p>
        </w:tc>
      </w:tr>
      <w:tr w:rsidR="002754C2" w:rsidRPr="002754C2" w14:paraId="4600F726" w14:textId="77777777" w:rsidTr="002754C2">
        <w:tc>
          <w:tcPr>
            <w:tcW w:w="2972" w:type="dxa"/>
            <w:tcBorders>
              <w:top w:val="nil"/>
              <w:bottom w:val="single" w:sz="4" w:space="0" w:color="auto"/>
            </w:tcBorders>
            <w:hideMark/>
          </w:tcPr>
          <w:p w14:paraId="16C214A7" w14:textId="77777777" w:rsidR="002754C2" w:rsidRPr="002754C2" w:rsidRDefault="002754C2" w:rsidP="00790E34">
            <w:pPr>
              <w:spacing w:line="360" w:lineRule="auto"/>
              <w:rPr>
                <w:rFonts w:ascii="Times New Roman" w:hAnsi="Times New Roman" w:cs="Times New Roman"/>
                <w:b/>
                <w:bCs/>
                <w:sz w:val="24"/>
                <w:szCs w:val="24"/>
              </w:rPr>
            </w:pPr>
            <w:r w:rsidRPr="002754C2">
              <w:rPr>
                <w:rFonts w:ascii="Times New Roman" w:hAnsi="Times New Roman" w:cs="Times New Roman"/>
                <w:b/>
                <w:bCs/>
                <w:sz w:val="24"/>
                <w:szCs w:val="24"/>
              </w:rPr>
              <w:lastRenderedPageBreak/>
              <w:t>Variables</w:t>
            </w:r>
          </w:p>
        </w:tc>
        <w:tc>
          <w:tcPr>
            <w:tcW w:w="1190" w:type="dxa"/>
            <w:tcBorders>
              <w:top w:val="nil"/>
              <w:bottom w:val="single" w:sz="4" w:space="0" w:color="auto"/>
            </w:tcBorders>
          </w:tcPr>
          <w:p w14:paraId="2E9F10A7"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Poor (n=115)</w:t>
            </w:r>
          </w:p>
        </w:tc>
        <w:tc>
          <w:tcPr>
            <w:tcW w:w="1310" w:type="dxa"/>
            <w:tcBorders>
              <w:top w:val="nil"/>
              <w:bottom w:val="single" w:sz="4" w:space="0" w:color="auto"/>
            </w:tcBorders>
          </w:tcPr>
          <w:p w14:paraId="274EA32C"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Fair (n=182)</w:t>
            </w:r>
          </w:p>
        </w:tc>
        <w:tc>
          <w:tcPr>
            <w:tcW w:w="1273" w:type="dxa"/>
            <w:tcBorders>
              <w:top w:val="nil"/>
              <w:bottom w:val="single" w:sz="4" w:space="0" w:color="auto"/>
            </w:tcBorders>
          </w:tcPr>
          <w:p w14:paraId="0ED693EC"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Good (n=51)</w:t>
            </w:r>
          </w:p>
        </w:tc>
        <w:tc>
          <w:tcPr>
            <w:tcW w:w="1363" w:type="dxa"/>
            <w:tcBorders>
              <w:top w:val="nil"/>
              <w:bottom w:val="single" w:sz="4" w:space="0" w:color="auto"/>
            </w:tcBorders>
          </w:tcPr>
          <w:p w14:paraId="58F57C68"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Total (n=348)</w:t>
            </w:r>
          </w:p>
        </w:tc>
        <w:tc>
          <w:tcPr>
            <w:tcW w:w="1517" w:type="dxa"/>
            <w:tcBorders>
              <w:top w:val="nil"/>
              <w:bottom w:val="single" w:sz="4" w:space="0" w:color="auto"/>
            </w:tcBorders>
            <w:hideMark/>
          </w:tcPr>
          <w:p w14:paraId="5CB27A0C" w14:textId="77777777" w:rsidR="002754C2" w:rsidRPr="002754C2" w:rsidRDefault="002754C2" w:rsidP="00790E34">
            <w:pPr>
              <w:spacing w:line="360" w:lineRule="auto"/>
              <w:jc w:val="center"/>
              <w:rPr>
                <w:rFonts w:ascii="Times New Roman" w:hAnsi="Times New Roman" w:cs="Times New Roman"/>
                <w:b/>
                <w:bCs/>
                <w:i/>
                <w:sz w:val="24"/>
                <w:szCs w:val="24"/>
              </w:rPr>
            </w:pPr>
            <w:r w:rsidRPr="002754C2">
              <w:rPr>
                <w:rFonts w:ascii="Times New Roman" w:hAnsi="Times New Roman" w:cs="Times New Roman"/>
                <w:b/>
                <w:bCs/>
                <w:i/>
                <w:sz w:val="24"/>
                <w:szCs w:val="24"/>
              </w:rPr>
              <w:t xml:space="preserve">χ² (df), </w:t>
            </w:r>
            <w:r w:rsidRPr="002754C2">
              <w:rPr>
                <w:rFonts w:ascii="Times New Roman" w:hAnsi="Times New Roman" w:cs="Times New Roman"/>
                <w:b/>
                <w:bCs/>
                <w:i/>
                <w:iCs/>
                <w:sz w:val="24"/>
                <w:szCs w:val="24"/>
              </w:rPr>
              <w:t>p</w:t>
            </w:r>
            <w:r w:rsidRPr="002754C2">
              <w:rPr>
                <w:rFonts w:ascii="Times New Roman" w:hAnsi="Times New Roman" w:cs="Times New Roman"/>
                <w:b/>
                <w:bCs/>
                <w:i/>
                <w:sz w:val="24"/>
                <w:szCs w:val="24"/>
              </w:rPr>
              <w:t>-value</w:t>
            </w:r>
          </w:p>
        </w:tc>
      </w:tr>
      <w:tr w:rsidR="002754C2" w:rsidRPr="002754C2" w14:paraId="0E40D1AB" w14:textId="77777777" w:rsidTr="002754C2">
        <w:tc>
          <w:tcPr>
            <w:tcW w:w="2972" w:type="dxa"/>
            <w:tcBorders>
              <w:top w:val="single" w:sz="4" w:space="0" w:color="auto"/>
            </w:tcBorders>
            <w:hideMark/>
          </w:tcPr>
          <w:p w14:paraId="2E16500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Main Reason for Not Washing Hands with Soap at School</w:t>
            </w:r>
          </w:p>
        </w:tc>
        <w:tc>
          <w:tcPr>
            <w:tcW w:w="1190" w:type="dxa"/>
            <w:tcBorders>
              <w:top w:val="single" w:sz="4" w:space="0" w:color="auto"/>
            </w:tcBorders>
            <w:hideMark/>
          </w:tcPr>
          <w:p w14:paraId="29084973" w14:textId="77777777" w:rsidR="002754C2" w:rsidRPr="002754C2" w:rsidRDefault="002754C2" w:rsidP="00790E34">
            <w:pPr>
              <w:spacing w:line="360" w:lineRule="auto"/>
              <w:rPr>
                <w:rFonts w:ascii="Times New Roman" w:hAnsi="Times New Roman" w:cs="Times New Roman"/>
                <w:sz w:val="24"/>
                <w:szCs w:val="24"/>
              </w:rPr>
            </w:pPr>
          </w:p>
        </w:tc>
        <w:tc>
          <w:tcPr>
            <w:tcW w:w="1310" w:type="dxa"/>
            <w:tcBorders>
              <w:top w:val="single" w:sz="4" w:space="0" w:color="auto"/>
            </w:tcBorders>
            <w:hideMark/>
          </w:tcPr>
          <w:p w14:paraId="3DF689C2" w14:textId="77777777" w:rsidR="002754C2" w:rsidRPr="002754C2" w:rsidRDefault="002754C2" w:rsidP="00790E34">
            <w:pPr>
              <w:spacing w:line="360" w:lineRule="auto"/>
              <w:rPr>
                <w:rFonts w:ascii="Times New Roman" w:hAnsi="Times New Roman" w:cs="Times New Roman"/>
                <w:sz w:val="24"/>
                <w:szCs w:val="24"/>
              </w:rPr>
            </w:pPr>
          </w:p>
        </w:tc>
        <w:tc>
          <w:tcPr>
            <w:tcW w:w="1273" w:type="dxa"/>
            <w:tcBorders>
              <w:top w:val="single" w:sz="4" w:space="0" w:color="auto"/>
            </w:tcBorders>
            <w:hideMark/>
          </w:tcPr>
          <w:p w14:paraId="360FAE2B" w14:textId="77777777" w:rsidR="002754C2" w:rsidRPr="002754C2" w:rsidRDefault="002754C2" w:rsidP="00790E34">
            <w:pPr>
              <w:spacing w:line="360" w:lineRule="auto"/>
              <w:rPr>
                <w:rFonts w:ascii="Times New Roman" w:hAnsi="Times New Roman" w:cs="Times New Roman"/>
                <w:sz w:val="24"/>
                <w:szCs w:val="24"/>
              </w:rPr>
            </w:pPr>
          </w:p>
        </w:tc>
        <w:tc>
          <w:tcPr>
            <w:tcW w:w="1363" w:type="dxa"/>
            <w:tcBorders>
              <w:top w:val="single" w:sz="4" w:space="0" w:color="auto"/>
            </w:tcBorders>
            <w:hideMark/>
          </w:tcPr>
          <w:p w14:paraId="12998788" w14:textId="77777777" w:rsidR="002754C2" w:rsidRPr="002754C2" w:rsidRDefault="002754C2" w:rsidP="00790E34">
            <w:pPr>
              <w:spacing w:line="360" w:lineRule="auto"/>
              <w:rPr>
                <w:rFonts w:ascii="Times New Roman" w:hAnsi="Times New Roman" w:cs="Times New Roman"/>
                <w:sz w:val="24"/>
                <w:szCs w:val="24"/>
              </w:rPr>
            </w:pPr>
          </w:p>
        </w:tc>
        <w:tc>
          <w:tcPr>
            <w:tcW w:w="1517" w:type="dxa"/>
            <w:tcBorders>
              <w:top w:val="single" w:sz="4" w:space="0" w:color="auto"/>
            </w:tcBorders>
            <w:hideMark/>
          </w:tcPr>
          <w:p w14:paraId="26F13311"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11.732 (8), 0.164</w:t>
            </w:r>
          </w:p>
        </w:tc>
      </w:tr>
      <w:tr w:rsidR="002754C2" w:rsidRPr="002754C2" w14:paraId="2F112DAC" w14:textId="77777777" w:rsidTr="002754C2">
        <w:tc>
          <w:tcPr>
            <w:tcW w:w="2972" w:type="dxa"/>
            <w:hideMark/>
          </w:tcPr>
          <w:p w14:paraId="67B8535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Soap is often not available</w:t>
            </w:r>
          </w:p>
        </w:tc>
        <w:tc>
          <w:tcPr>
            <w:tcW w:w="1190" w:type="dxa"/>
            <w:hideMark/>
          </w:tcPr>
          <w:p w14:paraId="25619EE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39 (11.2)</w:t>
            </w:r>
          </w:p>
        </w:tc>
        <w:tc>
          <w:tcPr>
            <w:tcW w:w="1310" w:type="dxa"/>
            <w:hideMark/>
          </w:tcPr>
          <w:p w14:paraId="2D1AA2A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62 (17.8)</w:t>
            </w:r>
          </w:p>
        </w:tc>
        <w:tc>
          <w:tcPr>
            <w:tcW w:w="1273" w:type="dxa"/>
            <w:hideMark/>
          </w:tcPr>
          <w:p w14:paraId="71DF594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20 (5.7)</w:t>
            </w:r>
          </w:p>
        </w:tc>
        <w:tc>
          <w:tcPr>
            <w:tcW w:w="1363" w:type="dxa"/>
            <w:hideMark/>
          </w:tcPr>
          <w:p w14:paraId="2070ECD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121 (34.8)</w:t>
            </w:r>
          </w:p>
        </w:tc>
        <w:tc>
          <w:tcPr>
            <w:tcW w:w="1517" w:type="dxa"/>
            <w:hideMark/>
          </w:tcPr>
          <w:p w14:paraId="273B7556"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3999D1F8" w14:textId="77777777" w:rsidTr="002754C2">
        <w:tc>
          <w:tcPr>
            <w:tcW w:w="2972" w:type="dxa"/>
            <w:hideMark/>
          </w:tcPr>
          <w:p w14:paraId="4111F9A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There is no running water</w:t>
            </w:r>
          </w:p>
        </w:tc>
        <w:tc>
          <w:tcPr>
            <w:tcW w:w="1190" w:type="dxa"/>
            <w:hideMark/>
          </w:tcPr>
          <w:p w14:paraId="69A2364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 (1.7)</w:t>
            </w:r>
          </w:p>
        </w:tc>
        <w:tc>
          <w:tcPr>
            <w:tcW w:w="1310" w:type="dxa"/>
            <w:hideMark/>
          </w:tcPr>
          <w:p w14:paraId="0F0A3D9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13 (3.7)</w:t>
            </w:r>
          </w:p>
        </w:tc>
        <w:tc>
          <w:tcPr>
            <w:tcW w:w="1273" w:type="dxa"/>
            <w:hideMark/>
          </w:tcPr>
          <w:p w14:paraId="16EA3309"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 (1.1)</w:t>
            </w:r>
          </w:p>
        </w:tc>
        <w:tc>
          <w:tcPr>
            <w:tcW w:w="1363" w:type="dxa"/>
            <w:hideMark/>
          </w:tcPr>
          <w:p w14:paraId="31B49DF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23 (6.6)</w:t>
            </w:r>
          </w:p>
        </w:tc>
        <w:tc>
          <w:tcPr>
            <w:tcW w:w="1517" w:type="dxa"/>
            <w:hideMark/>
          </w:tcPr>
          <w:p w14:paraId="791BC678"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25241BF" w14:textId="77777777" w:rsidTr="002754C2">
        <w:tc>
          <w:tcPr>
            <w:tcW w:w="2972" w:type="dxa"/>
            <w:hideMark/>
          </w:tcPr>
          <w:p w14:paraId="5D18F1F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The handwashing area is dirty or broken</w:t>
            </w:r>
          </w:p>
        </w:tc>
        <w:tc>
          <w:tcPr>
            <w:tcW w:w="1190" w:type="dxa"/>
            <w:hideMark/>
          </w:tcPr>
          <w:p w14:paraId="210810B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11 (3.2)</w:t>
            </w:r>
          </w:p>
        </w:tc>
        <w:tc>
          <w:tcPr>
            <w:tcW w:w="1310" w:type="dxa"/>
            <w:hideMark/>
          </w:tcPr>
          <w:p w14:paraId="4D74F5FF"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32 (9.2)</w:t>
            </w:r>
          </w:p>
        </w:tc>
        <w:tc>
          <w:tcPr>
            <w:tcW w:w="1273" w:type="dxa"/>
            <w:hideMark/>
          </w:tcPr>
          <w:p w14:paraId="1B0E0B1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8 (2.3)</w:t>
            </w:r>
          </w:p>
        </w:tc>
        <w:tc>
          <w:tcPr>
            <w:tcW w:w="1363" w:type="dxa"/>
            <w:hideMark/>
          </w:tcPr>
          <w:p w14:paraId="04CCF1F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51 (14.7)</w:t>
            </w:r>
          </w:p>
        </w:tc>
        <w:tc>
          <w:tcPr>
            <w:tcW w:w="1517" w:type="dxa"/>
            <w:hideMark/>
          </w:tcPr>
          <w:p w14:paraId="456C2EF5"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262B65A" w14:textId="77777777" w:rsidTr="002754C2">
        <w:tc>
          <w:tcPr>
            <w:tcW w:w="2972" w:type="dxa"/>
            <w:hideMark/>
          </w:tcPr>
          <w:p w14:paraId="08B126F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 am usually in a hurry/forget</w:t>
            </w:r>
          </w:p>
        </w:tc>
        <w:tc>
          <w:tcPr>
            <w:tcW w:w="1190" w:type="dxa"/>
            <w:hideMark/>
          </w:tcPr>
          <w:p w14:paraId="0F2F83E8"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17 (4.9)</w:t>
            </w:r>
          </w:p>
        </w:tc>
        <w:tc>
          <w:tcPr>
            <w:tcW w:w="1310" w:type="dxa"/>
            <w:hideMark/>
          </w:tcPr>
          <w:p w14:paraId="2CE41008"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34 (9.8)</w:t>
            </w:r>
          </w:p>
        </w:tc>
        <w:tc>
          <w:tcPr>
            <w:tcW w:w="1273" w:type="dxa"/>
            <w:hideMark/>
          </w:tcPr>
          <w:p w14:paraId="4447D7F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10 (2.9)</w:t>
            </w:r>
          </w:p>
        </w:tc>
        <w:tc>
          <w:tcPr>
            <w:tcW w:w="1363" w:type="dxa"/>
            <w:hideMark/>
          </w:tcPr>
          <w:p w14:paraId="1334655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61 (17.5)</w:t>
            </w:r>
          </w:p>
        </w:tc>
        <w:tc>
          <w:tcPr>
            <w:tcW w:w="1517" w:type="dxa"/>
            <w:hideMark/>
          </w:tcPr>
          <w:p w14:paraId="5C2068D6"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F799085" w14:textId="77777777" w:rsidTr="002754C2">
        <w:tc>
          <w:tcPr>
            <w:tcW w:w="2972" w:type="dxa"/>
            <w:hideMark/>
          </w:tcPr>
          <w:p w14:paraId="7FFA880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 don’t think it is very important</w:t>
            </w:r>
          </w:p>
        </w:tc>
        <w:tc>
          <w:tcPr>
            <w:tcW w:w="1190" w:type="dxa"/>
            <w:hideMark/>
          </w:tcPr>
          <w:p w14:paraId="4940DBD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42 (12.1)</w:t>
            </w:r>
          </w:p>
        </w:tc>
        <w:tc>
          <w:tcPr>
            <w:tcW w:w="1310" w:type="dxa"/>
            <w:hideMark/>
          </w:tcPr>
          <w:p w14:paraId="583DBD29"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41 (11.8)</w:t>
            </w:r>
          </w:p>
        </w:tc>
        <w:tc>
          <w:tcPr>
            <w:tcW w:w="1273" w:type="dxa"/>
            <w:hideMark/>
          </w:tcPr>
          <w:p w14:paraId="538EBEB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9 (2.6)</w:t>
            </w:r>
          </w:p>
        </w:tc>
        <w:tc>
          <w:tcPr>
            <w:tcW w:w="1363" w:type="dxa"/>
            <w:hideMark/>
          </w:tcPr>
          <w:p w14:paraId="2638214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92 (26.4)</w:t>
            </w:r>
          </w:p>
        </w:tc>
        <w:tc>
          <w:tcPr>
            <w:tcW w:w="1517" w:type="dxa"/>
            <w:hideMark/>
          </w:tcPr>
          <w:p w14:paraId="526107EA"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1A5DCDA6" w14:textId="77777777" w:rsidTr="002754C2">
        <w:tc>
          <w:tcPr>
            <w:tcW w:w="2972" w:type="dxa"/>
            <w:hideMark/>
          </w:tcPr>
          <w:p w14:paraId="25AA297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Major Source of Information of Hand Washing</w:t>
            </w:r>
          </w:p>
        </w:tc>
        <w:tc>
          <w:tcPr>
            <w:tcW w:w="1190" w:type="dxa"/>
            <w:hideMark/>
          </w:tcPr>
          <w:p w14:paraId="0C058A7B" w14:textId="77777777" w:rsidR="002754C2" w:rsidRPr="002754C2" w:rsidRDefault="002754C2" w:rsidP="00790E34">
            <w:pPr>
              <w:spacing w:line="360" w:lineRule="auto"/>
              <w:rPr>
                <w:rFonts w:ascii="Times New Roman" w:hAnsi="Times New Roman" w:cs="Times New Roman"/>
                <w:sz w:val="24"/>
                <w:szCs w:val="24"/>
              </w:rPr>
            </w:pPr>
          </w:p>
        </w:tc>
        <w:tc>
          <w:tcPr>
            <w:tcW w:w="1310" w:type="dxa"/>
            <w:hideMark/>
          </w:tcPr>
          <w:p w14:paraId="4B9E58C4" w14:textId="77777777" w:rsidR="002754C2" w:rsidRPr="002754C2" w:rsidRDefault="002754C2" w:rsidP="00790E34">
            <w:pPr>
              <w:spacing w:line="360" w:lineRule="auto"/>
              <w:rPr>
                <w:rFonts w:ascii="Times New Roman" w:hAnsi="Times New Roman" w:cs="Times New Roman"/>
                <w:sz w:val="24"/>
                <w:szCs w:val="24"/>
              </w:rPr>
            </w:pPr>
          </w:p>
        </w:tc>
        <w:tc>
          <w:tcPr>
            <w:tcW w:w="1273" w:type="dxa"/>
            <w:hideMark/>
          </w:tcPr>
          <w:p w14:paraId="14C02701" w14:textId="77777777" w:rsidR="002754C2" w:rsidRPr="002754C2" w:rsidRDefault="002754C2" w:rsidP="00790E34">
            <w:pPr>
              <w:spacing w:line="360" w:lineRule="auto"/>
              <w:rPr>
                <w:rFonts w:ascii="Times New Roman" w:hAnsi="Times New Roman" w:cs="Times New Roman"/>
                <w:sz w:val="24"/>
                <w:szCs w:val="24"/>
              </w:rPr>
            </w:pPr>
          </w:p>
        </w:tc>
        <w:tc>
          <w:tcPr>
            <w:tcW w:w="1363" w:type="dxa"/>
            <w:hideMark/>
          </w:tcPr>
          <w:p w14:paraId="2AA51600" w14:textId="77777777" w:rsidR="002754C2" w:rsidRPr="002754C2" w:rsidRDefault="002754C2" w:rsidP="00790E34">
            <w:pPr>
              <w:spacing w:line="360" w:lineRule="auto"/>
              <w:rPr>
                <w:rFonts w:ascii="Times New Roman" w:hAnsi="Times New Roman" w:cs="Times New Roman"/>
                <w:sz w:val="24"/>
                <w:szCs w:val="24"/>
              </w:rPr>
            </w:pPr>
          </w:p>
        </w:tc>
        <w:tc>
          <w:tcPr>
            <w:tcW w:w="1517" w:type="dxa"/>
            <w:hideMark/>
          </w:tcPr>
          <w:p w14:paraId="1A49C02A"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8.222 (8), 0.412</w:t>
            </w:r>
          </w:p>
        </w:tc>
      </w:tr>
      <w:tr w:rsidR="002754C2" w:rsidRPr="002754C2" w14:paraId="47F892BA" w14:textId="77777777" w:rsidTr="002754C2">
        <w:tc>
          <w:tcPr>
            <w:tcW w:w="2972" w:type="dxa"/>
            <w:hideMark/>
          </w:tcPr>
          <w:p w14:paraId="1BA70A3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Parents/Guardians at home</w:t>
            </w:r>
          </w:p>
        </w:tc>
        <w:tc>
          <w:tcPr>
            <w:tcW w:w="1190" w:type="dxa"/>
            <w:hideMark/>
          </w:tcPr>
          <w:p w14:paraId="72406AB9"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54 (15.5)</w:t>
            </w:r>
          </w:p>
        </w:tc>
        <w:tc>
          <w:tcPr>
            <w:tcW w:w="1310" w:type="dxa"/>
            <w:hideMark/>
          </w:tcPr>
          <w:p w14:paraId="2C4B2DA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77 (22.1)</w:t>
            </w:r>
          </w:p>
        </w:tc>
        <w:tc>
          <w:tcPr>
            <w:tcW w:w="1273" w:type="dxa"/>
            <w:hideMark/>
          </w:tcPr>
          <w:p w14:paraId="5B2214B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17 (4.9)</w:t>
            </w:r>
          </w:p>
        </w:tc>
        <w:tc>
          <w:tcPr>
            <w:tcW w:w="1363" w:type="dxa"/>
            <w:hideMark/>
          </w:tcPr>
          <w:p w14:paraId="45807B4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148 (42.5)</w:t>
            </w:r>
          </w:p>
        </w:tc>
        <w:tc>
          <w:tcPr>
            <w:tcW w:w="1517" w:type="dxa"/>
          </w:tcPr>
          <w:p w14:paraId="6D07313B"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584DDB5B" w14:textId="77777777" w:rsidTr="002754C2">
        <w:tc>
          <w:tcPr>
            <w:tcW w:w="2972" w:type="dxa"/>
            <w:hideMark/>
          </w:tcPr>
          <w:p w14:paraId="2621D1C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Teachers at school</w:t>
            </w:r>
          </w:p>
        </w:tc>
        <w:tc>
          <w:tcPr>
            <w:tcW w:w="1190" w:type="dxa"/>
            <w:hideMark/>
          </w:tcPr>
          <w:p w14:paraId="7A7A4BF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37 (10.6)</w:t>
            </w:r>
          </w:p>
        </w:tc>
        <w:tc>
          <w:tcPr>
            <w:tcW w:w="1310" w:type="dxa"/>
            <w:hideMark/>
          </w:tcPr>
          <w:p w14:paraId="40C1EA5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59 (17.0)</w:t>
            </w:r>
          </w:p>
        </w:tc>
        <w:tc>
          <w:tcPr>
            <w:tcW w:w="1273" w:type="dxa"/>
            <w:hideMark/>
          </w:tcPr>
          <w:p w14:paraId="6A473BA8"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20 (5.7)</w:t>
            </w:r>
          </w:p>
        </w:tc>
        <w:tc>
          <w:tcPr>
            <w:tcW w:w="1363" w:type="dxa"/>
            <w:hideMark/>
          </w:tcPr>
          <w:p w14:paraId="49C87D2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116 (33.3)</w:t>
            </w:r>
          </w:p>
        </w:tc>
        <w:tc>
          <w:tcPr>
            <w:tcW w:w="1517" w:type="dxa"/>
            <w:hideMark/>
          </w:tcPr>
          <w:p w14:paraId="2B759124"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019C4AD" w14:textId="77777777" w:rsidTr="002754C2">
        <w:tc>
          <w:tcPr>
            <w:tcW w:w="2972" w:type="dxa"/>
            <w:hideMark/>
          </w:tcPr>
          <w:p w14:paraId="3DE524A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Television/Radio/Social Media</w:t>
            </w:r>
          </w:p>
        </w:tc>
        <w:tc>
          <w:tcPr>
            <w:tcW w:w="1190" w:type="dxa"/>
            <w:hideMark/>
          </w:tcPr>
          <w:p w14:paraId="1ABADD8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 (1.7)</w:t>
            </w:r>
          </w:p>
        </w:tc>
        <w:tc>
          <w:tcPr>
            <w:tcW w:w="1310" w:type="dxa"/>
            <w:hideMark/>
          </w:tcPr>
          <w:p w14:paraId="0DD23262"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18 (5.2)</w:t>
            </w:r>
          </w:p>
        </w:tc>
        <w:tc>
          <w:tcPr>
            <w:tcW w:w="1273" w:type="dxa"/>
            <w:hideMark/>
          </w:tcPr>
          <w:p w14:paraId="53E38A0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 (0.9)</w:t>
            </w:r>
          </w:p>
        </w:tc>
        <w:tc>
          <w:tcPr>
            <w:tcW w:w="1363" w:type="dxa"/>
            <w:hideMark/>
          </w:tcPr>
          <w:p w14:paraId="5B322F3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27 (7.8)</w:t>
            </w:r>
          </w:p>
        </w:tc>
        <w:tc>
          <w:tcPr>
            <w:tcW w:w="1517" w:type="dxa"/>
            <w:hideMark/>
          </w:tcPr>
          <w:p w14:paraId="2F4B201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5BC66508" w14:textId="77777777" w:rsidTr="002754C2">
        <w:tc>
          <w:tcPr>
            <w:tcW w:w="2972" w:type="dxa"/>
            <w:hideMark/>
          </w:tcPr>
          <w:p w14:paraId="279B09E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Health workers (nurse, doctor)</w:t>
            </w:r>
          </w:p>
        </w:tc>
        <w:tc>
          <w:tcPr>
            <w:tcW w:w="1190" w:type="dxa"/>
            <w:hideMark/>
          </w:tcPr>
          <w:p w14:paraId="01D7898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 (0.6)</w:t>
            </w:r>
          </w:p>
        </w:tc>
        <w:tc>
          <w:tcPr>
            <w:tcW w:w="1310" w:type="dxa"/>
            <w:hideMark/>
          </w:tcPr>
          <w:p w14:paraId="44C3089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9 (2.6)</w:t>
            </w:r>
          </w:p>
        </w:tc>
        <w:tc>
          <w:tcPr>
            <w:tcW w:w="1273" w:type="dxa"/>
            <w:hideMark/>
          </w:tcPr>
          <w:p w14:paraId="092E0DF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 (0.6)</w:t>
            </w:r>
          </w:p>
        </w:tc>
        <w:tc>
          <w:tcPr>
            <w:tcW w:w="1363" w:type="dxa"/>
            <w:hideMark/>
          </w:tcPr>
          <w:p w14:paraId="46DB47B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13 (3.7)</w:t>
            </w:r>
          </w:p>
        </w:tc>
        <w:tc>
          <w:tcPr>
            <w:tcW w:w="1517" w:type="dxa"/>
            <w:hideMark/>
          </w:tcPr>
          <w:p w14:paraId="655A7EFC"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E99C849" w14:textId="77777777" w:rsidTr="002754C2">
        <w:tc>
          <w:tcPr>
            <w:tcW w:w="2972" w:type="dxa"/>
            <w:hideMark/>
          </w:tcPr>
          <w:p w14:paraId="651EDBC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 have not been taught</w:t>
            </w:r>
          </w:p>
        </w:tc>
        <w:tc>
          <w:tcPr>
            <w:tcW w:w="1190" w:type="dxa"/>
            <w:hideMark/>
          </w:tcPr>
          <w:p w14:paraId="6BE2C632"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16 (4.6)</w:t>
            </w:r>
          </w:p>
        </w:tc>
        <w:tc>
          <w:tcPr>
            <w:tcW w:w="1310" w:type="dxa"/>
            <w:hideMark/>
          </w:tcPr>
          <w:p w14:paraId="75DA68F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19 (5.5)</w:t>
            </w:r>
          </w:p>
        </w:tc>
        <w:tc>
          <w:tcPr>
            <w:tcW w:w="1273" w:type="dxa"/>
            <w:hideMark/>
          </w:tcPr>
          <w:p w14:paraId="56FAC9C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9 (2.6)</w:t>
            </w:r>
          </w:p>
        </w:tc>
        <w:tc>
          <w:tcPr>
            <w:tcW w:w="1363" w:type="dxa"/>
            <w:hideMark/>
          </w:tcPr>
          <w:p w14:paraId="6E1C2B6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44 (12.6)</w:t>
            </w:r>
          </w:p>
        </w:tc>
        <w:tc>
          <w:tcPr>
            <w:tcW w:w="1517" w:type="dxa"/>
            <w:hideMark/>
          </w:tcPr>
          <w:p w14:paraId="49BA63F7"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1A1CE3FF" w14:textId="77777777" w:rsidTr="002754C2">
        <w:tc>
          <w:tcPr>
            <w:tcW w:w="2972" w:type="dxa"/>
            <w:hideMark/>
          </w:tcPr>
          <w:p w14:paraId="3CA54BE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Hand Washing with Soap by Friends at Important Times</w:t>
            </w:r>
          </w:p>
        </w:tc>
        <w:tc>
          <w:tcPr>
            <w:tcW w:w="1190" w:type="dxa"/>
            <w:hideMark/>
          </w:tcPr>
          <w:p w14:paraId="2C5E6770" w14:textId="77777777" w:rsidR="002754C2" w:rsidRPr="002754C2" w:rsidRDefault="002754C2" w:rsidP="00790E34">
            <w:pPr>
              <w:spacing w:line="360" w:lineRule="auto"/>
              <w:rPr>
                <w:rFonts w:ascii="Times New Roman" w:hAnsi="Times New Roman" w:cs="Times New Roman"/>
                <w:sz w:val="24"/>
                <w:szCs w:val="24"/>
              </w:rPr>
            </w:pPr>
          </w:p>
        </w:tc>
        <w:tc>
          <w:tcPr>
            <w:tcW w:w="1310" w:type="dxa"/>
            <w:hideMark/>
          </w:tcPr>
          <w:p w14:paraId="3CB31133" w14:textId="77777777" w:rsidR="002754C2" w:rsidRPr="002754C2" w:rsidRDefault="002754C2" w:rsidP="00790E34">
            <w:pPr>
              <w:spacing w:line="360" w:lineRule="auto"/>
              <w:rPr>
                <w:rFonts w:ascii="Times New Roman" w:hAnsi="Times New Roman" w:cs="Times New Roman"/>
                <w:sz w:val="24"/>
                <w:szCs w:val="24"/>
              </w:rPr>
            </w:pPr>
          </w:p>
        </w:tc>
        <w:tc>
          <w:tcPr>
            <w:tcW w:w="1273" w:type="dxa"/>
            <w:hideMark/>
          </w:tcPr>
          <w:p w14:paraId="3CA79F61" w14:textId="77777777" w:rsidR="002754C2" w:rsidRPr="002754C2" w:rsidRDefault="002754C2" w:rsidP="00790E34">
            <w:pPr>
              <w:spacing w:line="360" w:lineRule="auto"/>
              <w:rPr>
                <w:rFonts w:ascii="Times New Roman" w:hAnsi="Times New Roman" w:cs="Times New Roman"/>
                <w:sz w:val="24"/>
                <w:szCs w:val="24"/>
              </w:rPr>
            </w:pPr>
          </w:p>
        </w:tc>
        <w:tc>
          <w:tcPr>
            <w:tcW w:w="1363" w:type="dxa"/>
            <w:hideMark/>
          </w:tcPr>
          <w:p w14:paraId="059A1B84" w14:textId="77777777" w:rsidR="002754C2" w:rsidRPr="002754C2" w:rsidRDefault="002754C2" w:rsidP="00790E34">
            <w:pPr>
              <w:spacing w:line="360" w:lineRule="auto"/>
              <w:rPr>
                <w:rFonts w:ascii="Times New Roman" w:hAnsi="Times New Roman" w:cs="Times New Roman"/>
                <w:sz w:val="24"/>
                <w:szCs w:val="24"/>
              </w:rPr>
            </w:pPr>
          </w:p>
        </w:tc>
        <w:tc>
          <w:tcPr>
            <w:tcW w:w="1517" w:type="dxa"/>
            <w:hideMark/>
          </w:tcPr>
          <w:p w14:paraId="041E512D"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7.820 (6), 0.252</w:t>
            </w:r>
          </w:p>
        </w:tc>
      </w:tr>
      <w:tr w:rsidR="002754C2" w:rsidRPr="002754C2" w14:paraId="56CB2D68" w14:textId="77777777" w:rsidTr="002754C2">
        <w:tc>
          <w:tcPr>
            <w:tcW w:w="2972" w:type="dxa"/>
            <w:hideMark/>
          </w:tcPr>
          <w:p w14:paraId="61636D6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Yes, most of them do</w:t>
            </w:r>
          </w:p>
        </w:tc>
        <w:tc>
          <w:tcPr>
            <w:tcW w:w="1190" w:type="dxa"/>
            <w:hideMark/>
          </w:tcPr>
          <w:p w14:paraId="3E68D1FF"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 (1.1)</w:t>
            </w:r>
          </w:p>
        </w:tc>
        <w:tc>
          <w:tcPr>
            <w:tcW w:w="1310" w:type="dxa"/>
            <w:hideMark/>
          </w:tcPr>
          <w:p w14:paraId="564D0BB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10 (2.9)</w:t>
            </w:r>
          </w:p>
        </w:tc>
        <w:tc>
          <w:tcPr>
            <w:tcW w:w="1273" w:type="dxa"/>
            <w:hideMark/>
          </w:tcPr>
          <w:p w14:paraId="64C72A6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 (1.1)</w:t>
            </w:r>
          </w:p>
        </w:tc>
        <w:tc>
          <w:tcPr>
            <w:tcW w:w="1363" w:type="dxa"/>
            <w:hideMark/>
          </w:tcPr>
          <w:p w14:paraId="47B33AE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18 (5.2)</w:t>
            </w:r>
          </w:p>
        </w:tc>
        <w:tc>
          <w:tcPr>
            <w:tcW w:w="1517" w:type="dxa"/>
          </w:tcPr>
          <w:p w14:paraId="41E70582"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26D9BE44" w14:textId="77777777" w:rsidTr="002754C2">
        <w:tc>
          <w:tcPr>
            <w:tcW w:w="2972" w:type="dxa"/>
            <w:hideMark/>
          </w:tcPr>
          <w:p w14:paraId="4B99DF2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Some do, some don’t</w:t>
            </w:r>
          </w:p>
        </w:tc>
        <w:tc>
          <w:tcPr>
            <w:tcW w:w="1190" w:type="dxa"/>
            <w:hideMark/>
          </w:tcPr>
          <w:p w14:paraId="6913868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37 (10.6)</w:t>
            </w:r>
          </w:p>
        </w:tc>
        <w:tc>
          <w:tcPr>
            <w:tcW w:w="1310" w:type="dxa"/>
            <w:hideMark/>
          </w:tcPr>
          <w:p w14:paraId="2D1BF5C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82 (23.6)</w:t>
            </w:r>
          </w:p>
        </w:tc>
        <w:tc>
          <w:tcPr>
            <w:tcW w:w="1273" w:type="dxa"/>
            <w:hideMark/>
          </w:tcPr>
          <w:p w14:paraId="24B1ABB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22 (6.3)</w:t>
            </w:r>
          </w:p>
        </w:tc>
        <w:tc>
          <w:tcPr>
            <w:tcW w:w="1363" w:type="dxa"/>
            <w:hideMark/>
          </w:tcPr>
          <w:p w14:paraId="4F164B9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141 (40.5)</w:t>
            </w:r>
          </w:p>
        </w:tc>
        <w:tc>
          <w:tcPr>
            <w:tcW w:w="1517" w:type="dxa"/>
            <w:hideMark/>
          </w:tcPr>
          <w:p w14:paraId="255E1F0B"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B30FEA8" w14:textId="77777777" w:rsidTr="002754C2">
        <w:tc>
          <w:tcPr>
            <w:tcW w:w="2972" w:type="dxa"/>
            <w:hideMark/>
          </w:tcPr>
          <w:p w14:paraId="0A65054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No, most of them don’t</w:t>
            </w:r>
          </w:p>
        </w:tc>
        <w:tc>
          <w:tcPr>
            <w:tcW w:w="1190" w:type="dxa"/>
            <w:hideMark/>
          </w:tcPr>
          <w:p w14:paraId="6089499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11 (3.2)</w:t>
            </w:r>
          </w:p>
        </w:tc>
        <w:tc>
          <w:tcPr>
            <w:tcW w:w="1310" w:type="dxa"/>
            <w:hideMark/>
          </w:tcPr>
          <w:p w14:paraId="0DD81D6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16 (4.6)</w:t>
            </w:r>
          </w:p>
        </w:tc>
        <w:tc>
          <w:tcPr>
            <w:tcW w:w="1273" w:type="dxa"/>
            <w:hideMark/>
          </w:tcPr>
          <w:p w14:paraId="36ED27E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 (1.1)</w:t>
            </w:r>
          </w:p>
        </w:tc>
        <w:tc>
          <w:tcPr>
            <w:tcW w:w="1363" w:type="dxa"/>
            <w:hideMark/>
          </w:tcPr>
          <w:p w14:paraId="43208BD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31 (8.9)</w:t>
            </w:r>
          </w:p>
        </w:tc>
        <w:tc>
          <w:tcPr>
            <w:tcW w:w="1517" w:type="dxa"/>
            <w:hideMark/>
          </w:tcPr>
          <w:p w14:paraId="52A125B9"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416D6B4C" w14:textId="77777777" w:rsidTr="002754C2">
        <w:tc>
          <w:tcPr>
            <w:tcW w:w="2972" w:type="dxa"/>
            <w:hideMark/>
          </w:tcPr>
          <w:p w14:paraId="71A61B5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 don’t notice</w:t>
            </w:r>
          </w:p>
        </w:tc>
        <w:tc>
          <w:tcPr>
            <w:tcW w:w="1190" w:type="dxa"/>
            <w:hideMark/>
          </w:tcPr>
          <w:p w14:paraId="0C73CE2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63 (18.1)</w:t>
            </w:r>
          </w:p>
        </w:tc>
        <w:tc>
          <w:tcPr>
            <w:tcW w:w="1310" w:type="dxa"/>
            <w:hideMark/>
          </w:tcPr>
          <w:p w14:paraId="51B9214F"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74 (21.3)</w:t>
            </w:r>
          </w:p>
        </w:tc>
        <w:tc>
          <w:tcPr>
            <w:tcW w:w="1273" w:type="dxa"/>
            <w:hideMark/>
          </w:tcPr>
          <w:p w14:paraId="463FBDC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21 (6.0)</w:t>
            </w:r>
          </w:p>
        </w:tc>
        <w:tc>
          <w:tcPr>
            <w:tcW w:w="1363" w:type="dxa"/>
            <w:hideMark/>
          </w:tcPr>
          <w:p w14:paraId="16611CB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158 (45.4)</w:t>
            </w:r>
          </w:p>
        </w:tc>
        <w:tc>
          <w:tcPr>
            <w:tcW w:w="1517" w:type="dxa"/>
            <w:hideMark/>
          </w:tcPr>
          <w:p w14:paraId="2698728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8F1E8C6" w14:textId="77777777" w:rsidTr="002754C2">
        <w:tc>
          <w:tcPr>
            <w:tcW w:w="2972" w:type="dxa"/>
            <w:hideMark/>
          </w:tcPr>
          <w:p w14:paraId="1DBA117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lastRenderedPageBreak/>
              <w:t>Personal Opinion on Adequacy of Hand-Washing Facilities at School</w:t>
            </w:r>
          </w:p>
        </w:tc>
        <w:tc>
          <w:tcPr>
            <w:tcW w:w="1190" w:type="dxa"/>
            <w:hideMark/>
          </w:tcPr>
          <w:p w14:paraId="063BAC77" w14:textId="77777777" w:rsidR="002754C2" w:rsidRPr="002754C2" w:rsidRDefault="002754C2" w:rsidP="00790E34">
            <w:pPr>
              <w:spacing w:line="360" w:lineRule="auto"/>
              <w:rPr>
                <w:rFonts w:ascii="Times New Roman" w:hAnsi="Times New Roman" w:cs="Times New Roman"/>
                <w:sz w:val="24"/>
                <w:szCs w:val="24"/>
              </w:rPr>
            </w:pPr>
          </w:p>
        </w:tc>
        <w:tc>
          <w:tcPr>
            <w:tcW w:w="1310" w:type="dxa"/>
            <w:hideMark/>
          </w:tcPr>
          <w:p w14:paraId="3A53FC3D" w14:textId="77777777" w:rsidR="002754C2" w:rsidRPr="002754C2" w:rsidRDefault="002754C2" w:rsidP="00790E34">
            <w:pPr>
              <w:spacing w:line="360" w:lineRule="auto"/>
              <w:rPr>
                <w:rFonts w:ascii="Times New Roman" w:hAnsi="Times New Roman" w:cs="Times New Roman"/>
                <w:sz w:val="24"/>
                <w:szCs w:val="24"/>
              </w:rPr>
            </w:pPr>
          </w:p>
        </w:tc>
        <w:tc>
          <w:tcPr>
            <w:tcW w:w="1273" w:type="dxa"/>
            <w:hideMark/>
          </w:tcPr>
          <w:p w14:paraId="4300940A" w14:textId="77777777" w:rsidR="002754C2" w:rsidRPr="002754C2" w:rsidRDefault="002754C2" w:rsidP="00790E34">
            <w:pPr>
              <w:spacing w:line="360" w:lineRule="auto"/>
              <w:rPr>
                <w:rFonts w:ascii="Times New Roman" w:hAnsi="Times New Roman" w:cs="Times New Roman"/>
                <w:sz w:val="24"/>
                <w:szCs w:val="24"/>
              </w:rPr>
            </w:pPr>
          </w:p>
        </w:tc>
        <w:tc>
          <w:tcPr>
            <w:tcW w:w="1363" w:type="dxa"/>
            <w:hideMark/>
          </w:tcPr>
          <w:p w14:paraId="083C2259" w14:textId="77777777" w:rsidR="002754C2" w:rsidRPr="002754C2" w:rsidRDefault="002754C2" w:rsidP="00790E34">
            <w:pPr>
              <w:spacing w:line="360" w:lineRule="auto"/>
              <w:rPr>
                <w:rFonts w:ascii="Times New Roman" w:hAnsi="Times New Roman" w:cs="Times New Roman"/>
                <w:sz w:val="24"/>
                <w:szCs w:val="24"/>
              </w:rPr>
            </w:pPr>
          </w:p>
        </w:tc>
        <w:tc>
          <w:tcPr>
            <w:tcW w:w="1517" w:type="dxa"/>
            <w:hideMark/>
          </w:tcPr>
          <w:p w14:paraId="05FE543A"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3.480 (6), 0.747</w:t>
            </w:r>
          </w:p>
        </w:tc>
      </w:tr>
      <w:tr w:rsidR="002754C2" w:rsidRPr="002754C2" w14:paraId="5306CBDD" w14:textId="77777777" w:rsidTr="002754C2">
        <w:tc>
          <w:tcPr>
            <w:tcW w:w="2972" w:type="dxa"/>
            <w:hideMark/>
          </w:tcPr>
          <w:p w14:paraId="437BB42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Yes, always available and good</w:t>
            </w:r>
          </w:p>
        </w:tc>
        <w:tc>
          <w:tcPr>
            <w:tcW w:w="1190" w:type="dxa"/>
            <w:hideMark/>
          </w:tcPr>
          <w:p w14:paraId="7BBABC7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36 (10.3)</w:t>
            </w:r>
          </w:p>
        </w:tc>
        <w:tc>
          <w:tcPr>
            <w:tcW w:w="1310" w:type="dxa"/>
            <w:hideMark/>
          </w:tcPr>
          <w:p w14:paraId="45DD16F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58 (16.7)</w:t>
            </w:r>
          </w:p>
        </w:tc>
        <w:tc>
          <w:tcPr>
            <w:tcW w:w="1273" w:type="dxa"/>
            <w:hideMark/>
          </w:tcPr>
          <w:p w14:paraId="4DC6032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18 (5.2)</w:t>
            </w:r>
          </w:p>
        </w:tc>
        <w:tc>
          <w:tcPr>
            <w:tcW w:w="1363" w:type="dxa"/>
            <w:hideMark/>
          </w:tcPr>
          <w:p w14:paraId="4074B73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112 (32.2)</w:t>
            </w:r>
          </w:p>
        </w:tc>
        <w:tc>
          <w:tcPr>
            <w:tcW w:w="1517" w:type="dxa"/>
          </w:tcPr>
          <w:p w14:paraId="58A52845"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A572630" w14:textId="77777777" w:rsidTr="002754C2">
        <w:tc>
          <w:tcPr>
            <w:tcW w:w="2972" w:type="dxa"/>
            <w:hideMark/>
          </w:tcPr>
          <w:p w14:paraId="46C7AD3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Available but not always good</w:t>
            </w:r>
          </w:p>
        </w:tc>
        <w:tc>
          <w:tcPr>
            <w:tcW w:w="1190" w:type="dxa"/>
            <w:hideMark/>
          </w:tcPr>
          <w:p w14:paraId="754DA95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17 (4.9)</w:t>
            </w:r>
          </w:p>
        </w:tc>
        <w:tc>
          <w:tcPr>
            <w:tcW w:w="1310" w:type="dxa"/>
            <w:hideMark/>
          </w:tcPr>
          <w:p w14:paraId="3F675B6F"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22 (6.3)</w:t>
            </w:r>
          </w:p>
        </w:tc>
        <w:tc>
          <w:tcPr>
            <w:tcW w:w="1273" w:type="dxa"/>
            <w:hideMark/>
          </w:tcPr>
          <w:p w14:paraId="7B2B7488"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7 (2.0)</w:t>
            </w:r>
          </w:p>
        </w:tc>
        <w:tc>
          <w:tcPr>
            <w:tcW w:w="1363" w:type="dxa"/>
            <w:hideMark/>
          </w:tcPr>
          <w:p w14:paraId="4D2282F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46 (13.2)</w:t>
            </w:r>
          </w:p>
        </w:tc>
        <w:tc>
          <w:tcPr>
            <w:tcW w:w="1517" w:type="dxa"/>
            <w:hideMark/>
          </w:tcPr>
          <w:p w14:paraId="4007E7DF"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1EF53D36" w14:textId="77777777" w:rsidTr="002754C2">
        <w:tc>
          <w:tcPr>
            <w:tcW w:w="2972" w:type="dxa"/>
            <w:hideMark/>
          </w:tcPr>
          <w:p w14:paraId="4C60C08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Mostly not available or not working</w:t>
            </w:r>
          </w:p>
        </w:tc>
        <w:tc>
          <w:tcPr>
            <w:tcW w:w="1190" w:type="dxa"/>
            <w:hideMark/>
          </w:tcPr>
          <w:p w14:paraId="36C7B52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30 (8.6)</w:t>
            </w:r>
          </w:p>
        </w:tc>
        <w:tc>
          <w:tcPr>
            <w:tcW w:w="1310" w:type="dxa"/>
            <w:hideMark/>
          </w:tcPr>
          <w:p w14:paraId="267D10B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37 (10.6)</w:t>
            </w:r>
          </w:p>
        </w:tc>
        <w:tc>
          <w:tcPr>
            <w:tcW w:w="1273" w:type="dxa"/>
            <w:hideMark/>
          </w:tcPr>
          <w:p w14:paraId="26F68F1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9 (2.6)</w:t>
            </w:r>
          </w:p>
        </w:tc>
        <w:tc>
          <w:tcPr>
            <w:tcW w:w="1363" w:type="dxa"/>
            <w:hideMark/>
          </w:tcPr>
          <w:p w14:paraId="5BDBA2E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76 (21.8)</w:t>
            </w:r>
          </w:p>
        </w:tc>
        <w:tc>
          <w:tcPr>
            <w:tcW w:w="1517" w:type="dxa"/>
            <w:hideMark/>
          </w:tcPr>
          <w:p w14:paraId="1405009D"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5BD0B862" w14:textId="77777777" w:rsidTr="002754C2">
        <w:tc>
          <w:tcPr>
            <w:tcW w:w="2972" w:type="dxa"/>
            <w:hideMark/>
          </w:tcPr>
          <w:p w14:paraId="413A009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No handwashing facilities</w:t>
            </w:r>
          </w:p>
        </w:tc>
        <w:tc>
          <w:tcPr>
            <w:tcW w:w="1190" w:type="dxa"/>
            <w:hideMark/>
          </w:tcPr>
          <w:p w14:paraId="693618C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32 (9.2)</w:t>
            </w:r>
          </w:p>
        </w:tc>
        <w:tc>
          <w:tcPr>
            <w:tcW w:w="1310" w:type="dxa"/>
            <w:hideMark/>
          </w:tcPr>
          <w:p w14:paraId="5B61FF7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65 (18.7)</w:t>
            </w:r>
          </w:p>
        </w:tc>
        <w:tc>
          <w:tcPr>
            <w:tcW w:w="1273" w:type="dxa"/>
            <w:hideMark/>
          </w:tcPr>
          <w:p w14:paraId="599211E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17 (4.9)</w:t>
            </w:r>
          </w:p>
        </w:tc>
        <w:tc>
          <w:tcPr>
            <w:tcW w:w="1363" w:type="dxa"/>
            <w:hideMark/>
          </w:tcPr>
          <w:p w14:paraId="53C6BCE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114 (32.8)</w:t>
            </w:r>
          </w:p>
        </w:tc>
        <w:tc>
          <w:tcPr>
            <w:tcW w:w="1517" w:type="dxa"/>
            <w:hideMark/>
          </w:tcPr>
          <w:p w14:paraId="0A4A349A" w14:textId="77777777" w:rsidR="002754C2" w:rsidRPr="002754C2" w:rsidRDefault="002754C2" w:rsidP="00790E34">
            <w:pPr>
              <w:spacing w:line="360" w:lineRule="auto"/>
              <w:rPr>
                <w:rFonts w:ascii="Times New Roman" w:hAnsi="Times New Roman" w:cs="Times New Roman"/>
                <w:i/>
                <w:sz w:val="24"/>
                <w:szCs w:val="24"/>
              </w:rPr>
            </w:pPr>
          </w:p>
        </w:tc>
      </w:tr>
    </w:tbl>
    <w:p w14:paraId="713E6988" w14:textId="77777777" w:rsidR="002754C2" w:rsidRPr="002E3C13" w:rsidRDefault="002754C2" w:rsidP="00790E34">
      <w:pPr>
        <w:spacing w:line="360" w:lineRule="auto"/>
        <w:jc w:val="both"/>
        <w:rPr>
          <w:rFonts w:ascii="Times New Roman" w:hAnsi="Times New Roman" w:cs="Times New Roman"/>
          <w:sz w:val="24"/>
          <w:szCs w:val="24"/>
        </w:rPr>
      </w:pPr>
    </w:p>
    <w:p w14:paraId="02636FC2" w14:textId="77777777" w:rsidR="002E3C13"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Table 12 presents the distribution of students' hand washing practice levels across various socio-demographic factors and the results of Chi-square tests of association.</w:t>
      </w:r>
    </w:p>
    <w:p w14:paraId="3BC327F0" w14:textId="77777777" w:rsidR="002754C2" w:rsidRPr="002754C2" w:rsidRDefault="002754C2" w:rsidP="00790E34">
      <w:pPr>
        <w:spacing w:line="360" w:lineRule="auto"/>
        <w:jc w:val="both"/>
        <w:rPr>
          <w:rFonts w:ascii="Times New Roman" w:hAnsi="Times New Roman" w:cs="Times New Roman"/>
          <w:b/>
          <w:sz w:val="24"/>
          <w:szCs w:val="24"/>
        </w:rPr>
      </w:pPr>
      <w:r w:rsidRPr="002754C2">
        <w:rPr>
          <w:rFonts w:ascii="Times New Roman" w:hAnsi="Times New Roman" w:cs="Times New Roman"/>
          <w:b/>
          <w:bCs/>
          <w:sz w:val="24"/>
          <w:szCs w:val="24"/>
        </w:rPr>
        <w:t>Table 12: Socio-demographic Factors</w:t>
      </w:r>
      <w:r w:rsidRPr="002754C2">
        <w:rPr>
          <w:rFonts w:ascii="Times New Roman" w:hAnsi="Times New Roman" w:cs="Times New Roman"/>
          <w:b/>
          <w:sz w:val="24"/>
          <w:szCs w:val="24"/>
        </w:rPr>
        <w:t xml:space="preserve"> influencing the Extent of Hand Washing Practices among students in the selected secondary schools in Umuahia South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1350"/>
        <w:gridCol w:w="1222"/>
        <w:gridCol w:w="1170"/>
        <w:gridCol w:w="1080"/>
        <w:gridCol w:w="1458"/>
        <w:gridCol w:w="1517"/>
      </w:tblGrid>
      <w:tr w:rsidR="002754C2" w:rsidRPr="002754C2" w14:paraId="658DB26E" w14:textId="77777777" w:rsidTr="002754C2">
        <w:tc>
          <w:tcPr>
            <w:tcW w:w="1563" w:type="dxa"/>
            <w:tcBorders>
              <w:bottom w:val="nil"/>
            </w:tcBorders>
          </w:tcPr>
          <w:p w14:paraId="48E00073" w14:textId="77777777" w:rsidR="002754C2" w:rsidRPr="002754C2" w:rsidRDefault="002754C2" w:rsidP="00790E34">
            <w:pPr>
              <w:spacing w:line="360" w:lineRule="auto"/>
              <w:jc w:val="both"/>
              <w:rPr>
                <w:rFonts w:ascii="Times New Roman" w:hAnsi="Times New Roman" w:cs="Times New Roman"/>
                <w:b/>
                <w:bCs/>
                <w:sz w:val="24"/>
                <w:szCs w:val="24"/>
              </w:rPr>
            </w:pPr>
          </w:p>
        </w:tc>
        <w:tc>
          <w:tcPr>
            <w:tcW w:w="1350" w:type="dxa"/>
            <w:tcBorders>
              <w:bottom w:val="nil"/>
            </w:tcBorders>
          </w:tcPr>
          <w:p w14:paraId="547E1996" w14:textId="77777777" w:rsidR="002754C2" w:rsidRPr="002754C2" w:rsidRDefault="002754C2" w:rsidP="00790E34">
            <w:pPr>
              <w:spacing w:line="360" w:lineRule="auto"/>
              <w:jc w:val="both"/>
              <w:rPr>
                <w:rFonts w:ascii="Times New Roman" w:hAnsi="Times New Roman" w:cs="Times New Roman"/>
                <w:b/>
                <w:bCs/>
                <w:sz w:val="24"/>
                <w:szCs w:val="24"/>
              </w:rPr>
            </w:pPr>
          </w:p>
        </w:tc>
        <w:tc>
          <w:tcPr>
            <w:tcW w:w="4930" w:type="dxa"/>
            <w:gridSpan w:val="4"/>
            <w:tcBorders>
              <w:bottom w:val="nil"/>
            </w:tcBorders>
          </w:tcPr>
          <w:p w14:paraId="04A87938"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sz w:val="24"/>
                <w:szCs w:val="24"/>
              </w:rPr>
              <w:t>Extent of Hand Washing Practices</w:t>
            </w:r>
          </w:p>
        </w:tc>
        <w:tc>
          <w:tcPr>
            <w:tcW w:w="0" w:type="auto"/>
            <w:tcBorders>
              <w:bottom w:val="nil"/>
            </w:tcBorders>
          </w:tcPr>
          <w:p w14:paraId="4E3F1822" w14:textId="77777777" w:rsidR="002754C2" w:rsidRPr="002754C2" w:rsidRDefault="002754C2" w:rsidP="00790E34">
            <w:pPr>
              <w:spacing w:line="360" w:lineRule="auto"/>
              <w:jc w:val="both"/>
              <w:rPr>
                <w:rFonts w:ascii="Times New Roman" w:hAnsi="Times New Roman" w:cs="Times New Roman"/>
                <w:b/>
                <w:bCs/>
                <w:i/>
                <w:sz w:val="24"/>
                <w:szCs w:val="24"/>
              </w:rPr>
            </w:pPr>
          </w:p>
        </w:tc>
      </w:tr>
      <w:tr w:rsidR="002754C2" w:rsidRPr="002754C2" w14:paraId="763DE1F1" w14:textId="77777777" w:rsidTr="002754C2">
        <w:tc>
          <w:tcPr>
            <w:tcW w:w="1563" w:type="dxa"/>
            <w:tcBorders>
              <w:top w:val="nil"/>
              <w:bottom w:val="single" w:sz="4" w:space="0" w:color="auto"/>
            </w:tcBorders>
            <w:hideMark/>
          </w:tcPr>
          <w:p w14:paraId="08031D40"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Socio-demographic Factor</w:t>
            </w:r>
          </w:p>
        </w:tc>
        <w:tc>
          <w:tcPr>
            <w:tcW w:w="1350" w:type="dxa"/>
            <w:tcBorders>
              <w:top w:val="nil"/>
              <w:bottom w:val="single" w:sz="4" w:space="0" w:color="auto"/>
            </w:tcBorders>
            <w:hideMark/>
          </w:tcPr>
          <w:p w14:paraId="7A85DA51"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Category</w:t>
            </w:r>
          </w:p>
        </w:tc>
        <w:tc>
          <w:tcPr>
            <w:tcW w:w="1222" w:type="dxa"/>
            <w:tcBorders>
              <w:top w:val="nil"/>
              <w:bottom w:val="single" w:sz="4" w:space="0" w:color="auto"/>
            </w:tcBorders>
            <w:hideMark/>
          </w:tcPr>
          <w:p w14:paraId="7C154CDC"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Poor (n=281)</w:t>
            </w:r>
          </w:p>
        </w:tc>
        <w:tc>
          <w:tcPr>
            <w:tcW w:w="1170" w:type="dxa"/>
            <w:tcBorders>
              <w:top w:val="nil"/>
              <w:bottom w:val="single" w:sz="4" w:space="0" w:color="auto"/>
            </w:tcBorders>
            <w:hideMark/>
          </w:tcPr>
          <w:p w14:paraId="58328271"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Fair (n=63)</w:t>
            </w:r>
          </w:p>
        </w:tc>
        <w:tc>
          <w:tcPr>
            <w:tcW w:w="1080" w:type="dxa"/>
            <w:tcBorders>
              <w:top w:val="nil"/>
              <w:bottom w:val="single" w:sz="4" w:space="0" w:color="auto"/>
            </w:tcBorders>
            <w:hideMark/>
          </w:tcPr>
          <w:p w14:paraId="24C2FFE5"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Good (n=4)</w:t>
            </w:r>
          </w:p>
        </w:tc>
        <w:tc>
          <w:tcPr>
            <w:tcW w:w="1458" w:type="dxa"/>
            <w:tcBorders>
              <w:top w:val="nil"/>
              <w:bottom w:val="single" w:sz="4" w:space="0" w:color="auto"/>
            </w:tcBorders>
            <w:hideMark/>
          </w:tcPr>
          <w:p w14:paraId="67DFBBAC"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Total (n=348)</w:t>
            </w:r>
          </w:p>
        </w:tc>
        <w:tc>
          <w:tcPr>
            <w:tcW w:w="0" w:type="auto"/>
            <w:tcBorders>
              <w:top w:val="nil"/>
              <w:bottom w:val="single" w:sz="4" w:space="0" w:color="auto"/>
            </w:tcBorders>
            <w:hideMark/>
          </w:tcPr>
          <w:p w14:paraId="0D2F9A44" w14:textId="77777777" w:rsidR="002754C2" w:rsidRPr="002754C2" w:rsidRDefault="002754C2" w:rsidP="00790E34">
            <w:pPr>
              <w:spacing w:line="360" w:lineRule="auto"/>
              <w:jc w:val="both"/>
              <w:rPr>
                <w:rFonts w:ascii="Times New Roman" w:hAnsi="Times New Roman" w:cs="Times New Roman"/>
                <w:b/>
                <w:bCs/>
                <w:i/>
                <w:sz w:val="24"/>
                <w:szCs w:val="24"/>
              </w:rPr>
            </w:pPr>
            <w:r w:rsidRPr="002754C2">
              <w:rPr>
                <w:rFonts w:ascii="Times New Roman" w:hAnsi="Times New Roman" w:cs="Times New Roman"/>
                <w:b/>
                <w:bCs/>
                <w:i/>
                <w:sz w:val="24"/>
                <w:szCs w:val="24"/>
              </w:rPr>
              <w:t>Chi-Square (p-value)</w:t>
            </w:r>
          </w:p>
        </w:tc>
      </w:tr>
      <w:tr w:rsidR="002754C2" w:rsidRPr="002754C2" w14:paraId="6BB0F5C4" w14:textId="77777777" w:rsidTr="002754C2">
        <w:tc>
          <w:tcPr>
            <w:tcW w:w="1563" w:type="dxa"/>
            <w:tcBorders>
              <w:top w:val="single" w:sz="4" w:space="0" w:color="auto"/>
            </w:tcBorders>
            <w:hideMark/>
          </w:tcPr>
          <w:p w14:paraId="3F11C01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t>School Type</w:t>
            </w:r>
          </w:p>
        </w:tc>
        <w:tc>
          <w:tcPr>
            <w:tcW w:w="1350" w:type="dxa"/>
            <w:tcBorders>
              <w:top w:val="single" w:sz="4" w:space="0" w:color="auto"/>
            </w:tcBorders>
            <w:hideMark/>
          </w:tcPr>
          <w:p w14:paraId="27029DE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Public School</w:t>
            </w:r>
          </w:p>
        </w:tc>
        <w:tc>
          <w:tcPr>
            <w:tcW w:w="1222" w:type="dxa"/>
            <w:tcBorders>
              <w:top w:val="single" w:sz="4" w:space="0" w:color="auto"/>
            </w:tcBorders>
            <w:hideMark/>
          </w:tcPr>
          <w:p w14:paraId="2A706A3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169 (48.6)</w:t>
            </w:r>
          </w:p>
        </w:tc>
        <w:tc>
          <w:tcPr>
            <w:tcW w:w="1170" w:type="dxa"/>
            <w:tcBorders>
              <w:top w:val="single" w:sz="4" w:space="0" w:color="auto"/>
            </w:tcBorders>
            <w:hideMark/>
          </w:tcPr>
          <w:p w14:paraId="35A72B1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41 (11.8)</w:t>
            </w:r>
          </w:p>
        </w:tc>
        <w:tc>
          <w:tcPr>
            <w:tcW w:w="1080" w:type="dxa"/>
            <w:tcBorders>
              <w:top w:val="single" w:sz="4" w:space="0" w:color="auto"/>
            </w:tcBorders>
            <w:hideMark/>
          </w:tcPr>
          <w:p w14:paraId="692C5E1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458" w:type="dxa"/>
            <w:tcBorders>
              <w:top w:val="single" w:sz="4" w:space="0" w:color="auto"/>
            </w:tcBorders>
            <w:hideMark/>
          </w:tcPr>
          <w:p w14:paraId="6623025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212 (60.9)</w:t>
            </w:r>
          </w:p>
        </w:tc>
        <w:tc>
          <w:tcPr>
            <w:tcW w:w="0" w:type="auto"/>
            <w:tcBorders>
              <w:top w:val="single" w:sz="4" w:space="0" w:color="auto"/>
            </w:tcBorders>
            <w:hideMark/>
          </w:tcPr>
          <w:p w14:paraId="681E4103"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0.730 (0.694)</w:t>
            </w:r>
          </w:p>
        </w:tc>
      </w:tr>
      <w:tr w:rsidR="002754C2" w:rsidRPr="002754C2" w14:paraId="6528CA11" w14:textId="77777777" w:rsidTr="002754C2">
        <w:tc>
          <w:tcPr>
            <w:tcW w:w="1563" w:type="dxa"/>
            <w:hideMark/>
          </w:tcPr>
          <w:p w14:paraId="7ED14CB2"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3E78497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Private School</w:t>
            </w:r>
          </w:p>
        </w:tc>
        <w:tc>
          <w:tcPr>
            <w:tcW w:w="1222" w:type="dxa"/>
            <w:hideMark/>
          </w:tcPr>
          <w:p w14:paraId="27A73D5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112 (32.2)</w:t>
            </w:r>
          </w:p>
        </w:tc>
        <w:tc>
          <w:tcPr>
            <w:tcW w:w="1170" w:type="dxa"/>
            <w:hideMark/>
          </w:tcPr>
          <w:p w14:paraId="55E9D82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22 (6.3)</w:t>
            </w:r>
          </w:p>
        </w:tc>
        <w:tc>
          <w:tcPr>
            <w:tcW w:w="1080" w:type="dxa"/>
            <w:hideMark/>
          </w:tcPr>
          <w:p w14:paraId="0717037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458" w:type="dxa"/>
            <w:hideMark/>
          </w:tcPr>
          <w:p w14:paraId="18EC291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136 (39.1)</w:t>
            </w:r>
          </w:p>
        </w:tc>
        <w:tc>
          <w:tcPr>
            <w:tcW w:w="0" w:type="auto"/>
            <w:hideMark/>
          </w:tcPr>
          <w:p w14:paraId="36F16126"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646BE5A7" w14:textId="77777777" w:rsidTr="002754C2">
        <w:tc>
          <w:tcPr>
            <w:tcW w:w="1563" w:type="dxa"/>
            <w:hideMark/>
          </w:tcPr>
          <w:p w14:paraId="68DCD12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t>Class</w:t>
            </w:r>
          </w:p>
        </w:tc>
        <w:tc>
          <w:tcPr>
            <w:tcW w:w="1350" w:type="dxa"/>
            <w:hideMark/>
          </w:tcPr>
          <w:p w14:paraId="7A50C35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JSS 1</w:t>
            </w:r>
          </w:p>
        </w:tc>
        <w:tc>
          <w:tcPr>
            <w:tcW w:w="1222" w:type="dxa"/>
            <w:hideMark/>
          </w:tcPr>
          <w:p w14:paraId="076302A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57 (16.4)</w:t>
            </w:r>
          </w:p>
        </w:tc>
        <w:tc>
          <w:tcPr>
            <w:tcW w:w="1170" w:type="dxa"/>
            <w:hideMark/>
          </w:tcPr>
          <w:p w14:paraId="7C6A7C7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1080" w:type="dxa"/>
            <w:hideMark/>
          </w:tcPr>
          <w:p w14:paraId="1C36B8D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7A5E5D5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71 (20.4)</w:t>
            </w:r>
          </w:p>
        </w:tc>
        <w:tc>
          <w:tcPr>
            <w:tcW w:w="0" w:type="auto"/>
            <w:hideMark/>
          </w:tcPr>
          <w:p w14:paraId="112F736D"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6.462 (0.775)</w:t>
            </w:r>
          </w:p>
        </w:tc>
      </w:tr>
      <w:tr w:rsidR="002754C2" w:rsidRPr="002754C2" w14:paraId="19862E27" w14:textId="77777777" w:rsidTr="002754C2">
        <w:tc>
          <w:tcPr>
            <w:tcW w:w="1563" w:type="dxa"/>
            <w:hideMark/>
          </w:tcPr>
          <w:p w14:paraId="1A561555"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737D134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JSS 2</w:t>
            </w:r>
          </w:p>
        </w:tc>
        <w:tc>
          <w:tcPr>
            <w:tcW w:w="1222" w:type="dxa"/>
            <w:hideMark/>
          </w:tcPr>
          <w:p w14:paraId="205A5E5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46 (13.2)</w:t>
            </w:r>
          </w:p>
        </w:tc>
        <w:tc>
          <w:tcPr>
            <w:tcW w:w="1170" w:type="dxa"/>
            <w:hideMark/>
          </w:tcPr>
          <w:p w14:paraId="45E31D7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1080" w:type="dxa"/>
            <w:hideMark/>
          </w:tcPr>
          <w:p w14:paraId="34EECFA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48A0F69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55 (15.8)</w:t>
            </w:r>
          </w:p>
        </w:tc>
        <w:tc>
          <w:tcPr>
            <w:tcW w:w="0" w:type="auto"/>
            <w:hideMark/>
          </w:tcPr>
          <w:p w14:paraId="6220A5D1"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7748CCFC" w14:textId="77777777" w:rsidTr="002754C2">
        <w:tc>
          <w:tcPr>
            <w:tcW w:w="1563" w:type="dxa"/>
            <w:hideMark/>
          </w:tcPr>
          <w:p w14:paraId="4BA53EDF"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1D69CD6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JSS 3</w:t>
            </w:r>
          </w:p>
        </w:tc>
        <w:tc>
          <w:tcPr>
            <w:tcW w:w="1222" w:type="dxa"/>
            <w:hideMark/>
          </w:tcPr>
          <w:p w14:paraId="7EF99A7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36 (10.3)</w:t>
            </w:r>
          </w:p>
        </w:tc>
        <w:tc>
          <w:tcPr>
            <w:tcW w:w="1170" w:type="dxa"/>
            <w:hideMark/>
          </w:tcPr>
          <w:p w14:paraId="48A7D45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13 (3.7)</w:t>
            </w:r>
          </w:p>
        </w:tc>
        <w:tc>
          <w:tcPr>
            <w:tcW w:w="1080" w:type="dxa"/>
            <w:hideMark/>
          </w:tcPr>
          <w:p w14:paraId="698928D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4DF01B1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50 (14.4)</w:t>
            </w:r>
          </w:p>
        </w:tc>
        <w:tc>
          <w:tcPr>
            <w:tcW w:w="0" w:type="auto"/>
            <w:hideMark/>
          </w:tcPr>
          <w:p w14:paraId="0F4C258A"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5BF0960D" w14:textId="77777777" w:rsidTr="002754C2">
        <w:tc>
          <w:tcPr>
            <w:tcW w:w="1563" w:type="dxa"/>
            <w:hideMark/>
          </w:tcPr>
          <w:p w14:paraId="3EECE60B"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21420FA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SSS 1</w:t>
            </w:r>
          </w:p>
        </w:tc>
        <w:tc>
          <w:tcPr>
            <w:tcW w:w="1222" w:type="dxa"/>
            <w:hideMark/>
          </w:tcPr>
          <w:p w14:paraId="7E5E994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54 (15.5)</w:t>
            </w:r>
          </w:p>
        </w:tc>
        <w:tc>
          <w:tcPr>
            <w:tcW w:w="1170" w:type="dxa"/>
            <w:hideMark/>
          </w:tcPr>
          <w:p w14:paraId="0E2C554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11 (3.2)</w:t>
            </w:r>
          </w:p>
        </w:tc>
        <w:tc>
          <w:tcPr>
            <w:tcW w:w="1080" w:type="dxa"/>
            <w:hideMark/>
          </w:tcPr>
          <w:p w14:paraId="55D035B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2FA9C52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66 (19.0)</w:t>
            </w:r>
          </w:p>
        </w:tc>
        <w:tc>
          <w:tcPr>
            <w:tcW w:w="0" w:type="auto"/>
            <w:hideMark/>
          </w:tcPr>
          <w:p w14:paraId="1EFC9BC5"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1FC8779D" w14:textId="77777777" w:rsidTr="002754C2">
        <w:tc>
          <w:tcPr>
            <w:tcW w:w="1563" w:type="dxa"/>
            <w:hideMark/>
          </w:tcPr>
          <w:p w14:paraId="37B9677C"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5EC3D61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SSS 2</w:t>
            </w:r>
          </w:p>
        </w:tc>
        <w:tc>
          <w:tcPr>
            <w:tcW w:w="1222" w:type="dxa"/>
            <w:hideMark/>
          </w:tcPr>
          <w:p w14:paraId="19F811B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52 (14.9)</w:t>
            </w:r>
          </w:p>
        </w:tc>
        <w:tc>
          <w:tcPr>
            <w:tcW w:w="1170" w:type="dxa"/>
            <w:hideMark/>
          </w:tcPr>
          <w:p w14:paraId="5CCD1EA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1080" w:type="dxa"/>
            <w:hideMark/>
          </w:tcPr>
          <w:p w14:paraId="441EDAB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6EB89E3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60 (17.2)</w:t>
            </w:r>
          </w:p>
        </w:tc>
        <w:tc>
          <w:tcPr>
            <w:tcW w:w="0" w:type="auto"/>
            <w:hideMark/>
          </w:tcPr>
          <w:p w14:paraId="3B9A0BEE"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2BAA017C" w14:textId="77777777" w:rsidTr="002754C2">
        <w:tc>
          <w:tcPr>
            <w:tcW w:w="1563" w:type="dxa"/>
            <w:hideMark/>
          </w:tcPr>
          <w:p w14:paraId="68A186D1"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17BDF66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SSS 3</w:t>
            </w:r>
          </w:p>
        </w:tc>
        <w:tc>
          <w:tcPr>
            <w:tcW w:w="1222" w:type="dxa"/>
            <w:hideMark/>
          </w:tcPr>
          <w:p w14:paraId="6DA2147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36 (10.3)</w:t>
            </w:r>
          </w:p>
        </w:tc>
        <w:tc>
          <w:tcPr>
            <w:tcW w:w="1170" w:type="dxa"/>
            <w:hideMark/>
          </w:tcPr>
          <w:p w14:paraId="7DF83DF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 (2.6)</w:t>
            </w:r>
          </w:p>
        </w:tc>
        <w:tc>
          <w:tcPr>
            <w:tcW w:w="1080" w:type="dxa"/>
            <w:hideMark/>
          </w:tcPr>
          <w:p w14:paraId="376F49F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4375329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46 (13.2)</w:t>
            </w:r>
          </w:p>
        </w:tc>
        <w:tc>
          <w:tcPr>
            <w:tcW w:w="0" w:type="auto"/>
            <w:hideMark/>
          </w:tcPr>
          <w:p w14:paraId="02239F7C"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728D3A34" w14:textId="77777777" w:rsidTr="002754C2">
        <w:tc>
          <w:tcPr>
            <w:tcW w:w="1563" w:type="dxa"/>
            <w:hideMark/>
          </w:tcPr>
          <w:p w14:paraId="3407B6A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lastRenderedPageBreak/>
              <w:t>Age Group</w:t>
            </w:r>
          </w:p>
        </w:tc>
        <w:tc>
          <w:tcPr>
            <w:tcW w:w="1350" w:type="dxa"/>
            <w:hideMark/>
          </w:tcPr>
          <w:p w14:paraId="26F830B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10–12</w:t>
            </w:r>
          </w:p>
        </w:tc>
        <w:tc>
          <w:tcPr>
            <w:tcW w:w="1222" w:type="dxa"/>
            <w:hideMark/>
          </w:tcPr>
          <w:p w14:paraId="1A72A25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63 (18.1)</w:t>
            </w:r>
          </w:p>
        </w:tc>
        <w:tc>
          <w:tcPr>
            <w:tcW w:w="1170" w:type="dxa"/>
            <w:hideMark/>
          </w:tcPr>
          <w:p w14:paraId="3ACAE21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1080" w:type="dxa"/>
            <w:hideMark/>
          </w:tcPr>
          <w:p w14:paraId="145030D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636EB9E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78 (22.4)</w:t>
            </w:r>
          </w:p>
        </w:tc>
        <w:tc>
          <w:tcPr>
            <w:tcW w:w="0" w:type="auto"/>
            <w:hideMark/>
          </w:tcPr>
          <w:p w14:paraId="29DF31FB"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2.766 (0.838)</w:t>
            </w:r>
          </w:p>
        </w:tc>
      </w:tr>
      <w:tr w:rsidR="002754C2" w:rsidRPr="002754C2" w14:paraId="026CF317" w14:textId="77777777" w:rsidTr="002754C2">
        <w:tc>
          <w:tcPr>
            <w:tcW w:w="1563" w:type="dxa"/>
            <w:hideMark/>
          </w:tcPr>
          <w:p w14:paraId="2EFEDCCB"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026933F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13–15</w:t>
            </w:r>
          </w:p>
        </w:tc>
        <w:tc>
          <w:tcPr>
            <w:tcW w:w="1222" w:type="dxa"/>
            <w:hideMark/>
          </w:tcPr>
          <w:p w14:paraId="18FC150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123 (35.3)</w:t>
            </w:r>
          </w:p>
        </w:tc>
        <w:tc>
          <w:tcPr>
            <w:tcW w:w="1170" w:type="dxa"/>
            <w:hideMark/>
          </w:tcPr>
          <w:p w14:paraId="19BF762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32 (9.2)</w:t>
            </w:r>
          </w:p>
        </w:tc>
        <w:tc>
          <w:tcPr>
            <w:tcW w:w="1080" w:type="dxa"/>
            <w:hideMark/>
          </w:tcPr>
          <w:p w14:paraId="6124810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5076884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156 (44.8)</w:t>
            </w:r>
          </w:p>
        </w:tc>
        <w:tc>
          <w:tcPr>
            <w:tcW w:w="0" w:type="auto"/>
            <w:hideMark/>
          </w:tcPr>
          <w:p w14:paraId="6E565E4F"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2A605E77" w14:textId="77777777" w:rsidTr="002754C2">
        <w:tc>
          <w:tcPr>
            <w:tcW w:w="1563" w:type="dxa"/>
            <w:hideMark/>
          </w:tcPr>
          <w:p w14:paraId="28B66C89"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796E799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16–18</w:t>
            </w:r>
          </w:p>
        </w:tc>
        <w:tc>
          <w:tcPr>
            <w:tcW w:w="1222" w:type="dxa"/>
            <w:hideMark/>
          </w:tcPr>
          <w:p w14:paraId="1E3AB08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83 (23.9)</w:t>
            </w:r>
          </w:p>
        </w:tc>
        <w:tc>
          <w:tcPr>
            <w:tcW w:w="1170" w:type="dxa"/>
            <w:hideMark/>
          </w:tcPr>
          <w:p w14:paraId="4C93FB3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1080" w:type="dxa"/>
            <w:hideMark/>
          </w:tcPr>
          <w:p w14:paraId="641A7A8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458" w:type="dxa"/>
            <w:hideMark/>
          </w:tcPr>
          <w:p w14:paraId="66DC44D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99 (28.4)</w:t>
            </w:r>
          </w:p>
        </w:tc>
        <w:tc>
          <w:tcPr>
            <w:tcW w:w="0" w:type="auto"/>
            <w:hideMark/>
          </w:tcPr>
          <w:p w14:paraId="2B48FEB6"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0394D7BA" w14:textId="77777777" w:rsidTr="002754C2">
        <w:tc>
          <w:tcPr>
            <w:tcW w:w="1563" w:type="dxa"/>
            <w:hideMark/>
          </w:tcPr>
          <w:p w14:paraId="4E14C69C"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0E141E2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19+</w:t>
            </w:r>
          </w:p>
        </w:tc>
        <w:tc>
          <w:tcPr>
            <w:tcW w:w="1222" w:type="dxa"/>
            <w:hideMark/>
          </w:tcPr>
          <w:p w14:paraId="34D64D1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12 (3.4)</w:t>
            </w:r>
          </w:p>
        </w:tc>
        <w:tc>
          <w:tcPr>
            <w:tcW w:w="1170" w:type="dxa"/>
            <w:hideMark/>
          </w:tcPr>
          <w:p w14:paraId="1C58FDD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1080" w:type="dxa"/>
            <w:hideMark/>
          </w:tcPr>
          <w:p w14:paraId="1D0E222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4241FDB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15 (4.3)</w:t>
            </w:r>
          </w:p>
        </w:tc>
        <w:tc>
          <w:tcPr>
            <w:tcW w:w="0" w:type="auto"/>
            <w:hideMark/>
          </w:tcPr>
          <w:p w14:paraId="78AF9931"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17A7EF3E" w14:textId="77777777" w:rsidTr="002754C2">
        <w:tc>
          <w:tcPr>
            <w:tcW w:w="1563" w:type="dxa"/>
            <w:hideMark/>
          </w:tcPr>
          <w:p w14:paraId="0024B5D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t>Gender</w:t>
            </w:r>
          </w:p>
        </w:tc>
        <w:tc>
          <w:tcPr>
            <w:tcW w:w="1350" w:type="dxa"/>
            <w:hideMark/>
          </w:tcPr>
          <w:p w14:paraId="1B60C69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Male</w:t>
            </w:r>
          </w:p>
        </w:tc>
        <w:tc>
          <w:tcPr>
            <w:tcW w:w="1222" w:type="dxa"/>
            <w:hideMark/>
          </w:tcPr>
          <w:p w14:paraId="6AAF14E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138 (39.7)</w:t>
            </w:r>
          </w:p>
        </w:tc>
        <w:tc>
          <w:tcPr>
            <w:tcW w:w="1170" w:type="dxa"/>
            <w:hideMark/>
          </w:tcPr>
          <w:p w14:paraId="59C2A54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34 (9.8)</w:t>
            </w:r>
          </w:p>
        </w:tc>
        <w:tc>
          <w:tcPr>
            <w:tcW w:w="1080" w:type="dxa"/>
            <w:hideMark/>
          </w:tcPr>
          <w:p w14:paraId="1B4CA00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65A47F6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173 (49.7)</w:t>
            </w:r>
          </w:p>
        </w:tc>
        <w:tc>
          <w:tcPr>
            <w:tcW w:w="0" w:type="auto"/>
            <w:hideMark/>
          </w:tcPr>
          <w:p w14:paraId="72B7FE69"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1.474 (0.478)</w:t>
            </w:r>
          </w:p>
        </w:tc>
      </w:tr>
      <w:tr w:rsidR="002754C2" w:rsidRPr="002754C2" w14:paraId="64176FF3" w14:textId="77777777" w:rsidTr="002754C2">
        <w:tc>
          <w:tcPr>
            <w:tcW w:w="1563" w:type="dxa"/>
            <w:hideMark/>
          </w:tcPr>
          <w:p w14:paraId="2091E2FC"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17BD9FA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Female</w:t>
            </w:r>
          </w:p>
        </w:tc>
        <w:tc>
          <w:tcPr>
            <w:tcW w:w="1222" w:type="dxa"/>
            <w:hideMark/>
          </w:tcPr>
          <w:p w14:paraId="60A1EBA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143 (41.1)</w:t>
            </w:r>
          </w:p>
        </w:tc>
        <w:tc>
          <w:tcPr>
            <w:tcW w:w="1170" w:type="dxa"/>
            <w:hideMark/>
          </w:tcPr>
          <w:p w14:paraId="3ED9814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29 (8.3)</w:t>
            </w:r>
          </w:p>
        </w:tc>
        <w:tc>
          <w:tcPr>
            <w:tcW w:w="1080" w:type="dxa"/>
            <w:hideMark/>
          </w:tcPr>
          <w:p w14:paraId="3940D84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1458" w:type="dxa"/>
            <w:hideMark/>
          </w:tcPr>
          <w:p w14:paraId="07B52B8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175 (50.3)</w:t>
            </w:r>
          </w:p>
        </w:tc>
        <w:tc>
          <w:tcPr>
            <w:tcW w:w="0" w:type="auto"/>
            <w:hideMark/>
          </w:tcPr>
          <w:p w14:paraId="4C549651"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714622FB" w14:textId="77777777" w:rsidTr="002754C2">
        <w:tc>
          <w:tcPr>
            <w:tcW w:w="1563" w:type="dxa"/>
            <w:hideMark/>
          </w:tcPr>
          <w:p w14:paraId="722EA4E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t>Ethnicity</w:t>
            </w:r>
          </w:p>
        </w:tc>
        <w:tc>
          <w:tcPr>
            <w:tcW w:w="1350" w:type="dxa"/>
            <w:hideMark/>
          </w:tcPr>
          <w:p w14:paraId="027913C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Igbo</w:t>
            </w:r>
          </w:p>
        </w:tc>
        <w:tc>
          <w:tcPr>
            <w:tcW w:w="1222" w:type="dxa"/>
            <w:hideMark/>
          </w:tcPr>
          <w:p w14:paraId="79F8757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247 (71.0)</w:t>
            </w:r>
          </w:p>
        </w:tc>
        <w:tc>
          <w:tcPr>
            <w:tcW w:w="1170" w:type="dxa"/>
            <w:hideMark/>
          </w:tcPr>
          <w:p w14:paraId="4BBF043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57 (16.4)</w:t>
            </w:r>
          </w:p>
        </w:tc>
        <w:tc>
          <w:tcPr>
            <w:tcW w:w="1080" w:type="dxa"/>
            <w:hideMark/>
          </w:tcPr>
          <w:p w14:paraId="7A1276F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1458" w:type="dxa"/>
            <w:hideMark/>
          </w:tcPr>
          <w:p w14:paraId="3169F32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307 (88.2)</w:t>
            </w:r>
          </w:p>
        </w:tc>
        <w:tc>
          <w:tcPr>
            <w:tcW w:w="0" w:type="auto"/>
            <w:hideMark/>
          </w:tcPr>
          <w:p w14:paraId="48A15BA8"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6.006 (0.423)</w:t>
            </w:r>
          </w:p>
        </w:tc>
      </w:tr>
      <w:tr w:rsidR="002754C2" w:rsidRPr="002754C2" w14:paraId="0BAF8473" w14:textId="77777777" w:rsidTr="002754C2">
        <w:tc>
          <w:tcPr>
            <w:tcW w:w="1563" w:type="dxa"/>
            <w:hideMark/>
          </w:tcPr>
          <w:p w14:paraId="2AB8E70E"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1284BEE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Hausa</w:t>
            </w:r>
          </w:p>
        </w:tc>
        <w:tc>
          <w:tcPr>
            <w:tcW w:w="1222" w:type="dxa"/>
            <w:hideMark/>
          </w:tcPr>
          <w:p w14:paraId="099C945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10 (2.9)</w:t>
            </w:r>
          </w:p>
        </w:tc>
        <w:tc>
          <w:tcPr>
            <w:tcW w:w="1170" w:type="dxa"/>
            <w:hideMark/>
          </w:tcPr>
          <w:p w14:paraId="56F2863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1080" w:type="dxa"/>
            <w:hideMark/>
          </w:tcPr>
          <w:p w14:paraId="3114054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681B8D6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0" w:type="auto"/>
            <w:hideMark/>
          </w:tcPr>
          <w:p w14:paraId="040D4227"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4BBFAC6E" w14:textId="77777777" w:rsidTr="002754C2">
        <w:tc>
          <w:tcPr>
            <w:tcW w:w="1563" w:type="dxa"/>
            <w:hideMark/>
          </w:tcPr>
          <w:p w14:paraId="6778DEAE"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2303AE2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Yoruba</w:t>
            </w:r>
          </w:p>
        </w:tc>
        <w:tc>
          <w:tcPr>
            <w:tcW w:w="1222" w:type="dxa"/>
            <w:hideMark/>
          </w:tcPr>
          <w:p w14:paraId="5F3DBC9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 (2.0)</w:t>
            </w:r>
          </w:p>
        </w:tc>
        <w:tc>
          <w:tcPr>
            <w:tcW w:w="1170" w:type="dxa"/>
            <w:hideMark/>
          </w:tcPr>
          <w:p w14:paraId="5E78578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080" w:type="dxa"/>
            <w:hideMark/>
          </w:tcPr>
          <w:p w14:paraId="49C1AC4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25FA22E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0" w:type="auto"/>
            <w:hideMark/>
          </w:tcPr>
          <w:p w14:paraId="0819402D"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54DE00AE" w14:textId="77777777" w:rsidTr="002754C2">
        <w:tc>
          <w:tcPr>
            <w:tcW w:w="1563" w:type="dxa"/>
            <w:hideMark/>
          </w:tcPr>
          <w:p w14:paraId="1346C6A4"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1D3F2A6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Other</w:t>
            </w:r>
          </w:p>
        </w:tc>
        <w:tc>
          <w:tcPr>
            <w:tcW w:w="1222" w:type="dxa"/>
            <w:hideMark/>
          </w:tcPr>
          <w:p w14:paraId="1B4AFE2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 (4.9)</w:t>
            </w:r>
          </w:p>
        </w:tc>
        <w:tc>
          <w:tcPr>
            <w:tcW w:w="1170" w:type="dxa"/>
            <w:hideMark/>
          </w:tcPr>
          <w:p w14:paraId="2703CE6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080" w:type="dxa"/>
            <w:hideMark/>
          </w:tcPr>
          <w:p w14:paraId="5811B81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3ACFCAB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19 (5.5)</w:t>
            </w:r>
          </w:p>
        </w:tc>
        <w:tc>
          <w:tcPr>
            <w:tcW w:w="0" w:type="auto"/>
            <w:hideMark/>
          </w:tcPr>
          <w:p w14:paraId="50A13E40"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749357E1" w14:textId="77777777" w:rsidTr="002754C2">
        <w:tc>
          <w:tcPr>
            <w:tcW w:w="1563" w:type="dxa"/>
            <w:hideMark/>
          </w:tcPr>
          <w:p w14:paraId="63CCEE7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t>Religion</w:t>
            </w:r>
          </w:p>
        </w:tc>
        <w:tc>
          <w:tcPr>
            <w:tcW w:w="1350" w:type="dxa"/>
            <w:hideMark/>
          </w:tcPr>
          <w:p w14:paraId="47E57AF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Christianity</w:t>
            </w:r>
          </w:p>
        </w:tc>
        <w:tc>
          <w:tcPr>
            <w:tcW w:w="1222" w:type="dxa"/>
            <w:hideMark/>
          </w:tcPr>
          <w:p w14:paraId="49AA210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 (1.4)</w:t>
            </w:r>
          </w:p>
        </w:tc>
        <w:tc>
          <w:tcPr>
            <w:tcW w:w="1170" w:type="dxa"/>
            <w:hideMark/>
          </w:tcPr>
          <w:p w14:paraId="1EC0F8B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080" w:type="dxa"/>
            <w:hideMark/>
          </w:tcPr>
          <w:p w14:paraId="6C120D5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0B95ED4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 (1.7)</w:t>
            </w:r>
          </w:p>
        </w:tc>
        <w:tc>
          <w:tcPr>
            <w:tcW w:w="0" w:type="auto"/>
            <w:hideMark/>
          </w:tcPr>
          <w:p w14:paraId="11BC0187"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5.888 (0.436)</w:t>
            </w:r>
          </w:p>
        </w:tc>
      </w:tr>
      <w:tr w:rsidR="002754C2" w:rsidRPr="002754C2" w14:paraId="119757DE" w14:textId="77777777" w:rsidTr="002754C2">
        <w:tc>
          <w:tcPr>
            <w:tcW w:w="1563" w:type="dxa"/>
            <w:hideMark/>
          </w:tcPr>
          <w:p w14:paraId="539F49A6"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20D9495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Islam</w:t>
            </w:r>
          </w:p>
        </w:tc>
        <w:tc>
          <w:tcPr>
            <w:tcW w:w="1222" w:type="dxa"/>
            <w:hideMark/>
          </w:tcPr>
          <w:p w14:paraId="4ADF2E8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170" w:type="dxa"/>
            <w:hideMark/>
          </w:tcPr>
          <w:p w14:paraId="6F08B30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080" w:type="dxa"/>
            <w:hideMark/>
          </w:tcPr>
          <w:p w14:paraId="3BC9FAE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4EAB291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0" w:type="auto"/>
            <w:hideMark/>
          </w:tcPr>
          <w:p w14:paraId="1754218A"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360A5DA3" w14:textId="77777777" w:rsidTr="002754C2">
        <w:tc>
          <w:tcPr>
            <w:tcW w:w="1563" w:type="dxa"/>
            <w:hideMark/>
          </w:tcPr>
          <w:p w14:paraId="7612A3FB"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4429C73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Traditional Religion</w:t>
            </w:r>
          </w:p>
        </w:tc>
        <w:tc>
          <w:tcPr>
            <w:tcW w:w="1222" w:type="dxa"/>
            <w:hideMark/>
          </w:tcPr>
          <w:p w14:paraId="11CBC27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258 (74.1)</w:t>
            </w:r>
          </w:p>
        </w:tc>
        <w:tc>
          <w:tcPr>
            <w:tcW w:w="1170" w:type="dxa"/>
            <w:hideMark/>
          </w:tcPr>
          <w:p w14:paraId="50F078B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58 (16.7)</w:t>
            </w:r>
          </w:p>
        </w:tc>
        <w:tc>
          <w:tcPr>
            <w:tcW w:w="1080" w:type="dxa"/>
            <w:hideMark/>
          </w:tcPr>
          <w:p w14:paraId="3453FFB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1458" w:type="dxa"/>
            <w:hideMark/>
          </w:tcPr>
          <w:p w14:paraId="1586C7C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320 (92.0)</w:t>
            </w:r>
          </w:p>
        </w:tc>
        <w:tc>
          <w:tcPr>
            <w:tcW w:w="0" w:type="auto"/>
            <w:hideMark/>
          </w:tcPr>
          <w:p w14:paraId="6EAB207D"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32FC47EC" w14:textId="77777777" w:rsidTr="002754C2">
        <w:tc>
          <w:tcPr>
            <w:tcW w:w="1563" w:type="dxa"/>
            <w:hideMark/>
          </w:tcPr>
          <w:p w14:paraId="46B7045D"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762F4EE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Other</w:t>
            </w:r>
          </w:p>
        </w:tc>
        <w:tc>
          <w:tcPr>
            <w:tcW w:w="1222" w:type="dxa"/>
            <w:hideMark/>
          </w:tcPr>
          <w:p w14:paraId="0FF3F6E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 (4.9)</w:t>
            </w:r>
          </w:p>
        </w:tc>
        <w:tc>
          <w:tcPr>
            <w:tcW w:w="1170" w:type="dxa"/>
            <w:hideMark/>
          </w:tcPr>
          <w:p w14:paraId="1D549C5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080" w:type="dxa"/>
            <w:hideMark/>
          </w:tcPr>
          <w:p w14:paraId="51FDAE6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0C19BE7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19 (5.5)</w:t>
            </w:r>
          </w:p>
        </w:tc>
        <w:tc>
          <w:tcPr>
            <w:tcW w:w="0" w:type="auto"/>
            <w:hideMark/>
          </w:tcPr>
          <w:p w14:paraId="52AC31B8" w14:textId="77777777" w:rsidR="002754C2" w:rsidRPr="002754C2" w:rsidRDefault="002754C2" w:rsidP="00790E34">
            <w:pPr>
              <w:spacing w:line="360" w:lineRule="auto"/>
              <w:jc w:val="both"/>
              <w:rPr>
                <w:rFonts w:ascii="Times New Roman" w:hAnsi="Times New Roman" w:cs="Times New Roman"/>
                <w:i/>
                <w:sz w:val="24"/>
                <w:szCs w:val="24"/>
              </w:rPr>
            </w:pPr>
          </w:p>
        </w:tc>
      </w:tr>
    </w:tbl>
    <w:p w14:paraId="135FE7AD" w14:textId="77777777" w:rsidR="002754C2" w:rsidRDefault="002754C2" w:rsidP="00790E34">
      <w:pPr>
        <w:spacing w:line="360" w:lineRule="auto"/>
        <w:jc w:val="both"/>
        <w:rPr>
          <w:rFonts w:ascii="Times New Roman" w:hAnsi="Times New Roman" w:cs="Times New Roman"/>
        </w:rPr>
      </w:pPr>
    </w:p>
    <w:p w14:paraId="6147A180" w14:textId="77777777" w:rsidR="0051429B" w:rsidRDefault="0051429B" w:rsidP="00790E34">
      <w:pPr>
        <w:spacing w:line="360" w:lineRule="auto"/>
        <w:jc w:val="both"/>
        <w:rPr>
          <w:rFonts w:ascii="Times New Roman" w:hAnsi="Times New Roman" w:cs="Times New Roman"/>
          <w:b/>
          <w:sz w:val="24"/>
          <w:szCs w:val="24"/>
        </w:rPr>
      </w:pPr>
    </w:p>
    <w:p w14:paraId="140B9A8C" w14:textId="77777777" w:rsidR="002754C2" w:rsidRDefault="002754C2" w:rsidP="00790E3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of Findings </w:t>
      </w:r>
    </w:p>
    <w:p w14:paraId="1C34A7AE" w14:textId="77777777" w:rsidR="002754C2" w:rsidRPr="00790E34" w:rsidRDefault="002754C2"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The findings from Umuahia South L.G.A. reveal a profound deficit in students' knowledge of correct handwashing procedures, a trend that finds strong resonance across similar studies in Nigeria and other low- and middle-income countries but stands in stark contrast to research among health-profession students. A critical and alarming misconception identified was that 79.9% of students believed water alone is sufficient for effective handwashing, with only 10.3% correctly identifying soap. This mirrors findings from Aba, Abia State, where a significant proportion also considered water-only washing adequate (</w:t>
      </w:r>
      <w:proofErr w:type="spellStart"/>
      <w:r w:rsidRPr="00790E34">
        <w:rPr>
          <w:rFonts w:ascii="Times New Roman" w:hAnsi="Times New Roman" w:cs="Times New Roman"/>
          <w:sz w:val="24"/>
          <w:szCs w:val="24"/>
        </w:rPr>
        <w:t>Ekeleme</w:t>
      </w:r>
      <w:proofErr w:type="spellEnd"/>
      <w:r w:rsidRPr="00790E34">
        <w:rPr>
          <w:rFonts w:ascii="Times New Roman" w:hAnsi="Times New Roman" w:cs="Times New Roman"/>
          <w:sz w:val="24"/>
          <w:szCs w:val="24"/>
        </w:rPr>
        <w:t xml:space="preserve"> et al., 2018), and from studies in Lagos and Ijebu Ode, Nigeria, which reported similar over-reliance on water without soap (Oluwole et al., 2020; Otto et al., 2022). The primary reason for this similarity is likely rooted in </w:t>
      </w:r>
      <w:r w:rsidRPr="00790E34">
        <w:rPr>
          <w:rFonts w:ascii="Times New Roman" w:hAnsi="Times New Roman" w:cs="Times New Roman"/>
          <w:b/>
          <w:bCs/>
          <w:sz w:val="24"/>
          <w:szCs w:val="24"/>
        </w:rPr>
        <w:t>observational learning and habitual practice</w:t>
      </w:r>
      <w:r w:rsidRPr="00790E34">
        <w:rPr>
          <w:rFonts w:ascii="Times New Roman" w:hAnsi="Times New Roman" w:cs="Times New Roman"/>
          <w:sz w:val="24"/>
          <w:szCs w:val="24"/>
        </w:rPr>
        <w:t xml:space="preserve"> within homes and communities where soap may be inconsistently available or prioritized for other uses like laundry and bathing, rather than for hand hygiene (Caruso et al., 2025; O’Brien et al., 2025). </w:t>
      </w:r>
    </w:p>
    <w:p w14:paraId="2B11883E" w14:textId="77777777" w:rsidR="002754C2" w:rsidRPr="00790E34" w:rsidRDefault="002754C2"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lastRenderedPageBreak/>
        <w:t xml:space="preserve">Equally concerning was the poor knowledge of the recommended handwashing duration, where 63.8% of students admitted they did not know how long to wash, and only 12.6% knew the recommended 20 seconds. This directly aligns with studies in Ethiopia, India, and Rwanda, which consistently found that knowledge of proper technique and duration is a major gap, even when awareness of handwashing as a concept is high (Alula et al., 2018; Keerthana et al., 2021; </w:t>
      </w:r>
      <w:proofErr w:type="spellStart"/>
      <w:r w:rsidRPr="00790E34">
        <w:rPr>
          <w:rFonts w:ascii="Times New Roman" w:hAnsi="Times New Roman" w:cs="Times New Roman"/>
          <w:sz w:val="24"/>
          <w:szCs w:val="24"/>
        </w:rPr>
        <w:t>Pratinidhi</w:t>
      </w:r>
      <w:proofErr w:type="spellEnd"/>
      <w:r w:rsidRPr="00790E34">
        <w:rPr>
          <w:rFonts w:ascii="Times New Roman" w:hAnsi="Times New Roman" w:cs="Times New Roman"/>
          <w:sz w:val="24"/>
          <w:szCs w:val="24"/>
        </w:rPr>
        <w:t xml:space="preserve"> et al., 2019; Exploring handwashing..., 2024).</w:t>
      </w:r>
      <w:r w:rsidR="00790E34" w:rsidRPr="00790E34">
        <w:rPr>
          <w:rFonts w:ascii="Times New Roman" w:hAnsi="Times New Roman" w:cs="Times New Roman"/>
          <w:sz w:val="24"/>
          <w:szCs w:val="24"/>
        </w:rPr>
        <w:t xml:space="preserve"> Research among these cohorts in Nigeria, Saudi Arabia, and Bangladesh frequently reports high levels of theoretical knowledge about technique and duration, attributable to targeted, curriculum-based hygiene education (Abate &amp; Salih, 2024; Aathira &amp; Santhosh Kumar, 2022; Nwachukwu et al., 2023; Sultana et al., 2016).</w:t>
      </w:r>
    </w:p>
    <w:p w14:paraId="5AA477AE" w14:textId="79BE8244" w:rsidR="00790E34" w:rsidRPr="00790E34"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 xml:space="preserve">Furthermore, while awareness of critical times like after toilet use (91.4%) and before eating (86.8%) was relatively high, the comprehensive knowledge required for full protection was lacking. This pattern of </w:t>
      </w:r>
      <w:proofErr w:type="spellStart"/>
      <w:r w:rsidR="00D15D1D" w:rsidRPr="00D15D1D">
        <w:rPr>
          <w:rFonts w:ascii="Times New Roman" w:hAnsi="Times New Roman" w:cs="Times New Roman"/>
          <w:sz w:val="24"/>
          <w:szCs w:val="24"/>
          <w:highlight w:val="yellow"/>
        </w:rPr>
        <w:t>recognising</w:t>
      </w:r>
      <w:proofErr w:type="spellEnd"/>
      <w:r w:rsidR="00D15D1D" w:rsidRPr="00D15D1D">
        <w:rPr>
          <w:rFonts w:ascii="Times New Roman" w:hAnsi="Times New Roman" w:cs="Times New Roman"/>
          <w:sz w:val="24"/>
          <w:szCs w:val="24"/>
          <w:highlight w:val="yellow"/>
        </w:rPr>
        <w:t xml:space="preserve"> </w:t>
      </w:r>
      <w:r w:rsidRPr="00D15D1D">
        <w:rPr>
          <w:rFonts w:ascii="Times New Roman" w:hAnsi="Times New Roman" w:cs="Times New Roman"/>
          <w:sz w:val="24"/>
          <w:szCs w:val="24"/>
          <w:highlight w:val="yellow"/>
        </w:rPr>
        <w:t>only the most</w:t>
      </w:r>
      <w:r w:rsidRPr="00790E34">
        <w:rPr>
          <w:rFonts w:ascii="Times New Roman" w:hAnsi="Times New Roman" w:cs="Times New Roman"/>
          <w:sz w:val="24"/>
          <w:szCs w:val="24"/>
        </w:rPr>
        <w:t xml:space="preserve"> basic cues is common, as seen in studies from Saudi Arabia and Ghana (</w:t>
      </w:r>
      <w:proofErr w:type="spellStart"/>
      <w:r w:rsidRPr="00790E34">
        <w:rPr>
          <w:rFonts w:ascii="Times New Roman" w:hAnsi="Times New Roman" w:cs="Times New Roman"/>
          <w:sz w:val="24"/>
          <w:szCs w:val="24"/>
        </w:rPr>
        <w:t>Almoslem</w:t>
      </w:r>
      <w:proofErr w:type="spellEnd"/>
      <w:r w:rsidRPr="00790E34">
        <w:rPr>
          <w:rFonts w:ascii="Times New Roman" w:hAnsi="Times New Roman" w:cs="Times New Roman"/>
          <w:sz w:val="24"/>
          <w:szCs w:val="24"/>
        </w:rPr>
        <w:t xml:space="preserve"> et al., 2021; </w:t>
      </w:r>
      <w:proofErr w:type="spellStart"/>
      <w:r w:rsidRPr="00790E34">
        <w:rPr>
          <w:rFonts w:ascii="Times New Roman" w:hAnsi="Times New Roman" w:cs="Times New Roman"/>
          <w:sz w:val="24"/>
          <w:szCs w:val="24"/>
        </w:rPr>
        <w:t>Dajaan</w:t>
      </w:r>
      <w:proofErr w:type="spellEnd"/>
      <w:r w:rsidRPr="00790E34">
        <w:rPr>
          <w:rFonts w:ascii="Times New Roman" w:hAnsi="Times New Roman" w:cs="Times New Roman"/>
          <w:sz w:val="24"/>
          <w:szCs w:val="24"/>
        </w:rPr>
        <w:t xml:space="preserve"> et al., 2018). The similarity suggests that public health messages on handwashing have successfully penetrated communities with these two key messages. The self-reported handwashing practices uncovered in this study present a severe public health concern, revealing a chasm between knowledge and action that is alarmingly wide and consistent with the broader landscape in sub-Saharan Africa, yet critically modulated by the immediate school environment. This is compounded by the finding that only 28.2% used soap and running water post-toilet, a figure strikingly similar to the 28.1% reported in Aba, Abia State (</w:t>
      </w:r>
      <w:proofErr w:type="spellStart"/>
      <w:r w:rsidRPr="00790E34">
        <w:rPr>
          <w:rFonts w:ascii="Times New Roman" w:hAnsi="Times New Roman" w:cs="Times New Roman"/>
          <w:sz w:val="24"/>
          <w:szCs w:val="24"/>
        </w:rPr>
        <w:t>Ekeleme</w:t>
      </w:r>
      <w:proofErr w:type="spellEnd"/>
      <w:r w:rsidRPr="00790E34">
        <w:rPr>
          <w:rFonts w:ascii="Times New Roman" w:hAnsi="Times New Roman" w:cs="Times New Roman"/>
          <w:sz w:val="24"/>
          <w:szCs w:val="24"/>
        </w:rPr>
        <w:t xml:space="preserve"> et al., 2018). The convergence of these nearly identical statistics from different studies within the same Nigerian geopolitical zone suggests a </w:t>
      </w:r>
      <w:r w:rsidRPr="00790E34">
        <w:rPr>
          <w:rFonts w:ascii="Times New Roman" w:hAnsi="Times New Roman" w:cs="Times New Roman"/>
          <w:b/>
          <w:bCs/>
          <w:sz w:val="24"/>
          <w:szCs w:val="24"/>
        </w:rPr>
        <w:t>regionally entrenched pattern of poor practice</w:t>
      </w:r>
      <w:r w:rsidRPr="00790E34">
        <w:rPr>
          <w:rFonts w:ascii="Times New Roman" w:hAnsi="Times New Roman" w:cs="Times New Roman"/>
          <w:sz w:val="24"/>
          <w:szCs w:val="24"/>
        </w:rPr>
        <w:t>, likely fueled by a combination of infrastructural deficits and weak social norms.</w:t>
      </w:r>
    </w:p>
    <w:p w14:paraId="72904126" w14:textId="77777777" w:rsidR="00790E34" w:rsidRPr="00790E34"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An analysis of the primary sources from which students acquire handwashing knowledge reveals a reliance on informal, traditional channels, with significant gaps in structured institutional education. In this study, parents or guardians at home were the most frequently cited source (42.5%), followed by teachers at school (33.3%). This hierarchy aligns closely with findings from Benin and Southern Ethiopia, where family and schoolteachers were also reported as the dominant sources of hygiene information (</w:t>
      </w:r>
      <w:proofErr w:type="spellStart"/>
      <w:r w:rsidRPr="00790E34">
        <w:rPr>
          <w:rFonts w:ascii="Times New Roman" w:hAnsi="Times New Roman" w:cs="Times New Roman"/>
          <w:sz w:val="24"/>
          <w:szCs w:val="24"/>
        </w:rPr>
        <w:t>Dougnon</w:t>
      </w:r>
      <w:proofErr w:type="spellEnd"/>
      <w:r w:rsidRPr="00790E34">
        <w:rPr>
          <w:rFonts w:ascii="Times New Roman" w:hAnsi="Times New Roman" w:cs="Times New Roman"/>
          <w:sz w:val="24"/>
          <w:szCs w:val="24"/>
        </w:rPr>
        <w:t xml:space="preserve">, 2024; Eshetu et al., 2020). As O’Brien et al. (2025) establish in their systematic review, the provision of soap is a non-negotiable minimum material requirement; its absence makes the desired behavior impossible, regardless of knowledge or </w:t>
      </w:r>
      <w:r w:rsidRPr="00790E34">
        <w:rPr>
          <w:rFonts w:ascii="Times New Roman" w:hAnsi="Times New Roman" w:cs="Times New Roman"/>
          <w:sz w:val="24"/>
          <w:szCs w:val="24"/>
        </w:rPr>
        <w:lastRenderedPageBreak/>
        <w:t>intention. This barrier was predictably more pronounced in the public school, aligning with observational data on poorer facilities, highlighting an </w:t>
      </w:r>
      <w:r w:rsidRPr="00790E34">
        <w:rPr>
          <w:rFonts w:ascii="Times New Roman" w:hAnsi="Times New Roman" w:cs="Times New Roman"/>
          <w:b/>
          <w:bCs/>
          <w:sz w:val="24"/>
          <w:szCs w:val="24"/>
        </w:rPr>
        <w:t>equity issue in WASH resource distribution</w:t>
      </w:r>
      <w:r w:rsidRPr="00790E34">
        <w:rPr>
          <w:rFonts w:ascii="Times New Roman" w:hAnsi="Times New Roman" w:cs="Times New Roman"/>
          <w:sz w:val="24"/>
          <w:szCs w:val="24"/>
        </w:rPr>
        <w:t> between school types. This finding critically aligns with and expands upon the insights from systematic reviews on hand hygiene behavior. While material provision is a foundational enabler, its effectiveness is mediated by psychosocial factors (Prasad et al., 2025). The lack of a practice score difference demonstrates a </w:t>
      </w:r>
      <w:r w:rsidRPr="00790E34">
        <w:rPr>
          <w:rFonts w:ascii="Times New Roman" w:hAnsi="Times New Roman" w:cs="Times New Roman"/>
          <w:b/>
          <w:bCs/>
          <w:sz w:val="24"/>
          <w:szCs w:val="24"/>
        </w:rPr>
        <w:t>saturation point of infrastructure effectiveness</w:t>
      </w:r>
      <w:r w:rsidRPr="00790E34">
        <w:rPr>
          <w:rFonts w:ascii="Times New Roman" w:hAnsi="Times New Roman" w:cs="Times New Roman"/>
          <w:sz w:val="24"/>
          <w:szCs w:val="24"/>
        </w:rPr>
        <w:t>; beyond a basic threshold, further improvements in facilities yield diminishing returns if not coupled with strategies to build knowledge and motivation.</w:t>
      </w:r>
    </w:p>
    <w:p w14:paraId="23204113" w14:textId="77777777" w:rsidR="00790E34" w:rsidRPr="00790E34"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The objective observation of handwashing facilities in the two schools provided unequivocal evidence of a stark disparity in the enabling environment, which critically contextualizes the self-reported practices and barriers. The private school had twice as many facilities as the public school (12 vs. 6) and demonstrated superior placement, with stations at key behavioral gateways like entrances and the canteen, not just near toilets. This differential in </w:t>
      </w:r>
      <w:r w:rsidRPr="00790E34">
        <w:rPr>
          <w:rFonts w:ascii="Times New Roman" w:hAnsi="Times New Roman" w:cs="Times New Roman"/>
          <w:b/>
          <w:bCs/>
          <w:sz w:val="24"/>
          <w:szCs w:val="24"/>
        </w:rPr>
        <w:t>absolute availability and strategic placement</w:t>
      </w:r>
      <w:r w:rsidRPr="00790E34">
        <w:rPr>
          <w:rFonts w:ascii="Times New Roman" w:hAnsi="Times New Roman" w:cs="Times New Roman"/>
          <w:sz w:val="24"/>
          <w:szCs w:val="24"/>
        </w:rPr>
        <w:t> directly aligns with comparative studies in Nigeria that document significant resource inequities between public and private educational institutions, often linked to differences in funding and management priorities (Bosede et al., 2025). . Even the private school, with good infrastructure, failed to leverage point-of-use prompts that are known to reinforce correct technique and timing (Prasad et al., 2025). This explains why practice scores were similarly low despite different infrastructure: one setting lacks the means, and the other fails to fully leverage them through integrated motivational and instructional design.</w:t>
      </w:r>
    </w:p>
    <w:p w14:paraId="276D2988" w14:textId="77777777" w:rsidR="00790E34" w:rsidRDefault="00790E34" w:rsidP="00790E34">
      <w:pPr>
        <w:spacing w:line="360" w:lineRule="auto"/>
        <w:jc w:val="both"/>
        <w:rPr>
          <w:rFonts w:ascii="Times New Roman" w:hAnsi="Times New Roman" w:cs="Times New Roman"/>
          <w:b/>
          <w:sz w:val="24"/>
          <w:szCs w:val="24"/>
        </w:rPr>
      </w:pPr>
    </w:p>
    <w:p w14:paraId="21DEFFA7" w14:textId="77777777" w:rsidR="00790E34" w:rsidRPr="00790E34" w:rsidRDefault="00790E34" w:rsidP="00790E34">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03027AD2" w14:textId="77777777" w:rsidR="00790E34" w:rsidRPr="00790E34"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This study assessed the knowledge, practice, and environmental determinants of hand washing among secondary school students in Umuahia South L.G.A., Abia State, Nigeria. The findings paint a concerning picture of systemic failure across the key pillars of effective hand hygiene, revealing a profound disconnect between awareness and action that is critically constrained by the physical and social environment.</w:t>
      </w:r>
    </w:p>
    <w:p w14:paraId="112E72E7" w14:textId="6E09DAC8" w:rsidR="00790E34" w:rsidRPr="00790E34"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 xml:space="preserve">The study conclusively demonstrates that students' knowledge of correct handwashing is fundamentally inadequate. A vast majority (79.9%) hold the critical misconception that water </w:t>
      </w:r>
      <w:r w:rsidRPr="00790E34">
        <w:rPr>
          <w:rFonts w:ascii="Times New Roman" w:hAnsi="Times New Roman" w:cs="Times New Roman"/>
          <w:sz w:val="24"/>
          <w:szCs w:val="24"/>
        </w:rPr>
        <w:lastRenderedPageBreak/>
        <w:t xml:space="preserve">alone is sufficient, and understanding of proper duration is exceptionally poor, with only 12.6% knowing the recommended 20 seconds. This knowledge deficit is uniformly distributed across school types, genders, age groups, and other socio-demographic variables, indicating it is a community-wide issue rather than one linked to individual background. More alarmingly, this deficient knowledge does not translate into practice. Self-reported practices are severely suboptimal, with over half (55.7%) of students reporting they do not </w:t>
      </w:r>
      <w:r w:rsidRPr="00D15D1D">
        <w:rPr>
          <w:rFonts w:ascii="Times New Roman" w:hAnsi="Times New Roman" w:cs="Times New Roman"/>
          <w:sz w:val="24"/>
          <w:szCs w:val="24"/>
          <w:highlight w:val="yellow"/>
        </w:rPr>
        <w:t xml:space="preserve">wash </w:t>
      </w:r>
      <w:r w:rsidR="00D15D1D" w:rsidRPr="00D15D1D">
        <w:rPr>
          <w:rFonts w:ascii="Times New Roman" w:hAnsi="Times New Roman" w:cs="Times New Roman"/>
          <w:sz w:val="24"/>
          <w:szCs w:val="24"/>
          <w:highlight w:val="yellow"/>
        </w:rPr>
        <w:t xml:space="preserve">their </w:t>
      </w:r>
      <w:r w:rsidRPr="00D15D1D">
        <w:rPr>
          <w:rFonts w:ascii="Times New Roman" w:hAnsi="Times New Roman" w:cs="Times New Roman"/>
          <w:sz w:val="24"/>
          <w:szCs w:val="24"/>
          <w:highlight w:val="yellow"/>
        </w:rPr>
        <w:t>hands</w:t>
      </w:r>
      <w:r w:rsidRPr="00790E34">
        <w:rPr>
          <w:rFonts w:ascii="Times New Roman" w:hAnsi="Times New Roman" w:cs="Times New Roman"/>
          <w:sz w:val="24"/>
          <w:szCs w:val="24"/>
        </w:rPr>
        <w:t xml:space="preserve"> at all after toilet use at school, and 80.7% classified as having "poor" overall practice. Crucially, statistical analysis found no significant correlation between a student's knowledge score and their practice score (r = 0.002, p = 0.967), empirically validating a stark knowledge-practice gap.</w:t>
      </w:r>
    </w:p>
    <w:p w14:paraId="3DFACCA1" w14:textId="3823FD38" w:rsidR="00F65BA6"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 xml:space="preserve">This gap is decisively explained by the study's environmental and </w:t>
      </w:r>
      <w:proofErr w:type="spellStart"/>
      <w:r w:rsidRPr="00790E34">
        <w:rPr>
          <w:rFonts w:ascii="Times New Roman" w:hAnsi="Times New Roman" w:cs="Times New Roman"/>
          <w:sz w:val="24"/>
          <w:szCs w:val="24"/>
        </w:rPr>
        <w:t>behavio</w:t>
      </w:r>
      <w:r w:rsidR="00D15D1D">
        <w:rPr>
          <w:rFonts w:ascii="Times New Roman" w:hAnsi="Times New Roman" w:cs="Times New Roman"/>
          <w:sz w:val="24"/>
          <w:szCs w:val="24"/>
        </w:rPr>
        <w:t>u</w:t>
      </w:r>
      <w:r w:rsidRPr="00790E34">
        <w:rPr>
          <w:rFonts w:ascii="Times New Roman" w:hAnsi="Times New Roman" w:cs="Times New Roman"/>
          <w:sz w:val="24"/>
          <w:szCs w:val="24"/>
        </w:rPr>
        <w:t>ral</w:t>
      </w:r>
      <w:proofErr w:type="spellEnd"/>
      <w:r w:rsidRPr="00790E34">
        <w:rPr>
          <w:rFonts w:ascii="Times New Roman" w:hAnsi="Times New Roman" w:cs="Times New Roman"/>
          <w:sz w:val="24"/>
          <w:szCs w:val="24"/>
        </w:rPr>
        <w:t xml:space="preserve"> findings. The leading barrier to practice is the material lack of soap, cited by 34.8% of students. Objective observation confirmed a stark disparity in infrastructure: the private school had an "Adequate" setup with piped water and available soap, while the public school's "Basic" facilities relied on containers and </w:t>
      </w:r>
      <w:r w:rsidRPr="00D15D1D">
        <w:rPr>
          <w:rFonts w:ascii="Times New Roman" w:hAnsi="Times New Roman" w:cs="Times New Roman"/>
          <w:sz w:val="24"/>
          <w:szCs w:val="24"/>
          <w:highlight w:val="yellow"/>
        </w:rPr>
        <w:t xml:space="preserve">had </w:t>
      </w:r>
      <w:r w:rsidR="00D15D1D" w:rsidRPr="00D15D1D">
        <w:rPr>
          <w:rFonts w:ascii="Times New Roman" w:hAnsi="Times New Roman" w:cs="Times New Roman"/>
          <w:sz w:val="24"/>
          <w:szCs w:val="24"/>
          <w:highlight w:val="yellow"/>
        </w:rPr>
        <w:t xml:space="preserve">an </w:t>
      </w:r>
      <w:r w:rsidRPr="00D15D1D">
        <w:rPr>
          <w:rFonts w:ascii="Times New Roman" w:hAnsi="Times New Roman" w:cs="Times New Roman"/>
          <w:sz w:val="24"/>
          <w:szCs w:val="24"/>
          <w:highlight w:val="yellow"/>
        </w:rPr>
        <w:t>inconsistent soap supply. Despite this, practice scores did not differ significantly between schools. This indicates</w:t>
      </w:r>
      <w:r w:rsidRPr="00790E34">
        <w:rPr>
          <w:rFonts w:ascii="Times New Roman" w:hAnsi="Times New Roman" w:cs="Times New Roman"/>
          <w:sz w:val="24"/>
          <w:szCs w:val="24"/>
        </w:rPr>
        <w:t xml:space="preserve"> that improving physical infrastructure, while essential, is insufficient on its </w:t>
      </w:r>
      <w:r w:rsidRPr="00D15D1D">
        <w:rPr>
          <w:rFonts w:ascii="Times New Roman" w:hAnsi="Times New Roman" w:cs="Times New Roman"/>
          <w:sz w:val="24"/>
          <w:szCs w:val="24"/>
          <w:highlight w:val="yellow"/>
        </w:rPr>
        <w:t xml:space="preserve">own. </w:t>
      </w:r>
      <w:proofErr w:type="spellStart"/>
      <w:r w:rsidRPr="00D15D1D">
        <w:rPr>
          <w:rFonts w:ascii="Times New Roman" w:hAnsi="Times New Roman" w:cs="Times New Roman"/>
          <w:sz w:val="24"/>
          <w:szCs w:val="24"/>
          <w:highlight w:val="yellow"/>
        </w:rPr>
        <w:t>Behavio</w:t>
      </w:r>
      <w:r w:rsidR="00D15D1D" w:rsidRPr="00D15D1D">
        <w:rPr>
          <w:rFonts w:ascii="Times New Roman" w:hAnsi="Times New Roman" w:cs="Times New Roman"/>
          <w:sz w:val="24"/>
          <w:szCs w:val="24"/>
          <w:highlight w:val="yellow"/>
        </w:rPr>
        <w:t>u</w:t>
      </w:r>
      <w:r w:rsidRPr="00D15D1D">
        <w:rPr>
          <w:rFonts w:ascii="Times New Roman" w:hAnsi="Times New Roman" w:cs="Times New Roman"/>
          <w:sz w:val="24"/>
          <w:szCs w:val="24"/>
          <w:highlight w:val="yellow"/>
        </w:rPr>
        <w:t>r</w:t>
      </w:r>
      <w:proofErr w:type="spellEnd"/>
      <w:r w:rsidRPr="00D15D1D">
        <w:rPr>
          <w:rFonts w:ascii="Times New Roman" w:hAnsi="Times New Roman" w:cs="Times New Roman"/>
          <w:sz w:val="24"/>
          <w:szCs w:val="24"/>
          <w:highlight w:val="yellow"/>
        </w:rPr>
        <w:t xml:space="preserve"> is equally hampered</w:t>
      </w:r>
      <w:r w:rsidRPr="00790E34">
        <w:rPr>
          <w:rFonts w:ascii="Times New Roman" w:hAnsi="Times New Roman" w:cs="Times New Roman"/>
          <w:sz w:val="24"/>
          <w:szCs w:val="24"/>
        </w:rPr>
        <w:t xml:space="preserve"> by attitudinal barriers (26.4% did not deem handwashing important) and extremely weak social norms, with most students not observing positive practices among peers. The study concludes that the hand hygiene crisis in these schools is the product of a triple failure: a failure in imparting accurate procedural knowledge, a failure in providing consistent material resources, and a failure in cultivating motivating social norms and positive attitudes. Interventions targeting only one of these areas—such as building more facilities without education or running awareness campaigns without providing soap—are destined to have limited impact. Sustainable improvement requires an integrated, multi-level strategy that simultaneously builds capability through practical education, guarantees opportunity through reliable WASH provisioning, and enhances motivation by reshaping social norms and perceptions of importance within the school community.</w:t>
      </w:r>
    </w:p>
    <w:p w14:paraId="3B5CD6CE" w14:textId="77777777" w:rsidR="00800121" w:rsidRDefault="00800121" w:rsidP="00790E34">
      <w:pPr>
        <w:spacing w:line="360" w:lineRule="auto"/>
        <w:jc w:val="both"/>
        <w:rPr>
          <w:rFonts w:ascii="Times New Roman" w:hAnsi="Times New Roman" w:cs="Times New Roman"/>
          <w:sz w:val="24"/>
          <w:szCs w:val="24"/>
        </w:rPr>
      </w:pPr>
    </w:p>
    <w:p w14:paraId="62AFE9EC" w14:textId="149A8CAE" w:rsidR="00800121" w:rsidRPr="00157DD9" w:rsidRDefault="00800121" w:rsidP="00800121">
      <w:pPr>
        <w:spacing w:line="360" w:lineRule="auto"/>
        <w:jc w:val="both"/>
        <w:rPr>
          <w:rFonts w:ascii="Times New Roman" w:hAnsi="Times New Roman" w:cs="Times New Roman"/>
          <w:b/>
          <w:bCs/>
          <w:sz w:val="24"/>
          <w:szCs w:val="24"/>
        </w:rPr>
      </w:pPr>
      <w:r w:rsidRPr="00157DD9">
        <w:rPr>
          <w:rFonts w:ascii="Times New Roman" w:hAnsi="Times New Roman" w:cs="Times New Roman"/>
          <w:b/>
          <w:bCs/>
          <w:sz w:val="24"/>
          <w:szCs w:val="24"/>
        </w:rPr>
        <w:t xml:space="preserve">Ethical </w:t>
      </w:r>
      <w:r w:rsidRPr="00157DD9">
        <w:rPr>
          <w:rFonts w:ascii="Times New Roman" w:hAnsi="Times New Roman" w:cs="Times New Roman"/>
          <w:b/>
          <w:bCs/>
          <w:sz w:val="24"/>
          <w:szCs w:val="24"/>
        </w:rPr>
        <w:t>A</w:t>
      </w:r>
      <w:r w:rsidRPr="00157DD9">
        <w:rPr>
          <w:rFonts w:ascii="Times New Roman" w:hAnsi="Times New Roman" w:cs="Times New Roman"/>
          <w:b/>
          <w:bCs/>
          <w:sz w:val="24"/>
          <w:szCs w:val="24"/>
        </w:rPr>
        <w:t xml:space="preserve">pproval </w:t>
      </w:r>
      <w:r w:rsidRPr="00157DD9">
        <w:rPr>
          <w:rFonts w:ascii="Times New Roman" w:hAnsi="Times New Roman" w:cs="Times New Roman"/>
          <w:b/>
          <w:bCs/>
          <w:sz w:val="24"/>
          <w:szCs w:val="24"/>
        </w:rPr>
        <w:t>and C</w:t>
      </w:r>
      <w:r w:rsidRPr="00157DD9">
        <w:rPr>
          <w:rFonts w:ascii="Times New Roman" w:hAnsi="Times New Roman" w:cs="Times New Roman"/>
          <w:b/>
          <w:bCs/>
          <w:sz w:val="24"/>
          <w:szCs w:val="24"/>
        </w:rPr>
        <w:t xml:space="preserve">onsent </w:t>
      </w:r>
    </w:p>
    <w:p w14:paraId="46C1E1F3" w14:textId="0407E7A2" w:rsidR="00800121" w:rsidRDefault="00800121" w:rsidP="00800121">
      <w:pPr>
        <w:spacing w:line="360" w:lineRule="auto"/>
        <w:jc w:val="both"/>
        <w:rPr>
          <w:rFonts w:ascii="Times New Roman" w:hAnsi="Times New Roman" w:cs="Times New Roman"/>
          <w:sz w:val="24"/>
          <w:szCs w:val="24"/>
        </w:rPr>
      </w:pPr>
      <w:r w:rsidRPr="00800121">
        <w:rPr>
          <w:rFonts w:ascii="Times New Roman" w:hAnsi="Times New Roman" w:cs="Times New Roman"/>
          <w:sz w:val="24"/>
          <w:szCs w:val="24"/>
        </w:rPr>
        <w:t xml:space="preserve">Ethical approval was obtained from the Research Ethics Committee of Abia State University. Subsequently, administrative permission was sought from the principals of the selected schools. </w:t>
      </w:r>
      <w:r w:rsidR="00BB2186">
        <w:rPr>
          <w:rFonts w:ascii="Times New Roman" w:hAnsi="Times New Roman" w:cs="Times New Roman"/>
          <w:sz w:val="24"/>
          <w:szCs w:val="24"/>
        </w:rPr>
        <w:lastRenderedPageBreak/>
        <w:t>Written</w:t>
      </w:r>
      <w:r w:rsidRPr="00800121">
        <w:rPr>
          <w:rFonts w:ascii="Times New Roman" w:hAnsi="Times New Roman" w:cs="Times New Roman"/>
          <w:sz w:val="24"/>
          <w:szCs w:val="24"/>
        </w:rPr>
        <w:t xml:space="preserve"> Informed consent was obtained from parents/guardians via a consent form sent through the schools. Assent was also obtained from each participating student on the data collection day. Participation will be voluntary, anonymous, and confidential. Students were informed of their right to withdraw at any time without penalty.</w:t>
      </w:r>
    </w:p>
    <w:p w14:paraId="59891C9F" w14:textId="77777777" w:rsidR="00790E34" w:rsidRDefault="00790E34" w:rsidP="00790E34">
      <w:pPr>
        <w:spacing w:line="360" w:lineRule="auto"/>
        <w:jc w:val="both"/>
        <w:rPr>
          <w:rFonts w:ascii="Times New Roman" w:hAnsi="Times New Roman" w:cs="Times New Roman"/>
          <w:sz w:val="24"/>
          <w:szCs w:val="24"/>
        </w:rPr>
      </w:pPr>
    </w:p>
    <w:p w14:paraId="50B55700" w14:textId="77777777" w:rsidR="003C79A0" w:rsidRPr="003C79A0" w:rsidRDefault="003C79A0" w:rsidP="003C79A0">
      <w:pPr>
        <w:spacing w:after="0" w:line="240" w:lineRule="auto"/>
        <w:rPr>
          <w:rFonts w:ascii="Times New Roman" w:eastAsia="Calibri" w:hAnsi="Times New Roman" w:cs="Times New Roman"/>
          <w:kern w:val="2"/>
          <w:highlight w:val="yellow"/>
        </w:rPr>
      </w:pPr>
      <w:bookmarkStart w:id="1" w:name="_Hlk198031404"/>
      <w:bookmarkStart w:id="2" w:name="_Hlk219125673"/>
      <w:r w:rsidRPr="003C79A0">
        <w:rPr>
          <w:rFonts w:ascii="Times New Roman" w:eastAsia="Calibri" w:hAnsi="Times New Roman" w:cs="Times New Roman"/>
          <w:kern w:val="2"/>
          <w:highlight w:val="yellow"/>
        </w:rPr>
        <w:t>Disclaimer (Artificial intelligence)</w:t>
      </w:r>
    </w:p>
    <w:p w14:paraId="57D780C0" w14:textId="77777777" w:rsidR="003C79A0" w:rsidRPr="003C79A0" w:rsidRDefault="003C79A0" w:rsidP="003C79A0">
      <w:pPr>
        <w:spacing w:after="0" w:line="240" w:lineRule="auto"/>
        <w:rPr>
          <w:rFonts w:ascii="Times New Roman" w:eastAsia="Calibri" w:hAnsi="Times New Roman" w:cs="Times New Roman"/>
          <w:kern w:val="2"/>
          <w:highlight w:val="yellow"/>
        </w:rPr>
      </w:pPr>
    </w:p>
    <w:p w14:paraId="01733938" w14:textId="77777777" w:rsidR="003C79A0" w:rsidRPr="003C79A0" w:rsidRDefault="003C79A0" w:rsidP="003C79A0">
      <w:pPr>
        <w:spacing w:after="0" w:line="240" w:lineRule="auto"/>
        <w:rPr>
          <w:rFonts w:ascii="Times New Roman" w:eastAsia="Calibri" w:hAnsi="Times New Roman" w:cs="Times New Roman"/>
          <w:kern w:val="2"/>
          <w:highlight w:val="yellow"/>
        </w:rPr>
      </w:pPr>
      <w:r w:rsidRPr="003C79A0">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3C66C94C" w14:textId="77777777" w:rsidR="003C79A0" w:rsidRPr="003C79A0" w:rsidRDefault="003C79A0" w:rsidP="003C79A0">
      <w:pPr>
        <w:spacing w:after="200" w:line="276" w:lineRule="auto"/>
        <w:rPr>
          <w:rFonts w:ascii="Calibri" w:eastAsia="Calibri" w:hAnsi="Calibri" w:cs="Times New Roman"/>
          <w:sz w:val="28"/>
        </w:rPr>
      </w:pPr>
    </w:p>
    <w:bookmarkEnd w:id="2"/>
    <w:p w14:paraId="7C1BDB52" w14:textId="77777777" w:rsidR="00790E34" w:rsidRDefault="00790E34" w:rsidP="00790E34">
      <w:pPr>
        <w:spacing w:line="360" w:lineRule="auto"/>
        <w:jc w:val="both"/>
        <w:rPr>
          <w:rFonts w:ascii="Times New Roman" w:hAnsi="Times New Roman" w:cs="Times New Roman"/>
          <w:sz w:val="24"/>
          <w:szCs w:val="24"/>
        </w:rPr>
      </w:pPr>
    </w:p>
    <w:p w14:paraId="53B9D7A4" w14:textId="77777777" w:rsidR="00790E34" w:rsidRDefault="00790E34" w:rsidP="00790E34">
      <w:pPr>
        <w:spacing w:line="360" w:lineRule="auto"/>
        <w:jc w:val="both"/>
        <w:rPr>
          <w:rFonts w:ascii="Times New Roman" w:hAnsi="Times New Roman" w:cs="Times New Roman"/>
          <w:sz w:val="24"/>
          <w:szCs w:val="24"/>
        </w:rPr>
      </w:pPr>
    </w:p>
    <w:p w14:paraId="1B929C5A" w14:textId="77777777" w:rsidR="00790E34" w:rsidRDefault="00790E34" w:rsidP="00790E34">
      <w:pPr>
        <w:spacing w:line="360" w:lineRule="auto"/>
        <w:jc w:val="both"/>
        <w:rPr>
          <w:rFonts w:ascii="Times New Roman" w:hAnsi="Times New Roman" w:cs="Times New Roman"/>
          <w:sz w:val="24"/>
          <w:szCs w:val="24"/>
        </w:rPr>
      </w:pPr>
    </w:p>
    <w:p w14:paraId="6284E024" w14:textId="77777777" w:rsidR="00790E34" w:rsidRDefault="00790E34" w:rsidP="00790E34">
      <w:pPr>
        <w:spacing w:line="360" w:lineRule="auto"/>
        <w:jc w:val="both"/>
        <w:rPr>
          <w:rFonts w:ascii="Times New Roman" w:hAnsi="Times New Roman" w:cs="Times New Roman"/>
          <w:sz w:val="24"/>
          <w:szCs w:val="24"/>
        </w:rPr>
      </w:pPr>
    </w:p>
    <w:p w14:paraId="1E97AECE" w14:textId="77777777" w:rsidR="00790E34" w:rsidRDefault="00790E34" w:rsidP="00790E34">
      <w:pPr>
        <w:spacing w:line="360" w:lineRule="auto"/>
        <w:jc w:val="both"/>
        <w:rPr>
          <w:rFonts w:ascii="Times New Roman" w:hAnsi="Times New Roman" w:cs="Times New Roman"/>
          <w:sz w:val="24"/>
          <w:szCs w:val="24"/>
        </w:rPr>
      </w:pPr>
    </w:p>
    <w:p w14:paraId="3C19D3A0" w14:textId="77777777" w:rsidR="00790E34" w:rsidRDefault="00790E34" w:rsidP="00790E34">
      <w:pPr>
        <w:spacing w:line="360" w:lineRule="auto"/>
        <w:jc w:val="both"/>
        <w:rPr>
          <w:rFonts w:ascii="Times New Roman" w:hAnsi="Times New Roman" w:cs="Times New Roman"/>
          <w:sz w:val="24"/>
          <w:szCs w:val="24"/>
        </w:rPr>
      </w:pPr>
    </w:p>
    <w:p w14:paraId="45D88335" w14:textId="77777777" w:rsidR="00790E34" w:rsidRDefault="00790E34" w:rsidP="00790E34">
      <w:pPr>
        <w:spacing w:line="360" w:lineRule="auto"/>
        <w:jc w:val="both"/>
        <w:rPr>
          <w:rFonts w:ascii="Times New Roman" w:hAnsi="Times New Roman" w:cs="Times New Roman"/>
          <w:sz w:val="24"/>
          <w:szCs w:val="24"/>
        </w:rPr>
      </w:pPr>
    </w:p>
    <w:p w14:paraId="1E2E592E" w14:textId="77777777" w:rsidR="00790E34" w:rsidRDefault="00790E34" w:rsidP="00790E34">
      <w:pPr>
        <w:spacing w:line="360" w:lineRule="auto"/>
        <w:jc w:val="both"/>
        <w:rPr>
          <w:rFonts w:ascii="Times New Roman" w:hAnsi="Times New Roman" w:cs="Times New Roman"/>
          <w:sz w:val="24"/>
          <w:szCs w:val="24"/>
        </w:rPr>
      </w:pPr>
    </w:p>
    <w:p w14:paraId="731FF3C7" w14:textId="77777777" w:rsidR="00790E34" w:rsidRDefault="00790E34" w:rsidP="00790E34">
      <w:pPr>
        <w:spacing w:line="360" w:lineRule="auto"/>
        <w:jc w:val="both"/>
        <w:rPr>
          <w:rFonts w:ascii="Times New Roman" w:hAnsi="Times New Roman" w:cs="Times New Roman"/>
          <w:sz w:val="24"/>
          <w:szCs w:val="24"/>
        </w:rPr>
      </w:pPr>
    </w:p>
    <w:p w14:paraId="2BD810BB" w14:textId="77777777" w:rsidR="00790E34" w:rsidRDefault="00790E34" w:rsidP="00790E34">
      <w:pPr>
        <w:spacing w:line="360" w:lineRule="auto"/>
        <w:jc w:val="both"/>
        <w:rPr>
          <w:rFonts w:ascii="Times New Roman" w:hAnsi="Times New Roman" w:cs="Times New Roman"/>
          <w:sz w:val="24"/>
          <w:szCs w:val="24"/>
        </w:rPr>
      </w:pPr>
    </w:p>
    <w:p w14:paraId="1B069E18" w14:textId="77777777" w:rsidR="00790E34" w:rsidRDefault="00790E34" w:rsidP="00790E34">
      <w:pPr>
        <w:spacing w:line="360" w:lineRule="auto"/>
        <w:jc w:val="both"/>
        <w:rPr>
          <w:rFonts w:ascii="Times New Roman" w:hAnsi="Times New Roman" w:cs="Times New Roman"/>
          <w:sz w:val="24"/>
          <w:szCs w:val="24"/>
        </w:rPr>
      </w:pPr>
    </w:p>
    <w:p w14:paraId="67EBAF1F" w14:textId="77777777" w:rsidR="00790E34" w:rsidRDefault="00790E34" w:rsidP="00790E34">
      <w:pPr>
        <w:spacing w:line="360" w:lineRule="auto"/>
        <w:jc w:val="both"/>
        <w:rPr>
          <w:rFonts w:ascii="Times New Roman" w:hAnsi="Times New Roman" w:cs="Times New Roman"/>
          <w:sz w:val="24"/>
          <w:szCs w:val="24"/>
        </w:rPr>
      </w:pPr>
    </w:p>
    <w:p w14:paraId="4BF06964" w14:textId="77777777" w:rsidR="00790E34" w:rsidRDefault="00790E34" w:rsidP="00790E3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6107EE21" w14:textId="77777777" w:rsidR="0051429B" w:rsidRDefault="0051429B" w:rsidP="004D43C6">
      <w:pPr>
        <w:pStyle w:val="NormalWeb"/>
        <w:spacing w:before="0" w:beforeAutospacing="0" w:after="0" w:afterAutospacing="0" w:line="360" w:lineRule="auto"/>
        <w:ind w:left="720" w:hanging="720"/>
        <w:jc w:val="both"/>
      </w:pPr>
      <w:r w:rsidRPr="003C79A0">
        <w:rPr>
          <w:lang w:val="fr-FR"/>
        </w:rPr>
        <w:t xml:space="preserve">Aathira, C. M., &amp; Santhosh Kumar, M. P. (2022). </w:t>
      </w:r>
      <w:r>
        <w:t xml:space="preserve">Knowledge, Awareness and Practices Regarding Hand Hygiene among  Dental Students. </w:t>
      </w:r>
      <w:r>
        <w:rPr>
          <w:i/>
          <w:iCs/>
        </w:rPr>
        <w:t xml:space="preserve">Journal of Research in Medical and Dental </w:t>
      </w:r>
      <w:r>
        <w:rPr>
          <w:i/>
          <w:iCs/>
        </w:rPr>
        <w:lastRenderedPageBreak/>
        <w:t>Science</w:t>
      </w:r>
      <w:r>
        <w:t xml:space="preserve">, </w:t>
      </w:r>
      <w:r>
        <w:rPr>
          <w:i/>
          <w:iCs/>
        </w:rPr>
        <w:t>10</w:t>
      </w:r>
      <w:r>
        <w:t xml:space="preserve">(2), 127–131. </w:t>
      </w:r>
      <w:r>
        <w:rPr>
          <w:rStyle w:val="url"/>
          <w:rFonts w:eastAsia="SimSun"/>
        </w:rPr>
        <w:t>https://www.jrmds.in/articles/knowledge-awareness-and-practices-regarding-hand-hygiene-among-dental-students.pdf</w:t>
      </w:r>
    </w:p>
    <w:p w14:paraId="084748CD" w14:textId="77777777" w:rsidR="0051429B" w:rsidRDefault="0051429B" w:rsidP="004D43C6">
      <w:pPr>
        <w:pStyle w:val="NormalWeb"/>
        <w:spacing w:before="0" w:beforeAutospacing="0" w:after="0" w:afterAutospacing="0" w:line="360" w:lineRule="auto"/>
        <w:ind w:left="720" w:hanging="720"/>
        <w:jc w:val="both"/>
      </w:pPr>
      <w:r w:rsidRPr="00130A06">
        <w:rPr>
          <w:lang w:val="es-US"/>
        </w:rPr>
        <w:t xml:space="preserve">Abate, H. K., &amp; Salih, M. H. (2024). </w:t>
      </w:r>
      <w:r>
        <w:t xml:space="preserve">Knowledge and practice about hand hygiene among medical and health science students in a clinical setting during the COVID-19 pandemic. </w:t>
      </w:r>
      <w:r>
        <w:rPr>
          <w:i/>
          <w:iCs/>
        </w:rPr>
        <w:t>International Journal of Africa Nursing Sciences</w:t>
      </w:r>
      <w:r>
        <w:t xml:space="preserve">, </w:t>
      </w:r>
      <w:r>
        <w:rPr>
          <w:i/>
          <w:iCs/>
        </w:rPr>
        <w:t>20</w:t>
      </w:r>
      <w:r>
        <w:t xml:space="preserve">, 100685. </w:t>
      </w:r>
      <w:r>
        <w:rPr>
          <w:rStyle w:val="url"/>
          <w:rFonts w:eastAsia="SimSun"/>
        </w:rPr>
        <w:t>https://doi.org/10.1016/j.ijans.2024.100685</w:t>
      </w:r>
    </w:p>
    <w:p w14:paraId="31C087A9" w14:textId="77777777" w:rsidR="0051429B" w:rsidRDefault="0051429B" w:rsidP="004D43C6">
      <w:pPr>
        <w:pStyle w:val="NormalWeb"/>
        <w:spacing w:before="0" w:beforeAutospacing="0" w:after="0" w:afterAutospacing="0" w:line="360" w:lineRule="auto"/>
        <w:ind w:left="720" w:hanging="720"/>
        <w:jc w:val="both"/>
      </w:pPr>
      <w:proofErr w:type="spellStart"/>
      <w:r>
        <w:t>Almoslem</w:t>
      </w:r>
      <w:proofErr w:type="spellEnd"/>
      <w:r>
        <w:t xml:space="preserve">, M. M., Alshehri, T. A., </w:t>
      </w:r>
      <w:proofErr w:type="spellStart"/>
      <w:r>
        <w:t>Althumairi</w:t>
      </w:r>
      <w:proofErr w:type="spellEnd"/>
      <w:r>
        <w:t xml:space="preserve">, A. A., </w:t>
      </w:r>
      <w:proofErr w:type="spellStart"/>
      <w:r>
        <w:t>Aljassim</w:t>
      </w:r>
      <w:proofErr w:type="spellEnd"/>
      <w:r>
        <w:t xml:space="preserve">, M. T., Hassan, M. E., &amp; </w:t>
      </w:r>
      <w:proofErr w:type="spellStart"/>
      <w:r>
        <w:t>Berekaa</w:t>
      </w:r>
      <w:proofErr w:type="spellEnd"/>
      <w:r>
        <w:t xml:space="preserve">, M. M. (2021). Handwashing Knowledge, Attitudes, and Practices among Students in Eastern Province Schools, Saudi Arabia. </w:t>
      </w:r>
      <w:r>
        <w:rPr>
          <w:i/>
          <w:iCs/>
        </w:rPr>
        <w:t>Journal of Environmental and Public Health</w:t>
      </w:r>
      <w:r>
        <w:t xml:space="preserve">, </w:t>
      </w:r>
      <w:r>
        <w:rPr>
          <w:i/>
          <w:iCs/>
        </w:rPr>
        <w:t>2021</w:t>
      </w:r>
      <w:r>
        <w:t xml:space="preserve">, 1–10. </w:t>
      </w:r>
      <w:r>
        <w:rPr>
          <w:rStyle w:val="url"/>
          <w:rFonts w:eastAsia="SimSun"/>
        </w:rPr>
        <w:t>https://doi.org/10.1155/2021/6638443</w:t>
      </w:r>
    </w:p>
    <w:p w14:paraId="42213829" w14:textId="77777777" w:rsidR="0051429B" w:rsidRDefault="0051429B" w:rsidP="004D43C6">
      <w:pPr>
        <w:pStyle w:val="NormalWeb"/>
        <w:spacing w:before="0" w:beforeAutospacing="0" w:after="0" w:afterAutospacing="0" w:line="360" w:lineRule="auto"/>
        <w:ind w:left="720" w:hanging="720"/>
        <w:jc w:val="both"/>
      </w:pPr>
      <w:r>
        <w:t xml:space="preserve">Alula, S. B., Dejene, E. M., Terefe, M. L., </w:t>
      </w:r>
      <w:proofErr w:type="spellStart"/>
      <w:r>
        <w:t>Abinet</w:t>
      </w:r>
      <w:proofErr w:type="spellEnd"/>
      <w:r>
        <w:t xml:space="preserve">, A. S., &amp; Bazie, M. (2018). Knowledge, attitude and practice on hand washing and associated factors among public primary schools children in Hosanna town, Southern Ethiopia. </w:t>
      </w:r>
      <w:r>
        <w:rPr>
          <w:i/>
          <w:iCs/>
        </w:rPr>
        <w:t>Journal of Public Health and Epidemiology</w:t>
      </w:r>
      <w:r>
        <w:t xml:space="preserve">, </w:t>
      </w:r>
      <w:r>
        <w:rPr>
          <w:i/>
          <w:iCs/>
        </w:rPr>
        <w:t>10</w:t>
      </w:r>
      <w:r>
        <w:t xml:space="preserve">(6), 205–214. </w:t>
      </w:r>
      <w:r>
        <w:rPr>
          <w:rStyle w:val="url"/>
          <w:rFonts w:eastAsia="SimSun"/>
        </w:rPr>
        <w:t>https://doi.org/10.5897/jphe2017.0987</w:t>
      </w:r>
    </w:p>
    <w:p w14:paraId="0F74479A" w14:textId="77777777" w:rsidR="0051429B" w:rsidRDefault="0051429B" w:rsidP="004D43C6">
      <w:pPr>
        <w:pStyle w:val="NormalWeb"/>
        <w:spacing w:before="0" w:beforeAutospacing="0" w:after="0" w:afterAutospacing="0" w:line="360" w:lineRule="auto"/>
        <w:ind w:left="720" w:hanging="720"/>
        <w:jc w:val="both"/>
      </w:pPr>
      <w:r>
        <w:t xml:space="preserve">Bosede, A. O., </w:t>
      </w:r>
      <w:proofErr w:type="spellStart"/>
      <w:r>
        <w:t>Enwenonu</w:t>
      </w:r>
      <w:proofErr w:type="spellEnd"/>
      <w:r>
        <w:t xml:space="preserve">, R. C., Udensi, J. U., Ihejirika, O. C., </w:t>
      </w:r>
      <w:proofErr w:type="spellStart"/>
      <w:r>
        <w:t>Akindulureni</w:t>
      </w:r>
      <w:proofErr w:type="spellEnd"/>
      <w:r>
        <w:t xml:space="preserve">, K. C., </w:t>
      </w:r>
      <w:proofErr w:type="spellStart"/>
      <w:r>
        <w:t>Emenonu</w:t>
      </w:r>
      <w:proofErr w:type="spellEnd"/>
      <w:r>
        <w:t xml:space="preserve">, O. C., &amp; </w:t>
      </w:r>
      <w:proofErr w:type="spellStart"/>
      <w:r>
        <w:t>Mezieobi</w:t>
      </w:r>
      <w:proofErr w:type="spellEnd"/>
      <w:r>
        <w:t xml:space="preserve">, T. C. (2025). A comparative assessment of WASH adherence among public and private school students in a rural district in Nigeria. </w:t>
      </w:r>
      <w:r>
        <w:rPr>
          <w:i/>
          <w:iCs/>
        </w:rPr>
        <w:t>BMC Public Health</w:t>
      </w:r>
      <w:r>
        <w:t xml:space="preserve">, </w:t>
      </w:r>
      <w:r>
        <w:rPr>
          <w:i/>
          <w:iCs/>
        </w:rPr>
        <w:t>25</w:t>
      </w:r>
      <w:r>
        <w:t xml:space="preserve">(1), 2014. </w:t>
      </w:r>
      <w:r>
        <w:rPr>
          <w:rStyle w:val="url"/>
          <w:rFonts w:eastAsia="SimSun"/>
        </w:rPr>
        <w:t>https://doi.org/10.1186/s12889-025-23253-7</w:t>
      </w:r>
    </w:p>
    <w:p w14:paraId="7AEB9617" w14:textId="77777777" w:rsidR="0051429B" w:rsidRDefault="0051429B" w:rsidP="004D43C6">
      <w:pPr>
        <w:pStyle w:val="NormalWeb"/>
        <w:spacing w:before="0" w:beforeAutospacing="0" w:after="0" w:afterAutospacing="0" w:line="360" w:lineRule="auto"/>
        <w:ind w:left="720" w:hanging="720"/>
        <w:jc w:val="both"/>
      </w:pPr>
      <w:r>
        <w:t xml:space="preserve">Caruso, B. A., Snyder, J. S., O’Brien, L. A., </w:t>
      </w:r>
      <w:proofErr w:type="spellStart"/>
      <w:r>
        <w:t>LaFon</w:t>
      </w:r>
      <w:proofErr w:type="spellEnd"/>
      <w:r>
        <w:t xml:space="preserve">, E., Files, K., Shoaib, D. M., Prasad, S. K., Rogers, H. K., Cumming, O., Mills, J. E., Gordon, B., Wolfe, M. K., &amp; Freeman, M. C. (2025). </w:t>
      </w:r>
      <w:proofErr w:type="spellStart"/>
      <w:r>
        <w:t>Behavioural</w:t>
      </w:r>
      <w:proofErr w:type="spellEnd"/>
      <w:r>
        <w:t xml:space="preserve"> factors influencing hand hygiene practices across domestic, institutional and public community settings: a systematic review and qualitative meta-synthesis. </w:t>
      </w:r>
      <w:r>
        <w:rPr>
          <w:i/>
          <w:iCs/>
        </w:rPr>
        <w:t>BMJ Global Health</w:t>
      </w:r>
      <w:r>
        <w:t xml:space="preserve">, </w:t>
      </w:r>
      <w:r>
        <w:rPr>
          <w:i/>
          <w:iCs/>
        </w:rPr>
        <w:t>10</w:t>
      </w:r>
      <w:r>
        <w:t xml:space="preserve">(Suppl 7), e018927. </w:t>
      </w:r>
      <w:r>
        <w:rPr>
          <w:rStyle w:val="url"/>
          <w:rFonts w:eastAsia="SimSun"/>
        </w:rPr>
        <w:t>https://doi.org/10.1136/bmjgh-2025-018927</w:t>
      </w:r>
    </w:p>
    <w:p w14:paraId="3AE9E492" w14:textId="77777777" w:rsidR="0051429B" w:rsidRDefault="0051429B" w:rsidP="004D43C6">
      <w:pPr>
        <w:pStyle w:val="NormalWeb"/>
        <w:spacing w:before="0" w:beforeAutospacing="0" w:after="0" w:afterAutospacing="0" w:line="360" w:lineRule="auto"/>
        <w:ind w:left="720" w:hanging="720"/>
        <w:jc w:val="both"/>
      </w:pPr>
      <w:r>
        <w:t xml:space="preserve">CDC. (2024, February 16). </w:t>
      </w:r>
      <w:r>
        <w:rPr>
          <w:i/>
          <w:iCs/>
        </w:rPr>
        <w:t>About handwashing</w:t>
      </w:r>
      <w:r>
        <w:t xml:space="preserve">. Retrieved December 17, 2025, from </w:t>
      </w:r>
      <w:r>
        <w:rPr>
          <w:rStyle w:val="url"/>
          <w:rFonts w:eastAsia="SimSun"/>
        </w:rPr>
        <w:t>https://www.cdc.gov/clean-hands/about/index.html</w:t>
      </w:r>
    </w:p>
    <w:p w14:paraId="39F28464" w14:textId="77777777" w:rsidR="0051429B" w:rsidRDefault="0051429B" w:rsidP="004D43C6">
      <w:pPr>
        <w:pStyle w:val="NormalWeb"/>
        <w:spacing w:before="0" w:beforeAutospacing="0" w:after="0" w:afterAutospacing="0" w:line="360" w:lineRule="auto"/>
        <w:ind w:left="720" w:hanging="720"/>
        <w:jc w:val="both"/>
      </w:pPr>
      <w:r>
        <w:t xml:space="preserve">Chen, J., Yang, L., Mak, Y., O’Donoghue, M., Shi, C., Tsang, H., Lu, S., Zou, J., Qin, J., Xie, Y. J., Lai, T., Li, C., Cao, J., &amp; Pittet, D. (2024). Hand hygiene education components among First-Year Nursing students. </w:t>
      </w:r>
      <w:r>
        <w:rPr>
          <w:i/>
          <w:iCs/>
        </w:rPr>
        <w:t>JAMA Network Open</w:t>
      </w:r>
      <w:r>
        <w:t xml:space="preserve">, </w:t>
      </w:r>
      <w:r>
        <w:rPr>
          <w:i/>
          <w:iCs/>
        </w:rPr>
        <w:t>7</w:t>
      </w:r>
      <w:r>
        <w:t xml:space="preserve">(6), e2413835. </w:t>
      </w:r>
      <w:r>
        <w:rPr>
          <w:rStyle w:val="url"/>
          <w:rFonts w:eastAsia="SimSun"/>
        </w:rPr>
        <w:t>https://doi.org/10.1001/jamanetworkopen.2024.13835</w:t>
      </w:r>
    </w:p>
    <w:p w14:paraId="27CDB184" w14:textId="77777777" w:rsidR="0051429B" w:rsidRDefault="0051429B" w:rsidP="004D43C6">
      <w:pPr>
        <w:pStyle w:val="NormalWeb"/>
        <w:spacing w:before="0" w:beforeAutospacing="0" w:after="0" w:afterAutospacing="0" w:line="360" w:lineRule="auto"/>
        <w:ind w:left="720" w:hanging="720"/>
        <w:jc w:val="both"/>
      </w:pPr>
      <w:r>
        <w:lastRenderedPageBreak/>
        <w:t xml:space="preserve">Chukwurah, J. N., </w:t>
      </w:r>
      <w:proofErr w:type="spellStart"/>
      <w:r>
        <w:t>Afemikhe</w:t>
      </w:r>
      <w:proofErr w:type="spellEnd"/>
      <w:r>
        <w:t xml:space="preserve">, J. A., &amp; </w:t>
      </w:r>
      <w:proofErr w:type="spellStart"/>
      <w:r>
        <w:t>Aigbedo</w:t>
      </w:r>
      <w:proofErr w:type="spellEnd"/>
      <w:r>
        <w:t xml:space="preserve">, C. I. (2023). KNOWLEDGE AND PRACTICE OF HAND WASHING AMONG SECONDARY SCHOOL STUDENTS IN EDO STATE, NIGERIA. </w:t>
      </w:r>
      <w:r>
        <w:rPr>
          <w:i/>
          <w:iCs/>
        </w:rPr>
        <w:t>LAUTECH Journal of Nursing</w:t>
      </w:r>
      <w:r>
        <w:t xml:space="preserve">, </w:t>
      </w:r>
      <w:r>
        <w:rPr>
          <w:i/>
          <w:iCs/>
        </w:rPr>
        <w:t>13</w:t>
      </w:r>
      <w:r>
        <w:t xml:space="preserve">. </w:t>
      </w:r>
      <w:r>
        <w:rPr>
          <w:rStyle w:val="url"/>
          <w:rFonts w:eastAsia="SimSun"/>
        </w:rPr>
        <w:t>https://lautechjournalofnursing.com/knowledge-and-practice-of-hand-washing-among-secondary-school-students-in-edo-state-nigeria/</w:t>
      </w:r>
    </w:p>
    <w:p w14:paraId="191FEFD8" w14:textId="77777777" w:rsidR="0051429B" w:rsidRDefault="0051429B" w:rsidP="004D43C6">
      <w:pPr>
        <w:pStyle w:val="NormalWeb"/>
        <w:spacing w:before="0" w:beforeAutospacing="0" w:after="0" w:afterAutospacing="0" w:line="360" w:lineRule="auto"/>
        <w:ind w:left="720" w:hanging="720"/>
        <w:jc w:val="both"/>
      </w:pPr>
      <w:proofErr w:type="spellStart"/>
      <w:r>
        <w:t>Dajaan</w:t>
      </w:r>
      <w:proofErr w:type="spellEnd"/>
      <w:r>
        <w:t xml:space="preserve">, D. S., Addo, H. O., Ojo, L., </w:t>
      </w:r>
      <w:proofErr w:type="spellStart"/>
      <w:r>
        <w:t>Amegah</w:t>
      </w:r>
      <w:proofErr w:type="spellEnd"/>
      <w:r>
        <w:t xml:space="preserve">, K. E., Loveland, F., </w:t>
      </w:r>
      <w:proofErr w:type="spellStart"/>
      <w:r>
        <w:t>Bechala</w:t>
      </w:r>
      <w:proofErr w:type="spellEnd"/>
      <w:r>
        <w:t xml:space="preserve">, B. D., &amp; Benjamin, B. B. (2018). Hand washing knowledge and practices among public primary schools in the Kintampo Municipality of Ghana. </w:t>
      </w:r>
      <w:r>
        <w:rPr>
          <w:i/>
          <w:iCs/>
        </w:rPr>
        <w:t>International Journal of Community Medicine and Public Health</w:t>
      </w:r>
      <w:r>
        <w:t xml:space="preserve">, </w:t>
      </w:r>
      <w:r>
        <w:rPr>
          <w:i/>
          <w:iCs/>
        </w:rPr>
        <w:t>5</w:t>
      </w:r>
      <w:r>
        <w:t xml:space="preserve">(6), 2205. </w:t>
      </w:r>
      <w:r>
        <w:rPr>
          <w:rStyle w:val="url"/>
          <w:rFonts w:eastAsia="SimSun"/>
        </w:rPr>
        <w:t>https://doi.org/10.18203/2394-6040.ijcmph20182146</w:t>
      </w:r>
    </w:p>
    <w:p w14:paraId="7940F19B" w14:textId="77777777" w:rsidR="0051429B" w:rsidRDefault="0051429B" w:rsidP="004D43C6">
      <w:pPr>
        <w:pStyle w:val="NormalWeb"/>
        <w:spacing w:before="0" w:beforeAutospacing="0" w:after="0" w:afterAutospacing="0" w:line="360" w:lineRule="auto"/>
        <w:ind w:left="720" w:hanging="720"/>
        <w:jc w:val="both"/>
      </w:pPr>
      <w:proofErr w:type="spellStart"/>
      <w:r>
        <w:t>Dougnon</w:t>
      </w:r>
      <w:proofErr w:type="spellEnd"/>
      <w:r>
        <w:t xml:space="preserve">, V. (2024). Knowledge, attitudes, and practices regarding hand hygiene among students in a public primary school in Cotonou, southern Benin. </w:t>
      </w:r>
      <w:r>
        <w:rPr>
          <w:i/>
          <w:iCs/>
        </w:rPr>
        <w:t>International Journal of Biosciences (IJB)</w:t>
      </w:r>
      <w:r>
        <w:t xml:space="preserve">. </w:t>
      </w:r>
      <w:r>
        <w:rPr>
          <w:rStyle w:val="url"/>
          <w:rFonts w:eastAsia="SimSun"/>
        </w:rPr>
        <w:t>https://doi.org/10.12692/ijb/25.1.170-178</w:t>
      </w:r>
    </w:p>
    <w:p w14:paraId="4B81B3BB" w14:textId="77777777" w:rsidR="0051429B" w:rsidRDefault="0051429B" w:rsidP="004D43C6">
      <w:pPr>
        <w:pStyle w:val="NormalWeb"/>
        <w:spacing w:before="0" w:beforeAutospacing="0" w:after="0" w:afterAutospacing="0" w:line="360" w:lineRule="auto"/>
        <w:ind w:left="720" w:hanging="720"/>
        <w:jc w:val="both"/>
      </w:pPr>
      <w:proofErr w:type="spellStart"/>
      <w:r>
        <w:t>Ekeleme</w:t>
      </w:r>
      <w:proofErr w:type="spellEnd"/>
      <w:r>
        <w:t xml:space="preserve">, N. C., </w:t>
      </w:r>
      <w:proofErr w:type="spellStart"/>
      <w:r>
        <w:t>Egwuonwu</w:t>
      </w:r>
      <w:proofErr w:type="spellEnd"/>
      <w:r>
        <w:t xml:space="preserve">, K. L., Iwuoha, E. C., &amp; Ogunsola, A. (2018). Assessment of hand washing knowledge and practice among secondary school students in Aba, Abia State. </w:t>
      </w:r>
      <w:r>
        <w:rPr>
          <w:i/>
          <w:iCs/>
        </w:rPr>
        <w:t>Abia State University Medical Students Association Journal</w:t>
      </w:r>
      <w:r>
        <w:t xml:space="preserve">, </w:t>
      </w:r>
      <w:r>
        <w:rPr>
          <w:i/>
          <w:iCs/>
        </w:rPr>
        <w:t>11</w:t>
      </w:r>
      <w:r>
        <w:t xml:space="preserve">(1). </w:t>
      </w:r>
      <w:r>
        <w:rPr>
          <w:rStyle w:val="url"/>
          <w:rFonts w:eastAsia="SimSun"/>
        </w:rPr>
        <w:t>https://www.researchgate.net/publication/377979546_Assessment_of_hand_washing_knowledge_and_practice_among_secondary_school_students_in_Aba_Abia_State</w:t>
      </w:r>
    </w:p>
    <w:p w14:paraId="49D8E07A" w14:textId="77777777" w:rsidR="0051429B" w:rsidRDefault="0051429B" w:rsidP="004D43C6">
      <w:pPr>
        <w:pStyle w:val="NormalWeb"/>
        <w:spacing w:before="0" w:beforeAutospacing="0" w:after="0" w:afterAutospacing="0" w:line="360" w:lineRule="auto"/>
        <w:ind w:left="720" w:hanging="720"/>
        <w:jc w:val="both"/>
      </w:pPr>
      <w:r>
        <w:t xml:space="preserve">Eshetu, D., Kifle, T., &amp; </w:t>
      </w:r>
      <w:proofErr w:type="spellStart"/>
      <w:r>
        <w:t>Hirigo</w:t>
      </w:r>
      <w:proofErr w:type="spellEnd"/>
      <w:r>
        <w:t xml:space="preserve">, A. T. (2020). Knowledge, Attitudes, and Practices of Hand Washing among </w:t>
      </w:r>
      <w:proofErr w:type="spellStart"/>
      <w:r>
        <w:t>Aderash</w:t>
      </w:r>
      <w:proofErr w:type="spellEnd"/>
      <w:r>
        <w:t xml:space="preserve"> Primary Schoolchildren in </w:t>
      </w:r>
      <w:proofErr w:type="spellStart"/>
      <w:r>
        <w:t>Yirgalem</w:t>
      </w:r>
      <w:proofErr w:type="spellEnd"/>
      <w:r>
        <w:t xml:space="preserve"> Town, Southern Ethiopia. </w:t>
      </w:r>
      <w:r>
        <w:rPr>
          <w:i/>
          <w:iCs/>
        </w:rPr>
        <w:t>Journal of Multidisciplinary Healthcare</w:t>
      </w:r>
      <w:r>
        <w:t xml:space="preserve">, </w:t>
      </w:r>
      <w:r>
        <w:rPr>
          <w:i/>
          <w:iCs/>
        </w:rPr>
        <w:t>13</w:t>
      </w:r>
      <w:r>
        <w:t xml:space="preserve">, 759–768. </w:t>
      </w:r>
      <w:r>
        <w:rPr>
          <w:rStyle w:val="url"/>
          <w:rFonts w:eastAsia="SimSun"/>
        </w:rPr>
        <w:t>https://doi.org/10.2147/jmdh.s257034</w:t>
      </w:r>
    </w:p>
    <w:p w14:paraId="20289678" w14:textId="77777777" w:rsidR="0051429B" w:rsidRDefault="0051429B" w:rsidP="004D43C6">
      <w:pPr>
        <w:pStyle w:val="NormalWeb"/>
        <w:spacing w:before="0" w:beforeAutospacing="0" w:after="0" w:afterAutospacing="0" w:line="360" w:lineRule="auto"/>
        <w:ind w:left="720" w:hanging="720"/>
        <w:jc w:val="both"/>
      </w:pPr>
      <w:r>
        <w:t xml:space="preserve">Exploring handwashing practices and awareness among primary school children in </w:t>
      </w:r>
      <w:proofErr w:type="spellStart"/>
      <w:r>
        <w:t>Karongi</w:t>
      </w:r>
      <w:proofErr w:type="spellEnd"/>
      <w:r>
        <w:t xml:space="preserve"> District, Rwanda: a Cross-Sectional study. (2024). </w:t>
      </w:r>
      <w:proofErr w:type="spellStart"/>
      <w:r>
        <w:rPr>
          <w:i/>
          <w:iCs/>
        </w:rPr>
        <w:t>Texila</w:t>
      </w:r>
      <w:proofErr w:type="spellEnd"/>
      <w:r>
        <w:rPr>
          <w:i/>
          <w:iCs/>
        </w:rPr>
        <w:t xml:space="preserve"> International Journal of Public Health</w:t>
      </w:r>
      <w:r>
        <w:t xml:space="preserve">, </w:t>
      </w:r>
      <w:r>
        <w:rPr>
          <w:i/>
          <w:iCs/>
        </w:rPr>
        <w:t>12</w:t>
      </w:r>
      <w:r>
        <w:t xml:space="preserve">(3). </w:t>
      </w:r>
      <w:r>
        <w:rPr>
          <w:rStyle w:val="url"/>
          <w:rFonts w:eastAsia="SimSun"/>
        </w:rPr>
        <w:t>https://doi.org/10.21522/tijph.2013.12.03.art005</w:t>
      </w:r>
    </w:p>
    <w:p w14:paraId="50212D85" w14:textId="77777777" w:rsidR="0051429B" w:rsidRDefault="0051429B" w:rsidP="004D43C6">
      <w:pPr>
        <w:pStyle w:val="NormalWeb"/>
        <w:spacing w:before="0" w:beforeAutospacing="0" w:after="0" w:afterAutospacing="0" w:line="360" w:lineRule="auto"/>
        <w:ind w:left="720" w:hanging="720"/>
        <w:jc w:val="both"/>
      </w:pPr>
      <w:r>
        <w:t xml:space="preserve">Keerthana, K., Subbulakshmi, S., Suhail, A. A., Varghese, S., Raj, S. S., &amp; Johnson, S. (2021). Assessment of the Level of Knowledge and Practices on Hand Hygiene among School going Children at Selected Districts, Tamil Nadu, India. </w:t>
      </w:r>
      <w:r>
        <w:rPr>
          <w:i/>
          <w:iCs/>
        </w:rPr>
        <w:t>Journal of Pharmaceutical Research International</w:t>
      </w:r>
      <w:r>
        <w:t xml:space="preserve">, </w:t>
      </w:r>
      <w:r>
        <w:rPr>
          <w:i/>
          <w:iCs/>
        </w:rPr>
        <w:t>33</w:t>
      </w:r>
      <w:r>
        <w:t xml:space="preserve">(55B), 13–20. </w:t>
      </w:r>
      <w:r>
        <w:rPr>
          <w:rStyle w:val="url"/>
          <w:rFonts w:eastAsia="SimSun"/>
        </w:rPr>
        <w:t>https://doi.org/10.9734/jpri/2021/v33i55b33842</w:t>
      </w:r>
    </w:p>
    <w:p w14:paraId="23DC1C70" w14:textId="77777777" w:rsidR="0051429B" w:rsidRDefault="0051429B" w:rsidP="004D43C6">
      <w:pPr>
        <w:pStyle w:val="NormalWeb"/>
        <w:spacing w:before="0" w:beforeAutospacing="0" w:after="0" w:afterAutospacing="0" w:line="360" w:lineRule="auto"/>
        <w:ind w:left="720" w:hanging="720"/>
        <w:jc w:val="both"/>
      </w:pPr>
      <w:r>
        <w:t xml:space="preserve">Nwachukwu, C. C., Nwachukwu, A. C., </w:t>
      </w:r>
      <w:proofErr w:type="spellStart"/>
      <w:r>
        <w:t>Eyisi</w:t>
      </w:r>
      <w:proofErr w:type="spellEnd"/>
      <w:r>
        <w:t xml:space="preserve">, G. I., </w:t>
      </w:r>
      <w:proofErr w:type="spellStart"/>
      <w:r>
        <w:t>Njelita</w:t>
      </w:r>
      <w:proofErr w:type="spellEnd"/>
      <w:r>
        <w:t xml:space="preserve">, I. A., &amp; </w:t>
      </w:r>
      <w:proofErr w:type="spellStart"/>
      <w:r>
        <w:t>Ezenyeaku</w:t>
      </w:r>
      <w:proofErr w:type="spellEnd"/>
      <w:r>
        <w:t xml:space="preserve">, C. A. (2023). HAND HYGIENE PRACTICES AMONG MEDICAL STUDENTS IN a TERTIARY HOSPITAL IN SOUTH EAST NIGERIA. </w:t>
      </w:r>
      <w:r>
        <w:rPr>
          <w:i/>
          <w:iCs/>
        </w:rPr>
        <w:t>International Journal of Healthcare Sciences</w:t>
      </w:r>
      <w:r>
        <w:t xml:space="preserve">, </w:t>
      </w:r>
      <w:r>
        <w:rPr>
          <w:i/>
          <w:iCs/>
        </w:rPr>
        <w:lastRenderedPageBreak/>
        <w:t>11</w:t>
      </w:r>
      <w:r>
        <w:t xml:space="preserve">(1), 10–17. </w:t>
      </w:r>
      <w:r>
        <w:rPr>
          <w:rStyle w:val="url"/>
          <w:rFonts w:eastAsia="SimSun"/>
        </w:rPr>
        <w:t>https://www.researchpublish.com/upload/book/HAND%20HYGIENE%20PRACTICES%20AMONG-19042023-1.pdf</w:t>
      </w:r>
    </w:p>
    <w:p w14:paraId="4E3BB55A" w14:textId="77777777" w:rsidR="0051429B" w:rsidRDefault="0051429B" w:rsidP="004D43C6">
      <w:pPr>
        <w:pStyle w:val="NormalWeb"/>
        <w:spacing w:before="0" w:beforeAutospacing="0" w:after="0" w:afterAutospacing="0" w:line="360" w:lineRule="auto"/>
        <w:ind w:left="720" w:hanging="720"/>
        <w:jc w:val="both"/>
      </w:pPr>
      <w:r>
        <w:t xml:space="preserve">O’Brien, L. A., Files, K., Snyder, J. S., Rogers, H. K., Cumming, O., Mills, J. E., Gordon, B., Freeman, M. C., Caruso, B. A., &amp; Wolfe, M. K. (2025). Minimum material requirements for hand hygiene in community settings: a systematic review. </w:t>
      </w:r>
      <w:r>
        <w:rPr>
          <w:i/>
          <w:iCs/>
        </w:rPr>
        <w:t>BMJ Global Health</w:t>
      </w:r>
      <w:r>
        <w:t xml:space="preserve">, </w:t>
      </w:r>
      <w:r>
        <w:rPr>
          <w:i/>
          <w:iCs/>
        </w:rPr>
        <w:t>10</w:t>
      </w:r>
      <w:r>
        <w:t xml:space="preserve">(Suppl 7), e018926. </w:t>
      </w:r>
      <w:r>
        <w:rPr>
          <w:rStyle w:val="url"/>
          <w:rFonts w:eastAsia="SimSun"/>
        </w:rPr>
        <w:t>https://doi.org/10.1136/bmjgh-2025-018926</w:t>
      </w:r>
    </w:p>
    <w:p w14:paraId="63A90E2B" w14:textId="77777777" w:rsidR="004D43C6" w:rsidRDefault="004D43C6" w:rsidP="004D43C6">
      <w:pPr>
        <w:pStyle w:val="NormalWeb"/>
        <w:spacing w:before="0" w:beforeAutospacing="0" w:after="0" w:afterAutospacing="0" w:line="360" w:lineRule="auto"/>
        <w:ind w:left="720" w:hanging="720"/>
        <w:jc w:val="both"/>
      </w:pPr>
      <w:r>
        <w:t xml:space="preserve">Oloruntoba, E. O., &amp; Wada, O. Z. (2021). Safe Reopening of Schools during COVID-19: An Evaluation of Handwash Facilities and Students’ Hand Hygiene Knowledge and Practices. </w:t>
      </w:r>
      <w:r>
        <w:rPr>
          <w:i/>
          <w:iCs/>
        </w:rPr>
        <w:t>European Journal of Environment and Public Health</w:t>
      </w:r>
      <w:r>
        <w:t xml:space="preserve">, </w:t>
      </w:r>
      <w:r>
        <w:rPr>
          <w:i/>
          <w:iCs/>
        </w:rPr>
        <w:t>5</w:t>
      </w:r>
      <w:r>
        <w:t xml:space="preserve">(2), em0072. </w:t>
      </w:r>
      <w:r>
        <w:rPr>
          <w:rStyle w:val="url"/>
          <w:rFonts w:eastAsia="SimSun"/>
        </w:rPr>
        <w:t>https://doi.org/10.21601/ejeph/9704</w:t>
      </w:r>
    </w:p>
    <w:p w14:paraId="6791649B" w14:textId="77777777" w:rsidR="004D43C6" w:rsidRDefault="004D43C6" w:rsidP="004D43C6">
      <w:pPr>
        <w:pStyle w:val="NormalWeb"/>
        <w:spacing w:before="0" w:beforeAutospacing="0" w:after="0" w:afterAutospacing="0" w:line="360" w:lineRule="auto"/>
        <w:ind w:left="720" w:hanging="720"/>
        <w:jc w:val="both"/>
      </w:pPr>
      <w:r>
        <w:t xml:space="preserve">Oluwole, E., Ajayi, A., &amp; </w:t>
      </w:r>
      <w:proofErr w:type="spellStart"/>
      <w:r>
        <w:t>Olufunlayo</w:t>
      </w:r>
      <w:proofErr w:type="spellEnd"/>
      <w:r>
        <w:t xml:space="preserve">, T. (2020). Perception and practice of handwashing among public secondary school students in </w:t>
      </w:r>
      <w:proofErr w:type="spellStart"/>
      <w:r>
        <w:t>Somolu</w:t>
      </w:r>
      <w:proofErr w:type="spellEnd"/>
      <w:r>
        <w:t xml:space="preserve"> Local Government Area, Lagos, Nigeria - A cross-sectional study. </w:t>
      </w:r>
      <w:r>
        <w:rPr>
          <w:i/>
          <w:iCs/>
        </w:rPr>
        <w:t>Journal of Clinical Sciences</w:t>
      </w:r>
      <w:r>
        <w:t xml:space="preserve">, </w:t>
      </w:r>
      <w:r>
        <w:rPr>
          <w:i/>
          <w:iCs/>
        </w:rPr>
        <w:t>17</w:t>
      </w:r>
      <w:r>
        <w:t xml:space="preserve">(4), 136. </w:t>
      </w:r>
      <w:r>
        <w:rPr>
          <w:rStyle w:val="url"/>
          <w:rFonts w:eastAsia="SimSun"/>
        </w:rPr>
        <w:t>https://doi.org/10.4103/jcls.jcls_5_20</w:t>
      </w:r>
    </w:p>
    <w:p w14:paraId="4FCD781B" w14:textId="77777777" w:rsidR="004D43C6" w:rsidRDefault="004D43C6" w:rsidP="004D43C6">
      <w:pPr>
        <w:pStyle w:val="NormalWeb"/>
        <w:spacing w:before="0" w:beforeAutospacing="0" w:after="0" w:afterAutospacing="0" w:line="360" w:lineRule="auto"/>
        <w:ind w:left="720" w:hanging="720"/>
        <w:jc w:val="both"/>
      </w:pPr>
      <w:r>
        <w:t xml:space="preserve">Prasad, S. K., Snyder, J. S., </w:t>
      </w:r>
      <w:proofErr w:type="spellStart"/>
      <w:r>
        <w:t>LaFon</w:t>
      </w:r>
      <w:proofErr w:type="spellEnd"/>
      <w:r>
        <w:t xml:space="preserve">, E., O’Brien, L. A., Rogers, H. K., Cumming, O., Mills, J. E., Gordon, B., Wolfe, M. K., Freeman, M. C., &amp; Caruso, B. A. (2025). Interventions to improve hand hygiene in community settings: a systematic review of theories, barriers and enablers, </w:t>
      </w:r>
      <w:proofErr w:type="spellStart"/>
      <w:r>
        <w:t>behaviour</w:t>
      </w:r>
      <w:proofErr w:type="spellEnd"/>
      <w:r>
        <w:t xml:space="preserve"> change techniques and hand hygiene station design features. </w:t>
      </w:r>
      <w:r>
        <w:rPr>
          <w:i/>
          <w:iCs/>
        </w:rPr>
        <w:t>BMJ Global Health</w:t>
      </w:r>
      <w:r>
        <w:t xml:space="preserve">, </w:t>
      </w:r>
      <w:r>
        <w:rPr>
          <w:i/>
          <w:iCs/>
        </w:rPr>
        <w:t>10</w:t>
      </w:r>
      <w:r>
        <w:t xml:space="preserve">(Suppl 7), e018928. </w:t>
      </w:r>
      <w:r>
        <w:rPr>
          <w:rStyle w:val="url"/>
          <w:rFonts w:eastAsia="SimSun"/>
        </w:rPr>
        <w:t>https://doi.org/10.1136/bmjgh-2025-018928</w:t>
      </w:r>
    </w:p>
    <w:p w14:paraId="18858FEF" w14:textId="77777777" w:rsidR="004D43C6" w:rsidRDefault="004D43C6" w:rsidP="004D43C6">
      <w:pPr>
        <w:pStyle w:val="NormalWeb"/>
        <w:spacing w:before="0" w:beforeAutospacing="0" w:after="0" w:afterAutospacing="0" w:line="360" w:lineRule="auto"/>
        <w:ind w:left="720" w:hanging="720"/>
        <w:jc w:val="both"/>
      </w:pPr>
      <w:proofErr w:type="spellStart"/>
      <w:r>
        <w:t>Pratinidhi</w:t>
      </w:r>
      <w:proofErr w:type="spellEnd"/>
      <w:r>
        <w:t xml:space="preserve">, S. A., </w:t>
      </w:r>
      <w:proofErr w:type="spellStart"/>
      <w:r>
        <w:t>Haribhakta</w:t>
      </w:r>
      <w:proofErr w:type="spellEnd"/>
      <w:r>
        <w:t xml:space="preserve">, S. V., Ambike, D. A., Bhole, O., &amp; Kankariya, B. (2019). Study of knowledge and practices related to handwashing in school going children of a rural community. </w:t>
      </w:r>
      <w:r>
        <w:rPr>
          <w:i/>
          <w:iCs/>
        </w:rPr>
        <w:t>International Journal of Contemporary Pediatrics</w:t>
      </w:r>
      <w:r>
        <w:t xml:space="preserve">, </w:t>
      </w:r>
      <w:r>
        <w:rPr>
          <w:i/>
          <w:iCs/>
        </w:rPr>
        <w:t>7</w:t>
      </w:r>
      <w:r>
        <w:t xml:space="preserve">(1), 24. </w:t>
      </w:r>
      <w:r>
        <w:rPr>
          <w:rStyle w:val="url"/>
          <w:rFonts w:eastAsia="SimSun"/>
        </w:rPr>
        <w:t>https://doi.org/10.18203/2349-3291.ijcp20195569</w:t>
      </w:r>
    </w:p>
    <w:p w14:paraId="56EF7B6C" w14:textId="77777777" w:rsidR="004D43C6" w:rsidRDefault="004D43C6" w:rsidP="004D43C6">
      <w:pPr>
        <w:pStyle w:val="NormalWeb"/>
        <w:spacing w:before="0" w:beforeAutospacing="0" w:after="0" w:afterAutospacing="0" w:line="360" w:lineRule="auto"/>
        <w:ind w:left="720" w:hanging="720"/>
        <w:jc w:val="both"/>
      </w:pPr>
      <w:r>
        <w:t xml:space="preserve">Sultana, M., Mahumud, R. A., Sarker, A. R., &amp; Hossain, S. M. (2016). Hand hygiene knowledge and practice among university students: evidence from Private Universities of Bangladesh. </w:t>
      </w:r>
      <w:r>
        <w:rPr>
          <w:i/>
          <w:iCs/>
        </w:rPr>
        <w:t>Risk Management and Healthcare Policy</w:t>
      </w:r>
      <w:r>
        <w:t xml:space="preserve">, </w:t>
      </w:r>
      <w:r>
        <w:rPr>
          <w:i/>
          <w:iCs/>
        </w:rPr>
        <w:t>9</w:t>
      </w:r>
      <w:r>
        <w:t xml:space="preserve">, 13. </w:t>
      </w:r>
      <w:r>
        <w:rPr>
          <w:rStyle w:val="url"/>
          <w:rFonts w:eastAsia="SimSun"/>
        </w:rPr>
        <w:t>https://doi.org/10.2147/rmhp.s98311</w:t>
      </w:r>
    </w:p>
    <w:p w14:paraId="3C5EAF88" w14:textId="77777777" w:rsidR="004D43C6" w:rsidRDefault="004D43C6" w:rsidP="004D43C6">
      <w:pPr>
        <w:pStyle w:val="NormalWeb"/>
        <w:spacing w:before="0" w:beforeAutospacing="0" w:after="0" w:afterAutospacing="0" w:line="360" w:lineRule="auto"/>
        <w:ind w:left="720" w:hanging="720"/>
        <w:jc w:val="both"/>
      </w:pPr>
      <w:r>
        <w:t xml:space="preserve">WHO. (2020, February 4). </w:t>
      </w:r>
      <w:r>
        <w:rPr>
          <w:i/>
          <w:iCs/>
        </w:rPr>
        <w:t>Hand Hygiene</w:t>
      </w:r>
      <w:r>
        <w:t xml:space="preserve">. Retrieved December 17, 2025, from </w:t>
      </w:r>
      <w:r>
        <w:rPr>
          <w:rStyle w:val="url"/>
          <w:rFonts w:eastAsia="SimSun"/>
        </w:rPr>
        <w:t>https://www.who.int/initiatives/hand-hygiene-for-all-global-initiative</w:t>
      </w:r>
    </w:p>
    <w:p w14:paraId="1780D152" w14:textId="35015478" w:rsidR="004D43C6" w:rsidRDefault="004D43C6" w:rsidP="004D43C6">
      <w:pPr>
        <w:pStyle w:val="NormalWeb"/>
        <w:spacing w:before="0" w:beforeAutospacing="0" w:after="0" w:afterAutospacing="0" w:line="360" w:lineRule="auto"/>
        <w:ind w:left="720" w:hanging="720"/>
        <w:jc w:val="both"/>
        <w:rPr>
          <w:rStyle w:val="url"/>
          <w:rFonts w:eastAsia="SimSun"/>
        </w:rPr>
      </w:pPr>
      <w:r>
        <w:lastRenderedPageBreak/>
        <w:t xml:space="preserve">WHO. (2021, October 15). </w:t>
      </w:r>
      <w:r>
        <w:rPr>
          <w:i/>
          <w:iCs/>
        </w:rPr>
        <w:t>State of the World Hand hygiene: A global call to action to make hand hygiene a priority in policy and practice</w:t>
      </w:r>
      <w:r>
        <w:t xml:space="preserve">. Retrieved December 17, 2025, from </w:t>
      </w:r>
      <w:hyperlink r:id="rId9" w:history="1">
        <w:r w:rsidR="002D2CC3" w:rsidRPr="001D7E80">
          <w:rPr>
            <w:rStyle w:val="Hyperlink"/>
            <w:rFonts w:eastAsia="SimSun"/>
          </w:rPr>
          <w:t>https://www.who.int/publications/i/item/9789240036444</w:t>
        </w:r>
      </w:hyperlink>
    </w:p>
    <w:p w14:paraId="21E0D392" w14:textId="77777777" w:rsidR="00D27FF6" w:rsidRDefault="002D2CC3" w:rsidP="00D27FF6">
      <w:pPr>
        <w:pStyle w:val="NormalWeb"/>
        <w:spacing w:before="0" w:beforeAutospacing="0" w:after="0" w:afterAutospacing="0" w:line="360" w:lineRule="auto"/>
        <w:ind w:left="720" w:hanging="720"/>
        <w:jc w:val="both"/>
        <w:rPr>
          <w:rFonts w:ascii="Arial" w:hAnsi="Arial" w:cs="Arial"/>
          <w:color w:val="222222"/>
          <w:sz w:val="20"/>
          <w:szCs w:val="20"/>
          <w:highlight w:val="yellow"/>
          <w:shd w:val="clear" w:color="auto" w:fill="FFFFFF"/>
        </w:rPr>
      </w:pPr>
      <w:r w:rsidRPr="00D15D1D">
        <w:rPr>
          <w:rFonts w:ascii="Arial" w:hAnsi="Arial" w:cs="Arial"/>
          <w:color w:val="222222"/>
          <w:sz w:val="20"/>
          <w:szCs w:val="20"/>
          <w:highlight w:val="yellow"/>
          <w:shd w:val="clear" w:color="auto" w:fill="FFFFFF"/>
        </w:rPr>
        <w:t>Alhindi, A., Al-</w:t>
      </w:r>
      <w:proofErr w:type="spellStart"/>
      <w:r w:rsidRPr="00D15D1D">
        <w:rPr>
          <w:rFonts w:ascii="Arial" w:hAnsi="Arial" w:cs="Arial"/>
          <w:color w:val="222222"/>
          <w:sz w:val="20"/>
          <w:szCs w:val="20"/>
          <w:highlight w:val="yellow"/>
          <w:shd w:val="clear" w:color="auto" w:fill="FFFFFF"/>
        </w:rPr>
        <w:t>karirri</w:t>
      </w:r>
      <w:proofErr w:type="spellEnd"/>
      <w:r w:rsidRPr="00D15D1D">
        <w:rPr>
          <w:rFonts w:ascii="Arial" w:hAnsi="Arial" w:cs="Arial"/>
          <w:color w:val="222222"/>
          <w:sz w:val="20"/>
          <w:szCs w:val="20"/>
          <w:highlight w:val="yellow"/>
          <w:shd w:val="clear" w:color="auto" w:fill="FFFFFF"/>
        </w:rPr>
        <w:t xml:space="preserve">, M., </w:t>
      </w:r>
      <w:proofErr w:type="spellStart"/>
      <w:r w:rsidRPr="00D15D1D">
        <w:rPr>
          <w:rFonts w:ascii="Arial" w:hAnsi="Arial" w:cs="Arial"/>
          <w:color w:val="222222"/>
          <w:sz w:val="20"/>
          <w:szCs w:val="20"/>
          <w:highlight w:val="yellow"/>
          <w:shd w:val="clear" w:color="auto" w:fill="FFFFFF"/>
        </w:rPr>
        <w:t>Ouda</w:t>
      </w:r>
      <w:proofErr w:type="spellEnd"/>
      <w:r w:rsidRPr="00D15D1D">
        <w:rPr>
          <w:rFonts w:ascii="Arial" w:hAnsi="Arial" w:cs="Arial"/>
          <w:color w:val="222222"/>
          <w:sz w:val="20"/>
          <w:szCs w:val="20"/>
          <w:highlight w:val="yellow"/>
          <w:shd w:val="clear" w:color="auto" w:fill="FFFFFF"/>
        </w:rPr>
        <w:t xml:space="preserve">, S. S. A., </w:t>
      </w:r>
      <w:proofErr w:type="spellStart"/>
      <w:r w:rsidRPr="00D15D1D">
        <w:rPr>
          <w:rFonts w:ascii="Arial" w:hAnsi="Arial" w:cs="Arial"/>
          <w:color w:val="222222"/>
          <w:sz w:val="20"/>
          <w:szCs w:val="20"/>
          <w:highlight w:val="yellow"/>
          <w:shd w:val="clear" w:color="auto" w:fill="FFFFFF"/>
        </w:rPr>
        <w:t>Erqyq</w:t>
      </w:r>
      <w:proofErr w:type="spellEnd"/>
      <w:r w:rsidRPr="00D15D1D">
        <w:rPr>
          <w:rFonts w:ascii="Arial" w:hAnsi="Arial" w:cs="Arial"/>
          <w:color w:val="222222"/>
          <w:sz w:val="20"/>
          <w:szCs w:val="20"/>
          <w:highlight w:val="yellow"/>
          <w:shd w:val="clear" w:color="auto" w:fill="FFFFFF"/>
        </w:rPr>
        <w:t xml:space="preserve">, Y. M., Radwan, A. I., &amp; </w:t>
      </w:r>
      <w:proofErr w:type="spellStart"/>
      <w:r w:rsidRPr="00D15D1D">
        <w:rPr>
          <w:rFonts w:ascii="Arial" w:hAnsi="Arial" w:cs="Arial"/>
          <w:color w:val="222222"/>
          <w:sz w:val="20"/>
          <w:szCs w:val="20"/>
          <w:highlight w:val="yellow"/>
          <w:shd w:val="clear" w:color="auto" w:fill="FFFFFF"/>
        </w:rPr>
        <w:t>Jalambo</w:t>
      </w:r>
      <w:proofErr w:type="spellEnd"/>
      <w:r w:rsidRPr="00D15D1D">
        <w:rPr>
          <w:rFonts w:ascii="Arial" w:hAnsi="Arial" w:cs="Arial"/>
          <w:color w:val="222222"/>
          <w:sz w:val="20"/>
          <w:szCs w:val="20"/>
          <w:highlight w:val="yellow"/>
          <w:shd w:val="clear" w:color="auto" w:fill="FFFFFF"/>
        </w:rPr>
        <w:t>, M. O. (2021). Hand washing as an effective technique for intestinal parasites control among school children in Gaza city: Hand washing as an effective technique for intestinal parasites control. </w:t>
      </w:r>
      <w:r w:rsidRPr="00D15D1D">
        <w:rPr>
          <w:rFonts w:ascii="Arial" w:hAnsi="Arial" w:cs="Arial"/>
          <w:i/>
          <w:iCs/>
          <w:color w:val="222222"/>
          <w:sz w:val="20"/>
          <w:szCs w:val="20"/>
          <w:highlight w:val="yellow"/>
          <w:shd w:val="clear" w:color="auto" w:fill="FFFFFF"/>
        </w:rPr>
        <w:t>Jour Med Resh and Health Sci</w:t>
      </w:r>
      <w:r w:rsidRPr="00D15D1D">
        <w:rPr>
          <w:rFonts w:ascii="Arial" w:hAnsi="Arial" w:cs="Arial"/>
          <w:color w:val="222222"/>
          <w:sz w:val="20"/>
          <w:szCs w:val="20"/>
          <w:highlight w:val="yellow"/>
          <w:shd w:val="clear" w:color="auto" w:fill="FFFFFF"/>
        </w:rPr>
        <w:t>, </w:t>
      </w:r>
      <w:r w:rsidRPr="00D15D1D">
        <w:rPr>
          <w:rFonts w:ascii="Arial" w:hAnsi="Arial" w:cs="Arial"/>
          <w:i/>
          <w:iCs/>
          <w:color w:val="222222"/>
          <w:sz w:val="20"/>
          <w:szCs w:val="20"/>
          <w:highlight w:val="yellow"/>
          <w:shd w:val="clear" w:color="auto" w:fill="FFFFFF"/>
        </w:rPr>
        <w:t>4</w:t>
      </w:r>
      <w:r w:rsidRPr="00D15D1D">
        <w:rPr>
          <w:rFonts w:ascii="Arial" w:hAnsi="Arial" w:cs="Arial"/>
          <w:color w:val="222222"/>
          <w:sz w:val="20"/>
          <w:szCs w:val="20"/>
          <w:highlight w:val="yellow"/>
          <w:shd w:val="clear" w:color="auto" w:fill="FFFFFF"/>
        </w:rPr>
        <w:t>(11), 1557-1564.</w:t>
      </w:r>
    </w:p>
    <w:p w14:paraId="425380B9" w14:textId="1BF50580" w:rsidR="004261DA" w:rsidRPr="00D27FF6" w:rsidRDefault="004261DA" w:rsidP="00D27FF6">
      <w:pPr>
        <w:pStyle w:val="NormalWeb"/>
        <w:spacing w:before="0" w:beforeAutospacing="0" w:after="0" w:afterAutospacing="0" w:line="360" w:lineRule="auto"/>
        <w:ind w:left="720" w:hanging="720"/>
        <w:jc w:val="both"/>
      </w:pPr>
      <w:r w:rsidRPr="00D15D1D">
        <w:rPr>
          <w:rFonts w:ascii="Consolas" w:hAnsi="Consolas"/>
          <w:color w:val="1B1B1B"/>
          <w:highlight w:val="yellow"/>
        </w:rPr>
        <w:t xml:space="preserve">Alqarni AS, </w:t>
      </w:r>
      <w:proofErr w:type="spellStart"/>
      <w:r w:rsidRPr="00D15D1D">
        <w:rPr>
          <w:rFonts w:ascii="Consolas" w:hAnsi="Consolas"/>
          <w:color w:val="1B1B1B"/>
          <w:highlight w:val="yellow"/>
        </w:rPr>
        <w:t>Wakid</w:t>
      </w:r>
      <w:proofErr w:type="spellEnd"/>
      <w:r w:rsidRPr="00D15D1D">
        <w:rPr>
          <w:rFonts w:ascii="Consolas" w:hAnsi="Consolas"/>
          <w:color w:val="1B1B1B"/>
          <w:highlight w:val="yellow"/>
        </w:rPr>
        <w:t xml:space="preserve"> MH, </w:t>
      </w:r>
      <w:proofErr w:type="spellStart"/>
      <w:r w:rsidRPr="00D15D1D">
        <w:rPr>
          <w:rFonts w:ascii="Consolas" w:hAnsi="Consolas"/>
          <w:color w:val="1B1B1B"/>
          <w:highlight w:val="yellow"/>
        </w:rPr>
        <w:t>Gattan</w:t>
      </w:r>
      <w:proofErr w:type="spellEnd"/>
      <w:r w:rsidRPr="00D15D1D">
        <w:rPr>
          <w:rFonts w:ascii="Consolas" w:hAnsi="Consolas"/>
          <w:color w:val="1B1B1B"/>
          <w:highlight w:val="yellow"/>
        </w:rPr>
        <w:t xml:space="preserve"> HS. Hygiene practices and factors influencing intestinal parasites among food handlers in the province of </w:t>
      </w:r>
      <w:proofErr w:type="spellStart"/>
      <w:r w:rsidRPr="00D15D1D">
        <w:rPr>
          <w:rFonts w:ascii="Consolas" w:hAnsi="Consolas"/>
          <w:color w:val="1B1B1B"/>
          <w:highlight w:val="yellow"/>
        </w:rPr>
        <w:t>Belgarn</w:t>
      </w:r>
      <w:proofErr w:type="spellEnd"/>
      <w:r w:rsidRPr="00D15D1D">
        <w:rPr>
          <w:rFonts w:ascii="Consolas" w:hAnsi="Consolas"/>
          <w:color w:val="1B1B1B"/>
          <w:highlight w:val="yellow"/>
        </w:rPr>
        <w:t xml:space="preserve">, Saudi Arabia. </w:t>
      </w:r>
      <w:proofErr w:type="spellStart"/>
      <w:r w:rsidRPr="00D15D1D">
        <w:rPr>
          <w:rFonts w:ascii="Consolas" w:hAnsi="Consolas"/>
          <w:color w:val="1B1B1B"/>
          <w:highlight w:val="yellow"/>
        </w:rPr>
        <w:t>PeerJ</w:t>
      </w:r>
      <w:proofErr w:type="spellEnd"/>
      <w:r w:rsidRPr="00D15D1D">
        <w:rPr>
          <w:rFonts w:ascii="Consolas" w:hAnsi="Consolas"/>
          <w:color w:val="1B1B1B"/>
          <w:highlight w:val="yellow"/>
        </w:rPr>
        <w:t xml:space="preserve">. 2023 Jan 20;11:e14700. </w:t>
      </w:r>
      <w:proofErr w:type="spellStart"/>
      <w:r w:rsidRPr="00D15D1D">
        <w:rPr>
          <w:rFonts w:ascii="Consolas" w:hAnsi="Consolas"/>
          <w:color w:val="1B1B1B"/>
          <w:highlight w:val="yellow"/>
        </w:rPr>
        <w:t>doi</w:t>
      </w:r>
      <w:proofErr w:type="spellEnd"/>
      <w:r w:rsidRPr="00D15D1D">
        <w:rPr>
          <w:rFonts w:ascii="Consolas" w:hAnsi="Consolas"/>
          <w:color w:val="1B1B1B"/>
          <w:highlight w:val="yellow"/>
        </w:rPr>
        <w:t>: 10.7717/peerj.14700. PMID: 36699998; PMCID: PMC9869772.</w:t>
      </w:r>
    </w:p>
    <w:p w14:paraId="187E1CA4" w14:textId="77777777" w:rsidR="004261DA" w:rsidRPr="004261DA" w:rsidRDefault="004261DA" w:rsidP="004261DA">
      <w:pPr>
        <w:numPr>
          <w:ilvl w:val="0"/>
          <w:numId w:val="4"/>
        </w:numPr>
        <w:shd w:val="clear" w:color="auto" w:fill="FFFFFF"/>
        <w:spacing w:before="100" w:beforeAutospacing="1" w:after="0" w:line="240" w:lineRule="auto"/>
        <w:rPr>
          <w:rFonts w:ascii="Helvetica" w:eastAsia="Times New Roman" w:hAnsi="Helvetica" w:cs="Times New Roman"/>
          <w:color w:val="1B1B1B"/>
          <w:sz w:val="24"/>
          <w:szCs w:val="24"/>
        </w:rPr>
      </w:pPr>
    </w:p>
    <w:p w14:paraId="50136389" w14:textId="77777777" w:rsidR="002D2CC3" w:rsidRPr="002D2CC3" w:rsidRDefault="002D2CC3" w:rsidP="002D2CC3">
      <w:pPr>
        <w:numPr>
          <w:ilvl w:val="0"/>
          <w:numId w:val="4"/>
        </w:numPr>
        <w:shd w:val="clear" w:color="auto" w:fill="FFFFFF"/>
        <w:spacing w:before="100" w:beforeAutospacing="1" w:after="0" w:line="240" w:lineRule="auto"/>
        <w:rPr>
          <w:rFonts w:ascii="Helvetica" w:eastAsia="Times New Roman" w:hAnsi="Helvetica" w:cs="Times New Roman"/>
          <w:color w:val="1B1B1B"/>
          <w:sz w:val="24"/>
          <w:szCs w:val="24"/>
        </w:rPr>
      </w:pPr>
    </w:p>
    <w:p w14:paraId="43EAF342" w14:textId="77777777" w:rsidR="0051429B" w:rsidRPr="0051429B" w:rsidRDefault="0051429B" w:rsidP="00790E34">
      <w:pPr>
        <w:spacing w:line="360" w:lineRule="auto"/>
        <w:jc w:val="both"/>
        <w:rPr>
          <w:rFonts w:ascii="Times New Roman" w:hAnsi="Times New Roman" w:cs="Times New Roman"/>
          <w:sz w:val="24"/>
          <w:szCs w:val="24"/>
        </w:rPr>
      </w:pPr>
    </w:p>
    <w:p w14:paraId="2782F4DC" w14:textId="77777777" w:rsidR="00790E34" w:rsidRPr="00790E34" w:rsidRDefault="00790E34" w:rsidP="00790E34">
      <w:pPr>
        <w:spacing w:line="360" w:lineRule="auto"/>
        <w:jc w:val="both"/>
        <w:rPr>
          <w:rFonts w:ascii="Times New Roman" w:hAnsi="Times New Roman" w:cs="Times New Roman"/>
          <w:b/>
          <w:sz w:val="24"/>
          <w:szCs w:val="24"/>
        </w:rPr>
      </w:pPr>
    </w:p>
    <w:p w14:paraId="65F85324" w14:textId="77777777" w:rsidR="002E3C13" w:rsidRPr="002E3C13" w:rsidRDefault="002E3C13" w:rsidP="00790E34">
      <w:pPr>
        <w:spacing w:line="360" w:lineRule="auto"/>
        <w:jc w:val="both"/>
        <w:rPr>
          <w:rFonts w:ascii="Times New Roman" w:hAnsi="Times New Roman" w:cs="Times New Roman"/>
          <w:sz w:val="24"/>
          <w:szCs w:val="24"/>
        </w:rPr>
      </w:pPr>
    </w:p>
    <w:p w14:paraId="029A8744" w14:textId="77777777" w:rsidR="00DE4088" w:rsidRPr="00DE4088" w:rsidRDefault="00DE4088" w:rsidP="00790E34">
      <w:pPr>
        <w:spacing w:line="360" w:lineRule="auto"/>
        <w:jc w:val="both"/>
        <w:rPr>
          <w:rFonts w:ascii="Times New Roman" w:hAnsi="Times New Roman" w:cs="Times New Roman"/>
          <w:sz w:val="24"/>
          <w:szCs w:val="24"/>
          <w:lang w:val="en-GB"/>
        </w:rPr>
      </w:pPr>
    </w:p>
    <w:p w14:paraId="7D43E07D" w14:textId="77777777" w:rsidR="00DE4088" w:rsidRPr="00DE4088" w:rsidRDefault="00DE4088" w:rsidP="00790E34">
      <w:pPr>
        <w:spacing w:line="360" w:lineRule="auto"/>
        <w:jc w:val="both"/>
        <w:rPr>
          <w:rFonts w:ascii="Times New Roman" w:hAnsi="Times New Roman" w:cs="Times New Roman"/>
          <w:b/>
          <w:sz w:val="24"/>
          <w:szCs w:val="24"/>
          <w:lang w:val="en-GB"/>
        </w:rPr>
      </w:pPr>
    </w:p>
    <w:p w14:paraId="300822BC" w14:textId="77777777" w:rsidR="003E5352" w:rsidRPr="003E5352" w:rsidRDefault="003E5352" w:rsidP="00790E34">
      <w:pPr>
        <w:spacing w:line="360" w:lineRule="auto"/>
        <w:jc w:val="both"/>
        <w:rPr>
          <w:rFonts w:ascii="Times New Roman" w:hAnsi="Times New Roman" w:cs="Times New Roman"/>
          <w:sz w:val="24"/>
          <w:szCs w:val="24"/>
          <w:lang w:val="en-GB"/>
        </w:rPr>
      </w:pPr>
    </w:p>
    <w:sectPr w:rsidR="003E5352" w:rsidRPr="003E535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EA1F" w14:textId="77777777" w:rsidR="005915DA" w:rsidRDefault="005915DA" w:rsidP="000B0C50">
      <w:pPr>
        <w:spacing w:after="0" w:line="240" w:lineRule="auto"/>
      </w:pPr>
      <w:r>
        <w:separator/>
      </w:r>
    </w:p>
  </w:endnote>
  <w:endnote w:type="continuationSeparator" w:id="0">
    <w:p w14:paraId="76F44754" w14:textId="77777777" w:rsidR="005915DA" w:rsidRDefault="005915DA" w:rsidP="000B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1853" w14:textId="77777777" w:rsidR="004261DA" w:rsidRDefault="0042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DC7C" w14:textId="77777777" w:rsidR="004261DA" w:rsidRDefault="00426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FF8A" w14:textId="77777777" w:rsidR="004261DA" w:rsidRDefault="0042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0DB7" w14:textId="77777777" w:rsidR="005915DA" w:rsidRDefault="005915DA" w:rsidP="000B0C50">
      <w:pPr>
        <w:spacing w:after="0" w:line="240" w:lineRule="auto"/>
      </w:pPr>
      <w:r>
        <w:separator/>
      </w:r>
    </w:p>
  </w:footnote>
  <w:footnote w:type="continuationSeparator" w:id="0">
    <w:p w14:paraId="1592FA79" w14:textId="77777777" w:rsidR="005915DA" w:rsidRDefault="005915DA" w:rsidP="000B0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89FA" w14:textId="6E5661B1" w:rsidR="004261DA" w:rsidRDefault="00000000">
    <w:pPr>
      <w:pStyle w:val="Header"/>
    </w:pPr>
    <w:r>
      <w:rPr>
        <w:noProof/>
      </w:rPr>
      <w:pict w14:anchorId="6B065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231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13B9" w14:textId="1895F16D" w:rsidR="004261DA" w:rsidRDefault="00000000">
    <w:pPr>
      <w:pStyle w:val="Header"/>
    </w:pPr>
    <w:r>
      <w:rPr>
        <w:noProof/>
      </w:rPr>
      <w:pict w14:anchorId="49F35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231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B4F4" w14:textId="64194CC2" w:rsidR="004261DA" w:rsidRDefault="00000000">
    <w:pPr>
      <w:pStyle w:val="Header"/>
    </w:pPr>
    <w:r>
      <w:rPr>
        <w:noProof/>
      </w:rPr>
      <w:pict w14:anchorId="0A4A6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231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42A9"/>
    <w:multiLevelType w:val="multilevel"/>
    <w:tmpl w:val="3404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26F13"/>
    <w:multiLevelType w:val="multilevel"/>
    <w:tmpl w:val="E82A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92DB1"/>
    <w:multiLevelType w:val="multilevel"/>
    <w:tmpl w:val="2726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F466A0"/>
    <w:multiLevelType w:val="multilevel"/>
    <w:tmpl w:val="BC48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5B2009"/>
    <w:multiLevelType w:val="multilevel"/>
    <w:tmpl w:val="4A5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2091">
    <w:abstractNumId w:val="1"/>
  </w:num>
  <w:num w:numId="2" w16cid:durableId="1426076864">
    <w:abstractNumId w:val="4"/>
  </w:num>
  <w:num w:numId="3" w16cid:durableId="747964214">
    <w:abstractNumId w:val="3"/>
  </w:num>
  <w:num w:numId="4" w16cid:durableId="815532503">
    <w:abstractNumId w:val="0"/>
  </w:num>
  <w:num w:numId="5" w16cid:durableId="4318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tjA0Nbc0MjM2MDJS0lEKTi0uzszPAykwqgUAXj2CGywAAAA="/>
  </w:docVars>
  <w:rsids>
    <w:rsidRoot w:val="008750C2"/>
    <w:rsid w:val="00084188"/>
    <w:rsid w:val="000B0C50"/>
    <w:rsid w:val="00130A06"/>
    <w:rsid w:val="00157DD9"/>
    <w:rsid w:val="00241BB2"/>
    <w:rsid w:val="002754C2"/>
    <w:rsid w:val="002D2CC3"/>
    <w:rsid w:val="002E3C13"/>
    <w:rsid w:val="00373DFE"/>
    <w:rsid w:val="003C79A0"/>
    <w:rsid w:val="003E5352"/>
    <w:rsid w:val="004261DA"/>
    <w:rsid w:val="004D43C6"/>
    <w:rsid w:val="0051429B"/>
    <w:rsid w:val="005915DA"/>
    <w:rsid w:val="005A64F8"/>
    <w:rsid w:val="0064147C"/>
    <w:rsid w:val="00647997"/>
    <w:rsid w:val="006604D5"/>
    <w:rsid w:val="00693887"/>
    <w:rsid w:val="00705C2E"/>
    <w:rsid w:val="00744F7E"/>
    <w:rsid w:val="00775FA4"/>
    <w:rsid w:val="007769C5"/>
    <w:rsid w:val="00790E34"/>
    <w:rsid w:val="00800121"/>
    <w:rsid w:val="00806453"/>
    <w:rsid w:val="00813A7E"/>
    <w:rsid w:val="008236B2"/>
    <w:rsid w:val="008750C2"/>
    <w:rsid w:val="00877653"/>
    <w:rsid w:val="008A0C04"/>
    <w:rsid w:val="008D5C4E"/>
    <w:rsid w:val="00905FE4"/>
    <w:rsid w:val="00920F19"/>
    <w:rsid w:val="009B31EC"/>
    <w:rsid w:val="009B432E"/>
    <w:rsid w:val="00A1216A"/>
    <w:rsid w:val="00AB2521"/>
    <w:rsid w:val="00B66410"/>
    <w:rsid w:val="00BB2186"/>
    <w:rsid w:val="00C030AA"/>
    <w:rsid w:val="00C1089E"/>
    <w:rsid w:val="00C82B45"/>
    <w:rsid w:val="00D15D1D"/>
    <w:rsid w:val="00D27FF6"/>
    <w:rsid w:val="00DE4088"/>
    <w:rsid w:val="00F5041F"/>
    <w:rsid w:val="00F6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E5B66"/>
  <w15:chartTrackingRefBased/>
  <w15:docId w15:val="{570F8615-9B87-4749-BB82-26F7898A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4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51429B"/>
  </w:style>
  <w:style w:type="character" w:styleId="Hyperlink">
    <w:name w:val="Hyperlink"/>
    <w:basedOn w:val="DefaultParagraphFont"/>
    <w:uiPriority w:val="99"/>
    <w:unhideWhenUsed/>
    <w:rsid w:val="00B66410"/>
    <w:rPr>
      <w:color w:val="0563C1" w:themeColor="hyperlink"/>
      <w:u w:val="single"/>
    </w:rPr>
  </w:style>
  <w:style w:type="character" w:styleId="UnresolvedMention">
    <w:name w:val="Unresolved Mention"/>
    <w:basedOn w:val="DefaultParagraphFont"/>
    <w:uiPriority w:val="99"/>
    <w:semiHidden/>
    <w:unhideWhenUsed/>
    <w:rsid w:val="00B66410"/>
    <w:rPr>
      <w:color w:val="605E5C"/>
      <w:shd w:val="clear" w:color="auto" w:fill="E1DFDD"/>
    </w:rPr>
  </w:style>
  <w:style w:type="paragraph" w:styleId="Header">
    <w:name w:val="header"/>
    <w:basedOn w:val="Normal"/>
    <w:link w:val="HeaderChar"/>
    <w:uiPriority w:val="99"/>
    <w:unhideWhenUsed/>
    <w:rsid w:val="000B0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C50"/>
  </w:style>
  <w:style w:type="paragraph" w:styleId="Footer">
    <w:name w:val="footer"/>
    <w:basedOn w:val="Normal"/>
    <w:link w:val="FooterChar"/>
    <w:uiPriority w:val="99"/>
    <w:unhideWhenUsed/>
    <w:rsid w:val="000B0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C50"/>
  </w:style>
  <w:style w:type="paragraph" w:styleId="BalloonText">
    <w:name w:val="Balloon Text"/>
    <w:basedOn w:val="Normal"/>
    <w:link w:val="BalloonTextChar"/>
    <w:uiPriority w:val="99"/>
    <w:semiHidden/>
    <w:unhideWhenUsed/>
    <w:rsid w:val="00920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925939">
      <w:bodyDiv w:val="1"/>
      <w:marLeft w:val="0"/>
      <w:marRight w:val="0"/>
      <w:marTop w:val="0"/>
      <w:marBottom w:val="0"/>
      <w:divBdr>
        <w:top w:val="none" w:sz="0" w:space="0" w:color="auto"/>
        <w:left w:val="none" w:sz="0" w:space="0" w:color="auto"/>
        <w:bottom w:val="none" w:sz="0" w:space="0" w:color="auto"/>
        <w:right w:val="none" w:sz="0" w:space="0" w:color="auto"/>
      </w:divBdr>
      <w:divsChild>
        <w:div w:id="62261553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66175284">
      <w:bodyDiv w:val="1"/>
      <w:marLeft w:val="0"/>
      <w:marRight w:val="0"/>
      <w:marTop w:val="0"/>
      <w:marBottom w:val="0"/>
      <w:divBdr>
        <w:top w:val="none" w:sz="0" w:space="0" w:color="auto"/>
        <w:left w:val="none" w:sz="0" w:space="0" w:color="auto"/>
        <w:bottom w:val="none" w:sz="0" w:space="0" w:color="auto"/>
        <w:right w:val="none" w:sz="0" w:space="0" w:color="auto"/>
      </w:divBdr>
      <w:divsChild>
        <w:div w:id="140459597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int/publications/i/item/9789240036444"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ABSU%20PUH\Seminar%20&amp;%20Project%20Students\Seminar%20&amp;%20Project%20'21%20Set\Uche%20Honourable%20C\UCHE%20HONOURABLE'S%20DATA%20ENTRY%20MODIFI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Source of Information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'[UCHE HONOURABLE''S DATA ENTRY MODIFIED.xlsx]Sheet2'!$C$2</c:f>
              <c:strCache>
                <c:ptCount val="1"/>
                <c:pt idx="0">
                  <c:v>Public School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'[UCHE HONOURABLE''S DATA ENTRY MODIFIED.xlsx]Sheet2'!$B$3:$B$7</c:f>
              <c:strCache>
                <c:ptCount val="5"/>
                <c:pt idx="0">
                  <c:v>Parents/guardians at home</c:v>
                </c:pt>
                <c:pt idx="1">
                  <c:v>Teachers at school</c:v>
                </c:pt>
                <c:pt idx="2">
                  <c:v>Television/radio/social media</c:v>
                </c:pt>
                <c:pt idx="3">
                  <c:v>Health workers (nurse/doctor)</c:v>
                </c:pt>
                <c:pt idx="4">
                  <c:v>Have not been taught</c:v>
                </c:pt>
              </c:strCache>
            </c:strRef>
          </c:cat>
          <c:val>
            <c:numRef>
              <c:f>'[UCHE HONOURABLE''S DATA ENTRY MODIFIED.xlsx]Sheet2'!$C$3:$C$7</c:f>
              <c:numCache>
                <c:formatCode>0.0%</c:formatCode>
                <c:ptCount val="5"/>
                <c:pt idx="0">
                  <c:v>0.26700000000000002</c:v>
                </c:pt>
                <c:pt idx="1">
                  <c:v>0.20100000000000001</c:v>
                </c:pt>
                <c:pt idx="2">
                  <c:v>2.5999999999999999E-2</c:v>
                </c:pt>
                <c:pt idx="3">
                  <c:v>3.2000000000000001E-2</c:v>
                </c:pt>
                <c:pt idx="4">
                  <c:v>8.3000000000000004E-2</c:v>
                </c:pt>
              </c:numCache>
            </c:numRef>
          </c:val>
          <c:extLst>
            <c:ext xmlns:c16="http://schemas.microsoft.com/office/drawing/2014/chart" uri="{C3380CC4-5D6E-409C-BE32-E72D297353CC}">
              <c16:uniqueId val="{00000000-1EC8-45E8-B66B-183ADCB22B4E}"/>
            </c:ext>
          </c:extLst>
        </c:ser>
        <c:ser>
          <c:idx val="1"/>
          <c:order val="1"/>
          <c:tx>
            <c:strRef>
              <c:f>'[UCHE HONOURABLE''S DATA ENTRY MODIFIED.xlsx]Sheet2'!$D$2</c:f>
              <c:strCache>
                <c:ptCount val="1"/>
                <c:pt idx="0">
                  <c:v>Private School</c:v>
                </c:pt>
              </c:strCache>
            </c:strRef>
          </c:tx>
          <c:spPr>
            <a:solidFill>
              <a:schemeClr val="accent2"/>
            </a:solidFill>
            <a:ln>
              <a:noFill/>
            </a:ln>
            <a:effectLst/>
            <a:sp3d/>
          </c:spPr>
          <c:invertIfNegative val="0"/>
          <c:dLbls>
            <c:dLbl>
              <c:idx val="0"/>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C8-45E8-B66B-183ADCB22B4E}"/>
                </c:ext>
              </c:extLst>
            </c:dLbl>
            <c:dLbl>
              <c:idx val="1"/>
              <c:layout>
                <c:manualLayout>
                  <c:x val="0"/>
                  <c:y val="-1.8518518518518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C8-45E8-B66B-183ADCB22B4E}"/>
                </c:ext>
              </c:extLst>
            </c:dLbl>
            <c:dLbl>
              <c:idx val="3"/>
              <c:layout>
                <c:manualLayout>
                  <c:x val="0"/>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C8-45E8-B66B-183ADCB22B4E}"/>
                </c:ext>
              </c:extLst>
            </c:dLbl>
            <c:dLbl>
              <c:idx val="4"/>
              <c:layout>
                <c:manualLayout>
                  <c:x val="2.7777777777777779E-3"/>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C8-45E8-B66B-183ADCB22B4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'[UCHE HONOURABLE''S DATA ENTRY MODIFIED.xlsx]Sheet2'!$B$3:$B$7</c:f>
              <c:strCache>
                <c:ptCount val="5"/>
                <c:pt idx="0">
                  <c:v>Parents/guardians at home</c:v>
                </c:pt>
                <c:pt idx="1">
                  <c:v>Teachers at school</c:v>
                </c:pt>
                <c:pt idx="2">
                  <c:v>Television/radio/social media</c:v>
                </c:pt>
                <c:pt idx="3">
                  <c:v>Health workers (nurse/doctor)</c:v>
                </c:pt>
                <c:pt idx="4">
                  <c:v>Have not been taught</c:v>
                </c:pt>
              </c:strCache>
            </c:strRef>
          </c:cat>
          <c:val>
            <c:numRef>
              <c:f>'[UCHE HONOURABLE''S DATA ENTRY MODIFIED.xlsx]Sheet2'!$D$3:$D$7</c:f>
              <c:numCache>
                <c:formatCode>0.0%</c:formatCode>
                <c:ptCount val="5"/>
                <c:pt idx="0">
                  <c:v>0.158</c:v>
                </c:pt>
                <c:pt idx="1">
                  <c:v>0.13200000000000001</c:v>
                </c:pt>
                <c:pt idx="2">
                  <c:v>5.1999999999999998E-2</c:v>
                </c:pt>
                <c:pt idx="3">
                  <c:v>6.0000000000000001E-3</c:v>
                </c:pt>
                <c:pt idx="4">
                  <c:v>4.2999999999999997E-2</c:v>
                </c:pt>
              </c:numCache>
            </c:numRef>
          </c:val>
          <c:extLst>
            <c:ext xmlns:c16="http://schemas.microsoft.com/office/drawing/2014/chart" uri="{C3380CC4-5D6E-409C-BE32-E72D297353CC}">
              <c16:uniqueId val="{00000005-1EC8-45E8-B66B-183ADCB22B4E}"/>
            </c:ext>
          </c:extLst>
        </c:ser>
        <c:dLbls>
          <c:showLegendKey val="0"/>
          <c:showVal val="1"/>
          <c:showCatName val="0"/>
          <c:showSerName val="0"/>
          <c:showPercent val="0"/>
          <c:showBubbleSize val="0"/>
        </c:dLbls>
        <c:gapWidth val="150"/>
        <c:shape val="box"/>
        <c:axId val="347617784"/>
        <c:axId val="347614256"/>
        <c:axId val="0"/>
      </c:bar3DChart>
      <c:catAx>
        <c:axId val="3476177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614256"/>
        <c:crosses val="autoZero"/>
        <c:auto val="1"/>
        <c:lblAlgn val="ctr"/>
        <c:lblOffset val="100"/>
        <c:noMultiLvlLbl val="0"/>
      </c:catAx>
      <c:valAx>
        <c:axId val="34761425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47617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B542-9916-49E0-A1B0-91C2F1B4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7316</Words>
  <Characters>41706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 Acc 101</cp:lastModifiedBy>
  <cp:revision>27</cp:revision>
  <dcterms:created xsi:type="dcterms:W3CDTF">2026-04-04T15:45:00Z</dcterms:created>
  <dcterms:modified xsi:type="dcterms:W3CDTF">2026-04-21T06:49:00Z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c360a96e-d41b-41af-95e8-ef71745547de</vt:lpwstr>
  </property>
</Properties>
</file>