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364ED" w14:textId="77777777" w:rsidR="00B16463" w:rsidRPr="00866FEF" w:rsidRDefault="003A526B">
      <w:pPr>
        <w:spacing w:line="360" w:lineRule="auto"/>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Effect of vermicompost on wheat (</w:t>
      </w:r>
      <w:r w:rsidRPr="00866FEF">
        <w:rPr>
          <w:rFonts w:ascii="Times New Roman" w:eastAsia="Times New Roman" w:hAnsi="Times New Roman" w:cs="Times New Roman"/>
          <w:b/>
          <w:bCs/>
          <w:i/>
          <w:iCs/>
          <w:sz w:val="24"/>
          <w:szCs w:val="24"/>
        </w:rPr>
        <w:t>Triticum aestivum</w:t>
      </w:r>
      <w:r w:rsidRPr="00866FEF">
        <w:rPr>
          <w:rFonts w:ascii="Times New Roman" w:eastAsia="Times New Roman" w:hAnsi="Times New Roman" w:cs="Times New Roman"/>
          <w:b/>
          <w:bCs/>
          <w:sz w:val="24"/>
          <w:szCs w:val="24"/>
        </w:rPr>
        <w:t xml:space="preserve"> L.) crop prepared from different organic substrates </w:t>
      </w:r>
    </w:p>
    <w:p w14:paraId="0F073F19" w14:textId="1DF4BE93" w:rsidR="00337874" w:rsidRPr="00866FEF" w:rsidRDefault="00337874" w:rsidP="00CB1C4D">
      <w:pPr>
        <w:spacing w:line="360" w:lineRule="auto"/>
        <w:rPr>
          <w:rFonts w:ascii="Times New Roman" w:eastAsia="Times New Roman" w:hAnsi="Times New Roman" w:cs="Times New Roman"/>
          <w:sz w:val="24"/>
          <w:szCs w:val="24"/>
        </w:rPr>
      </w:pPr>
      <w:r w:rsidRPr="00866FEF">
        <w:t xml:space="preserve"> </w:t>
      </w:r>
      <w:bookmarkStart w:id="0" w:name="_GoBack"/>
      <w:bookmarkEnd w:id="0"/>
    </w:p>
    <w:p w14:paraId="5D229190" w14:textId="7F6FC6B5" w:rsidR="00B16463" w:rsidRPr="00866FEF" w:rsidRDefault="003A526B" w:rsidP="004C1899">
      <w:pPr>
        <w:spacing w:after="120" w:line="360" w:lineRule="auto"/>
        <w:jc w:val="both"/>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ABSTRACT</w:t>
      </w:r>
      <w:r w:rsidR="00A90A9C" w:rsidRPr="00866FEF">
        <w:rPr>
          <w:rFonts w:ascii="Times New Roman" w:eastAsia="Times New Roman" w:hAnsi="Times New Roman" w:cs="Times New Roman"/>
          <w:b/>
          <w:bCs/>
          <w:sz w:val="24"/>
          <w:szCs w:val="24"/>
        </w:rPr>
        <w:t>:</w:t>
      </w:r>
      <w:r w:rsidRPr="00866FEF">
        <w:rPr>
          <w:rFonts w:ascii="Times New Roman" w:eastAsia="Times New Roman" w:hAnsi="Times New Roman" w:cs="Times New Roman"/>
          <w:b/>
          <w:bCs/>
          <w:sz w:val="24"/>
          <w:szCs w:val="24"/>
        </w:rPr>
        <w:t xml:space="preserve"> </w:t>
      </w:r>
      <w:r w:rsidR="009A75B5" w:rsidRPr="009A75B5">
        <w:rPr>
          <w:highlight w:val="yellow"/>
        </w:rPr>
        <w:t xml:space="preserve">Wheat (Triticum </w:t>
      </w:r>
      <w:proofErr w:type="spellStart"/>
      <w:r w:rsidR="009A75B5" w:rsidRPr="009A75B5">
        <w:rPr>
          <w:highlight w:val="yellow"/>
        </w:rPr>
        <w:t>aestivum</w:t>
      </w:r>
      <w:proofErr w:type="spellEnd"/>
      <w:r w:rsidR="009A75B5" w:rsidRPr="009A75B5">
        <w:rPr>
          <w:highlight w:val="yellow"/>
        </w:rPr>
        <w:t xml:space="preserve"> L.) is a major staple crop, and its sustainable productivity depends on balanced use of NPK along with eco-friendly and organic inputs to maintain soil health and avoid nutrient deficiencies caused by excessive chemical use.</w:t>
      </w:r>
      <w:r w:rsidR="009A75B5">
        <w:t xml:space="preserve"> </w:t>
      </w:r>
      <w:r w:rsidRPr="00866FEF">
        <w:rPr>
          <w:rFonts w:ascii="Times New Roman" w:eastAsia="Times New Roman" w:hAnsi="Times New Roman" w:cs="Times New Roman"/>
          <w:sz w:val="24"/>
          <w:szCs w:val="24"/>
        </w:rPr>
        <w:t xml:space="preserve">A field experiment was conducted at the Krishi Vigyan Kendra </w:t>
      </w:r>
      <w:proofErr w:type="spellStart"/>
      <w:r w:rsidRPr="00866FEF">
        <w:rPr>
          <w:rFonts w:ascii="Times New Roman" w:eastAsia="Times New Roman" w:hAnsi="Times New Roman" w:cs="Times New Roman"/>
          <w:sz w:val="24"/>
          <w:szCs w:val="24"/>
        </w:rPr>
        <w:t>Bamanwara</w:t>
      </w:r>
      <w:proofErr w:type="spellEnd"/>
      <w:r w:rsidRPr="00866FEF">
        <w:rPr>
          <w:rFonts w:ascii="Times New Roman" w:eastAsia="Times New Roman" w:hAnsi="Times New Roman" w:cs="Times New Roman"/>
          <w:sz w:val="24"/>
          <w:szCs w:val="24"/>
        </w:rPr>
        <w:t xml:space="preserve"> farm during the </w:t>
      </w:r>
      <w:r w:rsidRPr="00866FEF">
        <w:rPr>
          <w:rFonts w:ascii="Times New Roman" w:eastAsia="Times New Roman" w:hAnsi="Times New Roman" w:cs="Times New Roman"/>
          <w:i/>
          <w:iCs/>
          <w:sz w:val="24"/>
          <w:szCs w:val="24"/>
        </w:rPr>
        <w:t>rabi</w:t>
      </w:r>
      <w:r w:rsidRPr="00866FEF">
        <w:rPr>
          <w:rFonts w:ascii="Times New Roman" w:eastAsia="Times New Roman" w:hAnsi="Times New Roman" w:cs="Times New Roman"/>
          <w:sz w:val="24"/>
          <w:szCs w:val="24"/>
        </w:rPr>
        <w:t xml:space="preserve"> season 2025-26 to evaluate the activity of earthworms on different substrates (FYM, Crop residues and kitchen waste) and its effect on the growth of wheat (</w:t>
      </w:r>
      <w:r w:rsidRPr="00866FEF">
        <w:rPr>
          <w:rFonts w:ascii="Times New Roman" w:eastAsia="Times New Roman" w:hAnsi="Times New Roman" w:cs="Times New Roman"/>
          <w:i/>
          <w:iCs/>
          <w:sz w:val="24"/>
          <w:szCs w:val="24"/>
        </w:rPr>
        <w:t>Triticum aestivum</w:t>
      </w:r>
      <w:r w:rsidRPr="00866FEF">
        <w:rPr>
          <w:rFonts w:ascii="Times New Roman" w:eastAsia="Times New Roman" w:hAnsi="Times New Roman" w:cs="Times New Roman"/>
          <w:sz w:val="24"/>
          <w:szCs w:val="24"/>
        </w:rPr>
        <w:t xml:space="preserve"> L.) A total 8 treatments of different organic substrates were used for to record the activity of earthworms @</w:t>
      </w:r>
      <w:r w:rsidR="00A90A9C" w:rsidRPr="00866FEF">
        <w:rPr>
          <w:rFonts w:ascii="Times New Roman" w:eastAsia="Times New Roman" w:hAnsi="Times New Roman" w:cs="Times New Roman"/>
          <w:sz w:val="24"/>
          <w:szCs w:val="24"/>
        </w:rPr>
        <w:t xml:space="preserve"> </w:t>
      </w:r>
      <w:r w:rsidRPr="00866FEF">
        <w:rPr>
          <w:rFonts w:ascii="Times New Roman" w:eastAsia="Times New Roman" w:hAnsi="Times New Roman" w:cs="Times New Roman"/>
          <w:sz w:val="24"/>
          <w:szCs w:val="24"/>
        </w:rPr>
        <w:t xml:space="preserve">3000 earthworms per bed was released on same time. </w:t>
      </w:r>
      <w:r w:rsidR="00A90A9C" w:rsidRPr="00866FEF">
        <w:rPr>
          <w:rFonts w:ascii="Times New Roman" w:eastAsia="Times New Roman" w:hAnsi="Times New Roman" w:cs="Times New Roman"/>
          <w:sz w:val="24"/>
          <w:szCs w:val="24"/>
        </w:rPr>
        <w:t xml:space="preserve">The prepared vermicompost were applied in the field conditions with three replications. </w:t>
      </w:r>
      <w:r w:rsidRPr="00866FEF">
        <w:rPr>
          <w:rFonts w:ascii="Times New Roman" w:eastAsia="Times New Roman" w:hAnsi="Times New Roman" w:cs="Times New Roman"/>
          <w:sz w:val="24"/>
          <w:szCs w:val="24"/>
        </w:rPr>
        <w:t>The maximum activity of earthworms was recorded in T</w:t>
      </w:r>
      <w:r w:rsidRPr="00866FEF">
        <w:rPr>
          <w:rFonts w:ascii="Times New Roman" w:eastAsia="Times New Roman" w:hAnsi="Times New Roman" w:cs="Times New Roman"/>
          <w:sz w:val="24"/>
          <w:szCs w:val="24"/>
          <w:vertAlign w:val="subscript"/>
        </w:rPr>
        <w:t>1</w:t>
      </w:r>
      <w:r w:rsidRPr="00866FEF">
        <w:rPr>
          <w:rFonts w:ascii="Times New Roman" w:eastAsia="Times New Roman" w:hAnsi="Times New Roman" w:cs="Times New Roman"/>
          <w:sz w:val="24"/>
          <w:szCs w:val="24"/>
        </w:rPr>
        <w:t xml:space="preserve"> (100 % cow dung) followed by T</w:t>
      </w:r>
      <w:r w:rsidRPr="00866FEF">
        <w:rPr>
          <w:rFonts w:ascii="Times New Roman" w:eastAsia="Times New Roman" w:hAnsi="Times New Roman" w:cs="Times New Roman"/>
          <w:sz w:val="24"/>
          <w:szCs w:val="24"/>
          <w:vertAlign w:val="subscript"/>
        </w:rPr>
        <w:t>3</w:t>
      </w:r>
      <w:r w:rsidRPr="00866FEF">
        <w:rPr>
          <w:rFonts w:ascii="Times New Roman" w:eastAsia="Times New Roman" w:hAnsi="Times New Roman" w:cs="Times New Roman"/>
          <w:sz w:val="24"/>
          <w:szCs w:val="24"/>
        </w:rPr>
        <w:t xml:space="preserve"> (Cow Dung + Buffalo Dung) and T</w:t>
      </w:r>
      <w:r w:rsidRPr="00866FEF">
        <w:rPr>
          <w:rFonts w:ascii="Times New Roman" w:eastAsia="Times New Roman" w:hAnsi="Times New Roman" w:cs="Times New Roman"/>
          <w:sz w:val="24"/>
          <w:szCs w:val="24"/>
          <w:vertAlign w:val="subscript"/>
        </w:rPr>
        <w:t>2</w:t>
      </w:r>
      <w:r w:rsidRPr="00866FEF">
        <w:rPr>
          <w:rFonts w:ascii="Times New Roman" w:eastAsia="Times New Roman" w:hAnsi="Times New Roman" w:cs="Times New Roman"/>
          <w:sz w:val="24"/>
          <w:szCs w:val="24"/>
        </w:rPr>
        <w:t xml:space="preserve"> (100% Buffalo Dung) .The lowest activity was recorded T</w:t>
      </w:r>
      <w:r w:rsidRPr="00866FEF">
        <w:rPr>
          <w:rFonts w:ascii="Times New Roman" w:eastAsia="Times New Roman" w:hAnsi="Times New Roman" w:cs="Times New Roman"/>
          <w:sz w:val="24"/>
          <w:szCs w:val="24"/>
          <w:vertAlign w:val="subscript"/>
        </w:rPr>
        <w:t xml:space="preserve">5 </w:t>
      </w:r>
      <w:r w:rsidRPr="00866FEF">
        <w:rPr>
          <w:rFonts w:ascii="Times New Roman" w:eastAsia="Times New Roman" w:hAnsi="Times New Roman" w:cs="Times New Roman"/>
          <w:sz w:val="24"/>
          <w:szCs w:val="24"/>
        </w:rPr>
        <w:t>(Buffalo Dung + Crop Residues) and T</w:t>
      </w:r>
      <w:r w:rsidRPr="00866FEF">
        <w:rPr>
          <w:rFonts w:ascii="Times New Roman" w:eastAsia="Times New Roman" w:hAnsi="Times New Roman" w:cs="Times New Roman"/>
          <w:sz w:val="24"/>
          <w:szCs w:val="24"/>
          <w:vertAlign w:val="subscript"/>
        </w:rPr>
        <w:t>4</w:t>
      </w:r>
      <w:r w:rsidRPr="00866FEF">
        <w:rPr>
          <w:rFonts w:ascii="Times New Roman" w:eastAsia="Times New Roman" w:hAnsi="Times New Roman" w:cs="Times New Roman"/>
          <w:sz w:val="24"/>
          <w:szCs w:val="24"/>
        </w:rPr>
        <w:t xml:space="preserve"> (Cow Dung + Crop Residues) after the Control (100 % FYM).</w:t>
      </w:r>
      <w:r w:rsidR="00A90A9C" w:rsidRPr="00866FEF">
        <w:rPr>
          <w:rFonts w:ascii="Times New Roman" w:eastAsia="Times New Roman" w:hAnsi="Times New Roman" w:cs="Times New Roman"/>
          <w:sz w:val="24"/>
          <w:szCs w:val="24"/>
        </w:rPr>
        <w:t xml:space="preserve"> </w:t>
      </w:r>
      <w:r w:rsidRPr="00866FEF">
        <w:rPr>
          <w:rFonts w:ascii="Times New Roman" w:eastAsia="Times New Roman" w:hAnsi="Times New Roman" w:cs="Times New Roman"/>
          <w:sz w:val="24"/>
          <w:szCs w:val="24"/>
        </w:rPr>
        <w:t>The results revealed that the maximum growth of plants in terms of plant height</w:t>
      </w:r>
      <w:r w:rsidR="00A90A9C" w:rsidRPr="00866FEF">
        <w:rPr>
          <w:rFonts w:ascii="Times New Roman" w:eastAsia="Times New Roman" w:hAnsi="Times New Roman" w:cs="Times New Roman"/>
          <w:sz w:val="24"/>
          <w:szCs w:val="24"/>
        </w:rPr>
        <w:t>,</w:t>
      </w:r>
      <w:r w:rsidRPr="00866FEF">
        <w:rPr>
          <w:rFonts w:ascii="Times New Roman" w:eastAsia="Times New Roman" w:hAnsi="Times New Roman" w:cs="Times New Roman"/>
          <w:sz w:val="24"/>
          <w:szCs w:val="24"/>
        </w:rPr>
        <w:t xml:space="preserve"> no</w:t>
      </w:r>
      <w:r w:rsidR="00A90A9C" w:rsidRPr="00866FEF">
        <w:rPr>
          <w:rFonts w:ascii="Times New Roman" w:eastAsia="Times New Roman" w:hAnsi="Times New Roman" w:cs="Times New Roman"/>
          <w:sz w:val="24"/>
          <w:szCs w:val="24"/>
        </w:rPr>
        <w:t>.</w:t>
      </w:r>
      <w:r w:rsidRPr="00866FEF">
        <w:rPr>
          <w:rFonts w:ascii="Times New Roman" w:eastAsia="Times New Roman" w:hAnsi="Times New Roman" w:cs="Times New Roman"/>
          <w:sz w:val="24"/>
          <w:szCs w:val="24"/>
        </w:rPr>
        <w:t xml:space="preserve"> of tillers and biological yields was maximum in T</w:t>
      </w:r>
      <w:r w:rsidRPr="00866FEF">
        <w:rPr>
          <w:rFonts w:ascii="Times New Roman" w:eastAsia="Times New Roman" w:hAnsi="Times New Roman" w:cs="Times New Roman"/>
          <w:sz w:val="24"/>
          <w:szCs w:val="24"/>
          <w:vertAlign w:val="subscript"/>
        </w:rPr>
        <w:t>1</w:t>
      </w:r>
      <w:r w:rsidRPr="00866FEF">
        <w:rPr>
          <w:rFonts w:ascii="Times New Roman" w:eastAsia="Times New Roman" w:hAnsi="Times New Roman" w:cs="Times New Roman"/>
          <w:sz w:val="24"/>
          <w:szCs w:val="24"/>
        </w:rPr>
        <w:t xml:space="preserve"> (100 % cow dung) followed by T</w:t>
      </w:r>
      <w:r w:rsidRPr="00866FEF">
        <w:rPr>
          <w:rFonts w:ascii="Times New Roman" w:eastAsia="Times New Roman" w:hAnsi="Times New Roman" w:cs="Times New Roman"/>
          <w:sz w:val="24"/>
          <w:szCs w:val="24"/>
          <w:vertAlign w:val="subscript"/>
        </w:rPr>
        <w:t>3</w:t>
      </w:r>
      <w:r w:rsidRPr="00866FEF">
        <w:rPr>
          <w:rFonts w:ascii="Times New Roman" w:eastAsia="Times New Roman" w:hAnsi="Times New Roman" w:cs="Times New Roman"/>
          <w:sz w:val="24"/>
          <w:szCs w:val="24"/>
        </w:rPr>
        <w:t xml:space="preserve"> (Cow Dung + Buffalo Dung) and T</w:t>
      </w:r>
      <w:r w:rsidRPr="00866FEF">
        <w:rPr>
          <w:rFonts w:ascii="Times New Roman" w:eastAsia="Times New Roman" w:hAnsi="Times New Roman" w:cs="Times New Roman"/>
          <w:sz w:val="24"/>
          <w:szCs w:val="24"/>
          <w:vertAlign w:val="subscript"/>
        </w:rPr>
        <w:t>2</w:t>
      </w:r>
      <w:r w:rsidRPr="00866FEF">
        <w:rPr>
          <w:rFonts w:ascii="Times New Roman" w:eastAsia="Times New Roman" w:hAnsi="Times New Roman" w:cs="Times New Roman"/>
          <w:sz w:val="24"/>
          <w:szCs w:val="24"/>
        </w:rPr>
        <w:t xml:space="preserve"> (100% Buffalo Dung)  while lowest plant growth was recorded in T</w:t>
      </w:r>
      <w:r w:rsidRPr="00866FEF">
        <w:rPr>
          <w:rFonts w:ascii="Times New Roman" w:eastAsia="Times New Roman" w:hAnsi="Times New Roman" w:cs="Times New Roman"/>
          <w:sz w:val="24"/>
          <w:szCs w:val="24"/>
          <w:vertAlign w:val="subscript"/>
        </w:rPr>
        <w:t xml:space="preserve">5 </w:t>
      </w:r>
      <w:r w:rsidRPr="00866FEF">
        <w:rPr>
          <w:rFonts w:ascii="Times New Roman" w:eastAsia="Times New Roman" w:hAnsi="Times New Roman" w:cs="Times New Roman"/>
          <w:sz w:val="24"/>
          <w:szCs w:val="24"/>
        </w:rPr>
        <w:t>(Buffalo Dung + Crop Residues) and T</w:t>
      </w:r>
      <w:r w:rsidRPr="00866FEF">
        <w:rPr>
          <w:rFonts w:ascii="Times New Roman" w:eastAsia="Times New Roman" w:hAnsi="Times New Roman" w:cs="Times New Roman"/>
          <w:sz w:val="24"/>
          <w:szCs w:val="24"/>
          <w:vertAlign w:val="subscript"/>
        </w:rPr>
        <w:t>4</w:t>
      </w:r>
      <w:r w:rsidRPr="00866FEF">
        <w:rPr>
          <w:rFonts w:ascii="Times New Roman" w:eastAsia="Times New Roman" w:hAnsi="Times New Roman" w:cs="Times New Roman"/>
          <w:sz w:val="24"/>
          <w:szCs w:val="24"/>
        </w:rPr>
        <w:t xml:space="preserve"> (Cow Dung + Crop Residues)  after the Control (100 % FYM).</w:t>
      </w:r>
      <w:r w:rsidR="00D30989" w:rsidRPr="00866FEF">
        <w:rPr>
          <w:rFonts w:ascii="Times New Roman" w:eastAsia="Times New Roman" w:hAnsi="Times New Roman" w:cs="Times New Roman"/>
          <w:sz w:val="24"/>
          <w:szCs w:val="24"/>
        </w:rPr>
        <w:t xml:space="preserve">  Percent increase in the grain yield over the control was 40.91 in T1 (100 % cow dung).</w:t>
      </w:r>
    </w:p>
    <w:p w14:paraId="12372665" w14:textId="77777777" w:rsidR="00B16463" w:rsidRPr="00866FEF" w:rsidRDefault="003A526B" w:rsidP="004C1899">
      <w:pPr>
        <w:spacing w:after="120" w:line="360" w:lineRule="auto"/>
        <w:jc w:val="both"/>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 xml:space="preserve">Key Words: </w:t>
      </w:r>
      <w:r w:rsidRPr="00866FEF">
        <w:rPr>
          <w:rFonts w:ascii="Times New Roman" w:eastAsia="Times New Roman" w:hAnsi="Times New Roman" w:cs="Times New Roman"/>
          <w:sz w:val="24"/>
          <w:szCs w:val="24"/>
        </w:rPr>
        <w:t>Vermicompost, Wheat, Cow dung, Buffalo dung, Crop residues, and Kitchen waste.</w:t>
      </w:r>
    </w:p>
    <w:p w14:paraId="68C8A570" w14:textId="77777777" w:rsidR="00B16463" w:rsidRPr="00866FEF" w:rsidRDefault="003A526B" w:rsidP="004C1899">
      <w:pPr>
        <w:spacing w:after="120" w:line="360" w:lineRule="auto"/>
        <w:jc w:val="both"/>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INTRODUCTION</w:t>
      </w:r>
    </w:p>
    <w:p w14:paraId="747FB517" w14:textId="19B0BA47" w:rsidR="00B16463" w:rsidRPr="00866FEF" w:rsidRDefault="003A526B" w:rsidP="004C1899">
      <w:pPr>
        <w:spacing w:after="120" w:line="360" w:lineRule="auto"/>
        <w:ind w:firstLine="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Wheat (</w:t>
      </w:r>
      <w:r w:rsidRPr="00866FEF">
        <w:rPr>
          <w:rFonts w:ascii="Times New Roman" w:eastAsia="Times New Roman" w:hAnsi="Times New Roman" w:cs="Times New Roman"/>
          <w:i/>
          <w:iCs/>
          <w:sz w:val="24"/>
          <w:szCs w:val="24"/>
        </w:rPr>
        <w:t xml:space="preserve">Triticum aestivum </w:t>
      </w:r>
      <w:r w:rsidRPr="00866FEF">
        <w:rPr>
          <w:rFonts w:ascii="Times New Roman" w:eastAsia="Times New Roman" w:hAnsi="Times New Roman" w:cs="Times New Roman"/>
          <w:sz w:val="24"/>
          <w:szCs w:val="24"/>
        </w:rPr>
        <w:t xml:space="preserve">L.) is one of the most stable cereals in the world. It belongs to the family </w:t>
      </w:r>
      <w:proofErr w:type="spellStart"/>
      <w:r w:rsidRPr="00866FEF">
        <w:rPr>
          <w:rFonts w:ascii="Times New Roman" w:eastAsia="Times New Roman" w:hAnsi="Times New Roman" w:cs="Times New Roman"/>
          <w:sz w:val="24"/>
          <w:szCs w:val="24"/>
        </w:rPr>
        <w:t>poaceae</w:t>
      </w:r>
      <w:proofErr w:type="spellEnd"/>
      <w:r w:rsidRPr="00866FEF">
        <w:rPr>
          <w:rFonts w:ascii="Times New Roman" w:eastAsia="Times New Roman" w:hAnsi="Times New Roman" w:cs="Times New Roman"/>
          <w:sz w:val="24"/>
          <w:szCs w:val="24"/>
        </w:rPr>
        <w:t xml:space="preserve"> and it is most consumable food commodity after the rice in India and serve a food for the large population of India Input cost in wheat crop has increased significantly for the sustainable yield for the growing population's needs more yield in wheat by combined efforts.</w:t>
      </w:r>
      <w:r w:rsidR="00A90A9C" w:rsidRPr="00866FEF">
        <w:rPr>
          <w:rFonts w:ascii="Times New Roman" w:eastAsia="Times New Roman" w:hAnsi="Times New Roman" w:cs="Times New Roman"/>
          <w:sz w:val="24"/>
          <w:szCs w:val="24"/>
        </w:rPr>
        <w:t xml:space="preserve"> </w:t>
      </w:r>
      <w:r w:rsidRPr="00866FEF">
        <w:rPr>
          <w:rFonts w:ascii="Times New Roman" w:eastAsia="Times New Roman" w:hAnsi="Times New Roman" w:cs="Times New Roman"/>
          <w:sz w:val="24"/>
          <w:szCs w:val="24"/>
        </w:rPr>
        <w:t>It is grown throughout the temperate, tropical and subtropical region in the India and World</w:t>
      </w:r>
      <w:r w:rsidR="00D30989" w:rsidRPr="00866FEF">
        <w:rPr>
          <w:rFonts w:ascii="Times New Roman" w:eastAsia="Times New Roman" w:hAnsi="Times New Roman" w:cs="Times New Roman"/>
          <w:sz w:val="24"/>
          <w:szCs w:val="24"/>
        </w:rPr>
        <w:t xml:space="preserve"> </w:t>
      </w:r>
      <w:r w:rsidR="00D30989" w:rsidRPr="00866FEF">
        <w:rPr>
          <w:rFonts w:ascii="Times New Roman" w:eastAsia="Times New Roman" w:hAnsi="Times New Roman" w:cs="Times New Roman"/>
          <w:b/>
          <w:bCs/>
          <w:sz w:val="24"/>
          <w:szCs w:val="24"/>
        </w:rPr>
        <w:t>(</w:t>
      </w:r>
      <w:proofErr w:type="spellStart"/>
      <w:r w:rsidR="00D30989" w:rsidRPr="00866FEF">
        <w:rPr>
          <w:rFonts w:ascii="Times New Roman" w:eastAsia="Times New Roman" w:hAnsi="Times New Roman" w:cs="Times New Roman"/>
          <w:b/>
          <w:bCs/>
          <w:sz w:val="24"/>
          <w:szCs w:val="24"/>
        </w:rPr>
        <w:t>Lambat</w:t>
      </w:r>
      <w:proofErr w:type="spellEnd"/>
      <w:r w:rsidR="00D30989" w:rsidRPr="00866FEF">
        <w:rPr>
          <w:rFonts w:ascii="Times New Roman" w:eastAsia="Times New Roman" w:hAnsi="Times New Roman" w:cs="Times New Roman"/>
          <w:b/>
          <w:bCs/>
          <w:sz w:val="24"/>
          <w:szCs w:val="24"/>
        </w:rPr>
        <w:t xml:space="preserve"> &amp; </w:t>
      </w:r>
      <w:proofErr w:type="spellStart"/>
      <w:r w:rsidR="00D30989" w:rsidRPr="00866FEF">
        <w:rPr>
          <w:rFonts w:ascii="Times New Roman" w:eastAsia="Times New Roman" w:hAnsi="Times New Roman" w:cs="Times New Roman"/>
          <w:b/>
          <w:bCs/>
          <w:sz w:val="24"/>
          <w:szCs w:val="24"/>
        </w:rPr>
        <w:t>Lambat</w:t>
      </w:r>
      <w:proofErr w:type="spellEnd"/>
      <w:r w:rsidR="00D30989" w:rsidRPr="00866FEF">
        <w:rPr>
          <w:rFonts w:ascii="Times New Roman" w:eastAsia="Times New Roman" w:hAnsi="Times New Roman" w:cs="Times New Roman"/>
          <w:b/>
          <w:bCs/>
          <w:sz w:val="24"/>
          <w:szCs w:val="24"/>
        </w:rPr>
        <w:t>, 2024)</w:t>
      </w:r>
      <w:r w:rsidRPr="00866FEF">
        <w:rPr>
          <w:rFonts w:ascii="Times New Roman" w:eastAsia="Times New Roman" w:hAnsi="Times New Roman" w:cs="Times New Roman"/>
          <w:sz w:val="24"/>
          <w:szCs w:val="24"/>
        </w:rPr>
        <w:t>. In Wheat cultivation, a number of chemical fertilisers, weedicide are used to increase the production, which cause deleterious effects soil environment as well as open environment. In modern agriculture high use of critical inputs adversely affects the soil biology and crop yield</w:t>
      </w:r>
      <w:r w:rsidR="00B91D71">
        <w:rPr>
          <w:rFonts w:ascii="Times New Roman" w:eastAsia="Times New Roman" w:hAnsi="Times New Roman" w:cs="Times New Roman"/>
          <w:sz w:val="24"/>
          <w:szCs w:val="24"/>
        </w:rPr>
        <w:t>.</w:t>
      </w:r>
      <w:r w:rsidRPr="00866FEF">
        <w:rPr>
          <w:rFonts w:ascii="Times New Roman" w:eastAsia="Times New Roman" w:hAnsi="Times New Roman" w:cs="Times New Roman"/>
          <w:sz w:val="24"/>
          <w:szCs w:val="24"/>
        </w:rPr>
        <w:t xml:space="preserve"> It is necessary to use of eco-friendly and less </w:t>
      </w:r>
      <w:r w:rsidRPr="00866FEF">
        <w:rPr>
          <w:rFonts w:ascii="Times New Roman" w:eastAsia="Times New Roman" w:hAnsi="Times New Roman" w:cs="Times New Roman"/>
          <w:sz w:val="24"/>
          <w:szCs w:val="24"/>
        </w:rPr>
        <w:lastRenderedPageBreak/>
        <w:t xml:space="preserve">expensive chemical fertilizers for sustaining wheat yield and soil health. Fertiliser use, especially NPK, plays an important role in increasing the yield of wheat but continuous use of micronutrient-free NPK fertilizers crop stands to show deficiency symptoms that responsible for low yield. Sustainable use of chemical and organic fertilizer increasing the yield and provides- production sustainability. (Abhijit and Devi, 2004). </w:t>
      </w:r>
    </w:p>
    <w:p w14:paraId="79C3AFD0" w14:textId="54741417" w:rsidR="00B16463" w:rsidRPr="00866FEF" w:rsidRDefault="003A526B" w:rsidP="004C1899">
      <w:pPr>
        <w:spacing w:after="120" w:line="360" w:lineRule="auto"/>
        <w:ind w:firstLine="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FYM is one of the more valuable organic fertilizers maintaining soil fertility in the system of alternative agriculture, but vermicompost is a kind of organic fertilizers and derived from composting organic waste by using various species of earthworms</w:t>
      </w:r>
      <w:r w:rsidR="003C1ACE" w:rsidRPr="00866FEF">
        <w:rPr>
          <w:rFonts w:ascii="Times New Roman" w:eastAsia="Times New Roman" w:hAnsi="Times New Roman" w:cs="Times New Roman"/>
          <w:sz w:val="24"/>
          <w:szCs w:val="24"/>
        </w:rPr>
        <w:t xml:space="preserve"> (Suhani </w:t>
      </w:r>
      <w:r w:rsidR="003C1ACE" w:rsidRPr="00866FEF">
        <w:rPr>
          <w:rFonts w:ascii="Times New Roman" w:eastAsia="Times New Roman" w:hAnsi="Times New Roman" w:cs="Times New Roman"/>
          <w:i/>
          <w:iCs/>
          <w:sz w:val="24"/>
          <w:szCs w:val="24"/>
        </w:rPr>
        <w:t xml:space="preserve">et al., </w:t>
      </w:r>
      <w:r w:rsidR="003C1ACE" w:rsidRPr="00866FEF">
        <w:rPr>
          <w:rFonts w:ascii="Times New Roman" w:eastAsia="Times New Roman" w:hAnsi="Times New Roman" w:cs="Times New Roman"/>
          <w:sz w:val="24"/>
          <w:szCs w:val="24"/>
        </w:rPr>
        <w:t>2025)</w:t>
      </w:r>
      <w:r w:rsidRPr="00866FEF">
        <w:rPr>
          <w:rFonts w:ascii="Times New Roman" w:eastAsia="Times New Roman" w:hAnsi="Times New Roman" w:cs="Times New Roman"/>
          <w:sz w:val="24"/>
          <w:szCs w:val="24"/>
        </w:rPr>
        <w:t xml:space="preserve">. Integrated Nutrient Management helps to render and sustain soil fertility, crop productivity and also improves soil health. (Kapila </w:t>
      </w:r>
      <w:r w:rsidRPr="00866FEF">
        <w:rPr>
          <w:rFonts w:ascii="Times New Roman" w:eastAsia="Times New Roman" w:hAnsi="Times New Roman" w:cs="Times New Roman"/>
          <w:i/>
          <w:iCs/>
          <w:sz w:val="24"/>
          <w:szCs w:val="24"/>
        </w:rPr>
        <w:t>et al</w:t>
      </w:r>
      <w:r w:rsidRPr="00866FEF">
        <w:rPr>
          <w:rFonts w:ascii="Times New Roman" w:eastAsia="Times New Roman" w:hAnsi="Times New Roman" w:cs="Times New Roman"/>
          <w:sz w:val="24"/>
          <w:szCs w:val="24"/>
        </w:rPr>
        <w:t xml:space="preserve"> 2024)</w:t>
      </w:r>
      <w:r w:rsidR="004C1899" w:rsidRPr="00866FEF">
        <w:rPr>
          <w:rFonts w:ascii="Times New Roman" w:eastAsia="Times New Roman" w:hAnsi="Times New Roman" w:cs="Times New Roman"/>
          <w:sz w:val="24"/>
          <w:szCs w:val="24"/>
        </w:rPr>
        <w:t xml:space="preserve">. </w:t>
      </w:r>
      <w:r w:rsidRPr="00866FEF">
        <w:rPr>
          <w:rFonts w:ascii="Times New Roman" w:eastAsia="Times New Roman" w:hAnsi="Times New Roman" w:cs="Times New Roman"/>
          <w:sz w:val="24"/>
          <w:szCs w:val="24"/>
        </w:rPr>
        <w:t>Vermicompost provides all nutrients to the plant, and reducing the deficiency of micronutrients also improves soil health and increase activity of microorganism easy uptake of nutrients. Vermicompost improves the water-holding capacity of soil</w:t>
      </w:r>
      <w:r w:rsidR="00B92747" w:rsidRPr="00866FEF">
        <w:rPr>
          <w:rFonts w:ascii="Times New Roman" w:eastAsia="Times New Roman" w:hAnsi="Times New Roman" w:cs="Times New Roman"/>
          <w:sz w:val="24"/>
          <w:szCs w:val="24"/>
        </w:rPr>
        <w:t xml:space="preserve"> (</w:t>
      </w:r>
      <w:proofErr w:type="spellStart"/>
      <w:r w:rsidR="00B92747" w:rsidRPr="00866FEF">
        <w:rPr>
          <w:rFonts w:ascii="Times New Roman" w:eastAsia="Times New Roman" w:hAnsi="Times New Roman" w:cs="Times New Roman"/>
          <w:sz w:val="24"/>
          <w:szCs w:val="24"/>
        </w:rPr>
        <w:t>Lambat</w:t>
      </w:r>
      <w:proofErr w:type="spellEnd"/>
      <w:r w:rsidR="00B92747" w:rsidRPr="00866FEF">
        <w:rPr>
          <w:rFonts w:ascii="Times New Roman" w:eastAsia="Times New Roman" w:hAnsi="Times New Roman" w:cs="Times New Roman"/>
          <w:sz w:val="24"/>
          <w:szCs w:val="24"/>
        </w:rPr>
        <w:t xml:space="preserve"> </w:t>
      </w:r>
      <w:r w:rsidR="00B92747" w:rsidRPr="00866FEF">
        <w:rPr>
          <w:rFonts w:ascii="Times New Roman" w:eastAsia="Times New Roman" w:hAnsi="Times New Roman" w:cs="Times New Roman"/>
          <w:i/>
          <w:iCs/>
          <w:sz w:val="24"/>
          <w:szCs w:val="24"/>
        </w:rPr>
        <w:t>et al</w:t>
      </w:r>
      <w:r w:rsidR="00B92747" w:rsidRPr="00866FEF">
        <w:rPr>
          <w:rFonts w:ascii="Times New Roman" w:eastAsia="Times New Roman" w:hAnsi="Times New Roman" w:cs="Times New Roman"/>
          <w:sz w:val="24"/>
          <w:szCs w:val="24"/>
        </w:rPr>
        <w:t>., 2013)</w:t>
      </w:r>
      <w:r w:rsidRPr="00866FEF">
        <w:rPr>
          <w:rFonts w:ascii="Times New Roman" w:eastAsia="Times New Roman" w:hAnsi="Times New Roman" w:cs="Times New Roman"/>
          <w:sz w:val="24"/>
          <w:szCs w:val="24"/>
        </w:rPr>
        <w:t>.</w:t>
      </w:r>
      <w:r w:rsidR="004C1899" w:rsidRPr="00866FEF">
        <w:rPr>
          <w:rFonts w:ascii="Times New Roman" w:eastAsia="Times New Roman" w:hAnsi="Times New Roman" w:cs="Times New Roman"/>
          <w:sz w:val="24"/>
          <w:szCs w:val="24"/>
        </w:rPr>
        <w:t xml:space="preserve"> </w:t>
      </w:r>
      <w:r w:rsidRPr="00866FEF">
        <w:rPr>
          <w:rFonts w:ascii="Times New Roman" w:eastAsia="Times New Roman" w:hAnsi="Times New Roman" w:cs="Times New Roman"/>
          <w:sz w:val="24"/>
          <w:szCs w:val="24"/>
        </w:rPr>
        <w:t>Intensive use of agrochemicals causes adverse effects on the open environment and disturbed the soil biology, resulting in human and live organism are greatly affected (Kumar and Bohra 2006).</w:t>
      </w:r>
      <w:r w:rsidR="00A90A9C" w:rsidRPr="00866FEF">
        <w:rPr>
          <w:rFonts w:ascii="Times New Roman" w:eastAsia="Times New Roman" w:hAnsi="Times New Roman" w:cs="Times New Roman"/>
          <w:sz w:val="24"/>
          <w:szCs w:val="24"/>
        </w:rPr>
        <w:t xml:space="preserve"> </w:t>
      </w:r>
    </w:p>
    <w:p w14:paraId="619594B6" w14:textId="3B23780E" w:rsidR="00C05196" w:rsidRPr="00C05196" w:rsidRDefault="00C05196" w:rsidP="00C05196">
      <w:pPr>
        <w:spacing w:after="120" w:line="360" w:lineRule="auto"/>
        <w:ind w:firstLine="720"/>
        <w:jc w:val="both"/>
        <w:rPr>
          <w:rFonts w:ascii="Times New Roman" w:eastAsia="Times New Roman" w:hAnsi="Times New Roman" w:cs="Times New Roman"/>
          <w:sz w:val="24"/>
          <w:szCs w:val="24"/>
        </w:rPr>
      </w:pPr>
      <w:r w:rsidRPr="00C05196">
        <w:rPr>
          <w:rFonts w:ascii="Times New Roman" w:eastAsia="Times New Roman" w:hAnsi="Times New Roman" w:cs="Times New Roman"/>
          <w:sz w:val="24"/>
          <w:szCs w:val="24"/>
        </w:rPr>
        <w:t>Another important aspect of vermicomposting is the utilization of diverse organic substrates such as cattle dung, buffalo dung, crop residues and kitchen waste. The quality and nutrient composition of vermicompost largely depend on the type of raw materials used during its preparation</w:t>
      </w:r>
      <w:r w:rsidR="003C1ACE" w:rsidRPr="00866FEF">
        <w:rPr>
          <w:rFonts w:ascii="Times New Roman" w:eastAsia="Times New Roman" w:hAnsi="Times New Roman" w:cs="Times New Roman"/>
          <w:sz w:val="24"/>
          <w:szCs w:val="24"/>
        </w:rPr>
        <w:t xml:space="preserve"> (Tayade </w:t>
      </w:r>
      <w:r w:rsidR="003C1ACE" w:rsidRPr="00866FEF">
        <w:rPr>
          <w:rFonts w:ascii="Times New Roman" w:eastAsia="Times New Roman" w:hAnsi="Times New Roman" w:cs="Times New Roman"/>
          <w:i/>
          <w:iCs/>
          <w:sz w:val="24"/>
          <w:szCs w:val="24"/>
        </w:rPr>
        <w:t xml:space="preserve">et al., </w:t>
      </w:r>
      <w:r w:rsidR="003C1ACE" w:rsidRPr="00866FEF">
        <w:rPr>
          <w:rFonts w:ascii="Times New Roman" w:eastAsia="Times New Roman" w:hAnsi="Times New Roman" w:cs="Times New Roman"/>
          <w:sz w:val="24"/>
          <w:szCs w:val="24"/>
        </w:rPr>
        <w:t>2025)</w:t>
      </w:r>
      <w:r w:rsidRPr="00C05196">
        <w:rPr>
          <w:rFonts w:ascii="Times New Roman" w:eastAsia="Times New Roman" w:hAnsi="Times New Roman" w:cs="Times New Roman"/>
          <w:sz w:val="24"/>
          <w:szCs w:val="24"/>
        </w:rPr>
        <w:t>. Different substrates can influence the physicochemical properties of the final product, thereby affecting its efficacy in crop production. Despite the recognized benefits of vermicompost, limited information is available on how vermicompost derived from different organic substrates influences the growth and yield of wheat under field conditions.</w:t>
      </w:r>
    </w:p>
    <w:p w14:paraId="4276FF15" w14:textId="77777777" w:rsidR="00C05196" w:rsidRPr="00C05196" w:rsidRDefault="00C05196" w:rsidP="00C05196">
      <w:pPr>
        <w:spacing w:after="120" w:line="360" w:lineRule="auto"/>
        <w:ind w:firstLine="720"/>
        <w:jc w:val="both"/>
        <w:rPr>
          <w:rFonts w:ascii="Times New Roman" w:eastAsia="Times New Roman" w:hAnsi="Times New Roman" w:cs="Times New Roman"/>
          <w:sz w:val="24"/>
          <w:szCs w:val="24"/>
        </w:rPr>
      </w:pPr>
      <w:r w:rsidRPr="00C05196">
        <w:rPr>
          <w:rFonts w:ascii="Times New Roman" w:eastAsia="Times New Roman" w:hAnsi="Times New Roman" w:cs="Times New Roman"/>
          <w:sz w:val="24"/>
          <w:szCs w:val="24"/>
        </w:rPr>
        <w:t>Given the increasing need for sustainable agricultural practices and the potential benefits of vermicompost, it is essential to evaluate its effectiveness in improving wheat productivity and soil health. Therefore, the present study was undertaken to assess the effect of vermicompost prepared from different organic substrates on the growth and yield of wheat (</w:t>
      </w:r>
      <w:r w:rsidRPr="00C05196">
        <w:rPr>
          <w:rFonts w:ascii="Times New Roman" w:eastAsia="Times New Roman" w:hAnsi="Times New Roman" w:cs="Times New Roman"/>
          <w:i/>
          <w:iCs/>
          <w:sz w:val="24"/>
          <w:szCs w:val="24"/>
        </w:rPr>
        <w:t>Triticum aestivum</w:t>
      </w:r>
      <w:r w:rsidRPr="00C05196">
        <w:rPr>
          <w:rFonts w:ascii="Times New Roman" w:eastAsia="Times New Roman" w:hAnsi="Times New Roman" w:cs="Times New Roman"/>
          <w:sz w:val="24"/>
          <w:szCs w:val="24"/>
        </w:rPr>
        <w:t xml:space="preserve"> L.). The findings of this study are expected to contribute to the development of eco-friendly nutrient management strategies that can enhance wheat production while maintaining soil sustainability.</w:t>
      </w:r>
    </w:p>
    <w:p w14:paraId="633CCA01" w14:textId="77777777" w:rsidR="00B16463" w:rsidRPr="00866FEF" w:rsidRDefault="003A526B" w:rsidP="004C1899">
      <w:pPr>
        <w:spacing w:after="120" w:line="360" w:lineRule="auto"/>
        <w:jc w:val="both"/>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MATERIALS AND METHODS</w:t>
      </w:r>
    </w:p>
    <w:p w14:paraId="3AE08005" w14:textId="2898B119" w:rsidR="004C1899" w:rsidRPr="004C1899" w:rsidRDefault="004C1899" w:rsidP="004C1899">
      <w:pPr>
        <w:spacing w:line="360" w:lineRule="auto"/>
        <w:ind w:firstLine="720"/>
        <w:jc w:val="both"/>
        <w:rPr>
          <w:rFonts w:ascii="Times New Roman" w:eastAsia="Times New Roman" w:hAnsi="Times New Roman" w:cs="Times New Roman"/>
          <w:sz w:val="24"/>
          <w:szCs w:val="24"/>
        </w:rPr>
      </w:pPr>
      <w:r w:rsidRPr="004C1899">
        <w:rPr>
          <w:rFonts w:ascii="Times New Roman" w:eastAsia="Times New Roman" w:hAnsi="Times New Roman" w:cs="Times New Roman"/>
          <w:sz w:val="24"/>
          <w:szCs w:val="24"/>
        </w:rPr>
        <w:lastRenderedPageBreak/>
        <w:t xml:space="preserve">The experiment was conducted at the </w:t>
      </w:r>
      <w:r w:rsidRPr="00866FEF">
        <w:rPr>
          <w:rFonts w:ascii="Times New Roman" w:eastAsia="Times New Roman" w:hAnsi="Times New Roman" w:cs="Times New Roman"/>
          <w:sz w:val="24"/>
          <w:szCs w:val="24"/>
        </w:rPr>
        <w:t xml:space="preserve">Instructional Farm of </w:t>
      </w:r>
      <w:r w:rsidRPr="004C1899">
        <w:rPr>
          <w:rFonts w:ascii="Times New Roman" w:eastAsia="Times New Roman" w:hAnsi="Times New Roman" w:cs="Times New Roman"/>
          <w:sz w:val="24"/>
          <w:szCs w:val="24"/>
        </w:rPr>
        <w:t xml:space="preserve">Krishi Vigyan Kendra, </w:t>
      </w:r>
      <w:proofErr w:type="spellStart"/>
      <w:r w:rsidRPr="004C1899">
        <w:rPr>
          <w:rFonts w:ascii="Times New Roman" w:eastAsia="Times New Roman" w:hAnsi="Times New Roman" w:cs="Times New Roman"/>
          <w:sz w:val="24"/>
          <w:szCs w:val="24"/>
        </w:rPr>
        <w:t>Bamanwara</w:t>
      </w:r>
      <w:proofErr w:type="spellEnd"/>
      <w:r w:rsidRPr="004C1899">
        <w:rPr>
          <w:rFonts w:ascii="Times New Roman" w:eastAsia="Times New Roman" w:hAnsi="Times New Roman" w:cs="Times New Roman"/>
          <w:sz w:val="24"/>
          <w:szCs w:val="24"/>
        </w:rPr>
        <w:t xml:space="preserve"> (</w:t>
      </w:r>
      <w:proofErr w:type="spellStart"/>
      <w:r w:rsidRPr="004C1899">
        <w:rPr>
          <w:rFonts w:ascii="Times New Roman" w:eastAsia="Times New Roman" w:hAnsi="Times New Roman" w:cs="Times New Roman"/>
          <w:sz w:val="24"/>
          <w:szCs w:val="24"/>
        </w:rPr>
        <w:t>Jalore</w:t>
      </w:r>
      <w:proofErr w:type="spellEnd"/>
      <w:r w:rsidRPr="004C1899">
        <w:rPr>
          <w:rFonts w:ascii="Times New Roman" w:eastAsia="Times New Roman" w:hAnsi="Times New Roman" w:cs="Times New Roman"/>
          <w:sz w:val="24"/>
          <w:szCs w:val="24"/>
        </w:rPr>
        <w:t>-II), under Agriculture University</w:t>
      </w:r>
      <w:r w:rsidRPr="00866FEF">
        <w:rPr>
          <w:rFonts w:ascii="Times New Roman" w:eastAsia="Times New Roman" w:hAnsi="Times New Roman" w:cs="Times New Roman"/>
          <w:sz w:val="24"/>
          <w:szCs w:val="24"/>
        </w:rPr>
        <w:t>,</w:t>
      </w:r>
      <w:r w:rsidRPr="004C1899">
        <w:rPr>
          <w:rFonts w:ascii="Times New Roman" w:eastAsia="Times New Roman" w:hAnsi="Times New Roman" w:cs="Times New Roman"/>
          <w:sz w:val="24"/>
          <w:szCs w:val="24"/>
        </w:rPr>
        <w:t xml:space="preserve"> Jodhpur</w:t>
      </w:r>
      <w:r w:rsidRPr="00866FEF">
        <w:rPr>
          <w:rFonts w:ascii="Times New Roman" w:eastAsia="Times New Roman" w:hAnsi="Times New Roman" w:cs="Times New Roman"/>
          <w:sz w:val="24"/>
          <w:szCs w:val="24"/>
        </w:rPr>
        <w:t>, Rajasthan</w:t>
      </w:r>
      <w:r w:rsidRPr="004C1899">
        <w:rPr>
          <w:rFonts w:ascii="Times New Roman" w:eastAsia="Times New Roman" w:hAnsi="Times New Roman" w:cs="Times New Roman"/>
          <w:sz w:val="24"/>
          <w:szCs w:val="24"/>
        </w:rPr>
        <w:t xml:space="preserve">. The study was laid out in a Randomized Block Design (RBD) to minimize the effect of field variability. A total of 24 experimental plots were </w:t>
      </w:r>
      <w:r w:rsidRPr="00866FEF">
        <w:rPr>
          <w:rFonts w:ascii="Times New Roman" w:eastAsia="Times New Roman" w:hAnsi="Times New Roman" w:cs="Times New Roman"/>
          <w:sz w:val="24"/>
          <w:szCs w:val="24"/>
        </w:rPr>
        <w:t>laid out</w:t>
      </w:r>
      <w:r w:rsidRPr="004C1899">
        <w:rPr>
          <w:rFonts w:ascii="Times New Roman" w:eastAsia="Times New Roman" w:hAnsi="Times New Roman" w:cs="Times New Roman"/>
          <w:sz w:val="24"/>
          <w:szCs w:val="24"/>
        </w:rPr>
        <w:t xml:space="preserve"> with three replications for each treatment. Each plot measured 5 × 5 m², ensuring adequate area for uniform treatment application and observation. The treatments involved the use of earthworms belonging to the species </w:t>
      </w:r>
      <w:r w:rsidRPr="004C1899">
        <w:rPr>
          <w:rFonts w:ascii="Times New Roman" w:eastAsia="Times New Roman" w:hAnsi="Times New Roman" w:cs="Times New Roman"/>
          <w:i/>
          <w:iCs/>
          <w:sz w:val="24"/>
          <w:szCs w:val="24"/>
        </w:rPr>
        <w:t>Eisenia f</w:t>
      </w:r>
      <w:r w:rsidRPr="00866FEF">
        <w:rPr>
          <w:rFonts w:ascii="Times New Roman" w:eastAsia="Times New Roman" w:hAnsi="Times New Roman" w:cs="Times New Roman"/>
          <w:i/>
          <w:iCs/>
          <w:sz w:val="24"/>
          <w:szCs w:val="24"/>
        </w:rPr>
        <w:t>o</w:t>
      </w:r>
      <w:r w:rsidRPr="004C1899">
        <w:rPr>
          <w:rFonts w:ascii="Times New Roman" w:eastAsia="Times New Roman" w:hAnsi="Times New Roman" w:cs="Times New Roman"/>
          <w:i/>
          <w:iCs/>
          <w:sz w:val="24"/>
          <w:szCs w:val="24"/>
        </w:rPr>
        <w:t>etida</w:t>
      </w:r>
      <w:r w:rsidRPr="004C1899">
        <w:rPr>
          <w:rFonts w:ascii="Times New Roman" w:eastAsia="Times New Roman" w:hAnsi="Times New Roman" w:cs="Times New Roman"/>
          <w:sz w:val="24"/>
          <w:szCs w:val="24"/>
        </w:rPr>
        <w:t>, which is widely recognized for its efficiency in organic matter decomposition and vermicomposting processes. Standard agronomic and experimental procedures were followed throughout the study to</w:t>
      </w:r>
      <w:r w:rsidRPr="00866FEF">
        <w:rPr>
          <w:rFonts w:ascii="Times New Roman" w:eastAsia="Times New Roman" w:hAnsi="Times New Roman" w:cs="Times New Roman"/>
          <w:sz w:val="24"/>
          <w:szCs w:val="24"/>
        </w:rPr>
        <w:t xml:space="preserve"> raise the good crop,</w:t>
      </w:r>
      <w:r w:rsidRPr="004C1899">
        <w:rPr>
          <w:rFonts w:ascii="Times New Roman" w:eastAsia="Times New Roman" w:hAnsi="Times New Roman" w:cs="Times New Roman"/>
          <w:sz w:val="24"/>
          <w:szCs w:val="24"/>
        </w:rPr>
        <w:t xml:space="preserve"> maintain</w:t>
      </w:r>
      <w:r w:rsidRPr="00866FEF">
        <w:rPr>
          <w:rFonts w:ascii="Times New Roman" w:eastAsia="Times New Roman" w:hAnsi="Times New Roman" w:cs="Times New Roman"/>
          <w:sz w:val="24"/>
          <w:szCs w:val="24"/>
        </w:rPr>
        <w:t>ing</w:t>
      </w:r>
      <w:r w:rsidRPr="004C1899">
        <w:rPr>
          <w:rFonts w:ascii="Times New Roman" w:eastAsia="Times New Roman" w:hAnsi="Times New Roman" w:cs="Times New Roman"/>
          <w:sz w:val="24"/>
          <w:szCs w:val="24"/>
        </w:rPr>
        <w:t xml:space="preserve"> consistency and reliability of the results.</w:t>
      </w:r>
    </w:p>
    <w:p w14:paraId="790E621A" w14:textId="62E3C71F" w:rsidR="00B16463" w:rsidRPr="00866FEF" w:rsidRDefault="003A526B">
      <w:pPr>
        <w:spacing w:line="360" w:lineRule="auto"/>
        <w:jc w:val="both"/>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 xml:space="preserve">Table 1: </w:t>
      </w:r>
      <w:r w:rsidR="004C1899" w:rsidRPr="00866FEF">
        <w:rPr>
          <w:rFonts w:ascii="Times New Roman" w:eastAsia="Times New Roman" w:hAnsi="Times New Roman" w:cs="Times New Roman"/>
          <w:b/>
          <w:bCs/>
          <w:sz w:val="24"/>
          <w:szCs w:val="24"/>
        </w:rPr>
        <w:t>Details of the treatments</w:t>
      </w:r>
    </w:p>
    <w:tbl>
      <w:tblPr>
        <w:tblStyle w:val="a"/>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925"/>
        <w:gridCol w:w="1454"/>
      </w:tblGrid>
      <w:tr w:rsidR="00866FEF" w:rsidRPr="00866FEF" w14:paraId="375A040F" w14:textId="77777777" w:rsidTr="004C1899">
        <w:trPr>
          <w:trHeight w:val="20"/>
        </w:trPr>
        <w:tc>
          <w:tcPr>
            <w:tcW w:w="1980" w:type="dxa"/>
          </w:tcPr>
          <w:p w14:paraId="37D6704A" w14:textId="477D3314" w:rsidR="00B16463" w:rsidRPr="00866FEF" w:rsidRDefault="004C1899"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Treatment No.</w:t>
            </w:r>
          </w:p>
        </w:tc>
        <w:tc>
          <w:tcPr>
            <w:tcW w:w="4925" w:type="dxa"/>
          </w:tcPr>
          <w:p w14:paraId="389E8FA4"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Treatment Description</w:t>
            </w:r>
          </w:p>
        </w:tc>
        <w:tc>
          <w:tcPr>
            <w:tcW w:w="1454" w:type="dxa"/>
          </w:tcPr>
          <w:p w14:paraId="35F9485E"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Ratio</w:t>
            </w:r>
          </w:p>
        </w:tc>
      </w:tr>
      <w:tr w:rsidR="00866FEF" w:rsidRPr="00866FEF" w14:paraId="6388E718" w14:textId="77777777" w:rsidTr="004C1899">
        <w:trPr>
          <w:trHeight w:val="20"/>
        </w:trPr>
        <w:tc>
          <w:tcPr>
            <w:tcW w:w="1980" w:type="dxa"/>
          </w:tcPr>
          <w:p w14:paraId="135A78FC"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T₁</w:t>
            </w:r>
          </w:p>
        </w:tc>
        <w:tc>
          <w:tcPr>
            <w:tcW w:w="4925" w:type="dxa"/>
          </w:tcPr>
          <w:p w14:paraId="10E0249B"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Cow Dung</w:t>
            </w:r>
          </w:p>
        </w:tc>
        <w:tc>
          <w:tcPr>
            <w:tcW w:w="1454" w:type="dxa"/>
          </w:tcPr>
          <w:p w14:paraId="01E9059C"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100%</w:t>
            </w:r>
          </w:p>
        </w:tc>
      </w:tr>
      <w:tr w:rsidR="00866FEF" w:rsidRPr="00866FEF" w14:paraId="29D088D3" w14:textId="77777777" w:rsidTr="004C1899">
        <w:trPr>
          <w:trHeight w:val="20"/>
        </w:trPr>
        <w:tc>
          <w:tcPr>
            <w:tcW w:w="1980" w:type="dxa"/>
          </w:tcPr>
          <w:p w14:paraId="1616711F"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T₂</w:t>
            </w:r>
          </w:p>
        </w:tc>
        <w:tc>
          <w:tcPr>
            <w:tcW w:w="4925" w:type="dxa"/>
          </w:tcPr>
          <w:p w14:paraId="75FE5DDE"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Buffalo Dung</w:t>
            </w:r>
          </w:p>
        </w:tc>
        <w:tc>
          <w:tcPr>
            <w:tcW w:w="1454" w:type="dxa"/>
          </w:tcPr>
          <w:p w14:paraId="3A6402E9"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100%</w:t>
            </w:r>
          </w:p>
        </w:tc>
      </w:tr>
      <w:tr w:rsidR="00866FEF" w:rsidRPr="00866FEF" w14:paraId="66A38EDA" w14:textId="77777777" w:rsidTr="004C1899">
        <w:trPr>
          <w:trHeight w:val="20"/>
        </w:trPr>
        <w:tc>
          <w:tcPr>
            <w:tcW w:w="1980" w:type="dxa"/>
          </w:tcPr>
          <w:p w14:paraId="401DDADF"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T₃</w:t>
            </w:r>
          </w:p>
        </w:tc>
        <w:tc>
          <w:tcPr>
            <w:tcW w:w="4925" w:type="dxa"/>
          </w:tcPr>
          <w:p w14:paraId="54627D25"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Cow Dung + Buffalo Dung</w:t>
            </w:r>
          </w:p>
        </w:tc>
        <w:tc>
          <w:tcPr>
            <w:tcW w:w="1454" w:type="dxa"/>
          </w:tcPr>
          <w:p w14:paraId="6167D001"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1:1</w:t>
            </w:r>
          </w:p>
        </w:tc>
      </w:tr>
      <w:tr w:rsidR="00866FEF" w:rsidRPr="00866FEF" w14:paraId="4412D082" w14:textId="77777777" w:rsidTr="004C1899">
        <w:trPr>
          <w:trHeight w:val="20"/>
        </w:trPr>
        <w:tc>
          <w:tcPr>
            <w:tcW w:w="1980" w:type="dxa"/>
          </w:tcPr>
          <w:p w14:paraId="2BAC2EE4"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T₄</w:t>
            </w:r>
          </w:p>
        </w:tc>
        <w:tc>
          <w:tcPr>
            <w:tcW w:w="4925" w:type="dxa"/>
          </w:tcPr>
          <w:p w14:paraId="078FB7AC"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Cow Dung + Crop Residues</w:t>
            </w:r>
          </w:p>
        </w:tc>
        <w:tc>
          <w:tcPr>
            <w:tcW w:w="1454" w:type="dxa"/>
          </w:tcPr>
          <w:p w14:paraId="2F8608F8"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 xml:space="preserve">1:1              </w:t>
            </w:r>
          </w:p>
        </w:tc>
      </w:tr>
      <w:tr w:rsidR="00866FEF" w:rsidRPr="00866FEF" w14:paraId="34202CC4" w14:textId="77777777" w:rsidTr="004C1899">
        <w:trPr>
          <w:trHeight w:val="20"/>
        </w:trPr>
        <w:tc>
          <w:tcPr>
            <w:tcW w:w="1980" w:type="dxa"/>
          </w:tcPr>
          <w:p w14:paraId="20D5F0D5"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T₅</w:t>
            </w:r>
          </w:p>
        </w:tc>
        <w:tc>
          <w:tcPr>
            <w:tcW w:w="4925" w:type="dxa"/>
          </w:tcPr>
          <w:p w14:paraId="4A84DA8B"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Buffalo Dung + Crop Residues</w:t>
            </w:r>
          </w:p>
        </w:tc>
        <w:tc>
          <w:tcPr>
            <w:tcW w:w="1454" w:type="dxa"/>
          </w:tcPr>
          <w:p w14:paraId="65C0E50E"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1:1</w:t>
            </w:r>
          </w:p>
        </w:tc>
      </w:tr>
      <w:tr w:rsidR="00866FEF" w:rsidRPr="00866FEF" w14:paraId="574943BA" w14:textId="77777777" w:rsidTr="004C1899">
        <w:trPr>
          <w:trHeight w:val="20"/>
        </w:trPr>
        <w:tc>
          <w:tcPr>
            <w:tcW w:w="1980" w:type="dxa"/>
          </w:tcPr>
          <w:p w14:paraId="51623D82"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T₆</w:t>
            </w:r>
          </w:p>
        </w:tc>
        <w:tc>
          <w:tcPr>
            <w:tcW w:w="4925" w:type="dxa"/>
          </w:tcPr>
          <w:p w14:paraId="40DE8A0E"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Cow Dung + Kitchen Waste</w:t>
            </w:r>
          </w:p>
        </w:tc>
        <w:tc>
          <w:tcPr>
            <w:tcW w:w="1454" w:type="dxa"/>
          </w:tcPr>
          <w:p w14:paraId="34630F28"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1:1</w:t>
            </w:r>
          </w:p>
        </w:tc>
      </w:tr>
      <w:tr w:rsidR="00866FEF" w:rsidRPr="00866FEF" w14:paraId="3FC8409F" w14:textId="77777777" w:rsidTr="004C1899">
        <w:trPr>
          <w:trHeight w:val="20"/>
        </w:trPr>
        <w:tc>
          <w:tcPr>
            <w:tcW w:w="1980" w:type="dxa"/>
          </w:tcPr>
          <w:p w14:paraId="30B81A60"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T₇</w:t>
            </w:r>
          </w:p>
        </w:tc>
        <w:tc>
          <w:tcPr>
            <w:tcW w:w="4925" w:type="dxa"/>
          </w:tcPr>
          <w:p w14:paraId="21D8AC9E"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Buffalo Dung + Kitchen Waste</w:t>
            </w:r>
          </w:p>
        </w:tc>
        <w:tc>
          <w:tcPr>
            <w:tcW w:w="1454" w:type="dxa"/>
          </w:tcPr>
          <w:p w14:paraId="1062F7C7"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1:1</w:t>
            </w:r>
          </w:p>
        </w:tc>
      </w:tr>
      <w:tr w:rsidR="00866FEF" w:rsidRPr="00866FEF" w14:paraId="2ABED229" w14:textId="77777777" w:rsidTr="004C1899">
        <w:trPr>
          <w:trHeight w:val="20"/>
        </w:trPr>
        <w:tc>
          <w:tcPr>
            <w:tcW w:w="1980" w:type="dxa"/>
          </w:tcPr>
          <w:p w14:paraId="0063D780"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T₈</w:t>
            </w:r>
          </w:p>
        </w:tc>
        <w:tc>
          <w:tcPr>
            <w:tcW w:w="4925" w:type="dxa"/>
          </w:tcPr>
          <w:p w14:paraId="114F04C5" w14:textId="0DB735F0"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 xml:space="preserve">Control </w:t>
            </w:r>
            <w:r w:rsidRPr="00866FEF">
              <w:rPr>
                <w:rFonts w:ascii="Times New Roman" w:eastAsia="Times New Roman" w:hAnsi="Times New Roman" w:cs="Times New Roman"/>
              </w:rPr>
              <w:t>FYM</w:t>
            </w:r>
            <w:r w:rsidR="00A90A9C" w:rsidRPr="00866FEF">
              <w:rPr>
                <w:rFonts w:ascii="Times New Roman" w:eastAsia="Times New Roman" w:hAnsi="Times New Roman" w:cs="Times New Roman"/>
              </w:rPr>
              <w:t>*</w:t>
            </w:r>
          </w:p>
        </w:tc>
        <w:tc>
          <w:tcPr>
            <w:tcW w:w="1454" w:type="dxa"/>
          </w:tcPr>
          <w:p w14:paraId="1F76C70C" w14:textId="77777777" w:rsidR="00B16463" w:rsidRPr="00866FEF" w:rsidRDefault="003A526B" w:rsidP="004C1899">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100%</w:t>
            </w:r>
          </w:p>
        </w:tc>
      </w:tr>
    </w:tbl>
    <w:p w14:paraId="759140CA" w14:textId="5DDBB71F" w:rsidR="00B16463" w:rsidRPr="00866FEF" w:rsidRDefault="003A526B" w:rsidP="00842237">
      <w:pPr>
        <w:spacing w:after="120" w:line="360" w:lineRule="auto"/>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w:t>
      </w:r>
      <w:r w:rsidRPr="00866FEF">
        <w:rPr>
          <w:rFonts w:ascii="Times New Roman" w:eastAsia="Times New Roman" w:hAnsi="Times New Roman" w:cs="Times New Roman"/>
          <w:b/>
          <w:bCs/>
          <w:sz w:val="24"/>
          <w:szCs w:val="24"/>
        </w:rPr>
        <w:t xml:space="preserve">100 % FYM </w:t>
      </w:r>
      <w:r w:rsidR="0057572C" w:rsidRPr="00866FEF">
        <w:rPr>
          <w:rFonts w:ascii="Times New Roman" w:eastAsia="Times New Roman" w:hAnsi="Times New Roman" w:cs="Times New Roman"/>
          <w:b/>
          <w:bCs/>
          <w:sz w:val="24"/>
          <w:szCs w:val="24"/>
        </w:rPr>
        <w:t xml:space="preserve">(Cattle) </w:t>
      </w:r>
      <w:r w:rsidRPr="00866FEF">
        <w:rPr>
          <w:rFonts w:ascii="Times New Roman" w:eastAsia="Times New Roman" w:hAnsi="Times New Roman" w:cs="Times New Roman"/>
          <w:b/>
          <w:bCs/>
          <w:sz w:val="24"/>
          <w:szCs w:val="24"/>
        </w:rPr>
        <w:t>no release of earthworm</w:t>
      </w:r>
      <w:r w:rsidRPr="00866FEF">
        <w:rPr>
          <w:rFonts w:ascii="Times New Roman" w:eastAsia="Times New Roman" w:hAnsi="Times New Roman" w:cs="Times New Roman"/>
          <w:sz w:val="24"/>
          <w:szCs w:val="24"/>
        </w:rPr>
        <w:t xml:space="preserve"> </w:t>
      </w:r>
    </w:p>
    <w:p w14:paraId="606F73AD" w14:textId="77777777" w:rsidR="00B16463" w:rsidRPr="00866FEF" w:rsidRDefault="003A526B" w:rsidP="00842237">
      <w:pPr>
        <w:spacing w:after="120" w:line="360" w:lineRule="auto"/>
        <w:jc w:val="both"/>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Application Rate</w:t>
      </w:r>
    </w:p>
    <w:p w14:paraId="299C50F3" w14:textId="4F70FBC7" w:rsidR="00842237" w:rsidRPr="00866FEF" w:rsidRDefault="00842237" w:rsidP="00842237">
      <w:pPr>
        <w:spacing w:after="120" w:line="360" w:lineRule="auto"/>
        <w:ind w:firstLine="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Vermicompost was applied uniformly at the rate of 20 kg per plot and thoroughly incorporated into the soil 15 days prior to sowing to ensure proper decomposition and nutrient availability at the time of crop establishment.</w:t>
      </w:r>
    </w:p>
    <w:p w14:paraId="083151C8" w14:textId="77777777" w:rsidR="00B16463" w:rsidRPr="00866FEF" w:rsidRDefault="003A526B" w:rsidP="00842237">
      <w:pPr>
        <w:spacing w:after="120" w:line="360" w:lineRule="auto"/>
        <w:jc w:val="both"/>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Methods Preparation of vermicompost</w:t>
      </w:r>
    </w:p>
    <w:p w14:paraId="3A24AD0D" w14:textId="53201543" w:rsidR="00842237" w:rsidRPr="00866FEF" w:rsidRDefault="00842237" w:rsidP="00842237">
      <w:pPr>
        <w:spacing w:after="120" w:line="360" w:lineRule="auto"/>
        <w:ind w:firstLine="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 xml:space="preserve">Vermicompost was prepared using organic substrates including cattle dung, buffalo dung, kitchen waste, and crop residues. These materials were decomposed using the earthworm species </w:t>
      </w:r>
      <w:r w:rsidRPr="00866FEF">
        <w:rPr>
          <w:rFonts w:ascii="Times New Roman" w:eastAsia="Times New Roman" w:hAnsi="Times New Roman" w:cs="Times New Roman"/>
          <w:i/>
          <w:iCs/>
          <w:sz w:val="24"/>
          <w:szCs w:val="24"/>
        </w:rPr>
        <w:t>Eisenia foetida</w:t>
      </w:r>
      <w:r w:rsidRPr="00866FEF">
        <w:rPr>
          <w:rFonts w:ascii="Times New Roman" w:eastAsia="Times New Roman" w:hAnsi="Times New Roman" w:cs="Times New Roman"/>
          <w:sz w:val="24"/>
          <w:szCs w:val="24"/>
        </w:rPr>
        <w:t xml:space="preserve"> under controlled conditions.</w:t>
      </w:r>
      <w:r w:rsidR="000432AE" w:rsidRPr="00866FEF">
        <w:rPr>
          <w:rFonts w:ascii="Times New Roman" w:eastAsia="Times New Roman" w:hAnsi="Times New Roman" w:cs="Times New Roman"/>
          <w:sz w:val="24"/>
          <w:szCs w:val="24"/>
        </w:rPr>
        <w:t xml:space="preserve"> The total number of 3000 worms/bed was released during the experiment equally in each bed.</w:t>
      </w:r>
      <w:r w:rsidRPr="00866FEF">
        <w:rPr>
          <w:rFonts w:ascii="Times New Roman" w:eastAsia="Times New Roman" w:hAnsi="Times New Roman" w:cs="Times New Roman"/>
          <w:sz w:val="24"/>
          <w:szCs w:val="24"/>
        </w:rPr>
        <w:t xml:space="preserve"> The vermicomposting beds were maintained at a size of 5 × 2 square feet, ensuring adequate aeration and moisture for efficient decomposition and nutrient transformation.</w:t>
      </w:r>
      <w:r w:rsidR="000432AE" w:rsidRPr="00866FEF">
        <w:rPr>
          <w:rFonts w:ascii="Times New Roman" w:eastAsia="Times New Roman" w:hAnsi="Times New Roman" w:cs="Times New Roman"/>
          <w:sz w:val="24"/>
          <w:szCs w:val="24"/>
        </w:rPr>
        <w:t xml:space="preserve"> </w:t>
      </w:r>
    </w:p>
    <w:p w14:paraId="17B6A6F9" w14:textId="17B37F1E" w:rsidR="00B16463" w:rsidRPr="00866FEF" w:rsidRDefault="003A526B" w:rsidP="00842237">
      <w:pPr>
        <w:spacing w:after="120" w:line="360" w:lineRule="auto"/>
        <w:jc w:val="both"/>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 xml:space="preserve">Sowing and </w:t>
      </w:r>
      <w:r w:rsidR="00842237" w:rsidRPr="00866FEF">
        <w:rPr>
          <w:rFonts w:ascii="Times New Roman" w:eastAsia="Times New Roman" w:hAnsi="Times New Roman" w:cs="Times New Roman"/>
          <w:b/>
          <w:bCs/>
          <w:sz w:val="24"/>
          <w:szCs w:val="24"/>
        </w:rPr>
        <w:t>Crop g</w:t>
      </w:r>
      <w:r w:rsidRPr="00866FEF">
        <w:rPr>
          <w:rFonts w:ascii="Times New Roman" w:eastAsia="Times New Roman" w:hAnsi="Times New Roman" w:cs="Times New Roman"/>
          <w:b/>
          <w:bCs/>
          <w:sz w:val="24"/>
          <w:szCs w:val="24"/>
        </w:rPr>
        <w:t>eometry</w:t>
      </w:r>
      <w:r w:rsidR="00842237" w:rsidRPr="00866FEF">
        <w:rPr>
          <w:rFonts w:ascii="Times New Roman" w:eastAsia="Times New Roman" w:hAnsi="Times New Roman" w:cs="Times New Roman"/>
          <w:b/>
          <w:bCs/>
          <w:sz w:val="24"/>
          <w:szCs w:val="24"/>
        </w:rPr>
        <w:t xml:space="preserve"> </w:t>
      </w:r>
    </w:p>
    <w:p w14:paraId="534BDEBB" w14:textId="6A5B035E" w:rsidR="00842237" w:rsidRPr="00866FEF" w:rsidRDefault="00842237" w:rsidP="00842237">
      <w:pPr>
        <w:spacing w:after="120" w:line="360" w:lineRule="auto"/>
        <w:ind w:firstLine="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 xml:space="preserve">The experimental crop was wheat (RAJ-4238), which was sown using a seed drill under line sowing method. The crop geometry was maintained at a spacing of 22.5 cm between rows </w:t>
      </w:r>
      <w:r w:rsidRPr="00866FEF">
        <w:rPr>
          <w:rFonts w:ascii="Times New Roman" w:eastAsia="Times New Roman" w:hAnsi="Times New Roman" w:cs="Times New Roman"/>
          <w:sz w:val="24"/>
          <w:szCs w:val="24"/>
        </w:rPr>
        <w:lastRenderedPageBreak/>
        <w:t xml:space="preserve">and 10 cm between plants (R × P), with continuous sowing within the row to ensure uniform plant population across all treatments.  </w:t>
      </w:r>
    </w:p>
    <w:p w14:paraId="55A1B94B" w14:textId="77777777" w:rsidR="00B16463" w:rsidRPr="00866FEF" w:rsidRDefault="003A526B" w:rsidP="00842237">
      <w:pPr>
        <w:spacing w:after="120" w:line="360" w:lineRule="auto"/>
        <w:jc w:val="both"/>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Observations to be recorded</w:t>
      </w:r>
    </w:p>
    <w:p w14:paraId="24B40177" w14:textId="28A906AD" w:rsidR="00842237" w:rsidRPr="00866FEF" w:rsidRDefault="00842237" w:rsidP="00842237">
      <w:pPr>
        <w:spacing w:after="120" w:line="360" w:lineRule="auto"/>
        <w:ind w:firstLine="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For recording growth parameters, ten plants were randomly selected and tagged in each replication. These tagged plants were used for periodic observations to ensure consistency and accuracy in data collection across treatments. Observations on growth and yield parameters were recorded during the course of the experiment. This included plant height (cm), number of tillers per plant, spike length (cm), number of grains per spike, grain yield (kg/ha), and straw yield (kg/ha).</w:t>
      </w:r>
    </w:p>
    <w:p w14:paraId="21A62CE0" w14:textId="1584B53F" w:rsidR="00842237" w:rsidRPr="00866FEF" w:rsidRDefault="00842237" w:rsidP="00842237">
      <w:pPr>
        <w:spacing w:after="120" w:line="360" w:lineRule="auto"/>
        <w:jc w:val="both"/>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Statistical analysis</w:t>
      </w:r>
    </w:p>
    <w:p w14:paraId="165877F3" w14:textId="04A2793D" w:rsidR="00842237" w:rsidRPr="00842237" w:rsidRDefault="00842237" w:rsidP="00842237">
      <w:pPr>
        <w:spacing w:after="120" w:line="360" w:lineRule="auto"/>
        <w:ind w:firstLine="720"/>
        <w:jc w:val="both"/>
        <w:rPr>
          <w:rFonts w:ascii="Times New Roman" w:eastAsia="Times New Roman" w:hAnsi="Times New Roman" w:cs="Times New Roman"/>
          <w:sz w:val="24"/>
          <w:szCs w:val="24"/>
        </w:rPr>
      </w:pPr>
      <w:r w:rsidRPr="00842237">
        <w:rPr>
          <w:rFonts w:ascii="Times New Roman" w:eastAsia="Times New Roman" w:hAnsi="Times New Roman" w:cs="Times New Roman"/>
          <w:sz w:val="24"/>
          <w:szCs w:val="24"/>
        </w:rPr>
        <w:t>The data recorded on various growth and yield parameters were systematically compiled and tabulated using standard procedures.</w:t>
      </w:r>
      <w:r w:rsidRPr="00866FEF">
        <w:rPr>
          <w:rFonts w:ascii="Times New Roman" w:eastAsia="Times New Roman" w:hAnsi="Times New Roman" w:cs="Times New Roman"/>
          <w:sz w:val="24"/>
          <w:szCs w:val="24"/>
        </w:rPr>
        <w:t xml:space="preserve"> </w:t>
      </w:r>
      <w:r w:rsidRPr="00842237">
        <w:rPr>
          <w:rFonts w:ascii="Times New Roman" w:eastAsia="Times New Roman" w:hAnsi="Times New Roman" w:cs="Times New Roman"/>
          <w:sz w:val="24"/>
          <w:szCs w:val="24"/>
        </w:rPr>
        <w:t>The experimental data were subjected to statistical analysis following the method of analysis of variance (ANOVA) appropriate for a Randomized Block Design (RBD) as described by Gomez and Gomez</w:t>
      </w:r>
      <w:r w:rsidRPr="00866FEF">
        <w:rPr>
          <w:rFonts w:ascii="Times New Roman" w:eastAsia="Times New Roman" w:hAnsi="Times New Roman" w:cs="Times New Roman"/>
          <w:sz w:val="24"/>
          <w:szCs w:val="24"/>
        </w:rPr>
        <w:t>, 1984</w:t>
      </w:r>
      <w:r w:rsidRPr="00842237">
        <w:rPr>
          <w:rFonts w:ascii="Times New Roman" w:eastAsia="Times New Roman" w:hAnsi="Times New Roman" w:cs="Times New Roman"/>
          <w:sz w:val="24"/>
          <w:szCs w:val="24"/>
        </w:rPr>
        <w:t>. The significance of treatment effects was tested at the 5% level of probability (P = 0.05). Critical Difference (CD) values were computed for comparing treatment means wherever the F-test was found significant, allowing for valid interpretation of treatment differences.</w:t>
      </w:r>
    </w:p>
    <w:p w14:paraId="4B35C0E9" w14:textId="319D90D6" w:rsidR="00B16463" w:rsidRPr="00866FEF" w:rsidRDefault="003A526B" w:rsidP="00866FEF">
      <w:pPr>
        <w:spacing w:after="120" w:line="360" w:lineRule="auto"/>
        <w:jc w:val="both"/>
        <w:rPr>
          <w:rFonts w:ascii="Times New Roman" w:eastAsia="Times New Roman" w:hAnsi="Times New Roman" w:cs="Times New Roman"/>
          <w:b/>
          <w:bCs/>
          <w:sz w:val="28"/>
          <w:szCs w:val="28"/>
        </w:rPr>
      </w:pPr>
      <w:r w:rsidRPr="00866FEF">
        <w:rPr>
          <w:rFonts w:ascii="Times New Roman" w:eastAsia="Times New Roman" w:hAnsi="Times New Roman" w:cs="Times New Roman"/>
          <w:b/>
          <w:bCs/>
          <w:sz w:val="28"/>
          <w:szCs w:val="28"/>
        </w:rPr>
        <w:t xml:space="preserve">RESULTS AND DISCUSSION </w:t>
      </w:r>
      <w:r w:rsidR="000432AE" w:rsidRPr="00866FEF">
        <w:rPr>
          <w:rFonts w:ascii="Times New Roman" w:eastAsia="Times New Roman" w:hAnsi="Times New Roman" w:cs="Times New Roman"/>
          <w:b/>
          <w:bCs/>
          <w:sz w:val="28"/>
          <w:szCs w:val="28"/>
        </w:rPr>
        <w:t xml:space="preserve"> </w:t>
      </w:r>
    </w:p>
    <w:p w14:paraId="74E5DEB4" w14:textId="575AEE84" w:rsidR="000432AE" w:rsidRPr="00866FEF" w:rsidRDefault="000432AE" w:rsidP="00866FEF">
      <w:pPr>
        <w:spacing w:after="120" w:line="360" w:lineRule="auto"/>
        <w:ind w:firstLine="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The activity of earthworms on different substrates prepared by FYM, Crop residues, and kitchen waste is presented in Table 2. Among all substrates, the short duration (35-40 days) was observed in the T₁</w:t>
      </w:r>
      <w:r w:rsidRPr="00866FEF">
        <w:rPr>
          <w:rFonts w:ascii="Times New Roman" w:eastAsia="Times New Roman" w:hAnsi="Times New Roman" w:cs="Times New Roman"/>
        </w:rPr>
        <w:t xml:space="preserve"> (100% cow dung)</w:t>
      </w:r>
      <w:r w:rsidRPr="00866FEF">
        <w:rPr>
          <w:rFonts w:ascii="Times New Roman" w:eastAsia="Times New Roman" w:hAnsi="Times New Roman" w:cs="Times New Roman"/>
          <w:sz w:val="24"/>
          <w:szCs w:val="24"/>
        </w:rPr>
        <w:t xml:space="preserve"> containing sole cow dung. A comparable activity duration was observed in T</w:t>
      </w:r>
      <w:r w:rsidRPr="00866FEF">
        <w:rPr>
          <w:rFonts w:ascii="Times New Roman" w:eastAsia="Times New Roman" w:hAnsi="Times New Roman" w:cs="Times New Roman"/>
          <w:sz w:val="24"/>
          <w:szCs w:val="24"/>
          <w:vertAlign w:val="subscript"/>
        </w:rPr>
        <w:t xml:space="preserve">3 </w:t>
      </w:r>
      <w:r w:rsidRPr="00866FEF">
        <w:rPr>
          <w:rFonts w:ascii="Times New Roman" w:eastAsia="Times New Roman" w:hAnsi="Times New Roman" w:cs="Times New Roman"/>
          <w:sz w:val="24"/>
          <w:szCs w:val="24"/>
        </w:rPr>
        <w:t>(</w:t>
      </w:r>
      <w:r w:rsidRPr="00866FEF">
        <w:rPr>
          <w:rFonts w:ascii="Times New Roman" w:eastAsia="Times New Roman" w:hAnsi="Times New Roman" w:cs="Times New Roman"/>
        </w:rPr>
        <w:t xml:space="preserve">Cow dung + buffalo dung) and </w:t>
      </w:r>
      <w:r w:rsidRPr="00866FEF">
        <w:rPr>
          <w:rFonts w:ascii="Times New Roman" w:eastAsia="Times New Roman" w:hAnsi="Times New Roman" w:cs="Times New Roman"/>
          <w:sz w:val="24"/>
          <w:szCs w:val="24"/>
        </w:rPr>
        <w:t>T</w:t>
      </w:r>
      <w:r w:rsidRPr="00866FEF">
        <w:rPr>
          <w:rFonts w:ascii="Times New Roman" w:eastAsia="Times New Roman" w:hAnsi="Times New Roman" w:cs="Times New Roman"/>
          <w:sz w:val="24"/>
          <w:szCs w:val="24"/>
          <w:vertAlign w:val="subscript"/>
        </w:rPr>
        <w:t>2</w:t>
      </w:r>
      <w:r w:rsidRPr="00866FEF">
        <w:rPr>
          <w:rFonts w:ascii="Times New Roman" w:eastAsia="Times New Roman" w:hAnsi="Times New Roman" w:cs="Times New Roman"/>
          <w:sz w:val="24"/>
          <w:szCs w:val="24"/>
        </w:rPr>
        <w:t xml:space="preserve"> (</w:t>
      </w:r>
      <w:r w:rsidRPr="00866FEF">
        <w:rPr>
          <w:rFonts w:ascii="Times New Roman" w:eastAsia="Times New Roman" w:hAnsi="Times New Roman" w:cs="Times New Roman"/>
        </w:rPr>
        <w:t>100% buffalo dung</w:t>
      </w:r>
      <w:r w:rsidRPr="00866FEF">
        <w:rPr>
          <w:rFonts w:ascii="Times New Roman" w:eastAsia="Times New Roman" w:hAnsi="Times New Roman" w:cs="Times New Roman"/>
          <w:sz w:val="24"/>
          <w:szCs w:val="24"/>
        </w:rPr>
        <w:t>) with 36-42 and 37-42 days, respectively. Kitchen waste with cow dung and buffalo dung is also preferred by earthworms, but activity duration slightly increased as compared to sole cow and buffalo dung. So, for T</w:t>
      </w:r>
      <w:r w:rsidRPr="00866FEF">
        <w:rPr>
          <w:rFonts w:ascii="Times New Roman" w:eastAsia="Times New Roman" w:hAnsi="Times New Roman" w:cs="Times New Roman"/>
          <w:sz w:val="24"/>
          <w:szCs w:val="24"/>
          <w:vertAlign w:val="subscript"/>
        </w:rPr>
        <w:t>6</w:t>
      </w:r>
      <w:r w:rsidRPr="00866FEF">
        <w:rPr>
          <w:rFonts w:ascii="Times New Roman" w:eastAsia="Times New Roman" w:hAnsi="Times New Roman" w:cs="Times New Roman"/>
          <w:sz w:val="24"/>
          <w:szCs w:val="24"/>
        </w:rPr>
        <w:t>.</w:t>
      </w:r>
      <w:r w:rsidRPr="00866FEF">
        <w:rPr>
          <w:rFonts w:ascii="Times New Roman" w:eastAsia="Times New Roman" w:hAnsi="Times New Roman" w:cs="Times New Roman"/>
        </w:rPr>
        <w:t xml:space="preserve"> (Cow dung + kitchen waste)</w:t>
      </w:r>
      <w:r w:rsidRPr="00866FEF">
        <w:rPr>
          <w:rFonts w:ascii="Times New Roman" w:eastAsia="Times New Roman" w:hAnsi="Times New Roman" w:cs="Times New Roman"/>
          <w:sz w:val="24"/>
          <w:szCs w:val="24"/>
        </w:rPr>
        <w:t xml:space="preserve"> and T</w:t>
      </w:r>
      <w:r w:rsidRPr="00866FEF">
        <w:rPr>
          <w:rFonts w:ascii="Times New Roman" w:eastAsia="Times New Roman" w:hAnsi="Times New Roman" w:cs="Times New Roman"/>
          <w:sz w:val="24"/>
          <w:szCs w:val="24"/>
          <w:vertAlign w:val="subscript"/>
        </w:rPr>
        <w:t>7</w:t>
      </w:r>
      <w:r w:rsidRPr="00866FEF">
        <w:rPr>
          <w:rFonts w:ascii="Times New Roman" w:eastAsia="Times New Roman" w:hAnsi="Times New Roman" w:cs="Times New Roman"/>
          <w:sz w:val="24"/>
          <w:szCs w:val="24"/>
        </w:rPr>
        <w:t xml:space="preserve"> (</w:t>
      </w:r>
      <w:r w:rsidRPr="00866FEF">
        <w:rPr>
          <w:rFonts w:ascii="Times New Roman" w:eastAsia="Times New Roman" w:hAnsi="Times New Roman" w:cs="Times New Roman"/>
        </w:rPr>
        <w:t>Buffalo dung + kitchen waste</w:t>
      </w:r>
      <w:r w:rsidRPr="00866FEF">
        <w:rPr>
          <w:rFonts w:ascii="Times New Roman" w:eastAsia="Times New Roman" w:hAnsi="Times New Roman" w:cs="Times New Roman"/>
          <w:sz w:val="24"/>
          <w:szCs w:val="24"/>
        </w:rPr>
        <w:t>) the activity duration was 40-45 and 45-50 days, respectively. Earthworm activity was highest in FYM + crop residue; the activity duration was longer than in other treatments. The duration period 50-55 and 52-55 days was recorded in T</w:t>
      </w:r>
      <w:r w:rsidRPr="00866FEF">
        <w:rPr>
          <w:rFonts w:ascii="Times New Roman" w:eastAsia="Times New Roman" w:hAnsi="Times New Roman" w:cs="Times New Roman"/>
          <w:sz w:val="24"/>
          <w:szCs w:val="24"/>
          <w:vertAlign w:val="subscript"/>
        </w:rPr>
        <w:t xml:space="preserve">4 </w:t>
      </w:r>
      <w:r w:rsidRPr="00866FEF">
        <w:rPr>
          <w:rFonts w:ascii="Times New Roman" w:eastAsia="Times New Roman" w:hAnsi="Times New Roman" w:cs="Times New Roman"/>
          <w:sz w:val="24"/>
          <w:szCs w:val="24"/>
        </w:rPr>
        <w:t>(</w:t>
      </w:r>
      <w:r w:rsidRPr="00866FEF">
        <w:rPr>
          <w:rFonts w:ascii="Times New Roman" w:eastAsia="Times New Roman" w:hAnsi="Times New Roman" w:cs="Times New Roman"/>
        </w:rPr>
        <w:t>Cow dung + crop residues)</w:t>
      </w:r>
      <w:r w:rsidRPr="00866FEF">
        <w:rPr>
          <w:rFonts w:ascii="Times New Roman" w:eastAsia="Times New Roman" w:hAnsi="Times New Roman" w:cs="Times New Roman"/>
          <w:sz w:val="24"/>
          <w:szCs w:val="24"/>
        </w:rPr>
        <w:t xml:space="preserve"> T</w:t>
      </w:r>
      <w:r w:rsidRPr="00866FEF">
        <w:rPr>
          <w:rFonts w:ascii="Times New Roman" w:eastAsia="Times New Roman" w:hAnsi="Times New Roman" w:cs="Times New Roman"/>
          <w:sz w:val="24"/>
          <w:szCs w:val="24"/>
          <w:vertAlign w:val="subscript"/>
        </w:rPr>
        <w:t>5,</w:t>
      </w:r>
      <w:r w:rsidRPr="00866FEF">
        <w:rPr>
          <w:rFonts w:ascii="Times New Roman" w:eastAsia="Times New Roman" w:hAnsi="Times New Roman" w:cs="Times New Roman"/>
          <w:sz w:val="24"/>
          <w:szCs w:val="24"/>
        </w:rPr>
        <w:t xml:space="preserve"> (</w:t>
      </w:r>
      <w:r w:rsidRPr="00866FEF">
        <w:rPr>
          <w:rFonts w:ascii="Times New Roman" w:eastAsia="Times New Roman" w:hAnsi="Times New Roman" w:cs="Times New Roman"/>
        </w:rPr>
        <w:t>Buffalo dung + crop residues),</w:t>
      </w:r>
      <w:r w:rsidRPr="00866FEF">
        <w:rPr>
          <w:rFonts w:ascii="Times New Roman" w:eastAsia="Times New Roman" w:hAnsi="Times New Roman" w:cs="Times New Roman"/>
          <w:sz w:val="24"/>
          <w:szCs w:val="24"/>
        </w:rPr>
        <w:t xml:space="preserve"> respectively. The results are close conformity with the earlier workers; Sonia </w:t>
      </w:r>
      <w:r w:rsidRPr="00866FEF">
        <w:rPr>
          <w:rFonts w:ascii="Times New Roman" w:eastAsia="Times New Roman" w:hAnsi="Times New Roman" w:cs="Times New Roman"/>
          <w:i/>
          <w:iCs/>
          <w:sz w:val="24"/>
          <w:szCs w:val="24"/>
        </w:rPr>
        <w:t>et al</w:t>
      </w:r>
      <w:r w:rsidRPr="00866FEF">
        <w:rPr>
          <w:rFonts w:ascii="Times New Roman" w:eastAsia="Times New Roman" w:hAnsi="Times New Roman" w:cs="Times New Roman"/>
          <w:sz w:val="24"/>
          <w:szCs w:val="24"/>
        </w:rPr>
        <w:t xml:space="preserve"> 2016, </w:t>
      </w:r>
      <w:proofErr w:type="spellStart"/>
      <w:r w:rsidRPr="00866FEF">
        <w:rPr>
          <w:rFonts w:ascii="Times New Roman" w:eastAsia="Times New Roman" w:hAnsi="Times New Roman" w:cs="Times New Roman"/>
          <w:sz w:val="24"/>
          <w:szCs w:val="24"/>
        </w:rPr>
        <w:t>Vodounnou</w:t>
      </w:r>
      <w:proofErr w:type="spellEnd"/>
      <w:r w:rsidRPr="00866FEF">
        <w:rPr>
          <w:rFonts w:ascii="Times New Roman" w:eastAsia="Times New Roman" w:hAnsi="Times New Roman" w:cs="Times New Roman"/>
          <w:sz w:val="24"/>
          <w:szCs w:val="24"/>
          <w:vertAlign w:val="subscript"/>
        </w:rPr>
        <w:t xml:space="preserve"> </w:t>
      </w:r>
      <w:r w:rsidRPr="00866FEF">
        <w:rPr>
          <w:rFonts w:ascii="Times New Roman" w:eastAsia="Times New Roman" w:hAnsi="Times New Roman" w:cs="Times New Roman"/>
          <w:i/>
          <w:iCs/>
          <w:sz w:val="24"/>
          <w:szCs w:val="24"/>
        </w:rPr>
        <w:t xml:space="preserve">et al </w:t>
      </w:r>
      <w:r w:rsidRPr="00866FEF">
        <w:rPr>
          <w:rFonts w:ascii="Times New Roman" w:eastAsia="Times New Roman" w:hAnsi="Times New Roman" w:cs="Times New Roman"/>
          <w:sz w:val="24"/>
          <w:szCs w:val="24"/>
        </w:rPr>
        <w:t xml:space="preserve">2016, Bansal and Kapoor 2000, </w:t>
      </w:r>
      <w:proofErr w:type="spellStart"/>
      <w:r w:rsidRPr="00866FEF">
        <w:rPr>
          <w:rFonts w:ascii="Times New Roman" w:eastAsia="Times New Roman" w:hAnsi="Times New Roman" w:cs="Times New Roman"/>
          <w:sz w:val="24"/>
          <w:szCs w:val="24"/>
        </w:rPr>
        <w:t>Lambat</w:t>
      </w:r>
      <w:proofErr w:type="spellEnd"/>
      <w:r w:rsidRPr="00866FEF">
        <w:rPr>
          <w:rFonts w:ascii="Times New Roman" w:eastAsia="Times New Roman" w:hAnsi="Times New Roman" w:cs="Times New Roman"/>
          <w:i/>
          <w:iCs/>
          <w:sz w:val="24"/>
          <w:szCs w:val="24"/>
        </w:rPr>
        <w:t xml:space="preserve"> et al. </w:t>
      </w:r>
      <w:r w:rsidRPr="00866FEF">
        <w:rPr>
          <w:rFonts w:ascii="Times New Roman" w:eastAsia="Times New Roman" w:hAnsi="Times New Roman" w:cs="Times New Roman"/>
          <w:sz w:val="24"/>
          <w:szCs w:val="24"/>
        </w:rPr>
        <w:t>(2013)</w:t>
      </w:r>
    </w:p>
    <w:p w14:paraId="0D7A06C0" w14:textId="567D1A44" w:rsidR="00B16463" w:rsidRPr="00866FEF" w:rsidRDefault="003A526B" w:rsidP="00866FEF">
      <w:pPr>
        <w:spacing w:after="120" w:line="360" w:lineRule="auto"/>
        <w:jc w:val="both"/>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Table 2 Activity duration of earthworms in different substrates</w:t>
      </w:r>
    </w:p>
    <w:tbl>
      <w:tblPr>
        <w:tblStyle w:val="a0"/>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4112"/>
        <w:gridCol w:w="3543"/>
      </w:tblGrid>
      <w:tr w:rsidR="00866FEF" w:rsidRPr="00866FEF" w14:paraId="1C415D81" w14:textId="77777777">
        <w:trPr>
          <w:trHeight w:val="337"/>
        </w:trPr>
        <w:tc>
          <w:tcPr>
            <w:tcW w:w="845" w:type="dxa"/>
          </w:tcPr>
          <w:p w14:paraId="1D61A667" w14:textId="77777777" w:rsidR="00B16463" w:rsidRPr="00866FEF" w:rsidRDefault="003A526B">
            <w:pPr>
              <w:spacing w:line="360" w:lineRule="auto"/>
              <w:jc w:val="center"/>
              <w:rPr>
                <w:rFonts w:ascii="Times New Roman" w:eastAsia="Times New Roman" w:hAnsi="Times New Roman" w:cs="Times New Roman"/>
                <w:b/>
                <w:bCs/>
                <w:sz w:val="24"/>
                <w:szCs w:val="24"/>
              </w:rPr>
            </w:pPr>
            <w:proofErr w:type="spellStart"/>
            <w:r w:rsidRPr="00866FEF">
              <w:rPr>
                <w:rFonts w:ascii="Times New Roman" w:eastAsia="Times New Roman" w:hAnsi="Times New Roman" w:cs="Times New Roman"/>
                <w:b/>
                <w:bCs/>
                <w:sz w:val="24"/>
                <w:szCs w:val="24"/>
              </w:rPr>
              <w:lastRenderedPageBreak/>
              <w:t>S.No</w:t>
            </w:r>
            <w:proofErr w:type="spellEnd"/>
            <w:r w:rsidRPr="00866FEF">
              <w:rPr>
                <w:rFonts w:ascii="Times New Roman" w:eastAsia="Times New Roman" w:hAnsi="Times New Roman" w:cs="Times New Roman"/>
                <w:b/>
                <w:bCs/>
                <w:sz w:val="24"/>
                <w:szCs w:val="24"/>
              </w:rPr>
              <w:t>.</w:t>
            </w:r>
          </w:p>
        </w:tc>
        <w:tc>
          <w:tcPr>
            <w:tcW w:w="4112" w:type="dxa"/>
          </w:tcPr>
          <w:p w14:paraId="46398F2A" w14:textId="77777777" w:rsidR="00B16463" w:rsidRPr="00866FEF" w:rsidRDefault="003A526B">
            <w:pPr>
              <w:spacing w:line="360" w:lineRule="auto"/>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Treatment</w:t>
            </w:r>
          </w:p>
        </w:tc>
        <w:tc>
          <w:tcPr>
            <w:tcW w:w="3543" w:type="dxa"/>
          </w:tcPr>
          <w:p w14:paraId="29361E9E" w14:textId="77777777" w:rsidR="00B16463" w:rsidRPr="00866FEF" w:rsidRDefault="003A526B">
            <w:pPr>
              <w:spacing w:line="360" w:lineRule="auto"/>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Activity duration (Days)</w:t>
            </w:r>
          </w:p>
        </w:tc>
      </w:tr>
      <w:tr w:rsidR="00866FEF" w:rsidRPr="00866FEF" w14:paraId="12E15D03" w14:textId="77777777">
        <w:trPr>
          <w:trHeight w:val="348"/>
        </w:trPr>
        <w:tc>
          <w:tcPr>
            <w:tcW w:w="845" w:type="dxa"/>
          </w:tcPr>
          <w:p w14:paraId="12ACE9FE" w14:textId="77777777" w:rsidR="00B16463" w:rsidRPr="00866FEF" w:rsidRDefault="003A526B">
            <w:pPr>
              <w:spacing w:line="360" w:lineRule="auto"/>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1</w:t>
            </w:r>
          </w:p>
        </w:tc>
        <w:tc>
          <w:tcPr>
            <w:tcW w:w="4112" w:type="dxa"/>
          </w:tcPr>
          <w:p w14:paraId="0E997DBC" w14:textId="77777777" w:rsidR="00B16463" w:rsidRPr="00866FEF" w:rsidRDefault="003A526B">
            <w:pPr>
              <w:jc w:val="both"/>
              <w:rPr>
                <w:rFonts w:ascii="Times New Roman" w:eastAsia="Times New Roman" w:hAnsi="Times New Roman" w:cs="Times New Roman"/>
              </w:rPr>
            </w:pPr>
            <w:r w:rsidRPr="00866FEF">
              <w:rPr>
                <w:rFonts w:ascii="Times New Roman" w:eastAsia="Times New Roman" w:hAnsi="Times New Roman" w:cs="Times New Roman"/>
              </w:rPr>
              <w:t>T₁: 100% cow dung</w:t>
            </w:r>
          </w:p>
        </w:tc>
        <w:tc>
          <w:tcPr>
            <w:tcW w:w="3543" w:type="dxa"/>
          </w:tcPr>
          <w:p w14:paraId="31793B36" w14:textId="77777777" w:rsidR="00B16463" w:rsidRPr="00866FEF" w:rsidRDefault="003A526B">
            <w:pPr>
              <w:spacing w:line="360" w:lineRule="auto"/>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35-40</w:t>
            </w:r>
          </w:p>
        </w:tc>
      </w:tr>
      <w:tr w:rsidR="00866FEF" w:rsidRPr="00866FEF" w14:paraId="485C6E65" w14:textId="77777777">
        <w:tc>
          <w:tcPr>
            <w:tcW w:w="845" w:type="dxa"/>
          </w:tcPr>
          <w:p w14:paraId="6ABA001F" w14:textId="77777777" w:rsidR="00B16463" w:rsidRPr="00866FEF" w:rsidRDefault="003A526B">
            <w:pPr>
              <w:spacing w:line="360" w:lineRule="auto"/>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2</w:t>
            </w:r>
          </w:p>
        </w:tc>
        <w:tc>
          <w:tcPr>
            <w:tcW w:w="4112" w:type="dxa"/>
          </w:tcPr>
          <w:p w14:paraId="7CA3A2C3" w14:textId="77777777" w:rsidR="00B16463" w:rsidRPr="00866FEF" w:rsidRDefault="003A526B">
            <w:pPr>
              <w:jc w:val="both"/>
              <w:rPr>
                <w:rFonts w:ascii="Times New Roman" w:eastAsia="Times New Roman" w:hAnsi="Times New Roman" w:cs="Times New Roman"/>
              </w:rPr>
            </w:pPr>
            <w:r w:rsidRPr="00866FEF">
              <w:rPr>
                <w:rFonts w:ascii="Times New Roman" w:eastAsia="Times New Roman" w:hAnsi="Times New Roman" w:cs="Times New Roman"/>
              </w:rPr>
              <w:t>T₂: 100% buffalo dung</w:t>
            </w:r>
          </w:p>
        </w:tc>
        <w:tc>
          <w:tcPr>
            <w:tcW w:w="3543" w:type="dxa"/>
          </w:tcPr>
          <w:p w14:paraId="2CA81C8F" w14:textId="77777777" w:rsidR="00B16463" w:rsidRPr="00866FEF" w:rsidRDefault="003A526B">
            <w:pPr>
              <w:spacing w:line="360" w:lineRule="auto"/>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37-42</w:t>
            </w:r>
          </w:p>
        </w:tc>
      </w:tr>
      <w:tr w:rsidR="00866FEF" w:rsidRPr="00866FEF" w14:paraId="57688A0B" w14:textId="77777777">
        <w:tc>
          <w:tcPr>
            <w:tcW w:w="845" w:type="dxa"/>
          </w:tcPr>
          <w:p w14:paraId="1D03E75E" w14:textId="77777777" w:rsidR="00B16463" w:rsidRPr="00866FEF" w:rsidRDefault="003A526B">
            <w:pPr>
              <w:spacing w:line="360" w:lineRule="auto"/>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3</w:t>
            </w:r>
          </w:p>
        </w:tc>
        <w:tc>
          <w:tcPr>
            <w:tcW w:w="4112" w:type="dxa"/>
          </w:tcPr>
          <w:p w14:paraId="39CFD059" w14:textId="77777777" w:rsidR="00B16463" w:rsidRPr="00866FEF" w:rsidRDefault="003A526B">
            <w:pPr>
              <w:jc w:val="both"/>
              <w:rPr>
                <w:rFonts w:ascii="Times New Roman" w:eastAsia="Times New Roman" w:hAnsi="Times New Roman" w:cs="Times New Roman"/>
              </w:rPr>
            </w:pPr>
            <w:r w:rsidRPr="00866FEF">
              <w:rPr>
                <w:rFonts w:ascii="Times New Roman" w:eastAsia="Times New Roman" w:hAnsi="Times New Roman" w:cs="Times New Roman"/>
              </w:rPr>
              <w:t>T₃: Cow dung + buffalo dung (1:1)</w:t>
            </w:r>
          </w:p>
        </w:tc>
        <w:tc>
          <w:tcPr>
            <w:tcW w:w="3543" w:type="dxa"/>
          </w:tcPr>
          <w:p w14:paraId="7478BFF2" w14:textId="77777777" w:rsidR="00B16463" w:rsidRPr="00866FEF" w:rsidRDefault="003A526B">
            <w:pPr>
              <w:spacing w:line="360" w:lineRule="auto"/>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36-42</w:t>
            </w:r>
          </w:p>
        </w:tc>
      </w:tr>
      <w:tr w:rsidR="00866FEF" w:rsidRPr="00866FEF" w14:paraId="5247B539" w14:textId="77777777">
        <w:tc>
          <w:tcPr>
            <w:tcW w:w="845" w:type="dxa"/>
          </w:tcPr>
          <w:p w14:paraId="6084ADD2" w14:textId="77777777" w:rsidR="00B16463" w:rsidRPr="00866FEF" w:rsidRDefault="003A526B">
            <w:pPr>
              <w:spacing w:line="360" w:lineRule="auto"/>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4</w:t>
            </w:r>
          </w:p>
        </w:tc>
        <w:tc>
          <w:tcPr>
            <w:tcW w:w="4112" w:type="dxa"/>
          </w:tcPr>
          <w:p w14:paraId="5D0D4BB8" w14:textId="77777777" w:rsidR="00B16463" w:rsidRPr="00866FEF" w:rsidRDefault="003A526B">
            <w:pPr>
              <w:jc w:val="both"/>
              <w:rPr>
                <w:rFonts w:ascii="Times New Roman" w:eastAsia="Times New Roman" w:hAnsi="Times New Roman" w:cs="Times New Roman"/>
              </w:rPr>
            </w:pPr>
            <w:r w:rsidRPr="00866FEF">
              <w:rPr>
                <w:rFonts w:ascii="Times New Roman" w:eastAsia="Times New Roman" w:hAnsi="Times New Roman" w:cs="Times New Roman"/>
              </w:rPr>
              <w:t>T₄: Cow dung + crop residues (1:1)</w:t>
            </w:r>
          </w:p>
        </w:tc>
        <w:tc>
          <w:tcPr>
            <w:tcW w:w="3543" w:type="dxa"/>
          </w:tcPr>
          <w:p w14:paraId="621ECA67" w14:textId="77777777" w:rsidR="00B16463" w:rsidRPr="00866FEF" w:rsidRDefault="003A526B">
            <w:pPr>
              <w:spacing w:line="360" w:lineRule="auto"/>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50-55</w:t>
            </w:r>
          </w:p>
        </w:tc>
      </w:tr>
      <w:tr w:rsidR="00866FEF" w:rsidRPr="00866FEF" w14:paraId="4D8E91A8" w14:textId="77777777">
        <w:tc>
          <w:tcPr>
            <w:tcW w:w="845" w:type="dxa"/>
          </w:tcPr>
          <w:p w14:paraId="24002373" w14:textId="77777777" w:rsidR="00B16463" w:rsidRPr="00866FEF" w:rsidRDefault="003A526B">
            <w:pPr>
              <w:spacing w:line="360" w:lineRule="auto"/>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5</w:t>
            </w:r>
          </w:p>
        </w:tc>
        <w:tc>
          <w:tcPr>
            <w:tcW w:w="4112" w:type="dxa"/>
          </w:tcPr>
          <w:p w14:paraId="345CC127" w14:textId="77777777" w:rsidR="00B16463" w:rsidRPr="00866FEF" w:rsidRDefault="003A526B">
            <w:pPr>
              <w:jc w:val="both"/>
              <w:rPr>
                <w:rFonts w:ascii="Times New Roman" w:eastAsia="Times New Roman" w:hAnsi="Times New Roman" w:cs="Times New Roman"/>
                <w:lang w:val="it-IT"/>
              </w:rPr>
            </w:pPr>
            <w:r w:rsidRPr="00866FEF">
              <w:rPr>
                <w:rFonts w:ascii="Times New Roman" w:eastAsia="Times New Roman" w:hAnsi="Times New Roman" w:cs="Times New Roman"/>
                <w:lang w:val="it-IT"/>
              </w:rPr>
              <w:t>T₅: Buffalo dung + crop residues (1:1)</w:t>
            </w:r>
          </w:p>
        </w:tc>
        <w:tc>
          <w:tcPr>
            <w:tcW w:w="3543" w:type="dxa"/>
          </w:tcPr>
          <w:p w14:paraId="656ACEDB" w14:textId="77777777" w:rsidR="00B16463" w:rsidRPr="00866FEF" w:rsidRDefault="003A526B">
            <w:pPr>
              <w:spacing w:line="360" w:lineRule="auto"/>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52-55</w:t>
            </w:r>
          </w:p>
        </w:tc>
      </w:tr>
      <w:tr w:rsidR="00866FEF" w:rsidRPr="00866FEF" w14:paraId="55D84BDC" w14:textId="77777777">
        <w:tc>
          <w:tcPr>
            <w:tcW w:w="845" w:type="dxa"/>
          </w:tcPr>
          <w:p w14:paraId="7176BBA9" w14:textId="77777777" w:rsidR="00B16463" w:rsidRPr="00866FEF" w:rsidRDefault="003A526B">
            <w:pPr>
              <w:spacing w:line="360" w:lineRule="auto"/>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6</w:t>
            </w:r>
          </w:p>
        </w:tc>
        <w:tc>
          <w:tcPr>
            <w:tcW w:w="4112" w:type="dxa"/>
          </w:tcPr>
          <w:p w14:paraId="730A363B" w14:textId="77777777" w:rsidR="00B16463" w:rsidRPr="00866FEF" w:rsidRDefault="003A526B">
            <w:pPr>
              <w:jc w:val="both"/>
              <w:rPr>
                <w:rFonts w:ascii="Times New Roman" w:eastAsia="Times New Roman" w:hAnsi="Times New Roman" w:cs="Times New Roman"/>
              </w:rPr>
            </w:pPr>
            <w:r w:rsidRPr="00866FEF">
              <w:rPr>
                <w:rFonts w:ascii="Times New Roman" w:eastAsia="Times New Roman" w:hAnsi="Times New Roman" w:cs="Times New Roman"/>
              </w:rPr>
              <w:t>T₆: Cow dung + kitchen waste (1:1)</w:t>
            </w:r>
          </w:p>
        </w:tc>
        <w:tc>
          <w:tcPr>
            <w:tcW w:w="3543" w:type="dxa"/>
          </w:tcPr>
          <w:p w14:paraId="69CF6EBE" w14:textId="77777777" w:rsidR="00B16463" w:rsidRPr="00866FEF" w:rsidRDefault="003A526B">
            <w:pPr>
              <w:spacing w:line="360" w:lineRule="auto"/>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40-45</w:t>
            </w:r>
          </w:p>
        </w:tc>
      </w:tr>
      <w:tr w:rsidR="00866FEF" w:rsidRPr="00866FEF" w14:paraId="067A5CE3" w14:textId="77777777">
        <w:tc>
          <w:tcPr>
            <w:tcW w:w="845" w:type="dxa"/>
          </w:tcPr>
          <w:p w14:paraId="65E312C8" w14:textId="77777777" w:rsidR="00B16463" w:rsidRPr="00866FEF" w:rsidRDefault="003A526B">
            <w:pPr>
              <w:spacing w:line="360" w:lineRule="auto"/>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7</w:t>
            </w:r>
          </w:p>
        </w:tc>
        <w:tc>
          <w:tcPr>
            <w:tcW w:w="4112" w:type="dxa"/>
          </w:tcPr>
          <w:p w14:paraId="53547705" w14:textId="77777777" w:rsidR="00B16463" w:rsidRPr="00866FEF" w:rsidRDefault="003A526B">
            <w:pPr>
              <w:jc w:val="both"/>
              <w:rPr>
                <w:rFonts w:ascii="Times New Roman" w:eastAsia="Times New Roman" w:hAnsi="Times New Roman" w:cs="Times New Roman"/>
              </w:rPr>
            </w:pPr>
            <w:r w:rsidRPr="00866FEF">
              <w:rPr>
                <w:rFonts w:ascii="Times New Roman" w:eastAsia="Times New Roman" w:hAnsi="Times New Roman" w:cs="Times New Roman"/>
              </w:rPr>
              <w:t>T₇: Buffalo dung + kitchen waste (1:1)</w:t>
            </w:r>
          </w:p>
        </w:tc>
        <w:tc>
          <w:tcPr>
            <w:tcW w:w="3543" w:type="dxa"/>
          </w:tcPr>
          <w:p w14:paraId="6A66D806" w14:textId="77777777" w:rsidR="00B16463" w:rsidRPr="00866FEF" w:rsidRDefault="003A526B">
            <w:pPr>
              <w:spacing w:line="360" w:lineRule="auto"/>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45-50</w:t>
            </w:r>
          </w:p>
        </w:tc>
      </w:tr>
      <w:tr w:rsidR="00866FEF" w:rsidRPr="00866FEF" w14:paraId="4EE3F753" w14:textId="77777777">
        <w:tc>
          <w:tcPr>
            <w:tcW w:w="845" w:type="dxa"/>
          </w:tcPr>
          <w:p w14:paraId="1F4A29DD" w14:textId="77777777" w:rsidR="00B16463" w:rsidRPr="00866FEF" w:rsidRDefault="003A526B">
            <w:pPr>
              <w:spacing w:line="360" w:lineRule="auto"/>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8</w:t>
            </w:r>
          </w:p>
        </w:tc>
        <w:tc>
          <w:tcPr>
            <w:tcW w:w="4112" w:type="dxa"/>
          </w:tcPr>
          <w:p w14:paraId="7B34BC01" w14:textId="77777777" w:rsidR="00B16463" w:rsidRPr="00866FEF" w:rsidRDefault="003A526B">
            <w:pPr>
              <w:jc w:val="both"/>
              <w:rPr>
                <w:rFonts w:ascii="Times New Roman" w:eastAsia="Times New Roman" w:hAnsi="Times New Roman" w:cs="Times New Roman"/>
              </w:rPr>
            </w:pPr>
            <w:r w:rsidRPr="00866FEF">
              <w:rPr>
                <w:rFonts w:ascii="Times New Roman" w:eastAsia="Times New Roman" w:hAnsi="Times New Roman" w:cs="Times New Roman"/>
              </w:rPr>
              <w:t>*T</w:t>
            </w:r>
            <w:r w:rsidRPr="00866FEF">
              <w:rPr>
                <w:rFonts w:ascii="Times New Roman" w:eastAsia="Times New Roman" w:hAnsi="Times New Roman" w:cs="Times New Roman"/>
                <w:vertAlign w:val="subscript"/>
              </w:rPr>
              <w:t xml:space="preserve">8: </w:t>
            </w:r>
            <w:r w:rsidRPr="00866FEF">
              <w:rPr>
                <w:rFonts w:ascii="Times New Roman" w:eastAsia="Times New Roman" w:hAnsi="Times New Roman" w:cs="Times New Roman"/>
              </w:rPr>
              <w:t xml:space="preserve">Control 100 % FYM </w:t>
            </w:r>
          </w:p>
        </w:tc>
        <w:tc>
          <w:tcPr>
            <w:tcW w:w="3543" w:type="dxa"/>
          </w:tcPr>
          <w:p w14:paraId="311D5F76" w14:textId="77777777" w:rsidR="00B16463" w:rsidRPr="00866FEF" w:rsidRDefault="003A526B">
            <w:pPr>
              <w:spacing w:line="360" w:lineRule="auto"/>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90-100</w:t>
            </w:r>
          </w:p>
        </w:tc>
      </w:tr>
    </w:tbl>
    <w:p w14:paraId="1A94139B" w14:textId="77777777" w:rsidR="00B16463" w:rsidRPr="00866FEF" w:rsidRDefault="003A526B">
      <w:pPr>
        <w:spacing w:line="360" w:lineRule="auto"/>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w:t>
      </w:r>
      <w:r w:rsidRPr="00866FEF">
        <w:rPr>
          <w:rFonts w:ascii="Times New Roman" w:eastAsia="Times New Roman" w:hAnsi="Times New Roman" w:cs="Times New Roman"/>
          <w:b/>
          <w:bCs/>
          <w:sz w:val="24"/>
          <w:szCs w:val="24"/>
        </w:rPr>
        <w:t>100 % FYM no release of earthworm</w:t>
      </w:r>
      <w:r w:rsidRPr="00866FEF">
        <w:rPr>
          <w:rFonts w:ascii="Times New Roman" w:eastAsia="Times New Roman" w:hAnsi="Times New Roman" w:cs="Times New Roman"/>
          <w:sz w:val="24"/>
          <w:szCs w:val="24"/>
        </w:rPr>
        <w:t xml:space="preserve"> </w:t>
      </w:r>
    </w:p>
    <w:p w14:paraId="0772DC1B" w14:textId="18657427" w:rsidR="00B16463" w:rsidRPr="00866FEF" w:rsidRDefault="003A526B">
      <w:pPr>
        <w:spacing w:line="360" w:lineRule="auto"/>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Table 3: Effect of different combinations of vermicompost on wheat crop</w:t>
      </w:r>
    </w:p>
    <w:tbl>
      <w:tblPr>
        <w:tblStyle w:val="a1"/>
        <w:tblW w:w="8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1658"/>
        <w:gridCol w:w="910"/>
        <w:gridCol w:w="1492"/>
        <w:gridCol w:w="959"/>
        <w:gridCol w:w="1470"/>
        <w:gridCol w:w="895"/>
        <w:gridCol w:w="830"/>
      </w:tblGrid>
      <w:tr w:rsidR="00866FEF" w:rsidRPr="00866FEF" w14:paraId="0CCB7F38" w14:textId="77777777">
        <w:trPr>
          <w:trHeight w:val="365"/>
        </w:trPr>
        <w:tc>
          <w:tcPr>
            <w:tcW w:w="750" w:type="dxa"/>
            <w:vMerge w:val="restart"/>
          </w:tcPr>
          <w:p w14:paraId="5C72A105" w14:textId="1FF0A20F" w:rsidR="00B16463" w:rsidRPr="00866FEF" w:rsidRDefault="00A90A9C" w:rsidP="00A90A9C">
            <w:pPr>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Treatment No.</w:t>
            </w:r>
          </w:p>
        </w:tc>
        <w:tc>
          <w:tcPr>
            <w:tcW w:w="1658" w:type="dxa"/>
            <w:vMerge w:val="restart"/>
          </w:tcPr>
          <w:p w14:paraId="349812E9" w14:textId="77777777" w:rsidR="00B16463" w:rsidRPr="00866FEF" w:rsidRDefault="003A526B" w:rsidP="00A90A9C">
            <w:pPr>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Treatment Description</w:t>
            </w:r>
          </w:p>
        </w:tc>
        <w:tc>
          <w:tcPr>
            <w:tcW w:w="910" w:type="dxa"/>
            <w:vMerge w:val="restart"/>
          </w:tcPr>
          <w:p w14:paraId="491A432B" w14:textId="77777777" w:rsidR="00B16463" w:rsidRPr="00866FEF" w:rsidRDefault="003A526B" w:rsidP="00A90A9C">
            <w:pPr>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Plant Height (cm)</w:t>
            </w:r>
          </w:p>
        </w:tc>
        <w:tc>
          <w:tcPr>
            <w:tcW w:w="1492" w:type="dxa"/>
            <w:vMerge w:val="restart"/>
          </w:tcPr>
          <w:p w14:paraId="0F8FB040" w14:textId="7A9FD1C3" w:rsidR="00B16463" w:rsidRPr="00866FEF" w:rsidRDefault="003A526B" w:rsidP="00A90A9C">
            <w:pPr>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Tillers/</w:t>
            </w:r>
            <w:r w:rsidR="00A90A9C" w:rsidRPr="00866FEF">
              <w:rPr>
                <w:rFonts w:ascii="Times New Roman" w:eastAsia="Times New Roman" w:hAnsi="Times New Roman" w:cs="Times New Roman"/>
                <w:b/>
                <w:bCs/>
                <w:sz w:val="24"/>
                <w:szCs w:val="24"/>
              </w:rPr>
              <w:t xml:space="preserve"> </w:t>
            </w:r>
            <w:r w:rsidRPr="00866FEF">
              <w:rPr>
                <w:rFonts w:ascii="Times New Roman" w:eastAsia="Times New Roman" w:hAnsi="Times New Roman" w:cs="Times New Roman"/>
                <w:b/>
                <w:bCs/>
                <w:sz w:val="24"/>
                <w:szCs w:val="24"/>
              </w:rPr>
              <w:t>Plant</w:t>
            </w:r>
          </w:p>
          <w:p w14:paraId="166942BF" w14:textId="77777777" w:rsidR="00B16463" w:rsidRPr="00866FEF" w:rsidRDefault="003A526B" w:rsidP="00A90A9C">
            <w:pPr>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(Nos)</w:t>
            </w:r>
          </w:p>
        </w:tc>
        <w:tc>
          <w:tcPr>
            <w:tcW w:w="959" w:type="dxa"/>
            <w:vMerge w:val="restart"/>
          </w:tcPr>
          <w:p w14:paraId="5F325567" w14:textId="77777777" w:rsidR="00B16463" w:rsidRPr="00866FEF" w:rsidRDefault="003A526B" w:rsidP="00A90A9C">
            <w:pPr>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Spike length</w:t>
            </w:r>
          </w:p>
          <w:p w14:paraId="29033D37" w14:textId="77777777" w:rsidR="00B16463" w:rsidRPr="00866FEF" w:rsidRDefault="003A526B" w:rsidP="00A90A9C">
            <w:pPr>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(cm)</w:t>
            </w:r>
          </w:p>
        </w:tc>
        <w:tc>
          <w:tcPr>
            <w:tcW w:w="1470" w:type="dxa"/>
            <w:vMerge w:val="restart"/>
          </w:tcPr>
          <w:p w14:paraId="7C5036ED" w14:textId="603F0EAA" w:rsidR="00B16463" w:rsidRPr="00866FEF" w:rsidRDefault="003A526B" w:rsidP="00A90A9C">
            <w:pPr>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Grain/</w:t>
            </w:r>
            <w:r w:rsidR="00A90A9C" w:rsidRPr="00866FEF">
              <w:rPr>
                <w:rFonts w:ascii="Times New Roman" w:eastAsia="Times New Roman" w:hAnsi="Times New Roman" w:cs="Times New Roman"/>
                <w:b/>
                <w:bCs/>
                <w:sz w:val="24"/>
                <w:szCs w:val="24"/>
              </w:rPr>
              <w:t xml:space="preserve"> </w:t>
            </w:r>
            <w:r w:rsidRPr="00866FEF">
              <w:rPr>
                <w:rFonts w:ascii="Times New Roman" w:eastAsia="Times New Roman" w:hAnsi="Times New Roman" w:cs="Times New Roman"/>
                <w:b/>
                <w:bCs/>
                <w:sz w:val="24"/>
                <w:szCs w:val="24"/>
              </w:rPr>
              <w:t>Spike</w:t>
            </w:r>
          </w:p>
          <w:p w14:paraId="2C581B09" w14:textId="77777777" w:rsidR="00B16463" w:rsidRPr="00866FEF" w:rsidRDefault="003A526B" w:rsidP="00A90A9C">
            <w:pPr>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 xml:space="preserve">    (Nos)</w:t>
            </w:r>
          </w:p>
        </w:tc>
        <w:tc>
          <w:tcPr>
            <w:tcW w:w="1725" w:type="dxa"/>
            <w:gridSpan w:val="2"/>
          </w:tcPr>
          <w:p w14:paraId="4B11E257" w14:textId="77777777" w:rsidR="00B16463" w:rsidRPr="00866FEF" w:rsidRDefault="003A526B" w:rsidP="00A90A9C">
            <w:pPr>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Yield</w:t>
            </w:r>
          </w:p>
          <w:p w14:paraId="0824F4AE" w14:textId="77777777" w:rsidR="00B16463" w:rsidRPr="00866FEF" w:rsidRDefault="003A526B" w:rsidP="00A90A9C">
            <w:pPr>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(kg/ha)</w:t>
            </w:r>
          </w:p>
        </w:tc>
      </w:tr>
      <w:tr w:rsidR="00866FEF" w:rsidRPr="00866FEF" w14:paraId="5AAF8707" w14:textId="77777777">
        <w:trPr>
          <w:trHeight w:val="91"/>
        </w:trPr>
        <w:tc>
          <w:tcPr>
            <w:tcW w:w="750" w:type="dxa"/>
            <w:vMerge/>
          </w:tcPr>
          <w:p w14:paraId="75DC502C" w14:textId="77777777" w:rsidR="00B16463" w:rsidRPr="00866FEF" w:rsidRDefault="00B16463" w:rsidP="00A90A9C">
            <w:pPr>
              <w:widowControl w:val="0"/>
              <w:pBdr>
                <w:top w:val="nil"/>
                <w:left w:val="nil"/>
                <w:bottom w:val="nil"/>
                <w:right w:val="nil"/>
                <w:between w:val="nil"/>
              </w:pBdr>
              <w:jc w:val="center"/>
              <w:rPr>
                <w:rFonts w:ascii="Times New Roman" w:eastAsia="Times New Roman" w:hAnsi="Times New Roman" w:cs="Times New Roman"/>
                <w:b/>
                <w:bCs/>
                <w:sz w:val="24"/>
                <w:szCs w:val="24"/>
              </w:rPr>
            </w:pPr>
          </w:p>
        </w:tc>
        <w:tc>
          <w:tcPr>
            <w:tcW w:w="1658" w:type="dxa"/>
            <w:vMerge/>
          </w:tcPr>
          <w:p w14:paraId="1FFC971B" w14:textId="77777777" w:rsidR="00B16463" w:rsidRPr="00866FEF" w:rsidRDefault="00B16463" w:rsidP="00A90A9C">
            <w:pPr>
              <w:widowControl w:val="0"/>
              <w:pBdr>
                <w:top w:val="nil"/>
                <w:left w:val="nil"/>
                <w:bottom w:val="nil"/>
                <w:right w:val="nil"/>
                <w:between w:val="nil"/>
              </w:pBdr>
              <w:jc w:val="center"/>
              <w:rPr>
                <w:rFonts w:ascii="Times New Roman" w:eastAsia="Times New Roman" w:hAnsi="Times New Roman" w:cs="Times New Roman"/>
                <w:b/>
                <w:bCs/>
                <w:sz w:val="24"/>
                <w:szCs w:val="24"/>
              </w:rPr>
            </w:pPr>
          </w:p>
        </w:tc>
        <w:tc>
          <w:tcPr>
            <w:tcW w:w="910" w:type="dxa"/>
            <w:vMerge/>
          </w:tcPr>
          <w:p w14:paraId="383DA8AC" w14:textId="77777777" w:rsidR="00B16463" w:rsidRPr="00866FEF" w:rsidRDefault="00B16463" w:rsidP="00A90A9C">
            <w:pPr>
              <w:widowControl w:val="0"/>
              <w:pBdr>
                <w:top w:val="nil"/>
                <w:left w:val="nil"/>
                <w:bottom w:val="nil"/>
                <w:right w:val="nil"/>
                <w:between w:val="nil"/>
              </w:pBdr>
              <w:jc w:val="center"/>
              <w:rPr>
                <w:rFonts w:ascii="Times New Roman" w:eastAsia="Times New Roman" w:hAnsi="Times New Roman" w:cs="Times New Roman"/>
                <w:b/>
                <w:bCs/>
                <w:sz w:val="24"/>
                <w:szCs w:val="24"/>
              </w:rPr>
            </w:pPr>
          </w:p>
        </w:tc>
        <w:tc>
          <w:tcPr>
            <w:tcW w:w="1492" w:type="dxa"/>
            <w:vMerge/>
          </w:tcPr>
          <w:p w14:paraId="307C9B5D" w14:textId="77777777" w:rsidR="00B16463" w:rsidRPr="00866FEF" w:rsidRDefault="00B16463" w:rsidP="00A90A9C">
            <w:pPr>
              <w:widowControl w:val="0"/>
              <w:pBdr>
                <w:top w:val="nil"/>
                <w:left w:val="nil"/>
                <w:bottom w:val="nil"/>
                <w:right w:val="nil"/>
                <w:between w:val="nil"/>
              </w:pBdr>
              <w:jc w:val="center"/>
              <w:rPr>
                <w:rFonts w:ascii="Times New Roman" w:eastAsia="Times New Roman" w:hAnsi="Times New Roman" w:cs="Times New Roman"/>
                <w:b/>
                <w:bCs/>
                <w:sz w:val="24"/>
                <w:szCs w:val="24"/>
              </w:rPr>
            </w:pPr>
          </w:p>
        </w:tc>
        <w:tc>
          <w:tcPr>
            <w:tcW w:w="959" w:type="dxa"/>
            <w:vMerge/>
          </w:tcPr>
          <w:p w14:paraId="37610033" w14:textId="77777777" w:rsidR="00B16463" w:rsidRPr="00866FEF" w:rsidRDefault="00B16463" w:rsidP="00A90A9C">
            <w:pPr>
              <w:widowControl w:val="0"/>
              <w:pBdr>
                <w:top w:val="nil"/>
                <w:left w:val="nil"/>
                <w:bottom w:val="nil"/>
                <w:right w:val="nil"/>
                <w:between w:val="nil"/>
              </w:pBdr>
              <w:jc w:val="center"/>
              <w:rPr>
                <w:rFonts w:ascii="Times New Roman" w:eastAsia="Times New Roman" w:hAnsi="Times New Roman" w:cs="Times New Roman"/>
                <w:b/>
                <w:bCs/>
                <w:sz w:val="24"/>
                <w:szCs w:val="24"/>
              </w:rPr>
            </w:pPr>
          </w:p>
        </w:tc>
        <w:tc>
          <w:tcPr>
            <w:tcW w:w="1470" w:type="dxa"/>
            <w:vMerge/>
          </w:tcPr>
          <w:p w14:paraId="1F516DF6" w14:textId="77777777" w:rsidR="00B16463" w:rsidRPr="00866FEF" w:rsidRDefault="00B16463" w:rsidP="00A90A9C">
            <w:pPr>
              <w:widowControl w:val="0"/>
              <w:pBdr>
                <w:top w:val="nil"/>
                <w:left w:val="nil"/>
                <w:bottom w:val="nil"/>
                <w:right w:val="nil"/>
                <w:between w:val="nil"/>
              </w:pBdr>
              <w:jc w:val="center"/>
              <w:rPr>
                <w:rFonts w:ascii="Times New Roman" w:eastAsia="Times New Roman" w:hAnsi="Times New Roman" w:cs="Times New Roman"/>
                <w:b/>
                <w:bCs/>
                <w:sz w:val="24"/>
                <w:szCs w:val="24"/>
              </w:rPr>
            </w:pPr>
          </w:p>
        </w:tc>
        <w:tc>
          <w:tcPr>
            <w:tcW w:w="895" w:type="dxa"/>
          </w:tcPr>
          <w:p w14:paraId="11F42A25" w14:textId="77777777" w:rsidR="00B16463" w:rsidRPr="00866FEF" w:rsidRDefault="003A526B" w:rsidP="00A90A9C">
            <w:pPr>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Grain</w:t>
            </w:r>
          </w:p>
        </w:tc>
        <w:tc>
          <w:tcPr>
            <w:tcW w:w="830" w:type="dxa"/>
          </w:tcPr>
          <w:p w14:paraId="5F01949F" w14:textId="36526271" w:rsidR="00B16463" w:rsidRPr="00866FEF" w:rsidRDefault="00A90A9C" w:rsidP="00A90A9C">
            <w:pPr>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Straw</w:t>
            </w:r>
          </w:p>
        </w:tc>
      </w:tr>
      <w:tr w:rsidR="00866FEF" w:rsidRPr="00866FEF" w14:paraId="41C76559" w14:textId="77777777">
        <w:trPr>
          <w:trHeight w:val="891"/>
        </w:trPr>
        <w:tc>
          <w:tcPr>
            <w:tcW w:w="750" w:type="dxa"/>
            <w:vAlign w:val="center"/>
          </w:tcPr>
          <w:p w14:paraId="1ADC0DA2" w14:textId="77777777" w:rsidR="00B16463" w:rsidRPr="00866FEF" w:rsidRDefault="00B16463" w:rsidP="00A90A9C">
            <w:pPr>
              <w:jc w:val="center"/>
              <w:rPr>
                <w:rFonts w:ascii="Times New Roman" w:eastAsia="Times New Roman" w:hAnsi="Times New Roman" w:cs="Times New Roman"/>
                <w:b/>
                <w:bCs/>
                <w:sz w:val="24"/>
                <w:szCs w:val="24"/>
              </w:rPr>
            </w:pPr>
          </w:p>
          <w:p w14:paraId="0703BD85" w14:textId="77777777" w:rsidR="00B16463" w:rsidRPr="00866FEF" w:rsidRDefault="003A526B" w:rsidP="00A90A9C">
            <w:pPr>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T</w:t>
            </w:r>
            <w:r w:rsidRPr="00866FEF">
              <w:rPr>
                <w:rFonts w:ascii="Times New Roman" w:eastAsia="Times New Roman" w:hAnsi="Times New Roman" w:cs="Times New Roman"/>
                <w:b/>
                <w:bCs/>
                <w:sz w:val="24"/>
                <w:szCs w:val="24"/>
                <w:vertAlign w:val="subscript"/>
              </w:rPr>
              <w:t>1</w:t>
            </w:r>
          </w:p>
          <w:p w14:paraId="358A5D9A" w14:textId="77777777" w:rsidR="00B16463" w:rsidRPr="00866FEF" w:rsidRDefault="00B16463" w:rsidP="00A90A9C">
            <w:pPr>
              <w:jc w:val="center"/>
              <w:rPr>
                <w:rFonts w:ascii="Times New Roman" w:eastAsia="Times New Roman" w:hAnsi="Times New Roman" w:cs="Times New Roman"/>
                <w:b/>
                <w:bCs/>
                <w:sz w:val="24"/>
                <w:szCs w:val="24"/>
              </w:rPr>
            </w:pPr>
          </w:p>
        </w:tc>
        <w:tc>
          <w:tcPr>
            <w:tcW w:w="1658" w:type="dxa"/>
            <w:vAlign w:val="center"/>
          </w:tcPr>
          <w:p w14:paraId="18359EF6"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100% Cow Dung</w:t>
            </w:r>
          </w:p>
        </w:tc>
        <w:tc>
          <w:tcPr>
            <w:tcW w:w="910" w:type="dxa"/>
            <w:vAlign w:val="center"/>
          </w:tcPr>
          <w:p w14:paraId="5C1FF7D1"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85.20</w:t>
            </w:r>
          </w:p>
        </w:tc>
        <w:tc>
          <w:tcPr>
            <w:tcW w:w="1492" w:type="dxa"/>
            <w:vAlign w:val="center"/>
          </w:tcPr>
          <w:p w14:paraId="5172EC75"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9.33</w:t>
            </w:r>
          </w:p>
        </w:tc>
        <w:tc>
          <w:tcPr>
            <w:tcW w:w="959" w:type="dxa"/>
            <w:vAlign w:val="center"/>
          </w:tcPr>
          <w:p w14:paraId="40E6350C"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11.50</w:t>
            </w:r>
          </w:p>
        </w:tc>
        <w:tc>
          <w:tcPr>
            <w:tcW w:w="1470" w:type="dxa"/>
            <w:vAlign w:val="center"/>
          </w:tcPr>
          <w:p w14:paraId="5A8DE074"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58</w:t>
            </w:r>
          </w:p>
        </w:tc>
        <w:tc>
          <w:tcPr>
            <w:tcW w:w="895" w:type="dxa"/>
            <w:vAlign w:val="center"/>
          </w:tcPr>
          <w:p w14:paraId="0FE8ACD7"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4946</w:t>
            </w:r>
          </w:p>
        </w:tc>
        <w:tc>
          <w:tcPr>
            <w:tcW w:w="830" w:type="dxa"/>
            <w:vAlign w:val="center"/>
          </w:tcPr>
          <w:p w14:paraId="6C3B80C1"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7425</w:t>
            </w:r>
          </w:p>
        </w:tc>
      </w:tr>
      <w:tr w:rsidR="00866FEF" w:rsidRPr="00866FEF" w14:paraId="4F3623D0" w14:textId="77777777">
        <w:trPr>
          <w:trHeight w:val="365"/>
        </w:trPr>
        <w:tc>
          <w:tcPr>
            <w:tcW w:w="750" w:type="dxa"/>
            <w:vAlign w:val="center"/>
          </w:tcPr>
          <w:p w14:paraId="1987DD47"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T₂</w:t>
            </w:r>
          </w:p>
        </w:tc>
        <w:tc>
          <w:tcPr>
            <w:tcW w:w="1658" w:type="dxa"/>
            <w:vAlign w:val="center"/>
          </w:tcPr>
          <w:p w14:paraId="0C40AD62"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100% Buffalo Dung</w:t>
            </w:r>
          </w:p>
        </w:tc>
        <w:tc>
          <w:tcPr>
            <w:tcW w:w="910" w:type="dxa"/>
            <w:vAlign w:val="center"/>
          </w:tcPr>
          <w:p w14:paraId="2848521C"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80.50</w:t>
            </w:r>
          </w:p>
        </w:tc>
        <w:tc>
          <w:tcPr>
            <w:tcW w:w="1492" w:type="dxa"/>
            <w:vAlign w:val="center"/>
          </w:tcPr>
          <w:p w14:paraId="7982B6EA"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8.33</w:t>
            </w:r>
          </w:p>
        </w:tc>
        <w:tc>
          <w:tcPr>
            <w:tcW w:w="959" w:type="dxa"/>
            <w:vAlign w:val="center"/>
          </w:tcPr>
          <w:p w14:paraId="26B0186F"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10.53</w:t>
            </w:r>
          </w:p>
        </w:tc>
        <w:tc>
          <w:tcPr>
            <w:tcW w:w="1470" w:type="dxa"/>
            <w:vAlign w:val="center"/>
          </w:tcPr>
          <w:p w14:paraId="4CA623AE"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51</w:t>
            </w:r>
          </w:p>
        </w:tc>
        <w:tc>
          <w:tcPr>
            <w:tcW w:w="895" w:type="dxa"/>
            <w:vAlign w:val="center"/>
          </w:tcPr>
          <w:p w14:paraId="1CB39D62"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4650</w:t>
            </w:r>
          </w:p>
        </w:tc>
        <w:tc>
          <w:tcPr>
            <w:tcW w:w="830" w:type="dxa"/>
            <w:vAlign w:val="center"/>
          </w:tcPr>
          <w:p w14:paraId="31A983E8"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6975</w:t>
            </w:r>
          </w:p>
        </w:tc>
      </w:tr>
      <w:tr w:rsidR="00866FEF" w:rsidRPr="00866FEF" w14:paraId="39CB5A0A" w14:textId="77777777">
        <w:trPr>
          <w:trHeight w:val="376"/>
        </w:trPr>
        <w:tc>
          <w:tcPr>
            <w:tcW w:w="750" w:type="dxa"/>
            <w:vAlign w:val="center"/>
          </w:tcPr>
          <w:p w14:paraId="6B08B5CE"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T₃</w:t>
            </w:r>
          </w:p>
        </w:tc>
        <w:tc>
          <w:tcPr>
            <w:tcW w:w="1658" w:type="dxa"/>
            <w:vAlign w:val="center"/>
          </w:tcPr>
          <w:p w14:paraId="48339878"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Cow Dung + Buffalo Dung</w:t>
            </w:r>
          </w:p>
        </w:tc>
        <w:tc>
          <w:tcPr>
            <w:tcW w:w="910" w:type="dxa"/>
            <w:vAlign w:val="center"/>
          </w:tcPr>
          <w:p w14:paraId="7E6D1E83"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83.10</w:t>
            </w:r>
          </w:p>
        </w:tc>
        <w:tc>
          <w:tcPr>
            <w:tcW w:w="1492" w:type="dxa"/>
            <w:vAlign w:val="center"/>
          </w:tcPr>
          <w:p w14:paraId="3B388F83"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8.66</w:t>
            </w:r>
          </w:p>
        </w:tc>
        <w:tc>
          <w:tcPr>
            <w:tcW w:w="959" w:type="dxa"/>
            <w:vAlign w:val="center"/>
          </w:tcPr>
          <w:p w14:paraId="03E65B40"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11.00</w:t>
            </w:r>
          </w:p>
        </w:tc>
        <w:tc>
          <w:tcPr>
            <w:tcW w:w="1470" w:type="dxa"/>
            <w:vAlign w:val="center"/>
          </w:tcPr>
          <w:p w14:paraId="374764BE"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55</w:t>
            </w:r>
          </w:p>
        </w:tc>
        <w:tc>
          <w:tcPr>
            <w:tcW w:w="895" w:type="dxa"/>
            <w:vAlign w:val="center"/>
          </w:tcPr>
          <w:p w14:paraId="48F0933B"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4820</w:t>
            </w:r>
          </w:p>
        </w:tc>
        <w:tc>
          <w:tcPr>
            <w:tcW w:w="830" w:type="dxa"/>
            <w:vAlign w:val="center"/>
          </w:tcPr>
          <w:p w14:paraId="504D1FD7"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7230</w:t>
            </w:r>
          </w:p>
        </w:tc>
      </w:tr>
      <w:tr w:rsidR="00866FEF" w:rsidRPr="00866FEF" w14:paraId="651ECF2B" w14:textId="77777777">
        <w:trPr>
          <w:trHeight w:val="365"/>
        </w:trPr>
        <w:tc>
          <w:tcPr>
            <w:tcW w:w="750" w:type="dxa"/>
            <w:vAlign w:val="center"/>
          </w:tcPr>
          <w:p w14:paraId="494A10CB"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T₄</w:t>
            </w:r>
          </w:p>
        </w:tc>
        <w:tc>
          <w:tcPr>
            <w:tcW w:w="1658" w:type="dxa"/>
            <w:vAlign w:val="center"/>
          </w:tcPr>
          <w:p w14:paraId="39730973"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Cow Dung + Crop Residues</w:t>
            </w:r>
          </w:p>
        </w:tc>
        <w:tc>
          <w:tcPr>
            <w:tcW w:w="910" w:type="dxa"/>
            <w:vAlign w:val="center"/>
          </w:tcPr>
          <w:p w14:paraId="0D3E421E"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78.33</w:t>
            </w:r>
          </w:p>
        </w:tc>
        <w:tc>
          <w:tcPr>
            <w:tcW w:w="1492" w:type="dxa"/>
            <w:vAlign w:val="center"/>
          </w:tcPr>
          <w:p w14:paraId="287B3B5D"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7.33</w:t>
            </w:r>
          </w:p>
        </w:tc>
        <w:tc>
          <w:tcPr>
            <w:tcW w:w="959" w:type="dxa"/>
            <w:vAlign w:val="center"/>
          </w:tcPr>
          <w:p w14:paraId="1AA116AF"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9.00</w:t>
            </w:r>
          </w:p>
        </w:tc>
        <w:tc>
          <w:tcPr>
            <w:tcW w:w="1470" w:type="dxa"/>
            <w:vAlign w:val="center"/>
          </w:tcPr>
          <w:p w14:paraId="30EFFE62"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45</w:t>
            </w:r>
          </w:p>
        </w:tc>
        <w:tc>
          <w:tcPr>
            <w:tcW w:w="895" w:type="dxa"/>
            <w:vAlign w:val="center"/>
          </w:tcPr>
          <w:p w14:paraId="01FEC208"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4100</w:t>
            </w:r>
          </w:p>
        </w:tc>
        <w:tc>
          <w:tcPr>
            <w:tcW w:w="830" w:type="dxa"/>
            <w:vAlign w:val="center"/>
          </w:tcPr>
          <w:p w14:paraId="25666AE0"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6120</w:t>
            </w:r>
          </w:p>
        </w:tc>
      </w:tr>
      <w:tr w:rsidR="00866FEF" w:rsidRPr="00866FEF" w14:paraId="3F1083B7" w14:textId="77777777">
        <w:trPr>
          <w:trHeight w:val="365"/>
        </w:trPr>
        <w:tc>
          <w:tcPr>
            <w:tcW w:w="750" w:type="dxa"/>
            <w:vAlign w:val="center"/>
          </w:tcPr>
          <w:p w14:paraId="69FE9383"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T₅</w:t>
            </w:r>
          </w:p>
        </w:tc>
        <w:tc>
          <w:tcPr>
            <w:tcW w:w="1658" w:type="dxa"/>
            <w:vAlign w:val="center"/>
          </w:tcPr>
          <w:p w14:paraId="666E0232"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Buffalo Dung + Crop Residues</w:t>
            </w:r>
          </w:p>
        </w:tc>
        <w:tc>
          <w:tcPr>
            <w:tcW w:w="910" w:type="dxa"/>
            <w:vAlign w:val="center"/>
          </w:tcPr>
          <w:p w14:paraId="255730CD"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76.80</w:t>
            </w:r>
          </w:p>
        </w:tc>
        <w:tc>
          <w:tcPr>
            <w:tcW w:w="1492" w:type="dxa"/>
            <w:vAlign w:val="center"/>
          </w:tcPr>
          <w:p w14:paraId="1CF7ECE2"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6.33</w:t>
            </w:r>
          </w:p>
        </w:tc>
        <w:tc>
          <w:tcPr>
            <w:tcW w:w="959" w:type="dxa"/>
            <w:vAlign w:val="center"/>
          </w:tcPr>
          <w:p w14:paraId="6E476DB8"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8.20</w:t>
            </w:r>
          </w:p>
        </w:tc>
        <w:tc>
          <w:tcPr>
            <w:tcW w:w="1470" w:type="dxa"/>
            <w:vAlign w:val="center"/>
          </w:tcPr>
          <w:p w14:paraId="454920F5"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40</w:t>
            </w:r>
          </w:p>
        </w:tc>
        <w:tc>
          <w:tcPr>
            <w:tcW w:w="895" w:type="dxa"/>
            <w:vAlign w:val="center"/>
          </w:tcPr>
          <w:p w14:paraId="21822D40"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3820</w:t>
            </w:r>
          </w:p>
        </w:tc>
        <w:tc>
          <w:tcPr>
            <w:tcW w:w="830" w:type="dxa"/>
            <w:vAlign w:val="center"/>
          </w:tcPr>
          <w:p w14:paraId="1A0EA65A"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5730</w:t>
            </w:r>
          </w:p>
        </w:tc>
      </w:tr>
      <w:tr w:rsidR="00866FEF" w:rsidRPr="00866FEF" w14:paraId="02DC7A1C" w14:textId="77777777">
        <w:trPr>
          <w:trHeight w:val="376"/>
        </w:trPr>
        <w:tc>
          <w:tcPr>
            <w:tcW w:w="750" w:type="dxa"/>
            <w:vAlign w:val="center"/>
          </w:tcPr>
          <w:p w14:paraId="7799E615"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T₆</w:t>
            </w:r>
          </w:p>
        </w:tc>
        <w:tc>
          <w:tcPr>
            <w:tcW w:w="1658" w:type="dxa"/>
            <w:vAlign w:val="center"/>
          </w:tcPr>
          <w:p w14:paraId="661CB554"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Cow Dung + Kitchen Waste</w:t>
            </w:r>
          </w:p>
        </w:tc>
        <w:tc>
          <w:tcPr>
            <w:tcW w:w="910" w:type="dxa"/>
            <w:vAlign w:val="center"/>
          </w:tcPr>
          <w:p w14:paraId="76654189"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81.50</w:t>
            </w:r>
          </w:p>
        </w:tc>
        <w:tc>
          <w:tcPr>
            <w:tcW w:w="1492" w:type="dxa"/>
            <w:vAlign w:val="center"/>
          </w:tcPr>
          <w:p w14:paraId="259025CC"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8.00</w:t>
            </w:r>
          </w:p>
        </w:tc>
        <w:tc>
          <w:tcPr>
            <w:tcW w:w="959" w:type="dxa"/>
            <w:vAlign w:val="center"/>
          </w:tcPr>
          <w:p w14:paraId="2606D4DC"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9.50</w:t>
            </w:r>
          </w:p>
        </w:tc>
        <w:tc>
          <w:tcPr>
            <w:tcW w:w="1470" w:type="dxa"/>
            <w:vAlign w:val="center"/>
          </w:tcPr>
          <w:p w14:paraId="6F20B5EA"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50</w:t>
            </w:r>
          </w:p>
        </w:tc>
        <w:tc>
          <w:tcPr>
            <w:tcW w:w="895" w:type="dxa"/>
            <w:vAlign w:val="center"/>
          </w:tcPr>
          <w:p w14:paraId="54EFC279"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4540</w:t>
            </w:r>
          </w:p>
        </w:tc>
        <w:tc>
          <w:tcPr>
            <w:tcW w:w="830" w:type="dxa"/>
            <w:vAlign w:val="center"/>
          </w:tcPr>
          <w:p w14:paraId="0D048E87"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6810</w:t>
            </w:r>
          </w:p>
        </w:tc>
      </w:tr>
      <w:tr w:rsidR="00866FEF" w:rsidRPr="00866FEF" w14:paraId="567B6AF4" w14:textId="77777777">
        <w:trPr>
          <w:trHeight w:val="365"/>
        </w:trPr>
        <w:tc>
          <w:tcPr>
            <w:tcW w:w="750" w:type="dxa"/>
            <w:vAlign w:val="center"/>
          </w:tcPr>
          <w:p w14:paraId="5F4525F7"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T₇</w:t>
            </w:r>
          </w:p>
        </w:tc>
        <w:tc>
          <w:tcPr>
            <w:tcW w:w="1658" w:type="dxa"/>
            <w:vAlign w:val="center"/>
          </w:tcPr>
          <w:p w14:paraId="7ACE4B7F"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Buffalo Dung + Kitchen Waste</w:t>
            </w:r>
          </w:p>
        </w:tc>
        <w:tc>
          <w:tcPr>
            <w:tcW w:w="910" w:type="dxa"/>
            <w:vAlign w:val="center"/>
          </w:tcPr>
          <w:p w14:paraId="57334504"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80.20</w:t>
            </w:r>
          </w:p>
        </w:tc>
        <w:tc>
          <w:tcPr>
            <w:tcW w:w="1492" w:type="dxa"/>
            <w:vAlign w:val="center"/>
          </w:tcPr>
          <w:p w14:paraId="64EB8A49"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7.66</w:t>
            </w:r>
          </w:p>
        </w:tc>
        <w:tc>
          <w:tcPr>
            <w:tcW w:w="959" w:type="dxa"/>
            <w:vAlign w:val="center"/>
          </w:tcPr>
          <w:p w14:paraId="3B24F893"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9.20</w:t>
            </w:r>
          </w:p>
        </w:tc>
        <w:tc>
          <w:tcPr>
            <w:tcW w:w="1470" w:type="dxa"/>
            <w:vAlign w:val="center"/>
          </w:tcPr>
          <w:p w14:paraId="1460E204"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48</w:t>
            </w:r>
          </w:p>
        </w:tc>
        <w:tc>
          <w:tcPr>
            <w:tcW w:w="895" w:type="dxa"/>
            <w:vAlign w:val="center"/>
          </w:tcPr>
          <w:p w14:paraId="63CB7949"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4133</w:t>
            </w:r>
          </w:p>
        </w:tc>
        <w:tc>
          <w:tcPr>
            <w:tcW w:w="830" w:type="dxa"/>
            <w:vAlign w:val="center"/>
          </w:tcPr>
          <w:p w14:paraId="0FF8CA74"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6375</w:t>
            </w:r>
          </w:p>
        </w:tc>
      </w:tr>
      <w:tr w:rsidR="00866FEF" w:rsidRPr="00866FEF" w14:paraId="5C03D363" w14:textId="77777777">
        <w:trPr>
          <w:trHeight w:val="744"/>
        </w:trPr>
        <w:tc>
          <w:tcPr>
            <w:tcW w:w="750" w:type="dxa"/>
            <w:vAlign w:val="center"/>
          </w:tcPr>
          <w:p w14:paraId="57C2EFED"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b/>
                <w:bCs/>
                <w:sz w:val="24"/>
                <w:szCs w:val="24"/>
              </w:rPr>
              <w:t>T₈</w:t>
            </w:r>
          </w:p>
        </w:tc>
        <w:tc>
          <w:tcPr>
            <w:tcW w:w="1658" w:type="dxa"/>
            <w:vAlign w:val="center"/>
          </w:tcPr>
          <w:p w14:paraId="6C7B3667"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Control (100 % FYM)</w:t>
            </w:r>
          </w:p>
        </w:tc>
        <w:tc>
          <w:tcPr>
            <w:tcW w:w="910" w:type="dxa"/>
            <w:vAlign w:val="center"/>
          </w:tcPr>
          <w:p w14:paraId="4DE30F6B"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70.88</w:t>
            </w:r>
          </w:p>
        </w:tc>
        <w:tc>
          <w:tcPr>
            <w:tcW w:w="1492" w:type="dxa"/>
            <w:vAlign w:val="center"/>
          </w:tcPr>
          <w:p w14:paraId="1AD35B68"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6.00</w:t>
            </w:r>
          </w:p>
        </w:tc>
        <w:tc>
          <w:tcPr>
            <w:tcW w:w="959" w:type="dxa"/>
            <w:vAlign w:val="center"/>
          </w:tcPr>
          <w:p w14:paraId="39666EF6"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7.80</w:t>
            </w:r>
          </w:p>
        </w:tc>
        <w:tc>
          <w:tcPr>
            <w:tcW w:w="1470" w:type="dxa"/>
            <w:vAlign w:val="center"/>
          </w:tcPr>
          <w:p w14:paraId="29BBA677"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38</w:t>
            </w:r>
          </w:p>
        </w:tc>
        <w:tc>
          <w:tcPr>
            <w:tcW w:w="895" w:type="dxa"/>
            <w:vAlign w:val="center"/>
          </w:tcPr>
          <w:p w14:paraId="1EEDE791"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3510</w:t>
            </w:r>
          </w:p>
        </w:tc>
        <w:tc>
          <w:tcPr>
            <w:tcW w:w="830" w:type="dxa"/>
            <w:vAlign w:val="center"/>
          </w:tcPr>
          <w:p w14:paraId="27D97254"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5225</w:t>
            </w:r>
          </w:p>
        </w:tc>
      </w:tr>
      <w:tr w:rsidR="00866FEF" w:rsidRPr="00866FEF" w14:paraId="47F5B2E5" w14:textId="77777777">
        <w:trPr>
          <w:trHeight w:val="275"/>
        </w:trPr>
        <w:tc>
          <w:tcPr>
            <w:tcW w:w="2408" w:type="dxa"/>
            <w:gridSpan w:val="2"/>
            <w:vAlign w:val="center"/>
          </w:tcPr>
          <w:p w14:paraId="19D152C3" w14:textId="77777777" w:rsidR="00B16463" w:rsidRPr="00866FEF" w:rsidRDefault="003A526B" w:rsidP="00A90A9C">
            <w:pPr>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Mean</w:t>
            </w:r>
          </w:p>
        </w:tc>
        <w:tc>
          <w:tcPr>
            <w:tcW w:w="910" w:type="dxa"/>
            <w:vAlign w:val="center"/>
          </w:tcPr>
          <w:p w14:paraId="0E60B57F"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79.56</w:t>
            </w:r>
          </w:p>
        </w:tc>
        <w:tc>
          <w:tcPr>
            <w:tcW w:w="1492" w:type="dxa"/>
            <w:vAlign w:val="center"/>
          </w:tcPr>
          <w:p w14:paraId="2F1F7486"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7.71</w:t>
            </w:r>
          </w:p>
        </w:tc>
        <w:tc>
          <w:tcPr>
            <w:tcW w:w="959" w:type="dxa"/>
            <w:vAlign w:val="center"/>
          </w:tcPr>
          <w:p w14:paraId="64C5F2AC" w14:textId="77777777" w:rsidR="00B16463" w:rsidRPr="00866FEF" w:rsidRDefault="00B16463" w:rsidP="00A90A9C">
            <w:pPr>
              <w:jc w:val="center"/>
              <w:rPr>
                <w:rFonts w:ascii="Times New Roman" w:eastAsia="Times New Roman" w:hAnsi="Times New Roman" w:cs="Times New Roman"/>
                <w:sz w:val="24"/>
                <w:szCs w:val="24"/>
              </w:rPr>
            </w:pPr>
          </w:p>
          <w:p w14:paraId="18FBA0F4"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9.59</w:t>
            </w:r>
          </w:p>
        </w:tc>
        <w:tc>
          <w:tcPr>
            <w:tcW w:w="1470" w:type="dxa"/>
            <w:vAlign w:val="center"/>
          </w:tcPr>
          <w:p w14:paraId="085A7CC6"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48.13</w:t>
            </w:r>
          </w:p>
        </w:tc>
        <w:tc>
          <w:tcPr>
            <w:tcW w:w="895" w:type="dxa"/>
            <w:vAlign w:val="center"/>
          </w:tcPr>
          <w:p w14:paraId="12715A06"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43.15</w:t>
            </w:r>
          </w:p>
        </w:tc>
        <w:tc>
          <w:tcPr>
            <w:tcW w:w="830" w:type="dxa"/>
            <w:vAlign w:val="center"/>
          </w:tcPr>
          <w:p w14:paraId="21976475"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64.86</w:t>
            </w:r>
          </w:p>
        </w:tc>
      </w:tr>
      <w:tr w:rsidR="00866FEF" w:rsidRPr="00866FEF" w14:paraId="73A5DFC6" w14:textId="77777777">
        <w:trPr>
          <w:trHeight w:val="159"/>
        </w:trPr>
        <w:tc>
          <w:tcPr>
            <w:tcW w:w="2408" w:type="dxa"/>
            <w:gridSpan w:val="2"/>
            <w:vAlign w:val="center"/>
          </w:tcPr>
          <w:p w14:paraId="37DCE597" w14:textId="77777777" w:rsidR="00B16463" w:rsidRPr="00866FEF" w:rsidRDefault="003A526B" w:rsidP="00A90A9C">
            <w:pPr>
              <w:jc w:val="center"/>
              <w:rPr>
                <w:rFonts w:ascii="Times New Roman" w:eastAsia="Times New Roman" w:hAnsi="Times New Roman" w:cs="Times New Roman"/>
                <w:b/>
                <w:bCs/>
                <w:sz w:val="24"/>
                <w:szCs w:val="24"/>
              </w:rPr>
            </w:pPr>
            <w:proofErr w:type="spellStart"/>
            <w:r w:rsidRPr="00866FEF">
              <w:rPr>
                <w:rFonts w:ascii="Times New Roman" w:eastAsia="Times New Roman" w:hAnsi="Times New Roman" w:cs="Times New Roman"/>
                <w:b/>
                <w:bCs/>
                <w:sz w:val="24"/>
                <w:szCs w:val="24"/>
              </w:rPr>
              <w:t>SEm</w:t>
            </w:r>
            <w:proofErr w:type="spellEnd"/>
            <w:r w:rsidRPr="00866FEF">
              <w:rPr>
                <w:rFonts w:ascii="Times New Roman" w:eastAsia="Times New Roman" w:hAnsi="Times New Roman" w:cs="Times New Roman"/>
                <w:b/>
                <w:bCs/>
                <w:sz w:val="24"/>
                <w:szCs w:val="24"/>
              </w:rPr>
              <w:t xml:space="preserve"> (±)</w:t>
            </w:r>
          </w:p>
          <w:p w14:paraId="3060A900" w14:textId="77777777" w:rsidR="00B16463" w:rsidRPr="00866FEF" w:rsidRDefault="00B16463" w:rsidP="00A90A9C">
            <w:pPr>
              <w:jc w:val="center"/>
              <w:rPr>
                <w:rFonts w:ascii="Times New Roman" w:eastAsia="Times New Roman" w:hAnsi="Times New Roman" w:cs="Times New Roman"/>
                <w:sz w:val="24"/>
                <w:szCs w:val="24"/>
              </w:rPr>
            </w:pPr>
          </w:p>
        </w:tc>
        <w:tc>
          <w:tcPr>
            <w:tcW w:w="910" w:type="dxa"/>
            <w:vAlign w:val="center"/>
          </w:tcPr>
          <w:p w14:paraId="074021FF"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0.97</w:t>
            </w:r>
          </w:p>
        </w:tc>
        <w:tc>
          <w:tcPr>
            <w:tcW w:w="1492" w:type="dxa"/>
            <w:vAlign w:val="center"/>
          </w:tcPr>
          <w:p w14:paraId="4264E191"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0.58</w:t>
            </w:r>
          </w:p>
        </w:tc>
        <w:tc>
          <w:tcPr>
            <w:tcW w:w="959" w:type="dxa"/>
            <w:vAlign w:val="center"/>
          </w:tcPr>
          <w:p w14:paraId="332E5EC7"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0.28</w:t>
            </w:r>
          </w:p>
        </w:tc>
        <w:tc>
          <w:tcPr>
            <w:tcW w:w="1470" w:type="dxa"/>
            <w:vAlign w:val="center"/>
          </w:tcPr>
          <w:p w14:paraId="14F6CFBD"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1.2</w:t>
            </w:r>
          </w:p>
        </w:tc>
        <w:tc>
          <w:tcPr>
            <w:tcW w:w="895" w:type="dxa"/>
            <w:vAlign w:val="center"/>
          </w:tcPr>
          <w:p w14:paraId="5B8C3829"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1.35</w:t>
            </w:r>
          </w:p>
        </w:tc>
        <w:tc>
          <w:tcPr>
            <w:tcW w:w="830" w:type="dxa"/>
            <w:vAlign w:val="center"/>
          </w:tcPr>
          <w:p w14:paraId="2D536712"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0.78</w:t>
            </w:r>
          </w:p>
        </w:tc>
      </w:tr>
      <w:tr w:rsidR="00866FEF" w:rsidRPr="00866FEF" w14:paraId="33CEC852" w14:textId="77777777">
        <w:trPr>
          <w:trHeight w:val="52"/>
        </w:trPr>
        <w:tc>
          <w:tcPr>
            <w:tcW w:w="2408" w:type="dxa"/>
            <w:gridSpan w:val="2"/>
            <w:vAlign w:val="center"/>
          </w:tcPr>
          <w:p w14:paraId="3D869EA6" w14:textId="77777777" w:rsidR="00B16463" w:rsidRPr="00866FEF" w:rsidRDefault="003A526B" w:rsidP="00A90A9C">
            <w:pPr>
              <w:jc w:val="center"/>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CD (P=0.05)</w:t>
            </w:r>
          </w:p>
          <w:p w14:paraId="7081198C" w14:textId="77777777" w:rsidR="00B16463" w:rsidRPr="00866FEF" w:rsidRDefault="00B16463" w:rsidP="00A90A9C">
            <w:pPr>
              <w:jc w:val="center"/>
              <w:rPr>
                <w:rFonts w:ascii="Times New Roman" w:eastAsia="Times New Roman" w:hAnsi="Times New Roman" w:cs="Times New Roman"/>
                <w:sz w:val="24"/>
                <w:szCs w:val="24"/>
              </w:rPr>
            </w:pPr>
          </w:p>
        </w:tc>
        <w:tc>
          <w:tcPr>
            <w:tcW w:w="910" w:type="dxa"/>
            <w:vAlign w:val="center"/>
          </w:tcPr>
          <w:p w14:paraId="23BE087F"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2.94</w:t>
            </w:r>
          </w:p>
        </w:tc>
        <w:tc>
          <w:tcPr>
            <w:tcW w:w="1492" w:type="dxa"/>
            <w:vAlign w:val="center"/>
          </w:tcPr>
          <w:p w14:paraId="4C58B4B2"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1.76</w:t>
            </w:r>
          </w:p>
        </w:tc>
        <w:tc>
          <w:tcPr>
            <w:tcW w:w="959" w:type="dxa"/>
            <w:vAlign w:val="center"/>
          </w:tcPr>
          <w:p w14:paraId="0218F23A"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0.81</w:t>
            </w:r>
          </w:p>
        </w:tc>
        <w:tc>
          <w:tcPr>
            <w:tcW w:w="1470" w:type="dxa"/>
            <w:vAlign w:val="center"/>
          </w:tcPr>
          <w:p w14:paraId="12113B38"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3.65</w:t>
            </w:r>
          </w:p>
        </w:tc>
        <w:tc>
          <w:tcPr>
            <w:tcW w:w="895" w:type="dxa"/>
            <w:vAlign w:val="center"/>
          </w:tcPr>
          <w:p w14:paraId="3A1983E6"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3.99</w:t>
            </w:r>
          </w:p>
        </w:tc>
        <w:tc>
          <w:tcPr>
            <w:tcW w:w="830" w:type="dxa"/>
            <w:vAlign w:val="center"/>
          </w:tcPr>
          <w:p w14:paraId="7FE5F401" w14:textId="77777777" w:rsidR="00B16463" w:rsidRPr="00866FEF" w:rsidRDefault="003A526B" w:rsidP="00A90A9C">
            <w:pPr>
              <w:jc w:val="center"/>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2.36</w:t>
            </w:r>
          </w:p>
        </w:tc>
      </w:tr>
    </w:tbl>
    <w:p w14:paraId="0EBB1937" w14:textId="77777777" w:rsidR="00B16463" w:rsidRPr="00866FEF" w:rsidRDefault="003A526B" w:rsidP="00866FEF">
      <w:pPr>
        <w:spacing w:before="120" w:after="120" w:line="360" w:lineRule="auto"/>
        <w:jc w:val="both"/>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Plant height (cm)</w:t>
      </w:r>
    </w:p>
    <w:p w14:paraId="3AC2F96B" w14:textId="0725C0A8" w:rsidR="00B16463" w:rsidRPr="00866FEF" w:rsidRDefault="003A526B" w:rsidP="00866FEF">
      <w:pPr>
        <w:spacing w:after="120" w:line="360" w:lineRule="auto"/>
        <w:ind w:firstLine="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lastRenderedPageBreak/>
        <w:t xml:space="preserve">The results showed that and presented in table 3 the all treatment </w:t>
      </w:r>
      <w:proofErr w:type="gramStart"/>
      <w:r w:rsidRPr="00866FEF">
        <w:rPr>
          <w:rFonts w:ascii="Times New Roman" w:eastAsia="Times New Roman" w:hAnsi="Times New Roman" w:cs="Times New Roman"/>
          <w:sz w:val="24"/>
          <w:szCs w:val="24"/>
        </w:rPr>
        <w:t>were</w:t>
      </w:r>
      <w:proofErr w:type="gramEnd"/>
      <w:r w:rsidRPr="00866FEF">
        <w:rPr>
          <w:rFonts w:ascii="Times New Roman" w:eastAsia="Times New Roman" w:hAnsi="Times New Roman" w:cs="Times New Roman"/>
          <w:sz w:val="24"/>
          <w:szCs w:val="24"/>
        </w:rPr>
        <w:t xml:space="preserve"> significantly superior over control, the highest plant height (85.20 cm) was recorded in the treatment T</w:t>
      </w:r>
      <w:r w:rsidRPr="00866FEF">
        <w:rPr>
          <w:rFonts w:ascii="Times New Roman" w:eastAsia="Times New Roman" w:hAnsi="Times New Roman" w:cs="Times New Roman"/>
          <w:sz w:val="24"/>
          <w:szCs w:val="24"/>
          <w:vertAlign w:val="subscript"/>
        </w:rPr>
        <w:t>1</w:t>
      </w:r>
      <w:r w:rsidRPr="00866FEF">
        <w:rPr>
          <w:rFonts w:ascii="Times New Roman" w:eastAsia="Times New Roman" w:hAnsi="Times New Roman" w:cs="Times New Roman"/>
          <w:sz w:val="24"/>
          <w:szCs w:val="24"/>
        </w:rPr>
        <w:t xml:space="preserve"> (100 % cow dung) followed by T</w:t>
      </w:r>
      <w:r w:rsidRPr="00866FEF">
        <w:rPr>
          <w:rFonts w:ascii="Times New Roman" w:eastAsia="Times New Roman" w:hAnsi="Times New Roman" w:cs="Times New Roman"/>
          <w:sz w:val="24"/>
          <w:szCs w:val="24"/>
          <w:vertAlign w:val="subscript"/>
        </w:rPr>
        <w:t>3</w:t>
      </w:r>
      <w:r w:rsidRPr="00866FEF">
        <w:rPr>
          <w:rFonts w:ascii="Times New Roman" w:eastAsia="Times New Roman" w:hAnsi="Times New Roman" w:cs="Times New Roman"/>
          <w:sz w:val="24"/>
          <w:szCs w:val="24"/>
        </w:rPr>
        <w:t xml:space="preserve"> (Cow Dung + Buffalo Dung) and T</w:t>
      </w:r>
      <w:r w:rsidRPr="00866FEF">
        <w:rPr>
          <w:rFonts w:ascii="Times New Roman" w:eastAsia="Times New Roman" w:hAnsi="Times New Roman" w:cs="Times New Roman"/>
          <w:sz w:val="24"/>
          <w:szCs w:val="24"/>
          <w:vertAlign w:val="subscript"/>
        </w:rPr>
        <w:t>2</w:t>
      </w:r>
      <w:r w:rsidRPr="00866FEF">
        <w:rPr>
          <w:rFonts w:ascii="Times New Roman" w:eastAsia="Times New Roman" w:hAnsi="Times New Roman" w:cs="Times New Roman"/>
          <w:sz w:val="24"/>
          <w:szCs w:val="24"/>
        </w:rPr>
        <w:t xml:space="preserve"> (100% Buffalo Dung) also significantly at par with each other with 83.1cm and 80.50 cm mean plant height, respectively. The minimum plant height (70.88 cm) was recorded in treatment T</w:t>
      </w:r>
      <w:r w:rsidRPr="00866FEF">
        <w:rPr>
          <w:rFonts w:ascii="Times New Roman" w:eastAsia="Times New Roman" w:hAnsi="Times New Roman" w:cs="Times New Roman"/>
          <w:sz w:val="24"/>
          <w:szCs w:val="24"/>
          <w:vertAlign w:val="subscript"/>
        </w:rPr>
        <w:t>8</w:t>
      </w:r>
      <w:r w:rsidRPr="00866FEF">
        <w:rPr>
          <w:rFonts w:ascii="Times New Roman" w:eastAsia="Times New Roman" w:hAnsi="Times New Roman" w:cs="Times New Roman"/>
          <w:sz w:val="24"/>
          <w:szCs w:val="24"/>
        </w:rPr>
        <w:t xml:space="preserve"> (100% FYM) control, followed by the least plant height recorded in treatment T</w:t>
      </w:r>
      <w:r w:rsidRPr="00866FEF">
        <w:rPr>
          <w:rFonts w:ascii="Times New Roman" w:eastAsia="Times New Roman" w:hAnsi="Times New Roman" w:cs="Times New Roman"/>
          <w:sz w:val="24"/>
          <w:szCs w:val="24"/>
          <w:vertAlign w:val="subscript"/>
        </w:rPr>
        <w:t xml:space="preserve">5 </w:t>
      </w:r>
      <w:r w:rsidRPr="00866FEF">
        <w:rPr>
          <w:rFonts w:ascii="Times New Roman" w:eastAsia="Times New Roman" w:hAnsi="Times New Roman" w:cs="Times New Roman"/>
          <w:sz w:val="24"/>
          <w:szCs w:val="24"/>
        </w:rPr>
        <w:t>(Buffalo Dung + Crop Residues) and T</w:t>
      </w:r>
      <w:r w:rsidRPr="00866FEF">
        <w:rPr>
          <w:rFonts w:ascii="Times New Roman" w:eastAsia="Times New Roman" w:hAnsi="Times New Roman" w:cs="Times New Roman"/>
          <w:sz w:val="24"/>
          <w:szCs w:val="24"/>
          <w:vertAlign w:val="subscript"/>
        </w:rPr>
        <w:t>4</w:t>
      </w:r>
      <w:r w:rsidRPr="00866FEF">
        <w:rPr>
          <w:rFonts w:ascii="Times New Roman" w:eastAsia="Times New Roman" w:hAnsi="Times New Roman" w:cs="Times New Roman"/>
          <w:sz w:val="24"/>
          <w:szCs w:val="24"/>
        </w:rPr>
        <w:t xml:space="preserve"> (Cow Dung + Crop Residues), with mean height 76.80 cm and 78.33 cm, respectively. The results are close conformity with the earlier workers; Kumar </w:t>
      </w:r>
      <w:r w:rsidRPr="00866FEF">
        <w:rPr>
          <w:rFonts w:ascii="Times New Roman" w:eastAsia="Times New Roman" w:hAnsi="Times New Roman" w:cs="Times New Roman"/>
          <w:i/>
          <w:iCs/>
          <w:sz w:val="24"/>
          <w:szCs w:val="24"/>
        </w:rPr>
        <w:t>et al</w:t>
      </w:r>
      <w:r w:rsidRPr="00866FEF">
        <w:rPr>
          <w:rFonts w:ascii="Times New Roman" w:eastAsia="Times New Roman" w:hAnsi="Times New Roman" w:cs="Times New Roman"/>
          <w:sz w:val="24"/>
          <w:szCs w:val="24"/>
        </w:rPr>
        <w:t xml:space="preserve"> 2024.</w:t>
      </w:r>
    </w:p>
    <w:p w14:paraId="64E75EAD" w14:textId="77777777" w:rsidR="00B16463" w:rsidRPr="00866FEF" w:rsidRDefault="003A526B" w:rsidP="00866FEF">
      <w:pPr>
        <w:spacing w:after="120" w:line="360" w:lineRule="auto"/>
        <w:jc w:val="both"/>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Tillers/Plant (Nos)</w:t>
      </w:r>
    </w:p>
    <w:p w14:paraId="1B2806C4" w14:textId="4E5CA141" w:rsidR="00B16463" w:rsidRPr="00866FEF" w:rsidRDefault="003A526B" w:rsidP="00866FEF">
      <w:pPr>
        <w:spacing w:after="120" w:line="360" w:lineRule="auto"/>
        <w:ind w:firstLine="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The results revealed and exhibited that the table 3 that the maximum number of tillers (9.33) was recorded in the treatment T</w:t>
      </w:r>
      <w:r w:rsidRPr="00866FEF">
        <w:rPr>
          <w:rFonts w:ascii="Times New Roman" w:eastAsia="Times New Roman" w:hAnsi="Times New Roman" w:cs="Times New Roman"/>
          <w:sz w:val="24"/>
          <w:szCs w:val="24"/>
          <w:vertAlign w:val="subscript"/>
        </w:rPr>
        <w:t>1</w:t>
      </w:r>
      <w:r w:rsidRPr="00866FEF">
        <w:rPr>
          <w:rFonts w:ascii="Times New Roman" w:eastAsia="Times New Roman" w:hAnsi="Times New Roman" w:cs="Times New Roman"/>
          <w:sz w:val="24"/>
          <w:szCs w:val="24"/>
        </w:rPr>
        <w:t xml:space="preserve"> (100 % cow dung), followed by T</w:t>
      </w:r>
      <w:r w:rsidRPr="00866FEF">
        <w:rPr>
          <w:rFonts w:ascii="Times New Roman" w:eastAsia="Times New Roman" w:hAnsi="Times New Roman" w:cs="Times New Roman"/>
          <w:sz w:val="24"/>
          <w:szCs w:val="24"/>
          <w:vertAlign w:val="subscript"/>
        </w:rPr>
        <w:t>3</w:t>
      </w:r>
      <w:r w:rsidRPr="00866FEF">
        <w:rPr>
          <w:rFonts w:ascii="Times New Roman" w:eastAsia="Times New Roman" w:hAnsi="Times New Roman" w:cs="Times New Roman"/>
          <w:sz w:val="24"/>
          <w:szCs w:val="24"/>
        </w:rPr>
        <w:t xml:space="preserve"> (Cow Dung + Buffalo Dung) and T</w:t>
      </w:r>
      <w:r w:rsidRPr="00866FEF">
        <w:rPr>
          <w:rFonts w:ascii="Times New Roman" w:eastAsia="Times New Roman" w:hAnsi="Times New Roman" w:cs="Times New Roman"/>
          <w:sz w:val="24"/>
          <w:szCs w:val="24"/>
          <w:vertAlign w:val="subscript"/>
        </w:rPr>
        <w:t>2</w:t>
      </w:r>
      <w:r w:rsidRPr="00866FEF">
        <w:rPr>
          <w:rFonts w:ascii="Times New Roman" w:eastAsia="Times New Roman" w:hAnsi="Times New Roman" w:cs="Times New Roman"/>
          <w:sz w:val="24"/>
          <w:szCs w:val="24"/>
        </w:rPr>
        <w:t xml:space="preserve"> (100% Buffalo Dung) also significantly superior to the control, with numbers of tillers 8.66 and 8.33 cm, respectively. The minimum number of tillers (6.00) was recorded in treatment T</w:t>
      </w:r>
      <w:r w:rsidRPr="00866FEF">
        <w:rPr>
          <w:rFonts w:ascii="Times New Roman" w:eastAsia="Times New Roman" w:hAnsi="Times New Roman" w:cs="Times New Roman"/>
          <w:sz w:val="24"/>
          <w:szCs w:val="24"/>
          <w:vertAlign w:val="subscript"/>
        </w:rPr>
        <w:t>8</w:t>
      </w:r>
      <w:r w:rsidRPr="00866FEF">
        <w:rPr>
          <w:rFonts w:ascii="Times New Roman" w:eastAsia="Times New Roman" w:hAnsi="Times New Roman" w:cs="Times New Roman"/>
          <w:sz w:val="24"/>
          <w:szCs w:val="24"/>
        </w:rPr>
        <w:t xml:space="preserve"> (100% FYM), followed by the least plant population were recorded in treatment T</w:t>
      </w:r>
      <w:r w:rsidRPr="00866FEF">
        <w:rPr>
          <w:rFonts w:ascii="Times New Roman" w:eastAsia="Times New Roman" w:hAnsi="Times New Roman" w:cs="Times New Roman"/>
          <w:sz w:val="24"/>
          <w:szCs w:val="24"/>
          <w:vertAlign w:val="subscript"/>
        </w:rPr>
        <w:t xml:space="preserve">5 </w:t>
      </w:r>
      <w:r w:rsidRPr="00866FEF">
        <w:rPr>
          <w:rFonts w:ascii="Times New Roman" w:eastAsia="Times New Roman" w:hAnsi="Times New Roman" w:cs="Times New Roman"/>
          <w:sz w:val="24"/>
          <w:szCs w:val="24"/>
        </w:rPr>
        <w:t>(Buffalo Dung + Crop Residues) and T</w:t>
      </w:r>
      <w:r w:rsidRPr="00866FEF">
        <w:rPr>
          <w:rFonts w:ascii="Times New Roman" w:eastAsia="Times New Roman" w:hAnsi="Times New Roman" w:cs="Times New Roman"/>
          <w:sz w:val="24"/>
          <w:szCs w:val="24"/>
          <w:vertAlign w:val="subscript"/>
        </w:rPr>
        <w:t>4</w:t>
      </w:r>
      <w:r w:rsidRPr="00866FEF">
        <w:rPr>
          <w:rFonts w:ascii="Times New Roman" w:eastAsia="Times New Roman" w:hAnsi="Times New Roman" w:cs="Times New Roman"/>
          <w:sz w:val="24"/>
          <w:szCs w:val="24"/>
        </w:rPr>
        <w:t xml:space="preserve"> (Cow Dung + Crop Residues), with tillers 6.33 and 7.33, respectively. The results are close conformity with the earlier workers; Joshi </w:t>
      </w:r>
      <w:r w:rsidRPr="00866FEF">
        <w:rPr>
          <w:rFonts w:ascii="Times New Roman" w:eastAsia="Times New Roman" w:hAnsi="Times New Roman" w:cs="Times New Roman"/>
          <w:i/>
          <w:iCs/>
          <w:sz w:val="24"/>
          <w:szCs w:val="24"/>
        </w:rPr>
        <w:t>et al</w:t>
      </w:r>
      <w:r w:rsidR="003C1ACE" w:rsidRPr="00866FEF">
        <w:rPr>
          <w:rFonts w:ascii="Times New Roman" w:eastAsia="Times New Roman" w:hAnsi="Times New Roman" w:cs="Times New Roman"/>
          <w:i/>
          <w:iCs/>
          <w:sz w:val="24"/>
          <w:szCs w:val="24"/>
        </w:rPr>
        <w:t>.</w:t>
      </w:r>
      <w:r w:rsidRPr="00866FEF">
        <w:rPr>
          <w:rFonts w:ascii="Times New Roman" w:eastAsia="Times New Roman" w:hAnsi="Times New Roman" w:cs="Times New Roman"/>
          <w:sz w:val="24"/>
          <w:szCs w:val="24"/>
        </w:rPr>
        <w:t xml:space="preserve"> 2013.</w:t>
      </w:r>
    </w:p>
    <w:p w14:paraId="6998409A" w14:textId="77777777" w:rsidR="00B16463" w:rsidRPr="00866FEF" w:rsidRDefault="003A526B" w:rsidP="00866FEF">
      <w:pPr>
        <w:spacing w:after="120" w:line="360" w:lineRule="auto"/>
        <w:jc w:val="both"/>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Spike length(cm)</w:t>
      </w:r>
    </w:p>
    <w:p w14:paraId="10F34504" w14:textId="52A32B9B" w:rsidR="00B16463" w:rsidRPr="00866FEF" w:rsidRDefault="003A526B" w:rsidP="00866FEF">
      <w:pPr>
        <w:spacing w:after="120" w:line="360" w:lineRule="auto"/>
        <w:ind w:firstLine="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The results showed that table 3 that the maximum spike length (11.50 cm) was recorded in the treatment T</w:t>
      </w:r>
      <w:r w:rsidRPr="00866FEF">
        <w:rPr>
          <w:rFonts w:ascii="Times New Roman" w:eastAsia="Times New Roman" w:hAnsi="Times New Roman" w:cs="Times New Roman"/>
          <w:sz w:val="24"/>
          <w:szCs w:val="24"/>
          <w:vertAlign w:val="subscript"/>
        </w:rPr>
        <w:t>1</w:t>
      </w:r>
      <w:r w:rsidRPr="00866FEF">
        <w:rPr>
          <w:rFonts w:ascii="Times New Roman" w:eastAsia="Times New Roman" w:hAnsi="Times New Roman" w:cs="Times New Roman"/>
          <w:sz w:val="24"/>
          <w:szCs w:val="24"/>
        </w:rPr>
        <w:t xml:space="preserve"> (100 % cow dung) followed by T</w:t>
      </w:r>
      <w:r w:rsidRPr="00866FEF">
        <w:rPr>
          <w:rFonts w:ascii="Times New Roman" w:eastAsia="Times New Roman" w:hAnsi="Times New Roman" w:cs="Times New Roman"/>
          <w:sz w:val="24"/>
          <w:szCs w:val="24"/>
          <w:vertAlign w:val="subscript"/>
        </w:rPr>
        <w:t>3</w:t>
      </w:r>
      <w:r w:rsidRPr="00866FEF">
        <w:rPr>
          <w:rFonts w:ascii="Times New Roman" w:eastAsia="Times New Roman" w:hAnsi="Times New Roman" w:cs="Times New Roman"/>
          <w:sz w:val="24"/>
          <w:szCs w:val="24"/>
        </w:rPr>
        <w:t xml:space="preserve"> (Cow Dung + Buffalo Dung) and T</w:t>
      </w:r>
      <w:r w:rsidRPr="00866FEF">
        <w:rPr>
          <w:rFonts w:ascii="Times New Roman" w:eastAsia="Times New Roman" w:hAnsi="Times New Roman" w:cs="Times New Roman"/>
          <w:sz w:val="24"/>
          <w:szCs w:val="24"/>
          <w:vertAlign w:val="subscript"/>
        </w:rPr>
        <w:t>2</w:t>
      </w:r>
      <w:r w:rsidRPr="00866FEF">
        <w:rPr>
          <w:rFonts w:ascii="Times New Roman" w:eastAsia="Times New Roman" w:hAnsi="Times New Roman" w:cs="Times New Roman"/>
          <w:sz w:val="24"/>
          <w:szCs w:val="24"/>
        </w:rPr>
        <w:t xml:space="preserve"> (100% Buffalo Dung) also significantly superior over the control with spike length 11.00 cm and 10.53 cm respectively. The minimum spike length (7.80 cm) was recorded control T</w:t>
      </w:r>
      <w:r w:rsidRPr="00866FEF">
        <w:rPr>
          <w:rFonts w:ascii="Times New Roman" w:eastAsia="Times New Roman" w:hAnsi="Times New Roman" w:cs="Times New Roman"/>
          <w:sz w:val="24"/>
          <w:szCs w:val="24"/>
          <w:vertAlign w:val="subscript"/>
        </w:rPr>
        <w:t>8</w:t>
      </w:r>
      <w:r w:rsidRPr="00866FEF">
        <w:rPr>
          <w:rFonts w:ascii="Times New Roman" w:eastAsia="Times New Roman" w:hAnsi="Times New Roman" w:cs="Times New Roman"/>
          <w:sz w:val="24"/>
          <w:szCs w:val="24"/>
        </w:rPr>
        <w:t xml:space="preserve"> (100% FYM), followed by least spike length was recorded in treatment T</w:t>
      </w:r>
      <w:r w:rsidRPr="00866FEF">
        <w:rPr>
          <w:rFonts w:ascii="Times New Roman" w:eastAsia="Times New Roman" w:hAnsi="Times New Roman" w:cs="Times New Roman"/>
          <w:sz w:val="24"/>
          <w:szCs w:val="24"/>
          <w:vertAlign w:val="subscript"/>
        </w:rPr>
        <w:t xml:space="preserve">5 </w:t>
      </w:r>
      <w:r w:rsidRPr="00866FEF">
        <w:rPr>
          <w:rFonts w:ascii="Times New Roman" w:eastAsia="Times New Roman" w:hAnsi="Times New Roman" w:cs="Times New Roman"/>
          <w:sz w:val="24"/>
          <w:szCs w:val="24"/>
        </w:rPr>
        <w:t>(Buffalo Dung + Crop Residues) and T</w:t>
      </w:r>
      <w:r w:rsidRPr="00866FEF">
        <w:rPr>
          <w:rFonts w:ascii="Times New Roman" w:eastAsia="Times New Roman" w:hAnsi="Times New Roman" w:cs="Times New Roman"/>
          <w:sz w:val="24"/>
          <w:szCs w:val="24"/>
          <w:vertAlign w:val="subscript"/>
        </w:rPr>
        <w:t>4</w:t>
      </w:r>
      <w:r w:rsidRPr="00866FEF">
        <w:rPr>
          <w:rFonts w:ascii="Times New Roman" w:eastAsia="Times New Roman" w:hAnsi="Times New Roman" w:cs="Times New Roman"/>
          <w:sz w:val="24"/>
          <w:szCs w:val="24"/>
        </w:rPr>
        <w:t xml:space="preserve"> (Cow Dung + Crop Residues) with spike length 8.20 cm and 9.00 cm, respectively. The results are close conformity with the earlier workers; Joshi </w:t>
      </w:r>
      <w:r w:rsidRPr="00866FEF">
        <w:rPr>
          <w:rFonts w:ascii="Times New Roman" w:eastAsia="Times New Roman" w:hAnsi="Times New Roman" w:cs="Times New Roman"/>
          <w:i/>
          <w:iCs/>
          <w:sz w:val="24"/>
          <w:szCs w:val="24"/>
        </w:rPr>
        <w:t>et al</w:t>
      </w:r>
      <w:r w:rsidRPr="00866FEF">
        <w:rPr>
          <w:rFonts w:ascii="Times New Roman" w:eastAsia="Times New Roman" w:hAnsi="Times New Roman" w:cs="Times New Roman"/>
          <w:sz w:val="24"/>
          <w:szCs w:val="24"/>
        </w:rPr>
        <w:t xml:space="preserve"> 2013. </w:t>
      </w:r>
    </w:p>
    <w:p w14:paraId="5FAB6199" w14:textId="77777777" w:rsidR="00B16463" w:rsidRPr="00866FEF" w:rsidRDefault="003A526B" w:rsidP="00866FEF">
      <w:pPr>
        <w:spacing w:after="120" w:line="360" w:lineRule="auto"/>
        <w:jc w:val="both"/>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Grain/Spike (Nos)</w:t>
      </w:r>
    </w:p>
    <w:p w14:paraId="4CCC1ECC" w14:textId="58CCAFD9" w:rsidR="00B16463" w:rsidRPr="00866FEF" w:rsidRDefault="003A526B" w:rsidP="00866FEF">
      <w:pPr>
        <w:spacing w:after="120" w:line="360" w:lineRule="auto"/>
        <w:ind w:firstLine="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The results showed that table 3 that the maximum number of grains per spike (58) was recorded in the treatment T</w:t>
      </w:r>
      <w:r w:rsidRPr="00866FEF">
        <w:rPr>
          <w:rFonts w:ascii="Times New Roman" w:eastAsia="Times New Roman" w:hAnsi="Times New Roman" w:cs="Times New Roman"/>
          <w:sz w:val="24"/>
          <w:szCs w:val="24"/>
          <w:vertAlign w:val="subscript"/>
        </w:rPr>
        <w:t>1</w:t>
      </w:r>
      <w:r w:rsidRPr="00866FEF">
        <w:rPr>
          <w:rFonts w:ascii="Times New Roman" w:eastAsia="Times New Roman" w:hAnsi="Times New Roman" w:cs="Times New Roman"/>
          <w:sz w:val="24"/>
          <w:szCs w:val="24"/>
        </w:rPr>
        <w:t xml:space="preserve"> (100 % cow dung), followed by T</w:t>
      </w:r>
      <w:r w:rsidRPr="00866FEF">
        <w:rPr>
          <w:rFonts w:ascii="Times New Roman" w:eastAsia="Times New Roman" w:hAnsi="Times New Roman" w:cs="Times New Roman"/>
          <w:sz w:val="24"/>
          <w:szCs w:val="24"/>
          <w:vertAlign w:val="subscript"/>
        </w:rPr>
        <w:t>3</w:t>
      </w:r>
      <w:r w:rsidRPr="00866FEF">
        <w:rPr>
          <w:rFonts w:ascii="Times New Roman" w:eastAsia="Times New Roman" w:hAnsi="Times New Roman" w:cs="Times New Roman"/>
          <w:sz w:val="24"/>
          <w:szCs w:val="24"/>
        </w:rPr>
        <w:t xml:space="preserve"> (Cow Dung + Buffalo Dung) and T</w:t>
      </w:r>
      <w:r w:rsidRPr="00866FEF">
        <w:rPr>
          <w:rFonts w:ascii="Times New Roman" w:eastAsia="Times New Roman" w:hAnsi="Times New Roman" w:cs="Times New Roman"/>
          <w:sz w:val="24"/>
          <w:szCs w:val="24"/>
          <w:vertAlign w:val="subscript"/>
        </w:rPr>
        <w:t>2</w:t>
      </w:r>
      <w:r w:rsidRPr="00866FEF">
        <w:rPr>
          <w:rFonts w:ascii="Times New Roman" w:eastAsia="Times New Roman" w:hAnsi="Times New Roman" w:cs="Times New Roman"/>
          <w:sz w:val="24"/>
          <w:szCs w:val="24"/>
        </w:rPr>
        <w:t xml:space="preserve"> (100% Buffalo Dung) also significantly superior over the control with numbers of grain 55 and 51, respectively. The minimum number of grains per spike (38) was recorded in treatment T</w:t>
      </w:r>
      <w:r w:rsidRPr="00866FEF">
        <w:rPr>
          <w:rFonts w:ascii="Times New Roman" w:eastAsia="Times New Roman" w:hAnsi="Times New Roman" w:cs="Times New Roman"/>
          <w:sz w:val="24"/>
          <w:szCs w:val="24"/>
          <w:vertAlign w:val="subscript"/>
        </w:rPr>
        <w:t>8</w:t>
      </w:r>
      <w:r w:rsidRPr="00866FEF">
        <w:rPr>
          <w:rFonts w:ascii="Times New Roman" w:eastAsia="Times New Roman" w:hAnsi="Times New Roman" w:cs="Times New Roman"/>
          <w:sz w:val="24"/>
          <w:szCs w:val="24"/>
        </w:rPr>
        <w:t xml:space="preserve"> (100% FYM), followed by the least grains per spike being recorded in treatment T5</w:t>
      </w:r>
      <w:r w:rsidRPr="00866FEF">
        <w:rPr>
          <w:rFonts w:ascii="Times New Roman" w:eastAsia="Times New Roman" w:hAnsi="Times New Roman" w:cs="Times New Roman"/>
          <w:sz w:val="24"/>
          <w:szCs w:val="24"/>
          <w:vertAlign w:val="subscript"/>
        </w:rPr>
        <w:t xml:space="preserve"> </w:t>
      </w:r>
      <w:r w:rsidRPr="00866FEF">
        <w:rPr>
          <w:rFonts w:ascii="Times New Roman" w:eastAsia="Times New Roman" w:hAnsi="Times New Roman" w:cs="Times New Roman"/>
          <w:sz w:val="24"/>
          <w:szCs w:val="24"/>
        </w:rPr>
        <w:t>(Buffalo Dung + Crop Residues) and T</w:t>
      </w:r>
      <w:r w:rsidRPr="00866FEF">
        <w:rPr>
          <w:rFonts w:ascii="Times New Roman" w:eastAsia="Times New Roman" w:hAnsi="Times New Roman" w:cs="Times New Roman"/>
          <w:sz w:val="24"/>
          <w:szCs w:val="24"/>
          <w:vertAlign w:val="subscript"/>
        </w:rPr>
        <w:t>4</w:t>
      </w:r>
      <w:r w:rsidRPr="00866FEF">
        <w:rPr>
          <w:rFonts w:ascii="Times New Roman" w:eastAsia="Times New Roman" w:hAnsi="Times New Roman" w:cs="Times New Roman"/>
          <w:sz w:val="24"/>
          <w:szCs w:val="24"/>
        </w:rPr>
        <w:t xml:space="preserve"> (Cow Dung + Crop Residues), with numbers of </w:t>
      </w:r>
      <w:r w:rsidRPr="00866FEF">
        <w:rPr>
          <w:rFonts w:ascii="Times New Roman" w:eastAsia="Times New Roman" w:hAnsi="Times New Roman" w:cs="Times New Roman"/>
          <w:sz w:val="24"/>
          <w:szCs w:val="24"/>
        </w:rPr>
        <w:lastRenderedPageBreak/>
        <w:t xml:space="preserve">grains per spike 40 and 45, respectively. The results are close conformity with the earlier workers; Joshi </w:t>
      </w:r>
      <w:r w:rsidRPr="00866FEF">
        <w:rPr>
          <w:rFonts w:ascii="Times New Roman" w:eastAsia="Times New Roman" w:hAnsi="Times New Roman" w:cs="Times New Roman"/>
          <w:i/>
          <w:iCs/>
          <w:sz w:val="24"/>
          <w:szCs w:val="24"/>
        </w:rPr>
        <w:t xml:space="preserve">et al </w:t>
      </w:r>
      <w:r w:rsidRPr="00866FEF">
        <w:rPr>
          <w:rFonts w:ascii="Times New Roman" w:eastAsia="Times New Roman" w:hAnsi="Times New Roman" w:cs="Times New Roman"/>
          <w:sz w:val="24"/>
          <w:szCs w:val="24"/>
        </w:rPr>
        <w:t>2013.</w:t>
      </w:r>
    </w:p>
    <w:p w14:paraId="4DC64762" w14:textId="7DC2B31B" w:rsidR="00B16463" w:rsidRPr="00866FEF" w:rsidRDefault="003A526B" w:rsidP="00866FEF">
      <w:pPr>
        <w:spacing w:after="120" w:line="360" w:lineRule="auto"/>
        <w:jc w:val="both"/>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Grain Yield(kg/ha)</w:t>
      </w:r>
      <w:r w:rsidRPr="00866FEF">
        <w:rPr>
          <w:rFonts w:ascii="Times New Roman" w:eastAsia="Times New Roman" w:hAnsi="Times New Roman" w:cs="Times New Roman"/>
          <w:sz w:val="24"/>
          <w:szCs w:val="24"/>
        </w:rPr>
        <w:t xml:space="preserve"> </w:t>
      </w:r>
    </w:p>
    <w:p w14:paraId="4AAD5B2F" w14:textId="3F83102B" w:rsidR="00B16463" w:rsidRPr="00866FEF" w:rsidRDefault="003A526B" w:rsidP="00866FEF">
      <w:pPr>
        <w:spacing w:after="120" w:line="360" w:lineRule="auto"/>
        <w:ind w:firstLine="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The results showed that table 3 that the maximum grain yield per ha. (4946 kg) was recorded in the treatment T</w:t>
      </w:r>
      <w:r w:rsidRPr="00866FEF">
        <w:rPr>
          <w:rFonts w:ascii="Times New Roman" w:eastAsia="Times New Roman" w:hAnsi="Times New Roman" w:cs="Times New Roman"/>
          <w:sz w:val="24"/>
          <w:szCs w:val="24"/>
          <w:vertAlign w:val="subscript"/>
        </w:rPr>
        <w:t>1</w:t>
      </w:r>
      <w:r w:rsidRPr="00866FEF">
        <w:rPr>
          <w:rFonts w:ascii="Times New Roman" w:eastAsia="Times New Roman" w:hAnsi="Times New Roman" w:cs="Times New Roman"/>
          <w:sz w:val="24"/>
          <w:szCs w:val="24"/>
        </w:rPr>
        <w:t xml:space="preserve"> (100 % cow dung) followed by T</w:t>
      </w:r>
      <w:r w:rsidRPr="00866FEF">
        <w:rPr>
          <w:rFonts w:ascii="Times New Roman" w:eastAsia="Times New Roman" w:hAnsi="Times New Roman" w:cs="Times New Roman"/>
          <w:sz w:val="24"/>
          <w:szCs w:val="24"/>
          <w:vertAlign w:val="subscript"/>
        </w:rPr>
        <w:t>3</w:t>
      </w:r>
      <w:r w:rsidRPr="00866FEF">
        <w:rPr>
          <w:rFonts w:ascii="Times New Roman" w:eastAsia="Times New Roman" w:hAnsi="Times New Roman" w:cs="Times New Roman"/>
          <w:sz w:val="24"/>
          <w:szCs w:val="24"/>
        </w:rPr>
        <w:t xml:space="preserve"> (Cow Dung + Buffalo Dung) and T</w:t>
      </w:r>
      <w:r w:rsidRPr="00866FEF">
        <w:rPr>
          <w:rFonts w:ascii="Times New Roman" w:eastAsia="Times New Roman" w:hAnsi="Times New Roman" w:cs="Times New Roman"/>
          <w:sz w:val="24"/>
          <w:szCs w:val="24"/>
          <w:vertAlign w:val="subscript"/>
        </w:rPr>
        <w:t>2</w:t>
      </w:r>
      <w:r w:rsidRPr="00866FEF">
        <w:rPr>
          <w:rFonts w:ascii="Times New Roman" w:eastAsia="Times New Roman" w:hAnsi="Times New Roman" w:cs="Times New Roman"/>
          <w:sz w:val="24"/>
          <w:szCs w:val="24"/>
        </w:rPr>
        <w:t xml:space="preserve"> (100% Buffalo Dung) also significantly superior over the control, with grain yield 4820 Kg and 4650 Kg respectively. The minimum grain yield per ha. (3510 </w:t>
      </w:r>
      <w:r w:rsidR="00B46B92" w:rsidRPr="00866FEF">
        <w:rPr>
          <w:rFonts w:ascii="Times New Roman" w:eastAsia="Times New Roman" w:hAnsi="Times New Roman" w:cs="Times New Roman"/>
          <w:sz w:val="24"/>
          <w:szCs w:val="24"/>
        </w:rPr>
        <w:t>Kg</w:t>
      </w:r>
      <w:r w:rsidRPr="00866FEF">
        <w:rPr>
          <w:rFonts w:ascii="Times New Roman" w:eastAsia="Times New Roman" w:hAnsi="Times New Roman" w:cs="Times New Roman"/>
          <w:sz w:val="24"/>
          <w:szCs w:val="24"/>
        </w:rPr>
        <w:t>) The treatment T</w:t>
      </w:r>
      <w:r w:rsidRPr="00866FEF">
        <w:rPr>
          <w:rFonts w:ascii="Times New Roman" w:eastAsia="Times New Roman" w:hAnsi="Times New Roman" w:cs="Times New Roman"/>
          <w:sz w:val="24"/>
          <w:szCs w:val="24"/>
          <w:vertAlign w:val="subscript"/>
        </w:rPr>
        <w:t>8</w:t>
      </w:r>
      <w:r w:rsidRPr="00866FEF">
        <w:rPr>
          <w:rFonts w:ascii="Times New Roman" w:eastAsia="Times New Roman" w:hAnsi="Times New Roman" w:cs="Times New Roman"/>
          <w:sz w:val="24"/>
          <w:szCs w:val="24"/>
        </w:rPr>
        <w:t xml:space="preserve"> (100% FYM), followed by the least grain yield, was recorded in treatment T</w:t>
      </w:r>
      <w:r w:rsidRPr="00866FEF">
        <w:rPr>
          <w:rFonts w:ascii="Times New Roman" w:eastAsia="Times New Roman" w:hAnsi="Times New Roman" w:cs="Times New Roman"/>
          <w:sz w:val="24"/>
          <w:szCs w:val="24"/>
          <w:vertAlign w:val="subscript"/>
        </w:rPr>
        <w:t xml:space="preserve">5 </w:t>
      </w:r>
      <w:r w:rsidRPr="00866FEF">
        <w:rPr>
          <w:rFonts w:ascii="Times New Roman" w:eastAsia="Times New Roman" w:hAnsi="Times New Roman" w:cs="Times New Roman"/>
          <w:sz w:val="24"/>
          <w:szCs w:val="24"/>
        </w:rPr>
        <w:t>(Buffalo Dung + Crop Residues) and T</w:t>
      </w:r>
      <w:r w:rsidRPr="00866FEF">
        <w:rPr>
          <w:rFonts w:ascii="Times New Roman" w:eastAsia="Times New Roman" w:hAnsi="Times New Roman" w:cs="Times New Roman"/>
          <w:sz w:val="24"/>
          <w:szCs w:val="24"/>
          <w:vertAlign w:val="subscript"/>
        </w:rPr>
        <w:t>4</w:t>
      </w:r>
      <w:r w:rsidRPr="00866FEF">
        <w:rPr>
          <w:rFonts w:ascii="Times New Roman" w:eastAsia="Times New Roman" w:hAnsi="Times New Roman" w:cs="Times New Roman"/>
          <w:sz w:val="24"/>
          <w:szCs w:val="24"/>
        </w:rPr>
        <w:t xml:space="preserve"> (Cow Dung + Crop Residues) with grain yield 3820 Kg and 4100 Kg respectively. The results are close conformity with the earlier workers; </w:t>
      </w:r>
      <w:proofErr w:type="spellStart"/>
      <w:r w:rsidR="003C1ACE" w:rsidRPr="00C05196">
        <w:rPr>
          <w:rFonts w:ascii="Times New Roman" w:eastAsia="Times New Roman" w:hAnsi="Times New Roman" w:cs="Times New Roman"/>
          <w:sz w:val="24"/>
          <w:szCs w:val="24"/>
          <w:lang w:val="en-GB"/>
        </w:rPr>
        <w:t>Kizilkaya</w:t>
      </w:r>
      <w:proofErr w:type="spellEnd"/>
      <w:r w:rsidR="003C1ACE" w:rsidRPr="00866FEF">
        <w:rPr>
          <w:rFonts w:ascii="Times New Roman" w:eastAsia="Times New Roman" w:hAnsi="Times New Roman" w:cs="Times New Roman"/>
          <w:sz w:val="24"/>
          <w:szCs w:val="24"/>
        </w:rPr>
        <w:t xml:space="preserve"> </w:t>
      </w:r>
      <w:r w:rsidR="003C1ACE" w:rsidRPr="00866FEF">
        <w:rPr>
          <w:rFonts w:ascii="Times New Roman" w:eastAsia="Times New Roman" w:hAnsi="Times New Roman" w:cs="Times New Roman"/>
          <w:i/>
          <w:iCs/>
          <w:sz w:val="24"/>
          <w:szCs w:val="24"/>
        </w:rPr>
        <w:t xml:space="preserve">et al. </w:t>
      </w:r>
      <w:r w:rsidR="003C1ACE" w:rsidRPr="00866FEF">
        <w:rPr>
          <w:rFonts w:ascii="Times New Roman" w:eastAsia="Times New Roman" w:hAnsi="Times New Roman" w:cs="Times New Roman"/>
          <w:sz w:val="24"/>
          <w:szCs w:val="24"/>
        </w:rPr>
        <w:t xml:space="preserve">2012, Khatua </w:t>
      </w:r>
      <w:r w:rsidR="003C1ACE" w:rsidRPr="00866FEF">
        <w:rPr>
          <w:rFonts w:ascii="Times New Roman" w:eastAsia="Times New Roman" w:hAnsi="Times New Roman" w:cs="Times New Roman"/>
          <w:i/>
          <w:iCs/>
          <w:sz w:val="24"/>
          <w:szCs w:val="24"/>
        </w:rPr>
        <w:t xml:space="preserve">et al., </w:t>
      </w:r>
      <w:r w:rsidR="003C1ACE" w:rsidRPr="00866FEF">
        <w:rPr>
          <w:rFonts w:ascii="Times New Roman" w:eastAsia="Times New Roman" w:hAnsi="Times New Roman" w:cs="Times New Roman"/>
          <w:sz w:val="24"/>
          <w:szCs w:val="24"/>
        </w:rPr>
        <w:t>2025)</w:t>
      </w:r>
      <w:r w:rsidR="003C1ACE" w:rsidRPr="00866FEF">
        <w:rPr>
          <w:rFonts w:ascii="Times New Roman" w:eastAsia="Times New Roman" w:hAnsi="Times New Roman" w:cs="Times New Roman"/>
          <w:i/>
          <w:iCs/>
          <w:sz w:val="24"/>
          <w:szCs w:val="24"/>
        </w:rPr>
        <w:t xml:space="preserve"> </w:t>
      </w:r>
      <w:r w:rsidR="003C1ACE" w:rsidRPr="00866FEF">
        <w:rPr>
          <w:rFonts w:ascii="Times New Roman" w:eastAsia="Times New Roman" w:hAnsi="Times New Roman" w:cs="Times New Roman"/>
          <w:sz w:val="24"/>
          <w:szCs w:val="24"/>
        </w:rPr>
        <w:t xml:space="preserve">and </w:t>
      </w:r>
      <w:r w:rsidRPr="00866FEF">
        <w:rPr>
          <w:rFonts w:ascii="Times New Roman" w:eastAsia="Times New Roman" w:hAnsi="Times New Roman" w:cs="Times New Roman"/>
          <w:sz w:val="24"/>
          <w:szCs w:val="24"/>
        </w:rPr>
        <w:t xml:space="preserve">Kumar </w:t>
      </w:r>
      <w:r w:rsidRPr="00866FEF">
        <w:rPr>
          <w:rFonts w:ascii="Times New Roman" w:eastAsia="Times New Roman" w:hAnsi="Times New Roman" w:cs="Times New Roman"/>
          <w:i/>
          <w:iCs/>
          <w:sz w:val="24"/>
          <w:szCs w:val="24"/>
        </w:rPr>
        <w:t>et al</w:t>
      </w:r>
      <w:r w:rsidR="003C1ACE" w:rsidRPr="00866FEF">
        <w:rPr>
          <w:rFonts w:ascii="Times New Roman" w:eastAsia="Times New Roman" w:hAnsi="Times New Roman" w:cs="Times New Roman"/>
          <w:i/>
          <w:iCs/>
          <w:sz w:val="24"/>
          <w:szCs w:val="24"/>
        </w:rPr>
        <w:t>.</w:t>
      </w:r>
      <w:r w:rsidRPr="00866FEF">
        <w:rPr>
          <w:rFonts w:ascii="Times New Roman" w:eastAsia="Times New Roman" w:hAnsi="Times New Roman" w:cs="Times New Roman"/>
          <w:i/>
          <w:iCs/>
          <w:sz w:val="24"/>
          <w:szCs w:val="24"/>
        </w:rPr>
        <w:t xml:space="preserve"> </w:t>
      </w:r>
      <w:r w:rsidRPr="00866FEF">
        <w:rPr>
          <w:rFonts w:ascii="Times New Roman" w:eastAsia="Times New Roman" w:hAnsi="Times New Roman" w:cs="Times New Roman"/>
          <w:sz w:val="24"/>
          <w:szCs w:val="24"/>
        </w:rPr>
        <w:t>2024.</w:t>
      </w:r>
    </w:p>
    <w:p w14:paraId="778FF915" w14:textId="77777777" w:rsidR="00B16463" w:rsidRPr="00866FEF" w:rsidRDefault="003A526B" w:rsidP="00866FEF">
      <w:pPr>
        <w:spacing w:after="120" w:line="360" w:lineRule="auto"/>
        <w:jc w:val="both"/>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Straw Yield(kg/ha)</w:t>
      </w:r>
    </w:p>
    <w:p w14:paraId="437F5C22" w14:textId="5FA1D67C" w:rsidR="00B16463" w:rsidRPr="00866FEF" w:rsidRDefault="003A526B" w:rsidP="00866FEF">
      <w:pPr>
        <w:spacing w:after="120" w:line="360" w:lineRule="auto"/>
        <w:ind w:firstLine="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 xml:space="preserve">The results showed that table </w:t>
      </w:r>
      <w:r w:rsidR="00425AF3">
        <w:rPr>
          <w:rFonts w:ascii="Times New Roman" w:eastAsia="Times New Roman" w:hAnsi="Times New Roman" w:cs="Times New Roman"/>
          <w:sz w:val="24"/>
          <w:szCs w:val="24"/>
        </w:rPr>
        <w:t>3</w:t>
      </w:r>
      <w:r w:rsidRPr="00866FEF">
        <w:rPr>
          <w:rFonts w:ascii="Times New Roman" w:eastAsia="Times New Roman" w:hAnsi="Times New Roman" w:cs="Times New Roman"/>
          <w:sz w:val="24"/>
          <w:szCs w:val="24"/>
        </w:rPr>
        <w:t xml:space="preserve"> that the maximum straw yield per ha. (7425 kg) was recorded in the treatment T</w:t>
      </w:r>
      <w:r w:rsidRPr="00866FEF">
        <w:rPr>
          <w:rFonts w:ascii="Times New Roman" w:eastAsia="Times New Roman" w:hAnsi="Times New Roman" w:cs="Times New Roman"/>
          <w:sz w:val="24"/>
          <w:szCs w:val="24"/>
          <w:vertAlign w:val="subscript"/>
        </w:rPr>
        <w:t>1</w:t>
      </w:r>
      <w:r w:rsidRPr="00866FEF">
        <w:rPr>
          <w:rFonts w:ascii="Times New Roman" w:eastAsia="Times New Roman" w:hAnsi="Times New Roman" w:cs="Times New Roman"/>
          <w:sz w:val="24"/>
          <w:szCs w:val="24"/>
        </w:rPr>
        <w:t xml:space="preserve"> (100 % cow dung) followed by T</w:t>
      </w:r>
      <w:r w:rsidRPr="00866FEF">
        <w:rPr>
          <w:rFonts w:ascii="Times New Roman" w:eastAsia="Times New Roman" w:hAnsi="Times New Roman" w:cs="Times New Roman"/>
          <w:sz w:val="24"/>
          <w:szCs w:val="24"/>
          <w:vertAlign w:val="subscript"/>
        </w:rPr>
        <w:t>3</w:t>
      </w:r>
      <w:r w:rsidRPr="00866FEF">
        <w:rPr>
          <w:rFonts w:ascii="Times New Roman" w:eastAsia="Times New Roman" w:hAnsi="Times New Roman" w:cs="Times New Roman"/>
          <w:sz w:val="24"/>
          <w:szCs w:val="24"/>
        </w:rPr>
        <w:t xml:space="preserve"> (Cow Dung + Buffalo Dung) and T</w:t>
      </w:r>
      <w:r w:rsidRPr="00866FEF">
        <w:rPr>
          <w:rFonts w:ascii="Times New Roman" w:eastAsia="Times New Roman" w:hAnsi="Times New Roman" w:cs="Times New Roman"/>
          <w:sz w:val="24"/>
          <w:szCs w:val="24"/>
          <w:vertAlign w:val="subscript"/>
        </w:rPr>
        <w:t>2</w:t>
      </w:r>
      <w:r w:rsidRPr="00866FEF">
        <w:rPr>
          <w:rFonts w:ascii="Times New Roman" w:eastAsia="Times New Roman" w:hAnsi="Times New Roman" w:cs="Times New Roman"/>
          <w:sz w:val="24"/>
          <w:szCs w:val="24"/>
        </w:rPr>
        <w:t xml:space="preserve"> (100% Buffalo Dung) also significantly superior over the control with straw yield 7230 Kg and 6975 Kg respectively. The minimum straw yield per ha. (5225 kg) was recorded treatment T</w:t>
      </w:r>
      <w:r w:rsidRPr="00866FEF">
        <w:rPr>
          <w:rFonts w:ascii="Times New Roman" w:eastAsia="Times New Roman" w:hAnsi="Times New Roman" w:cs="Times New Roman"/>
          <w:sz w:val="24"/>
          <w:szCs w:val="24"/>
          <w:vertAlign w:val="subscript"/>
        </w:rPr>
        <w:t>8</w:t>
      </w:r>
      <w:r w:rsidRPr="00866FEF">
        <w:rPr>
          <w:rFonts w:ascii="Times New Roman" w:eastAsia="Times New Roman" w:hAnsi="Times New Roman" w:cs="Times New Roman"/>
          <w:sz w:val="24"/>
          <w:szCs w:val="24"/>
        </w:rPr>
        <w:t xml:space="preserve"> (100% FYM), followed by the least straw yield were recorded in treatment T</w:t>
      </w:r>
      <w:r w:rsidRPr="00866FEF">
        <w:rPr>
          <w:rFonts w:ascii="Times New Roman" w:eastAsia="Times New Roman" w:hAnsi="Times New Roman" w:cs="Times New Roman"/>
          <w:sz w:val="24"/>
          <w:szCs w:val="24"/>
          <w:vertAlign w:val="subscript"/>
        </w:rPr>
        <w:t>4</w:t>
      </w:r>
      <w:r w:rsidRPr="00866FEF">
        <w:rPr>
          <w:rFonts w:ascii="Times New Roman" w:eastAsia="Times New Roman" w:hAnsi="Times New Roman" w:cs="Times New Roman"/>
          <w:sz w:val="24"/>
          <w:szCs w:val="24"/>
        </w:rPr>
        <w:t xml:space="preserve"> (Cow Dung +</w:t>
      </w:r>
      <w:r w:rsidR="00A90A9C" w:rsidRPr="00866FEF">
        <w:rPr>
          <w:rFonts w:ascii="Times New Roman" w:eastAsia="Times New Roman" w:hAnsi="Times New Roman" w:cs="Times New Roman"/>
          <w:sz w:val="24"/>
          <w:szCs w:val="24"/>
        </w:rPr>
        <w:t xml:space="preserve"> </w:t>
      </w:r>
      <w:r w:rsidRPr="00866FEF">
        <w:rPr>
          <w:rFonts w:ascii="Times New Roman" w:eastAsia="Times New Roman" w:hAnsi="Times New Roman" w:cs="Times New Roman"/>
          <w:sz w:val="24"/>
          <w:szCs w:val="24"/>
        </w:rPr>
        <w:t xml:space="preserve"> Crop Residues) and T</w:t>
      </w:r>
      <w:r w:rsidRPr="00866FEF">
        <w:rPr>
          <w:rFonts w:ascii="Times New Roman" w:eastAsia="Times New Roman" w:hAnsi="Times New Roman" w:cs="Times New Roman"/>
          <w:sz w:val="24"/>
          <w:szCs w:val="24"/>
          <w:vertAlign w:val="subscript"/>
        </w:rPr>
        <w:t xml:space="preserve">5 </w:t>
      </w:r>
      <w:r w:rsidRPr="00866FEF">
        <w:rPr>
          <w:rFonts w:ascii="Times New Roman" w:eastAsia="Times New Roman" w:hAnsi="Times New Roman" w:cs="Times New Roman"/>
          <w:sz w:val="24"/>
          <w:szCs w:val="24"/>
        </w:rPr>
        <w:t xml:space="preserve">(Buffalo Dung + Crop Residues) with straw yield 6120 Kg and 5730 Kg respectively. The results are close conformity with the earlier workers; Kumar </w:t>
      </w:r>
      <w:r w:rsidRPr="00866FEF">
        <w:rPr>
          <w:rFonts w:ascii="Times New Roman" w:eastAsia="Times New Roman" w:hAnsi="Times New Roman" w:cs="Times New Roman"/>
          <w:i/>
          <w:iCs/>
          <w:sz w:val="24"/>
          <w:szCs w:val="24"/>
        </w:rPr>
        <w:t>et al</w:t>
      </w:r>
      <w:r w:rsidRPr="00866FEF">
        <w:rPr>
          <w:rFonts w:ascii="Times New Roman" w:eastAsia="Times New Roman" w:hAnsi="Times New Roman" w:cs="Times New Roman"/>
          <w:sz w:val="24"/>
          <w:szCs w:val="24"/>
        </w:rPr>
        <w:t xml:space="preserve"> 2024.</w:t>
      </w:r>
      <w:r w:rsidR="00866FEF">
        <w:rPr>
          <w:rFonts w:ascii="Times New Roman" w:eastAsia="Times New Roman" w:hAnsi="Times New Roman" w:cs="Times New Roman"/>
          <w:sz w:val="24"/>
          <w:szCs w:val="24"/>
        </w:rPr>
        <w:t xml:space="preserve"> </w:t>
      </w:r>
    </w:p>
    <w:p w14:paraId="07FE4D09" w14:textId="58C43AAD" w:rsidR="00B16463" w:rsidRPr="00866FEF" w:rsidRDefault="003A526B" w:rsidP="00866FEF">
      <w:pPr>
        <w:spacing w:after="120" w:line="360" w:lineRule="auto"/>
        <w:jc w:val="both"/>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CONCLUSION</w:t>
      </w:r>
      <w:r w:rsidR="00C05196" w:rsidRPr="00866FEF">
        <w:rPr>
          <w:rFonts w:ascii="Times New Roman" w:eastAsia="Times New Roman" w:hAnsi="Times New Roman" w:cs="Times New Roman"/>
          <w:b/>
          <w:bCs/>
          <w:sz w:val="24"/>
          <w:szCs w:val="24"/>
        </w:rPr>
        <w:t xml:space="preserve"> </w:t>
      </w:r>
    </w:p>
    <w:p w14:paraId="368B61B4" w14:textId="3CCCBB94" w:rsidR="00C05196" w:rsidRPr="00C05196" w:rsidRDefault="00C05196" w:rsidP="00866FEF">
      <w:pPr>
        <w:spacing w:after="120" w:line="360" w:lineRule="auto"/>
        <w:ind w:firstLine="720"/>
        <w:jc w:val="both"/>
        <w:rPr>
          <w:rFonts w:ascii="Times New Roman" w:eastAsia="Times New Roman" w:hAnsi="Times New Roman" w:cs="Times New Roman"/>
          <w:sz w:val="24"/>
          <w:szCs w:val="24"/>
        </w:rPr>
      </w:pPr>
      <w:r w:rsidRPr="00C05196">
        <w:rPr>
          <w:rFonts w:ascii="Times New Roman" w:eastAsia="Times New Roman" w:hAnsi="Times New Roman" w:cs="Times New Roman"/>
          <w:sz w:val="24"/>
          <w:szCs w:val="24"/>
        </w:rPr>
        <w:t>The present study demonstrated that vermicompost prepared from different organic substrates significantly influenced the growth and yield of wheat (</w:t>
      </w:r>
      <w:r w:rsidRPr="00C05196">
        <w:rPr>
          <w:rFonts w:ascii="Times New Roman" w:eastAsia="Times New Roman" w:hAnsi="Times New Roman" w:cs="Times New Roman"/>
          <w:i/>
          <w:iCs/>
          <w:sz w:val="24"/>
          <w:szCs w:val="24"/>
        </w:rPr>
        <w:t>Triticum aestivum</w:t>
      </w:r>
      <w:r w:rsidRPr="00C05196">
        <w:rPr>
          <w:rFonts w:ascii="Times New Roman" w:eastAsia="Times New Roman" w:hAnsi="Times New Roman" w:cs="Times New Roman"/>
          <w:sz w:val="24"/>
          <w:szCs w:val="24"/>
        </w:rPr>
        <w:t xml:space="preserve"> L.). Among all treatments, vermicompost derived from 100% cow dung (T₁) proved most effective, recording the highest plant height (85.20 cm), tillers per plant (9.33), spike length (11.50 cm) and grains per spike (58). This superior growth performance resulted in the maximum grain yield (4946 kg/ha) and straw yield (7425 kg/ha), which were markedly higher than the control (100% FYM), where the grain yield was only 3510 kg/ha</w:t>
      </w:r>
      <w:r w:rsidRPr="00866FEF">
        <w:rPr>
          <w:rFonts w:ascii="Times New Roman" w:eastAsia="Times New Roman" w:hAnsi="Times New Roman" w:cs="Times New Roman"/>
          <w:sz w:val="24"/>
          <w:szCs w:val="24"/>
        </w:rPr>
        <w:t xml:space="preserve">. </w:t>
      </w:r>
      <w:r w:rsidRPr="00C05196">
        <w:rPr>
          <w:rFonts w:ascii="Times New Roman" w:eastAsia="Times New Roman" w:hAnsi="Times New Roman" w:cs="Times New Roman"/>
          <w:sz w:val="24"/>
          <w:szCs w:val="24"/>
        </w:rPr>
        <w:t xml:space="preserve">Treatments involving cow dung + buffalo dung (T₃) and 100% buffalo dung (T₂) also performed significantly better than other substrate combinations, indicating the higher efficiency of dung-based vermicompost. In contrast, vermicompost prepared using crop residues and kitchen waste showed relatively lower performance, likely due to slower decomposition and reduced nutrient availability. Faster </w:t>
      </w:r>
      <w:r w:rsidRPr="00C05196">
        <w:rPr>
          <w:rFonts w:ascii="Times New Roman" w:eastAsia="Times New Roman" w:hAnsi="Times New Roman" w:cs="Times New Roman"/>
          <w:sz w:val="24"/>
          <w:szCs w:val="24"/>
        </w:rPr>
        <w:lastRenderedPageBreak/>
        <w:t>earthworm activity (35–42 days) in dung-based substrates further contributed to the production of superior-quality vermicompost.</w:t>
      </w:r>
      <w:r w:rsidRPr="00866FEF">
        <w:rPr>
          <w:rFonts w:ascii="Times New Roman" w:eastAsia="Times New Roman" w:hAnsi="Times New Roman" w:cs="Times New Roman"/>
          <w:sz w:val="24"/>
          <w:szCs w:val="24"/>
        </w:rPr>
        <w:t xml:space="preserve"> It is recommended that 8000 kg/ha for field applications to the farmers. </w:t>
      </w:r>
      <w:r w:rsidRPr="00C05196">
        <w:rPr>
          <w:rFonts w:ascii="Times New Roman" w:eastAsia="Times New Roman" w:hAnsi="Times New Roman" w:cs="Times New Roman"/>
          <w:sz w:val="24"/>
          <w:szCs w:val="24"/>
        </w:rPr>
        <w:t>Overall, the study highlights that substrate selection plays a crucial role in determining vermicompost quality and crop response. Cow dung-based vermicompost can be recommended as an effective, eco-friendly nutrient source for enhancing wheat productivity while maintaining soil health, supporting sustainable agricultural practices.</w:t>
      </w:r>
    </w:p>
    <w:p w14:paraId="3E66F359" w14:textId="77777777" w:rsidR="00F978AB" w:rsidRPr="00866FEF" w:rsidRDefault="00F978AB" w:rsidP="00C05196">
      <w:pPr>
        <w:spacing w:after="120" w:line="360" w:lineRule="auto"/>
        <w:jc w:val="both"/>
        <w:rPr>
          <w:rFonts w:ascii="Times New Roman" w:hAnsi="Times New Roman" w:cs="Times New Roman"/>
          <w:b/>
          <w:sz w:val="24"/>
          <w:szCs w:val="24"/>
          <w:highlight w:val="yellow"/>
        </w:rPr>
      </w:pPr>
      <w:r w:rsidRPr="00866FEF">
        <w:rPr>
          <w:rFonts w:ascii="Times New Roman" w:hAnsi="Times New Roman" w:cs="Times New Roman"/>
          <w:b/>
          <w:sz w:val="24"/>
          <w:szCs w:val="24"/>
          <w:highlight w:val="yellow"/>
        </w:rPr>
        <w:t>Disclaimer (Artificial intelligence)</w:t>
      </w:r>
    </w:p>
    <w:p w14:paraId="0E9271B4" w14:textId="0EC26F1B" w:rsidR="00F978AB" w:rsidRPr="00866FEF" w:rsidRDefault="00F978AB" w:rsidP="00C05196">
      <w:pPr>
        <w:spacing w:after="120" w:line="360" w:lineRule="auto"/>
        <w:ind w:firstLine="720"/>
        <w:jc w:val="both"/>
        <w:rPr>
          <w:rFonts w:ascii="Times New Roman" w:hAnsi="Times New Roman" w:cs="Times New Roman"/>
          <w:sz w:val="24"/>
          <w:szCs w:val="24"/>
          <w:highlight w:val="yellow"/>
        </w:rPr>
      </w:pPr>
      <w:r w:rsidRPr="00866FEF">
        <w:rPr>
          <w:rFonts w:ascii="Times New Roman" w:hAnsi="Times New Roman" w:cs="Times New Roman"/>
          <w:sz w:val="24"/>
          <w:szCs w:val="24"/>
          <w:highlight w:val="yellow"/>
        </w:rPr>
        <w:t>Author(s) hereby declare</w:t>
      </w:r>
      <w:r w:rsidR="00C4596A">
        <w:rPr>
          <w:rFonts w:ascii="Times New Roman" w:hAnsi="Times New Roman" w:cs="Times New Roman"/>
          <w:sz w:val="24"/>
          <w:szCs w:val="24"/>
          <w:highlight w:val="yellow"/>
        </w:rPr>
        <w:t>s</w:t>
      </w:r>
      <w:r w:rsidRPr="00866FEF">
        <w:rPr>
          <w:rFonts w:ascii="Times New Roman" w:hAnsi="Times New Roman" w:cs="Times New Roman"/>
          <w:sz w:val="24"/>
          <w:szCs w:val="24"/>
          <w:highlight w:val="yellow"/>
        </w:rPr>
        <w:t xml:space="preserve"> that NO generative AI technologies such as Large Language Models (ChatGPT, COPILOT, etc.) and text-to-image generators have been used during the writing or editing of this manuscript. </w:t>
      </w:r>
      <w:r w:rsidR="00C05196" w:rsidRPr="00866FEF">
        <w:rPr>
          <w:rFonts w:ascii="Times New Roman" w:hAnsi="Times New Roman" w:cs="Times New Roman"/>
          <w:sz w:val="24"/>
          <w:szCs w:val="24"/>
          <w:highlight w:val="yellow"/>
        </w:rPr>
        <w:t xml:space="preserve"> </w:t>
      </w:r>
    </w:p>
    <w:p w14:paraId="50A5A73D" w14:textId="77777777" w:rsidR="00B16463" w:rsidRPr="00866FEF" w:rsidRDefault="003A526B" w:rsidP="00A90A9C">
      <w:pPr>
        <w:spacing w:after="120" w:line="360" w:lineRule="auto"/>
        <w:jc w:val="both"/>
        <w:rPr>
          <w:rFonts w:ascii="Times New Roman" w:eastAsia="Times New Roman" w:hAnsi="Times New Roman" w:cs="Times New Roman"/>
          <w:b/>
          <w:bCs/>
          <w:sz w:val="24"/>
          <w:szCs w:val="24"/>
        </w:rPr>
      </w:pPr>
      <w:r w:rsidRPr="00866FEF">
        <w:rPr>
          <w:rFonts w:ascii="Times New Roman" w:eastAsia="Times New Roman" w:hAnsi="Times New Roman" w:cs="Times New Roman"/>
          <w:b/>
          <w:bCs/>
          <w:sz w:val="24"/>
          <w:szCs w:val="24"/>
        </w:rPr>
        <w:t xml:space="preserve">REFERENCES </w:t>
      </w:r>
    </w:p>
    <w:p w14:paraId="3C1D377C" w14:textId="77777777" w:rsidR="003C1ACE" w:rsidRPr="00866FEF" w:rsidRDefault="003C1ACE" w:rsidP="00A90A9C">
      <w:pPr>
        <w:spacing w:after="120" w:line="360" w:lineRule="auto"/>
        <w:ind w:left="720" w:hanging="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 xml:space="preserve">Abhijit, S., Singh, H., M. Devi (2004) Economic evaluation of integrated nutrient management in wheat under adequate and limited irrigation supplies, </w:t>
      </w:r>
      <w:r w:rsidRPr="00866FEF">
        <w:rPr>
          <w:rFonts w:ascii="Times New Roman" w:eastAsia="Times New Roman" w:hAnsi="Times New Roman" w:cs="Times New Roman"/>
          <w:i/>
          <w:iCs/>
          <w:sz w:val="24"/>
          <w:szCs w:val="24"/>
        </w:rPr>
        <w:t xml:space="preserve">Indian J. Hill Farming, </w:t>
      </w:r>
      <w:r w:rsidRPr="00866FEF">
        <w:rPr>
          <w:rFonts w:ascii="Times New Roman" w:eastAsia="Times New Roman" w:hAnsi="Times New Roman" w:cs="Times New Roman"/>
          <w:sz w:val="24"/>
          <w:szCs w:val="24"/>
        </w:rPr>
        <w:t>17(1/2): 19-23.</w:t>
      </w:r>
    </w:p>
    <w:p w14:paraId="47E66BFC" w14:textId="77777777" w:rsidR="003C1ACE" w:rsidRPr="00866FEF" w:rsidRDefault="003C1ACE" w:rsidP="00A90A9C">
      <w:pPr>
        <w:spacing w:after="120" w:line="360" w:lineRule="auto"/>
        <w:ind w:left="720" w:hanging="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 xml:space="preserve">Bansal, S., &amp; Kapoor, K. K. (2000). Vermicomposting of crop residues and cattle dung with </w:t>
      </w:r>
      <w:r w:rsidRPr="00866FEF">
        <w:rPr>
          <w:rFonts w:ascii="Times New Roman" w:eastAsia="Times New Roman" w:hAnsi="Times New Roman" w:cs="Times New Roman"/>
          <w:i/>
          <w:iCs/>
          <w:sz w:val="24"/>
          <w:szCs w:val="24"/>
        </w:rPr>
        <w:t>Eisenia foetida</w:t>
      </w:r>
      <w:r w:rsidRPr="00866FEF">
        <w:rPr>
          <w:rFonts w:ascii="Times New Roman" w:eastAsia="Times New Roman" w:hAnsi="Times New Roman" w:cs="Times New Roman"/>
          <w:sz w:val="24"/>
          <w:szCs w:val="24"/>
        </w:rPr>
        <w:t>. </w:t>
      </w:r>
      <w:r w:rsidRPr="00866FEF">
        <w:rPr>
          <w:rFonts w:ascii="Times New Roman" w:eastAsia="Times New Roman" w:hAnsi="Times New Roman" w:cs="Times New Roman"/>
          <w:i/>
          <w:iCs/>
          <w:sz w:val="24"/>
          <w:szCs w:val="24"/>
        </w:rPr>
        <w:t>Bioresource technology</w:t>
      </w:r>
      <w:r w:rsidRPr="00866FEF">
        <w:rPr>
          <w:rFonts w:ascii="Times New Roman" w:eastAsia="Times New Roman" w:hAnsi="Times New Roman" w:cs="Times New Roman"/>
          <w:sz w:val="24"/>
          <w:szCs w:val="24"/>
        </w:rPr>
        <w:t>, </w:t>
      </w:r>
      <w:r w:rsidRPr="00866FEF">
        <w:rPr>
          <w:rFonts w:ascii="Times New Roman" w:eastAsia="Times New Roman" w:hAnsi="Times New Roman" w:cs="Times New Roman"/>
          <w:i/>
          <w:iCs/>
          <w:sz w:val="24"/>
          <w:szCs w:val="24"/>
        </w:rPr>
        <w:t>73</w:t>
      </w:r>
      <w:r w:rsidRPr="00866FEF">
        <w:rPr>
          <w:rFonts w:ascii="Times New Roman" w:eastAsia="Times New Roman" w:hAnsi="Times New Roman" w:cs="Times New Roman"/>
          <w:sz w:val="24"/>
          <w:szCs w:val="24"/>
        </w:rPr>
        <w:t>(2), 95-98.</w:t>
      </w:r>
    </w:p>
    <w:p w14:paraId="6DC97783" w14:textId="77777777" w:rsidR="003C1ACE" w:rsidRPr="00866FEF" w:rsidRDefault="003C1ACE" w:rsidP="00A90A9C">
      <w:pPr>
        <w:spacing w:after="120" w:line="360" w:lineRule="auto"/>
        <w:ind w:left="720" w:hanging="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lang w:val="it-IT"/>
        </w:rPr>
        <w:t>Gomez, K. A., &amp; Gomez, A. A. (1984). </w:t>
      </w:r>
      <w:r w:rsidRPr="00866FEF">
        <w:rPr>
          <w:rFonts w:ascii="Times New Roman" w:eastAsia="Times New Roman" w:hAnsi="Times New Roman" w:cs="Times New Roman"/>
          <w:sz w:val="24"/>
          <w:szCs w:val="24"/>
        </w:rPr>
        <w:t>Statistical procedures for agricultural research. John Wiley &amp; Sons, Singapore, p680.</w:t>
      </w:r>
    </w:p>
    <w:p w14:paraId="64FADC0A" w14:textId="77777777" w:rsidR="003C1ACE" w:rsidRPr="00C05196" w:rsidRDefault="003C1ACE" w:rsidP="00C05196">
      <w:pPr>
        <w:spacing w:after="120" w:line="360" w:lineRule="auto"/>
        <w:ind w:left="720" w:hanging="720"/>
        <w:jc w:val="both"/>
        <w:rPr>
          <w:rFonts w:ascii="Times New Roman" w:eastAsia="Times New Roman" w:hAnsi="Times New Roman" w:cs="Times New Roman"/>
          <w:sz w:val="24"/>
          <w:szCs w:val="24"/>
          <w:lang w:val="en-GB"/>
        </w:rPr>
      </w:pPr>
      <w:r w:rsidRPr="00C05196">
        <w:rPr>
          <w:rFonts w:ascii="Times New Roman" w:eastAsia="Times New Roman" w:hAnsi="Times New Roman" w:cs="Times New Roman"/>
          <w:sz w:val="24"/>
          <w:szCs w:val="24"/>
        </w:rPr>
        <w:t xml:space="preserve">Joshi, R., </w:t>
      </w:r>
      <w:proofErr w:type="spellStart"/>
      <w:r w:rsidRPr="00C05196">
        <w:rPr>
          <w:rFonts w:ascii="Times New Roman" w:eastAsia="Times New Roman" w:hAnsi="Times New Roman" w:cs="Times New Roman"/>
          <w:sz w:val="24"/>
          <w:szCs w:val="24"/>
        </w:rPr>
        <w:t>Vig</w:t>
      </w:r>
      <w:proofErr w:type="spellEnd"/>
      <w:r w:rsidRPr="00C05196">
        <w:rPr>
          <w:rFonts w:ascii="Times New Roman" w:eastAsia="Times New Roman" w:hAnsi="Times New Roman" w:cs="Times New Roman"/>
          <w:sz w:val="24"/>
          <w:szCs w:val="24"/>
        </w:rPr>
        <w:t xml:space="preserve">, A. P., &amp; Singh, J. (2013). </w:t>
      </w:r>
      <w:r w:rsidRPr="00C05196">
        <w:rPr>
          <w:rFonts w:ascii="Times New Roman" w:eastAsia="Times New Roman" w:hAnsi="Times New Roman" w:cs="Times New Roman"/>
          <w:sz w:val="24"/>
          <w:szCs w:val="24"/>
          <w:lang w:val="en-GB"/>
        </w:rPr>
        <w:t xml:space="preserve">Vermicompost as soil supplement to enhance growth, yield and quality of </w:t>
      </w:r>
      <w:r w:rsidRPr="00C05196">
        <w:rPr>
          <w:rFonts w:ascii="Times New Roman" w:eastAsia="Times New Roman" w:hAnsi="Times New Roman" w:cs="Times New Roman"/>
          <w:i/>
          <w:iCs/>
          <w:sz w:val="24"/>
          <w:szCs w:val="24"/>
          <w:lang w:val="en-GB"/>
        </w:rPr>
        <w:t>Triticum aestivum</w:t>
      </w:r>
      <w:r w:rsidRPr="00C05196">
        <w:rPr>
          <w:rFonts w:ascii="Times New Roman" w:eastAsia="Times New Roman" w:hAnsi="Times New Roman" w:cs="Times New Roman"/>
          <w:sz w:val="24"/>
          <w:szCs w:val="24"/>
          <w:lang w:val="en-GB"/>
        </w:rPr>
        <w:t xml:space="preserve"> L.: </w:t>
      </w:r>
      <w:r w:rsidRPr="00866FEF">
        <w:rPr>
          <w:rFonts w:ascii="Times New Roman" w:eastAsia="Times New Roman" w:hAnsi="Times New Roman" w:cs="Times New Roman"/>
          <w:sz w:val="24"/>
          <w:szCs w:val="24"/>
          <w:lang w:val="en-GB"/>
        </w:rPr>
        <w:t>A</w:t>
      </w:r>
      <w:r w:rsidRPr="00C05196">
        <w:rPr>
          <w:rFonts w:ascii="Times New Roman" w:eastAsia="Times New Roman" w:hAnsi="Times New Roman" w:cs="Times New Roman"/>
          <w:sz w:val="24"/>
          <w:szCs w:val="24"/>
          <w:lang w:val="en-GB"/>
        </w:rPr>
        <w:t xml:space="preserve"> field study. International journal of Recycling of organic waste in Agriculture, 2(1), 16.</w:t>
      </w:r>
    </w:p>
    <w:p w14:paraId="3785843A" w14:textId="77777777" w:rsidR="003C1ACE" w:rsidRPr="00866FEF" w:rsidRDefault="003C1ACE" w:rsidP="00A90A9C">
      <w:pPr>
        <w:spacing w:after="120" w:line="360" w:lineRule="auto"/>
        <w:ind w:left="720" w:hanging="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 xml:space="preserve">Kapila, R., Verma, G., Sen, A., &amp; Nigam, A. (2024). Compositional Evaluation of Vermicompost Prepared from Different Types of Organic Wastes using </w:t>
      </w:r>
      <w:r w:rsidRPr="00866FEF">
        <w:rPr>
          <w:rFonts w:ascii="Times New Roman" w:eastAsia="Times New Roman" w:hAnsi="Times New Roman" w:cs="Times New Roman"/>
          <w:i/>
          <w:iCs/>
          <w:sz w:val="24"/>
          <w:szCs w:val="24"/>
        </w:rPr>
        <w:t>Eisenia foetida</w:t>
      </w:r>
      <w:r w:rsidRPr="00866FEF">
        <w:rPr>
          <w:rFonts w:ascii="Times New Roman" w:eastAsia="Times New Roman" w:hAnsi="Times New Roman" w:cs="Times New Roman"/>
          <w:sz w:val="24"/>
          <w:szCs w:val="24"/>
        </w:rPr>
        <w:t xml:space="preserve"> and Studying its Effect on Crop Growth. </w:t>
      </w:r>
      <w:r w:rsidRPr="00866FEF">
        <w:rPr>
          <w:rFonts w:ascii="Times New Roman" w:eastAsia="Times New Roman" w:hAnsi="Times New Roman" w:cs="Times New Roman"/>
          <w:i/>
          <w:iCs/>
          <w:sz w:val="24"/>
          <w:szCs w:val="24"/>
        </w:rPr>
        <w:t>Indian Journal of Agricultural Research</w:t>
      </w:r>
      <w:r w:rsidRPr="00866FEF">
        <w:rPr>
          <w:rFonts w:ascii="Times New Roman" w:eastAsia="Times New Roman" w:hAnsi="Times New Roman" w:cs="Times New Roman"/>
          <w:sz w:val="24"/>
          <w:szCs w:val="24"/>
        </w:rPr>
        <w:t>, </w:t>
      </w:r>
      <w:r w:rsidRPr="00866FEF">
        <w:rPr>
          <w:rFonts w:ascii="Times New Roman" w:eastAsia="Times New Roman" w:hAnsi="Times New Roman" w:cs="Times New Roman"/>
          <w:i/>
          <w:iCs/>
          <w:sz w:val="24"/>
          <w:szCs w:val="24"/>
        </w:rPr>
        <w:t>58</w:t>
      </w:r>
      <w:r w:rsidRPr="00866FEF">
        <w:rPr>
          <w:rFonts w:ascii="Times New Roman" w:eastAsia="Times New Roman" w:hAnsi="Times New Roman" w:cs="Times New Roman"/>
          <w:sz w:val="24"/>
          <w:szCs w:val="24"/>
        </w:rPr>
        <w:t>(3).</w:t>
      </w:r>
    </w:p>
    <w:p w14:paraId="182E6B6E" w14:textId="77777777" w:rsidR="003C1ACE" w:rsidRPr="003C1ACE" w:rsidRDefault="003C1ACE" w:rsidP="003C1ACE">
      <w:pPr>
        <w:spacing w:after="120" w:line="360" w:lineRule="auto"/>
        <w:ind w:left="720" w:hanging="720"/>
        <w:jc w:val="both"/>
        <w:rPr>
          <w:rFonts w:ascii="Times New Roman" w:eastAsia="Times New Roman" w:hAnsi="Times New Roman" w:cs="Times New Roman"/>
          <w:sz w:val="24"/>
          <w:szCs w:val="24"/>
        </w:rPr>
      </w:pPr>
      <w:r w:rsidRPr="003C1ACE">
        <w:rPr>
          <w:rFonts w:ascii="Times New Roman" w:eastAsia="Times New Roman" w:hAnsi="Times New Roman" w:cs="Times New Roman"/>
          <w:sz w:val="24"/>
          <w:szCs w:val="24"/>
        </w:rPr>
        <w:t xml:space="preserve">Khatua, S., Singh, V., Kumar, A., &amp; Raj, A. (2025). Influence of organic manures and </w:t>
      </w:r>
      <w:proofErr w:type="spellStart"/>
      <w:r w:rsidRPr="003C1ACE">
        <w:rPr>
          <w:rFonts w:ascii="Times New Roman" w:eastAsia="Times New Roman" w:hAnsi="Times New Roman" w:cs="Times New Roman"/>
          <w:sz w:val="24"/>
          <w:szCs w:val="24"/>
        </w:rPr>
        <w:t>Panchagavya</w:t>
      </w:r>
      <w:proofErr w:type="spellEnd"/>
      <w:r w:rsidRPr="003C1ACE">
        <w:rPr>
          <w:rFonts w:ascii="Times New Roman" w:eastAsia="Times New Roman" w:hAnsi="Times New Roman" w:cs="Times New Roman"/>
          <w:sz w:val="24"/>
          <w:szCs w:val="24"/>
        </w:rPr>
        <w:t xml:space="preserve"> on growth and yield of wheat (Triticum aestivum L.). </w:t>
      </w:r>
      <w:r w:rsidRPr="003C1ACE">
        <w:rPr>
          <w:rFonts w:ascii="Times New Roman" w:eastAsia="Times New Roman" w:hAnsi="Times New Roman" w:cs="Times New Roman"/>
          <w:i/>
          <w:iCs/>
          <w:sz w:val="24"/>
          <w:szCs w:val="24"/>
        </w:rPr>
        <w:t>Journal of Advances in Biology and Biotechnology</w:t>
      </w:r>
      <w:r w:rsidRPr="003C1ACE">
        <w:rPr>
          <w:rFonts w:ascii="Times New Roman" w:eastAsia="Times New Roman" w:hAnsi="Times New Roman" w:cs="Times New Roman"/>
          <w:sz w:val="24"/>
          <w:szCs w:val="24"/>
        </w:rPr>
        <w:t>, </w:t>
      </w:r>
      <w:r w:rsidRPr="003C1ACE">
        <w:rPr>
          <w:rFonts w:ascii="Times New Roman" w:eastAsia="Times New Roman" w:hAnsi="Times New Roman" w:cs="Times New Roman"/>
          <w:i/>
          <w:iCs/>
          <w:sz w:val="24"/>
          <w:szCs w:val="24"/>
        </w:rPr>
        <w:t>28</w:t>
      </w:r>
      <w:r w:rsidRPr="003C1ACE">
        <w:rPr>
          <w:rFonts w:ascii="Times New Roman" w:eastAsia="Times New Roman" w:hAnsi="Times New Roman" w:cs="Times New Roman"/>
          <w:sz w:val="24"/>
          <w:szCs w:val="24"/>
        </w:rPr>
        <w:t>(10), 250-258.</w:t>
      </w:r>
    </w:p>
    <w:p w14:paraId="47DC23F1" w14:textId="77777777" w:rsidR="003C1ACE" w:rsidRPr="00C05196" w:rsidRDefault="003C1ACE" w:rsidP="00C05196">
      <w:pPr>
        <w:spacing w:after="120" w:line="360" w:lineRule="auto"/>
        <w:ind w:left="720" w:hanging="720"/>
        <w:jc w:val="both"/>
        <w:rPr>
          <w:rFonts w:ascii="Times New Roman" w:eastAsia="Times New Roman" w:hAnsi="Times New Roman" w:cs="Times New Roman"/>
          <w:sz w:val="24"/>
          <w:szCs w:val="24"/>
          <w:lang w:val="en-GB"/>
        </w:rPr>
      </w:pPr>
      <w:proofErr w:type="spellStart"/>
      <w:r w:rsidRPr="00C05196">
        <w:rPr>
          <w:rFonts w:ascii="Times New Roman" w:eastAsia="Times New Roman" w:hAnsi="Times New Roman" w:cs="Times New Roman"/>
          <w:sz w:val="24"/>
          <w:szCs w:val="24"/>
          <w:lang w:val="en-GB"/>
        </w:rPr>
        <w:t>Kizilkaya</w:t>
      </w:r>
      <w:proofErr w:type="spellEnd"/>
      <w:r w:rsidRPr="00C05196">
        <w:rPr>
          <w:rFonts w:ascii="Times New Roman" w:eastAsia="Times New Roman" w:hAnsi="Times New Roman" w:cs="Times New Roman"/>
          <w:sz w:val="24"/>
          <w:szCs w:val="24"/>
          <w:lang w:val="en-GB"/>
        </w:rPr>
        <w:t xml:space="preserve">, R., </w:t>
      </w:r>
      <w:proofErr w:type="spellStart"/>
      <w:r w:rsidRPr="00C05196">
        <w:rPr>
          <w:rFonts w:ascii="Times New Roman" w:eastAsia="Times New Roman" w:hAnsi="Times New Roman" w:cs="Times New Roman"/>
          <w:sz w:val="24"/>
          <w:szCs w:val="24"/>
          <w:lang w:val="en-GB"/>
        </w:rPr>
        <w:t>Hepsen</w:t>
      </w:r>
      <w:proofErr w:type="spellEnd"/>
      <w:r w:rsidRPr="00C05196">
        <w:rPr>
          <w:rFonts w:ascii="Times New Roman" w:eastAsia="Times New Roman" w:hAnsi="Times New Roman" w:cs="Times New Roman"/>
          <w:sz w:val="24"/>
          <w:szCs w:val="24"/>
          <w:lang w:val="en-GB"/>
        </w:rPr>
        <w:t xml:space="preserve"> </w:t>
      </w:r>
      <w:proofErr w:type="spellStart"/>
      <w:r w:rsidRPr="00C05196">
        <w:rPr>
          <w:rFonts w:ascii="Times New Roman" w:eastAsia="Times New Roman" w:hAnsi="Times New Roman" w:cs="Times New Roman"/>
          <w:sz w:val="24"/>
          <w:szCs w:val="24"/>
          <w:lang w:val="en-GB"/>
        </w:rPr>
        <w:t>Turkay</w:t>
      </w:r>
      <w:proofErr w:type="spellEnd"/>
      <w:r w:rsidRPr="00C05196">
        <w:rPr>
          <w:rFonts w:ascii="Times New Roman" w:eastAsia="Times New Roman" w:hAnsi="Times New Roman" w:cs="Times New Roman"/>
          <w:sz w:val="24"/>
          <w:szCs w:val="24"/>
          <w:lang w:val="en-GB"/>
        </w:rPr>
        <w:t>, F. S., Turkmen, C., &amp; Durmus, M. (2012). Vermicompost effects on wheat yield and nutrient contents in soil and plant. Archives of Agronomy and Soil Science, 58(sup1), S175-S179.</w:t>
      </w:r>
    </w:p>
    <w:p w14:paraId="635BAB3E" w14:textId="77777777" w:rsidR="003C1ACE" w:rsidRPr="00866FEF" w:rsidRDefault="003C1ACE" w:rsidP="00A90A9C">
      <w:pPr>
        <w:spacing w:after="120" w:line="360" w:lineRule="auto"/>
        <w:ind w:left="720" w:hanging="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lastRenderedPageBreak/>
        <w:t>Kumar, A., &amp; Bohra, B. (2006). Green technology in relation to sustainable agriculture. </w:t>
      </w:r>
      <w:r w:rsidRPr="00866FEF">
        <w:rPr>
          <w:rFonts w:ascii="Times New Roman" w:eastAsia="Times New Roman" w:hAnsi="Times New Roman" w:cs="Times New Roman"/>
          <w:i/>
          <w:iCs/>
          <w:sz w:val="24"/>
          <w:szCs w:val="24"/>
        </w:rPr>
        <w:t>Green technologies for sustainable agriculture. Daya Publishing house, Delhi</w:t>
      </w:r>
      <w:r w:rsidRPr="00866FEF">
        <w:rPr>
          <w:rFonts w:ascii="Times New Roman" w:eastAsia="Times New Roman" w:hAnsi="Times New Roman" w:cs="Times New Roman"/>
          <w:sz w:val="24"/>
          <w:szCs w:val="24"/>
        </w:rPr>
        <w:t>.</w:t>
      </w:r>
    </w:p>
    <w:p w14:paraId="4EC5496E" w14:textId="77777777" w:rsidR="003C1ACE" w:rsidRPr="00866FEF" w:rsidRDefault="003C1ACE" w:rsidP="00A90A9C">
      <w:pPr>
        <w:spacing w:after="120" w:line="360" w:lineRule="auto"/>
        <w:ind w:left="720" w:hanging="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rPr>
        <w:t>Kumar, S., Kumar, V., Shakya, R., &amp; Chauhan, A. S. (2024). Effect of FYM and Vermicompost application on growth, yield and quality of Wheat (</w:t>
      </w:r>
      <w:r w:rsidRPr="00866FEF">
        <w:rPr>
          <w:rFonts w:ascii="Times New Roman" w:eastAsia="Times New Roman" w:hAnsi="Times New Roman" w:cs="Times New Roman"/>
          <w:i/>
          <w:iCs/>
          <w:sz w:val="24"/>
          <w:szCs w:val="24"/>
        </w:rPr>
        <w:t xml:space="preserve">Triticum aestivum </w:t>
      </w:r>
      <w:r w:rsidRPr="00866FEF">
        <w:rPr>
          <w:rFonts w:ascii="Times New Roman" w:eastAsia="Times New Roman" w:hAnsi="Times New Roman" w:cs="Times New Roman"/>
          <w:sz w:val="24"/>
          <w:szCs w:val="24"/>
        </w:rPr>
        <w:t>L.) crop. </w:t>
      </w:r>
      <w:r w:rsidRPr="00866FEF">
        <w:rPr>
          <w:rFonts w:ascii="Times New Roman" w:eastAsia="Times New Roman" w:hAnsi="Times New Roman" w:cs="Times New Roman"/>
          <w:i/>
          <w:iCs/>
          <w:sz w:val="24"/>
          <w:szCs w:val="24"/>
        </w:rPr>
        <w:t>International Journal of Agricultural Invention</w:t>
      </w:r>
      <w:r w:rsidRPr="00866FEF">
        <w:rPr>
          <w:rFonts w:ascii="Times New Roman" w:eastAsia="Times New Roman" w:hAnsi="Times New Roman" w:cs="Times New Roman"/>
          <w:sz w:val="24"/>
          <w:szCs w:val="24"/>
        </w:rPr>
        <w:t>, </w:t>
      </w:r>
      <w:r w:rsidRPr="00866FEF">
        <w:rPr>
          <w:rFonts w:ascii="Times New Roman" w:eastAsia="Times New Roman" w:hAnsi="Times New Roman" w:cs="Times New Roman"/>
          <w:i/>
          <w:iCs/>
          <w:sz w:val="24"/>
          <w:szCs w:val="24"/>
        </w:rPr>
        <w:t>9</w:t>
      </w:r>
      <w:r w:rsidRPr="00866FEF">
        <w:rPr>
          <w:rFonts w:ascii="Times New Roman" w:eastAsia="Times New Roman" w:hAnsi="Times New Roman" w:cs="Times New Roman"/>
          <w:sz w:val="24"/>
          <w:szCs w:val="24"/>
        </w:rPr>
        <w:t>(2), 178-184.</w:t>
      </w:r>
    </w:p>
    <w:p w14:paraId="019EEDFC" w14:textId="77777777" w:rsidR="003C1ACE" w:rsidRPr="00866FEF" w:rsidRDefault="003C1ACE" w:rsidP="00A90A9C">
      <w:pPr>
        <w:spacing w:after="120" w:line="360" w:lineRule="auto"/>
        <w:ind w:left="720" w:hanging="720"/>
        <w:jc w:val="both"/>
        <w:rPr>
          <w:rFonts w:ascii="Times New Roman" w:eastAsia="Times New Roman" w:hAnsi="Times New Roman" w:cs="Times New Roman"/>
          <w:sz w:val="24"/>
          <w:szCs w:val="24"/>
        </w:rPr>
      </w:pPr>
      <w:r w:rsidRPr="00866FEF">
        <w:rPr>
          <w:rFonts w:ascii="Times New Roman" w:eastAsia="Times New Roman" w:hAnsi="Times New Roman" w:cs="Times New Roman"/>
          <w:sz w:val="24"/>
          <w:szCs w:val="24"/>
          <w:lang w:val="it-IT"/>
        </w:rPr>
        <w:t xml:space="preserve">Sonia, V., Felix, S., &amp; Antony, C. (2016). </w:t>
      </w:r>
      <w:r w:rsidRPr="00866FEF">
        <w:rPr>
          <w:rFonts w:ascii="Times New Roman" w:eastAsia="Times New Roman" w:hAnsi="Times New Roman" w:cs="Times New Roman"/>
          <w:sz w:val="24"/>
          <w:szCs w:val="24"/>
        </w:rPr>
        <w:t xml:space="preserve">Comparative study of growth and reproduction of earthworm </w:t>
      </w:r>
      <w:proofErr w:type="spellStart"/>
      <w:r w:rsidRPr="00866FEF">
        <w:rPr>
          <w:rFonts w:ascii="Times New Roman" w:eastAsia="Times New Roman" w:hAnsi="Times New Roman" w:cs="Times New Roman"/>
          <w:sz w:val="24"/>
          <w:szCs w:val="24"/>
        </w:rPr>
        <w:t>Eudrilus</w:t>
      </w:r>
      <w:proofErr w:type="spellEnd"/>
      <w:r w:rsidRPr="00866FEF">
        <w:rPr>
          <w:rFonts w:ascii="Times New Roman" w:eastAsia="Times New Roman" w:hAnsi="Times New Roman" w:cs="Times New Roman"/>
          <w:sz w:val="24"/>
          <w:szCs w:val="24"/>
        </w:rPr>
        <w:t xml:space="preserve"> </w:t>
      </w:r>
      <w:proofErr w:type="spellStart"/>
      <w:r w:rsidRPr="00866FEF">
        <w:rPr>
          <w:rFonts w:ascii="Times New Roman" w:eastAsia="Times New Roman" w:hAnsi="Times New Roman" w:cs="Times New Roman"/>
          <w:sz w:val="24"/>
          <w:szCs w:val="24"/>
        </w:rPr>
        <w:t>eugeniae</w:t>
      </w:r>
      <w:proofErr w:type="spellEnd"/>
      <w:r w:rsidRPr="00866FEF">
        <w:rPr>
          <w:rFonts w:ascii="Times New Roman" w:eastAsia="Times New Roman" w:hAnsi="Times New Roman" w:cs="Times New Roman"/>
          <w:sz w:val="24"/>
          <w:szCs w:val="24"/>
        </w:rPr>
        <w:t xml:space="preserve"> in different organic substrate. </w:t>
      </w:r>
      <w:r w:rsidRPr="00866FEF">
        <w:rPr>
          <w:rFonts w:ascii="Times New Roman" w:eastAsia="Times New Roman" w:hAnsi="Times New Roman" w:cs="Times New Roman"/>
          <w:i/>
          <w:iCs/>
          <w:sz w:val="24"/>
          <w:szCs w:val="24"/>
        </w:rPr>
        <w:t>International Journal of Applied</w:t>
      </w:r>
      <w:r w:rsidRPr="00866FEF">
        <w:rPr>
          <w:rFonts w:ascii="Times New Roman" w:eastAsia="Times New Roman" w:hAnsi="Times New Roman" w:cs="Times New Roman"/>
          <w:sz w:val="24"/>
          <w:szCs w:val="24"/>
        </w:rPr>
        <w:t>, </w:t>
      </w:r>
      <w:r w:rsidRPr="00866FEF">
        <w:rPr>
          <w:rFonts w:ascii="Times New Roman" w:eastAsia="Times New Roman" w:hAnsi="Times New Roman" w:cs="Times New Roman"/>
          <w:i/>
          <w:iCs/>
          <w:sz w:val="24"/>
          <w:szCs w:val="24"/>
        </w:rPr>
        <w:t>4</w:t>
      </w:r>
      <w:r w:rsidRPr="00866FEF">
        <w:rPr>
          <w:rFonts w:ascii="Times New Roman" w:eastAsia="Times New Roman" w:hAnsi="Times New Roman" w:cs="Times New Roman"/>
          <w:sz w:val="24"/>
          <w:szCs w:val="24"/>
        </w:rPr>
        <w:t>, 1.</w:t>
      </w:r>
    </w:p>
    <w:p w14:paraId="491C9B09" w14:textId="77777777" w:rsidR="003C1ACE" w:rsidRPr="003C1ACE" w:rsidRDefault="003C1ACE" w:rsidP="003C1ACE">
      <w:pPr>
        <w:spacing w:after="120" w:line="360" w:lineRule="auto"/>
        <w:ind w:left="720" w:hanging="720"/>
        <w:jc w:val="both"/>
        <w:rPr>
          <w:rFonts w:ascii="Times New Roman" w:eastAsia="Times New Roman" w:hAnsi="Times New Roman" w:cs="Times New Roman"/>
          <w:sz w:val="24"/>
          <w:szCs w:val="24"/>
        </w:rPr>
      </w:pPr>
      <w:r w:rsidRPr="003C1ACE">
        <w:rPr>
          <w:rFonts w:ascii="Times New Roman" w:eastAsia="Times New Roman" w:hAnsi="Times New Roman" w:cs="Times New Roman"/>
          <w:sz w:val="24"/>
          <w:szCs w:val="24"/>
        </w:rPr>
        <w:t>Suhani, I., de Araujo, A. S. F., Kothari, R., Vaish, B., &amp; Singh, R. P. (2025). Investigating the effect of compost and vermicompost on wheat plants and soil health under natural salt affected field conditions. </w:t>
      </w:r>
      <w:r w:rsidRPr="003C1ACE">
        <w:rPr>
          <w:rFonts w:ascii="Times New Roman" w:eastAsia="Times New Roman" w:hAnsi="Times New Roman" w:cs="Times New Roman"/>
          <w:i/>
          <w:iCs/>
          <w:sz w:val="24"/>
          <w:szCs w:val="24"/>
        </w:rPr>
        <w:t>International Journal of Environmental Research</w:t>
      </w:r>
      <w:r w:rsidRPr="003C1ACE">
        <w:rPr>
          <w:rFonts w:ascii="Times New Roman" w:eastAsia="Times New Roman" w:hAnsi="Times New Roman" w:cs="Times New Roman"/>
          <w:sz w:val="24"/>
          <w:szCs w:val="24"/>
        </w:rPr>
        <w:t>, </w:t>
      </w:r>
      <w:r w:rsidRPr="003C1ACE">
        <w:rPr>
          <w:rFonts w:ascii="Times New Roman" w:eastAsia="Times New Roman" w:hAnsi="Times New Roman" w:cs="Times New Roman"/>
          <w:i/>
          <w:iCs/>
          <w:sz w:val="24"/>
          <w:szCs w:val="24"/>
        </w:rPr>
        <w:t>19</w:t>
      </w:r>
      <w:r w:rsidRPr="003C1ACE">
        <w:rPr>
          <w:rFonts w:ascii="Times New Roman" w:eastAsia="Times New Roman" w:hAnsi="Times New Roman" w:cs="Times New Roman"/>
          <w:sz w:val="24"/>
          <w:szCs w:val="24"/>
        </w:rPr>
        <w:t>(2), 42.</w:t>
      </w:r>
    </w:p>
    <w:p w14:paraId="697494D7" w14:textId="77777777" w:rsidR="003C1ACE" w:rsidRPr="003C1ACE" w:rsidRDefault="003C1ACE" w:rsidP="003C1ACE">
      <w:pPr>
        <w:spacing w:after="120" w:line="360" w:lineRule="auto"/>
        <w:ind w:left="720" w:hanging="720"/>
        <w:jc w:val="both"/>
        <w:rPr>
          <w:rFonts w:ascii="Times New Roman" w:eastAsia="Times New Roman" w:hAnsi="Times New Roman" w:cs="Times New Roman"/>
          <w:sz w:val="24"/>
          <w:szCs w:val="24"/>
        </w:rPr>
      </w:pPr>
      <w:r w:rsidRPr="003C1ACE">
        <w:rPr>
          <w:rFonts w:ascii="Times New Roman" w:eastAsia="Times New Roman" w:hAnsi="Times New Roman" w:cs="Times New Roman"/>
          <w:sz w:val="24"/>
          <w:szCs w:val="24"/>
        </w:rPr>
        <w:t xml:space="preserve">Tayade, N., Bhagat, G., </w:t>
      </w:r>
      <w:proofErr w:type="spellStart"/>
      <w:r w:rsidRPr="003C1ACE">
        <w:rPr>
          <w:rFonts w:ascii="Times New Roman" w:eastAsia="Times New Roman" w:hAnsi="Times New Roman" w:cs="Times New Roman"/>
          <w:sz w:val="24"/>
          <w:szCs w:val="24"/>
        </w:rPr>
        <w:t>Paslawar</w:t>
      </w:r>
      <w:proofErr w:type="spellEnd"/>
      <w:r w:rsidRPr="003C1ACE">
        <w:rPr>
          <w:rFonts w:ascii="Times New Roman" w:eastAsia="Times New Roman" w:hAnsi="Times New Roman" w:cs="Times New Roman"/>
          <w:sz w:val="24"/>
          <w:szCs w:val="24"/>
        </w:rPr>
        <w:t xml:space="preserve">, A., </w:t>
      </w:r>
      <w:proofErr w:type="spellStart"/>
      <w:r w:rsidRPr="003C1ACE">
        <w:rPr>
          <w:rFonts w:ascii="Times New Roman" w:eastAsia="Times New Roman" w:hAnsi="Times New Roman" w:cs="Times New Roman"/>
          <w:sz w:val="24"/>
          <w:szCs w:val="24"/>
        </w:rPr>
        <w:t>Nemade</w:t>
      </w:r>
      <w:proofErr w:type="spellEnd"/>
      <w:r w:rsidRPr="003C1ACE">
        <w:rPr>
          <w:rFonts w:ascii="Times New Roman" w:eastAsia="Times New Roman" w:hAnsi="Times New Roman" w:cs="Times New Roman"/>
          <w:sz w:val="24"/>
          <w:szCs w:val="24"/>
        </w:rPr>
        <w:t xml:space="preserve">, S., </w:t>
      </w:r>
      <w:proofErr w:type="spellStart"/>
      <w:r w:rsidRPr="003C1ACE">
        <w:rPr>
          <w:rFonts w:ascii="Times New Roman" w:eastAsia="Times New Roman" w:hAnsi="Times New Roman" w:cs="Times New Roman"/>
          <w:sz w:val="24"/>
          <w:szCs w:val="24"/>
        </w:rPr>
        <w:t>Bayskar</w:t>
      </w:r>
      <w:proofErr w:type="spellEnd"/>
      <w:r w:rsidRPr="003C1ACE">
        <w:rPr>
          <w:rFonts w:ascii="Times New Roman" w:eastAsia="Times New Roman" w:hAnsi="Times New Roman" w:cs="Times New Roman"/>
          <w:sz w:val="24"/>
          <w:szCs w:val="24"/>
        </w:rPr>
        <w:t>, A., Thakur, V., &amp; Ingle, Y. (2025). Evaluation of Decomposition Rates and Suitability of Various Crop Residues for Vermicompost Production. </w:t>
      </w:r>
      <w:r w:rsidRPr="003C1ACE">
        <w:rPr>
          <w:rFonts w:ascii="Times New Roman" w:eastAsia="Times New Roman" w:hAnsi="Times New Roman" w:cs="Times New Roman"/>
          <w:i/>
          <w:iCs/>
          <w:sz w:val="24"/>
          <w:szCs w:val="24"/>
        </w:rPr>
        <w:t>Journal of Scientific Research and Reports</w:t>
      </w:r>
      <w:r w:rsidRPr="003C1ACE">
        <w:rPr>
          <w:rFonts w:ascii="Times New Roman" w:eastAsia="Times New Roman" w:hAnsi="Times New Roman" w:cs="Times New Roman"/>
          <w:sz w:val="24"/>
          <w:szCs w:val="24"/>
        </w:rPr>
        <w:t>, </w:t>
      </w:r>
      <w:r w:rsidRPr="003C1ACE">
        <w:rPr>
          <w:rFonts w:ascii="Times New Roman" w:eastAsia="Times New Roman" w:hAnsi="Times New Roman" w:cs="Times New Roman"/>
          <w:i/>
          <w:iCs/>
          <w:sz w:val="24"/>
          <w:szCs w:val="24"/>
        </w:rPr>
        <w:t>31</w:t>
      </w:r>
      <w:r w:rsidRPr="003C1ACE">
        <w:rPr>
          <w:rFonts w:ascii="Times New Roman" w:eastAsia="Times New Roman" w:hAnsi="Times New Roman" w:cs="Times New Roman"/>
          <w:sz w:val="24"/>
          <w:szCs w:val="24"/>
        </w:rPr>
        <w:t>(4), 239-250.</w:t>
      </w:r>
    </w:p>
    <w:p w14:paraId="387EE8FA" w14:textId="77777777" w:rsidR="003C1ACE" w:rsidRPr="00866FEF" w:rsidRDefault="003C1ACE" w:rsidP="00A90A9C">
      <w:pPr>
        <w:spacing w:after="120" w:line="360" w:lineRule="auto"/>
        <w:ind w:left="720" w:hanging="720"/>
        <w:jc w:val="both"/>
        <w:rPr>
          <w:rFonts w:ascii="Times New Roman" w:eastAsia="Times New Roman" w:hAnsi="Times New Roman" w:cs="Times New Roman"/>
          <w:sz w:val="24"/>
          <w:szCs w:val="24"/>
        </w:rPr>
      </w:pPr>
      <w:proofErr w:type="spellStart"/>
      <w:r w:rsidRPr="00866FEF">
        <w:rPr>
          <w:rFonts w:ascii="Times New Roman" w:eastAsia="Times New Roman" w:hAnsi="Times New Roman" w:cs="Times New Roman"/>
          <w:sz w:val="24"/>
          <w:szCs w:val="24"/>
        </w:rPr>
        <w:t>Vodounnou</w:t>
      </w:r>
      <w:proofErr w:type="spellEnd"/>
      <w:r w:rsidRPr="00866FEF">
        <w:rPr>
          <w:rFonts w:ascii="Times New Roman" w:eastAsia="Times New Roman" w:hAnsi="Times New Roman" w:cs="Times New Roman"/>
          <w:sz w:val="24"/>
          <w:szCs w:val="24"/>
        </w:rPr>
        <w:t xml:space="preserve">, D. S. J. V., </w:t>
      </w:r>
      <w:proofErr w:type="spellStart"/>
      <w:r w:rsidRPr="00866FEF">
        <w:rPr>
          <w:rFonts w:ascii="Times New Roman" w:eastAsia="Times New Roman" w:hAnsi="Times New Roman" w:cs="Times New Roman"/>
          <w:sz w:val="24"/>
          <w:szCs w:val="24"/>
        </w:rPr>
        <w:t>Kpogue</w:t>
      </w:r>
      <w:proofErr w:type="spellEnd"/>
      <w:r w:rsidRPr="00866FEF">
        <w:rPr>
          <w:rFonts w:ascii="Times New Roman" w:eastAsia="Times New Roman" w:hAnsi="Times New Roman" w:cs="Times New Roman"/>
          <w:sz w:val="24"/>
          <w:szCs w:val="24"/>
        </w:rPr>
        <w:t xml:space="preserve">, D. N. S., </w:t>
      </w:r>
      <w:proofErr w:type="spellStart"/>
      <w:r w:rsidRPr="00866FEF">
        <w:rPr>
          <w:rFonts w:ascii="Times New Roman" w:eastAsia="Times New Roman" w:hAnsi="Times New Roman" w:cs="Times New Roman"/>
          <w:sz w:val="24"/>
          <w:szCs w:val="24"/>
        </w:rPr>
        <w:t>Tossavi</w:t>
      </w:r>
      <w:proofErr w:type="spellEnd"/>
      <w:r w:rsidRPr="00866FEF">
        <w:rPr>
          <w:rFonts w:ascii="Times New Roman" w:eastAsia="Times New Roman" w:hAnsi="Times New Roman" w:cs="Times New Roman"/>
          <w:sz w:val="24"/>
          <w:szCs w:val="24"/>
        </w:rPr>
        <w:t xml:space="preserve">, C. E., </w:t>
      </w:r>
      <w:proofErr w:type="spellStart"/>
      <w:r w:rsidRPr="00866FEF">
        <w:rPr>
          <w:rFonts w:ascii="Times New Roman" w:eastAsia="Times New Roman" w:hAnsi="Times New Roman" w:cs="Times New Roman"/>
          <w:sz w:val="24"/>
          <w:szCs w:val="24"/>
        </w:rPr>
        <w:t>Mennsah</w:t>
      </w:r>
      <w:proofErr w:type="spellEnd"/>
      <w:r w:rsidRPr="00866FEF">
        <w:rPr>
          <w:rFonts w:ascii="Times New Roman" w:eastAsia="Times New Roman" w:hAnsi="Times New Roman" w:cs="Times New Roman"/>
          <w:sz w:val="24"/>
          <w:szCs w:val="24"/>
        </w:rPr>
        <w:t xml:space="preserve">, G. A., &amp; </w:t>
      </w:r>
      <w:proofErr w:type="spellStart"/>
      <w:r w:rsidRPr="00866FEF">
        <w:rPr>
          <w:rFonts w:ascii="Times New Roman" w:eastAsia="Times New Roman" w:hAnsi="Times New Roman" w:cs="Times New Roman"/>
          <w:sz w:val="24"/>
          <w:szCs w:val="24"/>
        </w:rPr>
        <w:t>Fiogbe</w:t>
      </w:r>
      <w:proofErr w:type="spellEnd"/>
      <w:r w:rsidRPr="00866FEF">
        <w:rPr>
          <w:rFonts w:ascii="Times New Roman" w:eastAsia="Times New Roman" w:hAnsi="Times New Roman" w:cs="Times New Roman"/>
          <w:sz w:val="24"/>
          <w:szCs w:val="24"/>
        </w:rPr>
        <w:t>, E. D. (2016). Effect of animal waste and vegetable compost on production and growth of earthworm (Eisenia fetida) during vermiculture. </w:t>
      </w:r>
      <w:r w:rsidRPr="00866FEF">
        <w:rPr>
          <w:rFonts w:ascii="Times New Roman" w:eastAsia="Times New Roman" w:hAnsi="Times New Roman" w:cs="Times New Roman"/>
          <w:i/>
          <w:iCs/>
          <w:sz w:val="24"/>
          <w:szCs w:val="24"/>
        </w:rPr>
        <w:t>International Journal of Recycling of Organic Waste in Agriculture</w:t>
      </w:r>
      <w:r w:rsidRPr="00866FEF">
        <w:rPr>
          <w:rFonts w:ascii="Times New Roman" w:eastAsia="Times New Roman" w:hAnsi="Times New Roman" w:cs="Times New Roman"/>
          <w:sz w:val="24"/>
          <w:szCs w:val="24"/>
        </w:rPr>
        <w:t>, </w:t>
      </w:r>
      <w:r w:rsidRPr="00866FEF">
        <w:rPr>
          <w:rFonts w:ascii="Times New Roman" w:eastAsia="Times New Roman" w:hAnsi="Times New Roman" w:cs="Times New Roman"/>
          <w:i/>
          <w:iCs/>
          <w:sz w:val="24"/>
          <w:szCs w:val="24"/>
        </w:rPr>
        <w:t>5</w:t>
      </w:r>
      <w:r w:rsidRPr="00866FEF">
        <w:rPr>
          <w:rFonts w:ascii="Times New Roman" w:eastAsia="Times New Roman" w:hAnsi="Times New Roman" w:cs="Times New Roman"/>
          <w:sz w:val="24"/>
          <w:szCs w:val="24"/>
        </w:rPr>
        <w:t>(1), 87-92.</w:t>
      </w:r>
    </w:p>
    <w:p w14:paraId="43D44901" w14:textId="77777777" w:rsidR="003C1ACE" w:rsidRPr="00866FEF" w:rsidRDefault="003C1ACE" w:rsidP="00A90A9C">
      <w:pPr>
        <w:spacing w:after="120" w:line="360" w:lineRule="auto"/>
        <w:ind w:left="720" w:hanging="720"/>
        <w:jc w:val="both"/>
        <w:rPr>
          <w:rFonts w:ascii="Times New Roman" w:eastAsia="Times New Roman" w:hAnsi="Times New Roman" w:cs="Times New Roman"/>
          <w:sz w:val="24"/>
          <w:szCs w:val="24"/>
        </w:rPr>
      </w:pPr>
    </w:p>
    <w:sectPr w:rsidR="003C1ACE" w:rsidRPr="00866FE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58190" w14:textId="77777777" w:rsidR="004A3AA9" w:rsidRDefault="004A3AA9" w:rsidP="00483884">
      <w:pPr>
        <w:spacing w:after="0" w:line="240" w:lineRule="auto"/>
      </w:pPr>
      <w:r>
        <w:separator/>
      </w:r>
    </w:p>
  </w:endnote>
  <w:endnote w:type="continuationSeparator" w:id="0">
    <w:p w14:paraId="11B32630" w14:textId="77777777" w:rsidR="004A3AA9" w:rsidRDefault="004A3AA9" w:rsidP="00483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F05492-ACAD-4CF3-A8F8-1198FCAD29A8}"/>
    <w:embedBold r:id="rId2" w:fontKey="{64B78BCF-8EAC-4079-8CC8-A46E83DB5293}"/>
    <w:embedItalic r:id="rId3" w:fontKey="{96CD2E92-C0F6-4A7A-B32D-2E64C5866397}"/>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4" w:fontKey="{645A6085-F410-4A3F-92DC-F49FC93DC301}"/>
  </w:font>
  <w:font w:name="Cambria">
    <w:panose1 w:val="02040503050406030204"/>
    <w:charset w:val="00"/>
    <w:family w:val="roman"/>
    <w:pitch w:val="variable"/>
    <w:sig w:usb0="E00006FF" w:usb1="420024FF" w:usb2="02000000" w:usb3="00000000" w:csb0="0000019F" w:csb1="00000000"/>
    <w:embedRegular r:id="rId5" w:fontKey="{21FBF358-5EAC-4F30-B29B-7DDCF5F43E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DFF06" w14:textId="77777777" w:rsidR="00483884" w:rsidRDefault="004838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CB83F" w14:textId="77777777" w:rsidR="00483884" w:rsidRDefault="004838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A18F0" w14:textId="77777777" w:rsidR="00483884" w:rsidRDefault="00483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92681" w14:textId="77777777" w:rsidR="004A3AA9" w:rsidRDefault="004A3AA9" w:rsidP="00483884">
      <w:pPr>
        <w:spacing w:after="0" w:line="240" w:lineRule="auto"/>
      </w:pPr>
      <w:r>
        <w:separator/>
      </w:r>
    </w:p>
  </w:footnote>
  <w:footnote w:type="continuationSeparator" w:id="0">
    <w:p w14:paraId="43F5B018" w14:textId="77777777" w:rsidR="004A3AA9" w:rsidRDefault="004A3AA9" w:rsidP="00483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8A05F" w14:textId="7A14B5DA" w:rsidR="00483884" w:rsidRDefault="004A3AA9">
    <w:pPr>
      <w:pStyle w:val="Header"/>
    </w:pPr>
    <w:r>
      <w:rPr>
        <w:noProof/>
      </w:rPr>
      <w:pict w14:anchorId="7A967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1BFD2" w14:textId="08B25D21" w:rsidR="00483884" w:rsidRDefault="004A3AA9">
    <w:pPr>
      <w:pStyle w:val="Header"/>
    </w:pPr>
    <w:r>
      <w:rPr>
        <w:noProof/>
      </w:rPr>
      <w:pict w14:anchorId="167E5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ECE33" w14:textId="7A3DB423" w:rsidR="00483884" w:rsidRDefault="004A3AA9">
    <w:pPr>
      <w:pStyle w:val="Header"/>
    </w:pPr>
    <w:r>
      <w:rPr>
        <w:noProof/>
      </w:rPr>
      <w:pict w14:anchorId="73A774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3E60"/>
    <w:multiLevelType w:val="multilevel"/>
    <w:tmpl w:val="3E56B3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9E87E1C"/>
    <w:multiLevelType w:val="multilevel"/>
    <w:tmpl w:val="9E943C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28117A0"/>
    <w:multiLevelType w:val="multilevel"/>
    <w:tmpl w:val="739485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2NTM2NjO2MDc3NzJV0lEKTi0uzszPAykwrAUAYBlWNiwAAAA="/>
  </w:docVars>
  <w:rsids>
    <w:rsidRoot w:val="00B16463"/>
    <w:rsid w:val="000432AE"/>
    <w:rsid w:val="0011446F"/>
    <w:rsid w:val="0013003F"/>
    <w:rsid w:val="00281B13"/>
    <w:rsid w:val="00327ED0"/>
    <w:rsid w:val="00337874"/>
    <w:rsid w:val="003679E4"/>
    <w:rsid w:val="003A5222"/>
    <w:rsid w:val="003A526B"/>
    <w:rsid w:val="003C1ACE"/>
    <w:rsid w:val="003C6CA7"/>
    <w:rsid w:val="00425AF3"/>
    <w:rsid w:val="0048274C"/>
    <w:rsid w:val="00483884"/>
    <w:rsid w:val="00493758"/>
    <w:rsid w:val="004A3AA9"/>
    <w:rsid w:val="004C1899"/>
    <w:rsid w:val="004C5452"/>
    <w:rsid w:val="0057572C"/>
    <w:rsid w:val="005D6D0D"/>
    <w:rsid w:val="00642423"/>
    <w:rsid w:val="00701B99"/>
    <w:rsid w:val="00842237"/>
    <w:rsid w:val="00866134"/>
    <w:rsid w:val="00866FEF"/>
    <w:rsid w:val="009010DC"/>
    <w:rsid w:val="009A75B5"/>
    <w:rsid w:val="00A33C0F"/>
    <w:rsid w:val="00A575DA"/>
    <w:rsid w:val="00A63F89"/>
    <w:rsid w:val="00A90A9C"/>
    <w:rsid w:val="00AE35FE"/>
    <w:rsid w:val="00B16463"/>
    <w:rsid w:val="00B46B92"/>
    <w:rsid w:val="00B91D71"/>
    <w:rsid w:val="00B92747"/>
    <w:rsid w:val="00C05196"/>
    <w:rsid w:val="00C4596A"/>
    <w:rsid w:val="00CB1C4D"/>
    <w:rsid w:val="00CB3426"/>
    <w:rsid w:val="00D30989"/>
    <w:rsid w:val="00E83C6F"/>
    <w:rsid w:val="00EA57F0"/>
    <w:rsid w:val="00EA5E03"/>
    <w:rsid w:val="00EC6756"/>
    <w:rsid w:val="00F978AB"/>
    <w:rsid w:val="00FE6EE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D4DB55"/>
  <w15:docId w15:val="{5C336905-88D9-4739-8727-70A6785A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9010DC"/>
    <w:rPr>
      <w:color w:val="0000FF" w:themeColor="hyperlink"/>
      <w:u w:val="single"/>
    </w:rPr>
  </w:style>
  <w:style w:type="character" w:styleId="UnresolvedMention">
    <w:name w:val="Unresolved Mention"/>
    <w:basedOn w:val="DefaultParagraphFont"/>
    <w:uiPriority w:val="99"/>
    <w:semiHidden/>
    <w:unhideWhenUsed/>
    <w:rsid w:val="009010DC"/>
    <w:rPr>
      <w:color w:val="605E5C"/>
      <w:shd w:val="clear" w:color="auto" w:fill="E1DFDD"/>
    </w:rPr>
  </w:style>
  <w:style w:type="paragraph" w:styleId="Header">
    <w:name w:val="header"/>
    <w:basedOn w:val="Normal"/>
    <w:link w:val="HeaderChar"/>
    <w:uiPriority w:val="99"/>
    <w:unhideWhenUsed/>
    <w:rsid w:val="00483884"/>
    <w:pPr>
      <w:tabs>
        <w:tab w:val="center" w:pos="4513"/>
        <w:tab w:val="right" w:pos="9026"/>
      </w:tabs>
      <w:spacing w:after="0" w:line="240" w:lineRule="auto"/>
    </w:pPr>
    <w:rPr>
      <w:rFonts w:cs="Mangal"/>
      <w:szCs w:val="20"/>
    </w:rPr>
  </w:style>
  <w:style w:type="character" w:customStyle="1" w:styleId="HeaderChar">
    <w:name w:val="Header Char"/>
    <w:basedOn w:val="DefaultParagraphFont"/>
    <w:link w:val="Header"/>
    <w:uiPriority w:val="99"/>
    <w:rsid w:val="00483884"/>
    <w:rPr>
      <w:rFonts w:cs="Mangal"/>
      <w:szCs w:val="20"/>
    </w:rPr>
  </w:style>
  <w:style w:type="paragraph" w:styleId="Footer">
    <w:name w:val="footer"/>
    <w:basedOn w:val="Normal"/>
    <w:link w:val="FooterChar"/>
    <w:uiPriority w:val="99"/>
    <w:unhideWhenUsed/>
    <w:rsid w:val="00483884"/>
    <w:pPr>
      <w:tabs>
        <w:tab w:val="center" w:pos="4513"/>
        <w:tab w:val="right" w:pos="9026"/>
      </w:tabs>
      <w:spacing w:after="0" w:line="240" w:lineRule="auto"/>
    </w:pPr>
    <w:rPr>
      <w:rFonts w:cs="Mangal"/>
      <w:szCs w:val="20"/>
    </w:rPr>
  </w:style>
  <w:style w:type="character" w:customStyle="1" w:styleId="FooterChar">
    <w:name w:val="Footer Char"/>
    <w:basedOn w:val="DefaultParagraphFont"/>
    <w:link w:val="Footer"/>
    <w:uiPriority w:val="99"/>
    <w:rsid w:val="00483884"/>
    <w:rPr>
      <w:rFonts w:cs="Mangal"/>
      <w:szCs w:val="20"/>
    </w:rPr>
  </w:style>
  <w:style w:type="paragraph" w:styleId="CommentText">
    <w:name w:val="annotation text"/>
    <w:basedOn w:val="Normal"/>
    <w:link w:val="CommentTextChar"/>
    <w:uiPriority w:val="99"/>
    <w:semiHidden/>
    <w:unhideWhenUsed/>
    <w:rsid w:val="00D30989"/>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D30989"/>
    <w:rPr>
      <w:rFonts w:cs="Mangal"/>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9B7E4-5F38-4D5F-A242-09FA0A391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9</Pages>
  <Words>2909</Words>
  <Characters>16587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1158</cp:lastModifiedBy>
  <cp:revision>30</cp:revision>
  <dcterms:created xsi:type="dcterms:W3CDTF">2026-04-14T07:36:00Z</dcterms:created>
  <dcterms:modified xsi:type="dcterms:W3CDTF">2026-04-24T08:22:00Z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043cc901-ddf8-4f5d-a22e-4bc3e678d8c4</vt:lpwstr>
  </property>
</Properties>
</file>