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77100F" w14:textId="77777777" w:rsidR="00052845" w:rsidRDefault="00052845" w:rsidP="00F24506">
      <w:pPr>
        <w:spacing w:line="360" w:lineRule="auto"/>
        <w:jc w:val="center"/>
        <w:rPr>
          <w:rFonts w:ascii="Times New Roman" w:hAnsi="Times New Roman" w:cs="Times New Roman"/>
          <w:b/>
          <w:sz w:val="28"/>
          <w:szCs w:val="22"/>
        </w:rPr>
      </w:pPr>
      <w:r w:rsidRPr="00052845">
        <w:rPr>
          <w:rFonts w:ascii="Times New Roman" w:hAnsi="Times New Roman" w:cs="Times New Roman"/>
          <w:b/>
          <w:sz w:val="28"/>
          <w:szCs w:val="22"/>
        </w:rPr>
        <w:t>original research article</w:t>
      </w:r>
    </w:p>
    <w:p w14:paraId="76AA5AF2" w14:textId="08A258A3" w:rsidR="00F24506" w:rsidRDefault="00597C7C" w:rsidP="004D2ECD">
      <w:pPr>
        <w:spacing w:line="360" w:lineRule="auto"/>
        <w:jc w:val="center"/>
        <w:rPr>
          <w:rFonts w:ascii="Times New Roman" w:hAnsi="Times New Roman" w:cs="Times New Roman"/>
        </w:rPr>
      </w:pPr>
      <w:r w:rsidRPr="00597C7C">
        <w:rPr>
          <w:rFonts w:ascii="Times New Roman" w:hAnsi="Times New Roman" w:cs="Times New Roman"/>
          <w:b/>
          <w:bCs/>
          <w:sz w:val="28"/>
          <w:szCs w:val="22"/>
        </w:rPr>
        <w:t xml:space="preserve">Effectiveness of DAMUs in Farm Planning and </w:t>
      </w:r>
      <w:proofErr w:type="spellStart"/>
      <w:r w:rsidRPr="00597C7C">
        <w:rPr>
          <w:rFonts w:ascii="Times New Roman" w:hAnsi="Times New Roman" w:cs="Times New Roman"/>
          <w:b/>
          <w:bCs/>
          <w:sz w:val="28"/>
          <w:szCs w:val="22"/>
        </w:rPr>
        <w:t>Agro</w:t>
      </w:r>
      <w:proofErr w:type="spellEnd"/>
      <w:r w:rsidRPr="00597C7C">
        <w:rPr>
          <w:rFonts w:ascii="Times New Roman" w:hAnsi="Times New Roman" w:cs="Times New Roman"/>
          <w:b/>
          <w:bCs/>
          <w:sz w:val="28"/>
          <w:szCs w:val="22"/>
        </w:rPr>
        <w:t xml:space="preserve">-Advisories: Evidence from Birbhum and </w:t>
      </w:r>
      <w:proofErr w:type="spellStart"/>
      <w:r w:rsidRPr="00597C7C">
        <w:rPr>
          <w:rFonts w:ascii="Times New Roman" w:hAnsi="Times New Roman" w:cs="Times New Roman"/>
          <w:b/>
          <w:bCs/>
          <w:sz w:val="28"/>
          <w:szCs w:val="22"/>
        </w:rPr>
        <w:t>Malda</w:t>
      </w:r>
      <w:proofErr w:type="spellEnd"/>
      <w:r w:rsidRPr="00597C7C">
        <w:rPr>
          <w:rFonts w:ascii="Times New Roman" w:hAnsi="Times New Roman" w:cs="Times New Roman"/>
          <w:b/>
          <w:bCs/>
          <w:sz w:val="28"/>
          <w:szCs w:val="22"/>
        </w:rPr>
        <w:t xml:space="preserve"> District</w:t>
      </w:r>
      <w:r w:rsidR="005659D3">
        <w:rPr>
          <w:rFonts w:ascii="Times New Roman" w:hAnsi="Times New Roman" w:cs="Times New Roman"/>
          <w:b/>
          <w:bCs/>
          <w:sz w:val="28"/>
          <w:szCs w:val="22"/>
        </w:rPr>
        <w:t xml:space="preserve"> of West Bengal</w:t>
      </w:r>
      <w:r w:rsidR="00E11724">
        <w:rPr>
          <w:rFonts w:ascii="Times New Roman" w:hAnsi="Times New Roman" w:cs="Times New Roman"/>
          <w:b/>
          <w:bCs/>
          <w:sz w:val="28"/>
          <w:szCs w:val="22"/>
        </w:rPr>
        <w:t>, India</w:t>
      </w:r>
    </w:p>
    <w:p w14:paraId="5D6190DF" w14:textId="3C4D25A7" w:rsidR="00967EFD" w:rsidRPr="00967EFD" w:rsidRDefault="00967EFD" w:rsidP="00312288">
      <w:pPr>
        <w:spacing w:line="360" w:lineRule="auto"/>
        <w:jc w:val="both"/>
        <w:rPr>
          <w:rFonts w:ascii="Times New Roman" w:hAnsi="Times New Roman" w:cs="Times New Roman"/>
          <w:b/>
          <w:bCs/>
          <w:sz w:val="28"/>
          <w:szCs w:val="28"/>
        </w:rPr>
      </w:pPr>
      <w:r w:rsidRPr="00967EFD">
        <w:rPr>
          <w:rFonts w:ascii="Times New Roman" w:hAnsi="Times New Roman" w:cs="Times New Roman"/>
          <w:b/>
          <w:bCs/>
          <w:sz w:val="28"/>
          <w:szCs w:val="28"/>
        </w:rPr>
        <w:t xml:space="preserve">Abstract </w:t>
      </w:r>
    </w:p>
    <w:p w14:paraId="51A027C6" w14:textId="4257455E" w:rsidR="006B234A" w:rsidRDefault="006B234A" w:rsidP="006B234A">
      <w:pPr>
        <w:spacing w:line="360" w:lineRule="auto"/>
        <w:jc w:val="both"/>
        <w:rPr>
          <w:rFonts w:ascii="Times New Roman" w:hAnsi="Times New Roman" w:cs="Times New Roman"/>
        </w:rPr>
      </w:pPr>
      <w:r w:rsidRPr="00967EFD">
        <w:rPr>
          <w:rFonts w:ascii="Times New Roman" w:hAnsi="Times New Roman" w:cs="Times New Roman"/>
        </w:rPr>
        <w:t xml:space="preserve">The </w:t>
      </w:r>
      <w:r>
        <w:rPr>
          <w:rFonts w:ascii="Times New Roman" w:hAnsi="Times New Roman" w:cs="Times New Roman"/>
        </w:rPr>
        <w:t xml:space="preserve">current </w:t>
      </w:r>
      <w:r w:rsidRPr="00967EFD">
        <w:rPr>
          <w:rFonts w:ascii="Times New Roman" w:hAnsi="Times New Roman" w:cs="Times New Roman"/>
        </w:rPr>
        <w:t xml:space="preserve">research </w:t>
      </w:r>
      <w:r>
        <w:rPr>
          <w:rFonts w:ascii="Times New Roman" w:hAnsi="Times New Roman" w:cs="Times New Roman"/>
        </w:rPr>
        <w:t xml:space="preserve">study </w:t>
      </w:r>
      <w:r w:rsidRPr="00967EFD">
        <w:rPr>
          <w:rFonts w:ascii="Times New Roman" w:hAnsi="Times New Roman" w:cs="Times New Roman"/>
        </w:rPr>
        <w:t xml:space="preserve">measured the role of District </w:t>
      </w:r>
      <w:proofErr w:type="spellStart"/>
      <w:r w:rsidRPr="00967EFD">
        <w:rPr>
          <w:rFonts w:ascii="Times New Roman" w:hAnsi="Times New Roman" w:cs="Times New Roman"/>
        </w:rPr>
        <w:t>Agro</w:t>
      </w:r>
      <w:proofErr w:type="spellEnd"/>
      <w:r w:rsidRPr="00967EFD">
        <w:rPr>
          <w:rFonts w:ascii="Times New Roman" w:hAnsi="Times New Roman" w:cs="Times New Roman"/>
        </w:rPr>
        <w:t xml:space="preserve">-Meteorological Units (DAMUs) in planning and management of farms by performing an opinion-based assessment on the </w:t>
      </w:r>
      <w:proofErr w:type="spellStart"/>
      <w:r w:rsidRPr="00967EFD">
        <w:rPr>
          <w:rFonts w:ascii="Times New Roman" w:hAnsi="Times New Roman" w:cs="Times New Roman"/>
        </w:rPr>
        <w:t>agro</w:t>
      </w:r>
      <w:proofErr w:type="spellEnd"/>
      <w:r w:rsidRPr="00967EFD">
        <w:rPr>
          <w:rFonts w:ascii="Times New Roman" w:hAnsi="Times New Roman" w:cs="Times New Roman"/>
        </w:rPr>
        <w:t xml:space="preserve">-advisory services in Birbhum and </w:t>
      </w:r>
      <w:proofErr w:type="spellStart"/>
      <w:r w:rsidRPr="00967EFD">
        <w:rPr>
          <w:rFonts w:ascii="Times New Roman" w:hAnsi="Times New Roman" w:cs="Times New Roman"/>
        </w:rPr>
        <w:t>Malda</w:t>
      </w:r>
      <w:proofErr w:type="spellEnd"/>
      <w:r>
        <w:rPr>
          <w:rFonts w:ascii="Times New Roman" w:hAnsi="Times New Roman" w:cs="Times New Roman"/>
        </w:rPr>
        <w:t xml:space="preserve"> district</w:t>
      </w:r>
      <w:r w:rsidRPr="00967EFD">
        <w:rPr>
          <w:rFonts w:ascii="Times New Roman" w:hAnsi="Times New Roman" w:cs="Times New Roman"/>
        </w:rPr>
        <w:t xml:space="preserve">. Purposive and random sampling were used to select 80 respondents (40 beneficiaries and 40 non-beneficiaries). The structured interview schedule was used to gather data that were analysed using the Mann Whitney U test. </w:t>
      </w:r>
      <w:r w:rsidRPr="00CE42A9">
        <w:rPr>
          <w:rFonts w:ascii="Times New Roman" w:hAnsi="Times New Roman" w:cs="Times New Roman"/>
        </w:rPr>
        <w:t>The findings reveal that beneficiaries had significantly higher levels of education, personal</w:t>
      </w:r>
      <w:r>
        <w:rPr>
          <w:rFonts w:ascii="Times New Roman" w:hAnsi="Times New Roman" w:cs="Times New Roman"/>
        </w:rPr>
        <w:t xml:space="preserve"> media contact, </w:t>
      </w:r>
      <w:r w:rsidRPr="00CE42A9">
        <w:rPr>
          <w:rFonts w:ascii="Times New Roman" w:hAnsi="Times New Roman" w:cs="Times New Roman"/>
        </w:rPr>
        <w:t>mass media exposure, household status, landholding, cultivated land, and total income compared to non</w:t>
      </w:r>
      <w:r w:rsidRPr="00CE42A9">
        <w:rPr>
          <w:rFonts w:ascii="Times New Roman" w:hAnsi="Times New Roman" w:cs="Times New Roman"/>
        </w:rPr>
        <w:noBreakHyphen/>
        <w:t>beneficiaries, with all these differences being statistically significant (p &lt; 0.01). No significant differences were observed in age and farming experience between the two groups. </w:t>
      </w:r>
      <w:r w:rsidRPr="00967EFD">
        <w:rPr>
          <w:rFonts w:ascii="Times New Roman" w:hAnsi="Times New Roman" w:cs="Times New Roman"/>
        </w:rPr>
        <w:t xml:space="preserve"> </w:t>
      </w:r>
      <w:r w:rsidRPr="00CE42A9">
        <w:rPr>
          <w:rFonts w:ascii="Times New Roman" w:hAnsi="Times New Roman" w:cs="Times New Roman"/>
        </w:rPr>
        <w:t>Beneficiaries perceived DAMU as significantly improving decision</w:t>
      </w:r>
      <w:r w:rsidRPr="00CE42A9">
        <w:rPr>
          <w:rFonts w:ascii="Times New Roman" w:hAnsi="Times New Roman" w:cs="Times New Roman"/>
        </w:rPr>
        <w:noBreakHyphen/>
        <w:t>making, crop intensity, and production, with strong agreement on enhanced irrigation and spray decisions, higher cropping intensity, and lower irrigation costs (p &lt; 0.001). They also reported greater dependency on external agencies and increased disparities among farmers, while views on DAMU’s inability to prevent natural calamities remained similar across groups. Overall, DAMU was seen as a key enabler of on</w:t>
      </w:r>
      <w:r w:rsidRPr="00CE42A9">
        <w:rPr>
          <w:rFonts w:ascii="Times New Roman" w:hAnsi="Times New Roman" w:cs="Times New Roman"/>
        </w:rPr>
        <w:noBreakHyphen/>
        <w:t>farm adaptive choices rather than a signal change in beliefs about climate risks.</w:t>
      </w:r>
      <w:r w:rsidRPr="00CE42A9">
        <w:rPr>
          <w:rFonts w:ascii="Georgia" w:hAnsi="Georgia"/>
          <w:color w:val="27251E"/>
        </w:rPr>
        <w:t xml:space="preserve"> </w:t>
      </w:r>
      <w:r w:rsidRPr="00157CD3">
        <w:rPr>
          <w:rFonts w:ascii="Times New Roman" w:hAnsi="Times New Roman" w:cs="Times New Roman"/>
        </w:rPr>
        <w:t>Beneficiaries showed significantly higher use of DAMU</w:t>
      </w:r>
      <w:r w:rsidRPr="00157CD3">
        <w:rPr>
          <w:rFonts w:ascii="Times New Roman" w:hAnsi="Times New Roman" w:cs="Times New Roman"/>
        </w:rPr>
        <w:noBreakHyphen/>
        <w:t>linked mobile advisories (text messages</w:t>
      </w:r>
      <w:r w:rsidR="00F2534B">
        <w:rPr>
          <w:rFonts w:ascii="Times New Roman" w:hAnsi="Times New Roman" w:cs="Times New Roman"/>
        </w:rPr>
        <w:t xml:space="preserve"> and </w:t>
      </w:r>
      <w:r w:rsidRPr="00157CD3">
        <w:rPr>
          <w:rFonts w:ascii="Times New Roman" w:hAnsi="Times New Roman" w:cs="Times New Roman"/>
        </w:rPr>
        <w:t>WhatsApp), with 100% frequent use of texts and 80% frequent WhatsApp use, while non</w:t>
      </w:r>
      <w:r w:rsidRPr="00157CD3">
        <w:rPr>
          <w:rFonts w:ascii="Times New Roman" w:hAnsi="Times New Roman" w:cs="Times New Roman"/>
        </w:rPr>
        <w:noBreakHyphen/>
        <w:t xml:space="preserve">beneficiaries relied more on state agricultural </w:t>
      </w:r>
      <w:r w:rsidR="00F2534B" w:rsidRPr="00157CD3">
        <w:rPr>
          <w:rFonts w:ascii="Times New Roman" w:hAnsi="Times New Roman" w:cs="Times New Roman"/>
        </w:rPr>
        <w:t>department.</w:t>
      </w:r>
      <w:r w:rsidRPr="00157CD3">
        <w:rPr>
          <w:rFonts w:ascii="Times New Roman" w:hAnsi="Times New Roman" w:cs="Times New Roman"/>
        </w:rPr>
        <w:t xml:space="preserve"> Non</w:t>
      </w:r>
      <w:r w:rsidRPr="00157CD3">
        <w:rPr>
          <w:rFonts w:ascii="Times New Roman" w:hAnsi="Times New Roman" w:cs="Times New Roman"/>
        </w:rPr>
        <w:noBreakHyphen/>
        <w:t xml:space="preserve">beneficiaries used other social </w:t>
      </w:r>
      <w:r w:rsidR="00F2534B" w:rsidRPr="00157CD3">
        <w:rPr>
          <w:rFonts w:ascii="Times New Roman" w:hAnsi="Times New Roman" w:cs="Times New Roman"/>
        </w:rPr>
        <w:t>media,</w:t>
      </w:r>
      <w:r w:rsidRPr="00157CD3">
        <w:rPr>
          <w:rFonts w:ascii="Times New Roman" w:hAnsi="Times New Roman" w:cs="Times New Roman"/>
        </w:rPr>
        <w:t xml:space="preserve"> indicating a statistically distinct pattern of advisory</w:t>
      </w:r>
      <w:r w:rsidRPr="00157CD3">
        <w:rPr>
          <w:rFonts w:ascii="Times New Roman" w:hAnsi="Times New Roman" w:cs="Times New Roman"/>
        </w:rPr>
        <w:noBreakHyphen/>
        <w:t xml:space="preserve">source preference between </w:t>
      </w:r>
      <w:r>
        <w:rPr>
          <w:rFonts w:ascii="Times New Roman" w:hAnsi="Times New Roman" w:cs="Times New Roman"/>
        </w:rPr>
        <w:t xml:space="preserve">two </w:t>
      </w:r>
      <w:r w:rsidRPr="00157CD3">
        <w:rPr>
          <w:rFonts w:ascii="Times New Roman" w:hAnsi="Times New Roman" w:cs="Times New Roman"/>
        </w:rPr>
        <w:t>groups.</w:t>
      </w:r>
    </w:p>
    <w:p w14:paraId="208C14A2" w14:textId="77777777" w:rsidR="00967EFD" w:rsidRDefault="00967EFD" w:rsidP="00312288">
      <w:pPr>
        <w:spacing w:line="360" w:lineRule="auto"/>
        <w:jc w:val="both"/>
        <w:rPr>
          <w:rFonts w:ascii="Times New Roman" w:hAnsi="Times New Roman" w:cs="Times New Roman"/>
        </w:rPr>
      </w:pPr>
      <w:r w:rsidRPr="00967EFD">
        <w:rPr>
          <w:rFonts w:ascii="Times New Roman" w:hAnsi="Times New Roman" w:cs="Times New Roman"/>
          <w:b/>
          <w:bCs/>
          <w:sz w:val="28"/>
          <w:szCs w:val="28"/>
        </w:rPr>
        <w:t>Key words:</w:t>
      </w:r>
      <w:r w:rsidRPr="00967EFD">
        <w:rPr>
          <w:rFonts w:ascii="Times New Roman" w:hAnsi="Times New Roman" w:cs="Times New Roman"/>
          <w:sz w:val="28"/>
          <w:szCs w:val="28"/>
        </w:rPr>
        <w:t xml:space="preserve"> </w:t>
      </w:r>
      <w:proofErr w:type="spellStart"/>
      <w:r w:rsidRPr="00967EFD">
        <w:rPr>
          <w:rFonts w:ascii="Times New Roman" w:hAnsi="Times New Roman" w:cs="Times New Roman"/>
        </w:rPr>
        <w:t>Agro</w:t>
      </w:r>
      <w:proofErr w:type="spellEnd"/>
      <w:r w:rsidRPr="00967EFD">
        <w:rPr>
          <w:rFonts w:ascii="Times New Roman" w:hAnsi="Times New Roman" w:cs="Times New Roman"/>
        </w:rPr>
        <w:t xml:space="preserve">-advisory services, Climate-resilient agriculture, Farm decision-making, ICT in agriculture, District </w:t>
      </w:r>
      <w:proofErr w:type="spellStart"/>
      <w:r w:rsidRPr="00967EFD">
        <w:rPr>
          <w:rFonts w:ascii="Times New Roman" w:hAnsi="Times New Roman" w:cs="Times New Roman"/>
        </w:rPr>
        <w:t>Agro</w:t>
      </w:r>
      <w:proofErr w:type="spellEnd"/>
      <w:r w:rsidRPr="00967EFD">
        <w:rPr>
          <w:rFonts w:ascii="Times New Roman" w:hAnsi="Times New Roman" w:cs="Times New Roman"/>
        </w:rPr>
        <w:t>-Meteorological Units (DAMU).</w:t>
      </w:r>
    </w:p>
    <w:p w14:paraId="1A78E97F" w14:textId="7DF59FF6" w:rsidR="00967EFD" w:rsidRPr="00967EFD" w:rsidRDefault="00020F66" w:rsidP="00312288">
      <w:pPr>
        <w:spacing w:line="360" w:lineRule="auto"/>
        <w:jc w:val="both"/>
        <w:rPr>
          <w:rFonts w:ascii="Times New Roman" w:hAnsi="Times New Roman" w:cs="Times New Roman"/>
          <w:sz w:val="28"/>
          <w:szCs w:val="28"/>
        </w:rPr>
      </w:pPr>
      <w:r>
        <w:rPr>
          <w:rFonts w:ascii="Times New Roman" w:hAnsi="Times New Roman" w:cs="Times New Roman"/>
          <w:b/>
          <w:bCs/>
          <w:sz w:val="28"/>
          <w:szCs w:val="28"/>
        </w:rPr>
        <w:t>1.</w:t>
      </w:r>
      <w:r w:rsidR="00967EFD" w:rsidRPr="00967EFD">
        <w:rPr>
          <w:rFonts w:ascii="Times New Roman" w:hAnsi="Times New Roman" w:cs="Times New Roman"/>
          <w:b/>
          <w:bCs/>
          <w:sz w:val="28"/>
          <w:szCs w:val="28"/>
        </w:rPr>
        <w:t>Introduction:</w:t>
      </w:r>
      <w:r w:rsidR="00967EFD" w:rsidRPr="00967EFD">
        <w:rPr>
          <w:rFonts w:ascii="Times New Roman" w:hAnsi="Times New Roman" w:cs="Times New Roman"/>
          <w:sz w:val="28"/>
          <w:szCs w:val="28"/>
        </w:rPr>
        <w:t xml:space="preserve"> </w:t>
      </w:r>
    </w:p>
    <w:p w14:paraId="310BC08B" w14:textId="109785B3" w:rsidR="006B234A" w:rsidRDefault="006B234A" w:rsidP="006B234A">
      <w:pPr>
        <w:spacing w:line="360" w:lineRule="auto"/>
        <w:jc w:val="both"/>
        <w:rPr>
          <w:rFonts w:ascii="Times New Roman" w:hAnsi="Times New Roman" w:cs="Times New Roman"/>
        </w:rPr>
      </w:pPr>
      <w:r w:rsidRPr="00967EFD">
        <w:rPr>
          <w:rFonts w:ascii="Times New Roman" w:hAnsi="Times New Roman" w:cs="Times New Roman"/>
        </w:rPr>
        <w:t>Indian agriculture</w:t>
      </w:r>
      <w:r>
        <w:rPr>
          <w:rFonts w:ascii="Times New Roman" w:hAnsi="Times New Roman" w:cs="Times New Roman"/>
        </w:rPr>
        <w:t xml:space="preserve"> </w:t>
      </w:r>
      <w:r w:rsidRPr="00967EFD">
        <w:rPr>
          <w:rFonts w:ascii="Times New Roman" w:hAnsi="Times New Roman" w:cs="Times New Roman"/>
        </w:rPr>
        <w:t>is particularly vulnerable to</w:t>
      </w:r>
      <w:r>
        <w:rPr>
          <w:rFonts w:ascii="Times New Roman" w:hAnsi="Times New Roman" w:cs="Times New Roman"/>
        </w:rPr>
        <w:t xml:space="preserve"> </w:t>
      </w:r>
      <w:r w:rsidRPr="00967EFD">
        <w:rPr>
          <w:rFonts w:ascii="Times New Roman" w:hAnsi="Times New Roman" w:cs="Times New Roman"/>
        </w:rPr>
        <w:t>Climate change, especially drought, with two thirds of the nation relying on rain-fed farming and even the irrigated one being reliant on the monsoon (Lal,</w:t>
      </w:r>
      <w:r>
        <w:rPr>
          <w:rFonts w:ascii="Times New Roman" w:hAnsi="Times New Roman" w:cs="Times New Roman"/>
        </w:rPr>
        <w:t xml:space="preserve"> </w:t>
      </w:r>
      <w:r w:rsidRPr="00967EFD">
        <w:rPr>
          <w:rFonts w:ascii="Times New Roman" w:hAnsi="Times New Roman" w:cs="Times New Roman"/>
        </w:rPr>
        <w:t xml:space="preserve">2011). Flooding is also an issue in many parts of the country especially in the </w:t>
      </w:r>
      <w:r w:rsidRPr="00967EFD">
        <w:rPr>
          <w:rFonts w:ascii="Times New Roman" w:hAnsi="Times New Roman" w:cs="Times New Roman"/>
        </w:rPr>
        <w:lastRenderedPageBreak/>
        <w:t>east</w:t>
      </w:r>
      <w:r w:rsidR="00B05FDC">
        <w:rPr>
          <w:rFonts w:ascii="Times New Roman" w:hAnsi="Times New Roman" w:cs="Times New Roman"/>
        </w:rPr>
        <w:t>ern part of India</w:t>
      </w:r>
      <w:r w:rsidRPr="00967EFD">
        <w:rPr>
          <w:rFonts w:ascii="Times New Roman" w:hAnsi="Times New Roman" w:cs="Times New Roman"/>
        </w:rPr>
        <w:t xml:space="preserve"> where floods are a common phenomenon. Devastation is also caused by heat waves in the central and northern regions</w:t>
      </w:r>
      <w:r w:rsidR="00B05FDC">
        <w:rPr>
          <w:rFonts w:ascii="Times New Roman" w:hAnsi="Times New Roman" w:cs="Times New Roman"/>
        </w:rPr>
        <w:t xml:space="preserve"> of India,</w:t>
      </w:r>
      <w:r w:rsidRPr="00967EFD">
        <w:rPr>
          <w:rFonts w:ascii="Times New Roman" w:hAnsi="Times New Roman" w:cs="Times New Roman"/>
        </w:rPr>
        <w:t xml:space="preserve"> and cyclones on the eastern coast</w:t>
      </w:r>
      <w:r>
        <w:rPr>
          <w:rFonts w:ascii="Times New Roman" w:hAnsi="Times New Roman" w:cs="Times New Roman"/>
        </w:rPr>
        <w:t>al region of India</w:t>
      </w:r>
      <w:r w:rsidRPr="00967EFD">
        <w:rPr>
          <w:rFonts w:ascii="Times New Roman" w:hAnsi="Times New Roman" w:cs="Times New Roman"/>
        </w:rPr>
        <w:t xml:space="preserve"> (</w:t>
      </w:r>
      <w:proofErr w:type="spellStart"/>
      <w:r w:rsidRPr="00967EFD">
        <w:rPr>
          <w:rFonts w:ascii="Times New Roman" w:hAnsi="Times New Roman" w:cs="Times New Roman"/>
        </w:rPr>
        <w:t>Panigrahi</w:t>
      </w:r>
      <w:proofErr w:type="spellEnd"/>
      <w:r w:rsidRPr="00967EFD">
        <w:rPr>
          <w:rFonts w:ascii="Times New Roman" w:hAnsi="Times New Roman" w:cs="Times New Roman"/>
        </w:rPr>
        <w:t xml:space="preserve"> </w:t>
      </w:r>
      <w:r w:rsidRPr="0088253C">
        <w:rPr>
          <w:rFonts w:ascii="Times New Roman" w:hAnsi="Times New Roman" w:cs="Times New Roman"/>
        </w:rPr>
        <w:t>et al.,</w:t>
      </w:r>
      <w:r w:rsidRPr="00967EFD">
        <w:rPr>
          <w:rFonts w:ascii="Times New Roman" w:hAnsi="Times New Roman" w:cs="Times New Roman"/>
        </w:rPr>
        <w:t xml:space="preserve"> 2023). The recent years have witnessed an increase in the number of extreme weather events as a result of the increased temperatures that pose the threat of huge losses in agricultural productivity. Indirect and direct implications of climate change on crops, soils, livestock, and pests all have an impact on agriculture (</w:t>
      </w:r>
      <w:proofErr w:type="spellStart"/>
      <w:r w:rsidRPr="00967EFD">
        <w:rPr>
          <w:rFonts w:ascii="Times New Roman" w:hAnsi="Times New Roman" w:cs="Times New Roman"/>
        </w:rPr>
        <w:t>Ghanghas</w:t>
      </w:r>
      <w:proofErr w:type="spellEnd"/>
      <w:r w:rsidRPr="00967EFD">
        <w:rPr>
          <w:rFonts w:ascii="Times New Roman" w:hAnsi="Times New Roman" w:cs="Times New Roman"/>
        </w:rPr>
        <w:t xml:space="preserve"> </w:t>
      </w:r>
      <w:r w:rsidRPr="0088253C">
        <w:rPr>
          <w:rFonts w:ascii="Times New Roman" w:hAnsi="Times New Roman" w:cs="Times New Roman"/>
        </w:rPr>
        <w:t>et al.,</w:t>
      </w:r>
      <w:r w:rsidRPr="00967EFD">
        <w:rPr>
          <w:rFonts w:ascii="Times New Roman" w:hAnsi="Times New Roman" w:cs="Times New Roman"/>
        </w:rPr>
        <w:t>2015). Growth and productivity of crops with C3 photosynthetic pathway are facilitated by increasing carbon dioxide in the atmosphere which fertilises crops. Temperature rise can also affect many factors of crop growth, including photosynthesis, respiration rates, and length of crops (</w:t>
      </w:r>
      <w:proofErr w:type="spellStart"/>
      <w:r w:rsidRPr="00967EFD">
        <w:rPr>
          <w:rFonts w:ascii="Times New Roman" w:hAnsi="Times New Roman" w:cs="Times New Roman"/>
        </w:rPr>
        <w:t>Brautigam</w:t>
      </w:r>
      <w:proofErr w:type="spellEnd"/>
      <w:r w:rsidRPr="00967EFD">
        <w:rPr>
          <w:rFonts w:ascii="Times New Roman" w:hAnsi="Times New Roman" w:cs="Times New Roman"/>
        </w:rPr>
        <w:t xml:space="preserve"> and Gowik,2016). It can also possibly affect the distribution and survival of the pest populations which can lead to development of new pest-crop equilibriums. Also, it may raise </w:t>
      </w:r>
      <w:proofErr w:type="spellStart"/>
      <w:r w:rsidRPr="00967EFD">
        <w:rPr>
          <w:rFonts w:ascii="Times New Roman" w:hAnsi="Times New Roman" w:cs="Times New Roman"/>
        </w:rPr>
        <w:t>evapo</w:t>
      </w:r>
      <w:proofErr w:type="spellEnd"/>
      <w:r w:rsidRPr="00967EFD">
        <w:rPr>
          <w:rFonts w:ascii="Times New Roman" w:hAnsi="Times New Roman" w:cs="Times New Roman"/>
        </w:rPr>
        <w:t xml:space="preserve">-transpiration, reduce the effectiveness of using fertilizers in soils, and accelerate the mineralization process of nutrients in the soil (Jayalakshmi </w:t>
      </w:r>
      <w:r w:rsidRPr="0088253C">
        <w:rPr>
          <w:rFonts w:ascii="Times New Roman" w:hAnsi="Times New Roman" w:cs="Times New Roman"/>
        </w:rPr>
        <w:t>et al.,</w:t>
      </w:r>
      <w:r w:rsidRPr="00967EFD">
        <w:rPr>
          <w:rFonts w:ascii="Times New Roman" w:hAnsi="Times New Roman" w:cs="Times New Roman"/>
        </w:rPr>
        <w:t xml:space="preserve"> 2021). Another significant indirect impact of climate change on agricultural land use in India is due to the availability of irrigation water, occurrence and severity of inter</w:t>
      </w:r>
      <w:r w:rsidR="00B05FDC">
        <w:rPr>
          <w:rFonts w:ascii="Times New Roman" w:hAnsi="Times New Roman" w:cs="Times New Roman"/>
        </w:rPr>
        <w:t xml:space="preserve"> </w:t>
      </w:r>
      <w:r w:rsidRPr="00967EFD">
        <w:rPr>
          <w:rFonts w:ascii="Times New Roman" w:hAnsi="Times New Roman" w:cs="Times New Roman"/>
        </w:rPr>
        <w:t>and intra-seasonal droughts and floods, changes in soil organic matter, soil erosion, pest changes, loss of arable land through submerging coastal land</w:t>
      </w:r>
      <w:r w:rsidR="00B05FDC">
        <w:rPr>
          <w:rFonts w:ascii="Times New Roman" w:hAnsi="Times New Roman" w:cs="Times New Roman"/>
        </w:rPr>
        <w:t>.</w:t>
      </w:r>
      <w:r>
        <w:rPr>
          <w:rFonts w:ascii="Times New Roman" w:hAnsi="Times New Roman" w:cs="Times New Roman"/>
        </w:rPr>
        <w:t xml:space="preserve"> </w:t>
      </w:r>
      <w:r w:rsidRPr="00967EFD">
        <w:rPr>
          <w:rFonts w:ascii="Times New Roman" w:hAnsi="Times New Roman" w:cs="Times New Roman"/>
        </w:rPr>
        <w:t>(Raghuvanshi and Ansari</w:t>
      </w:r>
      <w:r>
        <w:rPr>
          <w:rFonts w:ascii="Times New Roman" w:hAnsi="Times New Roman" w:cs="Times New Roman"/>
        </w:rPr>
        <w:t>,</w:t>
      </w:r>
      <w:r w:rsidRPr="00967EFD">
        <w:rPr>
          <w:rFonts w:ascii="Times New Roman" w:hAnsi="Times New Roman" w:cs="Times New Roman"/>
        </w:rPr>
        <w:t xml:space="preserve"> 2020).</w:t>
      </w:r>
      <w:r w:rsidR="00B05FDC">
        <w:rPr>
          <w:rFonts w:ascii="Times New Roman" w:hAnsi="Times New Roman" w:cs="Times New Roman"/>
        </w:rPr>
        <w:t xml:space="preserve"> </w:t>
      </w:r>
      <w:r w:rsidRPr="00967EFD">
        <w:rPr>
          <w:rFonts w:ascii="Times New Roman" w:hAnsi="Times New Roman" w:cs="Times New Roman"/>
        </w:rPr>
        <w:t xml:space="preserve">To deal with this problem, IMD has established a national network of over 130 </w:t>
      </w:r>
      <w:proofErr w:type="spellStart"/>
      <w:r w:rsidRPr="00967EFD">
        <w:rPr>
          <w:rFonts w:ascii="Times New Roman" w:hAnsi="Times New Roman" w:cs="Times New Roman"/>
        </w:rPr>
        <w:t>Agro</w:t>
      </w:r>
      <w:proofErr w:type="spellEnd"/>
      <w:r w:rsidRPr="00967EFD">
        <w:rPr>
          <w:rFonts w:ascii="Times New Roman" w:hAnsi="Times New Roman" w:cs="Times New Roman"/>
        </w:rPr>
        <w:t xml:space="preserve">-Meteorological Field Units (AMFUs) and over 200 District </w:t>
      </w:r>
      <w:proofErr w:type="spellStart"/>
      <w:r w:rsidRPr="00967EFD">
        <w:rPr>
          <w:rFonts w:ascii="Times New Roman" w:hAnsi="Times New Roman" w:cs="Times New Roman"/>
        </w:rPr>
        <w:t>Agro</w:t>
      </w:r>
      <w:proofErr w:type="spellEnd"/>
      <w:r w:rsidRPr="00967EFD">
        <w:rPr>
          <w:rFonts w:ascii="Times New Roman" w:hAnsi="Times New Roman" w:cs="Times New Roman"/>
        </w:rPr>
        <w:t xml:space="preserve"> Met Units (DAMU) under </w:t>
      </w:r>
      <w:proofErr w:type="gramStart"/>
      <w:r w:rsidRPr="00967EFD">
        <w:rPr>
          <w:rFonts w:ascii="Times New Roman" w:hAnsi="Times New Roman" w:cs="Times New Roman"/>
        </w:rPr>
        <w:t>KVK  by</w:t>
      </w:r>
      <w:proofErr w:type="gramEnd"/>
      <w:r w:rsidRPr="00967EFD">
        <w:rPr>
          <w:rFonts w:ascii="Times New Roman" w:hAnsi="Times New Roman" w:cs="Times New Roman"/>
        </w:rPr>
        <w:t xml:space="preserve"> 2021. These interdisciplinary units are responsible of generating and disseminating </w:t>
      </w:r>
      <w:proofErr w:type="spellStart"/>
      <w:r w:rsidRPr="00967EFD">
        <w:rPr>
          <w:rFonts w:ascii="Times New Roman" w:hAnsi="Times New Roman" w:cs="Times New Roman"/>
        </w:rPr>
        <w:t>agro</w:t>
      </w:r>
      <w:proofErr w:type="spellEnd"/>
      <w:r w:rsidRPr="00967EFD">
        <w:rPr>
          <w:rFonts w:ascii="Times New Roman" w:hAnsi="Times New Roman" w:cs="Times New Roman"/>
        </w:rPr>
        <w:t>-met advisories</w:t>
      </w:r>
      <w:r>
        <w:rPr>
          <w:rFonts w:ascii="Times New Roman" w:hAnsi="Times New Roman" w:cs="Times New Roman"/>
        </w:rPr>
        <w:t xml:space="preserve"> </w:t>
      </w:r>
      <w:r w:rsidRPr="00967EFD">
        <w:rPr>
          <w:rFonts w:ascii="Times New Roman" w:hAnsi="Times New Roman" w:cs="Times New Roman"/>
        </w:rPr>
        <w:t>district and sub-district (Baruah,</w:t>
      </w:r>
      <w:r>
        <w:rPr>
          <w:rFonts w:ascii="Times New Roman" w:hAnsi="Times New Roman" w:cs="Times New Roman"/>
        </w:rPr>
        <w:t xml:space="preserve"> </w:t>
      </w:r>
      <w:r w:rsidRPr="00967EFD">
        <w:rPr>
          <w:rFonts w:ascii="Times New Roman" w:hAnsi="Times New Roman" w:cs="Times New Roman"/>
        </w:rPr>
        <w:t xml:space="preserve">2021). These advisories are being </w:t>
      </w:r>
      <w:r>
        <w:rPr>
          <w:rFonts w:ascii="Times New Roman" w:hAnsi="Times New Roman" w:cs="Times New Roman"/>
        </w:rPr>
        <w:t>provided</w:t>
      </w:r>
      <w:r w:rsidRPr="00967EFD">
        <w:rPr>
          <w:rFonts w:ascii="Times New Roman" w:hAnsi="Times New Roman" w:cs="Times New Roman"/>
        </w:rPr>
        <w:t xml:space="preserve"> to the farmers so that they can plan and manage their farming based on climatic situations (Amar et al.,2025). Indian Meteorological Department (IMD) and ICAR started the </w:t>
      </w:r>
      <w:proofErr w:type="spellStart"/>
      <w:r w:rsidRPr="00967EFD">
        <w:rPr>
          <w:rFonts w:ascii="Times New Roman" w:hAnsi="Times New Roman" w:cs="Times New Roman"/>
        </w:rPr>
        <w:t>Gramin</w:t>
      </w:r>
      <w:proofErr w:type="spellEnd"/>
      <w:r w:rsidRPr="00967EFD">
        <w:rPr>
          <w:rFonts w:ascii="Times New Roman" w:hAnsi="Times New Roman" w:cs="Times New Roman"/>
        </w:rPr>
        <w:t xml:space="preserve"> Krishi Mausam </w:t>
      </w:r>
      <w:proofErr w:type="spellStart"/>
      <w:r w:rsidRPr="00967EFD">
        <w:rPr>
          <w:rFonts w:ascii="Times New Roman" w:hAnsi="Times New Roman" w:cs="Times New Roman"/>
        </w:rPr>
        <w:t>Seva</w:t>
      </w:r>
      <w:proofErr w:type="spellEnd"/>
      <w:r w:rsidRPr="00967EFD">
        <w:rPr>
          <w:rFonts w:ascii="Times New Roman" w:hAnsi="Times New Roman" w:cs="Times New Roman"/>
        </w:rPr>
        <w:t xml:space="preserve"> (GKMS) scheme to establish District </w:t>
      </w:r>
      <w:proofErr w:type="spellStart"/>
      <w:r w:rsidRPr="00967EFD">
        <w:rPr>
          <w:rFonts w:ascii="Times New Roman" w:hAnsi="Times New Roman" w:cs="Times New Roman"/>
        </w:rPr>
        <w:t>Agro</w:t>
      </w:r>
      <w:proofErr w:type="spellEnd"/>
      <w:r w:rsidRPr="00967EFD">
        <w:rPr>
          <w:rFonts w:ascii="Times New Roman" w:hAnsi="Times New Roman" w:cs="Times New Roman"/>
        </w:rPr>
        <w:t xml:space="preserve">-Met Units (DAMU) at each district throughout India in order to give the weather information and </w:t>
      </w:r>
      <w:proofErr w:type="spellStart"/>
      <w:r w:rsidRPr="00967EFD">
        <w:rPr>
          <w:rFonts w:ascii="Times New Roman" w:hAnsi="Times New Roman" w:cs="Times New Roman"/>
        </w:rPr>
        <w:t>agro</w:t>
      </w:r>
      <w:proofErr w:type="spellEnd"/>
      <w:r w:rsidRPr="00967EFD">
        <w:rPr>
          <w:rFonts w:ascii="Times New Roman" w:hAnsi="Times New Roman" w:cs="Times New Roman"/>
        </w:rPr>
        <w:t>-advisories required for the block/taluka level agricultural community (Dutta et</w:t>
      </w:r>
      <w:r>
        <w:rPr>
          <w:rFonts w:ascii="Times New Roman" w:hAnsi="Times New Roman" w:cs="Times New Roman"/>
        </w:rPr>
        <w:t>.</w:t>
      </w:r>
      <w:r w:rsidRPr="00967EFD">
        <w:rPr>
          <w:rFonts w:ascii="Times New Roman" w:hAnsi="Times New Roman" w:cs="Times New Roman"/>
        </w:rPr>
        <w:t>al.,</w:t>
      </w:r>
      <w:r>
        <w:rPr>
          <w:rFonts w:ascii="Times New Roman" w:hAnsi="Times New Roman" w:cs="Times New Roman"/>
        </w:rPr>
        <w:t xml:space="preserve"> </w:t>
      </w:r>
      <w:r w:rsidRPr="00967EFD">
        <w:rPr>
          <w:rFonts w:ascii="Times New Roman" w:hAnsi="Times New Roman" w:cs="Times New Roman"/>
        </w:rPr>
        <w:t>2025). IMD is generating and distributing quantitative District/Block level weather forecasts up to 5 days ahead of farmlands under GKMS scheme. Th</w:t>
      </w:r>
      <w:r w:rsidR="009973DC">
        <w:rPr>
          <w:rFonts w:ascii="Times New Roman" w:hAnsi="Times New Roman" w:cs="Times New Roman"/>
        </w:rPr>
        <w:t>ose</w:t>
      </w:r>
      <w:r w:rsidRPr="00967EFD">
        <w:rPr>
          <w:rFonts w:ascii="Times New Roman" w:hAnsi="Times New Roman" w:cs="Times New Roman"/>
        </w:rPr>
        <w:t xml:space="preserve"> </w:t>
      </w:r>
      <w:r w:rsidR="009973DC">
        <w:rPr>
          <w:rFonts w:ascii="Times New Roman" w:hAnsi="Times New Roman" w:cs="Times New Roman"/>
        </w:rPr>
        <w:t>services</w:t>
      </w:r>
      <w:r w:rsidRPr="00967EFD">
        <w:rPr>
          <w:rFonts w:ascii="Times New Roman" w:hAnsi="Times New Roman" w:cs="Times New Roman"/>
        </w:rPr>
        <w:t xml:space="preserve"> contain quantitative predictions of the key meteorological parameters such as rainfall, maximum and </w:t>
      </w:r>
      <w:r w:rsidR="009973DC">
        <w:rPr>
          <w:rFonts w:ascii="Times New Roman" w:hAnsi="Times New Roman" w:cs="Times New Roman"/>
        </w:rPr>
        <w:t>minimum</w:t>
      </w:r>
      <w:r w:rsidRPr="00967EFD">
        <w:rPr>
          <w:rFonts w:ascii="Times New Roman" w:hAnsi="Times New Roman" w:cs="Times New Roman"/>
        </w:rPr>
        <w:t xml:space="preserve"> temperature, wind direction, relative humidity, and cloudiness (Singh et al., 2018). These </w:t>
      </w:r>
      <w:proofErr w:type="gramStart"/>
      <w:r w:rsidR="009973DC">
        <w:rPr>
          <w:rFonts w:ascii="Times New Roman" w:hAnsi="Times New Roman" w:cs="Times New Roman"/>
        </w:rPr>
        <w:t xml:space="preserve">services </w:t>
      </w:r>
      <w:r w:rsidRPr="00967EFD">
        <w:rPr>
          <w:rFonts w:ascii="Times New Roman" w:hAnsi="Times New Roman" w:cs="Times New Roman"/>
        </w:rPr>
        <w:t xml:space="preserve"> are</w:t>
      </w:r>
      <w:proofErr w:type="gramEnd"/>
      <w:r w:rsidRPr="00967EFD">
        <w:rPr>
          <w:rFonts w:ascii="Times New Roman" w:hAnsi="Times New Roman" w:cs="Times New Roman"/>
        </w:rPr>
        <w:t xml:space="preserve"> utilized by the AMFUs / DAMUs to develop district / block level </w:t>
      </w:r>
      <w:proofErr w:type="spellStart"/>
      <w:r w:rsidRPr="00967EFD">
        <w:rPr>
          <w:rFonts w:ascii="Times New Roman" w:hAnsi="Times New Roman" w:cs="Times New Roman"/>
        </w:rPr>
        <w:t>agro</w:t>
      </w:r>
      <w:proofErr w:type="spellEnd"/>
      <w:r w:rsidRPr="00967EFD">
        <w:rPr>
          <w:rFonts w:ascii="Times New Roman" w:hAnsi="Times New Roman" w:cs="Times New Roman"/>
        </w:rPr>
        <w:t xml:space="preserve">-met advisories twice a week on Tuesday and Friday and deliver them to the agricultural community to help them make informed decisions on the daily running of their farms (Rathore et al.,2025). </w:t>
      </w:r>
    </w:p>
    <w:p w14:paraId="1BE83D85" w14:textId="364AE1E7" w:rsidR="009E767A" w:rsidRPr="009E767A" w:rsidRDefault="00020F66" w:rsidP="00312288">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2. </w:t>
      </w:r>
      <w:r w:rsidR="00967EFD" w:rsidRPr="009E767A">
        <w:rPr>
          <w:rFonts w:ascii="Times New Roman" w:hAnsi="Times New Roman" w:cs="Times New Roman"/>
          <w:b/>
          <w:bCs/>
          <w:sz w:val="28"/>
          <w:szCs w:val="28"/>
        </w:rPr>
        <w:t xml:space="preserve">Methodology: </w:t>
      </w:r>
    </w:p>
    <w:p w14:paraId="68599EBC" w14:textId="1357B74A" w:rsidR="006B234A" w:rsidRPr="00967EFD" w:rsidRDefault="006B234A" w:rsidP="006B234A">
      <w:pPr>
        <w:spacing w:line="360" w:lineRule="auto"/>
        <w:jc w:val="both"/>
        <w:rPr>
          <w:rFonts w:ascii="Times New Roman" w:hAnsi="Times New Roman" w:cs="Times New Roman"/>
        </w:rPr>
      </w:pPr>
      <w:r w:rsidRPr="00967EFD">
        <w:rPr>
          <w:rFonts w:ascii="Times New Roman" w:hAnsi="Times New Roman" w:cs="Times New Roman"/>
        </w:rPr>
        <w:t>The current research was carried out in</w:t>
      </w:r>
      <w:r>
        <w:rPr>
          <w:rFonts w:ascii="Times New Roman" w:hAnsi="Times New Roman" w:cs="Times New Roman"/>
        </w:rPr>
        <w:t xml:space="preserve"> 2022, in</w:t>
      </w:r>
      <w:r w:rsidRPr="00967EFD">
        <w:rPr>
          <w:rFonts w:ascii="Times New Roman" w:hAnsi="Times New Roman" w:cs="Times New Roman"/>
        </w:rPr>
        <w:t xml:space="preserve"> the Birbhum and </w:t>
      </w:r>
      <w:proofErr w:type="spellStart"/>
      <w:r w:rsidR="00F2534B" w:rsidRPr="00967EFD">
        <w:rPr>
          <w:rFonts w:ascii="Times New Roman" w:hAnsi="Times New Roman" w:cs="Times New Roman"/>
        </w:rPr>
        <w:t>Malda</w:t>
      </w:r>
      <w:proofErr w:type="spellEnd"/>
      <w:r w:rsidR="00F2534B" w:rsidRPr="00967EFD">
        <w:rPr>
          <w:rFonts w:ascii="Times New Roman" w:hAnsi="Times New Roman" w:cs="Times New Roman"/>
        </w:rPr>
        <w:t xml:space="preserve"> </w:t>
      </w:r>
      <w:r w:rsidR="00F2534B">
        <w:rPr>
          <w:rFonts w:ascii="Times New Roman" w:hAnsi="Times New Roman" w:cs="Times New Roman"/>
        </w:rPr>
        <w:t>district</w:t>
      </w:r>
      <w:r w:rsidRPr="00967EFD">
        <w:rPr>
          <w:rFonts w:ascii="Times New Roman" w:hAnsi="Times New Roman" w:cs="Times New Roman"/>
        </w:rPr>
        <w:t xml:space="preserve"> </w:t>
      </w:r>
      <w:r>
        <w:rPr>
          <w:rFonts w:ascii="Times New Roman" w:hAnsi="Times New Roman" w:cs="Times New Roman"/>
        </w:rPr>
        <w:t>where</w:t>
      </w:r>
      <w:r w:rsidRPr="00967EFD">
        <w:rPr>
          <w:rFonts w:ascii="Times New Roman" w:hAnsi="Times New Roman" w:cs="Times New Roman"/>
        </w:rPr>
        <w:t xml:space="preserve"> DAMU (District </w:t>
      </w:r>
      <w:proofErr w:type="spellStart"/>
      <w:r w:rsidRPr="00967EFD">
        <w:rPr>
          <w:rFonts w:ascii="Times New Roman" w:hAnsi="Times New Roman" w:cs="Times New Roman"/>
        </w:rPr>
        <w:t>Agro</w:t>
      </w:r>
      <w:proofErr w:type="spellEnd"/>
      <w:r w:rsidRPr="00967EFD">
        <w:rPr>
          <w:rFonts w:ascii="Times New Roman" w:hAnsi="Times New Roman" w:cs="Times New Roman"/>
        </w:rPr>
        <w:t xml:space="preserve">-Meteorological Unit) programs </w:t>
      </w:r>
      <w:r>
        <w:rPr>
          <w:rFonts w:ascii="Times New Roman" w:hAnsi="Times New Roman" w:cs="Times New Roman"/>
        </w:rPr>
        <w:t>were</w:t>
      </w:r>
      <w:r w:rsidRPr="00967EFD">
        <w:rPr>
          <w:rFonts w:ascii="Times New Roman" w:hAnsi="Times New Roman" w:cs="Times New Roman"/>
        </w:rPr>
        <w:t xml:space="preserve"> underway and in the form of Krishi Vigyan </w:t>
      </w:r>
      <w:proofErr w:type="spellStart"/>
      <w:r w:rsidRPr="00967EFD">
        <w:rPr>
          <w:rFonts w:ascii="Times New Roman" w:hAnsi="Times New Roman" w:cs="Times New Roman"/>
        </w:rPr>
        <w:t>Kendras</w:t>
      </w:r>
      <w:proofErr w:type="spellEnd"/>
      <w:r w:rsidRPr="00967EFD">
        <w:rPr>
          <w:rFonts w:ascii="Times New Roman" w:hAnsi="Times New Roman" w:cs="Times New Roman"/>
        </w:rPr>
        <w:t xml:space="preserve"> (KVKs). </w:t>
      </w:r>
      <w:r w:rsidRPr="00372920">
        <w:rPr>
          <w:rFonts w:ascii="Times New Roman" w:hAnsi="Times New Roman" w:cs="Times New Roman"/>
        </w:rPr>
        <w:t>Before executing the actual research, a pilot study was conducted among non-sample</w:t>
      </w:r>
      <w:r>
        <w:rPr>
          <w:rFonts w:ascii="Times New Roman" w:hAnsi="Times New Roman" w:cs="Times New Roman"/>
        </w:rPr>
        <w:t xml:space="preserve"> </w:t>
      </w:r>
      <w:r w:rsidRPr="00372920">
        <w:rPr>
          <w:rFonts w:ascii="Times New Roman" w:hAnsi="Times New Roman" w:cs="Times New Roman"/>
        </w:rPr>
        <w:t>respondents</w:t>
      </w:r>
      <w:r>
        <w:rPr>
          <w:rFonts w:ascii="Times New Roman" w:hAnsi="Times New Roman" w:cs="Times New Roman"/>
        </w:rPr>
        <w:t xml:space="preserve"> </w:t>
      </w:r>
      <w:r w:rsidRPr="00372920">
        <w:rPr>
          <w:rFonts w:ascii="Times New Roman" w:hAnsi="Times New Roman" w:cs="Times New Roman"/>
        </w:rPr>
        <w:t xml:space="preserve">to assess the validity and reliability of the interview schedule. </w:t>
      </w:r>
      <w:r w:rsidRPr="00967EFD">
        <w:rPr>
          <w:rFonts w:ascii="Times New Roman" w:hAnsi="Times New Roman" w:cs="Times New Roman"/>
        </w:rPr>
        <w:t>Two KVKs were chosen in the study, one in each district, using a purposive sampling method, depending on their active participation in DAMU advisory dissemination.</w:t>
      </w:r>
      <w:r>
        <w:rPr>
          <w:rFonts w:ascii="Times New Roman" w:hAnsi="Times New Roman" w:cs="Times New Roman"/>
        </w:rPr>
        <w:t xml:space="preserve">  </w:t>
      </w:r>
      <w:r w:rsidRPr="00967EFD">
        <w:rPr>
          <w:rFonts w:ascii="Times New Roman" w:hAnsi="Times New Roman" w:cs="Times New Roman"/>
        </w:rPr>
        <w:t xml:space="preserve">Moreover, two Community Development (CD) blocks were selected in each of the chosen districts based on the level of the DAMU activities and accessibility. Based on this, </w:t>
      </w:r>
      <w:proofErr w:type="spellStart"/>
      <w:r w:rsidRPr="00967EFD">
        <w:rPr>
          <w:rFonts w:ascii="Times New Roman" w:hAnsi="Times New Roman" w:cs="Times New Roman"/>
        </w:rPr>
        <w:t>Ratua</w:t>
      </w:r>
      <w:proofErr w:type="spellEnd"/>
      <w:r w:rsidRPr="00967EFD">
        <w:rPr>
          <w:rFonts w:ascii="Times New Roman" w:hAnsi="Times New Roman" w:cs="Times New Roman"/>
        </w:rPr>
        <w:t xml:space="preserve">-I and </w:t>
      </w:r>
      <w:proofErr w:type="spellStart"/>
      <w:r w:rsidRPr="00967EFD">
        <w:rPr>
          <w:rFonts w:ascii="Times New Roman" w:hAnsi="Times New Roman" w:cs="Times New Roman"/>
        </w:rPr>
        <w:t>Ratua</w:t>
      </w:r>
      <w:proofErr w:type="spellEnd"/>
      <w:r w:rsidRPr="00967EFD">
        <w:rPr>
          <w:rFonts w:ascii="Times New Roman" w:hAnsi="Times New Roman" w:cs="Times New Roman"/>
        </w:rPr>
        <w:t xml:space="preserve">-II blocks were sampled in </w:t>
      </w:r>
      <w:proofErr w:type="spellStart"/>
      <w:r w:rsidRPr="00967EFD">
        <w:rPr>
          <w:rFonts w:ascii="Times New Roman" w:hAnsi="Times New Roman" w:cs="Times New Roman"/>
        </w:rPr>
        <w:t>Malda</w:t>
      </w:r>
      <w:proofErr w:type="spellEnd"/>
      <w:r w:rsidRPr="00967EFD">
        <w:rPr>
          <w:rFonts w:ascii="Times New Roman" w:hAnsi="Times New Roman" w:cs="Times New Roman"/>
        </w:rPr>
        <w:t xml:space="preserve"> district and </w:t>
      </w:r>
      <w:proofErr w:type="spellStart"/>
      <w:r w:rsidRPr="00967EFD">
        <w:rPr>
          <w:rFonts w:ascii="Times New Roman" w:hAnsi="Times New Roman" w:cs="Times New Roman"/>
        </w:rPr>
        <w:t>Illambazar</w:t>
      </w:r>
      <w:proofErr w:type="spellEnd"/>
      <w:r w:rsidRPr="00967EFD">
        <w:rPr>
          <w:rFonts w:ascii="Times New Roman" w:hAnsi="Times New Roman" w:cs="Times New Roman"/>
        </w:rPr>
        <w:t xml:space="preserve"> and </w:t>
      </w:r>
      <w:proofErr w:type="spellStart"/>
      <w:r w:rsidRPr="00967EFD">
        <w:rPr>
          <w:rFonts w:ascii="Times New Roman" w:hAnsi="Times New Roman" w:cs="Times New Roman"/>
        </w:rPr>
        <w:t>Sriniketan</w:t>
      </w:r>
      <w:proofErr w:type="spellEnd"/>
      <w:r w:rsidRPr="00967EFD">
        <w:rPr>
          <w:rFonts w:ascii="Times New Roman" w:hAnsi="Times New Roman" w:cs="Times New Roman"/>
        </w:rPr>
        <w:t xml:space="preserve"> blocks were sampled in Birbhum district. Out of every chosen block, two villages were selected purposely with the aim of representing the areas that had different degrees of exposure to </w:t>
      </w:r>
      <w:proofErr w:type="spellStart"/>
      <w:r w:rsidRPr="00967EFD">
        <w:rPr>
          <w:rFonts w:ascii="Times New Roman" w:hAnsi="Times New Roman" w:cs="Times New Roman"/>
        </w:rPr>
        <w:t>agro</w:t>
      </w:r>
      <w:proofErr w:type="spellEnd"/>
      <w:r w:rsidRPr="00967EFD">
        <w:rPr>
          <w:rFonts w:ascii="Times New Roman" w:hAnsi="Times New Roman" w:cs="Times New Roman"/>
        </w:rPr>
        <w:t>-advisory services.</w:t>
      </w:r>
      <w:r>
        <w:rPr>
          <w:rFonts w:ascii="Times New Roman" w:hAnsi="Times New Roman" w:cs="Times New Roman"/>
        </w:rPr>
        <w:t xml:space="preserve"> </w:t>
      </w:r>
      <w:r w:rsidRPr="00967EFD">
        <w:rPr>
          <w:rFonts w:ascii="Times New Roman" w:hAnsi="Times New Roman" w:cs="Times New Roman"/>
        </w:rPr>
        <w:t xml:space="preserve">The respondents were divided into two groups i.e. beneficiaries (farmers who received DAMU </w:t>
      </w:r>
      <w:proofErr w:type="spellStart"/>
      <w:r w:rsidRPr="00967EFD">
        <w:rPr>
          <w:rFonts w:ascii="Times New Roman" w:hAnsi="Times New Roman" w:cs="Times New Roman"/>
        </w:rPr>
        <w:t>agro</w:t>
      </w:r>
      <w:proofErr w:type="spellEnd"/>
      <w:r w:rsidRPr="00967EFD">
        <w:rPr>
          <w:rFonts w:ascii="Times New Roman" w:hAnsi="Times New Roman" w:cs="Times New Roman"/>
        </w:rPr>
        <w:t xml:space="preserve">-advisory services) and non-beneficiaries (farmers who did not receive </w:t>
      </w:r>
      <w:r w:rsidR="00F2534B" w:rsidRPr="00967EFD">
        <w:rPr>
          <w:rFonts w:ascii="Times New Roman" w:hAnsi="Times New Roman" w:cs="Times New Roman"/>
        </w:rPr>
        <w:t xml:space="preserve">DAMU </w:t>
      </w:r>
      <w:proofErr w:type="spellStart"/>
      <w:r w:rsidR="00F2534B" w:rsidRPr="00967EFD">
        <w:rPr>
          <w:rFonts w:ascii="Times New Roman" w:hAnsi="Times New Roman" w:cs="Times New Roman"/>
        </w:rPr>
        <w:t>agro</w:t>
      </w:r>
      <w:proofErr w:type="spellEnd"/>
      <w:r w:rsidR="00F2534B" w:rsidRPr="00967EFD">
        <w:rPr>
          <w:rFonts w:ascii="Times New Roman" w:hAnsi="Times New Roman" w:cs="Times New Roman"/>
        </w:rPr>
        <w:t>-advisory services</w:t>
      </w:r>
      <w:r w:rsidRPr="00967EFD">
        <w:rPr>
          <w:rFonts w:ascii="Times New Roman" w:hAnsi="Times New Roman" w:cs="Times New Roman"/>
        </w:rPr>
        <w:t xml:space="preserve">). Simple random sampling was used to select 10 respondents per </w:t>
      </w:r>
      <w:r>
        <w:rPr>
          <w:rFonts w:ascii="Times New Roman" w:hAnsi="Times New Roman" w:cs="Times New Roman"/>
        </w:rPr>
        <w:t>village</w:t>
      </w:r>
      <w:r w:rsidRPr="00967EFD">
        <w:rPr>
          <w:rFonts w:ascii="Times New Roman" w:hAnsi="Times New Roman" w:cs="Times New Roman"/>
        </w:rPr>
        <w:t xml:space="preserve"> including 5 beneficiaries and 5 non-beneficiaries. In this way, the sample size was 80 respondents (40 beneficiaries and 40 non-beneficiaries) with an equal proportion of the two districts. To collect data, structured and pre-tested interview schedule was applied to guarantee reliability and consistency of responses. The data collected was coded, tabulated, and analysed with the help of the relevant statistics tools. The Mann</w:t>
      </w:r>
      <w:r>
        <w:rPr>
          <w:rFonts w:ascii="Times New Roman" w:hAnsi="Times New Roman" w:cs="Times New Roman"/>
        </w:rPr>
        <w:t xml:space="preserve"> </w:t>
      </w:r>
      <w:r w:rsidRPr="00967EFD">
        <w:rPr>
          <w:rFonts w:ascii="Times New Roman" w:hAnsi="Times New Roman" w:cs="Times New Roman"/>
        </w:rPr>
        <w:t>Whitney U test was used to study the differences between beneficiaries and non-beneficiaries. This is an appropriate non-parametric test used to compare two independent groups when data may not follow a normal distribution. The Mann-Whitney U test orders all the observations of the two groups and tests whether there is a significant difference of the distribution of the two groups. It was also very handy in this research to compare differences in variables like access to ago-advisory services, adoption behaviour, and socio-economic outcomes between the two groups of respondents.</w:t>
      </w:r>
    </w:p>
    <w:p w14:paraId="3A6BCCFF" w14:textId="602530B9" w:rsidR="00C6705A" w:rsidRPr="00967EFD" w:rsidRDefault="00A15277" w:rsidP="00312288">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3. </w:t>
      </w:r>
      <w:r w:rsidR="000867F5" w:rsidRPr="00967EFD">
        <w:rPr>
          <w:rFonts w:ascii="Times New Roman" w:hAnsi="Times New Roman" w:cs="Times New Roman"/>
          <w:b/>
          <w:bCs/>
          <w:sz w:val="28"/>
          <w:szCs w:val="28"/>
        </w:rPr>
        <w:t>Results and Discussion</w:t>
      </w:r>
    </w:p>
    <w:p w14:paraId="4BA9C19A" w14:textId="7E58A083" w:rsidR="00A15277" w:rsidRPr="00A15277" w:rsidRDefault="00A15277" w:rsidP="00A15277">
      <w:pPr>
        <w:pStyle w:val="TableParagraph"/>
        <w:spacing w:line="360" w:lineRule="auto"/>
        <w:jc w:val="both"/>
        <w:rPr>
          <w:b/>
          <w:bCs/>
          <w:spacing w:val="-2"/>
        </w:rPr>
      </w:pPr>
      <w:r w:rsidRPr="00A15277">
        <w:rPr>
          <w:rFonts w:eastAsiaTheme="minorHAnsi"/>
          <w:b/>
          <w:bCs/>
          <w:kern w:val="2"/>
          <w:sz w:val="24"/>
          <w:szCs w:val="24"/>
          <w:lang w:val="en-IN"/>
          <w14:ligatures w14:val="standardContextual"/>
        </w:rPr>
        <w:t>3.1</w:t>
      </w:r>
      <w:r w:rsidRPr="00A15277">
        <w:rPr>
          <w:b/>
          <w:bCs/>
          <w:sz w:val="24"/>
          <w:szCs w:val="24"/>
        </w:rPr>
        <w:t xml:space="preserve"> Socio-</w:t>
      </w:r>
      <w:r w:rsidRPr="00A15277">
        <w:rPr>
          <w:b/>
          <w:bCs/>
          <w:spacing w:val="-2"/>
          <w:sz w:val="24"/>
          <w:szCs w:val="24"/>
        </w:rPr>
        <w:t>economic characteristics</w:t>
      </w:r>
      <w:r w:rsidRPr="00A15277">
        <w:rPr>
          <w:b/>
          <w:bCs/>
          <w:sz w:val="24"/>
          <w:szCs w:val="24"/>
        </w:rPr>
        <w:t xml:space="preserve"> of beneficiary</w:t>
      </w:r>
      <w:r w:rsidRPr="00A15277">
        <w:rPr>
          <w:b/>
          <w:bCs/>
          <w:spacing w:val="78"/>
          <w:sz w:val="24"/>
          <w:szCs w:val="24"/>
        </w:rPr>
        <w:t xml:space="preserve"> </w:t>
      </w:r>
      <w:r w:rsidRPr="00A15277">
        <w:rPr>
          <w:b/>
          <w:bCs/>
          <w:sz w:val="24"/>
          <w:szCs w:val="24"/>
        </w:rPr>
        <w:t>and</w:t>
      </w:r>
      <w:r w:rsidRPr="00A15277">
        <w:rPr>
          <w:b/>
          <w:bCs/>
          <w:spacing w:val="79"/>
          <w:sz w:val="24"/>
          <w:szCs w:val="24"/>
        </w:rPr>
        <w:t xml:space="preserve"> </w:t>
      </w:r>
      <w:r w:rsidRPr="00A15277">
        <w:rPr>
          <w:b/>
          <w:bCs/>
          <w:sz w:val="24"/>
          <w:szCs w:val="24"/>
        </w:rPr>
        <w:t xml:space="preserve">non-beneficiary of </w:t>
      </w:r>
      <w:r w:rsidRPr="00A15277">
        <w:rPr>
          <w:b/>
          <w:bCs/>
          <w:sz w:val="24"/>
          <w:szCs w:val="20"/>
        </w:rPr>
        <w:t>District Agrometeorological Units (DAMUs)</w:t>
      </w:r>
    </w:p>
    <w:p w14:paraId="40AED60B" w14:textId="1D94CC28" w:rsidR="0051189F" w:rsidRDefault="009E767A" w:rsidP="0051189F">
      <w:pPr>
        <w:pStyle w:val="TableParagraph"/>
        <w:spacing w:line="360" w:lineRule="auto"/>
        <w:jc w:val="both"/>
        <w:rPr>
          <w:rFonts w:eastAsiaTheme="minorHAnsi"/>
          <w:kern w:val="2"/>
          <w:sz w:val="24"/>
          <w:szCs w:val="24"/>
          <w:lang w:val="en-IN"/>
          <w14:ligatures w14:val="standardContextual"/>
        </w:rPr>
      </w:pPr>
      <w:r w:rsidRPr="009E767A">
        <w:rPr>
          <w:rFonts w:eastAsiaTheme="minorHAnsi"/>
          <w:kern w:val="2"/>
          <w:sz w:val="24"/>
          <w:szCs w:val="24"/>
          <w:lang w:val="en-IN"/>
          <w14:ligatures w14:val="standardContextual"/>
        </w:rPr>
        <w:t xml:space="preserve">The comparative study of the socio-economic attributes between beneficiary and non-beneficiary farmers shows that there are significant differences in the given variables of socio-economic status of the farmers which may be attributed to the impacts of accessing the </w:t>
      </w:r>
      <w:r w:rsidRPr="009E767A">
        <w:rPr>
          <w:rFonts w:eastAsiaTheme="minorHAnsi"/>
          <w:kern w:val="2"/>
          <w:sz w:val="24"/>
          <w:szCs w:val="24"/>
          <w:lang w:val="en-IN"/>
          <w14:ligatures w14:val="standardContextual"/>
        </w:rPr>
        <w:lastRenderedPageBreak/>
        <w:t xml:space="preserve">programmes. </w:t>
      </w:r>
      <w:r w:rsidR="00625ABC" w:rsidRPr="00625ABC">
        <w:rPr>
          <w:rFonts w:eastAsiaTheme="minorHAnsi"/>
          <w:kern w:val="2"/>
          <w:sz w:val="24"/>
          <w:szCs w:val="24"/>
          <w:lang w:val="en-IN"/>
          <w14:ligatures w14:val="standardContextual"/>
        </w:rPr>
        <w:t>The data presented in Table 1 show that</w:t>
      </w:r>
      <w:r w:rsidR="00625ABC">
        <w:rPr>
          <w:rFonts w:eastAsiaTheme="minorHAnsi"/>
          <w:kern w:val="2"/>
          <w:sz w:val="24"/>
          <w:szCs w:val="24"/>
          <w:lang w:val="en-IN"/>
          <w14:ligatures w14:val="standardContextual"/>
        </w:rPr>
        <w:t xml:space="preserve"> t</w:t>
      </w:r>
      <w:r w:rsidRPr="009E767A">
        <w:rPr>
          <w:rFonts w:eastAsiaTheme="minorHAnsi"/>
          <w:kern w:val="2"/>
          <w:sz w:val="24"/>
          <w:szCs w:val="24"/>
          <w:lang w:val="en-IN"/>
          <w14:ligatures w14:val="standardContextual"/>
        </w:rPr>
        <w:t>he average age of non-beneficiaries (48 years) was a little more than the average age of beneficiaries (45.43 years)</w:t>
      </w:r>
      <w:r w:rsidR="00926D36">
        <w:rPr>
          <w:rFonts w:eastAsiaTheme="minorHAnsi"/>
          <w:kern w:val="2"/>
          <w:sz w:val="24"/>
          <w:szCs w:val="24"/>
          <w:lang w:val="en-IN"/>
          <w14:ligatures w14:val="standardContextual"/>
        </w:rPr>
        <w:t>.</w:t>
      </w:r>
      <w:r w:rsidR="0096568D">
        <w:rPr>
          <w:rFonts w:eastAsiaTheme="minorHAnsi"/>
          <w:kern w:val="2"/>
          <w:sz w:val="24"/>
          <w:szCs w:val="24"/>
          <w:lang w:val="en-IN"/>
          <w14:ligatures w14:val="standardContextual"/>
        </w:rPr>
        <w:t xml:space="preserve"> </w:t>
      </w:r>
      <w:r w:rsidRPr="009E767A">
        <w:rPr>
          <w:rFonts w:eastAsiaTheme="minorHAnsi"/>
          <w:kern w:val="2"/>
          <w:sz w:val="24"/>
          <w:szCs w:val="24"/>
          <w:lang w:val="en-IN"/>
          <w14:ligatures w14:val="standardContextual"/>
        </w:rPr>
        <w:t>This implies that age was not a decisive factor in the determination of participation in the programme</w:t>
      </w:r>
      <w:r w:rsidR="0051189F">
        <w:rPr>
          <w:rFonts w:eastAsiaTheme="minorHAnsi"/>
          <w:kern w:val="2"/>
          <w:sz w:val="24"/>
          <w:szCs w:val="24"/>
          <w:lang w:val="en-IN"/>
          <w14:ligatures w14:val="standardContextual"/>
        </w:rPr>
        <w:t>.</w:t>
      </w:r>
      <w:r w:rsidRPr="009E767A">
        <w:rPr>
          <w:rFonts w:eastAsiaTheme="minorHAnsi"/>
          <w:kern w:val="2"/>
          <w:sz w:val="24"/>
          <w:szCs w:val="24"/>
          <w:lang w:val="en-IN"/>
          <w14:ligatures w14:val="standardContextual"/>
        </w:rPr>
        <w:t xml:space="preserve"> Equally, </w:t>
      </w:r>
      <w:proofErr w:type="gramStart"/>
      <w:r w:rsidRPr="009E767A">
        <w:rPr>
          <w:rFonts w:eastAsiaTheme="minorHAnsi"/>
          <w:kern w:val="2"/>
          <w:sz w:val="24"/>
          <w:szCs w:val="24"/>
          <w:lang w:val="en-IN"/>
          <w14:ligatures w14:val="standardContextual"/>
        </w:rPr>
        <w:t>the  years</w:t>
      </w:r>
      <w:proofErr w:type="gramEnd"/>
      <w:r w:rsidRPr="009E767A">
        <w:rPr>
          <w:rFonts w:eastAsiaTheme="minorHAnsi"/>
          <w:kern w:val="2"/>
          <w:sz w:val="24"/>
          <w:szCs w:val="24"/>
          <w:lang w:val="en-IN"/>
          <w14:ligatures w14:val="standardContextual"/>
        </w:rPr>
        <w:t xml:space="preserve"> of farming experience did not significantly differ between the two groups</w:t>
      </w:r>
      <w:r w:rsidR="001864EC">
        <w:rPr>
          <w:rFonts w:eastAsiaTheme="minorHAnsi"/>
          <w:kern w:val="2"/>
          <w:sz w:val="24"/>
          <w:szCs w:val="24"/>
          <w:lang w:val="en-IN"/>
          <w14:ligatures w14:val="standardContextual"/>
        </w:rPr>
        <w:t xml:space="preserve"> , </w:t>
      </w:r>
      <w:r w:rsidRPr="009E767A">
        <w:rPr>
          <w:rFonts w:eastAsiaTheme="minorHAnsi"/>
          <w:kern w:val="2"/>
          <w:sz w:val="24"/>
          <w:szCs w:val="24"/>
          <w:lang w:val="en-IN"/>
          <w14:ligatures w14:val="standardContextual"/>
        </w:rPr>
        <w:t>with non-beneficiaries recording an average of 19.58 years of experience and 20.67 years among the beneficiaries. This means that the duration of farming experience was not the determining factor of programme adoption. Conversely, the difference in educational status was highly significant</w:t>
      </w:r>
      <w:r w:rsidR="00926D36">
        <w:rPr>
          <w:rFonts w:eastAsiaTheme="minorHAnsi"/>
          <w:kern w:val="2"/>
          <w:sz w:val="24"/>
          <w:szCs w:val="24"/>
          <w:lang w:val="en-IN"/>
          <w14:ligatures w14:val="standardContextual"/>
        </w:rPr>
        <w:t xml:space="preserve">. </w:t>
      </w:r>
      <w:r w:rsidRPr="009E767A">
        <w:rPr>
          <w:rFonts w:eastAsiaTheme="minorHAnsi"/>
          <w:kern w:val="2"/>
          <w:sz w:val="24"/>
          <w:szCs w:val="24"/>
          <w:lang w:val="en-IN"/>
          <w14:ligatures w14:val="standardContextual"/>
        </w:rPr>
        <w:t>The same discovery underlines the importance of education to the level of awareness, understanding and adoptions of development interventions by farmers. Farmers who are educated have higher chances of accessing information and using the available resources effectively hence their higher participation. The statistical significance of the access to information sources was also high. The level of personal media contact was significantly greater in beneficiaries than it is in non-</w:t>
      </w:r>
      <w:r w:rsidR="002C068F" w:rsidRPr="009E767A">
        <w:rPr>
          <w:rFonts w:eastAsiaTheme="minorHAnsi"/>
          <w:kern w:val="2"/>
          <w:sz w:val="24"/>
          <w:szCs w:val="24"/>
          <w:lang w:val="en-IN"/>
          <w14:ligatures w14:val="standardContextual"/>
        </w:rPr>
        <w:t>beneficiary</w:t>
      </w:r>
      <w:r w:rsidR="002C068F">
        <w:rPr>
          <w:rFonts w:eastAsiaTheme="minorHAnsi"/>
          <w:kern w:val="2"/>
          <w:sz w:val="24"/>
          <w:szCs w:val="24"/>
          <w:lang w:val="en-IN"/>
          <w14:ligatures w14:val="standardContextual"/>
        </w:rPr>
        <w:t xml:space="preserve">. </w:t>
      </w:r>
      <w:r w:rsidRPr="009E767A">
        <w:rPr>
          <w:rFonts w:eastAsiaTheme="minorHAnsi"/>
          <w:kern w:val="2"/>
          <w:sz w:val="24"/>
          <w:szCs w:val="24"/>
          <w:lang w:val="en-IN"/>
          <w14:ligatures w14:val="standardContextual"/>
        </w:rPr>
        <w:t xml:space="preserve">On the same note, there was a significant difference in exposure to mass media between beneficiaries and non-beneficiaries. These findings highlight the significance of communication channels in the process of programme awareness. The </w:t>
      </w:r>
      <w:r w:rsidR="00807A4E" w:rsidRPr="009E767A">
        <w:rPr>
          <w:rFonts w:eastAsiaTheme="minorHAnsi"/>
          <w:kern w:val="2"/>
          <w:sz w:val="24"/>
          <w:szCs w:val="24"/>
          <w:lang w:val="en-IN"/>
          <w14:ligatures w14:val="standardContextual"/>
        </w:rPr>
        <w:t>household status</w:t>
      </w:r>
      <w:r w:rsidRPr="009E767A">
        <w:rPr>
          <w:rFonts w:eastAsiaTheme="minorHAnsi"/>
          <w:kern w:val="2"/>
          <w:sz w:val="24"/>
          <w:szCs w:val="24"/>
          <w:lang w:val="en-IN"/>
          <w14:ligatures w14:val="standardContextual"/>
        </w:rPr>
        <w:t xml:space="preserve"> was </w:t>
      </w:r>
      <w:r w:rsidR="0051189F" w:rsidRPr="009E767A">
        <w:rPr>
          <w:rFonts w:eastAsiaTheme="minorHAnsi"/>
          <w:kern w:val="2"/>
          <w:sz w:val="24"/>
          <w:szCs w:val="24"/>
          <w:lang w:val="en-IN"/>
          <w14:ligatures w14:val="standardContextual"/>
        </w:rPr>
        <w:t>significant,</w:t>
      </w:r>
      <w:r w:rsidRPr="009E767A">
        <w:rPr>
          <w:rFonts w:eastAsiaTheme="minorHAnsi"/>
          <w:kern w:val="2"/>
          <w:sz w:val="24"/>
          <w:szCs w:val="24"/>
          <w:lang w:val="en-IN"/>
          <w14:ligatures w14:val="standardContextual"/>
        </w:rPr>
        <w:t xml:space="preserve"> and the mean of beneficiaries was higher than non-beneficiaries. This implies that households which are comparatively better off have a higher probability of enjoying the development programmes, perhaps because of their increased ability to invest resources and risk.</w:t>
      </w:r>
      <w:r w:rsidR="0051189F">
        <w:rPr>
          <w:rFonts w:eastAsiaTheme="minorHAnsi"/>
          <w:kern w:val="2"/>
          <w:sz w:val="24"/>
          <w:szCs w:val="24"/>
          <w:lang w:val="en-IN"/>
          <w14:ligatures w14:val="standardContextual"/>
        </w:rPr>
        <w:t xml:space="preserve"> </w:t>
      </w:r>
      <w:r w:rsidR="00807A4E">
        <w:rPr>
          <w:rFonts w:eastAsiaTheme="minorHAnsi"/>
          <w:kern w:val="2"/>
          <w:sz w:val="24"/>
          <w:szCs w:val="24"/>
          <w:lang w:val="en-IN"/>
          <w14:ligatures w14:val="standardContextual"/>
        </w:rPr>
        <w:t>L</w:t>
      </w:r>
      <w:r w:rsidRPr="009E767A">
        <w:rPr>
          <w:rFonts w:eastAsiaTheme="minorHAnsi"/>
          <w:kern w:val="2"/>
          <w:sz w:val="24"/>
          <w:szCs w:val="24"/>
          <w:lang w:val="en-IN"/>
          <w14:ligatures w14:val="standardContextual"/>
        </w:rPr>
        <w:t>andholding also revealed great inequalities. The total landholdings of beneficiaries</w:t>
      </w:r>
      <w:r w:rsidR="002C068F">
        <w:rPr>
          <w:rFonts w:eastAsiaTheme="minorHAnsi"/>
          <w:kern w:val="2"/>
          <w:sz w:val="24"/>
          <w:szCs w:val="24"/>
          <w:lang w:val="en-IN"/>
          <w14:ligatures w14:val="standardContextual"/>
        </w:rPr>
        <w:t xml:space="preserve"> </w:t>
      </w:r>
      <w:r w:rsidRPr="009E767A">
        <w:rPr>
          <w:rFonts w:eastAsiaTheme="minorHAnsi"/>
          <w:kern w:val="2"/>
          <w:sz w:val="24"/>
          <w:szCs w:val="24"/>
          <w:lang w:val="en-IN"/>
          <w14:ligatures w14:val="standardContextual"/>
        </w:rPr>
        <w:t xml:space="preserve">compared to that of non-beneficiaries </w:t>
      </w:r>
      <w:r w:rsidR="0051189F" w:rsidRPr="009E767A">
        <w:rPr>
          <w:rFonts w:eastAsiaTheme="minorHAnsi"/>
          <w:kern w:val="2"/>
          <w:sz w:val="24"/>
          <w:szCs w:val="24"/>
          <w:lang w:val="en-IN"/>
          <w14:ligatures w14:val="standardContextual"/>
        </w:rPr>
        <w:t>was greater</w:t>
      </w:r>
      <w:r w:rsidRPr="009E767A">
        <w:rPr>
          <w:rFonts w:eastAsiaTheme="minorHAnsi"/>
          <w:kern w:val="2"/>
          <w:sz w:val="24"/>
          <w:szCs w:val="24"/>
          <w:lang w:val="en-IN"/>
          <w14:ligatures w14:val="standardContextual"/>
        </w:rPr>
        <w:t>. Likewise, there was a very high difference between cultivated land among the beneficiaries (17.95 bigha) and non-beneficiaries (10.61 bigha). These results indicate that farmers that had greater access to land assets tend to be more likely to engage in programmes</w:t>
      </w:r>
      <w:r w:rsidR="00807A4E">
        <w:rPr>
          <w:rFonts w:eastAsiaTheme="minorHAnsi"/>
          <w:kern w:val="2"/>
          <w:sz w:val="24"/>
          <w:szCs w:val="24"/>
          <w:lang w:val="en-IN"/>
          <w14:ligatures w14:val="standardContextual"/>
        </w:rPr>
        <w:t xml:space="preserve">, </w:t>
      </w:r>
      <w:r w:rsidRPr="009E767A">
        <w:rPr>
          <w:rFonts w:eastAsiaTheme="minorHAnsi"/>
          <w:kern w:val="2"/>
          <w:sz w:val="24"/>
          <w:szCs w:val="24"/>
          <w:lang w:val="en-IN"/>
          <w14:ligatures w14:val="standardContextual"/>
        </w:rPr>
        <w:t xml:space="preserve">maybe because of greater economic stability and ability to embrace innovations.  </w:t>
      </w:r>
      <w:r w:rsidR="00807A4E">
        <w:rPr>
          <w:rFonts w:eastAsiaTheme="minorHAnsi"/>
          <w:kern w:val="2"/>
          <w:sz w:val="24"/>
          <w:szCs w:val="24"/>
          <w:lang w:val="en-IN"/>
          <w14:ligatures w14:val="standardContextual"/>
        </w:rPr>
        <w:t>I</w:t>
      </w:r>
      <w:r w:rsidRPr="009E767A">
        <w:rPr>
          <w:rFonts w:eastAsiaTheme="minorHAnsi"/>
          <w:kern w:val="2"/>
          <w:sz w:val="24"/>
          <w:szCs w:val="24"/>
          <w:lang w:val="en-IN"/>
          <w14:ligatures w14:val="standardContextual"/>
        </w:rPr>
        <w:t>ncome showed that the difference between the two</w:t>
      </w:r>
      <w:r w:rsidR="00807A4E">
        <w:rPr>
          <w:rFonts w:eastAsiaTheme="minorHAnsi"/>
          <w:kern w:val="2"/>
          <w:sz w:val="24"/>
          <w:szCs w:val="24"/>
          <w:lang w:val="en-IN"/>
          <w14:ligatures w14:val="standardContextual"/>
        </w:rPr>
        <w:t xml:space="preserve"> group</w:t>
      </w:r>
      <w:r w:rsidRPr="009E767A">
        <w:rPr>
          <w:rFonts w:eastAsiaTheme="minorHAnsi"/>
          <w:kern w:val="2"/>
          <w:sz w:val="24"/>
          <w:szCs w:val="24"/>
          <w:lang w:val="en-IN"/>
          <w14:ligatures w14:val="standardContextual"/>
        </w:rPr>
        <w:t xml:space="preserve"> was significant with beneficiaries reporting higher than the mean income (₹185,560) than non-beneficiaries (₹84,665). This means that economic outcomes are linked with programme participation though it cannot be conclusively determined without longitudinal analysis.</w:t>
      </w:r>
      <w:r w:rsidR="0051189F" w:rsidRPr="0051189F">
        <w:rPr>
          <w:rFonts w:eastAsiaTheme="minorHAnsi"/>
          <w:kern w:val="2"/>
          <w:sz w:val="24"/>
          <w:szCs w:val="24"/>
          <w:lang w:val="en-IN"/>
          <w14:ligatures w14:val="standardContextual"/>
        </w:rPr>
        <w:t xml:space="preserve"> </w:t>
      </w:r>
      <w:r w:rsidR="0051189F" w:rsidRPr="009E767A">
        <w:rPr>
          <w:rFonts w:eastAsiaTheme="minorHAnsi"/>
          <w:kern w:val="2"/>
          <w:sz w:val="24"/>
          <w:szCs w:val="24"/>
          <w:lang w:val="en-IN"/>
          <w14:ligatures w14:val="standardContextual"/>
        </w:rPr>
        <w:t>The results are in line with</w:t>
      </w:r>
      <w:r w:rsidR="0051189F">
        <w:rPr>
          <w:rFonts w:eastAsiaTheme="minorHAnsi"/>
          <w:kern w:val="2"/>
          <w:sz w:val="24"/>
          <w:szCs w:val="24"/>
          <w:lang w:val="en-IN"/>
          <w14:ligatures w14:val="standardContextual"/>
        </w:rPr>
        <w:t xml:space="preserve"> findings of (</w:t>
      </w:r>
      <w:proofErr w:type="spellStart"/>
      <w:r w:rsidR="0051189F" w:rsidRPr="00292D70">
        <w:t>Nannewar</w:t>
      </w:r>
      <w:proofErr w:type="spellEnd"/>
      <w:r w:rsidR="0051189F">
        <w:t xml:space="preserve"> </w:t>
      </w:r>
      <w:r w:rsidR="0051189F" w:rsidRPr="00625ABC">
        <w:t>et al.,</w:t>
      </w:r>
      <w:r w:rsidR="0051189F">
        <w:t>2025)</w:t>
      </w:r>
      <w:r w:rsidR="0051189F" w:rsidRPr="009E767A">
        <w:rPr>
          <w:rFonts w:eastAsiaTheme="minorHAnsi"/>
          <w:kern w:val="2"/>
          <w:sz w:val="24"/>
          <w:szCs w:val="24"/>
          <w:lang w:val="en-IN"/>
          <w14:ligatures w14:val="standardContextual"/>
        </w:rPr>
        <w:t xml:space="preserve">. </w:t>
      </w:r>
    </w:p>
    <w:p w14:paraId="1F61463D" w14:textId="77777777" w:rsidR="0051189F" w:rsidRDefault="0051189F" w:rsidP="00312288">
      <w:pPr>
        <w:pStyle w:val="TableParagraph"/>
        <w:spacing w:line="360" w:lineRule="auto"/>
        <w:jc w:val="both"/>
        <w:rPr>
          <w:rFonts w:eastAsiaTheme="minorHAnsi"/>
          <w:kern w:val="2"/>
          <w:sz w:val="24"/>
          <w:szCs w:val="24"/>
          <w:lang w:val="en-IN"/>
          <w14:ligatures w14:val="standardContextual"/>
        </w:rPr>
      </w:pPr>
    </w:p>
    <w:p w14:paraId="309570F5" w14:textId="71D04436" w:rsidR="009E767A" w:rsidRDefault="009E767A" w:rsidP="00312288">
      <w:pPr>
        <w:pStyle w:val="TableParagraph"/>
        <w:spacing w:line="360" w:lineRule="auto"/>
        <w:jc w:val="both"/>
        <w:rPr>
          <w:rFonts w:eastAsiaTheme="minorHAnsi"/>
          <w:kern w:val="2"/>
          <w:sz w:val="24"/>
          <w:szCs w:val="24"/>
          <w:lang w:val="en-IN"/>
          <w14:ligatures w14:val="standardContextual"/>
        </w:rPr>
      </w:pPr>
      <w:r w:rsidRPr="009E767A">
        <w:rPr>
          <w:rFonts w:eastAsiaTheme="minorHAnsi"/>
          <w:kern w:val="2"/>
          <w:sz w:val="24"/>
          <w:szCs w:val="24"/>
          <w:lang w:val="en-IN"/>
          <w14:ligatures w14:val="standardContextual"/>
        </w:rPr>
        <w:t xml:space="preserve">On the whole, the outcomes show that the demographical aspects age and farming experience do not play a major role when it comes to programme participation, socio-economic aspects like education, media exposure, household status, landholding, income are critical. Nevertheless, the identified differences also bring up the issues of equity and inclusiveness. The fact that more advantageous farmers tend to enjoy such programmes implies the necessity </w:t>
      </w:r>
      <w:r w:rsidRPr="009E767A">
        <w:rPr>
          <w:rFonts w:eastAsiaTheme="minorHAnsi"/>
          <w:kern w:val="2"/>
          <w:sz w:val="24"/>
          <w:szCs w:val="24"/>
          <w:lang w:val="en-IN"/>
          <w14:ligatures w14:val="standardContextual"/>
        </w:rPr>
        <w:lastRenderedPageBreak/>
        <w:t>of the specific interventions that would be directed towards resource</w:t>
      </w:r>
      <w:r w:rsidR="00292D70">
        <w:rPr>
          <w:rFonts w:eastAsiaTheme="minorHAnsi"/>
          <w:kern w:val="2"/>
          <w:sz w:val="24"/>
          <w:szCs w:val="24"/>
          <w:lang w:val="en-IN"/>
          <w14:ligatures w14:val="standardContextual"/>
        </w:rPr>
        <w:t xml:space="preserve"> </w:t>
      </w:r>
      <w:r w:rsidRPr="009E767A">
        <w:rPr>
          <w:rFonts w:eastAsiaTheme="minorHAnsi"/>
          <w:kern w:val="2"/>
          <w:sz w:val="24"/>
          <w:szCs w:val="24"/>
          <w:lang w:val="en-IN"/>
          <w14:ligatures w14:val="standardContextual"/>
        </w:rPr>
        <w:t>poor and less</w:t>
      </w:r>
      <w:r w:rsidR="00292D70">
        <w:rPr>
          <w:rFonts w:eastAsiaTheme="minorHAnsi"/>
          <w:kern w:val="2"/>
          <w:sz w:val="24"/>
          <w:szCs w:val="24"/>
          <w:lang w:val="en-IN"/>
          <w14:ligatures w14:val="standardContextual"/>
        </w:rPr>
        <w:t xml:space="preserve"> </w:t>
      </w:r>
      <w:r w:rsidRPr="009E767A">
        <w:rPr>
          <w:rFonts w:eastAsiaTheme="minorHAnsi"/>
          <w:kern w:val="2"/>
          <w:sz w:val="24"/>
          <w:szCs w:val="24"/>
          <w:lang w:val="en-IN"/>
          <w14:ligatures w14:val="standardContextual"/>
        </w:rPr>
        <w:t>educated farmers in order to achieve more balanced and inclusive rural development.</w:t>
      </w:r>
    </w:p>
    <w:p w14:paraId="06FE4A42" w14:textId="7176F7D1" w:rsidR="00C11D60" w:rsidRPr="00A15277" w:rsidRDefault="00C11D60" w:rsidP="00312288">
      <w:pPr>
        <w:pStyle w:val="TableParagraph"/>
        <w:spacing w:line="360" w:lineRule="auto"/>
        <w:jc w:val="both"/>
        <w:rPr>
          <w:b/>
          <w:spacing w:val="-2"/>
          <w:sz w:val="24"/>
          <w:szCs w:val="24"/>
        </w:rPr>
      </w:pPr>
      <w:r w:rsidRPr="00312288">
        <w:rPr>
          <w:b/>
          <w:sz w:val="24"/>
          <w:szCs w:val="24"/>
        </w:rPr>
        <w:t>Table 1: Comparison</w:t>
      </w:r>
      <w:r w:rsidRPr="00312288">
        <w:rPr>
          <w:b/>
          <w:spacing w:val="77"/>
          <w:sz w:val="24"/>
          <w:szCs w:val="24"/>
        </w:rPr>
        <w:t xml:space="preserve"> </w:t>
      </w:r>
      <w:r w:rsidRPr="00312288">
        <w:rPr>
          <w:b/>
          <w:sz w:val="24"/>
          <w:szCs w:val="24"/>
        </w:rPr>
        <w:t>between</w:t>
      </w:r>
      <w:r w:rsidRPr="00312288">
        <w:rPr>
          <w:b/>
          <w:spacing w:val="79"/>
          <w:sz w:val="24"/>
          <w:szCs w:val="24"/>
        </w:rPr>
        <w:t xml:space="preserve"> </w:t>
      </w:r>
      <w:r w:rsidRPr="00312288">
        <w:rPr>
          <w:b/>
          <w:sz w:val="24"/>
          <w:szCs w:val="24"/>
        </w:rPr>
        <w:t>beneficiary</w:t>
      </w:r>
      <w:r w:rsidRPr="00312288">
        <w:rPr>
          <w:b/>
          <w:spacing w:val="78"/>
          <w:sz w:val="24"/>
          <w:szCs w:val="24"/>
        </w:rPr>
        <w:t xml:space="preserve"> </w:t>
      </w:r>
      <w:r w:rsidRPr="00312288">
        <w:rPr>
          <w:b/>
          <w:sz w:val="24"/>
          <w:szCs w:val="24"/>
        </w:rPr>
        <w:t>and</w:t>
      </w:r>
      <w:r w:rsidRPr="00312288">
        <w:rPr>
          <w:b/>
          <w:spacing w:val="79"/>
          <w:sz w:val="24"/>
          <w:szCs w:val="24"/>
        </w:rPr>
        <w:t xml:space="preserve"> </w:t>
      </w:r>
      <w:r w:rsidRPr="00312288">
        <w:rPr>
          <w:b/>
          <w:sz w:val="24"/>
          <w:szCs w:val="24"/>
        </w:rPr>
        <w:t>non-beneficiar</w:t>
      </w:r>
      <w:r w:rsidR="00A15277">
        <w:rPr>
          <w:b/>
          <w:sz w:val="24"/>
          <w:szCs w:val="24"/>
        </w:rPr>
        <w:t>y</w:t>
      </w:r>
      <w:r w:rsidR="00A15277">
        <w:rPr>
          <w:b/>
          <w:sz w:val="24"/>
          <w:szCs w:val="20"/>
        </w:rPr>
        <w:t xml:space="preserve"> </w:t>
      </w:r>
      <w:r w:rsidRPr="00312288">
        <w:rPr>
          <w:b/>
          <w:sz w:val="24"/>
          <w:szCs w:val="24"/>
        </w:rPr>
        <w:t>regarding</w:t>
      </w:r>
      <w:r w:rsidRPr="00312288">
        <w:rPr>
          <w:b/>
          <w:spacing w:val="79"/>
          <w:sz w:val="24"/>
          <w:szCs w:val="24"/>
        </w:rPr>
        <w:t xml:space="preserve"> </w:t>
      </w:r>
      <w:r w:rsidRPr="00312288">
        <w:rPr>
          <w:b/>
          <w:sz w:val="24"/>
          <w:szCs w:val="24"/>
        </w:rPr>
        <w:t>Socio-</w:t>
      </w:r>
      <w:r w:rsidRPr="00312288">
        <w:rPr>
          <w:b/>
          <w:spacing w:val="-2"/>
          <w:sz w:val="24"/>
          <w:szCs w:val="24"/>
        </w:rPr>
        <w:t>economic characteristics</w:t>
      </w:r>
    </w:p>
    <w:tbl>
      <w:tblPr>
        <w:tblW w:w="97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6"/>
        <w:gridCol w:w="1984"/>
        <w:gridCol w:w="1985"/>
        <w:gridCol w:w="2051"/>
      </w:tblGrid>
      <w:tr w:rsidR="009D4121" w:rsidRPr="00312288" w14:paraId="6076CC8A" w14:textId="77777777" w:rsidTr="00C11D60">
        <w:trPr>
          <w:trHeight w:val="287"/>
        </w:trPr>
        <w:tc>
          <w:tcPr>
            <w:tcW w:w="3686" w:type="dxa"/>
          </w:tcPr>
          <w:p w14:paraId="073BA5A2" w14:textId="77777777" w:rsidR="009D4121" w:rsidRPr="00312288" w:rsidRDefault="009D4121" w:rsidP="00312288">
            <w:pPr>
              <w:pStyle w:val="TableParagraph"/>
              <w:spacing w:line="360" w:lineRule="auto"/>
              <w:ind w:left="110"/>
              <w:jc w:val="both"/>
              <w:rPr>
                <w:b/>
                <w:bCs/>
                <w:sz w:val="24"/>
                <w:szCs w:val="24"/>
              </w:rPr>
            </w:pPr>
            <w:r w:rsidRPr="00312288">
              <w:rPr>
                <w:b/>
                <w:bCs/>
                <w:sz w:val="24"/>
                <w:szCs w:val="24"/>
              </w:rPr>
              <w:t>Socio-economic</w:t>
            </w:r>
            <w:r w:rsidRPr="00312288">
              <w:rPr>
                <w:b/>
                <w:bCs/>
                <w:spacing w:val="-9"/>
                <w:sz w:val="24"/>
                <w:szCs w:val="24"/>
              </w:rPr>
              <w:t xml:space="preserve"> </w:t>
            </w:r>
            <w:r w:rsidRPr="00312288">
              <w:rPr>
                <w:b/>
                <w:bCs/>
                <w:spacing w:val="-2"/>
                <w:sz w:val="24"/>
                <w:szCs w:val="24"/>
              </w:rPr>
              <w:t>characteristics</w:t>
            </w:r>
          </w:p>
        </w:tc>
        <w:tc>
          <w:tcPr>
            <w:tcW w:w="3969" w:type="dxa"/>
            <w:gridSpan w:val="2"/>
          </w:tcPr>
          <w:p w14:paraId="164DE3FD" w14:textId="77777777" w:rsidR="009D4121" w:rsidRPr="00312288" w:rsidRDefault="009D4121" w:rsidP="00312288">
            <w:pPr>
              <w:pStyle w:val="TableParagraph"/>
              <w:spacing w:line="360" w:lineRule="auto"/>
              <w:ind w:left="105"/>
              <w:jc w:val="both"/>
              <w:rPr>
                <w:b/>
                <w:bCs/>
                <w:sz w:val="24"/>
                <w:szCs w:val="24"/>
              </w:rPr>
            </w:pPr>
            <w:r w:rsidRPr="00312288">
              <w:rPr>
                <w:b/>
                <w:bCs/>
                <w:sz w:val="24"/>
                <w:szCs w:val="24"/>
              </w:rPr>
              <w:t>Mean</w:t>
            </w:r>
            <w:r w:rsidRPr="00312288">
              <w:rPr>
                <w:b/>
                <w:bCs/>
                <w:spacing w:val="-4"/>
                <w:sz w:val="24"/>
                <w:szCs w:val="24"/>
              </w:rPr>
              <w:t xml:space="preserve"> </w:t>
            </w:r>
            <w:r w:rsidRPr="00312288">
              <w:rPr>
                <w:b/>
                <w:bCs/>
                <w:spacing w:val="-2"/>
                <w:sz w:val="24"/>
                <w:szCs w:val="24"/>
              </w:rPr>
              <w:t>value</w:t>
            </w:r>
          </w:p>
        </w:tc>
        <w:tc>
          <w:tcPr>
            <w:tcW w:w="2051" w:type="dxa"/>
          </w:tcPr>
          <w:p w14:paraId="453013DD" w14:textId="77777777" w:rsidR="009D4121" w:rsidRPr="00312288" w:rsidRDefault="009D4121" w:rsidP="00312288">
            <w:pPr>
              <w:pStyle w:val="TableParagraph"/>
              <w:spacing w:line="360" w:lineRule="auto"/>
              <w:ind w:left="109"/>
              <w:jc w:val="both"/>
              <w:rPr>
                <w:b/>
                <w:bCs/>
                <w:sz w:val="24"/>
                <w:szCs w:val="24"/>
              </w:rPr>
            </w:pPr>
            <w:r w:rsidRPr="00312288">
              <w:rPr>
                <w:b/>
                <w:bCs/>
                <w:sz w:val="24"/>
                <w:szCs w:val="24"/>
              </w:rPr>
              <w:t>t-</w:t>
            </w:r>
            <w:r w:rsidRPr="00312288">
              <w:rPr>
                <w:b/>
                <w:bCs/>
                <w:spacing w:val="-2"/>
                <w:sz w:val="24"/>
                <w:szCs w:val="24"/>
              </w:rPr>
              <w:t>value</w:t>
            </w:r>
          </w:p>
        </w:tc>
      </w:tr>
      <w:tr w:rsidR="009D4121" w:rsidRPr="00312288" w14:paraId="1BF334D6" w14:textId="77777777" w:rsidTr="00C11D60">
        <w:trPr>
          <w:trHeight w:val="287"/>
        </w:trPr>
        <w:tc>
          <w:tcPr>
            <w:tcW w:w="3686" w:type="dxa"/>
          </w:tcPr>
          <w:p w14:paraId="4891C05F" w14:textId="77777777" w:rsidR="009D4121" w:rsidRPr="00312288" w:rsidRDefault="009D4121" w:rsidP="00312288">
            <w:pPr>
              <w:pStyle w:val="TableParagraph"/>
              <w:spacing w:line="360" w:lineRule="auto"/>
              <w:jc w:val="both"/>
              <w:rPr>
                <w:sz w:val="24"/>
                <w:szCs w:val="24"/>
              </w:rPr>
            </w:pPr>
          </w:p>
        </w:tc>
        <w:tc>
          <w:tcPr>
            <w:tcW w:w="1984" w:type="dxa"/>
          </w:tcPr>
          <w:p w14:paraId="1A8DC81E" w14:textId="73141776" w:rsidR="009D4121" w:rsidRPr="00312288" w:rsidRDefault="00C11D60" w:rsidP="00312288">
            <w:pPr>
              <w:pStyle w:val="TableParagraph"/>
              <w:spacing w:line="360" w:lineRule="auto"/>
              <w:ind w:left="105"/>
              <w:jc w:val="both"/>
              <w:rPr>
                <w:b/>
                <w:bCs/>
                <w:sz w:val="24"/>
                <w:szCs w:val="24"/>
              </w:rPr>
            </w:pPr>
            <w:r w:rsidRPr="00312288">
              <w:rPr>
                <w:b/>
                <w:bCs/>
                <w:sz w:val="24"/>
                <w:szCs w:val="24"/>
              </w:rPr>
              <w:t>N</w:t>
            </w:r>
            <w:r w:rsidR="009D4121" w:rsidRPr="00312288">
              <w:rPr>
                <w:b/>
                <w:bCs/>
                <w:sz w:val="24"/>
                <w:szCs w:val="24"/>
              </w:rPr>
              <w:t>on-</w:t>
            </w:r>
            <w:r w:rsidR="009D4121" w:rsidRPr="00312288">
              <w:rPr>
                <w:b/>
                <w:bCs/>
                <w:spacing w:val="-2"/>
                <w:sz w:val="24"/>
                <w:szCs w:val="24"/>
              </w:rPr>
              <w:t>beneficiary</w:t>
            </w:r>
          </w:p>
        </w:tc>
        <w:tc>
          <w:tcPr>
            <w:tcW w:w="1985" w:type="dxa"/>
          </w:tcPr>
          <w:p w14:paraId="4C42E4F0" w14:textId="77777777" w:rsidR="009D4121" w:rsidRPr="00312288" w:rsidRDefault="009D4121" w:rsidP="00312288">
            <w:pPr>
              <w:pStyle w:val="TableParagraph"/>
              <w:spacing w:line="360" w:lineRule="auto"/>
              <w:ind w:left="109"/>
              <w:jc w:val="both"/>
              <w:rPr>
                <w:b/>
                <w:bCs/>
                <w:sz w:val="24"/>
                <w:szCs w:val="24"/>
              </w:rPr>
            </w:pPr>
            <w:r w:rsidRPr="00312288">
              <w:rPr>
                <w:b/>
                <w:bCs/>
                <w:spacing w:val="-2"/>
                <w:sz w:val="24"/>
                <w:szCs w:val="24"/>
              </w:rPr>
              <w:t>Beneficiary</w:t>
            </w:r>
          </w:p>
        </w:tc>
        <w:tc>
          <w:tcPr>
            <w:tcW w:w="2051" w:type="dxa"/>
          </w:tcPr>
          <w:p w14:paraId="3D55B450" w14:textId="77777777" w:rsidR="009D4121" w:rsidRPr="00312288" w:rsidRDefault="009D4121" w:rsidP="00312288">
            <w:pPr>
              <w:pStyle w:val="TableParagraph"/>
              <w:spacing w:line="360" w:lineRule="auto"/>
              <w:jc w:val="both"/>
              <w:rPr>
                <w:sz w:val="24"/>
                <w:szCs w:val="24"/>
              </w:rPr>
            </w:pPr>
          </w:p>
        </w:tc>
      </w:tr>
      <w:tr w:rsidR="009D4121" w:rsidRPr="00312288" w14:paraId="2474D550" w14:textId="77777777" w:rsidTr="00C11D60">
        <w:trPr>
          <w:trHeight w:val="292"/>
        </w:trPr>
        <w:tc>
          <w:tcPr>
            <w:tcW w:w="3686" w:type="dxa"/>
          </w:tcPr>
          <w:p w14:paraId="5C3EAC10" w14:textId="77777777" w:rsidR="009D4121" w:rsidRPr="00312288" w:rsidRDefault="009D4121" w:rsidP="00312288">
            <w:pPr>
              <w:pStyle w:val="TableParagraph"/>
              <w:spacing w:line="360" w:lineRule="auto"/>
              <w:ind w:left="110"/>
              <w:jc w:val="both"/>
              <w:rPr>
                <w:sz w:val="24"/>
                <w:szCs w:val="24"/>
              </w:rPr>
            </w:pPr>
            <w:r w:rsidRPr="00312288">
              <w:rPr>
                <w:spacing w:val="-5"/>
                <w:sz w:val="24"/>
                <w:szCs w:val="24"/>
              </w:rPr>
              <w:t>Age</w:t>
            </w:r>
          </w:p>
        </w:tc>
        <w:tc>
          <w:tcPr>
            <w:tcW w:w="1984" w:type="dxa"/>
          </w:tcPr>
          <w:p w14:paraId="6B5BD619" w14:textId="77777777" w:rsidR="009D4121" w:rsidRPr="00312288" w:rsidRDefault="009D4121" w:rsidP="00312288">
            <w:pPr>
              <w:pStyle w:val="TableParagraph"/>
              <w:spacing w:line="360" w:lineRule="auto"/>
              <w:ind w:left="105"/>
              <w:jc w:val="both"/>
              <w:rPr>
                <w:sz w:val="24"/>
                <w:szCs w:val="24"/>
              </w:rPr>
            </w:pPr>
            <w:r w:rsidRPr="00312288">
              <w:rPr>
                <w:spacing w:val="-5"/>
                <w:sz w:val="24"/>
                <w:szCs w:val="24"/>
              </w:rPr>
              <w:t>48</w:t>
            </w:r>
          </w:p>
        </w:tc>
        <w:tc>
          <w:tcPr>
            <w:tcW w:w="1985" w:type="dxa"/>
          </w:tcPr>
          <w:p w14:paraId="3D3179B0" w14:textId="77777777" w:rsidR="009D4121" w:rsidRPr="00312288" w:rsidRDefault="009D4121" w:rsidP="00312288">
            <w:pPr>
              <w:pStyle w:val="TableParagraph"/>
              <w:spacing w:line="360" w:lineRule="auto"/>
              <w:ind w:left="109"/>
              <w:jc w:val="both"/>
              <w:rPr>
                <w:sz w:val="24"/>
                <w:szCs w:val="24"/>
              </w:rPr>
            </w:pPr>
            <w:r w:rsidRPr="00312288">
              <w:rPr>
                <w:spacing w:val="-2"/>
                <w:sz w:val="24"/>
                <w:szCs w:val="24"/>
              </w:rPr>
              <w:t>45.43</w:t>
            </w:r>
          </w:p>
        </w:tc>
        <w:tc>
          <w:tcPr>
            <w:tcW w:w="2051" w:type="dxa"/>
          </w:tcPr>
          <w:p w14:paraId="2E16317A" w14:textId="77777777" w:rsidR="009D4121" w:rsidRPr="00312288" w:rsidRDefault="009D4121" w:rsidP="00312288">
            <w:pPr>
              <w:pStyle w:val="TableParagraph"/>
              <w:spacing w:line="360" w:lineRule="auto"/>
              <w:ind w:left="109"/>
              <w:jc w:val="both"/>
              <w:rPr>
                <w:sz w:val="24"/>
                <w:szCs w:val="24"/>
              </w:rPr>
            </w:pPr>
            <w:r w:rsidRPr="00312288">
              <w:rPr>
                <w:sz w:val="24"/>
                <w:szCs w:val="24"/>
              </w:rPr>
              <w:t>1.56</w:t>
            </w:r>
            <w:r w:rsidRPr="00312288">
              <w:rPr>
                <w:spacing w:val="5"/>
                <w:sz w:val="24"/>
                <w:szCs w:val="24"/>
              </w:rPr>
              <w:t xml:space="preserve"> </w:t>
            </w:r>
            <w:r w:rsidRPr="00312288">
              <w:rPr>
                <w:spacing w:val="-5"/>
                <w:sz w:val="24"/>
                <w:szCs w:val="24"/>
              </w:rPr>
              <w:t>NS</w:t>
            </w:r>
          </w:p>
        </w:tc>
      </w:tr>
      <w:tr w:rsidR="009D4121" w:rsidRPr="00312288" w14:paraId="624D4F3D" w14:textId="77777777" w:rsidTr="00C11D60">
        <w:trPr>
          <w:trHeight w:val="287"/>
        </w:trPr>
        <w:tc>
          <w:tcPr>
            <w:tcW w:w="3686" w:type="dxa"/>
          </w:tcPr>
          <w:p w14:paraId="3128162F" w14:textId="77777777" w:rsidR="009D4121" w:rsidRPr="00312288" w:rsidRDefault="009D4121" w:rsidP="00312288">
            <w:pPr>
              <w:pStyle w:val="TableParagraph"/>
              <w:spacing w:line="360" w:lineRule="auto"/>
              <w:ind w:left="110"/>
              <w:jc w:val="both"/>
              <w:rPr>
                <w:sz w:val="24"/>
                <w:szCs w:val="24"/>
              </w:rPr>
            </w:pPr>
            <w:r w:rsidRPr="00312288">
              <w:rPr>
                <w:sz w:val="24"/>
                <w:szCs w:val="24"/>
              </w:rPr>
              <w:t>Educational</w:t>
            </w:r>
            <w:r w:rsidRPr="00312288">
              <w:rPr>
                <w:spacing w:val="-11"/>
                <w:sz w:val="24"/>
                <w:szCs w:val="24"/>
              </w:rPr>
              <w:t xml:space="preserve"> </w:t>
            </w:r>
            <w:r w:rsidRPr="00312288">
              <w:rPr>
                <w:spacing w:val="-2"/>
                <w:sz w:val="24"/>
                <w:szCs w:val="24"/>
              </w:rPr>
              <w:t>Status</w:t>
            </w:r>
          </w:p>
        </w:tc>
        <w:tc>
          <w:tcPr>
            <w:tcW w:w="1984" w:type="dxa"/>
          </w:tcPr>
          <w:p w14:paraId="69E7E4C9" w14:textId="77777777" w:rsidR="009D4121" w:rsidRPr="00312288" w:rsidRDefault="009D4121" w:rsidP="00312288">
            <w:pPr>
              <w:pStyle w:val="TableParagraph"/>
              <w:spacing w:line="360" w:lineRule="auto"/>
              <w:ind w:left="105"/>
              <w:jc w:val="both"/>
              <w:rPr>
                <w:sz w:val="24"/>
                <w:szCs w:val="24"/>
              </w:rPr>
            </w:pPr>
            <w:r w:rsidRPr="00312288">
              <w:rPr>
                <w:spacing w:val="-10"/>
                <w:sz w:val="24"/>
                <w:szCs w:val="24"/>
              </w:rPr>
              <w:t>3</w:t>
            </w:r>
          </w:p>
        </w:tc>
        <w:tc>
          <w:tcPr>
            <w:tcW w:w="1985" w:type="dxa"/>
          </w:tcPr>
          <w:p w14:paraId="0040D973" w14:textId="77777777" w:rsidR="009D4121" w:rsidRPr="00312288" w:rsidRDefault="009D4121" w:rsidP="00312288">
            <w:pPr>
              <w:pStyle w:val="TableParagraph"/>
              <w:spacing w:line="360" w:lineRule="auto"/>
              <w:ind w:left="109"/>
              <w:jc w:val="both"/>
              <w:rPr>
                <w:sz w:val="24"/>
                <w:szCs w:val="24"/>
              </w:rPr>
            </w:pPr>
            <w:r w:rsidRPr="00312288">
              <w:rPr>
                <w:spacing w:val="-5"/>
                <w:sz w:val="24"/>
                <w:szCs w:val="24"/>
              </w:rPr>
              <w:t>4.4</w:t>
            </w:r>
          </w:p>
        </w:tc>
        <w:tc>
          <w:tcPr>
            <w:tcW w:w="2051" w:type="dxa"/>
          </w:tcPr>
          <w:p w14:paraId="52E2CFDE" w14:textId="77777777" w:rsidR="009D4121" w:rsidRPr="00312288" w:rsidRDefault="009D4121" w:rsidP="00312288">
            <w:pPr>
              <w:pStyle w:val="TableParagraph"/>
              <w:spacing w:line="360" w:lineRule="auto"/>
              <w:ind w:left="109"/>
              <w:jc w:val="both"/>
              <w:rPr>
                <w:sz w:val="24"/>
                <w:szCs w:val="24"/>
              </w:rPr>
            </w:pPr>
            <w:r w:rsidRPr="00312288">
              <w:rPr>
                <w:sz w:val="24"/>
                <w:szCs w:val="24"/>
              </w:rPr>
              <w:t>7.85</w:t>
            </w:r>
            <w:r w:rsidRPr="00312288">
              <w:rPr>
                <w:spacing w:val="5"/>
                <w:sz w:val="24"/>
                <w:szCs w:val="24"/>
              </w:rPr>
              <w:t xml:space="preserve"> </w:t>
            </w:r>
            <w:r w:rsidRPr="00312288">
              <w:rPr>
                <w:spacing w:val="-5"/>
                <w:sz w:val="24"/>
                <w:szCs w:val="24"/>
              </w:rPr>
              <w:t>**</w:t>
            </w:r>
          </w:p>
        </w:tc>
      </w:tr>
      <w:tr w:rsidR="009D4121" w:rsidRPr="00312288" w14:paraId="4369A120" w14:textId="77777777" w:rsidTr="00C11D60">
        <w:trPr>
          <w:trHeight w:val="287"/>
        </w:trPr>
        <w:tc>
          <w:tcPr>
            <w:tcW w:w="3686" w:type="dxa"/>
          </w:tcPr>
          <w:p w14:paraId="4AE5CC59" w14:textId="77777777" w:rsidR="009D4121" w:rsidRPr="00312288" w:rsidRDefault="009D4121" w:rsidP="00312288">
            <w:pPr>
              <w:pStyle w:val="TableParagraph"/>
              <w:spacing w:line="360" w:lineRule="auto"/>
              <w:ind w:left="110"/>
              <w:jc w:val="both"/>
              <w:rPr>
                <w:sz w:val="24"/>
                <w:szCs w:val="24"/>
              </w:rPr>
            </w:pPr>
            <w:r w:rsidRPr="00312288">
              <w:rPr>
                <w:sz w:val="24"/>
                <w:szCs w:val="24"/>
              </w:rPr>
              <w:t>Farming</w:t>
            </w:r>
            <w:r w:rsidRPr="00312288">
              <w:rPr>
                <w:spacing w:val="-7"/>
                <w:sz w:val="24"/>
                <w:szCs w:val="24"/>
              </w:rPr>
              <w:t xml:space="preserve"> </w:t>
            </w:r>
            <w:r w:rsidRPr="00312288">
              <w:rPr>
                <w:spacing w:val="-2"/>
                <w:sz w:val="24"/>
                <w:szCs w:val="24"/>
              </w:rPr>
              <w:t>Experience</w:t>
            </w:r>
          </w:p>
        </w:tc>
        <w:tc>
          <w:tcPr>
            <w:tcW w:w="1984" w:type="dxa"/>
          </w:tcPr>
          <w:p w14:paraId="6CDD4F77" w14:textId="77777777" w:rsidR="009D4121" w:rsidRPr="00312288" w:rsidRDefault="009D4121" w:rsidP="00312288">
            <w:pPr>
              <w:pStyle w:val="TableParagraph"/>
              <w:spacing w:line="360" w:lineRule="auto"/>
              <w:ind w:left="105"/>
              <w:jc w:val="both"/>
              <w:rPr>
                <w:sz w:val="24"/>
                <w:szCs w:val="24"/>
              </w:rPr>
            </w:pPr>
            <w:r w:rsidRPr="00312288">
              <w:rPr>
                <w:spacing w:val="-2"/>
                <w:sz w:val="24"/>
                <w:szCs w:val="24"/>
              </w:rPr>
              <w:t>19.58</w:t>
            </w:r>
          </w:p>
        </w:tc>
        <w:tc>
          <w:tcPr>
            <w:tcW w:w="1985" w:type="dxa"/>
          </w:tcPr>
          <w:p w14:paraId="013E7FF8" w14:textId="77777777" w:rsidR="009D4121" w:rsidRPr="00312288" w:rsidRDefault="009D4121" w:rsidP="00312288">
            <w:pPr>
              <w:pStyle w:val="TableParagraph"/>
              <w:spacing w:line="360" w:lineRule="auto"/>
              <w:ind w:left="109"/>
              <w:jc w:val="both"/>
              <w:rPr>
                <w:sz w:val="24"/>
                <w:szCs w:val="24"/>
              </w:rPr>
            </w:pPr>
            <w:r w:rsidRPr="00312288">
              <w:rPr>
                <w:spacing w:val="-2"/>
                <w:sz w:val="24"/>
                <w:szCs w:val="24"/>
              </w:rPr>
              <w:t>20.67</w:t>
            </w:r>
          </w:p>
        </w:tc>
        <w:tc>
          <w:tcPr>
            <w:tcW w:w="2051" w:type="dxa"/>
          </w:tcPr>
          <w:p w14:paraId="55C00AC2" w14:textId="77777777" w:rsidR="009D4121" w:rsidRPr="00312288" w:rsidRDefault="009D4121" w:rsidP="00312288">
            <w:pPr>
              <w:pStyle w:val="TableParagraph"/>
              <w:spacing w:line="360" w:lineRule="auto"/>
              <w:ind w:left="109"/>
              <w:jc w:val="both"/>
              <w:rPr>
                <w:sz w:val="24"/>
                <w:szCs w:val="24"/>
              </w:rPr>
            </w:pPr>
            <w:r w:rsidRPr="00312288">
              <w:rPr>
                <w:sz w:val="24"/>
                <w:szCs w:val="24"/>
              </w:rPr>
              <w:t>0.72</w:t>
            </w:r>
            <w:r w:rsidRPr="00312288">
              <w:rPr>
                <w:spacing w:val="5"/>
                <w:sz w:val="24"/>
                <w:szCs w:val="24"/>
              </w:rPr>
              <w:t xml:space="preserve"> </w:t>
            </w:r>
            <w:r w:rsidRPr="00312288">
              <w:rPr>
                <w:spacing w:val="-5"/>
                <w:sz w:val="24"/>
                <w:szCs w:val="24"/>
              </w:rPr>
              <w:t>NS</w:t>
            </w:r>
          </w:p>
        </w:tc>
      </w:tr>
      <w:tr w:rsidR="009D4121" w:rsidRPr="00312288" w14:paraId="090A82F8" w14:textId="77777777" w:rsidTr="00C11D60">
        <w:trPr>
          <w:trHeight w:val="287"/>
        </w:trPr>
        <w:tc>
          <w:tcPr>
            <w:tcW w:w="3686" w:type="dxa"/>
          </w:tcPr>
          <w:p w14:paraId="4657161A" w14:textId="77777777" w:rsidR="009D4121" w:rsidRPr="00312288" w:rsidRDefault="009D4121" w:rsidP="00312288">
            <w:pPr>
              <w:pStyle w:val="TableParagraph"/>
              <w:spacing w:line="360" w:lineRule="auto"/>
              <w:ind w:left="110"/>
              <w:jc w:val="both"/>
              <w:rPr>
                <w:sz w:val="24"/>
                <w:szCs w:val="24"/>
              </w:rPr>
            </w:pPr>
            <w:r w:rsidRPr="00312288">
              <w:rPr>
                <w:sz w:val="24"/>
                <w:szCs w:val="24"/>
              </w:rPr>
              <w:t>Personal</w:t>
            </w:r>
            <w:r w:rsidRPr="00312288">
              <w:rPr>
                <w:spacing w:val="-7"/>
                <w:sz w:val="24"/>
                <w:szCs w:val="24"/>
              </w:rPr>
              <w:t xml:space="preserve"> </w:t>
            </w:r>
            <w:r w:rsidRPr="00312288">
              <w:rPr>
                <w:sz w:val="24"/>
                <w:szCs w:val="24"/>
              </w:rPr>
              <w:t>media</w:t>
            </w:r>
            <w:r w:rsidRPr="00312288">
              <w:rPr>
                <w:spacing w:val="-3"/>
                <w:sz w:val="24"/>
                <w:szCs w:val="24"/>
              </w:rPr>
              <w:t xml:space="preserve"> </w:t>
            </w:r>
            <w:r w:rsidRPr="00312288">
              <w:rPr>
                <w:spacing w:val="-2"/>
                <w:sz w:val="24"/>
                <w:szCs w:val="24"/>
              </w:rPr>
              <w:t>contact</w:t>
            </w:r>
          </w:p>
        </w:tc>
        <w:tc>
          <w:tcPr>
            <w:tcW w:w="1984" w:type="dxa"/>
          </w:tcPr>
          <w:p w14:paraId="15F7B63E" w14:textId="77777777" w:rsidR="009D4121" w:rsidRPr="00312288" w:rsidRDefault="009D4121" w:rsidP="00312288">
            <w:pPr>
              <w:pStyle w:val="TableParagraph"/>
              <w:spacing w:line="360" w:lineRule="auto"/>
              <w:ind w:left="105"/>
              <w:jc w:val="both"/>
              <w:rPr>
                <w:sz w:val="24"/>
                <w:szCs w:val="24"/>
              </w:rPr>
            </w:pPr>
            <w:r w:rsidRPr="00312288">
              <w:rPr>
                <w:spacing w:val="-5"/>
                <w:sz w:val="24"/>
                <w:szCs w:val="24"/>
              </w:rPr>
              <w:t>5.2</w:t>
            </w:r>
          </w:p>
        </w:tc>
        <w:tc>
          <w:tcPr>
            <w:tcW w:w="1985" w:type="dxa"/>
          </w:tcPr>
          <w:p w14:paraId="5B173759" w14:textId="77777777" w:rsidR="009D4121" w:rsidRPr="00312288" w:rsidRDefault="009D4121" w:rsidP="00312288">
            <w:pPr>
              <w:pStyle w:val="TableParagraph"/>
              <w:spacing w:line="360" w:lineRule="auto"/>
              <w:ind w:left="109"/>
              <w:jc w:val="both"/>
              <w:rPr>
                <w:sz w:val="24"/>
                <w:szCs w:val="24"/>
              </w:rPr>
            </w:pPr>
            <w:r w:rsidRPr="00312288">
              <w:rPr>
                <w:spacing w:val="-4"/>
                <w:sz w:val="24"/>
                <w:szCs w:val="24"/>
              </w:rPr>
              <w:t>7.62</w:t>
            </w:r>
          </w:p>
        </w:tc>
        <w:tc>
          <w:tcPr>
            <w:tcW w:w="2051" w:type="dxa"/>
          </w:tcPr>
          <w:p w14:paraId="24B32E78" w14:textId="77777777" w:rsidR="009D4121" w:rsidRPr="00312288" w:rsidRDefault="009D4121" w:rsidP="00312288">
            <w:pPr>
              <w:pStyle w:val="TableParagraph"/>
              <w:spacing w:line="360" w:lineRule="auto"/>
              <w:ind w:left="109"/>
              <w:jc w:val="both"/>
              <w:rPr>
                <w:sz w:val="24"/>
                <w:szCs w:val="24"/>
              </w:rPr>
            </w:pPr>
            <w:r w:rsidRPr="00312288">
              <w:rPr>
                <w:sz w:val="24"/>
                <w:szCs w:val="24"/>
              </w:rPr>
              <w:t>8.75</w:t>
            </w:r>
            <w:r w:rsidRPr="00312288">
              <w:rPr>
                <w:spacing w:val="5"/>
                <w:sz w:val="24"/>
                <w:szCs w:val="24"/>
              </w:rPr>
              <w:t xml:space="preserve"> </w:t>
            </w:r>
            <w:r w:rsidRPr="00312288">
              <w:rPr>
                <w:spacing w:val="-5"/>
                <w:sz w:val="24"/>
                <w:szCs w:val="24"/>
              </w:rPr>
              <w:t>**</w:t>
            </w:r>
          </w:p>
        </w:tc>
      </w:tr>
      <w:tr w:rsidR="009D4121" w:rsidRPr="00312288" w14:paraId="79D3067C" w14:textId="77777777" w:rsidTr="00C11D60">
        <w:trPr>
          <w:trHeight w:val="287"/>
        </w:trPr>
        <w:tc>
          <w:tcPr>
            <w:tcW w:w="3686" w:type="dxa"/>
          </w:tcPr>
          <w:p w14:paraId="734F219B" w14:textId="77777777" w:rsidR="009D4121" w:rsidRPr="00312288" w:rsidRDefault="009D4121" w:rsidP="00312288">
            <w:pPr>
              <w:pStyle w:val="TableParagraph"/>
              <w:spacing w:line="360" w:lineRule="auto"/>
              <w:ind w:left="110"/>
              <w:jc w:val="both"/>
              <w:rPr>
                <w:sz w:val="24"/>
                <w:szCs w:val="24"/>
              </w:rPr>
            </w:pPr>
            <w:r w:rsidRPr="00312288">
              <w:rPr>
                <w:sz w:val="24"/>
                <w:szCs w:val="24"/>
              </w:rPr>
              <w:t>Mass</w:t>
            </w:r>
            <w:r w:rsidRPr="00312288">
              <w:rPr>
                <w:spacing w:val="-6"/>
                <w:sz w:val="24"/>
                <w:szCs w:val="24"/>
              </w:rPr>
              <w:t xml:space="preserve"> </w:t>
            </w:r>
            <w:r w:rsidRPr="00312288">
              <w:rPr>
                <w:sz w:val="24"/>
                <w:szCs w:val="24"/>
              </w:rPr>
              <w:t>media</w:t>
            </w:r>
            <w:r w:rsidRPr="00312288">
              <w:rPr>
                <w:spacing w:val="-5"/>
                <w:sz w:val="24"/>
                <w:szCs w:val="24"/>
              </w:rPr>
              <w:t xml:space="preserve"> </w:t>
            </w:r>
            <w:r w:rsidRPr="00312288">
              <w:rPr>
                <w:spacing w:val="-4"/>
                <w:sz w:val="24"/>
                <w:szCs w:val="24"/>
              </w:rPr>
              <w:t>exp.</w:t>
            </w:r>
          </w:p>
        </w:tc>
        <w:tc>
          <w:tcPr>
            <w:tcW w:w="1984" w:type="dxa"/>
          </w:tcPr>
          <w:p w14:paraId="3DC93C62" w14:textId="77777777" w:rsidR="009D4121" w:rsidRPr="00312288" w:rsidRDefault="009D4121" w:rsidP="00312288">
            <w:pPr>
              <w:pStyle w:val="TableParagraph"/>
              <w:spacing w:line="360" w:lineRule="auto"/>
              <w:ind w:left="105"/>
              <w:jc w:val="both"/>
              <w:rPr>
                <w:sz w:val="24"/>
                <w:szCs w:val="24"/>
              </w:rPr>
            </w:pPr>
            <w:r w:rsidRPr="00312288">
              <w:rPr>
                <w:spacing w:val="-5"/>
                <w:sz w:val="24"/>
                <w:szCs w:val="24"/>
              </w:rPr>
              <w:t>2.8</w:t>
            </w:r>
          </w:p>
        </w:tc>
        <w:tc>
          <w:tcPr>
            <w:tcW w:w="1985" w:type="dxa"/>
          </w:tcPr>
          <w:p w14:paraId="6C1E45DA" w14:textId="77777777" w:rsidR="009D4121" w:rsidRPr="00312288" w:rsidRDefault="009D4121" w:rsidP="00312288">
            <w:pPr>
              <w:pStyle w:val="TableParagraph"/>
              <w:spacing w:line="360" w:lineRule="auto"/>
              <w:ind w:left="109"/>
              <w:jc w:val="both"/>
              <w:rPr>
                <w:sz w:val="24"/>
                <w:szCs w:val="24"/>
              </w:rPr>
            </w:pPr>
            <w:r w:rsidRPr="00312288">
              <w:rPr>
                <w:spacing w:val="-4"/>
                <w:sz w:val="24"/>
                <w:szCs w:val="24"/>
              </w:rPr>
              <w:t>5.82</w:t>
            </w:r>
          </w:p>
        </w:tc>
        <w:tc>
          <w:tcPr>
            <w:tcW w:w="2051" w:type="dxa"/>
          </w:tcPr>
          <w:p w14:paraId="606ABC9F" w14:textId="77777777" w:rsidR="009D4121" w:rsidRPr="00312288" w:rsidRDefault="009D4121" w:rsidP="00312288">
            <w:pPr>
              <w:pStyle w:val="TableParagraph"/>
              <w:spacing w:line="360" w:lineRule="auto"/>
              <w:ind w:left="109"/>
              <w:jc w:val="both"/>
              <w:rPr>
                <w:sz w:val="24"/>
                <w:szCs w:val="24"/>
              </w:rPr>
            </w:pPr>
            <w:r w:rsidRPr="00312288">
              <w:rPr>
                <w:sz w:val="24"/>
                <w:szCs w:val="24"/>
              </w:rPr>
              <w:t>13.51</w:t>
            </w:r>
            <w:r w:rsidRPr="00312288">
              <w:rPr>
                <w:spacing w:val="5"/>
                <w:sz w:val="24"/>
                <w:szCs w:val="24"/>
              </w:rPr>
              <w:t xml:space="preserve"> </w:t>
            </w:r>
            <w:r w:rsidRPr="00312288">
              <w:rPr>
                <w:spacing w:val="-5"/>
                <w:sz w:val="24"/>
                <w:szCs w:val="24"/>
              </w:rPr>
              <w:t>**</w:t>
            </w:r>
          </w:p>
        </w:tc>
      </w:tr>
      <w:tr w:rsidR="009D4121" w:rsidRPr="00312288" w14:paraId="00F3B4E4" w14:textId="77777777" w:rsidTr="00C11D60">
        <w:trPr>
          <w:trHeight w:val="287"/>
        </w:trPr>
        <w:tc>
          <w:tcPr>
            <w:tcW w:w="3686" w:type="dxa"/>
          </w:tcPr>
          <w:p w14:paraId="2FACC460" w14:textId="77777777" w:rsidR="009D4121" w:rsidRPr="00312288" w:rsidRDefault="009D4121" w:rsidP="00312288">
            <w:pPr>
              <w:pStyle w:val="TableParagraph"/>
              <w:spacing w:line="360" w:lineRule="auto"/>
              <w:ind w:left="110"/>
              <w:jc w:val="both"/>
              <w:rPr>
                <w:sz w:val="24"/>
                <w:szCs w:val="24"/>
              </w:rPr>
            </w:pPr>
            <w:r w:rsidRPr="00312288">
              <w:rPr>
                <w:sz w:val="24"/>
                <w:szCs w:val="24"/>
              </w:rPr>
              <w:t>Household</w:t>
            </w:r>
            <w:r w:rsidRPr="00312288">
              <w:rPr>
                <w:spacing w:val="-4"/>
                <w:sz w:val="24"/>
                <w:szCs w:val="24"/>
              </w:rPr>
              <w:t xml:space="preserve"> </w:t>
            </w:r>
            <w:r w:rsidRPr="00312288">
              <w:rPr>
                <w:spacing w:val="-2"/>
                <w:sz w:val="24"/>
                <w:szCs w:val="24"/>
              </w:rPr>
              <w:t>status</w:t>
            </w:r>
          </w:p>
        </w:tc>
        <w:tc>
          <w:tcPr>
            <w:tcW w:w="1984" w:type="dxa"/>
          </w:tcPr>
          <w:p w14:paraId="11F65E23" w14:textId="77777777" w:rsidR="009D4121" w:rsidRPr="00312288" w:rsidRDefault="009D4121" w:rsidP="00312288">
            <w:pPr>
              <w:pStyle w:val="TableParagraph"/>
              <w:spacing w:line="360" w:lineRule="auto"/>
              <w:ind w:left="105"/>
              <w:jc w:val="both"/>
              <w:rPr>
                <w:sz w:val="24"/>
                <w:szCs w:val="24"/>
              </w:rPr>
            </w:pPr>
            <w:r w:rsidRPr="00312288">
              <w:rPr>
                <w:spacing w:val="-2"/>
                <w:sz w:val="24"/>
                <w:szCs w:val="24"/>
              </w:rPr>
              <w:t>15.75</w:t>
            </w:r>
          </w:p>
        </w:tc>
        <w:tc>
          <w:tcPr>
            <w:tcW w:w="1985" w:type="dxa"/>
          </w:tcPr>
          <w:p w14:paraId="33860E3A" w14:textId="77777777" w:rsidR="009D4121" w:rsidRPr="00312288" w:rsidRDefault="009D4121" w:rsidP="00312288">
            <w:pPr>
              <w:pStyle w:val="TableParagraph"/>
              <w:spacing w:line="360" w:lineRule="auto"/>
              <w:ind w:left="109"/>
              <w:jc w:val="both"/>
              <w:rPr>
                <w:sz w:val="24"/>
                <w:szCs w:val="24"/>
              </w:rPr>
            </w:pPr>
            <w:r w:rsidRPr="00312288">
              <w:rPr>
                <w:spacing w:val="-2"/>
                <w:sz w:val="24"/>
                <w:szCs w:val="24"/>
              </w:rPr>
              <w:t>20.71</w:t>
            </w:r>
          </w:p>
        </w:tc>
        <w:tc>
          <w:tcPr>
            <w:tcW w:w="2051" w:type="dxa"/>
          </w:tcPr>
          <w:p w14:paraId="38DC92AC" w14:textId="77777777" w:rsidR="009D4121" w:rsidRPr="00312288" w:rsidRDefault="009D4121" w:rsidP="00312288">
            <w:pPr>
              <w:pStyle w:val="TableParagraph"/>
              <w:spacing w:line="360" w:lineRule="auto"/>
              <w:ind w:left="109"/>
              <w:jc w:val="both"/>
              <w:rPr>
                <w:sz w:val="24"/>
                <w:szCs w:val="24"/>
              </w:rPr>
            </w:pPr>
            <w:r w:rsidRPr="00312288">
              <w:rPr>
                <w:sz w:val="24"/>
                <w:szCs w:val="24"/>
              </w:rPr>
              <w:t>10.19</w:t>
            </w:r>
            <w:r w:rsidRPr="00312288">
              <w:rPr>
                <w:spacing w:val="5"/>
                <w:sz w:val="24"/>
                <w:szCs w:val="24"/>
              </w:rPr>
              <w:t xml:space="preserve"> </w:t>
            </w:r>
            <w:r w:rsidRPr="00312288">
              <w:rPr>
                <w:spacing w:val="-5"/>
                <w:sz w:val="24"/>
                <w:szCs w:val="24"/>
              </w:rPr>
              <w:t>**</w:t>
            </w:r>
          </w:p>
        </w:tc>
      </w:tr>
      <w:tr w:rsidR="009D4121" w:rsidRPr="00312288" w14:paraId="06FC5FCF" w14:textId="77777777" w:rsidTr="00C11D60">
        <w:trPr>
          <w:trHeight w:val="287"/>
        </w:trPr>
        <w:tc>
          <w:tcPr>
            <w:tcW w:w="3686" w:type="dxa"/>
          </w:tcPr>
          <w:p w14:paraId="206F5197" w14:textId="77777777" w:rsidR="009D4121" w:rsidRPr="00312288" w:rsidRDefault="009D4121" w:rsidP="00312288">
            <w:pPr>
              <w:pStyle w:val="TableParagraph"/>
              <w:spacing w:line="360" w:lineRule="auto"/>
              <w:ind w:left="110"/>
              <w:jc w:val="both"/>
              <w:rPr>
                <w:sz w:val="24"/>
                <w:szCs w:val="24"/>
              </w:rPr>
            </w:pPr>
            <w:r w:rsidRPr="00312288">
              <w:rPr>
                <w:sz w:val="24"/>
                <w:szCs w:val="24"/>
              </w:rPr>
              <w:t>Total</w:t>
            </w:r>
            <w:r w:rsidRPr="00312288">
              <w:rPr>
                <w:spacing w:val="-9"/>
                <w:sz w:val="24"/>
                <w:szCs w:val="24"/>
              </w:rPr>
              <w:t xml:space="preserve"> </w:t>
            </w:r>
            <w:r w:rsidRPr="00312288">
              <w:rPr>
                <w:sz w:val="24"/>
                <w:szCs w:val="24"/>
              </w:rPr>
              <w:t>Land</w:t>
            </w:r>
            <w:r w:rsidRPr="00312288">
              <w:rPr>
                <w:spacing w:val="2"/>
                <w:sz w:val="24"/>
                <w:szCs w:val="24"/>
              </w:rPr>
              <w:t xml:space="preserve"> </w:t>
            </w:r>
            <w:r w:rsidRPr="00312288">
              <w:rPr>
                <w:spacing w:val="-4"/>
                <w:sz w:val="24"/>
                <w:szCs w:val="24"/>
              </w:rPr>
              <w:t>(Bi)</w:t>
            </w:r>
          </w:p>
        </w:tc>
        <w:tc>
          <w:tcPr>
            <w:tcW w:w="1984" w:type="dxa"/>
          </w:tcPr>
          <w:p w14:paraId="6999E1A0" w14:textId="77777777" w:rsidR="009D4121" w:rsidRPr="00312288" w:rsidRDefault="009D4121" w:rsidP="00312288">
            <w:pPr>
              <w:pStyle w:val="TableParagraph"/>
              <w:spacing w:line="360" w:lineRule="auto"/>
              <w:ind w:left="105"/>
              <w:jc w:val="both"/>
              <w:rPr>
                <w:sz w:val="24"/>
                <w:szCs w:val="24"/>
              </w:rPr>
            </w:pPr>
            <w:r w:rsidRPr="00312288">
              <w:rPr>
                <w:spacing w:val="-2"/>
                <w:sz w:val="24"/>
                <w:szCs w:val="24"/>
              </w:rPr>
              <w:t>13.13</w:t>
            </w:r>
          </w:p>
        </w:tc>
        <w:tc>
          <w:tcPr>
            <w:tcW w:w="1985" w:type="dxa"/>
          </w:tcPr>
          <w:p w14:paraId="4F719F50" w14:textId="77777777" w:rsidR="009D4121" w:rsidRPr="00312288" w:rsidRDefault="009D4121" w:rsidP="00312288">
            <w:pPr>
              <w:pStyle w:val="TableParagraph"/>
              <w:spacing w:line="360" w:lineRule="auto"/>
              <w:ind w:left="109"/>
              <w:jc w:val="both"/>
              <w:rPr>
                <w:sz w:val="24"/>
                <w:szCs w:val="24"/>
              </w:rPr>
            </w:pPr>
            <w:r w:rsidRPr="00312288">
              <w:rPr>
                <w:spacing w:val="-2"/>
                <w:sz w:val="24"/>
                <w:szCs w:val="24"/>
              </w:rPr>
              <w:t>21.97</w:t>
            </w:r>
          </w:p>
        </w:tc>
        <w:tc>
          <w:tcPr>
            <w:tcW w:w="2051" w:type="dxa"/>
          </w:tcPr>
          <w:p w14:paraId="54F99CAC" w14:textId="77777777" w:rsidR="009D4121" w:rsidRPr="00312288" w:rsidRDefault="009D4121" w:rsidP="00312288">
            <w:pPr>
              <w:pStyle w:val="TableParagraph"/>
              <w:spacing w:line="360" w:lineRule="auto"/>
              <w:ind w:left="109"/>
              <w:jc w:val="both"/>
              <w:rPr>
                <w:sz w:val="24"/>
                <w:szCs w:val="24"/>
              </w:rPr>
            </w:pPr>
            <w:r w:rsidRPr="00312288">
              <w:rPr>
                <w:sz w:val="24"/>
                <w:szCs w:val="24"/>
              </w:rPr>
              <w:t>9.76</w:t>
            </w:r>
            <w:r w:rsidRPr="00312288">
              <w:rPr>
                <w:spacing w:val="5"/>
                <w:sz w:val="24"/>
                <w:szCs w:val="24"/>
              </w:rPr>
              <w:t xml:space="preserve"> </w:t>
            </w:r>
            <w:r w:rsidRPr="00312288">
              <w:rPr>
                <w:spacing w:val="-5"/>
                <w:sz w:val="24"/>
                <w:szCs w:val="24"/>
              </w:rPr>
              <w:t>**</w:t>
            </w:r>
          </w:p>
        </w:tc>
      </w:tr>
      <w:tr w:rsidR="009D4121" w:rsidRPr="00312288" w14:paraId="18418586" w14:textId="77777777" w:rsidTr="00C11D60">
        <w:trPr>
          <w:trHeight w:val="287"/>
        </w:trPr>
        <w:tc>
          <w:tcPr>
            <w:tcW w:w="3686" w:type="dxa"/>
          </w:tcPr>
          <w:p w14:paraId="1AF43C34" w14:textId="77777777" w:rsidR="009D4121" w:rsidRPr="00312288" w:rsidRDefault="009D4121" w:rsidP="00312288">
            <w:pPr>
              <w:pStyle w:val="TableParagraph"/>
              <w:spacing w:line="360" w:lineRule="auto"/>
              <w:ind w:left="110"/>
              <w:jc w:val="both"/>
              <w:rPr>
                <w:sz w:val="24"/>
                <w:szCs w:val="24"/>
              </w:rPr>
            </w:pPr>
            <w:r w:rsidRPr="00312288">
              <w:rPr>
                <w:sz w:val="24"/>
                <w:szCs w:val="24"/>
              </w:rPr>
              <w:t>Cultivated</w:t>
            </w:r>
            <w:r w:rsidRPr="00312288">
              <w:rPr>
                <w:spacing w:val="-2"/>
                <w:sz w:val="24"/>
                <w:szCs w:val="24"/>
              </w:rPr>
              <w:t xml:space="preserve"> </w:t>
            </w:r>
            <w:r w:rsidRPr="00312288">
              <w:rPr>
                <w:spacing w:val="-4"/>
                <w:sz w:val="24"/>
                <w:szCs w:val="24"/>
              </w:rPr>
              <w:t>land</w:t>
            </w:r>
          </w:p>
        </w:tc>
        <w:tc>
          <w:tcPr>
            <w:tcW w:w="1984" w:type="dxa"/>
          </w:tcPr>
          <w:p w14:paraId="26B64C9E" w14:textId="77777777" w:rsidR="009D4121" w:rsidRPr="00312288" w:rsidRDefault="009D4121" w:rsidP="00312288">
            <w:pPr>
              <w:pStyle w:val="TableParagraph"/>
              <w:spacing w:line="360" w:lineRule="auto"/>
              <w:ind w:left="105"/>
              <w:jc w:val="both"/>
              <w:rPr>
                <w:sz w:val="24"/>
                <w:szCs w:val="24"/>
              </w:rPr>
            </w:pPr>
            <w:r w:rsidRPr="00312288">
              <w:rPr>
                <w:spacing w:val="-2"/>
                <w:sz w:val="24"/>
                <w:szCs w:val="24"/>
              </w:rPr>
              <w:t>10.61</w:t>
            </w:r>
          </w:p>
        </w:tc>
        <w:tc>
          <w:tcPr>
            <w:tcW w:w="1985" w:type="dxa"/>
          </w:tcPr>
          <w:p w14:paraId="3AA605F1" w14:textId="77777777" w:rsidR="009D4121" w:rsidRPr="00312288" w:rsidRDefault="009D4121" w:rsidP="00312288">
            <w:pPr>
              <w:pStyle w:val="TableParagraph"/>
              <w:spacing w:line="360" w:lineRule="auto"/>
              <w:ind w:left="109"/>
              <w:jc w:val="both"/>
              <w:rPr>
                <w:sz w:val="24"/>
                <w:szCs w:val="24"/>
              </w:rPr>
            </w:pPr>
            <w:r w:rsidRPr="00312288">
              <w:rPr>
                <w:spacing w:val="-2"/>
                <w:sz w:val="24"/>
                <w:szCs w:val="24"/>
              </w:rPr>
              <w:t>17.95</w:t>
            </w:r>
          </w:p>
        </w:tc>
        <w:tc>
          <w:tcPr>
            <w:tcW w:w="2051" w:type="dxa"/>
          </w:tcPr>
          <w:p w14:paraId="0E3EBF67" w14:textId="77777777" w:rsidR="009D4121" w:rsidRPr="00312288" w:rsidRDefault="009D4121" w:rsidP="00312288">
            <w:pPr>
              <w:pStyle w:val="TableParagraph"/>
              <w:spacing w:line="360" w:lineRule="auto"/>
              <w:ind w:left="109"/>
              <w:jc w:val="both"/>
              <w:rPr>
                <w:sz w:val="24"/>
                <w:szCs w:val="24"/>
              </w:rPr>
            </w:pPr>
            <w:r w:rsidRPr="00312288">
              <w:rPr>
                <w:sz w:val="24"/>
                <w:szCs w:val="24"/>
              </w:rPr>
              <w:t>9.83</w:t>
            </w:r>
            <w:r w:rsidRPr="00312288">
              <w:rPr>
                <w:spacing w:val="5"/>
                <w:sz w:val="24"/>
                <w:szCs w:val="24"/>
              </w:rPr>
              <w:t xml:space="preserve"> </w:t>
            </w:r>
            <w:r w:rsidRPr="00312288">
              <w:rPr>
                <w:spacing w:val="-5"/>
                <w:sz w:val="24"/>
                <w:szCs w:val="24"/>
              </w:rPr>
              <w:t>**</w:t>
            </w:r>
          </w:p>
        </w:tc>
      </w:tr>
      <w:tr w:rsidR="009D4121" w:rsidRPr="00312288" w14:paraId="2D02A759" w14:textId="77777777" w:rsidTr="00C11D60">
        <w:trPr>
          <w:trHeight w:val="287"/>
        </w:trPr>
        <w:tc>
          <w:tcPr>
            <w:tcW w:w="3686" w:type="dxa"/>
          </w:tcPr>
          <w:p w14:paraId="24AC1483" w14:textId="77777777" w:rsidR="009D4121" w:rsidRPr="00312288" w:rsidRDefault="009D4121" w:rsidP="00312288">
            <w:pPr>
              <w:pStyle w:val="TableParagraph"/>
              <w:spacing w:line="360" w:lineRule="auto"/>
              <w:ind w:left="110"/>
              <w:jc w:val="both"/>
              <w:rPr>
                <w:sz w:val="24"/>
                <w:szCs w:val="24"/>
              </w:rPr>
            </w:pPr>
            <w:r w:rsidRPr="00312288">
              <w:rPr>
                <w:sz w:val="24"/>
                <w:szCs w:val="24"/>
              </w:rPr>
              <w:t xml:space="preserve">Total </w:t>
            </w:r>
            <w:r w:rsidRPr="00312288">
              <w:rPr>
                <w:spacing w:val="-2"/>
                <w:sz w:val="24"/>
                <w:szCs w:val="24"/>
              </w:rPr>
              <w:t>income</w:t>
            </w:r>
          </w:p>
        </w:tc>
        <w:tc>
          <w:tcPr>
            <w:tcW w:w="1984" w:type="dxa"/>
          </w:tcPr>
          <w:p w14:paraId="789BAD38" w14:textId="77777777" w:rsidR="009D4121" w:rsidRPr="00312288" w:rsidRDefault="009D4121" w:rsidP="00312288">
            <w:pPr>
              <w:pStyle w:val="TableParagraph"/>
              <w:spacing w:line="360" w:lineRule="auto"/>
              <w:ind w:left="105"/>
              <w:jc w:val="both"/>
              <w:rPr>
                <w:sz w:val="24"/>
                <w:szCs w:val="24"/>
              </w:rPr>
            </w:pPr>
            <w:r w:rsidRPr="00312288">
              <w:rPr>
                <w:spacing w:val="-2"/>
                <w:sz w:val="24"/>
                <w:szCs w:val="24"/>
              </w:rPr>
              <w:t>84665</w:t>
            </w:r>
          </w:p>
        </w:tc>
        <w:tc>
          <w:tcPr>
            <w:tcW w:w="1985" w:type="dxa"/>
          </w:tcPr>
          <w:p w14:paraId="07513010" w14:textId="77777777" w:rsidR="009D4121" w:rsidRPr="00312288" w:rsidRDefault="009D4121" w:rsidP="00312288">
            <w:pPr>
              <w:pStyle w:val="TableParagraph"/>
              <w:spacing w:line="360" w:lineRule="auto"/>
              <w:ind w:left="109"/>
              <w:jc w:val="both"/>
              <w:rPr>
                <w:sz w:val="24"/>
                <w:szCs w:val="24"/>
              </w:rPr>
            </w:pPr>
            <w:r w:rsidRPr="00312288">
              <w:rPr>
                <w:spacing w:val="-2"/>
                <w:sz w:val="24"/>
                <w:szCs w:val="24"/>
              </w:rPr>
              <w:t>185560</w:t>
            </w:r>
          </w:p>
        </w:tc>
        <w:tc>
          <w:tcPr>
            <w:tcW w:w="2051" w:type="dxa"/>
          </w:tcPr>
          <w:p w14:paraId="50AD8CE2" w14:textId="77777777" w:rsidR="009D4121" w:rsidRPr="00312288" w:rsidRDefault="009D4121" w:rsidP="00312288">
            <w:pPr>
              <w:pStyle w:val="TableParagraph"/>
              <w:spacing w:line="360" w:lineRule="auto"/>
              <w:ind w:left="109"/>
              <w:jc w:val="both"/>
              <w:rPr>
                <w:sz w:val="24"/>
                <w:szCs w:val="24"/>
              </w:rPr>
            </w:pPr>
            <w:r w:rsidRPr="00312288">
              <w:rPr>
                <w:sz w:val="24"/>
                <w:szCs w:val="24"/>
              </w:rPr>
              <w:t>7.37</w:t>
            </w:r>
            <w:r w:rsidRPr="00312288">
              <w:rPr>
                <w:spacing w:val="5"/>
                <w:sz w:val="24"/>
                <w:szCs w:val="24"/>
              </w:rPr>
              <w:t xml:space="preserve"> </w:t>
            </w:r>
            <w:r w:rsidRPr="00312288">
              <w:rPr>
                <w:spacing w:val="-5"/>
                <w:sz w:val="24"/>
                <w:szCs w:val="24"/>
              </w:rPr>
              <w:t>**</w:t>
            </w:r>
          </w:p>
        </w:tc>
      </w:tr>
    </w:tbl>
    <w:p w14:paraId="42D426D1" w14:textId="77777777" w:rsidR="00A15277" w:rsidRDefault="00A15277" w:rsidP="00A15277">
      <w:pPr>
        <w:pStyle w:val="BodyText"/>
        <w:jc w:val="both"/>
      </w:pPr>
      <w:r>
        <w:t>NS=</w:t>
      </w:r>
      <w:r>
        <w:rPr>
          <w:spacing w:val="-6"/>
        </w:rPr>
        <w:t xml:space="preserve"> </w:t>
      </w:r>
      <w:r>
        <w:t>non-Significant, *=</w:t>
      </w:r>
      <w:r>
        <w:rPr>
          <w:spacing w:val="-9"/>
        </w:rPr>
        <w:t xml:space="preserve"> </w:t>
      </w:r>
      <w:r>
        <w:t>Significant</w:t>
      </w:r>
      <w:r>
        <w:rPr>
          <w:spacing w:val="2"/>
        </w:rPr>
        <w:t xml:space="preserve"> </w:t>
      </w:r>
      <w:r>
        <w:t>at</w:t>
      </w:r>
      <w:r>
        <w:rPr>
          <w:spacing w:val="1"/>
        </w:rPr>
        <w:t xml:space="preserve"> </w:t>
      </w:r>
      <w:r>
        <w:t>5%</w:t>
      </w:r>
      <w:r>
        <w:rPr>
          <w:spacing w:val="1"/>
        </w:rPr>
        <w:t xml:space="preserve"> </w:t>
      </w:r>
      <w:r>
        <w:t>level,</w:t>
      </w:r>
      <w:r>
        <w:rPr>
          <w:spacing w:val="-1"/>
        </w:rPr>
        <w:t xml:space="preserve"> </w:t>
      </w:r>
      <w:r>
        <w:t>**=</w:t>
      </w:r>
      <w:r>
        <w:rPr>
          <w:spacing w:val="-4"/>
        </w:rPr>
        <w:t xml:space="preserve"> </w:t>
      </w:r>
      <w:r>
        <w:t>Significant</w:t>
      </w:r>
      <w:r>
        <w:rPr>
          <w:spacing w:val="1"/>
        </w:rPr>
        <w:t xml:space="preserve"> </w:t>
      </w:r>
      <w:r>
        <w:t>at</w:t>
      </w:r>
      <w:r>
        <w:rPr>
          <w:spacing w:val="-3"/>
        </w:rPr>
        <w:t xml:space="preserve"> </w:t>
      </w:r>
      <w:r>
        <w:t>1%</w:t>
      </w:r>
      <w:r>
        <w:rPr>
          <w:spacing w:val="-6"/>
        </w:rPr>
        <w:t xml:space="preserve"> </w:t>
      </w:r>
      <w:r>
        <w:rPr>
          <w:spacing w:val="-2"/>
        </w:rPr>
        <w:t>level</w:t>
      </w:r>
    </w:p>
    <w:p w14:paraId="373F01DA" w14:textId="73CB6A37" w:rsidR="009D4121" w:rsidRDefault="009D4121" w:rsidP="00312288">
      <w:pPr>
        <w:spacing w:line="360" w:lineRule="auto"/>
        <w:jc w:val="both"/>
        <w:rPr>
          <w:rFonts w:ascii="Times New Roman" w:hAnsi="Times New Roman" w:cs="Times New Roman"/>
          <w:b/>
          <w:bCs/>
        </w:rPr>
      </w:pPr>
    </w:p>
    <w:p w14:paraId="3AF0532C" w14:textId="77777777" w:rsidR="00A15277" w:rsidRPr="00312288" w:rsidRDefault="00A15277" w:rsidP="00A15277">
      <w:pPr>
        <w:spacing w:line="360" w:lineRule="auto"/>
        <w:jc w:val="both"/>
        <w:rPr>
          <w:rFonts w:ascii="Times New Roman" w:hAnsi="Times New Roman" w:cs="Times New Roman"/>
          <w:b/>
          <w:bCs/>
        </w:rPr>
      </w:pPr>
      <w:r>
        <w:rPr>
          <w:rFonts w:ascii="Times New Roman" w:hAnsi="Times New Roman" w:cs="Times New Roman"/>
          <w:b/>
          <w:bCs/>
        </w:rPr>
        <w:t xml:space="preserve">3.2 </w:t>
      </w:r>
      <w:r w:rsidRPr="00312288">
        <w:rPr>
          <w:rFonts w:ascii="Times New Roman" w:hAnsi="Times New Roman" w:cs="Times New Roman"/>
          <w:b/>
          <w:bCs/>
        </w:rPr>
        <w:t xml:space="preserve">The comparative analysis between beneficiary and non-beneficiary farmers through Mann-Whitney U test </w:t>
      </w:r>
    </w:p>
    <w:p w14:paraId="1A72E735" w14:textId="23600C1D" w:rsidR="009E767A" w:rsidRDefault="009E767A" w:rsidP="00312288">
      <w:pPr>
        <w:spacing w:line="360" w:lineRule="auto"/>
        <w:jc w:val="both"/>
        <w:rPr>
          <w:rFonts w:ascii="Times New Roman" w:hAnsi="Times New Roman" w:cs="Times New Roman"/>
        </w:rPr>
      </w:pPr>
      <w:r w:rsidRPr="009E767A">
        <w:rPr>
          <w:rFonts w:ascii="Times New Roman" w:hAnsi="Times New Roman" w:cs="Times New Roman"/>
        </w:rPr>
        <w:t xml:space="preserve">The comparative study of beneficiary and non-beneficiary </w:t>
      </w:r>
      <w:r w:rsidR="009F3F4C" w:rsidRPr="009E767A">
        <w:rPr>
          <w:rFonts w:ascii="Times New Roman" w:hAnsi="Times New Roman" w:cs="Times New Roman"/>
        </w:rPr>
        <w:t>farmers in</w:t>
      </w:r>
      <w:r w:rsidRPr="009E767A">
        <w:rPr>
          <w:rFonts w:ascii="Times New Roman" w:hAnsi="Times New Roman" w:cs="Times New Roman"/>
        </w:rPr>
        <w:t xml:space="preserve"> terms of perceptions and outcomes of DAMU interventions demonstrates statistically significant differences are observed on the majority of statements. </w:t>
      </w:r>
      <w:r w:rsidR="009F3F4C" w:rsidRPr="009F3F4C">
        <w:rPr>
          <w:rFonts w:ascii="Times New Roman" w:hAnsi="Times New Roman" w:cs="Times New Roman"/>
        </w:rPr>
        <w:t>The data presented in Table</w:t>
      </w:r>
      <w:r w:rsidR="009F3F4C">
        <w:rPr>
          <w:rFonts w:ascii="Times New Roman" w:hAnsi="Times New Roman" w:cs="Times New Roman"/>
        </w:rPr>
        <w:t xml:space="preserve"> 2 </w:t>
      </w:r>
      <w:r w:rsidRPr="009E767A">
        <w:rPr>
          <w:rFonts w:ascii="Times New Roman" w:hAnsi="Times New Roman" w:cs="Times New Roman"/>
        </w:rPr>
        <w:t xml:space="preserve">reveal </w:t>
      </w:r>
      <w:r w:rsidR="009F3F4C">
        <w:rPr>
          <w:rFonts w:ascii="Times New Roman" w:hAnsi="Times New Roman" w:cs="Times New Roman"/>
        </w:rPr>
        <w:t xml:space="preserve">that </w:t>
      </w:r>
      <w:r w:rsidRPr="009E767A">
        <w:rPr>
          <w:rFonts w:ascii="Times New Roman" w:hAnsi="Times New Roman" w:cs="Times New Roman"/>
        </w:rPr>
        <w:t>no significant differences between the beneficiary and non-beneficiary farmers regarding their perception that, DAMU cannot prevent natural calamity</w:t>
      </w:r>
      <w:r w:rsidR="006665AE">
        <w:rPr>
          <w:rFonts w:ascii="Times New Roman" w:hAnsi="Times New Roman" w:cs="Times New Roman"/>
        </w:rPr>
        <w:t xml:space="preserve"> </w:t>
      </w:r>
      <w:proofErr w:type="gramStart"/>
      <w:r w:rsidR="006665AE">
        <w:rPr>
          <w:rFonts w:ascii="Times New Roman" w:hAnsi="Times New Roman" w:cs="Times New Roman"/>
        </w:rPr>
        <w:t xml:space="preserve">and </w:t>
      </w:r>
      <w:r w:rsidRPr="009E767A">
        <w:rPr>
          <w:rFonts w:ascii="Times New Roman" w:hAnsi="Times New Roman" w:cs="Times New Roman"/>
        </w:rPr>
        <w:t xml:space="preserve"> its</w:t>
      </w:r>
      <w:proofErr w:type="gramEnd"/>
      <w:r w:rsidRPr="009E767A">
        <w:rPr>
          <w:rFonts w:ascii="Times New Roman" w:hAnsi="Times New Roman" w:cs="Times New Roman"/>
        </w:rPr>
        <w:t xml:space="preserve"> existence cannot enable </w:t>
      </w:r>
      <w:r w:rsidR="006665AE">
        <w:rPr>
          <w:rFonts w:ascii="Times New Roman" w:hAnsi="Times New Roman" w:cs="Times New Roman"/>
        </w:rPr>
        <w:t>them</w:t>
      </w:r>
      <w:r w:rsidRPr="009E767A">
        <w:rPr>
          <w:rFonts w:ascii="Times New Roman" w:hAnsi="Times New Roman" w:cs="Times New Roman"/>
        </w:rPr>
        <w:t xml:space="preserve"> to be better prepared to climate vulnerabilities (p = 0.216)</w:t>
      </w:r>
      <w:r w:rsidR="00CB7533">
        <w:rPr>
          <w:rFonts w:ascii="Times New Roman" w:hAnsi="Times New Roman" w:cs="Times New Roman"/>
        </w:rPr>
        <w:t xml:space="preserve"> and </w:t>
      </w:r>
      <w:r w:rsidRPr="009E767A">
        <w:rPr>
          <w:rFonts w:ascii="Times New Roman" w:hAnsi="Times New Roman" w:cs="Times New Roman"/>
        </w:rPr>
        <w:t xml:space="preserve"> DAMU helped </w:t>
      </w:r>
      <w:r w:rsidR="006665AE">
        <w:rPr>
          <w:rFonts w:ascii="Times New Roman" w:hAnsi="Times New Roman" w:cs="Times New Roman"/>
        </w:rPr>
        <w:t>them</w:t>
      </w:r>
      <w:r w:rsidRPr="009E767A">
        <w:rPr>
          <w:rFonts w:ascii="Times New Roman" w:hAnsi="Times New Roman" w:cs="Times New Roman"/>
        </w:rPr>
        <w:t xml:space="preserve"> to reduce the effect of weather fluctuation in </w:t>
      </w:r>
      <w:r w:rsidR="006665AE">
        <w:rPr>
          <w:rFonts w:ascii="Times New Roman" w:hAnsi="Times New Roman" w:cs="Times New Roman"/>
        </w:rPr>
        <w:t xml:space="preserve">their </w:t>
      </w:r>
      <w:r w:rsidRPr="009E767A">
        <w:rPr>
          <w:rFonts w:ascii="Times New Roman" w:hAnsi="Times New Roman" w:cs="Times New Roman"/>
        </w:rPr>
        <w:t xml:space="preserve">crop (p = 0.569). These insignificant results imply that there is a common perception between the two groups that though DAMU can be used to give advisory and decision support, it cannot completely mitigate large-scale climatic risks and weather variability. On the contrary, most other variables showed highly significant differences. There was a strong agreement among the beneficiary farmers that DAMU enabled them to make immediate decisions in situations of natural </w:t>
      </w:r>
      <w:proofErr w:type="gramStart"/>
      <w:r w:rsidRPr="009E767A">
        <w:rPr>
          <w:rFonts w:ascii="Times New Roman" w:hAnsi="Times New Roman" w:cs="Times New Roman"/>
        </w:rPr>
        <w:t>calamities</w:t>
      </w:r>
      <w:r w:rsidR="006665AE">
        <w:rPr>
          <w:rFonts w:ascii="Times New Roman" w:hAnsi="Times New Roman" w:cs="Times New Roman"/>
        </w:rPr>
        <w:t xml:space="preserve"> </w:t>
      </w:r>
      <w:r w:rsidRPr="009E767A">
        <w:rPr>
          <w:rFonts w:ascii="Times New Roman" w:hAnsi="Times New Roman" w:cs="Times New Roman"/>
        </w:rPr>
        <w:t>,</w:t>
      </w:r>
      <w:proofErr w:type="gramEnd"/>
      <w:r w:rsidRPr="009E767A">
        <w:rPr>
          <w:rFonts w:ascii="Times New Roman" w:hAnsi="Times New Roman" w:cs="Times New Roman"/>
        </w:rPr>
        <w:t xml:space="preserve"> which means that they were much responsive and situational in the face of extreme events. Likewise, the beneficiaries claimed much more autonomy in the operation of the farms, such as the number of irrigations or when </w:t>
      </w:r>
      <w:r w:rsidRPr="009E767A">
        <w:rPr>
          <w:rFonts w:ascii="Times New Roman" w:hAnsi="Times New Roman" w:cs="Times New Roman"/>
        </w:rPr>
        <w:lastRenderedPageBreak/>
        <w:t xml:space="preserve">to spray the pesticides and when not to </w:t>
      </w:r>
      <w:r w:rsidR="006665AE" w:rsidRPr="009E767A">
        <w:rPr>
          <w:rFonts w:ascii="Times New Roman" w:hAnsi="Times New Roman" w:cs="Times New Roman"/>
        </w:rPr>
        <w:t>irrigate.</w:t>
      </w:r>
      <w:r w:rsidRPr="009E767A">
        <w:rPr>
          <w:rFonts w:ascii="Times New Roman" w:hAnsi="Times New Roman" w:cs="Times New Roman"/>
        </w:rPr>
        <w:t xml:space="preserve"> The findings illustrate the importance of DAMU in enhancing the real-time and information-based decision-making. The two groups also had marked differences in the outcomes of productivity. Farmers who were the beneficiaries stated that there was more increase in the number of crops, increase in crop production and better planning of crops during the dry </w:t>
      </w:r>
      <w:r w:rsidR="00CB7533" w:rsidRPr="009E767A">
        <w:rPr>
          <w:rFonts w:ascii="Times New Roman" w:hAnsi="Times New Roman" w:cs="Times New Roman"/>
        </w:rPr>
        <w:t>season.</w:t>
      </w:r>
      <w:r w:rsidRPr="009E767A">
        <w:rPr>
          <w:rFonts w:ascii="Times New Roman" w:hAnsi="Times New Roman" w:cs="Times New Roman"/>
        </w:rPr>
        <w:t xml:space="preserve"> Furthermore, the beneficiaries felt that the cost of irrigation was reduced</w:t>
      </w:r>
      <w:r w:rsidR="006665AE">
        <w:rPr>
          <w:rFonts w:ascii="Times New Roman" w:hAnsi="Times New Roman" w:cs="Times New Roman"/>
        </w:rPr>
        <w:t xml:space="preserve"> </w:t>
      </w:r>
      <w:r w:rsidRPr="009E767A">
        <w:rPr>
          <w:rFonts w:ascii="Times New Roman" w:hAnsi="Times New Roman" w:cs="Times New Roman"/>
        </w:rPr>
        <w:t xml:space="preserve">which implied that there was better efficiency in using the resources due to the DAMU advisories. Interestingly, there were also remarkable differences of some critical and reflective statements. There was a significant difference in the agreement of the beneficiaries and non-beneficiaries that DAMU enhanced dependency on external agencies. These reactions reveal the new issues connected with the unequal access and possible excessive dependence on institutional support. Further, the </w:t>
      </w:r>
      <w:r w:rsidR="00CB7533">
        <w:rPr>
          <w:rFonts w:ascii="Times New Roman" w:hAnsi="Times New Roman" w:cs="Times New Roman"/>
        </w:rPr>
        <w:t>statement,</w:t>
      </w:r>
      <w:r w:rsidRPr="009E767A">
        <w:rPr>
          <w:rFonts w:ascii="Times New Roman" w:hAnsi="Times New Roman" w:cs="Times New Roman"/>
        </w:rPr>
        <w:t xml:space="preserve"> Introduction of DAMU not at all changed anything in </w:t>
      </w:r>
      <w:r w:rsidR="006665AE">
        <w:rPr>
          <w:rFonts w:ascii="Times New Roman" w:hAnsi="Times New Roman" w:cs="Times New Roman"/>
        </w:rPr>
        <w:t>their</w:t>
      </w:r>
      <w:r w:rsidRPr="009E767A">
        <w:rPr>
          <w:rFonts w:ascii="Times New Roman" w:hAnsi="Times New Roman" w:cs="Times New Roman"/>
        </w:rPr>
        <w:t xml:space="preserve"> farm, was found to have a very significant difference, which is a clear indication of the fact that beneficiaries felt that there were tangible changes that could be attributed to DAMU, which was not the case with non-beneficiaries. Training under DAMU was also effective as the beneficiary farmers greatly recognized the learning of general crop management practice. Lastly, the fact that the perception of the Establishment of DAMU is heavily positive is also a testimony to the wide acceptance and institutional validity of the initiative by those who will benefit.</w:t>
      </w:r>
      <w:r w:rsidR="005E7941">
        <w:rPr>
          <w:rFonts w:ascii="Times New Roman" w:hAnsi="Times New Roman" w:cs="Times New Roman"/>
        </w:rPr>
        <w:t xml:space="preserve"> The results align with the findings of </w:t>
      </w:r>
      <w:proofErr w:type="spellStart"/>
      <w:r w:rsidR="005E7941">
        <w:rPr>
          <w:rFonts w:ascii="Times New Roman" w:hAnsi="Times New Roman" w:cs="Times New Roman"/>
        </w:rPr>
        <w:t>Velamuri</w:t>
      </w:r>
      <w:proofErr w:type="spellEnd"/>
      <w:r w:rsidR="005E7941">
        <w:rPr>
          <w:rFonts w:ascii="Times New Roman" w:hAnsi="Times New Roman" w:cs="Times New Roman"/>
        </w:rPr>
        <w:t xml:space="preserve"> et al., (2025).</w:t>
      </w:r>
    </w:p>
    <w:p w14:paraId="713FD94B" w14:textId="0BE85B5F" w:rsidR="009E767A" w:rsidRPr="009E767A" w:rsidRDefault="009E767A" w:rsidP="00312288">
      <w:pPr>
        <w:spacing w:line="360" w:lineRule="auto"/>
        <w:jc w:val="both"/>
        <w:rPr>
          <w:rFonts w:ascii="Times New Roman" w:hAnsi="Times New Roman" w:cs="Times New Roman"/>
        </w:rPr>
      </w:pPr>
      <w:r w:rsidRPr="009E767A">
        <w:rPr>
          <w:rFonts w:ascii="Times New Roman" w:hAnsi="Times New Roman" w:cs="Times New Roman"/>
        </w:rPr>
        <w:t xml:space="preserve">All these findings are indicative of the fact that DAMU is more of a decision-support and capacity-building tool and not a direct shock absorber against climatic extremes. The fact that there are no major differences in perceptions concerning the termination of natural disasters or complete mitigation of weather variations is the realistic interpretation among the farmers of the constraints of the advisory systems in the event of climate change. Nevertheless, the high and stable significance levels of the variables of decision-making, productivity improvement, and cost </w:t>
      </w:r>
      <w:r w:rsidR="00CB7533">
        <w:rPr>
          <w:rFonts w:ascii="Times New Roman" w:hAnsi="Times New Roman" w:cs="Times New Roman"/>
        </w:rPr>
        <w:t>reduction</w:t>
      </w:r>
      <w:r w:rsidRPr="009E767A">
        <w:rPr>
          <w:rFonts w:ascii="Times New Roman" w:hAnsi="Times New Roman" w:cs="Times New Roman"/>
        </w:rPr>
        <w:t xml:space="preserve"> reveal that DAMU has a significant positive effect on the adaptive capacity at the farm level. The availability of relevant, local and actionable information seems to enable beneficiary farmers to make quality operational choices</w:t>
      </w:r>
      <w:r w:rsidR="00CB7533">
        <w:rPr>
          <w:rFonts w:ascii="Times New Roman" w:hAnsi="Times New Roman" w:cs="Times New Roman"/>
        </w:rPr>
        <w:t>. It</w:t>
      </w:r>
      <w:r w:rsidRPr="009E767A">
        <w:rPr>
          <w:rFonts w:ascii="Times New Roman" w:hAnsi="Times New Roman" w:cs="Times New Roman"/>
        </w:rPr>
        <w:t xml:space="preserve"> </w:t>
      </w:r>
      <w:proofErr w:type="gramStart"/>
      <w:r w:rsidRPr="009E767A">
        <w:rPr>
          <w:rFonts w:ascii="Times New Roman" w:hAnsi="Times New Roman" w:cs="Times New Roman"/>
        </w:rPr>
        <w:t>maximize</w:t>
      </w:r>
      <w:proofErr w:type="gramEnd"/>
      <w:r w:rsidRPr="009E767A">
        <w:rPr>
          <w:rFonts w:ascii="Times New Roman" w:hAnsi="Times New Roman" w:cs="Times New Roman"/>
        </w:rPr>
        <w:t xml:space="preserve"> the utilization of inputs and diversify cropping systems, which are significant components of climate-smart agriculture. </w:t>
      </w:r>
      <w:r w:rsidR="00DB7292">
        <w:rPr>
          <w:rFonts w:ascii="Times New Roman" w:hAnsi="Times New Roman" w:cs="Times New Roman"/>
        </w:rPr>
        <w:t>A</w:t>
      </w:r>
      <w:r w:rsidRPr="009E767A">
        <w:rPr>
          <w:rFonts w:ascii="Times New Roman" w:hAnsi="Times New Roman" w:cs="Times New Roman"/>
        </w:rPr>
        <w:t xml:space="preserve">lthough digital and institutional advice can be more efficient, the presence of inequalities in the availability of DAMU services can </w:t>
      </w:r>
      <w:r w:rsidR="009F3F4C">
        <w:rPr>
          <w:rFonts w:ascii="Times New Roman" w:hAnsi="Times New Roman" w:cs="Times New Roman"/>
        </w:rPr>
        <w:t>reveals</w:t>
      </w:r>
      <w:r w:rsidRPr="009E767A">
        <w:rPr>
          <w:rFonts w:ascii="Times New Roman" w:hAnsi="Times New Roman" w:cs="Times New Roman"/>
        </w:rPr>
        <w:t xml:space="preserve"> intra-community gaps. On the whole, the findings prove that DAMU has already positively changed the farm decision-making process </w:t>
      </w:r>
      <w:r w:rsidRPr="009E767A">
        <w:rPr>
          <w:rFonts w:ascii="Times New Roman" w:hAnsi="Times New Roman" w:cs="Times New Roman"/>
        </w:rPr>
        <w:lastRenderedPageBreak/>
        <w:t xml:space="preserve">and productivity outcomes among beneficiaries as well as disclose the urgent socio-institutional </w:t>
      </w:r>
      <w:r w:rsidR="00CB7533" w:rsidRPr="009E767A">
        <w:rPr>
          <w:rFonts w:ascii="Times New Roman" w:hAnsi="Times New Roman" w:cs="Times New Roman"/>
        </w:rPr>
        <w:t>issues.</w:t>
      </w:r>
    </w:p>
    <w:p w14:paraId="15D7DC54" w14:textId="4392C943" w:rsidR="000867F5" w:rsidRPr="00312288" w:rsidRDefault="000867F5" w:rsidP="00312288">
      <w:pPr>
        <w:spacing w:line="360" w:lineRule="auto"/>
        <w:jc w:val="both"/>
        <w:rPr>
          <w:rFonts w:ascii="Times New Roman" w:hAnsi="Times New Roman" w:cs="Times New Roman"/>
          <w:b/>
          <w:bCs/>
        </w:rPr>
      </w:pPr>
      <w:r w:rsidRPr="00312288">
        <w:rPr>
          <w:rFonts w:ascii="Times New Roman" w:hAnsi="Times New Roman" w:cs="Times New Roman"/>
          <w:b/>
          <w:bCs/>
        </w:rPr>
        <w:t xml:space="preserve">Table </w:t>
      </w:r>
      <w:r w:rsidR="00C6705A" w:rsidRPr="00312288">
        <w:rPr>
          <w:rFonts w:ascii="Times New Roman" w:hAnsi="Times New Roman" w:cs="Times New Roman"/>
          <w:b/>
          <w:bCs/>
        </w:rPr>
        <w:t>2</w:t>
      </w:r>
      <w:r w:rsidRPr="00312288">
        <w:rPr>
          <w:rFonts w:ascii="Times New Roman" w:hAnsi="Times New Roman" w:cs="Times New Roman"/>
          <w:b/>
          <w:bCs/>
        </w:rPr>
        <w:t>: The comparative analysis between beneficiary and non-beneficiary farmers through Mann-</w:t>
      </w:r>
      <w:r w:rsidR="002609D8" w:rsidRPr="00312288">
        <w:rPr>
          <w:rFonts w:ascii="Times New Roman" w:hAnsi="Times New Roman" w:cs="Times New Roman"/>
          <w:b/>
          <w:bCs/>
        </w:rPr>
        <w:t xml:space="preserve">Whitney U test </w:t>
      </w:r>
    </w:p>
    <w:tbl>
      <w:tblPr>
        <w:tblStyle w:val="TableGrid"/>
        <w:tblW w:w="9305" w:type="dxa"/>
        <w:tblInd w:w="-289" w:type="dxa"/>
        <w:tblLook w:val="04A0" w:firstRow="1" w:lastRow="0" w:firstColumn="1" w:lastColumn="0" w:noHBand="0" w:noVBand="1"/>
      </w:tblPr>
      <w:tblGrid>
        <w:gridCol w:w="2709"/>
        <w:gridCol w:w="1562"/>
        <w:gridCol w:w="1336"/>
        <w:gridCol w:w="904"/>
        <w:gridCol w:w="708"/>
        <w:gridCol w:w="1145"/>
        <w:gridCol w:w="941"/>
      </w:tblGrid>
      <w:tr w:rsidR="000867F5" w:rsidRPr="00312288" w14:paraId="4DE270D6" w14:textId="77777777" w:rsidTr="00E270D4">
        <w:trPr>
          <w:trHeight w:val="290"/>
        </w:trPr>
        <w:tc>
          <w:tcPr>
            <w:tcW w:w="2711" w:type="dxa"/>
            <w:noWrap/>
            <w:hideMark/>
          </w:tcPr>
          <w:p w14:paraId="4CB12700" w14:textId="77777777" w:rsidR="000867F5" w:rsidRPr="00312288" w:rsidRDefault="000867F5" w:rsidP="00312288">
            <w:pPr>
              <w:spacing w:line="360" w:lineRule="auto"/>
              <w:jc w:val="both"/>
              <w:rPr>
                <w:rFonts w:ascii="Times New Roman" w:eastAsia="Times New Roman" w:hAnsi="Times New Roman" w:cs="Times New Roman"/>
                <w:b/>
                <w:bCs/>
                <w:color w:val="000000"/>
                <w:kern w:val="0"/>
                <w:lang w:eastAsia="en-IN"/>
                <w14:ligatures w14:val="none"/>
              </w:rPr>
            </w:pPr>
            <w:r w:rsidRPr="00312288">
              <w:rPr>
                <w:rFonts w:ascii="Times New Roman" w:eastAsia="Times New Roman" w:hAnsi="Times New Roman" w:cs="Times New Roman"/>
                <w:b/>
                <w:bCs/>
                <w:color w:val="000000"/>
                <w:kern w:val="0"/>
                <w:lang w:eastAsia="en-IN"/>
                <w14:ligatures w14:val="none"/>
              </w:rPr>
              <w:t>Variable</w:t>
            </w:r>
          </w:p>
        </w:tc>
        <w:tc>
          <w:tcPr>
            <w:tcW w:w="1562" w:type="dxa"/>
            <w:noWrap/>
            <w:hideMark/>
          </w:tcPr>
          <w:p w14:paraId="4331FCBF" w14:textId="77777777" w:rsidR="000867F5" w:rsidRPr="00312288" w:rsidRDefault="000867F5" w:rsidP="00312288">
            <w:pPr>
              <w:spacing w:line="360" w:lineRule="auto"/>
              <w:jc w:val="both"/>
              <w:rPr>
                <w:rFonts w:ascii="Times New Roman" w:eastAsia="Times New Roman" w:hAnsi="Times New Roman" w:cs="Times New Roman"/>
                <w:b/>
                <w:bCs/>
                <w:color w:val="000000"/>
                <w:kern w:val="0"/>
                <w:lang w:eastAsia="en-IN"/>
                <w14:ligatures w14:val="none"/>
              </w:rPr>
            </w:pPr>
            <w:r w:rsidRPr="00312288">
              <w:rPr>
                <w:rFonts w:ascii="Times New Roman" w:eastAsia="Times New Roman" w:hAnsi="Times New Roman" w:cs="Times New Roman"/>
                <w:b/>
                <w:bCs/>
                <w:color w:val="000000"/>
                <w:kern w:val="0"/>
                <w:lang w:eastAsia="en-IN"/>
                <w14:ligatures w14:val="none"/>
              </w:rPr>
              <w:t>Group1</w:t>
            </w:r>
          </w:p>
        </w:tc>
        <w:tc>
          <w:tcPr>
            <w:tcW w:w="1334" w:type="dxa"/>
            <w:noWrap/>
            <w:hideMark/>
          </w:tcPr>
          <w:p w14:paraId="6FBA0BBE" w14:textId="77777777" w:rsidR="000867F5" w:rsidRPr="00312288" w:rsidRDefault="000867F5" w:rsidP="00312288">
            <w:pPr>
              <w:spacing w:line="360" w:lineRule="auto"/>
              <w:jc w:val="both"/>
              <w:rPr>
                <w:rFonts w:ascii="Times New Roman" w:eastAsia="Times New Roman" w:hAnsi="Times New Roman" w:cs="Times New Roman"/>
                <w:b/>
                <w:bCs/>
                <w:color w:val="000000"/>
                <w:kern w:val="0"/>
                <w:lang w:eastAsia="en-IN"/>
                <w14:ligatures w14:val="none"/>
              </w:rPr>
            </w:pPr>
            <w:r w:rsidRPr="00312288">
              <w:rPr>
                <w:rFonts w:ascii="Times New Roman" w:eastAsia="Times New Roman" w:hAnsi="Times New Roman" w:cs="Times New Roman"/>
                <w:b/>
                <w:bCs/>
                <w:color w:val="000000"/>
                <w:kern w:val="0"/>
                <w:lang w:eastAsia="en-IN"/>
                <w14:ligatures w14:val="none"/>
              </w:rPr>
              <w:t>Group2</w:t>
            </w:r>
          </w:p>
        </w:tc>
        <w:tc>
          <w:tcPr>
            <w:tcW w:w="904" w:type="dxa"/>
            <w:noWrap/>
            <w:hideMark/>
          </w:tcPr>
          <w:p w14:paraId="4F61687D" w14:textId="77777777" w:rsidR="000867F5" w:rsidRPr="00312288" w:rsidRDefault="000867F5" w:rsidP="00312288">
            <w:pPr>
              <w:spacing w:line="360" w:lineRule="auto"/>
              <w:jc w:val="both"/>
              <w:rPr>
                <w:rFonts w:ascii="Times New Roman" w:eastAsia="Times New Roman" w:hAnsi="Times New Roman" w:cs="Times New Roman"/>
                <w:b/>
                <w:bCs/>
                <w:color w:val="000000"/>
                <w:kern w:val="0"/>
                <w:lang w:eastAsia="en-IN"/>
                <w14:ligatures w14:val="none"/>
              </w:rPr>
            </w:pPr>
            <w:r w:rsidRPr="00312288">
              <w:rPr>
                <w:rFonts w:ascii="Times New Roman" w:eastAsia="Times New Roman" w:hAnsi="Times New Roman" w:cs="Times New Roman"/>
                <w:b/>
                <w:bCs/>
                <w:color w:val="000000"/>
                <w:kern w:val="0"/>
                <w:lang w:eastAsia="en-IN"/>
                <w14:ligatures w14:val="none"/>
              </w:rPr>
              <w:t>n1</w:t>
            </w:r>
          </w:p>
        </w:tc>
        <w:tc>
          <w:tcPr>
            <w:tcW w:w="708" w:type="dxa"/>
            <w:noWrap/>
            <w:hideMark/>
          </w:tcPr>
          <w:p w14:paraId="66F275F9" w14:textId="77777777" w:rsidR="000867F5" w:rsidRPr="00312288" w:rsidRDefault="000867F5" w:rsidP="00312288">
            <w:pPr>
              <w:spacing w:line="360" w:lineRule="auto"/>
              <w:jc w:val="both"/>
              <w:rPr>
                <w:rFonts w:ascii="Times New Roman" w:eastAsia="Times New Roman" w:hAnsi="Times New Roman" w:cs="Times New Roman"/>
                <w:b/>
                <w:bCs/>
                <w:color w:val="000000"/>
                <w:kern w:val="0"/>
                <w:lang w:eastAsia="en-IN"/>
                <w14:ligatures w14:val="none"/>
              </w:rPr>
            </w:pPr>
            <w:r w:rsidRPr="00312288">
              <w:rPr>
                <w:rFonts w:ascii="Times New Roman" w:eastAsia="Times New Roman" w:hAnsi="Times New Roman" w:cs="Times New Roman"/>
                <w:b/>
                <w:bCs/>
                <w:color w:val="000000"/>
                <w:kern w:val="0"/>
                <w:lang w:eastAsia="en-IN"/>
                <w14:ligatures w14:val="none"/>
              </w:rPr>
              <w:t>n2</w:t>
            </w:r>
          </w:p>
        </w:tc>
        <w:tc>
          <w:tcPr>
            <w:tcW w:w="1145" w:type="dxa"/>
            <w:noWrap/>
            <w:hideMark/>
          </w:tcPr>
          <w:p w14:paraId="7EA4C73E" w14:textId="77777777" w:rsidR="000867F5" w:rsidRPr="00312288" w:rsidRDefault="000867F5" w:rsidP="00312288">
            <w:pPr>
              <w:spacing w:line="360" w:lineRule="auto"/>
              <w:jc w:val="both"/>
              <w:rPr>
                <w:rFonts w:ascii="Times New Roman" w:eastAsia="Times New Roman" w:hAnsi="Times New Roman" w:cs="Times New Roman"/>
                <w:b/>
                <w:bCs/>
                <w:color w:val="000000"/>
                <w:kern w:val="0"/>
                <w:lang w:eastAsia="en-IN"/>
                <w14:ligatures w14:val="none"/>
              </w:rPr>
            </w:pPr>
            <w:r w:rsidRPr="00312288">
              <w:rPr>
                <w:rFonts w:ascii="Times New Roman" w:eastAsia="Times New Roman" w:hAnsi="Times New Roman" w:cs="Times New Roman"/>
                <w:b/>
                <w:bCs/>
                <w:color w:val="000000"/>
                <w:kern w:val="0"/>
                <w:lang w:eastAsia="en-IN"/>
                <w14:ligatures w14:val="none"/>
              </w:rPr>
              <w:t>Statistic</w:t>
            </w:r>
          </w:p>
        </w:tc>
        <w:tc>
          <w:tcPr>
            <w:tcW w:w="941" w:type="dxa"/>
            <w:noWrap/>
            <w:hideMark/>
          </w:tcPr>
          <w:p w14:paraId="127C840C" w14:textId="77777777" w:rsidR="000867F5" w:rsidRPr="00312288" w:rsidRDefault="000867F5" w:rsidP="00312288">
            <w:pPr>
              <w:spacing w:line="360" w:lineRule="auto"/>
              <w:jc w:val="both"/>
              <w:rPr>
                <w:rFonts w:ascii="Times New Roman" w:eastAsia="Times New Roman" w:hAnsi="Times New Roman" w:cs="Times New Roman"/>
                <w:b/>
                <w:bCs/>
                <w:color w:val="000000"/>
                <w:kern w:val="0"/>
                <w:lang w:eastAsia="en-IN"/>
                <w14:ligatures w14:val="none"/>
              </w:rPr>
            </w:pPr>
            <w:r w:rsidRPr="00312288">
              <w:rPr>
                <w:rFonts w:ascii="Times New Roman" w:eastAsia="Times New Roman" w:hAnsi="Times New Roman" w:cs="Times New Roman"/>
                <w:b/>
                <w:bCs/>
                <w:color w:val="000000"/>
                <w:kern w:val="0"/>
                <w:lang w:eastAsia="en-IN"/>
                <w14:ligatures w14:val="none"/>
              </w:rPr>
              <w:t>p</w:t>
            </w:r>
          </w:p>
        </w:tc>
      </w:tr>
      <w:tr w:rsidR="000867F5" w:rsidRPr="00312288" w14:paraId="17EE042D" w14:textId="77777777" w:rsidTr="00E270D4">
        <w:trPr>
          <w:trHeight w:val="290"/>
        </w:trPr>
        <w:tc>
          <w:tcPr>
            <w:tcW w:w="2711" w:type="dxa"/>
            <w:noWrap/>
            <w:hideMark/>
          </w:tcPr>
          <w:p w14:paraId="030FAF97"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DAMU cannot stop natural calamity; so, its existence cannot make us more resilient to climate vulnerabilities</w:t>
            </w:r>
          </w:p>
        </w:tc>
        <w:tc>
          <w:tcPr>
            <w:tcW w:w="1562" w:type="dxa"/>
            <w:noWrap/>
            <w:hideMark/>
          </w:tcPr>
          <w:p w14:paraId="0BCFF246"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Beneficiary</w:t>
            </w:r>
          </w:p>
        </w:tc>
        <w:tc>
          <w:tcPr>
            <w:tcW w:w="1334" w:type="dxa"/>
            <w:noWrap/>
            <w:hideMark/>
          </w:tcPr>
          <w:p w14:paraId="438E26AC"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Non-Beneficiary</w:t>
            </w:r>
          </w:p>
        </w:tc>
        <w:tc>
          <w:tcPr>
            <w:tcW w:w="904" w:type="dxa"/>
            <w:noWrap/>
            <w:hideMark/>
          </w:tcPr>
          <w:p w14:paraId="3F6E6AA5"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40</w:t>
            </w:r>
          </w:p>
        </w:tc>
        <w:tc>
          <w:tcPr>
            <w:tcW w:w="708" w:type="dxa"/>
            <w:noWrap/>
            <w:hideMark/>
          </w:tcPr>
          <w:p w14:paraId="09FE0227"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40</w:t>
            </w:r>
          </w:p>
        </w:tc>
        <w:tc>
          <w:tcPr>
            <w:tcW w:w="1145" w:type="dxa"/>
            <w:noWrap/>
            <w:hideMark/>
          </w:tcPr>
          <w:p w14:paraId="70A54D35"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686</w:t>
            </w:r>
          </w:p>
        </w:tc>
        <w:tc>
          <w:tcPr>
            <w:tcW w:w="941" w:type="dxa"/>
            <w:noWrap/>
            <w:hideMark/>
          </w:tcPr>
          <w:p w14:paraId="108FEF8E"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 xml:space="preserve">0.216 </w:t>
            </w:r>
            <w:r w:rsidRPr="00312288">
              <w:rPr>
                <w:rFonts w:ascii="Times New Roman" w:hAnsi="Times New Roman" w:cs="Times New Roman"/>
                <w:color w:val="000000"/>
              </w:rPr>
              <w:t>ns</w:t>
            </w:r>
          </w:p>
          <w:p w14:paraId="7CE5D374"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p>
        </w:tc>
      </w:tr>
      <w:tr w:rsidR="000867F5" w:rsidRPr="00312288" w14:paraId="3A28D370" w14:textId="77777777" w:rsidTr="00E270D4">
        <w:trPr>
          <w:trHeight w:val="290"/>
        </w:trPr>
        <w:tc>
          <w:tcPr>
            <w:tcW w:w="2711" w:type="dxa"/>
            <w:noWrap/>
            <w:hideMark/>
          </w:tcPr>
          <w:p w14:paraId="2122EFB7"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DAMU empowered us to take immediate decision during natural calamities</w:t>
            </w:r>
          </w:p>
        </w:tc>
        <w:tc>
          <w:tcPr>
            <w:tcW w:w="1562" w:type="dxa"/>
            <w:noWrap/>
            <w:hideMark/>
          </w:tcPr>
          <w:p w14:paraId="54531041"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Beneficiary</w:t>
            </w:r>
          </w:p>
        </w:tc>
        <w:tc>
          <w:tcPr>
            <w:tcW w:w="1334" w:type="dxa"/>
            <w:noWrap/>
            <w:hideMark/>
          </w:tcPr>
          <w:p w14:paraId="11A3601D"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Non-Beneficiary</w:t>
            </w:r>
          </w:p>
        </w:tc>
        <w:tc>
          <w:tcPr>
            <w:tcW w:w="904" w:type="dxa"/>
            <w:noWrap/>
            <w:hideMark/>
          </w:tcPr>
          <w:p w14:paraId="43AAEB7D"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40</w:t>
            </w:r>
          </w:p>
        </w:tc>
        <w:tc>
          <w:tcPr>
            <w:tcW w:w="708" w:type="dxa"/>
            <w:noWrap/>
            <w:hideMark/>
          </w:tcPr>
          <w:p w14:paraId="0F18E1AC"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40</w:t>
            </w:r>
          </w:p>
        </w:tc>
        <w:tc>
          <w:tcPr>
            <w:tcW w:w="1145" w:type="dxa"/>
            <w:noWrap/>
            <w:hideMark/>
          </w:tcPr>
          <w:p w14:paraId="48962CFF"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1585</w:t>
            </w:r>
          </w:p>
        </w:tc>
        <w:tc>
          <w:tcPr>
            <w:tcW w:w="941" w:type="dxa"/>
            <w:noWrap/>
            <w:hideMark/>
          </w:tcPr>
          <w:p w14:paraId="4448FE3D"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9.15E-17</w:t>
            </w:r>
            <w:r w:rsidRPr="00312288">
              <w:rPr>
                <w:rFonts w:ascii="Times New Roman" w:hAnsi="Times New Roman" w:cs="Times New Roman"/>
                <w:color w:val="000000"/>
              </w:rPr>
              <w:t>****</w:t>
            </w:r>
          </w:p>
          <w:p w14:paraId="3F4E4E90"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p>
        </w:tc>
      </w:tr>
      <w:tr w:rsidR="000867F5" w:rsidRPr="00312288" w14:paraId="1C320C13" w14:textId="77777777" w:rsidTr="00E270D4">
        <w:trPr>
          <w:trHeight w:val="290"/>
        </w:trPr>
        <w:tc>
          <w:tcPr>
            <w:tcW w:w="2711" w:type="dxa"/>
            <w:noWrap/>
            <w:hideMark/>
          </w:tcPr>
          <w:p w14:paraId="4B444375"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DAMU helped me in reducing effect of weather fluctuation in cropping</w:t>
            </w:r>
          </w:p>
        </w:tc>
        <w:tc>
          <w:tcPr>
            <w:tcW w:w="1562" w:type="dxa"/>
            <w:noWrap/>
            <w:hideMark/>
          </w:tcPr>
          <w:p w14:paraId="14DCBC31"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Beneficiary</w:t>
            </w:r>
          </w:p>
        </w:tc>
        <w:tc>
          <w:tcPr>
            <w:tcW w:w="1334" w:type="dxa"/>
            <w:noWrap/>
            <w:hideMark/>
          </w:tcPr>
          <w:p w14:paraId="732C71B9"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Non-Beneficiary</w:t>
            </w:r>
          </w:p>
        </w:tc>
        <w:tc>
          <w:tcPr>
            <w:tcW w:w="904" w:type="dxa"/>
            <w:noWrap/>
            <w:hideMark/>
          </w:tcPr>
          <w:p w14:paraId="0B13C2D1"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40</w:t>
            </w:r>
          </w:p>
        </w:tc>
        <w:tc>
          <w:tcPr>
            <w:tcW w:w="708" w:type="dxa"/>
            <w:noWrap/>
            <w:hideMark/>
          </w:tcPr>
          <w:p w14:paraId="1025821A"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40</w:t>
            </w:r>
          </w:p>
        </w:tc>
        <w:tc>
          <w:tcPr>
            <w:tcW w:w="1145" w:type="dxa"/>
            <w:noWrap/>
            <w:hideMark/>
          </w:tcPr>
          <w:p w14:paraId="09FCDF70"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748</w:t>
            </w:r>
          </w:p>
        </w:tc>
        <w:tc>
          <w:tcPr>
            <w:tcW w:w="941" w:type="dxa"/>
            <w:noWrap/>
            <w:hideMark/>
          </w:tcPr>
          <w:p w14:paraId="451483CF"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 xml:space="preserve">0.569 </w:t>
            </w:r>
            <w:r w:rsidRPr="00312288">
              <w:rPr>
                <w:rFonts w:ascii="Times New Roman" w:hAnsi="Times New Roman" w:cs="Times New Roman"/>
                <w:color w:val="000000"/>
              </w:rPr>
              <w:t>ns</w:t>
            </w:r>
          </w:p>
          <w:p w14:paraId="3F1177E9"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p>
        </w:tc>
      </w:tr>
      <w:tr w:rsidR="000867F5" w:rsidRPr="00312288" w14:paraId="122F278C" w14:textId="77777777" w:rsidTr="00E270D4">
        <w:trPr>
          <w:trHeight w:val="290"/>
        </w:trPr>
        <w:tc>
          <w:tcPr>
            <w:tcW w:w="2711" w:type="dxa"/>
            <w:noWrap/>
            <w:hideMark/>
          </w:tcPr>
          <w:p w14:paraId="4705F3FE"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DAMU increased our dependency on outer agency towards crop planning</w:t>
            </w:r>
          </w:p>
        </w:tc>
        <w:tc>
          <w:tcPr>
            <w:tcW w:w="1562" w:type="dxa"/>
            <w:noWrap/>
            <w:hideMark/>
          </w:tcPr>
          <w:p w14:paraId="4A6E2EDD"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Beneficiary</w:t>
            </w:r>
          </w:p>
        </w:tc>
        <w:tc>
          <w:tcPr>
            <w:tcW w:w="1334" w:type="dxa"/>
            <w:noWrap/>
            <w:hideMark/>
          </w:tcPr>
          <w:p w14:paraId="0008BB17"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Non-Beneficiary</w:t>
            </w:r>
          </w:p>
        </w:tc>
        <w:tc>
          <w:tcPr>
            <w:tcW w:w="904" w:type="dxa"/>
            <w:noWrap/>
            <w:hideMark/>
          </w:tcPr>
          <w:p w14:paraId="69FE1CEC"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40</w:t>
            </w:r>
          </w:p>
        </w:tc>
        <w:tc>
          <w:tcPr>
            <w:tcW w:w="708" w:type="dxa"/>
            <w:noWrap/>
            <w:hideMark/>
          </w:tcPr>
          <w:p w14:paraId="54A87316"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40</w:t>
            </w:r>
          </w:p>
        </w:tc>
        <w:tc>
          <w:tcPr>
            <w:tcW w:w="1145" w:type="dxa"/>
            <w:noWrap/>
            <w:hideMark/>
          </w:tcPr>
          <w:p w14:paraId="5D53E2F0"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420</w:t>
            </w:r>
          </w:p>
        </w:tc>
        <w:tc>
          <w:tcPr>
            <w:tcW w:w="941" w:type="dxa"/>
            <w:noWrap/>
            <w:hideMark/>
          </w:tcPr>
          <w:p w14:paraId="76360A1E"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1.66E-06</w:t>
            </w:r>
            <w:r w:rsidRPr="00312288">
              <w:rPr>
                <w:rFonts w:ascii="Times New Roman" w:hAnsi="Times New Roman" w:cs="Times New Roman"/>
                <w:color w:val="000000"/>
              </w:rPr>
              <w:t>****</w:t>
            </w:r>
          </w:p>
        </w:tc>
      </w:tr>
      <w:tr w:rsidR="000867F5" w:rsidRPr="00312288" w14:paraId="43EB6550" w14:textId="77777777" w:rsidTr="00E270D4">
        <w:trPr>
          <w:trHeight w:val="290"/>
        </w:trPr>
        <w:tc>
          <w:tcPr>
            <w:tcW w:w="2711" w:type="dxa"/>
            <w:noWrap/>
            <w:hideMark/>
          </w:tcPr>
          <w:p w14:paraId="360CE912"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DAMU increased the disparity among the farmers</w:t>
            </w:r>
          </w:p>
        </w:tc>
        <w:tc>
          <w:tcPr>
            <w:tcW w:w="1562" w:type="dxa"/>
            <w:noWrap/>
            <w:hideMark/>
          </w:tcPr>
          <w:p w14:paraId="28562EC2"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Beneficiary</w:t>
            </w:r>
          </w:p>
        </w:tc>
        <w:tc>
          <w:tcPr>
            <w:tcW w:w="1334" w:type="dxa"/>
            <w:noWrap/>
            <w:hideMark/>
          </w:tcPr>
          <w:p w14:paraId="0D4C8C71"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Non-Beneficiary</w:t>
            </w:r>
          </w:p>
        </w:tc>
        <w:tc>
          <w:tcPr>
            <w:tcW w:w="904" w:type="dxa"/>
            <w:noWrap/>
            <w:hideMark/>
          </w:tcPr>
          <w:p w14:paraId="4CB474DC"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40</w:t>
            </w:r>
          </w:p>
        </w:tc>
        <w:tc>
          <w:tcPr>
            <w:tcW w:w="708" w:type="dxa"/>
            <w:noWrap/>
            <w:hideMark/>
          </w:tcPr>
          <w:p w14:paraId="41F40366"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40</w:t>
            </w:r>
          </w:p>
        </w:tc>
        <w:tc>
          <w:tcPr>
            <w:tcW w:w="1145" w:type="dxa"/>
            <w:noWrap/>
            <w:hideMark/>
          </w:tcPr>
          <w:p w14:paraId="493333F9"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1255.5</w:t>
            </w:r>
          </w:p>
        </w:tc>
        <w:tc>
          <w:tcPr>
            <w:tcW w:w="941" w:type="dxa"/>
            <w:noWrap/>
            <w:hideMark/>
          </w:tcPr>
          <w:p w14:paraId="4C5DC214"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3.50E-06</w:t>
            </w:r>
            <w:r w:rsidRPr="00312288">
              <w:rPr>
                <w:rFonts w:ascii="Times New Roman" w:hAnsi="Times New Roman" w:cs="Times New Roman"/>
                <w:color w:val="000000"/>
              </w:rPr>
              <w:t>****</w:t>
            </w:r>
          </w:p>
        </w:tc>
      </w:tr>
      <w:tr w:rsidR="000867F5" w:rsidRPr="00312288" w14:paraId="7CB9F146" w14:textId="77777777" w:rsidTr="00E270D4">
        <w:trPr>
          <w:trHeight w:val="290"/>
        </w:trPr>
        <w:tc>
          <w:tcPr>
            <w:tcW w:w="2711" w:type="dxa"/>
            <w:noWrap/>
            <w:hideMark/>
          </w:tcPr>
          <w:p w14:paraId="389A850E"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Establishment of DAMU is a good decision of ICAR</w:t>
            </w:r>
          </w:p>
        </w:tc>
        <w:tc>
          <w:tcPr>
            <w:tcW w:w="1562" w:type="dxa"/>
            <w:noWrap/>
            <w:hideMark/>
          </w:tcPr>
          <w:p w14:paraId="1AEF3F82"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Beneficiary</w:t>
            </w:r>
          </w:p>
        </w:tc>
        <w:tc>
          <w:tcPr>
            <w:tcW w:w="1334" w:type="dxa"/>
            <w:noWrap/>
            <w:hideMark/>
          </w:tcPr>
          <w:p w14:paraId="67641466"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Non-Beneficiary</w:t>
            </w:r>
          </w:p>
        </w:tc>
        <w:tc>
          <w:tcPr>
            <w:tcW w:w="904" w:type="dxa"/>
            <w:noWrap/>
            <w:hideMark/>
          </w:tcPr>
          <w:p w14:paraId="056F7369"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40</w:t>
            </w:r>
          </w:p>
        </w:tc>
        <w:tc>
          <w:tcPr>
            <w:tcW w:w="708" w:type="dxa"/>
            <w:noWrap/>
            <w:hideMark/>
          </w:tcPr>
          <w:p w14:paraId="1FAB3B45"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40</w:t>
            </w:r>
          </w:p>
        </w:tc>
        <w:tc>
          <w:tcPr>
            <w:tcW w:w="1145" w:type="dxa"/>
            <w:noWrap/>
            <w:hideMark/>
          </w:tcPr>
          <w:p w14:paraId="070D7B6B"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1565.5</w:t>
            </w:r>
          </w:p>
        </w:tc>
        <w:tc>
          <w:tcPr>
            <w:tcW w:w="941" w:type="dxa"/>
            <w:noWrap/>
            <w:hideMark/>
          </w:tcPr>
          <w:p w14:paraId="2B4477F0"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7.37E-16</w:t>
            </w:r>
            <w:r w:rsidRPr="00312288">
              <w:rPr>
                <w:rFonts w:ascii="Times New Roman" w:hAnsi="Times New Roman" w:cs="Times New Roman"/>
                <w:color w:val="000000"/>
              </w:rPr>
              <w:t>****</w:t>
            </w:r>
          </w:p>
        </w:tc>
      </w:tr>
      <w:tr w:rsidR="000867F5" w:rsidRPr="00312288" w14:paraId="622C6706" w14:textId="77777777" w:rsidTr="00E270D4">
        <w:trPr>
          <w:trHeight w:val="290"/>
        </w:trPr>
        <w:tc>
          <w:tcPr>
            <w:tcW w:w="2711" w:type="dxa"/>
            <w:noWrap/>
            <w:hideMark/>
          </w:tcPr>
          <w:p w14:paraId="046A0863"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 xml:space="preserve">I can decide about number of </w:t>
            </w:r>
            <w:proofErr w:type="gramStart"/>
            <w:r w:rsidRPr="00312288">
              <w:rPr>
                <w:rFonts w:ascii="Times New Roman" w:eastAsia="Times New Roman" w:hAnsi="Times New Roman" w:cs="Times New Roman"/>
                <w:color w:val="000000"/>
                <w:kern w:val="0"/>
                <w:lang w:eastAsia="en-IN"/>
                <w14:ligatures w14:val="none"/>
              </w:rPr>
              <w:t>irrigation</w:t>
            </w:r>
            <w:proofErr w:type="gramEnd"/>
          </w:p>
        </w:tc>
        <w:tc>
          <w:tcPr>
            <w:tcW w:w="1562" w:type="dxa"/>
            <w:noWrap/>
            <w:hideMark/>
          </w:tcPr>
          <w:p w14:paraId="72D07E7A"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Beneficiary</w:t>
            </w:r>
          </w:p>
        </w:tc>
        <w:tc>
          <w:tcPr>
            <w:tcW w:w="1334" w:type="dxa"/>
            <w:noWrap/>
            <w:hideMark/>
          </w:tcPr>
          <w:p w14:paraId="4390F738"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Non-Beneficiary</w:t>
            </w:r>
          </w:p>
        </w:tc>
        <w:tc>
          <w:tcPr>
            <w:tcW w:w="904" w:type="dxa"/>
            <w:noWrap/>
            <w:hideMark/>
          </w:tcPr>
          <w:p w14:paraId="2B690493"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40</w:t>
            </w:r>
          </w:p>
        </w:tc>
        <w:tc>
          <w:tcPr>
            <w:tcW w:w="708" w:type="dxa"/>
            <w:noWrap/>
            <w:hideMark/>
          </w:tcPr>
          <w:p w14:paraId="76E13E16"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40</w:t>
            </w:r>
          </w:p>
        </w:tc>
        <w:tc>
          <w:tcPr>
            <w:tcW w:w="1145" w:type="dxa"/>
            <w:noWrap/>
            <w:hideMark/>
          </w:tcPr>
          <w:p w14:paraId="3A17C528"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1565.5</w:t>
            </w:r>
          </w:p>
        </w:tc>
        <w:tc>
          <w:tcPr>
            <w:tcW w:w="941" w:type="dxa"/>
            <w:noWrap/>
            <w:hideMark/>
          </w:tcPr>
          <w:p w14:paraId="3CF3706A"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8.40E-15</w:t>
            </w:r>
            <w:r w:rsidRPr="00312288">
              <w:rPr>
                <w:rFonts w:ascii="Times New Roman" w:hAnsi="Times New Roman" w:cs="Times New Roman"/>
                <w:color w:val="000000"/>
              </w:rPr>
              <w:t>****</w:t>
            </w:r>
          </w:p>
        </w:tc>
      </w:tr>
      <w:tr w:rsidR="000867F5" w:rsidRPr="00312288" w14:paraId="579344D3" w14:textId="77777777" w:rsidTr="00E270D4">
        <w:trPr>
          <w:trHeight w:val="290"/>
        </w:trPr>
        <w:tc>
          <w:tcPr>
            <w:tcW w:w="2711" w:type="dxa"/>
            <w:noWrap/>
            <w:hideMark/>
          </w:tcPr>
          <w:p w14:paraId="5C794D2F"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I can decide on time of spray</w:t>
            </w:r>
          </w:p>
        </w:tc>
        <w:tc>
          <w:tcPr>
            <w:tcW w:w="1562" w:type="dxa"/>
            <w:noWrap/>
            <w:hideMark/>
          </w:tcPr>
          <w:p w14:paraId="3492F584"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Beneficiary</w:t>
            </w:r>
          </w:p>
        </w:tc>
        <w:tc>
          <w:tcPr>
            <w:tcW w:w="1334" w:type="dxa"/>
            <w:noWrap/>
            <w:hideMark/>
          </w:tcPr>
          <w:p w14:paraId="04E1A2F2"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Non-Beneficiary</w:t>
            </w:r>
          </w:p>
        </w:tc>
        <w:tc>
          <w:tcPr>
            <w:tcW w:w="904" w:type="dxa"/>
            <w:noWrap/>
            <w:hideMark/>
          </w:tcPr>
          <w:p w14:paraId="5F34D728"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40</w:t>
            </w:r>
          </w:p>
        </w:tc>
        <w:tc>
          <w:tcPr>
            <w:tcW w:w="708" w:type="dxa"/>
            <w:noWrap/>
            <w:hideMark/>
          </w:tcPr>
          <w:p w14:paraId="092F110C"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40</w:t>
            </w:r>
          </w:p>
        </w:tc>
        <w:tc>
          <w:tcPr>
            <w:tcW w:w="1145" w:type="dxa"/>
            <w:noWrap/>
            <w:hideMark/>
          </w:tcPr>
          <w:p w14:paraId="6DADA1F8"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1590</w:t>
            </w:r>
          </w:p>
        </w:tc>
        <w:tc>
          <w:tcPr>
            <w:tcW w:w="941" w:type="dxa"/>
            <w:noWrap/>
            <w:hideMark/>
          </w:tcPr>
          <w:p w14:paraId="392B922B"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3.63E-15</w:t>
            </w:r>
            <w:r w:rsidRPr="00312288">
              <w:rPr>
                <w:rFonts w:ascii="Times New Roman" w:hAnsi="Times New Roman" w:cs="Times New Roman"/>
                <w:color w:val="000000"/>
              </w:rPr>
              <w:t>****</w:t>
            </w:r>
          </w:p>
        </w:tc>
      </w:tr>
      <w:tr w:rsidR="000867F5" w:rsidRPr="00312288" w14:paraId="3145CC85" w14:textId="77777777" w:rsidTr="00E270D4">
        <w:trPr>
          <w:trHeight w:val="290"/>
        </w:trPr>
        <w:tc>
          <w:tcPr>
            <w:tcW w:w="2711" w:type="dxa"/>
            <w:noWrap/>
            <w:hideMark/>
          </w:tcPr>
          <w:p w14:paraId="47C43E40"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I can take decision whether to irrigate or not</w:t>
            </w:r>
          </w:p>
        </w:tc>
        <w:tc>
          <w:tcPr>
            <w:tcW w:w="1562" w:type="dxa"/>
            <w:noWrap/>
            <w:hideMark/>
          </w:tcPr>
          <w:p w14:paraId="4E94F0CB"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Beneficiary</w:t>
            </w:r>
          </w:p>
        </w:tc>
        <w:tc>
          <w:tcPr>
            <w:tcW w:w="1334" w:type="dxa"/>
            <w:noWrap/>
            <w:hideMark/>
          </w:tcPr>
          <w:p w14:paraId="42E689E4"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Non-Beneficiary</w:t>
            </w:r>
          </w:p>
        </w:tc>
        <w:tc>
          <w:tcPr>
            <w:tcW w:w="904" w:type="dxa"/>
            <w:noWrap/>
            <w:hideMark/>
          </w:tcPr>
          <w:p w14:paraId="2144CA1E"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40</w:t>
            </w:r>
          </w:p>
        </w:tc>
        <w:tc>
          <w:tcPr>
            <w:tcW w:w="708" w:type="dxa"/>
            <w:noWrap/>
            <w:hideMark/>
          </w:tcPr>
          <w:p w14:paraId="670AB604"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40</w:t>
            </w:r>
          </w:p>
        </w:tc>
        <w:tc>
          <w:tcPr>
            <w:tcW w:w="1145" w:type="dxa"/>
            <w:noWrap/>
            <w:hideMark/>
          </w:tcPr>
          <w:p w14:paraId="20F59E7B"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1590</w:t>
            </w:r>
          </w:p>
        </w:tc>
        <w:tc>
          <w:tcPr>
            <w:tcW w:w="941" w:type="dxa"/>
            <w:noWrap/>
            <w:hideMark/>
          </w:tcPr>
          <w:p w14:paraId="09CDA529"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1.51E-15</w:t>
            </w:r>
            <w:r w:rsidRPr="00312288">
              <w:rPr>
                <w:rFonts w:ascii="Times New Roman" w:hAnsi="Times New Roman" w:cs="Times New Roman"/>
                <w:color w:val="000000"/>
              </w:rPr>
              <w:t>****</w:t>
            </w:r>
          </w:p>
        </w:tc>
      </w:tr>
      <w:tr w:rsidR="000867F5" w:rsidRPr="00312288" w14:paraId="4F1B44AE" w14:textId="77777777" w:rsidTr="00E270D4">
        <w:trPr>
          <w:trHeight w:val="290"/>
        </w:trPr>
        <w:tc>
          <w:tcPr>
            <w:tcW w:w="2711" w:type="dxa"/>
            <w:noWrap/>
            <w:hideMark/>
          </w:tcPr>
          <w:p w14:paraId="5DC3CDC0"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lastRenderedPageBreak/>
              <w:t>Increased number of crops in my farm</w:t>
            </w:r>
          </w:p>
        </w:tc>
        <w:tc>
          <w:tcPr>
            <w:tcW w:w="1562" w:type="dxa"/>
            <w:noWrap/>
            <w:hideMark/>
          </w:tcPr>
          <w:p w14:paraId="3BB92ADF"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Beneficiary</w:t>
            </w:r>
          </w:p>
        </w:tc>
        <w:tc>
          <w:tcPr>
            <w:tcW w:w="1334" w:type="dxa"/>
            <w:noWrap/>
            <w:hideMark/>
          </w:tcPr>
          <w:p w14:paraId="49AE8AF9"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Non-Beneficiary</w:t>
            </w:r>
          </w:p>
        </w:tc>
        <w:tc>
          <w:tcPr>
            <w:tcW w:w="904" w:type="dxa"/>
            <w:noWrap/>
            <w:hideMark/>
          </w:tcPr>
          <w:p w14:paraId="481643C1"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40</w:t>
            </w:r>
          </w:p>
        </w:tc>
        <w:tc>
          <w:tcPr>
            <w:tcW w:w="708" w:type="dxa"/>
            <w:noWrap/>
            <w:hideMark/>
          </w:tcPr>
          <w:p w14:paraId="19322007"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40</w:t>
            </w:r>
          </w:p>
        </w:tc>
        <w:tc>
          <w:tcPr>
            <w:tcW w:w="1145" w:type="dxa"/>
            <w:noWrap/>
            <w:hideMark/>
          </w:tcPr>
          <w:p w14:paraId="33036903"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1584.5</w:t>
            </w:r>
          </w:p>
        </w:tc>
        <w:tc>
          <w:tcPr>
            <w:tcW w:w="941" w:type="dxa"/>
            <w:noWrap/>
            <w:hideMark/>
          </w:tcPr>
          <w:p w14:paraId="24E061F9"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1.20E-16</w:t>
            </w:r>
            <w:r w:rsidRPr="00312288">
              <w:rPr>
                <w:rFonts w:ascii="Times New Roman" w:hAnsi="Times New Roman" w:cs="Times New Roman"/>
                <w:color w:val="000000"/>
              </w:rPr>
              <w:t>****</w:t>
            </w:r>
          </w:p>
        </w:tc>
      </w:tr>
      <w:tr w:rsidR="000867F5" w:rsidRPr="00312288" w14:paraId="7334249F" w14:textId="77777777" w:rsidTr="00E270D4">
        <w:trPr>
          <w:trHeight w:val="290"/>
        </w:trPr>
        <w:tc>
          <w:tcPr>
            <w:tcW w:w="2711" w:type="dxa"/>
            <w:noWrap/>
            <w:hideMark/>
          </w:tcPr>
          <w:p w14:paraId="64269C07"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Increased the production of crops</w:t>
            </w:r>
          </w:p>
        </w:tc>
        <w:tc>
          <w:tcPr>
            <w:tcW w:w="1562" w:type="dxa"/>
            <w:noWrap/>
            <w:hideMark/>
          </w:tcPr>
          <w:p w14:paraId="383CAA0F"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Beneficiary</w:t>
            </w:r>
          </w:p>
        </w:tc>
        <w:tc>
          <w:tcPr>
            <w:tcW w:w="1334" w:type="dxa"/>
            <w:noWrap/>
            <w:hideMark/>
          </w:tcPr>
          <w:p w14:paraId="0A54E269"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Non-Beneficiary</w:t>
            </w:r>
          </w:p>
        </w:tc>
        <w:tc>
          <w:tcPr>
            <w:tcW w:w="904" w:type="dxa"/>
            <w:noWrap/>
            <w:hideMark/>
          </w:tcPr>
          <w:p w14:paraId="757E8B44"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40</w:t>
            </w:r>
          </w:p>
        </w:tc>
        <w:tc>
          <w:tcPr>
            <w:tcW w:w="708" w:type="dxa"/>
            <w:noWrap/>
            <w:hideMark/>
          </w:tcPr>
          <w:p w14:paraId="12B1A797"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40</w:t>
            </w:r>
          </w:p>
        </w:tc>
        <w:tc>
          <w:tcPr>
            <w:tcW w:w="1145" w:type="dxa"/>
            <w:noWrap/>
            <w:hideMark/>
          </w:tcPr>
          <w:p w14:paraId="4477174F"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1582</w:t>
            </w:r>
          </w:p>
        </w:tc>
        <w:tc>
          <w:tcPr>
            <w:tcW w:w="941" w:type="dxa"/>
            <w:noWrap/>
            <w:hideMark/>
          </w:tcPr>
          <w:p w14:paraId="27C6082B"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2.13E-17</w:t>
            </w:r>
            <w:r w:rsidRPr="00312288">
              <w:rPr>
                <w:rFonts w:ascii="Times New Roman" w:hAnsi="Times New Roman" w:cs="Times New Roman"/>
                <w:color w:val="000000"/>
              </w:rPr>
              <w:t>****</w:t>
            </w:r>
          </w:p>
        </w:tc>
      </w:tr>
      <w:tr w:rsidR="000867F5" w:rsidRPr="00312288" w14:paraId="4376F5AA" w14:textId="77777777" w:rsidTr="00E270D4">
        <w:trPr>
          <w:trHeight w:val="290"/>
        </w:trPr>
        <w:tc>
          <w:tcPr>
            <w:tcW w:w="2711" w:type="dxa"/>
            <w:noWrap/>
            <w:hideMark/>
          </w:tcPr>
          <w:p w14:paraId="326DE126"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Introduction of DAMU not at all changed anything in my farm</w:t>
            </w:r>
          </w:p>
        </w:tc>
        <w:tc>
          <w:tcPr>
            <w:tcW w:w="1562" w:type="dxa"/>
            <w:noWrap/>
            <w:hideMark/>
          </w:tcPr>
          <w:p w14:paraId="3C632C2C"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Beneficiary</w:t>
            </w:r>
          </w:p>
        </w:tc>
        <w:tc>
          <w:tcPr>
            <w:tcW w:w="1334" w:type="dxa"/>
            <w:noWrap/>
            <w:hideMark/>
          </w:tcPr>
          <w:p w14:paraId="43A264C2"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Non-Beneficiary</w:t>
            </w:r>
          </w:p>
        </w:tc>
        <w:tc>
          <w:tcPr>
            <w:tcW w:w="904" w:type="dxa"/>
            <w:noWrap/>
            <w:hideMark/>
          </w:tcPr>
          <w:p w14:paraId="480038F9"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40</w:t>
            </w:r>
          </w:p>
        </w:tc>
        <w:tc>
          <w:tcPr>
            <w:tcW w:w="708" w:type="dxa"/>
            <w:noWrap/>
            <w:hideMark/>
          </w:tcPr>
          <w:p w14:paraId="4B9681C5"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40</w:t>
            </w:r>
          </w:p>
        </w:tc>
        <w:tc>
          <w:tcPr>
            <w:tcW w:w="1145" w:type="dxa"/>
            <w:noWrap/>
            <w:hideMark/>
          </w:tcPr>
          <w:p w14:paraId="67FD502F"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1600</w:t>
            </w:r>
          </w:p>
        </w:tc>
        <w:tc>
          <w:tcPr>
            <w:tcW w:w="941" w:type="dxa"/>
            <w:noWrap/>
            <w:hideMark/>
          </w:tcPr>
          <w:p w14:paraId="7BFA114F"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2.24E-15</w:t>
            </w:r>
            <w:r w:rsidRPr="00312288">
              <w:rPr>
                <w:rFonts w:ascii="Times New Roman" w:hAnsi="Times New Roman" w:cs="Times New Roman"/>
                <w:color w:val="000000"/>
              </w:rPr>
              <w:t>****</w:t>
            </w:r>
          </w:p>
        </w:tc>
      </w:tr>
      <w:tr w:rsidR="000867F5" w:rsidRPr="00312288" w14:paraId="519B401D" w14:textId="77777777" w:rsidTr="00E270D4">
        <w:trPr>
          <w:trHeight w:val="290"/>
        </w:trPr>
        <w:tc>
          <w:tcPr>
            <w:tcW w:w="2711" w:type="dxa"/>
            <w:noWrap/>
            <w:hideMark/>
          </w:tcPr>
          <w:p w14:paraId="45BB5F3D"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It helps to decide the number of crops I should cultivate in dry season</w:t>
            </w:r>
          </w:p>
        </w:tc>
        <w:tc>
          <w:tcPr>
            <w:tcW w:w="1562" w:type="dxa"/>
            <w:noWrap/>
            <w:hideMark/>
          </w:tcPr>
          <w:p w14:paraId="404170E4"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Beneficiary</w:t>
            </w:r>
          </w:p>
        </w:tc>
        <w:tc>
          <w:tcPr>
            <w:tcW w:w="1334" w:type="dxa"/>
            <w:noWrap/>
            <w:hideMark/>
          </w:tcPr>
          <w:p w14:paraId="2994AA7B"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Non-Beneficiary</w:t>
            </w:r>
          </w:p>
        </w:tc>
        <w:tc>
          <w:tcPr>
            <w:tcW w:w="904" w:type="dxa"/>
            <w:noWrap/>
            <w:hideMark/>
          </w:tcPr>
          <w:p w14:paraId="475CE762"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40</w:t>
            </w:r>
          </w:p>
        </w:tc>
        <w:tc>
          <w:tcPr>
            <w:tcW w:w="708" w:type="dxa"/>
            <w:noWrap/>
            <w:hideMark/>
          </w:tcPr>
          <w:p w14:paraId="52256501"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40</w:t>
            </w:r>
          </w:p>
        </w:tc>
        <w:tc>
          <w:tcPr>
            <w:tcW w:w="1145" w:type="dxa"/>
            <w:noWrap/>
            <w:hideMark/>
          </w:tcPr>
          <w:p w14:paraId="7FA0BF5C"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1492</w:t>
            </w:r>
          </w:p>
        </w:tc>
        <w:tc>
          <w:tcPr>
            <w:tcW w:w="941" w:type="dxa"/>
            <w:noWrap/>
            <w:hideMark/>
          </w:tcPr>
          <w:p w14:paraId="54DA311E"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2.76E-12</w:t>
            </w:r>
            <w:r w:rsidRPr="00312288">
              <w:rPr>
                <w:rFonts w:ascii="Times New Roman" w:hAnsi="Times New Roman" w:cs="Times New Roman"/>
                <w:color w:val="000000"/>
              </w:rPr>
              <w:t>****</w:t>
            </w:r>
          </w:p>
        </w:tc>
      </w:tr>
      <w:tr w:rsidR="000867F5" w:rsidRPr="00312288" w14:paraId="29E5F120" w14:textId="77777777" w:rsidTr="00E270D4">
        <w:trPr>
          <w:trHeight w:val="290"/>
        </w:trPr>
        <w:tc>
          <w:tcPr>
            <w:tcW w:w="2711" w:type="dxa"/>
            <w:noWrap/>
            <w:hideMark/>
          </w:tcPr>
          <w:p w14:paraId="4BF767CF"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Reduces my cost towards irrigation</w:t>
            </w:r>
          </w:p>
        </w:tc>
        <w:tc>
          <w:tcPr>
            <w:tcW w:w="1562" w:type="dxa"/>
            <w:noWrap/>
            <w:hideMark/>
          </w:tcPr>
          <w:p w14:paraId="6D5650C8"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Beneficiary</w:t>
            </w:r>
          </w:p>
        </w:tc>
        <w:tc>
          <w:tcPr>
            <w:tcW w:w="1334" w:type="dxa"/>
            <w:noWrap/>
            <w:hideMark/>
          </w:tcPr>
          <w:p w14:paraId="2365E7AB"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Non-Beneficiary</w:t>
            </w:r>
          </w:p>
        </w:tc>
        <w:tc>
          <w:tcPr>
            <w:tcW w:w="904" w:type="dxa"/>
            <w:noWrap/>
            <w:hideMark/>
          </w:tcPr>
          <w:p w14:paraId="17754AE3"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40</w:t>
            </w:r>
          </w:p>
        </w:tc>
        <w:tc>
          <w:tcPr>
            <w:tcW w:w="708" w:type="dxa"/>
            <w:noWrap/>
            <w:hideMark/>
          </w:tcPr>
          <w:p w14:paraId="09C6B00C"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40</w:t>
            </w:r>
          </w:p>
        </w:tc>
        <w:tc>
          <w:tcPr>
            <w:tcW w:w="1145" w:type="dxa"/>
            <w:noWrap/>
            <w:hideMark/>
          </w:tcPr>
          <w:p w14:paraId="265C7E13"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1566.5</w:t>
            </w:r>
          </w:p>
        </w:tc>
        <w:tc>
          <w:tcPr>
            <w:tcW w:w="941" w:type="dxa"/>
            <w:noWrap/>
            <w:hideMark/>
          </w:tcPr>
          <w:p w14:paraId="455D5DD8"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1.56E-14</w:t>
            </w:r>
            <w:r w:rsidRPr="00312288">
              <w:rPr>
                <w:rFonts w:ascii="Times New Roman" w:hAnsi="Times New Roman" w:cs="Times New Roman"/>
                <w:color w:val="000000"/>
              </w:rPr>
              <w:t>****</w:t>
            </w:r>
          </w:p>
        </w:tc>
      </w:tr>
      <w:tr w:rsidR="000867F5" w:rsidRPr="00312288" w14:paraId="19FF6A0D" w14:textId="77777777" w:rsidTr="00E270D4">
        <w:trPr>
          <w:trHeight w:val="290"/>
        </w:trPr>
        <w:tc>
          <w:tcPr>
            <w:tcW w:w="2711" w:type="dxa"/>
            <w:noWrap/>
            <w:hideMark/>
          </w:tcPr>
          <w:p w14:paraId="7560214D"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Training under DAMU also taught me regarding general management practice of crops</w:t>
            </w:r>
          </w:p>
        </w:tc>
        <w:tc>
          <w:tcPr>
            <w:tcW w:w="1562" w:type="dxa"/>
            <w:noWrap/>
            <w:hideMark/>
          </w:tcPr>
          <w:p w14:paraId="03EA8E86"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Beneficiary</w:t>
            </w:r>
          </w:p>
        </w:tc>
        <w:tc>
          <w:tcPr>
            <w:tcW w:w="1334" w:type="dxa"/>
            <w:noWrap/>
            <w:hideMark/>
          </w:tcPr>
          <w:p w14:paraId="586A4E6B"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Non-Beneficiary</w:t>
            </w:r>
          </w:p>
        </w:tc>
        <w:tc>
          <w:tcPr>
            <w:tcW w:w="904" w:type="dxa"/>
            <w:noWrap/>
            <w:hideMark/>
          </w:tcPr>
          <w:p w14:paraId="014F515E"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40</w:t>
            </w:r>
          </w:p>
        </w:tc>
        <w:tc>
          <w:tcPr>
            <w:tcW w:w="708" w:type="dxa"/>
            <w:noWrap/>
            <w:hideMark/>
          </w:tcPr>
          <w:p w14:paraId="5AF1253D"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40</w:t>
            </w:r>
          </w:p>
        </w:tc>
        <w:tc>
          <w:tcPr>
            <w:tcW w:w="1145" w:type="dxa"/>
            <w:noWrap/>
            <w:hideMark/>
          </w:tcPr>
          <w:p w14:paraId="702E87CD"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1400</w:t>
            </w:r>
          </w:p>
        </w:tc>
        <w:tc>
          <w:tcPr>
            <w:tcW w:w="941" w:type="dxa"/>
            <w:noWrap/>
            <w:hideMark/>
          </w:tcPr>
          <w:p w14:paraId="441CA554"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3.98E-10</w:t>
            </w:r>
            <w:r w:rsidRPr="00312288">
              <w:rPr>
                <w:rFonts w:ascii="Times New Roman" w:hAnsi="Times New Roman" w:cs="Times New Roman"/>
                <w:color w:val="000000"/>
              </w:rPr>
              <w:t>****</w:t>
            </w:r>
          </w:p>
        </w:tc>
      </w:tr>
    </w:tbl>
    <w:p w14:paraId="234FC150" w14:textId="77777777" w:rsidR="009E767A" w:rsidRDefault="009E767A" w:rsidP="00312288">
      <w:pPr>
        <w:spacing w:line="360" w:lineRule="auto"/>
        <w:jc w:val="both"/>
        <w:rPr>
          <w:rFonts w:ascii="Times New Roman" w:hAnsi="Times New Roman" w:cs="Times New Roman"/>
          <w:b/>
          <w:bCs/>
        </w:rPr>
      </w:pPr>
    </w:p>
    <w:p w14:paraId="20FEA760" w14:textId="3A6D5183" w:rsidR="009C48F1" w:rsidRPr="00312288" w:rsidRDefault="009C48F1" w:rsidP="00312288">
      <w:pPr>
        <w:spacing w:line="360" w:lineRule="auto"/>
        <w:jc w:val="both"/>
        <w:rPr>
          <w:rFonts w:ascii="Times New Roman" w:hAnsi="Times New Roman" w:cs="Times New Roman"/>
          <w:b/>
          <w:bCs/>
        </w:rPr>
      </w:pPr>
      <w:r>
        <w:rPr>
          <w:rFonts w:ascii="Times New Roman" w:hAnsi="Times New Roman" w:cs="Times New Roman"/>
          <w:b/>
          <w:bCs/>
        </w:rPr>
        <w:t xml:space="preserve">3.3 </w:t>
      </w:r>
      <w:r w:rsidRPr="009C48F1">
        <w:rPr>
          <w:rFonts w:ascii="Times New Roman" w:hAnsi="Times New Roman" w:cs="Times New Roman"/>
          <w:b/>
          <w:bCs/>
        </w:rPr>
        <w:t xml:space="preserve">Level of utilization of various </w:t>
      </w:r>
      <w:proofErr w:type="spellStart"/>
      <w:r w:rsidRPr="009C48F1">
        <w:rPr>
          <w:rFonts w:ascii="Times New Roman" w:hAnsi="Times New Roman" w:cs="Times New Roman"/>
          <w:b/>
          <w:bCs/>
        </w:rPr>
        <w:t>agro</w:t>
      </w:r>
      <w:proofErr w:type="spellEnd"/>
      <w:r w:rsidRPr="009C48F1">
        <w:rPr>
          <w:rFonts w:ascii="Times New Roman" w:hAnsi="Times New Roman" w:cs="Times New Roman"/>
          <w:b/>
          <w:bCs/>
        </w:rPr>
        <w:t>-advisory information sources</w:t>
      </w:r>
    </w:p>
    <w:p w14:paraId="28B8541B" w14:textId="2007679A" w:rsidR="00926D36" w:rsidRDefault="00267FDD" w:rsidP="00312288">
      <w:pPr>
        <w:spacing w:line="360" w:lineRule="auto"/>
        <w:jc w:val="both"/>
        <w:rPr>
          <w:rFonts w:ascii="Times New Roman" w:hAnsi="Times New Roman" w:cs="Times New Roman"/>
        </w:rPr>
      </w:pPr>
      <w:r w:rsidRPr="00267FDD">
        <w:rPr>
          <w:rFonts w:ascii="Times New Roman" w:hAnsi="Times New Roman" w:cs="Times New Roman"/>
          <w:b/>
          <w:bCs/>
        </w:rPr>
        <w:t xml:space="preserve"> </w:t>
      </w:r>
      <w:r w:rsidRPr="00267FDD">
        <w:rPr>
          <w:rFonts w:ascii="Times New Roman" w:hAnsi="Times New Roman" w:cs="Times New Roman"/>
        </w:rPr>
        <w:t xml:space="preserve">The sources used by the respondents to access </w:t>
      </w:r>
      <w:proofErr w:type="spellStart"/>
      <w:r w:rsidRPr="00267FDD">
        <w:rPr>
          <w:rFonts w:ascii="Times New Roman" w:hAnsi="Times New Roman" w:cs="Times New Roman"/>
        </w:rPr>
        <w:t>agro</w:t>
      </w:r>
      <w:proofErr w:type="spellEnd"/>
      <w:r w:rsidRPr="00267FDD">
        <w:rPr>
          <w:rFonts w:ascii="Times New Roman" w:hAnsi="Times New Roman" w:cs="Times New Roman"/>
        </w:rPr>
        <w:t xml:space="preserve">-advisory services also demonstrates different processes between beneficiary and non-beneficiary farmers, which show the transformative role of institutional and digital communication platforms in the process of </w:t>
      </w:r>
      <w:proofErr w:type="spellStart"/>
      <w:r w:rsidRPr="00267FDD">
        <w:rPr>
          <w:rFonts w:ascii="Times New Roman" w:hAnsi="Times New Roman" w:cs="Times New Roman"/>
        </w:rPr>
        <w:t>agro</w:t>
      </w:r>
      <w:proofErr w:type="spellEnd"/>
      <w:r w:rsidRPr="00267FDD">
        <w:rPr>
          <w:rFonts w:ascii="Times New Roman" w:hAnsi="Times New Roman" w:cs="Times New Roman"/>
        </w:rPr>
        <w:t xml:space="preserve">-advisory services. </w:t>
      </w:r>
      <w:r w:rsidR="009F3F4C" w:rsidRPr="009F3F4C">
        <w:rPr>
          <w:rFonts w:ascii="Times New Roman" w:hAnsi="Times New Roman" w:cs="Times New Roman"/>
        </w:rPr>
        <w:t>The data presented in Table</w:t>
      </w:r>
      <w:r w:rsidR="009F3F4C">
        <w:rPr>
          <w:rFonts w:ascii="Times New Roman" w:hAnsi="Times New Roman" w:cs="Times New Roman"/>
        </w:rPr>
        <w:t xml:space="preserve"> 3 show</w:t>
      </w:r>
      <w:r w:rsidR="009F3F4C" w:rsidRPr="009E767A">
        <w:rPr>
          <w:rFonts w:ascii="Times New Roman" w:hAnsi="Times New Roman" w:cs="Times New Roman"/>
        </w:rPr>
        <w:t xml:space="preserve"> </w:t>
      </w:r>
      <w:r w:rsidR="009F3F4C">
        <w:rPr>
          <w:rFonts w:ascii="Times New Roman" w:hAnsi="Times New Roman" w:cs="Times New Roman"/>
        </w:rPr>
        <w:t xml:space="preserve">that </w:t>
      </w:r>
      <w:r w:rsidRPr="00267FDD">
        <w:rPr>
          <w:rFonts w:ascii="Times New Roman" w:hAnsi="Times New Roman" w:cs="Times New Roman"/>
        </w:rPr>
        <w:t xml:space="preserve">the State Agricultural Department, </w:t>
      </w:r>
      <w:r w:rsidR="00300E4C" w:rsidRPr="00267FDD">
        <w:rPr>
          <w:rFonts w:ascii="Times New Roman" w:hAnsi="Times New Roman" w:cs="Times New Roman"/>
        </w:rPr>
        <w:t>55%</w:t>
      </w:r>
      <w:r w:rsidR="00300E4C">
        <w:rPr>
          <w:rFonts w:ascii="Times New Roman" w:hAnsi="Times New Roman" w:cs="Times New Roman"/>
        </w:rPr>
        <w:t xml:space="preserve"> </w:t>
      </w:r>
      <w:r w:rsidRPr="00267FDD">
        <w:rPr>
          <w:rFonts w:ascii="Times New Roman" w:hAnsi="Times New Roman" w:cs="Times New Roman"/>
        </w:rPr>
        <w:t>non-</w:t>
      </w:r>
      <w:r w:rsidR="00300E4C" w:rsidRPr="00267FDD">
        <w:rPr>
          <w:rFonts w:ascii="Times New Roman" w:hAnsi="Times New Roman" w:cs="Times New Roman"/>
        </w:rPr>
        <w:t>beneficiaries stated</w:t>
      </w:r>
      <w:r w:rsidRPr="00267FDD">
        <w:rPr>
          <w:rFonts w:ascii="Times New Roman" w:hAnsi="Times New Roman" w:cs="Times New Roman"/>
        </w:rPr>
        <w:t xml:space="preserve"> that they used advisory services on a sometimes basis, whereas 45% stated that they never used it</w:t>
      </w:r>
      <w:r w:rsidR="00DB7292">
        <w:rPr>
          <w:rFonts w:ascii="Times New Roman" w:hAnsi="Times New Roman" w:cs="Times New Roman"/>
        </w:rPr>
        <w:t>.</w:t>
      </w:r>
      <w:r w:rsidR="00300E4C">
        <w:rPr>
          <w:rFonts w:ascii="Times New Roman" w:hAnsi="Times New Roman" w:cs="Times New Roman"/>
        </w:rPr>
        <w:t xml:space="preserve"> </w:t>
      </w:r>
      <w:r w:rsidRPr="00267FDD">
        <w:rPr>
          <w:rFonts w:ascii="Times New Roman" w:hAnsi="Times New Roman" w:cs="Times New Roman"/>
        </w:rPr>
        <w:t xml:space="preserve">On the contrary, 100 percent of the beneficiaries claimed that they accessed services offered by the department sometimes. This implies the beneficiaries will retain at least partial contact with formal extension systems, but a significant percentage of non-beneficiaries will not be connected. </w:t>
      </w:r>
      <w:r w:rsidR="008C0155" w:rsidRPr="00267FDD">
        <w:rPr>
          <w:rFonts w:ascii="Times New Roman" w:hAnsi="Times New Roman" w:cs="Times New Roman"/>
        </w:rPr>
        <w:t>An</w:t>
      </w:r>
      <w:r w:rsidRPr="00267FDD">
        <w:rPr>
          <w:rFonts w:ascii="Times New Roman" w:hAnsi="Times New Roman" w:cs="Times New Roman"/>
        </w:rPr>
        <w:t xml:space="preserve"> extreme difference </w:t>
      </w:r>
      <w:r w:rsidR="000A53FF">
        <w:rPr>
          <w:rFonts w:ascii="Times New Roman" w:hAnsi="Times New Roman" w:cs="Times New Roman"/>
        </w:rPr>
        <w:t>was</w:t>
      </w:r>
      <w:r w:rsidRPr="00267FDD">
        <w:rPr>
          <w:rFonts w:ascii="Times New Roman" w:hAnsi="Times New Roman" w:cs="Times New Roman"/>
        </w:rPr>
        <w:t xml:space="preserve"> noted in the use of email as a source of advice. The rest of the non-beneficiaries showed that they never used </w:t>
      </w:r>
      <w:r w:rsidR="009973DC" w:rsidRPr="00267FDD">
        <w:rPr>
          <w:rFonts w:ascii="Times New Roman" w:hAnsi="Times New Roman" w:cs="Times New Roman"/>
        </w:rPr>
        <w:t>email.</w:t>
      </w:r>
      <w:r w:rsidR="009973DC">
        <w:rPr>
          <w:rFonts w:ascii="Times New Roman" w:hAnsi="Times New Roman" w:cs="Times New Roman"/>
        </w:rPr>
        <w:t xml:space="preserve"> </w:t>
      </w:r>
      <w:r w:rsidR="00DB7292">
        <w:rPr>
          <w:rFonts w:ascii="Times New Roman" w:hAnsi="Times New Roman" w:cs="Times New Roman"/>
        </w:rPr>
        <w:t>O</w:t>
      </w:r>
      <w:r w:rsidRPr="00267FDD">
        <w:rPr>
          <w:rFonts w:ascii="Times New Roman" w:hAnsi="Times New Roman" w:cs="Times New Roman"/>
        </w:rPr>
        <w:t>ut of the beneficiaries, 55 percent had used email sometimes. It means that the digital literacy and access to formal electronic media channels are significantly greater</w:t>
      </w:r>
      <w:r w:rsidR="00DB7292">
        <w:rPr>
          <w:rFonts w:ascii="Times New Roman" w:hAnsi="Times New Roman" w:cs="Times New Roman"/>
        </w:rPr>
        <w:t xml:space="preserve"> in case </w:t>
      </w:r>
      <w:r w:rsidR="009973DC">
        <w:rPr>
          <w:rFonts w:ascii="Times New Roman" w:hAnsi="Times New Roman" w:cs="Times New Roman"/>
        </w:rPr>
        <w:t xml:space="preserve">of </w:t>
      </w:r>
      <w:proofErr w:type="spellStart"/>
      <w:proofErr w:type="gramStart"/>
      <w:r w:rsidR="009973DC" w:rsidRPr="00267FDD">
        <w:rPr>
          <w:rFonts w:ascii="Times New Roman" w:hAnsi="Times New Roman" w:cs="Times New Roman"/>
        </w:rPr>
        <w:t>beneficiaries</w:t>
      </w:r>
      <w:r w:rsidR="00300E4C">
        <w:rPr>
          <w:rFonts w:ascii="Times New Roman" w:hAnsi="Times New Roman" w:cs="Times New Roman"/>
        </w:rPr>
        <w:t>.B</w:t>
      </w:r>
      <w:r w:rsidRPr="00267FDD">
        <w:rPr>
          <w:rFonts w:ascii="Times New Roman" w:hAnsi="Times New Roman" w:cs="Times New Roman"/>
        </w:rPr>
        <w:t>ut</w:t>
      </w:r>
      <w:proofErr w:type="spellEnd"/>
      <w:proofErr w:type="gramEnd"/>
      <w:r w:rsidRPr="00267FDD">
        <w:rPr>
          <w:rFonts w:ascii="Times New Roman" w:hAnsi="Times New Roman" w:cs="Times New Roman"/>
        </w:rPr>
        <w:t xml:space="preserve"> email </w:t>
      </w:r>
      <w:r w:rsidR="008C0155">
        <w:rPr>
          <w:rFonts w:ascii="Times New Roman" w:hAnsi="Times New Roman" w:cs="Times New Roman"/>
        </w:rPr>
        <w:t>was</w:t>
      </w:r>
      <w:r w:rsidRPr="00267FDD">
        <w:rPr>
          <w:rFonts w:ascii="Times New Roman" w:hAnsi="Times New Roman" w:cs="Times New Roman"/>
        </w:rPr>
        <w:t xml:space="preserve"> a somewhat underused tool in general, perhaps because the infrastructures or the usability is </w:t>
      </w:r>
      <w:r w:rsidR="00300E4C">
        <w:rPr>
          <w:rFonts w:ascii="Times New Roman" w:hAnsi="Times New Roman" w:cs="Times New Roman"/>
        </w:rPr>
        <w:t>l</w:t>
      </w:r>
      <w:r w:rsidRPr="00267FDD">
        <w:rPr>
          <w:rFonts w:ascii="Times New Roman" w:hAnsi="Times New Roman" w:cs="Times New Roman"/>
        </w:rPr>
        <w:t>imited in rural areas.</w:t>
      </w:r>
      <w:r w:rsidR="000A53FF">
        <w:rPr>
          <w:rFonts w:ascii="Times New Roman" w:hAnsi="Times New Roman" w:cs="Times New Roman"/>
        </w:rPr>
        <w:t xml:space="preserve"> </w:t>
      </w:r>
      <w:r w:rsidRPr="00267FDD">
        <w:rPr>
          <w:rFonts w:ascii="Times New Roman" w:hAnsi="Times New Roman" w:cs="Times New Roman"/>
        </w:rPr>
        <w:t xml:space="preserve">The application of WhatsApp shows that there </w:t>
      </w:r>
      <w:r w:rsidR="000A53FF">
        <w:rPr>
          <w:rFonts w:ascii="Times New Roman" w:hAnsi="Times New Roman" w:cs="Times New Roman"/>
        </w:rPr>
        <w:t>was</w:t>
      </w:r>
      <w:r w:rsidRPr="00267FDD">
        <w:rPr>
          <w:rFonts w:ascii="Times New Roman" w:hAnsi="Times New Roman" w:cs="Times New Roman"/>
        </w:rPr>
        <w:t xml:space="preserve"> a considerable deviation between the two groups. Out of the non-beneficiaries, 60% of them used </w:t>
      </w:r>
      <w:r w:rsidR="00300E4C" w:rsidRPr="00267FDD">
        <w:rPr>
          <w:rFonts w:ascii="Times New Roman" w:hAnsi="Times New Roman" w:cs="Times New Roman"/>
        </w:rPr>
        <w:lastRenderedPageBreak/>
        <w:t>WhatsApp sometimes</w:t>
      </w:r>
      <w:r w:rsidR="00DB7292">
        <w:rPr>
          <w:rFonts w:ascii="Times New Roman" w:hAnsi="Times New Roman" w:cs="Times New Roman"/>
        </w:rPr>
        <w:t>.</w:t>
      </w:r>
      <w:r w:rsidRPr="00267FDD">
        <w:rPr>
          <w:rFonts w:ascii="Times New Roman" w:hAnsi="Times New Roman" w:cs="Times New Roman"/>
        </w:rPr>
        <w:t xml:space="preserve"> On the contrary, 80% of beneficiaries used it frequently and 20 percent used it sometimes. This clearly define</w:t>
      </w:r>
      <w:r w:rsidR="000A53FF">
        <w:rPr>
          <w:rFonts w:ascii="Times New Roman" w:hAnsi="Times New Roman" w:cs="Times New Roman"/>
        </w:rPr>
        <w:t>d</w:t>
      </w:r>
      <w:r w:rsidRPr="00267FDD">
        <w:rPr>
          <w:rFonts w:ascii="Times New Roman" w:hAnsi="Times New Roman" w:cs="Times New Roman"/>
        </w:rPr>
        <w:t xml:space="preserve"> the WhatsApp as a powerful and highly efficient tool of distributing </w:t>
      </w:r>
      <w:proofErr w:type="spellStart"/>
      <w:r w:rsidRPr="00267FDD">
        <w:rPr>
          <w:rFonts w:ascii="Times New Roman" w:hAnsi="Times New Roman" w:cs="Times New Roman"/>
        </w:rPr>
        <w:t>agro</w:t>
      </w:r>
      <w:proofErr w:type="spellEnd"/>
      <w:r w:rsidRPr="00267FDD">
        <w:rPr>
          <w:rFonts w:ascii="Times New Roman" w:hAnsi="Times New Roman" w:cs="Times New Roman"/>
        </w:rPr>
        <w:t xml:space="preserve">-advisory messages </w:t>
      </w:r>
      <w:r w:rsidR="00DB7292">
        <w:rPr>
          <w:rFonts w:ascii="Times New Roman" w:hAnsi="Times New Roman" w:cs="Times New Roman"/>
        </w:rPr>
        <w:t>in case of</w:t>
      </w:r>
      <w:r w:rsidRPr="00267FDD">
        <w:rPr>
          <w:rFonts w:ascii="Times New Roman" w:hAnsi="Times New Roman" w:cs="Times New Roman"/>
        </w:rPr>
        <w:t xml:space="preserve"> beneficiaries, probably because it is accessible, has real-time communication ability and multimedia support.</w:t>
      </w:r>
      <w:r w:rsidR="000A53FF">
        <w:rPr>
          <w:rFonts w:ascii="Times New Roman" w:hAnsi="Times New Roman" w:cs="Times New Roman"/>
        </w:rPr>
        <w:t xml:space="preserve"> </w:t>
      </w:r>
      <w:r w:rsidRPr="00267FDD">
        <w:rPr>
          <w:rFonts w:ascii="Times New Roman" w:hAnsi="Times New Roman" w:cs="Times New Roman"/>
        </w:rPr>
        <w:t>The same situation applie</w:t>
      </w:r>
      <w:r w:rsidR="000A53FF">
        <w:rPr>
          <w:rFonts w:ascii="Times New Roman" w:hAnsi="Times New Roman" w:cs="Times New Roman"/>
        </w:rPr>
        <w:t>d</w:t>
      </w:r>
      <w:r w:rsidRPr="00267FDD">
        <w:rPr>
          <w:rFonts w:ascii="Times New Roman" w:hAnsi="Times New Roman" w:cs="Times New Roman"/>
        </w:rPr>
        <w:t xml:space="preserve"> in the use of the other social media platforms, albeit in a lesser degree. Although 70% of non-beneficiaries never used </w:t>
      </w:r>
      <w:r w:rsidR="000A53FF" w:rsidRPr="00267FDD">
        <w:rPr>
          <w:rFonts w:ascii="Times New Roman" w:hAnsi="Times New Roman" w:cs="Times New Roman"/>
        </w:rPr>
        <w:t>these</w:t>
      </w:r>
      <w:r w:rsidR="000A53FF">
        <w:rPr>
          <w:rFonts w:ascii="Times New Roman" w:hAnsi="Times New Roman" w:cs="Times New Roman"/>
        </w:rPr>
        <w:t xml:space="preserve"> </w:t>
      </w:r>
      <w:r w:rsidR="000A53FF" w:rsidRPr="00267FDD">
        <w:rPr>
          <w:rFonts w:ascii="Times New Roman" w:hAnsi="Times New Roman" w:cs="Times New Roman"/>
        </w:rPr>
        <w:t>kinds of platforms</w:t>
      </w:r>
      <w:r w:rsidRPr="00267FDD">
        <w:rPr>
          <w:rFonts w:ascii="Times New Roman" w:hAnsi="Times New Roman" w:cs="Times New Roman"/>
        </w:rPr>
        <w:t xml:space="preserve"> and only 30% of non-beneficiaries used them on the rare occasions, those who were beneficiaries recorded a higher rate of use with 55 percent of using them sometimes</w:t>
      </w:r>
      <w:r w:rsidR="000C47C5">
        <w:rPr>
          <w:rFonts w:ascii="Times New Roman" w:hAnsi="Times New Roman" w:cs="Times New Roman"/>
        </w:rPr>
        <w:t>.</w:t>
      </w:r>
      <w:r w:rsidRPr="00267FDD">
        <w:rPr>
          <w:rFonts w:ascii="Times New Roman" w:hAnsi="Times New Roman" w:cs="Times New Roman"/>
        </w:rPr>
        <w:t xml:space="preserve"> The mobile apps come in as a significant point of distinction between the two groups. Among those who did not receive benefits 65% of the non-beneficiaries said that they used mobile apps sometimes. Conversely, a hundred percent of the beneficiaries said they use the mobile applications frequently to access </w:t>
      </w:r>
      <w:proofErr w:type="spellStart"/>
      <w:r w:rsidRPr="00267FDD">
        <w:rPr>
          <w:rFonts w:ascii="Times New Roman" w:hAnsi="Times New Roman" w:cs="Times New Roman"/>
        </w:rPr>
        <w:t>agro</w:t>
      </w:r>
      <w:proofErr w:type="spellEnd"/>
      <w:r w:rsidRPr="00267FDD">
        <w:rPr>
          <w:rFonts w:ascii="Times New Roman" w:hAnsi="Times New Roman" w:cs="Times New Roman"/>
        </w:rPr>
        <w:t>-advisory services. This observation is a potent demonstration of the efficiency of mobile-based interventions in improving the access to information</w:t>
      </w:r>
      <w:r w:rsidR="000C47C5">
        <w:rPr>
          <w:rFonts w:ascii="Times New Roman" w:hAnsi="Times New Roman" w:cs="Times New Roman"/>
        </w:rPr>
        <w:t>.</w:t>
      </w:r>
      <w:r w:rsidRPr="00267FDD">
        <w:rPr>
          <w:rFonts w:ascii="Times New Roman" w:hAnsi="Times New Roman" w:cs="Times New Roman"/>
        </w:rPr>
        <w:t xml:space="preserve"> The most notable contrast </w:t>
      </w:r>
      <w:r w:rsidR="000A53FF">
        <w:rPr>
          <w:rFonts w:ascii="Times New Roman" w:hAnsi="Times New Roman" w:cs="Times New Roman"/>
        </w:rPr>
        <w:t>was</w:t>
      </w:r>
      <w:r w:rsidRPr="00267FDD">
        <w:rPr>
          <w:rFonts w:ascii="Times New Roman" w:hAnsi="Times New Roman" w:cs="Times New Roman"/>
        </w:rPr>
        <w:t xml:space="preserve"> in the reception of text messages in registered mobile numbers under DAMU programme. </w:t>
      </w:r>
      <w:r w:rsidR="000C47C5">
        <w:rPr>
          <w:rFonts w:ascii="Times New Roman" w:hAnsi="Times New Roman" w:cs="Times New Roman"/>
        </w:rPr>
        <w:t>Al</w:t>
      </w:r>
      <w:r w:rsidRPr="00267FDD">
        <w:rPr>
          <w:rFonts w:ascii="Times New Roman" w:hAnsi="Times New Roman" w:cs="Times New Roman"/>
        </w:rPr>
        <w:t xml:space="preserve">l the </w:t>
      </w:r>
      <w:proofErr w:type="gramStart"/>
      <w:r w:rsidRPr="00267FDD">
        <w:rPr>
          <w:rFonts w:ascii="Times New Roman" w:hAnsi="Times New Roman" w:cs="Times New Roman"/>
        </w:rPr>
        <w:t>beneficiaries  responded</w:t>
      </w:r>
      <w:proofErr w:type="gramEnd"/>
      <w:r w:rsidRPr="00267FDD">
        <w:rPr>
          <w:rFonts w:ascii="Times New Roman" w:hAnsi="Times New Roman" w:cs="Times New Roman"/>
        </w:rPr>
        <w:t xml:space="preserve"> that they received these messages frequently. This is a clear indication of how the participation in the programmes is directly influenced in the delivery of information consistently and reliably. The SMS system on DAMU seems to be a very efficient and inclusive communication tool, which guarantees the last-mile connectivity.</w:t>
      </w:r>
      <w:r w:rsidR="000C47C5">
        <w:rPr>
          <w:rFonts w:ascii="Times New Roman" w:hAnsi="Times New Roman" w:cs="Times New Roman"/>
        </w:rPr>
        <w:t xml:space="preserve"> </w:t>
      </w:r>
      <w:r w:rsidRPr="00267FDD">
        <w:rPr>
          <w:rFonts w:ascii="Times New Roman" w:hAnsi="Times New Roman" w:cs="Times New Roman"/>
        </w:rPr>
        <w:t xml:space="preserve">In non-beneficiary general text messages, 55 percent of non-beneficiaries said they never received them, which suggests that beneficiaries are relatively better equipped to receive mobile-based communication even outside programme-specific interventions. </w:t>
      </w:r>
      <w:r w:rsidR="00926D36">
        <w:rPr>
          <w:rFonts w:ascii="Times New Roman" w:hAnsi="Times New Roman" w:cs="Times New Roman"/>
        </w:rPr>
        <w:t xml:space="preserve">The result </w:t>
      </w:r>
      <w:proofErr w:type="gramStart"/>
      <w:r w:rsidR="00926D36">
        <w:rPr>
          <w:rFonts w:ascii="Times New Roman" w:hAnsi="Times New Roman" w:cs="Times New Roman"/>
        </w:rPr>
        <w:t>align</w:t>
      </w:r>
      <w:proofErr w:type="gramEnd"/>
      <w:r w:rsidR="00926D36">
        <w:rPr>
          <w:rFonts w:ascii="Times New Roman" w:hAnsi="Times New Roman" w:cs="Times New Roman"/>
        </w:rPr>
        <w:t xml:space="preserve"> with findings of Mishra et al.,</w:t>
      </w:r>
      <w:r w:rsidR="00665EEE">
        <w:rPr>
          <w:rFonts w:ascii="Times New Roman" w:hAnsi="Times New Roman" w:cs="Times New Roman"/>
        </w:rPr>
        <w:t xml:space="preserve"> </w:t>
      </w:r>
      <w:r w:rsidR="00926D36">
        <w:rPr>
          <w:rFonts w:ascii="Times New Roman" w:hAnsi="Times New Roman" w:cs="Times New Roman"/>
        </w:rPr>
        <w:t>(2026).</w:t>
      </w:r>
    </w:p>
    <w:p w14:paraId="1C3EF13D" w14:textId="48EDAA24" w:rsidR="009C48F1" w:rsidRDefault="00267FDD" w:rsidP="00312288">
      <w:pPr>
        <w:spacing w:line="360" w:lineRule="auto"/>
        <w:jc w:val="both"/>
        <w:rPr>
          <w:rFonts w:ascii="Times New Roman" w:hAnsi="Times New Roman" w:cs="Times New Roman"/>
          <w:b/>
          <w:bCs/>
        </w:rPr>
      </w:pPr>
      <w:r w:rsidRPr="00267FDD">
        <w:rPr>
          <w:rFonts w:ascii="Times New Roman" w:hAnsi="Times New Roman" w:cs="Times New Roman"/>
        </w:rPr>
        <w:t xml:space="preserve">All in all, the results reveal that there </w:t>
      </w:r>
      <w:r w:rsidR="000A53FF">
        <w:rPr>
          <w:rFonts w:ascii="Times New Roman" w:hAnsi="Times New Roman" w:cs="Times New Roman"/>
        </w:rPr>
        <w:t>was</w:t>
      </w:r>
      <w:r w:rsidRPr="00267FDD">
        <w:rPr>
          <w:rFonts w:ascii="Times New Roman" w:hAnsi="Times New Roman" w:cs="Times New Roman"/>
        </w:rPr>
        <w:t xml:space="preserve"> a digital and institutional gap between beneficiaries and non-beneficiaries. Beneficiaries are characterized with a much greater level of access to various sources of </w:t>
      </w:r>
      <w:proofErr w:type="spellStart"/>
      <w:r w:rsidRPr="00267FDD">
        <w:rPr>
          <w:rFonts w:ascii="Times New Roman" w:hAnsi="Times New Roman" w:cs="Times New Roman"/>
        </w:rPr>
        <w:t>agro</w:t>
      </w:r>
      <w:proofErr w:type="spellEnd"/>
      <w:r w:rsidRPr="00267FDD">
        <w:rPr>
          <w:rFonts w:ascii="Times New Roman" w:hAnsi="Times New Roman" w:cs="Times New Roman"/>
        </w:rPr>
        <w:t xml:space="preserve">-advisory, specifically mobile applications, WhatsApp, and SMS services through DAMU. Conversely, the non-beneficiaries are more dependent on the less interactive and occasional sources and have little access to digital platforms. Nevertheless, the fact that such tools are not adopted by non-beneficiaries indicates that there are still some barriers, such as digital illiteracy, awareness, and infrastructural barriers. Policy wise, the results highlight the need to bridge the digital divide by enhancing digital literacy, enhancing rural connectivity and ensuring equitable access to ICT tools. </w:t>
      </w:r>
    </w:p>
    <w:p w14:paraId="75A58D19" w14:textId="77777777" w:rsidR="00342460" w:rsidRDefault="00342460" w:rsidP="00312288">
      <w:pPr>
        <w:spacing w:line="360" w:lineRule="auto"/>
        <w:jc w:val="both"/>
        <w:rPr>
          <w:rFonts w:ascii="Times New Roman" w:hAnsi="Times New Roman" w:cs="Times New Roman"/>
          <w:b/>
          <w:bCs/>
        </w:rPr>
      </w:pPr>
    </w:p>
    <w:p w14:paraId="1DD1F293" w14:textId="7ACBC084" w:rsidR="00B67979" w:rsidRPr="00312288" w:rsidRDefault="00B67979" w:rsidP="00312288">
      <w:pPr>
        <w:spacing w:line="360" w:lineRule="auto"/>
        <w:jc w:val="both"/>
        <w:rPr>
          <w:rFonts w:ascii="Times New Roman" w:hAnsi="Times New Roman" w:cs="Times New Roman"/>
          <w:b/>
          <w:bCs/>
        </w:rPr>
      </w:pPr>
      <w:r w:rsidRPr="00312288">
        <w:rPr>
          <w:rFonts w:ascii="Times New Roman" w:hAnsi="Times New Roman" w:cs="Times New Roman"/>
          <w:b/>
          <w:bCs/>
        </w:rPr>
        <w:lastRenderedPageBreak/>
        <w:t>Table 3: Extent of</w:t>
      </w:r>
      <w:r w:rsidRPr="00312288">
        <w:rPr>
          <w:rFonts w:ascii="Times New Roman" w:hAnsi="Times New Roman" w:cs="Times New Roman"/>
          <w:b/>
          <w:bCs/>
          <w:spacing w:val="-7"/>
        </w:rPr>
        <w:t xml:space="preserve"> </w:t>
      </w:r>
      <w:r w:rsidRPr="00312288">
        <w:rPr>
          <w:rFonts w:ascii="Times New Roman" w:hAnsi="Times New Roman" w:cs="Times New Roman"/>
          <w:b/>
          <w:bCs/>
        </w:rPr>
        <w:t>utilisation</w:t>
      </w:r>
      <w:r w:rsidRPr="00312288">
        <w:rPr>
          <w:rFonts w:ascii="Times New Roman" w:hAnsi="Times New Roman" w:cs="Times New Roman"/>
          <w:b/>
          <w:bCs/>
          <w:spacing w:val="-5"/>
        </w:rPr>
        <w:t xml:space="preserve"> </w:t>
      </w:r>
      <w:r w:rsidRPr="00312288">
        <w:rPr>
          <w:rFonts w:ascii="Times New Roman" w:hAnsi="Times New Roman" w:cs="Times New Roman"/>
          <w:b/>
          <w:bCs/>
        </w:rPr>
        <w:t>of</w:t>
      </w:r>
      <w:r w:rsidRPr="00312288">
        <w:rPr>
          <w:rFonts w:ascii="Times New Roman" w:hAnsi="Times New Roman" w:cs="Times New Roman"/>
          <w:b/>
          <w:bCs/>
          <w:spacing w:val="-8"/>
        </w:rPr>
        <w:t xml:space="preserve"> </w:t>
      </w:r>
      <w:r w:rsidRPr="00312288">
        <w:rPr>
          <w:rFonts w:ascii="Times New Roman" w:hAnsi="Times New Roman" w:cs="Times New Roman"/>
          <w:b/>
          <w:bCs/>
        </w:rPr>
        <w:t>different</w:t>
      </w:r>
      <w:r w:rsidRPr="00312288">
        <w:rPr>
          <w:rFonts w:ascii="Times New Roman" w:hAnsi="Times New Roman" w:cs="Times New Roman"/>
          <w:b/>
          <w:bCs/>
          <w:spacing w:val="10"/>
        </w:rPr>
        <w:t xml:space="preserve"> </w:t>
      </w:r>
      <w:proofErr w:type="spellStart"/>
      <w:r w:rsidRPr="00312288">
        <w:rPr>
          <w:rFonts w:ascii="Times New Roman" w:hAnsi="Times New Roman" w:cs="Times New Roman"/>
          <w:b/>
          <w:bCs/>
        </w:rPr>
        <w:t>agro</w:t>
      </w:r>
      <w:proofErr w:type="spellEnd"/>
      <w:r w:rsidRPr="00312288">
        <w:rPr>
          <w:rFonts w:ascii="Times New Roman" w:hAnsi="Times New Roman" w:cs="Times New Roman"/>
          <w:b/>
          <w:bCs/>
        </w:rPr>
        <w:t>-advisory</w:t>
      </w:r>
      <w:r w:rsidRPr="00312288">
        <w:rPr>
          <w:rFonts w:ascii="Times New Roman" w:hAnsi="Times New Roman" w:cs="Times New Roman"/>
          <w:b/>
          <w:bCs/>
          <w:spacing w:val="-8"/>
        </w:rPr>
        <w:t xml:space="preserve"> </w:t>
      </w:r>
      <w:r w:rsidRPr="00312288">
        <w:rPr>
          <w:rFonts w:ascii="Times New Roman" w:hAnsi="Times New Roman" w:cs="Times New Roman"/>
          <w:b/>
          <w:bCs/>
          <w:spacing w:val="-2"/>
        </w:rPr>
        <w:t>sources</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1417"/>
        <w:gridCol w:w="1985"/>
        <w:gridCol w:w="1275"/>
        <w:gridCol w:w="1276"/>
        <w:gridCol w:w="1276"/>
      </w:tblGrid>
      <w:tr w:rsidR="00B67979" w:rsidRPr="00312288" w14:paraId="77BFBB68" w14:textId="77777777" w:rsidTr="00B67979">
        <w:trPr>
          <w:trHeight w:val="412"/>
        </w:trPr>
        <w:tc>
          <w:tcPr>
            <w:tcW w:w="9498" w:type="dxa"/>
            <w:gridSpan w:val="6"/>
          </w:tcPr>
          <w:p w14:paraId="5FAC8038" w14:textId="77777777" w:rsidR="00B67979" w:rsidRPr="00312288" w:rsidRDefault="00B67979" w:rsidP="00312288">
            <w:pPr>
              <w:pStyle w:val="TableParagraph"/>
              <w:spacing w:line="360" w:lineRule="auto"/>
              <w:ind w:left="13"/>
              <w:jc w:val="both"/>
              <w:rPr>
                <w:b/>
                <w:bCs/>
                <w:sz w:val="24"/>
              </w:rPr>
            </w:pPr>
            <w:r w:rsidRPr="00312288">
              <w:rPr>
                <w:b/>
                <w:bCs/>
                <w:sz w:val="24"/>
              </w:rPr>
              <w:t>Source</w:t>
            </w:r>
            <w:r w:rsidRPr="00312288">
              <w:rPr>
                <w:b/>
                <w:bCs/>
                <w:spacing w:val="-1"/>
                <w:sz w:val="24"/>
              </w:rPr>
              <w:t xml:space="preserve"> </w:t>
            </w:r>
            <w:r w:rsidRPr="00312288">
              <w:rPr>
                <w:b/>
                <w:bCs/>
                <w:sz w:val="24"/>
              </w:rPr>
              <w:t>used by</w:t>
            </w:r>
            <w:r w:rsidRPr="00312288">
              <w:rPr>
                <w:b/>
                <w:bCs/>
                <w:spacing w:val="-9"/>
                <w:sz w:val="24"/>
              </w:rPr>
              <w:t xml:space="preserve"> </w:t>
            </w:r>
            <w:r w:rsidRPr="00312288">
              <w:rPr>
                <w:b/>
                <w:bCs/>
                <w:sz w:val="24"/>
              </w:rPr>
              <w:t>respondents</w:t>
            </w:r>
            <w:r w:rsidRPr="00312288">
              <w:rPr>
                <w:b/>
                <w:bCs/>
                <w:spacing w:val="2"/>
                <w:sz w:val="24"/>
              </w:rPr>
              <w:t xml:space="preserve"> </w:t>
            </w:r>
            <w:r w:rsidRPr="00312288">
              <w:rPr>
                <w:b/>
                <w:bCs/>
                <w:sz w:val="24"/>
              </w:rPr>
              <w:t>for</w:t>
            </w:r>
            <w:r w:rsidRPr="00312288">
              <w:rPr>
                <w:b/>
                <w:bCs/>
                <w:spacing w:val="2"/>
                <w:sz w:val="24"/>
              </w:rPr>
              <w:t xml:space="preserve"> </w:t>
            </w:r>
            <w:proofErr w:type="spellStart"/>
            <w:r w:rsidRPr="00312288">
              <w:rPr>
                <w:b/>
                <w:bCs/>
                <w:sz w:val="24"/>
              </w:rPr>
              <w:t>agro</w:t>
            </w:r>
            <w:proofErr w:type="spellEnd"/>
            <w:r w:rsidRPr="00312288">
              <w:rPr>
                <w:b/>
                <w:bCs/>
                <w:sz w:val="24"/>
              </w:rPr>
              <w:t>-advisory</w:t>
            </w:r>
            <w:r w:rsidRPr="00312288">
              <w:rPr>
                <w:b/>
                <w:bCs/>
                <w:spacing w:val="-9"/>
                <w:sz w:val="24"/>
              </w:rPr>
              <w:t xml:space="preserve"> </w:t>
            </w:r>
            <w:r w:rsidRPr="00312288">
              <w:rPr>
                <w:b/>
                <w:bCs/>
                <w:spacing w:val="-2"/>
                <w:sz w:val="24"/>
              </w:rPr>
              <w:t>services</w:t>
            </w:r>
          </w:p>
        </w:tc>
      </w:tr>
      <w:tr w:rsidR="00B67979" w:rsidRPr="00312288" w14:paraId="5443F6E7" w14:textId="77777777" w:rsidTr="00B67979">
        <w:trPr>
          <w:trHeight w:val="412"/>
        </w:trPr>
        <w:tc>
          <w:tcPr>
            <w:tcW w:w="2269" w:type="dxa"/>
          </w:tcPr>
          <w:p w14:paraId="11858789" w14:textId="77777777" w:rsidR="00B67979" w:rsidRPr="00312288" w:rsidRDefault="00B67979" w:rsidP="00312288">
            <w:pPr>
              <w:pStyle w:val="TableParagraph"/>
              <w:spacing w:line="360" w:lineRule="auto"/>
              <w:ind w:left="110"/>
              <w:jc w:val="both"/>
              <w:rPr>
                <w:b/>
                <w:bCs/>
                <w:sz w:val="24"/>
              </w:rPr>
            </w:pPr>
            <w:r w:rsidRPr="00312288">
              <w:rPr>
                <w:b/>
                <w:bCs/>
                <w:spacing w:val="-2"/>
                <w:sz w:val="24"/>
              </w:rPr>
              <w:t>Source</w:t>
            </w:r>
          </w:p>
        </w:tc>
        <w:tc>
          <w:tcPr>
            <w:tcW w:w="1417" w:type="dxa"/>
          </w:tcPr>
          <w:p w14:paraId="4AAD44E5" w14:textId="77777777" w:rsidR="00B67979" w:rsidRPr="00312288" w:rsidRDefault="00B67979" w:rsidP="00312288">
            <w:pPr>
              <w:pStyle w:val="TableParagraph"/>
              <w:spacing w:line="360" w:lineRule="auto"/>
              <w:ind w:left="105"/>
              <w:jc w:val="both"/>
              <w:rPr>
                <w:b/>
                <w:bCs/>
                <w:sz w:val="24"/>
              </w:rPr>
            </w:pPr>
            <w:r w:rsidRPr="00312288">
              <w:rPr>
                <w:b/>
                <w:bCs/>
                <w:spacing w:val="-2"/>
                <w:sz w:val="24"/>
              </w:rPr>
              <w:t>Status</w:t>
            </w:r>
          </w:p>
        </w:tc>
        <w:tc>
          <w:tcPr>
            <w:tcW w:w="1985" w:type="dxa"/>
          </w:tcPr>
          <w:p w14:paraId="7438F2E2" w14:textId="77777777" w:rsidR="00B67979" w:rsidRPr="00312288" w:rsidRDefault="00B67979" w:rsidP="00312288">
            <w:pPr>
              <w:pStyle w:val="TableParagraph"/>
              <w:spacing w:line="360" w:lineRule="auto"/>
              <w:ind w:left="110"/>
              <w:jc w:val="both"/>
              <w:rPr>
                <w:b/>
                <w:bCs/>
                <w:sz w:val="24"/>
              </w:rPr>
            </w:pPr>
            <w:r w:rsidRPr="00312288">
              <w:rPr>
                <w:b/>
                <w:bCs/>
                <w:sz w:val="24"/>
              </w:rPr>
              <w:t>Non-</w:t>
            </w:r>
            <w:r w:rsidRPr="00312288">
              <w:rPr>
                <w:b/>
                <w:bCs/>
                <w:spacing w:val="-2"/>
                <w:sz w:val="24"/>
              </w:rPr>
              <w:t>Beneficiary</w:t>
            </w:r>
          </w:p>
        </w:tc>
        <w:tc>
          <w:tcPr>
            <w:tcW w:w="1275" w:type="dxa"/>
          </w:tcPr>
          <w:p w14:paraId="47CAC54E" w14:textId="77777777" w:rsidR="00B67979" w:rsidRPr="00312288" w:rsidRDefault="00B67979" w:rsidP="00312288">
            <w:pPr>
              <w:pStyle w:val="TableParagraph"/>
              <w:spacing w:line="360" w:lineRule="auto"/>
              <w:ind w:left="106"/>
              <w:jc w:val="both"/>
              <w:rPr>
                <w:b/>
                <w:bCs/>
                <w:sz w:val="24"/>
              </w:rPr>
            </w:pPr>
            <w:r w:rsidRPr="00312288">
              <w:rPr>
                <w:b/>
                <w:bCs/>
                <w:spacing w:val="-2"/>
                <w:sz w:val="24"/>
              </w:rPr>
              <w:t>Percentage</w:t>
            </w:r>
          </w:p>
        </w:tc>
        <w:tc>
          <w:tcPr>
            <w:tcW w:w="1276" w:type="dxa"/>
          </w:tcPr>
          <w:p w14:paraId="49002F41" w14:textId="77777777" w:rsidR="00B67979" w:rsidRPr="00312288" w:rsidRDefault="00B67979" w:rsidP="00312288">
            <w:pPr>
              <w:pStyle w:val="TableParagraph"/>
              <w:spacing w:line="360" w:lineRule="auto"/>
              <w:ind w:left="111"/>
              <w:jc w:val="both"/>
              <w:rPr>
                <w:b/>
                <w:bCs/>
                <w:sz w:val="24"/>
              </w:rPr>
            </w:pPr>
            <w:r w:rsidRPr="00312288">
              <w:rPr>
                <w:b/>
                <w:bCs/>
                <w:spacing w:val="-2"/>
                <w:sz w:val="24"/>
              </w:rPr>
              <w:t>Beneficiary</w:t>
            </w:r>
          </w:p>
        </w:tc>
        <w:tc>
          <w:tcPr>
            <w:tcW w:w="1276" w:type="dxa"/>
          </w:tcPr>
          <w:p w14:paraId="2721BC5D" w14:textId="77777777" w:rsidR="00B67979" w:rsidRPr="00312288" w:rsidRDefault="00B67979" w:rsidP="00312288">
            <w:pPr>
              <w:pStyle w:val="TableParagraph"/>
              <w:spacing w:line="360" w:lineRule="auto"/>
              <w:ind w:left="107"/>
              <w:jc w:val="both"/>
              <w:rPr>
                <w:b/>
                <w:bCs/>
                <w:sz w:val="24"/>
              </w:rPr>
            </w:pPr>
            <w:r w:rsidRPr="00312288">
              <w:rPr>
                <w:b/>
                <w:bCs/>
                <w:spacing w:val="-2"/>
                <w:sz w:val="24"/>
              </w:rPr>
              <w:t>Percentage</w:t>
            </w:r>
          </w:p>
        </w:tc>
      </w:tr>
      <w:tr w:rsidR="00B67979" w:rsidRPr="00312288" w14:paraId="3EF354F1" w14:textId="77777777" w:rsidTr="00B67979">
        <w:trPr>
          <w:trHeight w:val="830"/>
        </w:trPr>
        <w:tc>
          <w:tcPr>
            <w:tcW w:w="2269" w:type="dxa"/>
          </w:tcPr>
          <w:p w14:paraId="4E63E1D2" w14:textId="77777777" w:rsidR="00B67979" w:rsidRPr="00312288" w:rsidRDefault="00B67979" w:rsidP="00312288">
            <w:pPr>
              <w:pStyle w:val="TableParagraph"/>
              <w:tabs>
                <w:tab w:val="left" w:pos="949"/>
              </w:tabs>
              <w:spacing w:line="360" w:lineRule="auto"/>
              <w:ind w:left="110"/>
              <w:jc w:val="both"/>
              <w:rPr>
                <w:sz w:val="24"/>
              </w:rPr>
            </w:pPr>
            <w:r w:rsidRPr="00312288">
              <w:rPr>
                <w:spacing w:val="-2"/>
                <w:sz w:val="24"/>
              </w:rPr>
              <w:t>State</w:t>
            </w:r>
            <w:r w:rsidRPr="00312288">
              <w:rPr>
                <w:sz w:val="24"/>
              </w:rPr>
              <w:tab/>
            </w:r>
            <w:r w:rsidRPr="00312288">
              <w:rPr>
                <w:spacing w:val="-2"/>
                <w:sz w:val="24"/>
              </w:rPr>
              <w:t>agricultural</w:t>
            </w:r>
          </w:p>
          <w:p w14:paraId="68DB1053" w14:textId="77777777" w:rsidR="00B67979" w:rsidRPr="00312288" w:rsidRDefault="00B67979" w:rsidP="00312288">
            <w:pPr>
              <w:pStyle w:val="TableParagraph"/>
              <w:spacing w:before="141" w:line="360" w:lineRule="auto"/>
              <w:ind w:left="110"/>
              <w:jc w:val="both"/>
              <w:rPr>
                <w:sz w:val="24"/>
              </w:rPr>
            </w:pPr>
            <w:r w:rsidRPr="00312288">
              <w:rPr>
                <w:spacing w:val="-2"/>
                <w:sz w:val="24"/>
              </w:rPr>
              <w:t>department</w:t>
            </w:r>
          </w:p>
        </w:tc>
        <w:tc>
          <w:tcPr>
            <w:tcW w:w="1417" w:type="dxa"/>
          </w:tcPr>
          <w:p w14:paraId="370E3497" w14:textId="77777777" w:rsidR="00B67979" w:rsidRPr="00312288" w:rsidRDefault="00B67979" w:rsidP="00312288">
            <w:pPr>
              <w:pStyle w:val="TableParagraph"/>
              <w:spacing w:line="360" w:lineRule="auto"/>
              <w:ind w:left="105"/>
              <w:jc w:val="both"/>
              <w:rPr>
                <w:sz w:val="24"/>
              </w:rPr>
            </w:pPr>
            <w:r w:rsidRPr="00312288">
              <w:rPr>
                <w:spacing w:val="-2"/>
                <w:sz w:val="24"/>
              </w:rPr>
              <w:t>Never</w:t>
            </w:r>
          </w:p>
        </w:tc>
        <w:tc>
          <w:tcPr>
            <w:tcW w:w="1985" w:type="dxa"/>
          </w:tcPr>
          <w:p w14:paraId="37046909" w14:textId="77777777" w:rsidR="00B67979" w:rsidRPr="00312288" w:rsidRDefault="00B67979" w:rsidP="00312288">
            <w:pPr>
              <w:pStyle w:val="TableParagraph"/>
              <w:spacing w:line="360" w:lineRule="auto"/>
              <w:ind w:left="110"/>
              <w:jc w:val="both"/>
              <w:rPr>
                <w:sz w:val="24"/>
              </w:rPr>
            </w:pPr>
            <w:r w:rsidRPr="00312288">
              <w:rPr>
                <w:spacing w:val="-5"/>
                <w:sz w:val="24"/>
              </w:rPr>
              <w:t>18</w:t>
            </w:r>
          </w:p>
        </w:tc>
        <w:tc>
          <w:tcPr>
            <w:tcW w:w="1275" w:type="dxa"/>
          </w:tcPr>
          <w:p w14:paraId="3F3E527D" w14:textId="77777777" w:rsidR="00B67979" w:rsidRPr="00312288" w:rsidRDefault="00B67979" w:rsidP="00312288">
            <w:pPr>
              <w:pStyle w:val="TableParagraph"/>
              <w:spacing w:line="360" w:lineRule="auto"/>
              <w:ind w:left="106"/>
              <w:jc w:val="both"/>
              <w:rPr>
                <w:sz w:val="24"/>
              </w:rPr>
            </w:pPr>
            <w:r w:rsidRPr="00312288">
              <w:rPr>
                <w:spacing w:val="-2"/>
                <w:sz w:val="24"/>
              </w:rPr>
              <w:t>45.00</w:t>
            </w:r>
          </w:p>
        </w:tc>
        <w:tc>
          <w:tcPr>
            <w:tcW w:w="1276" w:type="dxa"/>
          </w:tcPr>
          <w:p w14:paraId="54EF658B" w14:textId="77777777" w:rsidR="00B67979" w:rsidRPr="00312288" w:rsidRDefault="00B67979" w:rsidP="00312288">
            <w:pPr>
              <w:pStyle w:val="TableParagraph"/>
              <w:spacing w:line="360" w:lineRule="auto"/>
              <w:ind w:left="111"/>
              <w:jc w:val="both"/>
              <w:rPr>
                <w:sz w:val="24"/>
              </w:rPr>
            </w:pPr>
            <w:r w:rsidRPr="00312288">
              <w:rPr>
                <w:spacing w:val="-10"/>
                <w:sz w:val="24"/>
              </w:rPr>
              <w:t>0</w:t>
            </w:r>
          </w:p>
        </w:tc>
        <w:tc>
          <w:tcPr>
            <w:tcW w:w="1276" w:type="dxa"/>
          </w:tcPr>
          <w:p w14:paraId="7F17610E" w14:textId="77777777" w:rsidR="00B67979" w:rsidRPr="00312288" w:rsidRDefault="00B67979" w:rsidP="00312288">
            <w:pPr>
              <w:pStyle w:val="TableParagraph"/>
              <w:spacing w:line="360" w:lineRule="auto"/>
              <w:ind w:left="107"/>
              <w:jc w:val="both"/>
              <w:rPr>
                <w:sz w:val="24"/>
              </w:rPr>
            </w:pPr>
            <w:r w:rsidRPr="00312288">
              <w:rPr>
                <w:spacing w:val="-10"/>
                <w:sz w:val="24"/>
              </w:rPr>
              <w:t>0</w:t>
            </w:r>
          </w:p>
        </w:tc>
      </w:tr>
      <w:tr w:rsidR="00B67979" w:rsidRPr="00312288" w14:paraId="4014691C" w14:textId="77777777" w:rsidTr="00B67979">
        <w:trPr>
          <w:trHeight w:val="412"/>
        </w:trPr>
        <w:tc>
          <w:tcPr>
            <w:tcW w:w="2269" w:type="dxa"/>
          </w:tcPr>
          <w:p w14:paraId="180E68F6" w14:textId="77777777" w:rsidR="00B67979" w:rsidRPr="00312288" w:rsidRDefault="00B67979" w:rsidP="00312288">
            <w:pPr>
              <w:pStyle w:val="TableParagraph"/>
              <w:spacing w:line="360" w:lineRule="auto"/>
              <w:jc w:val="both"/>
              <w:rPr>
                <w:sz w:val="24"/>
              </w:rPr>
            </w:pPr>
          </w:p>
        </w:tc>
        <w:tc>
          <w:tcPr>
            <w:tcW w:w="1417" w:type="dxa"/>
          </w:tcPr>
          <w:p w14:paraId="7BDD5CD0" w14:textId="77777777" w:rsidR="00B67979" w:rsidRPr="00312288" w:rsidRDefault="00B67979" w:rsidP="00312288">
            <w:pPr>
              <w:pStyle w:val="TableParagraph"/>
              <w:spacing w:line="360" w:lineRule="auto"/>
              <w:ind w:left="105"/>
              <w:jc w:val="both"/>
              <w:rPr>
                <w:sz w:val="24"/>
              </w:rPr>
            </w:pPr>
            <w:r w:rsidRPr="00312288">
              <w:rPr>
                <w:spacing w:val="-2"/>
                <w:sz w:val="24"/>
              </w:rPr>
              <w:t>sometimes</w:t>
            </w:r>
          </w:p>
        </w:tc>
        <w:tc>
          <w:tcPr>
            <w:tcW w:w="1985" w:type="dxa"/>
          </w:tcPr>
          <w:p w14:paraId="763E8149" w14:textId="77777777" w:rsidR="00B67979" w:rsidRPr="00312288" w:rsidRDefault="00B67979" w:rsidP="00312288">
            <w:pPr>
              <w:pStyle w:val="TableParagraph"/>
              <w:spacing w:line="360" w:lineRule="auto"/>
              <w:ind w:left="110"/>
              <w:jc w:val="both"/>
              <w:rPr>
                <w:sz w:val="24"/>
              </w:rPr>
            </w:pPr>
            <w:r w:rsidRPr="00312288">
              <w:rPr>
                <w:spacing w:val="-5"/>
                <w:sz w:val="24"/>
              </w:rPr>
              <w:t>22</w:t>
            </w:r>
          </w:p>
        </w:tc>
        <w:tc>
          <w:tcPr>
            <w:tcW w:w="1275" w:type="dxa"/>
          </w:tcPr>
          <w:p w14:paraId="56F2B2BF" w14:textId="77777777" w:rsidR="00B67979" w:rsidRPr="00312288" w:rsidRDefault="00B67979" w:rsidP="00312288">
            <w:pPr>
              <w:pStyle w:val="TableParagraph"/>
              <w:spacing w:line="360" w:lineRule="auto"/>
              <w:ind w:left="106"/>
              <w:jc w:val="both"/>
              <w:rPr>
                <w:sz w:val="24"/>
              </w:rPr>
            </w:pPr>
            <w:r w:rsidRPr="00312288">
              <w:rPr>
                <w:spacing w:val="-2"/>
                <w:sz w:val="24"/>
              </w:rPr>
              <w:t>55.00</w:t>
            </w:r>
          </w:p>
        </w:tc>
        <w:tc>
          <w:tcPr>
            <w:tcW w:w="1276" w:type="dxa"/>
          </w:tcPr>
          <w:p w14:paraId="37C03283" w14:textId="77777777" w:rsidR="00B67979" w:rsidRPr="00312288" w:rsidRDefault="00B67979" w:rsidP="00312288">
            <w:pPr>
              <w:pStyle w:val="TableParagraph"/>
              <w:spacing w:line="360" w:lineRule="auto"/>
              <w:ind w:left="111"/>
              <w:jc w:val="both"/>
              <w:rPr>
                <w:sz w:val="24"/>
              </w:rPr>
            </w:pPr>
            <w:r w:rsidRPr="00312288">
              <w:rPr>
                <w:spacing w:val="-5"/>
                <w:sz w:val="24"/>
              </w:rPr>
              <w:t>40</w:t>
            </w:r>
          </w:p>
        </w:tc>
        <w:tc>
          <w:tcPr>
            <w:tcW w:w="1276" w:type="dxa"/>
          </w:tcPr>
          <w:p w14:paraId="635E9F5C" w14:textId="77777777" w:rsidR="00B67979" w:rsidRPr="00312288" w:rsidRDefault="00B67979" w:rsidP="00312288">
            <w:pPr>
              <w:pStyle w:val="TableParagraph"/>
              <w:spacing w:line="360" w:lineRule="auto"/>
              <w:ind w:left="107"/>
              <w:jc w:val="both"/>
              <w:rPr>
                <w:sz w:val="24"/>
              </w:rPr>
            </w:pPr>
            <w:r w:rsidRPr="00312288">
              <w:rPr>
                <w:spacing w:val="-2"/>
                <w:sz w:val="24"/>
              </w:rPr>
              <w:t>100.00</w:t>
            </w:r>
          </w:p>
        </w:tc>
      </w:tr>
      <w:tr w:rsidR="00B67979" w:rsidRPr="00312288" w14:paraId="564552DF" w14:textId="77777777" w:rsidTr="00B67979">
        <w:trPr>
          <w:trHeight w:val="412"/>
        </w:trPr>
        <w:tc>
          <w:tcPr>
            <w:tcW w:w="2269" w:type="dxa"/>
          </w:tcPr>
          <w:p w14:paraId="6A112518" w14:textId="77777777" w:rsidR="00B67979" w:rsidRPr="00312288" w:rsidRDefault="00B67979" w:rsidP="00312288">
            <w:pPr>
              <w:pStyle w:val="TableParagraph"/>
              <w:spacing w:line="360" w:lineRule="auto"/>
              <w:jc w:val="both"/>
              <w:rPr>
                <w:sz w:val="24"/>
              </w:rPr>
            </w:pPr>
          </w:p>
        </w:tc>
        <w:tc>
          <w:tcPr>
            <w:tcW w:w="1417" w:type="dxa"/>
          </w:tcPr>
          <w:p w14:paraId="2EC90653" w14:textId="77777777" w:rsidR="00B67979" w:rsidRPr="00312288" w:rsidRDefault="00B67979" w:rsidP="00312288">
            <w:pPr>
              <w:pStyle w:val="TableParagraph"/>
              <w:spacing w:line="360" w:lineRule="auto"/>
              <w:ind w:left="105"/>
              <w:jc w:val="both"/>
              <w:rPr>
                <w:sz w:val="24"/>
              </w:rPr>
            </w:pPr>
            <w:r w:rsidRPr="00312288">
              <w:rPr>
                <w:spacing w:val="-2"/>
                <w:sz w:val="24"/>
              </w:rPr>
              <w:t>Frequently</w:t>
            </w:r>
          </w:p>
        </w:tc>
        <w:tc>
          <w:tcPr>
            <w:tcW w:w="1985" w:type="dxa"/>
          </w:tcPr>
          <w:p w14:paraId="71047A9C" w14:textId="77777777" w:rsidR="00B67979" w:rsidRPr="00312288" w:rsidRDefault="00B67979" w:rsidP="00312288">
            <w:pPr>
              <w:pStyle w:val="TableParagraph"/>
              <w:spacing w:line="360" w:lineRule="auto"/>
              <w:ind w:left="110"/>
              <w:jc w:val="both"/>
              <w:rPr>
                <w:sz w:val="24"/>
              </w:rPr>
            </w:pPr>
            <w:r w:rsidRPr="00312288">
              <w:rPr>
                <w:spacing w:val="-10"/>
                <w:sz w:val="24"/>
              </w:rPr>
              <w:t>0</w:t>
            </w:r>
          </w:p>
        </w:tc>
        <w:tc>
          <w:tcPr>
            <w:tcW w:w="1275" w:type="dxa"/>
          </w:tcPr>
          <w:p w14:paraId="53E0B86B" w14:textId="77777777" w:rsidR="00B67979" w:rsidRPr="00312288" w:rsidRDefault="00B67979" w:rsidP="00312288">
            <w:pPr>
              <w:pStyle w:val="TableParagraph"/>
              <w:spacing w:line="360" w:lineRule="auto"/>
              <w:ind w:left="106"/>
              <w:jc w:val="both"/>
              <w:rPr>
                <w:sz w:val="24"/>
              </w:rPr>
            </w:pPr>
            <w:r w:rsidRPr="00312288">
              <w:rPr>
                <w:spacing w:val="-10"/>
                <w:sz w:val="24"/>
              </w:rPr>
              <w:t>0</w:t>
            </w:r>
          </w:p>
        </w:tc>
        <w:tc>
          <w:tcPr>
            <w:tcW w:w="1276" w:type="dxa"/>
          </w:tcPr>
          <w:p w14:paraId="6F0FC38D" w14:textId="77777777" w:rsidR="00B67979" w:rsidRPr="00312288" w:rsidRDefault="00B67979" w:rsidP="00312288">
            <w:pPr>
              <w:pStyle w:val="TableParagraph"/>
              <w:spacing w:line="360" w:lineRule="auto"/>
              <w:ind w:left="111"/>
              <w:jc w:val="both"/>
              <w:rPr>
                <w:sz w:val="24"/>
              </w:rPr>
            </w:pPr>
            <w:r w:rsidRPr="00312288">
              <w:rPr>
                <w:spacing w:val="-10"/>
                <w:sz w:val="24"/>
              </w:rPr>
              <w:t>0</w:t>
            </w:r>
          </w:p>
        </w:tc>
        <w:tc>
          <w:tcPr>
            <w:tcW w:w="1276" w:type="dxa"/>
          </w:tcPr>
          <w:p w14:paraId="4ACDDA87" w14:textId="77777777" w:rsidR="00B67979" w:rsidRPr="00312288" w:rsidRDefault="00B67979" w:rsidP="00312288">
            <w:pPr>
              <w:pStyle w:val="TableParagraph"/>
              <w:spacing w:line="360" w:lineRule="auto"/>
              <w:ind w:left="107"/>
              <w:jc w:val="both"/>
              <w:rPr>
                <w:sz w:val="24"/>
              </w:rPr>
            </w:pPr>
            <w:r w:rsidRPr="00312288">
              <w:rPr>
                <w:spacing w:val="-10"/>
                <w:sz w:val="24"/>
              </w:rPr>
              <w:t>0</w:t>
            </w:r>
          </w:p>
        </w:tc>
      </w:tr>
      <w:tr w:rsidR="00B67979" w:rsidRPr="00312288" w14:paraId="5B4ACFB7" w14:textId="77777777" w:rsidTr="00B67979">
        <w:trPr>
          <w:trHeight w:val="417"/>
        </w:trPr>
        <w:tc>
          <w:tcPr>
            <w:tcW w:w="2269" w:type="dxa"/>
          </w:tcPr>
          <w:p w14:paraId="3C890915" w14:textId="77777777" w:rsidR="00B67979" w:rsidRPr="00312288" w:rsidRDefault="00B67979" w:rsidP="00312288">
            <w:pPr>
              <w:pStyle w:val="TableParagraph"/>
              <w:spacing w:line="360" w:lineRule="auto"/>
              <w:ind w:left="110"/>
              <w:jc w:val="both"/>
              <w:rPr>
                <w:sz w:val="24"/>
              </w:rPr>
            </w:pPr>
            <w:r w:rsidRPr="00312288">
              <w:rPr>
                <w:spacing w:val="-2"/>
                <w:sz w:val="24"/>
              </w:rPr>
              <w:t>Email</w:t>
            </w:r>
          </w:p>
        </w:tc>
        <w:tc>
          <w:tcPr>
            <w:tcW w:w="1417" w:type="dxa"/>
          </w:tcPr>
          <w:p w14:paraId="702E3CD3" w14:textId="77777777" w:rsidR="00B67979" w:rsidRPr="00312288" w:rsidRDefault="00B67979" w:rsidP="00312288">
            <w:pPr>
              <w:pStyle w:val="TableParagraph"/>
              <w:spacing w:line="360" w:lineRule="auto"/>
              <w:ind w:left="105"/>
              <w:jc w:val="both"/>
              <w:rPr>
                <w:sz w:val="24"/>
              </w:rPr>
            </w:pPr>
            <w:r w:rsidRPr="00312288">
              <w:rPr>
                <w:spacing w:val="-2"/>
                <w:sz w:val="24"/>
              </w:rPr>
              <w:t>Never</w:t>
            </w:r>
          </w:p>
        </w:tc>
        <w:tc>
          <w:tcPr>
            <w:tcW w:w="1985" w:type="dxa"/>
          </w:tcPr>
          <w:p w14:paraId="38E04E75" w14:textId="77777777" w:rsidR="00B67979" w:rsidRPr="00312288" w:rsidRDefault="00B67979" w:rsidP="00312288">
            <w:pPr>
              <w:pStyle w:val="TableParagraph"/>
              <w:spacing w:line="360" w:lineRule="auto"/>
              <w:ind w:left="110"/>
              <w:jc w:val="both"/>
              <w:rPr>
                <w:sz w:val="24"/>
              </w:rPr>
            </w:pPr>
            <w:r w:rsidRPr="00312288">
              <w:rPr>
                <w:spacing w:val="-5"/>
                <w:sz w:val="24"/>
              </w:rPr>
              <w:t>40</w:t>
            </w:r>
          </w:p>
        </w:tc>
        <w:tc>
          <w:tcPr>
            <w:tcW w:w="1275" w:type="dxa"/>
          </w:tcPr>
          <w:p w14:paraId="102EB640" w14:textId="77777777" w:rsidR="00B67979" w:rsidRPr="00312288" w:rsidRDefault="00B67979" w:rsidP="00312288">
            <w:pPr>
              <w:pStyle w:val="TableParagraph"/>
              <w:spacing w:line="360" w:lineRule="auto"/>
              <w:ind w:left="106"/>
              <w:jc w:val="both"/>
              <w:rPr>
                <w:sz w:val="24"/>
              </w:rPr>
            </w:pPr>
            <w:r w:rsidRPr="00312288">
              <w:rPr>
                <w:spacing w:val="-5"/>
                <w:sz w:val="24"/>
              </w:rPr>
              <w:t>100</w:t>
            </w:r>
          </w:p>
        </w:tc>
        <w:tc>
          <w:tcPr>
            <w:tcW w:w="1276" w:type="dxa"/>
          </w:tcPr>
          <w:p w14:paraId="6B125D42" w14:textId="77777777" w:rsidR="00B67979" w:rsidRPr="00312288" w:rsidRDefault="00B67979" w:rsidP="00312288">
            <w:pPr>
              <w:pStyle w:val="TableParagraph"/>
              <w:spacing w:line="360" w:lineRule="auto"/>
              <w:ind w:left="111"/>
              <w:jc w:val="both"/>
              <w:rPr>
                <w:sz w:val="24"/>
              </w:rPr>
            </w:pPr>
            <w:r w:rsidRPr="00312288">
              <w:rPr>
                <w:spacing w:val="-5"/>
                <w:sz w:val="24"/>
              </w:rPr>
              <w:t>18</w:t>
            </w:r>
          </w:p>
        </w:tc>
        <w:tc>
          <w:tcPr>
            <w:tcW w:w="1276" w:type="dxa"/>
          </w:tcPr>
          <w:p w14:paraId="3A90AD08" w14:textId="77777777" w:rsidR="00B67979" w:rsidRPr="00312288" w:rsidRDefault="00B67979" w:rsidP="00312288">
            <w:pPr>
              <w:pStyle w:val="TableParagraph"/>
              <w:spacing w:line="360" w:lineRule="auto"/>
              <w:ind w:left="107"/>
              <w:jc w:val="both"/>
              <w:rPr>
                <w:sz w:val="24"/>
              </w:rPr>
            </w:pPr>
            <w:r w:rsidRPr="00312288">
              <w:rPr>
                <w:spacing w:val="-2"/>
                <w:sz w:val="24"/>
              </w:rPr>
              <w:t>45.00</w:t>
            </w:r>
          </w:p>
        </w:tc>
      </w:tr>
      <w:tr w:rsidR="00B67979" w:rsidRPr="00312288" w14:paraId="367A5FAF" w14:textId="77777777" w:rsidTr="00B67979">
        <w:trPr>
          <w:trHeight w:val="412"/>
        </w:trPr>
        <w:tc>
          <w:tcPr>
            <w:tcW w:w="2269" w:type="dxa"/>
          </w:tcPr>
          <w:p w14:paraId="600F8814" w14:textId="77777777" w:rsidR="00B67979" w:rsidRPr="00312288" w:rsidRDefault="00B67979" w:rsidP="00312288">
            <w:pPr>
              <w:pStyle w:val="TableParagraph"/>
              <w:spacing w:line="360" w:lineRule="auto"/>
              <w:jc w:val="both"/>
              <w:rPr>
                <w:sz w:val="24"/>
              </w:rPr>
            </w:pPr>
          </w:p>
        </w:tc>
        <w:tc>
          <w:tcPr>
            <w:tcW w:w="1417" w:type="dxa"/>
          </w:tcPr>
          <w:p w14:paraId="4EE456FC" w14:textId="77777777" w:rsidR="00B67979" w:rsidRPr="00312288" w:rsidRDefault="00B67979" w:rsidP="00312288">
            <w:pPr>
              <w:pStyle w:val="TableParagraph"/>
              <w:spacing w:line="360" w:lineRule="auto"/>
              <w:ind w:left="105"/>
              <w:jc w:val="both"/>
              <w:rPr>
                <w:sz w:val="24"/>
              </w:rPr>
            </w:pPr>
            <w:r w:rsidRPr="00312288">
              <w:rPr>
                <w:spacing w:val="-2"/>
                <w:sz w:val="24"/>
              </w:rPr>
              <w:t>sometimes</w:t>
            </w:r>
          </w:p>
        </w:tc>
        <w:tc>
          <w:tcPr>
            <w:tcW w:w="1985" w:type="dxa"/>
          </w:tcPr>
          <w:p w14:paraId="28E9D4B8" w14:textId="77777777" w:rsidR="00B67979" w:rsidRPr="00312288" w:rsidRDefault="00B67979" w:rsidP="00312288">
            <w:pPr>
              <w:pStyle w:val="TableParagraph"/>
              <w:spacing w:line="360" w:lineRule="auto"/>
              <w:ind w:left="110"/>
              <w:jc w:val="both"/>
              <w:rPr>
                <w:sz w:val="24"/>
              </w:rPr>
            </w:pPr>
            <w:r w:rsidRPr="00312288">
              <w:rPr>
                <w:spacing w:val="-10"/>
                <w:sz w:val="24"/>
              </w:rPr>
              <w:t>0</w:t>
            </w:r>
          </w:p>
        </w:tc>
        <w:tc>
          <w:tcPr>
            <w:tcW w:w="1275" w:type="dxa"/>
          </w:tcPr>
          <w:p w14:paraId="2D926226" w14:textId="77777777" w:rsidR="00B67979" w:rsidRPr="00312288" w:rsidRDefault="00B67979" w:rsidP="00312288">
            <w:pPr>
              <w:pStyle w:val="TableParagraph"/>
              <w:spacing w:line="360" w:lineRule="auto"/>
              <w:ind w:left="106"/>
              <w:jc w:val="both"/>
              <w:rPr>
                <w:sz w:val="24"/>
              </w:rPr>
            </w:pPr>
            <w:r w:rsidRPr="00312288">
              <w:rPr>
                <w:spacing w:val="-10"/>
                <w:sz w:val="24"/>
              </w:rPr>
              <w:t>0</w:t>
            </w:r>
          </w:p>
        </w:tc>
        <w:tc>
          <w:tcPr>
            <w:tcW w:w="1276" w:type="dxa"/>
          </w:tcPr>
          <w:p w14:paraId="63CC1455" w14:textId="77777777" w:rsidR="00B67979" w:rsidRPr="00312288" w:rsidRDefault="00B67979" w:rsidP="00312288">
            <w:pPr>
              <w:pStyle w:val="TableParagraph"/>
              <w:spacing w:line="360" w:lineRule="auto"/>
              <w:ind w:left="111"/>
              <w:jc w:val="both"/>
              <w:rPr>
                <w:sz w:val="24"/>
              </w:rPr>
            </w:pPr>
            <w:r w:rsidRPr="00312288">
              <w:rPr>
                <w:spacing w:val="-5"/>
                <w:sz w:val="24"/>
              </w:rPr>
              <w:t>22</w:t>
            </w:r>
          </w:p>
        </w:tc>
        <w:tc>
          <w:tcPr>
            <w:tcW w:w="1276" w:type="dxa"/>
          </w:tcPr>
          <w:p w14:paraId="2734FA7D" w14:textId="77777777" w:rsidR="00B67979" w:rsidRPr="00312288" w:rsidRDefault="00B67979" w:rsidP="00312288">
            <w:pPr>
              <w:pStyle w:val="TableParagraph"/>
              <w:spacing w:line="360" w:lineRule="auto"/>
              <w:ind w:left="107"/>
              <w:jc w:val="both"/>
              <w:rPr>
                <w:sz w:val="24"/>
              </w:rPr>
            </w:pPr>
            <w:r w:rsidRPr="00312288">
              <w:rPr>
                <w:spacing w:val="-2"/>
                <w:sz w:val="24"/>
              </w:rPr>
              <w:t>55.00</w:t>
            </w:r>
          </w:p>
        </w:tc>
      </w:tr>
      <w:tr w:rsidR="00B67979" w:rsidRPr="00312288" w14:paraId="5AA82C6C" w14:textId="77777777" w:rsidTr="00B67979">
        <w:trPr>
          <w:trHeight w:val="412"/>
        </w:trPr>
        <w:tc>
          <w:tcPr>
            <w:tcW w:w="2269" w:type="dxa"/>
          </w:tcPr>
          <w:p w14:paraId="0FB580FD" w14:textId="77777777" w:rsidR="00B67979" w:rsidRPr="00312288" w:rsidRDefault="00B67979" w:rsidP="00312288">
            <w:pPr>
              <w:pStyle w:val="TableParagraph"/>
              <w:spacing w:line="360" w:lineRule="auto"/>
              <w:jc w:val="both"/>
              <w:rPr>
                <w:sz w:val="24"/>
              </w:rPr>
            </w:pPr>
          </w:p>
        </w:tc>
        <w:tc>
          <w:tcPr>
            <w:tcW w:w="1417" w:type="dxa"/>
          </w:tcPr>
          <w:p w14:paraId="4122172B" w14:textId="77777777" w:rsidR="00B67979" w:rsidRPr="00312288" w:rsidRDefault="00B67979" w:rsidP="00312288">
            <w:pPr>
              <w:pStyle w:val="TableParagraph"/>
              <w:spacing w:line="360" w:lineRule="auto"/>
              <w:ind w:left="105"/>
              <w:jc w:val="both"/>
              <w:rPr>
                <w:sz w:val="24"/>
              </w:rPr>
            </w:pPr>
            <w:r w:rsidRPr="00312288">
              <w:rPr>
                <w:spacing w:val="-2"/>
                <w:sz w:val="24"/>
              </w:rPr>
              <w:t>Frequently</w:t>
            </w:r>
          </w:p>
        </w:tc>
        <w:tc>
          <w:tcPr>
            <w:tcW w:w="1985" w:type="dxa"/>
          </w:tcPr>
          <w:p w14:paraId="53DF9B5F" w14:textId="77777777" w:rsidR="00B67979" w:rsidRPr="00312288" w:rsidRDefault="00B67979" w:rsidP="00312288">
            <w:pPr>
              <w:pStyle w:val="TableParagraph"/>
              <w:spacing w:line="360" w:lineRule="auto"/>
              <w:ind w:left="110"/>
              <w:jc w:val="both"/>
              <w:rPr>
                <w:sz w:val="24"/>
              </w:rPr>
            </w:pPr>
            <w:r w:rsidRPr="00312288">
              <w:rPr>
                <w:spacing w:val="-10"/>
                <w:sz w:val="24"/>
              </w:rPr>
              <w:t>0</w:t>
            </w:r>
          </w:p>
        </w:tc>
        <w:tc>
          <w:tcPr>
            <w:tcW w:w="1275" w:type="dxa"/>
          </w:tcPr>
          <w:p w14:paraId="445861AE" w14:textId="77777777" w:rsidR="00B67979" w:rsidRPr="00312288" w:rsidRDefault="00B67979" w:rsidP="00312288">
            <w:pPr>
              <w:pStyle w:val="TableParagraph"/>
              <w:spacing w:line="360" w:lineRule="auto"/>
              <w:ind w:left="106"/>
              <w:jc w:val="both"/>
              <w:rPr>
                <w:sz w:val="24"/>
              </w:rPr>
            </w:pPr>
            <w:r w:rsidRPr="00312288">
              <w:rPr>
                <w:spacing w:val="-10"/>
                <w:sz w:val="24"/>
              </w:rPr>
              <w:t>0</w:t>
            </w:r>
          </w:p>
        </w:tc>
        <w:tc>
          <w:tcPr>
            <w:tcW w:w="1276" w:type="dxa"/>
          </w:tcPr>
          <w:p w14:paraId="0DA825B5" w14:textId="77777777" w:rsidR="00B67979" w:rsidRPr="00312288" w:rsidRDefault="00B67979" w:rsidP="00312288">
            <w:pPr>
              <w:pStyle w:val="TableParagraph"/>
              <w:spacing w:line="360" w:lineRule="auto"/>
              <w:ind w:left="111"/>
              <w:jc w:val="both"/>
              <w:rPr>
                <w:sz w:val="24"/>
              </w:rPr>
            </w:pPr>
            <w:r w:rsidRPr="00312288">
              <w:rPr>
                <w:spacing w:val="-10"/>
                <w:sz w:val="24"/>
              </w:rPr>
              <w:t>0</w:t>
            </w:r>
          </w:p>
        </w:tc>
        <w:tc>
          <w:tcPr>
            <w:tcW w:w="1276" w:type="dxa"/>
          </w:tcPr>
          <w:p w14:paraId="06BB4DE6" w14:textId="77777777" w:rsidR="00B67979" w:rsidRPr="00312288" w:rsidRDefault="00B67979" w:rsidP="00312288">
            <w:pPr>
              <w:pStyle w:val="TableParagraph"/>
              <w:spacing w:line="360" w:lineRule="auto"/>
              <w:ind w:left="107"/>
              <w:jc w:val="both"/>
              <w:rPr>
                <w:sz w:val="24"/>
              </w:rPr>
            </w:pPr>
            <w:r w:rsidRPr="00312288">
              <w:rPr>
                <w:spacing w:val="-10"/>
                <w:sz w:val="24"/>
              </w:rPr>
              <w:t>0</w:t>
            </w:r>
          </w:p>
        </w:tc>
      </w:tr>
      <w:tr w:rsidR="00B67979" w:rsidRPr="00312288" w14:paraId="39E6CA83" w14:textId="77777777" w:rsidTr="00B67979">
        <w:trPr>
          <w:trHeight w:val="417"/>
        </w:trPr>
        <w:tc>
          <w:tcPr>
            <w:tcW w:w="2269" w:type="dxa"/>
          </w:tcPr>
          <w:p w14:paraId="00BD0A19" w14:textId="77777777" w:rsidR="00B67979" w:rsidRPr="00312288" w:rsidRDefault="00B67979" w:rsidP="00312288">
            <w:pPr>
              <w:pStyle w:val="TableParagraph"/>
              <w:spacing w:line="360" w:lineRule="auto"/>
              <w:ind w:left="110"/>
              <w:jc w:val="both"/>
              <w:rPr>
                <w:sz w:val="24"/>
              </w:rPr>
            </w:pPr>
            <w:r w:rsidRPr="00312288">
              <w:rPr>
                <w:sz w:val="24"/>
              </w:rPr>
              <w:t>What’s</w:t>
            </w:r>
            <w:r w:rsidRPr="00312288">
              <w:rPr>
                <w:spacing w:val="-6"/>
                <w:sz w:val="24"/>
              </w:rPr>
              <w:t xml:space="preserve"> </w:t>
            </w:r>
            <w:r w:rsidRPr="00312288">
              <w:rPr>
                <w:spacing w:val="-5"/>
                <w:sz w:val="24"/>
              </w:rPr>
              <w:t>app</w:t>
            </w:r>
          </w:p>
        </w:tc>
        <w:tc>
          <w:tcPr>
            <w:tcW w:w="1417" w:type="dxa"/>
          </w:tcPr>
          <w:p w14:paraId="6F3912E8" w14:textId="77777777" w:rsidR="00B67979" w:rsidRPr="00312288" w:rsidRDefault="00B67979" w:rsidP="00312288">
            <w:pPr>
              <w:pStyle w:val="TableParagraph"/>
              <w:spacing w:line="360" w:lineRule="auto"/>
              <w:ind w:left="105"/>
              <w:jc w:val="both"/>
              <w:rPr>
                <w:sz w:val="24"/>
              </w:rPr>
            </w:pPr>
            <w:r w:rsidRPr="00312288">
              <w:rPr>
                <w:spacing w:val="-2"/>
                <w:sz w:val="24"/>
              </w:rPr>
              <w:t>Never</w:t>
            </w:r>
          </w:p>
        </w:tc>
        <w:tc>
          <w:tcPr>
            <w:tcW w:w="1985" w:type="dxa"/>
          </w:tcPr>
          <w:p w14:paraId="7B974677" w14:textId="77777777" w:rsidR="00B67979" w:rsidRPr="00312288" w:rsidRDefault="00B67979" w:rsidP="00312288">
            <w:pPr>
              <w:pStyle w:val="TableParagraph"/>
              <w:spacing w:line="360" w:lineRule="auto"/>
              <w:ind w:left="110"/>
              <w:jc w:val="both"/>
              <w:rPr>
                <w:sz w:val="24"/>
              </w:rPr>
            </w:pPr>
            <w:r w:rsidRPr="00312288">
              <w:rPr>
                <w:spacing w:val="-5"/>
                <w:sz w:val="24"/>
              </w:rPr>
              <w:t>16</w:t>
            </w:r>
          </w:p>
        </w:tc>
        <w:tc>
          <w:tcPr>
            <w:tcW w:w="1275" w:type="dxa"/>
          </w:tcPr>
          <w:p w14:paraId="75773618" w14:textId="77777777" w:rsidR="00B67979" w:rsidRPr="00312288" w:rsidRDefault="00B67979" w:rsidP="00312288">
            <w:pPr>
              <w:pStyle w:val="TableParagraph"/>
              <w:spacing w:line="360" w:lineRule="auto"/>
              <w:ind w:left="106"/>
              <w:jc w:val="both"/>
              <w:rPr>
                <w:sz w:val="24"/>
              </w:rPr>
            </w:pPr>
            <w:r w:rsidRPr="00312288">
              <w:rPr>
                <w:spacing w:val="-2"/>
                <w:sz w:val="24"/>
              </w:rPr>
              <w:t>40.00</w:t>
            </w:r>
          </w:p>
        </w:tc>
        <w:tc>
          <w:tcPr>
            <w:tcW w:w="1276" w:type="dxa"/>
          </w:tcPr>
          <w:p w14:paraId="79632216" w14:textId="77777777" w:rsidR="00B67979" w:rsidRPr="00312288" w:rsidRDefault="00B67979" w:rsidP="00312288">
            <w:pPr>
              <w:pStyle w:val="TableParagraph"/>
              <w:spacing w:line="360" w:lineRule="auto"/>
              <w:ind w:left="111"/>
              <w:jc w:val="both"/>
              <w:rPr>
                <w:sz w:val="24"/>
              </w:rPr>
            </w:pPr>
            <w:r w:rsidRPr="00312288">
              <w:rPr>
                <w:spacing w:val="-10"/>
                <w:sz w:val="24"/>
              </w:rPr>
              <w:t>0</w:t>
            </w:r>
          </w:p>
        </w:tc>
        <w:tc>
          <w:tcPr>
            <w:tcW w:w="1276" w:type="dxa"/>
          </w:tcPr>
          <w:p w14:paraId="6B1FB16E" w14:textId="77777777" w:rsidR="00B67979" w:rsidRPr="00312288" w:rsidRDefault="00B67979" w:rsidP="00312288">
            <w:pPr>
              <w:pStyle w:val="TableParagraph"/>
              <w:spacing w:line="360" w:lineRule="auto"/>
              <w:ind w:left="107"/>
              <w:jc w:val="both"/>
              <w:rPr>
                <w:sz w:val="24"/>
              </w:rPr>
            </w:pPr>
            <w:r w:rsidRPr="00312288">
              <w:rPr>
                <w:spacing w:val="-10"/>
                <w:sz w:val="24"/>
              </w:rPr>
              <w:t>0</w:t>
            </w:r>
          </w:p>
        </w:tc>
      </w:tr>
      <w:tr w:rsidR="00B67979" w:rsidRPr="00312288" w14:paraId="63218C9F" w14:textId="77777777" w:rsidTr="00B67979">
        <w:trPr>
          <w:trHeight w:val="412"/>
        </w:trPr>
        <w:tc>
          <w:tcPr>
            <w:tcW w:w="2269" w:type="dxa"/>
          </w:tcPr>
          <w:p w14:paraId="65F3DFAD" w14:textId="77777777" w:rsidR="00B67979" w:rsidRPr="00312288" w:rsidRDefault="00B67979" w:rsidP="00312288">
            <w:pPr>
              <w:pStyle w:val="TableParagraph"/>
              <w:spacing w:line="360" w:lineRule="auto"/>
              <w:jc w:val="both"/>
              <w:rPr>
                <w:sz w:val="24"/>
              </w:rPr>
            </w:pPr>
          </w:p>
        </w:tc>
        <w:tc>
          <w:tcPr>
            <w:tcW w:w="1417" w:type="dxa"/>
          </w:tcPr>
          <w:p w14:paraId="57D8D2C0" w14:textId="77777777" w:rsidR="00B67979" w:rsidRPr="00312288" w:rsidRDefault="00B67979" w:rsidP="00312288">
            <w:pPr>
              <w:pStyle w:val="TableParagraph"/>
              <w:spacing w:line="360" w:lineRule="auto"/>
              <w:ind w:left="105"/>
              <w:jc w:val="both"/>
              <w:rPr>
                <w:sz w:val="24"/>
              </w:rPr>
            </w:pPr>
            <w:r w:rsidRPr="00312288">
              <w:rPr>
                <w:spacing w:val="-2"/>
                <w:sz w:val="24"/>
              </w:rPr>
              <w:t>sometimes</w:t>
            </w:r>
          </w:p>
        </w:tc>
        <w:tc>
          <w:tcPr>
            <w:tcW w:w="1985" w:type="dxa"/>
          </w:tcPr>
          <w:p w14:paraId="341A06F6" w14:textId="77777777" w:rsidR="00B67979" w:rsidRPr="00312288" w:rsidRDefault="00B67979" w:rsidP="00312288">
            <w:pPr>
              <w:pStyle w:val="TableParagraph"/>
              <w:spacing w:line="360" w:lineRule="auto"/>
              <w:ind w:left="110"/>
              <w:jc w:val="both"/>
              <w:rPr>
                <w:sz w:val="24"/>
              </w:rPr>
            </w:pPr>
            <w:r w:rsidRPr="00312288">
              <w:rPr>
                <w:spacing w:val="-5"/>
                <w:sz w:val="24"/>
              </w:rPr>
              <w:t>24</w:t>
            </w:r>
          </w:p>
        </w:tc>
        <w:tc>
          <w:tcPr>
            <w:tcW w:w="1275" w:type="dxa"/>
          </w:tcPr>
          <w:p w14:paraId="6589E4D4" w14:textId="77777777" w:rsidR="00B67979" w:rsidRPr="00312288" w:rsidRDefault="00B67979" w:rsidP="00312288">
            <w:pPr>
              <w:pStyle w:val="TableParagraph"/>
              <w:spacing w:line="360" w:lineRule="auto"/>
              <w:ind w:left="106"/>
              <w:jc w:val="both"/>
              <w:rPr>
                <w:sz w:val="24"/>
              </w:rPr>
            </w:pPr>
            <w:r w:rsidRPr="00312288">
              <w:rPr>
                <w:spacing w:val="-2"/>
                <w:sz w:val="24"/>
              </w:rPr>
              <w:t>60.00</w:t>
            </w:r>
          </w:p>
        </w:tc>
        <w:tc>
          <w:tcPr>
            <w:tcW w:w="1276" w:type="dxa"/>
          </w:tcPr>
          <w:p w14:paraId="761C9492" w14:textId="77777777" w:rsidR="00B67979" w:rsidRPr="00312288" w:rsidRDefault="00B67979" w:rsidP="00312288">
            <w:pPr>
              <w:pStyle w:val="TableParagraph"/>
              <w:spacing w:line="360" w:lineRule="auto"/>
              <w:ind w:left="111"/>
              <w:jc w:val="both"/>
              <w:rPr>
                <w:sz w:val="24"/>
              </w:rPr>
            </w:pPr>
            <w:r w:rsidRPr="00312288">
              <w:rPr>
                <w:spacing w:val="-10"/>
                <w:sz w:val="24"/>
              </w:rPr>
              <w:t>8</w:t>
            </w:r>
          </w:p>
        </w:tc>
        <w:tc>
          <w:tcPr>
            <w:tcW w:w="1276" w:type="dxa"/>
          </w:tcPr>
          <w:p w14:paraId="417C9309" w14:textId="77777777" w:rsidR="00B67979" w:rsidRPr="00312288" w:rsidRDefault="00B67979" w:rsidP="00312288">
            <w:pPr>
              <w:pStyle w:val="TableParagraph"/>
              <w:spacing w:line="360" w:lineRule="auto"/>
              <w:ind w:left="107"/>
              <w:jc w:val="both"/>
              <w:rPr>
                <w:sz w:val="24"/>
              </w:rPr>
            </w:pPr>
            <w:r w:rsidRPr="00312288">
              <w:rPr>
                <w:spacing w:val="-2"/>
                <w:sz w:val="24"/>
              </w:rPr>
              <w:t>20.00</w:t>
            </w:r>
          </w:p>
        </w:tc>
      </w:tr>
      <w:tr w:rsidR="00B67979" w:rsidRPr="00312288" w14:paraId="1D3ADF8C" w14:textId="77777777" w:rsidTr="00B67979">
        <w:trPr>
          <w:trHeight w:val="412"/>
        </w:trPr>
        <w:tc>
          <w:tcPr>
            <w:tcW w:w="2269" w:type="dxa"/>
          </w:tcPr>
          <w:p w14:paraId="191C8D20" w14:textId="77777777" w:rsidR="00B67979" w:rsidRPr="00312288" w:rsidRDefault="00B67979" w:rsidP="00312288">
            <w:pPr>
              <w:pStyle w:val="TableParagraph"/>
              <w:spacing w:line="360" w:lineRule="auto"/>
              <w:jc w:val="both"/>
              <w:rPr>
                <w:sz w:val="24"/>
              </w:rPr>
            </w:pPr>
          </w:p>
        </w:tc>
        <w:tc>
          <w:tcPr>
            <w:tcW w:w="1417" w:type="dxa"/>
          </w:tcPr>
          <w:p w14:paraId="775EC489" w14:textId="77777777" w:rsidR="00B67979" w:rsidRPr="00312288" w:rsidRDefault="00B67979" w:rsidP="00312288">
            <w:pPr>
              <w:pStyle w:val="TableParagraph"/>
              <w:spacing w:line="360" w:lineRule="auto"/>
              <w:ind w:left="105"/>
              <w:jc w:val="both"/>
              <w:rPr>
                <w:sz w:val="24"/>
              </w:rPr>
            </w:pPr>
            <w:r w:rsidRPr="00312288">
              <w:rPr>
                <w:spacing w:val="-2"/>
                <w:sz w:val="24"/>
              </w:rPr>
              <w:t>Frequently</w:t>
            </w:r>
          </w:p>
        </w:tc>
        <w:tc>
          <w:tcPr>
            <w:tcW w:w="1985" w:type="dxa"/>
          </w:tcPr>
          <w:p w14:paraId="09A6B9A7" w14:textId="77777777" w:rsidR="00B67979" w:rsidRPr="00312288" w:rsidRDefault="00B67979" w:rsidP="00312288">
            <w:pPr>
              <w:pStyle w:val="TableParagraph"/>
              <w:spacing w:line="360" w:lineRule="auto"/>
              <w:ind w:left="110"/>
              <w:jc w:val="both"/>
              <w:rPr>
                <w:sz w:val="24"/>
              </w:rPr>
            </w:pPr>
            <w:r w:rsidRPr="00312288">
              <w:rPr>
                <w:spacing w:val="-10"/>
                <w:sz w:val="24"/>
              </w:rPr>
              <w:t>0</w:t>
            </w:r>
          </w:p>
        </w:tc>
        <w:tc>
          <w:tcPr>
            <w:tcW w:w="1275" w:type="dxa"/>
          </w:tcPr>
          <w:p w14:paraId="5C2CF523" w14:textId="77777777" w:rsidR="00B67979" w:rsidRPr="00312288" w:rsidRDefault="00B67979" w:rsidP="00312288">
            <w:pPr>
              <w:pStyle w:val="TableParagraph"/>
              <w:spacing w:line="360" w:lineRule="auto"/>
              <w:ind w:left="106"/>
              <w:jc w:val="both"/>
              <w:rPr>
                <w:sz w:val="24"/>
              </w:rPr>
            </w:pPr>
            <w:r w:rsidRPr="00312288">
              <w:rPr>
                <w:spacing w:val="-10"/>
                <w:sz w:val="24"/>
              </w:rPr>
              <w:t>0</w:t>
            </w:r>
          </w:p>
        </w:tc>
        <w:tc>
          <w:tcPr>
            <w:tcW w:w="1276" w:type="dxa"/>
          </w:tcPr>
          <w:p w14:paraId="43C525C4" w14:textId="77777777" w:rsidR="00B67979" w:rsidRPr="00312288" w:rsidRDefault="00B67979" w:rsidP="00312288">
            <w:pPr>
              <w:pStyle w:val="TableParagraph"/>
              <w:spacing w:line="360" w:lineRule="auto"/>
              <w:ind w:left="111"/>
              <w:jc w:val="both"/>
              <w:rPr>
                <w:sz w:val="24"/>
              </w:rPr>
            </w:pPr>
            <w:r w:rsidRPr="00312288">
              <w:rPr>
                <w:spacing w:val="-5"/>
                <w:sz w:val="24"/>
              </w:rPr>
              <w:t>32</w:t>
            </w:r>
          </w:p>
        </w:tc>
        <w:tc>
          <w:tcPr>
            <w:tcW w:w="1276" w:type="dxa"/>
          </w:tcPr>
          <w:p w14:paraId="7D46B92D" w14:textId="77777777" w:rsidR="00B67979" w:rsidRPr="00312288" w:rsidRDefault="00B67979" w:rsidP="00312288">
            <w:pPr>
              <w:pStyle w:val="TableParagraph"/>
              <w:spacing w:line="360" w:lineRule="auto"/>
              <w:ind w:left="107"/>
              <w:jc w:val="both"/>
              <w:rPr>
                <w:sz w:val="24"/>
              </w:rPr>
            </w:pPr>
            <w:r w:rsidRPr="00312288">
              <w:rPr>
                <w:spacing w:val="-2"/>
                <w:sz w:val="24"/>
              </w:rPr>
              <w:t>80.00</w:t>
            </w:r>
          </w:p>
        </w:tc>
      </w:tr>
      <w:tr w:rsidR="00B67979" w:rsidRPr="00312288" w14:paraId="1056FF3F" w14:textId="77777777" w:rsidTr="00B67979">
        <w:trPr>
          <w:trHeight w:val="417"/>
        </w:trPr>
        <w:tc>
          <w:tcPr>
            <w:tcW w:w="2269" w:type="dxa"/>
          </w:tcPr>
          <w:p w14:paraId="769EBC6C" w14:textId="77777777" w:rsidR="00B67979" w:rsidRPr="00312288" w:rsidRDefault="00B67979" w:rsidP="00312288">
            <w:pPr>
              <w:pStyle w:val="TableParagraph"/>
              <w:spacing w:line="360" w:lineRule="auto"/>
              <w:ind w:left="110"/>
              <w:jc w:val="both"/>
              <w:rPr>
                <w:sz w:val="24"/>
              </w:rPr>
            </w:pPr>
            <w:r w:rsidRPr="00312288">
              <w:rPr>
                <w:sz w:val="24"/>
              </w:rPr>
              <w:t>Other</w:t>
            </w:r>
            <w:r w:rsidRPr="00312288">
              <w:rPr>
                <w:spacing w:val="-4"/>
                <w:sz w:val="24"/>
              </w:rPr>
              <w:t xml:space="preserve"> </w:t>
            </w:r>
            <w:r w:rsidRPr="00312288">
              <w:rPr>
                <w:sz w:val="24"/>
              </w:rPr>
              <w:t>social</w:t>
            </w:r>
            <w:r w:rsidRPr="00312288">
              <w:rPr>
                <w:spacing w:val="-7"/>
                <w:sz w:val="24"/>
              </w:rPr>
              <w:t xml:space="preserve"> </w:t>
            </w:r>
            <w:r w:rsidRPr="00312288">
              <w:rPr>
                <w:spacing w:val="-4"/>
                <w:sz w:val="24"/>
              </w:rPr>
              <w:t>media</w:t>
            </w:r>
          </w:p>
        </w:tc>
        <w:tc>
          <w:tcPr>
            <w:tcW w:w="1417" w:type="dxa"/>
          </w:tcPr>
          <w:p w14:paraId="42AF6EC6" w14:textId="77777777" w:rsidR="00B67979" w:rsidRPr="00312288" w:rsidRDefault="00B67979" w:rsidP="00312288">
            <w:pPr>
              <w:pStyle w:val="TableParagraph"/>
              <w:spacing w:line="360" w:lineRule="auto"/>
              <w:ind w:left="105"/>
              <w:jc w:val="both"/>
              <w:rPr>
                <w:sz w:val="24"/>
              </w:rPr>
            </w:pPr>
            <w:r w:rsidRPr="00312288">
              <w:rPr>
                <w:spacing w:val="-2"/>
                <w:sz w:val="24"/>
              </w:rPr>
              <w:t>Never</w:t>
            </w:r>
          </w:p>
        </w:tc>
        <w:tc>
          <w:tcPr>
            <w:tcW w:w="1985" w:type="dxa"/>
          </w:tcPr>
          <w:p w14:paraId="5F397F5D" w14:textId="77777777" w:rsidR="00B67979" w:rsidRPr="00312288" w:rsidRDefault="00B67979" w:rsidP="00312288">
            <w:pPr>
              <w:pStyle w:val="TableParagraph"/>
              <w:spacing w:line="360" w:lineRule="auto"/>
              <w:ind w:left="110"/>
              <w:jc w:val="both"/>
              <w:rPr>
                <w:sz w:val="24"/>
              </w:rPr>
            </w:pPr>
            <w:r w:rsidRPr="00312288">
              <w:rPr>
                <w:spacing w:val="-5"/>
                <w:sz w:val="24"/>
              </w:rPr>
              <w:t>28</w:t>
            </w:r>
          </w:p>
        </w:tc>
        <w:tc>
          <w:tcPr>
            <w:tcW w:w="1275" w:type="dxa"/>
          </w:tcPr>
          <w:p w14:paraId="3BD80008" w14:textId="77777777" w:rsidR="00B67979" w:rsidRPr="00312288" w:rsidRDefault="00B67979" w:rsidP="00312288">
            <w:pPr>
              <w:pStyle w:val="TableParagraph"/>
              <w:spacing w:line="360" w:lineRule="auto"/>
              <w:ind w:left="106"/>
              <w:jc w:val="both"/>
              <w:rPr>
                <w:sz w:val="24"/>
              </w:rPr>
            </w:pPr>
            <w:r w:rsidRPr="00312288">
              <w:rPr>
                <w:spacing w:val="-2"/>
                <w:sz w:val="24"/>
              </w:rPr>
              <w:t>70.00</w:t>
            </w:r>
          </w:p>
        </w:tc>
        <w:tc>
          <w:tcPr>
            <w:tcW w:w="1276" w:type="dxa"/>
          </w:tcPr>
          <w:p w14:paraId="6886064D" w14:textId="77777777" w:rsidR="00B67979" w:rsidRPr="00312288" w:rsidRDefault="00B67979" w:rsidP="00312288">
            <w:pPr>
              <w:pStyle w:val="TableParagraph"/>
              <w:spacing w:line="360" w:lineRule="auto"/>
              <w:ind w:left="111"/>
              <w:jc w:val="both"/>
              <w:rPr>
                <w:sz w:val="24"/>
              </w:rPr>
            </w:pPr>
            <w:r w:rsidRPr="00312288">
              <w:rPr>
                <w:spacing w:val="-5"/>
                <w:sz w:val="24"/>
              </w:rPr>
              <w:t>18</w:t>
            </w:r>
          </w:p>
        </w:tc>
        <w:tc>
          <w:tcPr>
            <w:tcW w:w="1276" w:type="dxa"/>
          </w:tcPr>
          <w:p w14:paraId="78AC982D" w14:textId="77777777" w:rsidR="00B67979" w:rsidRPr="00312288" w:rsidRDefault="00B67979" w:rsidP="00312288">
            <w:pPr>
              <w:pStyle w:val="TableParagraph"/>
              <w:spacing w:line="360" w:lineRule="auto"/>
              <w:ind w:left="107"/>
              <w:jc w:val="both"/>
              <w:rPr>
                <w:sz w:val="24"/>
              </w:rPr>
            </w:pPr>
            <w:r w:rsidRPr="00312288">
              <w:rPr>
                <w:spacing w:val="-2"/>
                <w:sz w:val="24"/>
              </w:rPr>
              <w:t>45.00</w:t>
            </w:r>
          </w:p>
        </w:tc>
      </w:tr>
      <w:tr w:rsidR="00B67979" w:rsidRPr="00312288" w14:paraId="6E18B3F1" w14:textId="77777777" w:rsidTr="00B67979">
        <w:trPr>
          <w:trHeight w:val="412"/>
        </w:trPr>
        <w:tc>
          <w:tcPr>
            <w:tcW w:w="2269" w:type="dxa"/>
          </w:tcPr>
          <w:p w14:paraId="748AC1F7" w14:textId="77777777" w:rsidR="00B67979" w:rsidRPr="00312288" w:rsidRDefault="00B67979" w:rsidP="00312288">
            <w:pPr>
              <w:pStyle w:val="TableParagraph"/>
              <w:spacing w:line="360" w:lineRule="auto"/>
              <w:jc w:val="both"/>
              <w:rPr>
                <w:sz w:val="24"/>
              </w:rPr>
            </w:pPr>
          </w:p>
        </w:tc>
        <w:tc>
          <w:tcPr>
            <w:tcW w:w="1417" w:type="dxa"/>
          </w:tcPr>
          <w:p w14:paraId="0A4015C6" w14:textId="77777777" w:rsidR="00B67979" w:rsidRPr="00312288" w:rsidRDefault="00B67979" w:rsidP="00312288">
            <w:pPr>
              <w:pStyle w:val="TableParagraph"/>
              <w:spacing w:line="360" w:lineRule="auto"/>
              <w:ind w:left="105"/>
              <w:jc w:val="both"/>
              <w:rPr>
                <w:sz w:val="24"/>
              </w:rPr>
            </w:pPr>
            <w:r w:rsidRPr="00312288">
              <w:rPr>
                <w:spacing w:val="-2"/>
                <w:sz w:val="24"/>
              </w:rPr>
              <w:t>sometimes</w:t>
            </w:r>
          </w:p>
        </w:tc>
        <w:tc>
          <w:tcPr>
            <w:tcW w:w="1985" w:type="dxa"/>
          </w:tcPr>
          <w:p w14:paraId="578FF5EA" w14:textId="77777777" w:rsidR="00B67979" w:rsidRPr="00312288" w:rsidRDefault="00B67979" w:rsidP="00312288">
            <w:pPr>
              <w:pStyle w:val="TableParagraph"/>
              <w:spacing w:line="360" w:lineRule="auto"/>
              <w:ind w:left="110"/>
              <w:jc w:val="both"/>
              <w:rPr>
                <w:sz w:val="24"/>
              </w:rPr>
            </w:pPr>
            <w:r w:rsidRPr="00312288">
              <w:rPr>
                <w:spacing w:val="-5"/>
                <w:sz w:val="24"/>
              </w:rPr>
              <w:t>12</w:t>
            </w:r>
          </w:p>
        </w:tc>
        <w:tc>
          <w:tcPr>
            <w:tcW w:w="1275" w:type="dxa"/>
          </w:tcPr>
          <w:p w14:paraId="48D9F98F" w14:textId="77777777" w:rsidR="00B67979" w:rsidRPr="00312288" w:rsidRDefault="00B67979" w:rsidP="00312288">
            <w:pPr>
              <w:pStyle w:val="TableParagraph"/>
              <w:spacing w:line="360" w:lineRule="auto"/>
              <w:ind w:left="106"/>
              <w:jc w:val="both"/>
              <w:rPr>
                <w:sz w:val="24"/>
              </w:rPr>
            </w:pPr>
            <w:r w:rsidRPr="00312288">
              <w:rPr>
                <w:spacing w:val="-2"/>
                <w:sz w:val="24"/>
              </w:rPr>
              <w:t>30.00</w:t>
            </w:r>
          </w:p>
        </w:tc>
        <w:tc>
          <w:tcPr>
            <w:tcW w:w="1276" w:type="dxa"/>
          </w:tcPr>
          <w:p w14:paraId="6D47BDD6" w14:textId="77777777" w:rsidR="00B67979" w:rsidRPr="00312288" w:rsidRDefault="00B67979" w:rsidP="00312288">
            <w:pPr>
              <w:pStyle w:val="TableParagraph"/>
              <w:spacing w:line="360" w:lineRule="auto"/>
              <w:ind w:left="111"/>
              <w:jc w:val="both"/>
              <w:rPr>
                <w:sz w:val="24"/>
              </w:rPr>
            </w:pPr>
            <w:r w:rsidRPr="00312288">
              <w:rPr>
                <w:spacing w:val="-5"/>
                <w:sz w:val="24"/>
              </w:rPr>
              <w:t>22</w:t>
            </w:r>
          </w:p>
        </w:tc>
        <w:tc>
          <w:tcPr>
            <w:tcW w:w="1276" w:type="dxa"/>
          </w:tcPr>
          <w:p w14:paraId="744AA13E" w14:textId="77777777" w:rsidR="00B67979" w:rsidRPr="00312288" w:rsidRDefault="00B67979" w:rsidP="00312288">
            <w:pPr>
              <w:pStyle w:val="TableParagraph"/>
              <w:spacing w:line="360" w:lineRule="auto"/>
              <w:ind w:left="107"/>
              <w:jc w:val="both"/>
              <w:rPr>
                <w:sz w:val="24"/>
              </w:rPr>
            </w:pPr>
            <w:r w:rsidRPr="00312288">
              <w:rPr>
                <w:spacing w:val="-2"/>
                <w:sz w:val="24"/>
              </w:rPr>
              <w:t>55.00</w:t>
            </w:r>
          </w:p>
        </w:tc>
      </w:tr>
      <w:tr w:rsidR="00B67979" w:rsidRPr="00312288" w14:paraId="1084456F" w14:textId="77777777" w:rsidTr="00B67979">
        <w:trPr>
          <w:trHeight w:val="412"/>
        </w:trPr>
        <w:tc>
          <w:tcPr>
            <w:tcW w:w="2269" w:type="dxa"/>
          </w:tcPr>
          <w:p w14:paraId="44BC1E76" w14:textId="77777777" w:rsidR="00B67979" w:rsidRPr="00312288" w:rsidRDefault="00B67979" w:rsidP="00312288">
            <w:pPr>
              <w:pStyle w:val="TableParagraph"/>
              <w:spacing w:line="360" w:lineRule="auto"/>
              <w:jc w:val="both"/>
              <w:rPr>
                <w:sz w:val="24"/>
              </w:rPr>
            </w:pPr>
          </w:p>
        </w:tc>
        <w:tc>
          <w:tcPr>
            <w:tcW w:w="1417" w:type="dxa"/>
          </w:tcPr>
          <w:p w14:paraId="7FE95CB8" w14:textId="77777777" w:rsidR="00B67979" w:rsidRPr="00312288" w:rsidRDefault="00B67979" w:rsidP="00312288">
            <w:pPr>
              <w:pStyle w:val="TableParagraph"/>
              <w:spacing w:line="360" w:lineRule="auto"/>
              <w:ind w:left="105"/>
              <w:jc w:val="both"/>
              <w:rPr>
                <w:sz w:val="24"/>
              </w:rPr>
            </w:pPr>
            <w:r w:rsidRPr="00312288">
              <w:rPr>
                <w:spacing w:val="-2"/>
                <w:sz w:val="24"/>
              </w:rPr>
              <w:t>Frequently</w:t>
            </w:r>
          </w:p>
        </w:tc>
        <w:tc>
          <w:tcPr>
            <w:tcW w:w="1985" w:type="dxa"/>
          </w:tcPr>
          <w:p w14:paraId="36970677" w14:textId="77777777" w:rsidR="00B67979" w:rsidRPr="00312288" w:rsidRDefault="00B67979" w:rsidP="00312288">
            <w:pPr>
              <w:pStyle w:val="TableParagraph"/>
              <w:spacing w:line="360" w:lineRule="auto"/>
              <w:ind w:left="110"/>
              <w:jc w:val="both"/>
              <w:rPr>
                <w:sz w:val="24"/>
              </w:rPr>
            </w:pPr>
            <w:r w:rsidRPr="00312288">
              <w:rPr>
                <w:spacing w:val="-10"/>
                <w:sz w:val="24"/>
              </w:rPr>
              <w:t>0</w:t>
            </w:r>
          </w:p>
        </w:tc>
        <w:tc>
          <w:tcPr>
            <w:tcW w:w="1275" w:type="dxa"/>
          </w:tcPr>
          <w:p w14:paraId="5ADFD460" w14:textId="77777777" w:rsidR="00B67979" w:rsidRPr="00312288" w:rsidRDefault="00B67979" w:rsidP="00312288">
            <w:pPr>
              <w:pStyle w:val="TableParagraph"/>
              <w:spacing w:line="360" w:lineRule="auto"/>
              <w:ind w:left="106"/>
              <w:jc w:val="both"/>
              <w:rPr>
                <w:sz w:val="24"/>
              </w:rPr>
            </w:pPr>
            <w:r w:rsidRPr="00312288">
              <w:rPr>
                <w:spacing w:val="-10"/>
                <w:sz w:val="24"/>
              </w:rPr>
              <w:t>0</w:t>
            </w:r>
          </w:p>
        </w:tc>
        <w:tc>
          <w:tcPr>
            <w:tcW w:w="1276" w:type="dxa"/>
          </w:tcPr>
          <w:p w14:paraId="57E35C36" w14:textId="77777777" w:rsidR="00B67979" w:rsidRPr="00312288" w:rsidRDefault="00B67979" w:rsidP="00312288">
            <w:pPr>
              <w:pStyle w:val="TableParagraph"/>
              <w:spacing w:line="360" w:lineRule="auto"/>
              <w:ind w:left="111"/>
              <w:jc w:val="both"/>
              <w:rPr>
                <w:sz w:val="24"/>
              </w:rPr>
            </w:pPr>
            <w:r w:rsidRPr="00312288">
              <w:rPr>
                <w:spacing w:val="-10"/>
                <w:sz w:val="24"/>
              </w:rPr>
              <w:t>0</w:t>
            </w:r>
          </w:p>
        </w:tc>
        <w:tc>
          <w:tcPr>
            <w:tcW w:w="1276" w:type="dxa"/>
          </w:tcPr>
          <w:p w14:paraId="48556EB1" w14:textId="77777777" w:rsidR="00B67979" w:rsidRPr="00312288" w:rsidRDefault="00B67979" w:rsidP="00312288">
            <w:pPr>
              <w:pStyle w:val="TableParagraph"/>
              <w:spacing w:line="360" w:lineRule="auto"/>
              <w:ind w:left="107"/>
              <w:jc w:val="both"/>
              <w:rPr>
                <w:sz w:val="24"/>
              </w:rPr>
            </w:pPr>
            <w:r w:rsidRPr="00312288">
              <w:rPr>
                <w:spacing w:val="-10"/>
                <w:sz w:val="24"/>
              </w:rPr>
              <w:t>0</w:t>
            </w:r>
          </w:p>
        </w:tc>
      </w:tr>
      <w:tr w:rsidR="00B67979" w:rsidRPr="00312288" w14:paraId="020508CA" w14:textId="77777777" w:rsidTr="00B67979">
        <w:trPr>
          <w:trHeight w:val="417"/>
        </w:trPr>
        <w:tc>
          <w:tcPr>
            <w:tcW w:w="2269" w:type="dxa"/>
          </w:tcPr>
          <w:p w14:paraId="3D687197" w14:textId="77777777" w:rsidR="00B67979" w:rsidRPr="00312288" w:rsidRDefault="00B67979" w:rsidP="00312288">
            <w:pPr>
              <w:pStyle w:val="TableParagraph"/>
              <w:spacing w:line="360" w:lineRule="auto"/>
              <w:ind w:left="110"/>
              <w:jc w:val="both"/>
              <w:rPr>
                <w:sz w:val="24"/>
              </w:rPr>
            </w:pPr>
            <w:r w:rsidRPr="00312288">
              <w:rPr>
                <w:sz w:val="24"/>
              </w:rPr>
              <w:t>Mobile</w:t>
            </w:r>
            <w:r w:rsidRPr="00312288">
              <w:rPr>
                <w:spacing w:val="-10"/>
                <w:sz w:val="24"/>
              </w:rPr>
              <w:t xml:space="preserve"> </w:t>
            </w:r>
            <w:r w:rsidRPr="00312288">
              <w:rPr>
                <w:spacing w:val="-5"/>
                <w:sz w:val="24"/>
              </w:rPr>
              <w:t>app</w:t>
            </w:r>
          </w:p>
        </w:tc>
        <w:tc>
          <w:tcPr>
            <w:tcW w:w="1417" w:type="dxa"/>
          </w:tcPr>
          <w:p w14:paraId="6ADA8585" w14:textId="77777777" w:rsidR="00B67979" w:rsidRPr="00312288" w:rsidRDefault="00B67979" w:rsidP="00312288">
            <w:pPr>
              <w:pStyle w:val="TableParagraph"/>
              <w:spacing w:line="360" w:lineRule="auto"/>
              <w:ind w:left="105"/>
              <w:jc w:val="both"/>
              <w:rPr>
                <w:sz w:val="24"/>
              </w:rPr>
            </w:pPr>
            <w:r w:rsidRPr="00312288">
              <w:rPr>
                <w:spacing w:val="-2"/>
                <w:sz w:val="24"/>
              </w:rPr>
              <w:t>Never</w:t>
            </w:r>
          </w:p>
        </w:tc>
        <w:tc>
          <w:tcPr>
            <w:tcW w:w="1985" w:type="dxa"/>
          </w:tcPr>
          <w:p w14:paraId="5C412D16" w14:textId="77777777" w:rsidR="00B67979" w:rsidRPr="00312288" w:rsidRDefault="00B67979" w:rsidP="00312288">
            <w:pPr>
              <w:pStyle w:val="TableParagraph"/>
              <w:spacing w:line="360" w:lineRule="auto"/>
              <w:ind w:left="110"/>
              <w:jc w:val="both"/>
              <w:rPr>
                <w:sz w:val="24"/>
              </w:rPr>
            </w:pPr>
            <w:r w:rsidRPr="00312288">
              <w:rPr>
                <w:spacing w:val="-5"/>
                <w:sz w:val="24"/>
              </w:rPr>
              <w:t>14</w:t>
            </w:r>
          </w:p>
        </w:tc>
        <w:tc>
          <w:tcPr>
            <w:tcW w:w="1275" w:type="dxa"/>
          </w:tcPr>
          <w:p w14:paraId="4B6B82E1" w14:textId="77777777" w:rsidR="00B67979" w:rsidRPr="00312288" w:rsidRDefault="00B67979" w:rsidP="00312288">
            <w:pPr>
              <w:pStyle w:val="TableParagraph"/>
              <w:spacing w:line="360" w:lineRule="auto"/>
              <w:ind w:left="106"/>
              <w:jc w:val="both"/>
              <w:rPr>
                <w:sz w:val="24"/>
              </w:rPr>
            </w:pPr>
            <w:r w:rsidRPr="00312288">
              <w:rPr>
                <w:spacing w:val="-2"/>
                <w:sz w:val="24"/>
              </w:rPr>
              <w:t>35.00</w:t>
            </w:r>
          </w:p>
        </w:tc>
        <w:tc>
          <w:tcPr>
            <w:tcW w:w="1276" w:type="dxa"/>
          </w:tcPr>
          <w:p w14:paraId="7688BC10" w14:textId="77777777" w:rsidR="00B67979" w:rsidRPr="00312288" w:rsidRDefault="00B67979" w:rsidP="00312288">
            <w:pPr>
              <w:pStyle w:val="TableParagraph"/>
              <w:spacing w:line="360" w:lineRule="auto"/>
              <w:ind w:left="111"/>
              <w:jc w:val="both"/>
              <w:rPr>
                <w:sz w:val="24"/>
              </w:rPr>
            </w:pPr>
            <w:r w:rsidRPr="00312288">
              <w:rPr>
                <w:spacing w:val="-10"/>
                <w:sz w:val="24"/>
              </w:rPr>
              <w:t>0</w:t>
            </w:r>
          </w:p>
        </w:tc>
        <w:tc>
          <w:tcPr>
            <w:tcW w:w="1276" w:type="dxa"/>
          </w:tcPr>
          <w:p w14:paraId="76A3B934" w14:textId="77777777" w:rsidR="00B67979" w:rsidRPr="00312288" w:rsidRDefault="00B67979" w:rsidP="00312288">
            <w:pPr>
              <w:pStyle w:val="TableParagraph"/>
              <w:spacing w:line="360" w:lineRule="auto"/>
              <w:ind w:left="107"/>
              <w:jc w:val="both"/>
              <w:rPr>
                <w:sz w:val="24"/>
              </w:rPr>
            </w:pPr>
            <w:r w:rsidRPr="00312288">
              <w:rPr>
                <w:spacing w:val="-10"/>
                <w:sz w:val="24"/>
              </w:rPr>
              <w:t>0</w:t>
            </w:r>
          </w:p>
        </w:tc>
      </w:tr>
      <w:tr w:rsidR="00B67979" w:rsidRPr="00312288" w14:paraId="6471F8E4" w14:textId="77777777" w:rsidTr="00B67979">
        <w:trPr>
          <w:trHeight w:val="412"/>
        </w:trPr>
        <w:tc>
          <w:tcPr>
            <w:tcW w:w="2269" w:type="dxa"/>
          </w:tcPr>
          <w:p w14:paraId="162EDB77" w14:textId="77777777" w:rsidR="00B67979" w:rsidRPr="00312288" w:rsidRDefault="00B67979" w:rsidP="00312288">
            <w:pPr>
              <w:pStyle w:val="TableParagraph"/>
              <w:spacing w:line="360" w:lineRule="auto"/>
              <w:jc w:val="both"/>
              <w:rPr>
                <w:sz w:val="24"/>
              </w:rPr>
            </w:pPr>
          </w:p>
        </w:tc>
        <w:tc>
          <w:tcPr>
            <w:tcW w:w="1417" w:type="dxa"/>
          </w:tcPr>
          <w:p w14:paraId="1EA632E9" w14:textId="77777777" w:rsidR="00B67979" w:rsidRPr="00312288" w:rsidRDefault="00B67979" w:rsidP="00312288">
            <w:pPr>
              <w:pStyle w:val="TableParagraph"/>
              <w:spacing w:line="360" w:lineRule="auto"/>
              <w:ind w:left="105"/>
              <w:jc w:val="both"/>
              <w:rPr>
                <w:sz w:val="24"/>
              </w:rPr>
            </w:pPr>
            <w:r w:rsidRPr="00312288">
              <w:rPr>
                <w:spacing w:val="-2"/>
                <w:sz w:val="24"/>
              </w:rPr>
              <w:t>sometimes</w:t>
            </w:r>
          </w:p>
        </w:tc>
        <w:tc>
          <w:tcPr>
            <w:tcW w:w="1985" w:type="dxa"/>
          </w:tcPr>
          <w:p w14:paraId="68FBD47B" w14:textId="77777777" w:rsidR="00B67979" w:rsidRPr="00312288" w:rsidRDefault="00B67979" w:rsidP="00312288">
            <w:pPr>
              <w:pStyle w:val="TableParagraph"/>
              <w:spacing w:line="360" w:lineRule="auto"/>
              <w:ind w:left="110"/>
              <w:jc w:val="both"/>
              <w:rPr>
                <w:sz w:val="24"/>
              </w:rPr>
            </w:pPr>
            <w:r w:rsidRPr="00312288">
              <w:rPr>
                <w:spacing w:val="-5"/>
                <w:sz w:val="24"/>
              </w:rPr>
              <w:t>26</w:t>
            </w:r>
          </w:p>
        </w:tc>
        <w:tc>
          <w:tcPr>
            <w:tcW w:w="1275" w:type="dxa"/>
          </w:tcPr>
          <w:p w14:paraId="20136999" w14:textId="77777777" w:rsidR="00B67979" w:rsidRPr="00312288" w:rsidRDefault="00B67979" w:rsidP="00312288">
            <w:pPr>
              <w:pStyle w:val="TableParagraph"/>
              <w:spacing w:line="360" w:lineRule="auto"/>
              <w:ind w:left="106"/>
              <w:jc w:val="both"/>
              <w:rPr>
                <w:sz w:val="24"/>
              </w:rPr>
            </w:pPr>
            <w:r w:rsidRPr="00312288">
              <w:rPr>
                <w:spacing w:val="-2"/>
                <w:sz w:val="24"/>
              </w:rPr>
              <w:t>65.00</w:t>
            </w:r>
          </w:p>
        </w:tc>
        <w:tc>
          <w:tcPr>
            <w:tcW w:w="1276" w:type="dxa"/>
          </w:tcPr>
          <w:p w14:paraId="23C6D02D" w14:textId="77777777" w:rsidR="00B67979" w:rsidRPr="00312288" w:rsidRDefault="00B67979" w:rsidP="00312288">
            <w:pPr>
              <w:pStyle w:val="TableParagraph"/>
              <w:spacing w:line="360" w:lineRule="auto"/>
              <w:ind w:left="111"/>
              <w:jc w:val="both"/>
              <w:rPr>
                <w:sz w:val="24"/>
              </w:rPr>
            </w:pPr>
            <w:r w:rsidRPr="00312288">
              <w:rPr>
                <w:spacing w:val="-10"/>
                <w:sz w:val="24"/>
              </w:rPr>
              <w:t>0</w:t>
            </w:r>
          </w:p>
        </w:tc>
        <w:tc>
          <w:tcPr>
            <w:tcW w:w="1276" w:type="dxa"/>
          </w:tcPr>
          <w:p w14:paraId="1D2D0DAA" w14:textId="77777777" w:rsidR="00B67979" w:rsidRPr="00312288" w:rsidRDefault="00B67979" w:rsidP="00312288">
            <w:pPr>
              <w:pStyle w:val="TableParagraph"/>
              <w:spacing w:line="360" w:lineRule="auto"/>
              <w:ind w:left="107"/>
              <w:jc w:val="both"/>
              <w:rPr>
                <w:sz w:val="24"/>
              </w:rPr>
            </w:pPr>
            <w:r w:rsidRPr="00312288">
              <w:rPr>
                <w:spacing w:val="-10"/>
                <w:sz w:val="24"/>
              </w:rPr>
              <w:t>0</w:t>
            </w:r>
          </w:p>
        </w:tc>
      </w:tr>
      <w:tr w:rsidR="00B67979" w:rsidRPr="00312288" w14:paraId="7CE01661" w14:textId="77777777" w:rsidTr="00B67979">
        <w:trPr>
          <w:trHeight w:val="412"/>
        </w:trPr>
        <w:tc>
          <w:tcPr>
            <w:tcW w:w="2269" w:type="dxa"/>
          </w:tcPr>
          <w:p w14:paraId="03661D45" w14:textId="77777777" w:rsidR="00B67979" w:rsidRPr="00312288" w:rsidRDefault="00B67979" w:rsidP="00312288">
            <w:pPr>
              <w:pStyle w:val="TableParagraph"/>
              <w:spacing w:line="360" w:lineRule="auto"/>
              <w:jc w:val="both"/>
              <w:rPr>
                <w:sz w:val="24"/>
              </w:rPr>
            </w:pPr>
          </w:p>
        </w:tc>
        <w:tc>
          <w:tcPr>
            <w:tcW w:w="1417" w:type="dxa"/>
          </w:tcPr>
          <w:p w14:paraId="7F7D9CC1" w14:textId="77777777" w:rsidR="00B67979" w:rsidRPr="00312288" w:rsidRDefault="00B67979" w:rsidP="00312288">
            <w:pPr>
              <w:pStyle w:val="TableParagraph"/>
              <w:spacing w:line="360" w:lineRule="auto"/>
              <w:ind w:left="105"/>
              <w:jc w:val="both"/>
              <w:rPr>
                <w:sz w:val="24"/>
              </w:rPr>
            </w:pPr>
            <w:r w:rsidRPr="00312288">
              <w:rPr>
                <w:spacing w:val="-2"/>
                <w:sz w:val="24"/>
              </w:rPr>
              <w:t>Frequently</w:t>
            </w:r>
          </w:p>
        </w:tc>
        <w:tc>
          <w:tcPr>
            <w:tcW w:w="1985" w:type="dxa"/>
          </w:tcPr>
          <w:p w14:paraId="10F39D44" w14:textId="77777777" w:rsidR="00B67979" w:rsidRPr="00312288" w:rsidRDefault="00B67979" w:rsidP="00312288">
            <w:pPr>
              <w:pStyle w:val="TableParagraph"/>
              <w:spacing w:line="360" w:lineRule="auto"/>
              <w:ind w:left="110"/>
              <w:jc w:val="both"/>
              <w:rPr>
                <w:sz w:val="24"/>
              </w:rPr>
            </w:pPr>
            <w:r w:rsidRPr="00312288">
              <w:rPr>
                <w:spacing w:val="-10"/>
                <w:sz w:val="24"/>
              </w:rPr>
              <w:t>0</w:t>
            </w:r>
          </w:p>
        </w:tc>
        <w:tc>
          <w:tcPr>
            <w:tcW w:w="1275" w:type="dxa"/>
          </w:tcPr>
          <w:p w14:paraId="6CE4E4A2" w14:textId="77777777" w:rsidR="00B67979" w:rsidRPr="00312288" w:rsidRDefault="00B67979" w:rsidP="00312288">
            <w:pPr>
              <w:pStyle w:val="TableParagraph"/>
              <w:spacing w:line="360" w:lineRule="auto"/>
              <w:ind w:left="106"/>
              <w:jc w:val="both"/>
              <w:rPr>
                <w:sz w:val="24"/>
              </w:rPr>
            </w:pPr>
            <w:r w:rsidRPr="00312288">
              <w:rPr>
                <w:spacing w:val="-10"/>
                <w:sz w:val="24"/>
              </w:rPr>
              <w:t>0</w:t>
            </w:r>
          </w:p>
        </w:tc>
        <w:tc>
          <w:tcPr>
            <w:tcW w:w="1276" w:type="dxa"/>
          </w:tcPr>
          <w:p w14:paraId="24241E21" w14:textId="77777777" w:rsidR="00B67979" w:rsidRPr="00312288" w:rsidRDefault="00B67979" w:rsidP="00312288">
            <w:pPr>
              <w:pStyle w:val="TableParagraph"/>
              <w:spacing w:line="360" w:lineRule="auto"/>
              <w:ind w:left="111"/>
              <w:jc w:val="both"/>
              <w:rPr>
                <w:sz w:val="24"/>
              </w:rPr>
            </w:pPr>
            <w:r w:rsidRPr="00312288">
              <w:rPr>
                <w:spacing w:val="-5"/>
                <w:sz w:val="24"/>
              </w:rPr>
              <w:t>40</w:t>
            </w:r>
          </w:p>
        </w:tc>
        <w:tc>
          <w:tcPr>
            <w:tcW w:w="1276" w:type="dxa"/>
          </w:tcPr>
          <w:p w14:paraId="18A49475" w14:textId="77777777" w:rsidR="00B67979" w:rsidRPr="00312288" w:rsidRDefault="00B67979" w:rsidP="00312288">
            <w:pPr>
              <w:pStyle w:val="TableParagraph"/>
              <w:spacing w:line="360" w:lineRule="auto"/>
              <w:ind w:left="107"/>
              <w:jc w:val="both"/>
              <w:rPr>
                <w:sz w:val="24"/>
              </w:rPr>
            </w:pPr>
            <w:r w:rsidRPr="00312288">
              <w:rPr>
                <w:spacing w:val="-2"/>
                <w:sz w:val="24"/>
              </w:rPr>
              <w:t>100.00</w:t>
            </w:r>
          </w:p>
        </w:tc>
      </w:tr>
      <w:tr w:rsidR="00B67979" w:rsidRPr="00312288" w14:paraId="49BEAEFC" w14:textId="77777777" w:rsidTr="00B67979">
        <w:trPr>
          <w:trHeight w:val="1655"/>
        </w:trPr>
        <w:tc>
          <w:tcPr>
            <w:tcW w:w="2269" w:type="dxa"/>
          </w:tcPr>
          <w:p w14:paraId="3BC78B30" w14:textId="77777777" w:rsidR="00B67979" w:rsidRPr="00312288" w:rsidRDefault="00B67979" w:rsidP="00312288">
            <w:pPr>
              <w:pStyle w:val="TableParagraph"/>
              <w:tabs>
                <w:tab w:val="left" w:pos="1501"/>
              </w:tabs>
              <w:spacing w:line="360" w:lineRule="auto"/>
              <w:ind w:left="110" w:right="94"/>
              <w:jc w:val="both"/>
              <w:rPr>
                <w:sz w:val="24"/>
              </w:rPr>
            </w:pPr>
            <w:r w:rsidRPr="00312288">
              <w:rPr>
                <w:sz w:val="24"/>
              </w:rPr>
              <w:t xml:space="preserve">Text message on registered mobile </w:t>
            </w:r>
            <w:r w:rsidRPr="00312288">
              <w:rPr>
                <w:spacing w:val="-2"/>
                <w:sz w:val="24"/>
              </w:rPr>
              <w:t>number</w:t>
            </w:r>
            <w:r w:rsidRPr="00312288">
              <w:rPr>
                <w:sz w:val="24"/>
              </w:rPr>
              <w:tab/>
            </w:r>
            <w:r w:rsidRPr="00312288">
              <w:rPr>
                <w:spacing w:val="-4"/>
                <w:sz w:val="24"/>
              </w:rPr>
              <w:t>under</w:t>
            </w:r>
          </w:p>
          <w:p w14:paraId="71338554" w14:textId="77777777" w:rsidR="00B67979" w:rsidRPr="00312288" w:rsidRDefault="00B67979" w:rsidP="00312288">
            <w:pPr>
              <w:pStyle w:val="TableParagraph"/>
              <w:spacing w:line="360" w:lineRule="auto"/>
              <w:ind w:left="110"/>
              <w:jc w:val="both"/>
              <w:rPr>
                <w:sz w:val="24"/>
              </w:rPr>
            </w:pPr>
            <w:r w:rsidRPr="00312288">
              <w:rPr>
                <w:spacing w:val="-4"/>
                <w:sz w:val="24"/>
              </w:rPr>
              <w:t>DAMU</w:t>
            </w:r>
          </w:p>
        </w:tc>
        <w:tc>
          <w:tcPr>
            <w:tcW w:w="1417" w:type="dxa"/>
          </w:tcPr>
          <w:p w14:paraId="608EE000" w14:textId="77777777" w:rsidR="00B67979" w:rsidRPr="00312288" w:rsidRDefault="00B67979" w:rsidP="00312288">
            <w:pPr>
              <w:pStyle w:val="TableParagraph"/>
              <w:spacing w:line="360" w:lineRule="auto"/>
              <w:ind w:left="105"/>
              <w:jc w:val="both"/>
              <w:rPr>
                <w:sz w:val="24"/>
              </w:rPr>
            </w:pPr>
            <w:r w:rsidRPr="00312288">
              <w:rPr>
                <w:spacing w:val="-2"/>
                <w:sz w:val="24"/>
              </w:rPr>
              <w:t>Never</w:t>
            </w:r>
          </w:p>
        </w:tc>
        <w:tc>
          <w:tcPr>
            <w:tcW w:w="1985" w:type="dxa"/>
          </w:tcPr>
          <w:p w14:paraId="64343CD6" w14:textId="77777777" w:rsidR="00B67979" w:rsidRPr="00312288" w:rsidRDefault="00B67979" w:rsidP="00312288">
            <w:pPr>
              <w:pStyle w:val="TableParagraph"/>
              <w:spacing w:line="360" w:lineRule="auto"/>
              <w:ind w:left="110"/>
              <w:jc w:val="both"/>
              <w:rPr>
                <w:sz w:val="24"/>
              </w:rPr>
            </w:pPr>
            <w:r w:rsidRPr="00312288">
              <w:rPr>
                <w:spacing w:val="-5"/>
                <w:sz w:val="24"/>
              </w:rPr>
              <w:t>40</w:t>
            </w:r>
          </w:p>
        </w:tc>
        <w:tc>
          <w:tcPr>
            <w:tcW w:w="1275" w:type="dxa"/>
          </w:tcPr>
          <w:p w14:paraId="430EB99B" w14:textId="77777777" w:rsidR="00B67979" w:rsidRPr="00312288" w:rsidRDefault="00B67979" w:rsidP="00312288">
            <w:pPr>
              <w:pStyle w:val="TableParagraph"/>
              <w:spacing w:line="360" w:lineRule="auto"/>
              <w:ind w:left="106"/>
              <w:jc w:val="both"/>
              <w:rPr>
                <w:sz w:val="24"/>
              </w:rPr>
            </w:pPr>
            <w:r w:rsidRPr="00312288">
              <w:rPr>
                <w:spacing w:val="-2"/>
                <w:sz w:val="24"/>
              </w:rPr>
              <w:t>100.00</w:t>
            </w:r>
          </w:p>
        </w:tc>
        <w:tc>
          <w:tcPr>
            <w:tcW w:w="1276" w:type="dxa"/>
          </w:tcPr>
          <w:p w14:paraId="26F33D50" w14:textId="77777777" w:rsidR="00B67979" w:rsidRPr="00312288" w:rsidRDefault="00B67979" w:rsidP="00312288">
            <w:pPr>
              <w:pStyle w:val="TableParagraph"/>
              <w:spacing w:line="360" w:lineRule="auto"/>
              <w:ind w:left="111"/>
              <w:jc w:val="both"/>
              <w:rPr>
                <w:sz w:val="24"/>
              </w:rPr>
            </w:pPr>
            <w:r w:rsidRPr="00312288">
              <w:rPr>
                <w:spacing w:val="-10"/>
                <w:sz w:val="24"/>
              </w:rPr>
              <w:t>0</w:t>
            </w:r>
          </w:p>
        </w:tc>
        <w:tc>
          <w:tcPr>
            <w:tcW w:w="1276" w:type="dxa"/>
          </w:tcPr>
          <w:p w14:paraId="5C83DCE9" w14:textId="77777777" w:rsidR="00B67979" w:rsidRPr="00312288" w:rsidRDefault="00B67979" w:rsidP="00312288">
            <w:pPr>
              <w:pStyle w:val="TableParagraph"/>
              <w:spacing w:line="360" w:lineRule="auto"/>
              <w:ind w:left="107"/>
              <w:jc w:val="both"/>
              <w:rPr>
                <w:sz w:val="24"/>
              </w:rPr>
            </w:pPr>
            <w:r w:rsidRPr="00312288">
              <w:rPr>
                <w:spacing w:val="-10"/>
                <w:sz w:val="24"/>
              </w:rPr>
              <w:t>0</w:t>
            </w:r>
          </w:p>
        </w:tc>
      </w:tr>
      <w:tr w:rsidR="00B67979" w:rsidRPr="00312288" w14:paraId="7BD728EE" w14:textId="77777777" w:rsidTr="00B67979">
        <w:trPr>
          <w:trHeight w:val="417"/>
        </w:trPr>
        <w:tc>
          <w:tcPr>
            <w:tcW w:w="2269" w:type="dxa"/>
          </w:tcPr>
          <w:p w14:paraId="334BD94E" w14:textId="77777777" w:rsidR="00B67979" w:rsidRPr="00312288" w:rsidRDefault="00B67979" w:rsidP="00312288">
            <w:pPr>
              <w:pStyle w:val="TableParagraph"/>
              <w:spacing w:line="360" w:lineRule="auto"/>
              <w:jc w:val="both"/>
              <w:rPr>
                <w:sz w:val="24"/>
              </w:rPr>
            </w:pPr>
          </w:p>
        </w:tc>
        <w:tc>
          <w:tcPr>
            <w:tcW w:w="1417" w:type="dxa"/>
          </w:tcPr>
          <w:p w14:paraId="7FDC646B" w14:textId="77777777" w:rsidR="00B67979" w:rsidRPr="00312288" w:rsidRDefault="00B67979" w:rsidP="00312288">
            <w:pPr>
              <w:pStyle w:val="TableParagraph"/>
              <w:spacing w:line="360" w:lineRule="auto"/>
              <w:ind w:left="105"/>
              <w:jc w:val="both"/>
              <w:rPr>
                <w:sz w:val="24"/>
              </w:rPr>
            </w:pPr>
            <w:r w:rsidRPr="00312288">
              <w:rPr>
                <w:spacing w:val="-2"/>
                <w:sz w:val="24"/>
              </w:rPr>
              <w:t>sometimes</w:t>
            </w:r>
          </w:p>
        </w:tc>
        <w:tc>
          <w:tcPr>
            <w:tcW w:w="1985" w:type="dxa"/>
          </w:tcPr>
          <w:p w14:paraId="450549F7" w14:textId="77777777" w:rsidR="00B67979" w:rsidRPr="00312288" w:rsidRDefault="00B67979" w:rsidP="00312288">
            <w:pPr>
              <w:pStyle w:val="TableParagraph"/>
              <w:spacing w:line="360" w:lineRule="auto"/>
              <w:ind w:left="110"/>
              <w:jc w:val="both"/>
              <w:rPr>
                <w:sz w:val="24"/>
              </w:rPr>
            </w:pPr>
            <w:r w:rsidRPr="00312288">
              <w:rPr>
                <w:spacing w:val="-10"/>
                <w:sz w:val="24"/>
              </w:rPr>
              <w:t>0</w:t>
            </w:r>
          </w:p>
        </w:tc>
        <w:tc>
          <w:tcPr>
            <w:tcW w:w="1275" w:type="dxa"/>
          </w:tcPr>
          <w:p w14:paraId="76F3748D" w14:textId="77777777" w:rsidR="00B67979" w:rsidRPr="00312288" w:rsidRDefault="00B67979" w:rsidP="00312288">
            <w:pPr>
              <w:pStyle w:val="TableParagraph"/>
              <w:spacing w:line="360" w:lineRule="auto"/>
              <w:ind w:left="106"/>
              <w:jc w:val="both"/>
              <w:rPr>
                <w:sz w:val="24"/>
              </w:rPr>
            </w:pPr>
            <w:r w:rsidRPr="00312288">
              <w:rPr>
                <w:spacing w:val="-10"/>
                <w:sz w:val="24"/>
              </w:rPr>
              <w:t>0</w:t>
            </w:r>
          </w:p>
        </w:tc>
        <w:tc>
          <w:tcPr>
            <w:tcW w:w="1276" w:type="dxa"/>
          </w:tcPr>
          <w:p w14:paraId="74CB2DAB" w14:textId="77777777" w:rsidR="00B67979" w:rsidRPr="00312288" w:rsidRDefault="00B67979" w:rsidP="00312288">
            <w:pPr>
              <w:pStyle w:val="TableParagraph"/>
              <w:spacing w:line="360" w:lineRule="auto"/>
              <w:ind w:left="111"/>
              <w:jc w:val="both"/>
              <w:rPr>
                <w:sz w:val="24"/>
              </w:rPr>
            </w:pPr>
            <w:r w:rsidRPr="00312288">
              <w:rPr>
                <w:spacing w:val="-10"/>
                <w:sz w:val="24"/>
              </w:rPr>
              <w:t>0</w:t>
            </w:r>
          </w:p>
        </w:tc>
        <w:tc>
          <w:tcPr>
            <w:tcW w:w="1276" w:type="dxa"/>
          </w:tcPr>
          <w:p w14:paraId="31A4016B" w14:textId="77777777" w:rsidR="00B67979" w:rsidRPr="00312288" w:rsidRDefault="00B67979" w:rsidP="00312288">
            <w:pPr>
              <w:pStyle w:val="TableParagraph"/>
              <w:spacing w:line="360" w:lineRule="auto"/>
              <w:ind w:left="107"/>
              <w:jc w:val="both"/>
              <w:rPr>
                <w:sz w:val="24"/>
              </w:rPr>
            </w:pPr>
            <w:r w:rsidRPr="00312288">
              <w:rPr>
                <w:spacing w:val="-10"/>
                <w:sz w:val="24"/>
              </w:rPr>
              <w:t>0</w:t>
            </w:r>
          </w:p>
        </w:tc>
      </w:tr>
      <w:tr w:rsidR="00B67979" w:rsidRPr="00312288" w14:paraId="5E70BE86" w14:textId="77777777" w:rsidTr="00B67979">
        <w:trPr>
          <w:trHeight w:val="412"/>
        </w:trPr>
        <w:tc>
          <w:tcPr>
            <w:tcW w:w="2269" w:type="dxa"/>
          </w:tcPr>
          <w:p w14:paraId="084A221C" w14:textId="77777777" w:rsidR="00B67979" w:rsidRPr="00312288" w:rsidRDefault="00B67979" w:rsidP="00312288">
            <w:pPr>
              <w:pStyle w:val="TableParagraph"/>
              <w:spacing w:line="360" w:lineRule="auto"/>
              <w:jc w:val="both"/>
              <w:rPr>
                <w:sz w:val="24"/>
              </w:rPr>
            </w:pPr>
          </w:p>
        </w:tc>
        <w:tc>
          <w:tcPr>
            <w:tcW w:w="1417" w:type="dxa"/>
          </w:tcPr>
          <w:p w14:paraId="1F0B322A" w14:textId="77777777" w:rsidR="00B67979" w:rsidRPr="00312288" w:rsidRDefault="00B67979" w:rsidP="00312288">
            <w:pPr>
              <w:pStyle w:val="TableParagraph"/>
              <w:spacing w:line="360" w:lineRule="auto"/>
              <w:ind w:left="105"/>
              <w:jc w:val="both"/>
              <w:rPr>
                <w:sz w:val="24"/>
              </w:rPr>
            </w:pPr>
            <w:r w:rsidRPr="00312288">
              <w:rPr>
                <w:spacing w:val="-2"/>
                <w:sz w:val="24"/>
              </w:rPr>
              <w:t>Frequently</w:t>
            </w:r>
          </w:p>
        </w:tc>
        <w:tc>
          <w:tcPr>
            <w:tcW w:w="1985" w:type="dxa"/>
          </w:tcPr>
          <w:p w14:paraId="0B902C42" w14:textId="77777777" w:rsidR="00B67979" w:rsidRPr="00312288" w:rsidRDefault="00B67979" w:rsidP="00312288">
            <w:pPr>
              <w:pStyle w:val="TableParagraph"/>
              <w:spacing w:line="360" w:lineRule="auto"/>
              <w:ind w:left="110"/>
              <w:jc w:val="both"/>
              <w:rPr>
                <w:sz w:val="24"/>
              </w:rPr>
            </w:pPr>
            <w:r w:rsidRPr="00312288">
              <w:rPr>
                <w:spacing w:val="-10"/>
                <w:sz w:val="24"/>
              </w:rPr>
              <w:t>0</w:t>
            </w:r>
          </w:p>
        </w:tc>
        <w:tc>
          <w:tcPr>
            <w:tcW w:w="1275" w:type="dxa"/>
          </w:tcPr>
          <w:p w14:paraId="34FE9FE4" w14:textId="77777777" w:rsidR="00B67979" w:rsidRPr="00312288" w:rsidRDefault="00B67979" w:rsidP="00312288">
            <w:pPr>
              <w:pStyle w:val="TableParagraph"/>
              <w:spacing w:line="360" w:lineRule="auto"/>
              <w:ind w:left="106"/>
              <w:jc w:val="both"/>
              <w:rPr>
                <w:sz w:val="24"/>
              </w:rPr>
            </w:pPr>
            <w:r w:rsidRPr="00312288">
              <w:rPr>
                <w:spacing w:val="-10"/>
                <w:sz w:val="24"/>
              </w:rPr>
              <w:t>0</w:t>
            </w:r>
          </w:p>
        </w:tc>
        <w:tc>
          <w:tcPr>
            <w:tcW w:w="1276" w:type="dxa"/>
          </w:tcPr>
          <w:p w14:paraId="2748C559" w14:textId="77777777" w:rsidR="00B67979" w:rsidRPr="00312288" w:rsidRDefault="00B67979" w:rsidP="00312288">
            <w:pPr>
              <w:pStyle w:val="TableParagraph"/>
              <w:spacing w:line="360" w:lineRule="auto"/>
              <w:ind w:left="111"/>
              <w:jc w:val="both"/>
              <w:rPr>
                <w:sz w:val="24"/>
              </w:rPr>
            </w:pPr>
            <w:r w:rsidRPr="00312288">
              <w:rPr>
                <w:spacing w:val="-5"/>
                <w:sz w:val="24"/>
              </w:rPr>
              <w:t>40</w:t>
            </w:r>
          </w:p>
        </w:tc>
        <w:tc>
          <w:tcPr>
            <w:tcW w:w="1276" w:type="dxa"/>
          </w:tcPr>
          <w:p w14:paraId="2DC7A0CE" w14:textId="77777777" w:rsidR="00B67979" w:rsidRPr="00312288" w:rsidRDefault="00B67979" w:rsidP="00312288">
            <w:pPr>
              <w:pStyle w:val="TableParagraph"/>
              <w:spacing w:line="360" w:lineRule="auto"/>
              <w:ind w:left="107"/>
              <w:jc w:val="both"/>
              <w:rPr>
                <w:sz w:val="24"/>
              </w:rPr>
            </w:pPr>
            <w:r w:rsidRPr="00312288">
              <w:rPr>
                <w:spacing w:val="-2"/>
                <w:sz w:val="24"/>
              </w:rPr>
              <w:t>100.00</w:t>
            </w:r>
          </w:p>
        </w:tc>
      </w:tr>
      <w:tr w:rsidR="00B67979" w:rsidRPr="00312288" w14:paraId="0BBA05DB" w14:textId="77777777" w:rsidTr="00B67979">
        <w:trPr>
          <w:trHeight w:val="829"/>
        </w:trPr>
        <w:tc>
          <w:tcPr>
            <w:tcW w:w="2269" w:type="dxa"/>
          </w:tcPr>
          <w:p w14:paraId="264A03A8" w14:textId="77777777" w:rsidR="00B67979" w:rsidRPr="00312288" w:rsidRDefault="00B67979" w:rsidP="00312288">
            <w:pPr>
              <w:pStyle w:val="TableParagraph"/>
              <w:tabs>
                <w:tab w:val="left" w:pos="776"/>
                <w:tab w:val="left" w:pos="1810"/>
              </w:tabs>
              <w:spacing w:line="360" w:lineRule="auto"/>
              <w:ind w:left="110"/>
              <w:jc w:val="both"/>
              <w:rPr>
                <w:sz w:val="24"/>
              </w:rPr>
            </w:pPr>
            <w:r w:rsidRPr="00312288">
              <w:rPr>
                <w:spacing w:val="-4"/>
                <w:sz w:val="24"/>
              </w:rPr>
              <w:t>Text</w:t>
            </w:r>
            <w:r w:rsidRPr="00312288">
              <w:rPr>
                <w:sz w:val="24"/>
              </w:rPr>
              <w:tab/>
            </w:r>
            <w:r w:rsidRPr="00312288">
              <w:rPr>
                <w:spacing w:val="-2"/>
                <w:sz w:val="24"/>
              </w:rPr>
              <w:t>message</w:t>
            </w:r>
            <w:r w:rsidRPr="00312288">
              <w:rPr>
                <w:sz w:val="24"/>
              </w:rPr>
              <w:tab/>
            </w:r>
            <w:r w:rsidRPr="00312288">
              <w:rPr>
                <w:spacing w:val="-5"/>
                <w:sz w:val="24"/>
              </w:rPr>
              <w:t>on</w:t>
            </w:r>
          </w:p>
          <w:p w14:paraId="007B09DE" w14:textId="77777777" w:rsidR="00B67979" w:rsidRPr="00312288" w:rsidRDefault="00B67979" w:rsidP="00312288">
            <w:pPr>
              <w:pStyle w:val="TableParagraph"/>
              <w:tabs>
                <w:tab w:val="left" w:pos="1385"/>
              </w:tabs>
              <w:spacing w:before="136" w:line="360" w:lineRule="auto"/>
              <w:ind w:left="110"/>
              <w:jc w:val="both"/>
              <w:rPr>
                <w:sz w:val="24"/>
              </w:rPr>
            </w:pPr>
            <w:r w:rsidRPr="00312288">
              <w:rPr>
                <w:spacing w:val="-2"/>
                <w:sz w:val="24"/>
              </w:rPr>
              <w:t>registered</w:t>
            </w:r>
            <w:r w:rsidRPr="00312288">
              <w:rPr>
                <w:sz w:val="24"/>
              </w:rPr>
              <w:tab/>
            </w:r>
            <w:r w:rsidRPr="00312288">
              <w:rPr>
                <w:spacing w:val="-2"/>
                <w:sz w:val="24"/>
              </w:rPr>
              <w:t>mobile</w:t>
            </w:r>
          </w:p>
        </w:tc>
        <w:tc>
          <w:tcPr>
            <w:tcW w:w="1417" w:type="dxa"/>
          </w:tcPr>
          <w:p w14:paraId="0B364838" w14:textId="77777777" w:rsidR="00B67979" w:rsidRPr="00312288" w:rsidRDefault="00B67979" w:rsidP="00312288">
            <w:pPr>
              <w:pStyle w:val="TableParagraph"/>
              <w:spacing w:line="360" w:lineRule="auto"/>
              <w:ind w:left="105"/>
              <w:jc w:val="both"/>
              <w:rPr>
                <w:sz w:val="24"/>
              </w:rPr>
            </w:pPr>
            <w:r w:rsidRPr="00312288">
              <w:rPr>
                <w:spacing w:val="-2"/>
                <w:sz w:val="24"/>
              </w:rPr>
              <w:t>Never</w:t>
            </w:r>
          </w:p>
        </w:tc>
        <w:tc>
          <w:tcPr>
            <w:tcW w:w="1985" w:type="dxa"/>
          </w:tcPr>
          <w:p w14:paraId="3C7D3329" w14:textId="77777777" w:rsidR="00B67979" w:rsidRPr="00312288" w:rsidRDefault="00B67979" w:rsidP="00312288">
            <w:pPr>
              <w:pStyle w:val="TableParagraph"/>
              <w:spacing w:line="360" w:lineRule="auto"/>
              <w:ind w:left="110"/>
              <w:jc w:val="both"/>
              <w:rPr>
                <w:sz w:val="24"/>
              </w:rPr>
            </w:pPr>
            <w:r w:rsidRPr="00312288">
              <w:rPr>
                <w:spacing w:val="-5"/>
                <w:sz w:val="24"/>
              </w:rPr>
              <w:t>22</w:t>
            </w:r>
          </w:p>
        </w:tc>
        <w:tc>
          <w:tcPr>
            <w:tcW w:w="1275" w:type="dxa"/>
          </w:tcPr>
          <w:p w14:paraId="2A206E52" w14:textId="77777777" w:rsidR="00B67979" w:rsidRPr="00312288" w:rsidRDefault="00B67979" w:rsidP="00312288">
            <w:pPr>
              <w:pStyle w:val="TableParagraph"/>
              <w:spacing w:line="360" w:lineRule="auto"/>
              <w:ind w:left="106"/>
              <w:jc w:val="both"/>
              <w:rPr>
                <w:sz w:val="24"/>
              </w:rPr>
            </w:pPr>
            <w:r w:rsidRPr="00312288">
              <w:rPr>
                <w:spacing w:val="-2"/>
                <w:sz w:val="24"/>
              </w:rPr>
              <w:t>55.00</w:t>
            </w:r>
          </w:p>
        </w:tc>
        <w:tc>
          <w:tcPr>
            <w:tcW w:w="1276" w:type="dxa"/>
          </w:tcPr>
          <w:p w14:paraId="3935076C" w14:textId="77777777" w:rsidR="00B67979" w:rsidRPr="00312288" w:rsidRDefault="00B67979" w:rsidP="00312288">
            <w:pPr>
              <w:pStyle w:val="TableParagraph"/>
              <w:spacing w:line="360" w:lineRule="auto"/>
              <w:ind w:left="111"/>
              <w:jc w:val="both"/>
              <w:rPr>
                <w:sz w:val="24"/>
              </w:rPr>
            </w:pPr>
            <w:r w:rsidRPr="00312288">
              <w:rPr>
                <w:spacing w:val="-5"/>
                <w:sz w:val="24"/>
              </w:rPr>
              <w:t>14</w:t>
            </w:r>
          </w:p>
        </w:tc>
        <w:tc>
          <w:tcPr>
            <w:tcW w:w="1276" w:type="dxa"/>
          </w:tcPr>
          <w:p w14:paraId="426A8696" w14:textId="77777777" w:rsidR="00B67979" w:rsidRPr="00312288" w:rsidRDefault="00B67979" w:rsidP="00312288">
            <w:pPr>
              <w:pStyle w:val="TableParagraph"/>
              <w:spacing w:line="360" w:lineRule="auto"/>
              <w:ind w:left="107"/>
              <w:jc w:val="both"/>
              <w:rPr>
                <w:sz w:val="24"/>
              </w:rPr>
            </w:pPr>
            <w:r w:rsidRPr="00312288">
              <w:rPr>
                <w:spacing w:val="-2"/>
                <w:sz w:val="24"/>
              </w:rPr>
              <w:t>35.00</w:t>
            </w:r>
          </w:p>
        </w:tc>
      </w:tr>
    </w:tbl>
    <w:p w14:paraId="77ECB310" w14:textId="64D4B430" w:rsidR="000867F5" w:rsidRPr="00312288" w:rsidRDefault="000867F5" w:rsidP="00312288">
      <w:pPr>
        <w:spacing w:line="360" w:lineRule="auto"/>
        <w:jc w:val="both"/>
        <w:rPr>
          <w:rFonts w:ascii="Times New Roman" w:hAnsi="Times New Roman" w:cs="Times New Roman"/>
        </w:rPr>
      </w:pPr>
    </w:p>
    <w:p w14:paraId="6F50ECDF" w14:textId="2AA23A0A" w:rsidR="00417110" w:rsidRPr="00967EFD" w:rsidRDefault="00020F66" w:rsidP="00417110">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4. </w:t>
      </w:r>
      <w:r w:rsidR="00417110" w:rsidRPr="00967EFD">
        <w:rPr>
          <w:rFonts w:ascii="Times New Roman" w:hAnsi="Times New Roman" w:cs="Times New Roman"/>
          <w:b/>
          <w:bCs/>
          <w:sz w:val="28"/>
          <w:szCs w:val="28"/>
        </w:rPr>
        <w:t>Conclusion</w:t>
      </w:r>
    </w:p>
    <w:p w14:paraId="7B28DDD7" w14:textId="381ABCB6" w:rsidR="006B234A" w:rsidRDefault="006B234A" w:rsidP="006B234A">
      <w:pPr>
        <w:spacing w:line="360" w:lineRule="auto"/>
        <w:jc w:val="both"/>
        <w:rPr>
          <w:rFonts w:ascii="Times New Roman" w:hAnsi="Times New Roman" w:cs="Times New Roman"/>
        </w:rPr>
      </w:pPr>
      <w:r w:rsidRPr="00267FDD">
        <w:rPr>
          <w:rFonts w:ascii="Times New Roman" w:hAnsi="Times New Roman" w:cs="Times New Roman"/>
        </w:rPr>
        <w:t xml:space="preserve">The study concludes that DAMU is important in enhancing farm planning and management through timely delivery of </w:t>
      </w:r>
      <w:proofErr w:type="spellStart"/>
      <w:r w:rsidRPr="00267FDD">
        <w:rPr>
          <w:rFonts w:ascii="Times New Roman" w:hAnsi="Times New Roman" w:cs="Times New Roman"/>
        </w:rPr>
        <w:t>agro</w:t>
      </w:r>
      <w:proofErr w:type="spellEnd"/>
      <w:r w:rsidRPr="00267FDD">
        <w:rPr>
          <w:rFonts w:ascii="Times New Roman" w:hAnsi="Times New Roman" w:cs="Times New Roman"/>
        </w:rPr>
        <w:t xml:space="preserve">-advisories which is location specific. It also greatly boosts the </w:t>
      </w:r>
      <w:r w:rsidRPr="00267FDD">
        <w:rPr>
          <w:rFonts w:ascii="Times New Roman" w:hAnsi="Times New Roman" w:cs="Times New Roman"/>
        </w:rPr>
        <w:lastRenderedPageBreak/>
        <w:t>decision-making ability of the farmers, the resource-use efficiency, and productivity. Informed decisions on irrigation, crop scheduling and management of inputs help the beneficiary farmers to better address the climatic uncertainties.</w:t>
      </w:r>
      <w:r>
        <w:rPr>
          <w:rFonts w:ascii="Times New Roman" w:hAnsi="Times New Roman" w:cs="Times New Roman"/>
        </w:rPr>
        <w:t xml:space="preserve"> </w:t>
      </w:r>
      <w:r w:rsidRPr="00267FDD">
        <w:rPr>
          <w:rFonts w:ascii="Times New Roman" w:hAnsi="Times New Roman" w:cs="Times New Roman"/>
        </w:rPr>
        <w:t xml:space="preserve">The effects of DAMU however are not similar to all the categories of farmers. The level of benefits received depends on socio-economic elements like education, access to information and availability of resources. The existing digital divide between beneficiaries and non-beneficiaries is a sign to suggest that there is need to target specific interventions to have an equitable access to </w:t>
      </w:r>
      <w:proofErr w:type="spellStart"/>
      <w:r w:rsidRPr="00267FDD">
        <w:rPr>
          <w:rFonts w:ascii="Times New Roman" w:hAnsi="Times New Roman" w:cs="Times New Roman"/>
        </w:rPr>
        <w:t>agro</w:t>
      </w:r>
      <w:proofErr w:type="spellEnd"/>
      <w:r w:rsidRPr="00267FDD">
        <w:rPr>
          <w:rFonts w:ascii="Times New Roman" w:hAnsi="Times New Roman" w:cs="Times New Roman"/>
        </w:rPr>
        <w:t>-advisory services.</w:t>
      </w:r>
      <w:r>
        <w:rPr>
          <w:rFonts w:ascii="Times New Roman" w:hAnsi="Times New Roman" w:cs="Times New Roman"/>
        </w:rPr>
        <w:t xml:space="preserve"> </w:t>
      </w:r>
      <w:r w:rsidRPr="00267FDD">
        <w:rPr>
          <w:rFonts w:ascii="Times New Roman" w:hAnsi="Times New Roman" w:cs="Times New Roman"/>
        </w:rPr>
        <w:t>Although DAMU is rather efficient in helping to cope with climate changes</w:t>
      </w:r>
      <w:r w:rsidR="00665EEE">
        <w:rPr>
          <w:rFonts w:ascii="Times New Roman" w:hAnsi="Times New Roman" w:cs="Times New Roman"/>
        </w:rPr>
        <w:t>.</w:t>
      </w:r>
      <w:r w:rsidRPr="00267FDD">
        <w:rPr>
          <w:rFonts w:ascii="Times New Roman" w:hAnsi="Times New Roman" w:cs="Times New Roman"/>
        </w:rPr>
        <w:t xml:space="preserve"> Hence, it ought to be combined with larger-scale climate-resilient agriculture. To have the full benefits of DAMU and make agricultural development sustainable and inclusive, </w:t>
      </w:r>
      <w:r>
        <w:rPr>
          <w:rFonts w:ascii="Times New Roman" w:hAnsi="Times New Roman" w:cs="Times New Roman"/>
        </w:rPr>
        <w:t>necessary policy for the</w:t>
      </w:r>
      <w:r w:rsidRPr="009E767A">
        <w:rPr>
          <w:rFonts w:ascii="Times New Roman" w:hAnsi="Times New Roman" w:cs="Times New Roman"/>
        </w:rPr>
        <w:t xml:space="preserve"> inclusion of outreach methods, capacity building of marginal farmers, progressive encouragement of self-reliance and advisory services</w:t>
      </w:r>
      <w:r>
        <w:rPr>
          <w:rFonts w:ascii="Times New Roman" w:hAnsi="Times New Roman" w:cs="Times New Roman"/>
        </w:rPr>
        <w:t xml:space="preserve"> </w:t>
      </w:r>
      <w:r w:rsidRPr="00267FDD">
        <w:rPr>
          <w:rFonts w:ascii="Times New Roman" w:hAnsi="Times New Roman" w:cs="Times New Roman"/>
        </w:rPr>
        <w:t>and</w:t>
      </w:r>
      <w:r>
        <w:rPr>
          <w:rFonts w:ascii="Times New Roman" w:hAnsi="Times New Roman" w:cs="Times New Roman"/>
        </w:rPr>
        <w:t xml:space="preserve"> strengthening of</w:t>
      </w:r>
      <w:r w:rsidRPr="00267FDD">
        <w:rPr>
          <w:rFonts w:ascii="Times New Roman" w:hAnsi="Times New Roman" w:cs="Times New Roman"/>
        </w:rPr>
        <w:t xml:space="preserve"> digital literacy</w:t>
      </w:r>
      <w:r>
        <w:rPr>
          <w:rFonts w:ascii="Times New Roman" w:hAnsi="Times New Roman" w:cs="Times New Roman"/>
        </w:rPr>
        <w:t xml:space="preserve"> should be implemented.</w:t>
      </w:r>
    </w:p>
    <w:p w14:paraId="0C941091" w14:textId="77777777" w:rsidR="00493EFA" w:rsidRDefault="00493EFA" w:rsidP="00493EFA">
      <w:pPr>
        <w:spacing w:line="360" w:lineRule="auto"/>
        <w:jc w:val="both"/>
        <w:rPr>
          <w:rFonts w:ascii="Times New Roman" w:hAnsi="Times New Roman" w:cs="Times New Roman"/>
          <w:b/>
          <w:bCs/>
          <w:sz w:val="28"/>
          <w:szCs w:val="28"/>
        </w:rPr>
      </w:pPr>
      <w:r w:rsidRPr="00493EFA">
        <w:rPr>
          <w:rFonts w:ascii="Times New Roman" w:hAnsi="Times New Roman" w:cs="Times New Roman"/>
          <w:b/>
          <w:bCs/>
          <w:sz w:val="28"/>
          <w:szCs w:val="28"/>
        </w:rPr>
        <w:t xml:space="preserve">Consent </w:t>
      </w:r>
    </w:p>
    <w:p w14:paraId="1DCDD963" w14:textId="07F1445C" w:rsidR="00493EFA" w:rsidRDefault="00493EFA" w:rsidP="00493EFA">
      <w:pPr>
        <w:spacing w:line="360" w:lineRule="auto"/>
        <w:jc w:val="both"/>
        <w:rPr>
          <w:rFonts w:ascii="Times New Roman" w:hAnsi="Times New Roman" w:cs="Times New Roman"/>
        </w:rPr>
      </w:pPr>
      <w:r w:rsidRPr="00493EFA">
        <w:rPr>
          <w:rFonts w:ascii="Times New Roman" w:hAnsi="Times New Roman" w:cs="Times New Roman"/>
        </w:rPr>
        <w:t>The written consent of the respondents has been gathered and stored by the</w:t>
      </w:r>
      <w:r>
        <w:rPr>
          <w:rFonts w:ascii="Times New Roman" w:hAnsi="Times New Roman" w:cs="Times New Roman"/>
        </w:rPr>
        <w:t xml:space="preserve"> </w:t>
      </w:r>
      <w:r w:rsidRPr="00493EFA">
        <w:rPr>
          <w:rFonts w:ascii="Times New Roman" w:hAnsi="Times New Roman" w:cs="Times New Roman"/>
        </w:rPr>
        <w:t>authors in accordance with international or university norms.</w:t>
      </w:r>
    </w:p>
    <w:p w14:paraId="331E8E29" w14:textId="0D801E00" w:rsidR="00493EFA" w:rsidRPr="00493EFA" w:rsidRDefault="00493EFA" w:rsidP="00493EFA">
      <w:pPr>
        <w:spacing w:line="360" w:lineRule="auto"/>
        <w:jc w:val="both"/>
        <w:rPr>
          <w:rFonts w:ascii="Times New Roman" w:hAnsi="Times New Roman" w:cs="Times New Roman"/>
          <w:b/>
          <w:bCs/>
          <w:sz w:val="28"/>
          <w:szCs w:val="28"/>
        </w:rPr>
      </w:pPr>
      <w:r w:rsidRPr="00493EFA">
        <w:rPr>
          <w:rFonts w:ascii="Times New Roman" w:hAnsi="Times New Roman" w:cs="Times New Roman"/>
          <w:b/>
          <w:bCs/>
          <w:sz w:val="28"/>
          <w:szCs w:val="28"/>
        </w:rPr>
        <w:t>Ethical Approval</w:t>
      </w:r>
    </w:p>
    <w:p w14:paraId="3EC961C6" w14:textId="77777777" w:rsidR="00493EFA" w:rsidRDefault="00493EFA" w:rsidP="00493EFA">
      <w:pPr>
        <w:spacing w:line="360" w:lineRule="auto"/>
        <w:jc w:val="both"/>
        <w:rPr>
          <w:rFonts w:ascii="Times New Roman" w:hAnsi="Times New Roman" w:cs="Times New Roman"/>
        </w:rPr>
      </w:pPr>
      <w:r w:rsidRPr="00493EFA">
        <w:rPr>
          <w:rFonts w:ascii="Times New Roman" w:hAnsi="Times New Roman" w:cs="Times New Roman"/>
        </w:rPr>
        <w:t>The authors have gathered and maintained written ethical approval in accordance with international or academic norms.</w:t>
      </w:r>
    </w:p>
    <w:p w14:paraId="49062E4A" w14:textId="0D2AB915" w:rsidR="00493EFA" w:rsidRDefault="00493EFA" w:rsidP="00493EFA">
      <w:pPr>
        <w:spacing w:line="360" w:lineRule="auto"/>
        <w:jc w:val="both"/>
        <w:rPr>
          <w:rFonts w:ascii="Times New Roman" w:hAnsi="Times New Roman" w:cs="Times New Roman"/>
          <w:b/>
          <w:bCs/>
        </w:rPr>
      </w:pPr>
      <w:r w:rsidRPr="00493EFA">
        <w:rPr>
          <w:rFonts w:ascii="Times New Roman" w:hAnsi="Times New Roman" w:cs="Times New Roman"/>
          <w:b/>
          <w:bCs/>
        </w:rPr>
        <w:t>Competing Interests</w:t>
      </w:r>
    </w:p>
    <w:p w14:paraId="56D19CA1" w14:textId="77777777" w:rsidR="00493EFA" w:rsidRPr="00493EFA" w:rsidRDefault="00493EFA" w:rsidP="00493EFA">
      <w:pPr>
        <w:spacing w:line="360" w:lineRule="auto"/>
        <w:jc w:val="both"/>
        <w:rPr>
          <w:rFonts w:ascii="Times New Roman" w:hAnsi="Times New Roman" w:cs="Times New Roman"/>
        </w:rPr>
      </w:pPr>
      <w:r w:rsidRPr="00493EFA">
        <w:rPr>
          <w:rFonts w:ascii="Times New Roman" w:hAnsi="Times New Roman" w:cs="Times New Roman"/>
        </w:rPr>
        <w:t>The authors have stated that there are no conflicting interests.</w:t>
      </w:r>
    </w:p>
    <w:p w14:paraId="33D26057" w14:textId="77777777" w:rsidR="00493EFA" w:rsidRPr="00493EFA" w:rsidRDefault="00493EFA" w:rsidP="00493EFA">
      <w:pPr>
        <w:spacing w:line="360" w:lineRule="auto"/>
        <w:jc w:val="both"/>
        <w:rPr>
          <w:rFonts w:ascii="Times New Roman" w:hAnsi="Times New Roman" w:cs="Times New Roman"/>
          <w:b/>
          <w:bCs/>
        </w:rPr>
      </w:pPr>
    </w:p>
    <w:p w14:paraId="7AECACCF" w14:textId="77777777" w:rsidR="00493EFA" w:rsidRPr="00493EFA" w:rsidRDefault="00493EFA" w:rsidP="00493EFA">
      <w:pPr>
        <w:spacing w:line="360" w:lineRule="auto"/>
        <w:jc w:val="both"/>
        <w:rPr>
          <w:rFonts w:ascii="Times New Roman" w:hAnsi="Times New Roman" w:cs="Times New Roman"/>
        </w:rPr>
      </w:pPr>
    </w:p>
    <w:p w14:paraId="4A463882" w14:textId="77777777" w:rsidR="00B82A91" w:rsidRPr="00B82A91" w:rsidRDefault="00B82A91" w:rsidP="00B82A91">
      <w:pPr>
        <w:spacing w:line="360" w:lineRule="auto"/>
        <w:jc w:val="both"/>
        <w:rPr>
          <w:rFonts w:ascii="Times New Roman" w:hAnsi="Times New Roman" w:cs="Times New Roman"/>
          <w:b/>
          <w:bCs/>
        </w:rPr>
      </w:pPr>
      <w:r w:rsidRPr="00B82A91">
        <w:rPr>
          <w:rFonts w:ascii="Times New Roman" w:hAnsi="Times New Roman" w:cs="Times New Roman"/>
          <w:b/>
          <w:bCs/>
        </w:rPr>
        <w:t>Disclaimer (Artificial Intelligence)</w:t>
      </w:r>
    </w:p>
    <w:p w14:paraId="63B8273B" w14:textId="02F29D43" w:rsidR="00493EFA" w:rsidRPr="00493EFA" w:rsidRDefault="00B82A91" w:rsidP="00B82A91">
      <w:pPr>
        <w:spacing w:line="360" w:lineRule="auto"/>
        <w:jc w:val="both"/>
        <w:rPr>
          <w:rFonts w:ascii="Times New Roman" w:hAnsi="Times New Roman" w:cs="Times New Roman"/>
          <w:b/>
          <w:bCs/>
        </w:rPr>
      </w:pPr>
      <w:r w:rsidRPr="00B82A91">
        <w:rPr>
          <w:rFonts w:ascii="Times New Roman" w:hAnsi="Times New Roman" w:cs="Times New Roman"/>
          <w:b/>
          <w:bCs/>
        </w:rPr>
        <w:t>The authors hereby declare that this paper was not written or edited using any generative AI methods, including text-to-image generators and large language models (</w:t>
      </w:r>
      <w:proofErr w:type="spellStart"/>
      <w:r w:rsidRPr="00B82A91">
        <w:rPr>
          <w:rFonts w:ascii="Times New Roman" w:hAnsi="Times New Roman" w:cs="Times New Roman"/>
          <w:b/>
          <w:bCs/>
        </w:rPr>
        <w:t>ChatGPT</w:t>
      </w:r>
      <w:proofErr w:type="spellEnd"/>
      <w:r w:rsidRPr="00B82A91">
        <w:rPr>
          <w:rFonts w:ascii="Times New Roman" w:hAnsi="Times New Roman" w:cs="Times New Roman"/>
          <w:b/>
          <w:bCs/>
        </w:rPr>
        <w:t>, COPILOT, etc.).</w:t>
      </w:r>
      <w:bookmarkStart w:id="0" w:name="_GoBack"/>
      <w:bookmarkEnd w:id="0"/>
    </w:p>
    <w:p w14:paraId="595D3A36" w14:textId="77777777" w:rsidR="00493EFA" w:rsidRPr="00493EFA" w:rsidRDefault="00493EFA" w:rsidP="00312288">
      <w:pPr>
        <w:spacing w:line="360" w:lineRule="auto"/>
        <w:jc w:val="both"/>
        <w:rPr>
          <w:rFonts w:ascii="Times New Roman" w:hAnsi="Times New Roman" w:cs="Times New Roman"/>
          <w:b/>
          <w:bCs/>
          <w:sz w:val="28"/>
          <w:szCs w:val="28"/>
        </w:rPr>
      </w:pPr>
    </w:p>
    <w:p w14:paraId="48752292" w14:textId="77777777" w:rsidR="00493EFA" w:rsidRPr="00312288" w:rsidRDefault="00493EFA" w:rsidP="00312288">
      <w:pPr>
        <w:spacing w:line="360" w:lineRule="auto"/>
        <w:jc w:val="both"/>
        <w:rPr>
          <w:rFonts w:ascii="Times New Roman" w:hAnsi="Times New Roman" w:cs="Times New Roman"/>
          <w:b/>
          <w:bCs/>
        </w:rPr>
      </w:pPr>
    </w:p>
    <w:p w14:paraId="5BAB5EC0" w14:textId="1CDF0DC6" w:rsidR="00057918" w:rsidRPr="00C11106" w:rsidRDefault="00C11106" w:rsidP="00312288">
      <w:pPr>
        <w:spacing w:line="360" w:lineRule="auto"/>
        <w:jc w:val="both"/>
        <w:rPr>
          <w:rFonts w:ascii="Times New Roman" w:hAnsi="Times New Roman" w:cs="Times New Roman"/>
          <w:b/>
          <w:bCs/>
          <w:sz w:val="28"/>
          <w:szCs w:val="28"/>
        </w:rPr>
      </w:pPr>
      <w:r w:rsidRPr="00C11106">
        <w:rPr>
          <w:rFonts w:ascii="Times New Roman" w:hAnsi="Times New Roman" w:cs="Times New Roman"/>
          <w:b/>
          <w:bCs/>
          <w:sz w:val="28"/>
          <w:szCs w:val="28"/>
        </w:rPr>
        <w:t>References:</w:t>
      </w:r>
    </w:p>
    <w:p w14:paraId="5F68DB6D" w14:textId="77777777" w:rsidR="00342460" w:rsidRPr="00342460" w:rsidRDefault="00342460" w:rsidP="00312288">
      <w:pPr>
        <w:spacing w:line="360" w:lineRule="auto"/>
        <w:jc w:val="both"/>
        <w:rPr>
          <w:rFonts w:ascii="Times New Roman" w:hAnsi="Times New Roman" w:cs="Times New Roman"/>
        </w:rPr>
      </w:pPr>
      <w:r w:rsidRPr="00342460">
        <w:rPr>
          <w:rFonts w:ascii="Times New Roman" w:hAnsi="Times New Roman" w:cs="Times New Roman"/>
        </w:rPr>
        <w:t xml:space="preserve">Amar, A. K., </w:t>
      </w:r>
      <w:proofErr w:type="spellStart"/>
      <w:r w:rsidRPr="00342460">
        <w:rPr>
          <w:rFonts w:ascii="Times New Roman" w:hAnsi="Times New Roman" w:cs="Times New Roman"/>
        </w:rPr>
        <w:t>Padhy</w:t>
      </w:r>
      <w:proofErr w:type="spellEnd"/>
      <w:r w:rsidRPr="00342460">
        <w:rPr>
          <w:rFonts w:ascii="Times New Roman" w:hAnsi="Times New Roman" w:cs="Times New Roman"/>
        </w:rPr>
        <w:t xml:space="preserve">, C., </w:t>
      </w:r>
      <w:proofErr w:type="spellStart"/>
      <w:r w:rsidRPr="00342460">
        <w:rPr>
          <w:rFonts w:ascii="Times New Roman" w:hAnsi="Times New Roman" w:cs="Times New Roman"/>
        </w:rPr>
        <w:t>Prusty</w:t>
      </w:r>
      <w:proofErr w:type="spellEnd"/>
      <w:r w:rsidRPr="00342460">
        <w:rPr>
          <w:rFonts w:ascii="Times New Roman" w:hAnsi="Times New Roman" w:cs="Times New Roman"/>
        </w:rPr>
        <w:t>, A. K., &amp; Kumari, A. (2025). Communication and marketing behaviour of tomato growers in Southern Odisha, India. </w:t>
      </w:r>
      <w:r w:rsidRPr="00342460">
        <w:rPr>
          <w:rFonts w:ascii="Times New Roman" w:hAnsi="Times New Roman" w:cs="Times New Roman"/>
          <w:i/>
          <w:iCs/>
        </w:rPr>
        <w:t>Indian Journal of Extension Education</w:t>
      </w:r>
      <w:r w:rsidRPr="00342460">
        <w:rPr>
          <w:rFonts w:ascii="Times New Roman" w:hAnsi="Times New Roman" w:cs="Times New Roman"/>
        </w:rPr>
        <w:t>, 61(4), 134-140.</w:t>
      </w:r>
    </w:p>
    <w:p w14:paraId="54B6CDCC" w14:textId="77777777" w:rsidR="00342460" w:rsidRPr="00342460" w:rsidRDefault="00342460" w:rsidP="001C1F4A">
      <w:pPr>
        <w:spacing w:line="360" w:lineRule="auto"/>
        <w:jc w:val="both"/>
        <w:rPr>
          <w:rFonts w:ascii="Times New Roman" w:hAnsi="Times New Roman" w:cs="Times New Roman"/>
        </w:rPr>
      </w:pPr>
      <w:proofErr w:type="spellStart"/>
      <w:r w:rsidRPr="00342460">
        <w:rPr>
          <w:rFonts w:ascii="Times New Roman" w:hAnsi="Times New Roman" w:cs="Times New Roman"/>
        </w:rPr>
        <w:t>Badavath</w:t>
      </w:r>
      <w:proofErr w:type="spellEnd"/>
      <w:r w:rsidRPr="00342460">
        <w:rPr>
          <w:rFonts w:ascii="Times New Roman" w:hAnsi="Times New Roman" w:cs="Times New Roman"/>
        </w:rPr>
        <w:t xml:space="preserve">, A., </w:t>
      </w:r>
      <w:proofErr w:type="spellStart"/>
      <w:r w:rsidRPr="00342460">
        <w:rPr>
          <w:rFonts w:ascii="Times New Roman" w:hAnsi="Times New Roman" w:cs="Times New Roman"/>
        </w:rPr>
        <w:t>Srinadh</w:t>
      </w:r>
      <w:proofErr w:type="spellEnd"/>
      <w:r w:rsidRPr="00342460">
        <w:rPr>
          <w:rFonts w:ascii="Times New Roman" w:hAnsi="Times New Roman" w:cs="Times New Roman"/>
        </w:rPr>
        <w:t xml:space="preserve">, M., </w:t>
      </w:r>
      <w:proofErr w:type="spellStart"/>
      <w:r w:rsidRPr="00342460">
        <w:rPr>
          <w:rFonts w:ascii="Times New Roman" w:hAnsi="Times New Roman" w:cs="Times New Roman"/>
        </w:rPr>
        <w:t>Praneeth</w:t>
      </w:r>
      <w:proofErr w:type="spellEnd"/>
      <w:r w:rsidRPr="00342460">
        <w:rPr>
          <w:rFonts w:ascii="Times New Roman" w:hAnsi="Times New Roman" w:cs="Times New Roman"/>
        </w:rPr>
        <w:t xml:space="preserve">, P., &amp; </w:t>
      </w:r>
      <w:proofErr w:type="spellStart"/>
      <w:r w:rsidRPr="00342460">
        <w:rPr>
          <w:rFonts w:ascii="Times New Roman" w:hAnsi="Times New Roman" w:cs="Times New Roman"/>
        </w:rPr>
        <w:t>Duggempudi</w:t>
      </w:r>
      <w:proofErr w:type="spellEnd"/>
      <w:r w:rsidRPr="00342460">
        <w:rPr>
          <w:rFonts w:ascii="Times New Roman" w:hAnsi="Times New Roman" w:cs="Times New Roman"/>
        </w:rPr>
        <w:t xml:space="preserve">, N. (2025). Institutional dynamics of agricultural extension in Andhra Pradesh: A secondary data analysis. </w:t>
      </w:r>
      <w:r w:rsidRPr="00342460">
        <w:rPr>
          <w:rFonts w:ascii="Times New Roman" w:hAnsi="Times New Roman" w:cs="Times New Roman"/>
          <w:i/>
          <w:iCs/>
        </w:rPr>
        <w:t>NG Agricultural Sciences, 1</w:t>
      </w:r>
      <w:r w:rsidRPr="00342460">
        <w:rPr>
          <w:rFonts w:ascii="Times New Roman" w:hAnsi="Times New Roman" w:cs="Times New Roman"/>
        </w:rPr>
        <w:t xml:space="preserve">(4), 13–25. </w:t>
      </w:r>
      <w:hyperlink r:id="rId7" w:tgtFrame="_new" w:history="1">
        <w:r w:rsidRPr="00342460">
          <w:rPr>
            <w:rStyle w:val="Hyperlink"/>
            <w:rFonts w:ascii="Times New Roman" w:hAnsi="Times New Roman" w:cs="Times New Roman"/>
          </w:rPr>
          <w:t>https://doi.org/10.66132/ngas010402</w:t>
        </w:r>
      </w:hyperlink>
    </w:p>
    <w:p w14:paraId="0401FCDB" w14:textId="77777777" w:rsidR="00342460" w:rsidRPr="00342460" w:rsidRDefault="00342460" w:rsidP="00312288">
      <w:pPr>
        <w:spacing w:line="360" w:lineRule="auto"/>
        <w:jc w:val="both"/>
        <w:rPr>
          <w:rFonts w:ascii="Times New Roman" w:hAnsi="Times New Roman" w:cs="Times New Roman"/>
        </w:rPr>
      </w:pPr>
      <w:r w:rsidRPr="00342460">
        <w:rPr>
          <w:rFonts w:ascii="Times New Roman" w:hAnsi="Times New Roman" w:cs="Times New Roman"/>
        </w:rPr>
        <w:t>Baruah, B. (2021). </w:t>
      </w:r>
      <w:r w:rsidRPr="00342460">
        <w:rPr>
          <w:rFonts w:ascii="Times New Roman" w:hAnsi="Times New Roman" w:cs="Times New Roman"/>
          <w:i/>
          <w:iCs/>
        </w:rPr>
        <w:t xml:space="preserve">Study On Effectiveness Of </w:t>
      </w:r>
      <w:proofErr w:type="spellStart"/>
      <w:r w:rsidRPr="00342460">
        <w:rPr>
          <w:rFonts w:ascii="Times New Roman" w:hAnsi="Times New Roman" w:cs="Times New Roman"/>
          <w:i/>
          <w:iCs/>
        </w:rPr>
        <w:t>Ict</w:t>
      </w:r>
      <w:proofErr w:type="spellEnd"/>
      <w:r w:rsidRPr="00342460">
        <w:rPr>
          <w:rFonts w:ascii="Times New Roman" w:hAnsi="Times New Roman" w:cs="Times New Roman"/>
          <w:i/>
          <w:iCs/>
        </w:rPr>
        <w:t xml:space="preserve"> Based </w:t>
      </w:r>
      <w:proofErr w:type="spellStart"/>
      <w:r w:rsidRPr="00342460">
        <w:rPr>
          <w:rFonts w:ascii="Times New Roman" w:hAnsi="Times New Roman" w:cs="Times New Roman"/>
          <w:i/>
          <w:iCs/>
        </w:rPr>
        <w:t>Agro</w:t>
      </w:r>
      <w:proofErr w:type="spellEnd"/>
      <w:r w:rsidRPr="00342460">
        <w:rPr>
          <w:rFonts w:ascii="Times New Roman" w:hAnsi="Times New Roman" w:cs="Times New Roman"/>
          <w:i/>
          <w:iCs/>
        </w:rPr>
        <w:t xml:space="preserve">-Met Advisory Services In Addressing Information Needs Of Farmers In </w:t>
      </w:r>
      <w:proofErr w:type="spellStart"/>
      <w:r w:rsidRPr="00342460">
        <w:rPr>
          <w:rFonts w:ascii="Times New Roman" w:hAnsi="Times New Roman" w:cs="Times New Roman"/>
          <w:i/>
          <w:iCs/>
        </w:rPr>
        <w:t>Darrang</w:t>
      </w:r>
      <w:proofErr w:type="spellEnd"/>
      <w:r w:rsidRPr="00342460">
        <w:rPr>
          <w:rFonts w:ascii="Times New Roman" w:hAnsi="Times New Roman" w:cs="Times New Roman"/>
          <w:i/>
          <w:iCs/>
        </w:rPr>
        <w:t xml:space="preserve"> District Of Assam</w:t>
      </w:r>
      <w:r w:rsidRPr="00342460">
        <w:rPr>
          <w:rFonts w:ascii="Times New Roman" w:hAnsi="Times New Roman" w:cs="Times New Roman"/>
        </w:rPr>
        <w:t xml:space="preserve"> (Doctoral dissertation, M. Sc. </w:t>
      </w:r>
      <w:proofErr w:type="gramStart"/>
      <w:r w:rsidRPr="00342460">
        <w:rPr>
          <w:rFonts w:ascii="Times New Roman" w:hAnsi="Times New Roman" w:cs="Times New Roman"/>
        </w:rPr>
        <w:t>thesis,(</w:t>
      </w:r>
      <w:proofErr w:type="spellStart"/>
      <w:proofErr w:type="gramEnd"/>
      <w:r w:rsidRPr="00342460">
        <w:rPr>
          <w:rFonts w:ascii="Times New Roman" w:hAnsi="Times New Roman" w:cs="Times New Roman"/>
        </w:rPr>
        <w:t>Unpub</w:t>
      </w:r>
      <w:proofErr w:type="spellEnd"/>
      <w:r w:rsidRPr="00342460">
        <w:rPr>
          <w:rFonts w:ascii="Times New Roman" w:hAnsi="Times New Roman" w:cs="Times New Roman"/>
        </w:rPr>
        <w:t xml:space="preserve">.), </w:t>
      </w:r>
      <w:proofErr w:type="spellStart"/>
      <w:r w:rsidRPr="00342460">
        <w:rPr>
          <w:rFonts w:ascii="Times New Roman" w:hAnsi="Times New Roman" w:cs="Times New Roman"/>
        </w:rPr>
        <w:t>Dr.</w:t>
      </w:r>
      <w:proofErr w:type="spellEnd"/>
      <w:r w:rsidRPr="00342460">
        <w:rPr>
          <w:rFonts w:ascii="Times New Roman" w:hAnsi="Times New Roman" w:cs="Times New Roman"/>
        </w:rPr>
        <w:t xml:space="preserve"> Rajendra Prasad Central Agricultural University).</w:t>
      </w:r>
    </w:p>
    <w:p w14:paraId="5B4E06B1" w14:textId="77777777" w:rsidR="00342460" w:rsidRPr="00342460" w:rsidRDefault="00342460" w:rsidP="00312288">
      <w:pPr>
        <w:spacing w:line="360" w:lineRule="auto"/>
        <w:jc w:val="both"/>
        <w:rPr>
          <w:rFonts w:ascii="Times New Roman" w:hAnsi="Times New Roman" w:cs="Times New Roman"/>
        </w:rPr>
      </w:pPr>
      <w:proofErr w:type="spellStart"/>
      <w:r w:rsidRPr="00342460">
        <w:rPr>
          <w:rFonts w:ascii="Times New Roman" w:hAnsi="Times New Roman" w:cs="Times New Roman"/>
        </w:rPr>
        <w:t>Brautigam</w:t>
      </w:r>
      <w:proofErr w:type="spellEnd"/>
      <w:r w:rsidRPr="00342460">
        <w:rPr>
          <w:rFonts w:ascii="Times New Roman" w:hAnsi="Times New Roman" w:cs="Times New Roman"/>
        </w:rPr>
        <w:t xml:space="preserve">, A., &amp; </w:t>
      </w:r>
      <w:proofErr w:type="spellStart"/>
      <w:r w:rsidRPr="00342460">
        <w:rPr>
          <w:rFonts w:ascii="Times New Roman" w:hAnsi="Times New Roman" w:cs="Times New Roman"/>
        </w:rPr>
        <w:t>Gowik</w:t>
      </w:r>
      <w:proofErr w:type="spellEnd"/>
      <w:r w:rsidRPr="00342460">
        <w:rPr>
          <w:rFonts w:ascii="Times New Roman" w:hAnsi="Times New Roman" w:cs="Times New Roman"/>
        </w:rPr>
        <w:t>, U. (2016). Photorespiration connects C3 and C4 photosynthesis. </w:t>
      </w:r>
      <w:r w:rsidRPr="00342460">
        <w:rPr>
          <w:rFonts w:ascii="Times New Roman" w:hAnsi="Times New Roman" w:cs="Times New Roman"/>
          <w:i/>
          <w:iCs/>
        </w:rPr>
        <w:t>Journal of experimental botany</w:t>
      </w:r>
      <w:r w:rsidRPr="00342460">
        <w:rPr>
          <w:rFonts w:ascii="Times New Roman" w:hAnsi="Times New Roman" w:cs="Times New Roman"/>
        </w:rPr>
        <w:t>, 67(10), 2953-2962.</w:t>
      </w:r>
    </w:p>
    <w:p w14:paraId="5B63A9C9" w14:textId="77777777" w:rsidR="00342460" w:rsidRPr="00342460" w:rsidRDefault="00342460" w:rsidP="00312288">
      <w:pPr>
        <w:spacing w:line="360" w:lineRule="auto"/>
        <w:jc w:val="both"/>
        <w:rPr>
          <w:rFonts w:ascii="Times New Roman" w:hAnsi="Times New Roman" w:cs="Times New Roman"/>
        </w:rPr>
      </w:pPr>
      <w:r w:rsidRPr="00342460">
        <w:rPr>
          <w:rFonts w:ascii="Times New Roman" w:hAnsi="Times New Roman" w:cs="Times New Roman"/>
        </w:rPr>
        <w:t xml:space="preserve">Dutta, S., Sarkar, S., </w:t>
      </w:r>
      <w:proofErr w:type="spellStart"/>
      <w:r w:rsidRPr="00342460">
        <w:rPr>
          <w:rFonts w:ascii="Times New Roman" w:hAnsi="Times New Roman" w:cs="Times New Roman"/>
        </w:rPr>
        <w:t>Sawaisarje</w:t>
      </w:r>
      <w:proofErr w:type="spellEnd"/>
      <w:r w:rsidRPr="00342460">
        <w:rPr>
          <w:rFonts w:ascii="Times New Roman" w:hAnsi="Times New Roman" w:cs="Times New Roman"/>
        </w:rPr>
        <w:t xml:space="preserve">, G., </w:t>
      </w:r>
      <w:proofErr w:type="spellStart"/>
      <w:r w:rsidRPr="00342460">
        <w:rPr>
          <w:rFonts w:ascii="Times New Roman" w:hAnsi="Times New Roman" w:cs="Times New Roman"/>
        </w:rPr>
        <w:t>Ranalkar</w:t>
      </w:r>
      <w:proofErr w:type="spellEnd"/>
      <w:r w:rsidRPr="00342460">
        <w:rPr>
          <w:rFonts w:ascii="Times New Roman" w:hAnsi="Times New Roman" w:cs="Times New Roman"/>
        </w:rPr>
        <w:t xml:space="preserve">, M., </w:t>
      </w:r>
      <w:proofErr w:type="spellStart"/>
      <w:r w:rsidRPr="00342460">
        <w:rPr>
          <w:rFonts w:ascii="Times New Roman" w:hAnsi="Times New Roman" w:cs="Times New Roman"/>
        </w:rPr>
        <w:t>Balasubramaniam</w:t>
      </w:r>
      <w:proofErr w:type="spellEnd"/>
      <w:r w:rsidRPr="00342460">
        <w:rPr>
          <w:rFonts w:ascii="Times New Roman" w:hAnsi="Times New Roman" w:cs="Times New Roman"/>
        </w:rPr>
        <w:t xml:space="preserve">, R., </w:t>
      </w:r>
      <w:proofErr w:type="spellStart"/>
      <w:r w:rsidRPr="00342460">
        <w:rPr>
          <w:rFonts w:ascii="Times New Roman" w:hAnsi="Times New Roman" w:cs="Times New Roman"/>
        </w:rPr>
        <w:t>Amudha</w:t>
      </w:r>
      <w:proofErr w:type="spellEnd"/>
      <w:r w:rsidRPr="00342460">
        <w:rPr>
          <w:rFonts w:ascii="Times New Roman" w:hAnsi="Times New Roman" w:cs="Times New Roman"/>
        </w:rPr>
        <w:t>, B., ... &amp; Neve, A. J. (2025). Time evolution of meteorological training and education in India. </w:t>
      </w:r>
      <w:r w:rsidRPr="00342460">
        <w:rPr>
          <w:rFonts w:ascii="Times New Roman" w:hAnsi="Times New Roman" w:cs="Times New Roman"/>
          <w:i/>
          <w:iCs/>
        </w:rPr>
        <w:t>Mausam</w:t>
      </w:r>
      <w:r w:rsidRPr="00342460">
        <w:rPr>
          <w:rFonts w:ascii="Times New Roman" w:hAnsi="Times New Roman" w:cs="Times New Roman"/>
        </w:rPr>
        <w:t>, 76(1), 287-302.</w:t>
      </w:r>
    </w:p>
    <w:p w14:paraId="19757D08" w14:textId="77777777" w:rsidR="00342460" w:rsidRPr="00342460" w:rsidRDefault="00342460" w:rsidP="00312288">
      <w:pPr>
        <w:spacing w:line="360" w:lineRule="auto"/>
        <w:jc w:val="both"/>
        <w:rPr>
          <w:rFonts w:ascii="Times New Roman" w:hAnsi="Times New Roman" w:cs="Times New Roman"/>
        </w:rPr>
      </w:pPr>
      <w:proofErr w:type="spellStart"/>
      <w:r w:rsidRPr="00342460">
        <w:rPr>
          <w:rFonts w:ascii="Times New Roman" w:hAnsi="Times New Roman" w:cs="Times New Roman"/>
        </w:rPr>
        <w:t>Ghanghas</w:t>
      </w:r>
      <w:proofErr w:type="spellEnd"/>
      <w:r w:rsidRPr="00342460">
        <w:rPr>
          <w:rFonts w:ascii="Times New Roman" w:hAnsi="Times New Roman" w:cs="Times New Roman"/>
        </w:rPr>
        <w:t xml:space="preserve">, B. S., </w:t>
      </w:r>
      <w:proofErr w:type="spellStart"/>
      <w:r w:rsidRPr="00342460">
        <w:rPr>
          <w:rFonts w:ascii="Times New Roman" w:hAnsi="Times New Roman" w:cs="Times New Roman"/>
        </w:rPr>
        <w:t>Shehrawat</w:t>
      </w:r>
      <w:proofErr w:type="spellEnd"/>
      <w:r w:rsidRPr="00342460">
        <w:rPr>
          <w:rFonts w:ascii="Times New Roman" w:hAnsi="Times New Roman" w:cs="Times New Roman"/>
        </w:rPr>
        <w:t>, P. S., &amp; Nain, M. S. (2015). Knowledge of extension professionals regarding impact of climate change in agriculture. </w:t>
      </w:r>
      <w:r w:rsidRPr="00342460">
        <w:rPr>
          <w:rFonts w:ascii="Times New Roman" w:hAnsi="Times New Roman" w:cs="Times New Roman"/>
          <w:i/>
          <w:iCs/>
        </w:rPr>
        <w:t>Indian Journal of Extension Education</w:t>
      </w:r>
      <w:r w:rsidRPr="00342460">
        <w:rPr>
          <w:rFonts w:ascii="Times New Roman" w:hAnsi="Times New Roman" w:cs="Times New Roman"/>
        </w:rPr>
        <w:t>, 51(3&amp;4), 125-129.</w:t>
      </w:r>
    </w:p>
    <w:p w14:paraId="4B4A5CCB" w14:textId="77777777" w:rsidR="00342460" w:rsidRPr="00342460" w:rsidRDefault="00342460" w:rsidP="001C1F4A">
      <w:pPr>
        <w:spacing w:line="360" w:lineRule="auto"/>
        <w:jc w:val="both"/>
        <w:rPr>
          <w:rFonts w:ascii="Times New Roman" w:hAnsi="Times New Roman" w:cs="Times New Roman"/>
        </w:rPr>
      </w:pPr>
      <w:r w:rsidRPr="00342460">
        <w:rPr>
          <w:rFonts w:ascii="Times New Roman" w:hAnsi="Times New Roman" w:cs="Times New Roman"/>
        </w:rPr>
        <w:t xml:space="preserve">Ghosh, S., Sarkar, A., Chakraborty, S., Mondal, K., &amp; </w:t>
      </w:r>
      <w:proofErr w:type="spellStart"/>
      <w:r w:rsidRPr="00342460">
        <w:rPr>
          <w:rFonts w:ascii="Times New Roman" w:hAnsi="Times New Roman" w:cs="Times New Roman"/>
        </w:rPr>
        <w:t>Malitha</w:t>
      </w:r>
      <w:proofErr w:type="spellEnd"/>
      <w:r w:rsidRPr="00342460">
        <w:rPr>
          <w:rFonts w:ascii="Times New Roman" w:hAnsi="Times New Roman" w:cs="Times New Roman"/>
        </w:rPr>
        <w:t xml:space="preserve">, A. B. (2025). Agricultural extension approaches and rural youth engagement in West Bengal: A comprehensive review. </w:t>
      </w:r>
      <w:r w:rsidRPr="00342460">
        <w:rPr>
          <w:rFonts w:ascii="Times New Roman" w:hAnsi="Times New Roman" w:cs="Times New Roman"/>
          <w:i/>
          <w:iCs/>
        </w:rPr>
        <w:t>NG Agricultural Sciences, 1</w:t>
      </w:r>
      <w:r w:rsidRPr="00342460">
        <w:rPr>
          <w:rFonts w:ascii="Times New Roman" w:hAnsi="Times New Roman" w:cs="Times New Roman"/>
        </w:rPr>
        <w:t xml:space="preserve">(4), 33–49. </w:t>
      </w:r>
      <w:hyperlink r:id="rId8" w:tgtFrame="_new" w:history="1">
        <w:r w:rsidRPr="00342460">
          <w:rPr>
            <w:rStyle w:val="Hyperlink"/>
            <w:rFonts w:ascii="Times New Roman" w:hAnsi="Times New Roman" w:cs="Times New Roman"/>
          </w:rPr>
          <w:t>https://doi.org/10.66132/ngas010404</w:t>
        </w:r>
      </w:hyperlink>
      <w:r w:rsidRPr="00342460">
        <w:rPr>
          <w:rFonts w:ascii="Times New Roman" w:hAnsi="Times New Roman" w:cs="Times New Roman"/>
        </w:rPr>
        <w:t xml:space="preserve"> </w:t>
      </w:r>
    </w:p>
    <w:p w14:paraId="7ED6BD1F" w14:textId="77777777" w:rsidR="00342460" w:rsidRPr="00342460" w:rsidRDefault="00342460" w:rsidP="00312288">
      <w:pPr>
        <w:spacing w:line="360" w:lineRule="auto"/>
        <w:jc w:val="both"/>
        <w:rPr>
          <w:rFonts w:ascii="Times New Roman" w:hAnsi="Times New Roman" w:cs="Times New Roman"/>
        </w:rPr>
      </w:pPr>
      <w:r w:rsidRPr="00342460">
        <w:rPr>
          <w:rFonts w:ascii="Times New Roman" w:hAnsi="Times New Roman" w:cs="Times New Roman"/>
        </w:rPr>
        <w:t xml:space="preserve">Jayalakshmi, M., </w:t>
      </w:r>
      <w:proofErr w:type="spellStart"/>
      <w:r w:rsidRPr="00342460">
        <w:rPr>
          <w:rFonts w:ascii="Times New Roman" w:hAnsi="Times New Roman" w:cs="Times New Roman"/>
        </w:rPr>
        <w:t>Prasadbabu</w:t>
      </w:r>
      <w:proofErr w:type="spellEnd"/>
      <w:r w:rsidRPr="00342460">
        <w:rPr>
          <w:rFonts w:ascii="Times New Roman" w:hAnsi="Times New Roman" w:cs="Times New Roman"/>
        </w:rPr>
        <w:t xml:space="preserve">, G., </w:t>
      </w:r>
      <w:proofErr w:type="spellStart"/>
      <w:r w:rsidRPr="00342460">
        <w:rPr>
          <w:rFonts w:ascii="Times New Roman" w:hAnsi="Times New Roman" w:cs="Times New Roman"/>
        </w:rPr>
        <w:t>Chaithanya</w:t>
      </w:r>
      <w:proofErr w:type="spellEnd"/>
      <w:r w:rsidRPr="00342460">
        <w:rPr>
          <w:rFonts w:ascii="Times New Roman" w:hAnsi="Times New Roman" w:cs="Times New Roman"/>
        </w:rPr>
        <w:t xml:space="preserve">, B. H., </w:t>
      </w:r>
      <w:proofErr w:type="spellStart"/>
      <w:r w:rsidRPr="00342460">
        <w:rPr>
          <w:rFonts w:ascii="Times New Roman" w:hAnsi="Times New Roman" w:cs="Times New Roman"/>
        </w:rPr>
        <w:t>Bindhupraveena</w:t>
      </w:r>
      <w:proofErr w:type="spellEnd"/>
      <w:r w:rsidRPr="00342460">
        <w:rPr>
          <w:rFonts w:ascii="Times New Roman" w:hAnsi="Times New Roman" w:cs="Times New Roman"/>
        </w:rPr>
        <w:t xml:space="preserve">, R., &amp; Srinivas, T. (2021). Impact of soil </w:t>
      </w:r>
      <w:proofErr w:type="gramStart"/>
      <w:r w:rsidRPr="00342460">
        <w:rPr>
          <w:rFonts w:ascii="Times New Roman" w:hAnsi="Times New Roman" w:cs="Times New Roman"/>
        </w:rPr>
        <w:t>test based</w:t>
      </w:r>
      <w:proofErr w:type="gramEnd"/>
      <w:r w:rsidRPr="00342460">
        <w:rPr>
          <w:rFonts w:ascii="Times New Roman" w:hAnsi="Times New Roman" w:cs="Times New Roman"/>
        </w:rPr>
        <w:t xml:space="preserve"> fertilizer application on yield, soil health and economics in Rice. </w:t>
      </w:r>
      <w:r w:rsidRPr="00342460">
        <w:rPr>
          <w:rFonts w:ascii="Times New Roman" w:hAnsi="Times New Roman" w:cs="Times New Roman"/>
          <w:i/>
          <w:iCs/>
        </w:rPr>
        <w:t>Indian Journal of Extension Education</w:t>
      </w:r>
      <w:r w:rsidRPr="00342460">
        <w:rPr>
          <w:rFonts w:ascii="Times New Roman" w:hAnsi="Times New Roman" w:cs="Times New Roman"/>
        </w:rPr>
        <w:t>, 57(4), 147-149.</w:t>
      </w:r>
    </w:p>
    <w:p w14:paraId="0F224540" w14:textId="77777777" w:rsidR="00342460" w:rsidRPr="00342460" w:rsidRDefault="00342460" w:rsidP="00312288">
      <w:pPr>
        <w:spacing w:line="360" w:lineRule="auto"/>
        <w:jc w:val="both"/>
        <w:rPr>
          <w:rFonts w:ascii="Times New Roman" w:hAnsi="Times New Roman" w:cs="Times New Roman"/>
        </w:rPr>
      </w:pPr>
      <w:r w:rsidRPr="00342460">
        <w:rPr>
          <w:rFonts w:ascii="Times New Roman" w:hAnsi="Times New Roman" w:cs="Times New Roman"/>
        </w:rPr>
        <w:t>Lal, M. (2011). Implications of climate change in sustained agricultural productivity in South Asia. </w:t>
      </w:r>
      <w:r w:rsidRPr="00342460">
        <w:rPr>
          <w:rFonts w:ascii="Times New Roman" w:hAnsi="Times New Roman" w:cs="Times New Roman"/>
          <w:i/>
          <w:iCs/>
        </w:rPr>
        <w:t>Regional environmental change</w:t>
      </w:r>
      <w:r w:rsidRPr="00342460">
        <w:rPr>
          <w:rFonts w:ascii="Times New Roman" w:hAnsi="Times New Roman" w:cs="Times New Roman"/>
        </w:rPr>
        <w:t>, 11(1), 79-94.</w:t>
      </w:r>
    </w:p>
    <w:p w14:paraId="30C76CD0" w14:textId="77777777" w:rsidR="00342460" w:rsidRPr="00342460" w:rsidRDefault="00342460" w:rsidP="001C1F4A">
      <w:pPr>
        <w:spacing w:line="360" w:lineRule="auto"/>
        <w:jc w:val="both"/>
        <w:rPr>
          <w:rFonts w:ascii="Times New Roman" w:hAnsi="Times New Roman" w:cs="Times New Roman"/>
        </w:rPr>
      </w:pPr>
      <w:r w:rsidRPr="00342460">
        <w:rPr>
          <w:rFonts w:ascii="Times New Roman" w:hAnsi="Times New Roman" w:cs="Times New Roman"/>
        </w:rPr>
        <w:lastRenderedPageBreak/>
        <w:t xml:space="preserve">Mishra, N., Nanda, C., &amp; Kulkarni, S. R. (2026). A systematic review of global </w:t>
      </w:r>
      <w:proofErr w:type="spellStart"/>
      <w:r w:rsidRPr="00342460">
        <w:rPr>
          <w:rFonts w:ascii="Times New Roman" w:hAnsi="Times New Roman" w:cs="Times New Roman"/>
        </w:rPr>
        <w:t>prospectives</w:t>
      </w:r>
      <w:proofErr w:type="spellEnd"/>
      <w:r w:rsidRPr="00342460">
        <w:rPr>
          <w:rFonts w:ascii="Times New Roman" w:hAnsi="Times New Roman" w:cs="Times New Roman"/>
        </w:rPr>
        <w:t xml:space="preserve"> on digital agriculture and the </w:t>
      </w:r>
      <w:proofErr w:type="spellStart"/>
      <w:r w:rsidRPr="00342460">
        <w:rPr>
          <w:rFonts w:ascii="Times New Roman" w:hAnsi="Times New Roman" w:cs="Times New Roman"/>
        </w:rPr>
        <w:t>startup</w:t>
      </w:r>
      <w:proofErr w:type="spellEnd"/>
      <w:r w:rsidRPr="00342460">
        <w:rPr>
          <w:rFonts w:ascii="Times New Roman" w:hAnsi="Times New Roman" w:cs="Times New Roman"/>
        </w:rPr>
        <w:t xml:space="preserve"> ecosystem. </w:t>
      </w:r>
      <w:r w:rsidRPr="00342460">
        <w:rPr>
          <w:rFonts w:ascii="Times New Roman" w:hAnsi="Times New Roman" w:cs="Times New Roman"/>
          <w:i/>
          <w:iCs/>
        </w:rPr>
        <w:t>NG Agricultural Sciences, 2</w:t>
      </w:r>
      <w:r w:rsidRPr="00342460">
        <w:rPr>
          <w:rFonts w:ascii="Times New Roman" w:hAnsi="Times New Roman" w:cs="Times New Roman"/>
        </w:rPr>
        <w:t xml:space="preserve">(1), 1–8. </w:t>
      </w:r>
      <w:hyperlink r:id="rId9" w:tgtFrame="_new" w:history="1">
        <w:r w:rsidRPr="00342460">
          <w:rPr>
            <w:rStyle w:val="Hyperlink"/>
            <w:rFonts w:ascii="Times New Roman" w:hAnsi="Times New Roman" w:cs="Times New Roman"/>
          </w:rPr>
          <w:t>https://doi.org/10.66132/ngas020105</w:t>
        </w:r>
      </w:hyperlink>
      <w:r w:rsidRPr="00342460">
        <w:rPr>
          <w:rFonts w:ascii="Times New Roman" w:hAnsi="Times New Roman" w:cs="Times New Roman"/>
        </w:rPr>
        <w:t xml:space="preserve"> </w:t>
      </w:r>
    </w:p>
    <w:p w14:paraId="6DA622C1" w14:textId="77777777" w:rsidR="00342460" w:rsidRPr="00342460" w:rsidRDefault="00342460" w:rsidP="00312288">
      <w:pPr>
        <w:spacing w:line="360" w:lineRule="auto"/>
        <w:jc w:val="both"/>
        <w:rPr>
          <w:rFonts w:ascii="Times New Roman" w:hAnsi="Times New Roman" w:cs="Times New Roman"/>
        </w:rPr>
      </w:pPr>
      <w:proofErr w:type="spellStart"/>
      <w:r w:rsidRPr="00342460">
        <w:rPr>
          <w:rFonts w:ascii="Times New Roman" w:hAnsi="Times New Roman" w:cs="Times New Roman"/>
        </w:rPr>
        <w:t>Nannewar</w:t>
      </w:r>
      <w:proofErr w:type="spellEnd"/>
      <w:r w:rsidRPr="00342460">
        <w:rPr>
          <w:rFonts w:ascii="Times New Roman" w:hAnsi="Times New Roman" w:cs="Times New Roman"/>
        </w:rPr>
        <w:t xml:space="preserve">, R. G., </w:t>
      </w:r>
      <w:proofErr w:type="spellStart"/>
      <w:r w:rsidRPr="00342460">
        <w:rPr>
          <w:rFonts w:ascii="Times New Roman" w:hAnsi="Times New Roman" w:cs="Times New Roman"/>
        </w:rPr>
        <w:t>Kanitkar</w:t>
      </w:r>
      <w:proofErr w:type="spellEnd"/>
      <w:r w:rsidRPr="00342460">
        <w:rPr>
          <w:rFonts w:ascii="Times New Roman" w:hAnsi="Times New Roman" w:cs="Times New Roman"/>
        </w:rPr>
        <w:t>, T., &amp; Srikanth, R. (2025). Evaluating the impact of agrometeorological advisory services on crop yields using propensity score matching method in Karnataka's rainfed regions. </w:t>
      </w:r>
      <w:r w:rsidRPr="00342460">
        <w:rPr>
          <w:rFonts w:ascii="Times New Roman" w:hAnsi="Times New Roman" w:cs="Times New Roman"/>
          <w:i/>
          <w:iCs/>
        </w:rPr>
        <w:t>Mausam</w:t>
      </w:r>
      <w:r w:rsidRPr="00342460">
        <w:rPr>
          <w:rFonts w:ascii="Times New Roman" w:hAnsi="Times New Roman" w:cs="Times New Roman"/>
        </w:rPr>
        <w:t>, 76(2), 529-540.</w:t>
      </w:r>
    </w:p>
    <w:p w14:paraId="199032FD" w14:textId="77777777" w:rsidR="00342460" w:rsidRPr="00342460" w:rsidRDefault="00342460" w:rsidP="00312288">
      <w:pPr>
        <w:spacing w:line="360" w:lineRule="auto"/>
        <w:jc w:val="both"/>
        <w:rPr>
          <w:rFonts w:ascii="Times New Roman" w:hAnsi="Times New Roman" w:cs="Times New Roman"/>
        </w:rPr>
      </w:pPr>
      <w:proofErr w:type="spellStart"/>
      <w:r w:rsidRPr="00342460">
        <w:rPr>
          <w:rFonts w:ascii="Times New Roman" w:hAnsi="Times New Roman" w:cs="Times New Roman"/>
        </w:rPr>
        <w:t>Panigrahi</w:t>
      </w:r>
      <w:proofErr w:type="spellEnd"/>
      <w:r w:rsidRPr="00342460">
        <w:rPr>
          <w:rFonts w:ascii="Times New Roman" w:hAnsi="Times New Roman" w:cs="Times New Roman"/>
        </w:rPr>
        <w:t xml:space="preserve">, N., </w:t>
      </w:r>
      <w:proofErr w:type="spellStart"/>
      <w:r w:rsidRPr="00342460">
        <w:rPr>
          <w:rFonts w:ascii="Times New Roman" w:hAnsi="Times New Roman" w:cs="Times New Roman"/>
        </w:rPr>
        <w:t>Satpathy</w:t>
      </w:r>
      <w:proofErr w:type="spellEnd"/>
      <w:r w:rsidRPr="00342460">
        <w:rPr>
          <w:rFonts w:ascii="Times New Roman" w:hAnsi="Times New Roman" w:cs="Times New Roman"/>
        </w:rPr>
        <w:t>, B., &amp; Singh, A. K. (2023). Gender-based Variations in Perception of Flood Impacts-A Micro Study. </w:t>
      </w:r>
      <w:r w:rsidRPr="00342460">
        <w:rPr>
          <w:rFonts w:ascii="Times New Roman" w:hAnsi="Times New Roman" w:cs="Times New Roman"/>
          <w:i/>
          <w:iCs/>
        </w:rPr>
        <w:t>Indian Journal of Extension Education</w:t>
      </w:r>
      <w:r w:rsidRPr="00342460">
        <w:rPr>
          <w:rFonts w:ascii="Times New Roman" w:hAnsi="Times New Roman" w:cs="Times New Roman"/>
        </w:rPr>
        <w:t>, </w:t>
      </w:r>
      <w:r w:rsidRPr="00342460">
        <w:rPr>
          <w:rFonts w:ascii="Times New Roman" w:hAnsi="Times New Roman" w:cs="Times New Roman"/>
          <w:i/>
          <w:iCs/>
        </w:rPr>
        <w:t>59</w:t>
      </w:r>
      <w:r w:rsidRPr="00342460">
        <w:rPr>
          <w:rFonts w:ascii="Times New Roman" w:hAnsi="Times New Roman" w:cs="Times New Roman"/>
        </w:rPr>
        <w:t>(2), 69-74.</w:t>
      </w:r>
    </w:p>
    <w:p w14:paraId="4C00C48A" w14:textId="77777777" w:rsidR="00342460" w:rsidRPr="00342460" w:rsidRDefault="00342460" w:rsidP="00312288">
      <w:pPr>
        <w:spacing w:line="360" w:lineRule="auto"/>
        <w:jc w:val="both"/>
        <w:rPr>
          <w:rFonts w:ascii="Times New Roman" w:hAnsi="Times New Roman" w:cs="Times New Roman"/>
        </w:rPr>
      </w:pPr>
      <w:r w:rsidRPr="00342460">
        <w:rPr>
          <w:rFonts w:ascii="Times New Roman" w:hAnsi="Times New Roman" w:cs="Times New Roman"/>
        </w:rPr>
        <w:t>Raghuvanshi, R., &amp; Ansari, M. A. (2020). Farmers’ vulnerability to climate change: A study in North Himalayan region of Uttarakhand, India. </w:t>
      </w:r>
      <w:r w:rsidRPr="00342460">
        <w:rPr>
          <w:rFonts w:ascii="Times New Roman" w:hAnsi="Times New Roman" w:cs="Times New Roman"/>
          <w:i/>
          <w:iCs/>
        </w:rPr>
        <w:t>Indian Journal of Extension Education</w:t>
      </w:r>
      <w:r w:rsidRPr="00342460">
        <w:rPr>
          <w:rFonts w:ascii="Times New Roman" w:hAnsi="Times New Roman" w:cs="Times New Roman"/>
        </w:rPr>
        <w:t>, 56(4), 1-8.</w:t>
      </w:r>
    </w:p>
    <w:p w14:paraId="5480B78D" w14:textId="77777777" w:rsidR="00342460" w:rsidRPr="00342460" w:rsidRDefault="00342460" w:rsidP="00312288">
      <w:pPr>
        <w:spacing w:line="360" w:lineRule="auto"/>
        <w:jc w:val="both"/>
        <w:rPr>
          <w:rFonts w:ascii="Times New Roman" w:hAnsi="Times New Roman" w:cs="Times New Roman"/>
        </w:rPr>
      </w:pPr>
      <w:r w:rsidRPr="00342460">
        <w:rPr>
          <w:rFonts w:ascii="Times New Roman" w:hAnsi="Times New Roman" w:cs="Times New Roman"/>
        </w:rPr>
        <w:t xml:space="preserve">Rathore, L. S., Ghosh, K., &amp; Singh, K. K. (2025). Evolution of </w:t>
      </w:r>
      <w:proofErr w:type="spellStart"/>
      <w:r w:rsidRPr="00342460">
        <w:rPr>
          <w:rFonts w:ascii="Times New Roman" w:hAnsi="Times New Roman" w:cs="Times New Roman"/>
        </w:rPr>
        <w:t>agromet</w:t>
      </w:r>
      <w:proofErr w:type="spellEnd"/>
      <w:r w:rsidRPr="00342460">
        <w:rPr>
          <w:rFonts w:ascii="Times New Roman" w:hAnsi="Times New Roman" w:cs="Times New Roman"/>
        </w:rPr>
        <w:t xml:space="preserve"> advisory services in India. </w:t>
      </w:r>
      <w:r w:rsidRPr="00342460">
        <w:rPr>
          <w:rFonts w:ascii="Times New Roman" w:hAnsi="Times New Roman" w:cs="Times New Roman"/>
          <w:i/>
          <w:iCs/>
        </w:rPr>
        <w:t>Mausam</w:t>
      </w:r>
      <w:r w:rsidRPr="00342460">
        <w:rPr>
          <w:rFonts w:ascii="Times New Roman" w:hAnsi="Times New Roman" w:cs="Times New Roman"/>
        </w:rPr>
        <w:t>, 76(1), 231-256.</w:t>
      </w:r>
    </w:p>
    <w:p w14:paraId="690E78C2" w14:textId="77777777" w:rsidR="00342460" w:rsidRPr="00342460" w:rsidRDefault="00342460" w:rsidP="00312288">
      <w:pPr>
        <w:spacing w:line="360" w:lineRule="auto"/>
        <w:jc w:val="both"/>
        <w:rPr>
          <w:rFonts w:ascii="Times New Roman" w:hAnsi="Times New Roman" w:cs="Times New Roman"/>
        </w:rPr>
      </w:pPr>
      <w:r w:rsidRPr="00342460">
        <w:rPr>
          <w:rFonts w:ascii="Times New Roman" w:hAnsi="Times New Roman" w:cs="Times New Roman"/>
        </w:rPr>
        <w:t xml:space="preserve">Singh, K. K., </w:t>
      </w:r>
      <w:proofErr w:type="spellStart"/>
      <w:r w:rsidRPr="00342460">
        <w:rPr>
          <w:rFonts w:ascii="Times New Roman" w:hAnsi="Times New Roman" w:cs="Times New Roman"/>
        </w:rPr>
        <w:t>Baxla</w:t>
      </w:r>
      <w:proofErr w:type="spellEnd"/>
      <w:r w:rsidRPr="00342460">
        <w:rPr>
          <w:rFonts w:ascii="Times New Roman" w:hAnsi="Times New Roman" w:cs="Times New Roman"/>
        </w:rPr>
        <w:t>, A. K., Singh, P., &amp; Singh, P. K. (2018). Weather based information on risk management in agriculture. In </w:t>
      </w:r>
      <w:r w:rsidRPr="00342460">
        <w:rPr>
          <w:rFonts w:ascii="Times New Roman" w:hAnsi="Times New Roman" w:cs="Times New Roman"/>
          <w:i/>
          <w:iCs/>
        </w:rPr>
        <w:t>Climate change and agriculture in India: Impact and Adaptation</w:t>
      </w:r>
      <w:r w:rsidRPr="00342460">
        <w:rPr>
          <w:rFonts w:ascii="Times New Roman" w:hAnsi="Times New Roman" w:cs="Times New Roman"/>
        </w:rPr>
        <w:t> (pp. 207-216). Cham: Springer International Publishing.</w:t>
      </w:r>
    </w:p>
    <w:p w14:paraId="6B3B90D4" w14:textId="77777777" w:rsidR="00342460" w:rsidRPr="00342460" w:rsidRDefault="00342460" w:rsidP="00312288">
      <w:pPr>
        <w:spacing w:line="360" w:lineRule="auto"/>
        <w:jc w:val="both"/>
        <w:rPr>
          <w:rFonts w:ascii="Times New Roman" w:hAnsi="Times New Roman" w:cs="Times New Roman"/>
        </w:rPr>
      </w:pPr>
      <w:proofErr w:type="spellStart"/>
      <w:r w:rsidRPr="00342460">
        <w:rPr>
          <w:rFonts w:ascii="Times New Roman" w:hAnsi="Times New Roman" w:cs="Times New Roman"/>
        </w:rPr>
        <w:t>Velamuri</w:t>
      </w:r>
      <w:proofErr w:type="spellEnd"/>
      <w:r w:rsidRPr="00342460">
        <w:rPr>
          <w:rFonts w:ascii="Times New Roman" w:hAnsi="Times New Roman" w:cs="Times New Roman"/>
        </w:rPr>
        <w:t>, A., Patel, S. R., &amp; Parikh, N. (2025). Variations in Agriculture Credit Allocation: Evidence from Mann Whitney U Test. </w:t>
      </w:r>
      <w:r w:rsidRPr="00342460">
        <w:rPr>
          <w:rFonts w:ascii="Times New Roman" w:hAnsi="Times New Roman" w:cs="Times New Roman"/>
          <w:i/>
          <w:iCs/>
        </w:rPr>
        <w:t>Journal of Scientific Research and Reports</w:t>
      </w:r>
      <w:r w:rsidRPr="00342460">
        <w:rPr>
          <w:rFonts w:ascii="Times New Roman" w:hAnsi="Times New Roman" w:cs="Times New Roman"/>
        </w:rPr>
        <w:t>, </w:t>
      </w:r>
      <w:r w:rsidRPr="00342460">
        <w:rPr>
          <w:rFonts w:ascii="Times New Roman" w:hAnsi="Times New Roman" w:cs="Times New Roman"/>
          <w:i/>
          <w:iCs/>
        </w:rPr>
        <w:t>31</w:t>
      </w:r>
      <w:r w:rsidRPr="00342460">
        <w:rPr>
          <w:rFonts w:ascii="Times New Roman" w:hAnsi="Times New Roman" w:cs="Times New Roman"/>
        </w:rPr>
        <w:t>(2), 229-236.</w:t>
      </w:r>
    </w:p>
    <w:sectPr w:rsidR="00342460" w:rsidRPr="00342460" w:rsidSect="0041281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FC5D9D" w14:textId="77777777" w:rsidR="00D31A62" w:rsidRDefault="00D31A62" w:rsidP="00FA1337">
      <w:pPr>
        <w:spacing w:after="0" w:line="240" w:lineRule="auto"/>
      </w:pPr>
      <w:r>
        <w:separator/>
      </w:r>
    </w:p>
  </w:endnote>
  <w:endnote w:type="continuationSeparator" w:id="0">
    <w:p w14:paraId="18293974" w14:textId="77777777" w:rsidR="00D31A62" w:rsidRDefault="00D31A62" w:rsidP="00FA1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D8913" w14:textId="77777777" w:rsidR="00FA1337" w:rsidRDefault="00FA13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B2F9A" w14:textId="77777777" w:rsidR="00FA1337" w:rsidRDefault="00FA13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228BE" w14:textId="77777777" w:rsidR="00FA1337" w:rsidRDefault="00FA1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BD1E0C" w14:textId="77777777" w:rsidR="00D31A62" w:rsidRDefault="00D31A62" w:rsidP="00FA1337">
      <w:pPr>
        <w:spacing w:after="0" w:line="240" w:lineRule="auto"/>
      </w:pPr>
      <w:r>
        <w:separator/>
      </w:r>
    </w:p>
  </w:footnote>
  <w:footnote w:type="continuationSeparator" w:id="0">
    <w:p w14:paraId="4D2B757D" w14:textId="77777777" w:rsidR="00D31A62" w:rsidRDefault="00D31A62" w:rsidP="00FA13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625D5" w14:textId="714575A7" w:rsidR="00FA1337" w:rsidRDefault="00D31A62">
    <w:pPr>
      <w:pStyle w:val="Header"/>
    </w:pPr>
    <w:r>
      <w:rPr>
        <w:noProof/>
      </w:rPr>
      <w:pict w14:anchorId="68787C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07637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3D50D" w14:textId="3CAB9A9E" w:rsidR="00FA1337" w:rsidRDefault="00D31A62">
    <w:pPr>
      <w:pStyle w:val="Header"/>
    </w:pPr>
    <w:r>
      <w:rPr>
        <w:noProof/>
      </w:rPr>
      <w:pict w14:anchorId="28EA39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07637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5D8C8" w14:textId="7AA06BA7" w:rsidR="00FA1337" w:rsidRDefault="00D31A62">
    <w:pPr>
      <w:pStyle w:val="Header"/>
    </w:pPr>
    <w:r>
      <w:rPr>
        <w:noProof/>
      </w:rPr>
      <w:pict w14:anchorId="5AE0BC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07637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497725"/>
    <w:multiLevelType w:val="hybridMultilevel"/>
    <w:tmpl w:val="3FD89D92"/>
    <w:lvl w:ilvl="0" w:tplc="15583DD0">
      <w:numFmt w:val="bullet"/>
      <w:lvlText w:val=""/>
      <w:lvlJc w:val="left"/>
      <w:pPr>
        <w:ind w:left="810" w:hanging="45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6D594930"/>
    <w:multiLevelType w:val="hybridMultilevel"/>
    <w:tmpl w:val="01E291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2E7"/>
    <w:rsid w:val="00020F66"/>
    <w:rsid w:val="00052845"/>
    <w:rsid w:val="00057918"/>
    <w:rsid w:val="000867F5"/>
    <w:rsid w:val="000A53FF"/>
    <w:rsid w:val="000A7F9F"/>
    <w:rsid w:val="000C47C5"/>
    <w:rsid w:val="001625B0"/>
    <w:rsid w:val="0017632C"/>
    <w:rsid w:val="001864EC"/>
    <w:rsid w:val="001C1F4A"/>
    <w:rsid w:val="001C3872"/>
    <w:rsid w:val="002609D8"/>
    <w:rsid w:val="00267FDD"/>
    <w:rsid w:val="00292D70"/>
    <w:rsid w:val="002B5708"/>
    <w:rsid w:val="002C068F"/>
    <w:rsid w:val="00300E4C"/>
    <w:rsid w:val="00307A7D"/>
    <w:rsid w:val="00312288"/>
    <w:rsid w:val="00316666"/>
    <w:rsid w:val="00325EBE"/>
    <w:rsid w:val="003331E7"/>
    <w:rsid w:val="00342460"/>
    <w:rsid w:val="003D63A7"/>
    <w:rsid w:val="003E5BB4"/>
    <w:rsid w:val="0041281F"/>
    <w:rsid w:val="00417110"/>
    <w:rsid w:val="00444607"/>
    <w:rsid w:val="00446BAD"/>
    <w:rsid w:val="00466ABB"/>
    <w:rsid w:val="00493EFA"/>
    <w:rsid w:val="004C450B"/>
    <w:rsid w:val="004D2ECD"/>
    <w:rsid w:val="0051189F"/>
    <w:rsid w:val="005659D3"/>
    <w:rsid w:val="00597C7C"/>
    <w:rsid w:val="005A478C"/>
    <w:rsid w:val="005E7941"/>
    <w:rsid w:val="00625157"/>
    <w:rsid w:val="00625ABC"/>
    <w:rsid w:val="00653A3F"/>
    <w:rsid w:val="00665EEE"/>
    <w:rsid w:val="006665AE"/>
    <w:rsid w:val="006B234A"/>
    <w:rsid w:val="006B6CFA"/>
    <w:rsid w:val="00714A58"/>
    <w:rsid w:val="00773D66"/>
    <w:rsid w:val="00773F7F"/>
    <w:rsid w:val="00790D9B"/>
    <w:rsid w:val="00807A4E"/>
    <w:rsid w:val="008C0155"/>
    <w:rsid w:val="008E323A"/>
    <w:rsid w:val="008F69D8"/>
    <w:rsid w:val="00926D36"/>
    <w:rsid w:val="00962486"/>
    <w:rsid w:val="0096568D"/>
    <w:rsid w:val="00967EFD"/>
    <w:rsid w:val="009973DC"/>
    <w:rsid w:val="009C48F1"/>
    <w:rsid w:val="009D4121"/>
    <w:rsid w:val="009E767A"/>
    <w:rsid w:val="009F3F4C"/>
    <w:rsid w:val="00A15277"/>
    <w:rsid w:val="00B05FDC"/>
    <w:rsid w:val="00B1714B"/>
    <w:rsid w:val="00B54AB4"/>
    <w:rsid w:val="00B67979"/>
    <w:rsid w:val="00B82A91"/>
    <w:rsid w:val="00C11106"/>
    <w:rsid w:val="00C11D60"/>
    <w:rsid w:val="00C421A8"/>
    <w:rsid w:val="00C6705A"/>
    <w:rsid w:val="00CA6FCC"/>
    <w:rsid w:val="00CB7533"/>
    <w:rsid w:val="00CC123B"/>
    <w:rsid w:val="00CC7BF0"/>
    <w:rsid w:val="00D31A62"/>
    <w:rsid w:val="00D74B00"/>
    <w:rsid w:val="00DA6E8F"/>
    <w:rsid w:val="00DB52E7"/>
    <w:rsid w:val="00DB7292"/>
    <w:rsid w:val="00E11724"/>
    <w:rsid w:val="00E36A9C"/>
    <w:rsid w:val="00E42593"/>
    <w:rsid w:val="00E518FA"/>
    <w:rsid w:val="00E71AAA"/>
    <w:rsid w:val="00EC361B"/>
    <w:rsid w:val="00EF1773"/>
    <w:rsid w:val="00EF30C7"/>
    <w:rsid w:val="00F24506"/>
    <w:rsid w:val="00F2534B"/>
    <w:rsid w:val="00F84F11"/>
    <w:rsid w:val="00F959EC"/>
    <w:rsid w:val="00FA1337"/>
    <w:rsid w:val="00FF0D45"/>
    <w:rsid w:val="00FF7E5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AD36EF"/>
  <w15:chartTrackingRefBased/>
  <w15:docId w15:val="{2883C7CB-7BB6-4747-BD56-129BC9317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52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B52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52E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B52E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B52E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B52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52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52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52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2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52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52E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52E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B52E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B52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52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52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52E7"/>
    <w:rPr>
      <w:rFonts w:eastAsiaTheme="majorEastAsia" w:cstheme="majorBidi"/>
      <w:color w:val="272727" w:themeColor="text1" w:themeTint="D8"/>
    </w:rPr>
  </w:style>
  <w:style w:type="paragraph" w:styleId="Title">
    <w:name w:val="Title"/>
    <w:basedOn w:val="Normal"/>
    <w:next w:val="Normal"/>
    <w:link w:val="TitleChar"/>
    <w:uiPriority w:val="10"/>
    <w:qFormat/>
    <w:rsid w:val="00DB52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2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2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52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52E7"/>
    <w:pPr>
      <w:spacing w:before="160"/>
      <w:jc w:val="center"/>
    </w:pPr>
    <w:rPr>
      <w:i/>
      <w:iCs/>
      <w:color w:val="404040" w:themeColor="text1" w:themeTint="BF"/>
    </w:rPr>
  </w:style>
  <w:style w:type="character" w:customStyle="1" w:styleId="QuoteChar">
    <w:name w:val="Quote Char"/>
    <w:basedOn w:val="DefaultParagraphFont"/>
    <w:link w:val="Quote"/>
    <w:uiPriority w:val="29"/>
    <w:rsid w:val="00DB52E7"/>
    <w:rPr>
      <w:i/>
      <w:iCs/>
      <w:color w:val="404040" w:themeColor="text1" w:themeTint="BF"/>
    </w:rPr>
  </w:style>
  <w:style w:type="paragraph" w:styleId="ListParagraph">
    <w:name w:val="List Paragraph"/>
    <w:basedOn w:val="Normal"/>
    <w:uiPriority w:val="34"/>
    <w:qFormat/>
    <w:rsid w:val="00DB52E7"/>
    <w:pPr>
      <w:ind w:left="720"/>
      <w:contextualSpacing/>
    </w:pPr>
  </w:style>
  <w:style w:type="character" w:styleId="IntenseEmphasis">
    <w:name w:val="Intense Emphasis"/>
    <w:basedOn w:val="DefaultParagraphFont"/>
    <w:uiPriority w:val="21"/>
    <w:qFormat/>
    <w:rsid w:val="00DB52E7"/>
    <w:rPr>
      <w:i/>
      <w:iCs/>
      <w:color w:val="2F5496" w:themeColor="accent1" w:themeShade="BF"/>
    </w:rPr>
  </w:style>
  <w:style w:type="paragraph" w:styleId="IntenseQuote">
    <w:name w:val="Intense Quote"/>
    <w:basedOn w:val="Normal"/>
    <w:next w:val="Normal"/>
    <w:link w:val="IntenseQuoteChar"/>
    <w:uiPriority w:val="30"/>
    <w:qFormat/>
    <w:rsid w:val="00DB52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52E7"/>
    <w:rPr>
      <w:i/>
      <w:iCs/>
      <w:color w:val="2F5496" w:themeColor="accent1" w:themeShade="BF"/>
    </w:rPr>
  </w:style>
  <w:style w:type="character" w:styleId="IntenseReference">
    <w:name w:val="Intense Reference"/>
    <w:basedOn w:val="DefaultParagraphFont"/>
    <w:uiPriority w:val="32"/>
    <w:qFormat/>
    <w:rsid w:val="00DB52E7"/>
    <w:rPr>
      <w:b/>
      <w:bCs/>
      <w:smallCaps/>
      <w:color w:val="2F5496" w:themeColor="accent1" w:themeShade="BF"/>
      <w:spacing w:val="5"/>
    </w:rPr>
  </w:style>
  <w:style w:type="table" w:styleId="TableGrid">
    <w:name w:val="Table Grid"/>
    <w:basedOn w:val="TableNormal"/>
    <w:uiPriority w:val="39"/>
    <w:rsid w:val="00086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D4121"/>
    <w:pPr>
      <w:widowControl w:val="0"/>
      <w:autoSpaceDE w:val="0"/>
      <w:autoSpaceDN w:val="0"/>
      <w:spacing w:after="0" w:line="268" w:lineRule="exact"/>
    </w:pPr>
    <w:rPr>
      <w:rFonts w:ascii="Times New Roman" w:eastAsia="Times New Roman" w:hAnsi="Times New Roman" w:cs="Times New Roman"/>
      <w:kern w:val="0"/>
      <w:sz w:val="22"/>
      <w:szCs w:val="22"/>
      <w:lang w:val="en-US"/>
      <w14:ligatures w14:val="none"/>
    </w:rPr>
  </w:style>
  <w:style w:type="paragraph" w:styleId="NormalWeb">
    <w:name w:val="Normal (Web)"/>
    <w:basedOn w:val="Normal"/>
    <w:uiPriority w:val="99"/>
    <w:semiHidden/>
    <w:unhideWhenUsed/>
    <w:rsid w:val="00C6705A"/>
    <w:rPr>
      <w:rFonts w:ascii="Times New Roman" w:hAnsi="Times New Roman" w:cs="Times New Roman"/>
    </w:rPr>
  </w:style>
  <w:style w:type="paragraph" w:styleId="BodyText">
    <w:name w:val="Body Text"/>
    <w:basedOn w:val="Normal"/>
    <w:link w:val="BodyTextChar"/>
    <w:uiPriority w:val="1"/>
    <w:qFormat/>
    <w:rsid w:val="00A15277"/>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rsid w:val="00A15277"/>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rsid w:val="001C1F4A"/>
    <w:rPr>
      <w:color w:val="0563C1" w:themeColor="hyperlink"/>
      <w:u w:val="single"/>
    </w:rPr>
  </w:style>
  <w:style w:type="character" w:styleId="UnresolvedMention">
    <w:name w:val="Unresolved Mention"/>
    <w:basedOn w:val="DefaultParagraphFont"/>
    <w:uiPriority w:val="99"/>
    <w:semiHidden/>
    <w:unhideWhenUsed/>
    <w:rsid w:val="001C1F4A"/>
    <w:rPr>
      <w:color w:val="605E5C"/>
      <w:shd w:val="clear" w:color="auto" w:fill="E1DFDD"/>
    </w:rPr>
  </w:style>
  <w:style w:type="paragraph" w:styleId="Header">
    <w:name w:val="header"/>
    <w:basedOn w:val="Normal"/>
    <w:link w:val="HeaderChar"/>
    <w:uiPriority w:val="99"/>
    <w:unhideWhenUsed/>
    <w:rsid w:val="00FA13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1337"/>
  </w:style>
  <w:style w:type="paragraph" w:styleId="Footer">
    <w:name w:val="footer"/>
    <w:basedOn w:val="Normal"/>
    <w:link w:val="FooterChar"/>
    <w:uiPriority w:val="99"/>
    <w:unhideWhenUsed/>
    <w:rsid w:val="00FA13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1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66132/ngas010404"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66132/ngas010402"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66132/ngas020105"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272</TotalTime>
  <Pages>13</Pages>
  <Words>4242</Words>
  <Characters>24182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Swapnamay Ghosh</dc:creator>
  <cp:keywords/>
  <dc:description/>
  <cp:lastModifiedBy>SDI 1158</cp:lastModifiedBy>
  <cp:revision>21</cp:revision>
  <dcterms:created xsi:type="dcterms:W3CDTF">2026-04-13T15:55:00Z</dcterms:created>
  <dcterms:modified xsi:type="dcterms:W3CDTF">2026-04-17T12:58:00Z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6f3793eb-389e-4f95-8038-db1f46b95ed6</vt:lpwstr>
  </property>
</Properties>
</file>