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BE36" w14:textId="3352234F" w:rsidR="004B7109" w:rsidRPr="004B7109" w:rsidRDefault="004B7109" w:rsidP="00612FE0">
      <w:pPr>
        <w:rPr>
          <w:rFonts w:ascii="Times New Roman" w:hAnsi="Times New Roman"/>
          <w:b/>
          <w:bCs/>
          <w:sz w:val="28"/>
          <w:szCs w:val="28"/>
        </w:rPr>
      </w:pPr>
      <w:r w:rsidRPr="004B7109">
        <w:rPr>
          <w:rFonts w:ascii="Times New Roman" w:hAnsi="Times New Roman"/>
          <w:b/>
          <w:bCs/>
          <w:sz w:val="28"/>
          <w:szCs w:val="28"/>
        </w:rPr>
        <w:t>Original Research Article</w:t>
      </w:r>
    </w:p>
    <w:p w14:paraId="22468859" w14:textId="6DD8E544" w:rsidR="00D56E6C" w:rsidRPr="00481949" w:rsidRDefault="009E3F21" w:rsidP="00481949">
      <w:pPr>
        <w:jc w:val="center"/>
        <w:rPr>
          <w:rFonts w:ascii="Times New Roman" w:hAnsi="Times New Roman"/>
          <w:b/>
          <w:bCs/>
          <w:sz w:val="26"/>
          <w:szCs w:val="26"/>
        </w:rPr>
      </w:pPr>
      <w:r w:rsidRPr="00481949">
        <w:rPr>
          <w:rFonts w:ascii="Times New Roman" w:hAnsi="Times New Roman"/>
          <w:b/>
          <w:bCs/>
          <w:sz w:val="26"/>
          <w:szCs w:val="26"/>
        </w:rPr>
        <w:t>Constraints Faced by Farmers in the Adoption of ICT in Kota District of Rajasthan</w:t>
      </w:r>
      <w:r w:rsidR="00E53D2B">
        <w:rPr>
          <w:rFonts w:ascii="Times New Roman" w:hAnsi="Times New Roman"/>
          <w:b/>
          <w:bCs/>
          <w:sz w:val="26"/>
          <w:szCs w:val="26"/>
        </w:rPr>
        <w:t>, India</w:t>
      </w:r>
    </w:p>
    <w:p w14:paraId="300BFD9C" w14:textId="77777777" w:rsidR="005B335F" w:rsidRDefault="005B335F" w:rsidP="006C7435">
      <w:pPr>
        <w:jc w:val="center"/>
        <w:rPr>
          <w:rFonts w:ascii="Times New Roman" w:hAnsi="Times New Roman"/>
          <w:b/>
          <w:bCs/>
          <w:sz w:val="28"/>
          <w:szCs w:val="28"/>
        </w:rPr>
      </w:pPr>
    </w:p>
    <w:p w14:paraId="4E11B9AE" w14:textId="70F9890F" w:rsidR="00585875" w:rsidRPr="004B7109" w:rsidRDefault="006C7435" w:rsidP="006C7435">
      <w:pPr>
        <w:jc w:val="center"/>
        <w:rPr>
          <w:rFonts w:ascii="Times New Roman" w:hAnsi="Times New Roman"/>
          <w:b/>
          <w:bCs/>
          <w:sz w:val="28"/>
          <w:szCs w:val="28"/>
        </w:rPr>
      </w:pPr>
      <w:r w:rsidRPr="004B7109">
        <w:rPr>
          <w:rFonts w:ascii="Times New Roman" w:hAnsi="Times New Roman"/>
          <w:b/>
          <w:bCs/>
          <w:sz w:val="28"/>
          <w:szCs w:val="28"/>
        </w:rPr>
        <w:t>ABSTRACT</w:t>
      </w:r>
    </w:p>
    <w:p w14:paraId="33504BC3" w14:textId="77777777" w:rsidR="005E2167" w:rsidRDefault="00664515" w:rsidP="008107C9">
      <w:pPr>
        <w:ind w:firstLine="720"/>
        <w:rPr>
          <w:rFonts w:ascii="Times New Roman" w:hAnsi="Times New Roman"/>
          <w:sz w:val="24"/>
          <w:szCs w:val="24"/>
        </w:rPr>
      </w:pPr>
      <w:r w:rsidRPr="004B7109">
        <w:rPr>
          <w:rFonts w:ascii="Times New Roman" w:hAnsi="Times New Roman"/>
          <w:sz w:val="24"/>
          <w:szCs w:val="24"/>
        </w:rPr>
        <w:t xml:space="preserve">Information and Communication technology (ICT) has emerged as a </w:t>
      </w:r>
      <w:r w:rsidR="00402237" w:rsidRPr="004B7109">
        <w:rPr>
          <w:rFonts w:ascii="Times New Roman" w:hAnsi="Times New Roman"/>
          <w:sz w:val="24"/>
          <w:szCs w:val="24"/>
        </w:rPr>
        <w:t xml:space="preserve">key catalyst for the growth and modernization of agriculture through making it more practical, engaging and effective. ICT-based extension system plays an important role in redefining agricultural practices and improving farmers lives by </w:t>
      </w:r>
      <w:r w:rsidR="009C051A" w:rsidRPr="004B7109">
        <w:rPr>
          <w:rFonts w:ascii="Times New Roman" w:hAnsi="Times New Roman"/>
          <w:sz w:val="24"/>
          <w:szCs w:val="24"/>
        </w:rPr>
        <w:t xml:space="preserve">enhancing </w:t>
      </w:r>
      <w:r w:rsidR="00402237" w:rsidRPr="004B7109">
        <w:rPr>
          <w:rFonts w:ascii="Times New Roman" w:hAnsi="Times New Roman"/>
          <w:sz w:val="24"/>
          <w:szCs w:val="24"/>
        </w:rPr>
        <w:t xml:space="preserve">access to timely </w:t>
      </w:r>
      <w:r w:rsidR="0029555A" w:rsidRPr="004B7109">
        <w:rPr>
          <w:rFonts w:ascii="Times New Roman" w:hAnsi="Times New Roman"/>
          <w:sz w:val="24"/>
          <w:szCs w:val="24"/>
        </w:rPr>
        <w:t xml:space="preserve">information and promoting the exchange of knowledge. </w:t>
      </w:r>
    </w:p>
    <w:p w14:paraId="6755A2A8" w14:textId="32CFD7CA" w:rsidR="00653AB2" w:rsidRDefault="005E2167" w:rsidP="005E2167">
      <w:pPr>
        <w:rPr>
          <w:rFonts w:ascii="Times New Roman" w:hAnsi="Times New Roman"/>
          <w:sz w:val="24"/>
          <w:szCs w:val="24"/>
        </w:rPr>
      </w:pPr>
      <w:r>
        <w:rPr>
          <w:rFonts w:ascii="Times New Roman" w:hAnsi="Times New Roman"/>
          <w:sz w:val="24"/>
          <w:szCs w:val="24"/>
        </w:rPr>
        <w:t>Objective:</w:t>
      </w:r>
      <w:r w:rsidR="0029555A" w:rsidRPr="004B7109">
        <w:rPr>
          <w:rFonts w:ascii="Times New Roman" w:hAnsi="Times New Roman"/>
          <w:sz w:val="24"/>
          <w:szCs w:val="24"/>
        </w:rPr>
        <w:t xml:space="preserve"> “</w:t>
      </w:r>
      <w:r w:rsidR="000225F7">
        <w:rPr>
          <w:rFonts w:ascii="Times New Roman" w:hAnsi="Times New Roman"/>
          <w:sz w:val="24"/>
          <w:szCs w:val="24"/>
        </w:rPr>
        <w:t>To determine the constraint</w:t>
      </w:r>
      <w:r w:rsidR="00D1364A">
        <w:rPr>
          <w:rFonts w:ascii="Times New Roman" w:hAnsi="Times New Roman"/>
          <w:sz w:val="24"/>
          <w:szCs w:val="24"/>
        </w:rPr>
        <w:t>s</w:t>
      </w:r>
      <w:r w:rsidR="000225F7">
        <w:rPr>
          <w:rFonts w:ascii="Times New Roman" w:hAnsi="Times New Roman"/>
          <w:sz w:val="24"/>
          <w:szCs w:val="24"/>
        </w:rPr>
        <w:t xml:space="preserve"> </w:t>
      </w:r>
      <w:r w:rsidR="009512D6">
        <w:rPr>
          <w:rFonts w:ascii="Times New Roman" w:hAnsi="Times New Roman"/>
          <w:sz w:val="24"/>
          <w:szCs w:val="24"/>
        </w:rPr>
        <w:t>faced by the farmers towards ICT</w:t>
      </w:r>
      <w:r w:rsidR="0029555A" w:rsidRPr="004B7109">
        <w:rPr>
          <w:rFonts w:ascii="Times New Roman" w:hAnsi="Times New Roman"/>
          <w:sz w:val="24"/>
          <w:szCs w:val="24"/>
        </w:rPr>
        <w:t>”</w:t>
      </w:r>
      <w:r w:rsidR="0029555A" w:rsidRPr="004B7109">
        <w:rPr>
          <w:rFonts w:ascii="Times New Roman" w:hAnsi="Times New Roman"/>
          <w:b/>
          <w:bCs/>
          <w:sz w:val="24"/>
          <w:szCs w:val="24"/>
        </w:rPr>
        <w:t xml:space="preserve"> </w:t>
      </w:r>
    </w:p>
    <w:p w14:paraId="1A87E80A" w14:textId="77754AC9" w:rsidR="005E2167" w:rsidRDefault="005E2167" w:rsidP="005E2167">
      <w:pPr>
        <w:rPr>
          <w:rFonts w:ascii="Times New Roman" w:hAnsi="Times New Roman"/>
          <w:sz w:val="24"/>
          <w:szCs w:val="24"/>
        </w:rPr>
      </w:pPr>
      <w:r>
        <w:rPr>
          <w:rFonts w:ascii="Times New Roman" w:hAnsi="Times New Roman"/>
          <w:sz w:val="24"/>
          <w:szCs w:val="24"/>
        </w:rPr>
        <w:t xml:space="preserve">Methodology: </w:t>
      </w:r>
      <w:r w:rsidR="00653AB2">
        <w:rPr>
          <w:rFonts w:ascii="Times New Roman" w:hAnsi="Times New Roman"/>
          <w:sz w:val="24"/>
          <w:szCs w:val="24"/>
        </w:rPr>
        <w:t xml:space="preserve">The present study was conducted during the academic year 2021-2022 in Kota district of Rajasthan. </w:t>
      </w:r>
      <w:r w:rsidR="009C051A" w:rsidRPr="004B7109">
        <w:rPr>
          <w:rFonts w:ascii="Times New Roman" w:hAnsi="Times New Roman"/>
          <w:sz w:val="24"/>
          <w:szCs w:val="24"/>
        </w:rPr>
        <w:t xml:space="preserve">Multistage sampling technique was used in the present study. </w:t>
      </w:r>
      <w:r w:rsidR="00402237" w:rsidRPr="004B7109">
        <w:rPr>
          <w:rFonts w:ascii="Times New Roman" w:hAnsi="Times New Roman"/>
          <w:sz w:val="24"/>
          <w:szCs w:val="24"/>
        </w:rPr>
        <w:t xml:space="preserve"> </w:t>
      </w:r>
      <w:r w:rsidR="00DF3FE3" w:rsidRPr="004B7109">
        <w:rPr>
          <w:rFonts w:ascii="Times New Roman" w:hAnsi="Times New Roman"/>
          <w:sz w:val="24"/>
          <w:szCs w:val="24"/>
        </w:rPr>
        <w:t xml:space="preserve">In first stage, Kota district was selected purposively for the study. Out of total five blocks in Kota district, </w:t>
      </w:r>
      <w:proofErr w:type="spellStart"/>
      <w:r w:rsidR="00DF3FE3" w:rsidRPr="004B7109">
        <w:rPr>
          <w:rFonts w:ascii="Times New Roman" w:hAnsi="Times New Roman"/>
          <w:sz w:val="24"/>
          <w:szCs w:val="24"/>
        </w:rPr>
        <w:t>Ladpura</w:t>
      </w:r>
      <w:proofErr w:type="spellEnd"/>
      <w:r w:rsidR="00DF3FE3" w:rsidRPr="004B7109">
        <w:rPr>
          <w:rFonts w:ascii="Times New Roman" w:hAnsi="Times New Roman"/>
          <w:sz w:val="24"/>
          <w:szCs w:val="24"/>
        </w:rPr>
        <w:t xml:space="preserve"> block </w:t>
      </w:r>
      <w:r w:rsidR="00FD4CC5" w:rsidRPr="004B7109">
        <w:rPr>
          <w:rFonts w:ascii="Times New Roman" w:hAnsi="Times New Roman"/>
          <w:sz w:val="24"/>
          <w:szCs w:val="24"/>
        </w:rPr>
        <w:t xml:space="preserve">was </w:t>
      </w:r>
      <w:r w:rsidR="009451A0" w:rsidRPr="004B7109">
        <w:rPr>
          <w:rFonts w:ascii="Times New Roman" w:hAnsi="Times New Roman"/>
          <w:sz w:val="24"/>
          <w:szCs w:val="24"/>
        </w:rPr>
        <w:t>chosen</w:t>
      </w:r>
      <w:r w:rsidR="00FD4CC5" w:rsidRPr="004B7109">
        <w:rPr>
          <w:rFonts w:ascii="Times New Roman" w:hAnsi="Times New Roman"/>
          <w:sz w:val="24"/>
          <w:szCs w:val="24"/>
        </w:rPr>
        <w:t xml:space="preserve">, followed by six villages from </w:t>
      </w:r>
      <w:proofErr w:type="spellStart"/>
      <w:r w:rsidR="00FD4CC5" w:rsidRPr="004B7109">
        <w:rPr>
          <w:rFonts w:ascii="Times New Roman" w:hAnsi="Times New Roman"/>
          <w:sz w:val="24"/>
          <w:szCs w:val="24"/>
        </w:rPr>
        <w:t>ladpura</w:t>
      </w:r>
      <w:proofErr w:type="spellEnd"/>
      <w:r w:rsidR="00FD4CC5" w:rsidRPr="004B7109">
        <w:rPr>
          <w:rFonts w:ascii="Times New Roman" w:hAnsi="Times New Roman"/>
          <w:sz w:val="24"/>
          <w:szCs w:val="24"/>
        </w:rPr>
        <w:t xml:space="preserve"> block were randomly selected for the study based on their good ICT connectivity and well- established linkages to government and non-government institutions.</w:t>
      </w:r>
      <w:r w:rsidR="00E03C96" w:rsidRPr="004B7109">
        <w:rPr>
          <w:rFonts w:ascii="Times New Roman" w:hAnsi="Times New Roman"/>
          <w:sz w:val="24"/>
          <w:szCs w:val="24"/>
        </w:rPr>
        <w:t xml:space="preserve"> Lastly, a proportionate random sample of ICT-using cultivator farmers was selected from each village, with a total sample of 399 farmers. </w:t>
      </w:r>
      <w:r w:rsidR="008107C9" w:rsidRPr="004B7109">
        <w:rPr>
          <w:rFonts w:ascii="Times New Roman" w:hAnsi="Times New Roman"/>
          <w:sz w:val="24"/>
          <w:szCs w:val="24"/>
        </w:rPr>
        <w:t>Statistical tools such as frequency, percentage, arithmetic mean, standard deviation and correlation are used.</w:t>
      </w:r>
    </w:p>
    <w:p w14:paraId="6DAEF8F1" w14:textId="269E9B33" w:rsidR="003C55E4" w:rsidRDefault="003C55E4" w:rsidP="005E2167">
      <w:pPr>
        <w:rPr>
          <w:rFonts w:ascii="Times New Roman" w:hAnsi="Times New Roman"/>
          <w:sz w:val="24"/>
          <w:szCs w:val="24"/>
        </w:rPr>
      </w:pPr>
      <w:r>
        <w:rPr>
          <w:rFonts w:ascii="Times New Roman" w:hAnsi="Times New Roman"/>
          <w:sz w:val="24"/>
          <w:szCs w:val="24"/>
        </w:rPr>
        <w:t xml:space="preserve">Key findings: </w:t>
      </w:r>
      <w:r w:rsidR="008107C9" w:rsidRPr="004B7109">
        <w:rPr>
          <w:rFonts w:ascii="Times New Roman" w:hAnsi="Times New Roman"/>
          <w:sz w:val="24"/>
          <w:szCs w:val="24"/>
        </w:rPr>
        <w:t xml:space="preserve">The findings of the present study revealed that majority of farmers </w:t>
      </w:r>
      <w:r w:rsidR="00EF7FEB" w:rsidRPr="004B7109">
        <w:rPr>
          <w:rFonts w:ascii="Times New Roman" w:hAnsi="Times New Roman"/>
          <w:sz w:val="24"/>
          <w:szCs w:val="24"/>
        </w:rPr>
        <w:t xml:space="preserve">identified </w:t>
      </w:r>
      <w:r w:rsidR="00E93D7A" w:rsidRPr="004B7109">
        <w:rPr>
          <w:rFonts w:ascii="Times New Roman" w:hAnsi="Times New Roman"/>
          <w:sz w:val="24"/>
          <w:szCs w:val="24"/>
        </w:rPr>
        <w:t xml:space="preserve">as </w:t>
      </w:r>
      <w:r w:rsidR="00EF7FEB" w:rsidRPr="004B7109">
        <w:rPr>
          <w:rFonts w:ascii="Times New Roman" w:hAnsi="Times New Roman"/>
          <w:sz w:val="24"/>
          <w:szCs w:val="24"/>
        </w:rPr>
        <w:t xml:space="preserve">insufficient regional specific information as </w:t>
      </w:r>
      <w:r w:rsidR="00E93D7A" w:rsidRPr="004B7109">
        <w:rPr>
          <w:rFonts w:ascii="Times New Roman" w:hAnsi="Times New Roman"/>
          <w:sz w:val="24"/>
          <w:szCs w:val="24"/>
        </w:rPr>
        <w:t xml:space="preserve">most </w:t>
      </w:r>
      <w:r w:rsidR="00EF7FEB" w:rsidRPr="004B7109">
        <w:rPr>
          <w:rFonts w:ascii="Times New Roman" w:hAnsi="Times New Roman"/>
          <w:sz w:val="24"/>
          <w:szCs w:val="24"/>
        </w:rPr>
        <w:t>important constrain</w:t>
      </w:r>
      <w:r w:rsidR="00E93D7A" w:rsidRPr="004B7109">
        <w:rPr>
          <w:rFonts w:ascii="Times New Roman" w:hAnsi="Times New Roman"/>
          <w:sz w:val="24"/>
          <w:szCs w:val="24"/>
        </w:rPr>
        <w:t>t</w:t>
      </w:r>
      <w:r w:rsidR="00EF7FEB" w:rsidRPr="004B7109">
        <w:rPr>
          <w:rFonts w:ascii="Times New Roman" w:hAnsi="Times New Roman"/>
          <w:sz w:val="24"/>
          <w:szCs w:val="24"/>
        </w:rPr>
        <w:t xml:space="preserve"> </w:t>
      </w:r>
      <w:r w:rsidR="007F11F9">
        <w:rPr>
          <w:rFonts w:ascii="Times New Roman" w:hAnsi="Times New Roman"/>
          <w:sz w:val="24"/>
          <w:szCs w:val="24"/>
        </w:rPr>
        <w:t xml:space="preserve">with a mean score of 4.73 </w:t>
      </w:r>
      <w:r w:rsidR="00EF7FEB" w:rsidRPr="004B7109">
        <w:rPr>
          <w:rFonts w:ascii="Times New Roman" w:hAnsi="Times New Roman"/>
          <w:sz w:val="24"/>
          <w:szCs w:val="24"/>
        </w:rPr>
        <w:t xml:space="preserve">followed by </w:t>
      </w:r>
      <w:r w:rsidR="00E93D7A" w:rsidRPr="004B7109">
        <w:rPr>
          <w:rFonts w:ascii="Times New Roman" w:hAnsi="Times New Roman"/>
          <w:sz w:val="24"/>
          <w:szCs w:val="24"/>
        </w:rPr>
        <w:t>difficulty in understanding the language of ICT gadgets</w:t>
      </w:r>
      <w:r w:rsidR="007F11F9">
        <w:rPr>
          <w:rFonts w:ascii="Times New Roman" w:hAnsi="Times New Roman"/>
          <w:sz w:val="24"/>
          <w:szCs w:val="24"/>
        </w:rPr>
        <w:t xml:space="preserve"> ranked second with a mean score of 4.61</w:t>
      </w:r>
      <w:r w:rsidR="00E93D7A" w:rsidRPr="004B7109">
        <w:rPr>
          <w:rFonts w:ascii="Times New Roman" w:hAnsi="Times New Roman"/>
          <w:sz w:val="24"/>
          <w:szCs w:val="24"/>
        </w:rPr>
        <w:t>,</w:t>
      </w:r>
      <w:r w:rsidR="00535642" w:rsidRPr="004B7109">
        <w:rPr>
          <w:rFonts w:ascii="Times New Roman" w:hAnsi="Times New Roman"/>
          <w:sz w:val="24"/>
          <w:szCs w:val="24"/>
        </w:rPr>
        <w:t xml:space="preserve"> </w:t>
      </w:r>
      <w:r w:rsidR="00E93D7A" w:rsidRPr="004B7109">
        <w:rPr>
          <w:rFonts w:ascii="Times New Roman" w:hAnsi="Times New Roman"/>
          <w:sz w:val="24"/>
          <w:szCs w:val="24"/>
        </w:rPr>
        <w:t>insufficient servicing centres of ICTs in villages</w:t>
      </w:r>
      <w:r w:rsidR="007F11F9">
        <w:rPr>
          <w:rFonts w:ascii="Times New Roman" w:hAnsi="Times New Roman"/>
          <w:sz w:val="24"/>
          <w:szCs w:val="24"/>
        </w:rPr>
        <w:t xml:space="preserve"> ranked third with a mean score of 4.39</w:t>
      </w:r>
      <w:r w:rsidR="00535642" w:rsidRPr="004B7109">
        <w:rPr>
          <w:rFonts w:ascii="Times New Roman" w:hAnsi="Times New Roman"/>
          <w:sz w:val="24"/>
          <w:szCs w:val="24"/>
        </w:rPr>
        <w:t>, high cost of servicing charges of ICT gadget</w:t>
      </w:r>
      <w:r w:rsidR="007F11F9">
        <w:rPr>
          <w:rFonts w:ascii="Times New Roman" w:hAnsi="Times New Roman"/>
          <w:sz w:val="24"/>
          <w:szCs w:val="24"/>
        </w:rPr>
        <w:t xml:space="preserve"> ranked fourth with a mean score of 4.31</w:t>
      </w:r>
      <w:r w:rsidR="00535642" w:rsidRPr="004B7109">
        <w:rPr>
          <w:rFonts w:ascii="Times New Roman" w:hAnsi="Times New Roman"/>
          <w:sz w:val="24"/>
          <w:szCs w:val="24"/>
        </w:rPr>
        <w:t>, inadequate facilitator’s knowledge and insufficient training and practical exposure towards ICTs</w:t>
      </w:r>
      <w:r w:rsidR="007F11F9">
        <w:rPr>
          <w:rFonts w:ascii="Times New Roman" w:hAnsi="Times New Roman"/>
          <w:sz w:val="24"/>
          <w:szCs w:val="24"/>
        </w:rPr>
        <w:t xml:space="preserve"> ranked fifth with a mean score of 4.06</w:t>
      </w:r>
      <w:r w:rsidR="00535642" w:rsidRPr="004B7109">
        <w:rPr>
          <w:rFonts w:ascii="Times New Roman" w:hAnsi="Times New Roman"/>
          <w:sz w:val="24"/>
          <w:szCs w:val="24"/>
        </w:rPr>
        <w:t xml:space="preserve"> and so on.</w:t>
      </w:r>
    </w:p>
    <w:p w14:paraId="38DE8FDD" w14:textId="35241687" w:rsidR="008107C9" w:rsidRPr="004B7109" w:rsidRDefault="003C55E4" w:rsidP="005E2167">
      <w:pPr>
        <w:rPr>
          <w:rFonts w:ascii="Times New Roman" w:hAnsi="Times New Roman"/>
          <w:sz w:val="24"/>
          <w:szCs w:val="24"/>
        </w:rPr>
      </w:pPr>
      <w:r>
        <w:rPr>
          <w:rFonts w:ascii="Times New Roman" w:hAnsi="Times New Roman"/>
          <w:sz w:val="24"/>
          <w:szCs w:val="24"/>
        </w:rPr>
        <w:t>Conclusion:</w:t>
      </w:r>
      <w:r w:rsidR="00535642" w:rsidRPr="004B7109">
        <w:rPr>
          <w:rFonts w:ascii="Times New Roman" w:hAnsi="Times New Roman"/>
          <w:sz w:val="24"/>
          <w:szCs w:val="24"/>
        </w:rPr>
        <w:t xml:space="preserve"> </w:t>
      </w:r>
      <w:r w:rsidR="007B5B62" w:rsidRPr="004B7109">
        <w:rPr>
          <w:rFonts w:ascii="Times New Roman" w:hAnsi="Times New Roman"/>
          <w:sz w:val="24"/>
          <w:szCs w:val="24"/>
        </w:rPr>
        <w:t xml:space="preserve">The findings of the present study will be highly valuable for researchers, academicians and policy makers with suitable modifications may also </w:t>
      </w:r>
      <w:r w:rsidR="00AE3107" w:rsidRPr="004B7109">
        <w:rPr>
          <w:rFonts w:ascii="Times New Roman" w:hAnsi="Times New Roman"/>
          <w:sz w:val="24"/>
          <w:szCs w:val="24"/>
        </w:rPr>
        <w:t>be applied beyond the specific field of study.</w:t>
      </w:r>
    </w:p>
    <w:p w14:paraId="767C6E4E" w14:textId="305668E7" w:rsidR="00903010" w:rsidRPr="00403CCF" w:rsidRDefault="006C7435" w:rsidP="00403CCF">
      <w:pPr>
        <w:rPr>
          <w:rFonts w:ascii="Times New Roman" w:hAnsi="Times New Roman"/>
          <w:sz w:val="24"/>
          <w:szCs w:val="24"/>
        </w:rPr>
      </w:pPr>
      <w:r w:rsidRPr="004B7109">
        <w:rPr>
          <w:rFonts w:ascii="Times New Roman" w:hAnsi="Times New Roman"/>
          <w:b/>
          <w:bCs/>
          <w:sz w:val="28"/>
          <w:szCs w:val="28"/>
        </w:rPr>
        <w:lastRenderedPageBreak/>
        <w:t xml:space="preserve">KEYWORDS: </w:t>
      </w:r>
      <w:r w:rsidR="00AE3107" w:rsidRPr="004B7109">
        <w:rPr>
          <w:rFonts w:ascii="Times New Roman" w:hAnsi="Times New Roman"/>
          <w:sz w:val="24"/>
          <w:szCs w:val="24"/>
        </w:rPr>
        <w:t>Digital literacy, Information and Communication Technology (ICT), Constraints, Access to information, Digital divide</w:t>
      </w:r>
      <w:r w:rsidR="00C4005D">
        <w:rPr>
          <w:rFonts w:ascii="Times New Roman" w:hAnsi="Times New Roman"/>
          <w:sz w:val="24"/>
          <w:szCs w:val="24"/>
        </w:rPr>
        <w:t>, Barriers, Adoption.</w:t>
      </w:r>
    </w:p>
    <w:p w14:paraId="164EF82D" w14:textId="062C8F27" w:rsidR="000702B6" w:rsidRPr="004B7109" w:rsidRDefault="006C7435" w:rsidP="006C7435">
      <w:pPr>
        <w:spacing w:after="0"/>
        <w:jc w:val="center"/>
        <w:rPr>
          <w:rFonts w:ascii="Times New Roman" w:hAnsi="Times New Roman"/>
          <w:b/>
          <w:bCs/>
          <w:sz w:val="28"/>
          <w:szCs w:val="28"/>
        </w:rPr>
      </w:pPr>
      <w:r w:rsidRPr="004B7109">
        <w:rPr>
          <w:rFonts w:ascii="Times New Roman" w:hAnsi="Times New Roman"/>
          <w:b/>
          <w:bCs/>
          <w:sz w:val="28"/>
          <w:szCs w:val="28"/>
        </w:rPr>
        <w:t>INTRODUCTION</w:t>
      </w:r>
    </w:p>
    <w:p w14:paraId="19E3F2FE" w14:textId="3BDB8607" w:rsidR="00980AF8" w:rsidRDefault="00F90CCE" w:rsidP="0038528D">
      <w:pPr>
        <w:spacing w:after="0"/>
        <w:ind w:firstLine="720"/>
        <w:rPr>
          <w:rFonts w:ascii="Times New Roman" w:hAnsi="Times New Roman"/>
          <w:sz w:val="24"/>
          <w:szCs w:val="24"/>
        </w:rPr>
      </w:pPr>
      <w:r w:rsidRPr="004B7109">
        <w:rPr>
          <w:rFonts w:ascii="Times New Roman" w:hAnsi="Times New Roman"/>
          <w:sz w:val="24"/>
          <w:szCs w:val="24"/>
        </w:rPr>
        <w:t>Information and Communication technology (ICT) in agriculture, often referred to as e-agriculture, is an important area of agricultural technology</w:t>
      </w:r>
      <w:r w:rsidR="004C1933" w:rsidRPr="004B7109">
        <w:rPr>
          <w:rFonts w:ascii="Times New Roman" w:hAnsi="Times New Roman"/>
          <w:sz w:val="24"/>
          <w:szCs w:val="24"/>
        </w:rPr>
        <w:t xml:space="preserve"> aimed at improving how information is processed, shared and used. More specifically, e-agriculture focuses on using digital tools and communication technologies to support farmers and rural communities.</w:t>
      </w:r>
      <w:r w:rsidR="00617E41">
        <w:rPr>
          <w:rFonts w:ascii="Times New Roman" w:hAnsi="Times New Roman"/>
          <w:sz w:val="24"/>
          <w:szCs w:val="24"/>
        </w:rPr>
        <w:t xml:space="preserve"> Information and Communication Technology (ICT) has significant potential to bridge knowledge gaps by providing access to essential agricultural information such as weather forecasts, market prices, pest management practices and improved farming techniques (</w:t>
      </w:r>
      <w:proofErr w:type="spellStart"/>
      <w:r w:rsidR="00617E41">
        <w:rPr>
          <w:rFonts w:ascii="Times New Roman" w:hAnsi="Times New Roman"/>
          <w:sz w:val="24"/>
          <w:szCs w:val="24"/>
        </w:rPr>
        <w:t>Choruma</w:t>
      </w:r>
      <w:proofErr w:type="spellEnd"/>
      <w:r w:rsidR="00617E41">
        <w:rPr>
          <w:rFonts w:ascii="Times New Roman" w:hAnsi="Times New Roman"/>
          <w:sz w:val="24"/>
          <w:szCs w:val="24"/>
        </w:rPr>
        <w:t xml:space="preserve">, 2024; </w:t>
      </w:r>
      <w:proofErr w:type="spellStart"/>
      <w:r w:rsidR="00617E41">
        <w:rPr>
          <w:rFonts w:ascii="Times New Roman" w:hAnsi="Times New Roman"/>
          <w:sz w:val="24"/>
          <w:szCs w:val="24"/>
        </w:rPr>
        <w:t>Domguia</w:t>
      </w:r>
      <w:proofErr w:type="spellEnd"/>
      <w:r w:rsidR="00617E41">
        <w:rPr>
          <w:rFonts w:ascii="Times New Roman" w:hAnsi="Times New Roman"/>
          <w:sz w:val="24"/>
          <w:szCs w:val="24"/>
        </w:rPr>
        <w:t xml:space="preserve">, 2025). </w:t>
      </w:r>
      <w:r w:rsidR="004C1933" w:rsidRPr="004B7109">
        <w:rPr>
          <w:rFonts w:ascii="Times New Roman" w:hAnsi="Times New Roman"/>
          <w:sz w:val="24"/>
          <w:szCs w:val="24"/>
        </w:rPr>
        <w:t>It involves the planning, design, development, evaluation and practical application</w:t>
      </w:r>
      <w:r w:rsidR="007214A6" w:rsidRPr="004B7109">
        <w:rPr>
          <w:rFonts w:ascii="Times New Roman" w:hAnsi="Times New Roman"/>
          <w:sz w:val="24"/>
          <w:szCs w:val="24"/>
        </w:rPr>
        <w:t xml:space="preserve"> of innovative Information and </w:t>
      </w:r>
      <w:r w:rsidR="00867D6E" w:rsidRPr="004B7109">
        <w:rPr>
          <w:rFonts w:ascii="Times New Roman" w:hAnsi="Times New Roman"/>
          <w:sz w:val="24"/>
          <w:szCs w:val="24"/>
        </w:rPr>
        <w:t>c</w:t>
      </w:r>
      <w:r w:rsidR="007214A6" w:rsidRPr="004B7109">
        <w:rPr>
          <w:rFonts w:ascii="Times New Roman" w:hAnsi="Times New Roman"/>
          <w:sz w:val="24"/>
          <w:szCs w:val="24"/>
        </w:rPr>
        <w:t xml:space="preserve">ommunication </w:t>
      </w:r>
      <w:r w:rsidR="00867D6E" w:rsidRPr="004B7109">
        <w:rPr>
          <w:rFonts w:ascii="Times New Roman" w:hAnsi="Times New Roman"/>
          <w:sz w:val="24"/>
          <w:szCs w:val="24"/>
        </w:rPr>
        <w:t xml:space="preserve">technology </w:t>
      </w:r>
      <w:r w:rsidR="007214A6" w:rsidRPr="004B7109">
        <w:rPr>
          <w:rFonts w:ascii="Times New Roman" w:hAnsi="Times New Roman"/>
          <w:sz w:val="24"/>
          <w:szCs w:val="24"/>
        </w:rPr>
        <w:t>solutions to address real world challenges in agriculture, with the ultimate objective of making farming practices more informed, efficient and sustainable.</w:t>
      </w:r>
    </w:p>
    <w:p w14:paraId="3CFCC537" w14:textId="77777777" w:rsidR="00617E41" w:rsidRPr="004B7109" w:rsidRDefault="00617E41" w:rsidP="00F90CCE">
      <w:pPr>
        <w:spacing w:after="0"/>
        <w:ind w:firstLine="720"/>
        <w:rPr>
          <w:rFonts w:ascii="Times New Roman" w:hAnsi="Times New Roman"/>
          <w:sz w:val="24"/>
          <w:szCs w:val="24"/>
        </w:rPr>
      </w:pPr>
    </w:p>
    <w:p w14:paraId="303283D6" w14:textId="5392C5A0" w:rsidR="005F1DD7" w:rsidRPr="004B7109" w:rsidRDefault="005F1DD7" w:rsidP="00867D6E">
      <w:pPr>
        <w:spacing w:after="0"/>
        <w:ind w:firstLine="720"/>
        <w:rPr>
          <w:rFonts w:ascii="Times New Roman" w:hAnsi="Times New Roman"/>
          <w:sz w:val="24"/>
          <w:szCs w:val="24"/>
        </w:rPr>
      </w:pPr>
      <w:r w:rsidRPr="004B7109">
        <w:rPr>
          <w:rFonts w:ascii="Times New Roman" w:hAnsi="Times New Roman"/>
          <w:sz w:val="24"/>
          <w:szCs w:val="24"/>
        </w:rPr>
        <w:t xml:space="preserve">Across the globe, many ICT- based or e-agriculture initiatives have been developed and tested to support farmers in improving their livelihoods. These interventions may also help agriculturists to boost their farm productivity and income, while reducing the risks related to weather, markets and production. </w:t>
      </w:r>
      <w:r w:rsidR="00867D6E" w:rsidRPr="004B7109">
        <w:rPr>
          <w:rFonts w:ascii="Times New Roman" w:hAnsi="Times New Roman"/>
          <w:sz w:val="24"/>
          <w:szCs w:val="24"/>
        </w:rPr>
        <w:t>Information and communication technology (ICT) includes a wide range of tools, networks and services used to share and manage information.</w:t>
      </w:r>
      <w:r w:rsidR="007953F8" w:rsidRPr="004B7109">
        <w:rPr>
          <w:rFonts w:ascii="Times New Roman" w:hAnsi="Times New Roman"/>
          <w:sz w:val="24"/>
          <w:szCs w:val="24"/>
        </w:rPr>
        <w:t xml:space="preserve"> This includes modern internet-based technologies, mobile phones, applications and sensors as well as more traditional tools such as telephones, televisions, radios and satellites are </w:t>
      </w:r>
      <w:r w:rsidR="00786162" w:rsidRPr="004B7109">
        <w:rPr>
          <w:rFonts w:ascii="Times New Roman" w:hAnsi="Times New Roman"/>
          <w:sz w:val="24"/>
          <w:szCs w:val="24"/>
        </w:rPr>
        <w:t>continued</w:t>
      </w:r>
      <w:r w:rsidR="007953F8" w:rsidRPr="004B7109">
        <w:rPr>
          <w:rFonts w:ascii="Times New Roman" w:hAnsi="Times New Roman"/>
          <w:sz w:val="24"/>
          <w:szCs w:val="24"/>
        </w:rPr>
        <w:t xml:space="preserve"> to play an important role in information delivery.</w:t>
      </w:r>
    </w:p>
    <w:p w14:paraId="763F8A85" w14:textId="415CD6AA" w:rsidR="007953F8" w:rsidRPr="004B7109" w:rsidRDefault="00786162" w:rsidP="00867D6E">
      <w:pPr>
        <w:spacing w:after="0"/>
        <w:ind w:firstLine="720"/>
        <w:rPr>
          <w:rFonts w:ascii="Times New Roman" w:hAnsi="Times New Roman"/>
          <w:sz w:val="24"/>
          <w:szCs w:val="24"/>
        </w:rPr>
      </w:pPr>
      <w:r w:rsidRPr="004B7109">
        <w:rPr>
          <w:rFonts w:ascii="Times New Roman" w:hAnsi="Times New Roman"/>
          <w:sz w:val="24"/>
          <w:szCs w:val="24"/>
        </w:rPr>
        <w:t xml:space="preserve">Global systems are changing rapidly, and modern information and communication technologies are playing an important role in this transformation. ICT in agriculture is a growing field which aims to strengthen agricultural and rural development </w:t>
      </w:r>
      <w:r w:rsidR="00BC3C7A" w:rsidRPr="004B7109">
        <w:rPr>
          <w:rFonts w:ascii="Times New Roman" w:hAnsi="Times New Roman"/>
          <w:sz w:val="24"/>
          <w:szCs w:val="24"/>
        </w:rPr>
        <w:t xml:space="preserve">by bringing advance digital tools in rural areas. Through the use of ICT, farmers can easily gain access to reliable, timely and relevant information and services making help them to make better decisions and improve the profitability of their farming activities. </w:t>
      </w:r>
      <w:r w:rsidR="003102F7" w:rsidRPr="004B7109">
        <w:rPr>
          <w:rFonts w:ascii="Times New Roman" w:hAnsi="Times New Roman"/>
          <w:sz w:val="24"/>
          <w:szCs w:val="24"/>
        </w:rPr>
        <w:t>However,</w:t>
      </w:r>
      <w:r w:rsidR="00BC3C7A" w:rsidRPr="004B7109">
        <w:rPr>
          <w:rFonts w:ascii="Times New Roman" w:hAnsi="Times New Roman"/>
          <w:sz w:val="24"/>
          <w:szCs w:val="24"/>
        </w:rPr>
        <w:t xml:space="preserve"> the availability and effectiveness of ICT vary widely across different regions </w:t>
      </w:r>
      <w:r w:rsidR="003102F7" w:rsidRPr="004B7109">
        <w:rPr>
          <w:rFonts w:ascii="Times New Roman" w:hAnsi="Times New Roman"/>
          <w:sz w:val="24"/>
          <w:szCs w:val="24"/>
        </w:rPr>
        <w:t xml:space="preserve">due to differences in information access, communication infrastructure and the level of involvement from individuals as well as public or private organizations. Therefore, the outcomes of ICT initiatives are different across contexts. (Mahant </w:t>
      </w:r>
      <w:r w:rsidR="003102F7" w:rsidRPr="004B7109">
        <w:rPr>
          <w:rFonts w:ascii="Times New Roman" w:hAnsi="Times New Roman"/>
          <w:i/>
          <w:iCs/>
          <w:sz w:val="24"/>
          <w:szCs w:val="24"/>
        </w:rPr>
        <w:t xml:space="preserve">et al., </w:t>
      </w:r>
      <w:r w:rsidR="003102F7" w:rsidRPr="004B7109">
        <w:rPr>
          <w:rFonts w:ascii="Times New Roman" w:hAnsi="Times New Roman"/>
          <w:sz w:val="24"/>
          <w:szCs w:val="24"/>
        </w:rPr>
        <w:t>2012).</w:t>
      </w:r>
    </w:p>
    <w:p w14:paraId="0B9EEF18" w14:textId="6F944531" w:rsidR="00585875" w:rsidRPr="004B7109" w:rsidRDefault="00E93BC7">
      <w:pPr>
        <w:rPr>
          <w:rFonts w:ascii="Times New Roman" w:hAnsi="Times New Roman"/>
          <w:sz w:val="24"/>
          <w:szCs w:val="24"/>
        </w:rPr>
      </w:pPr>
      <w:r w:rsidRPr="004B7109">
        <w:rPr>
          <w:rFonts w:ascii="Times New Roman" w:hAnsi="Times New Roman"/>
          <w:sz w:val="24"/>
          <w:szCs w:val="24"/>
        </w:rPr>
        <w:lastRenderedPageBreak/>
        <w:t xml:space="preserve">Information and communication technology (ICT) plays a vital role in the growth and development of human society. It encompasses a wide range of technologies, including computer programs, databases, communication networks, </w:t>
      </w:r>
      <w:r w:rsidR="00DD5322" w:rsidRPr="004B7109">
        <w:rPr>
          <w:rFonts w:ascii="Times New Roman" w:hAnsi="Times New Roman"/>
          <w:sz w:val="24"/>
          <w:szCs w:val="24"/>
        </w:rPr>
        <w:t>system design and analysis tools, programming languages, artificial intelligence (AI), and knowledge bases. ICT enables the electronic storage, retrieval, modification and dissemination of information.</w:t>
      </w:r>
      <w:r w:rsidR="00E51F7F" w:rsidRPr="004B7109">
        <w:rPr>
          <w:rFonts w:ascii="Times New Roman" w:hAnsi="Times New Roman"/>
          <w:sz w:val="24"/>
          <w:szCs w:val="24"/>
        </w:rPr>
        <w:t xml:space="preserve"> ICT has also changed traditional systems like libraries, making information easier to access and manage. At present, ICT includes both hardware and software which enables the electronic collection, analysis, display and transmission of information. (Singh, 2021).</w:t>
      </w:r>
    </w:p>
    <w:p w14:paraId="20B8A788" w14:textId="2B661CCD" w:rsidR="00585875" w:rsidRPr="004B7109" w:rsidRDefault="008F1192">
      <w:pPr>
        <w:rPr>
          <w:rFonts w:ascii="Times New Roman" w:hAnsi="Times New Roman"/>
          <w:sz w:val="24"/>
          <w:szCs w:val="24"/>
        </w:rPr>
      </w:pPr>
      <w:r w:rsidRPr="004B7109">
        <w:rPr>
          <w:rFonts w:ascii="Times New Roman" w:hAnsi="Times New Roman"/>
          <w:sz w:val="24"/>
          <w:szCs w:val="24"/>
        </w:rPr>
        <w:t>Information and Communication Technology (ICT) and agriculture together focuses on various technologies to address the challenges in the agriculture sector, with a particular emphasis on issues faced by resource-poor persons and marginalized rural population. Traditionally, agricultural extension systems have adopted a ‘lab-to-land’ approach, where</w:t>
      </w:r>
      <w:r w:rsidR="00714C8A" w:rsidRPr="004B7109">
        <w:rPr>
          <w:rFonts w:ascii="Times New Roman" w:hAnsi="Times New Roman"/>
          <w:sz w:val="24"/>
          <w:szCs w:val="24"/>
        </w:rPr>
        <w:t xml:space="preserve"> the scientific knowledge produced by the researchers are transmitted to farmers through extension agencies. (Swaminathan </w:t>
      </w:r>
      <w:r w:rsidR="00714C8A" w:rsidRPr="004B7109">
        <w:rPr>
          <w:rFonts w:ascii="Times New Roman" w:hAnsi="Times New Roman"/>
          <w:i/>
          <w:iCs/>
          <w:sz w:val="24"/>
          <w:szCs w:val="24"/>
        </w:rPr>
        <w:t>et al.,</w:t>
      </w:r>
      <w:r w:rsidR="00714C8A" w:rsidRPr="004B7109">
        <w:rPr>
          <w:rFonts w:ascii="Times New Roman" w:hAnsi="Times New Roman"/>
          <w:sz w:val="24"/>
          <w:szCs w:val="24"/>
        </w:rPr>
        <w:t xml:space="preserve"> 2018).</w:t>
      </w:r>
      <w:r w:rsidR="00714C8A" w:rsidRPr="004B7109">
        <w:rPr>
          <w:rFonts w:ascii="Times New Roman" w:hAnsi="Times New Roman"/>
          <w:i/>
          <w:iCs/>
          <w:sz w:val="24"/>
          <w:szCs w:val="24"/>
        </w:rPr>
        <w:t xml:space="preserve"> </w:t>
      </w:r>
    </w:p>
    <w:p w14:paraId="076BBCF7" w14:textId="33DF2B8C" w:rsidR="00FF5EB7" w:rsidRPr="004B7109" w:rsidRDefault="0088038D">
      <w:pPr>
        <w:rPr>
          <w:rFonts w:ascii="Times New Roman" w:hAnsi="Times New Roman"/>
          <w:sz w:val="24"/>
          <w:szCs w:val="24"/>
        </w:rPr>
      </w:pPr>
      <w:r w:rsidRPr="004B7109">
        <w:rPr>
          <w:rFonts w:ascii="Times New Roman" w:hAnsi="Times New Roman"/>
          <w:sz w:val="24"/>
          <w:szCs w:val="24"/>
        </w:rPr>
        <w:t xml:space="preserve">In many developing countries, </w:t>
      </w:r>
      <w:r w:rsidR="00256D15" w:rsidRPr="004B7109">
        <w:rPr>
          <w:rFonts w:ascii="Times New Roman" w:hAnsi="Times New Roman"/>
          <w:sz w:val="24"/>
          <w:szCs w:val="24"/>
        </w:rPr>
        <w:t>including</w:t>
      </w:r>
      <w:r w:rsidRPr="004B7109">
        <w:rPr>
          <w:rFonts w:ascii="Times New Roman" w:hAnsi="Times New Roman"/>
          <w:sz w:val="24"/>
          <w:szCs w:val="24"/>
        </w:rPr>
        <w:t xml:space="preserve"> India, extension services play an important role in helping farmers to address the key challenges such as efficient resource management, better access to markets and adaptation to climate change. ICT also plays an important role in information dissemination system</w:t>
      </w:r>
      <w:r w:rsidR="00256D15" w:rsidRPr="004B7109">
        <w:rPr>
          <w:rFonts w:ascii="Times New Roman" w:hAnsi="Times New Roman"/>
          <w:sz w:val="24"/>
          <w:szCs w:val="24"/>
        </w:rPr>
        <w:t>s which are mentioned below (Singh, 2017).</w:t>
      </w:r>
    </w:p>
    <w:p w14:paraId="13966936" w14:textId="5FF8D177" w:rsidR="00346BA7" w:rsidRPr="004B7109" w:rsidRDefault="00346BA7">
      <w:pPr>
        <w:rPr>
          <w:rFonts w:ascii="Times New Roman" w:hAnsi="Times New Roman"/>
          <w:sz w:val="24"/>
          <w:szCs w:val="24"/>
        </w:rPr>
      </w:pPr>
      <w:bookmarkStart w:id="0" w:name="_Hlk225773448"/>
      <w:r w:rsidRPr="004B7109">
        <w:rPr>
          <w:rFonts w:ascii="Times New Roman" w:hAnsi="Times New Roman"/>
          <w:b/>
          <w:bCs/>
          <w:sz w:val="24"/>
          <w:szCs w:val="24"/>
        </w:rPr>
        <w:t xml:space="preserve">Kisan Call Centers </w:t>
      </w:r>
      <w:bookmarkEnd w:id="0"/>
      <w:r w:rsidRPr="004B7109">
        <w:rPr>
          <w:rFonts w:ascii="Times New Roman" w:hAnsi="Times New Roman"/>
          <w:b/>
          <w:bCs/>
          <w:sz w:val="24"/>
          <w:szCs w:val="24"/>
        </w:rPr>
        <w:t>(KCC</w:t>
      </w:r>
      <w:r w:rsidR="00220B71" w:rsidRPr="004B7109">
        <w:rPr>
          <w:rFonts w:ascii="Times New Roman" w:hAnsi="Times New Roman"/>
          <w:b/>
          <w:bCs/>
          <w:sz w:val="24"/>
          <w:szCs w:val="24"/>
        </w:rPr>
        <w:t>s</w:t>
      </w:r>
      <w:r w:rsidRPr="004B7109">
        <w:rPr>
          <w:rFonts w:ascii="Times New Roman" w:hAnsi="Times New Roman"/>
          <w:b/>
          <w:bCs/>
          <w:sz w:val="24"/>
          <w:szCs w:val="24"/>
        </w:rPr>
        <w:t xml:space="preserve">): </w:t>
      </w:r>
      <w:r w:rsidRPr="004B7109">
        <w:rPr>
          <w:rFonts w:ascii="Times New Roman" w:hAnsi="Times New Roman"/>
          <w:sz w:val="24"/>
          <w:szCs w:val="24"/>
        </w:rPr>
        <w:t xml:space="preserve">Kisan Call </w:t>
      </w:r>
      <w:r w:rsidR="00220B71" w:rsidRPr="004B7109">
        <w:rPr>
          <w:rFonts w:ascii="Times New Roman" w:hAnsi="Times New Roman"/>
          <w:sz w:val="24"/>
          <w:szCs w:val="24"/>
        </w:rPr>
        <w:t>Centers</w:t>
      </w:r>
      <w:r w:rsidRPr="004B7109">
        <w:rPr>
          <w:rFonts w:ascii="Times New Roman" w:hAnsi="Times New Roman"/>
          <w:sz w:val="24"/>
          <w:szCs w:val="24"/>
        </w:rPr>
        <w:t xml:space="preserve"> is</w:t>
      </w:r>
      <w:r w:rsidR="00220B71" w:rsidRPr="004B7109">
        <w:rPr>
          <w:rFonts w:ascii="Times New Roman" w:hAnsi="Times New Roman"/>
          <w:sz w:val="24"/>
          <w:szCs w:val="24"/>
        </w:rPr>
        <w:t xml:space="preserve"> an</w:t>
      </w:r>
      <w:r w:rsidRPr="004B7109">
        <w:rPr>
          <w:rFonts w:ascii="Times New Roman" w:hAnsi="Times New Roman"/>
          <w:sz w:val="24"/>
          <w:szCs w:val="24"/>
        </w:rPr>
        <w:t xml:space="preserve"> </w:t>
      </w:r>
      <w:r w:rsidR="00220B71" w:rsidRPr="004B7109">
        <w:rPr>
          <w:rFonts w:ascii="Times New Roman" w:hAnsi="Times New Roman"/>
          <w:sz w:val="24"/>
          <w:szCs w:val="24"/>
        </w:rPr>
        <w:t xml:space="preserve">initiative of Ministry of agriculture launched on January 21, 2004. KCCs allows farmers to get answers to their agricultural queries over the phone, in their own local language or dialect. KCCs operates in 22 languages </w:t>
      </w:r>
      <w:r w:rsidR="006C0C0C" w:rsidRPr="004B7109">
        <w:rPr>
          <w:rFonts w:ascii="Times New Roman" w:hAnsi="Times New Roman"/>
          <w:sz w:val="24"/>
          <w:szCs w:val="24"/>
        </w:rPr>
        <w:t>through a single nationwide</w:t>
      </w:r>
      <w:r w:rsidR="00220B71" w:rsidRPr="004B7109">
        <w:rPr>
          <w:rFonts w:ascii="Times New Roman" w:hAnsi="Times New Roman"/>
          <w:sz w:val="24"/>
          <w:szCs w:val="24"/>
        </w:rPr>
        <w:t xml:space="preserve"> toll</w:t>
      </w:r>
      <w:r w:rsidR="006C0C0C" w:rsidRPr="004B7109">
        <w:rPr>
          <w:rFonts w:ascii="Times New Roman" w:hAnsi="Times New Roman"/>
          <w:sz w:val="24"/>
          <w:szCs w:val="24"/>
        </w:rPr>
        <w:t>-</w:t>
      </w:r>
      <w:r w:rsidR="00220B71" w:rsidRPr="004B7109">
        <w:rPr>
          <w:rFonts w:ascii="Times New Roman" w:hAnsi="Times New Roman"/>
          <w:sz w:val="24"/>
          <w:szCs w:val="24"/>
        </w:rPr>
        <w:t xml:space="preserve">free number for KCCs is </w:t>
      </w:r>
      <w:r w:rsidR="006C0C0C" w:rsidRPr="004B7109">
        <w:rPr>
          <w:rFonts w:ascii="Times New Roman" w:hAnsi="Times New Roman"/>
          <w:sz w:val="24"/>
          <w:szCs w:val="24"/>
        </w:rPr>
        <w:t>1800 180 1551.</w:t>
      </w:r>
    </w:p>
    <w:p w14:paraId="7A1969B4" w14:textId="367C63BE" w:rsidR="00637A7B" w:rsidRPr="004B7109" w:rsidRDefault="00637A7B">
      <w:pPr>
        <w:rPr>
          <w:rFonts w:ascii="Times New Roman" w:hAnsi="Times New Roman"/>
          <w:sz w:val="24"/>
          <w:szCs w:val="24"/>
        </w:rPr>
      </w:pPr>
      <w:bookmarkStart w:id="1" w:name="_Hlk225773452"/>
      <w:r w:rsidRPr="004B7109">
        <w:rPr>
          <w:rFonts w:ascii="Times New Roman" w:hAnsi="Times New Roman"/>
          <w:b/>
          <w:bCs/>
          <w:sz w:val="24"/>
          <w:szCs w:val="24"/>
        </w:rPr>
        <w:t>e-</w:t>
      </w:r>
      <w:proofErr w:type="spellStart"/>
      <w:r w:rsidRPr="004B7109">
        <w:rPr>
          <w:rFonts w:ascii="Times New Roman" w:hAnsi="Times New Roman"/>
          <w:b/>
          <w:bCs/>
          <w:sz w:val="24"/>
          <w:szCs w:val="24"/>
        </w:rPr>
        <w:t>Sagu</w:t>
      </w:r>
      <w:bookmarkEnd w:id="1"/>
      <w:proofErr w:type="spellEnd"/>
      <w:r w:rsidRPr="004B7109">
        <w:rPr>
          <w:rFonts w:ascii="Times New Roman" w:hAnsi="Times New Roman"/>
          <w:sz w:val="24"/>
          <w:szCs w:val="24"/>
        </w:rPr>
        <w:t>: e-</w:t>
      </w:r>
      <w:proofErr w:type="spellStart"/>
      <w:r w:rsidRPr="004B7109">
        <w:rPr>
          <w:rFonts w:ascii="Times New Roman" w:hAnsi="Times New Roman"/>
          <w:sz w:val="24"/>
          <w:szCs w:val="24"/>
        </w:rPr>
        <w:t>Sagu</w:t>
      </w:r>
      <w:proofErr w:type="spellEnd"/>
      <w:r w:rsidRPr="004B7109">
        <w:rPr>
          <w:rFonts w:ascii="Times New Roman" w:hAnsi="Times New Roman"/>
          <w:sz w:val="24"/>
          <w:szCs w:val="24"/>
        </w:rPr>
        <w:t xml:space="preserve"> is a personalized online agricultural advisory system designed to support farmers with expert guidance. </w:t>
      </w:r>
      <w:r w:rsidR="00A5019C" w:rsidRPr="004B7109">
        <w:rPr>
          <w:rFonts w:ascii="Times New Roman" w:hAnsi="Times New Roman"/>
          <w:sz w:val="24"/>
          <w:szCs w:val="24"/>
        </w:rPr>
        <w:t>Rather than conducting field visits agricultural scientists review crop condition data such as digital images and related information and offer personalized advice to each farm on a regular basis, usually every one to two weeks.</w:t>
      </w:r>
    </w:p>
    <w:p w14:paraId="5D0B2FA3" w14:textId="7DA3841B" w:rsidR="00A5019C" w:rsidRPr="004B7109" w:rsidRDefault="00EB737C">
      <w:pPr>
        <w:rPr>
          <w:rFonts w:ascii="Times New Roman" w:hAnsi="Times New Roman"/>
          <w:sz w:val="24"/>
          <w:szCs w:val="24"/>
        </w:rPr>
      </w:pPr>
      <w:bookmarkStart w:id="2" w:name="_Hlk225773456"/>
      <w:r w:rsidRPr="004B7109">
        <w:rPr>
          <w:rFonts w:ascii="Times New Roman" w:hAnsi="Times New Roman"/>
          <w:b/>
          <w:bCs/>
          <w:sz w:val="24"/>
          <w:szCs w:val="24"/>
        </w:rPr>
        <w:t>m-Kisan</w:t>
      </w:r>
      <w:bookmarkEnd w:id="2"/>
      <w:r w:rsidRPr="004B7109">
        <w:rPr>
          <w:rFonts w:ascii="Times New Roman" w:hAnsi="Times New Roman"/>
          <w:b/>
          <w:bCs/>
          <w:sz w:val="24"/>
          <w:szCs w:val="24"/>
        </w:rPr>
        <w:t xml:space="preserve">: </w:t>
      </w:r>
      <w:r w:rsidRPr="004B7109">
        <w:rPr>
          <w:rFonts w:ascii="Times New Roman" w:hAnsi="Times New Roman"/>
          <w:sz w:val="24"/>
          <w:szCs w:val="24"/>
        </w:rPr>
        <w:t>m-Kisan or mobile Kisan enable farmers to receive agricultural advisories directly on their mobile phones through SMS. Agricultural experts can register on the m-Kisan portal and send timely recommendations to the farmers.</w:t>
      </w:r>
    </w:p>
    <w:p w14:paraId="0510064F" w14:textId="00B2865B" w:rsidR="00EB737C" w:rsidRPr="004B7109" w:rsidRDefault="00EB737C">
      <w:pPr>
        <w:rPr>
          <w:rFonts w:ascii="Times New Roman" w:hAnsi="Times New Roman"/>
          <w:sz w:val="24"/>
          <w:szCs w:val="24"/>
        </w:rPr>
      </w:pPr>
      <w:bookmarkStart w:id="3" w:name="_Hlk225773460"/>
      <w:r w:rsidRPr="004B7109">
        <w:rPr>
          <w:rFonts w:ascii="Times New Roman" w:hAnsi="Times New Roman"/>
          <w:b/>
          <w:bCs/>
          <w:sz w:val="24"/>
          <w:szCs w:val="24"/>
        </w:rPr>
        <w:t>Digital Green</w:t>
      </w:r>
      <w:bookmarkEnd w:id="3"/>
      <w:r w:rsidRPr="004B7109">
        <w:rPr>
          <w:rFonts w:ascii="Times New Roman" w:hAnsi="Times New Roman"/>
          <w:b/>
          <w:bCs/>
          <w:sz w:val="24"/>
          <w:szCs w:val="24"/>
        </w:rPr>
        <w:t xml:space="preserve">: </w:t>
      </w:r>
      <w:r w:rsidRPr="004B7109">
        <w:rPr>
          <w:rFonts w:ascii="Times New Roman" w:hAnsi="Times New Roman"/>
          <w:sz w:val="24"/>
          <w:szCs w:val="24"/>
        </w:rPr>
        <w:t xml:space="preserve">Digital Green is an international organization </w:t>
      </w:r>
      <w:r w:rsidR="0093042C" w:rsidRPr="004B7109">
        <w:rPr>
          <w:rFonts w:ascii="Times New Roman" w:hAnsi="Times New Roman"/>
          <w:sz w:val="24"/>
          <w:szCs w:val="24"/>
        </w:rPr>
        <w:t xml:space="preserve">which works with rural communities to improve their livelihoods through the use of digital platforms. It works in partnership with progressive farmers and professionals to make simple, engaging and easy to </w:t>
      </w:r>
      <w:r w:rsidR="0093042C" w:rsidRPr="004B7109">
        <w:rPr>
          <w:rFonts w:ascii="Times New Roman" w:hAnsi="Times New Roman"/>
          <w:sz w:val="24"/>
          <w:szCs w:val="24"/>
        </w:rPr>
        <w:lastRenderedPageBreak/>
        <w:t>understand videos for farmers. These videos are shown to farmers either individually or in groups to enhance learning.</w:t>
      </w:r>
      <w:r w:rsidR="008F737E" w:rsidRPr="004B7109">
        <w:rPr>
          <w:rFonts w:ascii="Times New Roman" w:hAnsi="Times New Roman"/>
          <w:sz w:val="24"/>
          <w:szCs w:val="24"/>
        </w:rPr>
        <w:t xml:space="preserve"> The content is systematically designed to meet the needs, interests and overall well-being of rural communities.</w:t>
      </w:r>
    </w:p>
    <w:p w14:paraId="446EAD58" w14:textId="746AE133" w:rsidR="00210157" w:rsidRDefault="00A7070F">
      <w:pPr>
        <w:rPr>
          <w:rFonts w:ascii="Times New Roman" w:hAnsi="Times New Roman"/>
          <w:sz w:val="24"/>
          <w:szCs w:val="24"/>
        </w:rPr>
      </w:pPr>
      <w:r w:rsidRPr="004B7109">
        <w:rPr>
          <w:rFonts w:ascii="Times New Roman" w:hAnsi="Times New Roman"/>
          <w:sz w:val="24"/>
          <w:szCs w:val="24"/>
        </w:rPr>
        <w:t>Information and Communication Technology (ICT) plays a vital role in modern society by driving innovation, improving efficiency and strengthening global connectivity.</w:t>
      </w:r>
      <w:r w:rsidR="00972A95" w:rsidRPr="004B7109">
        <w:rPr>
          <w:rFonts w:ascii="Times New Roman" w:hAnsi="Times New Roman"/>
          <w:sz w:val="24"/>
          <w:szCs w:val="24"/>
        </w:rPr>
        <w:t xml:space="preserve"> ICT plays a crucial role across key sectors such as education, healthcare, business and governance as it facilitates real-time communication, efficient operations, and easy access to wide range of information.</w:t>
      </w:r>
      <w:r w:rsidR="00210157" w:rsidRPr="004B7109">
        <w:rPr>
          <w:rFonts w:ascii="Times New Roman" w:hAnsi="Times New Roman"/>
          <w:sz w:val="24"/>
          <w:szCs w:val="24"/>
        </w:rPr>
        <w:t xml:space="preserve"> ICT supports innovations like remote learning, e-commerce, telemedicine and digital inclusion, thereby making a strong contribution to economic and social development. However, the use of ICT also brings several challenges such as unequal access to technology, often referred to as the digital divide</w:t>
      </w:r>
      <w:r w:rsidR="009C5A81" w:rsidRPr="004B7109">
        <w:rPr>
          <w:rFonts w:ascii="Times New Roman" w:hAnsi="Times New Roman"/>
          <w:sz w:val="24"/>
          <w:szCs w:val="24"/>
        </w:rPr>
        <w:t xml:space="preserve"> and limits the opportunities for disadvantaged communities. Additionally, cyber security risks, data privacy issues and fast technological changes creates serious concerns. Addressing these challenges requires inclusive access to technology, robust security measures and sustainable practices to ensure th</w:t>
      </w:r>
      <w:r w:rsidR="009819CA" w:rsidRPr="004B7109">
        <w:rPr>
          <w:rFonts w:ascii="Times New Roman" w:hAnsi="Times New Roman"/>
          <w:sz w:val="24"/>
          <w:szCs w:val="24"/>
        </w:rPr>
        <w:t xml:space="preserve">at the benefits of ICT are fully realized while its negative impacts are minimized. (Nehra et al., 2018; Sharma </w:t>
      </w:r>
      <w:r w:rsidR="009819CA" w:rsidRPr="004B7109">
        <w:rPr>
          <w:rFonts w:ascii="Times New Roman" w:hAnsi="Times New Roman"/>
          <w:i/>
          <w:iCs/>
          <w:sz w:val="24"/>
          <w:szCs w:val="24"/>
        </w:rPr>
        <w:t>et al.,</w:t>
      </w:r>
      <w:r w:rsidR="009819CA" w:rsidRPr="004B7109">
        <w:rPr>
          <w:rFonts w:ascii="Times New Roman" w:hAnsi="Times New Roman"/>
          <w:sz w:val="24"/>
          <w:szCs w:val="24"/>
        </w:rPr>
        <w:t xml:space="preserve"> 2019; Sharma </w:t>
      </w:r>
      <w:r w:rsidR="009819CA" w:rsidRPr="004B7109">
        <w:rPr>
          <w:rFonts w:ascii="Times New Roman" w:hAnsi="Times New Roman"/>
          <w:i/>
          <w:iCs/>
          <w:sz w:val="24"/>
          <w:szCs w:val="24"/>
        </w:rPr>
        <w:t xml:space="preserve">et al., </w:t>
      </w:r>
      <w:r w:rsidR="009819CA" w:rsidRPr="004B7109">
        <w:rPr>
          <w:rFonts w:ascii="Times New Roman" w:hAnsi="Times New Roman"/>
          <w:sz w:val="24"/>
          <w:szCs w:val="24"/>
        </w:rPr>
        <w:t>2017).</w:t>
      </w:r>
      <w:r w:rsidR="009C5A81" w:rsidRPr="004B7109">
        <w:rPr>
          <w:rFonts w:ascii="Times New Roman" w:hAnsi="Times New Roman"/>
          <w:sz w:val="24"/>
          <w:szCs w:val="24"/>
        </w:rPr>
        <w:t xml:space="preserve"> </w:t>
      </w:r>
      <w:r w:rsidR="0038528D">
        <w:rPr>
          <w:rFonts w:ascii="Times New Roman" w:hAnsi="Times New Roman"/>
          <w:sz w:val="24"/>
          <w:szCs w:val="24"/>
        </w:rPr>
        <w:t>Major challenges such as limited digital infrastructure, low levels of digital literacy, language and educational limitations and economic hardships significantly hinder farmers ability to effectively utilize agricultural information systems (Nxumalo, 2025</w:t>
      </w:r>
      <w:r w:rsidR="00D737F0">
        <w:rPr>
          <w:rFonts w:ascii="Times New Roman" w:hAnsi="Times New Roman"/>
          <w:sz w:val="24"/>
          <w:szCs w:val="24"/>
        </w:rPr>
        <w:t xml:space="preserve">; Smidt &amp; </w:t>
      </w:r>
      <w:proofErr w:type="spellStart"/>
      <w:r w:rsidR="00D737F0">
        <w:rPr>
          <w:rFonts w:ascii="Times New Roman" w:hAnsi="Times New Roman"/>
          <w:sz w:val="24"/>
          <w:szCs w:val="24"/>
        </w:rPr>
        <w:t>Jokonyo</w:t>
      </w:r>
      <w:proofErr w:type="spellEnd"/>
      <w:r w:rsidR="00D737F0">
        <w:rPr>
          <w:rFonts w:ascii="Times New Roman" w:hAnsi="Times New Roman"/>
          <w:sz w:val="24"/>
          <w:szCs w:val="24"/>
        </w:rPr>
        <w:t xml:space="preserve">, 2022; Oki &amp; </w:t>
      </w:r>
      <w:proofErr w:type="spellStart"/>
      <w:r w:rsidR="00D737F0">
        <w:rPr>
          <w:rFonts w:ascii="Times New Roman" w:hAnsi="Times New Roman"/>
          <w:sz w:val="24"/>
          <w:szCs w:val="24"/>
        </w:rPr>
        <w:t>Abyengi</w:t>
      </w:r>
      <w:proofErr w:type="spellEnd"/>
      <w:r w:rsidR="00D737F0">
        <w:rPr>
          <w:rFonts w:ascii="Times New Roman" w:hAnsi="Times New Roman"/>
          <w:sz w:val="24"/>
          <w:szCs w:val="24"/>
        </w:rPr>
        <w:t>, 2024).</w:t>
      </w:r>
    </w:p>
    <w:p w14:paraId="2DEE09AA" w14:textId="77777777" w:rsidR="00DF2F67" w:rsidRDefault="00DF2F67" w:rsidP="006C7435">
      <w:pPr>
        <w:jc w:val="center"/>
        <w:rPr>
          <w:rFonts w:ascii="Times New Roman" w:hAnsi="Times New Roman"/>
          <w:b/>
          <w:bCs/>
          <w:sz w:val="28"/>
          <w:szCs w:val="28"/>
        </w:rPr>
      </w:pPr>
    </w:p>
    <w:p w14:paraId="28B2FC5F" w14:textId="77777777" w:rsidR="00DF2F67" w:rsidRDefault="00DF2F67" w:rsidP="006C7435">
      <w:pPr>
        <w:jc w:val="center"/>
        <w:rPr>
          <w:rFonts w:ascii="Times New Roman" w:hAnsi="Times New Roman"/>
          <w:b/>
          <w:bCs/>
          <w:sz w:val="28"/>
          <w:szCs w:val="28"/>
        </w:rPr>
      </w:pPr>
    </w:p>
    <w:p w14:paraId="49AD0684" w14:textId="1FF58318" w:rsidR="00585875" w:rsidRPr="004B7109" w:rsidRDefault="00B46B02" w:rsidP="006C7435">
      <w:pPr>
        <w:jc w:val="center"/>
        <w:rPr>
          <w:rFonts w:ascii="Times New Roman" w:hAnsi="Times New Roman"/>
          <w:b/>
          <w:bCs/>
          <w:sz w:val="28"/>
          <w:szCs w:val="28"/>
        </w:rPr>
      </w:pPr>
      <w:r w:rsidRPr="004B7109">
        <w:rPr>
          <w:rFonts w:ascii="Times New Roman" w:hAnsi="Times New Roman"/>
          <w:b/>
          <w:bCs/>
          <w:sz w:val="28"/>
          <w:szCs w:val="28"/>
        </w:rPr>
        <w:t>MATERIALS AND METHODS</w:t>
      </w:r>
    </w:p>
    <w:p w14:paraId="7191B322" w14:textId="2E245230" w:rsidR="00BA4FC6" w:rsidRPr="004B7109" w:rsidRDefault="006C2FB7" w:rsidP="00BA4FC6">
      <w:pPr>
        <w:rPr>
          <w:rFonts w:ascii="Times New Roman" w:hAnsi="Times New Roman"/>
          <w:sz w:val="24"/>
          <w:szCs w:val="24"/>
        </w:rPr>
      </w:pPr>
      <w:r w:rsidRPr="004B7109">
        <w:rPr>
          <w:rFonts w:ascii="Times New Roman" w:hAnsi="Times New Roman"/>
          <w:b/>
          <w:bCs/>
          <w:sz w:val="24"/>
          <w:szCs w:val="24"/>
        </w:rPr>
        <w:tab/>
      </w:r>
      <w:r w:rsidRPr="004B7109">
        <w:rPr>
          <w:rFonts w:ascii="Times New Roman" w:hAnsi="Times New Roman"/>
          <w:sz w:val="24"/>
          <w:szCs w:val="24"/>
        </w:rPr>
        <w:t xml:space="preserve">The study was conducted in Kota district of Rajasthan, India, during the academic year 2021-2022 to examine how the farmers utilize different ICT tools for accessing the agricultural information. A multistage sampling technique was adopted for the present study. In the first stage, Kota district was selected purposively because of the successful adoption </w:t>
      </w:r>
      <w:r w:rsidR="00560BD1" w:rsidRPr="004B7109">
        <w:rPr>
          <w:rFonts w:ascii="Times New Roman" w:hAnsi="Times New Roman"/>
          <w:sz w:val="24"/>
          <w:szCs w:val="24"/>
        </w:rPr>
        <w:t xml:space="preserve">of agricultural development programs and relatively higher adoption of ICT-based extension services. In the second stage,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block was chosen purposively out of five blocks of the district – </w:t>
      </w:r>
      <w:proofErr w:type="spellStart"/>
      <w:r w:rsidR="00560BD1" w:rsidRPr="004B7109">
        <w:rPr>
          <w:rFonts w:ascii="Times New Roman" w:hAnsi="Times New Roman"/>
          <w:sz w:val="24"/>
          <w:szCs w:val="24"/>
        </w:rPr>
        <w:t>Itawa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Sangod</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Ladpura</w:t>
      </w:r>
      <w:proofErr w:type="spellEnd"/>
      <w:r w:rsidR="00560BD1" w:rsidRPr="004B7109">
        <w:rPr>
          <w:rFonts w:ascii="Times New Roman" w:hAnsi="Times New Roman"/>
          <w:sz w:val="24"/>
          <w:szCs w:val="24"/>
        </w:rPr>
        <w:t xml:space="preserve">, </w:t>
      </w:r>
      <w:proofErr w:type="spellStart"/>
      <w:r w:rsidR="00560BD1" w:rsidRPr="004B7109">
        <w:rPr>
          <w:rFonts w:ascii="Times New Roman" w:hAnsi="Times New Roman"/>
          <w:sz w:val="24"/>
          <w:szCs w:val="24"/>
        </w:rPr>
        <w:t>Digod</w:t>
      </w:r>
      <w:proofErr w:type="spellEnd"/>
      <w:r w:rsidR="00560BD1" w:rsidRPr="004B7109">
        <w:rPr>
          <w:rFonts w:ascii="Times New Roman" w:hAnsi="Times New Roman"/>
          <w:sz w:val="24"/>
          <w:szCs w:val="24"/>
        </w:rPr>
        <w:t xml:space="preserve">, and </w:t>
      </w:r>
      <w:proofErr w:type="spellStart"/>
      <w:r w:rsidR="00560BD1" w:rsidRPr="004B7109">
        <w:rPr>
          <w:rFonts w:ascii="Times New Roman" w:hAnsi="Times New Roman"/>
          <w:sz w:val="24"/>
          <w:szCs w:val="24"/>
        </w:rPr>
        <w:t>khairabad</w:t>
      </w:r>
      <w:proofErr w:type="spellEnd"/>
      <w:r w:rsidR="00560BD1" w:rsidRPr="004B7109">
        <w:rPr>
          <w:rFonts w:ascii="Times New Roman" w:hAnsi="Times New Roman"/>
          <w:sz w:val="24"/>
          <w:szCs w:val="24"/>
        </w:rPr>
        <w:t xml:space="preserve"> owning to its diverse farming practices, </w:t>
      </w:r>
      <w:r w:rsidR="00066BF5" w:rsidRPr="004B7109">
        <w:rPr>
          <w:rFonts w:ascii="Times New Roman" w:hAnsi="Times New Roman"/>
          <w:sz w:val="24"/>
          <w:szCs w:val="24"/>
        </w:rPr>
        <w:t xml:space="preserve">better digital infrastructure, and strong linkages with agricultural research and extension agencies. In the third stage, six villages from </w:t>
      </w:r>
      <w:proofErr w:type="spellStart"/>
      <w:r w:rsidR="00066BF5" w:rsidRPr="004B7109">
        <w:rPr>
          <w:rFonts w:ascii="Times New Roman" w:hAnsi="Times New Roman"/>
          <w:sz w:val="24"/>
          <w:szCs w:val="24"/>
        </w:rPr>
        <w:t>Ladpura</w:t>
      </w:r>
      <w:proofErr w:type="spellEnd"/>
      <w:r w:rsidR="00066BF5" w:rsidRPr="004B7109">
        <w:rPr>
          <w:rFonts w:ascii="Times New Roman" w:hAnsi="Times New Roman"/>
          <w:sz w:val="24"/>
          <w:szCs w:val="24"/>
        </w:rPr>
        <w:t xml:space="preserve"> block, namely </w:t>
      </w:r>
      <w:proofErr w:type="spellStart"/>
      <w:r w:rsidR="00066BF5" w:rsidRPr="004B7109">
        <w:rPr>
          <w:rFonts w:ascii="Times New Roman" w:hAnsi="Times New Roman"/>
          <w:sz w:val="24"/>
          <w:szCs w:val="24"/>
        </w:rPr>
        <w:t>Rasulpur</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Bhimpura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Aarampura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Bhojpura</w:t>
      </w:r>
      <w:proofErr w:type="spellEnd"/>
      <w:r w:rsidR="00066BF5" w:rsidRPr="004B7109">
        <w:rPr>
          <w:rFonts w:ascii="Times New Roman" w:hAnsi="Times New Roman"/>
          <w:sz w:val="24"/>
          <w:szCs w:val="24"/>
        </w:rPr>
        <w:t xml:space="preserve">, </w:t>
      </w:r>
      <w:proofErr w:type="spellStart"/>
      <w:r w:rsidR="00066BF5" w:rsidRPr="004B7109">
        <w:rPr>
          <w:rFonts w:ascii="Times New Roman" w:hAnsi="Times New Roman"/>
          <w:sz w:val="24"/>
          <w:szCs w:val="24"/>
        </w:rPr>
        <w:t>Jakhora</w:t>
      </w:r>
      <w:proofErr w:type="spellEnd"/>
      <w:r w:rsidR="00066BF5" w:rsidRPr="004B7109">
        <w:rPr>
          <w:rFonts w:ascii="Times New Roman" w:hAnsi="Times New Roman"/>
          <w:sz w:val="24"/>
          <w:szCs w:val="24"/>
        </w:rPr>
        <w:t xml:space="preserve">, and </w:t>
      </w:r>
      <w:proofErr w:type="spellStart"/>
      <w:r w:rsidR="00066BF5" w:rsidRPr="004B7109">
        <w:rPr>
          <w:rFonts w:ascii="Times New Roman" w:hAnsi="Times New Roman"/>
          <w:sz w:val="24"/>
          <w:szCs w:val="24"/>
        </w:rPr>
        <w:t>Mawasa</w:t>
      </w:r>
      <w:proofErr w:type="spellEnd"/>
      <w:r w:rsidR="00066BF5" w:rsidRPr="004B7109">
        <w:rPr>
          <w:rFonts w:ascii="Times New Roman" w:hAnsi="Times New Roman"/>
          <w:sz w:val="24"/>
          <w:szCs w:val="24"/>
        </w:rPr>
        <w:t xml:space="preserve"> were selected randomly. Farmers from these village</w:t>
      </w:r>
      <w:r w:rsidR="00BC6F9F" w:rsidRPr="004B7109">
        <w:rPr>
          <w:rFonts w:ascii="Times New Roman" w:hAnsi="Times New Roman"/>
          <w:sz w:val="24"/>
          <w:szCs w:val="24"/>
        </w:rPr>
        <w:t>s</w:t>
      </w:r>
      <w:r w:rsidR="00066BF5" w:rsidRPr="004B7109">
        <w:rPr>
          <w:rFonts w:ascii="Times New Roman" w:hAnsi="Times New Roman"/>
          <w:sz w:val="24"/>
          <w:szCs w:val="24"/>
        </w:rPr>
        <w:t xml:space="preserve"> make </w:t>
      </w:r>
      <w:r w:rsidR="00066BF5" w:rsidRPr="004B7109">
        <w:rPr>
          <w:rFonts w:ascii="Times New Roman" w:hAnsi="Times New Roman"/>
          <w:sz w:val="24"/>
          <w:szCs w:val="24"/>
        </w:rPr>
        <w:lastRenderedPageBreak/>
        <w:t>regular use of different ICT-based platforms for agricultural information</w:t>
      </w:r>
      <w:r w:rsidR="00BC6F9F" w:rsidRPr="004B7109">
        <w:rPr>
          <w:rFonts w:ascii="Times New Roman" w:hAnsi="Times New Roman"/>
          <w:sz w:val="24"/>
          <w:szCs w:val="24"/>
        </w:rPr>
        <w:t>, benefits from good digital connectivity and maintain linkages with both government and non-government institutions. In the final stage, farmers who were actively using ICT tools were selected for the study as they showed greater interest in seeking farm information and adopting advanced farming technologies.  A prop</w:t>
      </w:r>
      <w:r w:rsidR="00BA4FC6" w:rsidRPr="004B7109">
        <w:rPr>
          <w:rFonts w:ascii="Times New Roman" w:hAnsi="Times New Roman"/>
          <w:sz w:val="24"/>
          <w:szCs w:val="24"/>
        </w:rPr>
        <w:t xml:space="preserve">ortionate number of farmers 78 from </w:t>
      </w:r>
      <w:proofErr w:type="spellStart"/>
      <w:r w:rsidR="00BA4FC6" w:rsidRPr="004B7109">
        <w:rPr>
          <w:rFonts w:ascii="Times New Roman" w:hAnsi="Times New Roman"/>
          <w:sz w:val="24"/>
          <w:szCs w:val="24"/>
        </w:rPr>
        <w:t>Rasulpur</w:t>
      </w:r>
      <w:proofErr w:type="spellEnd"/>
      <w:r w:rsidR="00BA4FC6" w:rsidRPr="004B7109">
        <w:rPr>
          <w:rFonts w:ascii="Times New Roman" w:hAnsi="Times New Roman"/>
          <w:sz w:val="24"/>
          <w:szCs w:val="24"/>
        </w:rPr>
        <w:t xml:space="preserve">, 137 from </w:t>
      </w:r>
      <w:proofErr w:type="spellStart"/>
      <w:r w:rsidR="00BA4FC6" w:rsidRPr="004B7109">
        <w:rPr>
          <w:rFonts w:ascii="Times New Roman" w:hAnsi="Times New Roman"/>
          <w:sz w:val="24"/>
          <w:szCs w:val="24"/>
        </w:rPr>
        <w:t>Bhimpura</w:t>
      </w:r>
      <w:proofErr w:type="spellEnd"/>
      <w:r w:rsidR="00BA4FC6" w:rsidRPr="004B7109">
        <w:rPr>
          <w:rFonts w:ascii="Times New Roman" w:hAnsi="Times New Roman"/>
          <w:sz w:val="24"/>
          <w:szCs w:val="24"/>
        </w:rPr>
        <w:t xml:space="preserve">, 62 from </w:t>
      </w:r>
      <w:proofErr w:type="spellStart"/>
      <w:r w:rsidR="00BA4FC6" w:rsidRPr="004B7109">
        <w:rPr>
          <w:rFonts w:ascii="Times New Roman" w:hAnsi="Times New Roman"/>
          <w:sz w:val="24"/>
          <w:szCs w:val="24"/>
        </w:rPr>
        <w:t>Aarampura</w:t>
      </w:r>
      <w:proofErr w:type="spellEnd"/>
      <w:r w:rsidR="00BA4FC6" w:rsidRPr="004B7109">
        <w:rPr>
          <w:rFonts w:ascii="Times New Roman" w:hAnsi="Times New Roman"/>
          <w:sz w:val="24"/>
          <w:szCs w:val="24"/>
        </w:rPr>
        <w:t xml:space="preserve">, 22 from </w:t>
      </w:r>
      <w:proofErr w:type="spellStart"/>
      <w:r w:rsidR="00BA4FC6" w:rsidRPr="004B7109">
        <w:rPr>
          <w:rFonts w:ascii="Times New Roman" w:hAnsi="Times New Roman"/>
          <w:sz w:val="24"/>
          <w:szCs w:val="24"/>
        </w:rPr>
        <w:t>Bhojpura</w:t>
      </w:r>
      <w:proofErr w:type="spellEnd"/>
      <w:r w:rsidR="00BA4FC6" w:rsidRPr="004B7109">
        <w:rPr>
          <w:rFonts w:ascii="Times New Roman" w:hAnsi="Times New Roman"/>
          <w:sz w:val="24"/>
          <w:szCs w:val="24"/>
        </w:rPr>
        <w:t xml:space="preserve">, 44 from </w:t>
      </w:r>
      <w:proofErr w:type="spellStart"/>
      <w:r w:rsidR="00BA4FC6" w:rsidRPr="004B7109">
        <w:rPr>
          <w:rFonts w:ascii="Times New Roman" w:hAnsi="Times New Roman"/>
          <w:sz w:val="24"/>
          <w:szCs w:val="24"/>
        </w:rPr>
        <w:t>Jakhora</w:t>
      </w:r>
      <w:proofErr w:type="spellEnd"/>
      <w:r w:rsidR="00BA4FC6" w:rsidRPr="004B7109">
        <w:rPr>
          <w:rFonts w:ascii="Times New Roman" w:hAnsi="Times New Roman"/>
          <w:sz w:val="24"/>
          <w:szCs w:val="24"/>
        </w:rPr>
        <w:t xml:space="preserve"> and 56 from </w:t>
      </w:r>
      <w:proofErr w:type="spellStart"/>
      <w:r w:rsidR="00BA4FC6" w:rsidRPr="004B7109">
        <w:rPr>
          <w:rFonts w:ascii="Times New Roman" w:hAnsi="Times New Roman"/>
          <w:sz w:val="24"/>
          <w:szCs w:val="24"/>
        </w:rPr>
        <w:t>Mawasa</w:t>
      </w:r>
      <w:proofErr w:type="spellEnd"/>
      <w:r w:rsidR="00BA4FC6" w:rsidRPr="004B7109">
        <w:rPr>
          <w:rFonts w:ascii="Times New Roman" w:hAnsi="Times New Roman"/>
          <w:sz w:val="24"/>
          <w:szCs w:val="24"/>
        </w:rPr>
        <w:t xml:space="preserve"> were randomly selected. Thus, a total sample of 399 farmers was obtained. A proportionate random sampling was applied using the formula suggested by Taro Yamane (1967). </w:t>
      </w:r>
    </w:p>
    <w:p w14:paraId="6DF37AC9" w14:textId="0A39ED93" w:rsidR="00BA4FC6" w:rsidRPr="004B7109" w:rsidRDefault="00BA4FC6" w:rsidP="0072097F">
      <w:pPr>
        <w:spacing w:after="0" w:line="240" w:lineRule="auto"/>
        <w:rPr>
          <w:rFonts w:ascii="Times New Roman" w:hAnsi="Times New Roman"/>
          <w:sz w:val="24"/>
          <w:szCs w:val="24"/>
        </w:rPr>
      </w:pPr>
    </w:p>
    <w:p w14:paraId="20FE92DC" w14:textId="77777777" w:rsidR="00C64456" w:rsidRPr="004B7109" w:rsidRDefault="00C64456" w:rsidP="0072097F">
      <w:pPr>
        <w:spacing w:before="203" w:after="0" w:line="240" w:lineRule="auto"/>
        <w:ind w:left="1129"/>
        <w:rPr>
          <w:rFonts w:ascii="Times New Roman" w:eastAsia="Cambria Math" w:hAnsi="Times New Roman"/>
          <w:sz w:val="24"/>
          <w:szCs w:val="24"/>
        </w:rPr>
      </w:pPr>
      <w:r w:rsidRPr="004B7109">
        <w:rPr>
          <w:rFonts w:ascii="Cambria Math" w:eastAsia="Cambria Math" w:hAnsi="Cambria Math" w:cs="Cambria Math"/>
          <w:spacing w:val="-10"/>
          <w:sz w:val="24"/>
          <w:szCs w:val="24"/>
        </w:rPr>
        <w:t>𝐍</w:t>
      </w:r>
    </w:p>
    <w:p w14:paraId="6154BC97" w14:textId="77777777" w:rsidR="00C64456" w:rsidRPr="004B7109" w:rsidRDefault="00C64456" w:rsidP="0072097F">
      <w:pPr>
        <w:spacing w:after="0" w:line="240" w:lineRule="auto"/>
        <w:ind w:left="383"/>
        <w:rPr>
          <w:rFonts w:ascii="Times New Roman" w:eastAsia="Cambria Math" w:hAnsi="Times New Roman"/>
          <w:sz w:val="24"/>
          <w:szCs w:val="24"/>
        </w:rPr>
      </w:pPr>
      <w:r w:rsidRPr="004B7109">
        <w:rPr>
          <w:rFonts w:ascii="Times New Roman" w:eastAsia="Cambria Math" w:hAnsi="Times New Roman"/>
          <w:noProof/>
          <w:sz w:val="24"/>
          <w:szCs w:val="24"/>
        </w:rPr>
        <mc:AlternateContent>
          <mc:Choice Requires="wps">
            <w:drawing>
              <wp:anchor distT="0" distB="0" distL="0" distR="0" simplePos="0" relativeHeight="251661312" behindDoc="1" locked="0" layoutInCell="1" allowOverlap="1" wp14:anchorId="0AD3CF51" wp14:editId="7AC4FD76">
                <wp:simplePos x="0" y="0"/>
                <wp:positionH relativeFrom="page">
                  <wp:posOffset>1387094</wp:posOffset>
                </wp:positionH>
                <wp:positionV relativeFrom="paragraph">
                  <wp:posOffset>54075</wp:posOffset>
                </wp:positionV>
                <wp:extent cx="548640" cy="7620"/>
                <wp:effectExtent l="0" t="0" r="0" b="0"/>
                <wp:wrapNone/>
                <wp:docPr id="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7620"/>
                        </a:xfrm>
                        <a:custGeom>
                          <a:avLst/>
                          <a:gdLst/>
                          <a:ahLst/>
                          <a:cxnLst/>
                          <a:rect l="l" t="t" r="r" b="b"/>
                          <a:pathLst>
                            <a:path w="548640" h="7620">
                              <a:moveTo>
                                <a:pt x="548640" y="0"/>
                              </a:moveTo>
                              <a:lnTo>
                                <a:pt x="0" y="0"/>
                              </a:lnTo>
                              <a:lnTo>
                                <a:pt x="0" y="7619"/>
                              </a:lnTo>
                              <a:lnTo>
                                <a:pt x="548640" y="7619"/>
                              </a:lnTo>
                              <a:lnTo>
                                <a:pt x="548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54F67EA9" id="Graphic 12" o:spid="_x0000_s1026" style="position:absolute;margin-left:109.2pt;margin-top:4.25pt;width:43.2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8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" path="m548640,l,,,7619r548640,l548640,xe" fillcolor="black" stroked="f">
                <v:path arrowok="t"/>
                <w10:wrap anchorx="page"/>
              </v:shape>
            </w:pict>
          </mc:Fallback>
        </mc:AlternateContent>
      </w:r>
      <w:r w:rsidRPr="004B7109">
        <w:rPr>
          <w:rFonts w:ascii="Cambria Math" w:eastAsia="Cambria Math" w:hAnsi="Cambria Math" w:cs="Cambria Math"/>
          <w:position w:val="13"/>
          <w:sz w:val="24"/>
          <w:szCs w:val="24"/>
        </w:rPr>
        <w:t>𝐧</w:t>
      </w:r>
      <w:r w:rsidRPr="004B7109">
        <w:rPr>
          <w:rFonts w:ascii="Times New Roman" w:eastAsia="Cambria Math" w:hAnsi="Times New Roman"/>
          <w:spacing w:val="10"/>
          <w:position w:val="13"/>
          <w:sz w:val="24"/>
          <w:szCs w:val="24"/>
        </w:rPr>
        <w:t xml:space="preserve"> </w:t>
      </w:r>
      <w:r w:rsidRPr="004B7109">
        <w:rPr>
          <w:rFonts w:ascii="Times New Roman" w:eastAsia="Cambria Math" w:hAnsi="Times New Roman"/>
          <w:position w:val="13"/>
          <w:sz w:val="24"/>
          <w:szCs w:val="24"/>
        </w:rPr>
        <w:t>=</w:t>
      </w:r>
      <w:r w:rsidRPr="004B7109">
        <w:rPr>
          <w:rFonts w:ascii="Times New Roman" w:eastAsia="Cambria Math" w:hAnsi="Times New Roman"/>
          <w:spacing w:val="10"/>
          <w:position w:val="13"/>
          <w:sz w:val="24"/>
          <w:szCs w:val="24"/>
        </w:rPr>
        <w:t xml:space="preserve"> </w:t>
      </w:r>
      <w:r w:rsidRPr="004B7109">
        <w:rPr>
          <w:rFonts w:ascii="Cambria Math" w:eastAsia="Cambria Math" w:hAnsi="Cambria Math" w:cs="Cambria Math"/>
          <w:sz w:val="24"/>
          <w:szCs w:val="24"/>
        </w:rPr>
        <w:t>𝟏</w:t>
      </w:r>
      <w:r w:rsidRPr="004B7109">
        <w:rPr>
          <w:rFonts w:ascii="Times New Roman" w:eastAsia="Cambria Math" w:hAnsi="Times New Roman"/>
          <w:spacing w:val="-2"/>
          <w:sz w:val="24"/>
          <w:szCs w:val="24"/>
        </w:rPr>
        <w:t xml:space="preserve"> </w:t>
      </w:r>
      <w:r w:rsidRPr="004B7109">
        <w:rPr>
          <w:rFonts w:ascii="Times New Roman" w:eastAsia="Cambria Math" w:hAnsi="Times New Roman"/>
          <w:sz w:val="24"/>
          <w:szCs w:val="24"/>
        </w:rPr>
        <w:t xml:space="preserve">+ </w:t>
      </w:r>
      <w:r w:rsidRPr="004B7109">
        <w:rPr>
          <w:rFonts w:ascii="Cambria Math" w:eastAsia="Cambria Math" w:hAnsi="Cambria Math" w:cs="Cambria Math"/>
          <w:spacing w:val="-2"/>
          <w:sz w:val="24"/>
          <w:szCs w:val="24"/>
        </w:rPr>
        <w:t>𝐍</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rPr>
        <w:t>𝐞</w:t>
      </w:r>
      <w:r w:rsidRPr="004B7109">
        <w:rPr>
          <w:rFonts w:ascii="Times New Roman" w:eastAsia="Cambria Math" w:hAnsi="Times New Roman"/>
          <w:spacing w:val="-2"/>
          <w:sz w:val="24"/>
          <w:szCs w:val="24"/>
        </w:rPr>
        <w:t>)</w:t>
      </w:r>
      <w:r w:rsidRPr="004B7109">
        <w:rPr>
          <w:rFonts w:ascii="Cambria Math" w:eastAsia="Cambria Math" w:hAnsi="Cambria Math" w:cs="Cambria Math"/>
          <w:spacing w:val="-2"/>
          <w:sz w:val="24"/>
          <w:szCs w:val="24"/>
          <w:vertAlign w:val="superscript"/>
        </w:rPr>
        <w:t>𝟐</w:t>
      </w:r>
    </w:p>
    <w:p w14:paraId="1B4A43B0" w14:textId="77777777" w:rsidR="00066BF5" w:rsidRPr="004B7109" w:rsidRDefault="00066BF5" w:rsidP="0072097F">
      <w:pPr>
        <w:spacing w:after="0" w:line="240" w:lineRule="auto"/>
        <w:rPr>
          <w:rFonts w:ascii="Times New Roman" w:hAnsi="Times New Roman"/>
          <w:sz w:val="24"/>
          <w:szCs w:val="24"/>
        </w:rPr>
      </w:pPr>
    </w:p>
    <w:p w14:paraId="5C64A53D" w14:textId="48C96977" w:rsidR="00585875"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Where;</w:t>
      </w:r>
    </w:p>
    <w:p w14:paraId="71DFCCB9" w14:textId="750DD381"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n = sample size</w:t>
      </w:r>
    </w:p>
    <w:p w14:paraId="2E77E5BD" w14:textId="1EC9EDBE"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 xml:space="preserve">N = population size </w:t>
      </w:r>
    </w:p>
    <w:p w14:paraId="3DA75793" w14:textId="1CFE22A4" w:rsidR="00C64456" w:rsidRPr="004B7109" w:rsidRDefault="00C64456" w:rsidP="0072097F">
      <w:pPr>
        <w:spacing w:after="0" w:line="240" w:lineRule="auto"/>
        <w:rPr>
          <w:rFonts w:ascii="Times New Roman" w:hAnsi="Times New Roman"/>
          <w:sz w:val="24"/>
          <w:szCs w:val="24"/>
        </w:rPr>
      </w:pPr>
      <w:r w:rsidRPr="004B7109">
        <w:rPr>
          <w:rFonts w:ascii="Times New Roman" w:hAnsi="Times New Roman"/>
          <w:sz w:val="24"/>
          <w:szCs w:val="24"/>
        </w:rPr>
        <w:t>e = margin of error (5 % or .05) at 95 % confidence level</w:t>
      </w:r>
    </w:p>
    <w:p w14:paraId="5C83B090" w14:textId="05540575" w:rsidR="00D42ED3" w:rsidRPr="004B7109" w:rsidRDefault="00D17264">
      <w:pPr>
        <w:rPr>
          <w:rFonts w:ascii="Times New Roman" w:hAnsi="Times New Roman"/>
          <w:sz w:val="24"/>
          <w:szCs w:val="24"/>
        </w:rPr>
      </w:pPr>
      <w:r w:rsidRPr="004B7109">
        <w:rPr>
          <w:rFonts w:ascii="Times New Roman" w:hAnsi="Times New Roman"/>
          <w:sz w:val="24"/>
          <w:szCs w:val="24"/>
        </w:rPr>
        <w:t>The data were collected through personal interviews using a pre-tested structured interview schedule and appropriate statistical tools were used wherever required such as frequency, percentage, mean, standard deviation, chi-square test etc.</w:t>
      </w:r>
    </w:p>
    <w:p w14:paraId="036211B5" w14:textId="1A2BBE73" w:rsidR="00D17264" w:rsidRPr="004B7109" w:rsidRDefault="00E443AD">
      <w:pPr>
        <w:rPr>
          <w:rFonts w:ascii="Times New Roman" w:hAnsi="Times New Roman"/>
          <w:sz w:val="24"/>
          <w:szCs w:val="24"/>
        </w:rPr>
      </w:pPr>
      <w:r w:rsidRPr="004B7109">
        <w:rPr>
          <w:rFonts w:ascii="Times New Roman" w:hAnsi="Times New Roman"/>
          <w:b/>
          <w:bCs/>
          <w:noProof/>
          <w:sz w:val="24"/>
          <w:szCs w:val="24"/>
        </w:rPr>
        <w:lastRenderedPageBreak/>
        <mc:AlternateContent>
          <mc:Choice Requires="wps">
            <w:drawing>
              <wp:anchor distT="0" distB="0" distL="114300" distR="114300" simplePos="0" relativeHeight="251662336" behindDoc="0" locked="0" layoutInCell="1" allowOverlap="1" wp14:anchorId="4E1EACC7" wp14:editId="6017DCFB">
                <wp:simplePos x="0" y="0"/>
                <wp:positionH relativeFrom="column">
                  <wp:posOffset>272143</wp:posOffset>
                </wp:positionH>
                <wp:positionV relativeFrom="paragraph">
                  <wp:posOffset>391886</wp:posOffset>
                </wp:positionV>
                <wp:extent cx="1121228" cy="359228"/>
                <wp:effectExtent l="0" t="0" r="0" b="0"/>
                <wp:wrapNone/>
                <wp:docPr id="4" name="Text Box 4"/>
                <wp:cNvGraphicFramePr/>
                <a:graphic xmlns:a="http://schemas.openxmlformats.org/drawingml/2006/main">
                  <a:graphicData uri="http://schemas.microsoft.com/office/word/2010/wordprocessingShape">
                    <wps:wsp>
                      <wps:cNvSpPr txBox="1"/>
                      <wps:spPr>
                        <a:xfrm>
                          <a:off x="0" y="0"/>
                          <a:ext cx="1121228" cy="359228"/>
                        </a:xfrm>
                        <a:prstGeom prst="rect">
                          <a:avLst/>
                        </a:prstGeom>
                        <a:solidFill>
                          <a:schemeClr val="lt1"/>
                        </a:solidFill>
                        <a:ln w="6350">
                          <a:noFill/>
                        </a:ln>
                      </wps:spPr>
                      <wps:txb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1EACC7" id="_x0000_t202" coordsize="21600,21600" o:spt="202" path="m,l,21600r21600,l21600,xe">
                <v:stroke joinstyle="miter"/>
                <v:path gradientshapeok="t" o:connecttype="rect"/>
              </v:shapetype>
              <v:shape id="Text Box 4" o:spid="_x0000_s1026" type="#_x0000_t202" style="position:absolute;left:0;text-align:left;margin-left:21.45pt;margin-top:30.85pt;width:88.3pt;height:28.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" fillcolor="white [3201]" stroked="f" strokeweight=".5pt">
                <v:textbox>
                  <w:txbxContent>
                    <w:p w14:paraId="1A89510B" w14:textId="6EF63868" w:rsidR="00E443AD" w:rsidRPr="00E443AD" w:rsidRDefault="00E443AD">
                      <w:pPr>
                        <w:rPr>
                          <w:rFonts w:ascii="Arial" w:hAnsi="Arial" w:cs="Arial"/>
                          <w:b/>
                          <w:bCs/>
                        </w:rPr>
                      </w:pPr>
                      <w:r w:rsidRPr="00E443AD">
                        <w:rPr>
                          <w:rFonts w:ascii="Arial" w:hAnsi="Arial" w:cs="Arial"/>
                          <w:b/>
                          <w:bCs/>
                        </w:rPr>
                        <w:t>Rajasthan</w:t>
                      </w:r>
                    </w:p>
                  </w:txbxContent>
                </v:textbox>
              </v:shape>
            </w:pict>
          </mc:Fallback>
        </mc:AlternateContent>
      </w:r>
      <w:r w:rsidR="00887E6A" w:rsidRPr="004B7109">
        <w:rPr>
          <w:rFonts w:ascii="Times New Roman" w:hAnsi="Times New Roman"/>
          <w:b/>
          <w:bCs/>
          <w:noProof/>
          <w:sz w:val="24"/>
          <w:szCs w:val="24"/>
        </w:rPr>
        <w:drawing>
          <wp:inline distT="0" distB="0" distL="0" distR="0" wp14:anchorId="3F55C1B9" wp14:editId="29D7A761">
            <wp:extent cx="5507990" cy="44196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598367" cy="4492118"/>
                    </a:xfrm>
                    <a:prstGeom prst="rect">
                      <a:avLst/>
                    </a:prstGeom>
                  </pic:spPr>
                </pic:pic>
              </a:graphicData>
            </a:graphic>
          </wp:inline>
        </w:drawing>
      </w:r>
    </w:p>
    <w:p w14:paraId="1B35FDDF" w14:textId="77777777" w:rsidR="0072097F" w:rsidRPr="004B7109" w:rsidRDefault="0072097F">
      <w:pPr>
        <w:rPr>
          <w:rFonts w:ascii="Times New Roman" w:hAnsi="Times New Roman"/>
          <w:sz w:val="24"/>
          <w:szCs w:val="24"/>
        </w:rPr>
      </w:pPr>
    </w:p>
    <w:p w14:paraId="1209F2F7" w14:textId="728B263D" w:rsidR="007214A6" w:rsidRPr="004B7109" w:rsidRDefault="0072097F">
      <w:pPr>
        <w:rPr>
          <w:rFonts w:ascii="Times New Roman" w:hAnsi="Times New Roman"/>
          <w:b/>
          <w:bCs/>
          <w:sz w:val="24"/>
          <w:szCs w:val="24"/>
        </w:rPr>
      </w:pPr>
      <w:r w:rsidRPr="004B7109">
        <w:rPr>
          <w:rFonts w:ascii="Times New Roman" w:hAnsi="Times New Roman"/>
          <w:noProof/>
          <w:sz w:val="24"/>
          <w:szCs w:val="24"/>
        </w:rPr>
        <w:lastRenderedPageBreak/>
        <w:drawing>
          <wp:inline distT="0" distB="0" distL="0" distR="0" wp14:anchorId="5F46D750" wp14:editId="28CA708C">
            <wp:extent cx="5878286" cy="48653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904642" cy="4887185"/>
                    </a:xfrm>
                    <a:prstGeom prst="rect">
                      <a:avLst/>
                    </a:prstGeom>
                  </pic:spPr>
                </pic:pic>
              </a:graphicData>
            </a:graphic>
          </wp:inline>
        </w:drawing>
      </w:r>
    </w:p>
    <w:p w14:paraId="73AE7677" w14:textId="665AD684" w:rsidR="00F526E1" w:rsidRPr="004B7109" w:rsidRDefault="00F526E1" w:rsidP="00AF308B">
      <w:pPr>
        <w:jc w:val="center"/>
        <w:rPr>
          <w:rFonts w:ascii="Times New Roman" w:hAnsi="Times New Roman"/>
          <w:b/>
          <w:bCs/>
          <w:sz w:val="24"/>
          <w:szCs w:val="24"/>
        </w:rPr>
      </w:pPr>
    </w:p>
    <w:p w14:paraId="557B84D8" w14:textId="29140397" w:rsidR="00897632" w:rsidRPr="004B7109" w:rsidRDefault="000E005A" w:rsidP="000E005A">
      <w:pPr>
        <w:jc w:val="center"/>
        <w:rPr>
          <w:rFonts w:ascii="Times New Roman" w:hAnsi="Times New Roman"/>
          <w:b/>
          <w:bCs/>
          <w:sz w:val="28"/>
          <w:szCs w:val="28"/>
        </w:rPr>
      </w:pPr>
      <w:r w:rsidRPr="004B7109">
        <w:rPr>
          <w:rFonts w:ascii="Times New Roman" w:hAnsi="Times New Roman"/>
          <w:b/>
          <w:bCs/>
          <w:sz w:val="28"/>
          <w:szCs w:val="28"/>
        </w:rPr>
        <w:t>Figure 1. Study Area</w:t>
      </w:r>
    </w:p>
    <w:p w14:paraId="057D905F" w14:textId="77777777" w:rsidR="000E005A" w:rsidRPr="004B7109" w:rsidRDefault="000E005A" w:rsidP="000E005A">
      <w:pPr>
        <w:rPr>
          <w:rFonts w:ascii="Times New Roman" w:hAnsi="Times New Roman"/>
          <w:b/>
          <w:bCs/>
          <w:sz w:val="28"/>
          <w:szCs w:val="28"/>
        </w:rPr>
      </w:pPr>
    </w:p>
    <w:p w14:paraId="754DB1B4" w14:textId="794C76FC" w:rsidR="007A0F27" w:rsidRPr="004B7109" w:rsidRDefault="004D57F0" w:rsidP="000E005A">
      <w:pPr>
        <w:rPr>
          <w:rFonts w:ascii="Times New Roman" w:hAnsi="Times New Roman"/>
          <w:b/>
          <w:bCs/>
          <w:sz w:val="28"/>
          <w:szCs w:val="28"/>
        </w:rPr>
      </w:pPr>
      <w:r w:rsidRPr="004B7109">
        <w:rPr>
          <w:rFonts w:ascii="Times New Roman" w:hAnsi="Times New Roman"/>
          <w:b/>
          <w:bCs/>
          <w:sz w:val="28"/>
          <w:szCs w:val="28"/>
        </w:rPr>
        <w:t>RESULTS AND DISCUSSION</w:t>
      </w:r>
    </w:p>
    <w:p w14:paraId="4A7CF0D4" w14:textId="77777777" w:rsidR="000E005A" w:rsidRPr="004B7109" w:rsidRDefault="00EB7E90" w:rsidP="000E005A">
      <w:pPr>
        <w:ind w:firstLine="720"/>
        <w:rPr>
          <w:rFonts w:ascii="Times New Roman" w:hAnsi="Times New Roman"/>
          <w:sz w:val="24"/>
          <w:szCs w:val="24"/>
        </w:rPr>
      </w:pPr>
      <w:r w:rsidRPr="004B7109">
        <w:rPr>
          <w:rFonts w:ascii="Times New Roman" w:hAnsi="Times New Roman"/>
          <w:sz w:val="24"/>
          <w:szCs w:val="24"/>
        </w:rPr>
        <w:t>The constraints refer to as the difficulties faced by farmers in accessing and using agricultural information through ICTs. In the present study, the constraints were operationally defined as the problems experienced by ICT users during its utilization. Since, the use of ICT tools and services in agriculture and its allied sector as well as rural development is still at a developing stage where farmers encounter several challenges. An effort was made to identify these constraints, and the findings are presented in table 1. The constraints were ranked based on the mean scores calculated from the total scores obtained for each statement as expressed by the respondent farmers.</w:t>
      </w:r>
    </w:p>
    <w:p w14:paraId="4844A743" w14:textId="7A73E09D" w:rsidR="00881531" w:rsidRPr="004B7109" w:rsidRDefault="00881531" w:rsidP="000E005A">
      <w:pPr>
        <w:ind w:firstLine="720"/>
        <w:rPr>
          <w:rFonts w:ascii="Times New Roman" w:hAnsi="Times New Roman"/>
          <w:sz w:val="24"/>
          <w:szCs w:val="24"/>
        </w:rPr>
      </w:pPr>
      <w:r w:rsidRPr="004B7109">
        <w:rPr>
          <w:rFonts w:ascii="Times New Roman" w:hAnsi="Times New Roman"/>
          <w:b/>
          <w:bCs/>
          <w:sz w:val="24"/>
          <w:szCs w:val="24"/>
        </w:rPr>
        <w:lastRenderedPageBreak/>
        <w:t>Table 1. Constraints faced by the farmers in utilization of ICT tools</w:t>
      </w:r>
    </w:p>
    <w:tbl>
      <w:tblPr>
        <w:tblpPr w:leftFromText="180" w:rightFromText="180" w:vertAnchor="text" w:horzAnchor="margin"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00"/>
        <w:gridCol w:w="6470"/>
        <w:gridCol w:w="1194"/>
        <w:gridCol w:w="752"/>
      </w:tblGrid>
      <w:tr w:rsidR="00EB7E90" w:rsidRPr="004B7109" w14:paraId="3AC31782" w14:textId="77777777" w:rsidTr="00EB7E90">
        <w:trPr>
          <w:trHeight w:val="552"/>
        </w:trPr>
        <w:tc>
          <w:tcPr>
            <w:tcW w:w="0" w:type="auto"/>
          </w:tcPr>
          <w:p w14:paraId="289E0C2F"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S. No.</w:t>
            </w:r>
          </w:p>
        </w:tc>
        <w:tc>
          <w:tcPr>
            <w:tcW w:w="0" w:type="auto"/>
          </w:tcPr>
          <w:p w14:paraId="524637C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Constraints</w:t>
            </w:r>
          </w:p>
        </w:tc>
        <w:tc>
          <w:tcPr>
            <w:tcW w:w="0" w:type="auto"/>
          </w:tcPr>
          <w:p w14:paraId="6AD67275"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Mean Score</w:t>
            </w:r>
          </w:p>
        </w:tc>
        <w:tc>
          <w:tcPr>
            <w:tcW w:w="0" w:type="auto"/>
          </w:tcPr>
          <w:p w14:paraId="3FF1CFF1" w14:textId="77777777" w:rsidR="00EB7E90" w:rsidRPr="004B7109" w:rsidRDefault="00EB7E90" w:rsidP="00EB7E90">
            <w:pPr>
              <w:spacing w:after="0" w:line="240" w:lineRule="auto"/>
              <w:jc w:val="center"/>
              <w:rPr>
                <w:rFonts w:ascii="Times New Roman" w:hAnsi="Times New Roman"/>
                <w:b/>
                <w:sz w:val="24"/>
                <w:szCs w:val="24"/>
              </w:rPr>
            </w:pPr>
            <w:r w:rsidRPr="004B7109">
              <w:rPr>
                <w:rFonts w:ascii="Times New Roman" w:hAnsi="Times New Roman"/>
                <w:b/>
                <w:sz w:val="24"/>
                <w:szCs w:val="24"/>
              </w:rPr>
              <w:t>Rank</w:t>
            </w:r>
          </w:p>
        </w:tc>
      </w:tr>
      <w:tr w:rsidR="00EB7E90" w:rsidRPr="004B7109" w14:paraId="0679C72A" w14:textId="77777777" w:rsidTr="00EB7E90">
        <w:trPr>
          <w:trHeight w:val="552"/>
        </w:trPr>
        <w:tc>
          <w:tcPr>
            <w:tcW w:w="0" w:type="auto"/>
            <w:tcBorders>
              <w:bottom w:val="nil"/>
            </w:tcBorders>
          </w:tcPr>
          <w:p w14:paraId="6969B096"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w:t>
            </w:r>
          </w:p>
        </w:tc>
        <w:tc>
          <w:tcPr>
            <w:tcW w:w="0" w:type="auto"/>
            <w:tcBorders>
              <w:bottom w:val="nil"/>
            </w:tcBorders>
          </w:tcPr>
          <w:p w14:paraId="16A86CF2"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regional specific information.</w:t>
            </w:r>
          </w:p>
        </w:tc>
        <w:tc>
          <w:tcPr>
            <w:tcW w:w="0" w:type="auto"/>
          </w:tcPr>
          <w:p w14:paraId="56683C7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4.73</w:t>
            </w:r>
          </w:p>
        </w:tc>
        <w:tc>
          <w:tcPr>
            <w:tcW w:w="0" w:type="auto"/>
          </w:tcPr>
          <w:p w14:paraId="77E4255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w:t>
            </w:r>
          </w:p>
        </w:tc>
      </w:tr>
      <w:tr w:rsidR="00EB7E90" w:rsidRPr="004B7109" w14:paraId="5602AB0B" w14:textId="77777777" w:rsidTr="00EB7E90">
        <w:trPr>
          <w:trHeight w:val="552"/>
        </w:trPr>
        <w:tc>
          <w:tcPr>
            <w:tcW w:w="0" w:type="auto"/>
            <w:tcBorders>
              <w:bottom w:val="nil"/>
            </w:tcBorders>
          </w:tcPr>
          <w:p w14:paraId="08DA453E"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2.</w:t>
            </w:r>
          </w:p>
        </w:tc>
        <w:tc>
          <w:tcPr>
            <w:tcW w:w="0" w:type="auto"/>
            <w:tcBorders>
              <w:bottom w:val="nil"/>
            </w:tcBorders>
          </w:tcPr>
          <w:p w14:paraId="389F0AB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ICT gadgets like smart phones, computers etc.</w:t>
            </w:r>
          </w:p>
        </w:tc>
        <w:tc>
          <w:tcPr>
            <w:tcW w:w="0" w:type="auto"/>
          </w:tcPr>
          <w:p w14:paraId="486B6C0B"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2.26</w:t>
            </w:r>
          </w:p>
        </w:tc>
        <w:tc>
          <w:tcPr>
            <w:tcW w:w="0" w:type="auto"/>
          </w:tcPr>
          <w:p w14:paraId="5C1CC01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w:t>
            </w:r>
          </w:p>
        </w:tc>
      </w:tr>
      <w:tr w:rsidR="00EB7E90" w:rsidRPr="004B7109" w14:paraId="090C08F4" w14:textId="77777777" w:rsidTr="00EB7E90">
        <w:trPr>
          <w:trHeight w:val="552"/>
        </w:trPr>
        <w:tc>
          <w:tcPr>
            <w:tcW w:w="0" w:type="auto"/>
            <w:tcBorders>
              <w:bottom w:val="nil"/>
            </w:tcBorders>
          </w:tcPr>
          <w:p w14:paraId="3F6899AA"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3.</w:t>
            </w:r>
          </w:p>
        </w:tc>
        <w:tc>
          <w:tcPr>
            <w:tcW w:w="0" w:type="auto"/>
            <w:tcBorders>
              <w:bottom w:val="nil"/>
            </w:tcBorders>
          </w:tcPr>
          <w:p w14:paraId="2ADBF25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sufficient skills in usage of ICT tools by rural communities.</w:t>
            </w:r>
          </w:p>
        </w:tc>
        <w:tc>
          <w:tcPr>
            <w:tcW w:w="0" w:type="auto"/>
          </w:tcPr>
          <w:p w14:paraId="52ECB67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1.81</w:t>
            </w:r>
          </w:p>
        </w:tc>
        <w:tc>
          <w:tcPr>
            <w:tcW w:w="0" w:type="auto"/>
          </w:tcPr>
          <w:p w14:paraId="5E1FE7C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w:t>
            </w:r>
          </w:p>
        </w:tc>
      </w:tr>
      <w:tr w:rsidR="00EB7E90" w:rsidRPr="004B7109" w14:paraId="31F6D65E" w14:textId="77777777" w:rsidTr="00EB7E90">
        <w:trPr>
          <w:trHeight w:val="552"/>
        </w:trPr>
        <w:tc>
          <w:tcPr>
            <w:tcW w:w="0" w:type="auto"/>
            <w:tcBorders>
              <w:bottom w:val="nil"/>
            </w:tcBorders>
          </w:tcPr>
          <w:p w14:paraId="2DC0209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4.</w:t>
            </w:r>
          </w:p>
        </w:tc>
        <w:tc>
          <w:tcPr>
            <w:tcW w:w="0" w:type="auto"/>
            <w:tcBorders>
              <w:bottom w:val="nil"/>
            </w:tcBorders>
          </w:tcPr>
          <w:p w14:paraId="3EAEA07D"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Low level of education.</w:t>
            </w:r>
          </w:p>
        </w:tc>
        <w:tc>
          <w:tcPr>
            <w:tcW w:w="0" w:type="auto"/>
          </w:tcPr>
          <w:p w14:paraId="4C4FA34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3.38</w:t>
            </w:r>
          </w:p>
        </w:tc>
        <w:tc>
          <w:tcPr>
            <w:tcW w:w="0" w:type="auto"/>
          </w:tcPr>
          <w:p w14:paraId="263748F6"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w:t>
            </w:r>
          </w:p>
        </w:tc>
      </w:tr>
      <w:tr w:rsidR="00EB7E90" w:rsidRPr="004B7109" w14:paraId="36B6AE1D" w14:textId="77777777" w:rsidTr="00EB7E90">
        <w:trPr>
          <w:trHeight w:val="552"/>
        </w:trPr>
        <w:tc>
          <w:tcPr>
            <w:tcW w:w="0" w:type="auto"/>
            <w:tcBorders>
              <w:bottom w:val="nil"/>
            </w:tcBorders>
          </w:tcPr>
          <w:p w14:paraId="658A952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5.</w:t>
            </w:r>
          </w:p>
        </w:tc>
        <w:tc>
          <w:tcPr>
            <w:tcW w:w="0" w:type="auto"/>
            <w:tcBorders>
              <w:bottom w:val="nil"/>
            </w:tcBorders>
          </w:tcPr>
          <w:p w14:paraId="108A1F6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Inadequate internet facilities.</w:t>
            </w:r>
          </w:p>
        </w:tc>
        <w:tc>
          <w:tcPr>
            <w:tcW w:w="0" w:type="auto"/>
          </w:tcPr>
          <w:p w14:paraId="1DE307B6"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2.22</w:t>
            </w:r>
          </w:p>
        </w:tc>
        <w:tc>
          <w:tcPr>
            <w:tcW w:w="0" w:type="auto"/>
          </w:tcPr>
          <w:p w14:paraId="29AB966D"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XIII</w:t>
            </w:r>
          </w:p>
        </w:tc>
      </w:tr>
      <w:tr w:rsidR="00EB7E90" w:rsidRPr="004B7109" w14:paraId="09911FDB" w14:textId="77777777" w:rsidTr="00EB7E90">
        <w:trPr>
          <w:trHeight w:val="552"/>
        </w:trPr>
        <w:tc>
          <w:tcPr>
            <w:tcW w:w="0" w:type="auto"/>
            <w:tcBorders>
              <w:top w:val="single" w:sz="4" w:space="0" w:color="auto"/>
              <w:bottom w:val="nil"/>
            </w:tcBorders>
          </w:tcPr>
          <w:p w14:paraId="19425233"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6.</w:t>
            </w:r>
          </w:p>
        </w:tc>
        <w:tc>
          <w:tcPr>
            <w:tcW w:w="0" w:type="auto"/>
            <w:tcBorders>
              <w:top w:val="single" w:sz="4" w:space="0" w:color="auto"/>
              <w:bottom w:val="nil"/>
            </w:tcBorders>
          </w:tcPr>
          <w:p w14:paraId="205822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technical guidance.</w:t>
            </w:r>
          </w:p>
        </w:tc>
        <w:tc>
          <w:tcPr>
            <w:tcW w:w="0" w:type="auto"/>
          </w:tcPr>
          <w:p w14:paraId="703CF09C"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2.55</w:t>
            </w:r>
          </w:p>
        </w:tc>
        <w:tc>
          <w:tcPr>
            <w:tcW w:w="0" w:type="auto"/>
          </w:tcPr>
          <w:p w14:paraId="6CE78974"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w:t>
            </w:r>
          </w:p>
        </w:tc>
      </w:tr>
      <w:tr w:rsidR="00EB7E90" w:rsidRPr="004B7109" w14:paraId="2620CD34" w14:textId="77777777" w:rsidTr="00EB7E90">
        <w:trPr>
          <w:trHeight w:val="552"/>
        </w:trPr>
        <w:tc>
          <w:tcPr>
            <w:tcW w:w="0" w:type="auto"/>
            <w:tcBorders>
              <w:top w:val="single" w:sz="4" w:space="0" w:color="000000"/>
              <w:bottom w:val="nil"/>
            </w:tcBorders>
          </w:tcPr>
          <w:p w14:paraId="1F7FB9A7"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7</w:t>
            </w:r>
          </w:p>
        </w:tc>
        <w:tc>
          <w:tcPr>
            <w:tcW w:w="0" w:type="auto"/>
            <w:tcBorders>
              <w:top w:val="single" w:sz="4" w:space="0" w:color="000000"/>
              <w:bottom w:val="nil"/>
            </w:tcBorders>
          </w:tcPr>
          <w:p w14:paraId="0201EBC7"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 xml:space="preserve">Inadequate facilitator’s knowledge. </w:t>
            </w:r>
          </w:p>
        </w:tc>
        <w:tc>
          <w:tcPr>
            <w:tcW w:w="0" w:type="auto"/>
          </w:tcPr>
          <w:p w14:paraId="1EBED5EF"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4.06</w:t>
            </w:r>
          </w:p>
        </w:tc>
        <w:tc>
          <w:tcPr>
            <w:tcW w:w="0" w:type="auto"/>
          </w:tcPr>
          <w:p w14:paraId="1A2204DA"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w:t>
            </w:r>
          </w:p>
        </w:tc>
      </w:tr>
      <w:tr w:rsidR="00EB7E90" w:rsidRPr="004B7109" w14:paraId="7C343A37" w14:textId="77777777" w:rsidTr="00EB7E90">
        <w:trPr>
          <w:trHeight w:val="552"/>
        </w:trPr>
        <w:tc>
          <w:tcPr>
            <w:tcW w:w="0" w:type="auto"/>
            <w:tcBorders>
              <w:bottom w:val="nil"/>
            </w:tcBorders>
          </w:tcPr>
          <w:p w14:paraId="536D0B99"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8.</w:t>
            </w:r>
          </w:p>
        </w:tc>
        <w:tc>
          <w:tcPr>
            <w:tcW w:w="0" w:type="auto"/>
            <w:tcBorders>
              <w:bottom w:val="nil"/>
              <w:right w:val="single" w:sz="4" w:space="0" w:color="auto"/>
            </w:tcBorders>
          </w:tcPr>
          <w:p w14:paraId="1962BFE8"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training and practical exposure towards ICTs.</w:t>
            </w:r>
          </w:p>
        </w:tc>
        <w:tc>
          <w:tcPr>
            <w:tcW w:w="0" w:type="auto"/>
          </w:tcPr>
          <w:p w14:paraId="7C68DA2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4.03</w:t>
            </w:r>
          </w:p>
        </w:tc>
        <w:tc>
          <w:tcPr>
            <w:tcW w:w="0" w:type="auto"/>
          </w:tcPr>
          <w:p w14:paraId="5D8617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w:t>
            </w:r>
          </w:p>
        </w:tc>
      </w:tr>
      <w:tr w:rsidR="00EB7E90" w:rsidRPr="004B7109" w14:paraId="0A3D05EB" w14:textId="77777777" w:rsidTr="00EB7E90">
        <w:trPr>
          <w:trHeight w:val="552"/>
        </w:trPr>
        <w:tc>
          <w:tcPr>
            <w:tcW w:w="0" w:type="auto"/>
            <w:tcBorders>
              <w:bottom w:val="nil"/>
            </w:tcBorders>
          </w:tcPr>
          <w:p w14:paraId="7AAA4F81"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9.</w:t>
            </w:r>
          </w:p>
        </w:tc>
        <w:tc>
          <w:tcPr>
            <w:tcW w:w="0" w:type="auto"/>
            <w:tcBorders>
              <w:bottom w:val="nil"/>
              <w:right w:val="single" w:sz="4" w:space="0" w:color="auto"/>
            </w:tcBorders>
          </w:tcPr>
          <w:p w14:paraId="72B90E0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awareness of benefits of ICTs.</w:t>
            </w:r>
          </w:p>
        </w:tc>
        <w:tc>
          <w:tcPr>
            <w:tcW w:w="0" w:type="auto"/>
          </w:tcPr>
          <w:p w14:paraId="405D3B94"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3.30</w:t>
            </w:r>
          </w:p>
        </w:tc>
        <w:tc>
          <w:tcPr>
            <w:tcW w:w="0" w:type="auto"/>
          </w:tcPr>
          <w:p w14:paraId="53C3666B"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VIII</w:t>
            </w:r>
          </w:p>
        </w:tc>
      </w:tr>
      <w:tr w:rsidR="00EB7E90" w:rsidRPr="004B7109" w14:paraId="734F4BE3" w14:textId="77777777" w:rsidTr="00EB7E90">
        <w:trPr>
          <w:trHeight w:val="552"/>
        </w:trPr>
        <w:tc>
          <w:tcPr>
            <w:tcW w:w="0" w:type="auto"/>
            <w:tcBorders>
              <w:top w:val="single" w:sz="4" w:space="0" w:color="auto"/>
              <w:bottom w:val="nil"/>
            </w:tcBorders>
          </w:tcPr>
          <w:p w14:paraId="6218C330"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10</w:t>
            </w:r>
          </w:p>
        </w:tc>
        <w:tc>
          <w:tcPr>
            <w:tcW w:w="0" w:type="auto"/>
            <w:tcBorders>
              <w:bottom w:val="nil"/>
            </w:tcBorders>
          </w:tcPr>
          <w:p w14:paraId="6B04F8D4"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Insufficient servicing centers of ICTs in villages.</w:t>
            </w:r>
          </w:p>
        </w:tc>
        <w:tc>
          <w:tcPr>
            <w:tcW w:w="0" w:type="auto"/>
          </w:tcPr>
          <w:p w14:paraId="38CAC88A"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4.39</w:t>
            </w:r>
          </w:p>
        </w:tc>
        <w:tc>
          <w:tcPr>
            <w:tcW w:w="0" w:type="auto"/>
          </w:tcPr>
          <w:p w14:paraId="567C22C9"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III</w:t>
            </w:r>
          </w:p>
        </w:tc>
      </w:tr>
      <w:tr w:rsidR="00EB7E90" w:rsidRPr="004B7109" w14:paraId="42533CA8" w14:textId="77777777" w:rsidTr="00EB7E90">
        <w:trPr>
          <w:trHeight w:val="552"/>
        </w:trPr>
        <w:tc>
          <w:tcPr>
            <w:tcW w:w="0" w:type="auto"/>
            <w:tcBorders>
              <w:top w:val="single" w:sz="4" w:space="0" w:color="auto"/>
              <w:bottom w:val="single" w:sz="4" w:space="0" w:color="000000"/>
            </w:tcBorders>
          </w:tcPr>
          <w:p w14:paraId="441F3F9F"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11.</w:t>
            </w:r>
          </w:p>
        </w:tc>
        <w:tc>
          <w:tcPr>
            <w:tcW w:w="0" w:type="auto"/>
            <w:tcBorders>
              <w:top w:val="single" w:sz="4" w:space="0" w:color="auto"/>
              <w:bottom w:val="single" w:sz="4" w:space="0" w:color="000000"/>
            </w:tcBorders>
          </w:tcPr>
          <w:p w14:paraId="7DD88FD9"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High cost of servicing charges of ICT gadget.</w:t>
            </w:r>
          </w:p>
        </w:tc>
        <w:tc>
          <w:tcPr>
            <w:tcW w:w="0" w:type="auto"/>
          </w:tcPr>
          <w:p w14:paraId="781376E8"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4.31</w:t>
            </w:r>
          </w:p>
        </w:tc>
        <w:tc>
          <w:tcPr>
            <w:tcW w:w="0" w:type="auto"/>
          </w:tcPr>
          <w:p w14:paraId="1DC5A4E2"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IV</w:t>
            </w:r>
          </w:p>
        </w:tc>
      </w:tr>
      <w:tr w:rsidR="00EB7E90" w:rsidRPr="004B7109" w14:paraId="0D8EEE48" w14:textId="77777777" w:rsidTr="00EB7E90">
        <w:trPr>
          <w:trHeight w:val="552"/>
        </w:trPr>
        <w:tc>
          <w:tcPr>
            <w:tcW w:w="0" w:type="auto"/>
            <w:tcBorders>
              <w:top w:val="single" w:sz="4" w:space="0" w:color="000000"/>
              <w:bottom w:val="nil"/>
            </w:tcBorders>
          </w:tcPr>
          <w:p w14:paraId="0E4AC89C"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12.</w:t>
            </w:r>
          </w:p>
        </w:tc>
        <w:tc>
          <w:tcPr>
            <w:tcW w:w="0" w:type="auto"/>
            <w:tcBorders>
              <w:top w:val="single" w:sz="4" w:space="0" w:color="000000"/>
              <w:bottom w:val="nil"/>
            </w:tcBorders>
          </w:tcPr>
          <w:p w14:paraId="65FEB866"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Difficulty in understanding the language of ICT gadgets.</w:t>
            </w:r>
          </w:p>
        </w:tc>
        <w:tc>
          <w:tcPr>
            <w:tcW w:w="0" w:type="auto"/>
          </w:tcPr>
          <w:p w14:paraId="77F515F1"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4.61</w:t>
            </w:r>
          </w:p>
        </w:tc>
        <w:tc>
          <w:tcPr>
            <w:tcW w:w="0" w:type="auto"/>
          </w:tcPr>
          <w:p w14:paraId="1057A62E"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II</w:t>
            </w:r>
          </w:p>
        </w:tc>
      </w:tr>
      <w:tr w:rsidR="00EB7E90" w:rsidRPr="004B7109" w14:paraId="0B768957" w14:textId="77777777" w:rsidTr="00EB7E90">
        <w:trPr>
          <w:trHeight w:val="552"/>
        </w:trPr>
        <w:tc>
          <w:tcPr>
            <w:tcW w:w="0" w:type="auto"/>
            <w:tcBorders>
              <w:bottom w:val="nil"/>
            </w:tcBorders>
          </w:tcPr>
          <w:p w14:paraId="3F580324"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13.</w:t>
            </w:r>
          </w:p>
        </w:tc>
        <w:tc>
          <w:tcPr>
            <w:tcW w:w="0" w:type="auto"/>
            <w:tcBorders>
              <w:bottom w:val="nil"/>
            </w:tcBorders>
          </w:tcPr>
          <w:p w14:paraId="2E7D64C1"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Non availability of ICT gadgets and spare parts in local markets.</w:t>
            </w:r>
          </w:p>
        </w:tc>
        <w:tc>
          <w:tcPr>
            <w:tcW w:w="0" w:type="auto"/>
          </w:tcPr>
          <w:p w14:paraId="1B8F1070"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2.38</w:t>
            </w:r>
          </w:p>
        </w:tc>
        <w:tc>
          <w:tcPr>
            <w:tcW w:w="0" w:type="auto"/>
          </w:tcPr>
          <w:p w14:paraId="5A7667BC"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w:t>
            </w:r>
          </w:p>
        </w:tc>
      </w:tr>
      <w:tr w:rsidR="00EB7E90" w:rsidRPr="004B7109" w14:paraId="16E8E831" w14:textId="77777777" w:rsidTr="00EB7E90">
        <w:trPr>
          <w:trHeight w:val="552"/>
        </w:trPr>
        <w:tc>
          <w:tcPr>
            <w:tcW w:w="0" w:type="auto"/>
          </w:tcPr>
          <w:p w14:paraId="5D7F939D"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14.</w:t>
            </w:r>
          </w:p>
        </w:tc>
        <w:tc>
          <w:tcPr>
            <w:tcW w:w="0" w:type="auto"/>
          </w:tcPr>
          <w:p w14:paraId="024ED30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Poor economic condition of rural people.</w:t>
            </w:r>
          </w:p>
        </w:tc>
        <w:tc>
          <w:tcPr>
            <w:tcW w:w="0" w:type="auto"/>
          </w:tcPr>
          <w:p w14:paraId="2502FAC7"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2.76</w:t>
            </w:r>
          </w:p>
        </w:tc>
        <w:tc>
          <w:tcPr>
            <w:tcW w:w="0" w:type="auto"/>
          </w:tcPr>
          <w:p w14:paraId="7E5B7D75"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IX</w:t>
            </w:r>
          </w:p>
        </w:tc>
      </w:tr>
      <w:tr w:rsidR="00EB7E90" w:rsidRPr="004B7109" w14:paraId="79FA3B7D" w14:textId="77777777" w:rsidTr="00EB7E90">
        <w:trPr>
          <w:trHeight w:val="552"/>
        </w:trPr>
        <w:tc>
          <w:tcPr>
            <w:tcW w:w="0" w:type="auto"/>
            <w:tcBorders>
              <w:bottom w:val="nil"/>
            </w:tcBorders>
          </w:tcPr>
          <w:p w14:paraId="00206EDB"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15.</w:t>
            </w:r>
          </w:p>
        </w:tc>
        <w:tc>
          <w:tcPr>
            <w:tcW w:w="0" w:type="auto"/>
            <w:tcBorders>
              <w:bottom w:val="nil"/>
            </w:tcBorders>
          </w:tcPr>
          <w:p w14:paraId="77496CDF"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subsidies on ICT gadgets.</w:t>
            </w:r>
          </w:p>
        </w:tc>
        <w:tc>
          <w:tcPr>
            <w:tcW w:w="0" w:type="auto"/>
          </w:tcPr>
          <w:p w14:paraId="56E29262"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2.03</w:t>
            </w:r>
          </w:p>
        </w:tc>
        <w:tc>
          <w:tcPr>
            <w:tcW w:w="0" w:type="auto"/>
          </w:tcPr>
          <w:p w14:paraId="4D16AD11"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XIV</w:t>
            </w:r>
          </w:p>
        </w:tc>
      </w:tr>
      <w:tr w:rsidR="00EB7E90" w:rsidRPr="004B7109" w14:paraId="218D434F" w14:textId="77777777" w:rsidTr="00EB7E90">
        <w:trPr>
          <w:trHeight w:val="552"/>
        </w:trPr>
        <w:tc>
          <w:tcPr>
            <w:tcW w:w="0" w:type="auto"/>
            <w:tcBorders>
              <w:top w:val="single" w:sz="4" w:space="0" w:color="auto"/>
            </w:tcBorders>
          </w:tcPr>
          <w:p w14:paraId="0FC93435" w14:textId="77777777" w:rsidR="00EB7E90" w:rsidRPr="004B7109" w:rsidRDefault="00EB7E90" w:rsidP="00EB7E90">
            <w:pPr>
              <w:spacing w:after="0" w:line="240" w:lineRule="auto"/>
              <w:jc w:val="center"/>
              <w:rPr>
                <w:rFonts w:ascii="Times New Roman" w:hAnsi="Times New Roman"/>
                <w:bCs/>
                <w:sz w:val="24"/>
                <w:szCs w:val="24"/>
              </w:rPr>
            </w:pPr>
            <w:r w:rsidRPr="004B7109">
              <w:rPr>
                <w:rFonts w:ascii="Times New Roman" w:hAnsi="Times New Roman"/>
                <w:bCs/>
                <w:sz w:val="24"/>
                <w:szCs w:val="24"/>
              </w:rPr>
              <w:t>16.</w:t>
            </w:r>
          </w:p>
        </w:tc>
        <w:tc>
          <w:tcPr>
            <w:tcW w:w="0" w:type="auto"/>
            <w:tcBorders>
              <w:top w:val="single" w:sz="4" w:space="0" w:color="auto"/>
            </w:tcBorders>
          </w:tcPr>
          <w:p w14:paraId="34E48A3B" w14:textId="77777777" w:rsidR="00EB7E90" w:rsidRPr="004B7109" w:rsidRDefault="00EB7E90" w:rsidP="00EB7E90">
            <w:pPr>
              <w:spacing w:before="100" w:beforeAutospacing="1" w:after="0" w:line="240" w:lineRule="auto"/>
              <w:ind w:left="144" w:right="144"/>
              <w:rPr>
                <w:rFonts w:ascii="Times New Roman" w:hAnsi="Times New Roman"/>
                <w:bCs/>
                <w:sz w:val="24"/>
                <w:szCs w:val="24"/>
              </w:rPr>
            </w:pPr>
            <w:r w:rsidRPr="004B7109">
              <w:rPr>
                <w:rFonts w:ascii="Times New Roman" w:hAnsi="Times New Roman"/>
                <w:bCs/>
                <w:sz w:val="24"/>
                <w:szCs w:val="24"/>
              </w:rPr>
              <w:t>Lack of financial resources.</w:t>
            </w:r>
          </w:p>
        </w:tc>
        <w:tc>
          <w:tcPr>
            <w:tcW w:w="0" w:type="auto"/>
          </w:tcPr>
          <w:p w14:paraId="3E97BD05" w14:textId="77777777" w:rsidR="00EB7E90" w:rsidRPr="004B7109" w:rsidRDefault="00EB7E90" w:rsidP="00EB7E90">
            <w:pPr>
              <w:spacing w:before="100" w:beforeAutospacing="1" w:after="0" w:line="240" w:lineRule="auto"/>
              <w:ind w:left="144" w:right="144"/>
              <w:jc w:val="center"/>
              <w:rPr>
                <w:rFonts w:ascii="Times New Roman" w:hAnsi="Times New Roman"/>
                <w:bCs/>
                <w:sz w:val="24"/>
                <w:szCs w:val="24"/>
              </w:rPr>
            </w:pPr>
            <w:r w:rsidRPr="004B7109">
              <w:rPr>
                <w:rFonts w:ascii="Times New Roman" w:eastAsia="Times New Roman" w:hAnsi="Times New Roman"/>
                <w:sz w:val="24"/>
                <w:szCs w:val="24"/>
              </w:rPr>
              <w:t>1.65</w:t>
            </w:r>
          </w:p>
        </w:tc>
        <w:tc>
          <w:tcPr>
            <w:tcW w:w="0" w:type="auto"/>
          </w:tcPr>
          <w:p w14:paraId="5E3B3C83" w14:textId="77777777" w:rsidR="00EB7E90" w:rsidRPr="004B7109" w:rsidRDefault="00EB7E90" w:rsidP="00EB7E90">
            <w:pPr>
              <w:spacing w:before="100" w:beforeAutospacing="1" w:after="0" w:line="240" w:lineRule="auto"/>
              <w:ind w:left="144" w:right="144"/>
              <w:jc w:val="center"/>
              <w:rPr>
                <w:rFonts w:ascii="Times New Roman" w:hAnsi="Times New Roman"/>
                <w:b/>
                <w:bCs/>
                <w:sz w:val="24"/>
                <w:szCs w:val="24"/>
              </w:rPr>
            </w:pPr>
            <w:r w:rsidRPr="004B7109">
              <w:rPr>
                <w:rFonts w:ascii="Times New Roman" w:eastAsia="Times New Roman" w:hAnsi="Times New Roman"/>
                <w:b/>
                <w:bCs/>
                <w:sz w:val="24"/>
                <w:szCs w:val="24"/>
              </w:rPr>
              <w:t>XVI</w:t>
            </w:r>
          </w:p>
        </w:tc>
      </w:tr>
    </w:tbl>
    <w:p w14:paraId="50EDCBE8" w14:textId="77777777" w:rsidR="006C7435" w:rsidRPr="004B7109" w:rsidRDefault="006C7435" w:rsidP="00881531">
      <w:pPr>
        <w:ind w:firstLine="720"/>
        <w:rPr>
          <w:rFonts w:ascii="Times New Roman" w:hAnsi="Times New Roman"/>
          <w:sz w:val="24"/>
          <w:szCs w:val="24"/>
        </w:rPr>
      </w:pPr>
    </w:p>
    <w:p w14:paraId="3416B54B" w14:textId="255F37D6" w:rsidR="005F7CFB" w:rsidRPr="004B7109" w:rsidRDefault="00362EFF" w:rsidP="00881531">
      <w:pPr>
        <w:ind w:firstLine="720"/>
        <w:rPr>
          <w:rFonts w:ascii="Times New Roman" w:hAnsi="Times New Roman"/>
          <w:sz w:val="24"/>
          <w:szCs w:val="24"/>
        </w:rPr>
      </w:pPr>
      <w:r w:rsidRPr="004B7109">
        <w:rPr>
          <w:rFonts w:ascii="Times New Roman" w:hAnsi="Times New Roman"/>
          <w:sz w:val="24"/>
          <w:szCs w:val="24"/>
        </w:rPr>
        <w:t xml:space="preserve">It is observed from the </w:t>
      </w:r>
      <w:r w:rsidR="001F03FC" w:rsidRPr="004B7109">
        <w:rPr>
          <w:rFonts w:ascii="Times New Roman" w:hAnsi="Times New Roman"/>
          <w:sz w:val="24"/>
          <w:szCs w:val="24"/>
        </w:rPr>
        <w:t>Table 1.</w:t>
      </w:r>
      <w:r w:rsidRPr="004B7109">
        <w:rPr>
          <w:rFonts w:ascii="Times New Roman" w:hAnsi="Times New Roman"/>
          <w:sz w:val="24"/>
          <w:szCs w:val="24"/>
        </w:rPr>
        <w:t xml:space="preserve"> </w:t>
      </w:r>
      <w:r w:rsidR="001F03FC" w:rsidRPr="004B7109">
        <w:rPr>
          <w:rFonts w:ascii="Times New Roman" w:hAnsi="Times New Roman"/>
          <w:sz w:val="24"/>
          <w:szCs w:val="24"/>
        </w:rPr>
        <w:t xml:space="preserve">that among the various constraint faced by the respondent farmers </w:t>
      </w:r>
      <w:r w:rsidR="0019251F" w:rsidRPr="004B7109">
        <w:rPr>
          <w:rFonts w:ascii="Times New Roman" w:hAnsi="Times New Roman"/>
          <w:sz w:val="24"/>
          <w:szCs w:val="24"/>
        </w:rPr>
        <w:t xml:space="preserve">in the extent of use of ICT tools, </w:t>
      </w:r>
      <w:r w:rsidR="004C4DB6" w:rsidRPr="004B7109">
        <w:rPr>
          <w:rFonts w:ascii="Times New Roman" w:hAnsi="Times New Roman"/>
          <w:sz w:val="24"/>
          <w:szCs w:val="24"/>
        </w:rPr>
        <w:t>“</w:t>
      </w:r>
      <w:r w:rsidR="0019251F" w:rsidRPr="004B7109">
        <w:rPr>
          <w:rFonts w:ascii="Times New Roman" w:hAnsi="Times New Roman"/>
          <w:sz w:val="24"/>
          <w:szCs w:val="24"/>
        </w:rPr>
        <w:t>insufficient regional specific information</w:t>
      </w:r>
      <w:r w:rsidR="004C4DB6" w:rsidRPr="004B7109">
        <w:rPr>
          <w:rFonts w:ascii="Times New Roman" w:hAnsi="Times New Roman"/>
          <w:sz w:val="24"/>
          <w:szCs w:val="24"/>
        </w:rPr>
        <w:t>”</w:t>
      </w:r>
      <w:r w:rsidR="0019251F" w:rsidRPr="004B7109">
        <w:rPr>
          <w:rFonts w:ascii="Times New Roman" w:hAnsi="Times New Roman"/>
          <w:sz w:val="24"/>
          <w:szCs w:val="24"/>
        </w:rPr>
        <w:t xml:space="preserve"> </w:t>
      </w:r>
      <w:r w:rsidR="008720EA" w:rsidRPr="004B7109">
        <w:rPr>
          <w:rFonts w:ascii="Times New Roman" w:hAnsi="Times New Roman"/>
          <w:sz w:val="24"/>
          <w:szCs w:val="24"/>
        </w:rPr>
        <w:t>was</w:t>
      </w:r>
      <w:r w:rsidR="0019251F" w:rsidRPr="004B7109">
        <w:rPr>
          <w:rFonts w:ascii="Times New Roman" w:hAnsi="Times New Roman"/>
          <w:sz w:val="24"/>
          <w:szCs w:val="24"/>
        </w:rPr>
        <w:t xml:space="preserve"> emerged as the most serious challenge for respondent farmers</w:t>
      </w:r>
      <w:r w:rsidR="008720EA" w:rsidRPr="004B7109">
        <w:rPr>
          <w:rFonts w:ascii="Times New Roman" w:hAnsi="Times New Roman"/>
          <w:sz w:val="24"/>
          <w:szCs w:val="24"/>
        </w:rPr>
        <w:t xml:space="preserve"> with the highest mean score of 4.73 and ranked first. </w:t>
      </w:r>
      <w:r w:rsidR="004245B4" w:rsidRPr="004B7109">
        <w:rPr>
          <w:rFonts w:ascii="Times New Roman" w:hAnsi="Times New Roman"/>
          <w:sz w:val="24"/>
          <w:szCs w:val="24"/>
        </w:rPr>
        <w:t>The m</w:t>
      </w:r>
      <w:r w:rsidR="008720EA" w:rsidRPr="004B7109">
        <w:rPr>
          <w:rFonts w:ascii="Times New Roman" w:hAnsi="Times New Roman"/>
          <w:sz w:val="24"/>
          <w:szCs w:val="24"/>
        </w:rPr>
        <w:t xml:space="preserve">ajority </w:t>
      </w:r>
      <w:r w:rsidR="004245B4" w:rsidRPr="004B7109">
        <w:rPr>
          <w:rFonts w:ascii="Times New Roman" w:hAnsi="Times New Roman"/>
          <w:sz w:val="24"/>
          <w:szCs w:val="24"/>
        </w:rPr>
        <w:t xml:space="preserve">of farmers reported that most knowledge centers provide information in English only, which makes it difficult for them to understand and use the information effectively. The findings are in line with Dhaka and </w:t>
      </w:r>
      <w:proofErr w:type="spellStart"/>
      <w:r w:rsidR="004245B4" w:rsidRPr="004B7109">
        <w:rPr>
          <w:rFonts w:ascii="Times New Roman" w:hAnsi="Times New Roman"/>
          <w:sz w:val="24"/>
          <w:szCs w:val="24"/>
        </w:rPr>
        <w:t>Chayal</w:t>
      </w:r>
      <w:proofErr w:type="spellEnd"/>
      <w:r w:rsidR="004245B4" w:rsidRPr="004B7109">
        <w:rPr>
          <w:rFonts w:ascii="Times New Roman" w:hAnsi="Times New Roman"/>
          <w:sz w:val="24"/>
          <w:szCs w:val="24"/>
        </w:rPr>
        <w:t xml:space="preserve"> (2010), who were also identified insufficient </w:t>
      </w:r>
      <w:r w:rsidR="005F7CFB" w:rsidRPr="004B7109">
        <w:rPr>
          <w:rFonts w:ascii="Times New Roman" w:hAnsi="Times New Roman"/>
          <w:sz w:val="24"/>
          <w:szCs w:val="24"/>
        </w:rPr>
        <w:t>region-specific</w:t>
      </w:r>
      <w:r w:rsidR="004245B4" w:rsidRPr="004B7109">
        <w:rPr>
          <w:rFonts w:ascii="Times New Roman" w:hAnsi="Times New Roman"/>
          <w:sz w:val="24"/>
          <w:szCs w:val="24"/>
        </w:rPr>
        <w:t xml:space="preserve"> information as a major constraint in the use of ICT tools </w:t>
      </w:r>
      <w:r w:rsidR="005F7CFB" w:rsidRPr="004B7109">
        <w:rPr>
          <w:rFonts w:ascii="Times New Roman" w:hAnsi="Times New Roman"/>
          <w:sz w:val="24"/>
          <w:szCs w:val="24"/>
        </w:rPr>
        <w:t>and services.</w:t>
      </w:r>
      <w:r w:rsidR="00A03EDF" w:rsidRPr="004B7109">
        <w:rPr>
          <w:rFonts w:ascii="Times New Roman" w:hAnsi="Times New Roman"/>
          <w:sz w:val="24"/>
          <w:szCs w:val="24"/>
        </w:rPr>
        <w:t xml:space="preserve"> </w:t>
      </w:r>
      <w:r w:rsidR="005F7CFB" w:rsidRPr="004B7109">
        <w:rPr>
          <w:rFonts w:ascii="Times New Roman" w:hAnsi="Times New Roman"/>
          <w:sz w:val="24"/>
          <w:szCs w:val="24"/>
        </w:rPr>
        <w:t xml:space="preserve">The second most important constraint perceived by the </w:t>
      </w:r>
      <w:r w:rsidR="005F7CFB" w:rsidRPr="004B7109">
        <w:rPr>
          <w:rFonts w:ascii="Times New Roman" w:hAnsi="Times New Roman"/>
          <w:sz w:val="24"/>
          <w:szCs w:val="24"/>
        </w:rPr>
        <w:lastRenderedPageBreak/>
        <w:t xml:space="preserve">farmers was </w:t>
      </w:r>
      <w:r w:rsidR="004C4DB6" w:rsidRPr="004B7109">
        <w:rPr>
          <w:rFonts w:ascii="Times New Roman" w:hAnsi="Times New Roman"/>
          <w:sz w:val="24"/>
          <w:szCs w:val="24"/>
        </w:rPr>
        <w:t>“</w:t>
      </w:r>
      <w:r w:rsidR="005F7CFB" w:rsidRPr="004B7109">
        <w:rPr>
          <w:rFonts w:ascii="Times New Roman" w:hAnsi="Times New Roman"/>
          <w:sz w:val="24"/>
          <w:szCs w:val="24"/>
        </w:rPr>
        <w:t>difficulty in understanding of the language used in ICT gadgets</w:t>
      </w:r>
      <w:r w:rsidR="004C4DB6" w:rsidRPr="004B7109">
        <w:rPr>
          <w:rFonts w:ascii="Times New Roman" w:hAnsi="Times New Roman"/>
          <w:sz w:val="24"/>
          <w:szCs w:val="24"/>
        </w:rPr>
        <w:t>”</w:t>
      </w:r>
      <w:r w:rsidR="005F7CFB" w:rsidRPr="004B7109">
        <w:rPr>
          <w:rFonts w:ascii="Times New Roman" w:hAnsi="Times New Roman"/>
          <w:sz w:val="24"/>
          <w:szCs w:val="24"/>
        </w:rPr>
        <w:t xml:space="preserve">, with a mean score of 4.61. </w:t>
      </w:r>
      <w:r w:rsidR="00220456" w:rsidRPr="004B7109">
        <w:rPr>
          <w:rFonts w:ascii="Times New Roman" w:hAnsi="Times New Roman"/>
          <w:sz w:val="24"/>
          <w:szCs w:val="24"/>
        </w:rPr>
        <w:t xml:space="preserve">Because of the limited education and familiarity, many farmers found it difficult to understand the information, as most of ICT tools deliver services in English. Similar findings were also indicated by Singh et al. (2017), who observed that </w:t>
      </w:r>
      <w:r w:rsidR="00C66271" w:rsidRPr="004B7109">
        <w:rPr>
          <w:rFonts w:ascii="Times New Roman" w:hAnsi="Times New Roman"/>
          <w:sz w:val="24"/>
          <w:szCs w:val="24"/>
        </w:rPr>
        <w:t xml:space="preserve">the </w:t>
      </w:r>
      <w:r w:rsidR="00220456" w:rsidRPr="004B7109">
        <w:rPr>
          <w:rFonts w:ascii="Times New Roman" w:hAnsi="Times New Roman"/>
          <w:sz w:val="24"/>
          <w:szCs w:val="24"/>
        </w:rPr>
        <w:t>farmers</w:t>
      </w:r>
      <w:r w:rsidR="00C66271" w:rsidRPr="004B7109">
        <w:rPr>
          <w:rFonts w:ascii="Times New Roman" w:hAnsi="Times New Roman"/>
          <w:sz w:val="24"/>
          <w:szCs w:val="24"/>
        </w:rPr>
        <w:t xml:space="preserve"> using the </w:t>
      </w:r>
      <w:bookmarkStart w:id="4" w:name="_Hlk225773470"/>
      <w:r w:rsidR="00C66271" w:rsidRPr="004B7109">
        <w:rPr>
          <w:rFonts w:ascii="Times New Roman" w:hAnsi="Times New Roman"/>
          <w:sz w:val="24"/>
          <w:szCs w:val="24"/>
        </w:rPr>
        <w:t xml:space="preserve">KRISHINET </w:t>
      </w:r>
      <w:bookmarkEnd w:id="4"/>
      <w:r w:rsidR="00C66271" w:rsidRPr="004B7109">
        <w:rPr>
          <w:rFonts w:ascii="Times New Roman" w:hAnsi="Times New Roman"/>
          <w:sz w:val="24"/>
          <w:szCs w:val="24"/>
        </w:rPr>
        <w:t>portal faced difficulties with language and technical terminology due to lack of inadequate support mechanisms.</w:t>
      </w:r>
    </w:p>
    <w:p w14:paraId="10C50F44" w14:textId="00AF788E" w:rsidR="005F7CFB" w:rsidRPr="004B7109" w:rsidRDefault="00202EAA" w:rsidP="008720EA">
      <w:pPr>
        <w:rPr>
          <w:rFonts w:ascii="Times New Roman" w:hAnsi="Times New Roman"/>
          <w:sz w:val="24"/>
          <w:szCs w:val="24"/>
        </w:rPr>
      </w:pPr>
      <w:r w:rsidRPr="004B7109">
        <w:rPr>
          <w:rFonts w:ascii="Times New Roman" w:hAnsi="Times New Roman"/>
          <w:sz w:val="24"/>
          <w:szCs w:val="24"/>
        </w:rPr>
        <w:tab/>
        <w:t>The respondents</w:t>
      </w:r>
      <w:r w:rsidR="00F33D08" w:rsidRPr="004B7109">
        <w:rPr>
          <w:rFonts w:ascii="Times New Roman" w:hAnsi="Times New Roman"/>
          <w:sz w:val="24"/>
          <w:szCs w:val="24"/>
        </w:rPr>
        <w:t xml:space="preserve"> highlighted the third major constraint as</w:t>
      </w:r>
      <w:r w:rsidRPr="004B7109">
        <w:rPr>
          <w:rFonts w:ascii="Times New Roman" w:hAnsi="Times New Roman"/>
          <w:sz w:val="24"/>
          <w:szCs w:val="24"/>
        </w:rPr>
        <w:t xml:space="preserve"> </w:t>
      </w:r>
      <w:r w:rsidR="004C4DB6" w:rsidRPr="004B7109">
        <w:rPr>
          <w:rFonts w:ascii="Times New Roman" w:hAnsi="Times New Roman"/>
          <w:sz w:val="24"/>
          <w:szCs w:val="24"/>
        </w:rPr>
        <w:t xml:space="preserve">“insufficient services </w:t>
      </w:r>
      <w:r w:rsidR="006B5AE6" w:rsidRPr="004B7109">
        <w:rPr>
          <w:rFonts w:ascii="Times New Roman" w:hAnsi="Times New Roman"/>
          <w:sz w:val="24"/>
          <w:szCs w:val="24"/>
        </w:rPr>
        <w:t>centers</w:t>
      </w:r>
      <w:r w:rsidR="004C4DB6" w:rsidRPr="004B7109">
        <w:rPr>
          <w:rFonts w:ascii="Times New Roman" w:hAnsi="Times New Roman"/>
          <w:sz w:val="24"/>
          <w:szCs w:val="24"/>
        </w:rPr>
        <w:t xml:space="preserve"> of ICTs in villages”, with a mean score of 4.39. Due to poor infrastructure, limited technological literacy, high cost </w:t>
      </w:r>
      <w:r w:rsidR="006B5AE6" w:rsidRPr="004B7109">
        <w:rPr>
          <w:rFonts w:ascii="Times New Roman" w:hAnsi="Times New Roman"/>
          <w:sz w:val="24"/>
          <w:szCs w:val="24"/>
        </w:rPr>
        <w:t xml:space="preserve">of ICT devices and inadequate technical skills are the main causes hindering the establishment of ICT service centres in rural areas. </w:t>
      </w:r>
      <w:r w:rsidR="00DF1110" w:rsidRPr="004B7109">
        <w:rPr>
          <w:rFonts w:ascii="Times New Roman" w:hAnsi="Times New Roman"/>
          <w:sz w:val="24"/>
          <w:szCs w:val="24"/>
        </w:rPr>
        <w:t>“</w:t>
      </w:r>
      <w:r w:rsidR="006A5763" w:rsidRPr="004B7109">
        <w:rPr>
          <w:rFonts w:ascii="Times New Roman" w:hAnsi="Times New Roman"/>
          <w:sz w:val="24"/>
          <w:szCs w:val="24"/>
        </w:rPr>
        <w:t>H</w:t>
      </w:r>
      <w:r w:rsidR="00DF1110" w:rsidRPr="004B7109">
        <w:rPr>
          <w:rFonts w:ascii="Times New Roman" w:hAnsi="Times New Roman"/>
          <w:sz w:val="24"/>
          <w:szCs w:val="24"/>
        </w:rPr>
        <w:t>igh cost of servicing charges of ICT gadgets”</w:t>
      </w:r>
      <w:r w:rsidR="006A5763" w:rsidRPr="004B7109">
        <w:rPr>
          <w:rFonts w:ascii="Times New Roman" w:hAnsi="Times New Roman"/>
          <w:sz w:val="24"/>
          <w:szCs w:val="24"/>
        </w:rPr>
        <w:t xml:space="preserve"> was ranked fourth among the major constraints faced by the respondent farmers</w:t>
      </w:r>
      <w:r w:rsidR="00DF1110" w:rsidRPr="004B7109">
        <w:rPr>
          <w:rFonts w:ascii="Times New Roman" w:hAnsi="Times New Roman"/>
          <w:sz w:val="24"/>
          <w:szCs w:val="24"/>
        </w:rPr>
        <w:t xml:space="preserve"> with a mean score of 4.31. Farmers reported that hidden costs such as maintenance cost, start-up costs, and high price of hardware and software made ICT use more expensive over time. Similar findings were reported by Naik (2018), who observed that the high cost of ICT gadgets as a major constraint among farmers in </w:t>
      </w:r>
      <w:r w:rsidR="00641816" w:rsidRPr="004B7109">
        <w:rPr>
          <w:rFonts w:ascii="Times New Roman" w:hAnsi="Times New Roman"/>
          <w:sz w:val="24"/>
          <w:szCs w:val="24"/>
        </w:rPr>
        <w:t xml:space="preserve">Anantapur district of Andhra Pradesh. Similarly, </w:t>
      </w:r>
      <w:proofErr w:type="spellStart"/>
      <w:r w:rsidR="00641816" w:rsidRPr="004B7109">
        <w:rPr>
          <w:rFonts w:ascii="Times New Roman" w:hAnsi="Times New Roman"/>
          <w:sz w:val="24"/>
          <w:szCs w:val="24"/>
        </w:rPr>
        <w:t>Warthi</w:t>
      </w:r>
      <w:proofErr w:type="spellEnd"/>
      <w:r w:rsidR="00641816" w:rsidRPr="004B7109">
        <w:rPr>
          <w:rFonts w:ascii="Times New Roman" w:hAnsi="Times New Roman"/>
          <w:sz w:val="24"/>
          <w:szCs w:val="24"/>
        </w:rPr>
        <w:t xml:space="preserve"> and </w:t>
      </w:r>
      <w:proofErr w:type="spellStart"/>
      <w:r w:rsidR="00641816" w:rsidRPr="004B7109">
        <w:rPr>
          <w:rFonts w:ascii="Times New Roman" w:hAnsi="Times New Roman"/>
          <w:sz w:val="24"/>
          <w:szCs w:val="24"/>
        </w:rPr>
        <w:t>Bhanotra</w:t>
      </w:r>
      <w:proofErr w:type="spellEnd"/>
      <w:r w:rsidR="00641816" w:rsidRPr="004B7109">
        <w:rPr>
          <w:rFonts w:ascii="Times New Roman" w:hAnsi="Times New Roman"/>
          <w:sz w:val="24"/>
          <w:szCs w:val="24"/>
        </w:rPr>
        <w:t xml:space="preserve"> (2017) found that the high cost of mobile phones and internet services was a major constraint perceived by dairy entrepreneurs.</w:t>
      </w:r>
    </w:p>
    <w:p w14:paraId="3AC3401F" w14:textId="20A4232F" w:rsidR="00773F93" w:rsidRPr="004B7109" w:rsidRDefault="00CA5212" w:rsidP="00A03EDF">
      <w:pPr>
        <w:ind w:firstLine="720"/>
        <w:rPr>
          <w:rFonts w:ascii="Times New Roman" w:hAnsi="Times New Roman"/>
          <w:sz w:val="24"/>
          <w:szCs w:val="24"/>
        </w:rPr>
      </w:pPr>
      <w:r w:rsidRPr="004B7109">
        <w:rPr>
          <w:rFonts w:ascii="Times New Roman" w:hAnsi="Times New Roman"/>
          <w:sz w:val="24"/>
          <w:szCs w:val="24"/>
        </w:rPr>
        <w:t>As listed in the above mention table t</w:t>
      </w:r>
      <w:r w:rsidR="00641816" w:rsidRPr="004B7109">
        <w:rPr>
          <w:rFonts w:ascii="Times New Roman" w:hAnsi="Times New Roman"/>
          <w:sz w:val="24"/>
          <w:szCs w:val="24"/>
        </w:rPr>
        <w:t xml:space="preserve">he fifth major constraint indicated by the respondent farmers was “inadequate </w:t>
      </w:r>
      <w:r w:rsidR="00773F93" w:rsidRPr="004B7109">
        <w:rPr>
          <w:rFonts w:ascii="Times New Roman" w:hAnsi="Times New Roman"/>
          <w:sz w:val="24"/>
          <w:szCs w:val="24"/>
        </w:rPr>
        <w:t xml:space="preserve">facilitator’s knowledge” with a mean score of 4.06. Due to poor subject matter knowledge among facilitators, limited skills in operating ICT gadgets, lack of proper training and weak communication skills related to ICT services. </w:t>
      </w:r>
      <w:r w:rsidR="00682B3B" w:rsidRPr="004B7109">
        <w:rPr>
          <w:rFonts w:ascii="Times New Roman" w:hAnsi="Times New Roman"/>
          <w:sz w:val="24"/>
          <w:szCs w:val="24"/>
        </w:rPr>
        <w:t xml:space="preserve">The respondents identified the sixth major constraint as </w:t>
      </w:r>
      <w:r w:rsidR="00543330" w:rsidRPr="004B7109">
        <w:rPr>
          <w:rFonts w:ascii="Times New Roman" w:hAnsi="Times New Roman"/>
          <w:sz w:val="24"/>
          <w:szCs w:val="24"/>
        </w:rPr>
        <w:t>“insufficient training and practical exposure to ICTs, with a mean score of 4.03. The lack of infrastructure facilities and training resources in rural areas often results in trainers being inadequately prepared, leading to poor performance and higher work-related stress.</w:t>
      </w:r>
    </w:p>
    <w:p w14:paraId="3AF7C4BF" w14:textId="7CBF0806" w:rsidR="00FB3739" w:rsidRPr="004B7109" w:rsidRDefault="00A03EDF" w:rsidP="00FB3739">
      <w:pPr>
        <w:ind w:firstLine="720"/>
        <w:rPr>
          <w:rFonts w:ascii="Times New Roman" w:hAnsi="Times New Roman"/>
          <w:sz w:val="24"/>
          <w:szCs w:val="24"/>
        </w:rPr>
      </w:pPr>
      <w:r w:rsidRPr="004B7109">
        <w:rPr>
          <w:rFonts w:ascii="Times New Roman" w:hAnsi="Times New Roman"/>
          <w:sz w:val="24"/>
          <w:szCs w:val="24"/>
        </w:rPr>
        <w:t xml:space="preserve">It was also observed that a “low level of education” emerged as a constraint, with a mean score of 3.38 and ranked seventh. </w:t>
      </w:r>
      <w:r w:rsidR="00FB3739" w:rsidRPr="004B7109">
        <w:rPr>
          <w:rFonts w:ascii="Times New Roman" w:hAnsi="Times New Roman"/>
          <w:sz w:val="24"/>
          <w:szCs w:val="24"/>
        </w:rPr>
        <w:t>Poor economic conditions and inadequate educational and sanitation facilities limits farmers opportunities and reduce their ability to fully utilize ICT services for accessing information. “Lack of awareness of benefits of ICTs” was ranked eighth among constraints, with a mean score of 3.30. This was mainly due to limited exposure to new tec</w:t>
      </w:r>
      <w:r w:rsidR="00EB3B05" w:rsidRPr="004B7109">
        <w:rPr>
          <w:rFonts w:ascii="Times New Roman" w:hAnsi="Times New Roman"/>
          <w:sz w:val="24"/>
          <w:szCs w:val="24"/>
        </w:rPr>
        <w:t xml:space="preserve">hnologies, inadequate infrastructure and insufficient extension programs in rural areas. </w:t>
      </w:r>
    </w:p>
    <w:p w14:paraId="47A3C3D1" w14:textId="1CEA94FF" w:rsidR="00EB3B05" w:rsidRPr="004B7109" w:rsidRDefault="00682B3B" w:rsidP="00FB3739">
      <w:pPr>
        <w:ind w:firstLine="720"/>
        <w:rPr>
          <w:rFonts w:ascii="Times New Roman" w:hAnsi="Times New Roman"/>
          <w:sz w:val="24"/>
          <w:szCs w:val="24"/>
        </w:rPr>
      </w:pPr>
      <w:r w:rsidRPr="004B7109">
        <w:rPr>
          <w:rFonts w:ascii="Times New Roman" w:hAnsi="Times New Roman"/>
          <w:sz w:val="24"/>
          <w:szCs w:val="24"/>
        </w:rPr>
        <w:lastRenderedPageBreak/>
        <w:t>The findings further revealed that</w:t>
      </w:r>
      <w:r w:rsidR="00EB3B05" w:rsidRPr="004B7109">
        <w:rPr>
          <w:rFonts w:ascii="Times New Roman" w:hAnsi="Times New Roman"/>
          <w:sz w:val="24"/>
          <w:szCs w:val="24"/>
        </w:rPr>
        <w:t xml:space="preserve"> “poor economic conditions of rural people” were also identified as constraint with a mean score of 2.76 and ranked ninth. </w:t>
      </w:r>
      <w:r w:rsidR="00DC2C00" w:rsidRPr="004B7109">
        <w:rPr>
          <w:rFonts w:ascii="Times New Roman" w:hAnsi="Times New Roman"/>
          <w:sz w:val="24"/>
          <w:szCs w:val="24"/>
        </w:rPr>
        <w:t xml:space="preserve">Farmers’ financial constraints directly affects the extent of use of ICT tools. </w:t>
      </w:r>
      <w:r w:rsidR="00F33A6E" w:rsidRPr="004B7109">
        <w:rPr>
          <w:rFonts w:ascii="Times New Roman" w:hAnsi="Times New Roman"/>
          <w:sz w:val="24"/>
          <w:szCs w:val="24"/>
        </w:rPr>
        <w:t xml:space="preserve">“Lack of technical guidance” was also </w:t>
      </w:r>
      <w:r w:rsidRPr="004B7109">
        <w:rPr>
          <w:rFonts w:ascii="Times New Roman" w:hAnsi="Times New Roman"/>
          <w:sz w:val="24"/>
          <w:szCs w:val="24"/>
        </w:rPr>
        <w:t>highlighted by the respondent farmers as a constraint, with a</w:t>
      </w:r>
      <w:r w:rsidR="00F33A6E" w:rsidRPr="004B7109">
        <w:rPr>
          <w:rFonts w:ascii="Times New Roman" w:hAnsi="Times New Roman"/>
          <w:sz w:val="24"/>
          <w:szCs w:val="24"/>
        </w:rPr>
        <w:t xml:space="preserve"> mean score of 2.55 and ranked tenth.</w:t>
      </w:r>
    </w:p>
    <w:p w14:paraId="6E62CCD5" w14:textId="7F962C01" w:rsidR="00682B3B" w:rsidRPr="004B7109" w:rsidRDefault="00283C4F" w:rsidP="00FB3739">
      <w:pPr>
        <w:ind w:firstLine="720"/>
        <w:rPr>
          <w:rFonts w:ascii="Times New Roman" w:hAnsi="Times New Roman"/>
          <w:sz w:val="24"/>
          <w:szCs w:val="24"/>
        </w:rPr>
      </w:pPr>
      <w:r w:rsidRPr="004B7109">
        <w:rPr>
          <w:rFonts w:ascii="Times New Roman" w:hAnsi="Times New Roman"/>
          <w:sz w:val="24"/>
          <w:szCs w:val="24"/>
        </w:rPr>
        <w:t>The constraint “Non-availability of ICT gadgets and spare parts” was ranked eleventh by the respondent farmers, with a mean score of 2.38</w:t>
      </w:r>
      <w:r w:rsidR="00D16463" w:rsidRPr="004B7109">
        <w:rPr>
          <w:rFonts w:ascii="Times New Roman" w:hAnsi="Times New Roman"/>
          <w:sz w:val="24"/>
          <w:szCs w:val="24"/>
        </w:rPr>
        <w:t xml:space="preserve">, mainly due to poor marketing facilities and the underdeveloped condition of the area. </w:t>
      </w:r>
      <w:r w:rsidR="003F7CB4" w:rsidRPr="004B7109">
        <w:rPr>
          <w:rFonts w:ascii="Times New Roman" w:hAnsi="Times New Roman"/>
          <w:sz w:val="24"/>
          <w:szCs w:val="24"/>
        </w:rPr>
        <w:t>In today’s context, rapid technological development and increasing demand has driven ICT gadgets toward advanced features, making them more expensive. As a result, the constraint “high cost of ICT gadgets such as smartphones and computers</w:t>
      </w:r>
      <w:r w:rsidR="006B7073" w:rsidRPr="004B7109">
        <w:rPr>
          <w:rFonts w:ascii="Times New Roman" w:hAnsi="Times New Roman"/>
          <w:sz w:val="24"/>
          <w:szCs w:val="24"/>
        </w:rPr>
        <w:t>” ranked twelfth, with a mean score of 2.26.</w:t>
      </w:r>
    </w:p>
    <w:p w14:paraId="3F2313A8" w14:textId="50ED9550" w:rsidR="006B7073" w:rsidRPr="004B7109" w:rsidRDefault="00832655" w:rsidP="00FB3739">
      <w:pPr>
        <w:ind w:firstLine="720"/>
        <w:rPr>
          <w:rFonts w:ascii="Times New Roman" w:hAnsi="Times New Roman"/>
          <w:sz w:val="24"/>
          <w:szCs w:val="24"/>
        </w:rPr>
      </w:pPr>
      <w:r w:rsidRPr="004B7109">
        <w:rPr>
          <w:rFonts w:ascii="Times New Roman" w:hAnsi="Times New Roman"/>
          <w:sz w:val="24"/>
          <w:szCs w:val="24"/>
        </w:rPr>
        <w:t xml:space="preserve">“Inadequate internet facilities”, such as poor connectivity, unstable power supply, limited network availability and costly internet data, were identified as a constraint by the respondents and ranked thirteenth, with a mean score of 2.22. The results further indicated </w:t>
      </w:r>
      <w:r w:rsidR="00B823D0" w:rsidRPr="004B7109">
        <w:rPr>
          <w:rFonts w:ascii="Times New Roman" w:hAnsi="Times New Roman"/>
          <w:sz w:val="24"/>
          <w:szCs w:val="24"/>
        </w:rPr>
        <w:t>that “lack of subsidies on ICT gadgets” was also identified as a difficulty by the respondents, and placed in fourteenth rank, with a mean score of 2.03.</w:t>
      </w:r>
    </w:p>
    <w:p w14:paraId="458605EA" w14:textId="7633883D" w:rsidR="00AF6C64" w:rsidRPr="004B7109" w:rsidRDefault="00AF6C64" w:rsidP="00FB3739">
      <w:pPr>
        <w:ind w:firstLine="720"/>
        <w:rPr>
          <w:rFonts w:ascii="Times New Roman" w:hAnsi="Times New Roman"/>
          <w:sz w:val="24"/>
          <w:szCs w:val="24"/>
        </w:rPr>
      </w:pPr>
      <w:r w:rsidRPr="004B7109">
        <w:rPr>
          <w:rFonts w:ascii="Times New Roman" w:hAnsi="Times New Roman"/>
          <w:sz w:val="24"/>
          <w:szCs w:val="24"/>
        </w:rPr>
        <w:t xml:space="preserve">The respondents reported that a major problem in effectively using ICT tools and services for agriculture and rural development was “lack of sufficient skills among rural communities” </w:t>
      </w:r>
      <w:r w:rsidR="00C24FD6" w:rsidRPr="004B7109">
        <w:rPr>
          <w:rFonts w:ascii="Times New Roman" w:hAnsi="Times New Roman"/>
          <w:sz w:val="24"/>
          <w:szCs w:val="24"/>
        </w:rPr>
        <w:t xml:space="preserve">as a constraint and </w:t>
      </w:r>
      <w:r w:rsidRPr="004B7109">
        <w:rPr>
          <w:rFonts w:ascii="Times New Roman" w:hAnsi="Times New Roman"/>
          <w:sz w:val="24"/>
          <w:szCs w:val="24"/>
        </w:rPr>
        <w:t xml:space="preserve">ranked fifteenth, with a mean score of 1.81. </w:t>
      </w:r>
      <w:r w:rsidR="00C24FD6" w:rsidRPr="004B7109">
        <w:rPr>
          <w:rFonts w:ascii="Times New Roman" w:hAnsi="Times New Roman"/>
          <w:sz w:val="24"/>
          <w:szCs w:val="24"/>
        </w:rPr>
        <w:t>Lastly, the sixteenth constraint faced by the respondent farmers was “lack of financial resources” with a mean score of 1.65. This constraint was mainly due to fragmented landholdings, price fluc</w:t>
      </w:r>
      <w:r w:rsidR="00FB1D8D" w:rsidRPr="004B7109">
        <w:rPr>
          <w:rFonts w:ascii="Times New Roman" w:hAnsi="Times New Roman"/>
          <w:sz w:val="24"/>
          <w:szCs w:val="24"/>
        </w:rPr>
        <w:t>tuations, high transportation costs and limited awareness about government sponsored credit facilities.</w:t>
      </w:r>
    </w:p>
    <w:p w14:paraId="31FE7B35" w14:textId="3F8456F4" w:rsidR="00FB1D8D" w:rsidRPr="004B7109" w:rsidRDefault="00C57FE9" w:rsidP="00FB3739">
      <w:pPr>
        <w:ind w:firstLine="720"/>
        <w:rPr>
          <w:rFonts w:ascii="Times New Roman" w:hAnsi="Times New Roman"/>
          <w:sz w:val="24"/>
          <w:szCs w:val="24"/>
        </w:rPr>
      </w:pPr>
      <w:r w:rsidRPr="004B7109">
        <w:rPr>
          <w:rFonts w:ascii="Times New Roman" w:hAnsi="Times New Roman"/>
          <w:sz w:val="24"/>
          <w:szCs w:val="24"/>
        </w:rPr>
        <w:t xml:space="preserve">The findings were consistent with the results observed in earlier investigations such as Das </w:t>
      </w:r>
      <w:r w:rsidRPr="004B7109">
        <w:rPr>
          <w:rFonts w:ascii="Times New Roman" w:hAnsi="Times New Roman"/>
          <w:i/>
          <w:iCs/>
          <w:sz w:val="24"/>
          <w:szCs w:val="24"/>
        </w:rPr>
        <w:t>et al.</w:t>
      </w:r>
      <w:r w:rsidRPr="004B7109">
        <w:rPr>
          <w:rFonts w:ascii="Times New Roman" w:hAnsi="Times New Roman"/>
          <w:sz w:val="24"/>
          <w:szCs w:val="24"/>
        </w:rPr>
        <w:t xml:space="preserve"> (2020), Nikam </w:t>
      </w:r>
      <w:r w:rsidRPr="004B7109">
        <w:rPr>
          <w:rFonts w:ascii="Times New Roman" w:hAnsi="Times New Roman"/>
          <w:i/>
          <w:iCs/>
          <w:sz w:val="24"/>
          <w:szCs w:val="24"/>
        </w:rPr>
        <w:t>et al.</w:t>
      </w:r>
      <w:r w:rsidRPr="004B7109">
        <w:rPr>
          <w:rFonts w:ascii="Times New Roman" w:hAnsi="Times New Roman"/>
          <w:sz w:val="24"/>
          <w:szCs w:val="24"/>
        </w:rPr>
        <w:t xml:space="preserve"> (2020), Kumar (2019), Naik (2018), Kumar and Sharma (2017), </w:t>
      </w:r>
      <w:proofErr w:type="spellStart"/>
      <w:r w:rsidRPr="004B7109">
        <w:rPr>
          <w:rFonts w:ascii="Times New Roman" w:hAnsi="Times New Roman"/>
          <w:sz w:val="24"/>
          <w:szCs w:val="24"/>
        </w:rPr>
        <w:t>Rajoria</w:t>
      </w:r>
      <w:proofErr w:type="spellEnd"/>
      <w:r w:rsidRPr="004B7109">
        <w:rPr>
          <w:rFonts w:ascii="Times New Roman" w:hAnsi="Times New Roman"/>
          <w:sz w:val="24"/>
          <w:szCs w:val="24"/>
        </w:rPr>
        <w:t xml:space="preserve"> </w:t>
      </w:r>
      <w:r w:rsidRPr="004B7109">
        <w:rPr>
          <w:rFonts w:ascii="Times New Roman" w:hAnsi="Times New Roman"/>
          <w:i/>
          <w:iCs/>
          <w:sz w:val="24"/>
          <w:szCs w:val="24"/>
        </w:rPr>
        <w:t>et al.</w:t>
      </w:r>
      <w:r w:rsidRPr="004B7109">
        <w:rPr>
          <w:rFonts w:ascii="Times New Roman" w:hAnsi="Times New Roman"/>
          <w:sz w:val="24"/>
          <w:szCs w:val="24"/>
        </w:rPr>
        <w:t xml:space="preserve"> (2017).</w:t>
      </w:r>
    </w:p>
    <w:p w14:paraId="784E9C39" w14:textId="2D4F9A01" w:rsidR="00B823D0" w:rsidRPr="004B7109" w:rsidRDefault="00C75F00" w:rsidP="00C75F00">
      <w:pPr>
        <w:jc w:val="center"/>
        <w:rPr>
          <w:rFonts w:ascii="Times New Roman" w:hAnsi="Times New Roman"/>
          <w:b/>
          <w:bCs/>
          <w:sz w:val="28"/>
          <w:szCs w:val="28"/>
        </w:rPr>
      </w:pPr>
      <w:r w:rsidRPr="004B7109">
        <w:rPr>
          <w:rFonts w:ascii="Times New Roman" w:hAnsi="Times New Roman"/>
          <w:b/>
          <w:bCs/>
          <w:sz w:val="28"/>
          <w:szCs w:val="28"/>
        </w:rPr>
        <w:t>CONCLUSION</w:t>
      </w:r>
    </w:p>
    <w:p w14:paraId="41F21E06" w14:textId="39AF683E" w:rsidR="00FC332F" w:rsidRDefault="005A5879" w:rsidP="004D69AB">
      <w:pPr>
        <w:rPr>
          <w:rFonts w:ascii="Times New Roman" w:hAnsi="Times New Roman"/>
          <w:sz w:val="24"/>
          <w:szCs w:val="24"/>
        </w:rPr>
      </w:pPr>
      <w:r w:rsidRPr="004B7109">
        <w:rPr>
          <w:rFonts w:ascii="Times New Roman" w:hAnsi="Times New Roman"/>
          <w:sz w:val="24"/>
          <w:szCs w:val="24"/>
        </w:rPr>
        <w:tab/>
      </w:r>
      <w:r w:rsidR="00682B3B" w:rsidRPr="004B7109">
        <w:rPr>
          <w:rFonts w:ascii="Times New Roman" w:hAnsi="Times New Roman"/>
          <w:sz w:val="24"/>
          <w:szCs w:val="24"/>
        </w:rPr>
        <w:tab/>
      </w:r>
      <w:r w:rsidR="00B26413" w:rsidRPr="004B7109">
        <w:rPr>
          <w:rFonts w:ascii="Times New Roman" w:hAnsi="Times New Roman"/>
          <w:sz w:val="24"/>
          <w:szCs w:val="24"/>
        </w:rPr>
        <w:tab/>
        <w:t xml:space="preserve">The study highlights </w:t>
      </w:r>
      <w:r w:rsidR="001131EA" w:rsidRPr="004B7109">
        <w:rPr>
          <w:rFonts w:ascii="Times New Roman" w:hAnsi="Times New Roman"/>
          <w:sz w:val="24"/>
          <w:szCs w:val="24"/>
        </w:rPr>
        <w:t>that farmer</w:t>
      </w:r>
      <w:r w:rsidR="00B26413" w:rsidRPr="004B7109">
        <w:rPr>
          <w:rFonts w:ascii="Times New Roman" w:hAnsi="Times New Roman"/>
          <w:sz w:val="24"/>
          <w:szCs w:val="24"/>
        </w:rPr>
        <w:t xml:space="preserve"> in Kota district of Rajasthan face numerous challenges </w:t>
      </w:r>
      <w:r w:rsidR="001F17C2" w:rsidRPr="004B7109">
        <w:rPr>
          <w:rFonts w:ascii="Times New Roman" w:hAnsi="Times New Roman"/>
          <w:sz w:val="24"/>
          <w:szCs w:val="24"/>
        </w:rPr>
        <w:t>in the effective use of Information and Communication Technology (ICT) for agricultural purposes. The major challenges were insufficient information, high cost of ICT gadgets, low education levels, limited digital literacy and inadequate financial resources.</w:t>
      </w:r>
      <w:r w:rsidR="000F2008" w:rsidRPr="004B7109">
        <w:rPr>
          <w:rFonts w:ascii="Times New Roman" w:hAnsi="Times New Roman"/>
          <w:sz w:val="24"/>
          <w:szCs w:val="24"/>
        </w:rPr>
        <w:t xml:space="preserve"> Poor access to reliable internet connectivity </w:t>
      </w:r>
      <w:r w:rsidR="00FC332F" w:rsidRPr="004B7109">
        <w:rPr>
          <w:rFonts w:ascii="Times New Roman" w:hAnsi="Times New Roman"/>
          <w:sz w:val="24"/>
          <w:szCs w:val="24"/>
        </w:rPr>
        <w:t xml:space="preserve">and electricity further restricts the regular use of ICT </w:t>
      </w:r>
      <w:r w:rsidR="00FC332F" w:rsidRPr="004B7109">
        <w:rPr>
          <w:rFonts w:ascii="Times New Roman" w:hAnsi="Times New Roman"/>
          <w:sz w:val="24"/>
          <w:szCs w:val="24"/>
        </w:rPr>
        <w:lastRenderedPageBreak/>
        <w:t xml:space="preserve">tools, especially in rural areas. Additionally lack of awareness of benefits of ICTs and insufficient service centers reduces the practical relevance of ICT platform for farmers. These constraints collectively reduce the potential benefits of ICT enabled extension services. </w:t>
      </w:r>
      <w:r w:rsidR="006E3036" w:rsidRPr="004B7109">
        <w:rPr>
          <w:rFonts w:ascii="Times New Roman" w:hAnsi="Times New Roman"/>
          <w:sz w:val="24"/>
          <w:szCs w:val="24"/>
        </w:rPr>
        <w:t>Therefore, strengthening the education through capacity building, affordable access to ICT tools, developing relevant content and improving basic infrastructure is crucial for encouraging greater adoption among farmers in the study area.</w:t>
      </w:r>
    </w:p>
    <w:p w14:paraId="193EF069" w14:textId="1E99B67A" w:rsidR="00F13B2A" w:rsidRDefault="00F13B2A" w:rsidP="004D69AB">
      <w:pPr>
        <w:rPr>
          <w:rFonts w:ascii="Times New Roman" w:hAnsi="Times New Roman"/>
          <w:sz w:val="24"/>
          <w:szCs w:val="24"/>
        </w:rPr>
      </w:pPr>
    </w:p>
    <w:p w14:paraId="21D60050" w14:textId="77777777" w:rsidR="00FA7ECC" w:rsidRDefault="00FA7ECC" w:rsidP="00FA7ECC">
      <w:pPr>
        <w:rPr>
          <w:rFonts w:ascii="Times New Roman" w:hAnsi="Times New Roman"/>
          <w:b/>
          <w:bCs/>
          <w:sz w:val="24"/>
          <w:szCs w:val="24"/>
        </w:rPr>
      </w:pPr>
      <w:r w:rsidRPr="00A21FE4">
        <w:rPr>
          <w:rFonts w:ascii="Times New Roman" w:hAnsi="Times New Roman"/>
          <w:b/>
          <w:bCs/>
          <w:sz w:val="24"/>
          <w:szCs w:val="24"/>
        </w:rPr>
        <w:t>Limitations of the study:</w:t>
      </w:r>
    </w:p>
    <w:p w14:paraId="29D6D182" w14:textId="77777777" w:rsidR="00FA7ECC" w:rsidRPr="00A21FE4" w:rsidRDefault="00FA7ECC" w:rsidP="00FA7ECC">
      <w:pPr>
        <w:pStyle w:val="ListParagraph"/>
        <w:numPr>
          <w:ilvl w:val="0"/>
          <w:numId w:val="5"/>
        </w:numPr>
        <w:rPr>
          <w:rFonts w:ascii="Times New Roman" w:hAnsi="Times New Roman"/>
          <w:b/>
          <w:bCs/>
          <w:sz w:val="24"/>
          <w:szCs w:val="24"/>
        </w:rPr>
      </w:pPr>
      <w:r>
        <w:rPr>
          <w:rFonts w:ascii="Times New Roman" w:hAnsi="Times New Roman"/>
          <w:sz w:val="24"/>
          <w:szCs w:val="24"/>
        </w:rPr>
        <w:t>The study is limited to selected farmers of Kota district, which may restrict the generalization of findings.</w:t>
      </w:r>
    </w:p>
    <w:p w14:paraId="313036E7" w14:textId="77777777" w:rsidR="00FA7ECC" w:rsidRPr="00DF2F67" w:rsidRDefault="00FA7ECC" w:rsidP="00FA7ECC">
      <w:pPr>
        <w:pStyle w:val="ListParagraph"/>
        <w:numPr>
          <w:ilvl w:val="0"/>
          <w:numId w:val="5"/>
        </w:numPr>
        <w:rPr>
          <w:rFonts w:ascii="Times New Roman" w:hAnsi="Times New Roman"/>
          <w:b/>
          <w:bCs/>
          <w:sz w:val="24"/>
          <w:szCs w:val="24"/>
        </w:rPr>
      </w:pPr>
      <w:r>
        <w:rPr>
          <w:rFonts w:ascii="Times New Roman" w:hAnsi="Times New Roman"/>
          <w:sz w:val="24"/>
          <w:szCs w:val="24"/>
        </w:rPr>
        <w:t>The findings were based on farmers self-reported responses, which may be influenced by recall bias and personal perceptions.</w:t>
      </w:r>
    </w:p>
    <w:p w14:paraId="21B70B1F" w14:textId="77777777" w:rsidR="00FA7ECC" w:rsidRPr="00DF2F67" w:rsidRDefault="00FA7ECC" w:rsidP="00FA7ECC">
      <w:pPr>
        <w:pStyle w:val="ListParagraph"/>
        <w:numPr>
          <w:ilvl w:val="0"/>
          <w:numId w:val="5"/>
        </w:numPr>
        <w:rPr>
          <w:rFonts w:ascii="Times New Roman" w:hAnsi="Times New Roman"/>
          <w:b/>
          <w:bCs/>
          <w:sz w:val="24"/>
          <w:szCs w:val="24"/>
        </w:rPr>
      </w:pPr>
      <w:r>
        <w:rPr>
          <w:rFonts w:ascii="Times New Roman" w:hAnsi="Times New Roman"/>
          <w:sz w:val="24"/>
          <w:szCs w:val="24"/>
        </w:rPr>
        <w:t>The study has considered only selected ICT tools available during the study period, so new or emerging technologies may not be included.</w:t>
      </w:r>
    </w:p>
    <w:p w14:paraId="06325784" w14:textId="77777777" w:rsidR="00FA7ECC" w:rsidRPr="00A21FE4" w:rsidRDefault="00FA7ECC" w:rsidP="00FA7ECC">
      <w:pPr>
        <w:pStyle w:val="ListParagraph"/>
        <w:numPr>
          <w:ilvl w:val="0"/>
          <w:numId w:val="5"/>
        </w:numPr>
        <w:rPr>
          <w:rFonts w:ascii="Times New Roman" w:hAnsi="Times New Roman"/>
          <w:b/>
          <w:bCs/>
          <w:sz w:val="24"/>
          <w:szCs w:val="24"/>
        </w:rPr>
      </w:pPr>
      <w:r>
        <w:rPr>
          <w:rFonts w:ascii="Times New Roman" w:hAnsi="Times New Roman"/>
          <w:sz w:val="24"/>
          <w:szCs w:val="24"/>
        </w:rPr>
        <w:t>Limited time and resources may restrict the sample size and coverage area.</w:t>
      </w:r>
    </w:p>
    <w:p w14:paraId="09FA20FE" w14:textId="77777777" w:rsidR="00F13B2A" w:rsidRPr="004B7109" w:rsidRDefault="00F13B2A" w:rsidP="004D69AB">
      <w:pPr>
        <w:rPr>
          <w:rFonts w:ascii="Times New Roman" w:hAnsi="Times New Roman"/>
          <w:sz w:val="24"/>
          <w:szCs w:val="24"/>
        </w:rPr>
      </w:pPr>
    </w:p>
    <w:p w14:paraId="6853885D" w14:textId="77777777" w:rsidR="00545236" w:rsidRPr="00CA3906" w:rsidRDefault="00545236" w:rsidP="00545236">
      <w:pPr>
        <w:rPr>
          <w:b/>
          <w:highlight w:val="yellow"/>
        </w:rPr>
      </w:pPr>
      <w:r w:rsidRPr="00CA3906">
        <w:rPr>
          <w:b/>
          <w:highlight w:val="yellow"/>
        </w:rPr>
        <w:t>Disclaimer (Artificial intelligence)</w:t>
      </w:r>
      <w:bookmarkStart w:id="5" w:name="_GoBack"/>
      <w:bookmarkEnd w:id="5"/>
    </w:p>
    <w:p w14:paraId="67A3475A" w14:textId="77777777" w:rsidR="00545236" w:rsidRPr="00740879" w:rsidRDefault="00545236" w:rsidP="0054523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C747D25" w14:textId="77777777" w:rsidR="005B335F" w:rsidRDefault="005B335F" w:rsidP="00C75F00">
      <w:pPr>
        <w:jc w:val="center"/>
        <w:rPr>
          <w:rFonts w:ascii="Times New Roman" w:hAnsi="Times New Roman"/>
          <w:b/>
          <w:bCs/>
          <w:sz w:val="28"/>
          <w:szCs w:val="28"/>
        </w:rPr>
      </w:pPr>
    </w:p>
    <w:p w14:paraId="01707F41" w14:textId="570D1892" w:rsidR="007A0821" w:rsidRPr="004B7109" w:rsidRDefault="00C75F00" w:rsidP="00C75F00">
      <w:pPr>
        <w:jc w:val="center"/>
        <w:rPr>
          <w:rFonts w:ascii="Times New Roman" w:hAnsi="Times New Roman"/>
          <w:b/>
          <w:bCs/>
          <w:sz w:val="28"/>
          <w:szCs w:val="28"/>
        </w:rPr>
      </w:pPr>
      <w:r w:rsidRPr="004B7109">
        <w:rPr>
          <w:rFonts w:ascii="Times New Roman" w:hAnsi="Times New Roman"/>
          <w:b/>
          <w:bCs/>
          <w:sz w:val="28"/>
          <w:szCs w:val="28"/>
        </w:rPr>
        <w:t>REFERENCES:</w:t>
      </w:r>
    </w:p>
    <w:p w14:paraId="3A3D8289" w14:textId="77777777" w:rsidR="00AA353B" w:rsidRDefault="00A86DF9" w:rsidP="000459CE">
      <w:pPr>
        <w:spacing w:after="0"/>
        <w:ind w:left="720" w:hanging="720"/>
        <w:rPr>
          <w:rFonts w:ascii="Times New Roman" w:eastAsia="Times New Roman" w:hAnsi="Times New Roman"/>
          <w:sz w:val="24"/>
          <w:szCs w:val="24"/>
          <w:lang w:val="en-IN" w:eastAsia="en-GB"/>
        </w:rPr>
      </w:pPr>
      <w:hyperlink r:id="rId10" w:history="1">
        <w:r w:rsidR="00AA353B" w:rsidRPr="004B7109">
          <w:rPr>
            <w:rFonts w:ascii="Times New Roman" w:eastAsia="Times New Roman" w:hAnsi="Times New Roman"/>
            <w:color w:val="0000FF"/>
            <w:sz w:val="24"/>
            <w:szCs w:val="24"/>
            <w:u w:val="single"/>
            <w:lang w:val="en-IN" w:eastAsia="en-GB"/>
          </w:rPr>
          <w:t>"World Bank's e-sourcebook ICT in agriculture – connecting smallholder farmers to knowledge, networks and institutions (2011)"</w:t>
        </w:r>
      </w:hyperlink>
      <w:r w:rsidR="00AA353B" w:rsidRPr="004B7109">
        <w:rPr>
          <w:rFonts w:ascii="Times New Roman" w:eastAsia="Times New Roman" w:hAnsi="Times New Roman"/>
          <w:sz w:val="24"/>
          <w:szCs w:val="24"/>
          <w:lang w:val="en-IN" w:eastAsia="en-GB"/>
        </w:rPr>
        <w:t>.</w:t>
      </w:r>
    </w:p>
    <w:p w14:paraId="64C587D3" w14:textId="77777777" w:rsidR="00AA353B" w:rsidRPr="004B7109" w:rsidRDefault="00AA353B" w:rsidP="00426208">
      <w:pPr>
        <w:spacing w:after="0"/>
        <w:ind w:left="720" w:hanging="720"/>
        <w:rPr>
          <w:rFonts w:ascii="Times New Roman" w:eastAsia="Times New Roman" w:hAnsi="Times New Roman"/>
          <w:sz w:val="24"/>
          <w:szCs w:val="24"/>
          <w:lang w:val="en-IN" w:eastAsia="en-GB"/>
        </w:rPr>
      </w:pPr>
      <w:proofErr w:type="spellStart"/>
      <w:r w:rsidRPr="00426208">
        <w:rPr>
          <w:rFonts w:ascii="Times New Roman" w:eastAsia="Times New Roman" w:hAnsi="Times New Roman"/>
          <w:sz w:val="24"/>
          <w:szCs w:val="24"/>
          <w:lang w:val="en-IN" w:eastAsia="en-GB"/>
        </w:rPr>
        <w:t>Choruma</w:t>
      </w:r>
      <w:proofErr w:type="spellEnd"/>
      <w:r w:rsidRPr="00426208">
        <w:rPr>
          <w:rFonts w:ascii="Times New Roman" w:eastAsia="Times New Roman" w:hAnsi="Times New Roman"/>
          <w:sz w:val="24"/>
          <w:szCs w:val="24"/>
          <w:lang w:val="en-IN" w:eastAsia="en-GB"/>
        </w:rPr>
        <w:t xml:space="preserve">, D.J., </w:t>
      </w:r>
      <w:proofErr w:type="spellStart"/>
      <w:r>
        <w:rPr>
          <w:rFonts w:ascii="Times New Roman" w:eastAsia="Times New Roman" w:hAnsi="Times New Roman"/>
          <w:sz w:val="24"/>
          <w:szCs w:val="24"/>
          <w:lang w:val="en-IN" w:eastAsia="en-GB"/>
        </w:rPr>
        <w:t>D</w:t>
      </w:r>
      <w:r w:rsidRPr="00426208">
        <w:rPr>
          <w:rFonts w:ascii="Times New Roman" w:eastAsia="Times New Roman" w:hAnsi="Times New Roman"/>
          <w:sz w:val="24"/>
          <w:szCs w:val="24"/>
          <w:lang w:val="en-IN" w:eastAsia="en-GB"/>
        </w:rPr>
        <w:t>irwai</w:t>
      </w:r>
      <w:proofErr w:type="spellEnd"/>
      <w:r w:rsidRPr="00426208">
        <w:rPr>
          <w:rFonts w:ascii="Times New Roman" w:eastAsia="Times New Roman" w:hAnsi="Times New Roman"/>
          <w:sz w:val="24"/>
          <w:szCs w:val="24"/>
          <w:lang w:val="en-IN" w:eastAsia="en-GB"/>
        </w:rPr>
        <w:t xml:space="preserve">, T.L., </w:t>
      </w:r>
      <w:proofErr w:type="spellStart"/>
      <w:r>
        <w:rPr>
          <w:rFonts w:ascii="Times New Roman" w:eastAsia="Times New Roman" w:hAnsi="Times New Roman"/>
          <w:sz w:val="24"/>
          <w:szCs w:val="24"/>
          <w:lang w:val="en-IN" w:eastAsia="en-GB"/>
        </w:rPr>
        <w:t>M</w:t>
      </w:r>
      <w:r w:rsidRPr="00426208">
        <w:rPr>
          <w:rFonts w:ascii="Times New Roman" w:eastAsia="Times New Roman" w:hAnsi="Times New Roman"/>
          <w:sz w:val="24"/>
          <w:szCs w:val="24"/>
          <w:lang w:val="en-IN" w:eastAsia="en-GB"/>
        </w:rPr>
        <w:t>utenje</w:t>
      </w:r>
      <w:proofErr w:type="spellEnd"/>
      <w:r w:rsidRPr="00426208">
        <w:rPr>
          <w:rFonts w:ascii="Times New Roman" w:eastAsia="Times New Roman" w:hAnsi="Times New Roman"/>
          <w:sz w:val="24"/>
          <w:szCs w:val="24"/>
          <w:lang w:val="en-IN" w:eastAsia="en-GB"/>
        </w:rPr>
        <w:t xml:space="preserve">, M.J., </w:t>
      </w:r>
      <w:r>
        <w:rPr>
          <w:rFonts w:ascii="Times New Roman" w:eastAsia="Times New Roman" w:hAnsi="Times New Roman"/>
          <w:sz w:val="24"/>
          <w:szCs w:val="24"/>
          <w:lang w:val="en-IN" w:eastAsia="en-GB"/>
        </w:rPr>
        <w:t>M</w:t>
      </w:r>
      <w:r w:rsidRPr="00426208">
        <w:rPr>
          <w:rFonts w:ascii="Times New Roman" w:eastAsia="Times New Roman" w:hAnsi="Times New Roman"/>
          <w:sz w:val="24"/>
          <w:szCs w:val="24"/>
          <w:lang w:val="en-IN" w:eastAsia="en-GB"/>
        </w:rPr>
        <w:t xml:space="preserve">ustafa, M., </w:t>
      </w:r>
      <w:proofErr w:type="spellStart"/>
      <w:r>
        <w:rPr>
          <w:rFonts w:ascii="Times New Roman" w:eastAsia="Times New Roman" w:hAnsi="Times New Roman"/>
          <w:sz w:val="24"/>
          <w:szCs w:val="24"/>
          <w:lang w:val="en-IN" w:eastAsia="en-GB"/>
        </w:rPr>
        <w:t>C</w:t>
      </w:r>
      <w:r w:rsidRPr="00426208">
        <w:rPr>
          <w:rFonts w:ascii="Times New Roman" w:eastAsia="Times New Roman" w:hAnsi="Times New Roman"/>
          <w:sz w:val="24"/>
          <w:szCs w:val="24"/>
          <w:lang w:val="en-IN" w:eastAsia="en-GB"/>
        </w:rPr>
        <w:t>himonyo</w:t>
      </w:r>
      <w:proofErr w:type="spellEnd"/>
      <w:r w:rsidRPr="00426208">
        <w:rPr>
          <w:rFonts w:ascii="Times New Roman" w:eastAsia="Times New Roman" w:hAnsi="Times New Roman"/>
          <w:sz w:val="24"/>
          <w:szCs w:val="24"/>
          <w:lang w:val="en-IN" w:eastAsia="en-GB"/>
        </w:rPr>
        <w:t>, V.G.P.,</w:t>
      </w:r>
      <w:r>
        <w:rPr>
          <w:rFonts w:ascii="Times New Roman" w:eastAsia="Times New Roman" w:hAnsi="Times New Roman"/>
          <w:sz w:val="24"/>
          <w:szCs w:val="24"/>
          <w:lang w:val="en-IN" w:eastAsia="en-GB"/>
        </w:rPr>
        <w:t xml:space="preserve"> </w:t>
      </w:r>
      <w:r w:rsidRPr="00426208">
        <w:rPr>
          <w:rFonts w:ascii="Times New Roman" w:eastAsia="Times New Roman" w:hAnsi="Times New Roman"/>
          <w:sz w:val="24"/>
          <w:szCs w:val="24"/>
          <w:lang w:val="en-IN" w:eastAsia="en-GB"/>
        </w:rPr>
        <w:t xml:space="preserve">Jacobs-Mata, I. </w:t>
      </w:r>
      <w:r>
        <w:rPr>
          <w:rFonts w:ascii="Times New Roman" w:eastAsia="Times New Roman" w:hAnsi="Times New Roman"/>
          <w:sz w:val="24"/>
          <w:szCs w:val="24"/>
          <w:lang w:val="en-IN" w:eastAsia="en-GB"/>
        </w:rPr>
        <w:t>and</w:t>
      </w:r>
      <w:r w:rsidRPr="00426208">
        <w:rPr>
          <w:rFonts w:ascii="Times New Roman" w:eastAsia="Times New Roman" w:hAnsi="Times New Roman"/>
          <w:sz w:val="24"/>
          <w:szCs w:val="24"/>
          <w:lang w:val="en-IN" w:eastAsia="en-GB"/>
        </w:rPr>
        <w:t xml:space="preserve"> </w:t>
      </w:r>
      <w:proofErr w:type="spellStart"/>
      <w:r w:rsidRPr="00426208">
        <w:rPr>
          <w:rFonts w:ascii="Times New Roman" w:eastAsia="Times New Roman" w:hAnsi="Times New Roman"/>
          <w:sz w:val="24"/>
          <w:szCs w:val="24"/>
          <w:lang w:val="en-IN" w:eastAsia="en-GB"/>
        </w:rPr>
        <w:t>Mabhaudhi</w:t>
      </w:r>
      <w:proofErr w:type="spellEnd"/>
      <w:r w:rsidRPr="00426208">
        <w:rPr>
          <w:rFonts w:ascii="Times New Roman" w:eastAsia="Times New Roman" w:hAnsi="Times New Roman"/>
          <w:sz w:val="24"/>
          <w:szCs w:val="24"/>
          <w:lang w:val="en-IN" w:eastAsia="en-GB"/>
        </w:rPr>
        <w:t>, T. 2024. Digitalisation in agriculture: A scoping</w:t>
      </w:r>
      <w:r>
        <w:rPr>
          <w:rFonts w:ascii="Times New Roman" w:eastAsia="Times New Roman" w:hAnsi="Times New Roman"/>
          <w:sz w:val="24"/>
          <w:szCs w:val="24"/>
          <w:lang w:val="en-IN" w:eastAsia="en-GB"/>
        </w:rPr>
        <w:t xml:space="preserve"> </w:t>
      </w:r>
      <w:r w:rsidRPr="00426208">
        <w:rPr>
          <w:rFonts w:ascii="Times New Roman" w:eastAsia="Times New Roman" w:hAnsi="Times New Roman"/>
          <w:sz w:val="24"/>
          <w:szCs w:val="24"/>
          <w:lang w:val="en-IN" w:eastAsia="en-GB"/>
        </w:rPr>
        <w:t>review of technologies in practice, challenges, and opportunities for smallholder farmers</w:t>
      </w:r>
      <w:r>
        <w:rPr>
          <w:rFonts w:ascii="Times New Roman" w:eastAsia="Times New Roman" w:hAnsi="Times New Roman"/>
          <w:sz w:val="24"/>
          <w:szCs w:val="24"/>
          <w:lang w:val="en-IN" w:eastAsia="en-GB"/>
        </w:rPr>
        <w:t xml:space="preserve"> i</w:t>
      </w:r>
      <w:r w:rsidRPr="00426208">
        <w:rPr>
          <w:rFonts w:ascii="Times New Roman" w:eastAsia="Times New Roman" w:hAnsi="Times New Roman"/>
          <w:sz w:val="24"/>
          <w:szCs w:val="24"/>
          <w:lang w:val="en-IN" w:eastAsia="en-GB"/>
        </w:rPr>
        <w:t xml:space="preserve">n sub-Saharan Africa. </w:t>
      </w:r>
      <w:r w:rsidRPr="00961AEE">
        <w:rPr>
          <w:rFonts w:ascii="Times New Roman" w:eastAsia="Times New Roman" w:hAnsi="Times New Roman"/>
          <w:i/>
          <w:iCs/>
          <w:sz w:val="24"/>
          <w:szCs w:val="24"/>
          <w:lang w:val="en-IN" w:eastAsia="en-GB"/>
        </w:rPr>
        <w:t>J. Agric. Food Res,</w:t>
      </w:r>
      <w:r w:rsidRPr="00426208">
        <w:rPr>
          <w:rFonts w:ascii="Times New Roman" w:eastAsia="Times New Roman" w:hAnsi="Times New Roman"/>
          <w:sz w:val="24"/>
          <w:szCs w:val="24"/>
          <w:lang w:val="en-IN" w:eastAsia="en-GB"/>
        </w:rPr>
        <w:t xml:space="preserve"> </w:t>
      </w:r>
      <w:r w:rsidRPr="00961AEE">
        <w:rPr>
          <w:rFonts w:ascii="Times New Roman" w:eastAsia="Times New Roman" w:hAnsi="Times New Roman"/>
          <w:b/>
          <w:bCs/>
          <w:sz w:val="24"/>
          <w:szCs w:val="24"/>
          <w:lang w:val="en-IN" w:eastAsia="en-GB"/>
        </w:rPr>
        <w:t>18</w:t>
      </w:r>
      <w:r w:rsidRPr="00426208">
        <w:rPr>
          <w:rFonts w:ascii="Times New Roman" w:eastAsia="Times New Roman" w:hAnsi="Times New Roman"/>
          <w:sz w:val="24"/>
          <w:szCs w:val="24"/>
          <w:lang w:val="en-IN" w:eastAsia="en-GB"/>
        </w:rPr>
        <w:t>: p.101286.</w:t>
      </w:r>
    </w:p>
    <w:p w14:paraId="08F8A37D" w14:textId="77777777" w:rsidR="00AA353B" w:rsidRPr="004B7109" w:rsidRDefault="00AA353B" w:rsidP="000459CE">
      <w:pPr>
        <w:tabs>
          <w:tab w:val="left" w:pos="450"/>
        </w:tabs>
        <w:spacing w:before="240" w:after="0"/>
        <w:ind w:left="720" w:hanging="720"/>
        <w:rPr>
          <w:rFonts w:ascii="Times New Roman" w:hAnsi="Times New Roman"/>
          <w:sz w:val="24"/>
          <w:szCs w:val="24"/>
        </w:rPr>
      </w:pPr>
      <w:r w:rsidRPr="004B7109">
        <w:rPr>
          <w:rFonts w:ascii="Times New Roman" w:hAnsi="Times New Roman"/>
          <w:sz w:val="24"/>
          <w:szCs w:val="24"/>
          <w:shd w:val="clear" w:color="auto" w:fill="FFFFFF"/>
        </w:rPr>
        <w:t>Das, U., Goswamy, P., and Kameswari, V. L. V. (2020). Farmers’ perception on use of mobile phones for agricultural information.</w:t>
      </w:r>
    </w:p>
    <w:p w14:paraId="45A4B339" w14:textId="77777777" w:rsidR="00AA353B"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lastRenderedPageBreak/>
        <w:t xml:space="preserve">Dhaka, B. L. and </w:t>
      </w:r>
      <w:proofErr w:type="spellStart"/>
      <w:r w:rsidRPr="004B7109">
        <w:rPr>
          <w:rFonts w:ascii="Times New Roman" w:eastAsia="Times New Roman" w:hAnsi="Times New Roman"/>
          <w:sz w:val="24"/>
          <w:szCs w:val="24"/>
        </w:rPr>
        <w:t>Chayal</w:t>
      </w:r>
      <w:proofErr w:type="spellEnd"/>
      <w:r w:rsidRPr="004B7109">
        <w:rPr>
          <w:rFonts w:ascii="Times New Roman" w:eastAsia="Times New Roman" w:hAnsi="Times New Roman"/>
          <w:sz w:val="24"/>
          <w:szCs w:val="24"/>
        </w:rPr>
        <w:t xml:space="preserve">, K. (2010). </w:t>
      </w:r>
      <w:bookmarkStart w:id="6" w:name="_Hlk107481709"/>
      <w:bookmarkStart w:id="7" w:name="_Hlk107474287"/>
      <w:r w:rsidRPr="004B7109">
        <w:rPr>
          <w:rFonts w:ascii="Times New Roman" w:eastAsia="Times New Roman" w:hAnsi="Times New Roman"/>
          <w:sz w:val="24"/>
          <w:szCs w:val="24"/>
        </w:rPr>
        <w:t xml:space="preserve">Farmers experience with ICTs on transfer of technology in changing </w:t>
      </w:r>
      <w:proofErr w:type="spellStart"/>
      <w:r w:rsidRPr="004B7109">
        <w:rPr>
          <w:rFonts w:ascii="Times New Roman" w:eastAsia="Times New Roman" w:hAnsi="Times New Roman"/>
          <w:sz w:val="24"/>
          <w:szCs w:val="24"/>
        </w:rPr>
        <w:t>agri</w:t>
      </w:r>
      <w:proofErr w:type="spellEnd"/>
      <w:r w:rsidRPr="004B7109">
        <w:rPr>
          <w:rFonts w:ascii="Times New Roman" w:eastAsia="Times New Roman" w:hAnsi="Times New Roman"/>
          <w:sz w:val="24"/>
          <w:szCs w:val="24"/>
        </w:rPr>
        <w:t>-rural environment</w:t>
      </w:r>
      <w:bookmarkEnd w:id="6"/>
      <w:r w:rsidRPr="004B7109">
        <w:rPr>
          <w:rFonts w:ascii="Times New Roman" w:eastAsia="Times New Roman" w:hAnsi="Times New Roman"/>
          <w:sz w:val="24"/>
          <w:szCs w:val="24"/>
        </w:rPr>
        <w:t>.</w:t>
      </w:r>
      <w:bookmarkEnd w:id="7"/>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Indian Research Journal</w:t>
      </w:r>
      <w:r w:rsidRPr="004B7109">
        <w:rPr>
          <w:rFonts w:ascii="Times New Roman" w:eastAsia="Times New Roman" w:hAnsi="Times New Roman"/>
          <w:sz w:val="24"/>
          <w:szCs w:val="24"/>
        </w:rPr>
        <w:t xml:space="preserve"> </w:t>
      </w:r>
      <w:r w:rsidRPr="004B7109">
        <w:rPr>
          <w:rFonts w:ascii="Times New Roman" w:eastAsia="Times New Roman" w:hAnsi="Times New Roman"/>
          <w:i/>
          <w:sz w:val="24"/>
          <w:szCs w:val="24"/>
        </w:rPr>
        <w:t>Extension Education</w:t>
      </w:r>
      <w:r w:rsidRPr="004B7109">
        <w:rPr>
          <w:rFonts w:ascii="Times New Roman" w:eastAsia="Times New Roman" w:hAnsi="Times New Roman"/>
          <w:sz w:val="24"/>
          <w:szCs w:val="24"/>
        </w:rPr>
        <w:t xml:space="preserve">. </w:t>
      </w:r>
      <w:r w:rsidRPr="004B7109">
        <w:rPr>
          <w:rFonts w:ascii="Times New Roman" w:eastAsia="Times New Roman" w:hAnsi="Times New Roman"/>
          <w:b/>
          <w:sz w:val="24"/>
          <w:szCs w:val="24"/>
        </w:rPr>
        <w:t>10</w:t>
      </w:r>
      <w:r w:rsidRPr="004B7109">
        <w:rPr>
          <w:rFonts w:ascii="Times New Roman" w:eastAsia="Times New Roman" w:hAnsi="Times New Roman"/>
          <w:bCs/>
          <w:sz w:val="24"/>
          <w:szCs w:val="24"/>
        </w:rPr>
        <w:t>(3):</w:t>
      </w:r>
      <w:r w:rsidRPr="004B7109">
        <w:rPr>
          <w:rFonts w:ascii="Times New Roman" w:eastAsia="Times New Roman" w:hAnsi="Times New Roman"/>
          <w:sz w:val="24"/>
          <w:szCs w:val="24"/>
        </w:rPr>
        <w:t xml:space="preserve"> 114-118.</w:t>
      </w:r>
    </w:p>
    <w:p w14:paraId="5A7C701E" w14:textId="77777777" w:rsidR="00AA353B" w:rsidRPr="004B7109" w:rsidRDefault="00AA353B" w:rsidP="00F05CD3">
      <w:pPr>
        <w:tabs>
          <w:tab w:val="left" w:pos="450"/>
        </w:tabs>
        <w:spacing w:before="240" w:after="0"/>
        <w:ind w:left="720" w:hanging="720"/>
        <w:rPr>
          <w:rFonts w:ascii="Times New Roman" w:eastAsia="Times New Roman" w:hAnsi="Times New Roman"/>
          <w:sz w:val="24"/>
          <w:szCs w:val="24"/>
        </w:rPr>
      </w:pPr>
      <w:r w:rsidRPr="00F05CD3">
        <w:rPr>
          <w:rFonts w:ascii="Times New Roman" w:eastAsia="Times New Roman" w:hAnsi="Times New Roman"/>
          <w:sz w:val="24"/>
          <w:szCs w:val="24"/>
        </w:rPr>
        <w:t>DOMGUIA, E.N. &amp; ASONGU, S.A., 2021. ICT and agriculture in Sub-Saharan Africa: Effects</w:t>
      </w:r>
      <w:r>
        <w:rPr>
          <w:rFonts w:ascii="Times New Roman" w:eastAsia="Times New Roman" w:hAnsi="Times New Roman"/>
          <w:sz w:val="24"/>
          <w:szCs w:val="24"/>
        </w:rPr>
        <w:t xml:space="preserve"> </w:t>
      </w:r>
      <w:r w:rsidRPr="00F05CD3">
        <w:rPr>
          <w:rFonts w:ascii="Times New Roman" w:eastAsia="Times New Roman" w:hAnsi="Times New Roman"/>
          <w:sz w:val="24"/>
          <w:szCs w:val="24"/>
        </w:rPr>
        <w:t xml:space="preserve">and transmission channels. </w:t>
      </w:r>
      <w:r w:rsidRPr="00F05CD3">
        <w:rPr>
          <w:rFonts w:ascii="Times New Roman" w:eastAsia="Times New Roman" w:hAnsi="Times New Roman"/>
          <w:i/>
          <w:iCs/>
          <w:sz w:val="24"/>
          <w:szCs w:val="24"/>
        </w:rPr>
        <w:t>Info Develop</w:t>
      </w:r>
      <w:r w:rsidRPr="00F05CD3">
        <w:rPr>
          <w:rFonts w:ascii="Times New Roman" w:eastAsia="Times New Roman" w:hAnsi="Times New Roman"/>
          <w:sz w:val="24"/>
          <w:szCs w:val="24"/>
        </w:rPr>
        <w:t>.</w:t>
      </w:r>
      <w:r>
        <w:rPr>
          <w:rFonts w:ascii="Times New Roman" w:eastAsia="Times New Roman" w:hAnsi="Times New Roman"/>
          <w:sz w:val="24"/>
          <w:szCs w:val="24"/>
        </w:rPr>
        <w:t xml:space="preserve"> </w:t>
      </w:r>
      <w:hyperlink r:id="rId11" w:history="1">
        <w:r w:rsidRPr="00F05CD3">
          <w:rPr>
            <w:rStyle w:val="Hyperlink"/>
            <w:rFonts w:ascii="Times New Roman" w:eastAsia="Times New Roman" w:hAnsi="Times New Roman"/>
            <w:sz w:val="24"/>
            <w:szCs w:val="24"/>
          </w:rPr>
          <w:t>http://dx.doi.org/10.1177/02666669251333759</w:t>
        </w:r>
      </w:hyperlink>
      <w:r w:rsidRPr="004B7109">
        <w:rPr>
          <w:rFonts w:ascii="Times New Roman" w:eastAsia="Times New Roman" w:hAnsi="Times New Roman"/>
          <w:sz w:val="24"/>
          <w:szCs w:val="24"/>
        </w:rPr>
        <w:t xml:space="preserve"> </w:t>
      </w:r>
    </w:p>
    <w:p w14:paraId="72E603A4" w14:textId="77777777" w:rsidR="00AA353B" w:rsidRPr="004B7109" w:rsidRDefault="00AA353B" w:rsidP="00D95379">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 </w:t>
      </w:r>
      <w:hyperlink r:id="rId12" w:history="1">
        <w:r w:rsidRPr="004B7109">
          <w:rPr>
            <w:rFonts w:ascii="Times New Roman" w:eastAsia="Times New Roman" w:hAnsi="Times New Roman"/>
            <w:color w:val="0000FF"/>
            <w:sz w:val="24"/>
            <w:szCs w:val="24"/>
            <w:u w:val="single"/>
            <w:lang w:val="en-IN" w:eastAsia="en-GB"/>
          </w:rPr>
          <w:t>e-Agriculture Community of Practice</w:t>
        </w:r>
      </w:hyperlink>
      <w:r w:rsidRPr="004B7109">
        <w:rPr>
          <w:rFonts w:ascii="Times New Roman" w:eastAsia="Times New Roman" w:hAnsi="Times New Roman"/>
          <w:color w:val="202122"/>
          <w:sz w:val="24"/>
          <w:szCs w:val="24"/>
          <w:lang w:val="en-IN" w:eastAsia="en-GB"/>
        </w:rPr>
        <w:t xml:space="preserve"> </w:t>
      </w:r>
    </w:p>
    <w:p w14:paraId="7D26951F" w14:textId="77777777" w:rsidR="00AA353B" w:rsidRPr="004B7109" w:rsidRDefault="00AA353B" w:rsidP="00D95379">
      <w:pPr>
        <w:ind w:left="720" w:hanging="720"/>
        <w:rPr>
          <w:rFonts w:ascii="Times New Roman" w:eastAsia="Times New Roman" w:hAnsi="Times New Roman"/>
          <w:color w:val="202122"/>
          <w:sz w:val="24"/>
          <w:szCs w:val="24"/>
          <w:lang w:val="en-IN" w:eastAsia="en-GB"/>
        </w:rPr>
      </w:pPr>
      <w:r w:rsidRPr="004B7109">
        <w:rPr>
          <w:rFonts w:ascii="Times New Roman" w:hAnsi="Times New Roman"/>
          <w:sz w:val="24"/>
          <w:szCs w:val="24"/>
        </w:rPr>
        <w:t>Improvement for Sustainability. (2018); 2:538-555.</w:t>
      </w:r>
    </w:p>
    <w:p w14:paraId="4C33D1DA"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Kumar and Sharma, S. (2017). Survey analysis on the usages and impact of </w:t>
      </w:r>
      <w:proofErr w:type="spellStart"/>
      <w:r w:rsidRPr="004B7109">
        <w:rPr>
          <w:rFonts w:ascii="Times New Roman" w:eastAsia="Times New Roman" w:hAnsi="Times New Roman"/>
          <w:sz w:val="24"/>
          <w:szCs w:val="24"/>
        </w:rPr>
        <w:t>whatsapp</w:t>
      </w:r>
      <w:proofErr w:type="spellEnd"/>
      <w:r w:rsidRPr="004B7109">
        <w:rPr>
          <w:rFonts w:ascii="Times New Roman" w:eastAsia="Times New Roman" w:hAnsi="Times New Roman"/>
          <w:sz w:val="24"/>
          <w:szCs w:val="24"/>
        </w:rPr>
        <w:t xml:space="preserve"> messenger. </w:t>
      </w:r>
      <w:r w:rsidRPr="004B7109">
        <w:rPr>
          <w:rFonts w:ascii="Times New Roman" w:eastAsia="Times New Roman" w:hAnsi="Times New Roman"/>
          <w:i/>
          <w:iCs/>
          <w:sz w:val="24"/>
          <w:szCs w:val="24"/>
        </w:rPr>
        <w:t>Global Journal of Enterprise Information System</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8</w:t>
      </w:r>
      <w:r w:rsidRPr="004B7109">
        <w:rPr>
          <w:rFonts w:ascii="Times New Roman" w:eastAsia="Times New Roman" w:hAnsi="Times New Roman"/>
          <w:sz w:val="24"/>
          <w:szCs w:val="24"/>
        </w:rPr>
        <w:t>(3): 52-57.</w:t>
      </w:r>
    </w:p>
    <w:p w14:paraId="7B068151"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r w:rsidRPr="004B7109">
        <w:rPr>
          <w:rFonts w:ascii="Times New Roman" w:eastAsia="Times New Roman" w:hAnsi="Times New Roman"/>
          <w:sz w:val="24"/>
          <w:szCs w:val="24"/>
        </w:rPr>
        <w:t xml:space="preserve">Kumar, S. (2019). </w:t>
      </w:r>
      <w:bookmarkStart w:id="8" w:name="_Hlk107479447"/>
      <w:r w:rsidRPr="004B7109">
        <w:rPr>
          <w:rFonts w:ascii="Times New Roman" w:eastAsia="Times New Roman" w:hAnsi="Times New Roman"/>
          <w:sz w:val="24"/>
          <w:szCs w:val="24"/>
        </w:rPr>
        <w:t xml:space="preserve">Study of utilization of Information and Communication Technology tools by paddy growers in </w:t>
      </w:r>
      <w:proofErr w:type="spellStart"/>
      <w:r w:rsidRPr="004B7109">
        <w:rPr>
          <w:rFonts w:ascii="Times New Roman" w:eastAsia="Times New Roman" w:hAnsi="Times New Roman"/>
          <w:sz w:val="24"/>
          <w:szCs w:val="24"/>
        </w:rPr>
        <w:t>Motigarpur</w:t>
      </w:r>
      <w:proofErr w:type="spellEnd"/>
      <w:r w:rsidRPr="004B7109">
        <w:rPr>
          <w:rFonts w:ascii="Times New Roman" w:eastAsia="Times New Roman" w:hAnsi="Times New Roman"/>
          <w:sz w:val="24"/>
          <w:szCs w:val="24"/>
        </w:rPr>
        <w:t xml:space="preserve"> block of Sultanpur district.</w:t>
      </w:r>
      <w:bookmarkEnd w:id="8"/>
      <w:r w:rsidRPr="004B7109">
        <w:rPr>
          <w:rFonts w:ascii="Times New Roman" w:eastAsia="Times New Roman" w:hAnsi="Times New Roman"/>
          <w:sz w:val="24"/>
          <w:szCs w:val="24"/>
        </w:rPr>
        <w:t xml:space="preserve"> M.Sc. (Ag.) (</w:t>
      </w:r>
      <w:proofErr w:type="spellStart"/>
      <w:r w:rsidRPr="004B7109">
        <w:rPr>
          <w:rFonts w:ascii="Times New Roman" w:eastAsia="Times New Roman" w:hAnsi="Times New Roman"/>
          <w:sz w:val="24"/>
          <w:szCs w:val="24"/>
        </w:rPr>
        <w:t>Unpub</w:t>
      </w:r>
      <w:proofErr w:type="spellEnd"/>
      <w:r w:rsidRPr="004B7109">
        <w:rPr>
          <w:rFonts w:ascii="Times New Roman" w:eastAsia="Times New Roman" w:hAnsi="Times New Roman"/>
          <w:sz w:val="24"/>
          <w:szCs w:val="24"/>
        </w:rPr>
        <w:t xml:space="preserve">.) Thesis, NDUAT, Narendra Nagar, Ayodhya. </w:t>
      </w:r>
    </w:p>
    <w:p w14:paraId="439BFA8F" w14:textId="77777777" w:rsidR="00AA353B" w:rsidRPr="004B7109" w:rsidRDefault="00AA353B"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Mahant, M., Shukla, A., Dixit,  S., and Patel,  D. (2012).  Uses of ICT in  Agriculture</w:t>
      </w:r>
      <w:r w:rsidRPr="004B7109">
        <w:rPr>
          <w:rFonts w:ascii="Times New Roman" w:eastAsia="Times New Roman" w:hAnsi="Times New Roman"/>
          <w:i/>
          <w:iCs/>
          <w:color w:val="202122"/>
          <w:sz w:val="24"/>
          <w:szCs w:val="24"/>
          <w:lang w:val="en-IN" w:eastAsia="en-GB"/>
        </w:rPr>
        <w:t>.  International Journal of Advanced Computer Research,</w:t>
      </w:r>
      <w:r w:rsidRPr="004B7109">
        <w:rPr>
          <w:rFonts w:ascii="Times New Roman" w:eastAsia="Times New Roman" w:hAnsi="Times New Roman"/>
          <w:color w:val="202122"/>
          <w:sz w:val="24"/>
          <w:szCs w:val="24"/>
          <w:lang w:val="en-IN" w:eastAsia="en-GB"/>
        </w:rPr>
        <w:t xml:space="preserve"> </w:t>
      </w:r>
      <w:r w:rsidRPr="004B7109">
        <w:rPr>
          <w:rFonts w:ascii="Times New Roman" w:eastAsia="Times New Roman" w:hAnsi="Times New Roman"/>
          <w:b/>
          <w:bCs/>
          <w:color w:val="202122"/>
          <w:sz w:val="24"/>
          <w:szCs w:val="24"/>
          <w:lang w:val="en-IN" w:eastAsia="en-GB"/>
        </w:rPr>
        <w:t>2</w:t>
      </w:r>
      <w:r w:rsidRPr="004B7109">
        <w:rPr>
          <w:rFonts w:ascii="Times New Roman" w:eastAsia="Times New Roman" w:hAnsi="Times New Roman"/>
          <w:color w:val="202122"/>
          <w:sz w:val="24"/>
          <w:szCs w:val="24"/>
          <w:lang w:val="en-IN" w:eastAsia="en-GB"/>
        </w:rPr>
        <w:t>(1), 46.</w:t>
      </w:r>
    </w:p>
    <w:p w14:paraId="51E81CC9" w14:textId="77777777" w:rsidR="00AA353B" w:rsidRPr="004B7109" w:rsidRDefault="00AA353B" w:rsidP="00756C18">
      <w:pPr>
        <w:ind w:left="720" w:hanging="720"/>
        <w:rPr>
          <w:rFonts w:ascii="Times New Roman" w:hAnsi="Times New Roman"/>
          <w:sz w:val="24"/>
          <w:szCs w:val="24"/>
        </w:rPr>
      </w:pPr>
      <w:r w:rsidRPr="004B7109">
        <w:rPr>
          <w:rFonts w:ascii="Times New Roman" w:hAnsi="Times New Roman"/>
          <w:sz w:val="24"/>
          <w:szCs w:val="24"/>
        </w:rPr>
        <w:t xml:space="preserve">Maitrayee Dutta and Ketan Anand (2023). Role of Information Communication Technology in Agriculture. </w:t>
      </w:r>
      <w:r w:rsidRPr="004B7109">
        <w:rPr>
          <w:rFonts w:ascii="Times New Roman" w:hAnsi="Times New Roman"/>
          <w:i/>
          <w:iCs/>
          <w:sz w:val="24"/>
          <w:szCs w:val="24"/>
        </w:rPr>
        <w:t>International Journal of Novel Research and Development</w:t>
      </w:r>
      <w:r w:rsidRPr="004B7109">
        <w:rPr>
          <w:rFonts w:ascii="Times New Roman" w:hAnsi="Times New Roman"/>
          <w:sz w:val="24"/>
          <w:szCs w:val="24"/>
        </w:rPr>
        <w:t xml:space="preserve">, </w:t>
      </w:r>
      <w:r w:rsidRPr="004B7109">
        <w:rPr>
          <w:rFonts w:ascii="Times New Roman" w:hAnsi="Times New Roman"/>
          <w:b/>
          <w:bCs/>
          <w:sz w:val="24"/>
          <w:szCs w:val="24"/>
        </w:rPr>
        <w:t>8</w:t>
      </w:r>
      <w:r w:rsidRPr="004B7109">
        <w:rPr>
          <w:rFonts w:ascii="Times New Roman" w:hAnsi="Times New Roman"/>
          <w:sz w:val="24"/>
          <w:szCs w:val="24"/>
        </w:rPr>
        <w:t xml:space="preserve">(10), a863-a870. </w:t>
      </w:r>
      <w:hyperlink r:id="rId13" w:history="1">
        <w:r w:rsidRPr="004B7109">
          <w:rPr>
            <w:rStyle w:val="Hyperlink"/>
            <w:rFonts w:ascii="Times New Roman" w:hAnsi="Times New Roman"/>
            <w:sz w:val="24"/>
            <w:szCs w:val="24"/>
          </w:rPr>
          <w:t>https://ijnrd.org/papers/IJNRD2310097.pdf</w:t>
        </w:r>
      </w:hyperlink>
    </w:p>
    <w:p w14:paraId="50A526E2" w14:textId="77777777" w:rsidR="00AA353B" w:rsidRPr="004B7109" w:rsidRDefault="00AA353B" w:rsidP="00756C18">
      <w:pPr>
        <w:spacing w:before="240" w:after="0"/>
        <w:ind w:left="720" w:hanging="720"/>
        <w:rPr>
          <w:rFonts w:ascii="Times New Roman" w:hAnsi="Times New Roman"/>
          <w:sz w:val="24"/>
          <w:szCs w:val="24"/>
        </w:rPr>
      </w:pPr>
      <w:r w:rsidRPr="004B7109">
        <w:rPr>
          <w:rFonts w:ascii="Times New Roman" w:hAnsi="Times New Roman"/>
          <w:sz w:val="24"/>
          <w:szCs w:val="24"/>
        </w:rPr>
        <w:t>Naik, B. J. (2018). A study on ICT tools usage by the farmers in Anantapur district of Andhra Pradesh. M. Sc. (Ag.) (</w:t>
      </w:r>
      <w:proofErr w:type="spellStart"/>
      <w:r w:rsidRPr="004B7109">
        <w:rPr>
          <w:rFonts w:ascii="Times New Roman" w:hAnsi="Times New Roman"/>
          <w:sz w:val="24"/>
          <w:szCs w:val="24"/>
        </w:rPr>
        <w:t>Unpub</w:t>
      </w:r>
      <w:proofErr w:type="spellEnd"/>
      <w:r w:rsidRPr="004B7109">
        <w:rPr>
          <w:rFonts w:ascii="Times New Roman" w:hAnsi="Times New Roman"/>
          <w:sz w:val="24"/>
          <w:szCs w:val="24"/>
        </w:rPr>
        <w:t>.) Thesis. Acharya N.G. Ranga Agricultural University Lam, Guntur (ANGRAU), Hyderabad (India).</w:t>
      </w:r>
    </w:p>
    <w:p w14:paraId="6AD17A1A"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Nehra KS,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MR, </w:t>
      </w:r>
      <w:proofErr w:type="spellStart"/>
      <w:r w:rsidRPr="004B7109">
        <w:rPr>
          <w:rFonts w:ascii="Times New Roman" w:hAnsi="Times New Roman"/>
          <w:sz w:val="24"/>
          <w:szCs w:val="24"/>
        </w:rPr>
        <w:t>Jangra</w:t>
      </w:r>
      <w:proofErr w:type="spellEnd"/>
      <w:r w:rsidRPr="004B7109">
        <w:rPr>
          <w:rFonts w:ascii="Times New Roman" w:hAnsi="Times New Roman"/>
          <w:sz w:val="24"/>
          <w:szCs w:val="24"/>
        </w:rPr>
        <w:t xml:space="preserve"> S, Kumar R. (2018). Role of information technology in agriculture. </w:t>
      </w:r>
      <w:r w:rsidRPr="004B7109">
        <w:rPr>
          <w:rFonts w:ascii="Times New Roman" w:hAnsi="Times New Roman"/>
          <w:i/>
          <w:iCs/>
          <w:sz w:val="24"/>
          <w:szCs w:val="24"/>
        </w:rPr>
        <w:t>Crop improvement for sustainability</w:t>
      </w:r>
      <w:r w:rsidRPr="004B7109">
        <w:rPr>
          <w:rFonts w:ascii="Times New Roman" w:hAnsi="Times New Roman"/>
          <w:sz w:val="24"/>
          <w:szCs w:val="24"/>
        </w:rPr>
        <w:t>. 537-555.</w:t>
      </w:r>
    </w:p>
    <w:p w14:paraId="014614A9" w14:textId="77777777" w:rsidR="00AA353B" w:rsidRDefault="00AA353B" w:rsidP="000459CE">
      <w:pPr>
        <w:tabs>
          <w:tab w:val="left" w:pos="450"/>
          <w:tab w:val="left" w:pos="630"/>
        </w:tabs>
        <w:spacing w:before="240" w:after="0"/>
        <w:ind w:left="720" w:hanging="720"/>
        <w:rPr>
          <w:rFonts w:ascii="Times New Roman" w:hAnsi="Times New Roman"/>
          <w:sz w:val="24"/>
          <w:szCs w:val="24"/>
          <w:shd w:val="clear" w:color="auto" w:fill="FFFFFF"/>
        </w:rPr>
      </w:pPr>
      <w:r w:rsidRPr="004B7109">
        <w:rPr>
          <w:rFonts w:ascii="Times New Roman" w:hAnsi="Times New Roman"/>
          <w:sz w:val="24"/>
          <w:szCs w:val="24"/>
          <w:shd w:val="clear" w:color="auto" w:fill="FFFFFF"/>
        </w:rPr>
        <w:t>Nikam, V., Kumar, S., Kingsly, I. M., and Roy, M. (2020). Farmers mobile use pattern, information sources and perception about mobile app for grapes. </w:t>
      </w:r>
      <w:r w:rsidRPr="004B7109">
        <w:rPr>
          <w:rFonts w:ascii="Times New Roman" w:hAnsi="Times New Roman"/>
          <w:i/>
          <w:iCs/>
          <w:sz w:val="24"/>
          <w:szCs w:val="24"/>
          <w:shd w:val="clear" w:color="auto" w:fill="FFFFFF"/>
        </w:rPr>
        <w:t>Indian Journal of Extension Education</w:t>
      </w:r>
      <w:r w:rsidRPr="004B7109">
        <w:rPr>
          <w:rFonts w:ascii="Times New Roman" w:hAnsi="Times New Roman"/>
          <w:sz w:val="24"/>
          <w:szCs w:val="24"/>
          <w:shd w:val="clear" w:color="auto" w:fill="FFFFFF"/>
        </w:rPr>
        <w:t>. </w:t>
      </w:r>
      <w:r w:rsidRPr="004B7109">
        <w:rPr>
          <w:rFonts w:ascii="Times New Roman" w:hAnsi="Times New Roman"/>
          <w:b/>
          <w:bCs/>
          <w:sz w:val="24"/>
          <w:szCs w:val="24"/>
          <w:shd w:val="clear" w:color="auto" w:fill="FFFFFF"/>
        </w:rPr>
        <w:t>56</w:t>
      </w:r>
      <w:r w:rsidRPr="004B7109">
        <w:rPr>
          <w:rFonts w:ascii="Times New Roman" w:hAnsi="Times New Roman"/>
          <w:sz w:val="24"/>
          <w:szCs w:val="24"/>
          <w:shd w:val="clear" w:color="auto" w:fill="FFFFFF"/>
        </w:rPr>
        <w:t>(1): 77-83.</w:t>
      </w:r>
    </w:p>
    <w:p w14:paraId="7893495E" w14:textId="77777777" w:rsidR="00AA353B" w:rsidRDefault="00AA353B" w:rsidP="00F46362">
      <w:pPr>
        <w:tabs>
          <w:tab w:val="left" w:pos="450"/>
          <w:tab w:val="left" w:pos="630"/>
        </w:tabs>
        <w:spacing w:before="240" w:after="0"/>
        <w:ind w:left="720" w:hanging="720"/>
        <w:rPr>
          <w:rFonts w:ascii="Times New Roman" w:eastAsia="Times New Roman" w:hAnsi="Times New Roman"/>
          <w:sz w:val="24"/>
          <w:szCs w:val="24"/>
        </w:rPr>
      </w:pPr>
      <w:r w:rsidRPr="00F46362">
        <w:rPr>
          <w:rFonts w:ascii="Times New Roman" w:eastAsia="Times New Roman" w:hAnsi="Times New Roman"/>
          <w:sz w:val="24"/>
          <w:szCs w:val="24"/>
        </w:rPr>
        <w:t>N</w:t>
      </w:r>
      <w:r>
        <w:rPr>
          <w:rFonts w:ascii="Times New Roman" w:eastAsia="Times New Roman" w:hAnsi="Times New Roman"/>
          <w:sz w:val="24"/>
          <w:szCs w:val="24"/>
        </w:rPr>
        <w:t>xumalo</w:t>
      </w:r>
      <w:r w:rsidRPr="00F46362">
        <w:rPr>
          <w:rFonts w:ascii="Times New Roman" w:eastAsia="Times New Roman" w:hAnsi="Times New Roman"/>
          <w:sz w:val="24"/>
          <w:szCs w:val="24"/>
        </w:rPr>
        <w:t xml:space="preserve">, G.S. </w:t>
      </w:r>
      <w:r>
        <w:rPr>
          <w:rFonts w:ascii="Times New Roman" w:eastAsia="Times New Roman" w:hAnsi="Times New Roman"/>
          <w:sz w:val="24"/>
          <w:szCs w:val="24"/>
        </w:rPr>
        <w:t>and</w:t>
      </w:r>
      <w:r w:rsidRPr="00F46362">
        <w:rPr>
          <w:rFonts w:ascii="Times New Roman" w:eastAsia="Times New Roman" w:hAnsi="Times New Roman"/>
          <w:sz w:val="24"/>
          <w:szCs w:val="24"/>
        </w:rPr>
        <w:t xml:space="preserve"> C</w:t>
      </w:r>
      <w:r>
        <w:rPr>
          <w:rFonts w:ascii="Times New Roman" w:eastAsia="Times New Roman" w:hAnsi="Times New Roman"/>
          <w:sz w:val="24"/>
          <w:szCs w:val="24"/>
        </w:rPr>
        <w:t>hauke</w:t>
      </w:r>
      <w:r w:rsidRPr="00F46362">
        <w:rPr>
          <w:rFonts w:ascii="Times New Roman" w:eastAsia="Times New Roman" w:hAnsi="Times New Roman"/>
          <w:sz w:val="24"/>
          <w:szCs w:val="24"/>
        </w:rPr>
        <w:t>, H., 2025. Challenges and opportunities in smallholder</w:t>
      </w:r>
      <w:r>
        <w:rPr>
          <w:rFonts w:ascii="Times New Roman" w:eastAsia="Times New Roman" w:hAnsi="Times New Roman"/>
          <w:sz w:val="24"/>
          <w:szCs w:val="24"/>
        </w:rPr>
        <w:t xml:space="preserve"> </w:t>
      </w:r>
      <w:r w:rsidRPr="00F46362">
        <w:rPr>
          <w:rFonts w:ascii="Times New Roman" w:eastAsia="Times New Roman" w:hAnsi="Times New Roman"/>
          <w:sz w:val="24"/>
          <w:szCs w:val="24"/>
        </w:rPr>
        <w:t xml:space="preserve">agriculture digitization in South Africa. </w:t>
      </w:r>
      <w:r w:rsidRPr="00F46362">
        <w:rPr>
          <w:rFonts w:ascii="Times New Roman" w:eastAsia="Times New Roman" w:hAnsi="Times New Roman"/>
          <w:i/>
          <w:iCs/>
          <w:sz w:val="24"/>
          <w:szCs w:val="24"/>
        </w:rPr>
        <w:t>Front. Sustain. Food Syst,</w:t>
      </w:r>
      <w:r w:rsidRPr="00F46362">
        <w:rPr>
          <w:rFonts w:ascii="Times New Roman" w:eastAsia="Times New Roman" w:hAnsi="Times New Roman"/>
          <w:sz w:val="24"/>
          <w:szCs w:val="24"/>
        </w:rPr>
        <w:t xml:space="preserve"> </w:t>
      </w:r>
      <w:r w:rsidRPr="00F46362">
        <w:rPr>
          <w:rFonts w:ascii="Times New Roman" w:eastAsia="Times New Roman" w:hAnsi="Times New Roman"/>
          <w:b/>
          <w:bCs/>
          <w:sz w:val="24"/>
          <w:szCs w:val="24"/>
        </w:rPr>
        <w:t>9</w:t>
      </w:r>
      <w:r w:rsidRPr="00F46362">
        <w:rPr>
          <w:rFonts w:ascii="Times New Roman" w:eastAsia="Times New Roman" w:hAnsi="Times New Roman"/>
          <w:sz w:val="24"/>
          <w:szCs w:val="24"/>
        </w:rPr>
        <w:t>: 1583224.</w:t>
      </w:r>
    </w:p>
    <w:p w14:paraId="4572A145" w14:textId="77777777" w:rsidR="00AA353B" w:rsidRPr="004B7109" w:rsidRDefault="00AA353B" w:rsidP="00971AF6">
      <w:pPr>
        <w:tabs>
          <w:tab w:val="left" w:pos="450"/>
          <w:tab w:val="left" w:pos="630"/>
        </w:tabs>
        <w:spacing w:before="240" w:after="0"/>
        <w:ind w:left="720" w:hanging="720"/>
        <w:rPr>
          <w:rFonts w:ascii="Times New Roman" w:eastAsia="Times New Roman" w:hAnsi="Times New Roman"/>
          <w:sz w:val="24"/>
          <w:szCs w:val="24"/>
        </w:rPr>
      </w:pPr>
      <w:r w:rsidRPr="00971AF6">
        <w:rPr>
          <w:rFonts w:ascii="Times New Roman" w:eastAsia="Times New Roman" w:hAnsi="Times New Roman"/>
          <w:sz w:val="24"/>
          <w:szCs w:val="24"/>
        </w:rPr>
        <w:lastRenderedPageBreak/>
        <w:t>O</w:t>
      </w:r>
      <w:r>
        <w:rPr>
          <w:rFonts w:ascii="Times New Roman" w:eastAsia="Times New Roman" w:hAnsi="Times New Roman"/>
          <w:sz w:val="24"/>
          <w:szCs w:val="24"/>
        </w:rPr>
        <w:t>ki</w:t>
      </w:r>
      <w:r w:rsidRPr="00971AF6">
        <w:rPr>
          <w:rFonts w:ascii="Times New Roman" w:eastAsia="Times New Roman" w:hAnsi="Times New Roman"/>
          <w:sz w:val="24"/>
          <w:szCs w:val="24"/>
        </w:rPr>
        <w:t xml:space="preserve">, O. </w:t>
      </w:r>
      <w:r>
        <w:rPr>
          <w:rFonts w:ascii="Times New Roman" w:eastAsia="Times New Roman" w:hAnsi="Times New Roman"/>
          <w:sz w:val="24"/>
          <w:szCs w:val="24"/>
        </w:rPr>
        <w:t>and</w:t>
      </w:r>
      <w:r w:rsidRPr="00971AF6">
        <w:rPr>
          <w:rFonts w:ascii="Times New Roman" w:eastAsia="Times New Roman" w:hAnsi="Times New Roman"/>
          <w:sz w:val="24"/>
          <w:szCs w:val="24"/>
        </w:rPr>
        <w:t xml:space="preserve"> </w:t>
      </w:r>
      <w:r>
        <w:rPr>
          <w:rFonts w:ascii="Times New Roman" w:eastAsia="Times New Roman" w:hAnsi="Times New Roman"/>
          <w:sz w:val="24"/>
          <w:szCs w:val="24"/>
        </w:rPr>
        <w:t>A</w:t>
      </w:r>
      <w:r w:rsidRPr="00971AF6">
        <w:rPr>
          <w:rFonts w:ascii="Times New Roman" w:eastAsia="Times New Roman" w:hAnsi="Times New Roman"/>
          <w:sz w:val="24"/>
          <w:szCs w:val="24"/>
        </w:rPr>
        <w:t>gbeyangi, A., 2024. Impact and necessity of ICT adoption in agriculture:</w:t>
      </w:r>
      <w:r>
        <w:rPr>
          <w:rFonts w:ascii="Times New Roman" w:eastAsia="Times New Roman" w:hAnsi="Times New Roman"/>
          <w:sz w:val="24"/>
          <w:szCs w:val="24"/>
        </w:rPr>
        <w:t xml:space="preserve"> </w:t>
      </w:r>
      <w:r w:rsidRPr="00971AF6">
        <w:rPr>
          <w:rFonts w:ascii="Times New Roman" w:eastAsia="Times New Roman" w:hAnsi="Times New Roman"/>
          <w:sz w:val="24"/>
          <w:szCs w:val="24"/>
        </w:rPr>
        <w:t>Insights from regression analysis. Available from</w:t>
      </w:r>
      <w:r>
        <w:rPr>
          <w:rFonts w:ascii="Times New Roman" w:eastAsia="Times New Roman" w:hAnsi="Times New Roman"/>
          <w:sz w:val="24"/>
          <w:szCs w:val="24"/>
        </w:rPr>
        <w:t xml:space="preserve"> </w:t>
      </w:r>
      <w:hyperlink r:id="rId14" w:history="1">
        <w:r w:rsidRPr="00971AF6">
          <w:rPr>
            <w:rStyle w:val="Hyperlink"/>
            <w:rFonts w:ascii="Times New Roman" w:eastAsia="Times New Roman" w:hAnsi="Times New Roman"/>
            <w:sz w:val="24"/>
            <w:szCs w:val="24"/>
          </w:rPr>
          <w:t>http://dx.doi.org/10.54364/AAIML.2024.44164</w:t>
        </w:r>
      </w:hyperlink>
    </w:p>
    <w:p w14:paraId="59A1BEB0" w14:textId="77777777" w:rsidR="00AA353B" w:rsidRPr="004B7109" w:rsidRDefault="00AA353B" w:rsidP="000459CE">
      <w:pPr>
        <w:ind w:left="720" w:hanging="720"/>
        <w:rPr>
          <w:rFonts w:ascii="Times New Roman" w:hAnsi="Times New Roman"/>
          <w:sz w:val="24"/>
          <w:szCs w:val="24"/>
        </w:rPr>
      </w:pPr>
      <w:proofErr w:type="spellStart"/>
      <w:r w:rsidRPr="004B7109">
        <w:rPr>
          <w:rFonts w:ascii="Times New Roman" w:hAnsi="Times New Roman"/>
          <w:sz w:val="24"/>
          <w:szCs w:val="24"/>
        </w:rPr>
        <w:t>Prahlad</w:t>
      </w:r>
      <w:proofErr w:type="spellEnd"/>
      <w:r w:rsidRPr="004B7109">
        <w:rPr>
          <w:rFonts w:ascii="Times New Roman" w:hAnsi="Times New Roman"/>
          <w:sz w:val="24"/>
          <w:szCs w:val="24"/>
        </w:rPr>
        <w:t xml:space="preserve"> P Bhat, Rahul Prasad R, Anil K, Abhishek Jadhav, Manohar K N, Rajesh C M, and Shashank L Reddy. (2024). “The Role of Information and Communication Technology in Enhancing the Effectiveness of Agricultural Extension Programs Worldwide: A Review”. </w:t>
      </w:r>
      <w:r w:rsidRPr="004B7109">
        <w:rPr>
          <w:rFonts w:ascii="Times New Roman" w:hAnsi="Times New Roman"/>
          <w:i/>
          <w:iCs/>
          <w:sz w:val="24"/>
          <w:szCs w:val="24"/>
        </w:rPr>
        <w:t>Journal of Scientific Research and Reports</w:t>
      </w:r>
      <w:r w:rsidRPr="004B7109">
        <w:rPr>
          <w:rFonts w:ascii="Times New Roman" w:hAnsi="Times New Roman"/>
          <w:sz w:val="24"/>
          <w:szCs w:val="24"/>
        </w:rPr>
        <w:t xml:space="preserve"> </w:t>
      </w:r>
      <w:r w:rsidRPr="004B7109">
        <w:rPr>
          <w:rFonts w:ascii="Times New Roman" w:hAnsi="Times New Roman"/>
          <w:b/>
          <w:bCs/>
          <w:sz w:val="24"/>
          <w:szCs w:val="24"/>
        </w:rPr>
        <w:t>30</w:t>
      </w:r>
      <w:r w:rsidRPr="004B7109">
        <w:rPr>
          <w:rFonts w:ascii="Times New Roman" w:hAnsi="Times New Roman"/>
          <w:sz w:val="24"/>
          <w:szCs w:val="24"/>
        </w:rPr>
        <w:t xml:space="preserve"> (7):963–976.</w:t>
      </w:r>
    </w:p>
    <w:p w14:paraId="2D1D51FC" w14:textId="77777777" w:rsidR="00AA353B" w:rsidRPr="004B7109" w:rsidRDefault="00AA353B"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t>Rajoria</w:t>
      </w:r>
      <w:proofErr w:type="spellEnd"/>
      <w:r w:rsidRPr="004B7109">
        <w:rPr>
          <w:rFonts w:ascii="Times New Roman" w:eastAsia="Times New Roman" w:hAnsi="Times New Roman"/>
          <w:sz w:val="24"/>
          <w:szCs w:val="24"/>
        </w:rPr>
        <w:t xml:space="preserve">, S., </w:t>
      </w:r>
      <w:proofErr w:type="spellStart"/>
      <w:r w:rsidRPr="004B7109">
        <w:rPr>
          <w:rFonts w:ascii="Times New Roman" w:eastAsia="Times New Roman" w:hAnsi="Times New Roman"/>
          <w:sz w:val="24"/>
          <w:szCs w:val="24"/>
        </w:rPr>
        <w:t>Rewani</w:t>
      </w:r>
      <w:proofErr w:type="spellEnd"/>
      <w:r w:rsidRPr="004B7109">
        <w:rPr>
          <w:rFonts w:ascii="Times New Roman" w:eastAsia="Times New Roman" w:hAnsi="Times New Roman"/>
          <w:sz w:val="24"/>
          <w:szCs w:val="24"/>
        </w:rPr>
        <w:t xml:space="preserve">, S. K., Singh, V., </w:t>
      </w:r>
      <w:proofErr w:type="spellStart"/>
      <w:r w:rsidRPr="004B7109">
        <w:rPr>
          <w:rFonts w:ascii="Times New Roman" w:eastAsia="Times New Roman" w:hAnsi="Times New Roman"/>
          <w:sz w:val="24"/>
          <w:szCs w:val="24"/>
        </w:rPr>
        <w:t>Singodia</w:t>
      </w:r>
      <w:proofErr w:type="spellEnd"/>
      <w:r w:rsidRPr="004B7109">
        <w:rPr>
          <w:rFonts w:ascii="Times New Roman" w:eastAsia="Times New Roman" w:hAnsi="Times New Roman"/>
          <w:sz w:val="24"/>
          <w:szCs w:val="24"/>
        </w:rPr>
        <w:t xml:space="preserve">, M., Saini, G. R., and Kumar, R. (2017). Constraints Perceived by Livestock Farmers in Use of ICTs in Jaipur District of Rajasthan, India. </w:t>
      </w:r>
      <w:r w:rsidRPr="004B7109">
        <w:rPr>
          <w:rFonts w:ascii="Times New Roman" w:hAnsi="Times New Roman"/>
          <w:i/>
          <w:iCs/>
          <w:sz w:val="24"/>
          <w:szCs w:val="24"/>
        </w:rPr>
        <w:t>International Journal of Current Microbiology and Applied Sciences.</w:t>
      </w:r>
      <w:r w:rsidRPr="004B7109">
        <w:rPr>
          <w:rFonts w:ascii="Times New Roman" w:eastAsia="Times New Roman" w:hAnsi="Times New Roman"/>
          <w:sz w:val="24"/>
          <w:szCs w:val="24"/>
        </w:rPr>
        <w:t xml:space="preserve"> </w:t>
      </w:r>
      <w:r w:rsidRPr="004B7109">
        <w:rPr>
          <w:rFonts w:ascii="Times New Roman" w:eastAsia="Times New Roman" w:hAnsi="Times New Roman"/>
          <w:b/>
          <w:bCs/>
          <w:sz w:val="24"/>
          <w:szCs w:val="24"/>
        </w:rPr>
        <w:t>6</w:t>
      </w:r>
      <w:r w:rsidRPr="004B7109">
        <w:rPr>
          <w:rFonts w:ascii="Times New Roman" w:eastAsia="Times New Roman" w:hAnsi="Times New Roman"/>
          <w:sz w:val="24"/>
          <w:szCs w:val="24"/>
        </w:rPr>
        <w:t>(12): 1834-1839.</w:t>
      </w:r>
    </w:p>
    <w:p w14:paraId="58DF078A"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Sharma K, Sharma R, Devi N. (2019). Non-Timber Forest Products (NTFPs) and livelihood security: An economic study of High Hill Temperate Zone households of Himachal Pradesh</w:t>
      </w:r>
      <w:r w:rsidRPr="004B7109">
        <w:rPr>
          <w:rFonts w:ascii="Times New Roman" w:hAnsi="Times New Roman"/>
          <w:i/>
          <w:iCs/>
          <w:sz w:val="24"/>
          <w:szCs w:val="24"/>
        </w:rPr>
        <w:t>. Econ Affairs</w:t>
      </w:r>
      <w:r w:rsidRPr="004B7109">
        <w:rPr>
          <w:rFonts w:ascii="Times New Roman" w:hAnsi="Times New Roman"/>
          <w:sz w:val="24"/>
          <w:szCs w:val="24"/>
        </w:rPr>
        <w:t xml:space="preserve">. </w:t>
      </w:r>
      <w:r w:rsidRPr="004B7109">
        <w:rPr>
          <w:rFonts w:ascii="Times New Roman" w:hAnsi="Times New Roman"/>
          <w:b/>
          <w:bCs/>
          <w:sz w:val="24"/>
          <w:szCs w:val="24"/>
        </w:rPr>
        <w:t>64</w:t>
      </w:r>
      <w:r w:rsidRPr="004B7109">
        <w:rPr>
          <w:rFonts w:ascii="Times New Roman" w:hAnsi="Times New Roman"/>
          <w:sz w:val="24"/>
          <w:szCs w:val="24"/>
        </w:rPr>
        <w:t>(2):305-315.</w:t>
      </w:r>
    </w:p>
    <w:p w14:paraId="7F310E8C"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Sharma K, Sharma R, Singh KP, Dev K. (2017). Income and Employment pattern of rural households: A case study of High Hill Temperate Zone Households of Himachal Pradesh. </w:t>
      </w:r>
      <w:r w:rsidRPr="004B7109">
        <w:rPr>
          <w:rFonts w:ascii="Times New Roman" w:hAnsi="Times New Roman"/>
          <w:i/>
          <w:iCs/>
          <w:sz w:val="24"/>
          <w:szCs w:val="24"/>
        </w:rPr>
        <w:t>J Agric Dev Policy</w:t>
      </w:r>
      <w:r w:rsidRPr="004B7109">
        <w:rPr>
          <w:rFonts w:ascii="Times New Roman" w:hAnsi="Times New Roman"/>
          <w:sz w:val="24"/>
          <w:szCs w:val="24"/>
        </w:rPr>
        <w:t xml:space="preserve">. </w:t>
      </w:r>
      <w:r w:rsidRPr="004B7109">
        <w:rPr>
          <w:rFonts w:ascii="Times New Roman" w:hAnsi="Times New Roman"/>
          <w:b/>
          <w:bCs/>
          <w:sz w:val="24"/>
          <w:szCs w:val="24"/>
        </w:rPr>
        <w:t>27</w:t>
      </w:r>
      <w:r w:rsidRPr="004B7109">
        <w:rPr>
          <w:rFonts w:ascii="Times New Roman" w:hAnsi="Times New Roman"/>
          <w:sz w:val="24"/>
          <w:szCs w:val="24"/>
        </w:rPr>
        <w:t>(2):29-36.</w:t>
      </w:r>
    </w:p>
    <w:p w14:paraId="180813C3" w14:textId="77777777" w:rsidR="00AA353B" w:rsidRPr="004B7109" w:rsidRDefault="00AA353B" w:rsidP="000459CE">
      <w:pPr>
        <w:spacing w:before="240" w:after="0"/>
        <w:ind w:left="720" w:hanging="720"/>
        <w:rPr>
          <w:rFonts w:ascii="Times New Roman" w:hAnsi="Times New Roman"/>
          <w:sz w:val="24"/>
          <w:szCs w:val="24"/>
        </w:rPr>
      </w:pPr>
      <w:r w:rsidRPr="004B7109">
        <w:rPr>
          <w:rFonts w:ascii="Times New Roman" w:hAnsi="Times New Roman"/>
          <w:sz w:val="24"/>
          <w:szCs w:val="24"/>
        </w:rPr>
        <w:t xml:space="preserve">Singh, M., Khare, N.K., and Pande, A.K. (2017). Constraints perceived by the farmers of Jabalpur district of Madhya Pradesh in use of KRISHINET portal. </w:t>
      </w:r>
      <w:r w:rsidRPr="004B7109">
        <w:rPr>
          <w:rFonts w:ascii="Times New Roman" w:hAnsi="Times New Roman"/>
          <w:i/>
          <w:iCs/>
          <w:sz w:val="24"/>
          <w:szCs w:val="24"/>
        </w:rPr>
        <w:t>Journal of Current Microbiology and applied sciences</w:t>
      </w:r>
      <w:r w:rsidRPr="004B7109">
        <w:rPr>
          <w:rFonts w:ascii="Times New Roman" w:hAnsi="Times New Roman"/>
          <w:sz w:val="24"/>
          <w:szCs w:val="24"/>
        </w:rPr>
        <w:t xml:space="preserve">. </w:t>
      </w:r>
      <w:r w:rsidRPr="004B7109">
        <w:rPr>
          <w:rFonts w:ascii="Times New Roman" w:hAnsi="Times New Roman"/>
          <w:b/>
          <w:bCs/>
          <w:sz w:val="24"/>
          <w:szCs w:val="24"/>
        </w:rPr>
        <w:t>6</w:t>
      </w:r>
      <w:r w:rsidRPr="004B7109">
        <w:rPr>
          <w:rFonts w:ascii="Times New Roman" w:hAnsi="Times New Roman"/>
          <w:sz w:val="24"/>
          <w:szCs w:val="24"/>
        </w:rPr>
        <w:t>(12): 1834-1839.</w:t>
      </w:r>
    </w:p>
    <w:p w14:paraId="08EADFE8" w14:textId="77777777" w:rsidR="00AA353B" w:rsidRPr="004B7109" w:rsidRDefault="00AA353B" w:rsidP="000459CE">
      <w:pPr>
        <w:ind w:left="720" w:hanging="720"/>
        <w:rPr>
          <w:rFonts w:ascii="Times New Roman" w:eastAsia="Times New Roman" w:hAnsi="Times New Roman"/>
          <w:color w:val="202122"/>
          <w:sz w:val="24"/>
          <w:szCs w:val="24"/>
          <w:lang w:val="en-IN" w:eastAsia="en-GB"/>
        </w:rPr>
      </w:pPr>
      <w:r w:rsidRPr="004B7109">
        <w:rPr>
          <w:rFonts w:ascii="Times New Roman" w:eastAsia="Times New Roman" w:hAnsi="Times New Roman"/>
          <w:color w:val="202122"/>
          <w:sz w:val="24"/>
          <w:szCs w:val="24"/>
          <w:lang w:val="en-IN" w:eastAsia="en-GB"/>
        </w:rPr>
        <w:t>Singh, R. (2021). Information Communication Technology.</w:t>
      </w:r>
    </w:p>
    <w:p w14:paraId="359C865F" w14:textId="77777777" w:rsidR="00AA353B"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Singh, S., Ahlawat, S., and </w:t>
      </w:r>
      <w:proofErr w:type="spellStart"/>
      <w:r w:rsidRPr="004B7109">
        <w:rPr>
          <w:rFonts w:ascii="Times New Roman" w:hAnsi="Times New Roman"/>
          <w:sz w:val="24"/>
          <w:szCs w:val="24"/>
        </w:rPr>
        <w:t>Sanwal</w:t>
      </w:r>
      <w:proofErr w:type="spellEnd"/>
      <w:r w:rsidRPr="004B7109">
        <w:rPr>
          <w:rFonts w:ascii="Times New Roman" w:hAnsi="Times New Roman"/>
          <w:sz w:val="24"/>
          <w:szCs w:val="24"/>
        </w:rPr>
        <w:t xml:space="preserve">, S. (2017). Role of ICT in Agriculture: Policy implications. </w:t>
      </w:r>
      <w:r w:rsidRPr="004B7109">
        <w:rPr>
          <w:rFonts w:ascii="Times New Roman" w:hAnsi="Times New Roman"/>
          <w:i/>
          <w:iCs/>
          <w:sz w:val="24"/>
          <w:szCs w:val="24"/>
        </w:rPr>
        <w:t>Oriental Journal of Computer Science and Technology</w:t>
      </w:r>
      <w:r w:rsidRPr="004B7109">
        <w:rPr>
          <w:rFonts w:ascii="Times New Roman" w:hAnsi="Times New Roman"/>
          <w:sz w:val="24"/>
          <w:szCs w:val="24"/>
        </w:rPr>
        <w:t xml:space="preserve">, </w:t>
      </w:r>
      <w:r w:rsidRPr="004B7109">
        <w:rPr>
          <w:rFonts w:ascii="Times New Roman" w:hAnsi="Times New Roman"/>
          <w:b/>
          <w:bCs/>
          <w:sz w:val="24"/>
          <w:szCs w:val="24"/>
        </w:rPr>
        <w:t>10</w:t>
      </w:r>
      <w:r w:rsidRPr="004B7109">
        <w:rPr>
          <w:rFonts w:ascii="Times New Roman" w:hAnsi="Times New Roman"/>
          <w:sz w:val="24"/>
          <w:szCs w:val="24"/>
        </w:rPr>
        <w:t>(3), 691-697.</w:t>
      </w:r>
    </w:p>
    <w:p w14:paraId="50DBC21A" w14:textId="77777777" w:rsidR="00AA353B" w:rsidRPr="004B7109" w:rsidRDefault="00AA353B" w:rsidP="00863E5E">
      <w:pPr>
        <w:ind w:left="720" w:hanging="720"/>
        <w:rPr>
          <w:rFonts w:ascii="Times New Roman" w:hAnsi="Times New Roman"/>
          <w:sz w:val="24"/>
          <w:szCs w:val="24"/>
        </w:rPr>
      </w:pPr>
      <w:r w:rsidRPr="00E2104B">
        <w:rPr>
          <w:rFonts w:ascii="Times New Roman" w:hAnsi="Times New Roman"/>
          <w:sz w:val="24"/>
          <w:szCs w:val="24"/>
        </w:rPr>
        <w:t>S</w:t>
      </w:r>
      <w:r>
        <w:rPr>
          <w:rFonts w:ascii="Times New Roman" w:hAnsi="Times New Roman"/>
          <w:sz w:val="24"/>
          <w:szCs w:val="24"/>
        </w:rPr>
        <w:t>midt</w:t>
      </w:r>
      <w:r w:rsidRPr="00E2104B">
        <w:rPr>
          <w:rFonts w:ascii="Times New Roman" w:hAnsi="Times New Roman"/>
          <w:sz w:val="24"/>
          <w:szCs w:val="24"/>
        </w:rPr>
        <w:t xml:space="preserve">, H.J. </w:t>
      </w:r>
      <w:r>
        <w:rPr>
          <w:rFonts w:ascii="Times New Roman" w:hAnsi="Times New Roman"/>
          <w:sz w:val="24"/>
          <w:szCs w:val="24"/>
        </w:rPr>
        <w:t>and</w:t>
      </w:r>
      <w:r w:rsidRPr="00E2104B">
        <w:rPr>
          <w:rFonts w:ascii="Times New Roman" w:hAnsi="Times New Roman"/>
          <w:sz w:val="24"/>
          <w:szCs w:val="24"/>
        </w:rPr>
        <w:t xml:space="preserve"> J</w:t>
      </w:r>
      <w:r>
        <w:rPr>
          <w:rFonts w:ascii="Times New Roman" w:hAnsi="Times New Roman"/>
          <w:sz w:val="24"/>
          <w:szCs w:val="24"/>
        </w:rPr>
        <w:t>okonya</w:t>
      </w:r>
      <w:r w:rsidRPr="00E2104B">
        <w:rPr>
          <w:rFonts w:ascii="Times New Roman" w:hAnsi="Times New Roman"/>
          <w:sz w:val="24"/>
          <w:szCs w:val="24"/>
        </w:rPr>
        <w:t>, O., 2022. Factors affecting digital technology adoption by small-</w:t>
      </w:r>
      <w:r>
        <w:rPr>
          <w:rFonts w:ascii="Times New Roman" w:hAnsi="Times New Roman"/>
          <w:sz w:val="24"/>
          <w:szCs w:val="24"/>
        </w:rPr>
        <w:t xml:space="preserve"> </w:t>
      </w:r>
      <w:r w:rsidRPr="00E2104B">
        <w:rPr>
          <w:rFonts w:ascii="Times New Roman" w:hAnsi="Times New Roman"/>
          <w:sz w:val="24"/>
          <w:szCs w:val="24"/>
        </w:rPr>
        <w:t>scale farmers in agriculture value chains (AVCs) in South Africa. Inf. Technol. Dev,</w:t>
      </w:r>
      <w:r>
        <w:rPr>
          <w:rFonts w:ascii="Times New Roman" w:hAnsi="Times New Roman"/>
          <w:sz w:val="24"/>
          <w:szCs w:val="24"/>
        </w:rPr>
        <w:t xml:space="preserve"> </w:t>
      </w:r>
      <w:r w:rsidRPr="00E2104B">
        <w:rPr>
          <w:rFonts w:ascii="Times New Roman" w:hAnsi="Times New Roman"/>
          <w:b/>
          <w:bCs/>
          <w:sz w:val="24"/>
          <w:szCs w:val="24"/>
        </w:rPr>
        <w:t>28</w:t>
      </w:r>
      <w:r w:rsidRPr="00E2104B">
        <w:rPr>
          <w:rFonts w:ascii="Times New Roman" w:hAnsi="Times New Roman"/>
          <w:sz w:val="24"/>
          <w:szCs w:val="24"/>
        </w:rPr>
        <w:t>(3): 558-584.</w:t>
      </w:r>
    </w:p>
    <w:p w14:paraId="19B24640"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Swaminathan, M., and Swaminathan, M. S. (2018). ICT and agriculture. CSI Transactions on ICT, </w:t>
      </w:r>
      <w:r w:rsidRPr="004B7109">
        <w:rPr>
          <w:rFonts w:ascii="Times New Roman" w:hAnsi="Times New Roman"/>
          <w:b/>
          <w:bCs/>
          <w:sz w:val="24"/>
          <w:szCs w:val="24"/>
        </w:rPr>
        <w:t>6</w:t>
      </w:r>
      <w:r w:rsidRPr="004B7109">
        <w:rPr>
          <w:rFonts w:ascii="Times New Roman" w:hAnsi="Times New Roman"/>
          <w:sz w:val="24"/>
          <w:szCs w:val="24"/>
        </w:rPr>
        <w:t>(3), 227-229.</w:t>
      </w:r>
    </w:p>
    <w:p w14:paraId="673DC0D1" w14:textId="77777777" w:rsidR="00AA353B" w:rsidRPr="004B7109" w:rsidRDefault="00AA353B" w:rsidP="000459CE">
      <w:pPr>
        <w:ind w:left="720" w:hanging="720"/>
        <w:rPr>
          <w:rFonts w:ascii="Times New Roman" w:hAnsi="Times New Roman"/>
          <w:sz w:val="24"/>
          <w:szCs w:val="24"/>
        </w:rPr>
      </w:pPr>
      <w:r w:rsidRPr="004B7109">
        <w:rPr>
          <w:rFonts w:ascii="Times New Roman" w:hAnsi="Times New Roman"/>
          <w:sz w:val="24"/>
          <w:szCs w:val="24"/>
        </w:rPr>
        <w:t xml:space="preserve">Tomar, V.; </w:t>
      </w:r>
      <w:proofErr w:type="spellStart"/>
      <w:r w:rsidRPr="004B7109">
        <w:rPr>
          <w:rFonts w:ascii="Times New Roman" w:hAnsi="Times New Roman"/>
          <w:sz w:val="24"/>
          <w:szCs w:val="24"/>
        </w:rPr>
        <w:t>Raghuwanshi</w:t>
      </w:r>
      <w:proofErr w:type="spellEnd"/>
      <w:r w:rsidRPr="004B7109">
        <w:rPr>
          <w:rFonts w:ascii="Times New Roman" w:hAnsi="Times New Roman"/>
          <w:sz w:val="24"/>
          <w:szCs w:val="24"/>
        </w:rPr>
        <w:t>, S.; Agarwal, S.  and Dangi, A. (2025). Empowering Sugarcane Growers: Exploring ICT Utilization for Sustainable Agriculture in Madhya Pradesh. Indian Res. J. Ext. Edu., 25 (4): 70-74.</w:t>
      </w:r>
    </w:p>
    <w:p w14:paraId="471AFB46" w14:textId="77777777" w:rsidR="00AA353B" w:rsidRPr="006C7435" w:rsidRDefault="00AA353B" w:rsidP="000459CE">
      <w:pPr>
        <w:tabs>
          <w:tab w:val="left" w:pos="450"/>
        </w:tabs>
        <w:spacing w:before="240" w:after="0"/>
        <w:ind w:left="720" w:hanging="720"/>
        <w:rPr>
          <w:rFonts w:ascii="Times New Roman" w:eastAsia="Times New Roman" w:hAnsi="Times New Roman"/>
          <w:sz w:val="24"/>
          <w:szCs w:val="24"/>
        </w:rPr>
      </w:pPr>
      <w:proofErr w:type="spellStart"/>
      <w:r w:rsidRPr="004B7109">
        <w:rPr>
          <w:rFonts w:ascii="Times New Roman" w:eastAsia="Times New Roman" w:hAnsi="Times New Roman"/>
          <w:sz w:val="24"/>
          <w:szCs w:val="24"/>
        </w:rPr>
        <w:lastRenderedPageBreak/>
        <w:t>Warthi</w:t>
      </w:r>
      <w:proofErr w:type="spellEnd"/>
      <w:r w:rsidRPr="004B7109">
        <w:rPr>
          <w:rFonts w:ascii="Times New Roman" w:eastAsia="Times New Roman" w:hAnsi="Times New Roman"/>
          <w:sz w:val="24"/>
          <w:szCs w:val="24"/>
        </w:rPr>
        <w:t xml:space="preserve">, M., and </w:t>
      </w:r>
      <w:proofErr w:type="spellStart"/>
      <w:r w:rsidRPr="004B7109">
        <w:rPr>
          <w:rFonts w:ascii="Times New Roman" w:eastAsia="Times New Roman" w:hAnsi="Times New Roman"/>
          <w:sz w:val="24"/>
          <w:szCs w:val="24"/>
        </w:rPr>
        <w:t>Bhanotra</w:t>
      </w:r>
      <w:proofErr w:type="spellEnd"/>
      <w:r w:rsidRPr="004B7109">
        <w:rPr>
          <w:rFonts w:ascii="Times New Roman" w:eastAsia="Times New Roman" w:hAnsi="Times New Roman"/>
          <w:sz w:val="24"/>
          <w:szCs w:val="24"/>
        </w:rPr>
        <w:t>, A. (2017). Benefits and constraints of mobile phone use as an ICT tool by dairy entrepreneurs. </w:t>
      </w:r>
      <w:r w:rsidRPr="004B7109">
        <w:rPr>
          <w:rFonts w:ascii="Times New Roman" w:eastAsia="Times New Roman" w:hAnsi="Times New Roman"/>
          <w:i/>
          <w:iCs/>
          <w:sz w:val="24"/>
          <w:szCs w:val="24"/>
        </w:rPr>
        <w:t>Journal of Animal Research.</w:t>
      </w:r>
      <w:r w:rsidRPr="004B7109">
        <w:rPr>
          <w:rFonts w:ascii="Times New Roman" w:eastAsia="Times New Roman" w:hAnsi="Times New Roman"/>
          <w:sz w:val="24"/>
          <w:szCs w:val="24"/>
        </w:rPr>
        <w:t> </w:t>
      </w:r>
      <w:r w:rsidRPr="004B7109">
        <w:rPr>
          <w:rFonts w:ascii="Times New Roman" w:eastAsia="Times New Roman" w:hAnsi="Times New Roman"/>
          <w:b/>
          <w:bCs/>
          <w:sz w:val="24"/>
          <w:szCs w:val="24"/>
        </w:rPr>
        <w:t>7</w:t>
      </w:r>
      <w:r w:rsidRPr="004B7109">
        <w:rPr>
          <w:rFonts w:ascii="Times New Roman" w:eastAsia="Times New Roman" w:hAnsi="Times New Roman"/>
          <w:sz w:val="24"/>
          <w:szCs w:val="24"/>
        </w:rPr>
        <w:t>(6): 1089-1092.</w:t>
      </w:r>
    </w:p>
    <w:sectPr w:rsidR="00AA353B" w:rsidRPr="006C743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E808" w14:textId="77777777" w:rsidR="00A86DF9" w:rsidRDefault="00A86DF9" w:rsidP="005B335F">
      <w:pPr>
        <w:spacing w:after="0" w:line="240" w:lineRule="auto"/>
      </w:pPr>
      <w:r>
        <w:separator/>
      </w:r>
    </w:p>
  </w:endnote>
  <w:endnote w:type="continuationSeparator" w:id="0">
    <w:p w14:paraId="4D7FB8D3" w14:textId="77777777" w:rsidR="00A86DF9" w:rsidRDefault="00A86DF9" w:rsidP="005B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9246" w14:textId="77777777" w:rsidR="005B335F" w:rsidRDefault="005B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2DB4" w14:textId="77777777" w:rsidR="005B335F" w:rsidRDefault="005B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1A1E" w14:textId="77777777" w:rsidR="005B335F" w:rsidRDefault="005B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88C03" w14:textId="77777777" w:rsidR="00A86DF9" w:rsidRDefault="00A86DF9" w:rsidP="005B335F">
      <w:pPr>
        <w:spacing w:after="0" w:line="240" w:lineRule="auto"/>
      </w:pPr>
      <w:r>
        <w:separator/>
      </w:r>
    </w:p>
  </w:footnote>
  <w:footnote w:type="continuationSeparator" w:id="0">
    <w:p w14:paraId="58690E7A" w14:textId="77777777" w:rsidR="00A86DF9" w:rsidRDefault="00A86DF9" w:rsidP="005B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8397" w14:textId="7357C720" w:rsidR="005B335F" w:rsidRDefault="00A86DF9">
    <w:pPr>
      <w:pStyle w:val="Header"/>
    </w:pPr>
    <w:r>
      <w:rPr>
        <w:noProof/>
      </w:rPr>
      <w:pict w14:anchorId="352BF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8" o:spid="_x0000_s2051" type="#_x0000_t136" alt="" style="position:absolute;left:0;text-align:left;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8B26" w14:textId="6AB3DC60" w:rsidR="005B335F" w:rsidRDefault="00A86DF9">
    <w:pPr>
      <w:pStyle w:val="Header"/>
    </w:pPr>
    <w:r>
      <w:rPr>
        <w:noProof/>
      </w:rPr>
      <w:pict w14:anchorId="2AA08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9" o:spid="_x0000_s2050" type="#_x0000_t136" alt="" style="position:absolute;left:0;text-align:left;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B396" w14:textId="608A3B4A" w:rsidR="005B335F" w:rsidRDefault="00A86DF9">
    <w:pPr>
      <w:pStyle w:val="Header"/>
    </w:pPr>
    <w:r>
      <w:rPr>
        <w:noProof/>
      </w:rPr>
      <w:pict w14:anchorId="36972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07437" o:spid="_x0000_s2049" type="#_x0000_t136" alt="" style="position:absolute;left:0;text-align:left;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F40AA"/>
    <w:multiLevelType w:val="hybridMultilevel"/>
    <w:tmpl w:val="D340B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9E51A4"/>
    <w:multiLevelType w:val="hybridMultilevel"/>
    <w:tmpl w:val="AE6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D6D5B"/>
    <w:multiLevelType w:val="multilevel"/>
    <w:tmpl w:val="267C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7075E6"/>
    <w:multiLevelType w:val="hybridMultilevel"/>
    <w:tmpl w:val="A5E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62C5B"/>
    <w:multiLevelType w:val="hybridMultilevel"/>
    <w:tmpl w:val="BFA23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92"/>
    <w:rsid w:val="000225F7"/>
    <w:rsid w:val="000237FD"/>
    <w:rsid w:val="000459CE"/>
    <w:rsid w:val="00066BF5"/>
    <w:rsid w:val="000702B6"/>
    <w:rsid w:val="000E005A"/>
    <w:rsid w:val="000F2008"/>
    <w:rsid w:val="001131EA"/>
    <w:rsid w:val="00186D1E"/>
    <w:rsid w:val="0019251F"/>
    <w:rsid w:val="001A69F7"/>
    <w:rsid w:val="001B37C3"/>
    <w:rsid w:val="001B4A1E"/>
    <w:rsid w:val="001D6969"/>
    <w:rsid w:val="001E3AAE"/>
    <w:rsid w:val="001F03FC"/>
    <w:rsid w:val="001F17C2"/>
    <w:rsid w:val="00202EAA"/>
    <w:rsid w:val="00210157"/>
    <w:rsid w:val="00220456"/>
    <w:rsid w:val="00220B71"/>
    <w:rsid w:val="00235872"/>
    <w:rsid w:val="002550B4"/>
    <w:rsid w:val="00256D15"/>
    <w:rsid w:val="00282669"/>
    <w:rsid w:val="00283C4F"/>
    <w:rsid w:val="00290737"/>
    <w:rsid w:val="0029555A"/>
    <w:rsid w:val="00297691"/>
    <w:rsid w:val="002B7354"/>
    <w:rsid w:val="002C5FB4"/>
    <w:rsid w:val="002E6F06"/>
    <w:rsid w:val="003102F7"/>
    <w:rsid w:val="00346BA7"/>
    <w:rsid w:val="0035081C"/>
    <w:rsid w:val="00361290"/>
    <w:rsid w:val="00362EFF"/>
    <w:rsid w:val="0038528D"/>
    <w:rsid w:val="003C55E4"/>
    <w:rsid w:val="003D46D3"/>
    <w:rsid w:val="003F7CB4"/>
    <w:rsid w:val="00402237"/>
    <w:rsid w:val="00403CCF"/>
    <w:rsid w:val="004245B4"/>
    <w:rsid w:val="00426208"/>
    <w:rsid w:val="00481949"/>
    <w:rsid w:val="004A6D65"/>
    <w:rsid w:val="004B20CD"/>
    <w:rsid w:val="004B7109"/>
    <w:rsid w:val="004C1933"/>
    <w:rsid w:val="004C4DB6"/>
    <w:rsid w:val="004D57F0"/>
    <w:rsid w:val="004D69AB"/>
    <w:rsid w:val="004E4080"/>
    <w:rsid w:val="004E6032"/>
    <w:rsid w:val="00526461"/>
    <w:rsid w:val="00535642"/>
    <w:rsid w:val="00543330"/>
    <w:rsid w:val="00545236"/>
    <w:rsid w:val="00560BD1"/>
    <w:rsid w:val="00572174"/>
    <w:rsid w:val="00573FC6"/>
    <w:rsid w:val="00585875"/>
    <w:rsid w:val="005A1865"/>
    <w:rsid w:val="005A5879"/>
    <w:rsid w:val="005B335F"/>
    <w:rsid w:val="005E2167"/>
    <w:rsid w:val="005F1DD7"/>
    <w:rsid w:val="005F7CFB"/>
    <w:rsid w:val="00611A31"/>
    <w:rsid w:val="00612FE0"/>
    <w:rsid w:val="00617E41"/>
    <w:rsid w:val="00630616"/>
    <w:rsid w:val="00637A7B"/>
    <w:rsid w:val="00641816"/>
    <w:rsid w:val="00653AB2"/>
    <w:rsid w:val="00664515"/>
    <w:rsid w:val="00682B3B"/>
    <w:rsid w:val="00692066"/>
    <w:rsid w:val="006A5763"/>
    <w:rsid w:val="006B5AE6"/>
    <w:rsid w:val="006B7073"/>
    <w:rsid w:val="006C0C0C"/>
    <w:rsid w:val="006C2FB7"/>
    <w:rsid w:val="006C7435"/>
    <w:rsid w:val="006E3036"/>
    <w:rsid w:val="006E7683"/>
    <w:rsid w:val="00714C8A"/>
    <w:rsid w:val="0072097F"/>
    <w:rsid w:val="007214A6"/>
    <w:rsid w:val="0073155B"/>
    <w:rsid w:val="00753954"/>
    <w:rsid w:val="00756C18"/>
    <w:rsid w:val="00773F93"/>
    <w:rsid w:val="00786162"/>
    <w:rsid w:val="007953F8"/>
    <w:rsid w:val="007A0821"/>
    <w:rsid w:val="007A0F27"/>
    <w:rsid w:val="007B5B62"/>
    <w:rsid w:val="007B7A75"/>
    <w:rsid w:val="007D4463"/>
    <w:rsid w:val="007F11F9"/>
    <w:rsid w:val="008000C8"/>
    <w:rsid w:val="008107C9"/>
    <w:rsid w:val="00832655"/>
    <w:rsid w:val="008370CC"/>
    <w:rsid w:val="0085125A"/>
    <w:rsid w:val="00863E5E"/>
    <w:rsid w:val="00867D6E"/>
    <w:rsid w:val="008720EA"/>
    <w:rsid w:val="0088038D"/>
    <w:rsid w:val="00881531"/>
    <w:rsid w:val="00884BC3"/>
    <w:rsid w:val="00887E6A"/>
    <w:rsid w:val="00897632"/>
    <w:rsid w:val="008A243A"/>
    <w:rsid w:val="008B4129"/>
    <w:rsid w:val="008D011E"/>
    <w:rsid w:val="008F1192"/>
    <w:rsid w:val="008F737E"/>
    <w:rsid w:val="00903010"/>
    <w:rsid w:val="0093042C"/>
    <w:rsid w:val="00935754"/>
    <w:rsid w:val="009451A0"/>
    <w:rsid w:val="009512D6"/>
    <w:rsid w:val="00961AEE"/>
    <w:rsid w:val="00971AF6"/>
    <w:rsid w:val="00972A95"/>
    <w:rsid w:val="00980AF8"/>
    <w:rsid w:val="009819CA"/>
    <w:rsid w:val="009912FC"/>
    <w:rsid w:val="009C051A"/>
    <w:rsid w:val="009C5A81"/>
    <w:rsid w:val="009E3F21"/>
    <w:rsid w:val="009E47B7"/>
    <w:rsid w:val="00A02207"/>
    <w:rsid w:val="00A03EDF"/>
    <w:rsid w:val="00A047CE"/>
    <w:rsid w:val="00A21FE4"/>
    <w:rsid w:val="00A5019C"/>
    <w:rsid w:val="00A63F4A"/>
    <w:rsid w:val="00A7070F"/>
    <w:rsid w:val="00A86DF9"/>
    <w:rsid w:val="00AA353B"/>
    <w:rsid w:val="00AE3107"/>
    <w:rsid w:val="00AF308B"/>
    <w:rsid w:val="00AF6C64"/>
    <w:rsid w:val="00AF70CE"/>
    <w:rsid w:val="00B26413"/>
    <w:rsid w:val="00B46B02"/>
    <w:rsid w:val="00B627D3"/>
    <w:rsid w:val="00B823D0"/>
    <w:rsid w:val="00BA4FC6"/>
    <w:rsid w:val="00BC3C7A"/>
    <w:rsid w:val="00BC6F9F"/>
    <w:rsid w:val="00BF1C08"/>
    <w:rsid w:val="00BF7126"/>
    <w:rsid w:val="00C24FD6"/>
    <w:rsid w:val="00C4005D"/>
    <w:rsid w:val="00C57FE9"/>
    <w:rsid w:val="00C64456"/>
    <w:rsid w:val="00C66271"/>
    <w:rsid w:val="00C75F00"/>
    <w:rsid w:val="00C92B18"/>
    <w:rsid w:val="00CA5212"/>
    <w:rsid w:val="00CB3134"/>
    <w:rsid w:val="00CB74CC"/>
    <w:rsid w:val="00CD0888"/>
    <w:rsid w:val="00CD3175"/>
    <w:rsid w:val="00CF62AE"/>
    <w:rsid w:val="00D1364A"/>
    <w:rsid w:val="00D16463"/>
    <w:rsid w:val="00D17264"/>
    <w:rsid w:val="00D25031"/>
    <w:rsid w:val="00D42ED3"/>
    <w:rsid w:val="00D56E6C"/>
    <w:rsid w:val="00D737F0"/>
    <w:rsid w:val="00D95379"/>
    <w:rsid w:val="00DC2C00"/>
    <w:rsid w:val="00DD5322"/>
    <w:rsid w:val="00DE4A49"/>
    <w:rsid w:val="00DF1110"/>
    <w:rsid w:val="00DF2F67"/>
    <w:rsid w:val="00DF3FE3"/>
    <w:rsid w:val="00E01092"/>
    <w:rsid w:val="00E03C96"/>
    <w:rsid w:val="00E10489"/>
    <w:rsid w:val="00E2104B"/>
    <w:rsid w:val="00E21B3E"/>
    <w:rsid w:val="00E24C84"/>
    <w:rsid w:val="00E443AD"/>
    <w:rsid w:val="00E51F7F"/>
    <w:rsid w:val="00E53D2B"/>
    <w:rsid w:val="00E82142"/>
    <w:rsid w:val="00E93BC7"/>
    <w:rsid w:val="00E93D7A"/>
    <w:rsid w:val="00E97237"/>
    <w:rsid w:val="00EB3B05"/>
    <w:rsid w:val="00EB737C"/>
    <w:rsid w:val="00EB7E90"/>
    <w:rsid w:val="00EC35D1"/>
    <w:rsid w:val="00EE5E1F"/>
    <w:rsid w:val="00EF7FEB"/>
    <w:rsid w:val="00F05CD3"/>
    <w:rsid w:val="00F13B2A"/>
    <w:rsid w:val="00F162F1"/>
    <w:rsid w:val="00F33A6E"/>
    <w:rsid w:val="00F33D08"/>
    <w:rsid w:val="00F46362"/>
    <w:rsid w:val="00F526E1"/>
    <w:rsid w:val="00F863AF"/>
    <w:rsid w:val="00F90CCE"/>
    <w:rsid w:val="00FA6C5D"/>
    <w:rsid w:val="00FA7ECC"/>
    <w:rsid w:val="00FB1D8D"/>
    <w:rsid w:val="00FB3739"/>
    <w:rsid w:val="00FC332F"/>
    <w:rsid w:val="00FD4CC5"/>
    <w:rsid w:val="00FF5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9F7F8"/>
  <w15:chartTrackingRefBased/>
  <w15:docId w15:val="{A8C196EF-A529-4948-8D8E-2784F7C7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092"/>
    <w:pPr>
      <w:spacing w:after="120" w:line="360" w:lineRule="auto"/>
      <w:jc w:val="both"/>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14A6"/>
  </w:style>
  <w:style w:type="character" w:customStyle="1" w:styleId="reference-text">
    <w:name w:val="reference-text"/>
    <w:basedOn w:val="DefaultParagraphFont"/>
    <w:rsid w:val="007214A6"/>
  </w:style>
  <w:style w:type="character" w:styleId="Hyperlink">
    <w:name w:val="Hyperlink"/>
    <w:basedOn w:val="DefaultParagraphFont"/>
    <w:uiPriority w:val="99"/>
    <w:unhideWhenUsed/>
    <w:rsid w:val="007214A6"/>
    <w:rPr>
      <w:color w:val="0000FF"/>
      <w:u w:val="single"/>
    </w:rPr>
  </w:style>
  <w:style w:type="character" w:styleId="UnresolvedMention">
    <w:name w:val="Unresolved Mention"/>
    <w:basedOn w:val="DefaultParagraphFont"/>
    <w:uiPriority w:val="99"/>
    <w:semiHidden/>
    <w:unhideWhenUsed/>
    <w:rsid w:val="00256D15"/>
    <w:rPr>
      <w:color w:val="605E5C"/>
      <w:shd w:val="clear" w:color="auto" w:fill="E1DFDD"/>
    </w:rPr>
  </w:style>
  <w:style w:type="paragraph" w:styleId="ListParagraph">
    <w:name w:val="List Paragraph"/>
    <w:basedOn w:val="Normal"/>
    <w:uiPriority w:val="34"/>
    <w:qFormat/>
    <w:rsid w:val="007B7A75"/>
    <w:pPr>
      <w:ind w:left="720"/>
      <w:contextualSpacing/>
    </w:pPr>
  </w:style>
  <w:style w:type="paragraph" w:styleId="Header">
    <w:name w:val="header"/>
    <w:basedOn w:val="Normal"/>
    <w:link w:val="HeaderChar"/>
    <w:uiPriority w:val="99"/>
    <w:unhideWhenUsed/>
    <w:rsid w:val="005B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5F"/>
    <w:rPr>
      <w:rFonts w:ascii="Calibri" w:eastAsia="Calibri" w:hAnsi="Calibri" w:cs="Times New Roman"/>
      <w:sz w:val="22"/>
      <w:szCs w:val="22"/>
      <w:lang w:val="en-US"/>
    </w:rPr>
  </w:style>
  <w:style w:type="paragraph" w:styleId="Footer">
    <w:name w:val="footer"/>
    <w:basedOn w:val="Normal"/>
    <w:link w:val="FooterChar"/>
    <w:uiPriority w:val="99"/>
    <w:unhideWhenUsed/>
    <w:rsid w:val="005B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5F"/>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09432">
      <w:bodyDiv w:val="1"/>
      <w:marLeft w:val="0"/>
      <w:marRight w:val="0"/>
      <w:marTop w:val="0"/>
      <w:marBottom w:val="0"/>
      <w:divBdr>
        <w:top w:val="none" w:sz="0" w:space="0" w:color="auto"/>
        <w:left w:val="none" w:sz="0" w:space="0" w:color="auto"/>
        <w:bottom w:val="none" w:sz="0" w:space="0" w:color="auto"/>
        <w:right w:val="none" w:sz="0" w:space="0" w:color="auto"/>
      </w:divBdr>
    </w:div>
    <w:div w:id="106051402">
      <w:bodyDiv w:val="1"/>
      <w:marLeft w:val="0"/>
      <w:marRight w:val="0"/>
      <w:marTop w:val="0"/>
      <w:marBottom w:val="0"/>
      <w:divBdr>
        <w:top w:val="none" w:sz="0" w:space="0" w:color="auto"/>
        <w:left w:val="none" w:sz="0" w:space="0" w:color="auto"/>
        <w:bottom w:val="none" w:sz="0" w:space="0" w:color="auto"/>
        <w:right w:val="none" w:sz="0" w:space="0" w:color="auto"/>
      </w:divBdr>
    </w:div>
    <w:div w:id="196740134">
      <w:bodyDiv w:val="1"/>
      <w:marLeft w:val="0"/>
      <w:marRight w:val="0"/>
      <w:marTop w:val="0"/>
      <w:marBottom w:val="0"/>
      <w:divBdr>
        <w:top w:val="none" w:sz="0" w:space="0" w:color="auto"/>
        <w:left w:val="none" w:sz="0" w:space="0" w:color="auto"/>
        <w:bottom w:val="none" w:sz="0" w:space="0" w:color="auto"/>
        <w:right w:val="none" w:sz="0" w:space="0" w:color="auto"/>
      </w:divBdr>
    </w:div>
    <w:div w:id="215775669">
      <w:bodyDiv w:val="1"/>
      <w:marLeft w:val="0"/>
      <w:marRight w:val="0"/>
      <w:marTop w:val="0"/>
      <w:marBottom w:val="0"/>
      <w:divBdr>
        <w:top w:val="none" w:sz="0" w:space="0" w:color="auto"/>
        <w:left w:val="none" w:sz="0" w:space="0" w:color="auto"/>
        <w:bottom w:val="none" w:sz="0" w:space="0" w:color="auto"/>
        <w:right w:val="none" w:sz="0" w:space="0" w:color="auto"/>
      </w:divBdr>
    </w:div>
    <w:div w:id="324434495">
      <w:bodyDiv w:val="1"/>
      <w:marLeft w:val="0"/>
      <w:marRight w:val="0"/>
      <w:marTop w:val="0"/>
      <w:marBottom w:val="0"/>
      <w:divBdr>
        <w:top w:val="none" w:sz="0" w:space="0" w:color="auto"/>
        <w:left w:val="none" w:sz="0" w:space="0" w:color="auto"/>
        <w:bottom w:val="none" w:sz="0" w:space="0" w:color="auto"/>
        <w:right w:val="none" w:sz="0" w:space="0" w:color="auto"/>
      </w:divBdr>
    </w:div>
    <w:div w:id="402871075">
      <w:bodyDiv w:val="1"/>
      <w:marLeft w:val="0"/>
      <w:marRight w:val="0"/>
      <w:marTop w:val="0"/>
      <w:marBottom w:val="0"/>
      <w:divBdr>
        <w:top w:val="none" w:sz="0" w:space="0" w:color="auto"/>
        <w:left w:val="none" w:sz="0" w:space="0" w:color="auto"/>
        <w:bottom w:val="none" w:sz="0" w:space="0" w:color="auto"/>
        <w:right w:val="none" w:sz="0" w:space="0" w:color="auto"/>
      </w:divBdr>
    </w:div>
    <w:div w:id="542710645">
      <w:bodyDiv w:val="1"/>
      <w:marLeft w:val="0"/>
      <w:marRight w:val="0"/>
      <w:marTop w:val="0"/>
      <w:marBottom w:val="0"/>
      <w:divBdr>
        <w:top w:val="none" w:sz="0" w:space="0" w:color="auto"/>
        <w:left w:val="none" w:sz="0" w:space="0" w:color="auto"/>
        <w:bottom w:val="none" w:sz="0" w:space="0" w:color="auto"/>
        <w:right w:val="none" w:sz="0" w:space="0" w:color="auto"/>
      </w:divBdr>
    </w:div>
    <w:div w:id="563181458">
      <w:bodyDiv w:val="1"/>
      <w:marLeft w:val="0"/>
      <w:marRight w:val="0"/>
      <w:marTop w:val="0"/>
      <w:marBottom w:val="0"/>
      <w:divBdr>
        <w:top w:val="none" w:sz="0" w:space="0" w:color="auto"/>
        <w:left w:val="none" w:sz="0" w:space="0" w:color="auto"/>
        <w:bottom w:val="none" w:sz="0" w:space="0" w:color="auto"/>
        <w:right w:val="none" w:sz="0" w:space="0" w:color="auto"/>
      </w:divBdr>
    </w:div>
    <w:div w:id="786198927">
      <w:bodyDiv w:val="1"/>
      <w:marLeft w:val="0"/>
      <w:marRight w:val="0"/>
      <w:marTop w:val="0"/>
      <w:marBottom w:val="0"/>
      <w:divBdr>
        <w:top w:val="none" w:sz="0" w:space="0" w:color="auto"/>
        <w:left w:val="none" w:sz="0" w:space="0" w:color="auto"/>
        <w:bottom w:val="none" w:sz="0" w:space="0" w:color="auto"/>
        <w:right w:val="none" w:sz="0" w:space="0" w:color="auto"/>
      </w:divBdr>
    </w:div>
    <w:div w:id="828059022">
      <w:bodyDiv w:val="1"/>
      <w:marLeft w:val="0"/>
      <w:marRight w:val="0"/>
      <w:marTop w:val="0"/>
      <w:marBottom w:val="0"/>
      <w:divBdr>
        <w:top w:val="none" w:sz="0" w:space="0" w:color="auto"/>
        <w:left w:val="none" w:sz="0" w:space="0" w:color="auto"/>
        <w:bottom w:val="none" w:sz="0" w:space="0" w:color="auto"/>
        <w:right w:val="none" w:sz="0" w:space="0" w:color="auto"/>
      </w:divBdr>
    </w:div>
    <w:div w:id="875580678">
      <w:bodyDiv w:val="1"/>
      <w:marLeft w:val="0"/>
      <w:marRight w:val="0"/>
      <w:marTop w:val="0"/>
      <w:marBottom w:val="0"/>
      <w:divBdr>
        <w:top w:val="none" w:sz="0" w:space="0" w:color="auto"/>
        <w:left w:val="none" w:sz="0" w:space="0" w:color="auto"/>
        <w:bottom w:val="none" w:sz="0" w:space="0" w:color="auto"/>
        <w:right w:val="none" w:sz="0" w:space="0" w:color="auto"/>
      </w:divBdr>
    </w:div>
    <w:div w:id="987633743">
      <w:bodyDiv w:val="1"/>
      <w:marLeft w:val="0"/>
      <w:marRight w:val="0"/>
      <w:marTop w:val="0"/>
      <w:marBottom w:val="0"/>
      <w:divBdr>
        <w:top w:val="none" w:sz="0" w:space="0" w:color="auto"/>
        <w:left w:val="none" w:sz="0" w:space="0" w:color="auto"/>
        <w:bottom w:val="none" w:sz="0" w:space="0" w:color="auto"/>
        <w:right w:val="none" w:sz="0" w:space="0" w:color="auto"/>
      </w:divBdr>
    </w:div>
    <w:div w:id="993489677">
      <w:bodyDiv w:val="1"/>
      <w:marLeft w:val="0"/>
      <w:marRight w:val="0"/>
      <w:marTop w:val="0"/>
      <w:marBottom w:val="0"/>
      <w:divBdr>
        <w:top w:val="none" w:sz="0" w:space="0" w:color="auto"/>
        <w:left w:val="none" w:sz="0" w:space="0" w:color="auto"/>
        <w:bottom w:val="none" w:sz="0" w:space="0" w:color="auto"/>
        <w:right w:val="none" w:sz="0" w:space="0" w:color="auto"/>
      </w:divBdr>
    </w:div>
    <w:div w:id="1003894044">
      <w:bodyDiv w:val="1"/>
      <w:marLeft w:val="0"/>
      <w:marRight w:val="0"/>
      <w:marTop w:val="0"/>
      <w:marBottom w:val="0"/>
      <w:divBdr>
        <w:top w:val="none" w:sz="0" w:space="0" w:color="auto"/>
        <w:left w:val="none" w:sz="0" w:space="0" w:color="auto"/>
        <w:bottom w:val="none" w:sz="0" w:space="0" w:color="auto"/>
        <w:right w:val="none" w:sz="0" w:space="0" w:color="auto"/>
      </w:divBdr>
    </w:div>
    <w:div w:id="1131749694">
      <w:bodyDiv w:val="1"/>
      <w:marLeft w:val="0"/>
      <w:marRight w:val="0"/>
      <w:marTop w:val="0"/>
      <w:marBottom w:val="0"/>
      <w:divBdr>
        <w:top w:val="none" w:sz="0" w:space="0" w:color="auto"/>
        <w:left w:val="none" w:sz="0" w:space="0" w:color="auto"/>
        <w:bottom w:val="none" w:sz="0" w:space="0" w:color="auto"/>
        <w:right w:val="none" w:sz="0" w:space="0" w:color="auto"/>
      </w:divBdr>
    </w:div>
    <w:div w:id="1240822672">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422793591">
      <w:bodyDiv w:val="1"/>
      <w:marLeft w:val="0"/>
      <w:marRight w:val="0"/>
      <w:marTop w:val="0"/>
      <w:marBottom w:val="0"/>
      <w:divBdr>
        <w:top w:val="none" w:sz="0" w:space="0" w:color="auto"/>
        <w:left w:val="none" w:sz="0" w:space="0" w:color="auto"/>
        <w:bottom w:val="none" w:sz="0" w:space="0" w:color="auto"/>
        <w:right w:val="none" w:sz="0" w:space="0" w:color="auto"/>
      </w:divBdr>
    </w:div>
    <w:div w:id="1450661847">
      <w:bodyDiv w:val="1"/>
      <w:marLeft w:val="0"/>
      <w:marRight w:val="0"/>
      <w:marTop w:val="0"/>
      <w:marBottom w:val="0"/>
      <w:divBdr>
        <w:top w:val="none" w:sz="0" w:space="0" w:color="auto"/>
        <w:left w:val="none" w:sz="0" w:space="0" w:color="auto"/>
        <w:bottom w:val="none" w:sz="0" w:space="0" w:color="auto"/>
        <w:right w:val="none" w:sz="0" w:space="0" w:color="auto"/>
      </w:divBdr>
    </w:div>
    <w:div w:id="1472090625">
      <w:bodyDiv w:val="1"/>
      <w:marLeft w:val="0"/>
      <w:marRight w:val="0"/>
      <w:marTop w:val="0"/>
      <w:marBottom w:val="0"/>
      <w:divBdr>
        <w:top w:val="none" w:sz="0" w:space="0" w:color="auto"/>
        <w:left w:val="none" w:sz="0" w:space="0" w:color="auto"/>
        <w:bottom w:val="none" w:sz="0" w:space="0" w:color="auto"/>
        <w:right w:val="none" w:sz="0" w:space="0" w:color="auto"/>
      </w:divBdr>
    </w:div>
    <w:div w:id="1529759931">
      <w:bodyDiv w:val="1"/>
      <w:marLeft w:val="0"/>
      <w:marRight w:val="0"/>
      <w:marTop w:val="0"/>
      <w:marBottom w:val="0"/>
      <w:divBdr>
        <w:top w:val="none" w:sz="0" w:space="0" w:color="auto"/>
        <w:left w:val="none" w:sz="0" w:space="0" w:color="auto"/>
        <w:bottom w:val="none" w:sz="0" w:space="0" w:color="auto"/>
        <w:right w:val="none" w:sz="0" w:space="0" w:color="auto"/>
      </w:divBdr>
    </w:div>
    <w:div w:id="1668168955">
      <w:bodyDiv w:val="1"/>
      <w:marLeft w:val="0"/>
      <w:marRight w:val="0"/>
      <w:marTop w:val="0"/>
      <w:marBottom w:val="0"/>
      <w:divBdr>
        <w:top w:val="none" w:sz="0" w:space="0" w:color="auto"/>
        <w:left w:val="none" w:sz="0" w:space="0" w:color="auto"/>
        <w:bottom w:val="none" w:sz="0" w:space="0" w:color="auto"/>
        <w:right w:val="none" w:sz="0" w:space="0" w:color="auto"/>
      </w:divBdr>
    </w:div>
    <w:div w:id="1691058032">
      <w:bodyDiv w:val="1"/>
      <w:marLeft w:val="0"/>
      <w:marRight w:val="0"/>
      <w:marTop w:val="0"/>
      <w:marBottom w:val="0"/>
      <w:divBdr>
        <w:top w:val="none" w:sz="0" w:space="0" w:color="auto"/>
        <w:left w:val="none" w:sz="0" w:space="0" w:color="auto"/>
        <w:bottom w:val="none" w:sz="0" w:space="0" w:color="auto"/>
        <w:right w:val="none" w:sz="0" w:space="0" w:color="auto"/>
      </w:divBdr>
    </w:div>
    <w:div w:id="1828327811">
      <w:bodyDiv w:val="1"/>
      <w:marLeft w:val="0"/>
      <w:marRight w:val="0"/>
      <w:marTop w:val="0"/>
      <w:marBottom w:val="0"/>
      <w:divBdr>
        <w:top w:val="none" w:sz="0" w:space="0" w:color="auto"/>
        <w:left w:val="none" w:sz="0" w:space="0" w:color="auto"/>
        <w:bottom w:val="none" w:sz="0" w:space="0" w:color="auto"/>
        <w:right w:val="none" w:sz="0" w:space="0" w:color="auto"/>
      </w:divBdr>
    </w:div>
    <w:div w:id="1880434997">
      <w:bodyDiv w:val="1"/>
      <w:marLeft w:val="0"/>
      <w:marRight w:val="0"/>
      <w:marTop w:val="0"/>
      <w:marBottom w:val="0"/>
      <w:divBdr>
        <w:top w:val="none" w:sz="0" w:space="0" w:color="auto"/>
        <w:left w:val="none" w:sz="0" w:space="0" w:color="auto"/>
        <w:bottom w:val="none" w:sz="0" w:space="0" w:color="auto"/>
        <w:right w:val="none" w:sz="0" w:space="0" w:color="auto"/>
      </w:divBdr>
    </w:div>
    <w:div w:id="20467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ijnrd.org/papers/IJNRD231009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agricultur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77/026666692513337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archive.org/web/20160320081526/http:/www.ictinagricultur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dx.doi.org/10.54364/AAIML.2024.441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0BFED-FB36-4975-9986-A0022AD5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1158</cp:lastModifiedBy>
  <cp:revision>7</cp:revision>
  <dcterms:created xsi:type="dcterms:W3CDTF">2026-04-09T06:51:00Z</dcterms:created>
  <dcterms:modified xsi:type="dcterms:W3CDTF">2026-04-11T06:28:00Z</dcterms:modified>
</cp:coreProperties>
</file>