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666F1" w14:textId="77777777" w:rsidR="00804663" w:rsidRDefault="00804663" w:rsidP="00804663">
      <w:pPr>
        <w:jc w:val="both"/>
        <w:rPr>
          <w:rFonts w:ascii="Times New Roman" w:hAnsi="Times New Roman" w:cs="Times New Roman"/>
          <w:b/>
          <w:bCs/>
          <w:i/>
          <w:iCs/>
          <w:sz w:val="24"/>
          <w:szCs w:val="24"/>
          <w:u w:val="single"/>
          <w:shd w:val="clear" w:color="auto" w:fill="FFFFFF"/>
        </w:rPr>
      </w:pPr>
      <w:r w:rsidRPr="00804663">
        <w:rPr>
          <w:rFonts w:ascii="Times New Roman" w:hAnsi="Times New Roman" w:cs="Times New Roman"/>
          <w:b/>
          <w:bCs/>
          <w:i/>
          <w:iCs/>
          <w:sz w:val="24"/>
          <w:szCs w:val="24"/>
          <w:u w:val="single"/>
          <w:shd w:val="clear" w:color="auto" w:fill="FFFFFF"/>
        </w:rPr>
        <w:t>Review Article</w:t>
      </w:r>
    </w:p>
    <w:p w14:paraId="4AEAA59D" w14:textId="43FC1C1E" w:rsidR="00804663" w:rsidRDefault="00804663" w:rsidP="00804663">
      <w:pPr>
        <w:jc w:val="both"/>
        <w:rPr>
          <w:rFonts w:ascii="Times New Roman" w:hAnsi="Times New Roman" w:cs="Times New Roman"/>
          <w:b/>
          <w:bCs/>
          <w:i/>
          <w:iCs/>
          <w:sz w:val="24"/>
          <w:szCs w:val="24"/>
          <w:u w:val="single"/>
          <w:shd w:val="clear" w:color="auto" w:fill="FFFFFF"/>
        </w:rPr>
      </w:pPr>
    </w:p>
    <w:p w14:paraId="39CF7BBF" w14:textId="77777777" w:rsidR="006D429B" w:rsidRPr="00804663" w:rsidRDefault="006D429B" w:rsidP="00804663">
      <w:pPr>
        <w:jc w:val="both"/>
        <w:rPr>
          <w:rFonts w:ascii="Times New Roman" w:hAnsi="Times New Roman" w:cs="Times New Roman"/>
          <w:b/>
          <w:bCs/>
          <w:i/>
          <w:iCs/>
          <w:sz w:val="24"/>
          <w:szCs w:val="24"/>
          <w:u w:val="single"/>
          <w:shd w:val="clear" w:color="auto" w:fill="FFFFFF"/>
        </w:rPr>
      </w:pPr>
    </w:p>
    <w:p w14:paraId="57C2EF7E" w14:textId="6C6A8A30" w:rsidR="006D429B" w:rsidRDefault="006D429B" w:rsidP="00B565D8">
      <w:pPr>
        <w:jc w:val="both"/>
        <w:rPr>
          <w:rStyle w:val="css-1g9q2al"/>
          <w:rFonts w:ascii="Times New Roman" w:hAnsi="Times New Roman" w:cs="Times New Roman"/>
          <w:b/>
          <w:sz w:val="24"/>
          <w:szCs w:val="24"/>
          <w:shd w:val="clear" w:color="auto" w:fill="FFFFFF"/>
        </w:rPr>
      </w:pPr>
    </w:p>
    <w:p w14:paraId="4E445656" w14:textId="10548ADA" w:rsidR="006D429B" w:rsidRDefault="006D429B" w:rsidP="00B565D8">
      <w:pPr>
        <w:jc w:val="both"/>
        <w:rPr>
          <w:rStyle w:val="css-1g9q2al"/>
          <w:rFonts w:ascii="Times New Roman" w:hAnsi="Times New Roman" w:cs="Times New Roman"/>
          <w:b/>
          <w:sz w:val="24"/>
          <w:szCs w:val="24"/>
          <w:shd w:val="clear" w:color="auto" w:fill="FFFFFF"/>
        </w:rPr>
      </w:pPr>
      <w:r w:rsidRPr="00D14BA6">
        <w:rPr>
          <w:rStyle w:val="css-1g9q2al"/>
          <w:rFonts w:ascii="Times New Roman" w:hAnsi="Times New Roman" w:cs="Times New Roman"/>
          <w:b/>
          <w:sz w:val="24"/>
          <w:szCs w:val="24"/>
          <w:highlight w:val="yellow"/>
          <w:shd w:val="clear" w:color="auto" w:fill="FFFFFF"/>
        </w:rPr>
        <w:t xml:space="preserve">Morphological </w:t>
      </w:r>
      <w:proofErr w:type="spellStart"/>
      <w:r w:rsidR="00503ACD" w:rsidRPr="00D14BA6">
        <w:rPr>
          <w:rStyle w:val="css-1g9q2al"/>
          <w:rFonts w:ascii="Times New Roman" w:hAnsi="Times New Roman" w:cs="Times New Roman"/>
          <w:b/>
          <w:sz w:val="24"/>
          <w:szCs w:val="24"/>
          <w:highlight w:val="yellow"/>
          <w:shd w:val="clear" w:color="auto" w:fill="FFFFFF"/>
        </w:rPr>
        <w:t>Characteri</w:t>
      </w:r>
      <w:r w:rsidR="00503ACD">
        <w:rPr>
          <w:rStyle w:val="css-1g9q2al"/>
          <w:rFonts w:ascii="Times New Roman" w:hAnsi="Times New Roman" w:cs="Times New Roman"/>
          <w:b/>
          <w:sz w:val="24"/>
          <w:szCs w:val="24"/>
          <w:highlight w:val="yellow"/>
          <w:shd w:val="clear" w:color="auto" w:fill="FFFFFF"/>
        </w:rPr>
        <w:t>s</w:t>
      </w:r>
      <w:r w:rsidR="00503ACD" w:rsidRPr="00D14BA6">
        <w:rPr>
          <w:rStyle w:val="css-1g9q2al"/>
          <w:rFonts w:ascii="Times New Roman" w:hAnsi="Times New Roman" w:cs="Times New Roman"/>
          <w:b/>
          <w:sz w:val="24"/>
          <w:szCs w:val="24"/>
          <w:highlight w:val="yellow"/>
          <w:shd w:val="clear" w:color="auto" w:fill="FFFFFF"/>
        </w:rPr>
        <w:t>ation</w:t>
      </w:r>
      <w:proofErr w:type="spellEnd"/>
      <w:r w:rsidR="00503ACD" w:rsidRPr="00D14BA6">
        <w:rPr>
          <w:rStyle w:val="css-1g9q2al"/>
          <w:rFonts w:ascii="Times New Roman" w:hAnsi="Times New Roman" w:cs="Times New Roman"/>
          <w:b/>
          <w:sz w:val="24"/>
          <w:szCs w:val="24"/>
          <w:highlight w:val="yellow"/>
          <w:shd w:val="clear" w:color="auto" w:fill="FFFFFF"/>
        </w:rPr>
        <w:t xml:space="preserve"> </w:t>
      </w:r>
      <w:r w:rsidRPr="00D14BA6">
        <w:rPr>
          <w:rStyle w:val="css-1g9q2al"/>
          <w:rFonts w:ascii="Times New Roman" w:hAnsi="Times New Roman" w:cs="Times New Roman"/>
          <w:b/>
          <w:sz w:val="24"/>
          <w:szCs w:val="24"/>
          <w:highlight w:val="yellow"/>
          <w:shd w:val="clear" w:color="auto" w:fill="FFFFFF"/>
        </w:rPr>
        <w:t>of Desi and Kabuli Chickpea Genotypes Using DUS Descriptors for Improved Breeding and Genetic Conservation</w:t>
      </w:r>
    </w:p>
    <w:p w14:paraId="21369242" w14:textId="77777777" w:rsidR="009218EA" w:rsidRDefault="009218EA" w:rsidP="009218EA">
      <w:pPr>
        <w:rPr>
          <w:rStyle w:val="css-1g9q2al"/>
          <w:rFonts w:ascii="Times New Roman" w:hAnsi="Times New Roman" w:cs="Times New Roman"/>
          <w:b/>
          <w:sz w:val="24"/>
          <w:szCs w:val="24"/>
          <w:shd w:val="clear" w:color="auto" w:fill="FFFFFF"/>
        </w:rPr>
      </w:pPr>
    </w:p>
    <w:p w14:paraId="0622B2D6" w14:textId="77777777" w:rsidR="00577BD2" w:rsidRDefault="00577BD2" w:rsidP="00577BD2">
      <w:pPr>
        <w:jc w:val="center"/>
        <w:rPr>
          <w:rStyle w:val="css-1g9q2al"/>
          <w:rFonts w:ascii="Times New Roman" w:hAnsi="Times New Roman" w:cs="Times New Roman"/>
          <w:b/>
          <w:sz w:val="24"/>
          <w:szCs w:val="24"/>
          <w:shd w:val="clear" w:color="auto" w:fill="FFFFFF"/>
        </w:rPr>
      </w:pPr>
    </w:p>
    <w:p w14:paraId="7C33780E" w14:textId="77777777" w:rsidR="00F94C0C" w:rsidRDefault="00F94C0C" w:rsidP="009218EA">
      <w:pPr>
        <w:rPr>
          <w:rStyle w:val="css-1g9q2al"/>
          <w:rFonts w:ascii="Times New Roman" w:hAnsi="Times New Roman" w:cs="Times New Roman"/>
          <w:b/>
          <w:sz w:val="24"/>
          <w:szCs w:val="24"/>
          <w:shd w:val="clear" w:color="auto" w:fill="FFFFFF"/>
        </w:rPr>
      </w:pPr>
      <w:r>
        <w:rPr>
          <w:rStyle w:val="css-1g9q2al"/>
          <w:rFonts w:ascii="Times New Roman" w:hAnsi="Times New Roman" w:cs="Times New Roman"/>
          <w:b/>
          <w:sz w:val="24"/>
          <w:szCs w:val="24"/>
          <w:shd w:val="clear" w:color="auto" w:fill="FFFFFF"/>
        </w:rPr>
        <w:t>ABSTRACT</w:t>
      </w:r>
    </w:p>
    <w:p w14:paraId="5D91B9C1" w14:textId="75C7DB7A" w:rsidR="00077C59" w:rsidRDefault="00077C59" w:rsidP="00077C59">
      <w:pPr>
        <w:pStyle w:val="NormalWeb"/>
        <w:spacing w:line="360" w:lineRule="auto"/>
        <w:jc w:val="both"/>
      </w:pPr>
      <w:r>
        <w:t>Chickpea (</w:t>
      </w:r>
      <w:proofErr w:type="spellStart"/>
      <w:r>
        <w:rPr>
          <w:rStyle w:val="Emphasis"/>
          <w:rFonts w:eastAsia="Arial"/>
        </w:rPr>
        <w:t>Cicer</w:t>
      </w:r>
      <w:proofErr w:type="spellEnd"/>
      <w:r>
        <w:rPr>
          <w:rStyle w:val="Emphasis"/>
          <w:rFonts w:eastAsia="Arial"/>
        </w:rPr>
        <w:t xml:space="preserve"> arietinum</w:t>
      </w:r>
      <w:r>
        <w:t xml:space="preserve"> L.) is one of the most important pulse crops grown in India and plays a key role in human nutrition. Studying morphological characters is a simple and effective way to understand visible differences among chickpea plants. </w:t>
      </w:r>
      <w:r w:rsidRPr="00146692">
        <w:rPr>
          <w:highlight w:val="yellow"/>
        </w:rPr>
        <w:t xml:space="preserve">This review focuses on the morphological </w:t>
      </w:r>
      <w:proofErr w:type="spellStart"/>
      <w:r w:rsidR="00503ACD" w:rsidRPr="00146692">
        <w:rPr>
          <w:highlight w:val="yellow"/>
        </w:rPr>
        <w:t>characteri</w:t>
      </w:r>
      <w:r w:rsidR="00503ACD">
        <w:rPr>
          <w:highlight w:val="yellow"/>
        </w:rPr>
        <w:t>s</w:t>
      </w:r>
      <w:r w:rsidR="00503ACD" w:rsidRPr="00146692">
        <w:rPr>
          <w:highlight w:val="yellow"/>
        </w:rPr>
        <w:t>ation</w:t>
      </w:r>
      <w:proofErr w:type="spellEnd"/>
      <w:r w:rsidR="00503ACD" w:rsidRPr="00146692">
        <w:rPr>
          <w:highlight w:val="yellow"/>
        </w:rPr>
        <w:t xml:space="preserve"> </w:t>
      </w:r>
      <w:r w:rsidRPr="00146692">
        <w:rPr>
          <w:highlight w:val="yellow"/>
        </w:rPr>
        <w:t>of Desi and Kabuli chickpea types using the DUS (Distinctness, Uniformity, and Stability) descriptors developed by the Protection of Plant Varieties and Farmers’ Rights Authority (PPV&amp;FRA), Government of India.</w:t>
      </w:r>
      <w:r>
        <w:t xml:space="preserve"> Morphological traits such as plant growth habit, leaf type, flower </w:t>
      </w:r>
      <w:proofErr w:type="spellStart"/>
      <w:r>
        <w:t>colour</w:t>
      </w:r>
      <w:proofErr w:type="spellEnd"/>
      <w:r>
        <w:t xml:space="preserve">, and seed characteristics help in identifying and differentiating chickpea genotypes. These traits can be influenced by environmental factors like temperature, light, humidity, and soil nutrients. The availability of diverse morphological traits in chickpea germplasm provides useful options for plant breeders to select better varieties. </w:t>
      </w:r>
      <w:r w:rsidR="00AA44E4" w:rsidRPr="00AA44E4">
        <w:rPr>
          <w:highlight w:val="yellow"/>
        </w:rPr>
        <w:t xml:space="preserve">Morphological </w:t>
      </w:r>
      <w:proofErr w:type="spellStart"/>
      <w:r w:rsidR="00503ACD" w:rsidRPr="00AA44E4">
        <w:rPr>
          <w:highlight w:val="yellow"/>
        </w:rPr>
        <w:t>characteri</w:t>
      </w:r>
      <w:r w:rsidR="00503ACD">
        <w:rPr>
          <w:highlight w:val="yellow"/>
        </w:rPr>
        <w:t>s</w:t>
      </w:r>
      <w:r w:rsidR="00503ACD" w:rsidRPr="00AA44E4">
        <w:rPr>
          <w:highlight w:val="yellow"/>
        </w:rPr>
        <w:t>ation</w:t>
      </w:r>
      <w:proofErr w:type="spellEnd"/>
      <w:r w:rsidR="00503ACD" w:rsidRPr="00AA44E4">
        <w:rPr>
          <w:highlight w:val="yellow"/>
        </w:rPr>
        <w:t xml:space="preserve"> </w:t>
      </w:r>
      <w:r w:rsidR="00AA44E4" w:rsidRPr="00AA44E4">
        <w:rPr>
          <w:highlight w:val="yellow"/>
        </w:rPr>
        <w:t xml:space="preserve">using DUS descriptors is a valuable approach for identifying and differentiating chickpea genotypes, supporting breeding programs and the development of improved varieties. Overall, morphological </w:t>
      </w:r>
      <w:proofErr w:type="spellStart"/>
      <w:r w:rsidR="00503ACD" w:rsidRPr="00AA44E4">
        <w:rPr>
          <w:highlight w:val="yellow"/>
        </w:rPr>
        <w:t>characteri</w:t>
      </w:r>
      <w:r w:rsidR="00503ACD">
        <w:rPr>
          <w:highlight w:val="yellow"/>
        </w:rPr>
        <w:t>s</w:t>
      </w:r>
      <w:r w:rsidR="00503ACD" w:rsidRPr="00AA44E4">
        <w:rPr>
          <w:highlight w:val="yellow"/>
        </w:rPr>
        <w:t>ation</w:t>
      </w:r>
      <w:proofErr w:type="spellEnd"/>
      <w:r w:rsidR="00503ACD" w:rsidRPr="00AA44E4">
        <w:rPr>
          <w:highlight w:val="yellow"/>
        </w:rPr>
        <w:t xml:space="preserve"> </w:t>
      </w:r>
      <w:r w:rsidR="00AA44E4" w:rsidRPr="00AA44E4">
        <w:rPr>
          <w:highlight w:val="yellow"/>
        </w:rPr>
        <w:t>remains a cost-effective first-tier tool but should ideally be combined with molecular approaches for robust variety registration and breeding.</w:t>
      </w:r>
    </w:p>
    <w:p w14:paraId="3A9006F1" w14:textId="15D4D1FD" w:rsidR="00F94C0C" w:rsidRDefault="00F94C0C" w:rsidP="00077C59">
      <w:pPr>
        <w:tabs>
          <w:tab w:val="left" w:pos="9180"/>
        </w:tabs>
        <w:spacing w:line="360" w:lineRule="auto"/>
        <w:ind w:right="-90"/>
        <w:jc w:val="both"/>
        <w:rPr>
          <w:rStyle w:val="css-10o52y0"/>
          <w:rFonts w:ascii="Times New Roman" w:hAnsi="Times New Roman" w:cs="Times New Roman"/>
          <w:sz w:val="24"/>
          <w:shd w:val="clear" w:color="auto" w:fill="FFFFFF"/>
        </w:rPr>
      </w:pPr>
      <w:r w:rsidRPr="002645EC">
        <w:rPr>
          <w:rFonts w:ascii="Times New Roman" w:hAnsi="Times New Roman" w:cs="Times New Roman"/>
          <w:b/>
          <w:sz w:val="24"/>
          <w:szCs w:val="20"/>
        </w:rPr>
        <w:t>Key</w:t>
      </w:r>
      <w:r w:rsidR="002645EC">
        <w:rPr>
          <w:rFonts w:ascii="Times New Roman" w:hAnsi="Times New Roman" w:cs="Times New Roman"/>
          <w:b/>
          <w:sz w:val="24"/>
          <w:szCs w:val="20"/>
        </w:rPr>
        <w:t>w</w:t>
      </w:r>
      <w:r w:rsidRPr="002645EC">
        <w:rPr>
          <w:rFonts w:ascii="Times New Roman" w:hAnsi="Times New Roman" w:cs="Times New Roman"/>
          <w:b/>
          <w:sz w:val="24"/>
          <w:szCs w:val="20"/>
        </w:rPr>
        <w:t>ords</w:t>
      </w:r>
      <w:r w:rsidR="002645EC">
        <w:rPr>
          <w:rFonts w:ascii="Times New Roman" w:hAnsi="Times New Roman" w:cs="Times New Roman"/>
          <w:i/>
          <w:sz w:val="24"/>
          <w:szCs w:val="20"/>
        </w:rPr>
        <w:t xml:space="preserve">: </w:t>
      </w:r>
      <w:r w:rsidRPr="00F94C0C">
        <w:rPr>
          <w:rFonts w:ascii="Times New Roman" w:hAnsi="Times New Roman" w:cs="Times New Roman"/>
          <w:sz w:val="24"/>
          <w:szCs w:val="20"/>
        </w:rPr>
        <w:t xml:space="preserve"> </w:t>
      </w:r>
      <w:r w:rsidR="006E6E52">
        <w:rPr>
          <w:rFonts w:ascii="Times New Roman" w:hAnsi="Times New Roman" w:cs="Times New Roman"/>
          <w:sz w:val="24"/>
          <w:szCs w:val="20"/>
        </w:rPr>
        <w:t>E</w:t>
      </w:r>
      <w:r w:rsidRPr="00CD1C50">
        <w:rPr>
          <w:rFonts w:ascii="Times New Roman" w:hAnsi="Times New Roman" w:cs="Times New Roman"/>
          <w:sz w:val="24"/>
          <w:szCs w:val="20"/>
        </w:rPr>
        <w:t>nvironments</w:t>
      </w:r>
      <w:r>
        <w:rPr>
          <w:rFonts w:ascii="Times New Roman" w:hAnsi="Times New Roman" w:cs="Times New Roman"/>
          <w:sz w:val="24"/>
          <w:szCs w:val="20"/>
        </w:rPr>
        <w:t xml:space="preserve">, </w:t>
      </w:r>
      <w:r w:rsidRPr="00F94C0C">
        <w:rPr>
          <w:rStyle w:val="css-10o52y0"/>
          <w:rFonts w:ascii="Times New Roman" w:hAnsi="Times New Roman" w:cs="Times New Roman"/>
          <w:sz w:val="24"/>
          <w:shd w:val="clear" w:color="auto" w:fill="FFFFFF"/>
        </w:rPr>
        <w:t>DUS (Distinctness, Uniformity, and Stability)</w:t>
      </w:r>
      <w:r>
        <w:rPr>
          <w:rStyle w:val="css-10o52y0"/>
          <w:rFonts w:ascii="Times New Roman" w:hAnsi="Times New Roman" w:cs="Times New Roman"/>
          <w:sz w:val="24"/>
          <w:shd w:val="clear" w:color="auto" w:fill="FFFFFF"/>
        </w:rPr>
        <w:t xml:space="preserve">, Genotypes, </w:t>
      </w:r>
      <w:r w:rsidRPr="00F94C0C">
        <w:rPr>
          <w:rStyle w:val="css-10o52y0"/>
          <w:rFonts w:ascii="Times New Roman" w:hAnsi="Times New Roman" w:cs="Times New Roman"/>
          <w:sz w:val="24"/>
          <w:shd w:val="clear" w:color="auto" w:fill="FFFFFF"/>
        </w:rPr>
        <w:t>chickpea</w:t>
      </w:r>
      <w:r>
        <w:rPr>
          <w:rStyle w:val="css-10o52y0"/>
          <w:rFonts w:ascii="Times New Roman" w:hAnsi="Times New Roman" w:cs="Times New Roman"/>
          <w:sz w:val="24"/>
          <w:shd w:val="clear" w:color="auto" w:fill="FFFFFF"/>
        </w:rPr>
        <w:t>s</w:t>
      </w:r>
      <w:r w:rsidRPr="00F94C0C">
        <w:rPr>
          <w:rStyle w:val="css-10o52y0"/>
          <w:rFonts w:ascii="Times New Roman" w:hAnsi="Times New Roman" w:cs="Times New Roman"/>
          <w:sz w:val="24"/>
          <w:shd w:val="clear" w:color="auto" w:fill="FFFFFF"/>
        </w:rPr>
        <w:t> </w:t>
      </w:r>
    </w:p>
    <w:p w14:paraId="42671F9F" w14:textId="77777777" w:rsidR="00F94C0C" w:rsidRDefault="00F94C0C" w:rsidP="00F94C0C">
      <w:pPr>
        <w:tabs>
          <w:tab w:val="left" w:pos="9180"/>
        </w:tabs>
        <w:spacing w:line="360" w:lineRule="auto"/>
        <w:ind w:right="-90"/>
        <w:jc w:val="both"/>
        <w:rPr>
          <w:rStyle w:val="css-10o52y0"/>
          <w:rFonts w:ascii="Times New Roman" w:hAnsi="Times New Roman" w:cs="Times New Roman"/>
          <w:sz w:val="24"/>
          <w:shd w:val="clear" w:color="auto" w:fill="FFFFFF"/>
        </w:rPr>
      </w:pPr>
    </w:p>
    <w:p w14:paraId="0934E8F6" w14:textId="35965977" w:rsidR="00F94C0C" w:rsidRDefault="00F94C0C" w:rsidP="00F94C0C">
      <w:pPr>
        <w:tabs>
          <w:tab w:val="left" w:pos="9180"/>
        </w:tabs>
        <w:spacing w:line="360" w:lineRule="auto"/>
        <w:ind w:right="-90"/>
        <w:jc w:val="both"/>
        <w:rPr>
          <w:rStyle w:val="css-10o52y0"/>
          <w:rFonts w:ascii="Times New Roman" w:hAnsi="Times New Roman" w:cs="Times New Roman"/>
          <w:b/>
          <w:sz w:val="24"/>
          <w:shd w:val="clear" w:color="auto" w:fill="FFFFFF"/>
        </w:rPr>
      </w:pPr>
      <w:r w:rsidRPr="00F94C0C">
        <w:rPr>
          <w:rStyle w:val="css-10o52y0"/>
          <w:rFonts w:ascii="Times New Roman" w:hAnsi="Times New Roman" w:cs="Times New Roman"/>
          <w:b/>
          <w:sz w:val="24"/>
          <w:shd w:val="clear" w:color="auto" w:fill="FFFFFF"/>
        </w:rPr>
        <w:t>Introduction</w:t>
      </w:r>
    </w:p>
    <w:p w14:paraId="4DD9E2CF" w14:textId="047A906F" w:rsidR="00B617B1" w:rsidRDefault="00FC19A9" w:rsidP="00FC19A9">
      <w:pPr>
        <w:tabs>
          <w:tab w:val="left" w:pos="6390"/>
          <w:tab w:val="left" w:pos="9180"/>
        </w:tabs>
        <w:spacing w:line="360" w:lineRule="auto"/>
        <w:jc w:val="both"/>
        <w:rPr>
          <w:rFonts w:ascii="Times New Roman" w:hAnsi="Times New Roman" w:cs="Times New Roman"/>
          <w:color w:val="000000"/>
          <w:sz w:val="24"/>
          <w:szCs w:val="24"/>
        </w:rPr>
      </w:pPr>
      <w:r w:rsidRPr="00FC19A9">
        <w:rPr>
          <w:rStyle w:val="css-1f32sl1"/>
          <w:rFonts w:ascii="Times New Roman" w:hAnsi="Times New Roman" w:cs="Times New Roman"/>
          <w:sz w:val="24"/>
          <w:szCs w:val="24"/>
          <w:shd w:val="clear" w:color="auto" w:fill="FFFFFF"/>
        </w:rPr>
        <w:t>The chickpea (</w:t>
      </w:r>
      <w:proofErr w:type="spellStart"/>
      <w:r w:rsidRPr="00FC19A9">
        <w:rPr>
          <w:rStyle w:val="css-1f32sl1"/>
          <w:rFonts w:ascii="Times New Roman" w:hAnsi="Times New Roman" w:cs="Times New Roman"/>
          <w:i/>
          <w:sz w:val="24"/>
          <w:szCs w:val="24"/>
          <w:shd w:val="clear" w:color="auto" w:fill="FFFFFF"/>
        </w:rPr>
        <w:t>Cicer</w:t>
      </w:r>
      <w:proofErr w:type="spellEnd"/>
      <w:r w:rsidRPr="00FC19A9">
        <w:rPr>
          <w:rStyle w:val="css-1f32sl1"/>
          <w:rFonts w:ascii="Times New Roman" w:hAnsi="Times New Roman" w:cs="Times New Roman"/>
          <w:i/>
          <w:sz w:val="24"/>
          <w:szCs w:val="24"/>
          <w:shd w:val="clear" w:color="auto" w:fill="FFFFFF"/>
        </w:rPr>
        <w:t xml:space="preserve"> arietinum</w:t>
      </w:r>
      <w:r w:rsidRPr="00FC19A9">
        <w:rPr>
          <w:rStyle w:val="css-1f32sl1"/>
          <w:rFonts w:ascii="Times New Roman" w:hAnsi="Times New Roman" w:cs="Times New Roman"/>
          <w:sz w:val="24"/>
          <w:szCs w:val="24"/>
          <w:shd w:val="clear" w:color="auto" w:fill="FFFFFF"/>
        </w:rPr>
        <w:t xml:space="preserve"> L.; Family: Fabaceae) is a cool-season, diploid (2n=16), self-pollinating pulse crop with a genome size of about 738 Mb and an estimated 28 269 genes. (Varshney </w:t>
      </w:r>
      <w:r w:rsidRPr="00FC19A9">
        <w:rPr>
          <w:rStyle w:val="css-1f32sl1"/>
          <w:rFonts w:ascii="Times New Roman" w:hAnsi="Times New Roman" w:cs="Times New Roman"/>
          <w:i/>
          <w:sz w:val="24"/>
          <w:szCs w:val="24"/>
          <w:shd w:val="clear" w:color="auto" w:fill="FFFFFF"/>
        </w:rPr>
        <w:t>et al</w:t>
      </w:r>
      <w:r w:rsidR="00FD79D7">
        <w:rPr>
          <w:rStyle w:val="css-1f32sl1"/>
          <w:rFonts w:ascii="Times New Roman" w:hAnsi="Times New Roman" w:cs="Times New Roman"/>
          <w:sz w:val="24"/>
          <w:szCs w:val="24"/>
          <w:shd w:val="clear" w:color="auto" w:fill="FFFFFF"/>
        </w:rPr>
        <w:t xml:space="preserve">., 2013). </w:t>
      </w:r>
      <w:r w:rsidRPr="00FC19A9">
        <w:rPr>
          <w:rStyle w:val="css-1f32sl1"/>
          <w:rFonts w:ascii="Times New Roman" w:hAnsi="Times New Roman" w:cs="Times New Roman"/>
          <w:sz w:val="24"/>
          <w:szCs w:val="24"/>
          <w:shd w:val="clear" w:color="auto" w:fill="FFFFFF"/>
        </w:rPr>
        <w:t xml:space="preserve">Known by many different names, </w:t>
      </w:r>
      <w:r w:rsidR="00503ACD">
        <w:rPr>
          <w:rStyle w:val="css-1f32sl1"/>
          <w:rFonts w:ascii="Times New Roman" w:hAnsi="Times New Roman" w:cs="Times New Roman"/>
          <w:sz w:val="24"/>
          <w:szCs w:val="24"/>
          <w:shd w:val="clear" w:color="auto" w:fill="FFFFFF"/>
        </w:rPr>
        <w:t xml:space="preserve">such </w:t>
      </w:r>
      <w:r w:rsidRPr="00FC19A9">
        <w:rPr>
          <w:rStyle w:val="css-1f32sl1"/>
          <w:rFonts w:ascii="Times New Roman" w:hAnsi="Times New Roman" w:cs="Times New Roman"/>
          <w:sz w:val="24"/>
          <w:szCs w:val="24"/>
          <w:shd w:val="clear" w:color="auto" w:fill="FFFFFF"/>
        </w:rPr>
        <w:t>as Gram, Chana, Egyptian pea, Bengal gram, and Garbanzo</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bean, chickpeas (</w:t>
      </w:r>
      <w:proofErr w:type="spellStart"/>
      <w:r w:rsidRPr="00FC19A9">
        <w:rPr>
          <w:rStyle w:val="css-1f32sl1"/>
          <w:rFonts w:ascii="Times New Roman" w:hAnsi="Times New Roman" w:cs="Times New Roman"/>
          <w:i/>
          <w:sz w:val="24"/>
          <w:szCs w:val="24"/>
          <w:shd w:val="clear" w:color="auto" w:fill="FFFFFF"/>
        </w:rPr>
        <w:t>Cicer</w:t>
      </w:r>
      <w:proofErr w:type="spellEnd"/>
      <w:r w:rsidRPr="00FC19A9">
        <w:rPr>
          <w:rStyle w:val="css-1f32sl1"/>
          <w:rFonts w:ascii="Times New Roman" w:hAnsi="Times New Roman" w:cs="Times New Roman"/>
          <w:i/>
          <w:sz w:val="24"/>
          <w:szCs w:val="24"/>
          <w:shd w:val="clear" w:color="auto" w:fill="FFFFFF"/>
        </w:rPr>
        <w:t xml:space="preserve"> arietinum</w:t>
      </w:r>
      <w:r w:rsidRPr="00FC19A9">
        <w:rPr>
          <w:rStyle w:val="css-1f32sl1"/>
          <w:rFonts w:ascii="Times New Roman" w:hAnsi="Times New Roman" w:cs="Times New Roman"/>
          <w:sz w:val="24"/>
          <w:szCs w:val="24"/>
          <w:shd w:val="clear" w:color="auto" w:fill="FFFFFF"/>
        </w:rPr>
        <w:t xml:space="preserve"> L.) are an annual legume crop cultivated during the Rabi season</w:t>
      </w:r>
      <w:r w:rsidR="00894EEC">
        <w:rPr>
          <w:rStyle w:val="css-1f32sl1"/>
          <w:rFonts w:ascii="Times New Roman" w:hAnsi="Times New Roman" w:cs="Times New Roman"/>
          <w:sz w:val="24"/>
          <w:szCs w:val="24"/>
          <w:shd w:val="clear" w:color="auto" w:fill="FFFFFF"/>
        </w:rPr>
        <w:t xml:space="preserve"> </w:t>
      </w:r>
      <w:proofErr w:type="gramStart"/>
      <w:r w:rsidRPr="00FC19A9">
        <w:rPr>
          <w:rStyle w:val="css-1f32sl1"/>
          <w:rFonts w:ascii="Times New Roman" w:hAnsi="Times New Roman" w:cs="Times New Roman"/>
          <w:sz w:val="24"/>
          <w:szCs w:val="24"/>
          <w:shd w:val="clear" w:color="auto" w:fill="FFFFFF"/>
        </w:rPr>
        <w:t xml:space="preserve">( </w:t>
      </w:r>
      <w:proofErr w:type="spellStart"/>
      <w:r w:rsidRPr="00FC19A9">
        <w:rPr>
          <w:rStyle w:val="css-1f32sl1"/>
          <w:rFonts w:ascii="Times New Roman" w:hAnsi="Times New Roman" w:cs="Times New Roman"/>
          <w:sz w:val="24"/>
          <w:szCs w:val="24"/>
          <w:shd w:val="clear" w:color="auto" w:fill="FFFFFF"/>
        </w:rPr>
        <w:t>Asati</w:t>
      </w:r>
      <w:proofErr w:type="spellEnd"/>
      <w:proofErr w:type="gramEnd"/>
      <w:r w:rsidRPr="00FC19A9">
        <w:rPr>
          <w:rStyle w:val="css-1f32sl1"/>
          <w:rFonts w:ascii="Times New Roman" w:hAnsi="Times New Roman" w:cs="Times New Roman"/>
          <w:sz w:val="24"/>
          <w:szCs w:val="24"/>
          <w:shd w:val="clear" w:color="auto" w:fill="FFFFFF"/>
        </w:rPr>
        <w:t xml:space="preserve"> R </w:t>
      </w:r>
      <w:r w:rsidRPr="00FC19A9">
        <w:rPr>
          <w:rStyle w:val="css-1f32sl1"/>
          <w:rFonts w:ascii="Times New Roman" w:hAnsi="Times New Roman" w:cs="Times New Roman"/>
          <w:i/>
          <w:sz w:val="24"/>
          <w:szCs w:val="24"/>
          <w:shd w:val="clear" w:color="auto" w:fill="FFFFFF"/>
        </w:rPr>
        <w:t>et al.,</w:t>
      </w:r>
      <w:r w:rsidRPr="00FC19A9">
        <w:rPr>
          <w:rStyle w:val="css-1f32sl1"/>
          <w:rFonts w:ascii="Times New Roman" w:hAnsi="Times New Roman" w:cs="Times New Roman"/>
          <w:sz w:val="24"/>
          <w:szCs w:val="24"/>
          <w:shd w:val="clear" w:color="auto" w:fill="FFFFFF"/>
        </w:rPr>
        <w:t>2022)</w:t>
      </w:r>
      <w:r w:rsidR="00894EEC">
        <w:rPr>
          <w:rStyle w:val="css-1f32sl1"/>
          <w:rFonts w:ascii="Times New Roman" w:hAnsi="Times New Roman" w:cs="Times New Roman"/>
          <w:sz w:val="24"/>
          <w:szCs w:val="24"/>
          <w:shd w:val="clear" w:color="auto" w:fill="FFFFFF"/>
        </w:rPr>
        <w:t xml:space="preserve">. </w:t>
      </w:r>
      <w:r w:rsidR="00894EEC" w:rsidRPr="00894EEC">
        <w:rPr>
          <w:rStyle w:val="css-1f32sl1"/>
          <w:rFonts w:ascii="Times New Roman" w:hAnsi="Times New Roman" w:cs="Times New Roman"/>
          <w:sz w:val="24"/>
          <w:szCs w:val="24"/>
          <w:highlight w:val="yellow"/>
          <w:shd w:val="clear" w:color="auto" w:fill="FFFFFF"/>
        </w:rPr>
        <w:t>It is a winter-season legume crop that thrives at temperatures between 20 and 25°C during the day and 15–20°C at night, thereby performing well in drier weather conditions (</w:t>
      </w:r>
      <w:r w:rsidR="00886765" w:rsidRPr="00886765">
        <w:rPr>
          <w:rStyle w:val="css-1f32sl1"/>
          <w:rFonts w:ascii="Times New Roman" w:hAnsi="Times New Roman" w:cs="Times New Roman"/>
          <w:sz w:val="24"/>
          <w:szCs w:val="24"/>
          <w:shd w:val="clear" w:color="auto" w:fill="FFFFFF"/>
        </w:rPr>
        <w:t>Singh</w:t>
      </w:r>
      <w:r w:rsidR="00886765">
        <w:rPr>
          <w:rStyle w:val="css-1f32sl1"/>
          <w:rFonts w:ascii="Times New Roman" w:hAnsi="Times New Roman" w:cs="Times New Roman"/>
          <w:sz w:val="24"/>
          <w:szCs w:val="24"/>
          <w:shd w:val="clear" w:color="auto" w:fill="FFFFFF"/>
        </w:rPr>
        <w:t xml:space="preserve"> et al., </w:t>
      </w:r>
      <w:r w:rsidR="008D1740">
        <w:rPr>
          <w:rStyle w:val="css-1f32sl1"/>
          <w:rFonts w:ascii="Times New Roman" w:hAnsi="Times New Roman" w:cs="Times New Roman"/>
          <w:sz w:val="24"/>
          <w:szCs w:val="24"/>
          <w:shd w:val="clear" w:color="auto" w:fill="FFFFFF"/>
        </w:rPr>
        <w:t>2022</w:t>
      </w:r>
      <w:r w:rsidR="00886765">
        <w:rPr>
          <w:rStyle w:val="css-1f32sl1"/>
          <w:rFonts w:ascii="Times New Roman" w:hAnsi="Times New Roman" w:cs="Times New Roman"/>
          <w:sz w:val="24"/>
          <w:szCs w:val="24"/>
          <w:shd w:val="clear" w:color="auto" w:fill="FFFFFF"/>
        </w:rPr>
        <w:t>)</w:t>
      </w:r>
      <w:r w:rsidR="00894EEC" w:rsidRPr="00894EEC">
        <w:rPr>
          <w:rStyle w:val="css-1f32sl1"/>
          <w:rFonts w:ascii="Times New Roman" w:hAnsi="Times New Roman" w:cs="Times New Roman"/>
          <w:sz w:val="24"/>
          <w:szCs w:val="24"/>
          <w:highlight w:val="yellow"/>
          <w:shd w:val="clear" w:color="auto" w:fill="FFFFFF"/>
        </w:rPr>
        <w:t>. In the last two decades (1995–</w:t>
      </w:r>
      <w:r w:rsidR="00894EEC" w:rsidRPr="00894EEC">
        <w:rPr>
          <w:rStyle w:val="css-1f32sl1"/>
          <w:rFonts w:ascii="Times New Roman" w:hAnsi="Times New Roman" w:cs="Times New Roman"/>
          <w:sz w:val="24"/>
          <w:szCs w:val="24"/>
          <w:highlight w:val="yellow"/>
          <w:shd w:val="clear" w:color="auto" w:fill="FFFFFF"/>
        </w:rPr>
        <w:lastRenderedPageBreak/>
        <w:t xml:space="preserve">2016), the global chickpea area has expanded by 8%, grain yield by 27%, and overall production by 40% (Food and Agriculture </w:t>
      </w:r>
      <w:proofErr w:type="spellStart"/>
      <w:r w:rsidR="00503ACD" w:rsidRPr="00894EEC">
        <w:rPr>
          <w:rStyle w:val="css-1f32sl1"/>
          <w:rFonts w:ascii="Times New Roman" w:hAnsi="Times New Roman" w:cs="Times New Roman"/>
          <w:sz w:val="24"/>
          <w:szCs w:val="24"/>
          <w:highlight w:val="yellow"/>
          <w:shd w:val="clear" w:color="auto" w:fill="FFFFFF"/>
        </w:rPr>
        <w:t>Organi</w:t>
      </w:r>
      <w:r w:rsidR="00503ACD">
        <w:rPr>
          <w:rStyle w:val="css-1f32sl1"/>
          <w:rFonts w:ascii="Times New Roman" w:hAnsi="Times New Roman" w:cs="Times New Roman"/>
          <w:sz w:val="24"/>
          <w:szCs w:val="24"/>
          <w:highlight w:val="yellow"/>
          <w:shd w:val="clear" w:color="auto" w:fill="FFFFFF"/>
        </w:rPr>
        <w:t>s</w:t>
      </w:r>
      <w:r w:rsidR="00503ACD" w:rsidRPr="00894EEC">
        <w:rPr>
          <w:rStyle w:val="css-1f32sl1"/>
          <w:rFonts w:ascii="Times New Roman" w:hAnsi="Times New Roman" w:cs="Times New Roman"/>
          <w:sz w:val="24"/>
          <w:szCs w:val="24"/>
          <w:highlight w:val="yellow"/>
          <w:shd w:val="clear" w:color="auto" w:fill="FFFFFF"/>
        </w:rPr>
        <w:t>ation</w:t>
      </w:r>
      <w:proofErr w:type="spellEnd"/>
      <w:r w:rsidR="00894EEC" w:rsidRPr="00894EEC">
        <w:rPr>
          <w:rStyle w:val="css-1f32sl1"/>
          <w:rFonts w:ascii="Times New Roman" w:hAnsi="Times New Roman" w:cs="Times New Roman"/>
          <w:sz w:val="24"/>
          <w:szCs w:val="24"/>
          <w:highlight w:val="yellow"/>
          <w:shd w:val="clear" w:color="auto" w:fill="FFFFFF"/>
        </w:rPr>
        <w:t>, 2020). India, being the world's largest producer of chickpea, accounts for ~70% of total annual pulse production of ~12 million tons, which was harvested from ~11 million ha, which is far less than its true potential when compared to other major crops (</w:t>
      </w:r>
      <w:r w:rsidR="00F1080F" w:rsidRPr="00F1080F">
        <w:rPr>
          <w:rStyle w:val="css-1f32sl1"/>
          <w:rFonts w:ascii="Times New Roman" w:hAnsi="Times New Roman" w:cs="Times New Roman"/>
          <w:sz w:val="24"/>
          <w:szCs w:val="24"/>
          <w:shd w:val="clear" w:color="auto" w:fill="FFFFFF"/>
        </w:rPr>
        <w:t>Singh et al., 2022</w:t>
      </w:r>
      <w:r w:rsidR="00894EEC" w:rsidRPr="00894EEC">
        <w:rPr>
          <w:rStyle w:val="css-1f32sl1"/>
          <w:rFonts w:ascii="Times New Roman" w:hAnsi="Times New Roman" w:cs="Times New Roman"/>
          <w:sz w:val="24"/>
          <w:szCs w:val="24"/>
          <w:highlight w:val="yellow"/>
          <w:shd w:val="clear" w:color="auto" w:fill="FFFFFF"/>
        </w:rPr>
        <w:t>).</w:t>
      </w:r>
      <w:r w:rsidRPr="00FC19A9">
        <w:rPr>
          <w:rStyle w:val="css-1f32sl1"/>
          <w:rFonts w:ascii="Times New Roman" w:hAnsi="Times New Roman" w:cs="Times New Roman"/>
          <w:sz w:val="24"/>
          <w:szCs w:val="24"/>
          <w:shd w:val="clear" w:color="auto" w:fill="FFFFFF"/>
        </w:rPr>
        <w:t xml:space="preserve"> Given that they include a higher proportion of fat and protein than grains, pulses are the most important component of a vegetarian diet.</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These are crucial for diets since they contain a lot of vitamins and minerals that produce energy.</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 xml:space="preserve">They are known as "poor man's meat" and "rich man's vegetable" due to their high protein content and various essential amino acids, especially lysine. They provide livestock </w:t>
      </w:r>
      <w:r w:rsidR="00503ACD">
        <w:rPr>
          <w:rStyle w:val="css-1f32sl1"/>
          <w:rFonts w:ascii="Times New Roman" w:hAnsi="Times New Roman" w:cs="Times New Roman"/>
          <w:sz w:val="24"/>
          <w:szCs w:val="24"/>
          <w:shd w:val="clear" w:color="auto" w:fill="FFFFFF"/>
        </w:rPr>
        <w:t xml:space="preserve">with </w:t>
      </w:r>
      <w:r w:rsidRPr="00FC19A9">
        <w:rPr>
          <w:rStyle w:val="css-1f32sl1"/>
          <w:rFonts w:ascii="Times New Roman" w:hAnsi="Times New Roman" w:cs="Times New Roman"/>
          <w:sz w:val="24"/>
          <w:szCs w:val="24"/>
          <w:shd w:val="clear" w:color="auto" w:fill="FFFFFF"/>
        </w:rPr>
        <w:t>good nutritious feed as well.</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They balance out the majority of vegetarians' diet, which consists mostly of cereals. Most of it is grown in semi-arid nations, with Ethiopia being the secondary origin region and southwest Asia and the Mediterranean region being the primary origin regions.</w:t>
      </w:r>
      <w:r w:rsidR="00FD79D7">
        <w:rPr>
          <w:rStyle w:val="css-1f32sl1"/>
          <w:rFonts w:ascii="Times New Roman" w:hAnsi="Times New Roman" w:cs="Times New Roman"/>
          <w:sz w:val="24"/>
          <w:szCs w:val="24"/>
          <w:shd w:val="clear" w:color="auto" w:fill="FFFFFF"/>
        </w:rPr>
        <w:t xml:space="preserve"> </w:t>
      </w:r>
      <w:r w:rsidR="00D21560">
        <w:rPr>
          <w:rStyle w:val="css-1f32sl1"/>
          <w:rFonts w:ascii="Times New Roman" w:hAnsi="Times New Roman" w:cs="Times New Roman"/>
          <w:sz w:val="24"/>
          <w:szCs w:val="24"/>
          <w:shd w:val="clear" w:color="auto" w:fill="FFFFFF"/>
        </w:rPr>
        <w:t>(</w:t>
      </w:r>
      <w:r w:rsidR="00D21560" w:rsidRPr="00124F33">
        <w:rPr>
          <w:rFonts w:ascii="Times New Roman" w:hAnsi="Times New Roman" w:cs="Times New Roman"/>
          <w:color w:val="000000"/>
          <w:sz w:val="24"/>
          <w:szCs w:val="24"/>
        </w:rPr>
        <w:t>Vavilov NI.</w:t>
      </w:r>
      <w:r w:rsidR="00D21560">
        <w:rPr>
          <w:rFonts w:ascii="Times New Roman" w:hAnsi="Times New Roman" w:cs="Times New Roman"/>
          <w:color w:val="000000"/>
          <w:sz w:val="24"/>
          <w:szCs w:val="24"/>
        </w:rPr>
        <w:t xml:space="preserve">1926). </w:t>
      </w:r>
    </w:p>
    <w:p w14:paraId="3ADEF6F1" w14:textId="3DDD3396" w:rsidR="00CF1330" w:rsidRPr="00B617B1" w:rsidRDefault="00B617B1" w:rsidP="00B617B1">
      <w:pPr>
        <w:widowControl/>
        <w:autoSpaceDE/>
        <w:autoSpaceDN/>
        <w:spacing w:line="360" w:lineRule="auto"/>
        <w:jc w:val="both"/>
        <w:rPr>
          <w:rFonts w:ascii="Times New Roman" w:eastAsia="Times New Roman" w:hAnsi="Times New Roman" w:cs="Times New Roman"/>
          <w:sz w:val="24"/>
          <w:szCs w:val="24"/>
        </w:rPr>
      </w:pPr>
      <w:r w:rsidRPr="00B617B1">
        <w:rPr>
          <w:rFonts w:ascii="Times New Roman" w:eastAsia="Times New Roman" w:hAnsi="Times New Roman" w:cs="Times New Roman"/>
          <w:sz w:val="24"/>
          <w:szCs w:val="24"/>
        </w:rPr>
        <w:t xml:space="preserve">Chickpeas, or </w:t>
      </w:r>
      <w:proofErr w:type="spellStart"/>
      <w:r w:rsidRPr="00B617B1">
        <w:rPr>
          <w:rFonts w:ascii="Times New Roman" w:eastAsia="Times New Roman" w:hAnsi="Times New Roman" w:cs="Times New Roman"/>
          <w:sz w:val="24"/>
          <w:szCs w:val="24"/>
        </w:rPr>
        <w:t>chana</w:t>
      </w:r>
      <w:proofErr w:type="spellEnd"/>
      <w:r w:rsidRPr="00B617B1">
        <w:rPr>
          <w:rFonts w:ascii="Times New Roman" w:eastAsia="Times New Roman" w:hAnsi="Times New Roman" w:cs="Times New Roman"/>
          <w:sz w:val="24"/>
          <w:szCs w:val="24"/>
        </w:rPr>
        <w:t>, are commonly referred to as the "King of pulses" in India. It is commonly employed for making dal, chickpea flour, and many other foods.</w:t>
      </w:r>
      <w:r w:rsidR="00076337">
        <w:rPr>
          <w:rFonts w:ascii="Times New Roman" w:eastAsia="Times New Roman" w:hAnsi="Times New Roman" w:cs="Times New Roman"/>
          <w:sz w:val="24"/>
          <w:szCs w:val="24"/>
        </w:rPr>
        <w:t xml:space="preserve"> </w:t>
      </w:r>
      <w:r w:rsidR="00D21560" w:rsidRPr="00D21560">
        <w:rPr>
          <w:rFonts w:ascii="Times New Roman" w:hAnsi="Times New Roman" w:cs="Times New Roman"/>
          <w:color w:val="000000"/>
          <w:sz w:val="24"/>
          <w:szCs w:val="24"/>
        </w:rPr>
        <w:t>Through symbiotic nitrogen fixation, which transforms atmospheric nitrogen into a form that plants can use, it also demonstrates the capacity to improve soil fertility.</w:t>
      </w:r>
      <w:r w:rsidR="00E21732">
        <w:rPr>
          <w:rFonts w:ascii="Times New Roman" w:hAnsi="Times New Roman" w:cs="Times New Roman"/>
          <w:color w:val="000000"/>
          <w:sz w:val="24"/>
          <w:szCs w:val="24"/>
        </w:rPr>
        <w:t xml:space="preserve"> </w:t>
      </w:r>
      <w:proofErr w:type="gramStart"/>
      <w:r w:rsidR="00AD5EC1">
        <w:rPr>
          <w:rFonts w:ascii="Times New Roman" w:hAnsi="Times New Roman" w:cs="Times New Roman"/>
          <w:color w:val="000000"/>
          <w:sz w:val="24"/>
          <w:szCs w:val="24"/>
        </w:rPr>
        <w:t>(</w:t>
      </w:r>
      <w:r w:rsidR="00AD5EC1" w:rsidRPr="00AD5EC1">
        <w:rPr>
          <w:rFonts w:ascii="Times New Roman" w:hAnsi="Times New Roman" w:cs="Times New Roman"/>
          <w:color w:val="000000"/>
          <w:sz w:val="24"/>
          <w:szCs w:val="24"/>
        </w:rPr>
        <w:t xml:space="preserve"> Yadav</w:t>
      </w:r>
      <w:proofErr w:type="gramEnd"/>
      <w:r w:rsidR="00AD5EC1" w:rsidRPr="00AD5EC1">
        <w:rPr>
          <w:rFonts w:ascii="Times New Roman" w:hAnsi="Times New Roman" w:cs="Times New Roman"/>
          <w:color w:val="000000"/>
          <w:sz w:val="24"/>
          <w:szCs w:val="24"/>
        </w:rPr>
        <w:t xml:space="preserve"> RK</w:t>
      </w:r>
      <w:r w:rsidR="00AD5EC1">
        <w:rPr>
          <w:rFonts w:ascii="Times New Roman" w:hAnsi="Times New Roman" w:cs="Times New Roman"/>
          <w:color w:val="000000"/>
          <w:sz w:val="24"/>
          <w:szCs w:val="24"/>
        </w:rPr>
        <w:t xml:space="preserve"> </w:t>
      </w:r>
      <w:r w:rsidR="00AD5EC1" w:rsidRPr="00AD5EC1">
        <w:rPr>
          <w:rFonts w:ascii="Times New Roman" w:hAnsi="Times New Roman" w:cs="Times New Roman"/>
          <w:i/>
          <w:color w:val="000000"/>
          <w:sz w:val="24"/>
          <w:szCs w:val="24"/>
        </w:rPr>
        <w:t>et al.,</w:t>
      </w:r>
      <w:r w:rsidR="001C75C9">
        <w:rPr>
          <w:rFonts w:ascii="Times New Roman" w:hAnsi="Times New Roman" w:cs="Times New Roman"/>
          <w:color w:val="000000"/>
          <w:sz w:val="24"/>
          <w:szCs w:val="24"/>
        </w:rPr>
        <w:t xml:space="preserve"> 2023</w:t>
      </w:r>
      <w:r w:rsidR="00AD5EC1">
        <w:rPr>
          <w:rFonts w:ascii="Times New Roman" w:hAnsi="Times New Roman" w:cs="Times New Roman"/>
          <w:color w:val="000000"/>
          <w:sz w:val="24"/>
          <w:szCs w:val="24"/>
        </w:rPr>
        <w:t>).</w:t>
      </w:r>
      <w:r w:rsidR="003F01DC">
        <w:rPr>
          <w:rFonts w:ascii="Times New Roman" w:hAnsi="Times New Roman" w:cs="Times New Roman"/>
          <w:color w:val="000000"/>
          <w:sz w:val="24"/>
          <w:szCs w:val="24"/>
        </w:rPr>
        <w:t xml:space="preserve"> With a composition of 29–35.2% carbohydrate and 22–25% protein, the chickpea (</w:t>
      </w:r>
      <w:proofErr w:type="spellStart"/>
      <w:r w:rsidR="003F01DC" w:rsidRPr="005571FE">
        <w:rPr>
          <w:rFonts w:ascii="Times New Roman" w:hAnsi="Times New Roman" w:cs="Times New Roman"/>
          <w:i/>
          <w:color w:val="000000"/>
          <w:sz w:val="24"/>
          <w:szCs w:val="24"/>
        </w:rPr>
        <w:t>Cicer</w:t>
      </w:r>
      <w:proofErr w:type="spellEnd"/>
      <w:r w:rsidR="003F01DC" w:rsidRPr="005571FE">
        <w:rPr>
          <w:rFonts w:ascii="Times New Roman" w:hAnsi="Times New Roman" w:cs="Times New Roman"/>
          <w:i/>
          <w:color w:val="000000"/>
          <w:sz w:val="24"/>
          <w:szCs w:val="24"/>
        </w:rPr>
        <w:t xml:space="preserve"> arietinum</w:t>
      </w:r>
      <w:r w:rsidR="003F01DC">
        <w:rPr>
          <w:rFonts w:ascii="Times New Roman" w:hAnsi="Times New Roman" w:cs="Times New Roman"/>
          <w:color w:val="000000"/>
          <w:sz w:val="24"/>
          <w:szCs w:val="24"/>
        </w:rPr>
        <w:t xml:space="preserve"> L</w:t>
      </w:r>
      <w:r w:rsidR="003F01DC" w:rsidRPr="00AF17A3">
        <w:rPr>
          <w:rFonts w:ascii="Times New Roman" w:hAnsi="Times New Roman" w:cs="Times New Roman"/>
          <w:color w:val="000000"/>
          <w:sz w:val="24"/>
          <w:szCs w:val="24"/>
          <w:highlight w:val="yellow"/>
        </w:rPr>
        <w:t xml:space="preserve">.), </w:t>
      </w:r>
      <w:r w:rsidR="00503ACD" w:rsidRPr="00AF17A3">
        <w:rPr>
          <w:rFonts w:ascii="Times New Roman" w:hAnsi="Times New Roman" w:cs="Times New Roman"/>
          <w:color w:val="000000"/>
          <w:sz w:val="24"/>
          <w:szCs w:val="24"/>
          <w:highlight w:val="yellow"/>
        </w:rPr>
        <w:t xml:space="preserve">an </w:t>
      </w:r>
      <w:r w:rsidR="003F01DC" w:rsidRPr="00AF17A3">
        <w:rPr>
          <w:rFonts w:ascii="Times New Roman" w:hAnsi="Times New Roman" w:cs="Times New Roman"/>
          <w:color w:val="000000"/>
          <w:sz w:val="24"/>
          <w:szCs w:val="24"/>
          <w:highlight w:val="yellow"/>
        </w:rPr>
        <w:t>esse</w:t>
      </w:r>
      <w:r w:rsidR="003F01DC">
        <w:rPr>
          <w:rFonts w:ascii="Times New Roman" w:hAnsi="Times New Roman" w:cs="Times New Roman"/>
          <w:color w:val="000000"/>
          <w:sz w:val="24"/>
          <w:szCs w:val="24"/>
        </w:rPr>
        <w:t>ntia</w:t>
      </w:r>
      <w:r w:rsidR="003F01DC" w:rsidRPr="00AF17A3">
        <w:rPr>
          <w:rFonts w:ascii="Times New Roman" w:hAnsi="Times New Roman" w:cs="Times New Roman"/>
          <w:color w:val="000000"/>
          <w:sz w:val="24"/>
          <w:szCs w:val="24"/>
          <w:highlight w:val="yellow"/>
        </w:rPr>
        <w:t xml:space="preserve">l healthful legume in the Fabaceae family, </w:t>
      </w:r>
      <w:r w:rsidR="00503ACD" w:rsidRPr="00AF17A3">
        <w:rPr>
          <w:rFonts w:ascii="Times New Roman" w:hAnsi="Times New Roman" w:cs="Times New Roman"/>
          <w:color w:val="000000"/>
          <w:sz w:val="24"/>
          <w:szCs w:val="24"/>
          <w:highlight w:val="yellow"/>
        </w:rPr>
        <w:t xml:space="preserve">provides </w:t>
      </w:r>
      <w:r w:rsidR="003F01DC" w:rsidRPr="00AF17A3">
        <w:rPr>
          <w:rFonts w:ascii="Times New Roman" w:hAnsi="Times New Roman" w:cs="Times New Roman"/>
          <w:color w:val="000000"/>
          <w:sz w:val="24"/>
          <w:szCs w:val="24"/>
          <w:highlight w:val="yellow"/>
        </w:rPr>
        <w:t>high nutritional value (</w:t>
      </w:r>
      <w:proofErr w:type="spellStart"/>
      <w:r w:rsidR="003F01DC" w:rsidRPr="00AF17A3">
        <w:rPr>
          <w:rFonts w:ascii="Times New Roman" w:hAnsi="Times New Roman" w:cs="Times New Roman"/>
          <w:color w:val="000000"/>
          <w:sz w:val="24"/>
          <w:szCs w:val="24"/>
          <w:highlight w:val="yellow"/>
        </w:rPr>
        <w:t>Schutyser</w:t>
      </w:r>
      <w:proofErr w:type="spellEnd"/>
      <w:r w:rsidR="003F01DC">
        <w:rPr>
          <w:rFonts w:ascii="Times New Roman" w:hAnsi="Times New Roman" w:cs="Times New Roman"/>
          <w:color w:val="000000"/>
          <w:sz w:val="24"/>
          <w:szCs w:val="24"/>
        </w:rPr>
        <w:t xml:space="preserve"> </w:t>
      </w:r>
      <w:r w:rsidR="003F01DC" w:rsidRPr="005571FE">
        <w:rPr>
          <w:rFonts w:ascii="Times New Roman" w:hAnsi="Times New Roman" w:cs="Times New Roman"/>
          <w:i/>
          <w:color w:val="000000"/>
          <w:sz w:val="24"/>
          <w:szCs w:val="24"/>
        </w:rPr>
        <w:t>et al.</w:t>
      </w:r>
      <w:r w:rsidR="005571FE">
        <w:rPr>
          <w:rFonts w:ascii="Times New Roman" w:hAnsi="Times New Roman" w:cs="Times New Roman"/>
          <w:color w:val="000000"/>
          <w:sz w:val="24"/>
          <w:szCs w:val="24"/>
        </w:rPr>
        <w:t>,</w:t>
      </w:r>
      <w:r w:rsidR="003F01DC">
        <w:rPr>
          <w:rFonts w:ascii="Times New Roman" w:hAnsi="Times New Roman" w:cs="Times New Roman"/>
          <w:color w:val="000000"/>
          <w:sz w:val="24"/>
          <w:szCs w:val="24"/>
        </w:rPr>
        <w:t xml:space="preserve"> 2015).</w:t>
      </w:r>
      <w:r w:rsidR="00503ACD">
        <w:rPr>
          <w:rFonts w:ascii="Times New Roman" w:hAnsi="Times New Roman" w:cs="Times New Roman"/>
          <w:color w:val="000000"/>
          <w:sz w:val="24"/>
          <w:szCs w:val="24"/>
        </w:rPr>
        <w:t xml:space="preserve"> </w:t>
      </w:r>
      <w:r w:rsidR="009D1435">
        <w:rPr>
          <w:rFonts w:ascii="Times New Roman" w:hAnsi="Times New Roman" w:cs="Times New Roman"/>
          <w:color w:val="000000"/>
          <w:sz w:val="24"/>
          <w:szCs w:val="24"/>
        </w:rPr>
        <w:t xml:space="preserve">With 10.74 million hectares under production and an average yield of 1171.6 kg/ha, India is </w:t>
      </w:r>
      <w:r w:rsidR="009D1435" w:rsidRPr="00AF17A3">
        <w:rPr>
          <w:rFonts w:ascii="Times New Roman" w:hAnsi="Times New Roman" w:cs="Times New Roman"/>
          <w:color w:val="000000"/>
          <w:sz w:val="24"/>
          <w:szCs w:val="24"/>
          <w:highlight w:val="yellow"/>
        </w:rPr>
        <w:t>the wor</w:t>
      </w:r>
      <w:r w:rsidR="009D1435">
        <w:rPr>
          <w:rFonts w:ascii="Times New Roman" w:hAnsi="Times New Roman" w:cs="Times New Roman"/>
          <w:color w:val="000000"/>
          <w:sz w:val="24"/>
          <w:szCs w:val="24"/>
        </w:rPr>
        <w:t>ld’s top producer of chickpeas, followed by Ethiopia, Pakistan, Turkey, and Australia (FAOSTAT 2023).</w:t>
      </w:r>
    </w:p>
    <w:p w14:paraId="16B449EE" w14:textId="256A4A27" w:rsidR="00980C1D" w:rsidRDefault="00397765" w:rsidP="00B617B1">
      <w:pPr>
        <w:tabs>
          <w:tab w:val="left" w:pos="6390"/>
          <w:tab w:val="left" w:pos="91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India, the growth of modified chickpea varieties has lagged behind those that affect basic crops like rice and wheat (</w:t>
      </w:r>
      <w:proofErr w:type="spellStart"/>
      <w:r>
        <w:rPr>
          <w:rFonts w:ascii="Times New Roman" w:hAnsi="Times New Roman" w:cs="Times New Roman"/>
          <w:color w:val="000000"/>
          <w:sz w:val="24"/>
          <w:szCs w:val="24"/>
        </w:rPr>
        <w:t>Bimbraw</w:t>
      </w:r>
      <w:proofErr w:type="spellEnd"/>
      <w:r>
        <w:rPr>
          <w:rFonts w:ascii="Times New Roman" w:hAnsi="Times New Roman" w:cs="Times New Roman"/>
          <w:color w:val="000000"/>
          <w:sz w:val="24"/>
          <w:szCs w:val="24"/>
        </w:rPr>
        <w:t xml:space="preserve"> 2016). The</w:t>
      </w:r>
      <w:r w:rsidR="00980C1D">
        <w:rPr>
          <w:rFonts w:ascii="Times New Roman" w:hAnsi="Times New Roman" w:cs="Times New Roman"/>
          <w:color w:val="000000"/>
          <w:sz w:val="24"/>
          <w:szCs w:val="24"/>
        </w:rPr>
        <w:t xml:space="preserve"> limited genetic foundation of existing cultivars is an important </w:t>
      </w:r>
      <w:r w:rsidR="00980C1D" w:rsidRPr="00AF17A3">
        <w:rPr>
          <w:rFonts w:ascii="Times New Roman" w:hAnsi="Times New Roman" w:cs="Times New Roman"/>
          <w:color w:val="000000"/>
          <w:sz w:val="24"/>
          <w:szCs w:val="24"/>
          <w:highlight w:val="yellow"/>
        </w:rPr>
        <w:t xml:space="preserve">factor </w:t>
      </w:r>
      <w:r w:rsidR="00503ACD" w:rsidRPr="00AF17A3">
        <w:rPr>
          <w:rFonts w:ascii="Times New Roman" w:hAnsi="Times New Roman" w:cs="Times New Roman"/>
          <w:color w:val="000000"/>
          <w:sz w:val="24"/>
          <w:szCs w:val="24"/>
          <w:highlight w:val="yellow"/>
        </w:rPr>
        <w:t xml:space="preserve">in </w:t>
      </w:r>
      <w:r w:rsidR="00980C1D" w:rsidRPr="00AF17A3">
        <w:rPr>
          <w:rFonts w:ascii="Times New Roman" w:hAnsi="Times New Roman" w:cs="Times New Roman"/>
          <w:color w:val="000000"/>
          <w:sz w:val="24"/>
          <w:szCs w:val="24"/>
          <w:highlight w:val="yellow"/>
        </w:rPr>
        <w:t>stagnat</w:t>
      </w:r>
      <w:r w:rsidR="00980C1D">
        <w:rPr>
          <w:rFonts w:ascii="Times New Roman" w:hAnsi="Times New Roman" w:cs="Times New Roman"/>
          <w:color w:val="000000"/>
          <w:sz w:val="24"/>
          <w:szCs w:val="24"/>
        </w:rPr>
        <w:t xml:space="preserve">ed productivity, </w:t>
      </w:r>
      <w:proofErr w:type="spellStart"/>
      <w:r w:rsidR="00980C1D">
        <w:rPr>
          <w:rFonts w:ascii="Times New Roman" w:hAnsi="Times New Roman" w:cs="Times New Roman"/>
          <w:color w:val="000000"/>
          <w:sz w:val="24"/>
          <w:szCs w:val="24"/>
        </w:rPr>
        <w:t>emphasising</w:t>
      </w:r>
      <w:proofErr w:type="spellEnd"/>
      <w:r w:rsidR="00980C1D">
        <w:rPr>
          <w:rFonts w:ascii="Times New Roman" w:hAnsi="Times New Roman" w:cs="Times New Roman"/>
          <w:color w:val="000000"/>
          <w:sz w:val="24"/>
          <w:szCs w:val="24"/>
        </w:rPr>
        <w:t xml:space="preserve"> the need to continue genetic research and genetic variety exploration (Singh </w:t>
      </w:r>
      <w:r w:rsidR="00980C1D" w:rsidRPr="005571FE">
        <w:rPr>
          <w:rFonts w:ascii="Times New Roman" w:hAnsi="Times New Roman" w:cs="Times New Roman"/>
          <w:i/>
          <w:color w:val="000000"/>
          <w:sz w:val="24"/>
          <w:szCs w:val="24"/>
        </w:rPr>
        <w:t>et al</w:t>
      </w:r>
      <w:r w:rsidR="00980C1D">
        <w:rPr>
          <w:rFonts w:ascii="Times New Roman" w:hAnsi="Times New Roman" w:cs="Times New Roman"/>
          <w:color w:val="000000"/>
          <w:sz w:val="24"/>
          <w:szCs w:val="24"/>
        </w:rPr>
        <w:t>.</w:t>
      </w:r>
      <w:r w:rsidR="005571FE">
        <w:rPr>
          <w:rFonts w:ascii="Times New Roman" w:hAnsi="Times New Roman" w:cs="Times New Roman"/>
          <w:color w:val="000000"/>
          <w:sz w:val="24"/>
          <w:szCs w:val="24"/>
        </w:rPr>
        <w:t>,</w:t>
      </w:r>
      <w:r w:rsidR="00980C1D">
        <w:rPr>
          <w:rFonts w:ascii="Times New Roman" w:hAnsi="Times New Roman" w:cs="Times New Roman"/>
          <w:color w:val="000000"/>
          <w:sz w:val="24"/>
          <w:szCs w:val="24"/>
        </w:rPr>
        <w:t xml:space="preserve"> </w:t>
      </w:r>
      <w:r w:rsidR="00980C1D" w:rsidRPr="00AF17A3">
        <w:rPr>
          <w:rFonts w:ascii="Times New Roman" w:hAnsi="Times New Roman" w:cs="Times New Roman"/>
          <w:color w:val="000000"/>
          <w:sz w:val="24"/>
          <w:szCs w:val="24"/>
          <w:highlight w:val="yellow"/>
        </w:rPr>
        <w:t>2022).</w:t>
      </w:r>
      <w:r w:rsidR="00977173" w:rsidRPr="00AF17A3">
        <w:rPr>
          <w:rFonts w:ascii="Times New Roman" w:hAnsi="Times New Roman" w:cs="Times New Roman"/>
          <w:color w:val="000000"/>
          <w:sz w:val="24"/>
          <w:szCs w:val="24"/>
          <w:highlight w:val="yellow"/>
        </w:rPr>
        <w:t xml:space="preserve"> </w:t>
      </w:r>
      <w:r w:rsidR="00503ACD" w:rsidRPr="00AF17A3">
        <w:rPr>
          <w:rFonts w:ascii="Times New Roman" w:hAnsi="Times New Roman" w:cs="Times New Roman"/>
          <w:color w:val="000000"/>
          <w:sz w:val="24"/>
          <w:szCs w:val="24"/>
          <w:highlight w:val="yellow"/>
        </w:rPr>
        <w:t xml:space="preserve">The effort </w:t>
      </w:r>
      <w:r w:rsidR="00977173" w:rsidRPr="00AF17A3">
        <w:rPr>
          <w:rFonts w:ascii="Times New Roman" w:hAnsi="Times New Roman" w:cs="Times New Roman"/>
          <w:color w:val="000000"/>
          <w:sz w:val="24"/>
          <w:szCs w:val="24"/>
          <w:highlight w:val="yellow"/>
        </w:rPr>
        <w:t>to promote succes</w:t>
      </w:r>
      <w:r w:rsidR="00977173">
        <w:rPr>
          <w:rFonts w:ascii="Times New Roman" w:hAnsi="Times New Roman" w:cs="Times New Roman"/>
          <w:color w:val="000000"/>
          <w:sz w:val="24"/>
          <w:szCs w:val="24"/>
        </w:rPr>
        <w:t xml:space="preserve">sful future breeding projects, it also aims at finding a core part of chickpea accessions that preserve the greatest quantity of genetic </w:t>
      </w:r>
      <w:r w:rsidR="00977173" w:rsidRPr="00D60532">
        <w:rPr>
          <w:rFonts w:ascii="Times New Roman" w:hAnsi="Times New Roman" w:cs="Times New Roman"/>
          <w:color w:val="000000"/>
          <w:sz w:val="24"/>
          <w:szCs w:val="24"/>
          <w:highlight w:val="yellow"/>
        </w:rPr>
        <w:t xml:space="preserve">variation using the </w:t>
      </w:r>
      <w:r w:rsidR="00D60532" w:rsidRPr="00D60532">
        <w:rPr>
          <w:rFonts w:ascii="Times New Roman" w:hAnsi="Times New Roman" w:cs="Times New Roman"/>
          <w:color w:val="000000"/>
          <w:sz w:val="24"/>
          <w:szCs w:val="24"/>
          <w:highlight w:val="yellow"/>
        </w:rPr>
        <w:t xml:space="preserve">Principal Component Score (PCS) </w:t>
      </w:r>
      <w:r w:rsidR="00977173" w:rsidRPr="00D60532">
        <w:rPr>
          <w:rFonts w:ascii="Times New Roman" w:hAnsi="Times New Roman" w:cs="Times New Roman"/>
          <w:color w:val="000000"/>
          <w:sz w:val="24"/>
          <w:szCs w:val="24"/>
          <w:highlight w:val="yellow"/>
        </w:rPr>
        <w:t>technique.</w:t>
      </w:r>
    </w:p>
    <w:p w14:paraId="1D84E2CA" w14:textId="04C06268" w:rsidR="008B26BC" w:rsidRPr="00D34BA2" w:rsidRDefault="00C93070" w:rsidP="00D34BA2">
      <w:pPr>
        <w:spacing w:line="360" w:lineRule="auto"/>
        <w:jc w:val="both"/>
        <w:rPr>
          <w:rFonts w:ascii="Times New Roman" w:eastAsia="Times New Roman" w:hAnsi="Times New Roman" w:cs="Times New Roman"/>
          <w:sz w:val="24"/>
          <w:szCs w:val="24"/>
        </w:rPr>
      </w:pPr>
      <w:r w:rsidRPr="00C93070">
        <w:rPr>
          <w:rFonts w:ascii="Times New Roman" w:eastAsia="Times New Roman" w:hAnsi="Times New Roman" w:cs="Times New Roman"/>
          <w:sz w:val="24"/>
          <w:szCs w:val="24"/>
          <w:highlight w:val="yellow"/>
        </w:rPr>
        <w:t xml:space="preserve">Morphological </w:t>
      </w:r>
      <w:proofErr w:type="spellStart"/>
      <w:r w:rsidR="00503ACD" w:rsidRPr="00C93070">
        <w:rPr>
          <w:rFonts w:ascii="Times New Roman" w:eastAsia="Times New Roman" w:hAnsi="Times New Roman" w:cs="Times New Roman"/>
          <w:sz w:val="24"/>
          <w:szCs w:val="24"/>
          <w:highlight w:val="yellow"/>
        </w:rPr>
        <w:t>characteri</w:t>
      </w:r>
      <w:r w:rsidR="00503ACD">
        <w:rPr>
          <w:rFonts w:ascii="Times New Roman" w:eastAsia="Times New Roman" w:hAnsi="Times New Roman" w:cs="Times New Roman"/>
          <w:sz w:val="24"/>
          <w:szCs w:val="24"/>
          <w:highlight w:val="yellow"/>
        </w:rPr>
        <w:t>s</w:t>
      </w:r>
      <w:r w:rsidR="00503ACD" w:rsidRPr="00C93070">
        <w:rPr>
          <w:rFonts w:ascii="Times New Roman" w:eastAsia="Times New Roman" w:hAnsi="Times New Roman" w:cs="Times New Roman"/>
          <w:sz w:val="24"/>
          <w:szCs w:val="24"/>
          <w:highlight w:val="yellow"/>
        </w:rPr>
        <w:t>ation</w:t>
      </w:r>
      <w:proofErr w:type="spellEnd"/>
      <w:r w:rsidR="00503ACD" w:rsidRPr="00C93070">
        <w:rPr>
          <w:rFonts w:ascii="Times New Roman" w:eastAsia="Times New Roman" w:hAnsi="Times New Roman" w:cs="Times New Roman"/>
          <w:sz w:val="24"/>
          <w:szCs w:val="24"/>
          <w:highlight w:val="yellow"/>
        </w:rPr>
        <w:t xml:space="preserve"> </w:t>
      </w:r>
      <w:r w:rsidRPr="00C93070">
        <w:rPr>
          <w:rFonts w:ascii="Times New Roman" w:eastAsia="Times New Roman" w:hAnsi="Times New Roman" w:cs="Times New Roman"/>
          <w:sz w:val="24"/>
          <w:szCs w:val="24"/>
          <w:highlight w:val="yellow"/>
        </w:rPr>
        <w:t>is a valuable approach used to examine observable traits in crop plants, enabling the identification, classification, and understanding of genetic variations within diverse genotypes. This supports breeders in selecting desirable traits and improving breeding programs</w:t>
      </w:r>
      <w:r w:rsidR="001A2C40">
        <w:rPr>
          <w:rFonts w:ascii="Times New Roman" w:eastAsia="Times New Roman" w:hAnsi="Times New Roman" w:cs="Times New Roman"/>
          <w:sz w:val="24"/>
          <w:szCs w:val="24"/>
          <w:highlight w:val="yellow"/>
        </w:rPr>
        <w:t xml:space="preserve"> (</w:t>
      </w:r>
      <w:r w:rsidR="001A2C40" w:rsidRPr="001A2C40">
        <w:rPr>
          <w:rFonts w:ascii="Times New Roman" w:eastAsia="Times New Roman" w:hAnsi="Times New Roman" w:cs="Times New Roman"/>
          <w:sz w:val="24"/>
          <w:szCs w:val="24"/>
        </w:rPr>
        <w:t>Behera</w:t>
      </w:r>
      <w:r w:rsidR="001A2C40">
        <w:rPr>
          <w:rFonts w:ascii="Times New Roman" w:eastAsia="Times New Roman" w:hAnsi="Times New Roman" w:cs="Times New Roman"/>
          <w:sz w:val="24"/>
          <w:szCs w:val="24"/>
        </w:rPr>
        <w:t xml:space="preserve"> et al., 2023)</w:t>
      </w:r>
      <w:r w:rsidRPr="00C93070">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sidR="001C3C81">
        <w:rPr>
          <w:rFonts w:ascii="Times New Roman" w:eastAsia="Times New Roman" w:hAnsi="Times New Roman" w:cs="Times New Roman"/>
          <w:sz w:val="24"/>
          <w:szCs w:val="24"/>
        </w:rPr>
        <w:t xml:space="preserve"> </w:t>
      </w:r>
      <w:r w:rsidR="001C3C81" w:rsidRPr="001C3C81">
        <w:rPr>
          <w:rFonts w:ascii="Times New Roman" w:eastAsia="Times New Roman" w:hAnsi="Times New Roman" w:cs="Times New Roman"/>
          <w:sz w:val="24"/>
          <w:szCs w:val="24"/>
          <w:highlight w:val="yellow"/>
        </w:rPr>
        <w:t xml:space="preserve">It can be used to identify and classify various genotypes based </w:t>
      </w:r>
      <w:r w:rsidR="00607FF9" w:rsidRPr="001C3C81">
        <w:rPr>
          <w:rFonts w:ascii="Times New Roman" w:eastAsia="Times New Roman" w:hAnsi="Times New Roman" w:cs="Times New Roman"/>
          <w:sz w:val="24"/>
          <w:szCs w:val="24"/>
          <w:highlight w:val="yellow"/>
        </w:rPr>
        <w:t xml:space="preserve">on </w:t>
      </w:r>
      <w:r w:rsidR="00607FF9" w:rsidRPr="001C3C81">
        <w:rPr>
          <w:rFonts w:ascii="Times New Roman" w:eastAsia="Times New Roman" w:hAnsi="Times New Roman" w:cs="Times New Roman"/>
          <w:sz w:val="24"/>
          <w:szCs w:val="24"/>
          <w:highlight w:val="yellow"/>
        </w:rPr>
        <w:lastRenderedPageBreak/>
        <w:t>their</w:t>
      </w:r>
      <w:r w:rsidR="0089329A">
        <w:rPr>
          <w:rFonts w:ascii="Times New Roman" w:eastAsia="Times New Roman" w:hAnsi="Times New Roman" w:cs="Times New Roman"/>
          <w:sz w:val="24"/>
          <w:szCs w:val="24"/>
          <w:highlight w:val="yellow"/>
        </w:rPr>
        <w:t xml:space="preserve"> </w:t>
      </w:r>
      <w:r w:rsidR="001C3C81" w:rsidRPr="001C3C81">
        <w:rPr>
          <w:rFonts w:ascii="Times New Roman" w:eastAsia="Times New Roman" w:hAnsi="Times New Roman" w:cs="Times New Roman"/>
          <w:sz w:val="24"/>
          <w:szCs w:val="24"/>
          <w:highlight w:val="yellow"/>
        </w:rPr>
        <w:t>morphological traits, thereby aiding in the identification of different</w:t>
      </w:r>
      <w:r w:rsidR="007F3EAC">
        <w:rPr>
          <w:rFonts w:ascii="Times New Roman" w:eastAsia="Times New Roman" w:hAnsi="Times New Roman" w:cs="Times New Roman"/>
          <w:sz w:val="24"/>
          <w:szCs w:val="24"/>
          <w:highlight w:val="yellow"/>
        </w:rPr>
        <w:t xml:space="preserve"> </w:t>
      </w:r>
      <w:r w:rsidR="001C3C81" w:rsidRPr="001C3C81">
        <w:rPr>
          <w:rFonts w:ascii="Times New Roman" w:eastAsia="Times New Roman" w:hAnsi="Times New Roman" w:cs="Times New Roman"/>
          <w:sz w:val="24"/>
          <w:szCs w:val="24"/>
          <w:highlight w:val="yellow"/>
        </w:rPr>
        <w:t>chickpea varieties and detecting genetic</w:t>
      </w:r>
      <w:r w:rsidR="007F3EAC">
        <w:rPr>
          <w:rFonts w:ascii="Times New Roman" w:eastAsia="Times New Roman" w:hAnsi="Times New Roman" w:cs="Times New Roman"/>
          <w:sz w:val="24"/>
          <w:szCs w:val="24"/>
          <w:highlight w:val="yellow"/>
        </w:rPr>
        <w:t xml:space="preserve"> </w:t>
      </w:r>
      <w:r w:rsidR="001C3C81" w:rsidRPr="001C3C81">
        <w:rPr>
          <w:rFonts w:ascii="Times New Roman" w:eastAsia="Times New Roman" w:hAnsi="Times New Roman" w:cs="Times New Roman"/>
          <w:sz w:val="24"/>
          <w:szCs w:val="24"/>
          <w:highlight w:val="yellow"/>
        </w:rPr>
        <w:t>variations</w:t>
      </w:r>
      <w:r w:rsidR="007F3EAC">
        <w:rPr>
          <w:rFonts w:ascii="Times New Roman" w:eastAsia="Times New Roman" w:hAnsi="Times New Roman" w:cs="Times New Roman"/>
          <w:sz w:val="24"/>
          <w:szCs w:val="24"/>
          <w:highlight w:val="yellow"/>
        </w:rPr>
        <w:t xml:space="preserve"> </w:t>
      </w:r>
      <w:r w:rsidR="001C3C81" w:rsidRPr="001C3C81">
        <w:rPr>
          <w:rFonts w:ascii="Times New Roman" w:eastAsia="Times New Roman" w:hAnsi="Times New Roman" w:cs="Times New Roman"/>
          <w:sz w:val="24"/>
          <w:szCs w:val="24"/>
          <w:highlight w:val="yellow"/>
        </w:rPr>
        <w:t>or mutations within</w:t>
      </w:r>
      <w:r w:rsidR="007F3EAC">
        <w:rPr>
          <w:rFonts w:ascii="Times New Roman" w:eastAsia="Times New Roman" w:hAnsi="Times New Roman" w:cs="Times New Roman"/>
          <w:sz w:val="24"/>
          <w:szCs w:val="24"/>
          <w:highlight w:val="yellow"/>
        </w:rPr>
        <w:t xml:space="preserve"> </w:t>
      </w:r>
      <w:r w:rsidR="001C3C81" w:rsidRPr="001C3C81">
        <w:rPr>
          <w:rFonts w:ascii="Times New Roman" w:eastAsia="Times New Roman" w:hAnsi="Times New Roman" w:cs="Times New Roman"/>
          <w:sz w:val="24"/>
          <w:szCs w:val="24"/>
          <w:highlight w:val="yellow"/>
        </w:rPr>
        <w:t>a</w:t>
      </w:r>
      <w:r w:rsidR="007F3EAC">
        <w:rPr>
          <w:rFonts w:ascii="Times New Roman" w:eastAsia="Times New Roman" w:hAnsi="Times New Roman" w:cs="Times New Roman"/>
          <w:sz w:val="24"/>
          <w:szCs w:val="24"/>
          <w:highlight w:val="yellow"/>
        </w:rPr>
        <w:t xml:space="preserve"> </w:t>
      </w:r>
      <w:r w:rsidR="001C3C81" w:rsidRPr="001C3C81">
        <w:rPr>
          <w:rFonts w:ascii="Times New Roman" w:eastAsia="Times New Roman" w:hAnsi="Times New Roman" w:cs="Times New Roman"/>
          <w:sz w:val="24"/>
          <w:szCs w:val="24"/>
          <w:highlight w:val="yellow"/>
        </w:rPr>
        <w:t>population</w:t>
      </w:r>
      <w:r w:rsidR="00005165">
        <w:rPr>
          <w:rFonts w:ascii="Times New Roman" w:eastAsia="Times New Roman" w:hAnsi="Times New Roman" w:cs="Times New Roman"/>
          <w:sz w:val="24"/>
          <w:szCs w:val="24"/>
          <w:highlight w:val="yellow"/>
        </w:rPr>
        <w:t xml:space="preserve"> (</w:t>
      </w:r>
      <w:proofErr w:type="spellStart"/>
      <w:r w:rsidR="00005165" w:rsidRPr="00005165">
        <w:rPr>
          <w:rFonts w:ascii="Times New Roman" w:eastAsia="Times New Roman" w:hAnsi="Times New Roman" w:cs="Times New Roman"/>
          <w:sz w:val="24"/>
          <w:szCs w:val="24"/>
        </w:rPr>
        <w:t>Asati</w:t>
      </w:r>
      <w:proofErr w:type="spellEnd"/>
      <w:r w:rsidR="00005165">
        <w:rPr>
          <w:rFonts w:ascii="Times New Roman" w:eastAsia="Times New Roman" w:hAnsi="Times New Roman" w:cs="Times New Roman"/>
          <w:sz w:val="24"/>
          <w:szCs w:val="24"/>
        </w:rPr>
        <w:t xml:space="preserve"> et al., 2023)</w:t>
      </w:r>
      <w:r w:rsidR="001C3C81" w:rsidRPr="001C3C81">
        <w:rPr>
          <w:rFonts w:ascii="Times New Roman" w:eastAsia="Times New Roman" w:hAnsi="Times New Roman" w:cs="Times New Roman"/>
          <w:sz w:val="24"/>
          <w:szCs w:val="24"/>
          <w:highlight w:val="yellow"/>
        </w:rPr>
        <w:t>.</w:t>
      </w:r>
      <w:r w:rsidR="001C3C81" w:rsidRPr="001C3C81">
        <w:rPr>
          <w:rFonts w:ascii="Times New Roman" w:eastAsia="Times New Roman" w:hAnsi="Times New Roman" w:cs="Times New Roman"/>
          <w:sz w:val="24"/>
          <w:szCs w:val="24"/>
        </w:rPr>
        <w:t xml:space="preserve"> </w:t>
      </w:r>
      <w:r w:rsidR="008B26BC" w:rsidRPr="008B26BC">
        <w:rPr>
          <w:rFonts w:ascii="Times New Roman" w:eastAsia="Times New Roman" w:hAnsi="Times New Roman" w:cs="Times New Roman"/>
          <w:sz w:val="24"/>
          <w:szCs w:val="24"/>
        </w:rPr>
        <w:t xml:space="preserve">The </w:t>
      </w:r>
      <w:r w:rsidR="00503ACD" w:rsidRPr="008B26BC">
        <w:rPr>
          <w:rFonts w:ascii="Times New Roman" w:eastAsia="Times New Roman" w:hAnsi="Times New Roman" w:cs="Times New Roman"/>
          <w:sz w:val="24"/>
          <w:szCs w:val="24"/>
        </w:rPr>
        <w:t>compari</w:t>
      </w:r>
      <w:r w:rsidR="00503ACD">
        <w:rPr>
          <w:rFonts w:ascii="Times New Roman" w:eastAsia="Times New Roman" w:hAnsi="Times New Roman" w:cs="Times New Roman"/>
          <w:sz w:val="24"/>
          <w:szCs w:val="24"/>
        </w:rPr>
        <w:t>son of</w:t>
      </w:r>
      <w:r w:rsidR="00503ACD" w:rsidRPr="008B26BC">
        <w:rPr>
          <w:rFonts w:ascii="Times New Roman" w:eastAsia="Times New Roman" w:hAnsi="Times New Roman" w:cs="Times New Roman"/>
          <w:sz w:val="24"/>
          <w:szCs w:val="24"/>
        </w:rPr>
        <w:t xml:space="preserve"> </w:t>
      </w:r>
      <w:r w:rsidR="008B26BC" w:rsidRPr="008B26BC">
        <w:rPr>
          <w:rFonts w:ascii="Times New Roman" w:eastAsia="Times New Roman" w:hAnsi="Times New Roman" w:cs="Times New Roman"/>
          <w:sz w:val="24"/>
          <w:szCs w:val="24"/>
        </w:rPr>
        <w:t>amounts for morphological and biological factors of deviation provide</w:t>
      </w:r>
      <w:r w:rsidR="00503ACD">
        <w:rPr>
          <w:rFonts w:ascii="Times New Roman" w:eastAsia="Times New Roman" w:hAnsi="Times New Roman" w:cs="Times New Roman"/>
          <w:sz w:val="24"/>
          <w:szCs w:val="24"/>
        </w:rPr>
        <w:t>s</w:t>
      </w:r>
      <w:r w:rsidR="008B26BC" w:rsidRPr="008B26BC">
        <w:rPr>
          <w:rFonts w:ascii="Times New Roman" w:eastAsia="Times New Roman" w:hAnsi="Times New Roman" w:cs="Times New Roman"/>
          <w:sz w:val="24"/>
          <w:szCs w:val="24"/>
        </w:rPr>
        <w:t xml:space="preserve"> an understanding of the level of variation throughout a group, as the evaluation of such parameters, in addition to the heritability and projected genetic development</w:t>
      </w:r>
      <w:r w:rsidR="00503ACD">
        <w:rPr>
          <w:rFonts w:ascii="Times New Roman" w:eastAsia="Times New Roman" w:hAnsi="Times New Roman" w:cs="Times New Roman"/>
          <w:sz w:val="24"/>
          <w:szCs w:val="24"/>
        </w:rPr>
        <w:t>,</w:t>
      </w:r>
      <w:r w:rsidR="00D44C0E">
        <w:rPr>
          <w:rFonts w:ascii="Times New Roman" w:eastAsia="Times New Roman" w:hAnsi="Times New Roman" w:cs="Times New Roman"/>
          <w:sz w:val="24"/>
          <w:szCs w:val="24"/>
        </w:rPr>
        <w:t xml:space="preserve"> </w:t>
      </w:r>
      <w:r w:rsidR="008B26BC" w:rsidRPr="008B26BC">
        <w:rPr>
          <w:rFonts w:ascii="Times New Roman" w:eastAsia="Times New Roman" w:hAnsi="Times New Roman" w:cs="Times New Roman"/>
          <w:sz w:val="24"/>
          <w:szCs w:val="24"/>
        </w:rPr>
        <w:t>is critical for yield. The values mentioned above have been determined to ascertain the possibility to better the yield of chickpea varieties.</w:t>
      </w:r>
      <w:r w:rsidR="008B26BC" w:rsidRPr="008B26BC">
        <w:rPr>
          <w:rFonts w:ascii="Times New Roman" w:hAnsi="Times New Roman" w:cs="Times New Roman"/>
          <w:sz w:val="24"/>
          <w:szCs w:val="24"/>
          <w:shd w:val="clear" w:color="auto" w:fill="FFFFFF"/>
        </w:rPr>
        <w:t xml:space="preserve"> (Mohan</w:t>
      </w:r>
      <w:r w:rsidR="000E4820">
        <w:rPr>
          <w:rFonts w:ascii="Times New Roman" w:hAnsi="Times New Roman" w:cs="Times New Roman"/>
          <w:sz w:val="24"/>
          <w:szCs w:val="24"/>
          <w:shd w:val="clear" w:color="auto" w:fill="FFFFFF"/>
        </w:rPr>
        <w:t xml:space="preserve"> </w:t>
      </w:r>
      <w:r w:rsidR="008B26BC" w:rsidRPr="008B26BC">
        <w:rPr>
          <w:rFonts w:ascii="Times New Roman" w:hAnsi="Times New Roman" w:cs="Times New Roman"/>
          <w:sz w:val="24"/>
          <w:szCs w:val="24"/>
          <w:shd w:val="clear" w:color="auto" w:fill="FFFFFF"/>
        </w:rPr>
        <w:t xml:space="preserve">and </w:t>
      </w:r>
      <w:proofErr w:type="spellStart"/>
      <w:r w:rsidR="008B26BC" w:rsidRPr="008B26BC">
        <w:rPr>
          <w:rFonts w:ascii="Times New Roman" w:hAnsi="Times New Roman" w:cs="Times New Roman"/>
          <w:sz w:val="24"/>
          <w:szCs w:val="24"/>
          <w:shd w:val="clear" w:color="auto" w:fill="FFFFFF"/>
        </w:rPr>
        <w:t>Thiyagarajan</w:t>
      </w:r>
      <w:proofErr w:type="spellEnd"/>
      <w:r w:rsidR="00643CF1">
        <w:rPr>
          <w:rFonts w:ascii="Times New Roman" w:hAnsi="Times New Roman" w:cs="Times New Roman"/>
          <w:sz w:val="24"/>
          <w:szCs w:val="24"/>
          <w:shd w:val="clear" w:color="auto" w:fill="FFFFFF"/>
        </w:rPr>
        <w:t>,</w:t>
      </w:r>
      <w:r w:rsidR="008B26BC" w:rsidRPr="008B26BC">
        <w:rPr>
          <w:rFonts w:ascii="Times New Roman" w:hAnsi="Times New Roman" w:cs="Times New Roman"/>
          <w:sz w:val="24"/>
          <w:szCs w:val="24"/>
          <w:shd w:val="clear" w:color="auto" w:fill="FFFFFF"/>
        </w:rPr>
        <w:t xml:space="preserve"> 2019)</w:t>
      </w:r>
      <w:r w:rsidR="00D34BA2">
        <w:rPr>
          <w:rFonts w:ascii="Times New Roman" w:eastAsia="Times New Roman" w:hAnsi="Times New Roman" w:cs="Times New Roman"/>
          <w:sz w:val="24"/>
          <w:szCs w:val="24"/>
        </w:rPr>
        <w:t xml:space="preserve">. </w:t>
      </w:r>
      <w:r w:rsidR="00D34BA2" w:rsidRPr="00D34BA2">
        <w:rPr>
          <w:rFonts w:ascii="Times New Roman" w:eastAsia="Times New Roman" w:hAnsi="Times New Roman" w:cs="Times New Roman"/>
          <w:sz w:val="24"/>
          <w:szCs w:val="24"/>
        </w:rPr>
        <w:t xml:space="preserve">After crop harvesting, the growth rate of the chickpea crop is dependent on its development conditions. At various phases of development of plants, environmental variables </w:t>
      </w:r>
      <w:r w:rsidR="00503ACD">
        <w:rPr>
          <w:rFonts w:ascii="Times New Roman" w:eastAsia="Times New Roman" w:hAnsi="Times New Roman" w:cs="Times New Roman"/>
          <w:sz w:val="24"/>
          <w:szCs w:val="24"/>
        </w:rPr>
        <w:t>such</w:t>
      </w:r>
      <w:r w:rsidR="00503ACD" w:rsidRPr="00D34BA2">
        <w:rPr>
          <w:rFonts w:ascii="Times New Roman" w:eastAsia="Times New Roman" w:hAnsi="Times New Roman" w:cs="Times New Roman"/>
          <w:sz w:val="24"/>
          <w:szCs w:val="24"/>
        </w:rPr>
        <w:t xml:space="preserve"> </w:t>
      </w:r>
      <w:r w:rsidR="00D34BA2" w:rsidRPr="00D34BA2">
        <w:rPr>
          <w:rFonts w:ascii="Times New Roman" w:eastAsia="Times New Roman" w:hAnsi="Times New Roman" w:cs="Times New Roman"/>
          <w:sz w:val="24"/>
          <w:szCs w:val="24"/>
        </w:rPr>
        <w:t>as water content of the soil, seeding time, soil fertility, humidity, and even day duration have an important effect</w:t>
      </w:r>
      <w:r w:rsidR="00D34BA2">
        <w:rPr>
          <w:rFonts w:ascii="Times New Roman" w:eastAsia="Times New Roman" w:hAnsi="Times New Roman" w:cs="Times New Roman"/>
          <w:sz w:val="24"/>
          <w:szCs w:val="24"/>
        </w:rPr>
        <w:t xml:space="preserve"> </w:t>
      </w:r>
      <w:r w:rsidR="00D34BA2" w:rsidRPr="00D34BA2">
        <w:rPr>
          <w:rFonts w:ascii="Times New Roman" w:hAnsi="Times New Roman" w:cs="Times New Roman"/>
          <w:sz w:val="24"/>
          <w:szCs w:val="24"/>
          <w:shd w:val="clear" w:color="auto" w:fill="FFFFFF"/>
        </w:rPr>
        <w:t>(</w:t>
      </w:r>
      <w:proofErr w:type="spellStart"/>
      <w:r w:rsidR="00D34BA2" w:rsidRPr="00D34BA2">
        <w:rPr>
          <w:rFonts w:ascii="Times New Roman" w:hAnsi="Times New Roman" w:cs="Times New Roman"/>
          <w:sz w:val="24"/>
          <w:szCs w:val="24"/>
          <w:shd w:val="clear" w:color="auto" w:fill="FFFFFF"/>
        </w:rPr>
        <w:t>Tilahun</w:t>
      </w:r>
      <w:proofErr w:type="spellEnd"/>
      <w:r w:rsidR="00D34BA2" w:rsidRPr="00D34BA2">
        <w:rPr>
          <w:rFonts w:ascii="Times New Roman" w:hAnsi="Times New Roman" w:cs="Times New Roman"/>
          <w:sz w:val="24"/>
          <w:szCs w:val="24"/>
          <w:shd w:val="clear" w:color="auto" w:fill="FFFFFF"/>
        </w:rPr>
        <w:t xml:space="preserve"> </w:t>
      </w:r>
      <w:r w:rsidR="00D34BA2" w:rsidRPr="00D34BA2">
        <w:rPr>
          <w:rFonts w:ascii="Times New Roman" w:hAnsi="Times New Roman" w:cs="Times New Roman"/>
          <w:i/>
          <w:sz w:val="24"/>
          <w:szCs w:val="24"/>
          <w:shd w:val="clear" w:color="auto" w:fill="FFFFFF"/>
        </w:rPr>
        <w:t>et al.,</w:t>
      </w:r>
      <w:r w:rsidR="00D34BA2">
        <w:rPr>
          <w:rFonts w:ascii="Times New Roman" w:hAnsi="Times New Roman" w:cs="Times New Roman"/>
          <w:sz w:val="24"/>
          <w:szCs w:val="24"/>
          <w:shd w:val="clear" w:color="auto" w:fill="FFFFFF"/>
        </w:rPr>
        <w:t xml:space="preserve"> </w:t>
      </w:r>
      <w:r w:rsidR="00D34BA2" w:rsidRPr="00D34BA2">
        <w:rPr>
          <w:rFonts w:ascii="Times New Roman" w:hAnsi="Times New Roman" w:cs="Times New Roman"/>
          <w:sz w:val="24"/>
          <w:szCs w:val="24"/>
          <w:shd w:val="clear" w:color="auto" w:fill="FFFFFF"/>
        </w:rPr>
        <w:t>2015).</w:t>
      </w:r>
    </w:p>
    <w:p w14:paraId="0DFD231F" w14:textId="638BEEA5" w:rsidR="00BF0A73" w:rsidRDefault="00D44C0E" w:rsidP="00D44C0E">
      <w:pPr>
        <w:widowControl/>
        <w:autoSpaceDE/>
        <w:autoSpaceDN/>
        <w:spacing w:line="360" w:lineRule="auto"/>
        <w:jc w:val="both"/>
        <w:rPr>
          <w:rFonts w:ascii="Times New Roman" w:hAnsi="Times New Roman" w:cs="Times New Roman"/>
          <w:color w:val="000000"/>
          <w:sz w:val="24"/>
          <w:szCs w:val="24"/>
        </w:rPr>
      </w:pPr>
      <w:r w:rsidRPr="00D44C0E">
        <w:rPr>
          <w:rFonts w:ascii="Times New Roman" w:eastAsia="Times New Roman" w:hAnsi="Times New Roman" w:cs="Times New Roman"/>
          <w:sz w:val="24"/>
          <w:szCs w:val="24"/>
        </w:rPr>
        <w:t>The breeder picks both parents according to morphological variation, and identifying the genetic variation of the parents in relation to the qualities which need to be improved i</w:t>
      </w:r>
      <w:r>
        <w:rPr>
          <w:rFonts w:ascii="Times New Roman" w:eastAsia="Times New Roman" w:hAnsi="Times New Roman" w:cs="Times New Roman"/>
          <w:sz w:val="24"/>
          <w:szCs w:val="24"/>
        </w:rPr>
        <w:t xml:space="preserve">s crucial to effective breeding </w:t>
      </w:r>
      <w:r w:rsidRPr="00D44C0E">
        <w:rPr>
          <w:rFonts w:ascii="Times New Roman" w:hAnsi="Times New Roman" w:cs="Times New Roman"/>
          <w:sz w:val="24"/>
          <w:szCs w:val="24"/>
          <w:shd w:val="clear" w:color="auto" w:fill="FFFFFF"/>
        </w:rPr>
        <w:t>(</w:t>
      </w:r>
      <w:proofErr w:type="spellStart"/>
      <w:r w:rsidRPr="00D44C0E">
        <w:rPr>
          <w:rFonts w:ascii="Times New Roman" w:hAnsi="Times New Roman" w:cs="Times New Roman"/>
          <w:sz w:val="24"/>
          <w:szCs w:val="24"/>
          <w:shd w:val="clear" w:color="auto" w:fill="FFFFFF"/>
        </w:rPr>
        <w:t>Shedge</w:t>
      </w:r>
      <w:proofErr w:type="spellEnd"/>
      <w:r w:rsidRPr="00D44C0E">
        <w:rPr>
          <w:rFonts w:ascii="Times New Roman" w:hAnsi="Times New Roman" w:cs="Times New Roman"/>
          <w:sz w:val="24"/>
          <w:szCs w:val="24"/>
          <w:shd w:val="clear" w:color="auto" w:fill="FFFFFF"/>
        </w:rPr>
        <w:t xml:space="preserve"> </w:t>
      </w:r>
      <w:r w:rsidRPr="00D44C0E">
        <w:rPr>
          <w:rFonts w:ascii="Times New Roman" w:hAnsi="Times New Roman" w:cs="Times New Roman"/>
          <w:i/>
          <w:sz w:val="24"/>
          <w:szCs w:val="24"/>
          <w:shd w:val="clear" w:color="auto" w:fill="FFFFFF"/>
        </w:rPr>
        <w:t>et al.,</w:t>
      </w:r>
      <w:r w:rsidRPr="00D44C0E">
        <w:rPr>
          <w:rFonts w:ascii="Times New Roman" w:hAnsi="Times New Roman" w:cs="Times New Roman"/>
          <w:sz w:val="24"/>
          <w:szCs w:val="24"/>
          <w:shd w:val="clear" w:color="auto" w:fill="FFFFFF"/>
        </w:rPr>
        <w:t xml:space="preserve"> 2019).</w:t>
      </w:r>
      <w:r>
        <w:rPr>
          <w:rFonts w:ascii="Times New Roman" w:eastAsia="Times New Roman" w:hAnsi="Times New Roman" w:cs="Times New Roman"/>
          <w:sz w:val="24"/>
          <w:szCs w:val="24"/>
        </w:rPr>
        <w:t xml:space="preserve"> </w:t>
      </w:r>
      <w:r w:rsidR="00BF0A73">
        <w:rPr>
          <w:rFonts w:ascii="Times New Roman" w:hAnsi="Times New Roman" w:cs="Times New Roman"/>
          <w:color w:val="000000"/>
          <w:sz w:val="24"/>
          <w:szCs w:val="24"/>
        </w:rPr>
        <w:t xml:space="preserve">Allow identify particular chickpea varieties and identify genetic modifications or changes within a population by classifying and defining different genotypes based </w:t>
      </w:r>
      <w:r w:rsidR="00503ACD" w:rsidRPr="00AF17A3">
        <w:rPr>
          <w:rFonts w:ascii="Times New Roman" w:hAnsi="Times New Roman" w:cs="Times New Roman"/>
          <w:color w:val="000000"/>
          <w:sz w:val="24"/>
          <w:szCs w:val="24"/>
          <w:highlight w:val="yellow"/>
        </w:rPr>
        <w:t xml:space="preserve">on </w:t>
      </w:r>
      <w:r w:rsidR="00BF0A73" w:rsidRPr="00AF17A3">
        <w:rPr>
          <w:rFonts w:ascii="Times New Roman" w:hAnsi="Times New Roman" w:cs="Times New Roman"/>
          <w:color w:val="000000"/>
          <w:sz w:val="24"/>
          <w:szCs w:val="24"/>
          <w:highlight w:val="yellow"/>
        </w:rPr>
        <w:t>their exter</w:t>
      </w:r>
      <w:r w:rsidR="00BF0A73">
        <w:rPr>
          <w:rFonts w:ascii="Times New Roman" w:hAnsi="Times New Roman" w:cs="Times New Roman"/>
          <w:color w:val="000000"/>
          <w:sz w:val="24"/>
          <w:szCs w:val="24"/>
        </w:rPr>
        <w:t>ior characteristics.</w:t>
      </w:r>
      <w:r w:rsidR="00A0722F">
        <w:rPr>
          <w:rFonts w:ascii="Times New Roman" w:hAnsi="Times New Roman" w:cs="Times New Roman"/>
          <w:color w:val="000000"/>
          <w:sz w:val="24"/>
          <w:szCs w:val="24"/>
        </w:rPr>
        <w:t xml:space="preserve"> Plant the morphological features have long been understood to be critical descriptors for performing Distinctness, Uniformity, and Stability (DUS) testing and identifying crop </w:t>
      </w:r>
      <w:proofErr w:type="gramStart"/>
      <w:r w:rsidR="00A0722F">
        <w:rPr>
          <w:rFonts w:ascii="Times New Roman" w:hAnsi="Times New Roman" w:cs="Times New Roman"/>
          <w:color w:val="000000"/>
          <w:sz w:val="24"/>
          <w:szCs w:val="24"/>
        </w:rPr>
        <w:t>varieties.</w:t>
      </w:r>
      <w:r w:rsidR="003C69A0">
        <w:rPr>
          <w:rFonts w:ascii="Times New Roman" w:hAnsi="Times New Roman" w:cs="Times New Roman"/>
          <w:color w:val="000000"/>
          <w:sz w:val="24"/>
          <w:szCs w:val="24"/>
        </w:rPr>
        <w:t>(</w:t>
      </w:r>
      <w:proofErr w:type="gramEnd"/>
      <w:r w:rsidR="00F758C4">
        <w:rPr>
          <w:rFonts w:ascii="Times New Roman" w:hAnsi="Times New Roman" w:cs="Times New Roman"/>
          <w:color w:val="000000"/>
          <w:sz w:val="24"/>
          <w:szCs w:val="24"/>
        </w:rPr>
        <w:t xml:space="preserve">Joshi MA </w:t>
      </w:r>
      <w:r w:rsidR="00F758C4" w:rsidRPr="005571FE">
        <w:rPr>
          <w:rFonts w:ascii="Times New Roman" w:hAnsi="Times New Roman" w:cs="Times New Roman"/>
          <w:i/>
          <w:color w:val="000000"/>
          <w:sz w:val="24"/>
          <w:szCs w:val="24"/>
        </w:rPr>
        <w:t>et al.,</w:t>
      </w:r>
      <w:r w:rsidR="00F758C4">
        <w:rPr>
          <w:rFonts w:ascii="Times New Roman" w:hAnsi="Times New Roman" w:cs="Times New Roman"/>
          <w:color w:val="000000"/>
          <w:sz w:val="24"/>
          <w:szCs w:val="24"/>
        </w:rPr>
        <w:t xml:space="preserve"> 2018)</w:t>
      </w:r>
      <w:r w:rsidR="00A20F49">
        <w:rPr>
          <w:rFonts w:ascii="Times New Roman" w:hAnsi="Times New Roman" w:cs="Times New Roman"/>
          <w:color w:val="000000"/>
          <w:sz w:val="24"/>
          <w:szCs w:val="24"/>
        </w:rPr>
        <w:t xml:space="preserve">. </w:t>
      </w:r>
      <w:r w:rsidR="00A20F49" w:rsidRPr="003B74E6">
        <w:rPr>
          <w:rFonts w:ascii="Times New Roman" w:hAnsi="Times New Roman" w:cs="Times New Roman"/>
          <w:color w:val="000000"/>
          <w:sz w:val="24"/>
          <w:szCs w:val="24"/>
          <w:highlight w:val="yellow"/>
        </w:rPr>
        <w:t>The present review aims to evaluate the morphological characteristics of Desi and Kabuli chickpea types using DUS descriptors and identify elite genotypes for breeding programs and improved variety development.</w:t>
      </w:r>
    </w:p>
    <w:p w14:paraId="67E481E7" w14:textId="77777777" w:rsidR="00A20F49" w:rsidRPr="00D44C0E" w:rsidRDefault="00A20F49" w:rsidP="00D44C0E">
      <w:pPr>
        <w:widowControl/>
        <w:autoSpaceDE/>
        <w:autoSpaceDN/>
        <w:spacing w:line="360" w:lineRule="auto"/>
        <w:jc w:val="both"/>
        <w:rPr>
          <w:rFonts w:ascii="Times New Roman" w:eastAsia="Times New Roman" w:hAnsi="Times New Roman" w:cs="Times New Roman"/>
          <w:sz w:val="24"/>
          <w:szCs w:val="24"/>
        </w:rPr>
      </w:pPr>
    </w:p>
    <w:p w14:paraId="5F408B3B" w14:textId="77777777" w:rsidR="00294074" w:rsidRDefault="007159CF" w:rsidP="007159CF">
      <w:pPr>
        <w:widowControl/>
        <w:autoSpaceDE/>
        <w:autoSpaceDN/>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Centre of Diversity</w:t>
      </w:r>
    </w:p>
    <w:p w14:paraId="43391788" w14:textId="2C66E327" w:rsidR="00CF1330" w:rsidRDefault="007159CF" w:rsidP="007159CF">
      <w:pPr>
        <w:widowControl/>
        <w:autoSpaceDE/>
        <w:autoSpaceDN/>
        <w:spacing w:line="360" w:lineRule="auto"/>
        <w:jc w:val="both"/>
        <w:rPr>
          <w:rFonts w:ascii="Times New Roman" w:hAnsi="Times New Roman" w:cs="Times New Roman"/>
          <w:sz w:val="24"/>
          <w:szCs w:val="24"/>
        </w:rPr>
      </w:pPr>
      <w:r w:rsidRPr="007159CF">
        <w:rPr>
          <w:rFonts w:ascii="Times New Roman" w:eastAsia="Times New Roman" w:hAnsi="Times New Roman" w:cs="Times New Roman"/>
          <w:sz w:val="24"/>
          <w:szCs w:val="24"/>
        </w:rPr>
        <w:t xml:space="preserve">The </w:t>
      </w:r>
      <w:r w:rsidRPr="00AF17A3">
        <w:rPr>
          <w:rFonts w:ascii="Times New Roman" w:eastAsia="Times New Roman" w:hAnsi="Times New Roman" w:cs="Times New Roman"/>
          <w:sz w:val="24"/>
          <w:szCs w:val="24"/>
          <w:highlight w:val="yellow"/>
        </w:rPr>
        <w:t xml:space="preserve">primary </w:t>
      </w:r>
      <w:proofErr w:type="spellStart"/>
      <w:r w:rsidR="00503ACD" w:rsidRPr="00AF17A3">
        <w:rPr>
          <w:rFonts w:ascii="Times New Roman" w:eastAsia="Times New Roman" w:hAnsi="Times New Roman" w:cs="Times New Roman"/>
          <w:sz w:val="24"/>
          <w:szCs w:val="24"/>
          <w:highlight w:val="yellow"/>
        </w:rPr>
        <w:t>centre</w:t>
      </w:r>
      <w:proofErr w:type="spellEnd"/>
      <w:r w:rsidR="00503ACD">
        <w:rPr>
          <w:rFonts w:ascii="Times New Roman" w:eastAsia="Times New Roman" w:hAnsi="Times New Roman" w:cs="Times New Roman"/>
          <w:sz w:val="24"/>
          <w:szCs w:val="24"/>
        </w:rPr>
        <w:t xml:space="preserve"> </w:t>
      </w:r>
      <w:r w:rsidR="007746E8">
        <w:rPr>
          <w:rFonts w:ascii="Times New Roman" w:eastAsia="Times New Roman" w:hAnsi="Times New Roman" w:cs="Times New Roman"/>
          <w:sz w:val="24"/>
          <w:szCs w:val="24"/>
        </w:rPr>
        <w:t xml:space="preserve">of diversity </w:t>
      </w:r>
      <w:r w:rsidR="007746E8" w:rsidRPr="00AF17A3">
        <w:rPr>
          <w:rFonts w:ascii="Times New Roman" w:eastAsia="Times New Roman" w:hAnsi="Times New Roman" w:cs="Times New Roman"/>
          <w:sz w:val="24"/>
          <w:szCs w:val="24"/>
          <w:highlight w:val="yellow"/>
        </w:rPr>
        <w:t xml:space="preserve">is in the </w:t>
      </w:r>
      <w:r w:rsidR="00503ACD" w:rsidRPr="00AF17A3">
        <w:rPr>
          <w:rFonts w:ascii="Times New Roman" w:eastAsia="Times New Roman" w:hAnsi="Times New Roman" w:cs="Times New Roman"/>
          <w:sz w:val="24"/>
          <w:szCs w:val="24"/>
          <w:highlight w:val="yellow"/>
        </w:rPr>
        <w:t>Fertile C</w:t>
      </w:r>
      <w:r w:rsidRPr="00AF17A3">
        <w:rPr>
          <w:rFonts w:ascii="Times New Roman" w:eastAsia="Times New Roman" w:hAnsi="Times New Roman" w:cs="Times New Roman"/>
          <w:sz w:val="24"/>
          <w:szCs w:val="24"/>
          <w:highlight w:val="yellow"/>
        </w:rPr>
        <w:t>resce</w:t>
      </w:r>
      <w:r w:rsidRPr="007159CF">
        <w:rPr>
          <w:rFonts w:ascii="Times New Roman" w:eastAsia="Times New Roman" w:hAnsi="Times New Roman" w:cs="Times New Roman"/>
          <w:sz w:val="24"/>
          <w:szCs w:val="24"/>
        </w:rPr>
        <w:t xml:space="preserve">nt, which is where the crop was cultivated. As chickpeas spread globally, secondary </w:t>
      </w:r>
      <w:proofErr w:type="spellStart"/>
      <w:r w:rsidR="00503ACD" w:rsidRPr="00AF17A3">
        <w:rPr>
          <w:rFonts w:ascii="Times New Roman" w:eastAsia="Times New Roman" w:hAnsi="Times New Roman" w:cs="Times New Roman"/>
          <w:sz w:val="24"/>
          <w:szCs w:val="24"/>
          <w:highlight w:val="yellow"/>
        </w:rPr>
        <w:t>centres</w:t>
      </w:r>
      <w:proofErr w:type="spellEnd"/>
      <w:r w:rsidR="00503ACD" w:rsidRPr="00AF17A3">
        <w:rPr>
          <w:rFonts w:ascii="Times New Roman" w:eastAsia="Times New Roman" w:hAnsi="Times New Roman" w:cs="Times New Roman"/>
          <w:sz w:val="24"/>
          <w:szCs w:val="24"/>
          <w:highlight w:val="yellow"/>
        </w:rPr>
        <w:t xml:space="preserve"> </w:t>
      </w:r>
      <w:r w:rsidRPr="00AF17A3">
        <w:rPr>
          <w:rFonts w:ascii="Times New Roman" w:eastAsia="Times New Roman" w:hAnsi="Times New Roman" w:cs="Times New Roman"/>
          <w:sz w:val="24"/>
          <w:szCs w:val="24"/>
          <w:highlight w:val="yellow"/>
        </w:rPr>
        <w:t>of d</w:t>
      </w:r>
      <w:r w:rsidRPr="007159CF">
        <w:rPr>
          <w:rFonts w:ascii="Times New Roman" w:eastAsia="Times New Roman" w:hAnsi="Times New Roman" w:cs="Times New Roman"/>
          <w:sz w:val="24"/>
          <w:szCs w:val="24"/>
        </w:rPr>
        <w:t xml:space="preserve">iversity formed, some of that dating from over two thousand years to the Mediterranean area of Europe, the Indian subcontinent, and Africa's northern region, and some subsequently to Mexico and Chile after the spreading </w:t>
      </w:r>
      <w:r w:rsidRPr="00AF17A3">
        <w:rPr>
          <w:rFonts w:ascii="Times New Roman" w:eastAsia="Times New Roman" w:hAnsi="Times New Roman" w:cs="Times New Roman"/>
          <w:sz w:val="24"/>
          <w:szCs w:val="24"/>
          <w:highlight w:val="yellow"/>
        </w:rPr>
        <w:t xml:space="preserve">of </w:t>
      </w:r>
      <w:r w:rsidR="00503ACD" w:rsidRPr="00AF17A3">
        <w:rPr>
          <w:rFonts w:ascii="Times New Roman" w:eastAsia="Times New Roman" w:hAnsi="Times New Roman" w:cs="Times New Roman"/>
          <w:sz w:val="24"/>
          <w:szCs w:val="24"/>
          <w:highlight w:val="yellow"/>
        </w:rPr>
        <w:t xml:space="preserve">Columbus </w:t>
      </w:r>
      <w:r w:rsidRPr="00AF17A3">
        <w:rPr>
          <w:rFonts w:ascii="Times New Roman" w:eastAsia="Times New Roman" w:hAnsi="Times New Roman" w:cs="Times New Roman"/>
          <w:sz w:val="24"/>
          <w:szCs w:val="24"/>
          <w:highlight w:val="yellow"/>
        </w:rPr>
        <w:t>to thos</w:t>
      </w:r>
      <w:r w:rsidRPr="007159CF">
        <w:rPr>
          <w:rFonts w:ascii="Times New Roman" w:eastAsia="Times New Roman" w:hAnsi="Times New Roman" w:cs="Times New Roman"/>
          <w:sz w:val="24"/>
          <w:szCs w:val="24"/>
        </w:rPr>
        <w:t>e countries.</w:t>
      </w:r>
      <w:r w:rsidR="00076337">
        <w:rPr>
          <w:rFonts w:ascii="Times New Roman" w:eastAsia="Times New Roman" w:hAnsi="Times New Roman" w:cs="Times New Roman"/>
          <w:sz w:val="24"/>
          <w:szCs w:val="24"/>
        </w:rPr>
        <w:t xml:space="preserve"> (Van</w:t>
      </w:r>
      <w:r w:rsidR="007746E8">
        <w:rPr>
          <w:rFonts w:ascii="Times New Roman" w:eastAsia="Times New Roman" w:hAnsi="Times New Roman" w:cs="Times New Roman"/>
          <w:sz w:val="24"/>
          <w:szCs w:val="24"/>
        </w:rPr>
        <w:t xml:space="preserve">der </w:t>
      </w:r>
      <w:proofErr w:type="spellStart"/>
      <w:r w:rsidR="000159A6">
        <w:rPr>
          <w:rFonts w:ascii="Times New Roman" w:eastAsia="Times New Roman" w:hAnsi="Times New Roman" w:cs="Times New Roman"/>
          <w:sz w:val="24"/>
          <w:szCs w:val="24"/>
        </w:rPr>
        <w:t>Maesen</w:t>
      </w:r>
      <w:proofErr w:type="spellEnd"/>
      <w:r w:rsidR="000159A6">
        <w:rPr>
          <w:rFonts w:ascii="Times New Roman" w:eastAsia="Times New Roman" w:hAnsi="Times New Roman" w:cs="Times New Roman"/>
          <w:sz w:val="24"/>
          <w:szCs w:val="24"/>
        </w:rPr>
        <w:t xml:space="preserve"> 1972)</w:t>
      </w:r>
      <w:r w:rsidR="005257DF">
        <w:rPr>
          <w:rFonts w:ascii="Times New Roman" w:eastAsia="Times New Roman" w:hAnsi="Times New Roman" w:cs="Times New Roman"/>
          <w:sz w:val="24"/>
          <w:szCs w:val="24"/>
        </w:rPr>
        <w:t xml:space="preserve">. </w:t>
      </w:r>
      <w:r w:rsidR="005257DF" w:rsidRPr="005257DF">
        <w:rPr>
          <w:rFonts w:ascii="Times New Roman" w:hAnsi="Times New Roman" w:cs="Times New Roman"/>
          <w:sz w:val="24"/>
          <w:szCs w:val="24"/>
        </w:rPr>
        <w:t xml:space="preserve">The biological environment is inherently complex. No two individuals are completely identical; not even paternal triplets. </w:t>
      </w:r>
      <w:r w:rsidR="005257DF" w:rsidRPr="00945A4D">
        <w:rPr>
          <w:rFonts w:ascii="Times New Roman" w:hAnsi="Times New Roman" w:cs="Times New Roman"/>
          <w:sz w:val="24"/>
          <w:szCs w:val="24"/>
        </w:rPr>
        <w:t xml:space="preserve">Diversity is the variation in a </w:t>
      </w:r>
      <w:proofErr w:type="gramStart"/>
      <w:r w:rsidR="005257DF" w:rsidRPr="00945A4D">
        <w:rPr>
          <w:rFonts w:ascii="Times New Roman" w:hAnsi="Times New Roman" w:cs="Times New Roman"/>
          <w:sz w:val="24"/>
          <w:szCs w:val="24"/>
        </w:rPr>
        <w:t>single or multiple elements</w:t>
      </w:r>
      <w:proofErr w:type="gramEnd"/>
      <w:r w:rsidR="005257DF" w:rsidRPr="00945A4D">
        <w:rPr>
          <w:rFonts w:ascii="Times New Roman" w:hAnsi="Times New Roman" w:cs="Times New Roman"/>
          <w:sz w:val="24"/>
          <w:szCs w:val="24"/>
        </w:rPr>
        <w:t xml:space="preserve"> of </w:t>
      </w:r>
      <w:r w:rsidR="00503ACD" w:rsidRPr="00AF17A3">
        <w:rPr>
          <w:rFonts w:ascii="Times New Roman" w:hAnsi="Times New Roman" w:cs="Times New Roman"/>
          <w:sz w:val="24"/>
          <w:szCs w:val="24"/>
          <w:highlight w:val="yellow"/>
        </w:rPr>
        <w:t xml:space="preserve">an </w:t>
      </w:r>
      <w:r w:rsidR="005257DF" w:rsidRPr="00AF17A3">
        <w:rPr>
          <w:rFonts w:ascii="Times New Roman" w:hAnsi="Times New Roman" w:cs="Times New Roman"/>
          <w:sz w:val="24"/>
          <w:szCs w:val="24"/>
          <w:highlight w:val="yellow"/>
        </w:rPr>
        <w:t>indiv</w:t>
      </w:r>
      <w:r w:rsidR="005257DF" w:rsidRPr="00945A4D">
        <w:rPr>
          <w:rFonts w:ascii="Times New Roman" w:hAnsi="Times New Roman" w:cs="Times New Roman"/>
          <w:sz w:val="24"/>
          <w:szCs w:val="24"/>
        </w:rPr>
        <w:t xml:space="preserve">idual. </w:t>
      </w:r>
      <w:r w:rsidR="005257DF" w:rsidRPr="00945A4D">
        <w:rPr>
          <w:rFonts w:ascii="Times New Roman" w:hAnsi="Times New Roman" w:cs="Times New Roman"/>
          <w:sz w:val="24"/>
          <w:szCs w:val="24"/>
        </w:rPr>
        <w:br/>
        <w:t xml:space="preserve">It is </w:t>
      </w:r>
      <w:r w:rsidR="005257DF" w:rsidRPr="00AF17A3">
        <w:rPr>
          <w:rFonts w:ascii="Times New Roman" w:hAnsi="Times New Roman" w:cs="Times New Roman"/>
          <w:sz w:val="24"/>
          <w:szCs w:val="24"/>
          <w:highlight w:val="yellow"/>
        </w:rPr>
        <w:t xml:space="preserve">inaccurate </w:t>
      </w:r>
      <w:r w:rsidR="00503ACD" w:rsidRPr="00AF17A3">
        <w:rPr>
          <w:rFonts w:ascii="Times New Roman" w:hAnsi="Times New Roman" w:cs="Times New Roman"/>
          <w:sz w:val="24"/>
          <w:szCs w:val="24"/>
          <w:highlight w:val="yellow"/>
        </w:rPr>
        <w:t xml:space="preserve">to assume </w:t>
      </w:r>
      <w:r w:rsidR="005257DF" w:rsidRPr="00AF17A3">
        <w:rPr>
          <w:rFonts w:ascii="Times New Roman" w:hAnsi="Times New Roman" w:cs="Times New Roman"/>
          <w:sz w:val="24"/>
          <w:szCs w:val="24"/>
          <w:highlight w:val="yellow"/>
        </w:rPr>
        <w:t>that va</w:t>
      </w:r>
      <w:r w:rsidR="005257DF" w:rsidRPr="00945A4D">
        <w:rPr>
          <w:rFonts w:ascii="Times New Roman" w:hAnsi="Times New Roman" w:cs="Times New Roman"/>
          <w:sz w:val="24"/>
          <w:szCs w:val="24"/>
        </w:rPr>
        <w:t>riation in DNA and variation in genetics are comparable.</w:t>
      </w:r>
      <w:r w:rsidR="00F00587" w:rsidRPr="00945A4D">
        <w:rPr>
          <w:rFonts w:ascii="Times New Roman" w:hAnsi="Times New Roman" w:cs="Times New Roman"/>
          <w:sz w:val="24"/>
          <w:szCs w:val="24"/>
        </w:rPr>
        <w:t xml:space="preserve"> On the contrary, genetic variability is an umbrella </w:t>
      </w:r>
      <w:r w:rsidR="00503ACD" w:rsidRPr="00AF17A3">
        <w:rPr>
          <w:rFonts w:ascii="Times New Roman" w:hAnsi="Times New Roman" w:cs="Times New Roman"/>
          <w:sz w:val="24"/>
          <w:szCs w:val="24"/>
          <w:highlight w:val="yellow"/>
        </w:rPr>
        <w:t>term that</w:t>
      </w:r>
      <w:r w:rsidR="00F00587" w:rsidRPr="00945A4D">
        <w:rPr>
          <w:rFonts w:ascii="Times New Roman" w:hAnsi="Times New Roman" w:cs="Times New Roman"/>
          <w:sz w:val="24"/>
          <w:szCs w:val="24"/>
        </w:rPr>
        <w:t xml:space="preserve"> covers all of the variation that happens between genotypes when speaking of the general genetic breakdown of genotypes that belong to </w:t>
      </w:r>
      <w:r w:rsidR="00F00587" w:rsidRPr="00945A4D">
        <w:rPr>
          <w:rFonts w:ascii="Times New Roman" w:hAnsi="Times New Roman" w:cs="Times New Roman"/>
          <w:sz w:val="24"/>
          <w:szCs w:val="24"/>
        </w:rPr>
        <w:lastRenderedPageBreak/>
        <w:t>only one species or among two groups.</w:t>
      </w:r>
      <w:r w:rsidR="00945A4D" w:rsidRPr="00945A4D">
        <w:rPr>
          <w:rFonts w:ascii="Times New Roman" w:hAnsi="Times New Roman" w:cs="Times New Roman"/>
          <w:sz w:val="24"/>
          <w:szCs w:val="24"/>
        </w:rPr>
        <w:t xml:space="preserve"> Differences in the structure of bodily structure, physiologic conduct or biochemical traits are illustrations of how changes in inheritance features can develop. Diversification at multiple genetic loci </w:t>
      </w:r>
      <w:r w:rsidR="00503ACD">
        <w:rPr>
          <w:rFonts w:ascii="Times New Roman" w:hAnsi="Times New Roman" w:cs="Times New Roman"/>
          <w:sz w:val="24"/>
          <w:szCs w:val="24"/>
        </w:rPr>
        <w:t>within</w:t>
      </w:r>
      <w:r w:rsidR="00503ACD" w:rsidRPr="00945A4D">
        <w:rPr>
          <w:rFonts w:ascii="Times New Roman" w:hAnsi="Times New Roman" w:cs="Times New Roman"/>
          <w:sz w:val="24"/>
          <w:szCs w:val="24"/>
        </w:rPr>
        <w:t xml:space="preserve"> </w:t>
      </w:r>
      <w:r w:rsidR="00945A4D" w:rsidRPr="00945A4D">
        <w:rPr>
          <w:rFonts w:ascii="Times New Roman" w:hAnsi="Times New Roman" w:cs="Times New Roman"/>
          <w:sz w:val="24"/>
          <w:szCs w:val="24"/>
        </w:rPr>
        <w:t>a person can be defined as chromosomal heterogeneity. Among agricultural employees, genetic variation attracted much fascination.</w:t>
      </w:r>
      <w:r w:rsidR="00945A4D">
        <w:rPr>
          <w:rFonts w:ascii="Times New Roman" w:hAnsi="Times New Roman" w:cs="Times New Roman"/>
          <w:sz w:val="24"/>
          <w:szCs w:val="24"/>
        </w:rPr>
        <w:t xml:space="preserve"> (</w:t>
      </w:r>
      <w:r w:rsidR="00945A4D" w:rsidRPr="00945A4D">
        <w:rPr>
          <w:rFonts w:ascii="Times New Roman" w:hAnsi="Times New Roman" w:cs="Times New Roman"/>
          <w:sz w:val="24"/>
          <w:szCs w:val="24"/>
        </w:rPr>
        <w:t xml:space="preserve">HR Bhandari </w:t>
      </w:r>
      <w:r w:rsidR="00945A4D" w:rsidRPr="00B565D8">
        <w:rPr>
          <w:rFonts w:ascii="Times New Roman" w:hAnsi="Times New Roman" w:cs="Times New Roman"/>
          <w:i/>
          <w:sz w:val="24"/>
          <w:szCs w:val="24"/>
        </w:rPr>
        <w:t>et al.</w:t>
      </w:r>
      <w:r w:rsidR="00945A4D" w:rsidRPr="00945A4D">
        <w:rPr>
          <w:rFonts w:ascii="Times New Roman" w:hAnsi="Times New Roman" w:cs="Times New Roman"/>
          <w:sz w:val="24"/>
          <w:szCs w:val="24"/>
        </w:rPr>
        <w:t>,</w:t>
      </w:r>
      <w:r w:rsidR="00945A4D">
        <w:rPr>
          <w:rFonts w:ascii="Times New Roman" w:hAnsi="Times New Roman" w:cs="Times New Roman"/>
          <w:sz w:val="24"/>
          <w:szCs w:val="24"/>
        </w:rPr>
        <w:t xml:space="preserve"> 2017).</w:t>
      </w:r>
    </w:p>
    <w:p w14:paraId="7F2D6661" w14:textId="77777777" w:rsidR="00E829E1" w:rsidRDefault="00E829E1" w:rsidP="007159CF">
      <w:pPr>
        <w:widowControl/>
        <w:autoSpaceDE/>
        <w:autoSpaceDN/>
        <w:spacing w:line="360" w:lineRule="auto"/>
        <w:jc w:val="both"/>
        <w:rPr>
          <w:rFonts w:ascii="Times New Roman" w:hAnsi="Times New Roman" w:cs="Times New Roman"/>
          <w:sz w:val="24"/>
          <w:szCs w:val="24"/>
        </w:rPr>
      </w:pPr>
    </w:p>
    <w:p w14:paraId="346EF4C2" w14:textId="4AED9D04" w:rsidR="00A7383F" w:rsidRDefault="00A7383F" w:rsidP="007159CF">
      <w:pPr>
        <w:widowControl/>
        <w:autoSpaceDE/>
        <w:autoSpaceDN/>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6E0D7E" w:rsidRPr="009566F2">
        <w:rPr>
          <w:rFonts w:ascii="Times New Roman" w:hAnsi="Times New Roman" w:cs="Times New Roman"/>
          <w:sz w:val="24"/>
          <w:szCs w:val="24"/>
        </w:rPr>
        <w:t xml:space="preserve">Hierarchical </w:t>
      </w:r>
      <w:r w:rsidR="009566F2" w:rsidRPr="009566F2">
        <w:rPr>
          <w:rFonts w:ascii="Times New Roman" w:hAnsi="Times New Roman" w:cs="Times New Roman"/>
          <w:sz w:val="24"/>
          <w:szCs w:val="24"/>
        </w:rPr>
        <w:t>relationship among ecological, species, genetic, and genomic diversity</w:t>
      </w:r>
    </w:p>
    <w:p w14:paraId="004889E3" w14:textId="77777777" w:rsidR="00A30D62" w:rsidRPr="00945A4D" w:rsidRDefault="00A30D62" w:rsidP="007159CF">
      <w:pPr>
        <w:widowControl/>
        <w:autoSpaceDE/>
        <w:autoSpaceDN/>
        <w:spacing w:line="360" w:lineRule="auto"/>
        <w:jc w:val="both"/>
        <w:rPr>
          <w:rStyle w:val="css-0"/>
          <w:rFonts w:ascii="Times New Roman" w:eastAsia="Times New Roman" w:hAnsi="Times New Roman" w:cs="Times New Roman"/>
          <w:b/>
          <w:bCs/>
          <w:sz w:val="24"/>
          <w:szCs w:val="24"/>
        </w:rPr>
      </w:pPr>
      <w:r w:rsidRPr="00A30D62">
        <w:rPr>
          <w:rFonts w:ascii="Times New Roman" w:eastAsia="Times New Roman" w:hAnsi="Times New Roman" w:cs="Times New Roman"/>
          <w:b/>
          <w:bCs/>
          <w:noProof/>
          <w:sz w:val="24"/>
          <w:szCs w:val="24"/>
          <w:lang w:val="en-IN" w:eastAsia="en-IN" w:bidi="gu-IN"/>
        </w:rPr>
        <w:drawing>
          <wp:inline distT="0" distB="0" distL="0" distR="0" wp14:anchorId="6E31C257" wp14:editId="05F9683D">
            <wp:extent cx="5943600" cy="4264025"/>
            <wp:effectExtent l="1905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10400" cy="5029200"/>
                      <a:chOff x="990600" y="838200"/>
                      <a:chExt cx="7010400" cy="5029200"/>
                    </a:xfrm>
                  </a:grpSpPr>
                  <a:sp>
                    <a:nvSpPr>
                      <a:cNvPr id="4" name="Oval 3"/>
                      <a:cNvSpPr/>
                    </a:nvSpPr>
                    <a:spPr>
                      <a:xfrm>
                        <a:off x="1143000" y="838200"/>
                        <a:ext cx="22860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Ecological Diversity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Straight Arrow Connector 8"/>
                      <a:cNvCxnSpPr/>
                    </a:nvCxnSpPr>
                    <a:spPr>
                      <a:xfrm>
                        <a:off x="3505200" y="12954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4495800" y="990600"/>
                        <a:ext cx="3505200" cy="6858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between living entities in an ecosystem</a:t>
                          </a:r>
                          <a:endParaRPr lang="en-US"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Arrow Connector 12"/>
                      <a:cNvCxnSpPr/>
                    </a:nvCxnSpPr>
                    <a:spPr>
                      <a:xfrm rot="5400000">
                        <a:off x="2019300" y="1943100"/>
                        <a:ext cx="381794"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5" name="Oval 14"/>
                      <a:cNvSpPr/>
                    </a:nvSpPr>
                    <a:spPr>
                      <a:xfrm>
                        <a:off x="1066800" y="2209800"/>
                        <a:ext cx="22860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Species Diversity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Straight Arrow Connector 21"/>
                      <a:cNvCxnSpPr/>
                    </a:nvCxnSpPr>
                    <a:spPr>
                      <a:xfrm>
                        <a:off x="3352800" y="26670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4" name="Rectangle 23"/>
                      <a:cNvSpPr/>
                    </a:nvSpPr>
                    <a:spPr>
                      <a:xfrm>
                        <a:off x="4191000" y="2209800"/>
                        <a:ext cx="3657600" cy="9144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between living entities in a community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Straight Arrow Connector 24"/>
                      <a:cNvCxnSpPr/>
                    </a:nvCxnSpPr>
                    <a:spPr>
                      <a:xfrm rot="5400000">
                        <a:off x="1943100" y="3314700"/>
                        <a:ext cx="381794"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6" name="Oval 25"/>
                      <a:cNvSpPr/>
                    </a:nvSpPr>
                    <a:spPr>
                      <a:xfrm>
                        <a:off x="990600" y="3581400"/>
                        <a:ext cx="23622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Genetic Diversity </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 name="Straight Arrow Connector 26"/>
                      <a:cNvCxnSpPr/>
                    </a:nvCxnSpPr>
                    <a:spPr>
                      <a:xfrm>
                        <a:off x="3429000" y="40386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0" name="Rectangle 29"/>
                      <a:cNvSpPr/>
                    </a:nvSpPr>
                    <a:spPr>
                      <a:xfrm>
                        <a:off x="4343400" y="3581400"/>
                        <a:ext cx="3124200" cy="9144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between individuals of a species</a:t>
                          </a:r>
                          <a:endParaRPr lang="en-US"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Straight Arrow Connector 30"/>
                      <a:cNvCxnSpPr/>
                    </a:nvCxnSpPr>
                    <a:spPr>
                      <a:xfrm rot="5400000">
                        <a:off x="1867694" y="4685506"/>
                        <a:ext cx="3810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8" name="Oval 37"/>
                      <a:cNvSpPr/>
                    </a:nvSpPr>
                    <a:spPr>
                      <a:xfrm>
                        <a:off x="990600" y="4953000"/>
                        <a:ext cx="22860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Genomic Diversity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Arrow Connector 38"/>
                      <a:cNvCxnSpPr/>
                    </a:nvCxnSpPr>
                    <a:spPr>
                      <a:xfrm>
                        <a:off x="3352800" y="54102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0" name="Rectangle 39"/>
                      <a:cNvSpPr/>
                    </a:nvSpPr>
                    <a:spPr>
                      <a:xfrm>
                        <a:off x="4343400" y="4953000"/>
                        <a:ext cx="3276600" cy="9144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at several gene-loci across the genome</a:t>
                          </a:r>
                          <a:endParaRPr lang="en-US"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14:paraId="79DE75E5" w14:textId="77777777" w:rsidR="00CF1330" w:rsidRPr="00FD0841" w:rsidRDefault="00FD0841" w:rsidP="00CF1330">
      <w:pPr>
        <w:tabs>
          <w:tab w:val="left" w:pos="6390"/>
          <w:tab w:val="left" w:pos="9180"/>
        </w:tabs>
        <w:spacing w:line="360" w:lineRule="auto"/>
        <w:jc w:val="both"/>
        <w:rPr>
          <w:rStyle w:val="css-0"/>
          <w:rFonts w:ascii="Times New Roman" w:hAnsi="Times New Roman" w:cs="Times New Roman"/>
          <w:b/>
          <w:bCs/>
          <w:sz w:val="24"/>
          <w:szCs w:val="24"/>
          <w:shd w:val="clear" w:color="auto" w:fill="FFFFFF"/>
        </w:rPr>
      </w:pPr>
      <w:r w:rsidRPr="00FD0841">
        <w:rPr>
          <w:rStyle w:val="css-0"/>
          <w:rFonts w:ascii="Times New Roman" w:hAnsi="Times New Roman" w:cs="Times New Roman"/>
          <w:b/>
          <w:bCs/>
          <w:sz w:val="24"/>
          <w:szCs w:val="24"/>
          <w:shd w:val="clear" w:color="auto" w:fill="FFFFFF"/>
        </w:rPr>
        <w:t>Genetic Diversity in Chickpea:</w:t>
      </w:r>
    </w:p>
    <w:p w14:paraId="665DC761" w14:textId="02252903" w:rsidR="00973BB9" w:rsidRDefault="000165B1" w:rsidP="00FD0841">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0165B1">
        <w:rPr>
          <w:rFonts w:ascii="Times New Roman" w:hAnsi="Times New Roman" w:cs="Times New Roman"/>
          <w:sz w:val="24"/>
          <w:szCs w:val="24"/>
          <w:shd w:val="clear" w:color="auto" w:fill="FFFFFF"/>
        </w:rPr>
        <w:t>In order to identify different parental combinations and produce segregated progenies with maximal genetic variability, genetic diversity research aids in assessing and establishing the genetic relationship in germplasm collections.</w:t>
      </w:r>
      <w:r w:rsidR="00FD0841">
        <w:rPr>
          <w:rFonts w:ascii="Times New Roman" w:hAnsi="Times New Roman" w:cs="Times New Roman"/>
          <w:sz w:val="24"/>
          <w:szCs w:val="24"/>
          <w:shd w:val="clear" w:color="auto" w:fill="FFFFFF"/>
        </w:rPr>
        <w:t xml:space="preserve"> </w:t>
      </w:r>
      <w:r w:rsidR="00FD0841" w:rsidRPr="00FD0841">
        <w:rPr>
          <w:rFonts w:ascii="Times New Roman" w:hAnsi="Times New Roman" w:cs="Times New Roman"/>
          <w:sz w:val="24"/>
          <w:szCs w:val="24"/>
          <w:shd w:val="clear" w:color="auto" w:fill="FFFFFF"/>
          <w:lang w:val="en-IN"/>
        </w:rPr>
        <w:t xml:space="preserve">Genetic distance and similarity analyses, which both indicate that there are genetic differences or parallels, are frequently </w:t>
      </w:r>
      <w:r w:rsidR="00503ACD" w:rsidRPr="00FD0841">
        <w:rPr>
          <w:rFonts w:ascii="Times New Roman" w:hAnsi="Times New Roman" w:cs="Times New Roman"/>
          <w:sz w:val="24"/>
          <w:szCs w:val="24"/>
          <w:shd w:val="clear" w:color="auto" w:fill="FFFFFF"/>
          <w:lang w:val="en-IN"/>
        </w:rPr>
        <w:t>utili</w:t>
      </w:r>
      <w:r w:rsidR="00503ACD">
        <w:rPr>
          <w:rFonts w:ascii="Times New Roman" w:hAnsi="Times New Roman" w:cs="Times New Roman"/>
          <w:sz w:val="24"/>
          <w:szCs w:val="24"/>
          <w:shd w:val="clear" w:color="auto" w:fill="FFFFFF"/>
          <w:lang w:val="en-IN"/>
        </w:rPr>
        <w:t>s</w:t>
      </w:r>
      <w:r w:rsidR="00503ACD" w:rsidRPr="00FD0841">
        <w:rPr>
          <w:rFonts w:ascii="Times New Roman" w:hAnsi="Times New Roman" w:cs="Times New Roman"/>
          <w:sz w:val="24"/>
          <w:szCs w:val="24"/>
          <w:shd w:val="clear" w:color="auto" w:fill="FFFFFF"/>
          <w:lang w:val="en-IN"/>
        </w:rPr>
        <w:t xml:space="preserve">ed </w:t>
      </w:r>
      <w:r w:rsidR="00FD0841" w:rsidRPr="00FD0841">
        <w:rPr>
          <w:rFonts w:ascii="Times New Roman" w:hAnsi="Times New Roman" w:cs="Times New Roman"/>
          <w:sz w:val="24"/>
          <w:szCs w:val="24"/>
          <w:shd w:val="clear" w:color="auto" w:fill="FFFFFF"/>
          <w:lang w:val="en-IN"/>
        </w:rPr>
        <w:t>for assessing genetic diversity.</w:t>
      </w:r>
    </w:p>
    <w:p w14:paraId="36B6BFC3" w14:textId="77777777" w:rsidR="00B66F4D" w:rsidRDefault="00666687"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C663E9">
        <w:rPr>
          <w:rFonts w:ascii="Times New Roman" w:hAnsi="Times New Roman" w:cs="Times New Roman"/>
          <w:b/>
          <w:bCs/>
          <w:sz w:val="24"/>
          <w:szCs w:val="24"/>
          <w:shd w:val="clear" w:color="auto" w:fill="FFFFFF"/>
          <w:lang w:val="en-IN"/>
        </w:rPr>
        <w:t>Genetic Variation in Chickpea:</w:t>
      </w:r>
      <w:r w:rsidR="00C663E9">
        <w:rPr>
          <w:rFonts w:ascii="Times New Roman" w:hAnsi="Times New Roman" w:cs="Times New Roman"/>
          <w:b/>
          <w:bCs/>
          <w:sz w:val="24"/>
          <w:szCs w:val="24"/>
          <w:shd w:val="clear" w:color="auto" w:fill="FFFFFF"/>
          <w:lang w:val="en-IN"/>
        </w:rPr>
        <w:t xml:space="preserve"> </w:t>
      </w:r>
      <w:r w:rsidR="00B66F4D" w:rsidRPr="00B66F4D">
        <w:rPr>
          <w:rFonts w:ascii="Times New Roman" w:hAnsi="Times New Roman" w:cs="Times New Roman"/>
          <w:sz w:val="24"/>
          <w:szCs w:val="24"/>
          <w:shd w:val="clear" w:color="auto" w:fill="FFFFFF"/>
          <w:lang w:val="en-IN"/>
        </w:rPr>
        <w:t>Changes in a population's members' genetic composition (DNA) are referred to as genetic variability.</w:t>
      </w:r>
      <w:r w:rsidR="007E0891">
        <w:rPr>
          <w:rFonts w:ascii="Times New Roman" w:hAnsi="Times New Roman" w:cs="Times New Roman"/>
          <w:sz w:val="24"/>
          <w:szCs w:val="24"/>
          <w:shd w:val="clear" w:color="auto" w:fill="FFFFFF"/>
          <w:lang w:val="en-IN"/>
        </w:rPr>
        <w:t xml:space="preserve"> Selection by nature and plant breeding are based on </w:t>
      </w:r>
      <w:r w:rsidR="007E0891">
        <w:rPr>
          <w:rFonts w:ascii="Times New Roman" w:hAnsi="Times New Roman" w:cs="Times New Roman"/>
          <w:sz w:val="24"/>
          <w:szCs w:val="24"/>
          <w:shd w:val="clear" w:color="auto" w:fill="FFFFFF"/>
          <w:lang w:val="en-IN"/>
        </w:rPr>
        <w:lastRenderedPageBreak/>
        <w:t>genetic variation in chickpeas.</w:t>
      </w:r>
    </w:p>
    <w:p w14:paraId="1BE7686B" w14:textId="77777777" w:rsidR="00FD0841" w:rsidRDefault="0041233E"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2455D4">
        <w:rPr>
          <w:rFonts w:ascii="Times New Roman" w:hAnsi="Times New Roman" w:cs="Times New Roman"/>
          <w:b/>
          <w:bCs/>
          <w:sz w:val="24"/>
          <w:szCs w:val="24"/>
          <w:shd w:val="clear" w:color="auto" w:fill="FFFFFF"/>
          <w:lang w:val="en-IN"/>
        </w:rPr>
        <w:t>Mutations</w:t>
      </w:r>
      <w:r>
        <w:rPr>
          <w:rFonts w:ascii="Times New Roman" w:hAnsi="Times New Roman" w:cs="Times New Roman"/>
          <w:sz w:val="24"/>
          <w:szCs w:val="24"/>
          <w:shd w:val="clear" w:color="auto" w:fill="FFFFFF"/>
          <w:lang w:val="en-IN"/>
        </w:rPr>
        <w:t xml:space="preserve">: </w:t>
      </w:r>
      <w:r w:rsidR="00725D78">
        <w:rPr>
          <w:rFonts w:ascii="Times New Roman" w:hAnsi="Times New Roman" w:cs="Times New Roman"/>
          <w:sz w:val="24"/>
          <w:szCs w:val="24"/>
          <w:shd w:val="clear" w:color="auto" w:fill="FFFFFF"/>
          <w:lang w:val="en-IN"/>
        </w:rPr>
        <w:t xml:space="preserve">Mutation breeding has effectively created chickpea genotypes resistant to </w:t>
      </w:r>
      <w:proofErr w:type="spellStart"/>
      <w:r w:rsidR="00725D78">
        <w:rPr>
          <w:rFonts w:ascii="Times New Roman" w:hAnsi="Times New Roman" w:cs="Times New Roman"/>
          <w:sz w:val="24"/>
          <w:szCs w:val="24"/>
          <w:shd w:val="clear" w:color="auto" w:fill="FFFFFF"/>
          <w:lang w:val="en-IN"/>
        </w:rPr>
        <w:t>Ascochyta</w:t>
      </w:r>
      <w:proofErr w:type="spellEnd"/>
      <w:r w:rsidR="00725D78">
        <w:rPr>
          <w:rFonts w:ascii="Times New Roman" w:hAnsi="Times New Roman" w:cs="Times New Roman"/>
          <w:sz w:val="24"/>
          <w:szCs w:val="24"/>
          <w:shd w:val="clear" w:color="auto" w:fill="FFFFFF"/>
          <w:lang w:val="en-IN"/>
        </w:rPr>
        <w:t xml:space="preserve"> blight and Fusarium </w:t>
      </w:r>
      <w:r w:rsidR="001F2D22">
        <w:rPr>
          <w:rFonts w:ascii="Times New Roman" w:hAnsi="Times New Roman" w:cs="Times New Roman"/>
          <w:sz w:val="24"/>
          <w:szCs w:val="24"/>
          <w:shd w:val="clear" w:color="auto" w:fill="FFFFFF"/>
          <w:lang w:val="en-IN"/>
        </w:rPr>
        <w:t xml:space="preserve">wilt </w:t>
      </w:r>
      <w:r w:rsidR="008049EC">
        <w:rPr>
          <w:rFonts w:ascii="Times New Roman" w:hAnsi="Times New Roman" w:cs="Times New Roman"/>
          <w:sz w:val="24"/>
          <w:szCs w:val="24"/>
          <w:shd w:val="clear" w:color="auto" w:fill="FFFFFF"/>
          <w:lang w:val="en-IN"/>
        </w:rPr>
        <w:t xml:space="preserve">(Kaiser </w:t>
      </w:r>
      <w:r w:rsidR="008049EC" w:rsidRPr="005571FE">
        <w:rPr>
          <w:rFonts w:ascii="Times New Roman" w:hAnsi="Times New Roman" w:cs="Times New Roman"/>
          <w:i/>
          <w:sz w:val="24"/>
          <w:szCs w:val="24"/>
          <w:shd w:val="clear" w:color="auto" w:fill="FFFFFF"/>
          <w:lang w:val="en-IN"/>
        </w:rPr>
        <w:t>et al.,</w:t>
      </w:r>
      <w:r w:rsidR="008049EC">
        <w:rPr>
          <w:rFonts w:ascii="Times New Roman" w:hAnsi="Times New Roman" w:cs="Times New Roman"/>
          <w:sz w:val="24"/>
          <w:szCs w:val="24"/>
          <w:shd w:val="clear" w:color="auto" w:fill="FFFFFF"/>
          <w:lang w:val="en-IN"/>
        </w:rPr>
        <w:t xml:space="preserve"> 2007).</w:t>
      </w:r>
    </w:p>
    <w:p w14:paraId="179D9CC7" w14:textId="77777777" w:rsidR="00EE0FFF" w:rsidRDefault="00EE0FF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FD53B3">
        <w:rPr>
          <w:rFonts w:ascii="Times New Roman" w:hAnsi="Times New Roman" w:cs="Times New Roman"/>
          <w:b/>
          <w:bCs/>
          <w:sz w:val="24"/>
          <w:szCs w:val="24"/>
          <w:shd w:val="clear" w:color="auto" w:fill="FFFFFF"/>
          <w:lang w:val="en-IN"/>
        </w:rPr>
        <w:t>Genetic Recombination</w:t>
      </w:r>
      <w:r w:rsidR="00FD53B3">
        <w:rPr>
          <w:rFonts w:ascii="Times New Roman" w:hAnsi="Times New Roman" w:cs="Times New Roman"/>
          <w:b/>
          <w:bCs/>
          <w:sz w:val="24"/>
          <w:szCs w:val="24"/>
          <w:shd w:val="clear" w:color="auto" w:fill="FFFFFF"/>
          <w:lang w:val="en-IN"/>
        </w:rPr>
        <w:t>:</w:t>
      </w:r>
      <w:r w:rsidR="000049EA">
        <w:rPr>
          <w:rFonts w:ascii="Times New Roman" w:hAnsi="Times New Roman" w:cs="Times New Roman"/>
          <w:b/>
          <w:bCs/>
          <w:sz w:val="24"/>
          <w:szCs w:val="24"/>
          <w:shd w:val="clear" w:color="auto" w:fill="FFFFFF"/>
          <w:lang w:val="en-IN"/>
        </w:rPr>
        <w:t xml:space="preserve"> </w:t>
      </w:r>
      <w:r w:rsidR="00653F30" w:rsidRPr="00653F30">
        <w:rPr>
          <w:rFonts w:ascii="Times New Roman" w:hAnsi="Times New Roman" w:cs="Times New Roman"/>
          <w:sz w:val="24"/>
          <w:szCs w:val="24"/>
          <w:shd w:val="clear" w:color="auto" w:fill="FFFFFF"/>
          <w:lang w:val="en-IN"/>
        </w:rPr>
        <w:t>The method improves the diversity of genes and makes it possible to pick better genotypes in breeding programs by producing new allele combinations in offspring (</w:t>
      </w:r>
      <w:proofErr w:type="spellStart"/>
      <w:r w:rsidR="00653F30" w:rsidRPr="00653F30">
        <w:rPr>
          <w:rFonts w:ascii="Times New Roman" w:hAnsi="Times New Roman" w:cs="Times New Roman"/>
          <w:sz w:val="24"/>
          <w:szCs w:val="24"/>
          <w:shd w:val="clear" w:color="auto" w:fill="FFFFFF"/>
          <w:lang w:val="en-IN"/>
        </w:rPr>
        <w:t>Tullu</w:t>
      </w:r>
      <w:proofErr w:type="spellEnd"/>
      <w:r w:rsidR="00653F30" w:rsidRPr="00653F30">
        <w:rPr>
          <w:rFonts w:ascii="Times New Roman" w:hAnsi="Times New Roman" w:cs="Times New Roman"/>
          <w:sz w:val="24"/>
          <w:szCs w:val="24"/>
          <w:shd w:val="clear" w:color="auto" w:fill="FFFFFF"/>
          <w:lang w:val="en-IN"/>
        </w:rPr>
        <w:t xml:space="preserve"> </w:t>
      </w:r>
      <w:r w:rsidR="00653F30" w:rsidRPr="005571FE">
        <w:rPr>
          <w:rFonts w:ascii="Times New Roman" w:hAnsi="Times New Roman" w:cs="Times New Roman"/>
          <w:i/>
          <w:sz w:val="24"/>
          <w:szCs w:val="24"/>
          <w:shd w:val="clear" w:color="auto" w:fill="FFFFFF"/>
          <w:lang w:val="en-IN"/>
        </w:rPr>
        <w:t>et al</w:t>
      </w:r>
      <w:r w:rsidR="00653F30" w:rsidRPr="00653F30">
        <w:rPr>
          <w:rFonts w:ascii="Times New Roman" w:hAnsi="Times New Roman" w:cs="Times New Roman"/>
          <w:sz w:val="24"/>
          <w:szCs w:val="24"/>
          <w:shd w:val="clear" w:color="auto" w:fill="FFFFFF"/>
          <w:lang w:val="en-IN"/>
        </w:rPr>
        <w:t>., 2008).</w:t>
      </w:r>
    </w:p>
    <w:p w14:paraId="149431D9" w14:textId="16C63973" w:rsidR="003B7A0D" w:rsidRDefault="000447D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9A6D7B">
        <w:rPr>
          <w:rFonts w:ascii="Times New Roman" w:hAnsi="Times New Roman" w:cs="Times New Roman"/>
          <w:b/>
          <w:bCs/>
          <w:sz w:val="24"/>
          <w:szCs w:val="24"/>
          <w:shd w:val="clear" w:color="auto" w:fill="FFFFFF"/>
          <w:lang w:val="en-IN"/>
        </w:rPr>
        <w:t>Gene Flow:</w:t>
      </w:r>
      <w:r>
        <w:rPr>
          <w:rFonts w:ascii="Times New Roman" w:hAnsi="Times New Roman" w:cs="Times New Roman"/>
          <w:sz w:val="24"/>
          <w:szCs w:val="24"/>
          <w:shd w:val="clear" w:color="auto" w:fill="FFFFFF"/>
          <w:lang w:val="en-IN"/>
        </w:rPr>
        <w:t xml:space="preserve"> </w:t>
      </w:r>
      <w:r w:rsidR="003B7A0D">
        <w:rPr>
          <w:rFonts w:ascii="Times New Roman" w:hAnsi="Times New Roman" w:cs="Times New Roman"/>
          <w:sz w:val="24"/>
          <w:szCs w:val="24"/>
          <w:shd w:val="clear" w:color="auto" w:fill="FFFFFF"/>
          <w:lang w:val="en-IN"/>
        </w:rPr>
        <w:t>Limited natural outcrossing may produce novel alleles, improving diversity for yield and tolerance for stress traits, even though chickpeas are primarily self-pollinating (</w:t>
      </w:r>
      <w:proofErr w:type="spellStart"/>
      <w:r w:rsidR="003B7A0D">
        <w:rPr>
          <w:rFonts w:ascii="Times New Roman" w:hAnsi="Times New Roman" w:cs="Times New Roman"/>
          <w:sz w:val="24"/>
          <w:szCs w:val="24"/>
          <w:shd w:val="clear" w:color="auto" w:fill="FFFFFF"/>
          <w:lang w:val="en-IN"/>
        </w:rPr>
        <w:t>Tanksley</w:t>
      </w:r>
      <w:proofErr w:type="spellEnd"/>
      <w:r w:rsidR="003B7A0D">
        <w:rPr>
          <w:rFonts w:ascii="Times New Roman" w:hAnsi="Times New Roman" w:cs="Times New Roman"/>
          <w:sz w:val="24"/>
          <w:szCs w:val="24"/>
          <w:shd w:val="clear" w:color="auto" w:fill="FFFFFF"/>
          <w:lang w:val="en-IN"/>
        </w:rPr>
        <w:t xml:space="preserve"> &amp; </w:t>
      </w:r>
      <w:proofErr w:type="spellStart"/>
      <w:r w:rsidR="003B7A0D">
        <w:rPr>
          <w:rFonts w:ascii="Times New Roman" w:hAnsi="Times New Roman" w:cs="Times New Roman"/>
          <w:sz w:val="24"/>
          <w:szCs w:val="24"/>
          <w:shd w:val="clear" w:color="auto" w:fill="FFFFFF"/>
          <w:lang w:val="en-IN"/>
        </w:rPr>
        <w:t>McCouch</w:t>
      </w:r>
      <w:proofErr w:type="spellEnd"/>
      <w:r w:rsidR="003B7A0D">
        <w:rPr>
          <w:rFonts w:ascii="Times New Roman" w:hAnsi="Times New Roman" w:cs="Times New Roman"/>
          <w:sz w:val="24"/>
          <w:szCs w:val="24"/>
          <w:shd w:val="clear" w:color="auto" w:fill="FFFFFF"/>
          <w:lang w:val="en-IN"/>
        </w:rPr>
        <w:t>, 1997).</w:t>
      </w:r>
    </w:p>
    <w:p w14:paraId="1449041D" w14:textId="43AD604A" w:rsidR="00B746E5" w:rsidRDefault="008010D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6F7DA1">
        <w:rPr>
          <w:rFonts w:ascii="Times New Roman" w:hAnsi="Times New Roman" w:cs="Times New Roman"/>
          <w:b/>
          <w:bCs/>
          <w:sz w:val="24"/>
          <w:szCs w:val="24"/>
          <w:shd w:val="clear" w:color="auto" w:fill="FFFFFF"/>
          <w:lang w:val="en-IN"/>
        </w:rPr>
        <w:t>Polyploidy</w:t>
      </w:r>
      <w:r w:rsidR="00BF537A" w:rsidRPr="006F7DA1">
        <w:rPr>
          <w:rFonts w:ascii="Times New Roman" w:hAnsi="Times New Roman" w:cs="Times New Roman"/>
          <w:b/>
          <w:bCs/>
          <w:sz w:val="24"/>
          <w:szCs w:val="24"/>
          <w:shd w:val="clear" w:color="auto" w:fill="FFFFFF"/>
          <w:lang w:val="en-IN"/>
        </w:rPr>
        <w:t>:</w:t>
      </w:r>
      <w:r w:rsidR="00BF537A">
        <w:rPr>
          <w:rFonts w:ascii="Times New Roman" w:hAnsi="Times New Roman" w:cs="Times New Roman"/>
          <w:sz w:val="24"/>
          <w:szCs w:val="24"/>
          <w:shd w:val="clear" w:color="auto" w:fill="FFFFFF"/>
          <w:lang w:val="en-IN"/>
        </w:rPr>
        <w:t xml:space="preserve"> </w:t>
      </w:r>
      <w:r w:rsidR="00B746E5" w:rsidRPr="00AF17A3">
        <w:rPr>
          <w:rFonts w:ascii="Times New Roman" w:hAnsi="Times New Roman" w:cs="Times New Roman"/>
          <w:sz w:val="24"/>
          <w:szCs w:val="24"/>
          <w:highlight w:val="yellow"/>
          <w:shd w:val="clear" w:color="auto" w:fill="FFFFFF"/>
          <w:lang w:val="en-IN"/>
        </w:rPr>
        <w:t xml:space="preserve">According to Kumar </w:t>
      </w:r>
      <w:r w:rsidR="00B746E5" w:rsidRPr="00AF17A3">
        <w:rPr>
          <w:rFonts w:ascii="Times New Roman" w:hAnsi="Times New Roman" w:cs="Times New Roman"/>
          <w:i/>
          <w:sz w:val="24"/>
          <w:szCs w:val="24"/>
          <w:highlight w:val="yellow"/>
          <w:shd w:val="clear" w:color="auto" w:fill="FFFFFF"/>
          <w:lang w:val="en-IN"/>
        </w:rPr>
        <w:t>et al</w:t>
      </w:r>
      <w:r w:rsidR="00503ACD" w:rsidRPr="00AF17A3">
        <w:rPr>
          <w:rFonts w:ascii="Times New Roman" w:hAnsi="Times New Roman" w:cs="Times New Roman"/>
          <w:sz w:val="24"/>
          <w:szCs w:val="24"/>
          <w:highlight w:val="yellow"/>
          <w:shd w:val="clear" w:color="auto" w:fill="FFFFFF"/>
          <w:lang w:val="en-IN"/>
        </w:rPr>
        <w:t>.</w:t>
      </w:r>
      <w:r w:rsidR="00503ACD">
        <w:rPr>
          <w:rFonts w:ascii="Times New Roman" w:hAnsi="Times New Roman" w:cs="Times New Roman"/>
          <w:sz w:val="24"/>
          <w:szCs w:val="24"/>
          <w:shd w:val="clear" w:color="auto" w:fill="FFFFFF"/>
          <w:lang w:val="en-IN"/>
        </w:rPr>
        <w:t xml:space="preserve"> (</w:t>
      </w:r>
      <w:r w:rsidR="00B746E5">
        <w:rPr>
          <w:rFonts w:ascii="Times New Roman" w:hAnsi="Times New Roman" w:cs="Times New Roman"/>
          <w:sz w:val="24"/>
          <w:szCs w:val="24"/>
          <w:shd w:val="clear" w:color="auto" w:fill="FFFFFF"/>
          <w:lang w:val="en-IN"/>
        </w:rPr>
        <w:t>2010), polyploidy promotes variation in genetics and may enhance resistance to environmental stressors.</w:t>
      </w:r>
    </w:p>
    <w:p w14:paraId="502F7B71" w14:textId="77777777" w:rsidR="00D16173" w:rsidRDefault="00D16173"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7B1C43">
        <w:rPr>
          <w:rFonts w:ascii="Times New Roman" w:hAnsi="Times New Roman" w:cs="Times New Roman"/>
          <w:b/>
          <w:bCs/>
          <w:sz w:val="24"/>
          <w:szCs w:val="24"/>
          <w:shd w:val="clear" w:color="auto" w:fill="FFFFFF"/>
          <w:lang w:val="en-IN"/>
        </w:rPr>
        <w:t xml:space="preserve">Phenotypic Variation in </w:t>
      </w:r>
      <w:r w:rsidR="007B1C43">
        <w:rPr>
          <w:rFonts w:ascii="Times New Roman" w:hAnsi="Times New Roman" w:cs="Times New Roman"/>
          <w:b/>
          <w:bCs/>
          <w:sz w:val="24"/>
          <w:szCs w:val="24"/>
          <w:shd w:val="clear" w:color="auto" w:fill="FFFFFF"/>
          <w:lang w:val="en-IN"/>
        </w:rPr>
        <w:t>Chickpea:</w:t>
      </w:r>
      <w:r w:rsidR="00682021">
        <w:rPr>
          <w:rFonts w:ascii="Times New Roman" w:hAnsi="Times New Roman" w:cs="Times New Roman"/>
          <w:b/>
          <w:bCs/>
          <w:sz w:val="24"/>
          <w:szCs w:val="24"/>
          <w:shd w:val="clear" w:color="auto" w:fill="FFFFFF"/>
          <w:lang w:val="en-IN"/>
        </w:rPr>
        <w:t xml:space="preserve"> </w:t>
      </w:r>
      <w:r w:rsidR="00682021" w:rsidRPr="00682021">
        <w:rPr>
          <w:rFonts w:ascii="Times New Roman" w:hAnsi="Times New Roman" w:cs="Times New Roman"/>
          <w:sz w:val="24"/>
          <w:szCs w:val="24"/>
          <w:shd w:val="clear" w:color="auto" w:fill="FFFFFF"/>
          <w:lang w:val="en-IN"/>
        </w:rPr>
        <w:t>The term “phenotypic variation” indicates discernible variability in the characteristics of plants produced by the relationship between genotype and environment.</w:t>
      </w:r>
    </w:p>
    <w:p w14:paraId="489F6CA6" w14:textId="77777777" w:rsidR="00814B59" w:rsidRPr="00682021" w:rsidRDefault="003F41A1"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0D3676">
        <w:rPr>
          <w:rFonts w:ascii="Times New Roman" w:hAnsi="Times New Roman" w:cs="Times New Roman"/>
          <w:b/>
          <w:bCs/>
          <w:sz w:val="24"/>
          <w:szCs w:val="24"/>
          <w:shd w:val="clear" w:color="auto" w:fill="FFFFFF"/>
          <w:lang w:val="en-IN"/>
        </w:rPr>
        <w:t xml:space="preserve">Genetic Factors: </w:t>
      </w:r>
      <w:r w:rsidR="004E0796">
        <w:rPr>
          <w:rFonts w:ascii="Times New Roman" w:hAnsi="Times New Roman" w:cs="Times New Roman"/>
          <w:sz w:val="24"/>
          <w:szCs w:val="24"/>
          <w:shd w:val="clear" w:color="auto" w:fill="FFFFFF"/>
          <w:lang w:val="en-IN"/>
        </w:rPr>
        <w:t>Phenotypic expression is significantly affected by differences in genes driving growth regulators, developing systems, and seed development (</w:t>
      </w:r>
      <w:r w:rsidR="004E0796" w:rsidRPr="007746E8">
        <w:rPr>
          <w:rFonts w:ascii="Times New Roman" w:hAnsi="Times New Roman" w:cs="Times New Roman"/>
          <w:sz w:val="24"/>
          <w:szCs w:val="24"/>
          <w:shd w:val="clear" w:color="auto" w:fill="FFFFFF"/>
        </w:rPr>
        <w:t>Chaudhary</w:t>
      </w:r>
      <w:r w:rsidR="004E0796">
        <w:rPr>
          <w:rFonts w:ascii="Times New Roman" w:hAnsi="Times New Roman" w:cs="Times New Roman"/>
          <w:sz w:val="24"/>
          <w:szCs w:val="24"/>
          <w:shd w:val="clear" w:color="auto" w:fill="FFFFFF"/>
          <w:lang w:val="en-IN"/>
        </w:rPr>
        <w:t xml:space="preserve"> </w:t>
      </w:r>
      <w:r w:rsidR="004E0796" w:rsidRPr="005571FE">
        <w:rPr>
          <w:rFonts w:ascii="Times New Roman" w:hAnsi="Times New Roman" w:cs="Times New Roman"/>
          <w:i/>
          <w:sz w:val="24"/>
          <w:szCs w:val="24"/>
          <w:shd w:val="clear" w:color="auto" w:fill="FFFFFF"/>
          <w:lang w:val="en-IN"/>
        </w:rPr>
        <w:t>et al</w:t>
      </w:r>
      <w:r w:rsidR="004E0796">
        <w:rPr>
          <w:rFonts w:ascii="Times New Roman" w:hAnsi="Times New Roman" w:cs="Times New Roman"/>
          <w:sz w:val="24"/>
          <w:szCs w:val="24"/>
          <w:shd w:val="clear" w:color="auto" w:fill="FFFFFF"/>
          <w:lang w:val="en-IN"/>
        </w:rPr>
        <w:t>., 2011).</w:t>
      </w:r>
    </w:p>
    <w:p w14:paraId="27180AE7" w14:textId="452552DF" w:rsidR="007B1C43" w:rsidRDefault="002D3BF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2D3BFF">
        <w:rPr>
          <w:rFonts w:ascii="Times New Roman" w:hAnsi="Times New Roman" w:cs="Times New Roman"/>
          <w:b/>
          <w:bCs/>
          <w:sz w:val="24"/>
          <w:szCs w:val="24"/>
          <w:shd w:val="clear" w:color="auto" w:fill="FFFFFF"/>
          <w:lang w:val="en-IN"/>
        </w:rPr>
        <w:t xml:space="preserve">Environmental </w:t>
      </w:r>
      <w:r w:rsidR="005571FE">
        <w:rPr>
          <w:rFonts w:ascii="Times New Roman" w:hAnsi="Times New Roman" w:cs="Times New Roman"/>
          <w:b/>
          <w:bCs/>
          <w:sz w:val="24"/>
          <w:szCs w:val="24"/>
          <w:shd w:val="clear" w:color="auto" w:fill="FFFFFF"/>
          <w:lang w:val="en-IN"/>
        </w:rPr>
        <w:t>Factors</w:t>
      </w:r>
      <w:r w:rsidR="00EB5EFE">
        <w:rPr>
          <w:rFonts w:ascii="Times New Roman" w:hAnsi="Times New Roman" w:cs="Times New Roman"/>
          <w:b/>
          <w:bCs/>
          <w:sz w:val="24"/>
          <w:szCs w:val="24"/>
          <w:shd w:val="clear" w:color="auto" w:fill="FFFFFF"/>
          <w:lang w:val="en-IN"/>
        </w:rPr>
        <w:t>:</w:t>
      </w:r>
      <w:r w:rsidR="00EB5EFE">
        <w:rPr>
          <w:rFonts w:ascii="Times New Roman" w:hAnsi="Times New Roman" w:cs="Times New Roman"/>
          <w:sz w:val="24"/>
          <w:szCs w:val="24"/>
          <w:shd w:val="clear" w:color="auto" w:fill="FFFFFF"/>
          <w:lang w:val="en-IN"/>
        </w:rPr>
        <w:t xml:space="preserve"> </w:t>
      </w:r>
      <w:r w:rsidR="008E502A">
        <w:rPr>
          <w:rFonts w:ascii="Times New Roman" w:hAnsi="Times New Roman" w:cs="Times New Roman"/>
          <w:sz w:val="24"/>
          <w:szCs w:val="24"/>
          <w:shd w:val="clear" w:color="auto" w:fill="FFFFFF"/>
          <w:lang w:val="en-IN"/>
        </w:rPr>
        <w:t>Environmental factors that have an important effect on trait expression</w:t>
      </w:r>
      <w:r w:rsidR="00503ACD">
        <w:rPr>
          <w:rFonts w:ascii="Times New Roman" w:hAnsi="Times New Roman" w:cs="Times New Roman"/>
          <w:sz w:val="24"/>
          <w:szCs w:val="24"/>
          <w:shd w:val="clear" w:color="auto" w:fill="FFFFFF"/>
          <w:lang w:val="en-IN"/>
        </w:rPr>
        <w:t>,</w:t>
      </w:r>
      <w:r w:rsidR="008E502A">
        <w:rPr>
          <w:rFonts w:ascii="Times New Roman" w:hAnsi="Times New Roman" w:cs="Times New Roman"/>
          <w:sz w:val="24"/>
          <w:szCs w:val="24"/>
          <w:shd w:val="clear" w:color="auto" w:fill="FFFFFF"/>
          <w:lang w:val="en-IN"/>
        </w:rPr>
        <w:t xml:space="preserve"> including temperature, rainfall, soil fertility, and photoperiod. For instance, lowered plant height and seed size are common in chickpeas cultivated under moisture stress (Singh </w:t>
      </w:r>
      <w:r w:rsidR="008E502A" w:rsidRPr="005571FE">
        <w:rPr>
          <w:rFonts w:ascii="Times New Roman" w:hAnsi="Times New Roman" w:cs="Times New Roman"/>
          <w:i/>
          <w:sz w:val="24"/>
          <w:szCs w:val="24"/>
          <w:shd w:val="clear" w:color="auto" w:fill="FFFFFF"/>
          <w:lang w:val="en-IN"/>
        </w:rPr>
        <w:t>et al</w:t>
      </w:r>
      <w:r w:rsidR="008E502A">
        <w:rPr>
          <w:rFonts w:ascii="Times New Roman" w:hAnsi="Times New Roman" w:cs="Times New Roman"/>
          <w:sz w:val="24"/>
          <w:szCs w:val="24"/>
          <w:shd w:val="clear" w:color="auto" w:fill="FFFFFF"/>
          <w:lang w:val="en-IN"/>
        </w:rPr>
        <w:t>., 2013).</w:t>
      </w:r>
    </w:p>
    <w:p w14:paraId="6066F74A" w14:textId="5B17D9F1" w:rsidR="00FA0725" w:rsidRDefault="00CD3269"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BD4C8D">
        <w:rPr>
          <w:rFonts w:ascii="Times New Roman" w:hAnsi="Times New Roman" w:cs="Times New Roman"/>
          <w:b/>
          <w:bCs/>
          <w:sz w:val="24"/>
          <w:szCs w:val="24"/>
          <w:shd w:val="clear" w:color="auto" w:fill="FFFFFF"/>
          <w:lang w:val="en-IN"/>
        </w:rPr>
        <w:t>Genotype × Environment Interaction</w:t>
      </w:r>
      <w:r w:rsidR="00BD4C8D" w:rsidRPr="00BD4C8D">
        <w:rPr>
          <w:rFonts w:ascii="Times New Roman" w:hAnsi="Times New Roman" w:cs="Times New Roman"/>
          <w:b/>
          <w:bCs/>
          <w:sz w:val="24"/>
          <w:szCs w:val="24"/>
          <w:shd w:val="clear" w:color="auto" w:fill="FFFFFF"/>
          <w:lang w:val="en-IN"/>
        </w:rPr>
        <w:t>:</w:t>
      </w:r>
      <w:r w:rsidR="00BD4C8D">
        <w:rPr>
          <w:rFonts w:ascii="Times New Roman" w:hAnsi="Times New Roman" w:cs="Times New Roman"/>
          <w:sz w:val="24"/>
          <w:szCs w:val="24"/>
          <w:shd w:val="clear" w:color="auto" w:fill="FFFFFF"/>
          <w:lang w:val="en-IN"/>
        </w:rPr>
        <w:t xml:space="preserve"> </w:t>
      </w:r>
      <w:r w:rsidR="005F6B35">
        <w:rPr>
          <w:rFonts w:ascii="Times New Roman" w:hAnsi="Times New Roman" w:cs="Times New Roman"/>
          <w:sz w:val="24"/>
          <w:szCs w:val="24"/>
          <w:shd w:val="clear" w:color="auto" w:fill="FFFFFF"/>
          <w:lang w:val="en-IN"/>
        </w:rPr>
        <w:t xml:space="preserve">According to Akhter </w:t>
      </w:r>
      <w:r w:rsidR="005F6B35" w:rsidRPr="005571FE">
        <w:rPr>
          <w:rFonts w:ascii="Times New Roman" w:hAnsi="Times New Roman" w:cs="Times New Roman"/>
          <w:i/>
          <w:sz w:val="24"/>
          <w:szCs w:val="24"/>
          <w:shd w:val="clear" w:color="auto" w:fill="FFFFFF"/>
          <w:lang w:val="en-IN"/>
        </w:rPr>
        <w:t xml:space="preserve">et </w:t>
      </w:r>
      <w:r w:rsidR="005F6B35" w:rsidRPr="00AF17A3">
        <w:rPr>
          <w:rFonts w:ascii="Times New Roman" w:hAnsi="Times New Roman" w:cs="Times New Roman"/>
          <w:i/>
          <w:sz w:val="24"/>
          <w:szCs w:val="24"/>
          <w:highlight w:val="yellow"/>
          <w:shd w:val="clear" w:color="auto" w:fill="FFFFFF"/>
          <w:lang w:val="en-IN"/>
        </w:rPr>
        <w:t>al</w:t>
      </w:r>
      <w:r w:rsidR="00503ACD" w:rsidRPr="00AF17A3">
        <w:rPr>
          <w:rFonts w:ascii="Times New Roman" w:hAnsi="Times New Roman" w:cs="Times New Roman"/>
          <w:i/>
          <w:sz w:val="24"/>
          <w:szCs w:val="24"/>
          <w:highlight w:val="yellow"/>
          <w:shd w:val="clear" w:color="auto" w:fill="FFFFFF"/>
          <w:lang w:val="en-IN"/>
        </w:rPr>
        <w:t>.</w:t>
      </w:r>
      <w:r w:rsidR="00503ACD" w:rsidRPr="00AF17A3">
        <w:rPr>
          <w:rFonts w:ascii="Times New Roman" w:hAnsi="Times New Roman" w:cs="Times New Roman"/>
          <w:sz w:val="24"/>
          <w:szCs w:val="24"/>
          <w:highlight w:val="yellow"/>
          <w:shd w:val="clear" w:color="auto" w:fill="FFFFFF"/>
          <w:lang w:val="en-IN"/>
        </w:rPr>
        <w:t xml:space="preserve"> (</w:t>
      </w:r>
      <w:r w:rsidR="005F6B35" w:rsidRPr="00AF17A3">
        <w:rPr>
          <w:rFonts w:ascii="Times New Roman" w:hAnsi="Times New Roman" w:cs="Times New Roman"/>
          <w:sz w:val="24"/>
          <w:szCs w:val="24"/>
          <w:highlight w:val="yellow"/>
          <w:shd w:val="clear" w:color="auto" w:fill="FFFFFF"/>
          <w:lang w:val="en-IN"/>
        </w:rPr>
        <w:t xml:space="preserve">2015), drought-tolerant chickpea genotypes perform superior in rainfed environments but </w:t>
      </w:r>
      <w:r w:rsidR="00503ACD" w:rsidRPr="00AF17A3">
        <w:rPr>
          <w:rFonts w:ascii="Times New Roman" w:hAnsi="Times New Roman" w:cs="Times New Roman"/>
          <w:sz w:val="24"/>
          <w:szCs w:val="24"/>
          <w:highlight w:val="yellow"/>
          <w:shd w:val="clear" w:color="auto" w:fill="FFFFFF"/>
          <w:lang w:val="en-IN"/>
        </w:rPr>
        <w:t xml:space="preserve">do </w:t>
      </w:r>
      <w:r w:rsidR="005F6B35" w:rsidRPr="00AF17A3">
        <w:rPr>
          <w:rFonts w:ascii="Times New Roman" w:hAnsi="Times New Roman" w:cs="Times New Roman"/>
          <w:sz w:val="24"/>
          <w:szCs w:val="24"/>
          <w:highlight w:val="yellow"/>
          <w:shd w:val="clear" w:color="auto" w:fill="FFFFFF"/>
          <w:lang w:val="en-IN"/>
        </w:rPr>
        <w:t>not</w:t>
      </w:r>
      <w:r w:rsidR="005F6B35">
        <w:rPr>
          <w:rFonts w:ascii="Times New Roman" w:hAnsi="Times New Roman" w:cs="Times New Roman"/>
          <w:sz w:val="24"/>
          <w:szCs w:val="24"/>
          <w:shd w:val="clear" w:color="auto" w:fill="FFFFFF"/>
          <w:lang w:val="en-IN"/>
        </w:rPr>
        <w:t xml:space="preserve"> demonstrate the same improvement in irrigated conditions.</w:t>
      </w:r>
    </w:p>
    <w:p w14:paraId="6929B4A3" w14:textId="77777777" w:rsidR="000B7AFE" w:rsidRDefault="000B7AFE"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5F0243">
        <w:rPr>
          <w:rFonts w:ascii="Times New Roman" w:hAnsi="Times New Roman" w:cs="Times New Roman"/>
          <w:b/>
          <w:bCs/>
          <w:sz w:val="24"/>
          <w:szCs w:val="24"/>
          <w:shd w:val="clear" w:color="auto" w:fill="FFFFFF"/>
          <w:lang w:val="en-IN"/>
        </w:rPr>
        <w:t>Environmental Variation in Chickpea:</w:t>
      </w:r>
      <w:r w:rsidR="005C560B">
        <w:rPr>
          <w:rFonts w:ascii="Times New Roman" w:hAnsi="Times New Roman" w:cs="Times New Roman"/>
          <w:b/>
          <w:bCs/>
          <w:sz w:val="24"/>
          <w:szCs w:val="24"/>
          <w:shd w:val="clear" w:color="auto" w:fill="FFFFFF"/>
          <w:lang w:val="en-IN"/>
        </w:rPr>
        <w:t xml:space="preserve"> </w:t>
      </w:r>
      <w:r w:rsidR="005C560B" w:rsidRPr="009E3235">
        <w:rPr>
          <w:rFonts w:ascii="Times New Roman" w:hAnsi="Times New Roman" w:cs="Times New Roman"/>
          <w:sz w:val="24"/>
          <w:szCs w:val="24"/>
          <w:shd w:val="clear" w:color="auto" w:fill="FFFFFF"/>
          <w:lang w:val="en-IN"/>
        </w:rPr>
        <w:t>Changes in external developmental factors that impact plant development without modifying the genetic composition are referred to as environmental variation. These differences have an important effect on the stability and cultivation of chickpeas in various locales.</w:t>
      </w:r>
    </w:p>
    <w:p w14:paraId="0003BA7E" w14:textId="3D10CC17" w:rsidR="00D900E9" w:rsidRPr="006827A9" w:rsidRDefault="006827A9" w:rsidP="00461BCC">
      <w:pPr>
        <w:spacing w:line="360" w:lineRule="auto"/>
        <w:jc w:val="both"/>
        <w:rPr>
          <w:rFonts w:ascii="Times New Roman" w:eastAsia="Times New Roman" w:hAnsi="Times New Roman" w:cs="Times New Roman"/>
          <w:sz w:val="24"/>
          <w:szCs w:val="24"/>
        </w:rPr>
      </w:pPr>
      <w:r w:rsidRPr="006827A9">
        <w:rPr>
          <w:rFonts w:ascii="Times New Roman" w:hAnsi="Times New Roman" w:cs="Times New Roman"/>
          <w:b/>
          <w:sz w:val="24"/>
          <w:szCs w:val="24"/>
          <w:shd w:val="clear" w:color="auto" w:fill="FFFFFF"/>
          <w:lang w:val="en-IN"/>
        </w:rPr>
        <w:t>Availability of Water</w:t>
      </w:r>
      <w:r>
        <w:rPr>
          <w:rFonts w:ascii="Times New Roman" w:hAnsi="Times New Roman" w:cs="Times New Roman"/>
          <w:b/>
          <w:sz w:val="24"/>
          <w:szCs w:val="24"/>
          <w:shd w:val="clear" w:color="auto" w:fill="FFFFFF"/>
          <w:lang w:val="en-IN"/>
        </w:rPr>
        <w:t>:</w:t>
      </w:r>
      <w:r w:rsidRPr="006827A9">
        <w:t xml:space="preserve"> </w:t>
      </w:r>
      <w:r w:rsidRPr="006827A9">
        <w:rPr>
          <w:rFonts w:ascii="Times New Roman" w:eastAsia="Times New Roman" w:hAnsi="Times New Roman" w:cs="Times New Roman"/>
          <w:sz w:val="24"/>
          <w:szCs w:val="24"/>
        </w:rPr>
        <w:t>Though chickpeas are resistant to heat and drought, excessive humidity stress affects the production of biomass, pod</w:t>
      </w:r>
      <w:r w:rsidR="00B74AF1">
        <w:rPr>
          <w:rFonts w:ascii="Times New Roman" w:eastAsia="Times New Roman" w:hAnsi="Times New Roman" w:cs="Times New Roman"/>
          <w:sz w:val="24"/>
          <w:szCs w:val="24"/>
        </w:rPr>
        <w:t xml:space="preserve"> development, and seed density (Singh </w:t>
      </w:r>
      <w:r w:rsidR="00B74AF1" w:rsidRPr="00B74AF1">
        <w:rPr>
          <w:rFonts w:ascii="Times New Roman" w:eastAsia="Times New Roman" w:hAnsi="Times New Roman" w:cs="Times New Roman"/>
          <w:i/>
          <w:sz w:val="24"/>
          <w:szCs w:val="24"/>
        </w:rPr>
        <w:t>et al.,</w:t>
      </w:r>
      <w:r w:rsidR="00B74AF1">
        <w:rPr>
          <w:rFonts w:ascii="Times New Roman" w:eastAsia="Times New Roman" w:hAnsi="Times New Roman" w:cs="Times New Roman"/>
          <w:sz w:val="24"/>
          <w:szCs w:val="24"/>
        </w:rPr>
        <w:t xml:space="preserve"> 2014)</w:t>
      </w:r>
    </w:p>
    <w:p w14:paraId="2A162F1E" w14:textId="5D2E06E9" w:rsidR="006827A9" w:rsidRPr="00B74AF1" w:rsidRDefault="006827A9" w:rsidP="00461BCC">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shd w:val="clear" w:color="auto" w:fill="FFFFFF"/>
          <w:lang w:val="en-IN"/>
        </w:rPr>
        <w:t>Temperature:</w:t>
      </w:r>
      <w:r w:rsidR="00B74AF1" w:rsidRPr="00B74AF1">
        <w:t xml:space="preserve"> </w:t>
      </w:r>
      <w:r w:rsidR="00B74AF1" w:rsidRPr="00B74AF1">
        <w:rPr>
          <w:rFonts w:ascii="Times New Roman" w:eastAsia="Times New Roman" w:hAnsi="Times New Roman" w:cs="Times New Roman"/>
          <w:sz w:val="24"/>
          <w:szCs w:val="24"/>
        </w:rPr>
        <w:t xml:space="preserve">Considerable losses in crop yield arise from pollen inefficiency, flower reduction and </w:t>
      </w:r>
      <w:r w:rsidR="00503ACD">
        <w:rPr>
          <w:rFonts w:ascii="Times New Roman" w:eastAsia="Times New Roman" w:hAnsi="Times New Roman" w:cs="Times New Roman"/>
          <w:sz w:val="24"/>
          <w:szCs w:val="24"/>
        </w:rPr>
        <w:t xml:space="preserve">a </w:t>
      </w:r>
      <w:r w:rsidR="00B74AF1" w:rsidRPr="00B74AF1">
        <w:rPr>
          <w:rFonts w:ascii="Times New Roman" w:eastAsia="Times New Roman" w:hAnsi="Times New Roman" w:cs="Times New Roman"/>
          <w:sz w:val="24"/>
          <w:szCs w:val="24"/>
        </w:rPr>
        <w:t xml:space="preserve">low set of seeds resulting from severe temperatures throughout </w:t>
      </w:r>
      <w:r w:rsidR="00B74AF1">
        <w:rPr>
          <w:rFonts w:ascii="Times New Roman" w:eastAsia="Times New Roman" w:hAnsi="Times New Roman" w:cs="Times New Roman"/>
          <w:sz w:val="24"/>
          <w:szCs w:val="24"/>
        </w:rPr>
        <w:t xml:space="preserve">development and pod development (Saxena </w:t>
      </w:r>
      <w:r w:rsidR="00B74AF1" w:rsidRPr="00B74AF1">
        <w:rPr>
          <w:rFonts w:ascii="Times New Roman" w:eastAsia="Times New Roman" w:hAnsi="Times New Roman" w:cs="Times New Roman"/>
          <w:i/>
          <w:sz w:val="24"/>
          <w:szCs w:val="24"/>
        </w:rPr>
        <w:t>et al.,</w:t>
      </w:r>
      <w:r w:rsidR="00B74AF1">
        <w:rPr>
          <w:rFonts w:ascii="Times New Roman" w:eastAsia="Times New Roman" w:hAnsi="Times New Roman" w:cs="Times New Roman"/>
          <w:sz w:val="24"/>
          <w:szCs w:val="24"/>
        </w:rPr>
        <w:t xml:space="preserve"> 2010)</w:t>
      </w:r>
    </w:p>
    <w:p w14:paraId="301A6658" w14:textId="48726A84" w:rsidR="006827A9" w:rsidRPr="00B74AF1" w:rsidRDefault="006827A9" w:rsidP="00461BCC">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shd w:val="clear" w:color="auto" w:fill="FFFFFF"/>
          <w:lang w:val="en-IN"/>
        </w:rPr>
        <w:lastRenderedPageBreak/>
        <w:t>Fertility and Type of Soil:</w:t>
      </w:r>
      <w:r w:rsidR="00B74AF1" w:rsidRPr="00B74AF1">
        <w:t xml:space="preserve"> </w:t>
      </w:r>
      <w:r w:rsidR="008A472C">
        <w:rPr>
          <w:rFonts w:ascii="Times New Roman" w:eastAsia="Times New Roman" w:hAnsi="Times New Roman" w:cs="Times New Roman"/>
          <w:sz w:val="24"/>
          <w:szCs w:val="24"/>
        </w:rPr>
        <w:t xml:space="preserve">The </w:t>
      </w:r>
      <w:r w:rsidR="00B74AF1">
        <w:rPr>
          <w:rFonts w:ascii="Times New Roman" w:eastAsia="Times New Roman" w:hAnsi="Times New Roman" w:cs="Times New Roman"/>
          <w:sz w:val="24"/>
          <w:szCs w:val="24"/>
        </w:rPr>
        <w:t xml:space="preserve">soils </w:t>
      </w:r>
      <w:r w:rsidR="00B74AF1" w:rsidRPr="00B74AF1">
        <w:rPr>
          <w:rFonts w:ascii="Times New Roman" w:eastAsia="Times New Roman" w:hAnsi="Times New Roman" w:cs="Times New Roman"/>
          <w:sz w:val="24"/>
          <w:szCs w:val="24"/>
        </w:rPr>
        <w:t xml:space="preserve">with excellent drainage </w:t>
      </w:r>
      <w:r w:rsidR="00503ACD" w:rsidRPr="00AF17A3">
        <w:rPr>
          <w:rFonts w:ascii="Times New Roman" w:eastAsia="Times New Roman" w:hAnsi="Times New Roman" w:cs="Times New Roman"/>
          <w:sz w:val="24"/>
          <w:szCs w:val="24"/>
          <w:highlight w:val="yellow"/>
        </w:rPr>
        <w:t xml:space="preserve">are </w:t>
      </w:r>
      <w:r w:rsidR="00B74AF1" w:rsidRPr="00AF17A3">
        <w:rPr>
          <w:rFonts w:ascii="Times New Roman" w:eastAsia="Times New Roman" w:hAnsi="Times New Roman" w:cs="Times New Roman"/>
          <w:sz w:val="24"/>
          <w:szCs w:val="24"/>
          <w:highlight w:val="yellow"/>
        </w:rPr>
        <w:t xml:space="preserve">good </w:t>
      </w:r>
      <w:r w:rsidR="00503ACD" w:rsidRPr="00AF17A3">
        <w:rPr>
          <w:rFonts w:ascii="Times New Roman" w:eastAsia="Times New Roman" w:hAnsi="Times New Roman" w:cs="Times New Roman"/>
          <w:sz w:val="24"/>
          <w:szCs w:val="24"/>
          <w:highlight w:val="yellow"/>
        </w:rPr>
        <w:t xml:space="preserve">for </w:t>
      </w:r>
      <w:r w:rsidR="00B74AF1" w:rsidRPr="00AF17A3">
        <w:rPr>
          <w:rFonts w:ascii="Times New Roman" w:eastAsia="Times New Roman" w:hAnsi="Times New Roman" w:cs="Times New Roman"/>
          <w:sz w:val="24"/>
          <w:szCs w:val="24"/>
          <w:highlight w:val="yellow"/>
        </w:rPr>
        <w:t>growing ch</w:t>
      </w:r>
      <w:r w:rsidR="00B74AF1" w:rsidRPr="00B74AF1">
        <w:rPr>
          <w:rFonts w:ascii="Times New Roman" w:eastAsia="Times New Roman" w:hAnsi="Times New Roman" w:cs="Times New Roman"/>
          <w:sz w:val="24"/>
          <w:szCs w:val="24"/>
        </w:rPr>
        <w:t>ickpeas. Growth, digestion of nutrients, and development are hampered by humidity, a food shortage,</w:t>
      </w:r>
      <w:r w:rsidR="00B74AF1">
        <w:rPr>
          <w:rFonts w:ascii="Times New Roman" w:eastAsia="Times New Roman" w:hAnsi="Times New Roman" w:cs="Times New Roman"/>
          <w:sz w:val="24"/>
          <w:szCs w:val="24"/>
        </w:rPr>
        <w:t xml:space="preserve"> and a pH imbalance of the soil (Ahmad </w:t>
      </w:r>
      <w:r w:rsidR="00B74AF1" w:rsidRPr="008A472C">
        <w:rPr>
          <w:rFonts w:ascii="Times New Roman" w:eastAsia="Times New Roman" w:hAnsi="Times New Roman" w:cs="Times New Roman"/>
          <w:i/>
          <w:sz w:val="24"/>
          <w:szCs w:val="24"/>
        </w:rPr>
        <w:t>et al.,</w:t>
      </w:r>
      <w:r w:rsidR="00B74AF1">
        <w:rPr>
          <w:rFonts w:ascii="Times New Roman" w:eastAsia="Times New Roman" w:hAnsi="Times New Roman" w:cs="Times New Roman"/>
          <w:sz w:val="24"/>
          <w:szCs w:val="24"/>
        </w:rPr>
        <w:t xml:space="preserve"> 2012)</w:t>
      </w:r>
    </w:p>
    <w:p w14:paraId="7FD51A77" w14:textId="77777777" w:rsidR="006827A9" w:rsidRDefault="006827A9" w:rsidP="00461BCC">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shd w:val="clear" w:color="auto" w:fill="FFFFFF"/>
          <w:lang w:val="en-IN"/>
        </w:rPr>
        <w:t>Intensity of Light:</w:t>
      </w:r>
      <w:r w:rsidR="00B74AF1" w:rsidRPr="00B74AF1">
        <w:t xml:space="preserve"> </w:t>
      </w:r>
      <w:r w:rsidR="00B74AF1" w:rsidRPr="00B74AF1">
        <w:rPr>
          <w:rFonts w:ascii="Times New Roman" w:eastAsia="Times New Roman" w:hAnsi="Times New Roman" w:cs="Times New Roman"/>
          <w:sz w:val="24"/>
          <w:szCs w:val="24"/>
        </w:rPr>
        <w:t>The process of photosynthesis and the formation of carbon dioxide are dependent on enough sunlight. Although chickpeas possess an average resistance to shade, their lower light quality affects growing and seed production</w:t>
      </w:r>
      <w:r w:rsidR="008A472C">
        <w:rPr>
          <w:rFonts w:ascii="Times New Roman" w:eastAsia="Times New Roman" w:hAnsi="Times New Roman" w:cs="Times New Roman"/>
          <w:sz w:val="24"/>
          <w:szCs w:val="24"/>
        </w:rPr>
        <w:t xml:space="preserve"> (Blum, 2009)</w:t>
      </w:r>
    </w:p>
    <w:p w14:paraId="2D653D48" w14:textId="77777777" w:rsidR="009218EA" w:rsidRDefault="009218EA" w:rsidP="008A472C">
      <w:pPr>
        <w:spacing w:line="360" w:lineRule="auto"/>
        <w:jc w:val="both"/>
        <w:rPr>
          <w:rFonts w:ascii="Times New Roman" w:hAnsi="Times New Roman" w:cs="Times New Roman"/>
          <w:b/>
          <w:bCs/>
          <w:sz w:val="24"/>
          <w:szCs w:val="24"/>
        </w:rPr>
      </w:pPr>
    </w:p>
    <w:p w14:paraId="1FECC08F" w14:textId="77777777" w:rsidR="00973BB9" w:rsidRDefault="00973BB9" w:rsidP="008A472C">
      <w:pPr>
        <w:spacing w:line="360" w:lineRule="auto"/>
        <w:jc w:val="both"/>
        <w:rPr>
          <w:rFonts w:ascii="Times New Roman" w:hAnsi="Times New Roman" w:cs="Times New Roman"/>
          <w:b/>
          <w:bCs/>
          <w:sz w:val="24"/>
          <w:szCs w:val="24"/>
        </w:rPr>
      </w:pPr>
      <w:r w:rsidRPr="00973BB9">
        <w:rPr>
          <w:rFonts w:ascii="Times New Roman" w:hAnsi="Times New Roman" w:cs="Times New Roman"/>
          <w:b/>
          <w:bCs/>
          <w:sz w:val="24"/>
          <w:szCs w:val="24"/>
        </w:rPr>
        <w:t>Methods of diversity analysis in chickpea</w:t>
      </w:r>
      <w:r>
        <w:rPr>
          <w:rFonts w:ascii="Times New Roman" w:hAnsi="Times New Roman" w:cs="Times New Roman"/>
          <w:b/>
          <w:bCs/>
          <w:sz w:val="24"/>
          <w:szCs w:val="24"/>
        </w:rPr>
        <w:t>:</w:t>
      </w:r>
    </w:p>
    <w:p w14:paraId="58A3F9C7" w14:textId="408A4F9A" w:rsidR="00973BB9" w:rsidRDefault="00700388" w:rsidP="00700388">
      <w:pPr>
        <w:spacing w:line="360" w:lineRule="auto"/>
        <w:jc w:val="both"/>
        <w:rPr>
          <w:rFonts w:ascii="Times New Roman" w:hAnsi="Times New Roman" w:cs="Times New Roman"/>
          <w:sz w:val="24"/>
          <w:szCs w:val="24"/>
        </w:rPr>
      </w:pPr>
      <w:r w:rsidRPr="00700388">
        <w:rPr>
          <w:rFonts w:ascii="Times New Roman" w:eastAsia="Times New Roman" w:hAnsi="Times New Roman" w:cs="Times New Roman"/>
          <w:sz w:val="24"/>
          <w:szCs w:val="24"/>
        </w:rPr>
        <w:t xml:space="preserve">Morphological, physiological, biological, chemical, and molecular identification are all </w:t>
      </w:r>
      <w:proofErr w:type="spellStart"/>
      <w:r w:rsidR="00503ACD" w:rsidRPr="00AF17A3">
        <w:rPr>
          <w:rFonts w:ascii="Times New Roman" w:eastAsia="Times New Roman" w:hAnsi="Times New Roman" w:cs="Times New Roman"/>
          <w:sz w:val="24"/>
          <w:szCs w:val="24"/>
          <w:highlight w:val="yellow"/>
        </w:rPr>
        <w:t>utilised</w:t>
      </w:r>
      <w:proofErr w:type="spellEnd"/>
      <w:r w:rsidR="00503ACD" w:rsidRPr="00AF17A3">
        <w:rPr>
          <w:rFonts w:ascii="Times New Roman" w:eastAsia="Times New Roman" w:hAnsi="Times New Roman" w:cs="Times New Roman"/>
          <w:sz w:val="24"/>
          <w:szCs w:val="24"/>
          <w:highlight w:val="yellow"/>
        </w:rPr>
        <w:t xml:space="preserve"> </w:t>
      </w:r>
      <w:r w:rsidRPr="00AF17A3">
        <w:rPr>
          <w:rFonts w:ascii="Times New Roman" w:eastAsia="Times New Roman" w:hAnsi="Times New Roman" w:cs="Times New Roman"/>
          <w:sz w:val="24"/>
          <w:szCs w:val="24"/>
          <w:highlight w:val="yellow"/>
        </w:rPr>
        <w:t>for variation assessme</w:t>
      </w:r>
      <w:r w:rsidRPr="00700388">
        <w:rPr>
          <w:rFonts w:ascii="Times New Roman" w:eastAsia="Times New Roman" w:hAnsi="Times New Roman" w:cs="Times New Roman"/>
          <w:sz w:val="24"/>
          <w:szCs w:val="24"/>
        </w:rPr>
        <w:t xml:space="preserve">nt. For expansion of analysis, markers of morphology were initially used and are now </w:t>
      </w:r>
      <w:proofErr w:type="spellStart"/>
      <w:r w:rsidR="00503ACD" w:rsidRPr="00AF17A3">
        <w:rPr>
          <w:rFonts w:ascii="Times New Roman" w:eastAsia="Times New Roman" w:hAnsi="Times New Roman" w:cs="Times New Roman"/>
          <w:sz w:val="24"/>
          <w:szCs w:val="24"/>
          <w:highlight w:val="yellow"/>
        </w:rPr>
        <w:t>utilis</w:t>
      </w:r>
      <w:r w:rsidRPr="00AF17A3">
        <w:rPr>
          <w:rFonts w:ascii="Times New Roman" w:eastAsia="Times New Roman" w:hAnsi="Times New Roman" w:cs="Times New Roman"/>
          <w:sz w:val="24"/>
          <w:szCs w:val="24"/>
          <w:highlight w:val="yellow"/>
        </w:rPr>
        <w:t>ed</w:t>
      </w:r>
      <w:proofErr w:type="spellEnd"/>
      <w:r w:rsidRPr="00AF17A3">
        <w:rPr>
          <w:rFonts w:ascii="Times New Roman" w:eastAsia="Times New Roman" w:hAnsi="Times New Roman" w:cs="Times New Roman"/>
          <w:sz w:val="24"/>
          <w:szCs w:val="24"/>
          <w:highlight w:val="yellow"/>
        </w:rPr>
        <w:t>. They</w:t>
      </w:r>
      <w:r w:rsidRPr="00700388">
        <w:rPr>
          <w:rFonts w:ascii="Times New Roman" w:eastAsia="Times New Roman" w:hAnsi="Times New Roman" w:cs="Times New Roman"/>
          <w:sz w:val="24"/>
          <w:szCs w:val="24"/>
        </w:rPr>
        <w:t xml:space="preserve"> are organic modifications of a certain type of plant</w:t>
      </w:r>
      <w:r w:rsidRPr="0022115B">
        <w:rPr>
          <w:rFonts w:ascii="Times New Roman" w:eastAsia="Times New Roman" w:hAnsi="Times New Roman" w:cs="Times New Roman"/>
          <w:sz w:val="24"/>
          <w:szCs w:val="24"/>
        </w:rPr>
        <w:t>.</w:t>
      </w:r>
      <w:r w:rsidR="0022115B" w:rsidRPr="0022115B">
        <w:rPr>
          <w:rFonts w:ascii="Times New Roman" w:eastAsia="Times New Roman" w:hAnsi="Times New Roman" w:cs="Times New Roman"/>
          <w:sz w:val="24"/>
          <w:szCs w:val="24"/>
        </w:rPr>
        <w:t xml:space="preserve"> </w:t>
      </w:r>
      <w:r w:rsidR="0022115B" w:rsidRPr="0022115B">
        <w:rPr>
          <w:rFonts w:ascii="Times New Roman" w:hAnsi="Times New Roman" w:cs="Times New Roman"/>
          <w:sz w:val="24"/>
          <w:szCs w:val="24"/>
        </w:rPr>
        <w:t xml:space="preserve">With the development of genetic techniques, molecular identification developed as the most common </w:t>
      </w:r>
      <w:r w:rsidR="0022115B" w:rsidRPr="00AF17A3">
        <w:rPr>
          <w:rFonts w:ascii="Times New Roman" w:hAnsi="Times New Roman" w:cs="Times New Roman"/>
          <w:sz w:val="24"/>
          <w:szCs w:val="24"/>
          <w:highlight w:val="yellow"/>
        </w:rPr>
        <w:t xml:space="preserve">means to </w:t>
      </w:r>
      <w:proofErr w:type="spellStart"/>
      <w:r w:rsidR="00503ACD" w:rsidRPr="00AF17A3">
        <w:rPr>
          <w:rFonts w:ascii="Times New Roman" w:hAnsi="Times New Roman" w:cs="Times New Roman"/>
          <w:sz w:val="24"/>
          <w:szCs w:val="24"/>
          <w:highlight w:val="yellow"/>
        </w:rPr>
        <w:t>analyse</w:t>
      </w:r>
      <w:proofErr w:type="spellEnd"/>
      <w:r w:rsidR="00503ACD" w:rsidRPr="00AF17A3">
        <w:rPr>
          <w:rFonts w:ascii="Times New Roman" w:hAnsi="Times New Roman" w:cs="Times New Roman"/>
          <w:sz w:val="24"/>
          <w:szCs w:val="24"/>
          <w:highlight w:val="yellow"/>
        </w:rPr>
        <w:t xml:space="preserve"> </w:t>
      </w:r>
      <w:r w:rsidR="0022115B" w:rsidRPr="00AF17A3">
        <w:rPr>
          <w:rFonts w:ascii="Times New Roman" w:hAnsi="Times New Roman" w:cs="Times New Roman"/>
          <w:sz w:val="24"/>
          <w:szCs w:val="24"/>
          <w:highlight w:val="yellow"/>
        </w:rPr>
        <w:t xml:space="preserve">genetic variation. Eventually, biological and </w:t>
      </w:r>
      <w:r w:rsidR="00503ACD" w:rsidRPr="00AF17A3">
        <w:rPr>
          <w:rFonts w:ascii="Times New Roman" w:hAnsi="Times New Roman" w:cs="Times New Roman"/>
          <w:sz w:val="24"/>
          <w:szCs w:val="24"/>
          <w:highlight w:val="yellow"/>
        </w:rPr>
        <w:t xml:space="preserve">biochemical </w:t>
      </w:r>
      <w:r w:rsidR="0022115B" w:rsidRPr="00AF17A3">
        <w:rPr>
          <w:rFonts w:ascii="Times New Roman" w:hAnsi="Times New Roman" w:cs="Times New Roman"/>
          <w:sz w:val="24"/>
          <w:szCs w:val="24"/>
          <w:highlight w:val="yellow"/>
        </w:rPr>
        <w:t>variation identified in a species' genotyp</w:t>
      </w:r>
      <w:r w:rsidR="0022115B" w:rsidRPr="0022115B">
        <w:rPr>
          <w:rFonts w:ascii="Times New Roman" w:hAnsi="Times New Roman" w:cs="Times New Roman"/>
          <w:sz w:val="24"/>
          <w:szCs w:val="24"/>
        </w:rPr>
        <w:t xml:space="preserve">es started to be </w:t>
      </w:r>
      <w:proofErr w:type="spellStart"/>
      <w:r w:rsidR="00503ACD" w:rsidRPr="00AF17A3">
        <w:rPr>
          <w:rFonts w:ascii="Times New Roman" w:hAnsi="Times New Roman" w:cs="Times New Roman"/>
          <w:sz w:val="24"/>
          <w:szCs w:val="24"/>
          <w:highlight w:val="yellow"/>
        </w:rPr>
        <w:t>utilised</w:t>
      </w:r>
      <w:proofErr w:type="spellEnd"/>
      <w:r w:rsidR="00503ACD" w:rsidRPr="00AF17A3">
        <w:rPr>
          <w:rFonts w:ascii="Times New Roman" w:hAnsi="Times New Roman" w:cs="Times New Roman"/>
          <w:sz w:val="24"/>
          <w:szCs w:val="24"/>
          <w:highlight w:val="yellow"/>
        </w:rPr>
        <w:t xml:space="preserve"> </w:t>
      </w:r>
      <w:r w:rsidR="0022115B" w:rsidRPr="00AF17A3">
        <w:rPr>
          <w:rFonts w:ascii="Times New Roman" w:hAnsi="Times New Roman" w:cs="Times New Roman"/>
          <w:sz w:val="24"/>
          <w:szCs w:val="24"/>
          <w:highlight w:val="yellow"/>
        </w:rPr>
        <w:t>during</w:t>
      </w:r>
      <w:r w:rsidR="0022115B" w:rsidRPr="0022115B">
        <w:rPr>
          <w:rFonts w:ascii="Times New Roman" w:hAnsi="Times New Roman" w:cs="Times New Roman"/>
          <w:sz w:val="24"/>
          <w:szCs w:val="24"/>
        </w:rPr>
        <w:t xml:space="preserve"> this process.</w:t>
      </w:r>
    </w:p>
    <w:p w14:paraId="566A9D1F" w14:textId="77777777" w:rsidR="00505705" w:rsidRDefault="00505705" w:rsidP="00700388">
      <w:pPr>
        <w:spacing w:line="360" w:lineRule="auto"/>
        <w:jc w:val="both"/>
        <w:rPr>
          <w:rFonts w:ascii="Times New Roman" w:hAnsi="Times New Roman" w:cs="Times New Roman"/>
          <w:sz w:val="24"/>
          <w:szCs w:val="24"/>
        </w:rPr>
      </w:pPr>
    </w:p>
    <w:p w14:paraId="25B21A3E" w14:textId="531A8926" w:rsidR="00E31B3C" w:rsidRPr="00E31B3C" w:rsidRDefault="00E31B3C" w:rsidP="00700388">
      <w:pPr>
        <w:spacing w:line="360" w:lineRule="auto"/>
        <w:jc w:val="both"/>
        <w:rPr>
          <w:rFonts w:ascii="Times New Roman" w:hAnsi="Times New Roman" w:cs="Times New Roman"/>
          <w:b/>
          <w:sz w:val="24"/>
          <w:szCs w:val="24"/>
        </w:rPr>
      </w:pPr>
      <w:r w:rsidRPr="00E31B3C">
        <w:rPr>
          <w:rFonts w:ascii="Times New Roman" w:hAnsi="Times New Roman" w:cs="Times New Roman"/>
          <w:b/>
          <w:sz w:val="24"/>
          <w:szCs w:val="24"/>
        </w:rPr>
        <w:t>Table:</w:t>
      </w:r>
      <w:r w:rsidR="00505705">
        <w:rPr>
          <w:rFonts w:ascii="Times New Roman" w:hAnsi="Times New Roman" w:cs="Times New Roman"/>
          <w:b/>
          <w:sz w:val="24"/>
          <w:szCs w:val="24"/>
        </w:rPr>
        <w:t xml:space="preserve"> </w:t>
      </w:r>
      <w:r w:rsidRPr="00E31B3C">
        <w:rPr>
          <w:rFonts w:ascii="Times New Roman" w:hAnsi="Times New Roman" w:cs="Times New Roman"/>
          <w:b/>
          <w:sz w:val="24"/>
          <w:szCs w:val="24"/>
        </w:rPr>
        <w:t>1. Overview of Diversity Analysis Methods and Their Applications in Genetic Studies</w:t>
      </w:r>
    </w:p>
    <w:tbl>
      <w:tblPr>
        <w:tblStyle w:val="TableGrid"/>
        <w:tblW w:w="0" w:type="auto"/>
        <w:tblLook w:val="04A0" w:firstRow="1" w:lastRow="0" w:firstColumn="1" w:lastColumn="0" w:noHBand="0" w:noVBand="1"/>
      </w:tblPr>
      <w:tblGrid>
        <w:gridCol w:w="2016"/>
        <w:gridCol w:w="1915"/>
        <w:gridCol w:w="1919"/>
        <w:gridCol w:w="1915"/>
        <w:gridCol w:w="1901"/>
      </w:tblGrid>
      <w:tr w:rsidR="00AD54AC" w:rsidRPr="008D2103" w14:paraId="285BB63A" w14:textId="77777777" w:rsidTr="00226175">
        <w:tc>
          <w:tcPr>
            <w:tcW w:w="1933" w:type="dxa"/>
          </w:tcPr>
          <w:p w14:paraId="3CA572EC"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Method of Diversity Analysis</w:t>
            </w:r>
          </w:p>
        </w:tc>
        <w:tc>
          <w:tcPr>
            <w:tcW w:w="1933" w:type="dxa"/>
          </w:tcPr>
          <w:p w14:paraId="32369CA1"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Traits / Data Used</w:t>
            </w:r>
          </w:p>
        </w:tc>
        <w:tc>
          <w:tcPr>
            <w:tcW w:w="1933" w:type="dxa"/>
          </w:tcPr>
          <w:p w14:paraId="74239E9B"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Statistical Tools</w:t>
            </w:r>
          </w:p>
        </w:tc>
        <w:tc>
          <w:tcPr>
            <w:tcW w:w="1933" w:type="dxa"/>
          </w:tcPr>
          <w:p w14:paraId="1588A383"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Important Results</w:t>
            </w:r>
          </w:p>
        </w:tc>
        <w:tc>
          <w:tcPr>
            <w:tcW w:w="1934" w:type="dxa"/>
          </w:tcPr>
          <w:p w14:paraId="35F58E2A"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 xml:space="preserve">References </w:t>
            </w:r>
          </w:p>
        </w:tc>
      </w:tr>
      <w:tr w:rsidR="00AD54AC" w:rsidRPr="008D2103" w14:paraId="0484D3A7" w14:textId="77777777" w:rsidTr="00226175">
        <w:tc>
          <w:tcPr>
            <w:tcW w:w="1933" w:type="dxa"/>
          </w:tcPr>
          <w:p w14:paraId="616AA829"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Morphological diversity analysis</w:t>
            </w:r>
          </w:p>
        </w:tc>
        <w:tc>
          <w:tcPr>
            <w:tcW w:w="1933" w:type="dxa"/>
          </w:tcPr>
          <w:p w14:paraId="53C2059C"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Plant height, pods/plant, days to flowering, seed weight, yield</w:t>
            </w:r>
          </w:p>
        </w:tc>
        <w:tc>
          <w:tcPr>
            <w:tcW w:w="1933" w:type="dxa"/>
          </w:tcPr>
          <w:p w14:paraId="555E0DE8"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ANOVA, cluster analysis</w:t>
            </w:r>
          </w:p>
        </w:tc>
        <w:tc>
          <w:tcPr>
            <w:tcW w:w="1933" w:type="dxa"/>
          </w:tcPr>
          <w:p w14:paraId="14486E20"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Observed substantial genetic variation between genotypes of chickpeas.</w:t>
            </w:r>
          </w:p>
        </w:tc>
        <w:tc>
          <w:tcPr>
            <w:tcW w:w="1934" w:type="dxa"/>
          </w:tcPr>
          <w:p w14:paraId="39B58A3B"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Singh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2016; Upadhyaya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2017</w:t>
            </w:r>
          </w:p>
        </w:tc>
      </w:tr>
      <w:tr w:rsidR="00AD54AC" w:rsidRPr="008D2103" w14:paraId="01D2EB57" w14:textId="77777777" w:rsidTr="00226175">
        <w:tc>
          <w:tcPr>
            <w:tcW w:w="1933" w:type="dxa"/>
          </w:tcPr>
          <w:p w14:paraId="76B85574" w14:textId="77777777" w:rsidR="00AD54AC" w:rsidRPr="008D2103" w:rsidRDefault="00AD54AC" w:rsidP="00AD54AC">
            <w:pPr>
              <w:rPr>
                <w:rFonts w:ascii="Times New Roman" w:hAnsi="Times New Roman" w:cs="Times New Roman"/>
                <w:sz w:val="24"/>
                <w:szCs w:val="24"/>
              </w:rPr>
            </w:pPr>
            <w:proofErr w:type="spellStart"/>
            <w:r w:rsidRPr="008D2103">
              <w:rPr>
                <w:rFonts w:ascii="Times New Roman" w:hAnsi="Times New Roman" w:cs="Times New Roman"/>
                <w:sz w:val="24"/>
                <w:szCs w:val="24"/>
              </w:rPr>
              <w:t>Mahalanobis</w:t>
            </w:r>
            <w:proofErr w:type="spellEnd"/>
            <w:r w:rsidRPr="008D2103">
              <w:rPr>
                <w:rFonts w:ascii="Times New Roman" w:hAnsi="Times New Roman" w:cs="Times New Roman"/>
                <w:sz w:val="24"/>
                <w:szCs w:val="24"/>
              </w:rPr>
              <w:t xml:space="preserve"> D² statistics</w:t>
            </w:r>
          </w:p>
        </w:tc>
        <w:tc>
          <w:tcPr>
            <w:tcW w:w="1933" w:type="dxa"/>
          </w:tcPr>
          <w:p w14:paraId="18B32E4A"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Quantitative yield traits</w:t>
            </w:r>
          </w:p>
        </w:tc>
        <w:tc>
          <w:tcPr>
            <w:tcW w:w="1933" w:type="dxa"/>
          </w:tcPr>
          <w:p w14:paraId="2D039D22"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D² analysis, </w:t>
            </w:r>
            <w:proofErr w:type="spellStart"/>
            <w:r w:rsidRPr="008D2103">
              <w:rPr>
                <w:rFonts w:ascii="Times New Roman" w:hAnsi="Times New Roman" w:cs="Times New Roman"/>
                <w:sz w:val="24"/>
                <w:szCs w:val="24"/>
              </w:rPr>
              <w:t>Tocher</w:t>
            </w:r>
            <w:proofErr w:type="spellEnd"/>
            <w:r w:rsidRPr="008D2103">
              <w:rPr>
                <w:rFonts w:ascii="Times New Roman" w:hAnsi="Times New Roman" w:cs="Times New Roman"/>
                <w:sz w:val="24"/>
                <w:szCs w:val="24"/>
              </w:rPr>
              <w:t xml:space="preserve"> method</w:t>
            </w:r>
          </w:p>
        </w:tc>
        <w:tc>
          <w:tcPr>
            <w:tcW w:w="1933" w:type="dxa"/>
          </w:tcPr>
          <w:p w14:paraId="7EAFE96E"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Increased genetic variation has been demonstrated by an elevated crossover distance.</w:t>
            </w:r>
          </w:p>
        </w:tc>
        <w:tc>
          <w:tcPr>
            <w:tcW w:w="1934" w:type="dxa"/>
          </w:tcPr>
          <w:p w14:paraId="3D9B172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Kumar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2018; Meena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2025</w:t>
            </w:r>
          </w:p>
        </w:tc>
      </w:tr>
      <w:tr w:rsidR="00AD54AC" w:rsidRPr="008D2103" w14:paraId="3B4A468F" w14:textId="77777777" w:rsidTr="00226175">
        <w:tc>
          <w:tcPr>
            <w:tcW w:w="1933" w:type="dxa"/>
          </w:tcPr>
          <w:p w14:paraId="139B0B6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Principal Component Analysis (PCA)</w:t>
            </w:r>
          </w:p>
        </w:tc>
        <w:tc>
          <w:tcPr>
            <w:tcW w:w="1933" w:type="dxa"/>
          </w:tcPr>
          <w:p w14:paraId="3E102025"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Yield and yield attributes</w:t>
            </w:r>
          </w:p>
        </w:tc>
        <w:tc>
          <w:tcPr>
            <w:tcW w:w="1933" w:type="dxa"/>
          </w:tcPr>
          <w:p w14:paraId="0BADF3C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PCA, biplot analysis</w:t>
            </w:r>
          </w:p>
        </w:tc>
        <w:tc>
          <w:tcPr>
            <w:tcW w:w="1933" w:type="dxa"/>
          </w:tcPr>
          <w:p w14:paraId="2B6CCB18"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 xml:space="preserve">The most significant variability in chickpea communities is caused by only a </w:t>
            </w:r>
            <w:r w:rsidRPr="008D2103">
              <w:rPr>
                <w:rFonts w:ascii="Times New Roman" w:hAnsi="Times New Roman" w:cs="Times New Roman"/>
                <w:sz w:val="24"/>
                <w:szCs w:val="24"/>
              </w:rPr>
              <w:lastRenderedPageBreak/>
              <w:t>few of features.</w:t>
            </w:r>
          </w:p>
        </w:tc>
        <w:tc>
          <w:tcPr>
            <w:tcW w:w="1934" w:type="dxa"/>
          </w:tcPr>
          <w:p w14:paraId="07B80FFE"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lastRenderedPageBreak/>
              <w:t xml:space="preserve">Srikanth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2024; Rajpoot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2025</w:t>
            </w:r>
          </w:p>
        </w:tc>
      </w:tr>
      <w:tr w:rsidR="00AD54AC" w:rsidRPr="008D2103" w14:paraId="2668C197" w14:textId="77777777" w:rsidTr="00226175">
        <w:tc>
          <w:tcPr>
            <w:tcW w:w="1933" w:type="dxa"/>
          </w:tcPr>
          <w:p w14:paraId="2B81BA23"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Cluster analysis (UPGMA/Ward’s)</w:t>
            </w:r>
          </w:p>
        </w:tc>
        <w:tc>
          <w:tcPr>
            <w:tcW w:w="1933" w:type="dxa"/>
          </w:tcPr>
          <w:p w14:paraId="2ACE908E"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Agro-morphological traits</w:t>
            </w:r>
          </w:p>
        </w:tc>
        <w:tc>
          <w:tcPr>
            <w:tcW w:w="1933" w:type="dxa"/>
          </w:tcPr>
          <w:p w14:paraId="518C6822"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Euclidean distance</w:t>
            </w:r>
          </w:p>
        </w:tc>
        <w:tc>
          <w:tcPr>
            <w:tcW w:w="1933" w:type="dxa"/>
          </w:tcPr>
          <w:p w14:paraId="1283C44F"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Classified genetics into separate categories so as to select parents</w:t>
            </w:r>
          </w:p>
        </w:tc>
        <w:tc>
          <w:tcPr>
            <w:tcW w:w="1934" w:type="dxa"/>
          </w:tcPr>
          <w:p w14:paraId="640ECA03"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Pragati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2024</w:t>
            </w:r>
          </w:p>
        </w:tc>
      </w:tr>
      <w:tr w:rsidR="00AD54AC" w:rsidRPr="008D2103" w14:paraId="3B0263F3" w14:textId="77777777" w:rsidTr="00226175">
        <w:tc>
          <w:tcPr>
            <w:tcW w:w="1933" w:type="dxa"/>
          </w:tcPr>
          <w:p w14:paraId="1BD771EF"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SSR marker-based diversity</w:t>
            </w:r>
          </w:p>
        </w:tc>
        <w:tc>
          <w:tcPr>
            <w:tcW w:w="1933" w:type="dxa"/>
          </w:tcPr>
          <w:p w14:paraId="333A9A84"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DNA polymorphism</w:t>
            </w:r>
          </w:p>
        </w:tc>
        <w:tc>
          <w:tcPr>
            <w:tcW w:w="1933" w:type="dxa"/>
          </w:tcPr>
          <w:p w14:paraId="6A4698BC"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Jaccard similarity, UPGMA</w:t>
            </w:r>
          </w:p>
        </w:tc>
        <w:tc>
          <w:tcPr>
            <w:tcW w:w="1933" w:type="dxa"/>
          </w:tcPr>
          <w:p w14:paraId="315E5BE2"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High diversity and exact genetic variation forecast</w:t>
            </w:r>
          </w:p>
        </w:tc>
        <w:tc>
          <w:tcPr>
            <w:tcW w:w="1934" w:type="dxa"/>
          </w:tcPr>
          <w:p w14:paraId="0BF7C30C"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Yadav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2019; Tripathi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2023; Rajpoot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2025</w:t>
            </w:r>
          </w:p>
        </w:tc>
      </w:tr>
      <w:tr w:rsidR="00AD54AC" w:rsidRPr="008D2103" w14:paraId="1DF8BE2D" w14:textId="77777777" w:rsidTr="00226175">
        <w:tc>
          <w:tcPr>
            <w:tcW w:w="1933" w:type="dxa"/>
          </w:tcPr>
          <w:p w14:paraId="65C12AC8"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SNP marker analysis</w:t>
            </w:r>
          </w:p>
        </w:tc>
        <w:tc>
          <w:tcPr>
            <w:tcW w:w="1933" w:type="dxa"/>
          </w:tcPr>
          <w:p w14:paraId="3E931BC4"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Genome-wide variation</w:t>
            </w:r>
          </w:p>
        </w:tc>
        <w:tc>
          <w:tcPr>
            <w:tcW w:w="1933" w:type="dxa"/>
          </w:tcPr>
          <w:p w14:paraId="2C9CF144"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STRUCTURE, PCA</w:t>
            </w:r>
          </w:p>
        </w:tc>
        <w:tc>
          <w:tcPr>
            <w:tcW w:w="1933" w:type="dxa"/>
          </w:tcPr>
          <w:p w14:paraId="1BE086FC"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highlighted genetic links and demographic makeup</w:t>
            </w:r>
          </w:p>
        </w:tc>
        <w:tc>
          <w:tcPr>
            <w:tcW w:w="1934" w:type="dxa"/>
          </w:tcPr>
          <w:p w14:paraId="0FA73DC1" w14:textId="77777777" w:rsidR="00AD54AC" w:rsidRPr="008D2103" w:rsidRDefault="00AD54AC" w:rsidP="00AD54AC">
            <w:pPr>
              <w:rPr>
                <w:rFonts w:ascii="Times New Roman" w:hAnsi="Times New Roman" w:cs="Times New Roman"/>
                <w:sz w:val="24"/>
                <w:szCs w:val="24"/>
              </w:rPr>
            </w:pPr>
            <w:proofErr w:type="spellStart"/>
            <w:r w:rsidRPr="008D2103">
              <w:rPr>
                <w:rFonts w:ascii="Times New Roman" w:hAnsi="Times New Roman" w:cs="Times New Roman"/>
                <w:sz w:val="24"/>
                <w:szCs w:val="24"/>
              </w:rPr>
              <w:t>Roorkiwal</w:t>
            </w:r>
            <w:proofErr w:type="spellEnd"/>
            <w:r w:rsidRPr="008D2103">
              <w:rPr>
                <w:rFonts w:ascii="Times New Roman" w:hAnsi="Times New Roman" w:cs="Times New Roman"/>
                <w:sz w:val="24"/>
                <w:szCs w:val="24"/>
              </w:rPr>
              <w:t xml:space="preserve">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2018; Varshney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2021</w:t>
            </w:r>
          </w:p>
        </w:tc>
      </w:tr>
      <w:tr w:rsidR="00AD54AC" w:rsidRPr="008D2103" w14:paraId="7247F985" w14:textId="77777777" w:rsidTr="00226175">
        <w:tc>
          <w:tcPr>
            <w:tcW w:w="1933" w:type="dxa"/>
          </w:tcPr>
          <w:p w14:paraId="6AA48C8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ISSR and RAPD markers</w:t>
            </w:r>
          </w:p>
        </w:tc>
        <w:tc>
          <w:tcPr>
            <w:tcW w:w="1933" w:type="dxa"/>
          </w:tcPr>
          <w:p w14:paraId="45AF07A1"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DNA banding pattern</w:t>
            </w:r>
          </w:p>
        </w:tc>
        <w:tc>
          <w:tcPr>
            <w:tcW w:w="1933" w:type="dxa"/>
          </w:tcPr>
          <w:p w14:paraId="66C4925D"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Similarity matrix, dendrogram</w:t>
            </w:r>
          </w:p>
        </w:tc>
        <w:tc>
          <w:tcPr>
            <w:tcW w:w="1933" w:type="dxa"/>
          </w:tcPr>
          <w:p w14:paraId="1E2FE2B0"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High polymorphism can be helpful for the initial study on diversity</w:t>
            </w:r>
          </w:p>
        </w:tc>
        <w:tc>
          <w:tcPr>
            <w:tcW w:w="1934" w:type="dxa"/>
          </w:tcPr>
          <w:p w14:paraId="2E1838CE" w14:textId="77777777" w:rsidR="00AD54AC" w:rsidRPr="008D2103" w:rsidRDefault="00AD54AC" w:rsidP="00AD54AC">
            <w:pPr>
              <w:rPr>
                <w:rFonts w:ascii="Times New Roman" w:hAnsi="Times New Roman" w:cs="Times New Roman"/>
                <w:sz w:val="24"/>
                <w:szCs w:val="24"/>
              </w:rPr>
            </w:pPr>
            <w:proofErr w:type="spellStart"/>
            <w:r w:rsidRPr="008D2103">
              <w:rPr>
                <w:rFonts w:ascii="Times New Roman" w:hAnsi="Times New Roman" w:cs="Times New Roman"/>
                <w:sz w:val="24"/>
                <w:szCs w:val="24"/>
              </w:rPr>
              <w:t>Ghaffari</w:t>
            </w:r>
            <w:proofErr w:type="spellEnd"/>
            <w:r w:rsidRPr="008D2103">
              <w:rPr>
                <w:rFonts w:ascii="Times New Roman" w:hAnsi="Times New Roman" w:cs="Times New Roman"/>
                <w:sz w:val="24"/>
                <w:szCs w:val="24"/>
              </w:rPr>
              <w:t xml:space="preserve">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2017; Ahmad </w:t>
            </w:r>
            <w:r w:rsidRPr="00EF7DCF">
              <w:rPr>
                <w:rFonts w:ascii="Times New Roman" w:hAnsi="Times New Roman" w:cs="Times New Roman"/>
                <w:i/>
                <w:iCs/>
                <w:sz w:val="24"/>
                <w:szCs w:val="24"/>
              </w:rPr>
              <w:t xml:space="preserve">et al., </w:t>
            </w:r>
            <w:r w:rsidRPr="008D2103">
              <w:rPr>
                <w:rFonts w:ascii="Times New Roman" w:hAnsi="Times New Roman" w:cs="Times New Roman"/>
                <w:sz w:val="24"/>
                <w:szCs w:val="24"/>
              </w:rPr>
              <w:t>2020</w:t>
            </w:r>
          </w:p>
        </w:tc>
      </w:tr>
      <w:tr w:rsidR="00AD54AC" w:rsidRPr="008D2103" w14:paraId="5EDF20EE" w14:textId="77777777" w:rsidTr="00226175">
        <w:tc>
          <w:tcPr>
            <w:tcW w:w="1933" w:type="dxa"/>
          </w:tcPr>
          <w:p w14:paraId="4E3C567B"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Biochemical markers</w:t>
            </w:r>
          </w:p>
        </w:tc>
        <w:tc>
          <w:tcPr>
            <w:tcW w:w="1933" w:type="dxa"/>
          </w:tcPr>
          <w:p w14:paraId="7BCE8D9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Seed storage proteins</w:t>
            </w:r>
          </w:p>
        </w:tc>
        <w:tc>
          <w:tcPr>
            <w:tcW w:w="1933" w:type="dxa"/>
          </w:tcPr>
          <w:p w14:paraId="3E19C832"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SDS-PAGE</w:t>
            </w:r>
          </w:p>
        </w:tc>
        <w:tc>
          <w:tcPr>
            <w:tcW w:w="1933" w:type="dxa"/>
          </w:tcPr>
          <w:p w14:paraId="7E21FBCE"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Low variability but beneficial for varietal classification</w:t>
            </w:r>
          </w:p>
        </w:tc>
        <w:tc>
          <w:tcPr>
            <w:tcW w:w="1934" w:type="dxa"/>
          </w:tcPr>
          <w:p w14:paraId="78C5FF46"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Malik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2016</w:t>
            </w:r>
          </w:p>
        </w:tc>
      </w:tr>
      <w:tr w:rsidR="00AD54AC" w:rsidRPr="008D2103" w14:paraId="7B041B96" w14:textId="77777777" w:rsidTr="00226175">
        <w:tc>
          <w:tcPr>
            <w:tcW w:w="1933" w:type="dxa"/>
          </w:tcPr>
          <w:p w14:paraId="30FF3815"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Combined agro-morphological + molecular analysis</w:t>
            </w:r>
          </w:p>
        </w:tc>
        <w:tc>
          <w:tcPr>
            <w:tcW w:w="1933" w:type="dxa"/>
          </w:tcPr>
          <w:p w14:paraId="4A174D81"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Field traits + SSR/SNP</w:t>
            </w:r>
          </w:p>
        </w:tc>
        <w:tc>
          <w:tcPr>
            <w:tcW w:w="1933" w:type="dxa"/>
          </w:tcPr>
          <w:p w14:paraId="7B051976"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Multivariate analysis</w:t>
            </w:r>
          </w:p>
        </w:tc>
        <w:tc>
          <w:tcPr>
            <w:tcW w:w="1933" w:type="dxa"/>
          </w:tcPr>
          <w:p w14:paraId="0DAECEA3"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promoting reliable choice of parents for breeding projects</w:t>
            </w:r>
          </w:p>
        </w:tc>
        <w:tc>
          <w:tcPr>
            <w:tcW w:w="1934" w:type="dxa"/>
          </w:tcPr>
          <w:p w14:paraId="063A05FB"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Varshney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2021; Shrivastava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2025</w:t>
            </w:r>
          </w:p>
        </w:tc>
      </w:tr>
    </w:tbl>
    <w:p w14:paraId="2C48C8D3" w14:textId="77777777" w:rsidR="0056478D" w:rsidRDefault="0056478D" w:rsidP="008A472C">
      <w:pPr>
        <w:tabs>
          <w:tab w:val="left" w:pos="6390"/>
          <w:tab w:val="left" w:pos="9180"/>
        </w:tabs>
        <w:spacing w:line="360" w:lineRule="auto"/>
        <w:jc w:val="both"/>
        <w:rPr>
          <w:rFonts w:ascii="Times New Roman" w:hAnsi="Times New Roman" w:cs="Times New Roman"/>
          <w:sz w:val="24"/>
          <w:szCs w:val="24"/>
          <w:shd w:val="clear" w:color="auto" w:fill="FFFFFF"/>
          <w:lang w:val="en-IN"/>
        </w:rPr>
      </w:pPr>
    </w:p>
    <w:p w14:paraId="16B66B5A" w14:textId="0B0B1D0B" w:rsidR="004C715D" w:rsidRPr="0056478D" w:rsidRDefault="008A472C" w:rsidP="008A472C">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sidRPr="007F4C6B">
        <w:rPr>
          <w:rFonts w:ascii="Times New Roman" w:hAnsi="Times New Roman" w:cs="Times New Roman"/>
          <w:b/>
          <w:sz w:val="24"/>
          <w:szCs w:val="24"/>
          <w:highlight w:val="yellow"/>
          <w:shd w:val="clear" w:color="auto" w:fill="FFFFFF"/>
          <w:lang w:val="en-IN"/>
        </w:rPr>
        <w:t xml:space="preserve">The </w:t>
      </w:r>
      <w:r w:rsidRPr="007F4C6B">
        <w:rPr>
          <w:rFonts w:ascii="Times New Roman" w:hAnsi="Times New Roman" w:cs="Times New Roman"/>
          <w:b/>
          <w:sz w:val="24"/>
          <w:szCs w:val="24"/>
          <w:highlight w:val="yellow"/>
        </w:rPr>
        <w:t>major</w:t>
      </w:r>
      <w:r w:rsidRPr="007F4C6B">
        <w:rPr>
          <w:rFonts w:ascii="Times New Roman" w:hAnsi="Times New Roman" w:cs="Times New Roman"/>
          <w:b/>
          <w:sz w:val="24"/>
          <w:szCs w:val="24"/>
          <w:highlight w:val="yellow"/>
          <w:shd w:val="clear" w:color="auto" w:fill="FFFFFF"/>
          <w:lang w:val="en-IN"/>
        </w:rPr>
        <w:t xml:space="preserve"> objectives of Chickpea Breeding programs</w:t>
      </w:r>
      <w:r w:rsidR="00673212" w:rsidRPr="007F4C6B">
        <w:rPr>
          <w:rFonts w:ascii="Times New Roman" w:hAnsi="Times New Roman" w:cs="Times New Roman"/>
          <w:b/>
          <w:sz w:val="24"/>
          <w:szCs w:val="24"/>
          <w:highlight w:val="yellow"/>
          <w:shd w:val="clear" w:color="auto" w:fill="FFFFFF"/>
          <w:lang w:val="en-IN"/>
        </w:rPr>
        <w:t>:</w:t>
      </w:r>
      <w:r w:rsidR="00673212">
        <w:rPr>
          <w:rFonts w:ascii="Times New Roman" w:hAnsi="Times New Roman" w:cs="Times New Roman"/>
          <w:b/>
          <w:sz w:val="24"/>
          <w:szCs w:val="24"/>
          <w:shd w:val="clear" w:color="auto" w:fill="FFFFFF"/>
          <w:lang w:val="en-IN"/>
        </w:rPr>
        <w:t xml:space="preserve"> </w:t>
      </w:r>
    </w:p>
    <w:p w14:paraId="6F410DAC" w14:textId="6CD51169" w:rsidR="00C06370" w:rsidRPr="008D2103" w:rsidRDefault="004C715D" w:rsidP="00FD0841">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8D2103">
        <w:rPr>
          <w:rFonts w:ascii="Times New Roman" w:hAnsi="Times New Roman" w:cs="Times New Roman"/>
          <w:b/>
          <w:bCs/>
          <w:sz w:val="24"/>
          <w:szCs w:val="24"/>
          <w:shd w:val="clear" w:color="auto" w:fill="FFFFFF"/>
          <w:lang w:val="en-IN"/>
        </w:rPr>
        <w:t>Breeding for higher yield:</w:t>
      </w:r>
      <w:r w:rsidR="004610BF" w:rsidRPr="008D2103">
        <w:rPr>
          <w:rFonts w:ascii="Times New Roman" w:hAnsi="Times New Roman" w:cs="Times New Roman"/>
          <w:b/>
          <w:bCs/>
          <w:sz w:val="24"/>
          <w:szCs w:val="24"/>
          <w:shd w:val="clear" w:color="auto" w:fill="FFFFFF"/>
          <w:lang w:val="en-IN"/>
        </w:rPr>
        <w:t xml:space="preserve"> </w:t>
      </w:r>
      <w:r w:rsidR="00C06370" w:rsidRPr="008D2103">
        <w:rPr>
          <w:rFonts w:ascii="Times New Roman" w:hAnsi="Times New Roman" w:cs="Times New Roman"/>
          <w:sz w:val="24"/>
          <w:szCs w:val="24"/>
          <w:shd w:val="clear" w:color="auto" w:fill="FFFFFF"/>
          <w:lang w:val="en-IN"/>
        </w:rPr>
        <w:t xml:space="preserve">Due to its </w:t>
      </w:r>
      <w:r w:rsidR="00503ACD" w:rsidRPr="008D2103">
        <w:rPr>
          <w:rFonts w:ascii="Times New Roman" w:hAnsi="Times New Roman" w:cs="Times New Roman"/>
          <w:sz w:val="24"/>
          <w:szCs w:val="24"/>
          <w:shd w:val="clear" w:color="auto" w:fill="FFFFFF"/>
          <w:lang w:val="en-IN"/>
        </w:rPr>
        <w:t>unknow</w:t>
      </w:r>
      <w:r w:rsidR="00503ACD">
        <w:rPr>
          <w:rFonts w:ascii="Times New Roman" w:hAnsi="Times New Roman" w:cs="Times New Roman"/>
          <w:sz w:val="24"/>
          <w:szCs w:val="24"/>
          <w:shd w:val="clear" w:color="auto" w:fill="FFFFFF"/>
          <w:lang w:val="en-IN"/>
        </w:rPr>
        <w:t>n</w:t>
      </w:r>
      <w:r w:rsidR="00503ACD" w:rsidRPr="008D2103">
        <w:rPr>
          <w:rFonts w:ascii="Times New Roman" w:hAnsi="Times New Roman" w:cs="Times New Roman"/>
          <w:sz w:val="24"/>
          <w:szCs w:val="24"/>
          <w:shd w:val="clear" w:color="auto" w:fill="FFFFFF"/>
          <w:lang w:val="en-IN"/>
        </w:rPr>
        <w:t xml:space="preserve"> </w:t>
      </w:r>
      <w:r w:rsidR="00C06370" w:rsidRPr="008D2103">
        <w:rPr>
          <w:rFonts w:ascii="Times New Roman" w:hAnsi="Times New Roman" w:cs="Times New Roman"/>
          <w:sz w:val="24"/>
          <w:szCs w:val="24"/>
          <w:shd w:val="clear" w:color="auto" w:fill="FFFFFF"/>
          <w:lang w:val="en-IN"/>
        </w:rPr>
        <w:t>growth habit, hypersensitivity to light</w:t>
      </w:r>
      <w:r w:rsidR="00503ACD">
        <w:rPr>
          <w:rFonts w:ascii="Times New Roman" w:hAnsi="Times New Roman" w:cs="Times New Roman"/>
          <w:sz w:val="24"/>
          <w:szCs w:val="24"/>
          <w:shd w:val="clear" w:color="auto" w:fill="FFFFFF"/>
          <w:lang w:val="en-IN"/>
        </w:rPr>
        <w:t>,</w:t>
      </w:r>
      <w:r w:rsidR="00C06370" w:rsidRPr="008D2103">
        <w:rPr>
          <w:rFonts w:ascii="Times New Roman" w:hAnsi="Times New Roman" w:cs="Times New Roman"/>
          <w:sz w:val="24"/>
          <w:szCs w:val="24"/>
          <w:shd w:val="clear" w:color="auto" w:fill="FFFFFF"/>
          <w:lang w:val="en-IN"/>
        </w:rPr>
        <w:t xml:space="preserve"> temperature sensitivity, and poor transpiration partitioning, chickpeas have relatively small harvest index values.</w:t>
      </w:r>
      <w:r w:rsidR="005571FE" w:rsidRPr="008D2103">
        <w:rPr>
          <w:rFonts w:ascii="Times New Roman" w:hAnsi="Times New Roman" w:cs="Times New Roman"/>
          <w:sz w:val="24"/>
          <w:szCs w:val="24"/>
          <w:shd w:val="clear" w:color="auto" w:fill="FFFFFF"/>
          <w:lang w:val="en-IN"/>
        </w:rPr>
        <w:t xml:space="preserve"> </w:t>
      </w:r>
      <w:r w:rsidR="00C06370" w:rsidRPr="008D2103">
        <w:rPr>
          <w:rFonts w:ascii="Times New Roman" w:hAnsi="Times New Roman" w:cs="Times New Roman"/>
          <w:sz w:val="24"/>
          <w:szCs w:val="24"/>
          <w:shd w:val="clear" w:color="auto" w:fill="FFFFFF"/>
          <w:lang w:val="en-IN"/>
        </w:rPr>
        <w:t>Breeding cultivars responsive to irrigation and fertiliser can boost yield potential.</w:t>
      </w:r>
    </w:p>
    <w:p w14:paraId="2DB65F3F" w14:textId="77777777" w:rsidR="00021097" w:rsidRPr="008D2103" w:rsidRDefault="00021097" w:rsidP="0070291D">
      <w:pPr>
        <w:spacing w:line="360" w:lineRule="auto"/>
        <w:jc w:val="both"/>
        <w:rPr>
          <w:rFonts w:ascii="Times New Roman" w:eastAsia="Times New Roman" w:hAnsi="Times New Roman" w:cs="Times New Roman"/>
          <w:sz w:val="24"/>
          <w:szCs w:val="24"/>
        </w:rPr>
      </w:pPr>
      <w:r w:rsidRPr="008D2103">
        <w:rPr>
          <w:rFonts w:ascii="Times New Roman" w:hAnsi="Times New Roman" w:cs="Times New Roman"/>
          <w:b/>
          <w:sz w:val="24"/>
          <w:szCs w:val="24"/>
        </w:rPr>
        <w:t>Breeding for extended adaptation of chickpea in space and time:</w:t>
      </w:r>
      <w:r w:rsidRPr="008D2103">
        <w:rPr>
          <w:rFonts w:ascii="Times New Roman" w:hAnsi="Times New Roman" w:cs="Times New Roman"/>
          <w:sz w:val="24"/>
          <w:szCs w:val="24"/>
        </w:rPr>
        <w:t xml:space="preserve"> </w:t>
      </w:r>
      <w:r w:rsidRPr="008D2103">
        <w:rPr>
          <w:rFonts w:ascii="Times New Roman" w:eastAsia="Times New Roman" w:hAnsi="Times New Roman" w:cs="Times New Roman"/>
          <w:sz w:val="24"/>
          <w:szCs w:val="24"/>
        </w:rPr>
        <w:t>This goal covers how to develop cultivars that work for multiple crops in the irrigated parts of the Indian subcontinent and winter growing in the Mediterranean.</w:t>
      </w:r>
    </w:p>
    <w:p w14:paraId="4870ACC2" w14:textId="77777777" w:rsidR="00465CD0" w:rsidRPr="008D2103" w:rsidRDefault="00465CD0" w:rsidP="0070291D">
      <w:pPr>
        <w:spacing w:line="360" w:lineRule="auto"/>
        <w:jc w:val="both"/>
        <w:rPr>
          <w:rFonts w:ascii="Times New Roman" w:eastAsia="Times New Roman" w:hAnsi="Times New Roman" w:cs="Times New Roman"/>
          <w:sz w:val="24"/>
          <w:szCs w:val="24"/>
        </w:rPr>
      </w:pPr>
      <w:r w:rsidRPr="008D2103">
        <w:rPr>
          <w:rFonts w:ascii="Times New Roman" w:hAnsi="Times New Roman" w:cs="Times New Roman"/>
          <w:b/>
          <w:sz w:val="24"/>
          <w:szCs w:val="24"/>
        </w:rPr>
        <w:t xml:space="preserve">Breeding for resistance to biotic stress: </w:t>
      </w:r>
      <w:r w:rsidRPr="008D2103">
        <w:rPr>
          <w:rFonts w:ascii="Times New Roman" w:eastAsia="Times New Roman" w:hAnsi="Times New Roman" w:cs="Times New Roman"/>
          <w:sz w:val="24"/>
          <w:szCs w:val="24"/>
        </w:rPr>
        <w:t xml:space="preserve">Chickpea yield may be </w:t>
      </w:r>
      <w:proofErr w:type="spellStart"/>
      <w:r w:rsidRPr="008D2103">
        <w:rPr>
          <w:rFonts w:ascii="Times New Roman" w:eastAsia="Times New Roman" w:hAnsi="Times New Roman" w:cs="Times New Roman"/>
          <w:sz w:val="24"/>
          <w:szCs w:val="24"/>
        </w:rPr>
        <w:t>stabilised</w:t>
      </w:r>
      <w:proofErr w:type="spellEnd"/>
      <w:r w:rsidRPr="008D2103">
        <w:rPr>
          <w:rFonts w:ascii="Times New Roman" w:eastAsia="Times New Roman" w:hAnsi="Times New Roman" w:cs="Times New Roman"/>
          <w:sz w:val="24"/>
          <w:szCs w:val="24"/>
        </w:rPr>
        <w:t xml:space="preserve"> by breeding for biotic stress resistance. The chickpeas are exposed to an assortment of environmental stresses which limit their crop production. Biotic stress comprises the bacteria </w:t>
      </w:r>
      <w:proofErr w:type="spellStart"/>
      <w:r w:rsidRPr="008D2103">
        <w:rPr>
          <w:rFonts w:ascii="Times New Roman" w:eastAsia="Times New Roman" w:hAnsi="Times New Roman" w:cs="Times New Roman"/>
          <w:sz w:val="24"/>
          <w:szCs w:val="24"/>
        </w:rPr>
        <w:t>Ascochyta</w:t>
      </w:r>
      <w:proofErr w:type="spellEnd"/>
      <w:r w:rsidRPr="008D2103">
        <w:rPr>
          <w:rFonts w:ascii="Times New Roman" w:eastAsia="Times New Roman" w:hAnsi="Times New Roman" w:cs="Times New Roman"/>
          <w:sz w:val="24"/>
          <w:szCs w:val="24"/>
        </w:rPr>
        <w:t xml:space="preserve"> disease, wilt and root </w:t>
      </w:r>
      <w:r w:rsidRPr="008D2103">
        <w:rPr>
          <w:rFonts w:ascii="Times New Roman" w:eastAsia="Times New Roman" w:hAnsi="Times New Roman" w:cs="Times New Roman"/>
          <w:sz w:val="24"/>
          <w:szCs w:val="24"/>
        </w:rPr>
        <w:lastRenderedPageBreak/>
        <w:t>rot (diseases), pod moth and leaf borer (pests), cystic root knots, root disease nematodes (soil microorganisms), and others.</w:t>
      </w:r>
    </w:p>
    <w:p w14:paraId="25A06326" w14:textId="4509DA96" w:rsidR="00B3168E" w:rsidRDefault="00465CD0" w:rsidP="0070291D">
      <w:pPr>
        <w:spacing w:line="360" w:lineRule="auto"/>
        <w:jc w:val="both"/>
        <w:rPr>
          <w:rFonts w:ascii="Times New Roman" w:eastAsia="Times New Roman" w:hAnsi="Times New Roman" w:cs="Times New Roman"/>
          <w:sz w:val="24"/>
          <w:szCs w:val="24"/>
        </w:rPr>
      </w:pPr>
      <w:r w:rsidRPr="008D2103">
        <w:rPr>
          <w:rFonts w:ascii="Times New Roman" w:eastAsia="Times New Roman" w:hAnsi="Times New Roman" w:cs="Times New Roman"/>
          <w:b/>
          <w:sz w:val="24"/>
          <w:szCs w:val="24"/>
        </w:rPr>
        <w:t>Breeding for abiotic stress immunity:</w:t>
      </w:r>
      <w:r w:rsidR="00B3168E" w:rsidRPr="008D2103">
        <w:rPr>
          <w:rFonts w:ascii="Times New Roman" w:hAnsi="Times New Roman" w:cs="Times New Roman"/>
          <w:sz w:val="24"/>
          <w:szCs w:val="24"/>
        </w:rPr>
        <w:t xml:space="preserve"> </w:t>
      </w:r>
      <w:r w:rsidR="00B3168E" w:rsidRPr="008D2103">
        <w:rPr>
          <w:rFonts w:ascii="Times New Roman" w:eastAsia="Times New Roman" w:hAnsi="Times New Roman" w:cs="Times New Roman"/>
          <w:sz w:val="24"/>
          <w:szCs w:val="24"/>
        </w:rPr>
        <w:t xml:space="preserve">Because these result in substantial yield instability, selection </w:t>
      </w:r>
      <w:r w:rsidR="00B3168E" w:rsidRPr="00AF17A3">
        <w:rPr>
          <w:rFonts w:ascii="Times New Roman" w:eastAsia="Times New Roman" w:hAnsi="Times New Roman" w:cs="Times New Roman"/>
          <w:sz w:val="24"/>
          <w:szCs w:val="24"/>
          <w:highlight w:val="yellow"/>
        </w:rPr>
        <w:t xml:space="preserve">for </w:t>
      </w:r>
      <w:r w:rsidR="00503ACD" w:rsidRPr="00AF17A3">
        <w:rPr>
          <w:rFonts w:ascii="Times New Roman" w:eastAsia="Times New Roman" w:hAnsi="Times New Roman" w:cs="Times New Roman"/>
          <w:sz w:val="24"/>
          <w:szCs w:val="24"/>
          <w:highlight w:val="yellow"/>
        </w:rPr>
        <w:t xml:space="preserve">resistance </w:t>
      </w:r>
      <w:r w:rsidR="00B3168E" w:rsidRPr="00AF17A3">
        <w:rPr>
          <w:rFonts w:ascii="Times New Roman" w:eastAsia="Times New Roman" w:hAnsi="Times New Roman" w:cs="Times New Roman"/>
          <w:sz w:val="24"/>
          <w:szCs w:val="24"/>
          <w:highlight w:val="yellow"/>
        </w:rPr>
        <w:t>or t</w:t>
      </w:r>
      <w:r w:rsidR="00B3168E" w:rsidRPr="008D2103">
        <w:rPr>
          <w:rFonts w:ascii="Times New Roman" w:eastAsia="Times New Roman" w:hAnsi="Times New Roman" w:cs="Times New Roman"/>
          <w:sz w:val="24"/>
          <w:szCs w:val="24"/>
        </w:rPr>
        <w:t>olerance to abiotic stress is a key aim. High humidity, cold, and frost are</w:t>
      </w:r>
      <w:r w:rsidR="00B3168E" w:rsidRPr="00B3168E">
        <w:rPr>
          <w:rFonts w:ascii="Times New Roman" w:eastAsia="Times New Roman" w:hAnsi="Times New Roman" w:cs="Times New Roman"/>
          <w:sz w:val="24"/>
          <w:szCs w:val="24"/>
        </w:rPr>
        <w:t xml:space="preserve"> the primary environmental stressors.</w:t>
      </w:r>
    </w:p>
    <w:p w14:paraId="15086606" w14:textId="261386A2" w:rsidR="00B3168E" w:rsidRDefault="00B3168E" w:rsidP="0070291D">
      <w:pPr>
        <w:spacing w:line="360" w:lineRule="auto"/>
        <w:jc w:val="both"/>
        <w:rPr>
          <w:rFonts w:ascii="Times New Roman" w:eastAsia="Times New Roman" w:hAnsi="Times New Roman" w:cs="Times New Roman"/>
          <w:sz w:val="24"/>
          <w:szCs w:val="24"/>
        </w:rPr>
      </w:pPr>
      <w:r w:rsidRPr="00B3168E">
        <w:rPr>
          <w:rFonts w:ascii="Times New Roman" w:eastAsia="Times New Roman" w:hAnsi="Times New Roman" w:cs="Times New Roman"/>
          <w:b/>
          <w:sz w:val="24"/>
          <w:szCs w:val="24"/>
        </w:rPr>
        <w:t>Identifying the steady ty</w:t>
      </w:r>
      <w:r w:rsidRPr="00AF17A3">
        <w:rPr>
          <w:rFonts w:ascii="Times New Roman" w:eastAsia="Times New Roman" w:hAnsi="Times New Roman" w:cs="Times New Roman"/>
          <w:b/>
          <w:sz w:val="24"/>
          <w:szCs w:val="24"/>
          <w:highlight w:val="yellow"/>
        </w:rPr>
        <w:t>pe of male infertility:</w:t>
      </w:r>
      <w:r w:rsidRPr="00AF17A3">
        <w:rPr>
          <w:highlight w:val="yellow"/>
        </w:rPr>
        <w:t xml:space="preserve"> </w:t>
      </w:r>
      <w:r w:rsidRPr="00AF17A3">
        <w:rPr>
          <w:rFonts w:ascii="Times New Roman" w:eastAsia="Times New Roman" w:hAnsi="Times New Roman" w:cs="Times New Roman"/>
          <w:sz w:val="24"/>
          <w:szCs w:val="24"/>
          <w:highlight w:val="yellow"/>
        </w:rPr>
        <w:t>Male sterility is essential for heterosexual reproduction</w:t>
      </w:r>
      <w:r w:rsidR="00503ACD" w:rsidRPr="00AF17A3">
        <w:rPr>
          <w:rFonts w:ascii="Times New Roman" w:eastAsia="Times New Roman" w:hAnsi="Times New Roman" w:cs="Times New Roman"/>
          <w:sz w:val="24"/>
          <w:szCs w:val="24"/>
          <w:highlight w:val="yellow"/>
        </w:rPr>
        <w:t>,</w:t>
      </w:r>
      <w:r w:rsidRPr="00B3168E">
        <w:rPr>
          <w:rFonts w:ascii="Times New Roman" w:eastAsia="Times New Roman" w:hAnsi="Times New Roman" w:cs="Times New Roman"/>
          <w:sz w:val="24"/>
          <w:szCs w:val="24"/>
        </w:rPr>
        <w:t xml:space="preserve"> </w:t>
      </w:r>
      <w:r w:rsidR="00503ACD">
        <w:rPr>
          <w:rFonts w:ascii="Times New Roman" w:eastAsia="Times New Roman" w:hAnsi="Times New Roman" w:cs="Times New Roman"/>
          <w:sz w:val="24"/>
          <w:szCs w:val="24"/>
        </w:rPr>
        <w:t xml:space="preserve">which </w:t>
      </w:r>
      <w:r w:rsidRPr="00B3168E">
        <w:rPr>
          <w:rFonts w:ascii="Times New Roman" w:eastAsia="Times New Roman" w:hAnsi="Times New Roman" w:cs="Times New Roman"/>
          <w:sz w:val="24"/>
          <w:szCs w:val="24"/>
        </w:rPr>
        <w:t>is a problematic process in chickpeas.</w:t>
      </w:r>
      <w:r w:rsidR="00EF501A">
        <w:rPr>
          <w:rFonts w:ascii="Times New Roman" w:eastAsia="Times New Roman" w:hAnsi="Times New Roman" w:cs="Times New Roman"/>
          <w:sz w:val="24"/>
          <w:szCs w:val="24"/>
        </w:rPr>
        <w:t xml:space="preserve"> </w:t>
      </w:r>
      <w:r w:rsidR="008B0A40">
        <w:rPr>
          <w:rFonts w:ascii="Times New Roman" w:eastAsia="Times New Roman" w:hAnsi="Times New Roman" w:cs="Times New Roman"/>
          <w:sz w:val="24"/>
          <w:szCs w:val="24"/>
        </w:rPr>
        <w:t xml:space="preserve">The development of </w:t>
      </w:r>
      <w:r w:rsidR="007746E8">
        <w:rPr>
          <w:rFonts w:ascii="Times New Roman" w:eastAsia="Times New Roman" w:hAnsi="Times New Roman" w:cs="Times New Roman"/>
          <w:sz w:val="24"/>
          <w:szCs w:val="24"/>
        </w:rPr>
        <w:t xml:space="preserve">permanent and effective male </w:t>
      </w:r>
      <w:r w:rsidR="00D900E9">
        <w:rPr>
          <w:rFonts w:ascii="Times New Roman" w:eastAsia="Times New Roman" w:hAnsi="Times New Roman" w:cs="Times New Roman"/>
          <w:sz w:val="24"/>
          <w:szCs w:val="24"/>
        </w:rPr>
        <w:t xml:space="preserve">fertility </w:t>
      </w:r>
      <w:r w:rsidRPr="00B3168E">
        <w:rPr>
          <w:rFonts w:ascii="Times New Roman" w:eastAsia="Times New Roman" w:hAnsi="Times New Roman" w:cs="Times New Roman"/>
          <w:sz w:val="24"/>
          <w:szCs w:val="24"/>
        </w:rPr>
        <w:t xml:space="preserve">become a crucial goal </w:t>
      </w:r>
      <w:r w:rsidR="00503ACD" w:rsidRPr="00AF17A3">
        <w:rPr>
          <w:rFonts w:ascii="Times New Roman" w:eastAsia="Times New Roman" w:hAnsi="Times New Roman" w:cs="Times New Roman"/>
          <w:sz w:val="24"/>
          <w:szCs w:val="24"/>
          <w:highlight w:val="yellow"/>
        </w:rPr>
        <w:t xml:space="preserve">due to </w:t>
      </w:r>
      <w:r w:rsidRPr="00AF17A3">
        <w:rPr>
          <w:rFonts w:ascii="Times New Roman" w:eastAsia="Times New Roman" w:hAnsi="Times New Roman" w:cs="Times New Roman"/>
          <w:sz w:val="24"/>
          <w:szCs w:val="24"/>
          <w:highlight w:val="yellow"/>
        </w:rPr>
        <w:t>the dea</w:t>
      </w:r>
      <w:r w:rsidRPr="00B3168E">
        <w:rPr>
          <w:rFonts w:ascii="Times New Roman" w:eastAsia="Times New Roman" w:hAnsi="Times New Roman" w:cs="Times New Roman"/>
          <w:sz w:val="24"/>
          <w:szCs w:val="24"/>
        </w:rPr>
        <w:t>rth of permanent male sterility.</w:t>
      </w:r>
    </w:p>
    <w:p w14:paraId="7E3EB703" w14:textId="5620BC08" w:rsidR="00CB58FA" w:rsidRPr="00CB58FA" w:rsidRDefault="007159CF" w:rsidP="00CB58FA">
      <w:pPr>
        <w:spacing w:line="360" w:lineRule="auto"/>
        <w:jc w:val="both"/>
        <w:rPr>
          <w:rFonts w:ascii="Times New Roman" w:eastAsia="Times New Roman" w:hAnsi="Times New Roman" w:cs="Times New Roman"/>
          <w:sz w:val="24"/>
          <w:szCs w:val="24"/>
        </w:rPr>
      </w:pPr>
      <w:r w:rsidRPr="00CB58FA">
        <w:rPr>
          <w:rFonts w:ascii="Times New Roman" w:eastAsia="Times New Roman" w:hAnsi="Times New Roman" w:cs="Times New Roman"/>
          <w:b/>
          <w:sz w:val="24"/>
          <w:szCs w:val="24"/>
        </w:rPr>
        <w:t>Morphological Diversity:</w:t>
      </w:r>
      <w:r w:rsidRPr="00CB58FA">
        <w:rPr>
          <w:rFonts w:ascii="Times New Roman" w:eastAsia="Times New Roman" w:hAnsi="Times New Roman" w:cs="Times New Roman"/>
          <w:sz w:val="24"/>
          <w:szCs w:val="24"/>
        </w:rPr>
        <w:t xml:space="preserve"> The division of the Kabuli big-seeded and Desi small-seeded gene </w:t>
      </w:r>
      <w:r w:rsidR="00503ACD" w:rsidRPr="00AF17A3">
        <w:rPr>
          <w:rFonts w:ascii="Times New Roman" w:eastAsia="Times New Roman" w:hAnsi="Times New Roman" w:cs="Times New Roman"/>
          <w:sz w:val="24"/>
          <w:szCs w:val="24"/>
          <w:highlight w:val="yellow"/>
        </w:rPr>
        <w:t>pools</w:t>
      </w:r>
      <w:r w:rsidRPr="00AF17A3">
        <w:rPr>
          <w:rFonts w:ascii="Times New Roman" w:eastAsia="Times New Roman" w:hAnsi="Times New Roman" w:cs="Times New Roman"/>
          <w:sz w:val="24"/>
          <w:szCs w:val="24"/>
          <w:highlight w:val="yellow"/>
        </w:rPr>
        <w:t>, each w</w:t>
      </w:r>
      <w:r w:rsidRPr="00CB58FA">
        <w:rPr>
          <w:rFonts w:ascii="Times New Roman" w:eastAsia="Times New Roman" w:hAnsi="Times New Roman" w:cs="Times New Roman"/>
          <w:sz w:val="24"/>
          <w:szCs w:val="24"/>
        </w:rPr>
        <w:t>ith matching patterns of characteristics, is an important indication of variation in grown chickpeas.</w:t>
      </w:r>
      <w:r w:rsidR="00CB58FA" w:rsidRPr="00CB58FA">
        <w:rPr>
          <w:rFonts w:ascii="Times New Roman" w:eastAsia="Times New Roman" w:hAnsi="Times New Roman" w:cs="Times New Roman"/>
          <w:sz w:val="24"/>
          <w:szCs w:val="24"/>
        </w:rPr>
        <w:t xml:space="preserve"> The Desi cultivars are defined by little leaves or leaflets and short pods with between one and three pointed or pointed seeds. The seeds they produce generally weigh between 10 and 25 grams per 100 seeds.</w:t>
      </w:r>
      <w:r w:rsidR="0000008E">
        <w:rPr>
          <w:rFonts w:ascii="Times New Roman" w:eastAsia="Times New Roman" w:hAnsi="Times New Roman" w:cs="Times New Roman"/>
          <w:sz w:val="24"/>
          <w:szCs w:val="24"/>
        </w:rPr>
        <w:t xml:space="preserve"> </w:t>
      </w:r>
      <w:r w:rsidR="00CB58FA">
        <w:rPr>
          <w:rFonts w:ascii="Times New Roman" w:eastAsia="Times New Roman" w:hAnsi="Times New Roman" w:cs="Times New Roman"/>
          <w:sz w:val="24"/>
          <w:szCs w:val="24"/>
        </w:rPr>
        <w:t>(Van der Masen 1973)</w:t>
      </w:r>
    </w:p>
    <w:p w14:paraId="46FFEF31" w14:textId="16C18413" w:rsidR="002D1A6A" w:rsidRDefault="008670B8" w:rsidP="00FD0841">
      <w:pPr>
        <w:tabs>
          <w:tab w:val="left" w:pos="6390"/>
          <w:tab w:val="left" w:pos="9180"/>
        </w:tabs>
        <w:spacing w:line="360" w:lineRule="auto"/>
        <w:jc w:val="both"/>
        <w:rPr>
          <w:rFonts w:ascii="Times New Roman" w:hAnsi="Times New Roman" w:cs="Times New Roman"/>
          <w:sz w:val="24"/>
          <w:szCs w:val="24"/>
          <w:shd w:val="clear" w:color="auto" w:fill="FFFFFF"/>
          <w:lang w:val="en-IN"/>
        </w:rPr>
      </w:pPr>
      <w:r>
        <w:rPr>
          <w:rFonts w:ascii="Times New Roman" w:hAnsi="Times New Roman" w:cs="Times New Roman"/>
          <w:b/>
          <w:bCs/>
          <w:sz w:val="24"/>
          <w:szCs w:val="24"/>
          <w:shd w:val="clear" w:color="auto" w:fill="FFFFFF"/>
          <w:lang w:val="en-IN"/>
        </w:rPr>
        <w:t xml:space="preserve">Morphological </w:t>
      </w:r>
      <w:r w:rsidR="00503ACD" w:rsidRPr="00AF17A3">
        <w:rPr>
          <w:rFonts w:ascii="Times New Roman" w:hAnsi="Times New Roman" w:cs="Times New Roman"/>
          <w:b/>
          <w:bCs/>
          <w:sz w:val="24"/>
          <w:szCs w:val="24"/>
          <w:highlight w:val="yellow"/>
          <w:shd w:val="clear" w:color="auto" w:fill="FFFFFF"/>
          <w:lang w:val="en-IN"/>
        </w:rPr>
        <w:t xml:space="preserve">Characterisation </w:t>
      </w:r>
      <w:r w:rsidRPr="00AF17A3">
        <w:rPr>
          <w:rFonts w:ascii="Times New Roman" w:hAnsi="Times New Roman" w:cs="Times New Roman"/>
          <w:b/>
          <w:bCs/>
          <w:sz w:val="24"/>
          <w:szCs w:val="24"/>
          <w:highlight w:val="yellow"/>
          <w:shd w:val="clear" w:color="auto" w:fill="FFFFFF"/>
          <w:lang w:val="en-IN"/>
        </w:rPr>
        <w:t>in C</w:t>
      </w:r>
      <w:r>
        <w:rPr>
          <w:rFonts w:ascii="Times New Roman" w:hAnsi="Times New Roman" w:cs="Times New Roman"/>
          <w:b/>
          <w:bCs/>
          <w:sz w:val="24"/>
          <w:szCs w:val="24"/>
          <w:shd w:val="clear" w:color="auto" w:fill="FFFFFF"/>
          <w:lang w:val="en-IN"/>
        </w:rPr>
        <w:t>hickpea:</w:t>
      </w:r>
      <w:r w:rsidR="00845413">
        <w:rPr>
          <w:rFonts w:ascii="Times New Roman" w:hAnsi="Times New Roman" w:cs="Times New Roman"/>
          <w:b/>
          <w:bCs/>
          <w:sz w:val="24"/>
          <w:szCs w:val="24"/>
          <w:shd w:val="clear" w:color="auto" w:fill="FFFFFF"/>
          <w:lang w:val="en-IN"/>
        </w:rPr>
        <w:t xml:space="preserve"> </w:t>
      </w:r>
      <w:r w:rsidR="00AC7599">
        <w:rPr>
          <w:rFonts w:ascii="Times New Roman" w:hAnsi="Times New Roman" w:cs="Times New Roman"/>
          <w:sz w:val="24"/>
          <w:szCs w:val="24"/>
          <w:shd w:val="clear" w:color="auto" w:fill="FFFFFF"/>
          <w:lang w:val="en-IN"/>
        </w:rPr>
        <w:t>To help to accurately identify and characterise plant materials, morphological identification is an essential first step.</w:t>
      </w:r>
      <w:r w:rsidR="00E31B3C">
        <w:rPr>
          <w:rFonts w:ascii="Times New Roman" w:hAnsi="Times New Roman" w:cs="Times New Roman"/>
          <w:sz w:val="24"/>
          <w:szCs w:val="24"/>
          <w:shd w:val="clear" w:color="auto" w:fill="FFFFFF"/>
          <w:lang w:val="en-IN"/>
        </w:rPr>
        <w:t xml:space="preserve"> In addition, </w:t>
      </w:r>
      <w:r w:rsidR="007F290C">
        <w:rPr>
          <w:rFonts w:ascii="Times New Roman" w:hAnsi="Times New Roman" w:cs="Times New Roman"/>
          <w:sz w:val="24"/>
          <w:szCs w:val="24"/>
          <w:shd w:val="clear" w:color="auto" w:fill="FFFFFF"/>
          <w:lang w:val="en-IN"/>
        </w:rPr>
        <w:t>a thorough knowledge of these external characteristics is an important tool in creating fresh communities, identifying important characteristics, and helping the spread of helpful genes.</w:t>
      </w:r>
      <w:r w:rsidR="001B5692">
        <w:rPr>
          <w:rFonts w:ascii="Times New Roman" w:hAnsi="Times New Roman" w:cs="Times New Roman"/>
          <w:sz w:val="24"/>
          <w:szCs w:val="24"/>
          <w:shd w:val="clear" w:color="auto" w:fill="FFFFFF"/>
          <w:lang w:val="en-IN"/>
        </w:rPr>
        <w:t xml:space="preserve"> </w:t>
      </w:r>
      <w:r w:rsidR="00503ACD">
        <w:rPr>
          <w:rFonts w:ascii="Times New Roman" w:hAnsi="Times New Roman" w:cs="Times New Roman"/>
          <w:sz w:val="24"/>
          <w:szCs w:val="24"/>
          <w:shd w:val="clear" w:color="auto" w:fill="FFFFFF"/>
          <w:lang w:val="en-IN"/>
        </w:rPr>
        <w:t>S</w:t>
      </w:r>
      <w:r w:rsidR="001B5692">
        <w:rPr>
          <w:rFonts w:ascii="Times New Roman" w:hAnsi="Times New Roman" w:cs="Times New Roman"/>
          <w:sz w:val="24"/>
          <w:szCs w:val="24"/>
          <w:shd w:val="clear" w:color="auto" w:fill="FFFFFF"/>
          <w:lang w:val="en-IN"/>
        </w:rPr>
        <w:t xml:space="preserve">everal morphological features specified in the DUS suggestions </w:t>
      </w:r>
      <w:r w:rsidR="00E31B3C">
        <w:rPr>
          <w:rFonts w:ascii="Times New Roman" w:hAnsi="Times New Roman" w:cs="Times New Roman"/>
          <w:sz w:val="24"/>
          <w:szCs w:val="24"/>
          <w:shd w:val="clear" w:color="auto" w:fill="FFFFFF"/>
          <w:lang w:val="en-IN"/>
        </w:rPr>
        <w:t>ar</w:t>
      </w:r>
      <w:r w:rsidR="001B5692">
        <w:rPr>
          <w:rFonts w:ascii="Times New Roman" w:hAnsi="Times New Roman" w:cs="Times New Roman"/>
          <w:sz w:val="24"/>
          <w:szCs w:val="24"/>
          <w:shd w:val="clear" w:color="auto" w:fill="FFFFFF"/>
          <w:lang w:val="en-IN"/>
        </w:rPr>
        <w:t>e im</w:t>
      </w:r>
      <w:r w:rsidR="00E31B3C">
        <w:rPr>
          <w:rFonts w:ascii="Times New Roman" w:hAnsi="Times New Roman" w:cs="Times New Roman"/>
          <w:sz w:val="24"/>
          <w:szCs w:val="24"/>
          <w:shd w:val="clear" w:color="auto" w:fill="FFFFFF"/>
          <w:lang w:val="en-IN"/>
        </w:rPr>
        <w:t>plemented for identifying the</w:t>
      </w:r>
      <w:r w:rsidR="001B5692">
        <w:rPr>
          <w:rFonts w:ascii="Times New Roman" w:hAnsi="Times New Roman" w:cs="Times New Roman"/>
          <w:sz w:val="24"/>
          <w:szCs w:val="24"/>
          <w:shd w:val="clear" w:color="auto" w:fill="FFFFFF"/>
          <w:lang w:val="en-IN"/>
        </w:rPr>
        <w:t xml:space="preserve"> genotypes.</w:t>
      </w:r>
      <w:r w:rsidR="005571FE">
        <w:rPr>
          <w:rFonts w:ascii="Times New Roman" w:hAnsi="Times New Roman" w:cs="Times New Roman"/>
          <w:sz w:val="24"/>
          <w:szCs w:val="24"/>
          <w:shd w:val="clear" w:color="auto" w:fill="FFFFFF"/>
          <w:lang w:val="en-IN"/>
        </w:rPr>
        <w:t xml:space="preserve"> </w:t>
      </w:r>
      <w:r w:rsidR="001B5692">
        <w:rPr>
          <w:rFonts w:ascii="Times New Roman" w:hAnsi="Times New Roman" w:cs="Times New Roman"/>
          <w:sz w:val="24"/>
          <w:szCs w:val="24"/>
          <w:shd w:val="clear" w:color="auto" w:fill="FFFFFF"/>
          <w:lang w:val="en-IN"/>
        </w:rPr>
        <w:t>(</w:t>
      </w:r>
      <w:r w:rsidR="000A4FE1">
        <w:rPr>
          <w:rFonts w:ascii="Times New Roman" w:hAnsi="Times New Roman" w:cs="Times New Roman"/>
          <w:sz w:val="24"/>
          <w:szCs w:val="24"/>
          <w:shd w:val="clear" w:color="auto" w:fill="FFFFFF"/>
          <w:lang w:val="en-IN"/>
        </w:rPr>
        <w:t>PPV &amp; FRA., 2018)</w:t>
      </w:r>
      <w:r w:rsidR="002829C3">
        <w:rPr>
          <w:rFonts w:ascii="Times New Roman" w:hAnsi="Times New Roman" w:cs="Times New Roman"/>
          <w:sz w:val="24"/>
          <w:szCs w:val="24"/>
          <w:shd w:val="clear" w:color="auto" w:fill="FFFFFF"/>
          <w:lang w:val="en-IN"/>
        </w:rPr>
        <w:t>.</w:t>
      </w:r>
    </w:p>
    <w:p w14:paraId="64F0DA48" w14:textId="77777777" w:rsidR="00F867AB" w:rsidRDefault="00F867AB" w:rsidP="00FD0841">
      <w:pPr>
        <w:tabs>
          <w:tab w:val="left" w:pos="6390"/>
          <w:tab w:val="left" w:pos="9180"/>
        </w:tabs>
        <w:spacing w:line="360" w:lineRule="auto"/>
        <w:jc w:val="both"/>
        <w:rPr>
          <w:rFonts w:ascii="Times New Roman" w:hAnsi="Times New Roman" w:cs="Times New Roman"/>
          <w:sz w:val="24"/>
          <w:szCs w:val="24"/>
          <w:shd w:val="clear" w:color="auto" w:fill="FFFFFF"/>
          <w:lang w:val="en-IN"/>
        </w:rPr>
      </w:pPr>
    </w:p>
    <w:p w14:paraId="63880370" w14:textId="7874C952" w:rsidR="00077C59" w:rsidRPr="00E31B3C" w:rsidRDefault="00E31B3C" w:rsidP="00FD0841">
      <w:pPr>
        <w:tabs>
          <w:tab w:val="left" w:pos="6390"/>
          <w:tab w:val="left" w:pos="9180"/>
        </w:tabs>
        <w:spacing w:line="360" w:lineRule="auto"/>
        <w:jc w:val="both"/>
        <w:rPr>
          <w:rFonts w:ascii="Times New Roman" w:hAnsi="Times New Roman" w:cs="Times New Roman"/>
          <w:b/>
          <w:sz w:val="24"/>
          <w:szCs w:val="24"/>
          <w:shd w:val="clear" w:color="auto" w:fill="FFFFFF"/>
          <w:lang w:val="en-IN"/>
        </w:rPr>
      </w:pPr>
      <w:r w:rsidRPr="00E31B3C">
        <w:rPr>
          <w:rFonts w:ascii="Times New Roman" w:hAnsi="Times New Roman" w:cs="Times New Roman"/>
          <w:b/>
          <w:sz w:val="24"/>
          <w:szCs w:val="24"/>
          <w:shd w:val="clear" w:color="auto" w:fill="FFFFFF"/>
          <w:lang w:val="en-IN"/>
        </w:rPr>
        <w:t>Table</w:t>
      </w:r>
      <w:r w:rsidR="00C471A7">
        <w:rPr>
          <w:rFonts w:ascii="Times New Roman" w:hAnsi="Times New Roman" w:cs="Times New Roman"/>
          <w:b/>
          <w:sz w:val="24"/>
          <w:szCs w:val="24"/>
          <w:shd w:val="clear" w:color="auto" w:fill="FFFFFF"/>
          <w:lang w:val="en-IN"/>
        </w:rPr>
        <w:t xml:space="preserve"> </w:t>
      </w:r>
      <w:r w:rsidRPr="00E31B3C">
        <w:rPr>
          <w:rFonts w:ascii="Times New Roman" w:hAnsi="Times New Roman" w:cs="Times New Roman"/>
          <w:b/>
          <w:sz w:val="24"/>
          <w:szCs w:val="24"/>
          <w:shd w:val="clear" w:color="auto" w:fill="FFFFFF"/>
          <w:lang w:val="en-IN"/>
        </w:rPr>
        <w:t>2</w:t>
      </w:r>
      <w:r w:rsidR="00503ACD">
        <w:rPr>
          <w:rFonts w:ascii="Times New Roman" w:hAnsi="Times New Roman" w:cs="Times New Roman"/>
          <w:b/>
          <w:sz w:val="24"/>
          <w:szCs w:val="24"/>
          <w:shd w:val="clear" w:color="auto" w:fill="FFFFFF"/>
          <w:lang w:val="en-IN"/>
        </w:rPr>
        <w:t>:</w:t>
      </w:r>
      <w:r w:rsidR="00503ACD" w:rsidRPr="00E31B3C">
        <w:rPr>
          <w:rFonts w:ascii="Times New Roman" w:hAnsi="Times New Roman" w:cs="Times New Roman"/>
          <w:b/>
          <w:sz w:val="24"/>
          <w:szCs w:val="24"/>
          <w:shd w:val="clear" w:color="auto" w:fill="FFFFFF"/>
          <w:lang w:val="en-IN"/>
        </w:rPr>
        <w:t xml:space="preserve"> </w:t>
      </w:r>
      <w:r w:rsidRPr="00E31B3C">
        <w:rPr>
          <w:rFonts w:ascii="Times New Roman" w:hAnsi="Times New Roman" w:cs="Times New Roman"/>
          <w:b/>
          <w:sz w:val="24"/>
          <w:szCs w:val="24"/>
          <w:shd w:val="clear" w:color="auto" w:fill="FFFFFF"/>
          <w:lang w:val="en-IN"/>
        </w:rPr>
        <w:t>List of Morphological Characteristics for DUS Testing of Chickpea (</w:t>
      </w:r>
      <w:proofErr w:type="spellStart"/>
      <w:r w:rsidRPr="00E31B3C">
        <w:rPr>
          <w:rFonts w:ascii="Times New Roman" w:hAnsi="Times New Roman" w:cs="Times New Roman"/>
          <w:b/>
          <w:i/>
          <w:sz w:val="24"/>
          <w:szCs w:val="24"/>
          <w:shd w:val="clear" w:color="auto" w:fill="FFFFFF"/>
          <w:lang w:val="en-IN"/>
        </w:rPr>
        <w:t>Cicer</w:t>
      </w:r>
      <w:proofErr w:type="spellEnd"/>
      <w:r w:rsidRPr="00E31B3C">
        <w:rPr>
          <w:rFonts w:ascii="Times New Roman" w:hAnsi="Times New Roman" w:cs="Times New Roman"/>
          <w:b/>
          <w:i/>
          <w:sz w:val="24"/>
          <w:szCs w:val="24"/>
          <w:shd w:val="clear" w:color="auto" w:fill="FFFFFF"/>
          <w:lang w:val="en-IN"/>
        </w:rPr>
        <w:t xml:space="preserve"> arietinum</w:t>
      </w:r>
      <w:r w:rsidRPr="00E31B3C">
        <w:rPr>
          <w:rFonts w:ascii="Times New Roman" w:hAnsi="Times New Roman" w:cs="Times New Roman"/>
          <w:b/>
          <w:sz w:val="24"/>
          <w:szCs w:val="24"/>
          <w:shd w:val="clear" w:color="auto" w:fill="FFFFFF"/>
          <w:lang w:val="en-IN"/>
        </w:rPr>
        <w:t>) as per PPV&amp;FR</w:t>
      </w:r>
      <w:r>
        <w:rPr>
          <w:rFonts w:ascii="Times New Roman" w:hAnsi="Times New Roman" w:cs="Times New Roman"/>
          <w:b/>
          <w:sz w:val="24"/>
          <w:szCs w:val="24"/>
          <w:shd w:val="clear" w:color="auto" w:fill="FFFFFF"/>
          <w:lang w:val="en-IN"/>
        </w:rPr>
        <w:t xml:space="preserve"> Standards</w:t>
      </w:r>
    </w:p>
    <w:tbl>
      <w:tblPr>
        <w:tblStyle w:val="TableGrid"/>
        <w:tblW w:w="9807" w:type="dxa"/>
        <w:tblLook w:val="04A0" w:firstRow="1" w:lastRow="0" w:firstColumn="1" w:lastColumn="0" w:noHBand="0" w:noVBand="1"/>
      </w:tblPr>
      <w:tblGrid>
        <w:gridCol w:w="828"/>
        <w:gridCol w:w="3240"/>
        <w:gridCol w:w="2340"/>
        <w:gridCol w:w="1080"/>
        <w:gridCol w:w="2319"/>
      </w:tblGrid>
      <w:tr w:rsidR="002D1A6A" w:rsidRPr="00772491" w14:paraId="53150A11" w14:textId="77777777" w:rsidTr="00CD256E">
        <w:tc>
          <w:tcPr>
            <w:tcW w:w="828" w:type="dxa"/>
          </w:tcPr>
          <w:p w14:paraId="73F8DB51" w14:textId="77777777" w:rsidR="002D1A6A" w:rsidRPr="00E31B3C" w:rsidRDefault="002D1A6A" w:rsidP="00FD0841">
            <w:pPr>
              <w:tabs>
                <w:tab w:val="left" w:pos="6390"/>
                <w:tab w:val="left" w:pos="9180"/>
              </w:tabs>
              <w:spacing w:line="360" w:lineRule="auto"/>
              <w:jc w:val="both"/>
              <w:rPr>
                <w:rFonts w:ascii="Times New Roman" w:hAnsi="Times New Roman" w:cs="Times New Roman"/>
                <w:b/>
                <w:noProof/>
                <w:sz w:val="24"/>
                <w:szCs w:val="24"/>
              </w:rPr>
            </w:pPr>
            <w:proofErr w:type="spellStart"/>
            <w:r w:rsidRPr="00E31B3C">
              <w:rPr>
                <w:rFonts w:ascii="Times New Roman" w:hAnsi="Times New Roman" w:cs="Times New Roman"/>
                <w:b/>
                <w:sz w:val="24"/>
                <w:szCs w:val="24"/>
              </w:rPr>
              <w:t>S.No</w:t>
            </w:r>
            <w:proofErr w:type="spellEnd"/>
            <w:r w:rsidR="00E31B3C" w:rsidRPr="00E31B3C">
              <w:rPr>
                <w:rFonts w:ascii="Times New Roman" w:hAnsi="Times New Roman" w:cs="Times New Roman"/>
                <w:b/>
                <w:sz w:val="24"/>
                <w:szCs w:val="24"/>
              </w:rPr>
              <w:t>.</w:t>
            </w:r>
          </w:p>
        </w:tc>
        <w:tc>
          <w:tcPr>
            <w:tcW w:w="3240" w:type="dxa"/>
          </w:tcPr>
          <w:p w14:paraId="2D02A764" w14:textId="77777777" w:rsidR="002D1A6A" w:rsidRPr="00E31B3C" w:rsidRDefault="002D1A6A"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sz w:val="24"/>
                <w:szCs w:val="24"/>
              </w:rPr>
              <w:t>Characteristics</w:t>
            </w:r>
          </w:p>
        </w:tc>
        <w:tc>
          <w:tcPr>
            <w:tcW w:w="2340" w:type="dxa"/>
          </w:tcPr>
          <w:p w14:paraId="59DC6FA2" w14:textId="77777777" w:rsidR="002D1A6A" w:rsidRPr="00E31B3C" w:rsidRDefault="00335FDF"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noProof/>
                <w:sz w:val="24"/>
                <w:szCs w:val="24"/>
              </w:rPr>
              <w:t>States</w:t>
            </w:r>
          </w:p>
        </w:tc>
        <w:tc>
          <w:tcPr>
            <w:tcW w:w="1080" w:type="dxa"/>
          </w:tcPr>
          <w:p w14:paraId="78B37E8D" w14:textId="77777777" w:rsidR="002D1A6A" w:rsidRPr="00E31B3C" w:rsidRDefault="00CD256E"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noProof/>
                <w:sz w:val="24"/>
                <w:szCs w:val="24"/>
              </w:rPr>
              <w:t>Note</w:t>
            </w:r>
          </w:p>
        </w:tc>
        <w:tc>
          <w:tcPr>
            <w:tcW w:w="2319" w:type="dxa"/>
          </w:tcPr>
          <w:p w14:paraId="190AEC39" w14:textId="77777777" w:rsidR="002D1A6A" w:rsidRPr="00E31B3C" w:rsidRDefault="00CD256E"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noProof/>
                <w:sz w:val="24"/>
                <w:szCs w:val="24"/>
              </w:rPr>
              <w:t>Stage of observation</w:t>
            </w:r>
          </w:p>
        </w:tc>
      </w:tr>
      <w:tr w:rsidR="002D1A6A" w:rsidRPr="00772491" w14:paraId="3CE56153" w14:textId="77777777" w:rsidTr="00CD256E">
        <w:tc>
          <w:tcPr>
            <w:tcW w:w="828" w:type="dxa"/>
          </w:tcPr>
          <w:p w14:paraId="69301354"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4625F98"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Stem: Anthocyanin colouration</w:t>
            </w:r>
          </w:p>
        </w:tc>
        <w:tc>
          <w:tcPr>
            <w:tcW w:w="2340" w:type="dxa"/>
          </w:tcPr>
          <w:p w14:paraId="7CFA4180" w14:textId="77777777" w:rsidR="002D1A6A"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Absent</w:t>
            </w:r>
          </w:p>
          <w:p w14:paraId="27AFD24C" w14:textId="77777777" w:rsidR="00335FDF"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Present</w:t>
            </w:r>
          </w:p>
        </w:tc>
        <w:tc>
          <w:tcPr>
            <w:tcW w:w="1080" w:type="dxa"/>
          </w:tcPr>
          <w:p w14:paraId="1F237EC2"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2FC2A774"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599ED1D9"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Before flowering</w:t>
            </w:r>
          </w:p>
        </w:tc>
      </w:tr>
      <w:tr w:rsidR="002D1A6A" w:rsidRPr="00772491" w14:paraId="7F74B877" w14:textId="77777777" w:rsidTr="00CD256E">
        <w:tc>
          <w:tcPr>
            <w:tcW w:w="828" w:type="dxa"/>
          </w:tcPr>
          <w:p w14:paraId="46D391C8"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D8C7D53"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Stem: Height at initiation of first flower</w:t>
            </w:r>
          </w:p>
        </w:tc>
        <w:tc>
          <w:tcPr>
            <w:tcW w:w="2340" w:type="dxa"/>
          </w:tcPr>
          <w:p w14:paraId="51B0A08F" w14:textId="77777777" w:rsidR="002D1A6A"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Low (&lt;8 nodes)</w:t>
            </w:r>
          </w:p>
          <w:p w14:paraId="000C6BC3"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(8-15 nodes)</w:t>
            </w:r>
          </w:p>
          <w:p w14:paraId="778EDB33"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High (&gt;15 nodes)</w:t>
            </w:r>
          </w:p>
        </w:tc>
        <w:tc>
          <w:tcPr>
            <w:tcW w:w="1080" w:type="dxa"/>
          </w:tcPr>
          <w:p w14:paraId="3E7C18AF"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39CBBB14"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57D4CF5F"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1A2458F0"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First flowering</w:t>
            </w:r>
          </w:p>
        </w:tc>
      </w:tr>
      <w:tr w:rsidR="002D1A6A" w:rsidRPr="00772491" w14:paraId="1C8D8ADD" w14:textId="77777777" w:rsidTr="00CD256E">
        <w:tc>
          <w:tcPr>
            <w:tcW w:w="828" w:type="dxa"/>
          </w:tcPr>
          <w:p w14:paraId="3BD59FCC"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0D60249D"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Time of flowering (50% of the plants with at least one open flower)</w:t>
            </w:r>
          </w:p>
        </w:tc>
        <w:tc>
          <w:tcPr>
            <w:tcW w:w="2340" w:type="dxa"/>
          </w:tcPr>
          <w:p w14:paraId="3C6943CC" w14:textId="07F46672"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Extra early (&lt;40 day</w:t>
            </w:r>
            <w:r w:rsidR="00503ACD">
              <w:rPr>
                <w:rFonts w:ascii="Times New Roman" w:hAnsi="Times New Roman" w:cs="Times New Roman"/>
                <w:noProof/>
                <w:sz w:val="24"/>
                <w:szCs w:val="24"/>
              </w:rPr>
              <w:t>s</w:t>
            </w:r>
            <w:r>
              <w:rPr>
                <w:rFonts w:ascii="Times New Roman" w:hAnsi="Times New Roman" w:cs="Times New Roman"/>
                <w:noProof/>
                <w:sz w:val="24"/>
                <w:szCs w:val="24"/>
              </w:rPr>
              <w:t>)</w:t>
            </w:r>
          </w:p>
          <w:p w14:paraId="2D5ABBC2"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Early (40-60 days)</w:t>
            </w:r>
          </w:p>
          <w:p w14:paraId="0CE1C25E"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Medium (61-80 days)</w:t>
            </w:r>
          </w:p>
          <w:p w14:paraId="4BEA4F2A"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Late (&gt;80 days)</w:t>
            </w:r>
          </w:p>
        </w:tc>
        <w:tc>
          <w:tcPr>
            <w:tcW w:w="1080" w:type="dxa"/>
          </w:tcPr>
          <w:p w14:paraId="76EBCEE1"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1</w:t>
            </w:r>
          </w:p>
          <w:p w14:paraId="4F6C78A9"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0F5DCD08"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1C8F5305"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7</w:t>
            </w:r>
          </w:p>
        </w:tc>
        <w:tc>
          <w:tcPr>
            <w:tcW w:w="2319" w:type="dxa"/>
          </w:tcPr>
          <w:p w14:paraId="4170B99D"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First flowering</w:t>
            </w:r>
          </w:p>
        </w:tc>
      </w:tr>
      <w:tr w:rsidR="002D1A6A" w:rsidRPr="00772491" w14:paraId="289CA1A8" w14:textId="77777777" w:rsidTr="00CD256E">
        <w:tc>
          <w:tcPr>
            <w:tcW w:w="828" w:type="dxa"/>
          </w:tcPr>
          <w:p w14:paraId="7D14F70E"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2856CBD3"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Plant: Growth habit</w:t>
            </w:r>
          </w:p>
        </w:tc>
        <w:tc>
          <w:tcPr>
            <w:tcW w:w="2340" w:type="dxa"/>
          </w:tcPr>
          <w:p w14:paraId="24D61B52"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Erect</w:t>
            </w:r>
          </w:p>
          <w:p w14:paraId="44E2DF12"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Semi-erect</w:t>
            </w:r>
          </w:p>
          <w:p w14:paraId="4E949DEA"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Spreading</w:t>
            </w:r>
          </w:p>
        </w:tc>
        <w:tc>
          <w:tcPr>
            <w:tcW w:w="1080" w:type="dxa"/>
          </w:tcPr>
          <w:p w14:paraId="367AF4D2"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260EFBD3"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27DF97D5"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47D09979"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50% Fiowering</w:t>
            </w:r>
          </w:p>
        </w:tc>
      </w:tr>
      <w:tr w:rsidR="00CD256E" w:rsidRPr="00772491" w14:paraId="13CD97BF" w14:textId="77777777" w:rsidTr="00CD256E">
        <w:tc>
          <w:tcPr>
            <w:tcW w:w="828" w:type="dxa"/>
          </w:tcPr>
          <w:p w14:paraId="1BF276AF"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FBFEA72" w14:textId="460ACD39"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Plant: Colo</w:t>
            </w:r>
            <w:r w:rsidR="00503ACD">
              <w:rPr>
                <w:rFonts w:ascii="Times New Roman" w:hAnsi="Times New Roman" w:cs="Times New Roman"/>
                <w:noProof/>
                <w:sz w:val="24"/>
                <w:szCs w:val="24"/>
              </w:rPr>
              <w:t>u</w:t>
            </w:r>
            <w:r>
              <w:rPr>
                <w:rFonts w:ascii="Times New Roman" w:hAnsi="Times New Roman" w:cs="Times New Roman"/>
                <w:noProof/>
                <w:sz w:val="24"/>
                <w:szCs w:val="24"/>
              </w:rPr>
              <w:t>r of foliage</w:t>
            </w:r>
          </w:p>
        </w:tc>
        <w:tc>
          <w:tcPr>
            <w:tcW w:w="2340" w:type="dxa"/>
          </w:tcPr>
          <w:p w14:paraId="4091ED35" w14:textId="276FEB2F"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Light g</w:t>
            </w:r>
            <w:r w:rsidR="00503ACD">
              <w:rPr>
                <w:rFonts w:ascii="Times New Roman" w:hAnsi="Times New Roman" w:cs="Times New Roman"/>
                <w:noProof/>
                <w:sz w:val="24"/>
                <w:szCs w:val="24"/>
              </w:rPr>
              <w:t>r</w:t>
            </w:r>
            <w:r>
              <w:rPr>
                <w:rFonts w:ascii="Times New Roman" w:hAnsi="Times New Roman" w:cs="Times New Roman"/>
                <w:noProof/>
                <w:sz w:val="24"/>
                <w:szCs w:val="24"/>
              </w:rPr>
              <w:t>een</w:t>
            </w:r>
          </w:p>
          <w:p w14:paraId="3945E345"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green</w:t>
            </w:r>
          </w:p>
          <w:p w14:paraId="492C9FD0"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w:t>
            </w:r>
            <w:r w:rsidR="001C48D0">
              <w:rPr>
                <w:rFonts w:ascii="Times New Roman" w:hAnsi="Times New Roman" w:cs="Times New Roman"/>
                <w:noProof/>
                <w:sz w:val="24"/>
                <w:szCs w:val="24"/>
              </w:rPr>
              <w:t>ark green</w:t>
            </w:r>
          </w:p>
          <w:p w14:paraId="4FFBCEEB"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Greenish green</w:t>
            </w:r>
          </w:p>
        </w:tc>
        <w:tc>
          <w:tcPr>
            <w:tcW w:w="1080" w:type="dxa"/>
          </w:tcPr>
          <w:p w14:paraId="0A3DFDD8"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73FED3D"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3A7CDF41"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638D8CE3"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4</w:t>
            </w:r>
          </w:p>
        </w:tc>
        <w:tc>
          <w:tcPr>
            <w:tcW w:w="2319" w:type="dxa"/>
          </w:tcPr>
          <w:p w14:paraId="4862DD38" w14:textId="77777777" w:rsidR="00CD256E" w:rsidRDefault="00CD256E">
            <w:r w:rsidRPr="00381483">
              <w:rPr>
                <w:rFonts w:ascii="Times New Roman" w:hAnsi="Times New Roman" w:cs="Times New Roman"/>
                <w:noProof/>
                <w:sz w:val="24"/>
                <w:szCs w:val="24"/>
              </w:rPr>
              <w:t>50% Fiowering</w:t>
            </w:r>
          </w:p>
        </w:tc>
      </w:tr>
      <w:tr w:rsidR="00CD256E" w:rsidRPr="00772491" w14:paraId="4E15D0E0" w14:textId="77777777" w:rsidTr="00CD256E">
        <w:tc>
          <w:tcPr>
            <w:tcW w:w="828" w:type="dxa"/>
          </w:tcPr>
          <w:p w14:paraId="51432B2A"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18DBCD9E"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Leaflet: Size(length) </w:t>
            </w:r>
          </w:p>
        </w:tc>
        <w:tc>
          <w:tcPr>
            <w:tcW w:w="2340" w:type="dxa"/>
          </w:tcPr>
          <w:p w14:paraId="436BD454"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Small (&lt;10mm)</w:t>
            </w:r>
          </w:p>
          <w:p w14:paraId="1ABD819F"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(10-15mm)</w:t>
            </w:r>
          </w:p>
          <w:p w14:paraId="732261D6"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Large(&gt;15mm)</w:t>
            </w:r>
          </w:p>
        </w:tc>
        <w:tc>
          <w:tcPr>
            <w:tcW w:w="1080" w:type="dxa"/>
          </w:tcPr>
          <w:p w14:paraId="09104DF9"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518C0D6B"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04EB920C"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5C4E9778" w14:textId="77777777" w:rsidR="00CD256E" w:rsidRDefault="00CD256E">
            <w:r w:rsidRPr="00381483">
              <w:rPr>
                <w:rFonts w:ascii="Times New Roman" w:hAnsi="Times New Roman" w:cs="Times New Roman"/>
                <w:noProof/>
                <w:sz w:val="24"/>
                <w:szCs w:val="24"/>
              </w:rPr>
              <w:t>50% Fiowering</w:t>
            </w:r>
          </w:p>
        </w:tc>
      </w:tr>
      <w:tr w:rsidR="00CD256E" w:rsidRPr="00772491" w14:paraId="575E4EB3" w14:textId="77777777" w:rsidTr="00CD256E">
        <w:tc>
          <w:tcPr>
            <w:tcW w:w="828" w:type="dxa"/>
          </w:tcPr>
          <w:p w14:paraId="35FB0C00"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B0821AE"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Leaf: Pattern</w:t>
            </w:r>
          </w:p>
        </w:tc>
        <w:tc>
          <w:tcPr>
            <w:tcW w:w="2340" w:type="dxa"/>
          </w:tcPr>
          <w:p w14:paraId="02010D92"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Simple</w:t>
            </w:r>
          </w:p>
          <w:p w14:paraId="7D72492A"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Compound</w:t>
            </w:r>
          </w:p>
          <w:p w14:paraId="246DDA21"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Pinnate</w:t>
            </w:r>
          </w:p>
        </w:tc>
        <w:tc>
          <w:tcPr>
            <w:tcW w:w="1080" w:type="dxa"/>
          </w:tcPr>
          <w:p w14:paraId="2555F6F0"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6DEF0B95"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069C4E64"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3577FE2A" w14:textId="77777777" w:rsidR="00CD256E" w:rsidRDefault="00CD256E">
            <w:r w:rsidRPr="00381483">
              <w:rPr>
                <w:rFonts w:ascii="Times New Roman" w:hAnsi="Times New Roman" w:cs="Times New Roman"/>
                <w:noProof/>
                <w:sz w:val="24"/>
                <w:szCs w:val="24"/>
              </w:rPr>
              <w:t>50% Fiowering</w:t>
            </w:r>
          </w:p>
        </w:tc>
      </w:tr>
      <w:tr w:rsidR="00CD256E" w:rsidRPr="00772491" w14:paraId="3BF201C5" w14:textId="77777777" w:rsidTr="00CD256E">
        <w:tc>
          <w:tcPr>
            <w:tcW w:w="828" w:type="dxa"/>
          </w:tcPr>
          <w:p w14:paraId="57FE00C4"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67053F1"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Flower: Number per peduncle</w:t>
            </w:r>
          </w:p>
        </w:tc>
        <w:tc>
          <w:tcPr>
            <w:tcW w:w="2340" w:type="dxa"/>
          </w:tcPr>
          <w:p w14:paraId="5E511E3D"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Single</w:t>
            </w:r>
          </w:p>
          <w:p w14:paraId="6901F442"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Twin</w:t>
            </w:r>
          </w:p>
        </w:tc>
        <w:tc>
          <w:tcPr>
            <w:tcW w:w="1080" w:type="dxa"/>
          </w:tcPr>
          <w:p w14:paraId="0B04699D"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3545326"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tc>
        <w:tc>
          <w:tcPr>
            <w:tcW w:w="2319" w:type="dxa"/>
          </w:tcPr>
          <w:p w14:paraId="1506AB9A" w14:textId="77777777" w:rsidR="00CD256E" w:rsidRDefault="00CD256E">
            <w:r w:rsidRPr="00381483">
              <w:rPr>
                <w:rFonts w:ascii="Times New Roman" w:hAnsi="Times New Roman" w:cs="Times New Roman"/>
                <w:noProof/>
                <w:sz w:val="24"/>
                <w:szCs w:val="24"/>
              </w:rPr>
              <w:t>50% Fiowering</w:t>
            </w:r>
          </w:p>
        </w:tc>
      </w:tr>
      <w:tr w:rsidR="00CD256E" w:rsidRPr="00772491" w14:paraId="7F8CEF9C" w14:textId="77777777" w:rsidTr="00CD256E">
        <w:tc>
          <w:tcPr>
            <w:tcW w:w="828" w:type="dxa"/>
          </w:tcPr>
          <w:p w14:paraId="4E3ABFB4"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ED92DC3"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Flower: Color</w:t>
            </w:r>
          </w:p>
        </w:tc>
        <w:tc>
          <w:tcPr>
            <w:tcW w:w="2340" w:type="dxa"/>
          </w:tcPr>
          <w:p w14:paraId="2CBD75B9"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White</w:t>
            </w:r>
          </w:p>
          <w:p w14:paraId="7B59F28D"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Pink</w:t>
            </w:r>
          </w:p>
          <w:p w14:paraId="44BAFBD7"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Blue</w:t>
            </w:r>
          </w:p>
        </w:tc>
        <w:tc>
          <w:tcPr>
            <w:tcW w:w="1080" w:type="dxa"/>
          </w:tcPr>
          <w:p w14:paraId="545C413E"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723FD511"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15DDDC72"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7B5ED136" w14:textId="77777777" w:rsidR="00CD256E" w:rsidRDefault="00CD256E">
            <w:r w:rsidRPr="00381483">
              <w:rPr>
                <w:rFonts w:ascii="Times New Roman" w:hAnsi="Times New Roman" w:cs="Times New Roman"/>
                <w:noProof/>
                <w:sz w:val="24"/>
                <w:szCs w:val="24"/>
              </w:rPr>
              <w:t>50% Fiowering</w:t>
            </w:r>
          </w:p>
        </w:tc>
      </w:tr>
      <w:tr w:rsidR="00CD256E" w:rsidRPr="00772491" w14:paraId="4930B3DD" w14:textId="77777777" w:rsidTr="00CD256E">
        <w:tc>
          <w:tcPr>
            <w:tcW w:w="828" w:type="dxa"/>
          </w:tcPr>
          <w:p w14:paraId="5CD1428F"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62F350C6"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Flower: Stripes on standard</w:t>
            </w:r>
          </w:p>
        </w:tc>
        <w:tc>
          <w:tcPr>
            <w:tcW w:w="2340" w:type="dxa"/>
          </w:tcPr>
          <w:p w14:paraId="2B6E9A31"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Absent</w:t>
            </w:r>
          </w:p>
          <w:p w14:paraId="4D1E109C"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Present</w:t>
            </w:r>
          </w:p>
        </w:tc>
        <w:tc>
          <w:tcPr>
            <w:tcW w:w="1080" w:type="dxa"/>
          </w:tcPr>
          <w:p w14:paraId="156FFD1A"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44D8C6A"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2E107A4D" w14:textId="77777777" w:rsidR="00CD256E" w:rsidRDefault="00CD256E">
            <w:r w:rsidRPr="00381483">
              <w:rPr>
                <w:rFonts w:ascii="Times New Roman" w:hAnsi="Times New Roman" w:cs="Times New Roman"/>
                <w:noProof/>
                <w:sz w:val="24"/>
                <w:szCs w:val="24"/>
              </w:rPr>
              <w:t>50% Fiowering</w:t>
            </w:r>
          </w:p>
        </w:tc>
      </w:tr>
      <w:tr w:rsidR="002D1A6A" w:rsidRPr="00772491" w14:paraId="182BDE4A" w14:textId="77777777" w:rsidTr="00CD256E">
        <w:tc>
          <w:tcPr>
            <w:tcW w:w="828" w:type="dxa"/>
          </w:tcPr>
          <w:p w14:paraId="6C710198"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6571C07"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Peduncle: Length</w:t>
            </w:r>
          </w:p>
        </w:tc>
        <w:tc>
          <w:tcPr>
            <w:tcW w:w="2340" w:type="dxa"/>
          </w:tcPr>
          <w:p w14:paraId="16DB2378"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Short (&lt;5mm)</w:t>
            </w:r>
          </w:p>
          <w:p w14:paraId="6FEC6DC9"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(5-10mm)</w:t>
            </w:r>
          </w:p>
          <w:p w14:paraId="5C3CA4E4"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Long (&gt;10mm)</w:t>
            </w:r>
          </w:p>
        </w:tc>
        <w:tc>
          <w:tcPr>
            <w:tcW w:w="1080" w:type="dxa"/>
          </w:tcPr>
          <w:p w14:paraId="1D8E95D3"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02166EB6"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31A1F24B"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2CD8E73D"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 development</w:t>
            </w:r>
          </w:p>
        </w:tc>
      </w:tr>
      <w:tr w:rsidR="002D1A6A" w:rsidRPr="00772491" w14:paraId="3EC697C4" w14:textId="77777777" w:rsidTr="00CD256E">
        <w:tc>
          <w:tcPr>
            <w:tcW w:w="828" w:type="dxa"/>
          </w:tcPr>
          <w:p w14:paraId="65FB692A"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8FE5781"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Plant: Height</w:t>
            </w:r>
          </w:p>
        </w:tc>
        <w:tc>
          <w:tcPr>
            <w:tcW w:w="2340" w:type="dxa"/>
          </w:tcPr>
          <w:p w14:paraId="506FFB9B"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Short (&lt;45cm)</w:t>
            </w:r>
          </w:p>
          <w:p w14:paraId="73143A01"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(45-60cm)</w:t>
            </w:r>
          </w:p>
          <w:p w14:paraId="6A022A41"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Tall (&gt;65cm)</w:t>
            </w:r>
          </w:p>
        </w:tc>
        <w:tc>
          <w:tcPr>
            <w:tcW w:w="1080" w:type="dxa"/>
          </w:tcPr>
          <w:p w14:paraId="701BDD0C"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77FC029A"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19FCC7DB"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118BE46B"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Fully developed green pod</w:t>
            </w:r>
          </w:p>
        </w:tc>
      </w:tr>
      <w:tr w:rsidR="002D1A6A" w:rsidRPr="00772491" w14:paraId="523D6262" w14:textId="77777777" w:rsidTr="00CD256E">
        <w:tc>
          <w:tcPr>
            <w:tcW w:w="828" w:type="dxa"/>
          </w:tcPr>
          <w:p w14:paraId="63B90B33"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CEF8AEE"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 Size(length)</w:t>
            </w:r>
          </w:p>
        </w:tc>
        <w:tc>
          <w:tcPr>
            <w:tcW w:w="2340" w:type="dxa"/>
          </w:tcPr>
          <w:p w14:paraId="1CB1996A"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Small (&lt;15mm)</w:t>
            </w:r>
          </w:p>
          <w:p w14:paraId="64573FE3"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(15-20mm)</w:t>
            </w:r>
          </w:p>
          <w:p w14:paraId="023AD324" w14:textId="77777777" w:rsidR="001C48D0"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Large (&gt;20mm)</w:t>
            </w:r>
          </w:p>
        </w:tc>
        <w:tc>
          <w:tcPr>
            <w:tcW w:w="1080" w:type="dxa"/>
          </w:tcPr>
          <w:p w14:paraId="25C2C03B"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3B555B19"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54949962"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63CD337E" w14:textId="77777777" w:rsidR="002D1A6A" w:rsidRPr="00772491" w:rsidRDefault="002D1A6A" w:rsidP="00FD0841">
            <w:pPr>
              <w:tabs>
                <w:tab w:val="left" w:pos="6390"/>
                <w:tab w:val="left" w:pos="9180"/>
              </w:tabs>
              <w:spacing w:line="360" w:lineRule="auto"/>
              <w:jc w:val="both"/>
              <w:rPr>
                <w:rFonts w:ascii="Times New Roman" w:hAnsi="Times New Roman" w:cs="Times New Roman"/>
                <w:noProof/>
                <w:sz w:val="24"/>
                <w:szCs w:val="24"/>
              </w:rPr>
            </w:pPr>
          </w:p>
        </w:tc>
      </w:tr>
      <w:tr w:rsidR="002D1A6A" w:rsidRPr="00772491" w14:paraId="5C37BB71" w14:textId="77777777" w:rsidTr="00CD256E">
        <w:tc>
          <w:tcPr>
            <w:tcW w:w="828" w:type="dxa"/>
          </w:tcPr>
          <w:p w14:paraId="17F41BE0"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0ADE24CA"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 Number of seeds</w:t>
            </w:r>
          </w:p>
        </w:tc>
        <w:tc>
          <w:tcPr>
            <w:tcW w:w="2340" w:type="dxa"/>
          </w:tcPr>
          <w:p w14:paraId="073606A5"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One</w:t>
            </w:r>
          </w:p>
          <w:p w14:paraId="3EA99054"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More than one</w:t>
            </w:r>
          </w:p>
        </w:tc>
        <w:tc>
          <w:tcPr>
            <w:tcW w:w="1080" w:type="dxa"/>
          </w:tcPr>
          <w:p w14:paraId="0A12BCB0"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BDD5B12"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45FB7EAE" w14:textId="77777777" w:rsidR="002D1A6A" w:rsidRPr="00772491" w:rsidRDefault="002D1A6A" w:rsidP="00FD0841">
            <w:pPr>
              <w:tabs>
                <w:tab w:val="left" w:pos="6390"/>
                <w:tab w:val="left" w:pos="9180"/>
              </w:tabs>
              <w:spacing w:line="360" w:lineRule="auto"/>
              <w:jc w:val="both"/>
              <w:rPr>
                <w:rFonts w:ascii="Times New Roman" w:hAnsi="Times New Roman" w:cs="Times New Roman"/>
                <w:noProof/>
                <w:sz w:val="24"/>
                <w:szCs w:val="24"/>
              </w:rPr>
            </w:pPr>
          </w:p>
        </w:tc>
      </w:tr>
      <w:tr w:rsidR="002D1A6A" w:rsidRPr="00772491" w14:paraId="4A17A1E7" w14:textId="77777777" w:rsidTr="00CD256E">
        <w:tc>
          <w:tcPr>
            <w:tcW w:w="828" w:type="dxa"/>
          </w:tcPr>
          <w:p w14:paraId="611EBCE9"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3420ED5" w14:textId="0B9E3DFF"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Colo</w:t>
            </w:r>
            <w:r w:rsidR="00503ACD">
              <w:rPr>
                <w:rFonts w:ascii="Times New Roman" w:hAnsi="Times New Roman" w:cs="Times New Roman"/>
                <w:noProof/>
                <w:sz w:val="24"/>
                <w:szCs w:val="24"/>
              </w:rPr>
              <w:t>u</w:t>
            </w:r>
            <w:r>
              <w:rPr>
                <w:rFonts w:ascii="Times New Roman" w:hAnsi="Times New Roman" w:cs="Times New Roman"/>
                <w:noProof/>
                <w:sz w:val="24"/>
                <w:szCs w:val="24"/>
              </w:rPr>
              <w:t>r</w:t>
            </w:r>
          </w:p>
        </w:tc>
        <w:tc>
          <w:tcPr>
            <w:tcW w:w="2340" w:type="dxa"/>
          </w:tcPr>
          <w:p w14:paraId="483FF990"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Beige (Kabuli)</w:t>
            </w:r>
          </w:p>
          <w:p w14:paraId="5955F0A3"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Creamy beige</w:t>
            </w:r>
          </w:p>
          <w:p w14:paraId="50FD898F"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Green</w:t>
            </w:r>
          </w:p>
          <w:p w14:paraId="299325D1"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Yellow</w:t>
            </w:r>
          </w:p>
          <w:p w14:paraId="0D1E87DD"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Orange</w:t>
            </w:r>
          </w:p>
          <w:p w14:paraId="674EE0F4"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Brown</w:t>
            </w:r>
          </w:p>
          <w:p w14:paraId="5818EF45" w14:textId="335C372A"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Dark </w:t>
            </w:r>
            <w:r w:rsidR="00503ACD">
              <w:rPr>
                <w:rFonts w:ascii="Times New Roman" w:hAnsi="Times New Roman" w:cs="Times New Roman"/>
                <w:noProof/>
                <w:sz w:val="24"/>
                <w:szCs w:val="24"/>
              </w:rPr>
              <w:t>brown</w:t>
            </w:r>
          </w:p>
          <w:p w14:paraId="4FA002DB"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Grey</w:t>
            </w:r>
          </w:p>
          <w:p w14:paraId="489A6EC3"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Black</w:t>
            </w:r>
          </w:p>
        </w:tc>
        <w:tc>
          <w:tcPr>
            <w:tcW w:w="1080" w:type="dxa"/>
          </w:tcPr>
          <w:p w14:paraId="67981B8F"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51662C4B"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57BE0FF0"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31764A19"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4</w:t>
            </w:r>
          </w:p>
          <w:p w14:paraId="220567BE"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4469A284"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6</w:t>
            </w:r>
          </w:p>
          <w:p w14:paraId="238C682A"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p w14:paraId="5C84CE4D"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8</w:t>
            </w:r>
          </w:p>
          <w:p w14:paraId="6DEB3EE8"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74D92970"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30 days after harvest</w:t>
            </w:r>
          </w:p>
        </w:tc>
      </w:tr>
      <w:tr w:rsidR="002D1A6A" w:rsidRPr="00772491" w14:paraId="6A147F8E" w14:textId="77777777" w:rsidTr="00CD256E">
        <w:tc>
          <w:tcPr>
            <w:tcW w:w="828" w:type="dxa"/>
          </w:tcPr>
          <w:p w14:paraId="07AAEA45"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2EA1A41"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Seed: Size </w:t>
            </w:r>
          </w:p>
        </w:tc>
        <w:tc>
          <w:tcPr>
            <w:tcW w:w="2340" w:type="dxa"/>
          </w:tcPr>
          <w:p w14:paraId="29FE0A81"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Very small (&lt;20g)</w:t>
            </w:r>
          </w:p>
          <w:p w14:paraId="11E5B701"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Small (20-25g)</w:t>
            </w:r>
          </w:p>
          <w:p w14:paraId="34AA676C"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(26-35g)</w:t>
            </w:r>
          </w:p>
          <w:p w14:paraId="084E6DB5"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Laege (36-45g)</w:t>
            </w:r>
          </w:p>
          <w:p w14:paraId="43D37991"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Very large (&gt;45g)</w:t>
            </w:r>
          </w:p>
        </w:tc>
        <w:tc>
          <w:tcPr>
            <w:tcW w:w="1080" w:type="dxa"/>
          </w:tcPr>
          <w:p w14:paraId="22EB8E16"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1B6B6BC"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198D34D9"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5931278C"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p w14:paraId="4DC700F9"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667D2580"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30 days after harvest</w:t>
            </w:r>
          </w:p>
        </w:tc>
      </w:tr>
      <w:tr w:rsidR="007C608C" w:rsidRPr="00772491" w14:paraId="2ECAE9EC" w14:textId="77777777" w:rsidTr="00CD256E">
        <w:tc>
          <w:tcPr>
            <w:tcW w:w="828" w:type="dxa"/>
          </w:tcPr>
          <w:p w14:paraId="2F6E658B"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93A621C"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Shape</w:t>
            </w:r>
          </w:p>
        </w:tc>
        <w:tc>
          <w:tcPr>
            <w:tcW w:w="2340" w:type="dxa"/>
          </w:tcPr>
          <w:p w14:paraId="0FD29322"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Pea-shaped</w:t>
            </w:r>
          </w:p>
          <w:p w14:paraId="1C63335B"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Owls head</w:t>
            </w:r>
          </w:p>
          <w:p w14:paraId="24B5DFC9"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Angular</w:t>
            </w:r>
          </w:p>
        </w:tc>
        <w:tc>
          <w:tcPr>
            <w:tcW w:w="1080" w:type="dxa"/>
          </w:tcPr>
          <w:p w14:paraId="7056DE8F"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FA50B29"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09A9FD70"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596C677C" w14:textId="77777777" w:rsidR="007C608C" w:rsidRDefault="007C608C">
            <w:r w:rsidRPr="003F043D">
              <w:rPr>
                <w:rFonts w:ascii="Times New Roman" w:hAnsi="Times New Roman" w:cs="Times New Roman"/>
                <w:noProof/>
                <w:sz w:val="24"/>
                <w:szCs w:val="24"/>
              </w:rPr>
              <w:t>30 days after harvest</w:t>
            </w:r>
          </w:p>
        </w:tc>
      </w:tr>
      <w:tr w:rsidR="007C608C" w:rsidRPr="00772491" w14:paraId="035D8943" w14:textId="77777777" w:rsidTr="00CD256E">
        <w:tc>
          <w:tcPr>
            <w:tcW w:w="828" w:type="dxa"/>
          </w:tcPr>
          <w:p w14:paraId="397CCF76"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042FBBB6"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Testa</w:t>
            </w:r>
          </w:p>
        </w:tc>
        <w:tc>
          <w:tcPr>
            <w:tcW w:w="2340" w:type="dxa"/>
          </w:tcPr>
          <w:p w14:paraId="3640E06D"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Rough</w:t>
            </w:r>
          </w:p>
          <w:p w14:paraId="71EE8EFC"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Smooth</w:t>
            </w:r>
          </w:p>
          <w:p w14:paraId="67F04E22"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Tuberculated</w:t>
            </w:r>
          </w:p>
        </w:tc>
        <w:tc>
          <w:tcPr>
            <w:tcW w:w="1080" w:type="dxa"/>
          </w:tcPr>
          <w:p w14:paraId="08F26079"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556BA792"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1E086CEC"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44476E41" w14:textId="77777777" w:rsidR="007C608C" w:rsidRDefault="007C608C">
            <w:r w:rsidRPr="003F043D">
              <w:rPr>
                <w:rFonts w:ascii="Times New Roman" w:hAnsi="Times New Roman" w:cs="Times New Roman"/>
                <w:noProof/>
                <w:sz w:val="24"/>
                <w:szCs w:val="24"/>
              </w:rPr>
              <w:t>30 days after harvest</w:t>
            </w:r>
          </w:p>
        </w:tc>
      </w:tr>
      <w:tr w:rsidR="007C608C" w:rsidRPr="00772491" w14:paraId="603F3591" w14:textId="77777777" w:rsidTr="00CD256E">
        <w:tc>
          <w:tcPr>
            <w:tcW w:w="828" w:type="dxa"/>
          </w:tcPr>
          <w:p w14:paraId="3667740E"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9DC1713"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Ribbing</w:t>
            </w:r>
          </w:p>
        </w:tc>
        <w:tc>
          <w:tcPr>
            <w:tcW w:w="2340" w:type="dxa"/>
          </w:tcPr>
          <w:p w14:paraId="4B6E1383"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Absent</w:t>
            </w:r>
          </w:p>
          <w:p w14:paraId="58EF59BC"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Present</w:t>
            </w:r>
          </w:p>
        </w:tc>
        <w:tc>
          <w:tcPr>
            <w:tcW w:w="1080" w:type="dxa"/>
          </w:tcPr>
          <w:p w14:paraId="715276A2"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39E0FEE"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61D5C04D" w14:textId="77777777" w:rsidR="007C608C" w:rsidRDefault="007C608C">
            <w:r w:rsidRPr="003F043D">
              <w:rPr>
                <w:rFonts w:ascii="Times New Roman" w:hAnsi="Times New Roman" w:cs="Times New Roman"/>
                <w:noProof/>
                <w:sz w:val="24"/>
                <w:szCs w:val="24"/>
              </w:rPr>
              <w:t>30 days after harvest</w:t>
            </w:r>
          </w:p>
        </w:tc>
      </w:tr>
      <w:tr w:rsidR="007C608C" w:rsidRPr="00772491" w14:paraId="7E150E22" w14:textId="77777777" w:rsidTr="00CD256E">
        <w:tc>
          <w:tcPr>
            <w:tcW w:w="828" w:type="dxa"/>
          </w:tcPr>
          <w:p w14:paraId="73F6F595"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64384346"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Type</w:t>
            </w:r>
          </w:p>
        </w:tc>
        <w:tc>
          <w:tcPr>
            <w:tcW w:w="2340" w:type="dxa"/>
          </w:tcPr>
          <w:p w14:paraId="5D79AEDE"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Desi</w:t>
            </w:r>
          </w:p>
          <w:p w14:paraId="20365DB5"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Kabuli</w:t>
            </w:r>
          </w:p>
        </w:tc>
        <w:tc>
          <w:tcPr>
            <w:tcW w:w="1080" w:type="dxa"/>
          </w:tcPr>
          <w:p w14:paraId="60B5A12C"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32F50C92"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7DF012FA" w14:textId="77777777" w:rsidR="007C608C" w:rsidRDefault="007C608C">
            <w:r w:rsidRPr="003F043D">
              <w:rPr>
                <w:rFonts w:ascii="Times New Roman" w:hAnsi="Times New Roman" w:cs="Times New Roman"/>
                <w:noProof/>
                <w:sz w:val="24"/>
                <w:szCs w:val="24"/>
              </w:rPr>
              <w:t>30 days after harvest</w:t>
            </w:r>
          </w:p>
        </w:tc>
      </w:tr>
    </w:tbl>
    <w:p w14:paraId="08CC1E60" w14:textId="77777777" w:rsidR="00021097" w:rsidRPr="000E1225" w:rsidRDefault="005571FE" w:rsidP="00FD0841">
      <w:pPr>
        <w:tabs>
          <w:tab w:val="left" w:pos="6390"/>
          <w:tab w:val="left" w:pos="9180"/>
        </w:tabs>
        <w:spacing w:line="360" w:lineRule="auto"/>
        <w:jc w:val="both"/>
        <w:rPr>
          <w:rFonts w:ascii="Times New Roman" w:hAnsi="Times New Roman" w:cs="Times New Roman"/>
          <w:noProof/>
          <w:sz w:val="24"/>
          <w:szCs w:val="24"/>
        </w:rPr>
      </w:pPr>
      <w:r w:rsidRPr="00772491">
        <w:rPr>
          <w:rFonts w:ascii="Times New Roman" w:hAnsi="Times New Roman" w:cs="Times New Roman"/>
          <w:noProof/>
          <w:sz w:val="24"/>
          <w:szCs w:val="24"/>
        </w:rPr>
        <w:t xml:space="preserve"> </w:t>
      </w:r>
      <w:r w:rsidR="00021097" w:rsidRPr="00021097">
        <w:t xml:space="preserve"> </w:t>
      </w:r>
      <w:r w:rsidR="001920E7">
        <w:pict w14:anchorId="4C209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5pt;height:25.5pt"/>
        </w:pict>
      </w:r>
    </w:p>
    <w:p w14:paraId="1F5AEBA5" w14:textId="77777777" w:rsidR="00A7383F" w:rsidRDefault="00A7383F"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19B5EB45" w14:textId="01517156" w:rsidR="007C608C" w:rsidRDefault="001920E7"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hAnsi="Times New Roman" w:cs="Times New Roman"/>
          <w:noProof/>
          <w:sz w:val="24"/>
          <w:szCs w:val="24"/>
        </w:rPr>
        <w:lastRenderedPageBreak/>
        <w:pict w14:anchorId="6B36A5EA">
          <v:shapetype id="_x0000_t202" coordsize="21600,21600" o:spt="202" path="m,l,21600r21600,l21600,xe">
            <v:stroke joinstyle="miter"/>
            <v:path gradientshapeok="t" o:connecttype="rect"/>
          </v:shapetype>
          <v:shape id="_x0000_s1027" type="#_x0000_t202" style="position:absolute;left:0;text-align:left;margin-left:19.7pt;margin-top:-60.3pt;width:194.1pt;height:25.65pt;z-index:251658240" stroked="f">
            <v:textbox style="mso-next-textbox:#_x0000_s1027">
              <w:txbxContent>
                <w:p w14:paraId="1FE5B133" w14:textId="384D4B12" w:rsidR="00D14BA6" w:rsidRDefault="00D14BA6">
                  <w:pPr>
                    <w:rPr>
                      <w:rFonts w:ascii="Times New Roman" w:hAnsi="Times New Roman" w:cs="Times New Roman"/>
                      <w:sz w:val="24"/>
                      <w:szCs w:val="24"/>
                    </w:rPr>
                  </w:pPr>
                  <w:r>
                    <w:rPr>
                      <w:rFonts w:ascii="Times New Roman" w:hAnsi="Times New Roman" w:cs="Times New Roman"/>
                      <w:sz w:val="24"/>
                      <w:szCs w:val="24"/>
                    </w:rPr>
                    <w:t xml:space="preserve">Plate 1 : </w:t>
                  </w:r>
                  <w:r w:rsidRPr="007D0B90">
                    <w:rPr>
                      <w:rFonts w:ascii="Times New Roman" w:hAnsi="Times New Roman" w:cs="Times New Roman"/>
                      <w:sz w:val="24"/>
                      <w:szCs w:val="24"/>
                    </w:rPr>
                    <w:t>Anthocyanin coloration</w:t>
                  </w:r>
                  <w:r w:rsidR="0036057D">
                    <w:rPr>
                      <w:rFonts w:ascii="Times New Roman" w:hAnsi="Times New Roman" w:cs="Times New Roman"/>
                      <w:sz w:val="24"/>
                      <w:szCs w:val="24"/>
                    </w:rPr>
                    <w:t xml:space="preserve"> </w:t>
                  </w:r>
                </w:p>
                <w:p w14:paraId="1C822B7B" w14:textId="77777777" w:rsidR="00D14BA6" w:rsidRDefault="00D14BA6">
                  <w:pPr>
                    <w:rPr>
                      <w:rFonts w:ascii="Times New Roman" w:hAnsi="Times New Roman" w:cs="Times New Roman"/>
                      <w:sz w:val="24"/>
                      <w:szCs w:val="24"/>
                    </w:rPr>
                  </w:pPr>
                </w:p>
                <w:p w14:paraId="26A30515" w14:textId="77777777" w:rsidR="00D14BA6" w:rsidRPr="007D0B90" w:rsidRDefault="00D14BA6">
                  <w:pPr>
                    <w:rPr>
                      <w:rFonts w:ascii="Times New Roman" w:hAnsi="Times New Roman" w:cs="Times New Roman"/>
                      <w:sz w:val="24"/>
                      <w:szCs w:val="24"/>
                    </w:rPr>
                  </w:pPr>
                </w:p>
                <w:p w14:paraId="49CBC572" w14:textId="77777777" w:rsidR="00D14BA6" w:rsidRPr="001D4C57" w:rsidRDefault="00D14BA6">
                  <w:pPr>
                    <w:rPr>
                      <w:rFonts w:ascii="Times New Roman" w:hAnsi="Times New Roman" w:cs="Times New Roman"/>
                    </w:rPr>
                  </w:pPr>
                </w:p>
              </w:txbxContent>
            </v:textbox>
          </v:shape>
        </w:pict>
      </w:r>
      <w:r>
        <w:rPr>
          <w:rFonts w:ascii="Times New Roman" w:eastAsia="Times New Roman" w:hAnsi="Times New Roman" w:cs="Times New Roman"/>
          <w:noProof/>
          <w:sz w:val="24"/>
          <w:szCs w:val="24"/>
        </w:rPr>
        <w:pict w14:anchorId="1A488583">
          <v:shape id="_x0000_s1028" type="#_x0000_t202" style="position:absolute;left:0;text-align:left;margin-left:15.55pt;margin-top:195.6pt;width:329.5pt;height:26.3pt;z-index:251659264" filled="f" stroked="f">
            <v:textbox style="mso-next-textbox:#_x0000_s1028">
              <w:txbxContent>
                <w:p w14:paraId="0330098B" w14:textId="41FB6B48" w:rsidR="00D14BA6" w:rsidRPr="001D4C57" w:rsidRDefault="00D14BA6">
                  <w:pPr>
                    <w:rPr>
                      <w:rFonts w:ascii="Times New Roman" w:hAnsi="Times New Roman" w:cs="Times New Roman"/>
                      <w:sz w:val="24"/>
                      <w:szCs w:val="24"/>
                    </w:rPr>
                  </w:pPr>
                  <w:r w:rsidRPr="001D4C57">
                    <w:rPr>
                      <w:rFonts w:ascii="Times New Roman" w:hAnsi="Times New Roman" w:cs="Times New Roman"/>
                      <w:sz w:val="24"/>
                      <w:szCs w:val="24"/>
                    </w:rPr>
                    <w:t xml:space="preserve">Present   </w:t>
                  </w:r>
                  <w:r w:rsidR="00E67F83">
                    <w:rPr>
                      <w:rFonts w:ascii="Times New Roman" w:hAnsi="Times New Roman" w:cs="Times New Roman"/>
                      <w:sz w:val="24"/>
                      <w:szCs w:val="24"/>
                    </w:rPr>
                    <w:t>(A)</w:t>
                  </w:r>
                  <w:r w:rsidRPr="001D4C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4C57">
                    <w:rPr>
                      <w:rFonts w:ascii="Times New Roman" w:hAnsi="Times New Roman" w:cs="Times New Roman"/>
                      <w:sz w:val="24"/>
                      <w:szCs w:val="24"/>
                    </w:rPr>
                    <w:t xml:space="preserve"> Absent</w:t>
                  </w:r>
                  <w:r w:rsidR="00E67F83">
                    <w:rPr>
                      <w:rFonts w:ascii="Times New Roman" w:hAnsi="Times New Roman" w:cs="Times New Roman"/>
                      <w:sz w:val="24"/>
                      <w:szCs w:val="24"/>
                    </w:rPr>
                    <w:t xml:space="preserve"> </w:t>
                  </w:r>
                  <w:r w:rsidR="00E67F83">
                    <w:rPr>
                      <w:rFonts w:ascii="Times New Roman" w:hAnsi="Times New Roman" w:cs="Times New Roman"/>
                      <w:sz w:val="24"/>
                      <w:szCs w:val="24"/>
                    </w:rPr>
                    <w:t>(B)</w:t>
                  </w:r>
                  <w:bookmarkStart w:id="0" w:name="_GoBack"/>
                  <w:bookmarkEnd w:id="0"/>
                </w:p>
              </w:txbxContent>
            </v:textbox>
          </v:shape>
        </w:pict>
      </w:r>
      <w:r w:rsidR="007C608C">
        <w:rPr>
          <w:rFonts w:ascii="Times New Roman" w:eastAsia="Times New Roman" w:hAnsi="Times New Roman" w:cs="Times New Roman"/>
          <w:noProof/>
          <w:sz w:val="24"/>
          <w:szCs w:val="24"/>
          <w:shd w:val="clear" w:color="auto" w:fill="FFFFFF"/>
          <w:lang w:val="en-IN" w:eastAsia="en-IN" w:bidi="gu-IN"/>
        </w:rPr>
        <w:drawing>
          <wp:inline distT="0" distB="0" distL="0" distR="0" wp14:anchorId="2A87EC1C" wp14:editId="3B79A971">
            <wp:extent cx="2154807" cy="2544792"/>
            <wp:effectExtent l="19050" t="0" r="0" b="0"/>
            <wp:docPr id="7" name="Picture 7" descr="WhatsApp Image 2026-01-22 at 13.5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2 at 13.57.33.jpeg"/>
                    <pic:cNvPicPr/>
                  </pic:nvPicPr>
                  <pic:blipFill>
                    <a:blip r:embed="rId8" cstate="print"/>
                    <a:stretch>
                      <a:fillRect/>
                    </a:stretch>
                  </pic:blipFill>
                  <pic:spPr>
                    <a:xfrm>
                      <a:off x="0" y="0"/>
                      <a:ext cx="2175605" cy="2569354"/>
                    </a:xfrm>
                    <a:prstGeom prst="rect">
                      <a:avLst/>
                    </a:prstGeom>
                  </pic:spPr>
                </pic:pic>
              </a:graphicData>
            </a:graphic>
          </wp:inline>
        </w:drawing>
      </w:r>
      <w:r w:rsidR="001D4C57">
        <w:rPr>
          <w:rFonts w:ascii="Times New Roman" w:hAnsi="Times New Roman" w:cs="Times New Roman"/>
          <w:noProof/>
          <w:sz w:val="24"/>
          <w:szCs w:val="24"/>
          <w:shd w:val="clear" w:color="auto" w:fill="FFFFFF"/>
          <w:lang w:val="en-IN" w:eastAsia="en-IN" w:bidi="gu-IN"/>
        </w:rPr>
        <w:drawing>
          <wp:inline distT="0" distB="0" distL="0" distR="0" wp14:anchorId="45662187" wp14:editId="7A210AD6">
            <wp:extent cx="2352950" cy="2527540"/>
            <wp:effectExtent l="19050" t="0" r="9250" b="0"/>
            <wp:docPr id="6" name="Picture 3" descr="govi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jpeg"/>
                    <pic:cNvPicPr/>
                  </pic:nvPicPr>
                  <pic:blipFill>
                    <a:blip r:embed="rId9" cstate="print"/>
                    <a:stretch>
                      <a:fillRect/>
                    </a:stretch>
                  </pic:blipFill>
                  <pic:spPr>
                    <a:xfrm>
                      <a:off x="0" y="0"/>
                      <a:ext cx="2354797" cy="2529524"/>
                    </a:xfrm>
                    <a:prstGeom prst="rect">
                      <a:avLst/>
                    </a:prstGeom>
                  </pic:spPr>
                </pic:pic>
              </a:graphicData>
            </a:graphic>
          </wp:inline>
        </w:drawing>
      </w:r>
    </w:p>
    <w:p w14:paraId="730F77DA" w14:textId="76633317" w:rsidR="007C608C" w:rsidRDefault="007C608C"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706CED2" w14:textId="7F22EF2E" w:rsidR="00A7383F" w:rsidRPr="000E1225" w:rsidRDefault="0036057D" w:rsidP="00A7383F">
      <w:pPr>
        <w:rPr>
          <w:rFonts w:ascii="Times New Roman" w:hAnsi="Times New Roman" w:cs="Times New Roman"/>
          <w:sz w:val="24"/>
          <w:szCs w:val="24"/>
        </w:rPr>
      </w:pPr>
      <w:r>
        <w:rPr>
          <w:rFonts w:ascii="Times New Roman" w:hAnsi="Times New Roman" w:cs="Times New Roman"/>
          <w:sz w:val="24"/>
          <w:szCs w:val="24"/>
        </w:rPr>
        <w:t xml:space="preserve"> </w:t>
      </w:r>
      <w:r w:rsidR="00A7383F">
        <w:rPr>
          <w:rFonts w:ascii="Times New Roman" w:hAnsi="Times New Roman" w:cs="Times New Roman"/>
          <w:sz w:val="24"/>
          <w:szCs w:val="24"/>
        </w:rPr>
        <w:t>Plate 2</w:t>
      </w:r>
      <w:r w:rsidR="00A7383F" w:rsidRPr="000E1225">
        <w:rPr>
          <w:rFonts w:ascii="Times New Roman" w:hAnsi="Times New Roman" w:cs="Times New Roman"/>
          <w:sz w:val="24"/>
          <w:szCs w:val="24"/>
        </w:rPr>
        <w:t xml:space="preserve">: </w:t>
      </w:r>
      <w:proofErr w:type="spellStart"/>
      <w:r w:rsidR="00A7383F" w:rsidRPr="000E1225">
        <w:rPr>
          <w:rFonts w:ascii="Times New Roman" w:hAnsi="Times New Roman" w:cs="Times New Roman"/>
          <w:sz w:val="24"/>
          <w:szCs w:val="24"/>
        </w:rPr>
        <w:t>Colo</w:t>
      </w:r>
      <w:r w:rsidR="00503ACD">
        <w:rPr>
          <w:rFonts w:ascii="Times New Roman" w:hAnsi="Times New Roman" w:cs="Times New Roman"/>
          <w:sz w:val="24"/>
          <w:szCs w:val="24"/>
        </w:rPr>
        <w:t>u</w:t>
      </w:r>
      <w:r w:rsidR="00A7383F" w:rsidRPr="000E1225">
        <w:rPr>
          <w:rFonts w:ascii="Times New Roman" w:hAnsi="Times New Roman" w:cs="Times New Roman"/>
          <w:sz w:val="24"/>
          <w:szCs w:val="24"/>
        </w:rPr>
        <w:t>r</w:t>
      </w:r>
      <w:proofErr w:type="spellEnd"/>
      <w:r w:rsidR="00A7383F" w:rsidRPr="000E1225">
        <w:rPr>
          <w:rFonts w:ascii="Times New Roman" w:hAnsi="Times New Roman" w:cs="Times New Roman"/>
          <w:sz w:val="24"/>
          <w:szCs w:val="24"/>
        </w:rPr>
        <w:t xml:space="preserve"> of foliage </w:t>
      </w:r>
    </w:p>
    <w:p w14:paraId="3375D278" w14:textId="77777777" w:rsidR="007C608C" w:rsidRDefault="007C608C"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4A180B34" w14:textId="77777777" w:rsidR="001D4C57" w:rsidRDefault="001920E7"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67C28F98">
          <v:shape id="_x0000_s1034" type="#_x0000_t202" style="position:absolute;left:0;text-align:left;margin-left:27.85pt;margin-top:177.75pt;width:260.95pt;height:21pt;z-index:251667456;mso-height-percent:200;mso-height-percent:200;mso-width-relative:margin;mso-height-relative:margin" stroked="f">
            <v:textbox style="mso-next-textbox:#_x0000_s1034;mso-fit-shape-to-text:t">
              <w:txbxContent>
                <w:p w14:paraId="3DA5B24A" w14:textId="3B92C7F2" w:rsidR="00D14BA6" w:rsidRPr="00AA6727" w:rsidRDefault="00D14BA6">
                  <w:pPr>
                    <w:rPr>
                      <w:rFonts w:ascii="Times New Roman" w:hAnsi="Times New Roman" w:cs="Times New Roman"/>
                      <w:sz w:val="24"/>
                      <w:szCs w:val="24"/>
                    </w:rPr>
                  </w:pPr>
                  <w:r>
                    <w:rPr>
                      <w:rFonts w:ascii="Times New Roman" w:hAnsi="Times New Roman" w:cs="Times New Roman"/>
                      <w:sz w:val="24"/>
                      <w:szCs w:val="24"/>
                    </w:rPr>
                    <w:t>Medium Green</w:t>
                  </w:r>
                  <w:proofErr w:type="gramStart"/>
                  <w:r>
                    <w:rPr>
                      <w:rFonts w:ascii="Times New Roman" w:hAnsi="Times New Roman" w:cs="Times New Roman"/>
                      <w:sz w:val="24"/>
                      <w:szCs w:val="24"/>
                    </w:rPr>
                    <w:t xml:space="preserve">   </w:t>
                  </w:r>
                  <w:r w:rsidR="00703E6E">
                    <w:rPr>
                      <w:rFonts w:ascii="Times New Roman" w:hAnsi="Times New Roman" w:cs="Times New Roman"/>
                      <w:sz w:val="24"/>
                      <w:szCs w:val="24"/>
                    </w:rPr>
                    <w:t>(</w:t>
                  </w:r>
                  <w:proofErr w:type="gramEnd"/>
                  <w:r w:rsidR="00703E6E">
                    <w:rPr>
                      <w:rFonts w:ascii="Times New Roman" w:hAnsi="Times New Roman" w:cs="Times New Roman"/>
                      <w:sz w:val="24"/>
                      <w:szCs w:val="24"/>
                    </w:rPr>
                    <w:t>A)</w:t>
                  </w:r>
                  <w:r>
                    <w:rPr>
                      <w:rFonts w:ascii="Times New Roman" w:hAnsi="Times New Roman" w:cs="Times New Roman"/>
                      <w:sz w:val="24"/>
                      <w:szCs w:val="24"/>
                    </w:rPr>
                    <w:t xml:space="preserve">                         Dark Green</w:t>
                  </w:r>
                  <w:r w:rsidR="00703E6E">
                    <w:rPr>
                      <w:rFonts w:ascii="Times New Roman" w:hAnsi="Times New Roman" w:cs="Times New Roman"/>
                      <w:sz w:val="24"/>
                      <w:szCs w:val="24"/>
                    </w:rPr>
                    <w:t>(B)</w:t>
                  </w:r>
                </w:p>
              </w:txbxContent>
            </v:textbox>
          </v:shape>
        </w:pict>
      </w:r>
      <w:r w:rsidR="007C608C">
        <w:rPr>
          <w:rFonts w:ascii="Times New Roman" w:eastAsia="Times New Roman" w:hAnsi="Times New Roman" w:cs="Times New Roman"/>
          <w:noProof/>
          <w:sz w:val="24"/>
          <w:szCs w:val="24"/>
          <w:shd w:val="clear" w:color="auto" w:fill="FFFFFF"/>
          <w:lang w:val="en-IN" w:eastAsia="en-IN" w:bidi="gu-IN"/>
        </w:rPr>
        <w:drawing>
          <wp:inline distT="0" distB="0" distL="0" distR="0" wp14:anchorId="2E0BB1F5" wp14:editId="11B6C186">
            <wp:extent cx="2103048" cy="2284993"/>
            <wp:effectExtent l="19050" t="0" r="0" b="0"/>
            <wp:docPr id="8" name="Picture 17" descr="WhatsApp Image 2026-01-21 at 15.3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33.47.jpeg"/>
                    <pic:cNvPicPr/>
                  </pic:nvPicPr>
                  <pic:blipFill>
                    <a:blip r:embed="rId10" cstate="print"/>
                    <a:stretch>
                      <a:fillRect/>
                    </a:stretch>
                  </pic:blipFill>
                  <pic:spPr>
                    <a:xfrm>
                      <a:off x="0" y="0"/>
                      <a:ext cx="2133015" cy="2317553"/>
                    </a:xfrm>
                    <a:prstGeom prst="rect">
                      <a:avLst/>
                    </a:prstGeom>
                  </pic:spPr>
                </pic:pic>
              </a:graphicData>
            </a:graphic>
          </wp:inline>
        </w:drawing>
      </w:r>
      <w:r w:rsidR="00AD3E1C">
        <w:rPr>
          <w:rFonts w:ascii="Times New Roman" w:eastAsia="Times New Roman" w:hAnsi="Times New Roman" w:cs="Times New Roman"/>
          <w:noProof/>
          <w:sz w:val="24"/>
          <w:szCs w:val="24"/>
          <w:shd w:val="clear" w:color="auto" w:fill="FFFFFF"/>
          <w:lang w:val="en-IN" w:eastAsia="en-IN" w:bidi="gu-IN"/>
        </w:rPr>
        <w:drawing>
          <wp:inline distT="0" distB="0" distL="0" distR="0" wp14:anchorId="2B2AEA07" wp14:editId="2860D8CC">
            <wp:extent cx="2054637" cy="2286000"/>
            <wp:effectExtent l="19050" t="0" r="2763" b="0"/>
            <wp:docPr id="19" name="Picture 18" descr="WhatsApp Image 2026-01-21 at 15.3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33.46.jpeg"/>
                    <pic:cNvPicPr/>
                  </pic:nvPicPr>
                  <pic:blipFill>
                    <a:blip r:embed="rId11" cstate="print"/>
                    <a:stretch>
                      <a:fillRect/>
                    </a:stretch>
                  </pic:blipFill>
                  <pic:spPr>
                    <a:xfrm flipH="1">
                      <a:off x="0" y="0"/>
                      <a:ext cx="2075447" cy="2309153"/>
                    </a:xfrm>
                    <a:prstGeom prst="rect">
                      <a:avLst/>
                    </a:prstGeom>
                  </pic:spPr>
                </pic:pic>
              </a:graphicData>
            </a:graphic>
          </wp:inline>
        </w:drawing>
      </w:r>
    </w:p>
    <w:p w14:paraId="177299EB" w14:textId="77777777" w:rsidR="00FA302B" w:rsidRDefault="00FA302B"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22877F8D" w14:textId="77777777" w:rsidR="000E1225" w:rsidRDefault="000E1225"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4334FA05" w14:textId="77777777" w:rsidR="000E1225" w:rsidRDefault="001920E7"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lastRenderedPageBreak/>
        <w:pict w14:anchorId="2669E42D">
          <v:shape id="_x0000_s1030" type="#_x0000_t202" style="position:absolute;left:0;text-align:left;margin-left:1.2pt;margin-top:-27.55pt;width:250.75pt;height:21pt;z-index:251661312;mso-height-percent:200;mso-height-percent:200;mso-width-relative:margin;mso-height-relative:margin" filled="f" stroked="f">
            <v:textbox style="mso-next-textbox:#_x0000_s1030;mso-fit-shape-to-text:t">
              <w:txbxContent>
                <w:p w14:paraId="0A64F83A" w14:textId="34DCDEB8" w:rsidR="00D14BA6" w:rsidRPr="007D0B90" w:rsidRDefault="00D14BA6">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sidRPr="007D0B90">
                    <w:rPr>
                      <w:rFonts w:ascii="Times New Roman" w:hAnsi="Times New Roman" w:cs="Times New Roman"/>
                      <w:sz w:val="24"/>
                      <w:szCs w:val="24"/>
                    </w:rPr>
                    <w:t>Growth habit</w:t>
                  </w:r>
                </w:p>
              </w:txbxContent>
            </v:textbox>
          </v:shape>
        </w:pict>
      </w:r>
      <w:r>
        <w:rPr>
          <w:rFonts w:ascii="Times New Roman" w:eastAsia="Times New Roman" w:hAnsi="Times New Roman" w:cs="Times New Roman"/>
          <w:noProof/>
          <w:sz w:val="24"/>
          <w:szCs w:val="24"/>
          <w:shd w:val="clear" w:color="auto" w:fill="FFFFFF"/>
          <w:lang w:val="en-IN" w:eastAsia="zh-TW"/>
        </w:rPr>
        <w:pict w14:anchorId="47635290">
          <v:shape id="_x0000_s1031" type="#_x0000_t202" style="position:absolute;left:0;text-align:left;margin-left:6.55pt;margin-top:157.2pt;width:329.1pt;height:21.75pt;z-index:251663360;mso-height-percent:200;mso-height-percent:200;mso-width-relative:margin;mso-height-relative:margin" stroked="f">
            <v:textbox style="mso-next-textbox:#_x0000_s1031;mso-fit-shape-to-text:t">
              <w:txbxContent>
                <w:p w14:paraId="5BD01083" w14:textId="38579C3B" w:rsidR="00D14BA6" w:rsidRPr="007D0B90" w:rsidRDefault="00D14BA6">
                  <w:pPr>
                    <w:rPr>
                      <w:rFonts w:ascii="Times New Roman" w:hAnsi="Times New Roman" w:cs="Times New Roman"/>
                      <w:sz w:val="24"/>
                      <w:szCs w:val="24"/>
                    </w:rPr>
                  </w:pPr>
                  <w:r>
                    <w:rPr>
                      <w:rFonts w:ascii="Times New Roman" w:hAnsi="Times New Roman" w:cs="Times New Roman"/>
                      <w:sz w:val="24"/>
                      <w:szCs w:val="24"/>
                    </w:rPr>
                    <w:t>Spreading</w:t>
                  </w:r>
                  <w:r w:rsidR="00792890">
                    <w:rPr>
                      <w:rFonts w:ascii="Times New Roman" w:hAnsi="Times New Roman" w:cs="Times New Roman"/>
                      <w:sz w:val="24"/>
                      <w:szCs w:val="24"/>
                    </w:rPr>
                    <w:t>(</w:t>
                  </w:r>
                  <w:proofErr w:type="gramStart"/>
                  <w:r w:rsidR="00792890">
                    <w:rPr>
                      <w:rFonts w:ascii="Times New Roman" w:hAnsi="Times New Roman" w:cs="Times New Roman"/>
                      <w:sz w:val="24"/>
                      <w:szCs w:val="24"/>
                    </w:rPr>
                    <w:t>A)</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Semi erect      </w:t>
                  </w:r>
                  <w:r w:rsidR="00792890">
                    <w:rPr>
                      <w:rFonts w:ascii="Times New Roman" w:hAnsi="Times New Roman" w:cs="Times New Roman"/>
                      <w:sz w:val="24"/>
                      <w:szCs w:val="24"/>
                    </w:rPr>
                    <w:t>(B)</w:t>
                  </w:r>
                  <w:r>
                    <w:rPr>
                      <w:rFonts w:ascii="Times New Roman" w:hAnsi="Times New Roman" w:cs="Times New Roman"/>
                      <w:sz w:val="24"/>
                      <w:szCs w:val="24"/>
                    </w:rPr>
                    <w:t xml:space="preserve">           Erect</w:t>
                  </w:r>
                  <w:r w:rsidR="00792890">
                    <w:rPr>
                      <w:rFonts w:ascii="Times New Roman" w:hAnsi="Times New Roman" w:cs="Times New Roman"/>
                      <w:sz w:val="24"/>
                      <w:szCs w:val="24"/>
                    </w:rPr>
                    <w:t xml:space="preserve"> (C)</w:t>
                  </w:r>
                </w:p>
              </w:txbxContent>
            </v:textbox>
          </v:shape>
        </w:pict>
      </w:r>
      <w:r w:rsidR="007D0B90">
        <w:rPr>
          <w:rFonts w:ascii="Times New Roman" w:eastAsia="Times New Roman" w:hAnsi="Times New Roman" w:cs="Times New Roman"/>
          <w:noProof/>
          <w:sz w:val="24"/>
          <w:szCs w:val="24"/>
          <w:shd w:val="clear" w:color="auto" w:fill="FFFFFF"/>
          <w:lang w:val="en-IN" w:eastAsia="en-IN" w:bidi="gu-IN"/>
        </w:rPr>
        <w:drawing>
          <wp:inline distT="0" distB="0" distL="0" distR="0" wp14:anchorId="48632B57" wp14:editId="1F8277F5">
            <wp:extent cx="1610664" cy="2027107"/>
            <wp:effectExtent l="19050" t="0" r="8586" b="0"/>
            <wp:docPr id="15" name="Picture 12" descr="govi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jpeg"/>
                    <pic:cNvPicPr/>
                  </pic:nvPicPr>
                  <pic:blipFill>
                    <a:blip r:embed="rId12" cstate="print"/>
                    <a:stretch>
                      <a:fillRect/>
                    </a:stretch>
                  </pic:blipFill>
                  <pic:spPr>
                    <a:xfrm>
                      <a:off x="0" y="0"/>
                      <a:ext cx="1614582" cy="2032038"/>
                    </a:xfrm>
                    <a:prstGeom prst="rect">
                      <a:avLst/>
                    </a:prstGeom>
                  </pic:spPr>
                </pic:pic>
              </a:graphicData>
            </a:graphic>
          </wp:inline>
        </w:drawing>
      </w:r>
      <w:r w:rsidR="007D0B90">
        <w:rPr>
          <w:rFonts w:ascii="Times New Roman" w:eastAsia="Times New Roman" w:hAnsi="Times New Roman" w:cs="Times New Roman"/>
          <w:noProof/>
          <w:sz w:val="24"/>
          <w:szCs w:val="24"/>
          <w:shd w:val="clear" w:color="auto" w:fill="FFFFFF"/>
          <w:lang w:val="en-IN" w:eastAsia="en-IN" w:bidi="gu-IN"/>
        </w:rPr>
        <w:drawing>
          <wp:inline distT="0" distB="0" distL="0" distR="0" wp14:anchorId="6B40B330" wp14:editId="2C2739B1">
            <wp:extent cx="1516452" cy="2024024"/>
            <wp:effectExtent l="19050" t="0" r="7548" b="0"/>
            <wp:docPr id="16" name="Picture 11" descr="govi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jpeg"/>
                    <pic:cNvPicPr/>
                  </pic:nvPicPr>
                  <pic:blipFill>
                    <a:blip r:embed="rId13" cstate="print"/>
                    <a:stretch>
                      <a:fillRect/>
                    </a:stretch>
                  </pic:blipFill>
                  <pic:spPr>
                    <a:xfrm>
                      <a:off x="0" y="0"/>
                      <a:ext cx="1526412" cy="2037318"/>
                    </a:xfrm>
                    <a:prstGeom prst="rect">
                      <a:avLst/>
                    </a:prstGeom>
                  </pic:spPr>
                </pic:pic>
              </a:graphicData>
            </a:graphic>
          </wp:inline>
        </w:drawing>
      </w:r>
      <w:r w:rsidR="007D0B90">
        <w:rPr>
          <w:rFonts w:ascii="Times New Roman" w:eastAsia="Times New Roman" w:hAnsi="Times New Roman" w:cs="Times New Roman"/>
          <w:noProof/>
          <w:sz w:val="24"/>
          <w:szCs w:val="24"/>
          <w:shd w:val="clear" w:color="auto" w:fill="FFFFFF"/>
          <w:lang w:val="en-IN" w:eastAsia="en-IN" w:bidi="gu-IN"/>
        </w:rPr>
        <w:drawing>
          <wp:inline distT="0" distB="0" distL="0" distR="0" wp14:anchorId="77DCFB83" wp14:editId="73A9C3FA">
            <wp:extent cx="1430188" cy="2020043"/>
            <wp:effectExtent l="19050" t="0" r="0" b="0"/>
            <wp:docPr id="17" name="Picture 6" descr="govind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    ,,,,.jpeg"/>
                    <pic:cNvPicPr/>
                  </pic:nvPicPr>
                  <pic:blipFill>
                    <a:blip r:embed="rId14" cstate="print"/>
                    <a:stretch>
                      <a:fillRect/>
                    </a:stretch>
                  </pic:blipFill>
                  <pic:spPr>
                    <a:xfrm>
                      <a:off x="0" y="0"/>
                      <a:ext cx="1435527" cy="2027583"/>
                    </a:xfrm>
                    <a:prstGeom prst="rect">
                      <a:avLst/>
                    </a:prstGeom>
                  </pic:spPr>
                </pic:pic>
              </a:graphicData>
            </a:graphic>
          </wp:inline>
        </w:drawing>
      </w:r>
    </w:p>
    <w:p w14:paraId="62687BB0" w14:textId="2671F260" w:rsidR="007D0B90" w:rsidRDefault="007D0B90"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85BB716" w14:textId="77777777" w:rsidR="00A7383F" w:rsidRDefault="00A7383F"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6891060" w14:textId="491E490C" w:rsidR="00A7383F" w:rsidRPr="0000008E" w:rsidRDefault="00A7383F" w:rsidP="00A7383F">
      <w:pPr>
        <w:rPr>
          <w:rFonts w:ascii="Times New Roman" w:hAnsi="Times New Roman" w:cs="Times New Roman"/>
          <w:sz w:val="24"/>
          <w:szCs w:val="24"/>
        </w:rPr>
      </w:pPr>
      <w:r>
        <w:rPr>
          <w:rFonts w:ascii="Times New Roman" w:hAnsi="Times New Roman" w:cs="Times New Roman"/>
          <w:sz w:val="24"/>
          <w:szCs w:val="24"/>
        </w:rPr>
        <w:t>Plate 4</w:t>
      </w:r>
      <w:r w:rsidR="00572936">
        <w:rPr>
          <w:rFonts w:ascii="Times New Roman" w:hAnsi="Times New Roman" w:cs="Times New Roman"/>
          <w:sz w:val="24"/>
          <w:szCs w:val="24"/>
        </w:rPr>
        <w:t xml:space="preserve"> </w:t>
      </w:r>
      <w:r>
        <w:rPr>
          <w:rFonts w:ascii="Times New Roman" w:hAnsi="Times New Roman" w:cs="Times New Roman"/>
          <w:sz w:val="24"/>
          <w:szCs w:val="24"/>
        </w:rPr>
        <w:t>Leaflet size (mm)</w:t>
      </w:r>
    </w:p>
    <w:p w14:paraId="786BB198" w14:textId="77777777" w:rsidR="00A7383F" w:rsidRDefault="00A7383F"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D5E0207" w14:textId="77777777" w:rsidR="007D0B90" w:rsidRDefault="001920E7"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1ABBA009">
          <v:shape id="_x0000_s1036" type="#_x0000_t202" style="position:absolute;left:0;text-align:left;margin-left:-14.7pt;margin-top:148.55pt;width:446.55pt;height:21pt;z-index:251671552;mso-height-percent:200;mso-height-percent:200;mso-width-relative:margin;mso-height-relative:margin" stroked="f">
            <v:textbox style="mso-next-textbox:#_x0000_s1036;mso-fit-shape-to-text:t">
              <w:txbxContent>
                <w:p w14:paraId="774946E3" w14:textId="4D594717" w:rsidR="00D14BA6" w:rsidRPr="0000008E" w:rsidRDefault="00D14BA6">
                  <w:pPr>
                    <w:rPr>
                      <w:rFonts w:ascii="Times New Roman" w:hAnsi="Times New Roman" w:cs="Times New Roman"/>
                      <w:sz w:val="24"/>
                      <w:szCs w:val="24"/>
                    </w:rPr>
                  </w:pPr>
                  <w:r>
                    <w:rPr>
                      <w:rFonts w:ascii="Times New Roman" w:hAnsi="Times New Roman" w:cs="Times New Roman"/>
                      <w:sz w:val="24"/>
                      <w:szCs w:val="24"/>
                    </w:rPr>
                    <w:t xml:space="preserve">     Small </w:t>
                  </w:r>
                  <w:r w:rsidR="0001598A">
                    <w:rPr>
                      <w:rFonts w:ascii="Times New Roman" w:hAnsi="Times New Roman" w:cs="Times New Roman"/>
                      <w:sz w:val="24"/>
                      <w:szCs w:val="24"/>
                    </w:rPr>
                    <w:t>(</w:t>
                  </w:r>
                  <w:proofErr w:type="gramStart"/>
                  <w:r w:rsidR="0001598A">
                    <w:rPr>
                      <w:rFonts w:ascii="Times New Roman" w:hAnsi="Times New Roman" w:cs="Times New Roman"/>
                      <w:sz w:val="24"/>
                      <w:szCs w:val="24"/>
                    </w:rPr>
                    <w:t>A)</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Medium</w:t>
                  </w:r>
                  <w:r w:rsidR="0001598A">
                    <w:rPr>
                      <w:rFonts w:ascii="Times New Roman" w:hAnsi="Times New Roman" w:cs="Times New Roman"/>
                      <w:sz w:val="24"/>
                      <w:szCs w:val="24"/>
                    </w:rPr>
                    <w:t>(B)</w:t>
                  </w:r>
                  <w:r>
                    <w:rPr>
                      <w:rFonts w:ascii="Times New Roman" w:hAnsi="Times New Roman" w:cs="Times New Roman"/>
                      <w:sz w:val="24"/>
                      <w:szCs w:val="24"/>
                    </w:rPr>
                    <w:t xml:space="preserve">                                      Large</w:t>
                  </w:r>
                  <w:r w:rsidR="0001598A">
                    <w:rPr>
                      <w:rFonts w:ascii="Times New Roman" w:hAnsi="Times New Roman" w:cs="Times New Roman"/>
                      <w:sz w:val="24"/>
                      <w:szCs w:val="24"/>
                    </w:rPr>
                    <w:t>(C)</w:t>
                  </w:r>
                </w:p>
              </w:txbxContent>
            </v:textbox>
          </v:shape>
        </w:pict>
      </w:r>
      <w:r w:rsidR="00AA6727">
        <w:rPr>
          <w:rFonts w:ascii="Times New Roman" w:eastAsia="Times New Roman" w:hAnsi="Times New Roman" w:cs="Times New Roman"/>
          <w:noProof/>
          <w:sz w:val="24"/>
          <w:szCs w:val="24"/>
          <w:shd w:val="clear" w:color="auto" w:fill="FFFFFF"/>
          <w:lang w:val="en-IN" w:eastAsia="en-IN" w:bidi="gu-IN"/>
        </w:rPr>
        <w:drawing>
          <wp:inline distT="0" distB="0" distL="0" distR="0" wp14:anchorId="2AF734C4" wp14:editId="68AFFF38">
            <wp:extent cx="1748375" cy="1876507"/>
            <wp:effectExtent l="19050" t="0" r="4225" b="0"/>
            <wp:docPr id="27" name="Picture 19" descr="WhatsApp Image 2026-01-21 at 15.4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43.14.jpeg"/>
                    <pic:cNvPicPr/>
                  </pic:nvPicPr>
                  <pic:blipFill>
                    <a:blip r:embed="rId15" cstate="print"/>
                    <a:stretch>
                      <a:fillRect/>
                    </a:stretch>
                  </pic:blipFill>
                  <pic:spPr>
                    <a:xfrm>
                      <a:off x="0" y="0"/>
                      <a:ext cx="1748376" cy="1876508"/>
                    </a:xfrm>
                    <a:prstGeom prst="rect">
                      <a:avLst/>
                    </a:prstGeom>
                  </pic:spPr>
                </pic:pic>
              </a:graphicData>
            </a:graphic>
          </wp:inline>
        </w:drawing>
      </w:r>
      <w:r w:rsidR="0000008E">
        <w:rPr>
          <w:rFonts w:ascii="Times New Roman" w:eastAsia="Times New Roman" w:hAnsi="Times New Roman" w:cs="Times New Roman"/>
          <w:sz w:val="24"/>
          <w:szCs w:val="24"/>
          <w:shd w:val="clear" w:color="auto" w:fill="FFFFFF"/>
          <w:lang w:val="en-IN"/>
        </w:rPr>
        <w:t xml:space="preserve">  </w:t>
      </w:r>
      <w:r w:rsidR="0000008E">
        <w:rPr>
          <w:rFonts w:ascii="Times New Roman" w:eastAsia="Times New Roman" w:hAnsi="Times New Roman" w:cs="Times New Roman"/>
          <w:noProof/>
          <w:sz w:val="24"/>
          <w:szCs w:val="24"/>
          <w:shd w:val="clear" w:color="auto" w:fill="FFFFFF"/>
          <w:lang w:val="en-IN" w:eastAsia="en-IN" w:bidi="gu-IN"/>
        </w:rPr>
        <w:drawing>
          <wp:inline distT="0" distB="0" distL="0" distR="0" wp14:anchorId="42DEF424" wp14:editId="7E48D906">
            <wp:extent cx="1634821" cy="1818207"/>
            <wp:effectExtent l="19050" t="0" r="3479" b="0"/>
            <wp:docPr id="31" name="Picture 28" descr="gobb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bv.jpeg"/>
                    <pic:cNvPicPr/>
                  </pic:nvPicPr>
                  <pic:blipFill>
                    <a:blip r:embed="rId16" cstate="print"/>
                    <a:stretch>
                      <a:fillRect/>
                    </a:stretch>
                  </pic:blipFill>
                  <pic:spPr>
                    <a:xfrm>
                      <a:off x="0" y="0"/>
                      <a:ext cx="1647476" cy="1832281"/>
                    </a:xfrm>
                    <a:prstGeom prst="rect">
                      <a:avLst/>
                    </a:prstGeom>
                  </pic:spPr>
                </pic:pic>
              </a:graphicData>
            </a:graphic>
          </wp:inline>
        </w:drawing>
      </w:r>
      <w:r w:rsidR="0000008E">
        <w:rPr>
          <w:rFonts w:ascii="Times New Roman" w:eastAsia="Times New Roman" w:hAnsi="Times New Roman" w:cs="Times New Roman"/>
          <w:sz w:val="24"/>
          <w:szCs w:val="24"/>
          <w:shd w:val="clear" w:color="auto" w:fill="FFFFFF"/>
          <w:lang w:val="en-IN"/>
        </w:rPr>
        <w:t xml:space="preserve">   </w:t>
      </w:r>
      <w:r w:rsidR="0000008E">
        <w:rPr>
          <w:rFonts w:ascii="Times New Roman" w:eastAsia="Times New Roman" w:hAnsi="Times New Roman" w:cs="Times New Roman"/>
          <w:noProof/>
          <w:sz w:val="24"/>
          <w:szCs w:val="24"/>
          <w:shd w:val="clear" w:color="auto" w:fill="FFFFFF"/>
          <w:lang w:val="en-IN" w:eastAsia="en-IN" w:bidi="gu-IN"/>
        </w:rPr>
        <w:drawing>
          <wp:inline distT="0" distB="0" distL="0" distR="0" wp14:anchorId="4BBAB41D" wp14:editId="549C9CF8">
            <wp:extent cx="1932167" cy="1826882"/>
            <wp:effectExtent l="19050" t="0" r="0" b="0"/>
            <wp:docPr id="548347360" name="Picture 548347359" descr="WhatsApp Image 2026-01-21 at 15.4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43.15.jpeg"/>
                    <pic:cNvPicPr/>
                  </pic:nvPicPr>
                  <pic:blipFill>
                    <a:blip r:embed="rId17" cstate="print"/>
                    <a:stretch>
                      <a:fillRect/>
                    </a:stretch>
                  </pic:blipFill>
                  <pic:spPr>
                    <a:xfrm>
                      <a:off x="0" y="0"/>
                      <a:ext cx="1934886" cy="1829453"/>
                    </a:xfrm>
                    <a:prstGeom prst="rect">
                      <a:avLst/>
                    </a:prstGeom>
                  </pic:spPr>
                </pic:pic>
              </a:graphicData>
            </a:graphic>
          </wp:inline>
        </w:drawing>
      </w:r>
      <w:r w:rsidR="0000008E">
        <w:rPr>
          <w:rFonts w:ascii="Times New Roman" w:eastAsia="Times New Roman" w:hAnsi="Times New Roman" w:cs="Times New Roman"/>
          <w:sz w:val="24"/>
          <w:szCs w:val="24"/>
          <w:shd w:val="clear" w:color="auto" w:fill="FFFFFF"/>
          <w:lang w:val="en-IN"/>
        </w:rPr>
        <w:t xml:space="preserve">                                                   </w:t>
      </w:r>
    </w:p>
    <w:p w14:paraId="7A80A061" w14:textId="7579BC1A" w:rsidR="00932CB2" w:rsidRDefault="001920E7"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173EA72B">
          <v:shape id="_x0000_s1042" type="#_x0000_t202" style="position:absolute;left:0;text-align:left;margin-left:329.85pt;margin-top:16.95pt;width:138.7pt;height:27.75pt;z-index:251677696;mso-width-relative:margin;mso-height-relative:margin" stroked="f">
            <v:textbox style="mso-next-textbox:#_x0000_s1042">
              <w:txbxContent>
                <w:p w14:paraId="6D8AE403" w14:textId="0CE07214" w:rsidR="00D14BA6" w:rsidRPr="00577BD2" w:rsidRDefault="00D14BA6">
                  <w:pPr>
                    <w:rPr>
                      <w:rFonts w:ascii="Times New Roman" w:hAnsi="Times New Roman" w:cs="Times New Roman"/>
                      <w:sz w:val="24"/>
                      <w:szCs w:val="24"/>
                    </w:rPr>
                  </w:pPr>
                  <w:r>
                    <w:rPr>
                      <w:rFonts w:ascii="Times New Roman" w:hAnsi="Times New Roman" w:cs="Times New Roman"/>
                      <w:sz w:val="24"/>
                      <w:szCs w:val="24"/>
                    </w:rPr>
                    <w:t>Plate 5bLeaf Pattern</w:t>
                  </w:r>
                </w:p>
              </w:txbxContent>
            </v:textbox>
          </v:shape>
        </w:pict>
      </w:r>
    </w:p>
    <w:p w14:paraId="4F65F535" w14:textId="0721BE9D" w:rsidR="00A7383F" w:rsidRPr="00052A1A" w:rsidRDefault="00A7383F" w:rsidP="00A7383F">
      <w:pPr>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val="en-IN"/>
        </w:rPr>
        <w:t>Plate 5</w:t>
      </w:r>
      <w:proofErr w:type="gramStart"/>
      <w:r>
        <w:rPr>
          <w:rFonts w:ascii="Times New Roman" w:eastAsia="Times New Roman" w:hAnsi="Times New Roman" w:cs="Times New Roman"/>
          <w:sz w:val="24"/>
          <w:szCs w:val="24"/>
          <w:shd w:val="clear" w:color="auto" w:fill="FFFFFF"/>
          <w:lang w:val="en-IN"/>
        </w:rPr>
        <w:t>a :</w:t>
      </w:r>
      <w:proofErr w:type="gramEnd"/>
      <w:r>
        <w:rPr>
          <w:rFonts w:ascii="Times New Roman" w:eastAsia="Times New Roman" w:hAnsi="Times New Roman" w:cs="Times New Roman"/>
          <w:sz w:val="24"/>
          <w:szCs w:val="24"/>
          <w:shd w:val="clear" w:color="auto" w:fill="FFFFFF"/>
          <w:lang w:val="en-IN"/>
        </w:rPr>
        <w:t xml:space="preserve"> </w:t>
      </w:r>
      <w:r w:rsidRPr="00052A1A">
        <w:rPr>
          <w:rFonts w:ascii="Times New Roman" w:hAnsi="Times New Roman" w:cs="Times New Roman"/>
          <w:sz w:val="24"/>
          <w:szCs w:val="24"/>
        </w:rPr>
        <w:t>Flower color</w:t>
      </w:r>
    </w:p>
    <w:p w14:paraId="3395A146" w14:textId="157CDE01" w:rsidR="00932CB2" w:rsidRDefault="00932CB2"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0E58D3F9" w14:textId="7EB15E40" w:rsidR="00932CB2" w:rsidRDefault="001920E7"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6612BD51">
          <v:shape id="_x0000_s1040" type="#_x0000_t202" style="position:absolute;left:0;text-align:left;margin-left:-2.55pt;margin-top:161pt;width:347.7pt;height:21pt;z-index:251675648;mso-height-percent:200;mso-height-percent:200;mso-width-relative:margin;mso-height-relative:margin" stroked="f">
            <v:textbox style="mso-next-textbox:#_x0000_s1040;mso-fit-shape-to-text:t">
              <w:txbxContent>
                <w:p w14:paraId="1BE43D32" w14:textId="34AFDCF9" w:rsidR="00D14BA6" w:rsidRPr="00052A1A" w:rsidRDefault="00D14BA6">
                  <w:pPr>
                    <w:rPr>
                      <w:rFonts w:ascii="Times New Roman" w:hAnsi="Times New Roman" w:cs="Times New Roman"/>
                      <w:sz w:val="24"/>
                      <w:szCs w:val="24"/>
                    </w:rPr>
                  </w:pPr>
                  <w:r>
                    <w:rPr>
                      <w:rFonts w:ascii="Times New Roman" w:hAnsi="Times New Roman" w:cs="Times New Roman"/>
                      <w:sz w:val="24"/>
                      <w:szCs w:val="24"/>
                    </w:rPr>
                    <w:t xml:space="preserve">    White                       Blue                Pink  </w:t>
                  </w:r>
                </w:p>
              </w:txbxContent>
            </v:textbox>
          </v:shape>
        </w:pict>
      </w:r>
      <w:r>
        <w:rPr>
          <w:rFonts w:ascii="Times New Roman" w:eastAsia="Times New Roman" w:hAnsi="Times New Roman" w:cs="Times New Roman"/>
          <w:noProof/>
          <w:sz w:val="24"/>
          <w:szCs w:val="24"/>
          <w:shd w:val="clear" w:color="auto" w:fill="FFFFFF"/>
          <w:lang w:val="en-IN" w:eastAsia="zh-TW"/>
        </w:rPr>
        <w:pict w14:anchorId="77F5BB8B">
          <v:shape id="_x0000_s1044" type="#_x0000_t202" style="position:absolute;left:0;text-align:left;margin-left:338.8pt;margin-top:161pt;width:188.95pt;height:21pt;z-index:251679744;mso-width-percent:400;mso-height-percent:200;mso-width-percent:400;mso-height-percent:200;mso-width-relative:margin;mso-height-relative:margin" stroked="f">
            <v:textbox style="mso-next-textbox:#_x0000_s1044;mso-fit-shape-to-text:t">
              <w:txbxContent>
                <w:p w14:paraId="5B1AD5F5" w14:textId="065477D6" w:rsidR="00D14BA6" w:rsidRPr="00577BD2" w:rsidRDefault="00D14BA6">
                  <w:pPr>
                    <w:rPr>
                      <w:rFonts w:ascii="Times New Roman" w:hAnsi="Times New Roman" w:cs="Times New Roman"/>
                      <w:sz w:val="24"/>
                      <w:szCs w:val="24"/>
                    </w:rPr>
                  </w:pPr>
                  <w:r w:rsidRPr="00577BD2">
                    <w:rPr>
                      <w:rFonts w:ascii="Times New Roman" w:hAnsi="Times New Roman" w:cs="Times New Roman"/>
                      <w:sz w:val="24"/>
                      <w:szCs w:val="24"/>
                    </w:rPr>
                    <w:t>Pinnate</w:t>
                  </w:r>
                  <w:r w:rsidR="00D07C90">
                    <w:rPr>
                      <w:rFonts w:ascii="Times New Roman" w:hAnsi="Times New Roman" w:cs="Times New Roman"/>
                      <w:sz w:val="24"/>
                      <w:szCs w:val="24"/>
                    </w:rPr>
                    <w:t xml:space="preserve"> </w:t>
                  </w:r>
                </w:p>
              </w:txbxContent>
            </v:textbox>
          </v:shape>
        </w:pict>
      </w:r>
      <w:r w:rsidR="00932CB2">
        <w:rPr>
          <w:rFonts w:ascii="Times New Roman" w:eastAsia="Times New Roman" w:hAnsi="Times New Roman" w:cs="Times New Roman"/>
          <w:noProof/>
          <w:sz w:val="24"/>
          <w:szCs w:val="24"/>
          <w:shd w:val="clear" w:color="auto" w:fill="FFFFFF"/>
          <w:lang w:val="en-IN" w:eastAsia="en-IN" w:bidi="gu-IN"/>
        </w:rPr>
        <w:drawing>
          <wp:inline distT="0" distB="0" distL="0" distR="0" wp14:anchorId="2928ABA6" wp14:editId="184DC55E">
            <wp:extent cx="1276085" cy="2027583"/>
            <wp:effectExtent l="19050" t="0" r="265" b="0"/>
            <wp:docPr id="1" name="Picture 548347360" descr="WhatsApp Image 2026-01-21 at 15.5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0.jpeg"/>
                    <pic:cNvPicPr/>
                  </pic:nvPicPr>
                  <pic:blipFill>
                    <a:blip r:embed="rId18" cstate="print"/>
                    <a:stretch>
                      <a:fillRect/>
                    </a:stretch>
                  </pic:blipFill>
                  <pic:spPr>
                    <a:xfrm>
                      <a:off x="0" y="0"/>
                      <a:ext cx="1281137" cy="2035611"/>
                    </a:xfrm>
                    <a:prstGeom prst="rect">
                      <a:avLst/>
                    </a:prstGeom>
                  </pic:spPr>
                </pic:pic>
              </a:graphicData>
            </a:graphic>
          </wp:inline>
        </w:drawing>
      </w:r>
      <w:r w:rsidR="00932CB2">
        <w:rPr>
          <w:rFonts w:ascii="Times New Roman" w:eastAsia="Times New Roman" w:hAnsi="Times New Roman" w:cs="Times New Roman"/>
          <w:noProof/>
          <w:sz w:val="24"/>
          <w:szCs w:val="24"/>
          <w:shd w:val="clear" w:color="auto" w:fill="FFFFFF"/>
          <w:lang w:val="en-IN" w:eastAsia="en-IN" w:bidi="gu-IN"/>
        </w:rPr>
        <w:drawing>
          <wp:inline distT="0" distB="0" distL="0" distR="0" wp14:anchorId="7A995441" wp14:editId="674228CA">
            <wp:extent cx="1436038" cy="2033377"/>
            <wp:effectExtent l="19050" t="0" r="0" b="0"/>
            <wp:docPr id="2" name="Picture 548347363" descr="WhatsApp Image 2026-01-21 at 15.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1.jpeg"/>
                    <pic:cNvPicPr/>
                  </pic:nvPicPr>
                  <pic:blipFill>
                    <a:blip r:embed="rId19" cstate="print"/>
                    <a:stretch>
                      <a:fillRect/>
                    </a:stretch>
                  </pic:blipFill>
                  <pic:spPr>
                    <a:xfrm>
                      <a:off x="0" y="0"/>
                      <a:ext cx="1446502" cy="2048194"/>
                    </a:xfrm>
                    <a:prstGeom prst="rect">
                      <a:avLst/>
                    </a:prstGeom>
                  </pic:spPr>
                </pic:pic>
              </a:graphicData>
            </a:graphic>
          </wp:inline>
        </w:drawing>
      </w:r>
      <w:r w:rsidR="00932CB2">
        <w:rPr>
          <w:rFonts w:ascii="Times New Roman" w:eastAsia="Times New Roman" w:hAnsi="Times New Roman" w:cs="Times New Roman"/>
          <w:noProof/>
          <w:sz w:val="24"/>
          <w:szCs w:val="24"/>
          <w:shd w:val="clear" w:color="auto" w:fill="FFFFFF"/>
          <w:lang w:val="en-IN" w:eastAsia="en-IN" w:bidi="gu-IN"/>
        </w:rPr>
        <w:drawing>
          <wp:inline distT="0" distB="0" distL="0" distR="0" wp14:anchorId="7023ABDD" wp14:editId="23853F5D">
            <wp:extent cx="1500050" cy="2027582"/>
            <wp:effectExtent l="19050" t="0" r="4900" b="0"/>
            <wp:docPr id="3" name="Picture 548347365" descr="WhatsApp Image 2026-01-21 at 15.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1.jpeg"/>
                    <pic:cNvPicPr/>
                  </pic:nvPicPr>
                  <pic:blipFill>
                    <a:blip r:embed="rId20" cstate="print"/>
                    <a:stretch>
                      <a:fillRect/>
                    </a:stretch>
                  </pic:blipFill>
                  <pic:spPr>
                    <a:xfrm>
                      <a:off x="0" y="0"/>
                      <a:ext cx="1500050" cy="2027582"/>
                    </a:xfrm>
                    <a:prstGeom prst="rect">
                      <a:avLst/>
                    </a:prstGeom>
                  </pic:spPr>
                </pic:pic>
              </a:graphicData>
            </a:graphic>
          </wp:inline>
        </w:drawing>
      </w:r>
      <w:r w:rsidR="00932CB2">
        <w:rPr>
          <w:rFonts w:ascii="Times New Roman" w:eastAsia="Times New Roman" w:hAnsi="Times New Roman" w:cs="Times New Roman"/>
          <w:noProof/>
          <w:sz w:val="24"/>
          <w:szCs w:val="24"/>
          <w:shd w:val="clear" w:color="auto" w:fill="FFFFFF"/>
          <w:lang w:val="en-IN" w:eastAsia="en-IN" w:bidi="gu-IN"/>
        </w:rPr>
        <w:drawing>
          <wp:inline distT="0" distB="0" distL="0" distR="0" wp14:anchorId="49DC92D9" wp14:editId="2DFA7449">
            <wp:extent cx="1340622" cy="2027582"/>
            <wp:effectExtent l="19050" t="0" r="0" b="0"/>
            <wp:docPr id="4" name="Picture 548347366" descr="WhatsApp Image 2026-01-21 at 16.1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6.10.12.jpeg"/>
                    <pic:cNvPicPr/>
                  </pic:nvPicPr>
                  <pic:blipFill>
                    <a:blip r:embed="rId21" cstate="print"/>
                    <a:stretch>
                      <a:fillRect/>
                    </a:stretch>
                  </pic:blipFill>
                  <pic:spPr>
                    <a:xfrm>
                      <a:off x="0" y="0"/>
                      <a:ext cx="1342439" cy="2030330"/>
                    </a:xfrm>
                    <a:prstGeom prst="rect">
                      <a:avLst/>
                    </a:prstGeom>
                  </pic:spPr>
                </pic:pic>
              </a:graphicData>
            </a:graphic>
          </wp:inline>
        </w:drawing>
      </w:r>
    </w:p>
    <w:p w14:paraId="00C8AD42" w14:textId="77777777" w:rsidR="000471B3" w:rsidRDefault="000471B3"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2DAB807D" w14:textId="27DA543E" w:rsidR="000471B3" w:rsidRDefault="0044292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lastRenderedPageBreak/>
        <w:pict w14:anchorId="07ADD4FA">
          <v:shape id="_x0000_s1048" type="#_x0000_t202" style="position:absolute;left:0;text-align:left;margin-left:14.4pt;margin-top:-60.2pt;width:189pt;height:21pt;z-index:251681792;mso-width-percent:400;mso-height-percent:200;mso-width-percent:400;mso-height-percent:200;mso-width-relative:margin;mso-height-relative:margin" stroked="f">
            <v:textbox style="mso-next-textbox:#_x0000_s1048;mso-fit-shape-to-text:t">
              <w:txbxContent>
                <w:p w14:paraId="3AB0A3CE" w14:textId="0CE56D6C" w:rsidR="00D14BA6" w:rsidRDefault="00D14BA6">
                  <w:r>
                    <w:rPr>
                      <w:rFonts w:ascii="Times New Roman" w:hAnsi="Times New Roman" w:cs="Times New Roman"/>
                      <w:sz w:val="24"/>
                      <w:szCs w:val="24"/>
                      <w:shd w:val="clear" w:color="auto" w:fill="FFFFFF"/>
                      <w:lang w:val="en-IN"/>
                    </w:rPr>
                    <w:t xml:space="preserve">          Plate </w:t>
                  </w:r>
                  <w:proofErr w:type="gramStart"/>
                  <w:r>
                    <w:rPr>
                      <w:rFonts w:ascii="Times New Roman" w:hAnsi="Times New Roman" w:cs="Times New Roman"/>
                      <w:sz w:val="24"/>
                      <w:szCs w:val="24"/>
                      <w:shd w:val="clear" w:color="auto" w:fill="FFFFFF"/>
                      <w:lang w:val="en-IN"/>
                    </w:rPr>
                    <w:t>6 :</w:t>
                  </w:r>
                  <w:proofErr w:type="gramEnd"/>
                  <w:r>
                    <w:rPr>
                      <w:rFonts w:ascii="Times New Roman" w:hAnsi="Times New Roman" w:cs="Times New Roman"/>
                      <w:sz w:val="24"/>
                      <w:szCs w:val="24"/>
                      <w:shd w:val="clear" w:color="auto" w:fill="FFFFFF"/>
                      <w:lang w:val="en-IN"/>
                    </w:rPr>
                    <w:t xml:space="preserve">  Stripe on standard</w:t>
                  </w:r>
                </w:p>
              </w:txbxContent>
            </v:textbox>
          </v:shape>
        </w:pict>
      </w:r>
    </w:p>
    <w:p w14:paraId="7FDD7400" w14:textId="40939B71" w:rsidR="00503ACD" w:rsidRDefault="001920E7"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rPr>
        <w:pict w14:anchorId="7C4BEC1B">
          <v:shape id="_x0000_s1049" type="#_x0000_t202" style="position:absolute;left:0;text-align:left;margin-left:5pt;margin-top:149pt;width:234.8pt;height:27.55pt;z-index:251682816" stroked="f">
            <v:textbox style="mso-next-textbox:#_x0000_s1049">
              <w:txbxContent>
                <w:p w14:paraId="196242D5" w14:textId="0125B5BE" w:rsidR="00D14BA6" w:rsidRPr="001D4C57" w:rsidRDefault="00D14BA6" w:rsidP="005D0818">
                  <w:pPr>
                    <w:rPr>
                      <w:rFonts w:ascii="Times New Roman" w:hAnsi="Times New Roman" w:cs="Times New Roman"/>
                      <w:sz w:val="24"/>
                      <w:szCs w:val="24"/>
                    </w:rPr>
                  </w:pPr>
                  <w:r>
                    <w:rPr>
                      <w:rFonts w:ascii="Times New Roman" w:hAnsi="Times New Roman" w:cs="Times New Roman"/>
                      <w:sz w:val="24"/>
                      <w:szCs w:val="24"/>
                    </w:rPr>
                    <w:t xml:space="preserve">      </w:t>
                  </w:r>
                  <w:r w:rsidRPr="001D4C57">
                    <w:rPr>
                      <w:rFonts w:ascii="Times New Roman" w:hAnsi="Times New Roman" w:cs="Times New Roman"/>
                      <w:sz w:val="24"/>
                      <w:szCs w:val="24"/>
                    </w:rPr>
                    <w:t xml:space="preserve">Present </w:t>
                  </w:r>
                  <w:r w:rsidR="0044292A">
                    <w:rPr>
                      <w:rFonts w:ascii="Times New Roman" w:hAnsi="Times New Roman" w:cs="Times New Roman"/>
                      <w:sz w:val="24"/>
                      <w:szCs w:val="24"/>
                    </w:rPr>
                    <w:t>(</w:t>
                  </w:r>
                  <w:proofErr w:type="gramStart"/>
                  <w:r w:rsidR="0044292A">
                    <w:rPr>
                      <w:rFonts w:ascii="Times New Roman" w:hAnsi="Times New Roman" w:cs="Times New Roman"/>
                      <w:sz w:val="24"/>
                      <w:szCs w:val="24"/>
                    </w:rPr>
                    <w:t>A)</w:t>
                  </w:r>
                  <w:r w:rsidRPr="001D4C57">
                    <w:rPr>
                      <w:rFonts w:ascii="Times New Roman" w:hAnsi="Times New Roman" w:cs="Times New Roman"/>
                      <w:sz w:val="24"/>
                      <w:szCs w:val="24"/>
                    </w:rPr>
                    <w:t xml:space="preserve">   </w:t>
                  </w:r>
                  <w:proofErr w:type="gramEnd"/>
                  <w:r w:rsidRPr="001D4C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4C57">
                    <w:rPr>
                      <w:rFonts w:ascii="Times New Roman" w:hAnsi="Times New Roman" w:cs="Times New Roman"/>
                      <w:sz w:val="24"/>
                      <w:szCs w:val="24"/>
                    </w:rPr>
                    <w:t>Absent</w:t>
                  </w:r>
                  <w:r w:rsidR="0044292A">
                    <w:rPr>
                      <w:rFonts w:ascii="Times New Roman" w:hAnsi="Times New Roman" w:cs="Times New Roman"/>
                      <w:sz w:val="24"/>
                      <w:szCs w:val="24"/>
                    </w:rPr>
                    <w:t>(B)</w:t>
                  </w:r>
                </w:p>
                <w:p w14:paraId="69AAB447" w14:textId="77777777" w:rsidR="00D14BA6" w:rsidRDefault="00D14BA6"/>
              </w:txbxContent>
            </v:textbox>
          </v:shape>
        </w:pict>
      </w:r>
      <w:r w:rsidR="00052A1A">
        <w:rPr>
          <w:rFonts w:ascii="Times New Roman" w:eastAsia="Times New Roman" w:hAnsi="Times New Roman" w:cs="Times New Roman"/>
          <w:sz w:val="24"/>
          <w:szCs w:val="24"/>
          <w:shd w:val="clear" w:color="auto" w:fill="FFFFFF"/>
          <w:lang w:val="en-IN"/>
        </w:rPr>
        <w:t xml:space="preserve"> </w:t>
      </w:r>
      <w:r w:rsidR="005D0818">
        <w:rPr>
          <w:rFonts w:ascii="Times New Roman" w:eastAsia="Times New Roman" w:hAnsi="Times New Roman" w:cs="Times New Roman"/>
          <w:noProof/>
          <w:sz w:val="24"/>
          <w:szCs w:val="24"/>
          <w:shd w:val="clear" w:color="auto" w:fill="FFFFFF"/>
          <w:lang w:val="en-IN" w:eastAsia="en-IN" w:bidi="gu-IN"/>
        </w:rPr>
        <w:drawing>
          <wp:inline distT="0" distB="0" distL="0" distR="0" wp14:anchorId="32D03664" wp14:editId="78C35D50">
            <wp:extent cx="1427452" cy="1900362"/>
            <wp:effectExtent l="19050" t="0" r="1298" b="0"/>
            <wp:docPr id="11" name="Picture 9" descr="WhatsApp Image 2026-01-21 at 15.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1.jpeg"/>
                    <pic:cNvPicPr/>
                  </pic:nvPicPr>
                  <pic:blipFill>
                    <a:blip r:embed="rId20" cstate="print"/>
                    <a:stretch>
                      <a:fillRect/>
                    </a:stretch>
                  </pic:blipFill>
                  <pic:spPr>
                    <a:xfrm>
                      <a:off x="0" y="0"/>
                      <a:ext cx="1431413" cy="1905635"/>
                    </a:xfrm>
                    <a:prstGeom prst="rect">
                      <a:avLst/>
                    </a:prstGeom>
                  </pic:spPr>
                </pic:pic>
              </a:graphicData>
            </a:graphic>
          </wp:inline>
        </w:drawing>
      </w:r>
      <w:r w:rsidR="005D0818">
        <w:rPr>
          <w:rFonts w:ascii="Times New Roman" w:eastAsia="Times New Roman" w:hAnsi="Times New Roman" w:cs="Times New Roman"/>
          <w:noProof/>
          <w:sz w:val="24"/>
          <w:szCs w:val="24"/>
          <w:shd w:val="clear" w:color="auto" w:fill="FFFFFF"/>
          <w:lang w:val="en-IN" w:eastAsia="en-IN" w:bidi="gu-IN"/>
        </w:rPr>
        <w:drawing>
          <wp:inline distT="0" distB="0" distL="0" distR="0" wp14:anchorId="79DFAEBC" wp14:editId="153F5910">
            <wp:extent cx="1523503" cy="1899236"/>
            <wp:effectExtent l="19050" t="0" r="497" b="0"/>
            <wp:docPr id="13" name="Picture 12" descr="WhatsApp Image 2026-01-21 at 15.5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0.jpeg"/>
                    <pic:cNvPicPr/>
                  </pic:nvPicPr>
                  <pic:blipFill>
                    <a:blip r:embed="rId18" cstate="print"/>
                    <a:stretch>
                      <a:fillRect/>
                    </a:stretch>
                  </pic:blipFill>
                  <pic:spPr>
                    <a:xfrm>
                      <a:off x="0" y="0"/>
                      <a:ext cx="1524666" cy="1900686"/>
                    </a:xfrm>
                    <a:prstGeom prst="rect">
                      <a:avLst/>
                    </a:prstGeom>
                  </pic:spPr>
                </pic:pic>
              </a:graphicData>
            </a:graphic>
          </wp:inline>
        </w:drawing>
      </w:r>
    </w:p>
    <w:p w14:paraId="79BF07C7" w14:textId="309A534E" w:rsidR="0044292A" w:rsidRDefault="0044292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2B7AB479" w14:textId="77777777" w:rsidR="0044292A" w:rsidRDefault="0044292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276D0824" w14:textId="6E5CF986" w:rsidR="000471B3" w:rsidRDefault="000471B3" w:rsidP="00FD0841">
      <w:pPr>
        <w:tabs>
          <w:tab w:val="left" w:pos="6390"/>
          <w:tab w:val="left" w:pos="9180"/>
        </w:tabs>
        <w:spacing w:line="360" w:lineRule="auto"/>
        <w:jc w:val="both"/>
        <w:rPr>
          <w:rFonts w:ascii="Times New Roman" w:eastAsia="Times New Roman" w:hAnsi="Times New Roman" w:cs="Times New Roman"/>
          <w:noProof/>
          <w:sz w:val="24"/>
          <w:szCs w:val="24"/>
          <w:shd w:val="clear" w:color="auto" w:fill="FFFFFF"/>
          <w:lang w:bidi="hi-IN"/>
        </w:rPr>
      </w:pPr>
      <w:r>
        <w:rPr>
          <w:rFonts w:ascii="Times New Roman" w:eastAsia="Times New Roman" w:hAnsi="Times New Roman" w:cs="Times New Roman"/>
          <w:noProof/>
          <w:sz w:val="24"/>
          <w:szCs w:val="24"/>
          <w:shd w:val="clear" w:color="auto" w:fill="FFFFFF"/>
          <w:lang w:val="en-IN" w:eastAsia="en-IN" w:bidi="gu-IN"/>
        </w:rPr>
        <w:drawing>
          <wp:inline distT="0" distB="0" distL="0" distR="0" wp14:anchorId="3A486A8B" wp14:editId="072C2506">
            <wp:extent cx="4308401" cy="4072270"/>
            <wp:effectExtent l="19050" t="0" r="0" b="0"/>
            <wp:docPr id="24" name="Picture 23" descr="WhatsApp Image 2026-01-24 at 03.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4 at 03.38.02.jpeg"/>
                    <pic:cNvPicPr/>
                  </pic:nvPicPr>
                  <pic:blipFill>
                    <a:blip r:embed="rId22"/>
                    <a:stretch>
                      <a:fillRect/>
                    </a:stretch>
                  </pic:blipFill>
                  <pic:spPr>
                    <a:xfrm>
                      <a:off x="0" y="0"/>
                      <a:ext cx="4311563" cy="4075259"/>
                    </a:xfrm>
                    <a:prstGeom prst="rect">
                      <a:avLst/>
                    </a:prstGeom>
                  </pic:spPr>
                </pic:pic>
              </a:graphicData>
            </a:graphic>
          </wp:inline>
        </w:drawing>
      </w:r>
    </w:p>
    <w:p w14:paraId="1CDE0C0F" w14:textId="612297AD" w:rsidR="000471B3" w:rsidRDefault="001920E7" w:rsidP="00FD0841">
      <w:pPr>
        <w:tabs>
          <w:tab w:val="left" w:pos="6390"/>
          <w:tab w:val="left" w:pos="9180"/>
        </w:tabs>
        <w:spacing w:line="360" w:lineRule="auto"/>
        <w:jc w:val="both"/>
        <w:rPr>
          <w:rFonts w:ascii="Times New Roman" w:eastAsia="Times New Roman" w:hAnsi="Times New Roman" w:cs="Times New Roman"/>
          <w:noProof/>
          <w:sz w:val="24"/>
          <w:szCs w:val="24"/>
          <w:shd w:val="clear" w:color="auto" w:fill="FFFFFF"/>
          <w:lang w:bidi="hi-IN"/>
        </w:rPr>
      </w:pPr>
      <w:r>
        <w:rPr>
          <w:rFonts w:ascii="Times New Roman" w:eastAsia="Times New Roman" w:hAnsi="Times New Roman" w:cs="Times New Roman"/>
          <w:noProof/>
          <w:sz w:val="24"/>
          <w:szCs w:val="24"/>
          <w:shd w:val="clear" w:color="auto" w:fill="FFFFFF"/>
          <w:lang w:eastAsia="zh-TW" w:bidi="hi-IN"/>
        </w:rPr>
        <w:pict w14:anchorId="49D788E8">
          <v:shape id="_x0000_s1056" type="#_x0000_t202" style="position:absolute;left:0;text-align:left;margin-left:41.85pt;margin-top:1.85pt;width:188.85pt;height:34.8pt;z-index:251687936;mso-width-percent:400;mso-height-percent:200;mso-width-percent:400;mso-height-percent:200;mso-width-relative:margin;mso-height-relative:margin" stroked="f">
            <v:textbox style="mso-next-textbox:#_x0000_s1056;mso-fit-shape-to-text:t">
              <w:txbxContent>
                <w:p w14:paraId="5EF8B020" w14:textId="77777777" w:rsidR="0044292A" w:rsidRDefault="0044292A">
                  <w:pPr>
                    <w:rPr>
                      <w:rFonts w:ascii="Times New Roman" w:hAnsi="Times New Roman" w:cs="Times New Roman"/>
                      <w:sz w:val="24"/>
                      <w:szCs w:val="24"/>
                    </w:rPr>
                  </w:pPr>
                </w:p>
                <w:p w14:paraId="0EC113A8" w14:textId="77777777" w:rsidR="0044292A" w:rsidRDefault="0044292A">
                  <w:pPr>
                    <w:rPr>
                      <w:rFonts w:ascii="Times New Roman" w:hAnsi="Times New Roman" w:cs="Times New Roman"/>
                      <w:sz w:val="24"/>
                      <w:szCs w:val="24"/>
                    </w:rPr>
                  </w:pPr>
                </w:p>
                <w:p w14:paraId="6825B0D7" w14:textId="77777777" w:rsidR="0044292A" w:rsidRDefault="0044292A">
                  <w:pPr>
                    <w:rPr>
                      <w:rFonts w:ascii="Times New Roman" w:hAnsi="Times New Roman" w:cs="Times New Roman"/>
                      <w:sz w:val="24"/>
                      <w:szCs w:val="24"/>
                    </w:rPr>
                  </w:pPr>
                </w:p>
                <w:p w14:paraId="16C24E61" w14:textId="77777777" w:rsidR="0044292A" w:rsidRDefault="0044292A">
                  <w:pPr>
                    <w:rPr>
                      <w:rFonts w:ascii="Times New Roman" w:hAnsi="Times New Roman" w:cs="Times New Roman"/>
                      <w:sz w:val="24"/>
                      <w:szCs w:val="24"/>
                    </w:rPr>
                  </w:pPr>
                </w:p>
                <w:p w14:paraId="7F1F9E29" w14:textId="08FE16EE" w:rsidR="00D14BA6" w:rsidRPr="006D63DB" w:rsidRDefault="00D14BA6">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8 :</w:t>
                  </w:r>
                  <w:proofErr w:type="gramEnd"/>
                  <w:r>
                    <w:rPr>
                      <w:rFonts w:ascii="Times New Roman" w:hAnsi="Times New Roman" w:cs="Times New Roman"/>
                      <w:sz w:val="24"/>
                      <w:szCs w:val="24"/>
                    </w:rPr>
                    <w:t xml:space="preserve"> </w:t>
                  </w:r>
                  <w:r w:rsidRPr="006D63DB">
                    <w:rPr>
                      <w:rFonts w:ascii="Times New Roman" w:hAnsi="Times New Roman" w:cs="Times New Roman"/>
                      <w:sz w:val="24"/>
                      <w:szCs w:val="24"/>
                    </w:rPr>
                    <w:t>Flower: Number per pedun</w:t>
                  </w:r>
                  <w:r>
                    <w:rPr>
                      <w:rFonts w:ascii="Times New Roman" w:hAnsi="Times New Roman" w:cs="Times New Roman"/>
                      <w:sz w:val="24"/>
                      <w:szCs w:val="24"/>
                    </w:rPr>
                    <w:t>c</w:t>
                  </w:r>
                  <w:r w:rsidRPr="006D63DB">
                    <w:rPr>
                      <w:rFonts w:ascii="Times New Roman" w:hAnsi="Times New Roman" w:cs="Times New Roman"/>
                      <w:sz w:val="24"/>
                      <w:szCs w:val="24"/>
                    </w:rPr>
                    <w:t>le</w:t>
                  </w:r>
                </w:p>
              </w:txbxContent>
            </v:textbox>
          </v:shape>
        </w:pict>
      </w:r>
      <w:r>
        <w:rPr>
          <w:rFonts w:ascii="Times New Roman" w:eastAsia="Times New Roman" w:hAnsi="Times New Roman" w:cs="Times New Roman"/>
          <w:noProof/>
          <w:sz w:val="24"/>
          <w:szCs w:val="24"/>
          <w:shd w:val="clear" w:color="auto" w:fill="FFFFFF"/>
          <w:lang w:val="en-IN" w:eastAsia="zh-TW"/>
        </w:rPr>
        <w:pict w14:anchorId="43951871">
          <v:shape id="_x0000_s1057" type="#_x0000_t202" style="position:absolute;left:0;text-align:left;margin-left:6.65pt;margin-top:-346.8pt;width:188.1pt;height:21.75pt;z-index:251689984;mso-width-percent:400;mso-height-percent:200;mso-width-percent:400;mso-height-percent:200;mso-width-relative:margin;mso-height-relative:margin" stroked="f">
            <v:textbox style="mso-next-textbox:#_x0000_s1057;mso-fit-shape-to-text:t">
              <w:txbxContent>
                <w:p w14:paraId="12EF1F8C" w14:textId="51503C1E" w:rsidR="00D14BA6" w:rsidRPr="006D63DB" w:rsidRDefault="00D14BA6">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w:t>
                  </w:r>
                  <w:r w:rsidRPr="006D63DB">
                    <w:rPr>
                      <w:rFonts w:ascii="Times New Roman" w:hAnsi="Times New Roman" w:cs="Times New Roman"/>
                      <w:sz w:val="24"/>
                      <w:szCs w:val="24"/>
                    </w:rPr>
                    <w:t>Time of 50% flowering</w:t>
                  </w:r>
                </w:p>
              </w:txbxContent>
            </v:textbox>
          </v:shape>
        </w:pict>
      </w:r>
    </w:p>
    <w:p w14:paraId="0D815569" w14:textId="10DF49E5" w:rsidR="000471B3" w:rsidRDefault="000471B3" w:rsidP="00FD0841">
      <w:pPr>
        <w:tabs>
          <w:tab w:val="left" w:pos="6390"/>
          <w:tab w:val="left" w:pos="9180"/>
        </w:tabs>
        <w:spacing w:line="360" w:lineRule="auto"/>
        <w:jc w:val="both"/>
        <w:rPr>
          <w:rFonts w:ascii="Times New Roman" w:eastAsia="Times New Roman" w:hAnsi="Times New Roman" w:cs="Times New Roman"/>
          <w:noProof/>
          <w:sz w:val="24"/>
          <w:szCs w:val="24"/>
          <w:shd w:val="clear" w:color="auto" w:fill="FFFFFF"/>
          <w:lang w:bidi="hi-IN"/>
        </w:rPr>
      </w:pPr>
    </w:p>
    <w:p w14:paraId="35B65095" w14:textId="77777777" w:rsidR="00932CB2" w:rsidRDefault="001920E7"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lastRenderedPageBreak/>
        <w:pict w14:anchorId="6CAC0EA9">
          <v:shape id="_x0000_s1055" type="#_x0000_t202" style="position:absolute;left:0;text-align:left;margin-left:71.1pt;margin-top:264.8pt;width:339.15pt;height:21.75pt;z-index:251685888;mso-height-percent:200;mso-height-percent:200;mso-width-relative:margin;mso-height-relative:margin" stroked="f">
            <v:textbox style="mso-next-textbox:#_x0000_s1055;mso-fit-shape-to-text:t">
              <w:txbxContent>
                <w:p w14:paraId="5144181B" w14:textId="7CFF6625" w:rsidR="00D14BA6" w:rsidRPr="000471B3" w:rsidRDefault="00D14BA6">
                  <w:pPr>
                    <w:rPr>
                      <w:rFonts w:ascii="Times New Roman" w:hAnsi="Times New Roman" w:cs="Times New Roman"/>
                      <w:sz w:val="24"/>
                      <w:szCs w:val="24"/>
                    </w:rPr>
                  </w:pPr>
                  <w:r w:rsidRPr="000471B3">
                    <w:rPr>
                      <w:rFonts w:ascii="Times New Roman" w:hAnsi="Times New Roman" w:cs="Times New Roman"/>
                      <w:sz w:val="24"/>
                      <w:szCs w:val="24"/>
                    </w:rPr>
                    <w:t xml:space="preserve">Twin </w:t>
                  </w:r>
                  <w:proofErr w:type="gramStart"/>
                  <w:r>
                    <w:rPr>
                      <w:rFonts w:ascii="Times New Roman" w:hAnsi="Times New Roman" w:cs="Times New Roman"/>
                      <w:sz w:val="24"/>
                      <w:szCs w:val="24"/>
                    </w:rPr>
                    <w:t xml:space="preserve">   </w:t>
                  </w:r>
                  <w:r w:rsidR="00BB714C">
                    <w:rPr>
                      <w:rFonts w:ascii="Times New Roman" w:hAnsi="Times New Roman" w:cs="Times New Roman"/>
                      <w:sz w:val="24"/>
                      <w:szCs w:val="24"/>
                    </w:rPr>
                    <w:t>(</w:t>
                  </w:r>
                  <w:proofErr w:type="gramEnd"/>
                  <w:r w:rsidR="00BB714C">
                    <w:rPr>
                      <w:rFonts w:ascii="Times New Roman" w:hAnsi="Times New Roman" w:cs="Times New Roman"/>
                      <w:sz w:val="24"/>
                      <w:szCs w:val="24"/>
                    </w:rPr>
                    <w:t>A)</w:t>
                  </w:r>
                  <w:r>
                    <w:rPr>
                      <w:rFonts w:ascii="Times New Roman" w:hAnsi="Times New Roman" w:cs="Times New Roman"/>
                      <w:sz w:val="24"/>
                      <w:szCs w:val="24"/>
                    </w:rPr>
                    <w:t xml:space="preserve">                                                                                </w:t>
                  </w:r>
                  <w:r w:rsidR="00BB714C">
                    <w:rPr>
                      <w:rFonts w:ascii="Times New Roman" w:hAnsi="Times New Roman" w:cs="Times New Roman"/>
                      <w:sz w:val="24"/>
                      <w:szCs w:val="24"/>
                    </w:rPr>
                    <w:t xml:space="preserve"> </w:t>
                  </w:r>
                  <w:r w:rsidRPr="000471B3">
                    <w:rPr>
                      <w:rFonts w:ascii="Times New Roman" w:hAnsi="Times New Roman" w:cs="Times New Roman"/>
                      <w:sz w:val="24"/>
                      <w:szCs w:val="24"/>
                    </w:rPr>
                    <w:t>Single</w:t>
                  </w:r>
                  <w:r w:rsidR="00BB714C">
                    <w:rPr>
                      <w:rFonts w:ascii="Times New Roman" w:hAnsi="Times New Roman" w:cs="Times New Roman"/>
                      <w:sz w:val="24"/>
                      <w:szCs w:val="24"/>
                    </w:rPr>
                    <w:t>(B)</w:t>
                  </w:r>
                </w:p>
              </w:txbxContent>
            </v:textbox>
          </v:shape>
        </w:pict>
      </w:r>
      <w:r w:rsidR="000471B3">
        <w:rPr>
          <w:rFonts w:ascii="Times New Roman" w:eastAsia="Times New Roman" w:hAnsi="Times New Roman" w:cs="Times New Roman"/>
          <w:noProof/>
          <w:sz w:val="24"/>
          <w:szCs w:val="24"/>
          <w:shd w:val="clear" w:color="auto" w:fill="FFFFFF"/>
          <w:lang w:val="en-IN" w:eastAsia="en-IN" w:bidi="gu-IN"/>
        </w:rPr>
        <w:drawing>
          <wp:inline distT="0" distB="0" distL="0" distR="0" wp14:anchorId="1FBB5631" wp14:editId="70E665BF">
            <wp:extent cx="3327686" cy="2551176"/>
            <wp:effectExtent l="0" t="381000" r="0" b="363474"/>
            <wp:docPr id="20" name="Picture 13" descr="WhatsApp Image 2026-01-24 at 03.3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4 at 03.38.01.jpeg"/>
                    <pic:cNvPicPr/>
                  </pic:nvPicPr>
                  <pic:blipFill>
                    <a:blip r:embed="rId23" cstate="print"/>
                    <a:stretch>
                      <a:fillRect/>
                    </a:stretch>
                  </pic:blipFill>
                  <pic:spPr>
                    <a:xfrm rot="16200000">
                      <a:off x="0" y="0"/>
                      <a:ext cx="3355488" cy="2572491"/>
                    </a:xfrm>
                    <a:prstGeom prst="rect">
                      <a:avLst/>
                    </a:prstGeom>
                  </pic:spPr>
                </pic:pic>
              </a:graphicData>
            </a:graphic>
          </wp:inline>
        </w:drawing>
      </w:r>
      <w:r w:rsidR="000471B3">
        <w:rPr>
          <w:rFonts w:ascii="Times New Roman" w:eastAsia="Times New Roman" w:hAnsi="Times New Roman" w:cs="Times New Roman"/>
          <w:noProof/>
          <w:sz w:val="24"/>
          <w:szCs w:val="24"/>
          <w:shd w:val="clear" w:color="auto" w:fill="FFFFFF"/>
          <w:lang w:val="en-IN" w:eastAsia="en-IN" w:bidi="gu-IN"/>
        </w:rPr>
        <w:drawing>
          <wp:inline distT="0" distB="0" distL="0" distR="0" wp14:anchorId="51DA4952" wp14:editId="3E3BAF39">
            <wp:extent cx="2587924" cy="3321170"/>
            <wp:effectExtent l="19050" t="0" r="2876" b="0"/>
            <wp:docPr id="22" name="Picture 21" descr="WhatsApp Image 2026-01-24 at 03.2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4 at 03.23.49.jpeg"/>
                    <pic:cNvPicPr/>
                  </pic:nvPicPr>
                  <pic:blipFill>
                    <a:blip r:embed="rId19"/>
                    <a:stretch>
                      <a:fillRect/>
                    </a:stretch>
                  </pic:blipFill>
                  <pic:spPr>
                    <a:xfrm>
                      <a:off x="0" y="0"/>
                      <a:ext cx="2587924" cy="3321170"/>
                    </a:xfrm>
                    <a:prstGeom prst="rect">
                      <a:avLst/>
                    </a:prstGeom>
                  </pic:spPr>
                </pic:pic>
              </a:graphicData>
            </a:graphic>
          </wp:inline>
        </w:drawing>
      </w:r>
    </w:p>
    <w:p w14:paraId="2E3E4580" w14:textId="4BE6DD9F" w:rsidR="00AA6727" w:rsidRDefault="00052A1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sz w:val="24"/>
          <w:szCs w:val="24"/>
          <w:shd w:val="clear" w:color="auto" w:fill="FFFFFF"/>
          <w:lang w:val="en-IN"/>
        </w:rPr>
        <w:t xml:space="preserve">   </w:t>
      </w:r>
    </w:p>
    <w:p w14:paraId="72D10B6E" w14:textId="460F2BC7" w:rsidR="00BB714C" w:rsidRDefault="00BB714C"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sz w:val="24"/>
          <w:szCs w:val="24"/>
          <w:shd w:val="clear" w:color="auto" w:fill="FFFFFF"/>
          <w:lang w:val="en-IN"/>
        </w:rPr>
        <w:t xml:space="preserve">                                                                                                                                         </w:t>
      </w:r>
    </w:p>
    <w:p w14:paraId="25FD07BC" w14:textId="069AB0D8" w:rsidR="00E31B3C" w:rsidRDefault="00437062" w:rsidP="00FD0841">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sidRPr="006D63DB">
        <w:rPr>
          <w:rFonts w:ascii="Times New Roman" w:hAnsi="Times New Roman" w:cs="Times New Roman"/>
          <w:b/>
          <w:bCs/>
          <w:sz w:val="24"/>
          <w:szCs w:val="24"/>
        </w:rPr>
        <w:t>Breeding Methods in Chickpea:</w:t>
      </w:r>
      <w:r w:rsidR="00631C48" w:rsidRPr="006D63DB">
        <w:rPr>
          <w:rFonts w:ascii="Times New Roman" w:hAnsi="Times New Roman" w:cs="Times New Roman"/>
          <w:sz w:val="24"/>
          <w:szCs w:val="24"/>
        </w:rPr>
        <w:t xml:space="preserve"> In the early stages of developing chickpeas, native or purchased genetic choices. They helped in the development of modifications </w:t>
      </w:r>
      <w:r w:rsidR="00503ACD">
        <w:rPr>
          <w:rFonts w:ascii="Times New Roman" w:hAnsi="Times New Roman" w:cs="Times New Roman"/>
          <w:sz w:val="24"/>
          <w:szCs w:val="24"/>
        </w:rPr>
        <w:t xml:space="preserve">to </w:t>
      </w:r>
      <w:r w:rsidR="00631C48" w:rsidRPr="006D63DB">
        <w:rPr>
          <w:rFonts w:ascii="Times New Roman" w:hAnsi="Times New Roman" w:cs="Times New Roman"/>
          <w:sz w:val="24"/>
          <w:szCs w:val="24"/>
        </w:rPr>
        <w:t xml:space="preserve">the </w:t>
      </w:r>
      <w:proofErr w:type="spellStart"/>
      <w:r w:rsidR="00503ACD" w:rsidRPr="00AF17A3">
        <w:rPr>
          <w:rFonts w:ascii="Times New Roman" w:hAnsi="Times New Roman" w:cs="Times New Roman"/>
          <w:sz w:val="24"/>
          <w:szCs w:val="24"/>
          <w:highlight w:val="yellow"/>
        </w:rPr>
        <w:t>hybridisation</w:t>
      </w:r>
      <w:proofErr w:type="spellEnd"/>
      <w:r w:rsidR="00503ACD" w:rsidRPr="00AF17A3">
        <w:rPr>
          <w:rFonts w:ascii="Times New Roman" w:hAnsi="Times New Roman" w:cs="Times New Roman"/>
          <w:sz w:val="24"/>
          <w:szCs w:val="24"/>
          <w:highlight w:val="yellow"/>
        </w:rPr>
        <w:t xml:space="preserve"> </w:t>
      </w:r>
      <w:r w:rsidR="00631C48" w:rsidRPr="00AF17A3">
        <w:rPr>
          <w:rFonts w:ascii="Times New Roman" w:hAnsi="Times New Roman" w:cs="Times New Roman"/>
          <w:sz w:val="24"/>
          <w:szCs w:val="24"/>
          <w:highlight w:val="yellow"/>
        </w:rPr>
        <w:t>process</w:t>
      </w:r>
      <w:r w:rsidR="00503ACD" w:rsidRPr="00AF17A3">
        <w:rPr>
          <w:rFonts w:ascii="Times New Roman" w:hAnsi="Times New Roman" w:cs="Times New Roman"/>
          <w:sz w:val="24"/>
          <w:szCs w:val="24"/>
          <w:highlight w:val="yellow"/>
        </w:rPr>
        <w:t>, w</w:t>
      </w:r>
      <w:r w:rsidR="00503ACD">
        <w:rPr>
          <w:rFonts w:ascii="Times New Roman" w:hAnsi="Times New Roman" w:cs="Times New Roman"/>
          <w:sz w:val="24"/>
          <w:szCs w:val="24"/>
        </w:rPr>
        <w:t>hich</w:t>
      </w:r>
      <w:r w:rsidR="00631C48" w:rsidRPr="006D63DB">
        <w:rPr>
          <w:rFonts w:ascii="Times New Roman" w:hAnsi="Times New Roman" w:cs="Times New Roman"/>
          <w:sz w:val="24"/>
          <w:szCs w:val="24"/>
        </w:rPr>
        <w:t xml:space="preserve"> generated almost all of the most recent classifications. According to </w:t>
      </w:r>
      <w:r w:rsidR="00631C48" w:rsidRPr="00AF17A3">
        <w:rPr>
          <w:rFonts w:ascii="Times New Roman" w:hAnsi="Times New Roman" w:cs="Times New Roman"/>
          <w:sz w:val="24"/>
          <w:szCs w:val="24"/>
          <w:highlight w:val="yellow"/>
        </w:rPr>
        <w:t>the breeding program's ultimate target, only one, multiple, or numerous crosses are used. Back</w:t>
      </w:r>
      <w:r w:rsidR="00503ACD" w:rsidRPr="00AF17A3">
        <w:rPr>
          <w:rFonts w:ascii="Times New Roman" w:hAnsi="Times New Roman" w:cs="Times New Roman"/>
          <w:sz w:val="24"/>
          <w:szCs w:val="24"/>
          <w:highlight w:val="yellow"/>
        </w:rPr>
        <w:t xml:space="preserve">cross </w:t>
      </w:r>
      <w:proofErr w:type="spellStart"/>
      <w:r w:rsidR="00503ACD" w:rsidRPr="00AF17A3">
        <w:rPr>
          <w:rFonts w:ascii="Times New Roman" w:hAnsi="Times New Roman" w:cs="Times New Roman"/>
          <w:sz w:val="24"/>
          <w:szCs w:val="24"/>
          <w:highlight w:val="yellow"/>
        </w:rPr>
        <w:t>hybridis</w:t>
      </w:r>
      <w:r w:rsidR="00631C48" w:rsidRPr="00AF17A3">
        <w:rPr>
          <w:rFonts w:ascii="Times New Roman" w:hAnsi="Times New Roman" w:cs="Times New Roman"/>
          <w:sz w:val="24"/>
          <w:szCs w:val="24"/>
          <w:highlight w:val="yellow"/>
        </w:rPr>
        <w:t>ation</w:t>
      </w:r>
      <w:proofErr w:type="spellEnd"/>
      <w:r w:rsidR="00631C48" w:rsidRPr="006D63DB">
        <w:rPr>
          <w:rFonts w:ascii="Times New Roman" w:hAnsi="Times New Roman" w:cs="Times New Roman"/>
          <w:sz w:val="24"/>
          <w:szCs w:val="24"/>
        </w:rPr>
        <w:t xml:space="preserve"> is often used to add one or a few characteristics obtained from an uncultivated species or a genetic line to a successful variation. Segregating descendants can be accomplished by using pedigree, bulk, or a variety of these processes. (</w:t>
      </w:r>
      <w:r w:rsidR="008D2103" w:rsidRPr="006D63DB">
        <w:rPr>
          <w:rFonts w:ascii="Times New Roman" w:hAnsi="Times New Roman" w:cs="Times New Roman"/>
          <w:sz w:val="24"/>
          <w:szCs w:val="24"/>
        </w:rPr>
        <w:t xml:space="preserve">Gaur </w:t>
      </w:r>
      <w:r w:rsidR="008D2103" w:rsidRPr="006D63DB">
        <w:rPr>
          <w:rFonts w:ascii="Times New Roman" w:hAnsi="Times New Roman" w:cs="Times New Roman"/>
          <w:i/>
          <w:iCs/>
          <w:sz w:val="24"/>
          <w:szCs w:val="24"/>
        </w:rPr>
        <w:t>et al</w:t>
      </w:r>
      <w:r w:rsidR="008D2103" w:rsidRPr="006D63DB">
        <w:rPr>
          <w:rFonts w:ascii="Times New Roman" w:hAnsi="Times New Roman" w:cs="Times New Roman"/>
          <w:sz w:val="24"/>
          <w:szCs w:val="24"/>
        </w:rPr>
        <w:t>., 2007)</w:t>
      </w:r>
      <w:r w:rsidR="00E8090A" w:rsidRPr="006D63DB">
        <w:rPr>
          <w:rFonts w:ascii="Times New Roman" w:hAnsi="Times New Roman" w:cs="Times New Roman"/>
          <w:sz w:val="24"/>
          <w:szCs w:val="24"/>
        </w:rPr>
        <w:t xml:space="preserve">. For higher and faster genetic advancements, the </w:t>
      </w:r>
      <w:r w:rsidR="00503ACD" w:rsidRPr="00AF17A3">
        <w:rPr>
          <w:rFonts w:ascii="Times New Roman" w:hAnsi="Times New Roman" w:cs="Times New Roman"/>
          <w:sz w:val="24"/>
          <w:szCs w:val="24"/>
          <w:highlight w:val="yellow"/>
        </w:rPr>
        <w:t xml:space="preserve">precision </w:t>
      </w:r>
      <w:r w:rsidR="00E8090A" w:rsidRPr="00AF17A3">
        <w:rPr>
          <w:rFonts w:ascii="Times New Roman" w:hAnsi="Times New Roman" w:cs="Times New Roman"/>
          <w:sz w:val="24"/>
          <w:szCs w:val="24"/>
          <w:highlight w:val="yellow"/>
        </w:rPr>
        <w:t>and e</w:t>
      </w:r>
      <w:r w:rsidR="00E8090A" w:rsidRPr="006D63DB">
        <w:rPr>
          <w:rFonts w:ascii="Times New Roman" w:hAnsi="Times New Roman" w:cs="Times New Roman"/>
          <w:sz w:val="24"/>
          <w:szCs w:val="24"/>
        </w:rPr>
        <w:t>fficacy of choices in the separating stages need to be addressed. Screening in regulated conditions or at stressful sites may improve the accuracy of selecting for tolerance or resistance to hazards.</w:t>
      </w:r>
    </w:p>
    <w:p w14:paraId="771E6EAA" w14:textId="77777777" w:rsidR="001040C8" w:rsidRPr="00E31B3C" w:rsidRDefault="00E31B3C" w:rsidP="00FD0841">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Pr>
          <w:rFonts w:ascii="Times New Roman" w:hAnsi="Times New Roman" w:cs="Times New Roman"/>
          <w:b/>
          <w:sz w:val="24"/>
          <w:szCs w:val="24"/>
        </w:rPr>
        <w:t xml:space="preserve">Table :3. </w:t>
      </w:r>
      <w:r w:rsidR="00D815C9">
        <w:rPr>
          <w:rFonts w:ascii="Times New Roman" w:hAnsi="Times New Roman" w:cs="Times New Roman"/>
          <w:b/>
          <w:sz w:val="24"/>
          <w:szCs w:val="24"/>
        </w:rPr>
        <w:t>Breeding Tools in Chickpea</w:t>
      </w:r>
    </w:p>
    <w:tbl>
      <w:tblPr>
        <w:tblStyle w:val="TableGrid"/>
        <w:tblW w:w="0" w:type="auto"/>
        <w:tblLook w:val="04A0" w:firstRow="1" w:lastRow="0" w:firstColumn="1" w:lastColumn="0" w:noHBand="0" w:noVBand="1"/>
      </w:tblPr>
      <w:tblGrid>
        <w:gridCol w:w="828"/>
        <w:gridCol w:w="2430"/>
        <w:gridCol w:w="2541"/>
        <w:gridCol w:w="1933"/>
        <w:gridCol w:w="1934"/>
      </w:tblGrid>
      <w:tr w:rsidR="00022642" w14:paraId="52E30C5A" w14:textId="77777777" w:rsidTr="006C5F35">
        <w:tc>
          <w:tcPr>
            <w:tcW w:w="828" w:type="dxa"/>
          </w:tcPr>
          <w:p w14:paraId="658878E0" w14:textId="77777777" w:rsidR="00022642" w:rsidRDefault="00022642"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S. No.</w:t>
            </w:r>
          </w:p>
        </w:tc>
        <w:tc>
          <w:tcPr>
            <w:tcW w:w="2430" w:type="dxa"/>
          </w:tcPr>
          <w:p w14:paraId="3F9212CD" w14:textId="77777777" w:rsidR="00022642" w:rsidRDefault="000816F6"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Breeding Tool</w:t>
            </w:r>
          </w:p>
        </w:tc>
        <w:tc>
          <w:tcPr>
            <w:tcW w:w="2541" w:type="dxa"/>
          </w:tcPr>
          <w:p w14:paraId="61E80BC0" w14:textId="77777777" w:rsidR="00022642" w:rsidRDefault="006C5F35"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Description</w:t>
            </w:r>
          </w:p>
        </w:tc>
        <w:tc>
          <w:tcPr>
            <w:tcW w:w="1933" w:type="dxa"/>
          </w:tcPr>
          <w:p w14:paraId="1E17B751" w14:textId="77777777" w:rsidR="00022642" w:rsidRDefault="00B149A4"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Achievements in chickpea</w:t>
            </w:r>
          </w:p>
        </w:tc>
        <w:tc>
          <w:tcPr>
            <w:tcW w:w="1934" w:type="dxa"/>
          </w:tcPr>
          <w:p w14:paraId="0EE06DDA" w14:textId="77777777" w:rsidR="00022642" w:rsidRDefault="00B149A4"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tc>
      </w:tr>
      <w:tr w:rsidR="00022642" w14:paraId="1F4072E1" w14:textId="77777777" w:rsidTr="006C5F35">
        <w:tc>
          <w:tcPr>
            <w:tcW w:w="828" w:type="dxa"/>
          </w:tcPr>
          <w:p w14:paraId="6B5DAF76"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42128BF"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Conventional breeding</w:t>
            </w:r>
          </w:p>
        </w:tc>
        <w:tc>
          <w:tcPr>
            <w:tcW w:w="2541" w:type="dxa"/>
          </w:tcPr>
          <w:p w14:paraId="0724EA00"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Pedigree, Bulk and Backcross breeding methods</w:t>
            </w:r>
          </w:p>
        </w:tc>
        <w:tc>
          <w:tcPr>
            <w:tcW w:w="1933" w:type="dxa"/>
          </w:tcPr>
          <w:p w14:paraId="2E31C7D6" w14:textId="5DB6FB61"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Development of </w:t>
            </w:r>
            <w:r w:rsidR="00503ACD" w:rsidRPr="00AF17A3">
              <w:rPr>
                <w:rFonts w:ascii="Times New Roman" w:hAnsi="Times New Roman" w:cs="Times New Roman"/>
                <w:bCs/>
                <w:sz w:val="24"/>
                <w:szCs w:val="24"/>
                <w:highlight w:val="yellow"/>
              </w:rPr>
              <w:t>high-</w:t>
            </w:r>
            <w:r w:rsidRPr="00AF17A3">
              <w:rPr>
                <w:rFonts w:ascii="Times New Roman" w:hAnsi="Times New Roman" w:cs="Times New Roman"/>
                <w:bCs/>
                <w:sz w:val="24"/>
                <w:szCs w:val="24"/>
                <w:highlight w:val="yellow"/>
              </w:rPr>
              <w:t xml:space="preserve">yielding and </w:t>
            </w:r>
            <w:r w:rsidR="00503ACD" w:rsidRPr="00AF17A3">
              <w:rPr>
                <w:rFonts w:ascii="Times New Roman" w:hAnsi="Times New Roman" w:cs="Times New Roman"/>
                <w:bCs/>
                <w:sz w:val="24"/>
                <w:szCs w:val="24"/>
                <w:highlight w:val="yellow"/>
              </w:rPr>
              <w:t>disease-</w:t>
            </w:r>
            <w:r w:rsidRPr="00B149A4">
              <w:rPr>
                <w:rFonts w:ascii="Times New Roman" w:hAnsi="Times New Roman" w:cs="Times New Roman"/>
                <w:bCs/>
                <w:sz w:val="24"/>
                <w:szCs w:val="24"/>
              </w:rPr>
              <w:t xml:space="preserve">resistant </w:t>
            </w:r>
            <w:r w:rsidRPr="00B149A4">
              <w:rPr>
                <w:rFonts w:ascii="Times New Roman" w:hAnsi="Times New Roman" w:cs="Times New Roman"/>
                <w:bCs/>
                <w:sz w:val="24"/>
                <w:szCs w:val="24"/>
              </w:rPr>
              <w:lastRenderedPageBreak/>
              <w:t>varieties</w:t>
            </w:r>
          </w:p>
        </w:tc>
        <w:tc>
          <w:tcPr>
            <w:tcW w:w="1934" w:type="dxa"/>
          </w:tcPr>
          <w:p w14:paraId="46CC1B4F"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lastRenderedPageBreak/>
              <w:t xml:space="preserve">Gaur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2016, Varshney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2016</w:t>
            </w:r>
          </w:p>
        </w:tc>
      </w:tr>
      <w:tr w:rsidR="00022642" w14:paraId="1ABEC29F" w14:textId="77777777" w:rsidTr="006C5F35">
        <w:tc>
          <w:tcPr>
            <w:tcW w:w="828" w:type="dxa"/>
          </w:tcPr>
          <w:p w14:paraId="0683D8AA"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B1BAAB5"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Hybridization</w:t>
            </w:r>
          </w:p>
        </w:tc>
        <w:tc>
          <w:tcPr>
            <w:tcW w:w="2541" w:type="dxa"/>
          </w:tcPr>
          <w:p w14:paraId="3F709707"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Crossing diverse parents to create variability</w:t>
            </w:r>
          </w:p>
        </w:tc>
        <w:tc>
          <w:tcPr>
            <w:tcW w:w="1933" w:type="dxa"/>
          </w:tcPr>
          <w:p w14:paraId="5D5EC700" w14:textId="4FD69D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Improvement in </w:t>
            </w:r>
            <w:r w:rsidR="00503ACD">
              <w:rPr>
                <w:rFonts w:ascii="Times New Roman" w:hAnsi="Times New Roman" w:cs="Times New Roman"/>
                <w:bCs/>
                <w:sz w:val="24"/>
                <w:szCs w:val="24"/>
              </w:rPr>
              <w:t>seed yield,</w:t>
            </w:r>
            <w:r w:rsidRPr="00B149A4">
              <w:rPr>
                <w:rFonts w:ascii="Times New Roman" w:hAnsi="Times New Roman" w:cs="Times New Roman"/>
                <w:bCs/>
                <w:sz w:val="24"/>
                <w:szCs w:val="24"/>
              </w:rPr>
              <w:t xml:space="preserve"> size and adaptability</w:t>
            </w:r>
          </w:p>
        </w:tc>
        <w:tc>
          <w:tcPr>
            <w:tcW w:w="1934" w:type="dxa"/>
          </w:tcPr>
          <w:p w14:paraId="18053494"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Thudi</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2017</w:t>
            </w:r>
          </w:p>
        </w:tc>
      </w:tr>
      <w:tr w:rsidR="00022642" w14:paraId="445FAFA8" w14:textId="77777777" w:rsidTr="006C5F35">
        <w:tc>
          <w:tcPr>
            <w:tcW w:w="828" w:type="dxa"/>
          </w:tcPr>
          <w:p w14:paraId="233D11B9"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78DDB661"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Mutation breeding</w:t>
            </w:r>
          </w:p>
        </w:tc>
        <w:tc>
          <w:tcPr>
            <w:tcW w:w="2541" w:type="dxa"/>
          </w:tcPr>
          <w:p w14:paraId="6CAA8EB6"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Use of physical and chemical mutagens</w:t>
            </w:r>
          </w:p>
        </w:tc>
        <w:tc>
          <w:tcPr>
            <w:tcW w:w="1933" w:type="dxa"/>
          </w:tcPr>
          <w:p w14:paraId="6631D679" w14:textId="7763C74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Development of early maturing and </w:t>
            </w:r>
            <w:r w:rsidR="00503ACD" w:rsidRPr="00AF17A3">
              <w:rPr>
                <w:rFonts w:ascii="Times New Roman" w:hAnsi="Times New Roman" w:cs="Times New Roman"/>
                <w:bCs/>
                <w:sz w:val="24"/>
                <w:szCs w:val="24"/>
                <w:highlight w:val="yellow"/>
              </w:rPr>
              <w:t>bold-</w:t>
            </w:r>
            <w:r w:rsidRPr="00AF17A3">
              <w:rPr>
                <w:rFonts w:ascii="Times New Roman" w:hAnsi="Times New Roman" w:cs="Times New Roman"/>
                <w:bCs/>
                <w:sz w:val="24"/>
                <w:szCs w:val="24"/>
                <w:highlight w:val="yellow"/>
              </w:rPr>
              <w:t>seeded types</w:t>
            </w:r>
          </w:p>
        </w:tc>
        <w:tc>
          <w:tcPr>
            <w:tcW w:w="1934" w:type="dxa"/>
          </w:tcPr>
          <w:p w14:paraId="20FDD1A0"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Lal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2018</w:t>
            </w:r>
          </w:p>
        </w:tc>
      </w:tr>
      <w:tr w:rsidR="00022642" w14:paraId="2CB713DC" w14:textId="77777777" w:rsidTr="006C5F35">
        <w:tc>
          <w:tcPr>
            <w:tcW w:w="828" w:type="dxa"/>
          </w:tcPr>
          <w:p w14:paraId="25E29347"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038DD12"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Marker-Assisted Selection</w:t>
            </w:r>
          </w:p>
        </w:tc>
        <w:tc>
          <w:tcPr>
            <w:tcW w:w="2541" w:type="dxa"/>
          </w:tcPr>
          <w:p w14:paraId="20859996" w14:textId="77777777" w:rsidR="00022642" w:rsidRPr="00B149A4" w:rsidRDefault="00667577"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Selection using DNA markers linked to traits</w:t>
            </w:r>
          </w:p>
        </w:tc>
        <w:tc>
          <w:tcPr>
            <w:tcW w:w="1933" w:type="dxa"/>
          </w:tcPr>
          <w:p w14:paraId="4061E31D"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Fusarium wilt and </w:t>
            </w:r>
            <w:proofErr w:type="spellStart"/>
            <w:r w:rsidRPr="00B149A4">
              <w:rPr>
                <w:rFonts w:ascii="Times New Roman" w:hAnsi="Times New Roman" w:cs="Times New Roman"/>
                <w:bCs/>
                <w:sz w:val="24"/>
                <w:szCs w:val="24"/>
              </w:rPr>
              <w:t>Ascochyta</w:t>
            </w:r>
            <w:proofErr w:type="spellEnd"/>
            <w:r w:rsidRPr="00B149A4">
              <w:rPr>
                <w:rFonts w:ascii="Times New Roman" w:hAnsi="Times New Roman" w:cs="Times New Roman"/>
                <w:bCs/>
                <w:sz w:val="24"/>
                <w:szCs w:val="24"/>
              </w:rPr>
              <w:t xml:space="preserve"> blight resistance</w:t>
            </w:r>
          </w:p>
        </w:tc>
        <w:tc>
          <w:tcPr>
            <w:tcW w:w="1934" w:type="dxa"/>
          </w:tcPr>
          <w:p w14:paraId="0652ACAD" w14:textId="77777777" w:rsidR="00022642" w:rsidRPr="00B149A4" w:rsidRDefault="00B149A4" w:rsidP="0087466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Varshny</w:t>
            </w:r>
            <w:proofErr w:type="spellEnd"/>
            <w:r w:rsidRPr="00B149A4">
              <w:rPr>
                <w:rFonts w:ascii="Times New Roman" w:hAnsi="Times New Roman" w:cs="Times New Roman"/>
                <w:bCs/>
                <w:sz w:val="24"/>
                <w:szCs w:val="24"/>
              </w:rPr>
              <w:t xml:space="preserve"> </w:t>
            </w:r>
            <w:r w:rsidR="008E3846" w:rsidRPr="00B149A4">
              <w:rPr>
                <w:rFonts w:ascii="Times New Roman" w:hAnsi="Times New Roman" w:cs="Times New Roman"/>
                <w:bCs/>
                <w:i/>
                <w:iCs/>
                <w:sz w:val="24"/>
                <w:szCs w:val="24"/>
              </w:rPr>
              <w:t>e</w:t>
            </w:r>
            <w:r w:rsidRPr="00B149A4">
              <w:rPr>
                <w:rFonts w:ascii="Times New Roman" w:hAnsi="Times New Roman" w:cs="Times New Roman"/>
                <w:bCs/>
                <w:i/>
                <w:iCs/>
                <w:sz w:val="24"/>
                <w:szCs w:val="24"/>
              </w:rPr>
              <w:t>t</w:t>
            </w:r>
            <w:r w:rsidR="008E3846" w:rsidRPr="00B149A4">
              <w:rPr>
                <w:rFonts w:ascii="Times New Roman" w:hAnsi="Times New Roman" w:cs="Times New Roman"/>
                <w:bCs/>
                <w:i/>
                <w:iCs/>
                <w:sz w:val="24"/>
                <w:szCs w:val="24"/>
              </w:rPr>
              <w:t xml:space="preserve"> al</w:t>
            </w:r>
            <w:r w:rsidR="008E3846" w:rsidRPr="00B149A4">
              <w:rPr>
                <w:rFonts w:ascii="Times New Roman" w:hAnsi="Times New Roman" w:cs="Times New Roman"/>
                <w:bCs/>
                <w:sz w:val="24"/>
                <w:szCs w:val="24"/>
              </w:rPr>
              <w:t xml:space="preserve">., 2018, </w:t>
            </w:r>
            <w:r w:rsidR="00874661" w:rsidRPr="00B149A4">
              <w:rPr>
                <w:rFonts w:ascii="Times New Roman" w:hAnsi="Times New Roman" w:cs="Times New Roman"/>
                <w:bCs/>
                <w:sz w:val="24"/>
                <w:szCs w:val="24"/>
              </w:rPr>
              <w:t xml:space="preserve">Kumar </w:t>
            </w:r>
            <w:r w:rsidR="00874661" w:rsidRPr="00B149A4">
              <w:rPr>
                <w:rFonts w:ascii="Times New Roman" w:hAnsi="Times New Roman" w:cs="Times New Roman"/>
                <w:bCs/>
                <w:i/>
                <w:iCs/>
                <w:sz w:val="24"/>
                <w:szCs w:val="24"/>
              </w:rPr>
              <w:t>et al.,</w:t>
            </w:r>
            <w:r w:rsidR="00874661" w:rsidRPr="00B149A4">
              <w:rPr>
                <w:rFonts w:ascii="Times New Roman" w:hAnsi="Times New Roman" w:cs="Times New Roman"/>
                <w:bCs/>
                <w:sz w:val="24"/>
                <w:szCs w:val="24"/>
              </w:rPr>
              <w:t xml:space="preserve"> 2019</w:t>
            </w:r>
          </w:p>
        </w:tc>
      </w:tr>
      <w:tr w:rsidR="00022642" w14:paraId="57AE6AE5" w14:textId="77777777" w:rsidTr="006C5F35">
        <w:tc>
          <w:tcPr>
            <w:tcW w:w="828" w:type="dxa"/>
          </w:tcPr>
          <w:p w14:paraId="06819C71"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55B5366"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Marker-Assisted Backcrossing</w:t>
            </w:r>
          </w:p>
        </w:tc>
        <w:tc>
          <w:tcPr>
            <w:tcW w:w="2541" w:type="dxa"/>
          </w:tcPr>
          <w:p w14:paraId="0B9B3A50" w14:textId="77777777" w:rsidR="00022642"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Introgression of target genes into elite varieties</w:t>
            </w:r>
          </w:p>
        </w:tc>
        <w:tc>
          <w:tcPr>
            <w:tcW w:w="1933" w:type="dxa"/>
          </w:tcPr>
          <w:p w14:paraId="5D18C2C3" w14:textId="49E0E1F5" w:rsidR="00022642"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Rapid development of </w:t>
            </w:r>
            <w:r w:rsidR="00503ACD" w:rsidRPr="00B149A4">
              <w:rPr>
                <w:rFonts w:ascii="Times New Roman" w:hAnsi="Times New Roman" w:cs="Times New Roman"/>
                <w:bCs/>
                <w:sz w:val="24"/>
                <w:szCs w:val="24"/>
              </w:rPr>
              <w:t>disease</w:t>
            </w:r>
            <w:r w:rsidR="00503ACD">
              <w:rPr>
                <w:rFonts w:ascii="Times New Roman" w:hAnsi="Times New Roman" w:cs="Times New Roman"/>
                <w:bCs/>
                <w:sz w:val="24"/>
                <w:szCs w:val="24"/>
              </w:rPr>
              <w:t>-</w:t>
            </w:r>
            <w:r w:rsidRPr="00B149A4">
              <w:rPr>
                <w:rFonts w:ascii="Times New Roman" w:hAnsi="Times New Roman" w:cs="Times New Roman"/>
                <w:bCs/>
                <w:sz w:val="24"/>
                <w:szCs w:val="24"/>
              </w:rPr>
              <w:t>resistant cultivars</w:t>
            </w:r>
          </w:p>
        </w:tc>
        <w:tc>
          <w:tcPr>
            <w:tcW w:w="1934" w:type="dxa"/>
          </w:tcPr>
          <w:p w14:paraId="19F4996B" w14:textId="77777777" w:rsidR="00022642"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Bharadwaj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2020</w:t>
            </w:r>
          </w:p>
        </w:tc>
      </w:tr>
      <w:tr w:rsidR="00D71C13" w14:paraId="7FD23E9A" w14:textId="77777777" w:rsidTr="006C5F35">
        <w:tc>
          <w:tcPr>
            <w:tcW w:w="828" w:type="dxa"/>
          </w:tcPr>
          <w:p w14:paraId="5947C8E7"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1F32D78"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QTL Mapping</w:t>
            </w:r>
          </w:p>
        </w:tc>
        <w:tc>
          <w:tcPr>
            <w:tcW w:w="2541" w:type="dxa"/>
          </w:tcPr>
          <w:p w14:paraId="59242F7B"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Identification of genomic regions controlling traits</w:t>
            </w:r>
          </w:p>
        </w:tc>
        <w:tc>
          <w:tcPr>
            <w:tcW w:w="1933" w:type="dxa"/>
          </w:tcPr>
          <w:p w14:paraId="5C3E682F"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QTL for drought tolerance and yield</w:t>
            </w:r>
          </w:p>
        </w:tc>
        <w:tc>
          <w:tcPr>
            <w:tcW w:w="1934" w:type="dxa"/>
          </w:tcPr>
          <w:p w14:paraId="612FBF7E"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Jaganathan</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 xml:space="preserve">et al., </w:t>
            </w:r>
            <w:r w:rsidRPr="00B149A4">
              <w:rPr>
                <w:rFonts w:ascii="Times New Roman" w:hAnsi="Times New Roman" w:cs="Times New Roman"/>
                <w:bCs/>
                <w:sz w:val="24"/>
                <w:szCs w:val="24"/>
              </w:rPr>
              <w:t>2020</w:t>
            </w:r>
          </w:p>
        </w:tc>
      </w:tr>
      <w:tr w:rsidR="00D71C13" w14:paraId="3605EEE7" w14:textId="77777777" w:rsidTr="006C5F35">
        <w:tc>
          <w:tcPr>
            <w:tcW w:w="828" w:type="dxa"/>
          </w:tcPr>
          <w:p w14:paraId="3FB8A77C"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29FE1E88"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Genome-Wide Association Studies</w:t>
            </w:r>
          </w:p>
        </w:tc>
        <w:tc>
          <w:tcPr>
            <w:tcW w:w="2541" w:type="dxa"/>
          </w:tcPr>
          <w:p w14:paraId="14E6231F"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Marker trait association at while genome level</w:t>
            </w:r>
          </w:p>
        </w:tc>
        <w:tc>
          <w:tcPr>
            <w:tcW w:w="1933" w:type="dxa"/>
          </w:tcPr>
          <w:p w14:paraId="5BDE1C53"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Identification of yield and stress elated genes </w:t>
            </w:r>
          </w:p>
        </w:tc>
        <w:tc>
          <w:tcPr>
            <w:tcW w:w="1934" w:type="dxa"/>
          </w:tcPr>
          <w:p w14:paraId="72F1819A"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Roorkiwal</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2021</w:t>
            </w:r>
          </w:p>
        </w:tc>
      </w:tr>
      <w:tr w:rsidR="00D71C13" w14:paraId="330C333B" w14:textId="77777777" w:rsidTr="006C5F35">
        <w:tc>
          <w:tcPr>
            <w:tcW w:w="828" w:type="dxa"/>
          </w:tcPr>
          <w:p w14:paraId="1CAAD46F"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60A468DC"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Genomic Selection</w:t>
            </w:r>
          </w:p>
        </w:tc>
        <w:tc>
          <w:tcPr>
            <w:tcW w:w="2541" w:type="dxa"/>
          </w:tcPr>
          <w:p w14:paraId="1E57A527" w14:textId="534954E3"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Prediction of breeding values </w:t>
            </w:r>
            <w:r w:rsidRPr="00AF17A3">
              <w:rPr>
                <w:rFonts w:ascii="Times New Roman" w:hAnsi="Times New Roman" w:cs="Times New Roman"/>
                <w:bCs/>
                <w:sz w:val="24"/>
                <w:szCs w:val="24"/>
                <w:highlight w:val="yellow"/>
              </w:rPr>
              <w:t xml:space="preserve">using </w:t>
            </w:r>
            <w:r w:rsidR="00503ACD" w:rsidRPr="00AF17A3">
              <w:rPr>
                <w:rFonts w:ascii="Times New Roman" w:hAnsi="Times New Roman" w:cs="Times New Roman"/>
                <w:bCs/>
                <w:sz w:val="24"/>
                <w:szCs w:val="24"/>
                <w:highlight w:val="yellow"/>
              </w:rPr>
              <w:t>genome-</w:t>
            </w:r>
            <w:r w:rsidRPr="00AF17A3">
              <w:rPr>
                <w:rFonts w:ascii="Times New Roman" w:hAnsi="Times New Roman" w:cs="Times New Roman"/>
                <w:bCs/>
                <w:sz w:val="24"/>
                <w:szCs w:val="24"/>
                <w:highlight w:val="yellow"/>
              </w:rPr>
              <w:t>wide marker</w:t>
            </w:r>
            <w:r w:rsidRPr="00B149A4">
              <w:rPr>
                <w:rFonts w:ascii="Times New Roman" w:hAnsi="Times New Roman" w:cs="Times New Roman"/>
                <w:bCs/>
                <w:sz w:val="24"/>
                <w:szCs w:val="24"/>
              </w:rPr>
              <w:t>s</w:t>
            </w:r>
          </w:p>
        </w:tc>
        <w:tc>
          <w:tcPr>
            <w:tcW w:w="1933" w:type="dxa"/>
          </w:tcPr>
          <w:p w14:paraId="23678BDB"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Improved selection efficiency for complex traits</w:t>
            </w:r>
          </w:p>
        </w:tc>
        <w:tc>
          <w:tcPr>
            <w:tcW w:w="1934" w:type="dxa"/>
          </w:tcPr>
          <w:p w14:paraId="566D1D5C"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Crossa</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2017, </w:t>
            </w:r>
            <w:proofErr w:type="spellStart"/>
            <w:r w:rsidRPr="00B149A4">
              <w:rPr>
                <w:rFonts w:ascii="Times New Roman" w:hAnsi="Times New Roman" w:cs="Times New Roman"/>
                <w:bCs/>
                <w:sz w:val="24"/>
                <w:szCs w:val="24"/>
              </w:rPr>
              <w:t>Roorkiwal</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2022</w:t>
            </w:r>
          </w:p>
        </w:tc>
      </w:tr>
      <w:tr w:rsidR="00D71C13" w14:paraId="2BEB398F" w14:textId="77777777" w:rsidTr="006C5F35">
        <w:tc>
          <w:tcPr>
            <w:tcW w:w="828" w:type="dxa"/>
          </w:tcPr>
          <w:p w14:paraId="76162BFB"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4BA23C50"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Genomics-Assisted Breeding</w:t>
            </w:r>
          </w:p>
        </w:tc>
        <w:tc>
          <w:tcPr>
            <w:tcW w:w="2541" w:type="dxa"/>
          </w:tcPr>
          <w:p w14:paraId="29F093EB"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Integration of genomics with conventional breeding </w:t>
            </w:r>
          </w:p>
        </w:tc>
        <w:tc>
          <w:tcPr>
            <w:tcW w:w="1933" w:type="dxa"/>
          </w:tcPr>
          <w:p w14:paraId="0D676375"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Accelerated varietal development</w:t>
            </w:r>
          </w:p>
        </w:tc>
        <w:tc>
          <w:tcPr>
            <w:tcW w:w="1934" w:type="dxa"/>
          </w:tcPr>
          <w:p w14:paraId="525F451D"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Varshney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2021</w:t>
            </w:r>
          </w:p>
        </w:tc>
      </w:tr>
      <w:tr w:rsidR="00D71C13" w14:paraId="2864E8CB" w14:textId="77777777" w:rsidTr="006C5F35">
        <w:tc>
          <w:tcPr>
            <w:tcW w:w="828" w:type="dxa"/>
          </w:tcPr>
          <w:p w14:paraId="7A0BFC7C"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8E22393"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Speed breeding</w:t>
            </w:r>
          </w:p>
        </w:tc>
        <w:tc>
          <w:tcPr>
            <w:tcW w:w="2541" w:type="dxa"/>
          </w:tcPr>
          <w:p w14:paraId="567B8210" w14:textId="17F50F42"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Manipulation of light and temperature to </w:t>
            </w:r>
            <w:r w:rsidRPr="00AF17A3">
              <w:rPr>
                <w:rFonts w:ascii="Times New Roman" w:hAnsi="Times New Roman" w:cs="Times New Roman"/>
                <w:bCs/>
                <w:sz w:val="24"/>
                <w:szCs w:val="24"/>
                <w:highlight w:val="yellow"/>
              </w:rPr>
              <w:t xml:space="preserve">shorten </w:t>
            </w:r>
            <w:r w:rsidR="00503ACD" w:rsidRPr="00AF17A3">
              <w:rPr>
                <w:rFonts w:ascii="Times New Roman" w:hAnsi="Times New Roman" w:cs="Times New Roman"/>
                <w:bCs/>
                <w:sz w:val="24"/>
                <w:szCs w:val="24"/>
                <w:highlight w:val="yellow"/>
              </w:rPr>
              <w:t xml:space="preserve">the </w:t>
            </w:r>
            <w:r w:rsidRPr="00AF17A3">
              <w:rPr>
                <w:rFonts w:ascii="Times New Roman" w:hAnsi="Times New Roman" w:cs="Times New Roman"/>
                <w:bCs/>
                <w:sz w:val="24"/>
                <w:szCs w:val="24"/>
                <w:highlight w:val="yellow"/>
              </w:rPr>
              <w:t>generatio</w:t>
            </w:r>
            <w:r w:rsidRPr="00B149A4">
              <w:rPr>
                <w:rFonts w:ascii="Times New Roman" w:hAnsi="Times New Roman" w:cs="Times New Roman"/>
                <w:bCs/>
                <w:sz w:val="24"/>
                <w:szCs w:val="24"/>
              </w:rPr>
              <w:t xml:space="preserve">n </w:t>
            </w:r>
            <w:r w:rsidRPr="00B149A4">
              <w:rPr>
                <w:rFonts w:ascii="Times New Roman" w:hAnsi="Times New Roman" w:cs="Times New Roman"/>
                <w:bCs/>
                <w:sz w:val="24"/>
                <w:szCs w:val="24"/>
              </w:rPr>
              <w:lastRenderedPageBreak/>
              <w:t xml:space="preserve">time </w:t>
            </w:r>
          </w:p>
        </w:tc>
        <w:tc>
          <w:tcPr>
            <w:tcW w:w="1933" w:type="dxa"/>
          </w:tcPr>
          <w:p w14:paraId="5B397A79" w14:textId="460E5282"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lastRenderedPageBreak/>
              <w:t>3-4 generation</w:t>
            </w:r>
            <w:r w:rsidR="00503ACD">
              <w:rPr>
                <w:rFonts w:ascii="Times New Roman" w:hAnsi="Times New Roman" w:cs="Times New Roman"/>
                <w:bCs/>
                <w:sz w:val="24"/>
                <w:szCs w:val="24"/>
              </w:rPr>
              <w:t>s</w:t>
            </w:r>
            <w:r w:rsidRPr="00B149A4">
              <w:rPr>
                <w:rFonts w:ascii="Times New Roman" w:hAnsi="Times New Roman" w:cs="Times New Roman"/>
                <w:bCs/>
                <w:sz w:val="24"/>
                <w:szCs w:val="24"/>
              </w:rPr>
              <w:t xml:space="preserve"> per year in chickpea </w:t>
            </w:r>
          </w:p>
        </w:tc>
        <w:tc>
          <w:tcPr>
            <w:tcW w:w="1934" w:type="dxa"/>
          </w:tcPr>
          <w:p w14:paraId="471C6BEB" w14:textId="77777777" w:rsidR="00D71C13"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Watson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w:t>
            </w:r>
            <w:r w:rsidR="008E3846" w:rsidRPr="00B149A4">
              <w:rPr>
                <w:rFonts w:ascii="Times New Roman" w:hAnsi="Times New Roman" w:cs="Times New Roman"/>
                <w:bCs/>
                <w:sz w:val="24"/>
                <w:szCs w:val="24"/>
              </w:rPr>
              <w:t xml:space="preserve">2018, </w:t>
            </w:r>
            <w:proofErr w:type="spellStart"/>
            <w:r w:rsidR="008E3846" w:rsidRPr="00B149A4">
              <w:rPr>
                <w:rFonts w:ascii="Times New Roman" w:hAnsi="Times New Roman" w:cs="Times New Roman"/>
                <w:bCs/>
                <w:sz w:val="24"/>
                <w:szCs w:val="24"/>
              </w:rPr>
              <w:t>Samineni</w:t>
            </w:r>
            <w:proofErr w:type="spellEnd"/>
            <w:r w:rsidR="008E3846" w:rsidRPr="00B149A4">
              <w:rPr>
                <w:rFonts w:ascii="Times New Roman" w:hAnsi="Times New Roman" w:cs="Times New Roman"/>
                <w:bCs/>
                <w:sz w:val="24"/>
                <w:szCs w:val="24"/>
              </w:rPr>
              <w:t xml:space="preserve"> </w:t>
            </w:r>
            <w:r w:rsidR="008E3846" w:rsidRPr="00B149A4">
              <w:rPr>
                <w:rFonts w:ascii="Times New Roman" w:hAnsi="Times New Roman" w:cs="Times New Roman"/>
                <w:bCs/>
                <w:i/>
                <w:iCs/>
                <w:sz w:val="24"/>
                <w:szCs w:val="24"/>
              </w:rPr>
              <w:t>et al.,</w:t>
            </w:r>
            <w:r w:rsidR="008E3846" w:rsidRPr="00B149A4">
              <w:rPr>
                <w:rFonts w:ascii="Times New Roman" w:hAnsi="Times New Roman" w:cs="Times New Roman"/>
                <w:bCs/>
                <w:sz w:val="24"/>
                <w:szCs w:val="24"/>
              </w:rPr>
              <w:t xml:space="preserve"> 2024</w:t>
            </w:r>
          </w:p>
        </w:tc>
      </w:tr>
      <w:tr w:rsidR="00D71C13" w14:paraId="5BE20E3A" w14:textId="77777777" w:rsidTr="006C5F35">
        <w:tc>
          <w:tcPr>
            <w:tcW w:w="828" w:type="dxa"/>
          </w:tcPr>
          <w:p w14:paraId="42438618"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37C1219"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High-Throughput phenotyping </w:t>
            </w:r>
          </w:p>
        </w:tc>
        <w:tc>
          <w:tcPr>
            <w:tcW w:w="2541" w:type="dxa"/>
          </w:tcPr>
          <w:p w14:paraId="39CF1895" w14:textId="3F4A5CFC"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AF17A3">
              <w:rPr>
                <w:rFonts w:ascii="Times New Roman" w:hAnsi="Times New Roman" w:cs="Times New Roman"/>
                <w:bCs/>
                <w:sz w:val="24"/>
                <w:szCs w:val="24"/>
                <w:highlight w:val="yellow"/>
              </w:rPr>
              <w:t xml:space="preserve">Sensor and </w:t>
            </w:r>
            <w:r w:rsidR="00503ACD" w:rsidRPr="00AF17A3">
              <w:rPr>
                <w:rFonts w:ascii="Times New Roman" w:hAnsi="Times New Roman" w:cs="Times New Roman"/>
                <w:bCs/>
                <w:sz w:val="24"/>
                <w:szCs w:val="24"/>
                <w:highlight w:val="yellow"/>
              </w:rPr>
              <w:t>image-</w:t>
            </w:r>
            <w:r w:rsidRPr="00AF17A3">
              <w:rPr>
                <w:rFonts w:ascii="Times New Roman" w:hAnsi="Times New Roman" w:cs="Times New Roman"/>
                <w:bCs/>
                <w:sz w:val="24"/>
                <w:szCs w:val="24"/>
                <w:highlight w:val="yellow"/>
              </w:rPr>
              <w:t>based</w:t>
            </w:r>
            <w:r w:rsidRPr="00B149A4">
              <w:rPr>
                <w:rFonts w:ascii="Times New Roman" w:hAnsi="Times New Roman" w:cs="Times New Roman"/>
                <w:bCs/>
                <w:sz w:val="24"/>
                <w:szCs w:val="24"/>
              </w:rPr>
              <w:t xml:space="preserve"> phenotyping </w:t>
            </w:r>
          </w:p>
        </w:tc>
        <w:tc>
          <w:tcPr>
            <w:tcW w:w="1933" w:type="dxa"/>
          </w:tcPr>
          <w:p w14:paraId="58EEDB41"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Accurate screening for drought and heat tolerance</w:t>
            </w:r>
          </w:p>
        </w:tc>
        <w:tc>
          <w:tcPr>
            <w:tcW w:w="1934" w:type="dxa"/>
          </w:tcPr>
          <w:p w14:paraId="5E5E1F42"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Tardi</w:t>
            </w:r>
            <w:r w:rsidR="00874661" w:rsidRPr="00B149A4">
              <w:rPr>
                <w:rFonts w:ascii="Times New Roman" w:hAnsi="Times New Roman" w:cs="Times New Roman"/>
                <w:bCs/>
                <w:sz w:val="24"/>
                <w:szCs w:val="24"/>
              </w:rPr>
              <w:t xml:space="preserve">eu </w:t>
            </w:r>
            <w:r w:rsidR="00874661" w:rsidRPr="00B149A4">
              <w:rPr>
                <w:rFonts w:ascii="Times New Roman" w:hAnsi="Times New Roman" w:cs="Times New Roman"/>
                <w:bCs/>
                <w:i/>
                <w:iCs/>
                <w:sz w:val="24"/>
                <w:szCs w:val="24"/>
              </w:rPr>
              <w:t>et al</w:t>
            </w:r>
            <w:r w:rsidR="00874661" w:rsidRPr="00B149A4">
              <w:rPr>
                <w:rFonts w:ascii="Times New Roman" w:hAnsi="Times New Roman" w:cs="Times New Roman"/>
                <w:bCs/>
                <w:sz w:val="24"/>
                <w:szCs w:val="24"/>
              </w:rPr>
              <w:t xml:space="preserve">., 2017, Mir </w:t>
            </w:r>
            <w:r w:rsidR="00874661" w:rsidRPr="00B149A4">
              <w:rPr>
                <w:rFonts w:ascii="Times New Roman" w:hAnsi="Times New Roman" w:cs="Times New Roman"/>
                <w:bCs/>
                <w:i/>
                <w:iCs/>
                <w:sz w:val="24"/>
                <w:szCs w:val="24"/>
              </w:rPr>
              <w:t>et al.,</w:t>
            </w:r>
            <w:r w:rsidR="00874661" w:rsidRPr="00B149A4">
              <w:rPr>
                <w:rFonts w:ascii="Times New Roman" w:hAnsi="Times New Roman" w:cs="Times New Roman"/>
                <w:bCs/>
                <w:sz w:val="24"/>
                <w:szCs w:val="24"/>
              </w:rPr>
              <w:t xml:space="preserve"> 20</w:t>
            </w:r>
            <w:r w:rsidRPr="00B149A4">
              <w:rPr>
                <w:rFonts w:ascii="Times New Roman" w:hAnsi="Times New Roman" w:cs="Times New Roman"/>
                <w:bCs/>
                <w:sz w:val="24"/>
                <w:szCs w:val="24"/>
              </w:rPr>
              <w:t>22</w:t>
            </w:r>
          </w:p>
        </w:tc>
      </w:tr>
      <w:tr w:rsidR="00D71C13" w14:paraId="4DAC080B" w14:textId="77777777" w:rsidTr="006C5F35">
        <w:tc>
          <w:tcPr>
            <w:tcW w:w="828" w:type="dxa"/>
          </w:tcPr>
          <w:p w14:paraId="0A48AC74"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210C8867"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Omics approaches</w:t>
            </w:r>
          </w:p>
        </w:tc>
        <w:tc>
          <w:tcPr>
            <w:tcW w:w="2541" w:type="dxa"/>
          </w:tcPr>
          <w:p w14:paraId="78D99BF9"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Genomics </w:t>
            </w:r>
            <w:proofErr w:type="spellStart"/>
            <w:r w:rsidRPr="00B149A4">
              <w:rPr>
                <w:rFonts w:ascii="Times New Roman" w:hAnsi="Times New Roman" w:cs="Times New Roman"/>
                <w:bCs/>
                <w:sz w:val="24"/>
                <w:szCs w:val="24"/>
              </w:rPr>
              <w:t>transcritomics</w:t>
            </w:r>
            <w:proofErr w:type="spellEnd"/>
            <w:r w:rsidRPr="00B149A4">
              <w:rPr>
                <w:rFonts w:ascii="Times New Roman" w:hAnsi="Times New Roman" w:cs="Times New Roman"/>
                <w:bCs/>
                <w:sz w:val="24"/>
                <w:szCs w:val="24"/>
              </w:rPr>
              <w:t xml:space="preserve"> proteomics and metabolomics</w:t>
            </w:r>
          </w:p>
        </w:tc>
        <w:tc>
          <w:tcPr>
            <w:tcW w:w="1933" w:type="dxa"/>
          </w:tcPr>
          <w:p w14:paraId="4F41A760" w14:textId="22DE0531"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Identification of </w:t>
            </w:r>
            <w:r w:rsidR="00503ACD" w:rsidRPr="00B149A4">
              <w:rPr>
                <w:rFonts w:ascii="Times New Roman" w:hAnsi="Times New Roman" w:cs="Times New Roman"/>
                <w:bCs/>
                <w:sz w:val="24"/>
                <w:szCs w:val="24"/>
              </w:rPr>
              <w:t>stress</w:t>
            </w:r>
            <w:r w:rsidR="00503ACD">
              <w:rPr>
                <w:rFonts w:ascii="Times New Roman" w:hAnsi="Times New Roman" w:cs="Times New Roman"/>
                <w:bCs/>
                <w:sz w:val="24"/>
                <w:szCs w:val="24"/>
              </w:rPr>
              <w:t>-</w:t>
            </w:r>
            <w:r w:rsidRPr="00B149A4">
              <w:rPr>
                <w:rFonts w:ascii="Times New Roman" w:hAnsi="Times New Roman" w:cs="Times New Roman"/>
                <w:bCs/>
                <w:sz w:val="24"/>
                <w:szCs w:val="24"/>
              </w:rPr>
              <w:t>responsive genes</w:t>
            </w:r>
          </w:p>
        </w:tc>
        <w:tc>
          <w:tcPr>
            <w:tcW w:w="1934" w:type="dxa"/>
          </w:tcPr>
          <w:p w14:paraId="24BEFAE6"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Kudapa</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2018</w:t>
            </w:r>
          </w:p>
        </w:tc>
      </w:tr>
      <w:tr w:rsidR="00D71C13" w14:paraId="014794D0" w14:textId="77777777" w:rsidTr="006C5F35">
        <w:tc>
          <w:tcPr>
            <w:tcW w:w="828" w:type="dxa"/>
          </w:tcPr>
          <w:p w14:paraId="5BBD7A91"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F13EE16"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Bioinformatics tools </w:t>
            </w:r>
          </w:p>
        </w:tc>
        <w:tc>
          <w:tcPr>
            <w:tcW w:w="2541" w:type="dxa"/>
          </w:tcPr>
          <w:p w14:paraId="0AA17A91"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Data analysis and gene discovery platform </w:t>
            </w:r>
          </w:p>
        </w:tc>
        <w:tc>
          <w:tcPr>
            <w:tcW w:w="1933" w:type="dxa"/>
          </w:tcPr>
          <w:p w14:paraId="6FE7C578" w14:textId="3A79F3E1"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Candidate gene identification</w:t>
            </w:r>
          </w:p>
        </w:tc>
        <w:tc>
          <w:tcPr>
            <w:tcW w:w="1934" w:type="dxa"/>
          </w:tcPr>
          <w:p w14:paraId="298F80A9"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Thudi</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2021</w:t>
            </w:r>
          </w:p>
        </w:tc>
      </w:tr>
      <w:tr w:rsidR="00022642" w14:paraId="1F71E302" w14:textId="77777777" w:rsidTr="006C5F35">
        <w:tc>
          <w:tcPr>
            <w:tcW w:w="828" w:type="dxa"/>
          </w:tcPr>
          <w:p w14:paraId="322492A1"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401A04A1"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Cas genome editing</w:t>
            </w:r>
          </w:p>
        </w:tc>
        <w:tc>
          <w:tcPr>
            <w:tcW w:w="2541" w:type="dxa"/>
          </w:tcPr>
          <w:p w14:paraId="4130672C" w14:textId="77777777" w:rsidR="00022642"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Precise gene modification</w:t>
            </w:r>
          </w:p>
        </w:tc>
        <w:tc>
          <w:tcPr>
            <w:tcW w:w="1933" w:type="dxa"/>
          </w:tcPr>
          <w:p w14:paraId="78F2DA7F"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Functional validation of yield and stress genes</w:t>
            </w:r>
          </w:p>
        </w:tc>
        <w:tc>
          <w:tcPr>
            <w:tcW w:w="1934" w:type="dxa"/>
          </w:tcPr>
          <w:p w14:paraId="17B54056"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Badhan</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w:t>
            </w:r>
            <w:r w:rsidR="00B149A4" w:rsidRPr="00B149A4">
              <w:rPr>
                <w:rFonts w:ascii="Times New Roman" w:hAnsi="Times New Roman" w:cs="Times New Roman"/>
                <w:bCs/>
                <w:i/>
                <w:iCs/>
                <w:sz w:val="24"/>
                <w:szCs w:val="24"/>
              </w:rPr>
              <w:t xml:space="preserve"> </w:t>
            </w:r>
            <w:r w:rsidRPr="00B149A4">
              <w:rPr>
                <w:rFonts w:ascii="Times New Roman" w:hAnsi="Times New Roman" w:cs="Times New Roman"/>
                <w:bCs/>
                <w:i/>
                <w:iCs/>
                <w:sz w:val="24"/>
                <w:szCs w:val="24"/>
              </w:rPr>
              <w:t>al</w:t>
            </w:r>
            <w:r w:rsidRPr="00B149A4">
              <w:rPr>
                <w:rFonts w:ascii="Times New Roman" w:hAnsi="Times New Roman" w:cs="Times New Roman"/>
                <w:bCs/>
                <w:sz w:val="24"/>
                <w:szCs w:val="24"/>
              </w:rPr>
              <w:t xml:space="preserve">., 2021; </w:t>
            </w:r>
          </w:p>
        </w:tc>
      </w:tr>
      <w:tr w:rsidR="00022642" w14:paraId="4A08620B" w14:textId="77777777" w:rsidTr="006C5F35">
        <w:tc>
          <w:tcPr>
            <w:tcW w:w="828" w:type="dxa"/>
          </w:tcPr>
          <w:p w14:paraId="6F1E8D4E"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21FD16A"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AI &amp; Machine learning</w:t>
            </w:r>
          </w:p>
        </w:tc>
        <w:tc>
          <w:tcPr>
            <w:tcW w:w="2541" w:type="dxa"/>
          </w:tcPr>
          <w:p w14:paraId="19B18E86" w14:textId="738DD8B9" w:rsidR="00022642"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AF17A3">
              <w:rPr>
                <w:rFonts w:ascii="Times New Roman" w:hAnsi="Times New Roman" w:cs="Times New Roman"/>
                <w:bCs/>
                <w:sz w:val="24"/>
                <w:szCs w:val="24"/>
                <w:highlight w:val="yellow"/>
              </w:rPr>
              <w:t xml:space="preserve">Prediction of </w:t>
            </w:r>
            <w:r w:rsidR="00503ACD" w:rsidRPr="00AF17A3">
              <w:rPr>
                <w:rFonts w:ascii="Times New Roman" w:hAnsi="Times New Roman" w:cs="Times New Roman"/>
                <w:bCs/>
                <w:sz w:val="24"/>
                <w:szCs w:val="24"/>
                <w:highlight w:val="yellow"/>
              </w:rPr>
              <w:t>genotype-</w:t>
            </w:r>
            <w:r w:rsidR="00576411" w:rsidRPr="00AF17A3">
              <w:rPr>
                <w:rFonts w:ascii="Times New Roman" w:hAnsi="Times New Roman" w:cs="Times New Roman"/>
                <w:bCs/>
                <w:sz w:val="24"/>
                <w:szCs w:val="24"/>
                <w:highlight w:val="yellow"/>
              </w:rPr>
              <w:t>phenoty</w:t>
            </w:r>
            <w:r w:rsidR="00576411" w:rsidRPr="00B149A4">
              <w:rPr>
                <w:rFonts w:ascii="Times New Roman" w:hAnsi="Times New Roman" w:cs="Times New Roman"/>
                <w:bCs/>
                <w:sz w:val="24"/>
                <w:szCs w:val="24"/>
              </w:rPr>
              <w:t>pe relationships</w:t>
            </w:r>
          </w:p>
        </w:tc>
        <w:tc>
          <w:tcPr>
            <w:tcW w:w="1933" w:type="dxa"/>
          </w:tcPr>
          <w:p w14:paraId="4BB57B4E"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Improved genomic prediction accuracy</w:t>
            </w:r>
          </w:p>
        </w:tc>
        <w:tc>
          <w:tcPr>
            <w:tcW w:w="1934" w:type="dxa"/>
          </w:tcPr>
          <w:p w14:paraId="0C483AE7" w14:textId="2011B0DC"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AF17A3">
              <w:rPr>
                <w:rFonts w:ascii="Times New Roman" w:hAnsi="Times New Roman" w:cs="Times New Roman"/>
                <w:bCs/>
                <w:sz w:val="24"/>
                <w:szCs w:val="24"/>
                <w:highlight w:val="yellow"/>
              </w:rPr>
              <w:t xml:space="preserve">Montesinos </w:t>
            </w:r>
            <w:r w:rsidR="00503ACD" w:rsidRPr="00AF17A3">
              <w:rPr>
                <w:rFonts w:ascii="Times New Roman" w:hAnsi="Times New Roman" w:cs="Times New Roman"/>
                <w:bCs/>
                <w:sz w:val="24"/>
                <w:szCs w:val="24"/>
                <w:highlight w:val="yellow"/>
              </w:rPr>
              <w:t xml:space="preserve">Lopez </w:t>
            </w:r>
            <w:r w:rsidRPr="00AF17A3">
              <w:rPr>
                <w:rFonts w:ascii="Times New Roman" w:hAnsi="Times New Roman" w:cs="Times New Roman"/>
                <w:bCs/>
                <w:i/>
                <w:iCs/>
                <w:sz w:val="24"/>
                <w:szCs w:val="24"/>
                <w:highlight w:val="yellow"/>
              </w:rPr>
              <w:t>et</w:t>
            </w:r>
            <w:r w:rsidRPr="00B149A4">
              <w:rPr>
                <w:rFonts w:ascii="Times New Roman" w:hAnsi="Times New Roman" w:cs="Times New Roman"/>
                <w:bCs/>
                <w:i/>
                <w:iCs/>
                <w:sz w:val="24"/>
                <w:szCs w:val="24"/>
              </w:rPr>
              <w:t xml:space="preserve"> al</w:t>
            </w:r>
            <w:r w:rsidRPr="00B149A4">
              <w:rPr>
                <w:rFonts w:ascii="Times New Roman" w:hAnsi="Times New Roman" w:cs="Times New Roman"/>
                <w:bCs/>
                <w:sz w:val="24"/>
                <w:szCs w:val="24"/>
              </w:rPr>
              <w:t xml:space="preserve">., 2022, Pandey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2024</w:t>
            </w:r>
          </w:p>
        </w:tc>
      </w:tr>
    </w:tbl>
    <w:p w14:paraId="3EA62DB1" w14:textId="77777777" w:rsidR="009218EA" w:rsidRDefault="009218EA" w:rsidP="00CF1330">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833B625" w14:textId="77777777" w:rsidR="00CF1330" w:rsidRDefault="00223DB7" w:rsidP="00CF1330">
      <w:pPr>
        <w:tabs>
          <w:tab w:val="left" w:pos="6390"/>
          <w:tab w:val="left" w:pos="9180"/>
        </w:tabs>
        <w:spacing w:line="360" w:lineRule="auto"/>
        <w:jc w:val="both"/>
        <w:rPr>
          <w:rStyle w:val="css-0"/>
          <w:rFonts w:ascii="Times New Roman" w:hAnsi="Times New Roman" w:cs="Times New Roman"/>
          <w:b/>
          <w:sz w:val="24"/>
          <w:szCs w:val="24"/>
          <w:shd w:val="clear" w:color="auto" w:fill="FFFFFF"/>
        </w:rPr>
      </w:pPr>
      <w:r>
        <w:rPr>
          <w:rStyle w:val="css-0"/>
          <w:rFonts w:ascii="Times New Roman" w:hAnsi="Times New Roman" w:cs="Times New Roman"/>
          <w:b/>
          <w:sz w:val="24"/>
          <w:szCs w:val="24"/>
          <w:shd w:val="clear" w:color="auto" w:fill="FFFFFF"/>
        </w:rPr>
        <w:t>Challenges and Limitations:</w:t>
      </w:r>
    </w:p>
    <w:p w14:paraId="42DF70EC" w14:textId="61BAB6E5" w:rsidR="00D74DA9" w:rsidRDefault="005B6523" w:rsidP="00D74DA9">
      <w:pPr>
        <w:spacing w:line="360" w:lineRule="auto"/>
        <w:jc w:val="both"/>
        <w:rPr>
          <w:rFonts w:ascii="Times New Roman" w:eastAsia="Times New Roman" w:hAnsi="Times New Roman" w:cs="Times New Roman"/>
          <w:sz w:val="24"/>
          <w:szCs w:val="24"/>
        </w:rPr>
      </w:pPr>
      <w:r w:rsidRPr="005B6523">
        <w:rPr>
          <w:rFonts w:ascii="Times New Roman" w:eastAsia="Times New Roman" w:hAnsi="Times New Roman" w:cs="Times New Roman"/>
          <w:b/>
          <w:sz w:val="24"/>
          <w:szCs w:val="24"/>
        </w:rPr>
        <w:t>The Impact of the Environment on Chickpea Morphological Characteristics</w:t>
      </w:r>
      <w:r>
        <w:rPr>
          <w:rFonts w:ascii="Times New Roman" w:eastAsia="Times New Roman" w:hAnsi="Times New Roman" w:cs="Times New Roman"/>
          <w:b/>
          <w:sz w:val="24"/>
          <w:szCs w:val="24"/>
        </w:rPr>
        <w:t>:</w:t>
      </w:r>
      <w:r w:rsidR="00D74DA9" w:rsidRPr="00D74DA9">
        <w:t xml:space="preserve"> </w:t>
      </w:r>
      <w:r w:rsidR="00D74DA9" w:rsidRPr="00D74DA9">
        <w:rPr>
          <w:rFonts w:ascii="Times New Roman" w:eastAsia="Times New Roman" w:hAnsi="Times New Roman" w:cs="Times New Roman"/>
          <w:sz w:val="24"/>
          <w:szCs w:val="24"/>
        </w:rPr>
        <w:t>Although the chickpea (</w:t>
      </w:r>
      <w:proofErr w:type="spellStart"/>
      <w:r w:rsidR="00D74DA9" w:rsidRPr="00D74DA9">
        <w:rPr>
          <w:rFonts w:ascii="Times New Roman" w:eastAsia="Times New Roman" w:hAnsi="Times New Roman" w:cs="Times New Roman"/>
          <w:i/>
          <w:sz w:val="24"/>
          <w:szCs w:val="24"/>
        </w:rPr>
        <w:t>Cicer</w:t>
      </w:r>
      <w:proofErr w:type="spellEnd"/>
      <w:r w:rsidR="00D74DA9" w:rsidRPr="00D74DA9">
        <w:rPr>
          <w:rFonts w:ascii="Times New Roman" w:eastAsia="Times New Roman" w:hAnsi="Times New Roman" w:cs="Times New Roman"/>
          <w:i/>
          <w:sz w:val="24"/>
          <w:szCs w:val="24"/>
        </w:rPr>
        <w:t xml:space="preserve"> arietinum</w:t>
      </w:r>
      <w:r w:rsidR="00D74DA9">
        <w:rPr>
          <w:rFonts w:ascii="Times New Roman" w:eastAsia="Times New Roman" w:hAnsi="Times New Roman" w:cs="Times New Roman"/>
          <w:sz w:val="24"/>
          <w:szCs w:val="24"/>
        </w:rPr>
        <w:t xml:space="preserve"> L</w:t>
      </w:r>
      <w:r w:rsidR="00D74DA9" w:rsidRPr="00D74DA9">
        <w:rPr>
          <w:rFonts w:ascii="Times New Roman" w:eastAsia="Times New Roman" w:hAnsi="Times New Roman" w:cs="Times New Roman"/>
          <w:sz w:val="24"/>
          <w:szCs w:val="24"/>
        </w:rPr>
        <w:t xml:space="preserve">) is a cool-season, drought-resistant crop, the external environment has an important effect on its morphological features, including the height of the plant, growth habit, leaf size, pod quantity, and seed size. Among genetically </w:t>
      </w:r>
      <w:r w:rsidR="00503ACD">
        <w:rPr>
          <w:rFonts w:ascii="Times New Roman" w:eastAsia="Times New Roman" w:hAnsi="Times New Roman" w:cs="Times New Roman"/>
          <w:sz w:val="24"/>
          <w:szCs w:val="24"/>
        </w:rPr>
        <w:t xml:space="preserve">identical </w:t>
      </w:r>
      <w:r w:rsidR="00D74DA9" w:rsidRPr="00D74DA9">
        <w:rPr>
          <w:rFonts w:ascii="Times New Roman" w:eastAsia="Times New Roman" w:hAnsi="Times New Roman" w:cs="Times New Roman"/>
          <w:sz w:val="24"/>
          <w:szCs w:val="24"/>
        </w:rPr>
        <w:t>plants, these environmental factors can lead to diversity in field experiments.</w:t>
      </w:r>
      <w:r w:rsidR="006D63DB">
        <w:rPr>
          <w:rFonts w:ascii="Times New Roman" w:eastAsia="Times New Roman" w:hAnsi="Times New Roman" w:cs="Times New Roman"/>
          <w:sz w:val="24"/>
          <w:szCs w:val="24"/>
        </w:rPr>
        <w:t xml:space="preserve"> </w:t>
      </w:r>
      <w:r w:rsidR="00E60668">
        <w:rPr>
          <w:rFonts w:ascii="Times New Roman" w:eastAsia="Times New Roman" w:hAnsi="Times New Roman" w:cs="Times New Roman"/>
          <w:sz w:val="24"/>
          <w:szCs w:val="24"/>
        </w:rPr>
        <w:t>Temperature</w:t>
      </w:r>
      <w:r w:rsidR="00503ACD">
        <w:rPr>
          <w:rFonts w:ascii="Times New Roman" w:eastAsia="Times New Roman" w:hAnsi="Times New Roman" w:cs="Times New Roman"/>
          <w:sz w:val="24"/>
          <w:szCs w:val="24"/>
        </w:rPr>
        <w:t>,</w:t>
      </w:r>
      <w:r w:rsidR="00E60668">
        <w:rPr>
          <w:rFonts w:ascii="Times New Roman" w:eastAsia="Times New Roman" w:hAnsi="Times New Roman" w:cs="Times New Roman"/>
          <w:sz w:val="24"/>
          <w:szCs w:val="24"/>
        </w:rPr>
        <w:t xml:space="preserve"> </w:t>
      </w:r>
      <w:r w:rsidR="00D74DA9">
        <w:rPr>
          <w:rFonts w:ascii="Times New Roman" w:eastAsia="Times New Roman" w:hAnsi="Times New Roman" w:cs="Times New Roman"/>
          <w:sz w:val="24"/>
          <w:szCs w:val="24"/>
        </w:rPr>
        <w:t xml:space="preserve">Availability </w:t>
      </w:r>
      <w:r w:rsidR="00503ACD">
        <w:rPr>
          <w:rFonts w:ascii="Times New Roman" w:eastAsia="Times New Roman" w:hAnsi="Times New Roman" w:cs="Times New Roman"/>
          <w:sz w:val="24"/>
          <w:szCs w:val="24"/>
        </w:rPr>
        <w:t xml:space="preserve">of </w:t>
      </w:r>
      <w:r w:rsidR="00D74DA9">
        <w:rPr>
          <w:rFonts w:ascii="Times New Roman" w:eastAsia="Times New Roman" w:hAnsi="Times New Roman" w:cs="Times New Roman"/>
          <w:sz w:val="24"/>
          <w:szCs w:val="24"/>
        </w:rPr>
        <w:t>water, Soil fertility</w:t>
      </w:r>
      <w:r w:rsidR="00503ACD">
        <w:rPr>
          <w:rFonts w:ascii="Times New Roman" w:eastAsia="Times New Roman" w:hAnsi="Times New Roman" w:cs="Times New Roman"/>
          <w:sz w:val="24"/>
          <w:szCs w:val="24"/>
        </w:rPr>
        <w:t>,</w:t>
      </w:r>
      <w:r w:rsidR="00D74DA9">
        <w:rPr>
          <w:rFonts w:ascii="Times New Roman" w:eastAsia="Times New Roman" w:hAnsi="Times New Roman" w:cs="Times New Roman"/>
          <w:sz w:val="24"/>
          <w:szCs w:val="24"/>
        </w:rPr>
        <w:t xml:space="preserve"> etc.</w:t>
      </w:r>
    </w:p>
    <w:p w14:paraId="10FBF284" w14:textId="77777777" w:rsidR="00E60668" w:rsidRPr="00E60668" w:rsidRDefault="00E60668" w:rsidP="00D74DA9">
      <w:pPr>
        <w:spacing w:line="360" w:lineRule="auto"/>
        <w:jc w:val="both"/>
        <w:rPr>
          <w:rFonts w:ascii="Times New Roman" w:eastAsia="Times New Roman" w:hAnsi="Times New Roman" w:cs="Times New Roman"/>
          <w:b/>
          <w:sz w:val="24"/>
          <w:szCs w:val="24"/>
        </w:rPr>
      </w:pPr>
      <w:r w:rsidRPr="00E60668">
        <w:rPr>
          <w:rFonts w:ascii="Times New Roman" w:eastAsia="Times New Roman" w:hAnsi="Times New Roman" w:cs="Times New Roman"/>
          <w:b/>
          <w:sz w:val="24"/>
          <w:szCs w:val="24"/>
        </w:rPr>
        <w:t>Genetic Diversity in Chickpea Breeding</w:t>
      </w:r>
      <w:r>
        <w:rPr>
          <w:rFonts w:ascii="Times New Roman" w:eastAsia="Times New Roman" w:hAnsi="Times New Roman" w:cs="Times New Roman"/>
          <w:b/>
          <w:sz w:val="24"/>
          <w:szCs w:val="24"/>
        </w:rPr>
        <w:t>:</w:t>
      </w:r>
    </w:p>
    <w:p w14:paraId="2C937132" w14:textId="5D14CED7" w:rsidR="00223DB7" w:rsidRDefault="00931593" w:rsidP="00931593">
      <w:pPr>
        <w:widowControl/>
        <w:autoSpaceDE/>
        <w:autoSpaceDN/>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Limited genetic basis: </w:t>
      </w:r>
      <w:r w:rsidRPr="00931593">
        <w:rPr>
          <w:rFonts w:ascii="Times New Roman" w:eastAsia="Times New Roman" w:hAnsi="Times New Roman" w:cs="Times New Roman"/>
          <w:sz w:val="24"/>
          <w:szCs w:val="24"/>
        </w:rPr>
        <w:t xml:space="preserve">Particularly in cultivated varieties, chickpeas have an extremely restricted genetic base, which limits the potential of adding novel characteristics. Given this, it can be </w:t>
      </w:r>
      <w:r w:rsidRPr="00931593">
        <w:rPr>
          <w:rFonts w:ascii="Times New Roman" w:eastAsia="Times New Roman" w:hAnsi="Times New Roman" w:cs="Times New Roman"/>
          <w:sz w:val="24"/>
          <w:szCs w:val="24"/>
        </w:rPr>
        <w:lastRenderedPageBreak/>
        <w:t>difficult to substantially improve production, tolerance for stress, or disease resistance through just conventional breeding.</w:t>
      </w:r>
    </w:p>
    <w:p w14:paraId="024FFFA0" w14:textId="77777777" w:rsidR="006D45BE" w:rsidRDefault="006D45BE" w:rsidP="00931593">
      <w:pPr>
        <w:widowControl/>
        <w:autoSpaceDE/>
        <w:autoSpaceDN/>
        <w:spacing w:line="360" w:lineRule="auto"/>
        <w:jc w:val="both"/>
        <w:rPr>
          <w:rFonts w:ascii="Times New Roman" w:eastAsia="Times New Roman" w:hAnsi="Times New Roman" w:cs="Times New Roman"/>
          <w:sz w:val="24"/>
          <w:szCs w:val="24"/>
        </w:rPr>
      </w:pPr>
    </w:p>
    <w:p w14:paraId="2F6A4A54" w14:textId="77777777" w:rsidR="00C01A2F" w:rsidRPr="00C01A2F" w:rsidRDefault="00C01A2F" w:rsidP="00C01A2F">
      <w:pPr>
        <w:widowControl/>
        <w:autoSpaceDE/>
        <w:autoSpaceDN/>
        <w:spacing w:line="360" w:lineRule="auto"/>
        <w:jc w:val="both"/>
        <w:rPr>
          <w:rFonts w:ascii="Times New Roman" w:eastAsia="Times New Roman" w:hAnsi="Times New Roman" w:cs="Times New Roman"/>
          <w:b/>
          <w:sz w:val="24"/>
          <w:szCs w:val="24"/>
        </w:rPr>
      </w:pPr>
      <w:r w:rsidRPr="00C01A2F">
        <w:rPr>
          <w:rFonts w:ascii="Times New Roman" w:eastAsia="Times New Roman" w:hAnsi="Times New Roman" w:cs="Times New Roman"/>
          <w:b/>
          <w:sz w:val="24"/>
          <w:szCs w:val="24"/>
        </w:rPr>
        <w:t>Conclusion</w:t>
      </w:r>
    </w:p>
    <w:p w14:paraId="1BB25714" w14:textId="53075A43" w:rsidR="00C01A2F" w:rsidRPr="00C01A2F" w:rsidRDefault="00C01A2F" w:rsidP="00C01A2F">
      <w:pPr>
        <w:widowControl/>
        <w:autoSpaceDE/>
        <w:autoSpaceDN/>
        <w:spacing w:line="360" w:lineRule="auto"/>
        <w:jc w:val="both"/>
        <w:rPr>
          <w:rFonts w:ascii="Times New Roman" w:eastAsia="Times New Roman" w:hAnsi="Times New Roman" w:cs="Times New Roman"/>
          <w:sz w:val="24"/>
          <w:szCs w:val="24"/>
        </w:rPr>
      </w:pPr>
      <w:r w:rsidRPr="00C01A2F">
        <w:rPr>
          <w:rFonts w:ascii="Times New Roman" w:eastAsia="Times New Roman" w:hAnsi="Times New Roman" w:cs="Times New Roman"/>
          <w:sz w:val="24"/>
          <w:szCs w:val="24"/>
        </w:rPr>
        <w:t xml:space="preserve">A straightforward, dependable, and useful technique for examining variation in chickpeas is morphological </w:t>
      </w:r>
      <w:proofErr w:type="spellStart"/>
      <w:r w:rsidRPr="00C01A2F">
        <w:rPr>
          <w:rFonts w:ascii="Times New Roman" w:eastAsia="Times New Roman" w:hAnsi="Times New Roman" w:cs="Times New Roman"/>
          <w:sz w:val="24"/>
          <w:szCs w:val="24"/>
        </w:rPr>
        <w:t>characterisation</w:t>
      </w:r>
      <w:proofErr w:type="spellEnd"/>
      <w:r w:rsidRPr="00C01A2F">
        <w:rPr>
          <w:rFonts w:ascii="Times New Roman" w:eastAsia="Times New Roman" w:hAnsi="Times New Roman" w:cs="Times New Roman"/>
          <w:sz w:val="24"/>
          <w:szCs w:val="24"/>
        </w:rPr>
        <w:t xml:space="preserve">. Desi and Kabuli chickpea genotypes can be easily identified and distinguished using the DUS descriptors supplied by PPV&amp;FRA based on outward characteristics such </w:t>
      </w:r>
      <w:r w:rsidR="00503ACD">
        <w:rPr>
          <w:rFonts w:ascii="Times New Roman" w:eastAsia="Times New Roman" w:hAnsi="Times New Roman" w:cs="Times New Roman"/>
          <w:sz w:val="24"/>
          <w:szCs w:val="24"/>
        </w:rPr>
        <w:t xml:space="preserve">as </w:t>
      </w:r>
      <w:r w:rsidRPr="00C01A2F">
        <w:rPr>
          <w:rFonts w:ascii="Times New Roman" w:eastAsia="Times New Roman" w:hAnsi="Times New Roman" w:cs="Times New Roman"/>
          <w:sz w:val="24"/>
          <w:szCs w:val="24"/>
        </w:rPr>
        <w:t xml:space="preserve">plant type, leaves, blooms, and seeds. Even though environmental factors may have an impact on these characteristics, they nevertheless offer important insights into the genetic diversity seen in chickpea germplasm. The large range of morphological diversity accessible affords considerable chances for plant breeders to identify suitable and superior genotypes. Overall, </w:t>
      </w:r>
      <w:r w:rsidRPr="00AF17A3">
        <w:rPr>
          <w:rFonts w:ascii="Times New Roman" w:eastAsia="Times New Roman" w:hAnsi="Times New Roman" w:cs="Times New Roman"/>
          <w:sz w:val="24"/>
          <w:szCs w:val="24"/>
          <w:highlight w:val="yellow"/>
        </w:rPr>
        <w:t xml:space="preserve">morphological </w:t>
      </w:r>
      <w:proofErr w:type="spellStart"/>
      <w:r w:rsidR="00503ACD" w:rsidRPr="00AF17A3">
        <w:rPr>
          <w:rFonts w:ascii="Times New Roman" w:eastAsia="Times New Roman" w:hAnsi="Times New Roman" w:cs="Times New Roman"/>
          <w:sz w:val="24"/>
          <w:szCs w:val="24"/>
          <w:highlight w:val="yellow"/>
        </w:rPr>
        <w:t>characterisation</w:t>
      </w:r>
      <w:proofErr w:type="spellEnd"/>
      <w:r w:rsidR="00503ACD" w:rsidRPr="00AF17A3">
        <w:rPr>
          <w:rFonts w:ascii="Times New Roman" w:eastAsia="Times New Roman" w:hAnsi="Times New Roman" w:cs="Times New Roman"/>
          <w:sz w:val="24"/>
          <w:szCs w:val="24"/>
          <w:highlight w:val="yellow"/>
        </w:rPr>
        <w:t xml:space="preserve"> </w:t>
      </w:r>
      <w:r w:rsidRPr="00AF17A3">
        <w:rPr>
          <w:rFonts w:ascii="Times New Roman" w:eastAsia="Times New Roman" w:hAnsi="Times New Roman" w:cs="Times New Roman"/>
          <w:sz w:val="24"/>
          <w:szCs w:val="24"/>
          <w:highlight w:val="yellow"/>
        </w:rPr>
        <w:t>pla</w:t>
      </w:r>
      <w:r w:rsidRPr="00C01A2F">
        <w:rPr>
          <w:rFonts w:ascii="Times New Roman" w:eastAsia="Times New Roman" w:hAnsi="Times New Roman" w:cs="Times New Roman"/>
          <w:sz w:val="24"/>
          <w:szCs w:val="24"/>
        </w:rPr>
        <w:t>ys a significant role in variety identification, protection, and improvement, and it strongly supports chickpea breeding programs, field evaluation, and quality seed production for producing improved chickpea varieties.</w:t>
      </w:r>
    </w:p>
    <w:p w14:paraId="23C35696" w14:textId="77777777" w:rsidR="00C01A2F" w:rsidRDefault="00C01A2F" w:rsidP="00C01A2F">
      <w:pPr>
        <w:widowControl/>
        <w:autoSpaceDE/>
        <w:autoSpaceDN/>
        <w:spacing w:line="360" w:lineRule="auto"/>
        <w:jc w:val="both"/>
        <w:rPr>
          <w:rFonts w:ascii="Times New Roman" w:eastAsia="Times New Roman" w:hAnsi="Times New Roman" w:cs="Times New Roman"/>
          <w:sz w:val="24"/>
          <w:szCs w:val="24"/>
        </w:rPr>
      </w:pPr>
    </w:p>
    <w:p w14:paraId="17DD7470" w14:textId="77777777" w:rsidR="00C01A2F" w:rsidRDefault="00C01A2F" w:rsidP="00C01A2F">
      <w:pPr>
        <w:widowControl/>
        <w:autoSpaceDE/>
        <w:autoSpaceDN/>
        <w:spacing w:line="360" w:lineRule="auto"/>
        <w:jc w:val="both"/>
        <w:rPr>
          <w:rFonts w:ascii="Times New Roman" w:eastAsia="Times New Roman" w:hAnsi="Times New Roman" w:cs="Times New Roman"/>
          <w:b/>
          <w:sz w:val="24"/>
          <w:szCs w:val="24"/>
        </w:rPr>
      </w:pPr>
    </w:p>
    <w:p w14:paraId="25C8AC27" w14:textId="77777777" w:rsidR="00C01A2F" w:rsidRDefault="00C01A2F" w:rsidP="00C01A2F">
      <w:pPr>
        <w:widowControl/>
        <w:autoSpaceDE/>
        <w:autoSpaceDN/>
        <w:spacing w:line="360" w:lineRule="auto"/>
        <w:jc w:val="both"/>
        <w:rPr>
          <w:rFonts w:ascii="Times New Roman" w:eastAsia="Times New Roman" w:hAnsi="Times New Roman" w:cs="Times New Roman"/>
          <w:b/>
          <w:sz w:val="24"/>
          <w:szCs w:val="24"/>
        </w:rPr>
      </w:pPr>
    </w:p>
    <w:p w14:paraId="3C487BA0" w14:textId="77777777" w:rsidR="00C021D8" w:rsidRPr="00607F6F" w:rsidRDefault="00C021D8" w:rsidP="00351A67">
      <w:pPr>
        <w:widowControl/>
        <w:autoSpaceDE/>
        <w:autoSpaceDN/>
        <w:spacing w:line="360" w:lineRule="auto"/>
        <w:jc w:val="both"/>
        <w:rPr>
          <w:rFonts w:ascii="Times New Roman" w:eastAsia="Times New Roman" w:hAnsi="Times New Roman" w:cs="Times New Roman"/>
          <w:b/>
          <w:sz w:val="24"/>
          <w:szCs w:val="24"/>
        </w:rPr>
      </w:pPr>
      <w:r w:rsidRPr="00607F6F">
        <w:rPr>
          <w:rFonts w:ascii="Times New Roman" w:eastAsia="Times New Roman" w:hAnsi="Times New Roman" w:cs="Times New Roman"/>
          <w:b/>
          <w:sz w:val="24"/>
          <w:szCs w:val="24"/>
          <w:highlight w:val="yellow"/>
        </w:rPr>
        <w:t>Disclaimer (Artificial intelligence)</w:t>
      </w:r>
    </w:p>
    <w:p w14:paraId="0A379F71" w14:textId="77777777" w:rsidR="00C021D8" w:rsidRPr="00351A67" w:rsidRDefault="00C021D8" w:rsidP="00351A67">
      <w:pPr>
        <w:widowControl/>
        <w:autoSpaceDE/>
        <w:autoSpaceDN/>
        <w:spacing w:line="360" w:lineRule="auto"/>
        <w:jc w:val="both"/>
        <w:rPr>
          <w:rFonts w:ascii="Times New Roman" w:eastAsia="Times New Roman" w:hAnsi="Times New Roman" w:cs="Times New Roman"/>
          <w:sz w:val="24"/>
          <w:szCs w:val="24"/>
        </w:rPr>
      </w:pPr>
      <w:r w:rsidRPr="00351A67">
        <w:rPr>
          <w:rFonts w:ascii="Times New Roman" w:eastAsia="Times New Roman" w:hAnsi="Times New Roman" w:cs="Times New Roman"/>
          <w:sz w:val="24"/>
          <w:szCs w:val="24"/>
          <w:highlight w:val="yellow"/>
        </w:rPr>
        <w:t>Author(s) hereby declare that NO generative AI technologies such as Large Language Models (</w:t>
      </w:r>
      <w:proofErr w:type="spellStart"/>
      <w:r w:rsidRPr="00351A67">
        <w:rPr>
          <w:rFonts w:ascii="Times New Roman" w:eastAsia="Times New Roman" w:hAnsi="Times New Roman" w:cs="Times New Roman"/>
          <w:sz w:val="24"/>
          <w:szCs w:val="24"/>
          <w:highlight w:val="yellow"/>
        </w:rPr>
        <w:t>ChatGPT</w:t>
      </w:r>
      <w:proofErr w:type="spellEnd"/>
      <w:r w:rsidRPr="00351A67">
        <w:rPr>
          <w:rFonts w:ascii="Times New Roman" w:eastAsia="Times New Roman" w:hAnsi="Times New Roman" w:cs="Times New Roman"/>
          <w:sz w:val="24"/>
          <w:szCs w:val="24"/>
          <w:highlight w:val="yellow"/>
        </w:rPr>
        <w:t>, COPILOT, etc.) and text-to-image generators have been used during the writing or editing of this manuscript.</w:t>
      </w:r>
      <w:r w:rsidRPr="00351A67">
        <w:rPr>
          <w:rFonts w:ascii="Times New Roman" w:eastAsia="Times New Roman" w:hAnsi="Times New Roman" w:cs="Times New Roman"/>
          <w:sz w:val="24"/>
          <w:szCs w:val="24"/>
        </w:rPr>
        <w:t xml:space="preserve"> </w:t>
      </w:r>
    </w:p>
    <w:p w14:paraId="7CF671D4" w14:textId="77777777" w:rsidR="00A567A6" w:rsidRPr="00931593" w:rsidRDefault="00A567A6" w:rsidP="00931593">
      <w:pPr>
        <w:widowControl/>
        <w:autoSpaceDE/>
        <w:autoSpaceDN/>
        <w:spacing w:line="360" w:lineRule="auto"/>
        <w:jc w:val="both"/>
        <w:rPr>
          <w:rStyle w:val="css-0"/>
          <w:rFonts w:ascii="Times New Roman" w:eastAsia="Times New Roman" w:hAnsi="Times New Roman" w:cs="Times New Roman"/>
          <w:sz w:val="24"/>
          <w:szCs w:val="24"/>
        </w:rPr>
      </w:pPr>
    </w:p>
    <w:p w14:paraId="01B98FD8" w14:textId="77777777" w:rsidR="001269C2" w:rsidRPr="00797BEF" w:rsidRDefault="005D0818" w:rsidP="00797BEF">
      <w:pPr>
        <w:tabs>
          <w:tab w:val="left" w:pos="6390"/>
          <w:tab w:val="left" w:pos="9180"/>
        </w:tabs>
        <w:spacing w:line="360" w:lineRule="auto"/>
        <w:jc w:val="both"/>
        <w:rPr>
          <w:rFonts w:ascii="Times New Roman" w:hAnsi="Times New Roman" w:cs="Times New Roman"/>
          <w:b/>
          <w:sz w:val="24"/>
          <w:szCs w:val="24"/>
          <w:shd w:val="clear" w:color="auto" w:fill="FFFFFF"/>
        </w:rPr>
      </w:pPr>
      <w:r>
        <w:rPr>
          <w:rStyle w:val="css-0"/>
          <w:rFonts w:ascii="Times New Roman" w:hAnsi="Times New Roman" w:cs="Times New Roman"/>
          <w:b/>
          <w:sz w:val="24"/>
          <w:szCs w:val="24"/>
          <w:shd w:val="clear" w:color="auto" w:fill="FFFFFF"/>
        </w:rPr>
        <w:t>References:</w:t>
      </w:r>
    </w:p>
    <w:p w14:paraId="46CFF0B7" w14:textId="77777777" w:rsidR="005451DD" w:rsidRPr="00AA6F97" w:rsidRDefault="005451DD" w:rsidP="008D18BE">
      <w:pPr>
        <w:pStyle w:val="ListParagraph"/>
        <w:widowControl/>
        <w:adjustRightInd w:val="0"/>
        <w:spacing w:line="360" w:lineRule="auto"/>
        <w:ind w:left="900" w:firstLine="0"/>
        <w:jc w:val="both"/>
        <w:rPr>
          <w:rFonts w:ascii="Times New Roman" w:hAnsi="Times New Roman" w:cs="Times New Roman"/>
          <w:color w:val="000000"/>
          <w:sz w:val="24"/>
          <w:szCs w:val="24"/>
        </w:rPr>
      </w:pPr>
    </w:p>
    <w:p w14:paraId="32526C82"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Ahmad, F., Atta, B. M., Hussain, M., &amp; Shah, T. M. (2020). </w:t>
      </w:r>
      <w:r w:rsidRPr="009218EA">
        <w:rPr>
          <w:rFonts w:ascii="Times New Roman" w:hAnsi="Times New Roman" w:cs="Times New Roman"/>
          <w:color w:val="000000"/>
          <w:sz w:val="24"/>
          <w:szCs w:val="24"/>
        </w:rPr>
        <w:t>Assessment of genetic diversity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using RAPD and ISSR molecular markers. </w:t>
      </w:r>
      <w:r w:rsidRPr="009218EA">
        <w:rPr>
          <w:rFonts w:ascii="Times New Roman" w:hAnsi="Times New Roman" w:cs="Times New Roman"/>
          <w:i/>
          <w:iCs/>
          <w:color w:val="000000"/>
          <w:sz w:val="24"/>
          <w:szCs w:val="24"/>
        </w:rPr>
        <w:t>Pakistan Journal of Botany,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52</w:t>
      </w:r>
      <w:r w:rsidRPr="009218EA">
        <w:rPr>
          <w:rFonts w:ascii="Times New Roman" w:hAnsi="Times New Roman" w:cs="Times New Roman"/>
          <w:color w:val="000000"/>
          <w:sz w:val="24"/>
          <w:szCs w:val="24"/>
        </w:rPr>
        <w:t>(2), 589–596.</w:t>
      </w:r>
    </w:p>
    <w:p w14:paraId="1F19816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Ahmad, S. M., Ashraf, M., &amp; </w:t>
      </w:r>
      <w:proofErr w:type="spellStart"/>
      <w:r w:rsidRPr="009218EA">
        <w:rPr>
          <w:rFonts w:ascii="Times New Roman" w:hAnsi="Times New Roman" w:cs="Times New Roman"/>
          <w:color w:val="000000"/>
          <w:sz w:val="24"/>
          <w:szCs w:val="24"/>
        </w:rPr>
        <w:t>Akram</w:t>
      </w:r>
      <w:proofErr w:type="spellEnd"/>
      <w:r w:rsidRPr="009218EA">
        <w:rPr>
          <w:rFonts w:ascii="Times New Roman" w:hAnsi="Times New Roman" w:cs="Times New Roman"/>
          <w:color w:val="000000"/>
          <w:sz w:val="24"/>
          <w:szCs w:val="24"/>
        </w:rPr>
        <w:t>, N. A. (2012). Growth, yield and physiological responses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to soil salinity. </w:t>
      </w:r>
      <w:r w:rsidRPr="009218EA">
        <w:rPr>
          <w:rFonts w:ascii="Times New Roman" w:hAnsi="Times New Roman" w:cs="Times New Roman"/>
          <w:i/>
          <w:color w:val="000000"/>
          <w:sz w:val="24"/>
          <w:szCs w:val="24"/>
        </w:rPr>
        <w:t>Agricultural Water Management</w:t>
      </w:r>
      <w:r w:rsidRPr="009218EA">
        <w:rPr>
          <w:rFonts w:ascii="Times New Roman" w:hAnsi="Times New Roman" w:cs="Times New Roman"/>
          <w:color w:val="000000"/>
          <w:sz w:val="24"/>
          <w:szCs w:val="24"/>
        </w:rPr>
        <w:t>, 104, 87–94.</w:t>
      </w:r>
    </w:p>
    <w:p w14:paraId="308645E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lastRenderedPageBreak/>
        <w:t>Akhter, M. S., Uddin, M. N., Hossain, M. A., &amp; Rahman, M. M. (2015). Genetic improvement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under drought conditions: Evaluation of yield and physiological traits. </w:t>
      </w:r>
      <w:r w:rsidRPr="009218EA">
        <w:rPr>
          <w:rFonts w:ascii="Times New Roman" w:hAnsi="Times New Roman" w:cs="Times New Roman"/>
          <w:i/>
          <w:color w:val="000000"/>
          <w:sz w:val="24"/>
          <w:szCs w:val="24"/>
        </w:rPr>
        <w:t>Field Crops Research</w:t>
      </w:r>
      <w:r w:rsidRPr="009218EA">
        <w:rPr>
          <w:rFonts w:ascii="Times New Roman" w:hAnsi="Times New Roman" w:cs="Times New Roman"/>
          <w:color w:val="000000"/>
          <w:sz w:val="24"/>
          <w:szCs w:val="24"/>
        </w:rPr>
        <w:t>, 173, 73–85.</w:t>
      </w:r>
    </w:p>
    <w:p w14:paraId="2A338D13"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Asati</w:t>
      </w:r>
      <w:proofErr w:type="spellEnd"/>
      <w:r w:rsidRPr="009218EA">
        <w:rPr>
          <w:rFonts w:ascii="Times New Roman" w:hAnsi="Times New Roman" w:cs="Times New Roman"/>
          <w:color w:val="000000"/>
          <w:sz w:val="24"/>
          <w:szCs w:val="24"/>
        </w:rPr>
        <w:t xml:space="preserve"> R, Tripathi MK, Tiwari S, Yadav RK, Tripathi N 2022. Molecular breeding and drought tolerance in chickpea. </w:t>
      </w:r>
      <w:r w:rsidRPr="009218EA">
        <w:rPr>
          <w:rFonts w:ascii="Times New Roman" w:hAnsi="Times New Roman" w:cs="Times New Roman"/>
          <w:i/>
          <w:color w:val="000000"/>
          <w:sz w:val="24"/>
          <w:szCs w:val="24"/>
        </w:rPr>
        <w:t>Life</w:t>
      </w:r>
      <w:r w:rsidRPr="009218EA">
        <w:rPr>
          <w:rFonts w:ascii="Times New Roman" w:hAnsi="Times New Roman" w:cs="Times New Roman"/>
          <w:color w:val="000000"/>
          <w:sz w:val="24"/>
          <w:szCs w:val="24"/>
        </w:rPr>
        <w:t xml:space="preserve">.; 12:1846. </w:t>
      </w:r>
    </w:p>
    <w:p w14:paraId="16B7DE8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Badhan</w:t>
      </w:r>
      <w:proofErr w:type="spellEnd"/>
      <w:r w:rsidRPr="009218EA">
        <w:rPr>
          <w:rFonts w:ascii="Times New Roman" w:hAnsi="Times New Roman" w:cs="Times New Roman"/>
          <w:bCs/>
          <w:color w:val="000000"/>
          <w:sz w:val="24"/>
          <w:szCs w:val="24"/>
        </w:rPr>
        <w:t>, S., Ball, A. S., &amp; Mantri, N. (2021).</w:t>
      </w:r>
      <w:r w:rsidRPr="009218EA">
        <w:rPr>
          <w:rFonts w:ascii="Times New Roman" w:hAnsi="Times New Roman" w:cs="Times New Roman"/>
          <w:color w:val="000000"/>
          <w:sz w:val="24"/>
          <w:szCs w:val="24"/>
        </w:rPr>
        <w:t xml:space="preserve"> First report of CRISPR/Cas9-mediated DNA-free editing of 4CL and RVE7 genes in chickpea protoplasts</w:t>
      </w:r>
      <w:r w:rsidRPr="009218EA">
        <w:rPr>
          <w:rFonts w:ascii="Times New Roman" w:hAnsi="Times New Roman" w:cs="Times New Roman"/>
          <w:i/>
          <w:iCs/>
          <w:color w:val="000000"/>
          <w:sz w:val="24"/>
          <w:szCs w:val="24"/>
        </w:rPr>
        <w:t xml:space="preserve">. International Journal of Molecular Sciences, </w:t>
      </w:r>
      <w:r w:rsidRPr="009218EA">
        <w:rPr>
          <w:rFonts w:ascii="Times New Roman" w:hAnsi="Times New Roman" w:cs="Times New Roman"/>
          <w:bCs/>
          <w:color w:val="000000"/>
          <w:sz w:val="24"/>
          <w:szCs w:val="24"/>
        </w:rPr>
        <w:t>22</w:t>
      </w:r>
      <w:r w:rsidRPr="009218EA">
        <w:rPr>
          <w:rFonts w:ascii="Times New Roman" w:hAnsi="Times New Roman" w:cs="Times New Roman"/>
          <w:color w:val="000000"/>
          <w:sz w:val="24"/>
          <w:szCs w:val="24"/>
        </w:rPr>
        <w:t>(1), 396.</w:t>
      </w:r>
    </w:p>
    <w:p w14:paraId="26E1C075"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Bharadwaj, C., Tripathi, S., Soren, K. R.,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Singh, R. K., </w:t>
      </w:r>
      <w:proofErr w:type="spellStart"/>
      <w:r w:rsidRPr="009218EA">
        <w:rPr>
          <w:rFonts w:ascii="Times New Roman" w:hAnsi="Times New Roman" w:cs="Times New Roman"/>
          <w:bCs/>
          <w:color w:val="000000"/>
          <w:sz w:val="24"/>
          <w:szCs w:val="24"/>
        </w:rPr>
        <w:t>Sheoran</w:t>
      </w:r>
      <w:proofErr w:type="spellEnd"/>
      <w:r w:rsidRPr="009218EA">
        <w:rPr>
          <w:rFonts w:ascii="Times New Roman" w:hAnsi="Times New Roman" w:cs="Times New Roman"/>
          <w:bCs/>
          <w:color w:val="000000"/>
          <w:sz w:val="24"/>
          <w:szCs w:val="24"/>
        </w:rPr>
        <w:t xml:space="preserve">, S.,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M., Gaur, P. M., &amp; Varshney, R. K. (2020)</w:t>
      </w:r>
      <w:r w:rsidRPr="009218EA">
        <w:rPr>
          <w:rFonts w:ascii="Times New Roman" w:hAnsi="Times New Roman" w:cs="Times New Roman"/>
          <w:color w:val="000000"/>
          <w:sz w:val="24"/>
          <w:szCs w:val="24"/>
        </w:rPr>
        <w:t>. Introgression of Fusarium wilt resistance into elite chickpea cultivars using marker-assisted backcrossing</w:t>
      </w:r>
      <w:r w:rsidRPr="009218EA">
        <w:rPr>
          <w:rFonts w:ascii="Times New Roman" w:hAnsi="Times New Roman" w:cs="Times New Roman"/>
          <w:i/>
          <w:iCs/>
          <w:color w:val="000000"/>
          <w:sz w:val="24"/>
          <w:szCs w:val="24"/>
        </w:rPr>
        <w:t xml:space="preserve">. Legume Research, </w:t>
      </w:r>
      <w:r w:rsidRPr="009218EA">
        <w:rPr>
          <w:rFonts w:ascii="Times New Roman" w:hAnsi="Times New Roman" w:cs="Times New Roman"/>
          <w:bCs/>
          <w:color w:val="000000"/>
          <w:sz w:val="24"/>
          <w:szCs w:val="24"/>
        </w:rPr>
        <w:t>43</w:t>
      </w:r>
      <w:r w:rsidRPr="009218EA">
        <w:rPr>
          <w:rFonts w:ascii="Times New Roman" w:hAnsi="Times New Roman" w:cs="Times New Roman"/>
          <w:color w:val="000000"/>
          <w:sz w:val="24"/>
          <w:szCs w:val="24"/>
        </w:rPr>
        <w:t>(3), 321–328.</w:t>
      </w:r>
    </w:p>
    <w:p w14:paraId="3DA11E4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Bimbraw</w:t>
      </w:r>
      <w:proofErr w:type="spellEnd"/>
      <w:r w:rsidRPr="009218EA">
        <w:rPr>
          <w:rFonts w:ascii="Times New Roman" w:hAnsi="Times New Roman" w:cs="Times New Roman"/>
          <w:color w:val="000000"/>
          <w:sz w:val="24"/>
          <w:szCs w:val="24"/>
        </w:rPr>
        <w:t xml:space="preserve">, A. S. (2016). Use of conservation technology for the improvement in production of chickpea in comparison to wheat. </w:t>
      </w:r>
      <w:r w:rsidRPr="009218EA">
        <w:rPr>
          <w:rFonts w:ascii="Times New Roman" w:hAnsi="Times New Roman" w:cs="Times New Roman"/>
          <w:i/>
          <w:color w:val="000000"/>
          <w:sz w:val="24"/>
          <w:szCs w:val="24"/>
        </w:rPr>
        <w:t>Current Agriculture Research,</w:t>
      </w:r>
      <w:r w:rsidRPr="009218EA">
        <w:rPr>
          <w:rFonts w:ascii="Times New Roman" w:hAnsi="Times New Roman" w:cs="Times New Roman"/>
          <w:color w:val="000000"/>
          <w:sz w:val="24"/>
          <w:szCs w:val="24"/>
        </w:rPr>
        <w:t xml:space="preserve"> 4(1), 01-15. </w:t>
      </w:r>
    </w:p>
    <w:p w14:paraId="6914229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Blum, A. (2009). Drought resistance and tolerance in plants. </w:t>
      </w:r>
      <w:r w:rsidRPr="009218EA">
        <w:rPr>
          <w:rFonts w:ascii="Times New Roman" w:hAnsi="Times New Roman" w:cs="Times New Roman"/>
          <w:i/>
          <w:color w:val="000000"/>
          <w:sz w:val="24"/>
          <w:szCs w:val="24"/>
        </w:rPr>
        <w:t>Springer Science Business Media.</w:t>
      </w:r>
    </w:p>
    <w:p w14:paraId="448125D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Chaudhary, D. A., Khan, M. A., &amp; Ahmad, S. (2011). Molecular markers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Advances and challenges. </w:t>
      </w:r>
      <w:r w:rsidRPr="009218EA">
        <w:rPr>
          <w:rFonts w:ascii="Times New Roman" w:hAnsi="Times New Roman" w:cs="Times New Roman"/>
          <w:i/>
          <w:color w:val="000000"/>
          <w:sz w:val="24"/>
          <w:szCs w:val="24"/>
        </w:rPr>
        <w:t>Plant Breeding</w:t>
      </w:r>
      <w:r w:rsidRPr="009218EA">
        <w:rPr>
          <w:rFonts w:ascii="Times New Roman" w:hAnsi="Times New Roman" w:cs="Times New Roman"/>
          <w:color w:val="000000"/>
          <w:sz w:val="24"/>
          <w:szCs w:val="24"/>
        </w:rPr>
        <w:t>, 130(4), 438–452.</w:t>
      </w:r>
    </w:p>
    <w:p w14:paraId="2996BC5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Crossa</w:t>
      </w:r>
      <w:proofErr w:type="spellEnd"/>
      <w:r w:rsidRPr="009218EA">
        <w:rPr>
          <w:rFonts w:ascii="Times New Roman" w:hAnsi="Times New Roman" w:cs="Times New Roman"/>
          <w:bCs/>
          <w:color w:val="000000"/>
          <w:sz w:val="24"/>
          <w:szCs w:val="24"/>
        </w:rPr>
        <w:t xml:space="preserve">, J., Pérez-Rodríguez, P., Cuevas, J., Montesinos-López, O. A., </w:t>
      </w:r>
      <w:proofErr w:type="spellStart"/>
      <w:r w:rsidRPr="009218EA">
        <w:rPr>
          <w:rFonts w:ascii="Times New Roman" w:hAnsi="Times New Roman" w:cs="Times New Roman"/>
          <w:bCs/>
          <w:color w:val="000000"/>
          <w:sz w:val="24"/>
          <w:szCs w:val="24"/>
        </w:rPr>
        <w:t>Jarquín</w:t>
      </w:r>
      <w:proofErr w:type="spellEnd"/>
      <w:r w:rsidRPr="009218EA">
        <w:rPr>
          <w:rFonts w:ascii="Times New Roman" w:hAnsi="Times New Roman" w:cs="Times New Roman"/>
          <w:bCs/>
          <w:color w:val="000000"/>
          <w:sz w:val="24"/>
          <w:szCs w:val="24"/>
        </w:rPr>
        <w:t xml:space="preserve">, D., de los Campos, G., </w:t>
      </w:r>
      <w:proofErr w:type="spellStart"/>
      <w:r w:rsidRPr="009218EA">
        <w:rPr>
          <w:rFonts w:ascii="Times New Roman" w:hAnsi="Times New Roman" w:cs="Times New Roman"/>
          <w:bCs/>
          <w:color w:val="000000"/>
          <w:sz w:val="24"/>
          <w:szCs w:val="24"/>
        </w:rPr>
        <w:t>Burgueño</w:t>
      </w:r>
      <w:proofErr w:type="spellEnd"/>
      <w:r w:rsidRPr="009218EA">
        <w:rPr>
          <w:rFonts w:ascii="Times New Roman" w:hAnsi="Times New Roman" w:cs="Times New Roman"/>
          <w:bCs/>
          <w:color w:val="000000"/>
          <w:sz w:val="24"/>
          <w:szCs w:val="24"/>
        </w:rPr>
        <w:t xml:space="preserve">, J., González-Camacho, J. M., Pérez-Elizalde, S., Singh, R., Zhang, X., Gowda, M., </w:t>
      </w:r>
      <w:proofErr w:type="spellStart"/>
      <w:r w:rsidRPr="009218EA">
        <w:rPr>
          <w:rFonts w:ascii="Times New Roman" w:hAnsi="Times New Roman" w:cs="Times New Roman"/>
          <w:bCs/>
          <w:color w:val="000000"/>
          <w:sz w:val="24"/>
          <w:szCs w:val="24"/>
        </w:rPr>
        <w:t>Rutkoski</w:t>
      </w:r>
      <w:proofErr w:type="spellEnd"/>
      <w:r w:rsidRPr="009218EA">
        <w:rPr>
          <w:rFonts w:ascii="Times New Roman" w:hAnsi="Times New Roman" w:cs="Times New Roman"/>
          <w:bCs/>
          <w:color w:val="000000"/>
          <w:sz w:val="24"/>
          <w:szCs w:val="24"/>
        </w:rPr>
        <w:t>, J., &amp; Varshney, R. K. (2021).</w:t>
      </w:r>
      <w:r w:rsidRPr="009218EA">
        <w:rPr>
          <w:rFonts w:ascii="Times New Roman" w:hAnsi="Times New Roman" w:cs="Times New Roman"/>
          <w:color w:val="000000"/>
          <w:sz w:val="24"/>
          <w:szCs w:val="24"/>
        </w:rPr>
        <w:t xml:space="preserve"> Genomic selection in plant breeding: Methods, models, and perspectives. </w:t>
      </w:r>
      <w:r w:rsidRPr="009218EA">
        <w:rPr>
          <w:rFonts w:ascii="Times New Roman" w:hAnsi="Times New Roman" w:cs="Times New Roman"/>
          <w:i/>
          <w:iCs/>
          <w:color w:val="000000"/>
          <w:sz w:val="24"/>
          <w:szCs w:val="24"/>
        </w:rPr>
        <w:t>Trends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26</w:t>
      </w:r>
      <w:r w:rsidRPr="009218EA">
        <w:rPr>
          <w:rFonts w:ascii="Times New Roman" w:hAnsi="Times New Roman" w:cs="Times New Roman"/>
          <w:color w:val="000000"/>
          <w:sz w:val="24"/>
          <w:szCs w:val="24"/>
        </w:rPr>
        <w:t xml:space="preserve">(9), 888–903. </w:t>
      </w:r>
    </w:p>
    <w:p w14:paraId="16C5529E"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FAO (2023) Food and Agricultural Organization of the United Nations. https://www.fao.org/faostat/en (Accessed May 15, 2025).</w:t>
      </w:r>
    </w:p>
    <w:p w14:paraId="2AFF4387"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Gaur, P. M., </w:t>
      </w:r>
      <w:proofErr w:type="spellStart"/>
      <w:r w:rsidRPr="009218EA">
        <w:rPr>
          <w:rFonts w:ascii="Times New Roman" w:hAnsi="Times New Roman" w:cs="Times New Roman"/>
          <w:bCs/>
          <w:color w:val="000000"/>
          <w:sz w:val="24"/>
          <w:szCs w:val="24"/>
        </w:rPr>
        <w:t>Jukanti</w:t>
      </w:r>
      <w:proofErr w:type="spellEnd"/>
      <w:r w:rsidRPr="009218EA">
        <w:rPr>
          <w:rFonts w:ascii="Times New Roman" w:hAnsi="Times New Roman" w:cs="Times New Roman"/>
          <w:bCs/>
          <w:color w:val="000000"/>
          <w:sz w:val="24"/>
          <w:szCs w:val="24"/>
        </w:rPr>
        <w:t>, A. K., &amp; Varshney, R. K. (2016).</w:t>
      </w:r>
      <w:r w:rsidRPr="009218EA">
        <w:rPr>
          <w:rFonts w:ascii="Times New Roman" w:hAnsi="Times New Roman" w:cs="Times New Roman"/>
          <w:color w:val="000000"/>
          <w:sz w:val="24"/>
          <w:szCs w:val="24"/>
        </w:rPr>
        <w:t xml:space="preserve"> Chickpea breeding and </w:t>
      </w:r>
      <w:proofErr w:type="spellStart"/>
      <w:proofErr w:type="gramStart"/>
      <w:r w:rsidRPr="009218EA">
        <w:rPr>
          <w:rFonts w:ascii="Times New Roman" w:hAnsi="Times New Roman" w:cs="Times New Roman"/>
          <w:color w:val="000000"/>
          <w:sz w:val="24"/>
          <w:szCs w:val="24"/>
        </w:rPr>
        <w:t>management.Wallingford</w:t>
      </w:r>
      <w:proofErr w:type="spellEnd"/>
      <w:proofErr w:type="gramEnd"/>
      <w:r w:rsidRPr="009218EA">
        <w:rPr>
          <w:rFonts w:ascii="Times New Roman" w:hAnsi="Times New Roman" w:cs="Times New Roman"/>
          <w:color w:val="000000"/>
          <w:sz w:val="24"/>
          <w:szCs w:val="24"/>
        </w:rPr>
        <w:t xml:space="preserve">, UK: </w:t>
      </w:r>
      <w:r w:rsidRPr="009218EA">
        <w:rPr>
          <w:rFonts w:ascii="Times New Roman" w:hAnsi="Times New Roman" w:cs="Times New Roman"/>
          <w:i/>
          <w:iCs/>
          <w:color w:val="000000"/>
          <w:sz w:val="24"/>
          <w:szCs w:val="24"/>
        </w:rPr>
        <w:t>CAB International</w:t>
      </w:r>
      <w:r w:rsidRPr="009218EA">
        <w:rPr>
          <w:rFonts w:ascii="Times New Roman" w:hAnsi="Times New Roman" w:cs="Times New Roman"/>
          <w:color w:val="000000"/>
          <w:sz w:val="24"/>
          <w:szCs w:val="24"/>
        </w:rPr>
        <w:t xml:space="preserve">. ISBN: </w:t>
      </w:r>
      <w:r w:rsidRPr="009218EA">
        <w:rPr>
          <w:rFonts w:ascii="Times New Roman" w:hAnsi="Times New Roman" w:cs="Times New Roman"/>
          <w:bCs/>
          <w:color w:val="000000"/>
          <w:sz w:val="24"/>
          <w:szCs w:val="24"/>
        </w:rPr>
        <w:t>978</w:t>
      </w:r>
      <w:r w:rsidRPr="009218EA">
        <w:rPr>
          <w:rFonts w:ascii="Times New Roman" w:hAnsi="Times New Roman" w:cs="Times New Roman"/>
          <w:color w:val="000000"/>
          <w:sz w:val="24"/>
          <w:szCs w:val="24"/>
        </w:rPr>
        <w:t>-1-78064-399-6</w:t>
      </w:r>
    </w:p>
    <w:p w14:paraId="1DCE5A8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sz w:val="24"/>
          <w:szCs w:val="24"/>
        </w:rPr>
        <w:lastRenderedPageBreak/>
        <w:t xml:space="preserve">Gaur, P.M.; Gowda, C.L.L.; Knights, E.J.; Warkentin, T.O.; </w:t>
      </w:r>
      <w:proofErr w:type="spellStart"/>
      <w:r w:rsidRPr="009218EA">
        <w:rPr>
          <w:rFonts w:ascii="Times New Roman" w:hAnsi="Times New Roman" w:cs="Times New Roman"/>
          <w:bCs/>
          <w:sz w:val="24"/>
          <w:szCs w:val="24"/>
        </w:rPr>
        <w:t>Acikgoz</w:t>
      </w:r>
      <w:proofErr w:type="spellEnd"/>
      <w:r w:rsidRPr="009218EA">
        <w:rPr>
          <w:rFonts w:ascii="Times New Roman" w:hAnsi="Times New Roman" w:cs="Times New Roman"/>
          <w:bCs/>
          <w:sz w:val="24"/>
          <w:szCs w:val="24"/>
        </w:rPr>
        <w:t>, N.; Yadav, S.S.; Redden, B., Chen, W., Sharma, B., Kumar, J. 2007</w:t>
      </w:r>
      <w:r w:rsidRPr="009218EA">
        <w:t xml:space="preserve"> </w:t>
      </w:r>
      <w:r w:rsidRPr="009218EA">
        <w:rPr>
          <w:rFonts w:ascii="Times New Roman" w:hAnsi="Times New Roman" w:cs="Times New Roman"/>
          <w:sz w:val="24"/>
          <w:szCs w:val="24"/>
        </w:rPr>
        <w:t xml:space="preserve">Breeding Achievements. In Chickpea Breeding and Management; </w:t>
      </w:r>
      <w:r w:rsidRPr="009218EA">
        <w:rPr>
          <w:rFonts w:ascii="Times New Roman" w:hAnsi="Times New Roman" w:cs="Times New Roman"/>
          <w:i/>
          <w:iCs/>
          <w:sz w:val="24"/>
          <w:szCs w:val="24"/>
        </w:rPr>
        <w:t xml:space="preserve">Eds.; CABI: Wallingford, </w:t>
      </w:r>
      <w:proofErr w:type="gramStart"/>
      <w:r w:rsidRPr="009218EA">
        <w:rPr>
          <w:rFonts w:ascii="Times New Roman" w:hAnsi="Times New Roman" w:cs="Times New Roman"/>
          <w:i/>
          <w:iCs/>
          <w:sz w:val="24"/>
          <w:szCs w:val="24"/>
        </w:rPr>
        <w:t>UK,;</w:t>
      </w:r>
      <w:proofErr w:type="gramEnd"/>
      <w:r w:rsidRPr="009218EA">
        <w:rPr>
          <w:rFonts w:ascii="Times New Roman" w:hAnsi="Times New Roman" w:cs="Times New Roman"/>
          <w:i/>
          <w:iCs/>
          <w:sz w:val="24"/>
          <w:szCs w:val="24"/>
        </w:rPr>
        <w:t xml:space="preserve"> pp</w:t>
      </w:r>
      <w:r w:rsidRPr="009218EA">
        <w:rPr>
          <w:rFonts w:ascii="Times New Roman" w:hAnsi="Times New Roman" w:cs="Times New Roman"/>
          <w:sz w:val="24"/>
          <w:szCs w:val="24"/>
        </w:rPr>
        <w:t>. 391–416</w:t>
      </w:r>
    </w:p>
    <w:p w14:paraId="1072ACC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Ghaffari</w:t>
      </w:r>
      <w:proofErr w:type="spellEnd"/>
      <w:r w:rsidRPr="009218EA">
        <w:rPr>
          <w:rFonts w:ascii="Times New Roman" w:hAnsi="Times New Roman" w:cs="Times New Roman"/>
          <w:bCs/>
          <w:color w:val="000000"/>
          <w:sz w:val="24"/>
          <w:szCs w:val="24"/>
        </w:rPr>
        <w:t xml:space="preserve">, P., </w:t>
      </w:r>
      <w:proofErr w:type="spellStart"/>
      <w:r w:rsidRPr="009218EA">
        <w:rPr>
          <w:rFonts w:ascii="Times New Roman" w:hAnsi="Times New Roman" w:cs="Times New Roman"/>
          <w:bCs/>
          <w:color w:val="000000"/>
          <w:sz w:val="24"/>
          <w:szCs w:val="24"/>
        </w:rPr>
        <w:t>Talebi</w:t>
      </w:r>
      <w:proofErr w:type="spellEnd"/>
      <w:r w:rsidRPr="009218EA">
        <w:rPr>
          <w:rFonts w:ascii="Times New Roman" w:hAnsi="Times New Roman" w:cs="Times New Roman"/>
          <w:bCs/>
          <w:color w:val="000000"/>
          <w:sz w:val="24"/>
          <w:szCs w:val="24"/>
        </w:rPr>
        <w:t xml:space="preserve">, R., &amp; </w:t>
      </w:r>
      <w:proofErr w:type="spellStart"/>
      <w:r w:rsidRPr="009218EA">
        <w:rPr>
          <w:rFonts w:ascii="Times New Roman" w:hAnsi="Times New Roman" w:cs="Times New Roman"/>
          <w:bCs/>
          <w:color w:val="000000"/>
          <w:sz w:val="24"/>
          <w:szCs w:val="24"/>
        </w:rPr>
        <w:t>Keshavarzi</w:t>
      </w:r>
      <w:proofErr w:type="spellEnd"/>
      <w:r w:rsidRPr="009218EA">
        <w:rPr>
          <w:rFonts w:ascii="Times New Roman" w:hAnsi="Times New Roman" w:cs="Times New Roman"/>
          <w:bCs/>
          <w:color w:val="000000"/>
          <w:sz w:val="24"/>
          <w:szCs w:val="24"/>
        </w:rPr>
        <w:t>, F. (2017).</w:t>
      </w:r>
      <w:r w:rsidRPr="009218EA">
        <w:rPr>
          <w:rFonts w:ascii="Times New Roman" w:hAnsi="Times New Roman" w:cs="Times New Roman"/>
          <w:color w:val="000000"/>
          <w:sz w:val="24"/>
          <w:szCs w:val="24"/>
        </w:rPr>
        <w:t xml:space="preserve"> Genetic diversity and population structure of chickpea (</w:t>
      </w:r>
      <w:proofErr w:type="spellStart"/>
      <w:proofErr w:type="gram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proofErr w:type="gramEnd"/>
      <w:r w:rsidRPr="009218EA">
        <w:rPr>
          <w:rFonts w:ascii="Times New Roman" w:hAnsi="Times New Roman" w:cs="Times New Roman"/>
          <w:color w:val="000000"/>
          <w:sz w:val="24"/>
          <w:szCs w:val="24"/>
        </w:rPr>
        <w:t xml:space="preserve"> L.) landraces based on ISSR markers</w:t>
      </w:r>
      <w:r w:rsidRPr="009218EA">
        <w:rPr>
          <w:rFonts w:ascii="Times New Roman" w:hAnsi="Times New Roman" w:cs="Times New Roman"/>
          <w:i/>
          <w:iCs/>
          <w:color w:val="000000"/>
          <w:sz w:val="24"/>
          <w:szCs w:val="24"/>
        </w:rPr>
        <w:t xml:space="preserve">. Biochemical Systematics and Ecology, </w:t>
      </w:r>
      <w:r w:rsidRPr="009218EA">
        <w:rPr>
          <w:rFonts w:ascii="Times New Roman" w:hAnsi="Times New Roman" w:cs="Times New Roman"/>
          <w:bCs/>
          <w:color w:val="000000"/>
          <w:sz w:val="24"/>
          <w:szCs w:val="24"/>
        </w:rPr>
        <w:t>72</w:t>
      </w:r>
      <w:r w:rsidRPr="009218EA">
        <w:rPr>
          <w:rFonts w:ascii="Times New Roman" w:hAnsi="Times New Roman" w:cs="Times New Roman"/>
          <w:color w:val="000000"/>
          <w:sz w:val="24"/>
          <w:szCs w:val="24"/>
        </w:rPr>
        <w:t>, 42–48.</w:t>
      </w:r>
    </w:p>
    <w:p w14:paraId="1A5B24B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sz w:val="24"/>
          <w:szCs w:val="24"/>
        </w:rPr>
        <w:t xml:space="preserve">HR Bhandari, A Nishant Bhanu, K </w:t>
      </w:r>
      <w:proofErr w:type="gramStart"/>
      <w:r w:rsidRPr="009218EA">
        <w:rPr>
          <w:rFonts w:ascii="Times New Roman" w:hAnsi="Times New Roman" w:cs="Times New Roman"/>
          <w:bCs/>
          <w:sz w:val="24"/>
          <w:szCs w:val="24"/>
        </w:rPr>
        <w:t>Srivastava,  MN</w:t>
      </w:r>
      <w:proofErr w:type="gramEnd"/>
      <w:r w:rsidRPr="009218EA">
        <w:rPr>
          <w:rFonts w:ascii="Times New Roman" w:hAnsi="Times New Roman" w:cs="Times New Roman"/>
          <w:bCs/>
          <w:sz w:val="24"/>
          <w:szCs w:val="24"/>
        </w:rPr>
        <w:t xml:space="preserve"> Singh, Shreya,  A </w:t>
      </w:r>
      <w:proofErr w:type="spellStart"/>
      <w:r w:rsidRPr="009218EA">
        <w:rPr>
          <w:rFonts w:ascii="Times New Roman" w:hAnsi="Times New Roman" w:cs="Times New Roman"/>
          <w:bCs/>
          <w:sz w:val="24"/>
          <w:szCs w:val="24"/>
        </w:rPr>
        <w:t>Hemantaranjan</w:t>
      </w:r>
      <w:proofErr w:type="spellEnd"/>
      <w:r w:rsidRPr="009218EA">
        <w:rPr>
          <w:rFonts w:ascii="Times New Roman" w:hAnsi="Times New Roman" w:cs="Times New Roman"/>
          <w:bCs/>
          <w:sz w:val="24"/>
          <w:szCs w:val="24"/>
        </w:rPr>
        <w:t xml:space="preserve"> 2017.</w:t>
      </w:r>
      <w:r w:rsidRPr="009218EA">
        <w:rPr>
          <w:rFonts w:ascii="Times New Roman" w:hAnsi="Times New Roman" w:cs="Times New Roman"/>
          <w:sz w:val="24"/>
          <w:szCs w:val="24"/>
        </w:rPr>
        <w:t xml:space="preserve"> Assessment of genetic diversity in crop plants - an overview. </w:t>
      </w:r>
      <w:r w:rsidRPr="009218EA">
        <w:rPr>
          <w:rFonts w:ascii="Times New Roman" w:hAnsi="Times New Roman" w:cs="Times New Roman"/>
          <w:i/>
          <w:iCs/>
          <w:sz w:val="24"/>
          <w:szCs w:val="24"/>
        </w:rPr>
        <w:t>Advances in Plants &amp; Agriculture Research</w:t>
      </w:r>
      <w:r w:rsidRPr="009218EA">
        <w:rPr>
          <w:rFonts w:ascii="Times New Roman" w:hAnsi="Times New Roman" w:cs="Times New Roman"/>
          <w:sz w:val="24"/>
          <w:szCs w:val="24"/>
        </w:rPr>
        <w:t xml:space="preserve">; </w:t>
      </w:r>
      <w:r w:rsidRPr="009218EA">
        <w:rPr>
          <w:rFonts w:ascii="Times New Roman" w:hAnsi="Times New Roman" w:cs="Times New Roman"/>
          <w:bCs/>
          <w:sz w:val="24"/>
          <w:szCs w:val="24"/>
        </w:rPr>
        <w:t>7</w:t>
      </w:r>
      <w:r w:rsidRPr="009218EA">
        <w:rPr>
          <w:rFonts w:ascii="Times New Roman" w:hAnsi="Times New Roman" w:cs="Times New Roman"/>
          <w:sz w:val="24"/>
          <w:szCs w:val="24"/>
        </w:rPr>
        <w:t>(3):279‒286.</w:t>
      </w:r>
    </w:p>
    <w:p w14:paraId="359B37F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Jaganathan</w:t>
      </w:r>
      <w:proofErr w:type="spellEnd"/>
      <w:r w:rsidRPr="009218EA">
        <w:rPr>
          <w:rFonts w:ascii="Times New Roman" w:hAnsi="Times New Roman" w:cs="Times New Roman"/>
          <w:bCs/>
          <w:color w:val="000000"/>
          <w:sz w:val="24"/>
          <w:szCs w:val="24"/>
        </w:rPr>
        <w:t xml:space="preserve">, D.,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Kale, S., Azam, S.,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M., Gaur, P. M., Kishor, P. B. K., Nguyen, H. T., Sutton, T., &amp; Varshney, R. K. (2020).</w:t>
      </w:r>
      <w:r w:rsidRPr="009218EA">
        <w:rPr>
          <w:rFonts w:ascii="Times New Roman" w:hAnsi="Times New Roman" w:cs="Times New Roman"/>
          <w:color w:val="000000"/>
          <w:sz w:val="24"/>
          <w:szCs w:val="24"/>
        </w:rPr>
        <w:t xml:space="preserve"> Genotyping-by-sequencing based QTL mapping for drought tolerance traits in chickpea. </w:t>
      </w:r>
      <w:r w:rsidRPr="009218EA">
        <w:rPr>
          <w:rFonts w:ascii="Times New Roman" w:hAnsi="Times New Roman" w:cs="Times New Roman"/>
          <w:i/>
          <w:iCs/>
          <w:color w:val="000000"/>
          <w:sz w:val="24"/>
          <w:szCs w:val="24"/>
        </w:rPr>
        <w:t>Frontiers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11</w:t>
      </w:r>
      <w:r w:rsidRPr="009218EA">
        <w:rPr>
          <w:rFonts w:ascii="Times New Roman" w:hAnsi="Times New Roman" w:cs="Times New Roman"/>
          <w:color w:val="000000"/>
          <w:sz w:val="24"/>
          <w:szCs w:val="24"/>
        </w:rPr>
        <w:t>, 570.</w:t>
      </w:r>
    </w:p>
    <w:p w14:paraId="1EBF229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Joshi MA, Aggarwal D, </w:t>
      </w:r>
      <w:proofErr w:type="spellStart"/>
      <w:r w:rsidRPr="009218EA">
        <w:rPr>
          <w:rFonts w:ascii="Times New Roman" w:hAnsi="Times New Roman" w:cs="Times New Roman"/>
          <w:color w:val="000000"/>
          <w:sz w:val="24"/>
          <w:szCs w:val="24"/>
        </w:rPr>
        <w:t>Sanyal</w:t>
      </w:r>
      <w:proofErr w:type="spellEnd"/>
      <w:r w:rsidRPr="009218EA">
        <w:rPr>
          <w:rFonts w:ascii="Times New Roman" w:hAnsi="Times New Roman" w:cs="Times New Roman"/>
          <w:color w:val="000000"/>
          <w:sz w:val="24"/>
          <w:szCs w:val="24"/>
        </w:rPr>
        <w:t xml:space="preserve"> A. 2018. Cultivar Identification and diversity analysis based on morphological descriptors and image Analysis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w:t>
      </w:r>
      <w:proofErr w:type="spellStart"/>
      <w:r w:rsidRPr="009218EA">
        <w:rPr>
          <w:rFonts w:ascii="Times New Roman" w:hAnsi="Times New Roman" w:cs="Times New Roman"/>
          <w:i/>
          <w:color w:val="000000"/>
          <w:sz w:val="24"/>
          <w:szCs w:val="24"/>
        </w:rPr>
        <w:t>arietanum</w:t>
      </w:r>
      <w:proofErr w:type="spellEnd"/>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Legume Research-An International Journal</w:t>
      </w:r>
      <w:r w:rsidRPr="009218EA">
        <w:rPr>
          <w:rFonts w:ascii="Times New Roman" w:hAnsi="Times New Roman" w:cs="Times New Roman"/>
          <w:color w:val="000000"/>
          <w:sz w:val="24"/>
          <w:szCs w:val="24"/>
        </w:rPr>
        <w:t>. 41(5):647-655.</w:t>
      </w:r>
    </w:p>
    <w:p w14:paraId="259F2AF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Kaiser, W. J., Rubio, J., &amp; </w:t>
      </w:r>
      <w:proofErr w:type="spellStart"/>
      <w:r w:rsidRPr="009218EA">
        <w:rPr>
          <w:rFonts w:ascii="Times New Roman" w:hAnsi="Times New Roman" w:cs="Times New Roman"/>
          <w:color w:val="000000"/>
          <w:sz w:val="24"/>
          <w:szCs w:val="24"/>
        </w:rPr>
        <w:t>Muehlbauer</w:t>
      </w:r>
      <w:proofErr w:type="spellEnd"/>
      <w:r w:rsidRPr="009218EA">
        <w:rPr>
          <w:rFonts w:ascii="Times New Roman" w:hAnsi="Times New Roman" w:cs="Times New Roman"/>
          <w:color w:val="000000"/>
          <w:sz w:val="24"/>
          <w:szCs w:val="24"/>
        </w:rPr>
        <w:t xml:space="preserve">, F. J. (2007). Genetics of resistance to </w:t>
      </w:r>
      <w:proofErr w:type="spellStart"/>
      <w:r w:rsidRPr="009218EA">
        <w:rPr>
          <w:rFonts w:ascii="Times New Roman" w:hAnsi="Times New Roman" w:cs="Times New Roman"/>
          <w:color w:val="000000"/>
          <w:sz w:val="24"/>
          <w:szCs w:val="24"/>
        </w:rPr>
        <w:t>Ascochyta</w:t>
      </w:r>
      <w:proofErr w:type="spellEnd"/>
      <w:r w:rsidRPr="009218EA">
        <w:rPr>
          <w:rFonts w:ascii="Times New Roman" w:hAnsi="Times New Roman" w:cs="Times New Roman"/>
          <w:color w:val="000000"/>
          <w:sz w:val="24"/>
          <w:szCs w:val="24"/>
        </w:rPr>
        <w:t xml:space="preserve"> blight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Plant Pathology</w:t>
      </w:r>
      <w:r w:rsidRPr="009218EA">
        <w:rPr>
          <w:rFonts w:ascii="Times New Roman" w:hAnsi="Times New Roman" w:cs="Times New Roman"/>
          <w:color w:val="000000"/>
          <w:sz w:val="24"/>
          <w:szCs w:val="24"/>
        </w:rPr>
        <w:t>, 56(4), 531–540.</w:t>
      </w:r>
    </w:p>
    <w:p w14:paraId="663F0D7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Kudapa</w:t>
      </w:r>
      <w:proofErr w:type="spellEnd"/>
      <w:r w:rsidRPr="009218EA">
        <w:rPr>
          <w:rFonts w:ascii="Times New Roman" w:hAnsi="Times New Roman" w:cs="Times New Roman"/>
          <w:bCs/>
          <w:color w:val="000000"/>
          <w:sz w:val="24"/>
          <w:szCs w:val="24"/>
        </w:rPr>
        <w:t xml:space="preserve">, H., Song, Q. J.,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Lee, R., Wang, D., … &amp; Varshney, R. K. (2018).</w:t>
      </w:r>
      <w:r w:rsidRPr="009218EA">
        <w:rPr>
          <w:rFonts w:ascii="Times New Roman" w:hAnsi="Times New Roman" w:cs="Times New Roman"/>
          <w:color w:val="000000"/>
          <w:sz w:val="24"/>
          <w:szCs w:val="24"/>
        </w:rPr>
        <w:t xml:space="preserve"> Multi-omics approaches for chickpea improvement: From genotype to phenotype. </w:t>
      </w:r>
      <w:r w:rsidRPr="009218EA">
        <w:rPr>
          <w:rFonts w:ascii="Times New Roman" w:hAnsi="Times New Roman" w:cs="Times New Roman"/>
          <w:i/>
          <w:iCs/>
          <w:color w:val="000000"/>
          <w:sz w:val="24"/>
          <w:szCs w:val="24"/>
        </w:rPr>
        <w:t>Functional Plant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45</w:t>
      </w:r>
      <w:r w:rsidRPr="009218EA">
        <w:rPr>
          <w:rFonts w:ascii="Times New Roman" w:hAnsi="Times New Roman" w:cs="Times New Roman"/>
          <w:color w:val="000000"/>
          <w:sz w:val="24"/>
          <w:szCs w:val="24"/>
        </w:rPr>
        <w:t>, 893–911.</w:t>
      </w:r>
    </w:p>
    <w:p w14:paraId="1BF50EC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Kumar, J., </w:t>
      </w:r>
      <w:proofErr w:type="spellStart"/>
      <w:r w:rsidRPr="009218EA">
        <w:rPr>
          <w:rFonts w:ascii="Times New Roman" w:hAnsi="Times New Roman" w:cs="Times New Roman"/>
          <w:bCs/>
          <w:color w:val="000000"/>
          <w:sz w:val="24"/>
          <w:szCs w:val="24"/>
        </w:rPr>
        <w:t>Abbo</w:t>
      </w:r>
      <w:proofErr w:type="spellEnd"/>
      <w:r w:rsidRPr="009218EA">
        <w:rPr>
          <w:rFonts w:ascii="Times New Roman" w:hAnsi="Times New Roman" w:cs="Times New Roman"/>
          <w:bCs/>
          <w:color w:val="000000"/>
          <w:sz w:val="24"/>
          <w:szCs w:val="24"/>
        </w:rPr>
        <w:t>, S., &amp; Udupa, S. M. (2019)</w:t>
      </w:r>
      <w:r w:rsidRPr="009218EA">
        <w:rPr>
          <w:rFonts w:ascii="Times New Roman" w:hAnsi="Times New Roman" w:cs="Times New Roman"/>
          <w:color w:val="000000"/>
          <w:sz w:val="24"/>
          <w:szCs w:val="24"/>
        </w:rPr>
        <w:t>. Marker-assisted selection for Fusarium wilt resistance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w:t>
      </w:r>
      <w:proofErr w:type="spellStart"/>
      <w:r w:rsidRPr="009218EA">
        <w:rPr>
          <w:rFonts w:ascii="Times New Roman" w:hAnsi="Times New Roman" w:cs="Times New Roman"/>
          <w:i/>
          <w:iCs/>
          <w:color w:val="000000"/>
          <w:sz w:val="24"/>
          <w:szCs w:val="24"/>
        </w:rPr>
        <w:t>Euphytica</w:t>
      </w:r>
      <w:proofErr w:type="spellEnd"/>
      <w:r w:rsidRPr="009218EA">
        <w:rPr>
          <w:rFonts w:ascii="Times New Roman" w:hAnsi="Times New Roman" w:cs="Times New Roman"/>
          <w:i/>
          <w:iCs/>
          <w:color w:val="000000"/>
          <w:sz w:val="24"/>
          <w:szCs w:val="24"/>
        </w:rPr>
        <w:t>,</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215</w:t>
      </w:r>
      <w:r w:rsidRPr="009218EA">
        <w:rPr>
          <w:rFonts w:ascii="Times New Roman" w:hAnsi="Times New Roman" w:cs="Times New Roman"/>
          <w:color w:val="000000"/>
          <w:sz w:val="24"/>
          <w:szCs w:val="24"/>
        </w:rPr>
        <w:t>, 1–14.</w:t>
      </w:r>
    </w:p>
    <w:p w14:paraId="23450C77"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Kumar, J., Choudhary, P., Solanki, R. K., &amp; Patel, J. B. (2018).</w:t>
      </w:r>
      <w:r w:rsidRPr="009218EA">
        <w:rPr>
          <w:rFonts w:ascii="Times New Roman" w:hAnsi="Times New Roman" w:cs="Times New Roman"/>
          <w:color w:val="000000"/>
          <w:sz w:val="24"/>
          <w:szCs w:val="24"/>
        </w:rPr>
        <w:t xml:space="preserve"> Genetic divergence analysis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using </w:t>
      </w:r>
      <w:proofErr w:type="spellStart"/>
      <w:r w:rsidRPr="009218EA">
        <w:rPr>
          <w:rFonts w:ascii="Times New Roman" w:hAnsi="Times New Roman" w:cs="Times New Roman"/>
          <w:color w:val="000000"/>
          <w:sz w:val="24"/>
          <w:szCs w:val="24"/>
        </w:rPr>
        <w:t>Mahalanobis</w:t>
      </w:r>
      <w:proofErr w:type="spellEnd"/>
      <w:r w:rsidRPr="009218EA">
        <w:rPr>
          <w:rFonts w:ascii="Times New Roman" w:hAnsi="Times New Roman" w:cs="Times New Roman"/>
          <w:color w:val="000000"/>
          <w:sz w:val="24"/>
          <w:szCs w:val="24"/>
        </w:rPr>
        <w:t xml:space="preserve"> D² statistics. </w:t>
      </w:r>
      <w:r w:rsidRPr="009218EA">
        <w:rPr>
          <w:rFonts w:ascii="Times New Roman" w:hAnsi="Times New Roman" w:cs="Times New Roman"/>
          <w:i/>
          <w:iCs/>
          <w:color w:val="000000"/>
          <w:sz w:val="24"/>
          <w:szCs w:val="24"/>
        </w:rPr>
        <w:t>International Journal of Current Microbiology and Applied Sciences,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7</w:t>
      </w:r>
      <w:r w:rsidRPr="009218EA">
        <w:rPr>
          <w:rFonts w:ascii="Times New Roman" w:hAnsi="Times New Roman" w:cs="Times New Roman"/>
          <w:color w:val="000000"/>
          <w:sz w:val="24"/>
          <w:szCs w:val="24"/>
        </w:rPr>
        <w:t>(2), 1345–1352.</w:t>
      </w:r>
    </w:p>
    <w:p w14:paraId="2AFBE3B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Kumar, S., Choudhary, A. K., Rana, K. S., &amp; </w:t>
      </w:r>
      <w:proofErr w:type="spellStart"/>
      <w:r w:rsidRPr="009218EA">
        <w:rPr>
          <w:rFonts w:ascii="Times New Roman" w:hAnsi="Times New Roman" w:cs="Times New Roman"/>
          <w:color w:val="000000"/>
          <w:sz w:val="24"/>
          <w:szCs w:val="24"/>
        </w:rPr>
        <w:t>Sarker</w:t>
      </w:r>
      <w:proofErr w:type="spellEnd"/>
      <w:r w:rsidRPr="009218EA">
        <w:rPr>
          <w:rFonts w:ascii="Times New Roman" w:hAnsi="Times New Roman" w:cs="Times New Roman"/>
          <w:color w:val="000000"/>
          <w:sz w:val="24"/>
          <w:szCs w:val="24"/>
        </w:rPr>
        <w:t xml:space="preserve">, A. (2010). Genetic resources and polyploidy in </w:t>
      </w:r>
      <w:proofErr w:type="spellStart"/>
      <w:r w:rsidRPr="009218EA">
        <w:rPr>
          <w:rFonts w:ascii="Times New Roman" w:hAnsi="Times New Roman" w:cs="Times New Roman"/>
          <w:color w:val="000000"/>
          <w:sz w:val="24"/>
          <w:szCs w:val="24"/>
        </w:rPr>
        <w:t>Cicer</w:t>
      </w:r>
      <w:proofErr w:type="spellEnd"/>
      <w:r w:rsidRPr="009218EA">
        <w:rPr>
          <w:rFonts w:ascii="Times New Roman" w:hAnsi="Times New Roman" w:cs="Times New Roman"/>
          <w:color w:val="000000"/>
          <w:sz w:val="24"/>
          <w:szCs w:val="24"/>
        </w:rPr>
        <w:t xml:space="preserve"> species: Implications for chickpea improvement. </w:t>
      </w:r>
      <w:proofErr w:type="spellStart"/>
      <w:r w:rsidRPr="009218EA">
        <w:rPr>
          <w:rFonts w:ascii="Times New Roman" w:hAnsi="Times New Roman" w:cs="Times New Roman"/>
          <w:i/>
          <w:color w:val="000000"/>
          <w:sz w:val="24"/>
          <w:szCs w:val="24"/>
        </w:rPr>
        <w:t>Euphytica</w:t>
      </w:r>
      <w:proofErr w:type="spellEnd"/>
      <w:r w:rsidRPr="009218EA">
        <w:rPr>
          <w:rFonts w:ascii="Times New Roman" w:hAnsi="Times New Roman" w:cs="Times New Roman"/>
          <w:color w:val="000000"/>
          <w:sz w:val="24"/>
          <w:szCs w:val="24"/>
        </w:rPr>
        <w:t>, 175(1), 1–14.</w:t>
      </w:r>
    </w:p>
    <w:p w14:paraId="1C5C671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lastRenderedPageBreak/>
        <w:t>Lal, D., &amp; Ravikumar, R. L. (2018).</w:t>
      </w:r>
      <w:r w:rsidRPr="009218EA">
        <w:rPr>
          <w:rFonts w:ascii="Times New Roman" w:hAnsi="Times New Roman" w:cs="Times New Roman"/>
          <w:color w:val="000000"/>
          <w:sz w:val="24"/>
          <w:szCs w:val="24"/>
        </w:rPr>
        <w:t xml:space="preserve"> Development of genetic linkage map and identification of QTLs in chickpea (</w:t>
      </w:r>
      <w:proofErr w:type="spellStart"/>
      <w:proofErr w:type="gram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proofErr w:type="gramEnd"/>
      <w:r w:rsidRPr="009218EA">
        <w:rPr>
          <w:rFonts w:ascii="Times New Roman" w:hAnsi="Times New Roman" w:cs="Times New Roman"/>
          <w:color w:val="000000"/>
          <w:sz w:val="24"/>
          <w:szCs w:val="24"/>
        </w:rPr>
        <w:t xml:space="preserve">  L.). </w:t>
      </w:r>
      <w:r w:rsidRPr="009218EA">
        <w:rPr>
          <w:rFonts w:ascii="Times New Roman" w:hAnsi="Times New Roman" w:cs="Times New Roman"/>
          <w:i/>
          <w:iCs/>
          <w:color w:val="000000"/>
          <w:sz w:val="24"/>
          <w:szCs w:val="24"/>
        </w:rPr>
        <w:t>International Journal of Current Microbiology and Applied Sciences,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7</w:t>
      </w:r>
      <w:r w:rsidRPr="009218EA">
        <w:rPr>
          <w:rFonts w:ascii="Times New Roman" w:hAnsi="Times New Roman" w:cs="Times New Roman"/>
          <w:color w:val="000000"/>
          <w:sz w:val="24"/>
          <w:szCs w:val="24"/>
        </w:rPr>
        <w:t>(6), 1234–1245.</w:t>
      </w:r>
    </w:p>
    <w:p w14:paraId="1FEC5F6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Malik, S. R., Bakhsh, A., Asif, M. A., Iqbal, U., &amp; Iqbal, S. M. (2016)</w:t>
      </w:r>
      <w:r w:rsidRPr="009218EA">
        <w:rPr>
          <w:rFonts w:ascii="Times New Roman" w:hAnsi="Times New Roman" w:cs="Times New Roman"/>
          <w:color w:val="000000"/>
          <w:sz w:val="24"/>
          <w:szCs w:val="24"/>
        </w:rPr>
        <w:t xml:space="preserve">. Assessment of genetic diversity in chickpea using seed storage protein profiling. </w:t>
      </w:r>
      <w:r w:rsidRPr="009218EA">
        <w:rPr>
          <w:rFonts w:ascii="Times New Roman" w:hAnsi="Times New Roman" w:cs="Times New Roman"/>
          <w:i/>
          <w:iCs/>
          <w:color w:val="000000"/>
          <w:sz w:val="24"/>
          <w:szCs w:val="24"/>
        </w:rPr>
        <w:t>Pakistan Journal of Agricultural Sciences,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53</w:t>
      </w:r>
      <w:r w:rsidRPr="009218EA">
        <w:rPr>
          <w:rFonts w:ascii="Times New Roman" w:hAnsi="Times New Roman" w:cs="Times New Roman"/>
          <w:color w:val="000000"/>
          <w:sz w:val="24"/>
          <w:szCs w:val="24"/>
        </w:rPr>
        <w:t>(2), 379–385.</w:t>
      </w:r>
    </w:p>
    <w:p w14:paraId="4A15088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Meena, V. K., Verma, P., </w:t>
      </w:r>
      <w:proofErr w:type="spellStart"/>
      <w:r w:rsidRPr="009218EA">
        <w:rPr>
          <w:rFonts w:ascii="Times New Roman" w:hAnsi="Times New Roman" w:cs="Times New Roman"/>
          <w:bCs/>
          <w:color w:val="000000"/>
          <w:sz w:val="24"/>
          <w:szCs w:val="24"/>
        </w:rPr>
        <w:t>Jajoriya</w:t>
      </w:r>
      <w:proofErr w:type="spellEnd"/>
      <w:r w:rsidRPr="009218EA">
        <w:rPr>
          <w:rFonts w:ascii="Times New Roman" w:hAnsi="Times New Roman" w:cs="Times New Roman"/>
          <w:bCs/>
          <w:color w:val="000000"/>
          <w:sz w:val="24"/>
          <w:szCs w:val="24"/>
        </w:rPr>
        <w:t>, R., &amp; Sharma, R. (2025</w:t>
      </w:r>
      <w:r w:rsidRPr="009218EA">
        <w:rPr>
          <w:rFonts w:ascii="Times New Roman" w:hAnsi="Times New Roman" w:cs="Times New Roman"/>
          <w:color w:val="000000"/>
          <w:sz w:val="24"/>
          <w:szCs w:val="24"/>
        </w:rPr>
        <w:t xml:space="preserve">). Genetic diversity analysis in chickpea genotypes of south-eastern Rajasthan. </w:t>
      </w:r>
      <w:r w:rsidRPr="009218EA">
        <w:rPr>
          <w:rFonts w:ascii="Times New Roman" w:hAnsi="Times New Roman" w:cs="Times New Roman"/>
          <w:i/>
          <w:iCs/>
          <w:color w:val="000000"/>
          <w:sz w:val="24"/>
          <w:szCs w:val="24"/>
        </w:rPr>
        <w:t>Journal of Experimental Agriculture International,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47</w:t>
      </w:r>
      <w:r w:rsidRPr="009218EA">
        <w:rPr>
          <w:rFonts w:ascii="Times New Roman" w:hAnsi="Times New Roman" w:cs="Times New Roman"/>
          <w:color w:val="000000"/>
          <w:sz w:val="24"/>
          <w:szCs w:val="24"/>
        </w:rPr>
        <w:t>(4), 16–22.</w:t>
      </w:r>
    </w:p>
    <w:p w14:paraId="23F3E9A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Mir, R. R., Zaman-</w:t>
      </w:r>
      <w:proofErr w:type="spellStart"/>
      <w:r w:rsidRPr="009218EA">
        <w:rPr>
          <w:rFonts w:ascii="Times New Roman" w:hAnsi="Times New Roman" w:cs="Times New Roman"/>
          <w:bCs/>
          <w:color w:val="000000"/>
          <w:sz w:val="24"/>
          <w:szCs w:val="24"/>
        </w:rPr>
        <w:t>Allahir</w:t>
      </w:r>
      <w:proofErr w:type="spellEnd"/>
      <w:r w:rsidRPr="009218EA">
        <w:rPr>
          <w:rFonts w:ascii="Times New Roman" w:hAnsi="Times New Roman" w:cs="Times New Roman"/>
          <w:bCs/>
          <w:color w:val="000000"/>
          <w:sz w:val="24"/>
          <w:szCs w:val="24"/>
        </w:rPr>
        <w:t>, R., Singh, V. K., Kumar, S., &amp; Kumar, A. (2022).</w:t>
      </w:r>
      <w:r w:rsidRPr="009218EA">
        <w:rPr>
          <w:rFonts w:ascii="Times New Roman" w:hAnsi="Times New Roman" w:cs="Times New Roman"/>
          <w:color w:val="000000"/>
          <w:sz w:val="24"/>
          <w:szCs w:val="24"/>
        </w:rPr>
        <w:t xml:space="preserve"> High-throughput phenotyping for drought and heat stress in chickpea. </w:t>
      </w:r>
      <w:r w:rsidRPr="009218EA">
        <w:rPr>
          <w:rFonts w:ascii="Times New Roman" w:hAnsi="Times New Roman" w:cs="Times New Roman"/>
          <w:i/>
          <w:iCs/>
          <w:color w:val="000000"/>
          <w:sz w:val="24"/>
          <w:szCs w:val="24"/>
        </w:rPr>
        <w:t xml:space="preserve">Frontiers in Plant Science, </w:t>
      </w:r>
      <w:r w:rsidRPr="009218EA">
        <w:rPr>
          <w:rFonts w:ascii="Times New Roman" w:hAnsi="Times New Roman" w:cs="Times New Roman"/>
          <w:color w:val="000000"/>
          <w:sz w:val="24"/>
          <w:szCs w:val="24"/>
        </w:rPr>
        <w:t>13, 906234.</w:t>
      </w:r>
    </w:p>
    <w:p w14:paraId="5F5836C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shd w:val="clear" w:color="auto" w:fill="FFFFFF"/>
        </w:rPr>
      </w:pPr>
      <w:r w:rsidRPr="009218EA">
        <w:rPr>
          <w:rFonts w:ascii="Times New Roman" w:hAnsi="Times New Roman" w:cs="Times New Roman"/>
          <w:sz w:val="24"/>
          <w:szCs w:val="24"/>
          <w:shd w:val="clear" w:color="auto" w:fill="FFFFFF"/>
        </w:rPr>
        <w:t xml:space="preserve">Mohan, Shanmugam and </w:t>
      </w:r>
      <w:proofErr w:type="spellStart"/>
      <w:r w:rsidRPr="009218EA">
        <w:rPr>
          <w:rFonts w:ascii="Times New Roman" w:hAnsi="Times New Roman" w:cs="Times New Roman"/>
          <w:sz w:val="24"/>
          <w:szCs w:val="24"/>
          <w:shd w:val="clear" w:color="auto" w:fill="FFFFFF"/>
        </w:rPr>
        <w:t>Thiyagarajan</w:t>
      </w:r>
      <w:proofErr w:type="spellEnd"/>
      <w:r w:rsidRPr="009218EA">
        <w:rPr>
          <w:rFonts w:ascii="Times New Roman" w:hAnsi="Times New Roman" w:cs="Times New Roman"/>
          <w:sz w:val="24"/>
          <w:szCs w:val="24"/>
          <w:shd w:val="clear" w:color="auto" w:fill="FFFFFF"/>
        </w:rPr>
        <w:t xml:space="preserve">, </w:t>
      </w:r>
      <w:proofErr w:type="spellStart"/>
      <w:r w:rsidRPr="009218EA">
        <w:rPr>
          <w:rFonts w:ascii="Times New Roman" w:hAnsi="Times New Roman" w:cs="Times New Roman"/>
          <w:sz w:val="24"/>
          <w:szCs w:val="24"/>
          <w:shd w:val="clear" w:color="auto" w:fill="FFFFFF"/>
        </w:rPr>
        <w:t>Kalaimagal</w:t>
      </w:r>
      <w:proofErr w:type="spellEnd"/>
      <w:r w:rsidRPr="009218EA">
        <w:rPr>
          <w:rFonts w:ascii="Times New Roman" w:hAnsi="Times New Roman" w:cs="Times New Roman"/>
          <w:sz w:val="24"/>
          <w:szCs w:val="24"/>
          <w:shd w:val="clear" w:color="auto" w:fill="FFFFFF"/>
        </w:rPr>
        <w:t xml:space="preserve"> (2019). Genetic Variability, </w:t>
      </w:r>
      <w:proofErr w:type="gramStart"/>
      <w:r w:rsidRPr="009218EA">
        <w:rPr>
          <w:rFonts w:ascii="Times New Roman" w:hAnsi="Times New Roman" w:cs="Times New Roman"/>
          <w:sz w:val="24"/>
          <w:szCs w:val="24"/>
          <w:shd w:val="clear" w:color="auto" w:fill="FFFFFF"/>
        </w:rPr>
        <w:t>Correlation  and</w:t>
      </w:r>
      <w:proofErr w:type="gramEnd"/>
      <w:r w:rsidRPr="009218EA">
        <w:rPr>
          <w:rFonts w:ascii="Times New Roman" w:hAnsi="Times New Roman" w:cs="Times New Roman"/>
          <w:sz w:val="24"/>
          <w:szCs w:val="24"/>
          <w:shd w:val="clear" w:color="auto" w:fill="FFFFFF"/>
        </w:rPr>
        <w:t xml:space="preserve">  Path  Coefficient  Analysis  in  Chickpea  (</w:t>
      </w:r>
      <w:proofErr w:type="spellStart"/>
      <w:r w:rsidRPr="009218EA">
        <w:rPr>
          <w:rFonts w:ascii="Times New Roman" w:hAnsi="Times New Roman" w:cs="Times New Roman"/>
          <w:i/>
          <w:sz w:val="24"/>
          <w:szCs w:val="24"/>
          <w:shd w:val="clear" w:color="auto" w:fill="FFFFFF"/>
        </w:rPr>
        <w:t>Cicer</w:t>
      </w:r>
      <w:proofErr w:type="spellEnd"/>
      <w:r w:rsidRPr="009218EA">
        <w:rPr>
          <w:rFonts w:ascii="Times New Roman" w:hAnsi="Times New Roman" w:cs="Times New Roman"/>
          <w:i/>
          <w:sz w:val="24"/>
          <w:szCs w:val="24"/>
          <w:shd w:val="clear" w:color="auto" w:fill="FFFFFF"/>
        </w:rPr>
        <w:t xml:space="preserve">  arietinum</w:t>
      </w:r>
      <w:r w:rsidRPr="009218EA">
        <w:rPr>
          <w:rFonts w:ascii="Times New Roman" w:hAnsi="Times New Roman" w:cs="Times New Roman"/>
          <w:sz w:val="24"/>
          <w:szCs w:val="24"/>
          <w:shd w:val="clear" w:color="auto" w:fill="FFFFFF"/>
        </w:rPr>
        <w:t xml:space="preserve"> L.) for Yield and  its Component Traits</w:t>
      </w:r>
      <w:r w:rsidRPr="009218EA">
        <w:rPr>
          <w:rFonts w:ascii="Times New Roman" w:hAnsi="Times New Roman" w:cs="Times New Roman"/>
          <w:i/>
          <w:sz w:val="24"/>
          <w:szCs w:val="24"/>
          <w:shd w:val="clear" w:color="auto" w:fill="FFFFFF"/>
        </w:rPr>
        <w:t>. Int.J.Curr.Microbiol.App.Sci</w:t>
      </w:r>
      <w:r w:rsidRPr="009218EA">
        <w:rPr>
          <w:rFonts w:ascii="Times New Roman" w:hAnsi="Times New Roman" w:cs="Times New Roman"/>
          <w:sz w:val="24"/>
          <w:szCs w:val="24"/>
          <w:shd w:val="clear" w:color="auto" w:fill="FFFFFF"/>
        </w:rPr>
        <w:t>.8(5): 1801-1808</w:t>
      </w:r>
    </w:p>
    <w:p w14:paraId="563AABE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Montesinos-López, O. A., Herr, A. W., </w:t>
      </w:r>
      <w:proofErr w:type="spellStart"/>
      <w:r w:rsidRPr="009218EA">
        <w:rPr>
          <w:rFonts w:ascii="Times New Roman" w:hAnsi="Times New Roman" w:cs="Times New Roman"/>
          <w:bCs/>
          <w:color w:val="000000"/>
          <w:sz w:val="24"/>
          <w:szCs w:val="24"/>
        </w:rPr>
        <w:t>Crossa</w:t>
      </w:r>
      <w:proofErr w:type="spellEnd"/>
      <w:r w:rsidRPr="009218EA">
        <w:rPr>
          <w:rFonts w:ascii="Times New Roman" w:hAnsi="Times New Roman" w:cs="Times New Roman"/>
          <w:bCs/>
          <w:color w:val="000000"/>
          <w:sz w:val="24"/>
          <w:szCs w:val="24"/>
        </w:rPr>
        <w:t xml:space="preserve">, J., Crespo-Herrera, L., </w:t>
      </w:r>
      <w:proofErr w:type="spellStart"/>
      <w:r w:rsidRPr="009218EA">
        <w:rPr>
          <w:rFonts w:ascii="Times New Roman" w:hAnsi="Times New Roman" w:cs="Times New Roman"/>
          <w:bCs/>
          <w:color w:val="000000"/>
          <w:sz w:val="24"/>
          <w:szCs w:val="24"/>
        </w:rPr>
        <w:t>Dreisigacker</w:t>
      </w:r>
      <w:proofErr w:type="spellEnd"/>
      <w:r w:rsidRPr="009218EA">
        <w:rPr>
          <w:rFonts w:ascii="Times New Roman" w:hAnsi="Times New Roman" w:cs="Times New Roman"/>
          <w:bCs/>
          <w:color w:val="000000"/>
          <w:sz w:val="24"/>
          <w:szCs w:val="24"/>
        </w:rPr>
        <w:t>, S., Gerard, G. &amp; Vitale, P. (2024).</w:t>
      </w:r>
      <w:r w:rsidRPr="009218EA">
        <w:rPr>
          <w:rFonts w:ascii="Times New Roman" w:hAnsi="Times New Roman" w:cs="Times New Roman"/>
          <w:color w:val="000000"/>
          <w:sz w:val="24"/>
          <w:szCs w:val="24"/>
        </w:rPr>
        <w:t xml:space="preserve"> Enhancing genomic prediction with integrated genomics and </w:t>
      </w:r>
      <w:proofErr w:type="spellStart"/>
      <w:r w:rsidRPr="009218EA">
        <w:rPr>
          <w:rFonts w:ascii="Times New Roman" w:hAnsi="Times New Roman" w:cs="Times New Roman"/>
          <w:color w:val="000000"/>
          <w:sz w:val="24"/>
          <w:szCs w:val="24"/>
        </w:rPr>
        <w:t>phenomics</w:t>
      </w:r>
      <w:proofErr w:type="spellEnd"/>
      <w:r w:rsidRPr="009218EA">
        <w:rPr>
          <w:rFonts w:ascii="Times New Roman" w:hAnsi="Times New Roman" w:cs="Times New Roman"/>
          <w:color w:val="000000"/>
          <w:sz w:val="24"/>
          <w:szCs w:val="24"/>
        </w:rPr>
        <w:t xml:space="preserve"> data. </w:t>
      </w:r>
      <w:r w:rsidRPr="009218EA">
        <w:rPr>
          <w:rFonts w:ascii="Times New Roman" w:hAnsi="Times New Roman" w:cs="Times New Roman"/>
          <w:i/>
          <w:iCs/>
          <w:color w:val="000000"/>
          <w:sz w:val="24"/>
          <w:szCs w:val="24"/>
        </w:rPr>
        <w:t>BMC Genomics</w:t>
      </w:r>
      <w:r w:rsidRPr="009218EA">
        <w:rPr>
          <w:rFonts w:ascii="Times New Roman" w:hAnsi="Times New Roman" w:cs="Times New Roman"/>
          <w:color w:val="000000"/>
          <w:sz w:val="24"/>
          <w:szCs w:val="24"/>
        </w:rPr>
        <w:t>, 25, 544.</w:t>
      </w:r>
    </w:p>
    <w:p w14:paraId="23E2034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Pandey, M. K., Tiwari, S., Azam, S.,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M., Rathore, A., Singh, V. K., &amp; Varshney, R. K. (2024).</w:t>
      </w:r>
      <w:r w:rsidRPr="009218EA">
        <w:rPr>
          <w:rFonts w:ascii="Times New Roman" w:hAnsi="Times New Roman" w:cs="Times New Roman"/>
          <w:color w:val="000000"/>
          <w:sz w:val="24"/>
          <w:szCs w:val="24"/>
        </w:rPr>
        <w:t xml:space="preserve"> Artificial intelligence and machine learning approaches for legume crop improvement. </w:t>
      </w:r>
      <w:r w:rsidRPr="009218EA">
        <w:rPr>
          <w:rFonts w:ascii="Times New Roman" w:hAnsi="Times New Roman" w:cs="Times New Roman"/>
          <w:i/>
          <w:iCs/>
          <w:color w:val="000000"/>
          <w:sz w:val="24"/>
          <w:szCs w:val="24"/>
        </w:rPr>
        <w:t>Trends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29</w:t>
      </w:r>
      <w:r w:rsidRPr="009218EA">
        <w:rPr>
          <w:rFonts w:ascii="Times New Roman" w:hAnsi="Times New Roman" w:cs="Times New Roman"/>
          <w:color w:val="000000"/>
          <w:sz w:val="24"/>
          <w:szCs w:val="24"/>
        </w:rPr>
        <w:t>(3), 245–258.</w:t>
      </w:r>
    </w:p>
    <w:p w14:paraId="30A3A6E3"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PPV &amp; FRA 2018. Guidelines for the Conduct of Test for Distinctness, Uniformity and Stability on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w:t>
      </w:r>
      <w:proofErr w:type="spellStart"/>
      <w:r w:rsidRPr="009218EA">
        <w:rPr>
          <w:rFonts w:ascii="Times New Roman" w:hAnsi="Times New Roman" w:cs="Times New Roman"/>
          <w:i/>
          <w:color w:val="000000"/>
          <w:sz w:val="24"/>
          <w:szCs w:val="24"/>
        </w:rPr>
        <w:t>arietanum</w:t>
      </w:r>
      <w:proofErr w:type="spellEnd"/>
      <w:r w:rsidRPr="009218EA">
        <w:rPr>
          <w:rFonts w:ascii="Times New Roman" w:hAnsi="Times New Roman" w:cs="Times New Roman"/>
          <w:color w:val="000000"/>
          <w:sz w:val="24"/>
          <w:szCs w:val="24"/>
        </w:rPr>
        <w:t xml:space="preserve"> L.).</w:t>
      </w:r>
    </w:p>
    <w:p w14:paraId="114616E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Pragati, K., Verma, S. K., Panwar, R. K., &amp; Singh, M. (2024).</w:t>
      </w:r>
      <w:r w:rsidRPr="009218EA">
        <w:rPr>
          <w:rFonts w:ascii="Times New Roman" w:hAnsi="Times New Roman" w:cs="Times New Roman"/>
          <w:color w:val="000000"/>
          <w:sz w:val="24"/>
          <w:szCs w:val="24"/>
        </w:rPr>
        <w:t xml:space="preserve"> Estimating genetic diversity in chickpea lines using cluster analysis and yield traits. </w:t>
      </w:r>
      <w:r w:rsidRPr="009218EA">
        <w:rPr>
          <w:rFonts w:ascii="Times New Roman" w:hAnsi="Times New Roman" w:cs="Times New Roman"/>
          <w:i/>
          <w:iCs/>
          <w:color w:val="000000"/>
          <w:sz w:val="24"/>
          <w:szCs w:val="24"/>
        </w:rPr>
        <w:t xml:space="preserve">International Journal of Plant &amp; Soil Science, </w:t>
      </w:r>
      <w:r w:rsidRPr="009218EA">
        <w:rPr>
          <w:rFonts w:ascii="Times New Roman" w:hAnsi="Times New Roman" w:cs="Times New Roman"/>
          <w:bCs/>
          <w:color w:val="000000"/>
          <w:sz w:val="24"/>
          <w:szCs w:val="24"/>
        </w:rPr>
        <w:t>36</w:t>
      </w:r>
      <w:r w:rsidRPr="009218EA">
        <w:rPr>
          <w:rFonts w:ascii="Times New Roman" w:hAnsi="Times New Roman" w:cs="Times New Roman"/>
          <w:color w:val="000000"/>
          <w:sz w:val="24"/>
          <w:szCs w:val="24"/>
        </w:rPr>
        <w:t>(9), 150–157.</w:t>
      </w:r>
    </w:p>
    <w:p w14:paraId="48E862F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Rajpoot, S. S., Tripathi, M. K., </w:t>
      </w:r>
      <w:proofErr w:type="spellStart"/>
      <w:r w:rsidRPr="009218EA">
        <w:rPr>
          <w:rFonts w:ascii="Times New Roman" w:hAnsi="Times New Roman" w:cs="Times New Roman"/>
          <w:bCs/>
          <w:color w:val="000000"/>
          <w:sz w:val="24"/>
          <w:szCs w:val="24"/>
        </w:rPr>
        <w:t>Payasi</w:t>
      </w:r>
      <w:proofErr w:type="spellEnd"/>
      <w:r w:rsidRPr="009218EA">
        <w:rPr>
          <w:rFonts w:ascii="Times New Roman" w:hAnsi="Times New Roman" w:cs="Times New Roman"/>
          <w:bCs/>
          <w:color w:val="000000"/>
          <w:sz w:val="24"/>
          <w:szCs w:val="24"/>
        </w:rPr>
        <w:t>, D. K., &amp; Tiwari, S. (2025).</w:t>
      </w:r>
      <w:r w:rsidRPr="009218EA">
        <w:rPr>
          <w:rFonts w:ascii="Times New Roman" w:hAnsi="Times New Roman" w:cs="Times New Roman"/>
          <w:color w:val="000000"/>
          <w:sz w:val="24"/>
          <w:szCs w:val="24"/>
        </w:rPr>
        <w:t xml:space="preserve"> Delineation of genetic diversity in chickpea employing multivariate techniques. </w:t>
      </w:r>
      <w:r w:rsidRPr="009218EA">
        <w:rPr>
          <w:rFonts w:ascii="Times New Roman" w:hAnsi="Times New Roman" w:cs="Times New Roman"/>
          <w:i/>
          <w:iCs/>
          <w:color w:val="000000"/>
          <w:sz w:val="24"/>
          <w:szCs w:val="24"/>
        </w:rPr>
        <w:t>Journal of Experimental Agriculture International,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47</w:t>
      </w:r>
      <w:r w:rsidRPr="009218EA">
        <w:rPr>
          <w:rFonts w:ascii="Times New Roman" w:hAnsi="Times New Roman" w:cs="Times New Roman"/>
          <w:color w:val="000000"/>
          <w:sz w:val="24"/>
          <w:szCs w:val="24"/>
        </w:rPr>
        <w:t>(9), 460–478.</w:t>
      </w:r>
    </w:p>
    <w:p w14:paraId="162A9F64"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lastRenderedPageBreak/>
        <w:t xml:space="preserve">Rajpoot, S. S., Tripathi, M. K., Tiwari, S., &amp; </w:t>
      </w:r>
      <w:proofErr w:type="spellStart"/>
      <w:r w:rsidRPr="009218EA">
        <w:rPr>
          <w:rFonts w:ascii="Times New Roman" w:hAnsi="Times New Roman" w:cs="Times New Roman"/>
          <w:bCs/>
          <w:color w:val="000000"/>
          <w:sz w:val="24"/>
          <w:szCs w:val="24"/>
        </w:rPr>
        <w:t>Payasi</w:t>
      </w:r>
      <w:proofErr w:type="spellEnd"/>
      <w:r w:rsidRPr="009218EA">
        <w:rPr>
          <w:rFonts w:ascii="Times New Roman" w:hAnsi="Times New Roman" w:cs="Times New Roman"/>
          <w:bCs/>
          <w:color w:val="000000"/>
          <w:sz w:val="24"/>
          <w:szCs w:val="24"/>
        </w:rPr>
        <w:t>, D. K. (2025).</w:t>
      </w:r>
      <w:r w:rsidRPr="009218EA">
        <w:rPr>
          <w:rFonts w:ascii="Times New Roman" w:hAnsi="Times New Roman" w:cs="Times New Roman"/>
          <w:color w:val="000000"/>
          <w:sz w:val="24"/>
          <w:szCs w:val="24"/>
        </w:rPr>
        <w:t xml:space="preserve"> Estimation of genetic diversity in desi chickpea genotypes employing microsatellite markers. </w:t>
      </w:r>
      <w:r w:rsidRPr="009218EA">
        <w:rPr>
          <w:rFonts w:ascii="Times New Roman" w:hAnsi="Times New Roman" w:cs="Times New Roman"/>
          <w:i/>
          <w:iCs/>
          <w:color w:val="000000"/>
          <w:sz w:val="24"/>
          <w:szCs w:val="24"/>
        </w:rPr>
        <w:t>Plant Cell Biotechnology and Molecular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26</w:t>
      </w:r>
      <w:r w:rsidRPr="009218EA">
        <w:rPr>
          <w:rFonts w:ascii="Times New Roman" w:hAnsi="Times New Roman" w:cs="Times New Roman"/>
          <w:color w:val="000000"/>
          <w:sz w:val="24"/>
          <w:szCs w:val="24"/>
        </w:rPr>
        <w:t>(9–10), 48–60.</w:t>
      </w:r>
    </w:p>
    <w:p w14:paraId="7C316F2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Bharadwaj, C., </w:t>
      </w:r>
      <w:proofErr w:type="spellStart"/>
      <w:r w:rsidRPr="009218EA">
        <w:rPr>
          <w:rFonts w:ascii="Times New Roman" w:hAnsi="Times New Roman" w:cs="Times New Roman"/>
          <w:bCs/>
          <w:color w:val="000000"/>
          <w:sz w:val="24"/>
          <w:szCs w:val="24"/>
        </w:rPr>
        <w:t>Barmukh</w:t>
      </w:r>
      <w:proofErr w:type="spellEnd"/>
      <w:r w:rsidRPr="009218EA">
        <w:rPr>
          <w:rFonts w:ascii="Times New Roman" w:hAnsi="Times New Roman" w:cs="Times New Roman"/>
          <w:bCs/>
          <w:color w:val="000000"/>
          <w:sz w:val="24"/>
          <w:szCs w:val="24"/>
        </w:rPr>
        <w:t xml:space="preserve">, R., Dixit, G. P.,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Gaur, P. M., Chaturvedi, S. K., </w:t>
      </w:r>
      <w:proofErr w:type="spellStart"/>
      <w:r w:rsidRPr="009218EA">
        <w:rPr>
          <w:rFonts w:ascii="Times New Roman" w:hAnsi="Times New Roman" w:cs="Times New Roman"/>
          <w:bCs/>
          <w:color w:val="000000"/>
          <w:sz w:val="24"/>
          <w:szCs w:val="24"/>
        </w:rPr>
        <w:t>Fikre</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Hamwieh</w:t>
      </w:r>
      <w:proofErr w:type="spellEnd"/>
      <w:r w:rsidRPr="009218EA">
        <w:rPr>
          <w:rFonts w:ascii="Times New Roman" w:hAnsi="Times New Roman" w:cs="Times New Roman"/>
          <w:bCs/>
          <w:color w:val="000000"/>
          <w:sz w:val="24"/>
          <w:szCs w:val="24"/>
        </w:rPr>
        <w:t>, A., Kumar, S., &amp; Varshney, R. K. (2021</w:t>
      </w:r>
      <w:r w:rsidRPr="009218EA">
        <w:rPr>
          <w:rFonts w:ascii="Times New Roman" w:hAnsi="Times New Roman" w:cs="Times New Roman"/>
          <w:color w:val="000000"/>
          <w:sz w:val="24"/>
          <w:szCs w:val="24"/>
        </w:rPr>
        <w:t>). Genome-wide association mapping for yield and agronomic traits in chickpea</w:t>
      </w:r>
      <w:r w:rsidRPr="009218EA">
        <w:rPr>
          <w:rFonts w:ascii="Times New Roman" w:hAnsi="Times New Roman" w:cs="Times New Roman"/>
          <w:i/>
          <w:iCs/>
          <w:color w:val="000000"/>
          <w:sz w:val="24"/>
          <w:szCs w:val="24"/>
        </w:rPr>
        <w:t xml:space="preserve">. Scientific Reports, </w:t>
      </w:r>
      <w:r w:rsidRPr="009218EA">
        <w:rPr>
          <w:rFonts w:ascii="Times New Roman" w:hAnsi="Times New Roman" w:cs="Times New Roman"/>
          <w:bCs/>
          <w:color w:val="000000"/>
          <w:sz w:val="24"/>
          <w:szCs w:val="24"/>
        </w:rPr>
        <w:t>11</w:t>
      </w:r>
      <w:r w:rsidRPr="009218EA">
        <w:rPr>
          <w:rFonts w:ascii="Times New Roman" w:hAnsi="Times New Roman" w:cs="Times New Roman"/>
          <w:color w:val="000000"/>
          <w:sz w:val="24"/>
          <w:szCs w:val="24"/>
        </w:rPr>
        <w:t>, 12345.</w:t>
      </w:r>
    </w:p>
    <w:p w14:paraId="0F8140D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Jain, A., Kale, S. M., </w:t>
      </w:r>
      <w:proofErr w:type="spellStart"/>
      <w:r w:rsidRPr="009218EA">
        <w:rPr>
          <w:rFonts w:ascii="Times New Roman" w:hAnsi="Times New Roman" w:cs="Times New Roman"/>
          <w:bCs/>
          <w:color w:val="000000"/>
          <w:sz w:val="24"/>
          <w:szCs w:val="24"/>
        </w:rPr>
        <w:t>Doddamani</w:t>
      </w:r>
      <w:proofErr w:type="spellEnd"/>
      <w:r w:rsidRPr="009218EA">
        <w:rPr>
          <w:rFonts w:ascii="Times New Roman" w:hAnsi="Times New Roman" w:cs="Times New Roman"/>
          <w:bCs/>
          <w:color w:val="000000"/>
          <w:sz w:val="24"/>
          <w:szCs w:val="24"/>
        </w:rPr>
        <w:t xml:space="preserve">, D.,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&amp; Varshney, R. K. (2018).</w:t>
      </w:r>
      <w:r w:rsidRPr="009218EA">
        <w:rPr>
          <w:rFonts w:ascii="Times New Roman" w:hAnsi="Times New Roman" w:cs="Times New Roman"/>
          <w:color w:val="000000"/>
          <w:sz w:val="24"/>
          <w:szCs w:val="24"/>
        </w:rPr>
        <w:t xml:space="preserve"> Genome-wide association mapping for yield traits in chickpea. </w:t>
      </w:r>
      <w:r w:rsidRPr="009218EA">
        <w:rPr>
          <w:rFonts w:ascii="Times New Roman" w:hAnsi="Times New Roman" w:cs="Times New Roman"/>
          <w:i/>
          <w:iCs/>
          <w:color w:val="000000"/>
          <w:sz w:val="24"/>
          <w:szCs w:val="24"/>
        </w:rPr>
        <w:t>Plant Biotechnology Journal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16</w:t>
      </w:r>
      <w:r w:rsidRPr="009218EA">
        <w:rPr>
          <w:rFonts w:ascii="Times New Roman" w:hAnsi="Times New Roman" w:cs="Times New Roman"/>
          <w:color w:val="000000"/>
          <w:sz w:val="24"/>
          <w:szCs w:val="24"/>
        </w:rPr>
        <w:t>(3), 676–688.</w:t>
      </w:r>
    </w:p>
    <w:p w14:paraId="6CA1820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M., Rathore, A., Das, R. R., Singh, M. K., Jain, A., Srinivasan, S., Gaur, P. M., &amp; Varshney, R. K. (2022).</w:t>
      </w:r>
      <w:r w:rsidRPr="009218EA">
        <w:rPr>
          <w:rFonts w:ascii="Times New Roman" w:hAnsi="Times New Roman" w:cs="Times New Roman"/>
          <w:color w:val="000000"/>
          <w:sz w:val="24"/>
          <w:szCs w:val="24"/>
        </w:rPr>
        <w:t xml:space="preserve"> Genomic selection for accelerated genetic gains in chickpea breeding. </w:t>
      </w:r>
      <w:r w:rsidRPr="009218EA">
        <w:rPr>
          <w:rFonts w:ascii="Times New Roman" w:hAnsi="Times New Roman" w:cs="Times New Roman"/>
          <w:i/>
          <w:iCs/>
          <w:color w:val="000000"/>
          <w:sz w:val="24"/>
          <w:szCs w:val="24"/>
        </w:rPr>
        <w:t>The Plant Genome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15</w:t>
      </w:r>
      <w:r w:rsidRPr="009218EA">
        <w:rPr>
          <w:rFonts w:ascii="Times New Roman" w:hAnsi="Times New Roman" w:cs="Times New Roman"/>
          <w:color w:val="000000"/>
          <w:sz w:val="24"/>
          <w:szCs w:val="24"/>
        </w:rPr>
        <w:t>(2), e20218.</w:t>
      </w:r>
    </w:p>
    <w:p w14:paraId="0B06EF9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Samineni</w:t>
      </w:r>
      <w:proofErr w:type="spellEnd"/>
      <w:r w:rsidRPr="009218EA">
        <w:rPr>
          <w:rFonts w:ascii="Times New Roman" w:hAnsi="Times New Roman" w:cs="Times New Roman"/>
          <w:bCs/>
          <w:color w:val="000000"/>
          <w:sz w:val="24"/>
          <w:szCs w:val="24"/>
        </w:rPr>
        <w:t xml:space="preserve">, S., Saxena, K. B., Gaur, P. M., </w:t>
      </w:r>
      <w:proofErr w:type="spellStart"/>
      <w:r w:rsidRPr="009218EA">
        <w:rPr>
          <w:rFonts w:ascii="Times New Roman" w:hAnsi="Times New Roman" w:cs="Times New Roman"/>
          <w:bCs/>
          <w:color w:val="000000"/>
          <w:sz w:val="24"/>
          <w:szCs w:val="24"/>
        </w:rPr>
        <w:t>Sameerkumar</w:t>
      </w:r>
      <w:proofErr w:type="spellEnd"/>
      <w:r w:rsidRPr="009218EA">
        <w:rPr>
          <w:rFonts w:ascii="Times New Roman" w:hAnsi="Times New Roman" w:cs="Times New Roman"/>
          <w:bCs/>
          <w:color w:val="000000"/>
          <w:sz w:val="24"/>
          <w:szCs w:val="24"/>
        </w:rPr>
        <w:t>, C. V., Varshney, R. K., &amp; Rathore, A. (2024).</w:t>
      </w:r>
      <w:r w:rsidRPr="009218EA">
        <w:rPr>
          <w:rFonts w:ascii="Times New Roman" w:hAnsi="Times New Roman" w:cs="Times New Roman"/>
          <w:color w:val="000000"/>
          <w:sz w:val="24"/>
          <w:szCs w:val="24"/>
        </w:rPr>
        <w:t xml:space="preserve"> Speed breeding in chickpea: Accelerating generation turnover for crop improvement. </w:t>
      </w:r>
      <w:r w:rsidRPr="009218EA">
        <w:rPr>
          <w:rFonts w:ascii="Times New Roman" w:hAnsi="Times New Roman" w:cs="Times New Roman"/>
          <w:i/>
          <w:iCs/>
          <w:color w:val="000000"/>
          <w:sz w:val="24"/>
          <w:szCs w:val="24"/>
        </w:rPr>
        <w:t>Frontiers in Sustainable Food Systems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8</w:t>
      </w:r>
      <w:r w:rsidRPr="009218EA">
        <w:rPr>
          <w:rFonts w:ascii="Times New Roman" w:hAnsi="Times New Roman" w:cs="Times New Roman"/>
          <w:color w:val="000000"/>
          <w:sz w:val="24"/>
          <w:szCs w:val="24"/>
        </w:rPr>
        <w:t>, 1383302.</w:t>
      </w:r>
    </w:p>
    <w:p w14:paraId="24211BB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Saxena, N. P., Krishnamurthy, L., &amp; Johansen, C. (2010). High temperature stress during flowering reduces yield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Journal of Agronomy and Crop Science</w:t>
      </w:r>
      <w:r w:rsidRPr="009218EA">
        <w:rPr>
          <w:rFonts w:ascii="Times New Roman" w:hAnsi="Times New Roman" w:cs="Times New Roman"/>
          <w:color w:val="000000"/>
          <w:sz w:val="24"/>
          <w:szCs w:val="24"/>
        </w:rPr>
        <w:t>, 196(1), 69–78.</w:t>
      </w:r>
    </w:p>
    <w:p w14:paraId="2530078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Schutyser</w:t>
      </w:r>
      <w:proofErr w:type="spellEnd"/>
      <w:r w:rsidRPr="009218EA">
        <w:rPr>
          <w:rFonts w:ascii="Times New Roman" w:hAnsi="Times New Roman" w:cs="Times New Roman"/>
          <w:color w:val="000000"/>
          <w:sz w:val="24"/>
          <w:szCs w:val="24"/>
        </w:rPr>
        <w:t xml:space="preserve">, M. A., </w:t>
      </w:r>
      <w:proofErr w:type="spellStart"/>
      <w:r w:rsidRPr="009218EA">
        <w:rPr>
          <w:rFonts w:ascii="Times New Roman" w:hAnsi="Times New Roman" w:cs="Times New Roman"/>
          <w:color w:val="000000"/>
          <w:sz w:val="24"/>
          <w:szCs w:val="24"/>
        </w:rPr>
        <w:t>Pelgram</w:t>
      </w:r>
      <w:proofErr w:type="spellEnd"/>
      <w:r w:rsidRPr="009218EA">
        <w:rPr>
          <w:rFonts w:ascii="Times New Roman" w:hAnsi="Times New Roman" w:cs="Times New Roman"/>
          <w:color w:val="000000"/>
          <w:sz w:val="24"/>
          <w:szCs w:val="24"/>
        </w:rPr>
        <w:t xml:space="preserve">, P. M., van der </w:t>
      </w:r>
      <w:proofErr w:type="spellStart"/>
      <w:r w:rsidRPr="009218EA">
        <w:rPr>
          <w:rFonts w:ascii="Times New Roman" w:hAnsi="Times New Roman" w:cs="Times New Roman"/>
          <w:color w:val="000000"/>
          <w:sz w:val="24"/>
          <w:szCs w:val="24"/>
        </w:rPr>
        <w:t>Linck</w:t>
      </w:r>
      <w:proofErr w:type="spellEnd"/>
      <w:r w:rsidRPr="009218EA">
        <w:rPr>
          <w:rFonts w:ascii="Times New Roman" w:hAnsi="Times New Roman" w:cs="Times New Roman"/>
          <w:color w:val="000000"/>
          <w:sz w:val="24"/>
          <w:szCs w:val="24"/>
        </w:rPr>
        <w:t xml:space="preserve">, A. J., Bom Tannin, K. F., &amp; </w:t>
      </w:r>
      <w:proofErr w:type="spellStart"/>
      <w:r w:rsidRPr="009218EA">
        <w:rPr>
          <w:rFonts w:ascii="Times New Roman" w:hAnsi="Times New Roman" w:cs="Times New Roman"/>
          <w:color w:val="000000"/>
          <w:sz w:val="24"/>
          <w:szCs w:val="24"/>
        </w:rPr>
        <w:t>Wilkie</w:t>
      </w:r>
      <w:proofErr w:type="spellEnd"/>
      <w:r w:rsidRPr="009218EA">
        <w:rPr>
          <w:rFonts w:ascii="Times New Roman" w:hAnsi="Times New Roman" w:cs="Times New Roman"/>
          <w:color w:val="000000"/>
          <w:sz w:val="24"/>
          <w:szCs w:val="24"/>
        </w:rPr>
        <w:t xml:space="preserve">, C. R. M. (2015). Dry fractionation for Sustainable production of functional legume protein concentrates. </w:t>
      </w:r>
      <w:r w:rsidRPr="009218EA">
        <w:rPr>
          <w:rFonts w:ascii="Times New Roman" w:hAnsi="Times New Roman" w:cs="Times New Roman"/>
          <w:i/>
          <w:color w:val="000000"/>
          <w:sz w:val="24"/>
          <w:szCs w:val="24"/>
        </w:rPr>
        <w:t>Trends in Food Science and Technology</w:t>
      </w:r>
      <w:r w:rsidRPr="009218EA">
        <w:rPr>
          <w:rFonts w:ascii="Times New Roman" w:hAnsi="Times New Roman" w:cs="Times New Roman"/>
          <w:color w:val="000000"/>
          <w:sz w:val="24"/>
          <w:szCs w:val="24"/>
        </w:rPr>
        <w:t>, 45(2), 327–335.</w:t>
      </w:r>
    </w:p>
    <w:p w14:paraId="3E9CAE2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shd w:val="clear" w:color="auto" w:fill="FFFFFF"/>
        </w:rPr>
      </w:pPr>
      <w:proofErr w:type="spellStart"/>
      <w:proofErr w:type="gramStart"/>
      <w:r w:rsidRPr="009218EA">
        <w:rPr>
          <w:rFonts w:ascii="Times New Roman" w:hAnsi="Times New Roman" w:cs="Times New Roman"/>
          <w:sz w:val="24"/>
          <w:szCs w:val="24"/>
          <w:shd w:val="clear" w:color="auto" w:fill="FFFFFF"/>
        </w:rPr>
        <w:t>Shedge,P.J</w:t>
      </w:r>
      <w:proofErr w:type="spellEnd"/>
      <w:r w:rsidRPr="009218EA">
        <w:rPr>
          <w:rFonts w:ascii="Times New Roman" w:hAnsi="Times New Roman" w:cs="Times New Roman"/>
          <w:sz w:val="24"/>
          <w:szCs w:val="24"/>
          <w:shd w:val="clear" w:color="auto" w:fill="FFFFFF"/>
        </w:rPr>
        <w:t>.</w:t>
      </w:r>
      <w:proofErr w:type="gramEnd"/>
      <w:r w:rsidRPr="009218EA">
        <w:rPr>
          <w:rFonts w:ascii="Times New Roman" w:hAnsi="Times New Roman" w:cs="Times New Roman"/>
          <w:sz w:val="24"/>
          <w:szCs w:val="24"/>
          <w:shd w:val="clear" w:color="auto" w:fill="FFFFFF"/>
        </w:rPr>
        <w:t xml:space="preserve">,  Patil,  D.K.  </w:t>
      </w:r>
      <w:proofErr w:type="gramStart"/>
      <w:r w:rsidRPr="009218EA">
        <w:rPr>
          <w:rFonts w:ascii="Times New Roman" w:hAnsi="Times New Roman" w:cs="Times New Roman"/>
          <w:sz w:val="24"/>
          <w:szCs w:val="24"/>
          <w:shd w:val="clear" w:color="auto" w:fill="FFFFFF"/>
        </w:rPr>
        <w:t xml:space="preserve">and  </w:t>
      </w:r>
      <w:proofErr w:type="spellStart"/>
      <w:r w:rsidRPr="009218EA">
        <w:rPr>
          <w:rFonts w:ascii="Times New Roman" w:hAnsi="Times New Roman" w:cs="Times New Roman"/>
          <w:sz w:val="24"/>
          <w:szCs w:val="24"/>
          <w:shd w:val="clear" w:color="auto" w:fill="FFFFFF"/>
        </w:rPr>
        <w:t>Dawane</w:t>
      </w:r>
      <w:proofErr w:type="spellEnd"/>
      <w:proofErr w:type="gramEnd"/>
      <w:r w:rsidRPr="009218EA">
        <w:rPr>
          <w:rFonts w:ascii="Times New Roman" w:hAnsi="Times New Roman" w:cs="Times New Roman"/>
          <w:sz w:val="24"/>
          <w:szCs w:val="24"/>
          <w:shd w:val="clear" w:color="auto" w:fill="FFFFFF"/>
        </w:rPr>
        <w:t xml:space="preserve">,  J.K.  (2019) </w:t>
      </w:r>
      <w:proofErr w:type="gramStart"/>
      <w:r w:rsidRPr="009218EA">
        <w:rPr>
          <w:rFonts w:ascii="Times New Roman" w:hAnsi="Times New Roman" w:cs="Times New Roman"/>
          <w:sz w:val="24"/>
          <w:szCs w:val="24"/>
          <w:shd w:val="clear" w:color="auto" w:fill="FFFFFF"/>
        </w:rPr>
        <w:t>Correlation  and</w:t>
      </w:r>
      <w:proofErr w:type="gramEnd"/>
      <w:r w:rsidRPr="009218EA">
        <w:rPr>
          <w:rFonts w:ascii="Times New Roman" w:hAnsi="Times New Roman" w:cs="Times New Roman"/>
          <w:sz w:val="24"/>
          <w:szCs w:val="24"/>
          <w:shd w:val="clear" w:color="auto" w:fill="FFFFFF"/>
        </w:rPr>
        <w:t xml:space="preserve">  Path Coefficient  Analysis  of  Yield  and  Yield  Components  in  Chickpea  (</w:t>
      </w:r>
      <w:proofErr w:type="spellStart"/>
      <w:r w:rsidRPr="009218EA">
        <w:rPr>
          <w:rFonts w:ascii="Times New Roman" w:hAnsi="Times New Roman" w:cs="Times New Roman"/>
          <w:i/>
          <w:sz w:val="24"/>
          <w:szCs w:val="24"/>
          <w:shd w:val="clear" w:color="auto" w:fill="FFFFFF"/>
        </w:rPr>
        <w:t>Cicer</w:t>
      </w:r>
      <w:proofErr w:type="spellEnd"/>
      <w:r w:rsidRPr="009218EA">
        <w:rPr>
          <w:rFonts w:ascii="Times New Roman" w:hAnsi="Times New Roman" w:cs="Times New Roman"/>
          <w:i/>
          <w:sz w:val="24"/>
          <w:szCs w:val="24"/>
          <w:shd w:val="clear" w:color="auto" w:fill="FFFFFF"/>
        </w:rPr>
        <w:t xml:space="preserve"> arietinum</w:t>
      </w:r>
      <w:r w:rsidRPr="009218EA">
        <w:rPr>
          <w:rFonts w:ascii="Times New Roman" w:hAnsi="Times New Roman" w:cs="Times New Roman"/>
          <w:sz w:val="24"/>
          <w:szCs w:val="24"/>
          <w:shd w:val="clear" w:color="auto" w:fill="FFFFFF"/>
        </w:rPr>
        <w:t xml:space="preserve"> L.). </w:t>
      </w:r>
      <w:proofErr w:type="spellStart"/>
      <w:r w:rsidRPr="009218EA">
        <w:rPr>
          <w:rFonts w:ascii="Times New Roman" w:hAnsi="Times New Roman" w:cs="Times New Roman"/>
          <w:i/>
          <w:sz w:val="24"/>
          <w:szCs w:val="24"/>
          <w:shd w:val="clear" w:color="auto" w:fill="FFFFFF"/>
        </w:rPr>
        <w:t>Int.J</w:t>
      </w:r>
      <w:proofErr w:type="spellEnd"/>
      <w:r w:rsidRPr="009218EA">
        <w:rPr>
          <w:rFonts w:ascii="Times New Roman" w:hAnsi="Times New Roman" w:cs="Times New Roman"/>
          <w:i/>
          <w:sz w:val="24"/>
          <w:szCs w:val="24"/>
          <w:shd w:val="clear" w:color="auto" w:fill="FFFFFF"/>
        </w:rPr>
        <w:t xml:space="preserve">. </w:t>
      </w:r>
      <w:proofErr w:type="spellStart"/>
      <w:r w:rsidRPr="009218EA">
        <w:rPr>
          <w:rFonts w:ascii="Times New Roman" w:hAnsi="Times New Roman" w:cs="Times New Roman"/>
          <w:i/>
          <w:sz w:val="24"/>
          <w:szCs w:val="24"/>
          <w:shd w:val="clear" w:color="auto" w:fill="FFFFFF"/>
        </w:rPr>
        <w:t>Curr.Microbiol.App.Sci</w:t>
      </w:r>
      <w:proofErr w:type="spellEnd"/>
      <w:r w:rsidRPr="009218EA">
        <w:rPr>
          <w:rFonts w:ascii="Times New Roman" w:hAnsi="Times New Roman" w:cs="Times New Roman"/>
          <w:i/>
          <w:sz w:val="24"/>
          <w:szCs w:val="24"/>
          <w:shd w:val="clear" w:color="auto" w:fill="FFFFFF"/>
        </w:rPr>
        <w:t xml:space="preserve">. </w:t>
      </w:r>
      <w:r w:rsidRPr="009218EA">
        <w:rPr>
          <w:rFonts w:ascii="Times New Roman" w:hAnsi="Times New Roman" w:cs="Times New Roman"/>
          <w:sz w:val="24"/>
          <w:szCs w:val="24"/>
          <w:shd w:val="clear" w:color="auto" w:fill="FFFFFF"/>
        </w:rPr>
        <w:t xml:space="preserve"> 8(7): 1326-1333.</w:t>
      </w:r>
    </w:p>
    <w:p w14:paraId="1BD253F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Shrivastava, A., </w:t>
      </w:r>
      <w:proofErr w:type="spellStart"/>
      <w:r w:rsidRPr="009218EA">
        <w:rPr>
          <w:rFonts w:ascii="Times New Roman" w:hAnsi="Times New Roman" w:cs="Times New Roman"/>
          <w:bCs/>
          <w:color w:val="000000"/>
          <w:sz w:val="24"/>
          <w:szCs w:val="24"/>
        </w:rPr>
        <w:t>Babbar</w:t>
      </w:r>
      <w:proofErr w:type="spellEnd"/>
      <w:r w:rsidRPr="009218EA">
        <w:rPr>
          <w:rFonts w:ascii="Times New Roman" w:hAnsi="Times New Roman" w:cs="Times New Roman"/>
          <w:bCs/>
          <w:color w:val="000000"/>
          <w:sz w:val="24"/>
          <w:szCs w:val="24"/>
        </w:rPr>
        <w:t>, A., Prakash, V., Tripathi, M. K., &amp; Tiwari, S. (2025).</w:t>
      </w:r>
      <w:r w:rsidRPr="009218EA">
        <w:rPr>
          <w:rFonts w:ascii="Times New Roman" w:hAnsi="Times New Roman" w:cs="Times New Roman"/>
          <w:color w:val="000000"/>
          <w:sz w:val="24"/>
          <w:szCs w:val="24"/>
        </w:rPr>
        <w:t xml:space="preserve"> Genetic and molecular diversity analysis of chickpea genotypes grown under rice-fallow conditions. </w:t>
      </w:r>
      <w:r w:rsidRPr="009218EA">
        <w:rPr>
          <w:rFonts w:ascii="Times New Roman" w:hAnsi="Times New Roman" w:cs="Times New Roman"/>
          <w:i/>
          <w:iCs/>
          <w:color w:val="000000"/>
          <w:sz w:val="24"/>
          <w:szCs w:val="24"/>
        </w:rPr>
        <w:t>Journal of Food Legumes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38</w:t>
      </w:r>
      <w:r w:rsidRPr="009218EA">
        <w:rPr>
          <w:rFonts w:ascii="Times New Roman" w:hAnsi="Times New Roman" w:cs="Times New Roman"/>
          <w:color w:val="000000"/>
          <w:sz w:val="24"/>
          <w:szCs w:val="24"/>
        </w:rPr>
        <w:t>(2), 125–132.</w:t>
      </w:r>
    </w:p>
    <w:p w14:paraId="6EEC8C0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lastRenderedPageBreak/>
        <w:t xml:space="preserve">Singh, K. B., Malhotra, R. S., </w:t>
      </w:r>
      <w:proofErr w:type="spellStart"/>
      <w:r w:rsidRPr="009218EA">
        <w:rPr>
          <w:rFonts w:ascii="Times New Roman" w:hAnsi="Times New Roman" w:cs="Times New Roman"/>
          <w:color w:val="000000"/>
          <w:sz w:val="24"/>
          <w:szCs w:val="24"/>
        </w:rPr>
        <w:t>Halila</w:t>
      </w:r>
      <w:proofErr w:type="spellEnd"/>
      <w:r w:rsidRPr="009218EA">
        <w:rPr>
          <w:rFonts w:ascii="Times New Roman" w:hAnsi="Times New Roman" w:cs="Times New Roman"/>
          <w:color w:val="000000"/>
          <w:sz w:val="24"/>
          <w:szCs w:val="24"/>
        </w:rPr>
        <w:t>, M. H., Knights, E. J., &amp; Verma, M. M. (2013). Environmental effects on productivity and yield stability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Crop Science</w:t>
      </w:r>
      <w:r w:rsidRPr="009218EA">
        <w:rPr>
          <w:rFonts w:ascii="Times New Roman" w:hAnsi="Times New Roman" w:cs="Times New Roman"/>
          <w:color w:val="000000"/>
          <w:sz w:val="24"/>
          <w:szCs w:val="24"/>
        </w:rPr>
        <w:t>, 53(1), 211–220.</w:t>
      </w:r>
    </w:p>
    <w:p w14:paraId="03C53CE5"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Singh, M., Kumar, J., Singh, V. P., &amp; Prasad, S. K. (2014). Water stress effects on growth, yield and water-use efficiency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Agricultural Water Management,</w:t>
      </w:r>
      <w:r w:rsidRPr="009218EA">
        <w:rPr>
          <w:rFonts w:ascii="Times New Roman" w:hAnsi="Times New Roman" w:cs="Times New Roman"/>
          <w:color w:val="000000"/>
          <w:sz w:val="24"/>
          <w:szCs w:val="24"/>
        </w:rPr>
        <w:t xml:space="preserve"> 142, 1–10.</w:t>
      </w:r>
    </w:p>
    <w:p w14:paraId="40BDC7F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Singh, M., Kumar, R., Singh, B., &amp; Sharma, S. (2016)</w:t>
      </w:r>
      <w:r w:rsidRPr="009218EA">
        <w:rPr>
          <w:rFonts w:ascii="Times New Roman" w:hAnsi="Times New Roman" w:cs="Times New Roman"/>
          <w:color w:val="000000"/>
          <w:sz w:val="24"/>
          <w:szCs w:val="24"/>
        </w:rPr>
        <w:t>. Genetic variability and divergence studies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iCs/>
          <w:color w:val="000000"/>
          <w:sz w:val="24"/>
          <w:szCs w:val="24"/>
        </w:rPr>
        <w:t>Legume Research,</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39</w:t>
      </w:r>
      <w:r w:rsidRPr="009218EA">
        <w:rPr>
          <w:rFonts w:ascii="Times New Roman" w:hAnsi="Times New Roman" w:cs="Times New Roman"/>
          <w:color w:val="000000"/>
          <w:sz w:val="24"/>
          <w:szCs w:val="24"/>
        </w:rPr>
        <w:t>(2), 235–240.</w:t>
      </w:r>
    </w:p>
    <w:p w14:paraId="4BAD90C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Singh, R. K., Singh, C., Ambika, Chandana, B. S., </w:t>
      </w:r>
      <w:proofErr w:type="spellStart"/>
      <w:r w:rsidRPr="009218EA">
        <w:rPr>
          <w:rFonts w:ascii="Times New Roman" w:hAnsi="Times New Roman" w:cs="Times New Roman"/>
          <w:color w:val="000000"/>
          <w:sz w:val="24"/>
          <w:szCs w:val="24"/>
        </w:rPr>
        <w:t>Mahto</w:t>
      </w:r>
      <w:proofErr w:type="spellEnd"/>
      <w:r w:rsidRPr="009218EA">
        <w:rPr>
          <w:rFonts w:ascii="Times New Roman" w:hAnsi="Times New Roman" w:cs="Times New Roman"/>
          <w:color w:val="000000"/>
          <w:sz w:val="24"/>
          <w:szCs w:val="24"/>
        </w:rPr>
        <w:t xml:space="preserve">, R. K., </w:t>
      </w:r>
      <w:proofErr w:type="spellStart"/>
      <w:r w:rsidRPr="009218EA">
        <w:rPr>
          <w:rFonts w:ascii="Times New Roman" w:hAnsi="Times New Roman" w:cs="Times New Roman"/>
          <w:color w:val="000000"/>
          <w:sz w:val="24"/>
          <w:szCs w:val="24"/>
        </w:rPr>
        <w:t>Patial</w:t>
      </w:r>
      <w:proofErr w:type="spellEnd"/>
      <w:r w:rsidRPr="009218EA">
        <w:rPr>
          <w:rFonts w:ascii="Times New Roman" w:hAnsi="Times New Roman" w:cs="Times New Roman"/>
          <w:color w:val="000000"/>
          <w:sz w:val="24"/>
          <w:szCs w:val="24"/>
        </w:rPr>
        <w:t xml:space="preserve">, R. (2022). Exploring chickpea germplasm diversity for Broadening the genetic base utilizing genomic resources. </w:t>
      </w:r>
      <w:r w:rsidRPr="009218EA">
        <w:rPr>
          <w:rFonts w:ascii="Times New Roman" w:hAnsi="Times New Roman" w:cs="Times New Roman"/>
          <w:i/>
          <w:color w:val="000000"/>
          <w:sz w:val="24"/>
          <w:szCs w:val="24"/>
        </w:rPr>
        <w:t>Frontiers in Genetics</w:t>
      </w:r>
      <w:r w:rsidRPr="009218EA">
        <w:rPr>
          <w:rFonts w:ascii="Times New Roman" w:hAnsi="Times New Roman" w:cs="Times New Roman"/>
          <w:color w:val="000000"/>
          <w:sz w:val="24"/>
          <w:szCs w:val="24"/>
        </w:rPr>
        <w:t xml:space="preserve">, 13, 905771. </w:t>
      </w:r>
    </w:p>
    <w:p w14:paraId="5C98A6D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Srikanth, B., Yadav, S. K., Kumar, A., &amp; Meena, R. K. (2024).</w:t>
      </w:r>
      <w:r w:rsidRPr="009218EA">
        <w:rPr>
          <w:rFonts w:ascii="Times New Roman" w:hAnsi="Times New Roman" w:cs="Times New Roman"/>
          <w:color w:val="000000"/>
          <w:sz w:val="24"/>
          <w:szCs w:val="24"/>
        </w:rPr>
        <w:t xml:space="preserve"> Assessment of genetic variability and divergence in chickpea under late sown conditions. </w:t>
      </w:r>
      <w:r w:rsidRPr="009218EA">
        <w:rPr>
          <w:rFonts w:ascii="Times New Roman" w:hAnsi="Times New Roman" w:cs="Times New Roman"/>
          <w:i/>
          <w:iCs/>
          <w:color w:val="000000"/>
          <w:sz w:val="24"/>
          <w:szCs w:val="24"/>
        </w:rPr>
        <w:t>International Journal of Advanced Biochemistry Research,</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8</w:t>
      </w:r>
      <w:r w:rsidRPr="009218EA">
        <w:rPr>
          <w:rFonts w:ascii="Times New Roman" w:hAnsi="Times New Roman" w:cs="Times New Roman"/>
          <w:color w:val="000000"/>
          <w:sz w:val="24"/>
          <w:szCs w:val="24"/>
        </w:rPr>
        <w:t>(3), 599–604.</w:t>
      </w:r>
    </w:p>
    <w:p w14:paraId="67448F6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Tanksley</w:t>
      </w:r>
      <w:proofErr w:type="spellEnd"/>
      <w:r w:rsidRPr="009218EA">
        <w:rPr>
          <w:rFonts w:ascii="Times New Roman" w:hAnsi="Times New Roman" w:cs="Times New Roman"/>
          <w:color w:val="000000"/>
          <w:sz w:val="24"/>
          <w:szCs w:val="24"/>
        </w:rPr>
        <w:t xml:space="preserve">, S. D., &amp; </w:t>
      </w:r>
      <w:proofErr w:type="spellStart"/>
      <w:r w:rsidRPr="009218EA">
        <w:rPr>
          <w:rFonts w:ascii="Times New Roman" w:hAnsi="Times New Roman" w:cs="Times New Roman"/>
          <w:color w:val="000000"/>
          <w:sz w:val="24"/>
          <w:szCs w:val="24"/>
        </w:rPr>
        <w:t>McCouch</w:t>
      </w:r>
      <w:proofErr w:type="spellEnd"/>
      <w:r w:rsidRPr="009218EA">
        <w:rPr>
          <w:rFonts w:ascii="Times New Roman" w:hAnsi="Times New Roman" w:cs="Times New Roman"/>
          <w:color w:val="000000"/>
          <w:sz w:val="24"/>
          <w:szCs w:val="24"/>
        </w:rPr>
        <w:t xml:space="preserve">, S. R. (1997). Seed banks and gene flow in crop improvement. </w:t>
      </w:r>
      <w:r w:rsidRPr="009218EA">
        <w:rPr>
          <w:rFonts w:ascii="Times New Roman" w:hAnsi="Times New Roman" w:cs="Times New Roman"/>
          <w:i/>
          <w:color w:val="000000"/>
          <w:sz w:val="24"/>
          <w:szCs w:val="24"/>
        </w:rPr>
        <w:t>Science</w:t>
      </w:r>
      <w:r w:rsidRPr="009218EA">
        <w:rPr>
          <w:rFonts w:ascii="Times New Roman" w:hAnsi="Times New Roman" w:cs="Times New Roman"/>
          <w:color w:val="000000"/>
          <w:sz w:val="24"/>
          <w:szCs w:val="24"/>
        </w:rPr>
        <w:t>, 277, 1063–1066.</w:t>
      </w:r>
    </w:p>
    <w:p w14:paraId="4C3EE08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Tardieu, F., Cabrera-Bosquet, L., </w:t>
      </w:r>
      <w:proofErr w:type="spellStart"/>
      <w:r w:rsidRPr="009218EA">
        <w:rPr>
          <w:rFonts w:ascii="Times New Roman" w:hAnsi="Times New Roman" w:cs="Times New Roman"/>
          <w:bCs/>
          <w:color w:val="000000"/>
          <w:sz w:val="24"/>
          <w:szCs w:val="24"/>
        </w:rPr>
        <w:t>Pridmore</w:t>
      </w:r>
      <w:proofErr w:type="spellEnd"/>
      <w:r w:rsidRPr="009218EA">
        <w:rPr>
          <w:rFonts w:ascii="Times New Roman" w:hAnsi="Times New Roman" w:cs="Times New Roman"/>
          <w:bCs/>
          <w:color w:val="000000"/>
          <w:sz w:val="24"/>
          <w:szCs w:val="24"/>
        </w:rPr>
        <w:t>, T., &amp; Bennett, M. (2017).</w:t>
      </w:r>
      <w:r w:rsidRPr="009218EA">
        <w:rPr>
          <w:rFonts w:ascii="Times New Roman" w:hAnsi="Times New Roman" w:cs="Times New Roman"/>
          <w:color w:val="000000"/>
          <w:sz w:val="24"/>
          <w:szCs w:val="24"/>
        </w:rPr>
        <w:t xml:space="preserve"> Plant </w:t>
      </w:r>
      <w:proofErr w:type="spellStart"/>
      <w:r w:rsidRPr="009218EA">
        <w:rPr>
          <w:rFonts w:ascii="Times New Roman" w:hAnsi="Times New Roman" w:cs="Times New Roman"/>
          <w:color w:val="000000"/>
          <w:sz w:val="24"/>
          <w:szCs w:val="24"/>
        </w:rPr>
        <w:t>phenomics</w:t>
      </w:r>
      <w:proofErr w:type="spellEnd"/>
      <w:r w:rsidRPr="009218EA">
        <w:rPr>
          <w:rFonts w:ascii="Times New Roman" w:hAnsi="Times New Roman" w:cs="Times New Roman"/>
          <w:color w:val="000000"/>
          <w:sz w:val="24"/>
          <w:szCs w:val="24"/>
        </w:rPr>
        <w:t xml:space="preserve">, from sensors to knowledge. </w:t>
      </w:r>
      <w:r w:rsidRPr="009218EA">
        <w:rPr>
          <w:rFonts w:ascii="Times New Roman" w:hAnsi="Times New Roman" w:cs="Times New Roman"/>
          <w:i/>
          <w:iCs/>
          <w:color w:val="000000"/>
          <w:sz w:val="24"/>
          <w:szCs w:val="24"/>
        </w:rPr>
        <w:t>Current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27</w:t>
      </w:r>
      <w:r w:rsidRPr="009218EA">
        <w:rPr>
          <w:rFonts w:ascii="Times New Roman" w:hAnsi="Times New Roman" w:cs="Times New Roman"/>
          <w:color w:val="000000"/>
          <w:sz w:val="24"/>
          <w:szCs w:val="24"/>
        </w:rPr>
        <w:t>(15), R770–R783.</w:t>
      </w:r>
    </w:p>
    <w:p w14:paraId="2337662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Liu, X., He, W.,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Yang, W., Jian, J., </w:t>
      </w:r>
      <w:proofErr w:type="spellStart"/>
      <w:r w:rsidRPr="009218EA">
        <w:rPr>
          <w:rFonts w:ascii="Times New Roman" w:hAnsi="Times New Roman" w:cs="Times New Roman"/>
          <w:bCs/>
          <w:color w:val="000000"/>
          <w:sz w:val="24"/>
          <w:szCs w:val="24"/>
        </w:rPr>
        <w:t>Doddamani</w:t>
      </w:r>
      <w:proofErr w:type="spellEnd"/>
      <w:r w:rsidRPr="009218EA">
        <w:rPr>
          <w:rFonts w:ascii="Times New Roman" w:hAnsi="Times New Roman" w:cs="Times New Roman"/>
          <w:bCs/>
          <w:color w:val="000000"/>
          <w:sz w:val="24"/>
          <w:szCs w:val="24"/>
        </w:rPr>
        <w:t>, D., Gaur, P. M., Rathore, A., &amp; Varshney, R. K. (2017)</w:t>
      </w:r>
      <w:r w:rsidRPr="009218EA">
        <w:rPr>
          <w:rFonts w:ascii="Times New Roman" w:hAnsi="Times New Roman" w:cs="Times New Roman"/>
          <w:color w:val="000000"/>
          <w:sz w:val="24"/>
          <w:szCs w:val="24"/>
        </w:rPr>
        <w:t xml:space="preserve">. Recent advances in genomics-assisted breeding in chickpea. </w:t>
      </w:r>
      <w:r w:rsidRPr="009218EA">
        <w:rPr>
          <w:rFonts w:ascii="Times New Roman" w:hAnsi="Times New Roman" w:cs="Times New Roman"/>
          <w:i/>
          <w:iCs/>
          <w:color w:val="000000"/>
          <w:sz w:val="24"/>
          <w:szCs w:val="24"/>
        </w:rPr>
        <w:t>Plant Biotechnology Journal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15</w:t>
      </w:r>
      <w:r w:rsidRPr="009218EA">
        <w:rPr>
          <w:rFonts w:ascii="Times New Roman" w:hAnsi="Times New Roman" w:cs="Times New Roman"/>
          <w:color w:val="000000"/>
          <w:sz w:val="24"/>
          <w:szCs w:val="24"/>
        </w:rPr>
        <w:t>(8), 997–1010.</w:t>
      </w:r>
    </w:p>
    <w:p w14:paraId="1F57470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Datta, S., Varshney, R. K., &amp; Gaur, P. M. (2021).</w:t>
      </w:r>
      <w:r w:rsidRPr="009218EA">
        <w:rPr>
          <w:rFonts w:ascii="Times New Roman" w:hAnsi="Times New Roman" w:cs="Times New Roman"/>
          <w:color w:val="000000"/>
          <w:sz w:val="24"/>
          <w:szCs w:val="24"/>
        </w:rPr>
        <w:t xml:space="preserve"> Genomics and breeding innovations in legumes: Progress and prospects</w:t>
      </w:r>
      <w:r w:rsidRPr="009218EA">
        <w:rPr>
          <w:rFonts w:ascii="Times New Roman" w:hAnsi="Times New Roman" w:cs="Times New Roman"/>
          <w:i/>
          <w:iCs/>
          <w:color w:val="000000"/>
          <w:sz w:val="24"/>
          <w:szCs w:val="24"/>
        </w:rPr>
        <w:t>. Functional Plant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48</w:t>
      </w:r>
      <w:r w:rsidRPr="009218EA">
        <w:rPr>
          <w:rFonts w:ascii="Times New Roman" w:hAnsi="Times New Roman" w:cs="Times New Roman"/>
          <w:color w:val="000000"/>
          <w:sz w:val="24"/>
          <w:szCs w:val="24"/>
        </w:rPr>
        <w:t>, 1018–1034.</w:t>
      </w:r>
    </w:p>
    <w:p w14:paraId="724CB55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shd w:val="clear" w:color="auto" w:fill="FFFFFF"/>
        </w:rPr>
      </w:pPr>
      <w:proofErr w:type="spellStart"/>
      <w:r w:rsidRPr="009218EA">
        <w:rPr>
          <w:rFonts w:ascii="Times New Roman" w:hAnsi="Times New Roman" w:cs="Times New Roman"/>
          <w:sz w:val="24"/>
          <w:szCs w:val="24"/>
          <w:shd w:val="clear" w:color="auto" w:fill="FFFFFF"/>
        </w:rPr>
        <w:t>Tilahun</w:t>
      </w:r>
      <w:proofErr w:type="spellEnd"/>
      <w:r w:rsidRPr="009218EA">
        <w:rPr>
          <w:rFonts w:ascii="Times New Roman" w:hAnsi="Times New Roman" w:cs="Times New Roman"/>
          <w:sz w:val="24"/>
          <w:szCs w:val="24"/>
          <w:shd w:val="clear" w:color="auto" w:fill="FFFFFF"/>
        </w:rPr>
        <w:t xml:space="preserve">, G., </w:t>
      </w:r>
      <w:proofErr w:type="spellStart"/>
      <w:r w:rsidRPr="009218EA">
        <w:rPr>
          <w:rFonts w:ascii="Times New Roman" w:hAnsi="Times New Roman" w:cs="Times New Roman"/>
          <w:sz w:val="24"/>
          <w:szCs w:val="24"/>
          <w:shd w:val="clear" w:color="auto" w:fill="FFFFFF"/>
        </w:rPr>
        <w:t>Mekbib</w:t>
      </w:r>
      <w:proofErr w:type="spellEnd"/>
      <w:r w:rsidRPr="009218EA">
        <w:rPr>
          <w:rFonts w:ascii="Times New Roman" w:hAnsi="Times New Roman" w:cs="Times New Roman"/>
          <w:sz w:val="24"/>
          <w:szCs w:val="24"/>
          <w:shd w:val="clear" w:color="auto" w:fill="FFFFFF"/>
        </w:rPr>
        <w:t xml:space="preserve">, F., </w:t>
      </w:r>
      <w:proofErr w:type="spellStart"/>
      <w:r w:rsidRPr="009218EA">
        <w:rPr>
          <w:rFonts w:ascii="Times New Roman" w:hAnsi="Times New Roman" w:cs="Times New Roman"/>
          <w:sz w:val="24"/>
          <w:szCs w:val="24"/>
          <w:shd w:val="clear" w:color="auto" w:fill="FFFFFF"/>
        </w:rPr>
        <w:t>Fikre</w:t>
      </w:r>
      <w:proofErr w:type="spellEnd"/>
      <w:r w:rsidRPr="009218EA">
        <w:rPr>
          <w:rFonts w:ascii="Times New Roman" w:hAnsi="Times New Roman" w:cs="Times New Roman"/>
          <w:sz w:val="24"/>
          <w:szCs w:val="24"/>
          <w:shd w:val="clear" w:color="auto" w:fill="FFFFFF"/>
        </w:rPr>
        <w:t xml:space="preserve">, </w:t>
      </w:r>
      <w:proofErr w:type="spellStart"/>
      <w:r w:rsidRPr="009218EA">
        <w:rPr>
          <w:rFonts w:ascii="Times New Roman" w:hAnsi="Times New Roman" w:cs="Times New Roman"/>
          <w:sz w:val="24"/>
          <w:szCs w:val="24"/>
          <w:shd w:val="clear" w:color="auto" w:fill="FFFFFF"/>
        </w:rPr>
        <w:t>A.and</w:t>
      </w:r>
      <w:proofErr w:type="spellEnd"/>
      <w:r w:rsidRPr="009218EA">
        <w:rPr>
          <w:rFonts w:ascii="Times New Roman" w:hAnsi="Times New Roman" w:cs="Times New Roman"/>
          <w:sz w:val="24"/>
          <w:szCs w:val="24"/>
          <w:shd w:val="clear" w:color="auto" w:fill="FFFFFF"/>
        </w:rPr>
        <w:t xml:space="preserve"> Eshete, M. (2015) Genotype x environment </w:t>
      </w:r>
      <w:proofErr w:type="gramStart"/>
      <w:r w:rsidRPr="009218EA">
        <w:rPr>
          <w:rFonts w:ascii="Times New Roman" w:hAnsi="Times New Roman" w:cs="Times New Roman"/>
          <w:sz w:val="24"/>
          <w:szCs w:val="24"/>
          <w:shd w:val="clear" w:color="auto" w:fill="FFFFFF"/>
        </w:rPr>
        <w:t>interaction  and</w:t>
      </w:r>
      <w:proofErr w:type="gramEnd"/>
      <w:r w:rsidRPr="009218EA">
        <w:rPr>
          <w:rFonts w:ascii="Times New Roman" w:hAnsi="Times New Roman" w:cs="Times New Roman"/>
          <w:sz w:val="24"/>
          <w:szCs w:val="24"/>
          <w:shd w:val="clear" w:color="auto" w:fill="FFFFFF"/>
        </w:rPr>
        <w:t xml:space="preserve">  stability  analysis  for  yield  and  yield  related  traits  of  Kabuli type chickpea (</w:t>
      </w:r>
      <w:proofErr w:type="spellStart"/>
      <w:r w:rsidRPr="009218EA">
        <w:rPr>
          <w:rFonts w:ascii="Times New Roman" w:hAnsi="Times New Roman" w:cs="Times New Roman"/>
          <w:i/>
          <w:sz w:val="24"/>
          <w:szCs w:val="24"/>
          <w:shd w:val="clear" w:color="auto" w:fill="FFFFFF"/>
        </w:rPr>
        <w:t>Cicer</w:t>
      </w:r>
      <w:proofErr w:type="spellEnd"/>
      <w:r w:rsidRPr="009218EA">
        <w:rPr>
          <w:rFonts w:ascii="Times New Roman" w:hAnsi="Times New Roman" w:cs="Times New Roman"/>
          <w:i/>
          <w:sz w:val="24"/>
          <w:szCs w:val="24"/>
          <w:shd w:val="clear" w:color="auto" w:fill="FFFFFF"/>
        </w:rPr>
        <w:t xml:space="preserve"> arietinum</w:t>
      </w:r>
      <w:r w:rsidRPr="009218EA">
        <w:rPr>
          <w:rFonts w:ascii="Times New Roman" w:hAnsi="Times New Roman" w:cs="Times New Roman"/>
          <w:sz w:val="24"/>
          <w:szCs w:val="24"/>
          <w:shd w:val="clear" w:color="auto" w:fill="FFFFFF"/>
        </w:rPr>
        <w:t xml:space="preserve"> L.) in </w:t>
      </w:r>
      <w:r w:rsidRPr="009218EA">
        <w:rPr>
          <w:rFonts w:ascii="Times New Roman" w:hAnsi="Times New Roman" w:cs="Times New Roman"/>
          <w:i/>
          <w:sz w:val="24"/>
          <w:szCs w:val="24"/>
          <w:shd w:val="clear" w:color="auto" w:fill="FFFFFF"/>
        </w:rPr>
        <w:t>Ethiopia. AJB</w:t>
      </w:r>
      <w:r w:rsidRPr="009218EA">
        <w:rPr>
          <w:rFonts w:ascii="Times New Roman" w:hAnsi="Times New Roman" w:cs="Times New Roman"/>
          <w:sz w:val="24"/>
          <w:szCs w:val="24"/>
          <w:shd w:val="clear" w:color="auto" w:fill="FFFFFF"/>
        </w:rPr>
        <w:t xml:space="preserve"> 14(18): 1564-1575.</w:t>
      </w:r>
    </w:p>
    <w:p w14:paraId="03D6276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lastRenderedPageBreak/>
        <w:t>Tripathi, M. K., Mishra, N., Tiwari, S., Gupta, N., &amp; Ahuja, A. (2023)</w:t>
      </w:r>
      <w:r w:rsidRPr="009218EA">
        <w:rPr>
          <w:rFonts w:ascii="Times New Roman" w:hAnsi="Times New Roman" w:cs="Times New Roman"/>
          <w:color w:val="000000"/>
          <w:sz w:val="24"/>
          <w:szCs w:val="24"/>
        </w:rPr>
        <w:t xml:space="preserve">. Identification of polymorphic SSR markers and genetic diversity analysis in desi chickpea genotypes. </w:t>
      </w:r>
      <w:r w:rsidRPr="009218EA">
        <w:rPr>
          <w:rFonts w:ascii="Times New Roman" w:hAnsi="Times New Roman" w:cs="Times New Roman"/>
          <w:i/>
          <w:iCs/>
          <w:color w:val="000000"/>
          <w:sz w:val="24"/>
          <w:szCs w:val="24"/>
        </w:rPr>
        <w:t>Biological</w:t>
      </w:r>
      <w:r w:rsidRPr="009218EA">
        <w:rPr>
          <w:rFonts w:ascii="Times New Roman" w:hAnsi="Times New Roman" w:cs="Times New Roman"/>
          <w:color w:val="000000"/>
          <w:sz w:val="24"/>
          <w:szCs w:val="24"/>
        </w:rPr>
        <w:t xml:space="preserve"> </w:t>
      </w:r>
      <w:r w:rsidRPr="009218EA">
        <w:rPr>
          <w:rFonts w:ascii="Times New Roman" w:hAnsi="Times New Roman" w:cs="Times New Roman"/>
          <w:i/>
          <w:iCs/>
          <w:color w:val="000000"/>
          <w:sz w:val="24"/>
          <w:szCs w:val="24"/>
        </w:rPr>
        <w:t>Forum – An International Journal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15</w:t>
      </w:r>
      <w:r w:rsidRPr="009218EA">
        <w:rPr>
          <w:rFonts w:ascii="Times New Roman" w:hAnsi="Times New Roman" w:cs="Times New Roman"/>
          <w:color w:val="000000"/>
          <w:sz w:val="24"/>
          <w:szCs w:val="24"/>
        </w:rPr>
        <w:t>(3), 45–51.</w:t>
      </w:r>
    </w:p>
    <w:p w14:paraId="49B3191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Tullu</w:t>
      </w:r>
      <w:proofErr w:type="spellEnd"/>
      <w:r w:rsidRPr="009218EA">
        <w:rPr>
          <w:rFonts w:ascii="Times New Roman" w:hAnsi="Times New Roman" w:cs="Times New Roman"/>
          <w:color w:val="000000"/>
          <w:sz w:val="24"/>
          <w:szCs w:val="24"/>
        </w:rPr>
        <w:t xml:space="preserve">, A., Kaiser, W. J., Kraft, J. M., &amp; </w:t>
      </w:r>
      <w:proofErr w:type="spellStart"/>
      <w:r w:rsidRPr="009218EA">
        <w:rPr>
          <w:rFonts w:ascii="Times New Roman" w:hAnsi="Times New Roman" w:cs="Times New Roman"/>
          <w:color w:val="000000"/>
          <w:sz w:val="24"/>
          <w:szCs w:val="24"/>
        </w:rPr>
        <w:t>Muehlbauer</w:t>
      </w:r>
      <w:proofErr w:type="spellEnd"/>
      <w:r w:rsidRPr="009218EA">
        <w:rPr>
          <w:rFonts w:ascii="Times New Roman" w:hAnsi="Times New Roman" w:cs="Times New Roman"/>
          <w:color w:val="000000"/>
          <w:sz w:val="24"/>
          <w:szCs w:val="24"/>
        </w:rPr>
        <w:t xml:space="preserve">, F. J. (2008). Genetic recombination and breeding strategies for resistance to </w:t>
      </w:r>
      <w:proofErr w:type="spellStart"/>
      <w:r w:rsidRPr="009218EA">
        <w:rPr>
          <w:rFonts w:ascii="Times New Roman" w:hAnsi="Times New Roman" w:cs="Times New Roman"/>
          <w:color w:val="000000"/>
          <w:sz w:val="24"/>
          <w:szCs w:val="24"/>
        </w:rPr>
        <w:t>Ascochyta</w:t>
      </w:r>
      <w:proofErr w:type="spellEnd"/>
      <w:r w:rsidRPr="009218EA">
        <w:rPr>
          <w:rFonts w:ascii="Times New Roman" w:hAnsi="Times New Roman" w:cs="Times New Roman"/>
          <w:color w:val="000000"/>
          <w:sz w:val="24"/>
          <w:szCs w:val="24"/>
        </w:rPr>
        <w:t xml:space="preserve"> blight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Theoretical and Applied Genetics</w:t>
      </w:r>
      <w:r w:rsidRPr="009218EA">
        <w:rPr>
          <w:rFonts w:ascii="Times New Roman" w:hAnsi="Times New Roman" w:cs="Times New Roman"/>
          <w:color w:val="000000"/>
          <w:sz w:val="24"/>
          <w:szCs w:val="24"/>
        </w:rPr>
        <w:t>, 116(5), 687–698.</w:t>
      </w:r>
    </w:p>
    <w:p w14:paraId="76D6BD2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Upadhyaya, H. D., Bajaj, D., Das, S., Kumar, V., Gowda, C. L. L., Sharma, S., &amp; Varshney, R. K. (2017)</w:t>
      </w:r>
      <w:r w:rsidRPr="009218EA">
        <w:rPr>
          <w:rFonts w:ascii="Times New Roman" w:hAnsi="Times New Roman" w:cs="Times New Roman"/>
          <w:color w:val="000000"/>
          <w:sz w:val="24"/>
          <w:szCs w:val="24"/>
        </w:rPr>
        <w:t xml:space="preserve">. Genetic structure, diversity, and allelic richness in global chickpea germplasm. </w:t>
      </w:r>
      <w:r w:rsidRPr="009218EA">
        <w:rPr>
          <w:rFonts w:ascii="Times New Roman" w:hAnsi="Times New Roman" w:cs="Times New Roman"/>
          <w:i/>
          <w:iCs/>
          <w:color w:val="000000"/>
          <w:sz w:val="24"/>
          <w:szCs w:val="24"/>
        </w:rPr>
        <w:t>Crop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57</w:t>
      </w:r>
      <w:r w:rsidRPr="009218EA">
        <w:rPr>
          <w:rFonts w:ascii="Times New Roman" w:hAnsi="Times New Roman" w:cs="Times New Roman"/>
          <w:color w:val="000000"/>
          <w:sz w:val="24"/>
          <w:szCs w:val="24"/>
        </w:rPr>
        <w:t>(1), 1–12.</w:t>
      </w:r>
    </w:p>
    <w:p w14:paraId="27228E2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rPr>
      </w:pPr>
      <w:r w:rsidRPr="009218EA">
        <w:rPr>
          <w:rStyle w:val="Strong"/>
          <w:rFonts w:ascii="Times New Roman" w:hAnsi="Times New Roman" w:cs="Times New Roman"/>
          <w:b w:val="0"/>
          <w:sz w:val="24"/>
          <w:szCs w:val="24"/>
        </w:rPr>
        <w:t xml:space="preserve">Vander </w:t>
      </w:r>
      <w:proofErr w:type="spellStart"/>
      <w:r w:rsidRPr="009218EA">
        <w:rPr>
          <w:rStyle w:val="Strong"/>
          <w:rFonts w:ascii="Times New Roman" w:hAnsi="Times New Roman" w:cs="Times New Roman"/>
          <w:b w:val="0"/>
          <w:sz w:val="24"/>
          <w:szCs w:val="24"/>
        </w:rPr>
        <w:t>Maesen</w:t>
      </w:r>
      <w:proofErr w:type="spellEnd"/>
      <w:r w:rsidRPr="009218EA">
        <w:rPr>
          <w:rStyle w:val="Strong"/>
          <w:rFonts w:ascii="Times New Roman" w:hAnsi="Times New Roman" w:cs="Times New Roman"/>
          <w:b w:val="0"/>
          <w:sz w:val="24"/>
          <w:szCs w:val="24"/>
        </w:rPr>
        <w:t>, L.J.G. (1972).</w:t>
      </w:r>
      <w:r w:rsidRPr="009218EA">
        <w:rPr>
          <w:rFonts w:ascii="Times New Roman" w:hAnsi="Times New Roman" w:cs="Times New Roman"/>
          <w:sz w:val="24"/>
          <w:szCs w:val="24"/>
        </w:rPr>
        <w:t xml:space="preserve"> </w:t>
      </w:r>
      <w:r w:rsidRPr="009218EA">
        <w:rPr>
          <w:rStyle w:val="Emphasis"/>
          <w:rFonts w:ascii="Times New Roman" w:hAnsi="Times New Roman" w:cs="Times New Roman"/>
          <w:i w:val="0"/>
          <w:sz w:val="24"/>
          <w:szCs w:val="24"/>
        </w:rPr>
        <w:t xml:space="preserve">The wild species of </w:t>
      </w:r>
      <w:proofErr w:type="spellStart"/>
      <w:r w:rsidRPr="009218EA">
        <w:rPr>
          <w:rStyle w:val="Emphasis"/>
          <w:rFonts w:ascii="Times New Roman" w:hAnsi="Times New Roman" w:cs="Times New Roman"/>
          <w:i w:val="0"/>
          <w:sz w:val="24"/>
          <w:szCs w:val="24"/>
        </w:rPr>
        <w:t>Cicer</w:t>
      </w:r>
      <w:proofErr w:type="spellEnd"/>
      <w:r w:rsidRPr="009218EA">
        <w:rPr>
          <w:rStyle w:val="Emphasis"/>
          <w:rFonts w:ascii="Times New Roman" w:hAnsi="Times New Roman" w:cs="Times New Roman"/>
          <w:i w:val="0"/>
          <w:sz w:val="24"/>
          <w:szCs w:val="24"/>
        </w:rPr>
        <w:t xml:space="preserve"> and the origin of the cultivated chickpea.</w:t>
      </w:r>
      <w:r w:rsidRPr="009218EA">
        <w:rPr>
          <w:rFonts w:ascii="Times New Roman" w:hAnsi="Times New Roman" w:cs="Times New Roman"/>
          <w:sz w:val="24"/>
          <w:szCs w:val="24"/>
        </w:rPr>
        <w:t xml:space="preserve"> </w:t>
      </w:r>
      <w:proofErr w:type="spellStart"/>
      <w:r w:rsidRPr="009218EA">
        <w:rPr>
          <w:rFonts w:ascii="Times New Roman" w:hAnsi="Times New Roman" w:cs="Times New Roman"/>
          <w:i/>
          <w:sz w:val="24"/>
          <w:szCs w:val="24"/>
        </w:rPr>
        <w:t>Euphytica</w:t>
      </w:r>
      <w:proofErr w:type="spellEnd"/>
      <w:r w:rsidRPr="009218EA">
        <w:rPr>
          <w:rFonts w:ascii="Times New Roman" w:hAnsi="Times New Roman" w:cs="Times New Roman"/>
          <w:sz w:val="24"/>
          <w:szCs w:val="24"/>
        </w:rPr>
        <w:t>, 21(1): 1–19.</w:t>
      </w:r>
    </w:p>
    <w:p w14:paraId="73B44F0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Varshney, R. K., Bohra, A., Yu, J., Graner, A., Zhang, Q., &amp; Sorrells, M. E. (2021).</w:t>
      </w:r>
      <w:r w:rsidRPr="009218EA">
        <w:rPr>
          <w:rFonts w:ascii="Times New Roman" w:hAnsi="Times New Roman" w:cs="Times New Roman"/>
          <w:color w:val="000000"/>
          <w:sz w:val="24"/>
          <w:szCs w:val="24"/>
        </w:rPr>
        <w:t xml:space="preserve"> Designing future crops: Genomics-assisted breeding comes of age. </w:t>
      </w:r>
      <w:r w:rsidRPr="009218EA">
        <w:rPr>
          <w:rFonts w:ascii="Times New Roman" w:hAnsi="Times New Roman" w:cs="Times New Roman"/>
          <w:i/>
          <w:iCs/>
          <w:color w:val="000000"/>
          <w:sz w:val="24"/>
          <w:szCs w:val="24"/>
        </w:rPr>
        <w:t xml:space="preserve">Nature Reviews Genetics, </w:t>
      </w:r>
      <w:r w:rsidRPr="009218EA">
        <w:rPr>
          <w:rFonts w:ascii="Times New Roman" w:hAnsi="Times New Roman" w:cs="Times New Roman"/>
          <w:bCs/>
          <w:color w:val="000000"/>
          <w:sz w:val="24"/>
          <w:szCs w:val="24"/>
        </w:rPr>
        <w:t>22</w:t>
      </w:r>
      <w:r w:rsidRPr="009218EA">
        <w:rPr>
          <w:rFonts w:ascii="Times New Roman" w:hAnsi="Times New Roman" w:cs="Times New Roman"/>
          <w:color w:val="000000"/>
          <w:sz w:val="24"/>
          <w:szCs w:val="24"/>
        </w:rPr>
        <w:t>, 561–580.</w:t>
      </w:r>
    </w:p>
    <w:p w14:paraId="67497A3D"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Varshney, R. K.,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Sun, S., Bajaj, P.,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&amp; Singh, N. P. (2021).</w:t>
      </w:r>
      <w:r w:rsidRPr="009218EA">
        <w:rPr>
          <w:rFonts w:ascii="Times New Roman" w:hAnsi="Times New Roman" w:cs="Times New Roman"/>
          <w:color w:val="000000"/>
          <w:sz w:val="24"/>
          <w:szCs w:val="24"/>
        </w:rPr>
        <w:t xml:space="preserve"> Genomics-assisted breeding for chickpea improvement. </w:t>
      </w:r>
      <w:r w:rsidRPr="009218EA">
        <w:rPr>
          <w:rFonts w:ascii="Times New Roman" w:hAnsi="Times New Roman" w:cs="Times New Roman"/>
          <w:i/>
          <w:iCs/>
          <w:color w:val="000000"/>
          <w:sz w:val="24"/>
          <w:szCs w:val="24"/>
        </w:rPr>
        <w:t xml:space="preserve">Theoretical and Applied Genetics, </w:t>
      </w:r>
      <w:r w:rsidRPr="009218EA">
        <w:rPr>
          <w:rFonts w:ascii="Times New Roman" w:hAnsi="Times New Roman" w:cs="Times New Roman"/>
          <w:bCs/>
          <w:color w:val="000000"/>
          <w:sz w:val="24"/>
          <w:szCs w:val="24"/>
        </w:rPr>
        <w:t>134</w:t>
      </w:r>
      <w:r w:rsidRPr="009218EA">
        <w:rPr>
          <w:rFonts w:ascii="Times New Roman" w:hAnsi="Times New Roman" w:cs="Times New Roman"/>
          <w:color w:val="000000"/>
          <w:sz w:val="24"/>
          <w:szCs w:val="24"/>
        </w:rPr>
        <w:t>, 1–24.</w:t>
      </w:r>
    </w:p>
    <w:p w14:paraId="08E3722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Varshney, R. K., Singh, V. K., Kumar, A., Powell, W., Sorrells, M. E., &amp; Zhang, Q. (2015).</w:t>
      </w:r>
      <w:r w:rsidRPr="009218EA">
        <w:rPr>
          <w:rFonts w:ascii="Times New Roman" w:hAnsi="Times New Roman" w:cs="Times New Roman"/>
          <w:color w:val="000000"/>
          <w:sz w:val="24"/>
          <w:szCs w:val="24"/>
        </w:rPr>
        <w:t xml:space="preserve"> Genomics-assisted breeding for crop improvement. </w:t>
      </w:r>
      <w:r w:rsidRPr="009218EA">
        <w:rPr>
          <w:rFonts w:ascii="Times New Roman" w:hAnsi="Times New Roman" w:cs="Times New Roman"/>
          <w:i/>
          <w:iCs/>
          <w:color w:val="000000"/>
          <w:sz w:val="24"/>
          <w:szCs w:val="24"/>
        </w:rPr>
        <w:t>Trends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20</w:t>
      </w:r>
      <w:r w:rsidRPr="009218EA">
        <w:rPr>
          <w:rFonts w:ascii="Times New Roman" w:hAnsi="Times New Roman" w:cs="Times New Roman"/>
          <w:color w:val="000000"/>
          <w:sz w:val="24"/>
          <w:szCs w:val="24"/>
        </w:rPr>
        <w:t>(8), 522–530.</w:t>
      </w:r>
    </w:p>
    <w:p w14:paraId="189FA6B4"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Varshney, R. K.,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He, W., Upadhyaya, H. D., Yang, W., Bajaj, P., </w:t>
      </w:r>
      <w:proofErr w:type="spellStart"/>
      <w:r w:rsidRPr="009218EA">
        <w:rPr>
          <w:rFonts w:ascii="Times New Roman" w:hAnsi="Times New Roman" w:cs="Times New Roman"/>
          <w:bCs/>
          <w:color w:val="000000"/>
          <w:sz w:val="24"/>
          <w:szCs w:val="24"/>
        </w:rPr>
        <w:t>Cubry</w:t>
      </w:r>
      <w:proofErr w:type="spellEnd"/>
      <w:r w:rsidRPr="009218EA">
        <w:rPr>
          <w:rFonts w:ascii="Times New Roman" w:hAnsi="Times New Roman" w:cs="Times New Roman"/>
          <w:bCs/>
          <w:color w:val="000000"/>
          <w:sz w:val="24"/>
          <w:szCs w:val="24"/>
        </w:rPr>
        <w:t xml:space="preserve">, P., Rathore, A., Jian, J., &amp; </w:t>
      </w:r>
      <w:proofErr w:type="spellStart"/>
      <w:r w:rsidRPr="009218EA">
        <w:rPr>
          <w:rFonts w:ascii="Times New Roman" w:hAnsi="Times New Roman" w:cs="Times New Roman"/>
          <w:bCs/>
          <w:color w:val="000000"/>
          <w:sz w:val="24"/>
          <w:szCs w:val="24"/>
        </w:rPr>
        <w:t>Doddamani</w:t>
      </w:r>
      <w:proofErr w:type="spellEnd"/>
      <w:r w:rsidRPr="009218EA">
        <w:rPr>
          <w:rFonts w:ascii="Times New Roman" w:hAnsi="Times New Roman" w:cs="Times New Roman"/>
          <w:bCs/>
          <w:color w:val="000000"/>
          <w:sz w:val="24"/>
          <w:szCs w:val="24"/>
        </w:rPr>
        <w:t>, D. (2018).</w:t>
      </w:r>
      <w:r w:rsidRPr="009218EA">
        <w:rPr>
          <w:rFonts w:ascii="Times New Roman" w:hAnsi="Times New Roman" w:cs="Times New Roman"/>
          <w:color w:val="000000"/>
          <w:sz w:val="24"/>
          <w:szCs w:val="24"/>
        </w:rPr>
        <w:t xml:space="preserve"> Integrated physical, genetic and genome map of chickpea for crop improvement. </w:t>
      </w:r>
      <w:r w:rsidRPr="009218EA">
        <w:rPr>
          <w:rFonts w:ascii="Times New Roman" w:hAnsi="Times New Roman" w:cs="Times New Roman"/>
          <w:i/>
          <w:iCs/>
          <w:color w:val="000000"/>
          <w:sz w:val="24"/>
          <w:szCs w:val="24"/>
        </w:rPr>
        <w:t xml:space="preserve">Theoretical and Applied Genetics, </w:t>
      </w:r>
      <w:r w:rsidRPr="009218EA">
        <w:rPr>
          <w:rFonts w:ascii="Times New Roman" w:hAnsi="Times New Roman" w:cs="Times New Roman"/>
          <w:bCs/>
          <w:color w:val="000000"/>
          <w:sz w:val="24"/>
          <w:szCs w:val="24"/>
        </w:rPr>
        <w:t>131</w:t>
      </w:r>
      <w:r w:rsidRPr="009218EA">
        <w:rPr>
          <w:rFonts w:ascii="Times New Roman" w:hAnsi="Times New Roman" w:cs="Times New Roman"/>
          <w:color w:val="000000"/>
          <w:sz w:val="24"/>
          <w:szCs w:val="24"/>
        </w:rPr>
        <w:t>, 561–575.</w:t>
      </w:r>
    </w:p>
    <w:p w14:paraId="3FCAFB04"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sz w:val="24"/>
          <w:szCs w:val="24"/>
        </w:rPr>
        <w:t xml:space="preserve">Varshney, R.K., Song, C., Saxena, R.K., Azam, S., Yu, S., Sharpe, A.G., Cannon, S., </w:t>
      </w:r>
      <w:proofErr w:type="spellStart"/>
      <w:r w:rsidRPr="009218EA">
        <w:rPr>
          <w:rFonts w:ascii="Times New Roman" w:hAnsi="Times New Roman" w:cs="Times New Roman"/>
          <w:sz w:val="24"/>
          <w:szCs w:val="24"/>
        </w:rPr>
        <w:t>Baek</w:t>
      </w:r>
      <w:proofErr w:type="spellEnd"/>
      <w:r w:rsidRPr="009218EA">
        <w:rPr>
          <w:rFonts w:ascii="Times New Roman" w:hAnsi="Times New Roman" w:cs="Times New Roman"/>
          <w:sz w:val="24"/>
          <w:szCs w:val="24"/>
        </w:rPr>
        <w:t xml:space="preserve">, J., Rosen, B.D., </w:t>
      </w:r>
      <w:proofErr w:type="spellStart"/>
      <w:r w:rsidRPr="009218EA">
        <w:rPr>
          <w:rFonts w:ascii="Times New Roman" w:hAnsi="Times New Roman" w:cs="Times New Roman"/>
          <w:sz w:val="24"/>
          <w:szCs w:val="24"/>
        </w:rPr>
        <w:t>Tar’an</w:t>
      </w:r>
      <w:proofErr w:type="spellEnd"/>
      <w:r w:rsidRPr="009218EA">
        <w:rPr>
          <w:rFonts w:ascii="Times New Roman" w:hAnsi="Times New Roman" w:cs="Times New Roman"/>
          <w:sz w:val="24"/>
          <w:szCs w:val="24"/>
        </w:rPr>
        <w:t xml:space="preserve">, B., Millan, T., Zhang, X., Ramsay, L.D., Iwata, A., Wang, Y., Nelson, W., Farmer, A.D., Gaur, P.M., </w:t>
      </w:r>
      <w:proofErr w:type="spellStart"/>
      <w:r w:rsidRPr="009218EA">
        <w:rPr>
          <w:rFonts w:ascii="Times New Roman" w:hAnsi="Times New Roman" w:cs="Times New Roman"/>
          <w:sz w:val="24"/>
          <w:szCs w:val="24"/>
        </w:rPr>
        <w:t>Soderlund</w:t>
      </w:r>
      <w:proofErr w:type="spellEnd"/>
      <w:r w:rsidRPr="009218EA">
        <w:rPr>
          <w:rFonts w:ascii="Times New Roman" w:hAnsi="Times New Roman" w:cs="Times New Roman"/>
          <w:sz w:val="24"/>
          <w:szCs w:val="24"/>
        </w:rPr>
        <w:t xml:space="preserve">, C., </w:t>
      </w:r>
      <w:proofErr w:type="spellStart"/>
      <w:r w:rsidRPr="009218EA">
        <w:rPr>
          <w:rFonts w:ascii="Times New Roman" w:hAnsi="Times New Roman" w:cs="Times New Roman"/>
          <w:sz w:val="24"/>
          <w:szCs w:val="24"/>
        </w:rPr>
        <w:t>Penmetsa</w:t>
      </w:r>
      <w:proofErr w:type="spellEnd"/>
      <w:r w:rsidRPr="009218EA">
        <w:rPr>
          <w:rFonts w:ascii="Times New Roman" w:hAnsi="Times New Roman" w:cs="Times New Roman"/>
          <w:sz w:val="24"/>
          <w:szCs w:val="24"/>
        </w:rPr>
        <w:t xml:space="preserve">, R.V., Xu, C., Bharti, A.K., He, W., Winter, P., Zhao, S., </w:t>
      </w:r>
      <w:proofErr w:type="spellStart"/>
      <w:r w:rsidRPr="009218EA">
        <w:rPr>
          <w:rFonts w:ascii="Times New Roman" w:hAnsi="Times New Roman" w:cs="Times New Roman"/>
          <w:sz w:val="24"/>
          <w:szCs w:val="24"/>
        </w:rPr>
        <w:t>Hane</w:t>
      </w:r>
      <w:proofErr w:type="spellEnd"/>
      <w:r w:rsidRPr="009218EA">
        <w:rPr>
          <w:rFonts w:ascii="Times New Roman" w:hAnsi="Times New Roman" w:cs="Times New Roman"/>
          <w:sz w:val="24"/>
          <w:szCs w:val="24"/>
        </w:rPr>
        <w:t xml:space="preserve">, J.K., </w:t>
      </w:r>
      <w:proofErr w:type="spellStart"/>
      <w:r w:rsidRPr="009218EA">
        <w:rPr>
          <w:rFonts w:ascii="Times New Roman" w:hAnsi="Times New Roman" w:cs="Times New Roman"/>
          <w:sz w:val="24"/>
          <w:szCs w:val="24"/>
        </w:rPr>
        <w:t>Carrasquilla</w:t>
      </w:r>
      <w:proofErr w:type="spellEnd"/>
      <w:r w:rsidRPr="009218EA">
        <w:rPr>
          <w:rFonts w:ascii="Times New Roman" w:hAnsi="Times New Roman" w:cs="Times New Roman"/>
          <w:sz w:val="24"/>
          <w:szCs w:val="24"/>
        </w:rPr>
        <w:noBreakHyphen/>
        <w:t xml:space="preserve">Garcia, N., </w:t>
      </w:r>
      <w:proofErr w:type="spellStart"/>
      <w:r w:rsidRPr="009218EA">
        <w:rPr>
          <w:rFonts w:ascii="Times New Roman" w:hAnsi="Times New Roman" w:cs="Times New Roman"/>
          <w:sz w:val="24"/>
          <w:szCs w:val="24"/>
        </w:rPr>
        <w:t>Condie</w:t>
      </w:r>
      <w:proofErr w:type="spellEnd"/>
      <w:r w:rsidRPr="009218EA">
        <w:rPr>
          <w:rFonts w:ascii="Times New Roman" w:hAnsi="Times New Roman" w:cs="Times New Roman"/>
          <w:sz w:val="24"/>
          <w:szCs w:val="24"/>
        </w:rPr>
        <w:t>, J.A., Upadhyaya, H.D., Luo, M.</w:t>
      </w:r>
      <w:r w:rsidRPr="009218EA">
        <w:rPr>
          <w:rFonts w:ascii="Times New Roman" w:hAnsi="Times New Roman" w:cs="Times New Roman"/>
          <w:sz w:val="24"/>
          <w:szCs w:val="24"/>
        </w:rPr>
        <w:noBreakHyphen/>
        <w:t xml:space="preserve">C., </w:t>
      </w:r>
      <w:proofErr w:type="spellStart"/>
      <w:r w:rsidRPr="009218EA">
        <w:rPr>
          <w:rFonts w:ascii="Times New Roman" w:hAnsi="Times New Roman" w:cs="Times New Roman"/>
          <w:sz w:val="24"/>
          <w:szCs w:val="24"/>
        </w:rPr>
        <w:t>Thudi</w:t>
      </w:r>
      <w:proofErr w:type="spellEnd"/>
      <w:r w:rsidRPr="009218EA">
        <w:rPr>
          <w:rFonts w:ascii="Times New Roman" w:hAnsi="Times New Roman" w:cs="Times New Roman"/>
          <w:sz w:val="24"/>
          <w:szCs w:val="24"/>
        </w:rPr>
        <w:t xml:space="preserve">, M., Gowda, C.L.L., Singh, N.P., </w:t>
      </w:r>
      <w:proofErr w:type="spellStart"/>
      <w:r w:rsidRPr="009218EA">
        <w:rPr>
          <w:rFonts w:ascii="Times New Roman" w:hAnsi="Times New Roman" w:cs="Times New Roman"/>
          <w:sz w:val="24"/>
          <w:szCs w:val="24"/>
        </w:rPr>
        <w:t>Lichtenzveig</w:t>
      </w:r>
      <w:proofErr w:type="spellEnd"/>
      <w:r w:rsidRPr="009218EA">
        <w:rPr>
          <w:rFonts w:ascii="Times New Roman" w:hAnsi="Times New Roman" w:cs="Times New Roman"/>
          <w:sz w:val="24"/>
          <w:szCs w:val="24"/>
        </w:rPr>
        <w:t xml:space="preserve">, J., </w:t>
      </w:r>
      <w:proofErr w:type="spellStart"/>
      <w:r w:rsidRPr="009218EA">
        <w:rPr>
          <w:rFonts w:ascii="Times New Roman" w:hAnsi="Times New Roman" w:cs="Times New Roman"/>
          <w:sz w:val="24"/>
          <w:szCs w:val="24"/>
        </w:rPr>
        <w:t>Gali</w:t>
      </w:r>
      <w:proofErr w:type="spellEnd"/>
      <w:r w:rsidRPr="009218EA">
        <w:rPr>
          <w:rFonts w:ascii="Times New Roman" w:hAnsi="Times New Roman" w:cs="Times New Roman"/>
          <w:sz w:val="24"/>
          <w:szCs w:val="24"/>
        </w:rPr>
        <w:t xml:space="preserve">, K.K., Rubio, J., </w:t>
      </w:r>
      <w:proofErr w:type="spellStart"/>
      <w:r w:rsidRPr="009218EA">
        <w:rPr>
          <w:rFonts w:ascii="Times New Roman" w:hAnsi="Times New Roman" w:cs="Times New Roman"/>
          <w:sz w:val="24"/>
          <w:szCs w:val="24"/>
        </w:rPr>
        <w:t>Nadarajan</w:t>
      </w:r>
      <w:proofErr w:type="spellEnd"/>
      <w:r w:rsidRPr="009218EA">
        <w:rPr>
          <w:rFonts w:ascii="Times New Roman" w:hAnsi="Times New Roman" w:cs="Times New Roman"/>
          <w:sz w:val="24"/>
          <w:szCs w:val="24"/>
        </w:rPr>
        <w:t xml:space="preserve">, N., </w:t>
      </w:r>
      <w:proofErr w:type="spellStart"/>
      <w:r w:rsidRPr="009218EA">
        <w:rPr>
          <w:rFonts w:ascii="Times New Roman" w:hAnsi="Times New Roman" w:cs="Times New Roman"/>
          <w:sz w:val="24"/>
          <w:szCs w:val="24"/>
        </w:rPr>
        <w:t>Dolezel</w:t>
      </w:r>
      <w:proofErr w:type="spellEnd"/>
      <w:r w:rsidRPr="009218EA">
        <w:rPr>
          <w:rFonts w:ascii="Times New Roman" w:hAnsi="Times New Roman" w:cs="Times New Roman"/>
          <w:sz w:val="24"/>
          <w:szCs w:val="24"/>
        </w:rPr>
        <w:t xml:space="preserve">, J., Bansal, K.C., Xu, X., </w:t>
      </w:r>
      <w:r w:rsidRPr="009218EA">
        <w:rPr>
          <w:rFonts w:ascii="Times New Roman" w:hAnsi="Times New Roman" w:cs="Times New Roman"/>
          <w:sz w:val="24"/>
          <w:szCs w:val="24"/>
        </w:rPr>
        <w:lastRenderedPageBreak/>
        <w:t>Edwards, D., Zhang, G., Kahl, G., Gil, J., Singh, K.B., Datta, S.K., Jackson, S.A., Wang, J., &amp; Cook, D.R. (2013). Draft genome sequence of chickpea (</w:t>
      </w:r>
      <w:proofErr w:type="spellStart"/>
      <w:r w:rsidRPr="009218EA">
        <w:rPr>
          <w:rFonts w:ascii="Times New Roman" w:hAnsi="Times New Roman" w:cs="Times New Roman"/>
          <w:i/>
          <w:sz w:val="24"/>
          <w:szCs w:val="24"/>
        </w:rPr>
        <w:t>Cicer</w:t>
      </w:r>
      <w:proofErr w:type="spellEnd"/>
      <w:r w:rsidRPr="009218EA">
        <w:rPr>
          <w:rFonts w:ascii="Times New Roman" w:hAnsi="Times New Roman" w:cs="Times New Roman"/>
          <w:i/>
          <w:sz w:val="24"/>
          <w:szCs w:val="24"/>
        </w:rPr>
        <w:t xml:space="preserve"> arietinum</w:t>
      </w:r>
      <w:r w:rsidRPr="009218EA">
        <w:rPr>
          <w:rFonts w:ascii="Times New Roman" w:hAnsi="Times New Roman" w:cs="Times New Roman"/>
          <w:sz w:val="24"/>
          <w:szCs w:val="24"/>
        </w:rPr>
        <w:t xml:space="preserve"> L) provides a resource for trait improvement. </w:t>
      </w:r>
      <w:r w:rsidRPr="009218EA">
        <w:rPr>
          <w:rStyle w:val="Emphasis"/>
          <w:rFonts w:ascii="Times New Roman" w:hAnsi="Times New Roman" w:cs="Times New Roman"/>
          <w:sz w:val="24"/>
          <w:szCs w:val="24"/>
        </w:rPr>
        <w:t>Nature Biotechnology</w:t>
      </w:r>
      <w:r w:rsidRPr="009218EA">
        <w:rPr>
          <w:rFonts w:ascii="Times New Roman" w:hAnsi="Times New Roman" w:cs="Times New Roman"/>
          <w:sz w:val="24"/>
          <w:szCs w:val="24"/>
        </w:rPr>
        <w:t>, 31(3), 240–246.</w:t>
      </w:r>
    </w:p>
    <w:p w14:paraId="690CA80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Vavilov NI. Studies on the origin of cultivated plants. Leningrad: </w:t>
      </w:r>
      <w:r w:rsidRPr="009218EA">
        <w:rPr>
          <w:rFonts w:ascii="Times New Roman" w:hAnsi="Times New Roman" w:cs="Times New Roman"/>
          <w:i/>
          <w:color w:val="000000"/>
          <w:sz w:val="24"/>
          <w:szCs w:val="24"/>
        </w:rPr>
        <w:t xml:space="preserve">Inst Applied </w:t>
      </w:r>
      <w:proofErr w:type="spellStart"/>
      <w:r w:rsidRPr="009218EA">
        <w:rPr>
          <w:rFonts w:ascii="Times New Roman" w:hAnsi="Times New Roman" w:cs="Times New Roman"/>
          <w:i/>
          <w:color w:val="000000"/>
          <w:sz w:val="24"/>
          <w:szCs w:val="24"/>
        </w:rPr>
        <w:t>Botony</w:t>
      </w:r>
      <w:proofErr w:type="spellEnd"/>
      <w:r w:rsidRPr="009218EA">
        <w:rPr>
          <w:rFonts w:ascii="Times New Roman" w:hAnsi="Times New Roman" w:cs="Times New Roman"/>
          <w:i/>
          <w:color w:val="000000"/>
          <w:sz w:val="24"/>
          <w:szCs w:val="24"/>
        </w:rPr>
        <w:t xml:space="preserve"> Plant Breeding;</w:t>
      </w:r>
      <w:r w:rsidRPr="009218EA">
        <w:rPr>
          <w:rFonts w:ascii="Times New Roman" w:hAnsi="Times New Roman" w:cs="Times New Roman"/>
          <w:color w:val="000000"/>
          <w:sz w:val="24"/>
          <w:szCs w:val="24"/>
        </w:rPr>
        <w:t xml:space="preserve"> 1926. </w:t>
      </w:r>
    </w:p>
    <w:p w14:paraId="25983EF6"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Watson, A., Ghosh, S., Williams, M. J., Cuddy, W. S., Simmonds,</w:t>
      </w:r>
      <w:r>
        <w:rPr>
          <w:rFonts w:ascii="Times New Roman" w:hAnsi="Times New Roman" w:cs="Times New Roman"/>
          <w:bCs/>
          <w:color w:val="000000"/>
          <w:sz w:val="24"/>
          <w:szCs w:val="24"/>
        </w:rPr>
        <w:t xml:space="preserve"> J., Rey, M.-D., </w:t>
      </w:r>
      <w:r w:rsidRPr="009218EA">
        <w:rPr>
          <w:rFonts w:ascii="Times New Roman" w:hAnsi="Times New Roman" w:cs="Times New Roman"/>
          <w:bCs/>
          <w:color w:val="000000"/>
          <w:sz w:val="24"/>
          <w:szCs w:val="24"/>
        </w:rPr>
        <w:t>&amp; Hickey, L. T. (2018).</w:t>
      </w:r>
      <w:r w:rsidRPr="009218EA">
        <w:rPr>
          <w:rFonts w:ascii="Times New Roman" w:hAnsi="Times New Roman" w:cs="Times New Roman"/>
          <w:color w:val="000000"/>
          <w:sz w:val="24"/>
          <w:szCs w:val="24"/>
        </w:rPr>
        <w:t xml:space="preserve"> Speed breeding is a powerful tool to accelerate crop research and breeding. </w:t>
      </w:r>
      <w:r w:rsidRPr="009218EA">
        <w:rPr>
          <w:rFonts w:ascii="Times New Roman" w:hAnsi="Times New Roman" w:cs="Times New Roman"/>
          <w:i/>
          <w:iCs/>
          <w:color w:val="000000"/>
          <w:sz w:val="24"/>
          <w:szCs w:val="24"/>
        </w:rPr>
        <w:t>Nature Plants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w:t>
      </w:r>
      <w:r w:rsidRPr="009218EA">
        <w:rPr>
          <w:rFonts w:ascii="Times New Roman" w:hAnsi="Times New Roman" w:cs="Times New Roman"/>
          <w:color w:val="000000"/>
          <w:sz w:val="24"/>
          <w:szCs w:val="24"/>
        </w:rPr>
        <w:t>, 23–29.</w:t>
      </w:r>
    </w:p>
    <w:p w14:paraId="5CB43257"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Yadav RK, Tripathi MK, Tiwari S, Tripathi N, </w:t>
      </w:r>
      <w:proofErr w:type="spellStart"/>
      <w:r w:rsidRPr="009218EA">
        <w:rPr>
          <w:rFonts w:ascii="Times New Roman" w:hAnsi="Times New Roman" w:cs="Times New Roman"/>
          <w:color w:val="000000"/>
          <w:sz w:val="24"/>
          <w:szCs w:val="24"/>
        </w:rPr>
        <w:t>Asati</w:t>
      </w:r>
      <w:proofErr w:type="spellEnd"/>
      <w:r w:rsidRPr="009218EA">
        <w:rPr>
          <w:rFonts w:ascii="Times New Roman" w:hAnsi="Times New Roman" w:cs="Times New Roman"/>
          <w:color w:val="000000"/>
          <w:sz w:val="24"/>
          <w:szCs w:val="24"/>
        </w:rPr>
        <w:t xml:space="preserve"> R, Patel V, </w:t>
      </w:r>
      <w:proofErr w:type="spellStart"/>
      <w:r w:rsidRPr="009218EA">
        <w:rPr>
          <w:rFonts w:ascii="Times New Roman" w:hAnsi="Times New Roman" w:cs="Times New Roman"/>
          <w:color w:val="000000"/>
          <w:sz w:val="24"/>
          <w:szCs w:val="24"/>
        </w:rPr>
        <w:t>Sikarwar</w:t>
      </w:r>
      <w:proofErr w:type="spellEnd"/>
      <w:r w:rsidRPr="009218EA">
        <w:rPr>
          <w:rFonts w:ascii="Times New Roman" w:hAnsi="Times New Roman" w:cs="Times New Roman"/>
          <w:color w:val="000000"/>
          <w:sz w:val="24"/>
          <w:szCs w:val="24"/>
        </w:rPr>
        <w:t xml:space="preserve"> RS, </w:t>
      </w:r>
      <w:proofErr w:type="spellStart"/>
      <w:r w:rsidRPr="009218EA">
        <w:rPr>
          <w:rFonts w:ascii="Times New Roman" w:hAnsi="Times New Roman" w:cs="Times New Roman"/>
          <w:color w:val="000000"/>
          <w:sz w:val="24"/>
          <w:szCs w:val="24"/>
        </w:rPr>
        <w:t>Payasi</w:t>
      </w:r>
      <w:proofErr w:type="spellEnd"/>
      <w:r w:rsidRPr="009218EA">
        <w:rPr>
          <w:rFonts w:ascii="Times New Roman" w:hAnsi="Times New Roman" w:cs="Times New Roman"/>
          <w:color w:val="000000"/>
          <w:sz w:val="24"/>
          <w:szCs w:val="24"/>
        </w:rPr>
        <w:t xml:space="preserve"> DK  </w:t>
      </w:r>
      <w:r w:rsidRPr="009218EA">
        <w:rPr>
          <w:rFonts w:ascii="Times New Roman" w:hAnsi="Times New Roman" w:cs="Times New Roman"/>
          <w:bCs/>
          <w:color w:val="000000"/>
          <w:sz w:val="24"/>
          <w:szCs w:val="24"/>
        </w:rPr>
        <w:t>2023a</w:t>
      </w:r>
      <w:r w:rsidRPr="009218EA">
        <w:rPr>
          <w:rFonts w:ascii="Times New Roman" w:hAnsi="Times New Roman" w:cs="Times New Roman"/>
          <w:color w:val="000000"/>
          <w:sz w:val="24"/>
          <w:szCs w:val="24"/>
        </w:rPr>
        <w:t xml:space="preserve">. Breeding and genomic approaches towards development of </w:t>
      </w:r>
      <w:r w:rsidRPr="009218EA">
        <w:rPr>
          <w:rFonts w:ascii="Times New Roman" w:hAnsi="Times New Roman" w:cs="Times New Roman"/>
          <w:i/>
          <w:color w:val="000000"/>
          <w:sz w:val="24"/>
          <w:szCs w:val="24"/>
        </w:rPr>
        <w:t>Fusarium wilt</w:t>
      </w:r>
      <w:r w:rsidRPr="009218EA">
        <w:rPr>
          <w:rFonts w:ascii="Times New Roman" w:hAnsi="Times New Roman" w:cs="Times New Roman"/>
          <w:color w:val="000000"/>
          <w:sz w:val="24"/>
          <w:szCs w:val="24"/>
        </w:rPr>
        <w:t xml:space="preserve"> resistance in chickpea. </w:t>
      </w:r>
      <w:r w:rsidRPr="009218EA">
        <w:rPr>
          <w:rFonts w:ascii="Times New Roman" w:hAnsi="Times New Roman" w:cs="Times New Roman"/>
          <w:i/>
          <w:color w:val="000000"/>
          <w:sz w:val="24"/>
          <w:szCs w:val="24"/>
        </w:rPr>
        <w:t>Life</w:t>
      </w:r>
      <w:r w:rsidRPr="009218EA">
        <w:rPr>
          <w:rFonts w:ascii="Times New Roman" w:hAnsi="Times New Roman" w:cs="Times New Roman"/>
          <w:color w:val="000000"/>
          <w:sz w:val="24"/>
          <w:szCs w:val="24"/>
        </w:rPr>
        <w:t xml:space="preserve">; 13:988. </w:t>
      </w:r>
    </w:p>
    <w:p w14:paraId="07FC1EAF" w14:textId="69E494B9" w:rsidR="005451DD"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Yadav, S., Shah, V., &amp; Mod, B. (2019).</w:t>
      </w:r>
      <w:r w:rsidRPr="009218EA">
        <w:rPr>
          <w:rFonts w:ascii="Times New Roman" w:hAnsi="Times New Roman" w:cs="Times New Roman"/>
          <w:color w:val="000000"/>
          <w:sz w:val="24"/>
          <w:szCs w:val="24"/>
        </w:rPr>
        <w:t xml:space="preserve"> Genetic diversity analysis between different varieties of chickpea using SSR markers</w:t>
      </w:r>
      <w:r w:rsidRPr="009218EA">
        <w:rPr>
          <w:rFonts w:ascii="Times New Roman" w:hAnsi="Times New Roman" w:cs="Times New Roman"/>
          <w:i/>
          <w:iCs/>
          <w:color w:val="000000"/>
          <w:sz w:val="24"/>
          <w:szCs w:val="24"/>
        </w:rPr>
        <w:t xml:space="preserve">. International Journal of Applied Sciences and Biotechnology, </w:t>
      </w:r>
      <w:r w:rsidRPr="009218EA">
        <w:rPr>
          <w:rFonts w:ascii="Times New Roman" w:hAnsi="Times New Roman" w:cs="Times New Roman"/>
          <w:bCs/>
          <w:color w:val="000000"/>
          <w:sz w:val="24"/>
          <w:szCs w:val="24"/>
        </w:rPr>
        <w:t>7</w:t>
      </w:r>
      <w:r w:rsidRPr="009218EA">
        <w:rPr>
          <w:rFonts w:ascii="Times New Roman" w:hAnsi="Times New Roman" w:cs="Times New Roman"/>
          <w:color w:val="000000"/>
          <w:sz w:val="24"/>
          <w:szCs w:val="24"/>
        </w:rPr>
        <w:t>(2), 236–242</w:t>
      </w:r>
    </w:p>
    <w:p w14:paraId="253AE64A" w14:textId="2B1B4D2B" w:rsidR="00E73CD8" w:rsidRPr="00B314C4" w:rsidRDefault="00E73CD8" w:rsidP="00871791">
      <w:pPr>
        <w:pStyle w:val="ListParagraph"/>
        <w:widowControl/>
        <w:numPr>
          <w:ilvl w:val="0"/>
          <w:numId w:val="5"/>
        </w:numPr>
        <w:adjustRightInd w:val="0"/>
        <w:spacing w:line="360" w:lineRule="auto"/>
        <w:jc w:val="both"/>
        <w:rPr>
          <w:rFonts w:ascii="Times New Roman" w:hAnsi="Times New Roman" w:cs="Times New Roman"/>
          <w:color w:val="000000"/>
          <w:sz w:val="24"/>
          <w:szCs w:val="24"/>
          <w:highlight w:val="yellow"/>
        </w:rPr>
      </w:pPr>
      <w:proofErr w:type="gramStart"/>
      <w:r w:rsidRPr="00B314C4">
        <w:rPr>
          <w:rFonts w:ascii="Times New Roman" w:hAnsi="Times New Roman" w:cs="Times New Roman"/>
          <w:color w:val="000000"/>
          <w:sz w:val="24"/>
          <w:szCs w:val="24"/>
          <w:highlight w:val="yellow"/>
        </w:rPr>
        <w:t>Behera ,</w:t>
      </w:r>
      <w:proofErr w:type="gramEnd"/>
      <w:r w:rsidRPr="00B314C4">
        <w:rPr>
          <w:rFonts w:ascii="Times New Roman" w:hAnsi="Times New Roman" w:cs="Times New Roman"/>
          <w:color w:val="000000"/>
          <w:sz w:val="24"/>
          <w:szCs w:val="24"/>
          <w:highlight w:val="yellow"/>
        </w:rPr>
        <w:t xml:space="preserve"> K., </w:t>
      </w:r>
      <w:proofErr w:type="spellStart"/>
      <w:r w:rsidRPr="00B314C4">
        <w:rPr>
          <w:rFonts w:ascii="Times New Roman" w:hAnsi="Times New Roman" w:cs="Times New Roman"/>
          <w:color w:val="000000"/>
          <w:sz w:val="24"/>
          <w:szCs w:val="24"/>
          <w:highlight w:val="yellow"/>
        </w:rPr>
        <w:t>Babbar</w:t>
      </w:r>
      <w:proofErr w:type="spellEnd"/>
      <w:r w:rsidRPr="00B314C4">
        <w:rPr>
          <w:rFonts w:ascii="Times New Roman" w:hAnsi="Times New Roman" w:cs="Times New Roman"/>
          <w:color w:val="000000"/>
          <w:sz w:val="24"/>
          <w:szCs w:val="24"/>
          <w:highlight w:val="yellow"/>
        </w:rPr>
        <w:t xml:space="preserve"> , A., </w:t>
      </w:r>
      <w:proofErr w:type="spellStart"/>
      <w:r w:rsidRPr="00B314C4">
        <w:rPr>
          <w:rFonts w:ascii="Times New Roman" w:hAnsi="Times New Roman" w:cs="Times New Roman"/>
          <w:color w:val="000000"/>
          <w:sz w:val="24"/>
          <w:szCs w:val="24"/>
          <w:highlight w:val="yellow"/>
        </w:rPr>
        <w:t>Vyshnavi</w:t>
      </w:r>
      <w:proofErr w:type="spellEnd"/>
      <w:r w:rsidRPr="00B314C4">
        <w:rPr>
          <w:rFonts w:ascii="Times New Roman" w:hAnsi="Times New Roman" w:cs="Times New Roman"/>
          <w:color w:val="000000"/>
          <w:sz w:val="24"/>
          <w:szCs w:val="24"/>
          <w:highlight w:val="yellow"/>
        </w:rPr>
        <w:t xml:space="preserve"> , R. G., Patel , T., &amp; Prajapati , S. S. (2023). Exploring the Chickpea Genotypes through Morphological Characterization for Improved Breeding. International Journal of Plant &amp; Soil Science, 35(18), 551–563. </w:t>
      </w:r>
      <w:hyperlink r:id="rId24" w:history="1">
        <w:r w:rsidRPr="00B314C4">
          <w:rPr>
            <w:rFonts w:ascii="Times New Roman" w:hAnsi="Times New Roman" w:cs="Times New Roman"/>
            <w:color w:val="000000"/>
            <w:sz w:val="24"/>
            <w:szCs w:val="24"/>
            <w:highlight w:val="yellow"/>
          </w:rPr>
          <w:t>https://doi.org/10.9734/ijpss/2023/v35i183320</w:t>
        </w:r>
      </w:hyperlink>
      <w:r w:rsidRPr="00B314C4">
        <w:rPr>
          <w:rFonts w:ascii="Times New Roman" w:hAnsi="Times New Roman" w:cs="Times New Roman"/>
          <w:color w:val="000000"/>
          <w:sz w:val="24"/>
          <w:szCs w:val="24"/>
          <w:highlight w:val="yellow"/>
        </w:rPr>
        <w:t xml:space="preserve"> </w:t>
      </w:r>
    </w:p>
    <w:p w14:paraId="012A5E2B" w14:textId="1A0F5A8D" w:rsidR="00E73CD8" w:rsidRDefault="00E73CD8"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rPr>
        <w:t xml:space="preserve"> </w:t>
      </w:r>
      <w:proofErr w:type="spellStart"/>
      <w:r w:rsidR="004C27F6" w:rsidRPr="004C27F6">
        <w:rPr>
          <w:rFonts w:ascii="Times New Roman" w:hAnsi="Times New Roman" w:cs="Times New Roman"/>
          <w:color w:val="000000"/>
          <w:sz w:val="24"/>
          <w:szCs w:val="24"/>
          <w:highlight w:val="yellow"/>
        </w:rPr>
        <w:t>Asati</w:t>
      </w:r>
      <w:proofErr w:type="spellEnd"/>
      <w:r w:rsidR="004C27F6" w:rsidRPr="004C27F6">
        <w:rPr>
          <w:rFonts w:ascii="Times New Roman" w:hAnsi="Times New Roman" w:cs="Times New Roman"/>
          <w:color w:val="000000"/>
          <w:sz w:val="24"/>
          <w:szCs w:val="24"/>
          <w:highlight w:val="yellow"/>
        </w:rPr>
        <w:t>, R., Tripathi, M. K., Yadav, R. K., Tiwari, S., Chauhan, S., Tripathi, N., ... &amp; Yasin, M. (2023). Morphological description of chickpea (</w:t>
      </w:r>
      <w:proofErr w:type="spellStart"/>
      <w:r w:rsidR="004C27F6" w:rsidRPr="004C27F6">
        <w:rPr>
          <w:rFonts w:ascii="Times New Roman" w:hAnsi="Times New Roman" w:cs="Times New Roman"/>
          <w:color w:val="000000"/>
          <w:sz w:val="24"/>
          <w:szCs w:val="24"/>
          <w:highlight w:val="yellow"/>
        </w:rPr>
        <w:t>Cicer</w:t>
      </w:r>
      <w:proofErr w:type="spellEnd"/>
      <w:r w:rsidR="004C27F6" w:rsidRPr="004C27F6">
        <w:rPr>
          <w:rFonts w:ascii="Times New Roman" w:hAnsi="Times New Roman" w:cs="Times New Roman"/>
          <w:color w:val="000000"/>
          <w:sz w:val="24"/>
          <w:szCs w:val="24"/>
          <w:highlight w:val="yellow"/>
        </w:rPr>
        <w:t xml:space="preserve"> </w:t>
      </w:r>
      <w:proofErr w:type="spellStart"/>
      <w:r w:rsidR="004C27F6" w:rsidRPr="004C27F6">
        <w:rPr>
          <w:rFonts w:ascii="Times New Roman" w:hAnsi="Times New Roman" w:cs="Times New Roman"/>
          <w:color w:val="000000"/>
          <w:sz w:val="24"/>
          <w:szCs w:val="24"/>
          <w:highlight w:val="yellow"/>
        </w:rPr>
        <w:t>arietanum</w:t>
      </w:r>
      <w:proofErr w:type="spellEnd"/>
      <w:r w:rsidR="004C27F6" w:rsidRPr="004C27F6">
        <w:rPr>
          <w:rFonts w:ascii="Times New Roman" w:hAnsi="Times New Roman" w:cs="Times New Roman"/>
          <w:color w:val="000000"/>
          <w:sz w:val="24"/>
          <w:szCs w:val="24"/>
          <w:highlight w:val="yellow"/>
        </w:rPr>
        <w:t xml:space="preserve"> L) genotypes using DUS characterization. International Journal of Environment and Climate Change, 13(9), 1321-1341.</w:t>
      </w:r>
    </w:p>
    <w:p w14:paraId="5A1185F3" w14:textId="1EAC170B" w:rsidR="00DC7AA3" w:rsidRDefault="00DC7AA3" w:rsidP="00DC7AA3">
      <w:pPr>
        <w:pStyle w:val="ListParagraph"/>
        <w:widowControl/>
        <w:numPr>
          <w:ilvl w:val="0"/>
          <w:numId w:val="5"/>
        </w:numPr>
        <w:adjustRightInd w:val="0"/>
        <w:spacing w:line="360" w:lineRule="auto"/>
        <w:jc w:val="both"/>
        <w:rPr>
          <w:rFonts w:ascii="Times New Roman" w:hAnsi="Times New Roman" w:cs="Times New Roman"/>
          <w:color w:val="000000"/>
          <w:sz w:val="24"/>
          <w:szCs w:val="24"/>
          <w:highlight w:val="yellow"/>
        </w:rPr>
      </w:pPr>
      <w:r w:rsidRPr="00845876">
        <w:rPr>
          <w:rFonts w:ascii="Times New Roman" w:hAnsi="Times New Roman" w:cs="Times New Roman"/>
          <w:color w:val="000000"/>
          <w:sz w:val="24"/>
          <w:szCs w:val="24"/>
          <w:highlight w:val="yellow"/>
        </w:rPr>
        <w:t>Food Agriculture Organization (2020). FAOSTAT Statistical database of the United Nations Food and Agriculture Organization. Rome: FAO. Available online at: http://faostat.fao.org (accessed September 14, 2021).</w:t>
      </w:r>
    </w:p>
    <w:p w14:paraId="4AFCB2F9" w14:textId="5804AB1E" w:rsidR="00027BA1" w:rsidRPr="00526D55" w:rsidRDefault="00963DBE" w:rsidP="00DC7AA3">
      <w:pPr>
        <w:pStyle w:val="ListParagraph"/>
        <w:widowControl/>
        <w:numPr>
          <w:ilvl w:val="0"/>
          <w:numId w:val="5"/>
        </w:numPr>
        <w:adjustRightInd w:val="0"/>
        <w:spacing w:line="360" w:lineRule="auto"/>
        <w:jc w:val="both"/>
        <w:rPr>
          <w:rFonts w:ascii="Times New Roman" w:hAnsi="Times New Roman" w:cs="Times New Roman"/>
          <w:color w:val="000000"/>
          <w:sz w:val="24"/>
          <w:szCs w:val="24"/>
          <w:highlight w:val="yellow"/>
        </w:rPr>
      </w:pPr>
      <w:r w:rsidRPr="00526D55">
        <w:rPr>
          <w:rFonts w:ascii="Times New Roman" w:hAnsi="Times New Roman" w:cs="Times New Roman"/>
          <w:color w:val="000000"/>
          <w:sz w:val="24"/>
          <w:szCs w:val="24"/>
          <w:highlight w:val="yellow"/>
        </w:rPr>
        <w:t xml:space="preserve">Singh, M., Kumar, T., </w:t>
      </w:r>
      <w:proofErr w:type="spellStart"/>
      <w:r w:rsidRPr="00526D55">
        <w:rPr>
          <w:rFonts w:ascii="Times New Roman" w:hAnsi="Times New Roman" w:cs="Times New Roman"/>
          <w:color w:val="000000"/>
          <w:sz w:val="24"/>
          <w:szCs w:val="24"/>
          <w:highlight w:val="yellow"/>
        </w:rPr>
        <w:t>Sood</w:t>
      </w:r>
      <w:proofErr w:type="spellEnd"/>
      <w:r w:rsidRPr="00526D55">
        <w:rPr>
          <w:rFonts w:ascii="Times New Roman" w:hAnsi="Times New Roman" w:cs="Times New Roman"/>
          <w:color w:val="000000"/>
          <w:sz w:val="24"/>
          <w:szCs w:val="24"/>
          <w:highlight w:val="yellow"/>
        </w:rPr>
        <w:t xml:space="preserve">, S., Malhotra, N., Rani, U., Singh, S., ... &amp; Kumar, S. (2022). Identification of promising chickpea interspecific derivatives for </w:t>
      </w:r>
      <w:proofErr w:type="spellStart"/>
      <w:r w:rsidRPr="00526D55">
        <w:rPr>
          <w:rFonts w:ascii="Times New Roman" w:hAnsi="Times New Roman" w:cs="Times New Roman"/>
          <w:color w:val="000000"/>
          <w:sz w:val="24"/>
          <w:szCs w:val="24"/>
          <w:highlight w:val="yellow"/>
        </w:rPr>
        <w:t>agro</w:t>
      </w:r>
      <w:proofErr w:type="spellEnd"/>
      <w:r w:rsidRPr="00526D55">
        <w:rPr>
          <w:rFonts w:ascii="Times New Roman" w:hAnsi="Times New Roman" w:cs="Times New Roman"/>
          <w:color w:val="000000"/>
          <w:sz w:val="24"/>
          <w:szCs w:val="24"/>
          <w:highlight w:val="yellow"/>
        </w:rPr>
        <w:t>-morphological and major biotic traits. Frontiers in Plant Science, 13, 941372.</w:t>
      </w:r>
    </w:p>
    <w:sectPr w:rsidR="00027BA1" w:rsidRPr="00526D55" w:rsidSect="00F94C0C">
      <w:headerReference w:type="even" r:id="rId25"/>
      <w:headerReference w:type="default" r:id="rId26"/>
      <w:footerReference w:type="even" r:id="rId27"/>
      <w:footerReference w:type="default" r:id="rId28"/>
      <w:headerReference w:type="first" r:id="rId29"/>
      <w:footerReference w:type="first" r:id="rId30"/>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1ECF5" w14:textId="77777777" w:rsidR="001920E7" w:rsidRDefault="001920E7" w:rsidP="001D4C57">
      <w:r>
        <w:separator/>
      </w:r>
    </w:p>
  </w:endnote>
  <w:endnote w:type="continuationSeparator" w:id="0">
    <w:p w14:paraId="54DBD31A" w14:textId="77777777" w:rsidR="001920E7" w:rsidRDefault="001920E7" w:rsidP="001D4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9F875" w14:textId="77777777" w:rsidR="00D14BA6" w:rsidRDefault="00D14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9913" w14:textId="77777777" w:rsidR="00D14BA6" w:rsidRDefault="00D14B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7DE7A" w14:textId="77777777" w:rsidR="00D14BA6" w:rsidRDefault="00D14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CFE68" w14:textId="77777777" w:rsidR="001920E7" w:rsidRDefault="001920E7" w:rsidP="001D4C57">
      <w:r>
        <w:separator/>
      </w:r>
    </w:p>
  </w:footnote>
  <w:footnote w:type="continuationSeparator" w:id="0">
    <w:p w14:paraId="6B4CE723" w14:textId="77777777" w:rsidR="001920E7" w:rsidRDefault="001920E7" w:rsidP="001D4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A4D4F" w14:textId="3824C7A3" w:rsidR="00D14BA6" w:rsidRDefault="001920E7">
    <w:pPr>
      <w:pStyle w:val="Header"/>
    </w:pPr>
    <w:r>
      <w:rPr>
        <w:noProof/>
      </w:rPr>
      <w:pict w14:anchorId="1632DB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8.55pt;height:67.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0A69E" w14:textId="1E08698C" w:rsidR="00D14BA6" w:rsidRDefault="001920E7">
    <w:pPr>
      <w:pStyle w:val="Header"/>
    </w:pPr>
    <w:r>
      <w:rPr>
        <w:noProof/>
      </w:rPr>
      <w:pict w14:anchorId="115C5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8.55pt;height:67.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836CD" w14:textId="785C13E4" w:rsidR="00D14BA6" w:rsidRDefault="001920E7">
    <w:pPr>
      <w:pStyle w:val="Header"/>
    </w:pPr>
    <w:r>
      <w:rPr>
        <w:noProof/>
      </w:rPr>
      <w:pict w14:anchorId="7FFBC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8.55pt;height:67.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23F31"/>
    <w:multiLevelType w:val="hybridMultilevel"/>
    <w:tmpl w:val="E7CE864C"/>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3C2274"/>
    <w:multiLevelType w:val="hybridMultilevel"/>
    <w:tmpl w:val="ABEC2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095422"/>
    <w:multiLevelType w:val="hybridMultilevel"/>
    <w:tmpl w:val="E83AA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BC2107"/>
    <w:multiLevelType w:val="hybridMultilevel"/>
    <w:tmpl w:val="92B0C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552D98"/>
    <w:multiLevelType w:val="hybridMultilevel"/>
    <w:tmpl w:val="C7DCDAB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E3MzY1MDU2NLY0NzBR0lEKTi0uzszPAykwqgUAHGb47CwAAAA="/>
  </w:docVars>
  <w:rsids>
    <w:rsidRoot w:val="00F94C0C"/>
    <w:rsid w:val="0000008E"/>
    <w:rsid w:val="00002532"/>
    <w:rsid w:val="000049EA"/>
    <w:rsid w:val="00005165"/>
    <w:rsid w:val="0001598A"/>
    <w:rsid w:val="000159A6"/>
    <w:rsid w:val="000165B1"/>
    <w:rsid w:val="00016EAD"/>
    <w:rsid w:val="00021097"/>
    <w:rsid w:val="00022642"/>
    <w:rsid w:val="00026E43"/>
    <w:rsid w:val="00027BA1"/>
    <w:rsid w:val="00027EC5"/>
    <w:rsid w:val="00036DE9"/>
    <w:rsid w:val="00043172"/>
    <w:rsid w:val="000447DF"/>
    <w:rsid w:val="000471B3"/>
    <w:rsid w:val="0005104C"/>
    <w:rsid w:val="00052A1A"/>
    <w:rsid w:val="0007139E"/>
    <w:rsid w:val="00076337"/>
    <w:rsid w:val="00077BD5"/>
    <w:rsid w:val="00077C59"/>
    <w:rsid w:val="000816F6"/>
    <w:rsid w:val="0008429E"/>
    <w:rsid w:val="0009286D"/>
    <w:rsid w:val="000A4FE1"/>
    <w:rsid w:val="000B141C"/>
    <w:rsid w:val="000B18AC"/>
    <w:rsid w:val="000B6512"/>
    <w:rsid w:val="000B7AFE"/>
    <w:rsid w:val="000C02D2"/>
    <w:rsid w:val="000C526D"/>
    <w:rsid w:val="000C52D4"/>
    <w:rsid w:val="000D064E"/>
    <w:rsid w:val="000D0FE9"/>
    <w:rsid w:val="000D3676"/>
    <w:rsid w:val="000D3AD6"/>
    <w:rsid w:val="000D5F8F"/>
    <w:rsid w:val="000E09D3"/>
    <w:rsid w:val="000E1225"/>
    <w:rsid w:val="000E14AB"/>
    <w:rsid w:val="000E45CD"/>
    <w:rsid w:val="000E4820"/>
    <w:rsid w:val="000E5412"/>
    <w:rsid w:val="000E7D29"/>
    <w:rsid w:val="000F491E"/>
    <w:rsid w:val="00102B78"/>
    <w:rsid w:val="001040C8"/>
    <w:rsid w:val="00123C36"/>
    <w:rsid w:val="00124F33"/>
    <w:rsid w:val="00125F15"/>
    <w:rsid w:val="001269C2"/>
    <w:rsid w:val="001450CD"/>
    <w:rsid w:val="00146692"/>
    <w:rsid w:val="00156685"/>
    <w:rsid w:val="00156725"/>
    <w:rsid w:val="001577FD"/>
    <w:rsid w:val="0016204C"/>
    <w:rsid w:val="0016397D"/>
    <w:rsid w:val="0017654C"/>
    <w:rsid w:val="001773EE"/>
    <w:rsid w:val="00177FE6"/>
    <w:rsid w:val="00182091"/>
    <w:rsid w:val="001920E7"/>
    <w:rsid w:val="00192CC5"/>
    <w:rsid w:val="00196BE4"/>
    <w:rsid w:val="001A2C40"/>
    <w:rsid w:val="001A5BD5"/>
    <w:rsid w:val="001A61A2"/>
    <w:rsid w:val="001A6EBE"/>
    <w:rsid w:val="001B5692"/>
    <w:rsid w:val="001B7B5A"/>
    <w:rsid w:val="001C3C81"/>
    <w:rsid w:val="001C48D0"/>
    <w:rsid w:val="001C61DF"/>
    <w:rsid w:val="001C75C9"/>
    <w:rsid w:val="001D32F9"/>
    <w:rsid w:val="001D4C57"/>
    <w:rsid w:val="001E33F5"/>
    <w:rsid w:val="001E6583"/>
    <w:rsid w:val="001F233A"/>
    <w:rsid w:val="001F2D22"/>
    <w:rsid w:val="002067B1"/>
    <w:rsid w:val="002148F1"/>
    <w:rsid w:val="0022115B"/>
    <w:rsid w:val="00223DB7"/>
    <w:rsid w:val="00226175"/>
    <w:rsid w:val="00236362"/>
    <w:rsid w:val="002455D4"/>
    <w:rsid w:val="0025225D"/>
    <w:rsid w:val="00255063"/>
    <w:rsid w:val="00262422"/>
    <w:rsid w:val="002645EC"/>
    <w:rsid w:val="002706AB"/>
    <w:rsid w:val="00272653"/>
    <w:rsid w:val="00275550"/>
    <w:rsid w:val="0027679F"/>
    <w:rsid w:val="002775EA"/>
    <w:rsid w:val="002829C3"/>
    <w:rsid w:val="002837D3"/>
    <w:rsid w:val="002905A4"/>
    <w:rsid w:val="00294074"/>
    <w:rsid w:val="002A7965"/>
    <w:rsid w:val="002B42A7"/>
    <w:rsid w:val="002B5C1F"/>
    <w:rsid w:val="002B62CE"/>
    <w:rsid w:val="002D1A6A"/>
    <w:rsid w:val="002D3BFF"/>
    <w:rsid w:val="002E07FE"/>
    <w:rsid w:val="002E386A"/>
    <w:rsid w:val="003070C7"/>
    <w:rsid w:val="00311811"/>
    <w:rsid w:val="00313AB2"/>
    <w:rsid w:val="003208E8"/>
    <w:rsid w:val="00321064"/>
    <w:rsid w:val="0032744A"/>
    <w:rsid w:val="003313C9"/>
    <w:rsid w:val="00333CA8"/>
    <w:rsid w:val="00335FDF"/>
    <w:rsid w:val="00336039"/>
    <w:rsid w:val="00336239"/>
    <w:rsid w:val="00351A67"/>
    <w:rsid w:val="00351E3A"/>
    <w:rsid w:val="0036057D"/>
    <w:rsid w:val="003812C3"/>
    <w:rsid w:val="003824FB"/>
    <w:rsid w:val="00393568"/>
    <w:rsid w:val="00397765"/>
    <w:rsid w:val="003B74E6"/>
    <w:rsid w:val="003B7A0D"/>
    <w:rsid w:val="003C69A0"/>
    <w:rsid w:val="003D2E34"/>
    <w:rsid w:val="003D311E"/>
    <w:rsid w:val="003F01DC"/>
    <w:rsid w:val="003F11D5"/>
    <w:rsid w:val="003F214D"/>
    <w:rsid w:val="003F41A1"/>
    <w:rsid w:val="00406B2A"/>
    <w:rsid w:val="004122D3"/>
    <w:rsid w:val="0041233E"/>
    <w:rsid w:val="00414958"/>
    <w:rsid w:val="00417619"/>
    <w:rsid w:val="00420CAC"/>
    <w:rsid w:val="00423D48"/>
    <w:rsid w:val="00424C9D"/>
    <w:rsid w:val="00424D0C"/>
    <w:rsid w:val="00426151"/>
    <w:rsid w:val="00433142"/>
    <w:rsid w:val="00436A64"/>
    <w:rsid w:val="00437062"/>
    <w:rsid w:val="0044292A"/>
    <w:rsid w:val="004507A5"/>
    <w:rsid w:val="0045791D"/>
    <w:rsid w:val="004610BF"/>
    <w:rsid w:val="00461BCC"/>
    <w:rsid w:val="0046446F"/>
    <w:rsid w:val="00465CD0"/>
    <w:rsid w:val="00475DE2"/>
    <w:rsid w:val="0047725D"/>
    <w:rsid w:val="004855B0"/>
    <w:rsid w:val="00490702"/>
    <w:rsid w:val="00493526"/>
    <w:rsid w:val="004B2F79"/>
    <w:rsid w:val="004B3C85"/>
    <w:rsid w:val="004B3F4E"/>
    <w:rsid w:val="004B504D"/>
    <w:rsid w:val="004C05DD"/>
    <w:rsid w:val="004C2065"/>
    <w:rsid w:val="004C27F6"/>
    <w:rsid w:val="004C715D"/>
    <w:rsid w:val="004D090B"/>
    <w:rsid w:val="004D0F79"/>
    <w:rsid w:val="004E0796"/>
    <w:rsid w:val="00503ACD"/>
    <w:rsid w:val="00505705"/>
    <w:rsid w:val="005257DF"/>
    <w:rsid w:val="00525984"/>
    <w:rsid w:val="00526D55"/>
    <w:rsid w:val="00533A8F"/>
    <w:rsid w:val="00534D47"/>
    <w:rsid w:val="005451DD"/>
    <w:rsid w:val="005571FE"/>
    <w:rsid w:val="0055756D"/>
    <w:rsid w:val="0056478D"/>
    <w:rsid w:val="00566D20"/>
    <w:rsid w:val="00572936"/>
    <w:rsid w:val="00576411"/>
    <w:rsid w:val="00577BD2"/>
    <w:rsid w:val="00592BE9"/>
    <w:rsid w:val="0059393F"/>
    <w:rsid w:val="005A1915"/>
    <w:rsid w:val="005B2CCC"/>
    <w:rsid w:val="005B5E15"/>
    <w:rsid w:val="005B62A4"/>
    <w:rsid w:val="005B6523"/>
    <w:rsid w:val="005C36F4"/>
    <w:rsid w:val="005C3CA2"/>
    <w:rsid w:val="005C560B"/>
    <w:rsid w:val="005D0818"/>
    <w:rsid w:val="005D7B88"/>
    <w:rsid w:val="005E00A0"/>
    <w:rsid w:val="005E53AC"/>
    <w:rsid w:val="005F0243"/>
    <w:rsid w:val="005F6B35"/>
    <w:rsid w:val="00607F6F"/>
    <w:rsid w:val="00607FF9"/>
    <w:rsid w:val="00615DD3"/>
    <w:rsid w:val="00624BA3"/>
    <w:rsid w:val="006271AC"/>
    <w:rsid w:val="00631C48"/>
    <w:rsid w:val="006427C4"/>
    <w:rsid w:val="00643CF1"/>
    <w:rsid w:val="00646D30"/>
    <w:rsid w:val="00653F30"/>
    <w:rsid w:val="00662E7C"/>
    <w:rsid w:val="00666687"/>
    <w:rsid w:val="00667327"/>
    <w:rsid w:val="00667577"/>
    <w:rsid w:val="006715B1"/>
    <w:rsid w:val="00673212"/>
    <w:rsid w:val="00682021"/>
    <w:rsid w:val="006827A9"/>
    <w:rsid w:val="00686207"/>
    <w:rsid w:val="00693275"/>
    <w:rsid w:val="0069423A"/>
    <w:rsid w:val="00697625"/>
    <w:rsid w:val="006B0675"/>
    <w:rsid w:val="006B2391"/>
    <w:rsid w:val="006B42B3"/>
    <w:rsid w:val="006C2690"/>
    <w:rsid w:val="006C5F35"/>
    <w:rsid w:val="006D0DF2"/>
    <w:rsid w:val="006D418D"/>
    <w:rsid w:val="006D429B"/>
    <w:rsid w:val="006D45BE"/>
    <w:rsid w:val="006D63DB"/>
    <w:rsid w:val="006E0D7E"/>
    <w:rsid w:val="006E6E52"/>
    <w:rsid w:val="006F60DA"/>
    <w:rsid w:val="006F7DA1"/>
    <w:rsid w:val="00700388"/>
    <w:rsid w:val="0070291D"/>
    <w:rsid w:val="00703E6E"/>
    <w:rsid w:val="00704320"/>
    <w:rsid w:val="00706DF9"/>
    <w:rsid w:val="007152BE"/>
    <w:rsid w:val="007159CF"/>
    <w:rsid w:val="00721884"/>
    <w:rsid w:val="00725D78"/>
    <w:rsid w:val="00731102"/>
    <w:rsid w:val="0073340E"/>
    <w:rsid w:val="00735687"/>
    <w:rsid w:val="00751DA6"/>
    <w:rsid w:val="00754016"/>
    <w:rsid w:val="0076672C"/>
    <w:rsid w:val="007704A4"/>
    <w:rsid w:val="00772491"/>
    <w:rsid w:val="00772DD8"/>
    <w:rsid w:val="007746E8"/>
    <w:rsid w:val="00775789"/>
    <w:rsid w:val="007768A0"/>
    <w:rsid w:val="0078178C"/>
    <w:rsid w:val="00787094"/>
    <w:rsid w:val="007870DF"/>
    <w:rsid w:val="00792890"/>
    <w:rsid w:val="00797BEF"/>
    <w:rsid w:val="007A30AC"/>
    <w:rsid w:val="007A323B"/>
    <w:rsid w:val="007B1C43"/>
    <w:rsid w:val="007C1156"/>
    <w:rsid w:val="007C42BF"/>
    <w:rsid w:val="007C608C"/>
    <w:rsid w:val="007C7BD7"/>
    <w:rsid w:val="007D0B90"/>
    <w:rsid w:val="007D5F7F"/>
    <w:rsid w:val="007E0891"/>
    <w:rsid w:val="007F290C"/>
    <w:rsid w:val="007F31F5"/>
    <w:rsid w:val="007F365A"/>
    <w:rsid w:val="007F3AF6"/>
    <w:rsid w:val="007F3EAC"/>
    <w:rsid w:val="007F4C6B"/>
    <w:rsid w:val="008010DF"/>
    <w:rsid w:val="00803282"/>
    <w:rsid w:val="00804562"/>
    <w:rsid w:val="0080456C"/>
    <w:rsid w:val="00804663"/>
    <w:rsid w:val="008049EC"/>
    <w:rsid w:val="008104C9"/>
    <w:rsid w:val="00814B59"/>
    <w:rsid w:val="00823A93"/>
    <w:rsid w:val="00824D5B"/>
    <w:rsid w:val="008304ED"/>
    <w:rsid w:val="00832FF0"/>
    <w:rsid w:val="008400A3"/>
    <w:rsid w:val="00845413"/>
    <w:rsid w:val="00845876"/>
    <w:rsid w:val="00846487"/>
    <w:rsid w:val="008562BC"/>
    <w:rsid w:val="00860A3C"/>
    <w:rsid w:val="00861110"/>
    <w:rsid w:val="00863836"/>
    <w:rsid w:val="008670B8"/>
    <w:rsid w:val="0087148F"/>
    <w:rsid w:val="00871791"/>
    <w:rsid w:val="00873952"/>
    <w:rsid w:val="00874661"/>
    <w:rsid w:val="008800CD"/>
    <w:rsid w:val="008819F9"/>
    <w:rsid w:val="00886765"/>
    <w:rsid w:val="00890D2A"/>
    <w:rsid w:val="0089329A"/>
    <w:rsid w:val="008948ED"/>
    <w:rsid w:val="00894EEC"/>
    <w:rsid w:val="008A472C"/>
    <w:rsid w:val="008B0A40"/>
    <w:rsid w:val="008B26BC"/>
    <w:rsid w:val="008B5280"/>
    <w:rsid w:val="008B657C"/>
    <w:rsid w:val="008B7979"/>
    <w:rsid w:val="008C243B"/>
    <w:rsid w:val="008D1740"/>
    <w:rsid w:val="008D18BE"/>
    <w:rsid w:val="008D1B60"/>
    <w:rsid w:val="008D2103"/>
    <w:rsid w:val="008D36B2"/>
    <w:rsid w:val="008E3846"/>
    <w:rsid w:val="008E502A"/>
    <w:rsid w:val="008E5DAB"/>
    <w:rsid w:val="008F5FC9"/>
    <w:rsid w:val="008F66A5"/>
    <w:rsid w:val="009025E6"/>
    <w:rsid w:val="00903217"/>
    <w:rsid w:val="009109B0"/>
    <w:rsid w:val="009136FA"/>
    <w:rsid w:val="009218EA"/>
    <w:rsid w:val="00922FBB"/>
    <w:rsid w:val="00931593"/>
    <w:rsid w:val="00932CB2"/>
    <w:rsid w:val="00934A99"/>
    <w:rsid w:val="00945287"/>
    <w:rsid w:val="00945A4D"/>
    <w:rsid w:val="00952C73"/>
    <w:rsid w:val="00955FB0"/>
    <w:rsid w:val="009566F2"/>
    <w:rsid w:val="00960977"/>
    <w:rsid w:val="00962904"/>
    <w:rsid w:val="00963DBE"/>
    <w:rsid w:val="00973BB9"/>
    <w:rsid w:val="009745F8"/>
    <w:rsid w:val="00977173"/>
    <w:rsid w:val="00980C1D"/>
    <w:rsid w:val="00983583"/>
    <w:rsid w:val="00985998"/>
    <w:rsid w:val="00993FFE"/>
    <w:rsid w:val="009957A4"/>
    <w:rsid w:val="009970FA"/>
    <w:rsid w:val="009A05FC"/>
    <w:rsid w:val="009A1041"/>
    <w:rsid w:val="009A1C0C"/>
    <w:rsid w:val="009A46A2"/>
    <w:rsid w:val="009A6D7B"/>
    <w:rsid w:val="009B658C"/>
    <w:rsid w:val="009C2949"/>
    <w:rsid w:val="009C54C1"/>
    <w:rsid w:val="009D1435"/>
    <w:rsid w:val="009E2C81"/>
    <w:rsid w:val="009E3235"/>
    <w:rsid w:val="009E5D62"/>
    <w:rsid w:val="00A0722F"/>
    <w:rsid w:val="00A20F49"/>
    <w:rsid w:val="00A300D7"/>
    <w:rsid w:val="00A30D62"/>
    <w:rsid w:val="00A34E2C"/>
    <w:rsid w:val="00A35D8E"/>
    <w:rsid w:val="00A567A6"/>
    <w:rsid w:val="00A568B4"/>
    <w:rsid w:val="00A60DA4"/>
    <w:rsid w:val="00A66E5A"/>
    <w:rsid w:val="00A70FB6"/>
    <w:rsid w:val="00A72B89"/>
    <w:rsid w:val="00A73540"/>
    <w:rsid w:val="00A73755"/>
    <w:rsid w:val="00A7383F"/>
    <w:rsid w:val="00A751BD"/>
    <w:rsid w:val="00A817B5"/>
    <w:rsid w:val="00A84DB3"/>
    <w:rsid w:val="00A8518E"/>
    <w:rsid w:val="00A97334"/>
    <w:rsid w:val="00AA44E4"/>
    <w:rsid w:val="00AA6727"/>
    <w:rsid w:val="00AA6F97"/>
    <w:rsid w:val="00AC2010"/>
    <w:rsid w:val="00AC7599"/>
    <w:rsid w:val="00AC7F53"/>
    <w:rsid w:val="00AD2CED"/>
    <w:rsid w:val="00AD2D57"/>
    <w:rsid w:val="00AD3E1C"/>
    <w:rsid w:val="00AD54AC"/>
    <w:rsid w:val="00AD5EC1"/>
    <w:rsid w:val="00AF17A3"/>
    <w:rsid w:val="00B02703"/>
    <w:rsid w:val="00B10129"/>
    <w:rsid w:val="00B12904"/>
    <w:rsid w:val="00B149A4"/>
    <w:rsid w:val="00B156FC"/>
    <w:rsid w:val="00B255D1"/>
    <w:rsid w:val="00B27DEA"/>
    <w:rsid w:val="00B314C4"/>
    <w:rsid w:val="00B3168E"/>
    <w:rsid w:val="00B37E85"/>
    <w:rsid w:val="00B5022A"/>
    <w:rsid w:val="00B52339"/>
    <w:rsid w:val="00B565D8"/>
    <w:rsid w:val="00B617B1"/>
    <w:rsid w:val="00B66517"/>
    <w:rsid w:val="00B66F4D"/>
    <w:rsid w:val="00B72FA1"/>
    <w:rsid w:val="00B746E5"/>
    <w:rsid w:val="00B74AF1"/>
    <w:rsid w:val="00B77ABB"/>
    <w:rsid w:val="00B81377"/>
    <w:rsid w:val="00B86E96"/>
    <w:rsid w:val="00B90F41"/>
    <w:rsid w:val="00B9187D"/>
    <w:rsid w:val="00B9346E"/>
    <w:rsid w:val="00B96350"/>
    <w:rsid w:val="00BA0055"/>
    <w:rsid w:val="00BB0C59"/>
    <w:rsid w:val="00BB3AAF"/>
    <w:rsid w:val="00BB714C"/>
    <w:rsid w:val="00BC6718"/>
    <w:rsid w:val="00BD4C8D"/>
    <w:rsid w:val="00BD4FB4"/>
    <w:rsid w:val="00BD5581"/>
    <w:rsid w:val="00BD5EF6"/>
    <w:rsid w:val="00BE271E"/>
    <w:rsid w:val="00BF0A73"/>
    <w:rsid w:val="00BF3A99"/>
    <w:rsid w:val="00BF537A"/>
    <w:rsid w:val="00C01A2F"/>
    <w:rsid w:val="00C021D8"/>
    <w:rsid w:val="00C06370"/>
    <w:rsid w:val="00C06BFC"/>
    <w:rsid w:val="00C13F94"/>
    <w:rsid w:val="00C43AA8"/>
    <w:rsid w:val="00C471A7"/>
    <w:rsid w:val="00C553B7"/>
    <w:rsid w:val="00C56D5A"/>
    <w:rsid w:val="00C62769"/>
    <w:rsid w:val="00C663E9"/>
    <w:rsid w:val="00C667C9"/>
    <w:rsid w:val="00C67A12"/>
    <w:rsid w:val="00C74AD1"/>
    <w:rsid w:val="00C828F9"/>
    <w:rsid w:val="00C84A8D"/>
    <w:rsid w:val="00C8670A"/>
    <w:rsid w:val="00C92944"/>
    <w:rsid w:val="00C93070"/>
    <w:rsid w:val="00C93651"/>
    <w:rsid w:val="00C953EB"/>
    <w:rsid w:val="00C96EAA"/>
    <w:rsid w:val="00C97C04"/>
    <w:rsid w:val="00CA218F"/>
    <w:rsid w:val="00CB27B3"/>
    <w:rsid w:val="00CB58FA"/>
    <w:rsid w:val="00CB6241"/>
    <w:rsid w:val="00CB7ECE"/>
    <w:rsid w:val="00CC0039"/>
    <w:rsid w:val="00CC1370"/>
    <w:rsid w:val="00CC67E5"/>
    <w:rsid w:val="00CD01D0"/>
    <w:rsid w:val="00CD256E"/>
    <w:rsid w:val="00CD3269"/>
    <w:rsid w:val="00CD5F63"/>
    <w:rsid w:val="00CE05CD"/>
    <w:rsid w:val="00CE0D9E"/>
    <w:rsid w:val="00CF112A"/>
    <w:rsid w:val="00CF1330"/>
    <w:rsid w:val="00D07C90"/>
    <w:rsid w:val="00D14BA6"/>
    <w:rsid w:val="00D16173"/>
    <w:rsid w:val="00D21560"/>
    <w:rsid w:val="00D34BA2"/>
    <w:rsid w:val="00D34C92"/>
    <w:rsid w:val="00D44C0E"/>
    <w:rsid w:val="00D60532"/>
    <w:rsid w:val="00D62056"/>
    <w:rsid w:val="00D71C13"/>
    <w:rsid w:val="00D74DA9"/>
    <w:rsid w:val="00D76E68"/>
    <w:rsid w:val="00D80C90"/>
    <w:rsid w:val="00D815C9"/>
    <w:rsid w:val="00D900E9"/>
    <w:rsid w:val="00D9134A"/>
    <w:rsid w:val="00DA49A9"/>
    <w:rsid w:val="00DA5189"/>
    <w:rsid w:val="00DB2858"/>
    <w:rsid w:val="00DB79EB"/>
    <w:rsid w:val="00DC2FF1"/>
    <w:rsid w:val="00DC7AA3"/>
    <w:rsid w:val="00DD6E08"/>
    <w:rsid w:val="00DF414E"/>
    <w:rsid w:val="00DF7ED8"/>
    <w:rsid w:val="00E072B5"/>
    <w:rsid w:val="00E20E80"/>
    <w:rsid w:val="00E21374"/>
    <w:rsid w:val="00E21732"/>
    <w:rsid w:val="00E31B3C"/>
    <w:rsid w:val="00E41647"/>
    <w:rsid w:val="00E53998"/>
    <w:rsid w:val="00E576C0"/>
    <w:rsid w:val="00E60668"/>
    <w:rsid w:val="00E67F83"/>
    <w:rsid w:val="00E73CD8"/>
    <w:rsid w:val="00E8090A"/>
    <w:rsid w:val="00E829E1"/>
    <w:rsid w:val="00E8420C"/>
    <w:rsid w:val="00EA0FEE"/>
    <w:rsid w:val="00EB5EFE"/>
    <w:rsid w:val="00EC54DE"/>
    <w:rsid w:val="00EE0AF1"/>
    <w:rsid w:val="00EE0FFF"/>
    <w:rsid w:val="00EE6529"/>
    <w:rsid w:val="00EE7DC4"/>
    <w:rsid w:val="00EF4E8B"/>
    <w:rsid w:val="00EF501A"/>
    <w:rsid w:val="00EF6742"/>
    <w:rsid w:val="00EF7DCF"/>
    <w:rsid w:val="00F00587"/>
    <w:rsid w:val="00F04E6A"/>
    <w:rsid w:val="00F1080F"/>
    <w:rsid w:val="00F1484F"/>
    <w:rsid w:val="00F30F71"/>
    <w:rsid w:val="00F32371"/>
    <w:rsid w:val="00F377E9"/>
    <w:rsid w:val="00F44069"/>
    <w:rsid w:val="00F44DE4"/>
    <w:rsid w:val="00F5329F"/>
    <w:rsid w:val="00F574E3"/>
    <w:rsid w:val="00F61763"/>
    <w:rsid w:val="00F675B6"/>
    <w:rsid w:val="00F67F99"/>
    <w:rsid w:val="00F758C4"/>
    <w:rsid w:val="00F779AF"/>
    <w:rsid w:val="00F83106"/>
    <w:rsid w:val="00F867AB"/>
    <w:rsid w:val="00F874AE"/>
    <w:rsid w:val="00F91C0F"/>
    <w:rsid w:val="00F948AF"/>
    <w:rsid w:val="00F94C0C"/>
    <w:rsid w:val="00FA0725"/>
    <w:rsid w:val="00FA302B"/>
    <w:rsid w:val="00FC19A9"/>
    <w:rsid w:val="00FC53ED"/>
    <w:rsid w:val="00FD0841"/>
    <w:rsid w:val="00FD26F6"/>
    <w:rsid w:val="00FD53B3"/>
    <w:rsid w:val="00FD7630"/>
    <w:rsid w:val="00FD79D7"/>
    <w:rsid w:val="00FE4C59"/>
    <w:rsid w:val="00FF730B"/>
    <w:rsid w:val="0C25A41D"/>
    <w:rsid w:val="1E5C6781"/>
    <w:rsid w:val="77BA9DE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2484C9"/>
  <w15:docId w15:val="{03E03FF9-FD22-4C15-A420-B807FB93D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Arial MT"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D0818"/>
    <w:rPr>
      <w:rFonts w:ascii="Arial MT" w:hAnsi="Arial MT" w:cs="Arial MT"/>
    </w:rPr>
  </w:style>
  <w:style w:type="paragraph" w:styleId="Heading1">
    <w:name w:val="heading 1"/>
    <w:basedOn w:val="Normal"/>
    <w:link w:val="Heading1Char"/>
    <w:uiPriority w:val="1"/>
    <w:qFormat/>
    <w:rsid w:val="00704320"/>
    <w:pPr>
      <w:spacing w:before="63"/>
      <w:ind w:left="1131"/>
      <w:outlineLvl w:val="0"/>
    </w:pPr>
    <w:rPr>
      <w:rFonts w:ascii="Arial" w:eastAsia="Arial" w:hAnsi="Arial" w:cs="Arial"/>
      <w:b/>
      <w:bCs/>
      <w:sz w:val="28"/>
      <w:szCs w:val="28"/>
    </w:rPr>
  </w:style>
  <w:style w:type="paragraph" w:styleId="Heading2">
    <w:name w:val="heading 2"/>
    <w:basedOn w:val="Normal"/>
    <w:link w:val="Heading2Char"/>
    <w:uiPriority w:val="1"/>
    <w:qFormat/>
    <w:rsid w:val="00704320"/>
    <w:pPr>
      <w:ind w:left="1051"/>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4320"/>
    <w:rPr>
      <w:rFonts w:ascii="Arial" w:eastAsia="Arial" w:hAnsi="Arial" w:cs="Arial"/>
      <w:b/>
      <w:bCs/>
      <w:sz w:val="28"/>
      <w:szCs w:val="28"/>
    </w:rPr>
  </w:style>
  <w:style w:type="character" w:customStyle="1" w:styleId="Heading2Char">
    <w:name w:val="Heading 2 Char"/>
    <w:basedOn w:val="DefaultParagraphFont"/>
    <w:link w:val="Heading2"/>
    <w:uiPriority w:val="1"/>
    <w:rsid w:val="00704320"/>
    <w:rPr>
      <w:rFonts w:ascii="Arial" w:eastAsia="Arial" w:hAnsi="Arial" w:cs="Arial"/>
      <w:b/>
      <w:bCs/>
      <w:sz w:val="24"/>
      <w:szCs w:val="24"/>
    </w:rPr>
  </w:style>
  <w:style w:type="paragraph" w:styleId="BodyText">
    <w:name w:val="Body Text"/>
    <w:basedOn w:val="Normal"/>
    <w:link w:val="BodyTextChar"/>
    <w:uiPriority w:val="1"/>
    <w:qFormat/>
    <w:rsid w:val="00704320"/>
    <w:rPr>
      <w:sz w:val="24"/>
      <w:szCs w:val="24"/>
    </w:rPr>
  </w:style>
  <w:style w:type="character" w:customStyle="1" w:styleId="BodyTextChar">
    <w:name w:val="Body Text Char"/>
    <w:basedOn w:val="DefaultParagraphFont"/>
    <w:link w:val="BodyText"/>
    <w:uiPriority w:val="1"/>
    <w:rsid w:val="00704320"/>
    <w:rPr>
      <w:rFonts w:ascii="Arial MT" w:eastAsia="Arial MT" w:hAnsi="Arial MT" w:cs="Arial MT"/>
      <w:sz w:val="24"/>
      <w:szCs w:val="24"/>
    </w:rPr>
  </w:style>
  <w:style w:type="paragraph" w:styleId="ListParagraph">
    <w:name w:val="List Paragraph"/>
    <w:basedOn w:val="Normal"/>
    <w:uiPriority w:val="1"/>
    <w:qFormat/>
    <w:rsid w:val="00704320"/>
    <w:pPr>
      <w:spacing w:before="80"/>
      <w:ind w:left="1051" w:hanging="601"/>
    </w:pPr>
    <w:rPr>
      <w:rFonts w:ascii="Arial" w:eastAsia="Arial" w:hAnsi="Arial" w:cs="Arial"/>
    </w:rPr>
  </w:style>
  <w:style w:type="paragraph" w:customStyle="1" w:styleId="TableParagraph">
    <w:name w:val="Table Paragraph"/>
    <w:basedOn w:val="Normal"/>
    <w:uiPriority w:val="1"/>
    <w:qFormat/>
    <w:rsid w:val="00704320"/>
    <w:pPr>
      <w:spacing w:before="70"/>
      <w:jc w:val="center"/>
    </w:pPr>
  </w:style>
  <w:style w:type="character" w:customStyle="1" w:styleId="css-10o52y0">
    <w:name w:val="css-10o52y0"/>
    <w:basedOn w:val="DefaultParagraphFont"/>
    <w:rsid w:val="00F94C0C"/>
  </w:style>
  <w:style w:type="character" w:customStyle="1" w:styleId="css-1fxatq4">
    <w:name w:val="css-1fxatq4"/>
    <w:basedOn w:val="DefaultParagraphFont"/>
    <w:rsid w:val="00F94C0C"/>
  </w:style>
  <w:style w:type="character" w:customStyle="1" w:styleId="css-0">
    <w:name w:val="css-0"/>
    <w:basedOn w:val="DefaultParagraphFont"/>
    <w:rsid w:val="00F94C0C"/>
  </w:style>
  <w:style w:type="character" w:customStyle="1" w:styleId="css-1f32sl1">
    <w:name w:val="css-1f32sl1"/>
    <w:basedOn w:val="DefaultParagraphFont"/>
    <w:rsid w:val="00F94C0C"/>
  </w:style>
  <w:style w:type="character" w:customStyle="1" w:styleId="css-1g9q2al">
    <w:name w:val="css-1g9q2al"/>
    <w:basedOn w:val="DefaultParagraphFont"/>
    <w:rsid w:val="00F94C0C"/>
  </w:style>
  <w:style w:type="character" w:customStyle="1" w:styleId="css-lq4jk2">
    <w:name w:val="css-lq4jk2"/>
    <w:basedOn w:val="DefaultParagraphFont"/>
    <w:rsid w:val="00F94C0C"/>
  </w:style>
  <w:style w:type="character" w:customStyle="1" w:styleId="css-7gslln">
    <w:name w:val="css-7gslln"/>
    <w:basedOn w:val="DefaultParagraphFont"/>
    <w:rsid w:val="00F94C0C"/>
  </w:style>
  <w:style w:type="paragraph" w:customStyle="1" w:styleId="Default">
    <w:name w:val="Default"/>
    <w:rsid w:val="00CF1330"/>
    <w:pPr>
      <w:widowControl/>
      <w:adjustRightInd w:val="0"/>
    </w:pPr>
    <w:rPr>
      <w:rFonts w:ascii="Times New Roman" w:hAnsi="Times New Roman" w:cs="Times New Roman"/>
      <w:color w:val="000000"/>
      <w:sz w:val="24"/>
      <w:szCs w:val="24"/>
    </w:rPr>
  </w:style>
  <w:style w:type="table" w:styleId="TableGrid">
    <w:name w:val="Table Grid"/>
    <w:basedOn w:val="TableNormal"/>
    <w:uiPriority w:val="39"/>
    <w:rsid w:val="00FA0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0FA"/>
    <w:rPr>
      <w:color w:val="0000FF" w:themeColor="hyperlink"/>
      <w:u w:val="single"/>
    </w:rPr>
  </w:style>
  <w:style w:type="character" w:customStyle="1" w:styleId="UnresolvedMention1">
    <w:name w:val="Unresolved Mention1"/>
    <w:basedOn w:val="DefaultParagraphFont"/>
    <w:uiPriority w:val="99"/>
    <w:semiHidden/>
    <w:unhideWhenUsed/>
    <w:rsid w:val="009970FA"/>
    <w:rPr>
      <w:color w:val="605E5C"/>
      <w:shd w:val="clear" w:color="auto" w:fill="E1DFDD"/>
    </w:rPr>
  </w:style>
  <w:style w:type="paragraph" w:styleId="BalloonText">
    <w:name w:val="Balloon Text"/>
    <w:basedOn w:val="Normal"/>
    <w:link w:val="BalloonTextChar"/>
    <w:uiPriority w:val="99"/>
    <w:semiHidden/>
    <w:unhideWhenUsed/>
    <w:rsid w:val="005571FE"/>
    <w:rPr>
      <w:rFonts w:ascii="Tahoma" w:hAnsi="Tahoma" w:cs="Tahoma"/>
      <w:sz w:val="16"/>
      <w:szCs w:val="16"/>
    </w:rPr>
  </w:style>
  <w:style w:type="character" w:customStyle="1" w:styleId="BalloonTextChar">
    <w:name w:val="Balloon Text Char"/>
    <w:basedOn w:val="DefaultParagraphFont"/>
    <w:link w:val="BalloonText"/>
    <w:uiPriority w:val="99"/>
    <w:semiHidden/>
    <w:rsid w:val="005571FE"/>
    <w:rPr>
      <w:rFonts w:ascii="Tahoma" w:hAnsi="Tahoma" w:cs="Tahoma"/>
      <w:sz w:val="16"/>
      <w:szCs w:val="16"/>
    </w:rPr>
  </w:style>
  <w:style w:type="character" w:styleId="Strong">
    <w:name w:val="Strong"/>
    <w:basedOn w:val="DefaultParagraphFont"/>
    <w:uiPriority w:val="22"/>
    <w:qFormat/>
    <w:rsid w:val="000159A6"/>
    <w:rPr>
      <w:b/>
      <w:bCs/>
    </w:rPr>
  </w:style>
  <w:style w:type="character" w:styleId="Emphasis">
    <w:name w:val="Emphasis"/>
    <w:basedOn w:val="DefaultParagraphFont"/>
    <w:uiPriority w:val="20"/>
    <w:qFormat/>
    <w:rsid w:val="000159A6"/>
    <w:rPr>
      <w:i/>
      <w:iCs/>
    </w:rPr>
  </w:style>
  <w:style w:type="paragraph" w:styleId="NormalWeb">
    <w:name w:val="Normal (Web)"/>
    <w:basedOn w:val="Normal"/>
    <w:uiPriority w:val="99"/>
    <w:semiHidden/>
    <w:unhideWhenUsed/>
    <w:rsid w:val="000159A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D4C57"/>
    <w:pPr>
      <w:tabs>
        <w:tab w:val="center" w:pos="4680"/>
        <w:tab w:val="right" w:pos="9360"/>
      </w:tabs>
    </w:pPr>
  </w:style>
  <w:style w:type="character" w:customStyle="1" w:styleId="HeaderChar">
    <w:name w:val="Header Char"/>
    <w:basedOn w:val="DefaultParagraphFont"/>
    <w:link w:val="Header"/>
    <w:uiPriority w:val="99"/>
    <w:rsid w:val="001D4C57"/>
    <w:rPr>
      <w:rFonts w:ascii="Arial MT" w:hAnsi="Arial MT" w:cs="Arial MT"/>
    </w:rPr>
  </w:style>
  <w:style w:type="paragraph" w:styleId="Footer">
    <w:name w:val="footer"/>
    <w:basedOn w:val="Normal"/>
    <w:link w:val="FooterChar"/>
    <w:uiPriority w:val="99"/>
    <w:unhideWhenUsed/>
    <w:rsid w:val="001D4C57"/>
    <w:pPr>
      <w:tabs>
        <w:tab w:val="center" w:pos="4680"/>
        <w:tab w:val="right" w:pos="9360"/>
      </w:tabs>
    </w:pPr>
  </w:style>
  <w:style w:type="character" w:customStyle="1" w:styleId="FooterChar">
    <w:name w:val="Footer Char"/>
    <w:basedOn w:val="DefaultParagraphFont"/>
    <w:link w:val="Footer"/>
    <w:uiPriority w:val="99"/>
    <w:rsid w:val="001D4C57"/>
    <w:rPr>
      <w:rFonts w:ascii="Arial MT" w:hAnsi="Arial MT" w:cs="Arial MT"/>
    </w:rPr>
  </w:style>
  <w:style w:type="character" w:styleId="CommentReference">
    <w:name w:val="annotation reference"/>
    <w:basedOn w:val="DefaultParagraphFont"/>
    <w:uiPriority w:val="99"/>
    <w:semiHidden/>
    <w:unhideWhenUsed/>
    <w:rsid w:val="00156725"/>
    <w:rPr>
      <w:sz w:val="16"/>
      <w:szCs w:val="16"/>
    </w:rPr>
  </w:style>
  <w:style w:type="paragraph" w:styleId="CommentText">
    <w:name w:val="annotation text"/>
    <w:basedOn w:val="Normal"/>
    <w:link w:val="CommentTextChar"/>
    <w:uiPriority w:val="99"/>
    <w:semiHidden/>
    <w:unhideWhenUsed/>
    <w:rsid w:val="00156725"/>
    <w:rPr>
      <w:sz w:val="20"/>
      <w:szCs w:val="20"/>
    </w:rPr>
  </w:style>
  <w:style w:type="character" w:customStyle="1" w:styleId="CommentTextChar">
    <w:name w:val="Comment Text Char"/>
    <w:basedOn w:val="DefaultParagraphFont"/>
    <w:link w:val="CommentText"/>
    <w:uiPriority w:val="99"/>
    <w:semiHidden/>
    <w:rsid w:val="00156725"/>
    <w:rPr>
      <w:rFonts w:ascii="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156725"/>
    <w:rPr>
      <w:b/>
      <w:bCs/>
    </w:rPr>
  </w:style>
  <w:style w:type="character" w:customStyle="1" w:styleId="CommentSubjectChar">
    <w:name w:val="Comment Subject Char"/>
    <w:basedOn w:val="CommentTextChar"/>
    <w:link w:val="CommentSubject"/>
    <w:uiPriority w:val="99"/>
    <w:semiHidden/>
    <w:rsid w:val="00156725"/>
    <w:rPr>
      <w:rFonts w:ascii="Arial MT" w:hAnsi="Arial MT" w:cs="Arial MT"/>
      <w:b/>
      <w:bCs/>
      <w:sz w:val="20"/>
      <w:szCs w:val="20"/>
    </w:rPr>
  </w:style>
  <w:style w:type="character" w:styleId="UnresolvedMention">
    <w:name w:val="Unresolved Mention"/>
    <w:basedOn w:val="DefaultParagraphFont"/>
    <w:uiPriority w:val="99"/>
    <w:semiHidden/>
    <w:unhideWhenUsed/>
    <w:rsid w:val="00E73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45672">
      <w:bodyDiv w:val="1"/>
      <w:marLeft w:val="0"/>
      <w:marRight w:val="0"/>
      <w:marTop w:val="0"/>
      <w:marBottom w:val="0"/>
      <w:divBdr>
        <w:top w:val="none" w:sz="0" w:space="0" w:color="auto"/>
        <w:left w:val="none" w:sz="0" w:space="0" w:color="auto"/>
        <w:bottom w:val="none" w:sz="0" w:space="0" w:color="auto"/>
        <w:right w:val="none" w:sz="0" w:space="0" w:color="auto"/>
      </w:divBdr>
    </w:div>
    <w:div w:id="202794543">
      <w:bodyDiv w:val="1"/>
      <w:marLeft w:val="0"/>
      <w:marRight w:val="0"/>
      <w:marTop w:val="0"/>
      <w:marBottom w:val="0"/>
      <w:divBdr>
        <w:top w:val="none" w:sz="0" w:space="0" w:color="auto"/>
        <w:left w:val="none" w:sz="0" w:space="0" w:color="auto"/>
        <w:bottom w:val="none" w:sz="0" w:space="0" w:color="auto"/>
        <w:right w:val="none" w:sz="0" w:space="0" w:color="auto"/>
      </w:divBdr>
    </w:div>
    <w:div w:id="227812598">
      <w:bodyDiv w:val="1"/>
      <w:marLeft w:val="0"/>
      <w:marRight w:val="0"/>
      <w:marTop w:val="0"/>
      <w:marBottom w:val="0"/>
      <w:divBdr>
        <w:top w:val="none" w:sz="0" w:space="0" w:color="auto"/>
        <w:left w:val="none" w:sz="0" w:space="0" w:color="auto"/>
        <w:bottom w:val="none" w:sz="0" w:space="0" w:color="auto"/>
        <w:right w:val="none" w:sz="0" w:space="0" w:color="auto"/>
      </w:divBdr>
    </w:div>
    <w:div w:id="386609803">
      <w:bodyDiv w:val="1"/>
      <w:marLeft w:val="0"/>
      <w:marRight w:val="0"/>
      <w:marTop w:val="0"/>
      <w:marBottom w:val="0"/>
      <w:divBdr>
        <w:top w:val="none" w:sz="0" w:space="0" w:color="auto"/>
        <w:left w:val="none" w:sz="0" w:space="0" w:color="auto"/>
        <w:bottom w:val="none" w:sz="0" w:space="0" w:color="auto"/>
        <w:right w:val="none" w:sz="0" w:space="0" w:color="auto"/>
      </w:divBdr>
    </w:div>
    <w:div w:id="395278445">
      <w:bodyDiv w:val="1"/>
      <w:marLeft w:val="0"/>
      <w:marRight w:val="0"/>
      <w:marTop w:val="0"/>
      <w:marBottom w:val="0"/>
      <w:divBdr>
        <w:top w:val="none" w:sz="0" w:space="0" w:color="auto"/>
        <w:left w:val="none" w:sz="0" w:space="0" w:color="auto"/>
        <w:bottom w:val="none" w:sz="0" w:space="0" w:color="auto"/>
        <w:right w:val="none" w:sz="0" w:space="0" w:color="auto"/>
      </w:divBdr>
    </w:div>
    <w:div w:id="511259661">
      <w:bodyDiv w:val="1"/>
      <w:marLeft w:val="0"/>
      <w:marRight w:val="0"/>
      <w:marTop w:val="0"/>
      <w:marBottom w:val="0"/>
      <w:divBdr>
        <w:top w:val="none" w:sz="0" w:space="0" w:color="auto"/>
        <w:left w:val="none" w:sz="0" w:space="0" w:color="auto"/>
        <w:bottom w:val="none" w:sz="0" w:space="0" w:color="auto"/>
        <w:right w:val="none" w:sz="0" w:space="0" w:color="auto"/>
      </w:divBdr>
    </w:div>
    <w:div w:id="541403192">
      <w:bodyDiv w:val="1"/>
      <w:marLeft w:val="0"/>
      <w:marRight w:val="0"/>
      <w:marTop w:val="0"/>
      <w:marBottom w:val="0"/>
      <w:divBdr>
        <w:top w:val="none" w:sz="0" w:space="0" w:color="auto"/>
        <w:left w:val="none" w:sz="0" w:space="0" w:color="auto"/>
        <w:bottom w:val="none" w:sz="0" w:space="0" w:color="auto"/>
        <w:right w:val="none" w:sz="0" w:space="0" w:color="auto"/>
      </w:divBdr>
    </w:div>
    <w:div w:id="569654025">
      <w:bodyDiv w:val="1"/>
      <w:marLeft w:val="0"/>
      <w:marRight w:val="0"/>
      <w:marTop w:val="0"/>
      <w:marBottom w:val="0"/>
      <w:divBdr>
        <w:top w:val="none" w:sz="0" w:space="0" w:color="auto"/>
        <w:left w:val="none" w:sz="0" w:space="0" w:color="auto"/>
        <w:bottom w:val="none" w:sz="0" w:space="0" w:color="auto"/>
        <w:right w:val="none" w:sz="0" w:space="0" w:color="auto"/>
      </w:divBdr>
    </w:div>
    <w:div w:id="658264248">
      <w:bodyDiv w:val="1"/>
      <w:marLeft w:val="0"/>
      <w:marRight w:val="0"/>
      <w:marTop w:val="0"/>
      <w:marBottom w:val="0"/>
      <w:divBdr>
        <w:top w:val="none" w:sz="0" w:space="0" w:color="auto"/>
        <w:left w:val="none" w:sz="0" w:space="0" w:color="auto"/>
        <w:bottom w:val="none" w:sz="0" w:space="0" w:color="auto"/>
        <w:right w:val="none" w:sz="0" w:space="0" w:color="auto"/>
      </w:divBdr>
    </w:div>
    <w:div w:id="699285920">
      <w:bodyDiv w:val="1"/>
      <w:marLeft w:val="0"/>
      <w:marRight w:val="0"/>
      <w:marTop w:val="0"/>
      <w:marBottom w:val="0"/>
      <w:divBdr>
        <w:top w:val="none" w:sz="0" w:space="0" w:color="auto"/>
        <w:left w:val="none" w:sz="0" w:space="0" w:color="auto"/>
        <w:bottom w:val="none" w:sz="0" w:space="0" w:color="auto"/>
        <w:right w:val="none" w:sz="0" w:space="0" w:color="auto"/>
      </w:divBdr>
    </w:div>
    <w:div w:id="790788043">
      <w:bodyDiv w:val="1"/>
      <w:marLeft w:val="0"/>
      <w:marRight w:val="0"/>
      <w:marTop w:val="0"/>
      <w:marBottom w:val="0"/>
      <w:divBdr>
        <w:top w:val="none" w:sz="0" w:space="0" w:color="auto"/>
        <w:left w:val="none" w:sz="0" w:space="0" w:color="auto"/>
        <w:bottom w:val="none" w:sz="0" w:space="0" w:color="auto"/>
        <w:right w:val="none" w:sz="0" w:space="0" w:color="auto"/>
      </w:divBdr>
    </w:div>
    <w:div w:id="826824291">
      <w:bodyDiv w:val="1"/>
      <w:marLeft w:val="0"/>
      <w:marRight w:val="0"/>
      <w:marTop w:val="0"/>
      <w:marBottom w:val="0"/>
      <w:divBdr>
        <w:top w:val="none" w:sz="0" w:space="0" w:color="auto"/>
        <w:left w:val="none" w:sz="0" w:space="0" w:color="auto"/>
        <w:bottom w:val="none" w:sz="0" w:space="0" w:color="auto"/>
        <w:right w:val="none" w:sz="0" w:space="0" w:color="auto"/>
      </w:divBdr>
    </w:div>
    <w:div w:id="945770640">
      <w:bodyDiv w:val="1"/>
      <w:marLeft w:val="0"/>
      <w:marRight w:val="0"/>
      <w:marTop w:val="0"/>
      <w:marBottom w:val="0"/>
      <w:divBdr>
        <w:top w:val="none" w:sz="0" w:space="0" w:color="auto"/>
        <w:left w:val="none" w:sz="0" w:space="0" w:color="auto"/>
        <w:bottom w:val="none" w:sz="0" w:space="0" w:color="auto"/>
        <w:right w:val="none" w:sz="0" w:space="0" w:color="auto"/>
      </w:divBdr>
    </w:div>
    <w:div w:id="1121075929">
      <w:bodyDiv w:val="1"/>
      <w:marLeft w:val="0"/>
      <w:marRight w:val="0"/>
      <w:marTop w:val="0"/>
      <w:marBottom w:val="0"/>
      <w:divBdr>
        <w:top w:val="none" w:sz="0" w:space="0" w:color="auto"/>
        <w:left w:val="none" w:sz="0" w:space="0" w:color="auto"/>
        <w:bottom w:val="none" w:sz="0" w:space="0" w:color="auto"/>
        <w:right w:val="none" w:sz="0" w:space="0" w:color="auto"/>
      </w:divBdr>
    </w:div>
    <w:div w:id="1222062771">
      <w:bodyDiv w:val="1"/>
      <w:marLeft w:val="0"/>
      <w:marRight w:val="0"/>
      <w:marTop w:val="0"/>
      <w:marBottom w:val="0"/>
      <w:divBdr>
        <w:top w:val="none" w:sz="0" w:space="0" w:color="auto"/>
        <w:left w:val="none" w:sz="0" w:space="0" w:color="auto"/>
        <w:bottom w:val="none" w:sz="0" w:space="0" w:color="auto"/>
        <w:right w:val="none" w:sz="0" w:space="0" w:color="auto"/>
      </w:divBdr>
    </w:div>
    <w:div w:id="1225336037">
      <w:bodyDiv w:val="1"/>
      <w:marLeft w:val="0"/>
      <w:marRight w:val="0"/>
      <w:marTop w:val="0"/>
      <w:marBottom w:val="0"/>
      <w:divBdr>
        <w:top w:val="none" w:sz="0" w:space="0" w:color="auto"/>
        <w:left w:val="none" w:sz="0" w:space="0" w:color="auto"/>
        <w:bottom w:val="none" w:sz="0" w:space="0" w:color="auto"/>
        <w:right w:val="none" w:sz="0" w:space="0" w:color="auto"/>
      </w:divBdr>
    </w:div>
    <w:div w:id="1237670177">
      <w:bodyDiv w:val="1"/>
      <w:marLeft w:val="0"/>
      <w:marRight w:val="0"/>
      <w:marTop w:val="0"/>
      <w:marBottom w:val="0"/>
      <w:divBdr>
        <w:top w:val="none" w:sz="0" w:space="0" w:color="auto"/>
        <w:left w:val="none" w:sz="0" w:space="0" w:color="auto"/>
        <w:bottom w:val="none" w:sz="0" w:space="0" w:color="auto"/>
        <w:right w:val="none" w:sz="0" w:space="0" w:color="auto"/>
      </w:divBdr>
    </w:div>
    <w:div w:id="1267882604">
      <w:bodyDiv w:val="1"/>
      <w:marLeft w:val="0"/>
      <w:marRight w:val="0"/>
      <w:marTop w:val="0"/>
      <w:marBottom w:val="0"/>
      <w:divBdr>
        <w:top w:val="none" w:sz="0" w:space="0" w:color="auto"/>
        <w:left w:val="none" w:sz="0" w:space="0" w:color="auto"/>
        <w:bottom w:val="none" w:sz="0" w:space="0" w:color="auto"/>
        <w:right w:val="none" w:sz="0" w:space="0" w:color="auto"/>
      </w:divBdr>
    </w:div>
    <w:div w:id="1287395449">
      <w:bodyDiv w:val="1"/>
      <w:marLeft w:val="0"/>
      <w:marRight w:val="0"/>
      <w:marTop w:val="0"/>
      <w:marBottom w:val="0"/>
      <w:divBdr>
        <w:top w:val="none" w:sz="0" w:space="0" w:color="auto"/>
        <w:left w:val="none" w:sz="0" w:space="0" w:color="auto"/>
        <w:bottom w:val="none" w:sz="0" w:space="0" w:color="auto"/>
        <w:right w:val="none" w:sz="0" w:space="0" w:color="auto"/>
      </w:divBdr>
    </w:div>
    <w:div w:id="1321731954">
      <w:bodyDiv w:val="1"/>
      <w:marLeft w:val="0"/>
      <w:marRight w:val="0"/>
      <w:marTop w:val="0"/>
      <w:marBottom w:val="0"/>
      <w:divBdr>
        <w:top w:val="none" w:sz="0" w:space="0" w:color="auto"/>
        <w:left w:val="none" w:sz="0" w:space="0" w:color="auto"/>
        <w:bottom w:val="none" w:sz="0" w:space="0" w:color="auto"/>
        <w:right w:val="none" w:sz="0" w:space="0" w:color="auto"/>
      </w:divBdr>
    </w:div>
    <w:div w:id="1461418570">
      <w:bodyDiv w:val="1"/>
      <w:marLeft w:val="0"/>
      <w:marRight w:val="0"/>
      <w:marTop w:val="0"/>
      <w:marBottom w:val="0"/>
      <w:divBdr>
        <w:top w:val="none" w:sz="0" w:space="0" w:color="auto"/>
        <w:left w:val="none" w:sz="0" w:space="0" w:color="auto"/>
        <w:bottom w:val="none" w:sz="0" w:space="0" w:color="auto"/>
        <w:right w:val="none" w:sz="0" w:space="0" w:color="auto"/>
      </w:divBdr>
    </w:div>
    <w:div w:id="1499924575">
      <w:bodyDiv w:val="1"/>
      <w:marLeft w:val="0"/>
      <w:marRight w:val="0"/>
      <w:marTop w:val="0"/>
      <w:marBottom w:val="0"/>
      <w:divBdr>
        <w:top w:val="none" w:sz="0" w:space="0" w:color="auto"/>
        <w:left w:val="none" w:sz="0" w:space="0" w:color="auto"/>
        <w:bottom w:val="none" w:sz="0" w:space="0" w:color="auto"/>
        <w:right w:val="none" w:sz="0" w:space="0" w:color="auto"/>
      </w:divBdr>
    </w:div>
    <w:div w:id="1599829114">
      <w:bodyDiv w:val="1"/>
      <w:marLeft w:val="0"/>
      <w:marRight w:val="0"/>
      <w:marTop w:val="0"/>
      <w:marBottom w:val="0"/>
      <w:divBdr>
        <w:top w:val="none" w:sz="0" w:space="0" w:color="auto"/>
        <w:left w:val="none" w:sz="0" w:space="0" w:color="auto"/>
        <w:bottom w:val="none" w:sz="0" w:space="0" w:color="auto"/>
        <w:right w:val="none" w:sz="0" w:space="0" w:color="auto"/>
      </w:divBdr>
    </w:div>
    <w:div w:id="1620332571">
      <w:bodyDiv w:val="1"/>
      <w:marLeft w:val="0"/>
      <w:marRight w:val="0"/>
      <w:marTop w:val="0"/>
      <w:marBottom w:val="0"/>
      <w:divBdr>
        <w:top w:val="none" w:sz="0" w:space="0" w:color="auto"/>
        <w:left w:val="none" w:sz="0" w:space="0" w:color="auto"/>
        <w:bottom w:val="none" w:sz="0" w:space="0" w:color="auto"/>
        <w:right w:val="none" w:sz="0" w:space="0" w:color="auto"/>
      </w:divBdr>
    </w:div>
    <w:div w:id="1759595045">
      <w:bodyDiv w:val="1"/>
      <w:marLeft w:val="0"/>
      <w:marRight w:val="0"/>
      <w:marTop w:val="0"/>
      <w:marBottom w:val="0"/>
      <w:divBdr>
        <w:top w:val="none" w:sz="0" w:space="0" w:color="auto"/>
        <w:left w:val="none" w:sz="0" w:space="0" w:color="auto"/>
        <w:bottom w:val="none" w:sz="0" w:space="0" w:color="auto"/>
        <w:right w:val="none" w:sz="0" w:space="0" w:color="auto"/>
      </w:divBdr>
    </w:div>
    <w:div w:id="1908762176">
      <w:bodyDiv w:val="1"/>
      <w:marLeft w:val="0"/>
      <w:marRight w:val="0"/>
      <w:marTop w:val="0"/>
      <w:marBottom w:val="0"/>
      <w:divBdr>
        <w:top w:val="none" w:sz="0" w:space="0" w:color="auto"/>
        <w:left w:val="none" w:sz="0" w:space="0" w:color="auto"/>
        <w:bottom w:val="none" w:sz="0" w:space="0" w:color="auto"/>
        <w:right w:val="none" w:sz="0" w:space="0" w:color="auto"/>
      </w:divBdr>
    </w:div>
    <w:div w:id="1935283292">
      <w:bodyDiv w:val="1"/>
      <w:marLeft w:val="0"/>
      <w:marRight w:val="0"/>
      <w:marTop w:val="0"/>
      <w:marBottom w:val="0"/>
      <w:divBdr>
        <w:top w:val="none" w:sz="0" w:space="0" w:color="auto"/>
        <w:left w:val="none" w:sz="0" w:space="0" w:color="auto"/>
        <w:bottom w:val="none" w:sz="0" w:space="0" w:color="auto"/>
        <w:right w:val="none" w:sz="0" w:space="0" w:color="auto"/>
      </w:divBdr>
    </w:div>
    <w:div w:id="1980913065">
      <w:bodyDiv w:val="1"/>
      <w:marLeft w:val="0"/>
      <w:marRight w:val="0"/>
      <w:marTop w:val="0"/>
      <w:marBottom w:val="0"/>
      <w:divBdr>
        <w:top w:val="none" w:sz="0" w:space="0" w:color="auto"/>
        <w:left w:val="none" w:sz="0" w:space="0" w:color="auto"/>
        <w:bottom w:val="none" w:sz="0" w:space="0" w:color="auto"/>
        <w:right w:val="none" w:sz="0" w:space="0" w:color="auto"/>
      </w:divBdr>
    </w:div>
    <w:div w:id="2001351619">
      <w:bodyDiv w:val="1"/>
      <w:marLeft w:val="0"/>
      <w:marRight w:val="0"/>
      <w:marTop w:val="0"/>
      <w:marBottom w:val="0"/>
      <w:divBdr>
        <w:top w:val="none" w:sz="0" w:space="0" w:color="auto"/>
        <w:left w:val="none" w:sz="0" w:space="0" w:color="auto"/>
        <w:bottom w:val="none" w:sz="0" w:space="0" w:color="auto"/>
        <w:right w:val="none" w:sz="0" w:space="0" w:color="auto"/>
      </w:divBdr>
    </w:div>
    <w:div w:id="2026591744">
      <w:bodyDiv w:val="1"/>
      <w:marLeft w:val="0"/>
      <w:marRight w:val="0"/>
      <w:marTop w:val="0"/>
      <w:marBottom w:val="0"/>
      <w:divBdr>
        <w:top w:val="none" w:sz="0" w:space="0" w:color="auto"/>
        <w:left w:val="none" w:sz="0" w:space="0" w:color="auto"/>
        <w:bottom w:val="none" w:sz="0" w:space="0" w:color="auto"/>
        <w:right w:val="none" w:sz="0" w:space="0" w:color="auto"/>
      </w:divBdr>
      <w:divsChild>
        <w:div w:id="2056616852">
          <w:marLeft w:val="0"/>
          <w:marRight w:val="0"/>
          <w:marTop w:val="0"/>
          <w:marBottom w:val="0"/>
          <w:divBdr>
            <w:top w:val="none" w:sz="0" w:space="0" w:color="auto"/>
            <w:left w:val="none" w:sz="0" w:space="0" w:color="auto"/>
            <w:bottom w:val="none" w:sz="0" w:space="0" w:color="auto"/>
            <w:right w:val="none" w:sz="0" w:space="0" w:color="auto"/>
          </w:divBdr>
          <w:divsChild>
            <w:div w:id="880635181">
              <w:marLeft w:val="0"/>
              <w:marRight w:val="0"/>
              <w:marTop w:val="0"/>
              <w:marBottom w:val="0"/>
              <w:divBdr>
                <w:top w:val="none" w:sz="0" w:space="0" w:color="auto"/>
                <w:left w:val="none" w:sz="0" w:space="0" w:color="auto"/>
                <w:bottom w:val="none" w:sz="0" w:space="0" w:color="auto"/>
                <w:right w:val="none" w:sz="0" w:space="0" w:color="auto"/>
              </w:divBdr>
              <w:divsChild>
                <w:div w:id="95100478">
                  <w:marLeft w:val="0"/>
                  <w:marRight w:val="0"/>
                  <w:marTop w:val="0"/>
                  <w:marBottom w:val="0"/>
                  <w:divBdr>
                    <w:top w:val="none" w:sz="0" w:space="0" w:color="auto"/>
                    <w:left w:val="none" w:sz="0" w:space="0" w:color="auto"/>
                    <w:bottom w:val="none" w:sz="0" w:space="0" w:color="auto"/>
                    <w:right w:val="none" w:sz="0" w:space="0" w:color="auto"/>
                  </w:divBdr>
                  <w:divsChild>
                    <w:div w:id="20168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8854">
      <w:bodyDiv w:val="1"/>
      <w:marLeft w:val="0"/>
      <w:marRight w:val="0"/>
      <w:marTop w:val="0"/>
      <w:marBottom w:val="0"/>
      <w:divBdr>
        <w:top w:val="none" w:sz="0" w:space="0" w:color="auto"/>
        <w:left w:val="none" w:sz="0" w:space="0" w:color="auto"/>
        <w:bottom w:val="none" w:sz="0" w:space="0" w:color="auto"/>
        <w:right w:val="none" w:sz="0" w:space="0" w:color="auto"/>
      </w:divBdr>
    </w:div>
    <w:div w:id="2046829250">
      <w:bodyDiv w:val="1"/>
      <w:marLeft w:val="0"/>
      <w:marRight w:val="0"/>
      <w:marTop w:val="0"/>
      <w:marBottom w:val="0"/>
      <w:divBdr>
        <w:top w:val="none" w:sz="0" w:space="0" w:color="auto"/>
        <w:left w:val="none" w:sz="0" w:space="0" w:color="auto"/>
        <w:bottom w:val="none" w:sz="0" w:space="0" w:color="auto"/>
        <w:right w:val="none" w:sz="0" w:space="0" w:color="auto"/>
      </w:divBdr>
    </w:div>
    <w:div w:id="2088188922">
      <w:bodyDiv w:val="1"/>
      <w:marLeft w:val="0"/>
      <w:marRight w:val="0"/>
      <w:marTop w:val="0"/>
      <w:marBottom w:val="0"/>
      <w:divBdr>
        <w:top w:val="none" w:sz="0" w:space="0" w:color="auto"/>
        <w:left w:val="none" w:sz="0" w:space="0" w:color="auto"/>
        <w:bottom w:val="none" w:sz="0" w:space="0" w:color="auto"/>
        <w:right w:val="none" w:sz="0" w:space="0" w:color="auto"/>
      </w:divBdr>
    </w:div>
    <w:div w:id="2108689528">
      <w:bodyDiv w:val="1"/>
      <w:marLeft w:val="0"/>
      <w:marRight w:val="0"/>
      <w:marTop w:val="0"/>
      <w:marBottom w:val="0"/>
      <w:divBdr>
        <w:top w:val="none" w:sz="0" w:space="0" w:color="auto"/>
        <w:left w:val="none" w:sz="0" w:space="0" w:color="auto"/>
        <w:bottom w:val="none" w:sz="0" w:space="0" w:color="auto"/>
        <w:right w:val="none" w:sz="0" w:space="0" w:color="auto"/>
      </w:divBdr>
    </w:div>
    <w:div w:id="2110808598">
      <w:bodyDiv w:val="1"/>
      <w:marLeft w:val="0"/>
      <w:marRight w:val="0"/>
      <w:marTop w:val="0"/>
      <w:marBottom w:val="0"/>
      <w:divBdr>
        <w:top w:val="none" w:sz="0" w:space="0" w:color="auto"/>
        <w:left w:val="none" w:sz="0" w:space="0" w:color="auto"/>
        <w:bottom w:val="none" w:sz="0" w:space="0" w:color="auto"/>
        <w:right w:val="none" w:sz="0" w:space="0" w:color="auto"/>
      </w:divBdr>
    </w:div>
    <w:div w:id="214600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9734/ijpss/2023/v35i18332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2A2382-2C89-4401-88BE-1E7D1361D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24</Pages>
  <Words>5777</Words>
  <Characters>32930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dc:creator>
  <cp:lastModifiedBy>SDI 1158</cp:lastModifiedBy>
  <cp:revision>109</cp:revision>
  <dcterms:created xsi:type="dcterms:W3CDTF">2026-01-22T10:08:00Z</dcterms:created>
  <dcterms:modified xsi:type="dcterms:W3CDTF">2026-04-01T04:46:00Z</dcterms:modified>
</cp:coreProperties>
</file>