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FC8" w:rsidRPr="00162AF2" w:rsidRDefault="00E45FC8" w:rsidP="00E45FC8">
      <w:pPr>
        <w:spacing w:after="0" w:line="360" w:lineRule="auto"/>
        <w:jc w:val="center"/>
        <w:rPr>
          <w:rFonts w:ascii="Times New Roman" w:hAnsi="Times New Roman" w:cs="Times New Roman"/>
          <w:b/>
          <w:bCs/>
          <w:sz w:val="24"/>
          <w:szCs w:val="24"/>
        </w:rPr>
      </w:pPr>
      <w:r w:rsidRPr="00162AF2">
        <w:rPr>
          <w:rFonts w:ascii="Times New Roman" w:hAnsi="Times New Roman" w:cs="Times New Roman"/>
          <w:b/>
          <w:bCs/>
          <w:sz w:val="24"/>
          <w:szCs w:val="24"/>
        </w:rPr>
        <w:t>Review Article</w:t>
      </w:r>
    </w:p>
    <w:p w:rsidR="009A04CA" w:rsidRPr="00162AF2" w:rsidRDefault="009A04CA" w:rsidP="00E45FC8">
      <w:pPr>
        <w:spacing w:after="0" w:line="360" w:lineRule="auto"/>
        <w:jc w:val="center"/>
        <w:rPr>
          <w:rFonts w:ascii="Times New Roman" w:hAnsi="Times New Roman" w:cs="Times New Roman"/>
          <w:b/>
          <w:bCs/>
          <w:sz w:val="24"/>
          <w:szCs w:val="24"/>
        </w:rPr>
      </w:pPr>
    </w:p>
    <w:p w:rsidR="00DE07E3" w:rsidRPr="00162AF2" w:rsidRDefault="00DE07E3" w:rsidP="00E45FC8">
      <w:pPr>
        <w:spacing w:after="0" w:line="360" w:lineRule="auto"/>
        <w:jc w:val="center"/>
        <w:rPr>
          <w:rFonts w:ascii="Times New Roman" w:hAnsi="Times New Roman" w:cs="Times New Roman"/>
          <w:b/>
          <w:bCs/>
          <w:sz w:val="28"/>
          <w:szCs w:val="28"/>
        </w:rPr>
      </w:pPr>
      <w:r w:rsidRPr="00162AF2">
        <w:rPr>
          <w:rFonts w:ascii="Times New Roman" w:hAnsi="Times New Roman" w:cs="Times New Roman"/>
          <w:b/>
          <w:bCs/>
          <w:sz w:val="28"/>
          <w:szCs w:val="28"/>
        </w:rPr>
        <w:t xml:space="preserve">Medicinal Significance of </w:t>
      </w:r>
      <w:r w:rsidRPr="00162AF2">
        <w:rPr>
          <w:rFonts w:ascii="Times New Roman" w:hAnsi="Times New Roman" w:cs="Times New Roman"/>
          <w:b/>
          <w:bCs/>
          <w:i/>
          <w:iCs/>
          <w:sz w:val="28"/>
          <w:szCs w:val="28"/>
        </w:rPr>
        <w:t>Pyracantha</w:t>
      </w:r>
      <w:r w:rsidR="00FE50AB" w:rsidRPr="00162AF2">
        <w:rPr>
          <w:rFonts w:ascii="Times New Roman" w:hAnsi="Times New Roman" w:cs="Times New Roman"/>
          <w:b/>
          <w:bCs/>
          <w:i/>
          <w:iCs/>
          <w:sz w:val="28"/>
          <w:szCs w:val="28"/>
        </w:rPr>
        <w:t xml:space="preserve"> </w:t>
      </w:r>
      <w:r w:rsidRPr="00162AF2">
        <w:rPr>
          <w:rFonts w:ascii="Times New Roman" w:hAnsi="Times New Roman" w:cs="Times New Roman"/>
          <w:b/>
          <w:bCs/>
          <w:i/>
          <w:iCs/>
          <w:sz w:val="28"/>
          <w:szCs w:val="28"/>
        </w:rPr>
        <w:t>crenulata</w:t>
      </w:r>
      <w:r w:rsidRPr="00162AF2">
        <w:rPr>
          <w:rFonts w:ascii="Times New Roman" w:hAnsi="Times New Roman" w:cs="Times New Roman"/>
          <w:b/>
          <w:bCs/>
          <w:sz w:val="28"/>
          <w:szCs w:val="28"/>
        </w:rPr>
        <w:t>: Insights into Botany, Phytochemistry, and Pharmacology</w:t>
      </w:r>
    </w:p>
    <w:p w:rsidR="00E45FC8" w:rsidRPr="00162AF2" w:rsidRDefault="00E45FC8" w:rsidP="00E45FC8">
      <w:pPr>
        <w:pStyle w:val="Normal1"/>
        <w:spacing w:after="0" w:line="360" w:lineRule="auto"/>
        <w:jc w:val="center"/>
        <w:rPr>
          <w:rFonts w:ascii="Times New Roman" w:eastAsia="Times New Roman" w:hAnsi="Times New Roman" w:cs="Times New Roman"/>
          <w:sz w:val="24"/>
          <w:szCs w:val="24"/>
        </w:rPr>
      </w:pPr>
    </w:p>
    <w:p w:rsidR="003011BF" w:rsidRPr="00162AF2" w:rsidRDefault="003011BF" w:rsidP="003011BF">
      <w:pPr>
        <w:pStyle w:val="Normal2"/>
        <w:pBdr>
          <w:top w:val="nil"/>
          <w:left w:val="nil"/>
          <w:bottom w:val="nil"/>
          <w:right w:val="nil"/>
          <w:between w:val="nil"/>
        </w:pBdr>
        <w:spacing w:after="0"/>
        <w:jc w:val="both"/>
        <w:rPr>
          <w:rFonts w:ascii="Times New Roman" w:eastAsia="Times New Roman" w:hAnsi="Times New Roman" w:cs="Times New Roman"/>
          <w:sz w:val="24"/>
          <w:szCs w:val="24"/>
        </w:rPr>
      </w:pPr>
    </w:p>
    <w:p w:rsidR="003356BF" w:rsidRPr="00162AF2" w:rsidRDefault="003356BF" w:rsidP="00C9141F">
      <w:pPr>
        <w:spacing w:after="0" w:line="360" w:lineRule="auto"/>
        <w:jc w:val="both"/>
        <w:rPr>
          <w:rFonts w:ascii="Times New Roman" w:hAnsi="Times New Roman" w:cs="Times New Roman"/>
          <w:b/>
          <w:bCs/>
          <w:sz w:val="24"/>
          <w:szCs w:val="24"/>
          <w:highlight w:val="yellow"/>
        </w:rPr>
      </w:pPr>
      <w:r w:rsidRPr="00162AF2">
        <w:rPr>
          <w:rFonts w:ascii="Times New Roman" w:hAnsi="Times New Roman" w:cs="Times New Roman"/>
          <w:b/>
          <w:bCs/>
          <w:sz w:val="24"/>
          <w:szCs w:val="24"/>
          <w:highlight w:val="yellow"/>
        </w:rPr>
        <w:t>A</w:t>
      </w:r>
      <w:r w:rsidR="00B608B0" w:rsidRPr="00162AF2">
        <w:rPr>
          <w:rFonts w:ascii="Times New Roman" w:hAnsi="Times New Roman" w:cs="Times New Roman"/>
          <w:b/>
          <w:bCs/>
          <w:sz w:val="24"/>
          <w:szCs w:val="24"/>
          <w:highlight w:val="yellow"/>
        </w:rPr>
        <w:t>bs</w:t>
      </w:r>
      <w:r w:rsidRPr="00162AF2">
        <w:rPr>
          <w:rFonts w:ascii="Times New Roman" w:hAnsi="Times New Roman" w:cs="Times New Roman"/>
          <w:b/>
          <w:bCs/>
          <w:sz w:val="24"/>
          <w:szCs w:val="24"/>
          <w:highlight w:val="yellow"/>
        </w:rPr>
        <w:t xml:space="preserve">tract </w:t>
      </w:r>
    </w:p>
    <w:p w:rsidR="002D64F2" w:rsidRPr="00162AF2" w:rsidRDefault="00CF21EA" w:rsidP="00BD215D">
      <w:pPr>
        <w:spacing w:after="0" w:line="360" w:lineRule="auto"/>
        <w:jc w:val="both"/>
        <w:rPr>
          <w:rFonts w:ascii="Times New Roman" w:hAnsi="Times New Roman" w:cs="Times New Roman"/>
          <w:sz w:val="24"/>
          <w:szCs w:val="24"/>
        </w:rPr>
      </w:pPr>
      <w:r w:rsidRPr="00162AF2">
        <w:rPr>
          <w:rFonts w:ascii="Times New Roman" w:hAnsi="Times New Roman" w:cs="Times New Roman"/>
          <w:b/>
          <w:iCs/>
          <w:sz w:val="24"/>
          <w:szCs w:val="24"/>
          <w:highlight w:val="yellow"/>
        </w:rPr>
        <w:t>Background:</w:t>
      </w:r>
      <w:r w:rsidR="00FE50AB" w:rsidRPr="00162AF2">
        <w:rPr>
          <w:rFonts w:ascii="Times New Roman" w:hAnsi="Times New Roman" w:cs="Times New Roman"/>
          <w:b/>
          <w:iCs/>
          <w:sz w:val="24"/>
          <w:szCs w:val="24"/>
          <w:highlight w:val="yellow"/>
        </w:rPr>
        <w:t xml:space="preserve"> </w:t>
      </w:r>
      <w:r w:rsidR="002703F8" w:rsidRPr="00162AF2">
        <w:rPr>
          <w:rFonts w:ascii="Times New Roman" w:hAnsi="Times New Roman" w:cs="Times New Roman"/>
          <w:i/>
          <w:iCs/>
          <w:sz w:val="24"/>
          <w:szCs w:val="24"/>
          <w:highlight w:val="yellow"/>
        </w:rPr>
        <w:t>Pyracantha</w:t>
      </w:r>
      <w:r w:rsidR="00FE50AB" w:rsidRPr="00162AF2">
        <w:rPr>
          <w:rFonts w:ascii="Times New Roman" w:hAnsi="Times New Roman" w:cs="Times New Roman"/>
          <w:i/>
          <w:iCs/>
          <w:sz w:val="24"/>
          <w:szCs w:val="24"/>
          <w:highlight w:val="yellow"/>
        </w:rPr>
        <w:t xml:space="preserve"> </w:t>
      </w:r>
      <w:r w:rsidR="002703F8" w:rsidRPr="00162AF2">
        <w:rPr>
          <w:rFonts w:ascii="Times New Roman" w:hAnsi="Times New Roman" w:cs="Times New Roman"/>
          <w:i/>
          <w:iCs/>
          <w:sz w:val="24"/>
          <w:szCs w:val="24"/>
          <w:highlight w:val="yellow"/>
        </w:rPr>
        <w:t>crenulata</w:t>
      </w:r>
      <w:r w:rsidR="002703F8" w:rsidRPr="00162AF2">
        <w:rPr>
          <w:rFonts w:ascii="Times New Roman" w:hAnsi="Times New Roman" w:cs="Times New Roman"/>
          <w:sz w:val="24"/>
          <w:szCs w:val="24"/>
          <w:highlight w:val="yellow"/>
        </w:rPr>
        <w:t xml:space="preserve"> (Roxb.) M. Roem.</w:t>
      </w:r>
      <w:r w:rsidR="0031291F" w:rsidRPr="00162AF2">
        <w:rPr>
          <w:rFonts w:ascii="Times New Roman" w:hAnsi="Times New Roman" w:cs="Times New Roman"/>
          <w:sz w:val="24"/>
          <w:szCs w:val="24"/>
          <w:highlight w:val="yellow"/>
        </w:rPr>
        <w:t xml:space="preserve"> is</w:t>
      </w:r>
      <w:r w:rsidR="002D3C18" w:rsidRPr="00162AF2">
        <w:rPr>
          <w:rFonts w:ascii="Times New Roman" w:hAnsi="Times New Roman" w:cs="Times New Roman"/>
          <w:sz w:val="24"/>
          <w:szCs w:val="24"/>
          <w:highlight w:val="yellow"/>
        </w:rPr>
        <w:t xml:space="preserve"> an </w:t>
      </w:r>
      <w:r w:rsidR="0031291F" w:rsidRPr="00162AF2">
        <w:rPr>
          <w:rFonts w:ascii="Times New Roman" w:hAnsi="Times New Roman" w:cs="Times New Roman"/>
          <w:sz w:val="24"/>
          <w:szCs w:val="24"/>
          <w:highlight w:val="yellow"/>
        </w:rPr>
        <w:t>evergreen</w:t>
      </w:r>
      <w:r w:rsidR="002D3C18" w:rsidRPr="00162AF2">
        <w:rPr>
          <w:rFonts w:ascii="Times New Roman" w:hAnsi="Times New Roman" w:cs="Times New Roman"/>
          <w:sz w:val="24"/>
          <w:szCs w:val="24"/>
          <w:highlight w:val="yellow"/>
        </w:rPr>
        <w:t xml:space="preserve"> shrub </w:t>
      </w:r>
      <w:r w:rsidR="002703F8" w:rsidRPr="00162AF2">
        <w:rPr>
          <w:rFonts w:ascii="Times New Roman" w:hAnsi="Times New Roman" w:cs="Times New Roman"/>
          <w:sz w:val="24"/>
          <w:szCs w:val="24"/>
          <w:highlight w:val="yellow"/>
        </w:rPr>
        <w:t xml:space="preserve">also </w:t>
      </w:r>
      <w:r w:rsidR="002D3C18" w:rsidRPr="00162AF2">
        <w:rPr>
          <w:rFonts w:ascii="Times New Roman" w:hAnsi="Times New Roman" w:cs="Times New Roman"/>
          <w:sz w:val="24"/>
          <w:szCs w:val="24"/>
          <w:highlight w:val="yellow"/>
        </w:rPr>
        <w:t xml:space="preserve">called </w:t>
      </w:r>
      <w:r w:rsidR="002703F8" w:rsidRPr="00162AF2">
        <w:rPr>
          <w:rFonts w:ascii="Times New Roman" w:hAnsi="Times New Roman" w:cs="Times New Roman"/>
          <w:sz w:val="24"/>
          <w:szCs w:val="24"/>
          <w:highlight w:val="yellow"/>
        </w:rPr>
        <w:t xml:space="preserve">as Himalayan firethorn, </w:t>
      </w:r>
      <w:r w:rsidR="00965C0B" w:rsidRPr="00162AF2">
        <w:rPr>
          <w:rFonts w:ascii="Times New Roman" w:hAnsi="Times New Roman" w:cs="Times New Roman"/>
          <w:sz w:val="24"/>
          <w:szCs w:val="24"/>
          <w:highlight w:val="yellow"/>
        </w:rPr>
        <w:t>belongs to</w:t>
      </w:r>
      <w:r w:rsidR="002D3C18" w:rsidRPr="00162AF2">
        <w:rPr>
          <w:rFonts w:ascii="Times New Roman" w:hAnsi="Times New Roman" w:cs="Times New Roman"/>
          <w:sz w:val="24"/>
          <w:szCs w:val="24"/>
          <w:highlight w:val="yellow"/>
        </w:rPr>
        <w:t xml:space="preserve">family </w:t>
      </w:r>
      <w:r w:rsidR="002703F8" w:rsidRPr="00162AF2">
        <w:rPr>
          <w:rFonts w:ascii="Times New Roman" w:hAnsi="Times New Roman" w:cs="Times New Roman"/>
          <w:sz w:val="24"/>
          <w:szCs w:val="24"/>
          <w:highlight w:val="yellow"/>
        </w:rPr>
        <w:t xml:space="preserve">Rosaceae </w:t>
      </w:r>
      <w:r w:rsidR="00FC7520" w:rsidRPr="00162AF2">
        <w:rPr>
          <w:rFonts w:ascii="Times New Roman" w:hAnsi="Times New Roman" w:cs="Times New Roman"/>
          <w:sz w:val="24"/>
          <w:szCs w:val="24"/>
          <w:highlight w:val="yellow"/>
        </w:rPr>
        <w:t>inherent</w:t>
      </w:r>
      <w:r w:rsidR="002703F8" w:rsidRPr="00162AF2">
        <w:rPr>
          <w:rFonts w:ascii="Times New Roman" w:hAnsi="Times New Roman" w:cs="Times New Roman"/>
          <w:sz w:val="24"/>
          <w:szCs w:val="24"/>
          <w:highlight w:val="yellow"/>
        </w:rPr>
        <w:t xml:space="preserve"> in the Himalayan areas of India,</w:t>
      </w:r>
      <w:r w:rsidR="00621CC1" w:rsidRPr="00162AF2">
        <w:rPr>
          <w:rFonts w:ascii="Times New Roman" w:hAnsi="Times New Roman" w:cs="Times New Roman"/>
          <w:sz w:val="24"/>
          <w:szCs w:val="24"/>
          <w:highlight w:val="yellow"/>
        </w:rPr>
        <w:t xml:space="preserve"> China </w:t>
      </w:r>
      <w:r w:rsidR="002703F8" w:rsidRPr="00162AF2">
        <w:rPr>
          <w:rFonts w:ascii="Times New Roman" w:hAnsi="Times New Roman" w:cs="Times New Roman"/>
          <w:sz w:val="24"/>
          <w:szCs w:val="24"/>
          <w:highlight w:val="yellow"/>
        </w:rPr>
        <w:t>and Nepal.</w:t>
      </w:r>
      <w:r w:rsidR="00FE50AB" w:rsidRPr="00162AF2">
        <w:rPr>
          <w:rFonts w:ascii="Times New Roman" w:hAnsi="Times New Roman" w:cs="Times New Roman"/>
          <w:sz w:val="24"/>
          <w:szCs w:val="24"/>
          <w:highlight w:val="yellow"/>
        </w:rPr>
        <w:t xml:space="preserve"> </w:t>
      </w:r>
      <w:r w:rsidR="002D64F2" w:rsidRPr="00162AF2">
        <w:rPr>
          <w:rFonts w:ascii="Times New Roman" w:hAnsi="Times New Roman" w:cs="Times New Roman"/>
          <w:sz w:val="24"/>
          <w:szCs w:val="24"/>
          <w:highlight w:val="yellow"/>
        </w:rPr>
        <w:t>Various parts of the plant have long been used in traditional medicine for the treatment of infections, inflammation, metabolic disorders and cardiovascular diseases. Due to its diverse pharmacological potential and rich phytochemical profile, it has gained increasing scientific attention in recent years.</w:t>
      </w:r>
      <w:r w:rsidR="00BD215D" w:rsidRPr="00162AF2">
        <w:t xml:space="preserve"> </w:t>
      </w:r>
      <w:r w:rsidR="00BD215D" w:rsidRPr="00162AF2">
        <w:rPr>
          <w:rFonts w:ascii="Times New Roman" w:hAnsi="Times New Roman" w:cs="Times New Roman"/>
          <w:sz w:val="24"/>
          <w:szCs w:val="24"/>
          <w:highlight w:val="yellow"/>
        </w:rPr>
        <w:t xml:space="preserve">Although research on </w:t>
      </w:r>
      <w:r w:rsidR="00BD215D" w:rsidRPr="00162AF2">
        <w:rPr>
          <w:rFonts w:ascii="Times New Roman" w:hAnsi="Times New Roman" w:cs="Times New Roman"/>
          <w:i/>
          <w:sz w:val="24"/>
          <w:szCs w:val="24"/>
          <w:highlight w:val="yellow"/>
        </w:rPr>
        <w:t>Pyracantha crenulata</w:t>
      </w:r>
      <w:r w:rsidR="00BD215D" w:rsidRPr="00162AF2">
        <w:rPr>
          <w:rFonts w:ascii="Times New Roman" w:hAnsi="Times New Roman" w:cs="Times New Roman"/>
          <w:sz w:val="24"/>
          <w:szCs w:val="24"/>
          <w:highlight w:val="yellow"/>
        </w:rPr>
        <w:t xml:space="preserve"> has progressed significantly, systematic studies on its biological activities remain relatively limited.</w:t>
      </w:r>
    </w:p>
    <w:p w:rsidR="00CF21EA" w:rsidRPr="00162AF2" w:rsidRDefault="00CF21EA" w:rsidP="00CF21EA">
      <w:pPr>
        <w:spacing w:after="0" w:line="360" w:lineRule="auto"/>
        <w:jc w:val="both"/>
        <w:rPr>
          <w:rFonts w:ascii="Times New Roman" w:hAnsi="Times New Roman" w:cs="Times New Roman"/>
          <w:sz w:val="24"/>
          <w:szCs w:val="24"/>
          <w:highlight w:val="yellow"/>
        </w:rPr>
      </w:pPr>
      <w:r w:rsidRPr="00162AF2">
        <w:rPr>
          <w:rFonts w:ascii="Times New Roman" w:hAnsi="Times New Roman" w:cs="Times New Roman"/>
          <w:b/>
          <w:sz w:val="24"/>
          <w:szCs w:val="24"/>
          <w:highlight w:val="yellow"/>
        </w:rPr>
        <w:t>Aim:</w:t>
      </w:r>
      <w:r w:rsidR="00FE50AB" w:rsidRPr="00162AF2">
        <w:rPr>
          <w:rFonts w:ascii="Times New Roman" w:hAnsi="Times New Roman" w:cs="Times New Roman"/>
          <w:b/>
          <w:sz w:val="24"/>
          <w:szCs w:val="24"/>
          <w:highlight w:val="yellow"/>
        </w:rPr>
        <w:t xml:space="preserve"> </w:t>
      </w:r>
      <w:r w:rsidR="002D64F2" w:rsidRPr="00162AF2">
        <w:rPr>
          <w:rFonts w:ascii="Times New Roman" w:hAnsi="Times New Roman" w:cs="Times New Roman"/>
          <w:sz w:val="24"/>
          <w:szCs w:val="24"/>
          <w:highlight w:val="yellow"/>
        </w:rPr>
        <w:t xml:space="preserve">The present review aims to provide a </w:t>
      </w:r>
      <w:r w:rsidRPr="00162AF2">
        <w:rPr>
          <w:rFonts w:ascii="Times New Roman" w:hAnsi="Times New Roman" w:cs="Times New Roman"/>
          <w:sz w:val="24"/>
          <w:szCs w:val="24"/>
          <w:highlight w:val="yellow"/>
        </w:rPr>
        <w:t>comprehensive overview of the botanical characteristics, phytochemical compositi</w:t>
      </w:r>
      <w:r w:rsidR="002D64F2" w:rsidRPr="00162AF2">
        <w:rPr>
          <w:rFonts w:ascii="Times New Roman" w:hAnsi="Times New Roman" w:cs="Times New Roman"/>
          <w:sz w:val="24"/>
          <w:szCs w:val="24"/>
          <w:highlight w:val="yellow"/>
        </w:rPr>
        <w:t>on, and experimentally validated</w:t>
      </w:r>
      <w:r w:rsidRPr="00162AF2">
        <w:rPr>
          <w:rFonts w:ascii="Times New Roman" w:hAnsi="Times New Roman" w:cs="Times New Roman"/>
          <w:sz w:val="24"/>
          <w:szCs w:val="24"/>
          <w:highlight w:val="yellow"/>
        </w:rPr>
        <w:t xml:space="preserve"> pharmacological properties of </w:t>
      </w:r>
      <w:r w:rsidRPr="00162AF2">
        <w:rPr>
          <w:rFonts w:ascii="Times New Roman" w:hAnsi="Times New Roman" w:cs="Times New Roman"/>
          <w:i/>
          <w:iCs/>
          <w:sz w:val="24"/>
          <w:szCs w:val="24"/>
          <w:highlight w:val="yellow"/>
        </w:rPr>
        <w:t>Pyracantha</w:t>
      </w:r>
      <w:r w:rsidR="00FE50AB" w:rsidRPr="00162AF2">
        <w:rPr>
          <w:rFonts w:ascii="Times New Roman" w:hAnsi="Times New Roman" w:cs="Times New Roman"/>
          <w:i/>
          <w:iCs/>
          <w:sz w:val="24"/>
          <w:szCs w:val="24"/>
          <w:highlight w:val="yellow"/>
        </w:rPr>
        <w:t xml:space="preserve"> </w:t>
      </w:r>
      <w:r w:rsidRPr="00162AF2">
        <w:rPr>
          <w:rFonts w:ascii="Times New Roman" w:hAnsi="Times New Roman" w:cs="Times New Roman"/>
          <w:i/>
          <w:iCs/>
          <w:sz w:val="24"/>
          <w:szCs w:val="24"/>
          <w:highlight w:val="yellow"/>
        </w:rPr>
        <w:t>crenulata</w:t>
      </w:r>
      <w:r w:rsidRPr="00162AF2">
        <w:rPr>
          <w:rFonts w:ascii="Times New Roman" w:hAnsi="Times New Roman" w:cs="Times New Roman"/>
          <w:sz w:val="24"/>
          <w:szCs w:val="24"/>
          <w:highlight w:val="yellow"/>
        </w:rPr>
        <w:t xml:space="preserve">. </w:t>
      </w:r>
    </w:p>
    <w:p w:rsidR="00CF21EA" w:rsidRPr="00162AF2" w:rsidRDefault="00CF21EA" w:rsidP="00C9141F">
      <w:pPr>
        <w:spacing w:after="0" w:line="360" w:lineRule="auto"/>
        <w:jc w:val="both"/>
        <w:rPr>
          <w:rFonts w:ascii="Times New Roman" w:hAnsi="Times New Roman" w:cs="Times New Roman"/>
          <w:sz w:val="24"/>
          <w:szCs w:val="24"/>
          <w:highlight w:val="yellow"/>
        </w:rPr>
      </w:pPr>
      <w:r w:rsidRPr="00162AF2">
        <w:rPr>
          <w:rFonts w:ascii="Times New Roman" w:hAnsi="Times New Roman" w:cs="Times New Roman"/>
          <w:b/>
          <w:sz w:val="24"/>
          <w:szCs w:val="24"/>
          <w:highlight w:val="yellow"/>
        </w:rPr>
        <w:t>Methods:</w:t>
      </w:r>
      <w:r w:rsidR="002D64F2" w:rsidRPr="00162AF2">
        <w:rPr>
          <w:rFonts w:ascii="Times New Roman" w:hAnsi="Times New Roman" w:cs="Times New Roman"/>
          <w:b/>
          <w:sz w:val="24"/>
          <w:szCs w:val="24"/>
          <w:highlight w:val="yellow"/>
        </w:rPr>
        <w:t xml:space="preserve"> </w:t>
      </w:r>
      <w:r w:rsidRPr="00162AF2">
        <w:rPr>
          <w:rFonts w:ascii="Times New Roman" w:hAnsi="Times New Roman" w:cs="Times New Roman"/>
          <w:sz w:val="24"/>
          <w:szCs w:val="24"/>
          <w:highlight w:val="yellow"/>
        </w:rPr>
        <w:t>This review is b</w:t>
      </w:r>
      <w:r w:rsidR="002703F8" w:rsidRPr="00162AF2">
        <w:rPr>
          <w:rFonts w:ascii="Times New Roman" w:hAnsi="Times New Roman" w:cs="Times New Roman"/>
          <w:sz w:val="24"/>
          <w:szCs w:val="24"/>
          <w:highlight w:val="yellow"/>
        </w:rPr>
        <w:t xml:space="preserve">ased on published literature </w:t>
      </w:r>
      <w:r w:rsidR="002D64F2" w:rsidRPr="00162AF2">
        <w:rPr>
          <w:rFonts w:ascii="Times New Roman" w:hAnsi="Times New Roman" w:cs="Times New Roman"/>
          <w:sz w:val="24"/>
          <w:szCs w:val="24"/>
          <w:highlight w:val="yellow"/>
        </w:rPr>
        <w:t>retrieved</w:t>
      </w:r>
      <w:r w:rsidR="002703F8" w:rsidRPr="00162AF2">
        <w:rPr>
          <w:rFonts w:ascii="Times New Roman" w:hAnsi="Times New Roman" w:cs="Times New Roman"/>
          <w:sz w:val="24"/>
          <w:szCs w:val="24"/>
          <w:highlight w:val="yellow"/>
        </w:rPr>
        <w:t xml:space="preserve"> from scientific</w:t>
      </w:r>
      <w:r w:rsidR="00FE50AB" w:rsidRPr="00162AF2">
        <w:rPr>
          <w:rFonts w:ascii="Times New Roman" w:hAnsi="Times New Roman" w:cs="Times New Roman"/>
          <w:sz w:val="24"/>
          <w:szCs w:val="24"/>
          <w:highlight w:val="yellow"/>
        </w:rPr>
        <w:t xml:space="preserve"> </w:t>
      </w:r>
      <w:r w:rsidR="002703F8" w:rsidRPr="00162AF2">
        <w:rPr>
          <w:rFonts w:ascii="Times New Roman" w:hAnsi="Times New Roman" w:cs="Times New Roman"/>
          <w:sz w:val="24"/>
          <w:szCs w:val="24"/>
          <w:highlight w:val="yellow"/>
        </w:rPr>
        <w:t>databases like PubMed, Scopus, Web of Science</w:t>
      </w:r>
      <w:r w:rsidR="002D64F2" w:rsidRPr="00162AF2">
        <w:rPr>
          <w:rFonts w:ascii="Times New Roman" w:hAnsi="Times New Roman" w:cs="Times New Roman"/>
          <w:sz w:val="24"/>
          <w:szCs w:val="24"/>
          <w:highlight w:val="yellow"/>
        </w:rPr>
        <w:t xml:space="preserve"> </w:t>
      </w:r>
      <w:r w:rsidR="002703F8" w:rsidRPr="00162AF2">
        <w:rPr>
          <w:rFonts w:ascii="Times New Roman" w:hAnsi="Times New Roman" w:cs="Times New Roman"/>
          <w:sz w:val="24"/>
          <w:szCs w:val="24"/>
          <w:highlight w:val="yellow"/>
        </w:rPr>
        <w:t>and Google Scholar</w:t>
      </w:r>
      <w:r w:rsidR="002D64F2" w:rsidRPr="00162AF2">
        <w:rPr>
          <w:rFonts w:ascii="Times New Roman" w:hAnsi="Times New Roman" w:cs="Times New Roman"/>
          <w:sz w:val="24"/>
          <w:szCs w:val="24"/>
          <w:highlight w:val="yellow"/>
        </w:rPr>
        <w:t xml:space="preserve">.  It </w:t>
      </w:r>
      <w:r w:rsidR="00123792" w:rsidRPr="00162AF2">
        <w:rPr>
          <w:rFonts w:ascii="Times New Roman" w:hAnsi="Times New Roman" w:cs="Times New Roman"/>
          <w:sz w:val="24"/>
          <w:szCs w:val="24"/>
          <w:highlight w:val="yellow"/>
        </w:rPr>
        <w:t xml:space="preserve">provides </w:t>
      </w:r>
      <w:r w:rsidR="000269D5" w:rsidRPr="00162AF2">
        <w:rPr>
          <w:rFonts w:ascii="Times New Roman" w:hAnsi="Times New Roman" w:cs="Times New Roman"/>
          <w:sz w:val="24"/>
          <w:szCs w:val="24"/>
          <w:highlight w:val="yellow"/>
        </w:rPr>
        <w:t>an</w:t>
      </w:r>
      <w:r w:rsidR="002D64F2" w:rsidRPr="00162AF2">
        <w:rPr>
          <w:rFonts w:ascii="Times New Roman" w:hAnsi="Times New Roman" w:cs="Times New Roman"/>
          <w:sz w:val="24"/>
          <w:szCs w:val="24"/>
          <w:highlight w:val="yellow"/>
        </w:rPr>
        <w:t xml:space="preserve"> </w:t>
      </w:r>
      <w:r w:rsidR="000269D5" w:rsidRPr="00162AF2">
        <w:rPr>
          <w:rFonts w:ascii="Times New Roman" w:hAnsi="Times New Roman" w:cs="Times New Roman"/>
          <w:sz w:val="24"/>
          <w:szCs w:val="24"/>
          <w:highlight w:val="yellow"/>
        </w:rPr>
        <w:t xml:space="preserve">in-depth </w:t>
      </w:r>
      <w:r w:rsidR="00D35D71" w:rsidRPr="00162AF2">
        <w:rPr>
          <w:rFonts w:ascii="Times New Roman" w:hAnsi="Times New Roman" w:cs="Times New Roman"/>
          <w:sz w:val="24"/>
          <w:szCs w:val="24"/>
          <w:highlight w:val="yellow"/>
        </w:rPr>
        <w:t>assessment</w:t>
      </w:r>
      <w:r w:rsidR="002703F8" w:rsidRPr="00162AF2">
        <w:rPr>
          <w:rFonts w:ascii="Times New Roman" w:hAnsi="Times New Roman" w:cs="Times New Roman"/>
          <w:sz w:val="24"/>
          <w:szCs w:val="24"/>
          <w:highlight w:val="yellow"/>
        </w:rPr>
        <w:t xml:space="preserve"> of the</w:t>
      </w:r>
      <w:r w:rsidR="002D64F2" w:rsidRPr="00162AF2">
        <w:rPr>
          <w:rFonts w:ascii="Times New Roman" w:hAnsi="Times New Roman" w:cs="Times New Roman"/>
          <w:sz w:val="24"/>
          <w:szCs w:val="24"/>
          <w:highlight w:val="yellow"/>
        </w:rPr>
        <w:t xml:space="preserve"> </w:t>
      </w:r>
      <w:r w:rsidR="002703F8" w:rsidRPr="00162AF2">
        <w:rPr>
          <w:rFonts w:ascii="Times New Roman" w:hAnsi="Times New Roman" w:cs="Times New Roman"/>
          <w:sz w:val="24"/>
          <w:szCs w:val="24"/>
          <w:highlight w:val="yellow"/>
        </w:rPr>
        <w:t xml:space="preserve">botanical </w:t>
      </w:r>
      <w:r w:rsidR="000269D5" w:rsidRPr="00162AF2">
        <w:rPr>
          <w:rFonts w:ascii="Times New Roman" w:hAnsi="Times New Roman" w:cs="Times New Roman"/>
          <w:sz w:val="24"/>
          <w:szCs w:val="24"/>
          <w:highlight w:val="yellow"/>
        </w:rPr>
        <w:t>feature</w:t>
      </w:r>
      <w:r w:rsidR="002703F8" w:rsidRPr="00162AF2">
        <w:rPr>
          <w:rFonts w:ascii="Times New Roman" w:hAnsi="Times New Roman" w:cs="Times New Roman"/>
          <w:sz w:val="24"/>
          <w:szCs w:val="24"/>
          <w:highlight w:val="yellow"/>
        </w:rPr>
        <w:t>s, phytochemistry and pharmacological activities of</w:t>
      </w:r>
      <w:r w:rsidR="00FE50AB" w:rsidRPr="00162AF2">
        <w:rPr>
          <w:rFonts w:ascii="Times New Roman" w:hAnsi="Times New Roman" w:cs="Times New Roman"/>
          <w:sz w:val="24"/>
          <w:szCs w:val="24"/>
          <w:highlight w:val="yellow"/>
        </w:rPr>
        <w:t xml:space="preserve"> </w:t>
      </w:r>
      <w:r w:rsidR="002D64F2" w:rsidRPr="00162AF2">
        <w:rPr>
          <w:rFonts w:ascii="Times New Roman" w:hAnsi="Times New Roman" w:cs="Times New Roman"/>
          <w:sz w:val="24"/>
          <w:szCs w:val="24"/>
          <w:highlight w:val="yellow"/>
        </w:rPr>
        <w:t>the plant</w:t>
      </w:r>
      <w:r w:rsidR="00280B56" w:rsidRPr="00162AF2">
        <w:rPr>
          <w:rFonts w:ascii="Times New Roman" w:hAnsi="Times New Roman" w:cs="Times New Roman"/>
          <w:sz w:val="24"/>
          <w:szCs w:val="24"/>
          <w:highlight w:val="yellow"/>
        </w:rPr>
        <w:t>.</w:t>
      </w:r>
    </w:p>
    <w:p w:rsidR="00CF21EA" w:rsidRPr="00162AF2" w:rsidRDefault="00CF21EA" w:rsidP="00C9141F">
      <w:pPr>
        <w:spacing w:after="0" w:line="360" w:lineRule="auto"/>
        <w:jc w:val="both"/>
        <w:rPr>
          <w:rFonts w:ascii="Times New Roman" w:hAnsi="Times New Roman" w:cs="Times New Roman"/>
          <w:b/>
          <w:iCs/>
          <w:sz w:val="24"/>
          <w:szCs w:val="24"/>
          <w:highlight w:val="yellow"/>
        </w:rPr>
      </w:pPr>
      <w:r w:rsidRPr="00162AF2">
        <w:rPr>
          <w:rFonts w:ascii="Times New Roman" w:hAnsi="Times New Roman" w:cs="Times New Roman"/>
          <w:b/>
          <w:sz w:val="24"/>
          <w:szCs w:val="24"/>
          <w:highlight w:val="yellow"/>
        </w:rPr>
        <w:t>Results:</w:t>
      </w:r>
      <w:r w:rsidR="002D64F2" w:rsidRPr="00162AF2">
        <w:rPr>
          <w:rFonts w:ascii="Times New Roman" w:hAnsi="Times New Roman" w:cs="Times New Roman"/>
          <w:b/>
          <w:sz w:val="24"/>
          <w:szCs w:val="24"/>
          <w:highlight w:val="yellow"/>
        </w:rPr>
        <w:t xml:space="preserve"> </w:t>
      </w:r>
      <w:r w:rsidRPr="00162AF2">
        <w:rPr>
          <w:rFonts w:ascii="Times New Roman" w:hAnsi="Times New Roman" w:cs="Times New Roman"/>
          <w:sz w:val="24"/>
          <w:szCs w:val="24"/>
          <w:highlight w:val="yellow"/>
        </w:rPr>
        <w:t xml:space="preserve">The biological activities of </w:t>
      </w:r>
      <w:r w:rsidRPr="00162AF2">
        <w:rPr>
          <w:rFonts w:ascii="Times New Roman" w:hAnsi="Times New Roman" w:cs="Times New Roman"/>
          <w:i/>
          <w:sz w:val="24"/>
          <w:szCs w:val="24"/>
          <w:highlight w:val="yellow"/>
        </w:rPr>
        <w:t>Pyracantha</w:t>
      </w:r>
      <w:r w:rsidR="00FE50AB" w:rsidRPr="00162AF2">
        <w:rPr>
          <w:rFonts w:ascii="Times New Roman" w:hAnsi="Times New Roman" w:cs="Times New Roman"/>
          <w:i/>
          <w:sz w:val="24"/>
          <w:szCs w:val="24"/>
          <w:highlight w:val="yellow"/>
        </w:rPr>
        <w:t xml:space="preserve"> </w:t>
      </w:r>
      <w:r w:rsidRPr="00162AF2">
        <w:rPr>
          <w:rFonts w:ascii="Times New Roman" w:hAnsi="Times New Roman" w:cs="Times New Roman"/>
          <w:i/>
          <w:sz w:val="24"/>
          <w:szCs w:val="24"/>
          <w:highlight w:val="yellow"/>
        </w:rPr>
        <w:t>crenulata</w:t>
      </w:r>
      <w:r w:rsidR="00FE50AB" w:rsidRPr="00162AF2">
        <w:rPr>
          <w:rFonts w:ascii="Times New Roman" w:hAnsi="Times New Roman" w:cs="Times New Roman"/>
          <w:i/>
          <w:sz w:val="24"/>
          <w:szCs w:val="24"/>
          <w:highlight w:val="yellow"/>
        </w:rPr>
        <w:t xml:space="preserve"> </w:t>
      </w:r>
      <w:r w:rsidR="000F5C81" w:rsidRPr="00162AF2">
        <w:rPr>
          <w:rFonts w:ascii="Times New Roman" w:hAnsi="Times New Roman" w:cs="Times New Roman"/>
          <w:sz w:val="24"/>
          <w:szCs w:val="24"/>
          <w:highlight w:val="yellow"/>
        </w:rPr>
        <w:t xml:space="preserve">are </w:t>
      </w:r>
      <w:r w:rsidR="00BB0226" w:rsidRPr="00162AF2">
        <w:rPr>
          <w:rFonts w:ascii="Times New Roman" w:hAnsi="Times New Roman" w:cs="Times New Roman"/>
          <w:sz w:val="24"/>
          <w:szCs w:val="24"/>
          <w:highlight w:val="yellow"/>
        </w:rPr>
        <w:t>mainly</w:t>
      </w:r>
      <w:r w:rsidR="000F5C81" w:rsidRPr="00162AF2">
        <w:rPr>
          <w:rFonts w:ascii="Times New Roman" w:hAnsi="Times New Roman" w:cs="Times New Roman"/>
          <w:sz w:val="24"/>
          <w:szCs w:val="24"/>
          <w:highlight w:val="yellow"/>
        </w:rPr>
        <w:t xml:space="preserve"> a</w:t>
      </w:r>
      <w:r w:rsidR="00E940DC" w:rsidRPr="00162AF2">
        <w:rPr>
          <w:rFonts w:ascii="Times New Roman" w:hAnsi="Times New Roman" w:cs="Times New Roman"/>
          <w:sz w:val="24"/>
          <w:szCs w:val="24"/>
          <w:highlight w:val="yellow"/>
        </w:rPr>
        <w:t xml:space="preserve">scribed </w:t>
      </w:r>
      <w:r w:rsidR="000F5C81" w:rsidRPr="00162AF2">
        <w:rPr>
          <w:rFonts w:ascii="Times New Roman" w:hAnsi="Times New Roman" w:cs="Times New Roman"/>
          <w:sz w:val="24"/>
          <w:szCs w:val="24"/>
          <w:highlight w:val="yellow"/>
        </w:rPr>
        <w:t xml:space="preserve">to the presence of flavonoids, phenolic acids, triterpenoids, sterols, glycosides and </w:t>
      </w:r>
      <w:r w:rsidR="00787723" w:rsidRPr="00162AF2">
        <w:rPr>
          <w:rFonts w:ascii="Times New Roman" w:hAnsi="Times New Roman" w:cs="Times New Roman"/>
          <w:sz w:val="24"/>
          <w:szCs w:val="24"/>
          <w:highlight w:val="yellow"/>
        </w:rPr>
        <w:t>essential</w:t>
      </w:r>
      <w:r w:rsidR="000F5C81" w:rsidRPr="00162AF2">
        <w:rPr>
          <w:rFonts w:ascii="Times New Roman" w:hAnsi="Times New Roman" w:cs="Times New Roman"/>
          <w:sz w:val="24"/>
          <w:szCs w:val="24"/>
          <w:highlight w:val="yellow"/>
        </w:rPr>
        <w:t xml:space="preserve"> micronutrients, </w:t>
      </w:r>
      <w:r w:rsidR="00237D38" w:rsidRPr="00162AF2">
        <w:rPr>
          <w:rFonts w:ascii="Times New Roman" w:hAnsi="Times New Roman" w:cs="Times New Roman"/>
          <w:sz w:val="24"/>
          <w:szCs w:val="24"/>
          <w:highlight w:val="yellow"/>
        </w:rPr>
        <w:t>in accordance with</w:t>
      </w:r>
      <w:r w:rsidR="000F5C81" w:rsidRPr="00162AF2">
        <w:rPr>
          <w:rFonts w:ascii="Times New Roman" w:hAnsi="Times New Roman" w:cs="Times New Roman"/>
          <w:sz w:val="24"/>
          <w:szCs w:val="24"/>
          <w:highlight w:val="yellow"/>
        </w:rPr>
        <w:t xml:space="preserve"> phytochemical analyses. </w:t>
      </w:r>
      <w:r w:rsidR="00237D38" w:rsidRPr="00162AF2">
        <w:rPr>
          <w:rFonts w:ascii="Times New Roman" w:hAnsi="Times New Roman" w:cs="Times New Roman"/>
          <w:sz w:val="24"/>
          <w:szCs w:val="24"/>
          <w:highlight w:val="yellow"/>
        </w:rPr>
        <w:t xml:space="preserve">Various </w:t>
      </w:r>
      <w:r w:rsidR="000F5C81" w:rsidRPr="00162AF2">
        <w:rPr>
          <w:rFonts w:ascii="Times New Roman" w:hAnsi="Times New Roman" w:cs="Times New Roman"/>
          <w:sz w:val="24"/>
          <w:szCs w:val="24"/>
          <w:highlight w:val="yellow"/>
        </w:rPr>
        <w:t>extracts</w:t>
      </w:r>
      <w:r w:rsidR="002D64F2" w:rsidRPr="00162AF2">
        <w:rPr>
          <w:rFonts w:ascii="Times New Roman" w:hAnsi="Times New Roman" w:cs="Times New Roman"/>
          <w:sz w:val="24"/>
          <w:szCs w:val="24"/>
          <w:highlight w:val="yellow"/>
        </w:rPr>
        <w:t xml:space="preserve"> </w:t>
      </w:r>
      <w:r w:rsidR="000F5C81" w:rsidRPr="00162AF2">
        <w:rPr>
          <w:rFonts w:ascii="Times New Roman" w:hAnsi="Times New Roman" w:cs="Times New Roman"/>
          <w:sz w:val="24"/>
          <w:szCs w:val="24"/>
          <w:highlight w:val="yellow"/>
        </w:rPr>
        <w:t xml:space="preserve">have </w:t>
      </w:r>
      <w:r w:rsidR="002D64F2" w:rsidRPr="00162AF2">
        <w:rPr>
          <w:rFonts w:ascii="Times New Roman" w:hAnsi="Times New Roman" w:cs="Times New Roman"/>
          <w:sz w:val="24"/>
          <w:szCs w:val="24"/>
          <w:highlight w:val="yellow"/>
        </w:rPr>
        <w:t>demonstrated significant</w:t>
      </w:r>
      <w:r w:rsidR="000F5C81" w:rsidRPr="00162AF2">
        <w:rPr>
          <w:rFonts w:ascii="Times New Roman" w:hAnsi="Times New Roman" w:cs="Times New Roman"/>
          <w:sz w:val="24"/>
          <w:szCs w:val="24"/>
          <w:highlight w:val="yellow"/>
        </w:rPr>
        <w:t xml:space="preserve"> antioxidant, cardioprotective, anti-inflammatory, antibacterial, antidiabetic, hepatoprotective and neuroprotective </w:t>
      </w:r>
      <w:r w:rsidRPr="00162AF2">
        <w:rPr>
          <w:rFonts w:ascii="Times New Roman" w:hAnsi="Times New Roman" w:cs="Times New Roman"/>
          <w:sz w:val="24"/>
          <w:szCs w:val="24"/>
          <w:highlight w:val="yellow"/>
        </w:rPr>
        <w:t>activities</w:t>
      </w:r>
      <w:r w:rsidR="002D64F2" w:rsidRPr="00162AF2">
        <w:rPr>
          <w:rFonts w:ascii="Times New Roman" w:hAnsi="Times New Roman" w:cs="Times New Roman"/>
          <w:sz w:val="24"/>
          <w:szCs w:val="24"/>
          <w:highlight w:val="yellow"/>
        </w:rPr>
        <w:t xml:space="preserve"> </w:t>
      </w:r>
      <w:r w:rsidR="000F5C81" w:rsidRPr="00162AF2">
        <w:rPr>
          <w:rFonts w:ascii="Times New Roman" w:hAnsi="Times New Roman" w:cs="Times New Roman"/>
          <w:sz w:val="24"/>
          <w:szCs w:val="24"/>
          <w:highlight w:val="yellow"/>
        </w:rPr>
        <w:t xml:space="preserve">in research studies. </w:t>
      </w:r>
    </w:p>
    <w:p w:rsidR="00134E9D" w:rsidRPr="00162AF2" w:rsidRDefault="00CF21EA"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b/>
          <w:sz w:val="24"/>
          <w:szCs w:val="24"/>
          <w:highlight w:val="yellow"/>
        </w:rPr>
        <w:t>Conclusion:</w:t>
      </w:r>
      <w:r w:rsidRPr="00162AF2">
        <w:rPr>
          <w:rFonts w:ascii="Times New Roman" w:hAnsi="Times New Roman" w:cs="Times New Roman"/>
          <w:sz w:val="24"/>
          <w:szCs w:val="24"/>
          <w:highlight w:val="yellow"/>
        </w:rPr>
        <w:t xml:space="preserve"> </w:t>
      </w:r>
      <w:r w:rsidR="002D64F2" w:rsidRPr="00162AF2">
        <w:rPr>
          <w:rFonts w:ascii="Times New Roman" w:hAnsi="Times New Roman" w:cs="Times New Roman"/>
          <w:sz w:val="24"/>
          <w:szCs w:val="24"/>
          <w:highlight w:val="yellow"/>
        </w:rPr>
        <w:t xml:space="preserve">This review compiles and critically analyzes the available scientific evidence, highlighting the therapeutic potential of </w:t>
      </w:r>
      <w:r w:rsidR="002D64F2" w:rsidRPr="00162AF2">
        <w:rPr>
          <w:rFonts w:ascii="Times New Roman" w:hAnsi="Times New Roman" w:cs="Times New Roman"/>
          <w:i/>
          <w:sz w:val="24"/>
          <w:szCs w:val="24"/>
          <w:highlight w:val="yellow"/>
        </w:rPr>
        <w:t>Pyracantha crenulata</w:t>
      </w:r>
      <w:r w:rsidR="002D64F2" w:rsidRPr="00162AF2">
        <w:rPr>
          <w:rFonts w:ascii="Times New Roman" w:hAnsi="Times New Roman" w:cs="Times New Roman"/>
          <w:sz w:val="24"/>
          <w:szCs w:val="24"/>
          <w:highlight w:val="yellow"/>
        </w:rPr>
        <w:t xml:space="preserve"> and providing a valuable reference for future research in pharmacognosy and natural product-based drug discovery.</w:t>
      </w:r>
    </w:p>
    <w:p w:rsidR="002D733D" w:rsidRPr="00162AF2" w:rsidRDefault="002D733D" w:rsidP="00C9141F">
      <w:pPr>
        <w:spacing w:after="0" w:line="360" w:lineRule="auto"/>
        <w:jc w:val="both"/>
        <w:rPr>
          <w:rFonts w:ascii="Times New Roman" w:hAnsi="Times New Roman" w:cs="Times New Roman"/>
          <w:b/>
          <w:bCs/>
          <w:sz w:val="24"/>
          <w:szCs w:val="24"/>
        </w:rPr>
      </w:pPr>
    </w:p>
    <w:p w:rsidR="000F5C81" w:rsidRPr="00162AF2" w:rsidRDefault="00F623CD"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 xml:space="preserve">Keywords: </w:t>
      </w:r>
      <w:r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FB3E45" w:rsidRPr="00162AF2">
        <w:rPr>
          <w:rFonts w:ascii="Times New Roman" w:hAnsi="Times New Roman" w:cs="Times New Roman"/>
          <w:i/>
          <w:iCs/>
          <w:sz w:val="24"/>
          <w:szCs w:val="24"/>
        </w:rPr>
        <w:t>crenulat</w:t>
      </w:r>
      <w:r w:rsidR="00171DEC" w:rsidRPr="00162AF2">
        <w:rPr>
          <w:rFonts w:ascii="Times New Roman" w:hAnsi="Times New Roman" w:cs="Times New Roman"/>
          <w:i/>
          <w:iCs/>
          <w:sz w:val="24"/>
          <w:szCs w:val="24"/>
        </w:rPr>
        <w:t>a</w:t>
      </w:r>
      <w:r w:rsidR="00FB3E45" w:rsidRPr="00162AF2">
        <w:rPr>
          <w:rFonts w:ascii="Times New Roman" w:hAnsi="Times New Roman" w:cs="Times New Roman"/>
          <w:sz w:val="24"/>
          <w:szCs w:val="24"/>
        </w:rPr>
        <w:t>,</w:t>
      </w:r>
      <w:r w:rsidRPr="00162AF2">
        <w:rPr>
          <w:rFonts w:ascii="Times New Roman" w:hAnsi="Times New Roman" w:cs="Times New Roman"/>
          <w:sz w:val="24"/>
          <w:szCs w:val="24"/>
        </w:rPr>
        <w:t xml:space="preserve"> Himalayan firethorn</w:t>
      </w:r>
      <w:r w:rsidR="00FB3E45" w:rsidRPr="00162AF2">
        <w:rPr>
          <w:rFonts w:ascii="Times New Roman" w:hAnsi="Times New Roman" w:cs="Times New Roman"/>
          <w:sz w:val="24"/>
          <w:szCs w:val="24"/>
        </w:rPr>
        <w:t>,</w:t>
      </w:r>
      <w:r w:rsidRPr="00162AF2">
        <w:rPr>
          <w:rFonts w:ascii="Times New Roman" w:hAnsi="Times New Roman" w:cs="Times New Roman"/>
          <w:sz w:val="24"/>
          <w:szCs w:val="24"/>
        </w:rPr>
        <w:t xml:space="preserve"> phytochemistry, medicinal plants</w:t>
      </w:r>
    </w:p>
    <w:p w:rsidR="00C9141F" w:rsidRPr="00162AF2" w:rsidRDefault="00C9141F" w:rsidP="00C9141F">
      <w:pPr>
        <w:spacing w:after="0" w:line="360" w:lineRule="auto"/>
        <w:jc w:val="both"/>
        <w:rPr>
          <w:rFonts w:ascii="Times New Roman" w:hAnsi="Times New Roman" w:cs="Times New Roman"/>
          <w:b/>
          <w:bCs/>
          <w:sz w:val="24"/>
          <w:szCs w:val="24"/>
        </w:rPr>
      </w:pPr>
    </w:p>
    <w:p w:rsidR="0004711B" w:rsidRPr="00162AF2" w:rsidRDefault="0004711B" w:rsidP="00C9141F">
      <w:pPr>
        <w:spacing w:after="0" w:line="360" w:lineRule="auto"/>
        <w:jc w:val="both"/>
        <w:rPr>
          <w:rFonts w:ascii="Times New Roman" w:hAnsi="Times New Roman" w:cs="Times New Roman"/>
          <w:b/>
          <w:bCs/>
          <w:sz w:val="24"/>
          <w:szCs w:val="24"/>
        </w:rPr>
      </w:pPr>
    </w:p>
    <w:p w:rsidR="00BD6A72" w:rsidRPr="00162AF2" w:rsidRDefault="004E4EB7" w:rsidP="00C9141F">
      <w:pPr>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lastRenderedPageBreak/>
        <w:t xml:space="preserve">1. </w:t>
      </w:r>
      <w:r w:rsidR="00BD6A72" w:rsidRPr="00162AF2">
        <w:rPr>
          <w:rFonts w:ascii="Times New Roman" w:hAnsi="Times New Roman" w:cs="Times New Roman"/>
          <w:b/>
          <w:bCs/>
          <w:sz w:val="24"/>
          <w:szCs w:val="24"/>
        </w:rPr>
        <w:t xml:space="preserve">Introduction  </w:t>
      </w:r>
    </w:p>
    <w:p w:rsidR="000B7998" w:rsidRPr="00162AF2" w:rsidRDefault="00D27290"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Pr="00162AF2">
        <w:rPr>
          <w:rFonts w:ascii="Times New Roman" w:hAnsi="Times New Roman" w:cs="Times New Roman"/>
          <w:i/>
          <w:iCs/>
          <w:sz w:val="24"/>
          <w:szCs w:val="24"/>
        </w:rPr>
        <w:t>crenulata</w:t>
      </w:r>
      <w:r w:rsidR="000B7998" w:rsidRPr="00162AF2">
        <w:rPr>
          <w:rFonts w:ascii="Times New Roman" w:hAnsi="Times New Roman" w:cs="Times New Roman"/>
          <w:sz w:val="24"/>
          <w:szCs w:val="24"/>
        </w:rPr>
        <w:t>, often called Ghingharu or Himalayan firethorn, is</w:t>
      </w:r>
      <w:r w:rsidR="00471196" w:rsidRPr="00162AF2">
        <w:rPr>
          <w:rFonts w:ascii="Times New Roman" w:hAnsi="Times New Roman" w:cs="Times New Roman"/>
          <w:sz w:val="24"/>
          <w:szCs w:val="24"/>
        </w:rPr>
        <w:t xml:space="preserve"> the perennial </w:t>
      </w:r>
      <w:r w:rsidR="002158E2" w:rsidRPr="00162AF2">
        <w:rPr>
          <w:rFonts w:ascii="Times New Roman" w:hAnsi="Times New Roman" w:cs="Times New Roman"/>
          <w:sz w:val="24"/>
          <w:szCs w:val="24"/>
          <w:highlight w:val="yellow"/>
        </w:rPr>
        <w:t>evergreen shrub</w:t>
      </w:r>
      <w:r w:rsidR="002158E2" w:rsidRPr="00162AF2">
        <w:rPr>
          <w:rFonts w:ascii="Times New Roman" w:hAnsi="Times New Roman" w:cs="Times New Roman"/>
          <w:sz w:val="24"/>
          <w:szCs w:val="24"/>
        </w:rPr>
        <w:t xml:space="preserve"> </w:t>
      </w:r>
      <w:r w:rsidR="003D08FA" w:rsidRPr="00162AF2">
        <w:rPr>
          <w:rFonts w:ascii="Times New Roman" w:hAnsi="Times New Roman" w:cs="Times New Roman"/>
          <w:sz w:val="24"/>
          <w:szCs w:val="24"/>
        </w:rPr>
        <w:t>native</w:t>
      </w:r>
      <w:r w:rsidR="000B7998" w:rsidRPr="00162AF2">
        <w:rPr>
          <w:rFonts w:ascii="Times New Roman" w:hAnsi="Times New Roman" w:cs="Times New Roman"/>
          <w:sz w:val="24"/>
          <w:szCs w:val="24"/>
        </w:rPr>
        <w:t xml:space="preserve"> to Kumaon region</w:t>
      </w:r>
      <w:r w:rsidR="002158E2" w:rsidRPr="00162AF2">
        <w:rPr>
          <w:rFonts w:ascii="Times New Roman" w:hAnsi="Times New Roman" w:cs="Times New Roman"/>
          <w:sz w:val="24"/>
          <w:szCs w:val="24"/>
        </w:rPr>
        <w:t xml:space="preserve"> </w:t>
      </w:r>
      <w:r w:rsidR="006E5C97" w:rsidRPr="00162AF2">
        <w:rPr>
          <w:rFonts w:ascii="Times New Roman" w:hAnsi="Times New Roman" w:cs="Times New Roman"/>
          <w:sz w:val="24"/>
          <w:szCs w:val="24"/>
        </w:rPr>
        <w:t xml:space="preserve">in </w:t>
      </w:r>
      <w:r w:rsidR="0089177D" w:rsidRPr="00162AF2">
        <w:rPr>
          <w:rFonts w:ascii="Times New Roman" w:hAnsi="Times New Roman" w:cs="Times New Roman"/>
          <w:sz w:val="24"/>
          <w:szCs w:val="24"/>
        </w:rPr>
        <w:t>Uttarakhand</w:t>
      </w:r>
      <w:r w:rsidR="003A3F1F" w:rsidRPr="00162AF2">
        <w:rPr>
          <w:rFonts w:ascii="Times New Roman" w:hAnsi="Times New Roman" w:cs="Times New Roman"/>
          <w:sz w:val="24"/>
          <w:szCs w:val="24"/>
        </w:rPr>
        <w:t xml:space="preserve"> (</w:t>
      </w:r>
      <w:r w:rsidR="003A3F1F" w:rsidRPr="00162AF2">
        <w:rPr>
          <w:rFonts w:ascii="Times New Roman" w:hAnsi="Times New Roman" w:cs="Times New Roman"/>
          <w:sz w:val="24"/>
          <w:szCs w:val="24"/>
          <w:highlight w:val="yellow"/>
        </w:rPr>
        <w:t>Singh et al.,</w:t>
      </w:r>
      <w:r w:rsidR="00922619" w:rsidRPr="00162AF2">
        <w:rPr>
          <w:rFonts w:ascii="Times New Roman" w:hAnsi="Times New Roman" w:cs="Times New Roman"/>
          <w:sz w:val="24"/>
          <w:szCs w:val="24"/>
          <w:highlight w:val="yellow"/>
        </w:rPr>
        <w:t xml:space="preserve"> </w:t>
      </w:r>
      <w:r w:rsidR="003A3F1F" w:rsidRPr="00162AF2">
        <w:rPr>
          <w:rFonts w:ascii="Times New Roman" w:hAnsi="Times New Roman" w:cs="Times New Roman"/>
          <w:sz w:val="24"/>
          <w:szCs w:val="24"/>
          <w:highlight w:val="yellow"/>
        </w:rPr>
        <w:t>2018</w:t>
      </w:r>
      <w:r w:rsidR="00D56D35" w:rsidRPr="00162AF2">
        <w:rPr>
          <w:rFonts w:ascii="Times New Roman" w:hAnsi="Times New Roman" w:cs="Times New Roman"/>
          <w:sz w:val="24"/>
          <w:szCs w:val="24"/>
        </w:rPr>
        <w:t xml:space="preserve">; </w:t>
      </w:r>
      <w:r w:rsidR="00D56D35" w:rsidRPr="00162AF2">
        <w:rPr>
          <w:rFonts w:ascii="Times New Roman" w:hAnsi="Times New Roman" w:cs="Times New Roman"/>
          <w:sz w:val="24"/>
          <w:szCs w:val="24"/>
          <w:highlight w:val="yellow"/>
        </w:rPr>
        <w:t>Kewlani et al., 2023</w:t>
      </w:r>
      <w:r w:rsidR="003A3F1F" w:rsidRPr="00162AF2">
        <w:rPr>
          <w:rFonts w:ascii="Times New Roman" w:hAnsi="Times New Roman" w:cs="Times New Roman"/>
          <w:sz w:val="24"/>
          <w:szCs w:val="24"/>
          <w:highlight w:val="yellow"/>
        </w:rPr>
        <w:t>)</w:t>
      </w:r>
      <w:r w:rsidR="000B7998" w:rsidRPr="00162AF2">
        <w:rPr>
          <w:rFonts w:ascii="Times New Roman" w:hAnsi="Times New Roman" w:cs="Times New Roman"/>
          <w:sz w:val="24"/>
          <w:szCs w:val="24"/>
          <w:highlight w:val="yellow"/>
        </w:rPr>
        <w:t>.</w:t>
      </w:r>
      <w:r w:rsidR="000B7998" w:rsidRPr="00162AF2">
        <w:rPr>
          <w:rFonts w:ascii="Times New Roman" w:hAnsi="Times New Roman" w:cs="Times New Roman"/>
          <w:sz w:val="24"/>
          <w:szCs w:val="24"/>
        </w:rPr>
        <w:t xml:space="preserve"> It </w:t>
      </w:r>
      <w:r w:rsidR="006E5C97" w:rsidRPr="00162AF2">
        <w:rPr>
          <w:rFonts w:ascii="Times New Roman" w:hAnsi="Times New Roman" w:cs="Times New Roman"/>
          <w:sz w:val="24"/>
          <w:szCs w:val="24"/>
        </w:rPr>
        <w:t xml:space="preserve">belongs to </w:t>
      </w:r>
      <w:r w:rsidR="000B7998" w:rsidRPr="00162AF2">
        <w:rPr>
          <w:rFonts w:ascii="Times New Roman" w:hAnsi="Times New Roman" w:cs="Times New Roman"/>
          <w:sz w:val="24"/>
          <w:szCs w:val="24"/>
        </w:rPr>
        <w:t xml:space="preserve">Rosaceae family and is </w:t>
      </w:r>
      <w:r w:rsidR="00371B7D" w:rsidRPr="00162AF2">
        <w:rPr>
          <w:rFonts w:ascii="Times New Roman" w:hAnsi="Times New Roman" w:cs="Times New Roman"/>
          <w:sz w:val="24"/>
          <w:szCs w:val="24"/>
        </w:rPr>
        <w:t xml:space="preserve">identified </w:t>
      </w:r>
      <w:r w:rsidR="000B7998" w:rsidRPr="00162AF2">
        <w:rPr>
          <w:rFonts w:ascii="Times New Roman" w:hAnsi="Times New Roman" w:cs="Times New Roman"/>
          <w:sz w:val="24"/>
          <w:szCs w:val="24"/>
        </w:rPr>
        <w:t xml:space="preserve">by its prickly branches and </w:t>
      </w:r>
      <w:r w:rsidR="0069046A" w:rsidRPr="00162AF2">
        <w:rPr>
          <w:rFonts w:ascii="Times New Roman" w:hAnsi="Times New Roman" w:cs="Times New Roman"/>
          <w:sz w:val="24"/>
          <w:szCs w:val="24"/>
        </w:rPr>
        <w:t>group</w:t>
      </w:r>
      <w:r w:rsidR="000B7998" w:rsidRPr="00162AF2">
        <w:rPr>
          <w:rFonts w:ascii="Times New Roman" w:hAnsi="Times New Roman" w:cs="Times New Roman"/>
          <w:sz w:val="24"/>
          <w:szCs w:val="24"/>
        </w:rPr>
        <w:t xml:space="preserve">s of </w:t>
      </w:r>
      <w:r w:rsidR="00A10D42" w:rsidRPr="00162AF2">
        <w:rPr>
          <w:rFonts w:ascii="Times New Roman" w:hAnsi="Times New Roman" w:cs="Times New Roman"/>
          <w:sz w:val="24"/>
          <w:szCs w:val="24"/>
        </w:rPr>
        <w:t>magni</w:t>
      </w:r>
      <w:r w:rsidR="00C8160F" w:rsidRPr="00162AF2">
        <w:rPr>
          <w:rFonts w:ascii="Times New Roman" w:hAnsi="Times New Roman" w:cs="Times New Roman"/>
          <w:sz w:val="24"/>
          <w:szCs w:val="24"/>
        </w:rPr>
        <w:t>ficent</w:t>
      </w:r>
      <w:r w:rsidR="000B7998" w:rsidRPr="00162AF2">
        <w:rPr>
          <w:rFonts w:ascii="Times New Roman" w:hAnsi="Times New Roman" w:cs="Times New Roman"/>
          <w:sz w:val="24"/>
          <w:szCs w:val="24"/>
        </w:rPr>
        <w:t xml:space="preserve">, </w:t>
      </w:r>
      <w:r w:rsidR="0069046A" w:rsidRPr="00162AF2">
        <w:rPr>
          <w:rFonts w:ascii="Times New Roman" w:hAnsi="Times New Roman" w:cs="Times New Roman"/>
          <w:sz w:val="24"/>
          <w:szCs w:val="24"/>
        </w:rPr>
        <w:t xml:space="preserve">small </w:t>
      </w:r>
      <w:r w:rsidR="000B7998" w:rsidRPr="00162AF2">
        <w:rPr>
          <w:rFonts w:ascii="Times New Roman" w:hAnsi="Times New Roman" w:cs="Times New Roman"/>
          <w:sz w:val="24"/>
          <w:szCs w:val="24"/>
        </w:rPr>
        <w:t xml:space="preserve">white </w:t>
      </w:r>
      <w:r w:rsidR="0069046A" w:rsidRPr="00162AF2">
        <w:rPr>
          <w:rFonts w:ascii="Times New Roman" w:hAnsi="Times New Roman" w:cs="Times New Roman"/>
          <w:sz w:val="24"/>
          <w:szCs w:val="24"/>
        </w:rPr>
        <w:t xml:space="preserve">flowers </w:t>
      </w:r>
      <w:r w:rsidR="000B7998" w:rsidRPr="00162AF2">
        <w:rPr>
          <w:rFonts w:ascii="Times New Roman" w:hAnsi="Times New Roman" w:cs="Times New Roman"/>
          <w:sz w:val="24"/>
          <w:szCs w:val="24"/>
        </w:rPr>
        <w:t>that are followed by vi</w:t>
      </w:r>
      <w:r w:rsidR="00FF4BC0" w:rsidRPr="00162AF2">
        <w:rPr>
          <w:rFonts w:ascii="Times New Roman" w:hAnsi="Times New Roman" w:cs="Times New Roman"/>
          <w:sz w:val="24"/>
          <w:szCs w:val="24"/>
        </w:rPr>
        <w:t>brant</w:t>
      </w:r>
      <w:r w:rsidR="000B7998" w:rsidRPr="00162AF2">
        <w:rPr>
          <w:rFonts w:ascii="Times New Roman" w:hAnsi="Times New Roman" w:cs="Times New Roman"/>
          <w:sz w:val="24"/>
          <w:szCs w:val="24"/>
        </w:rPr>
        <w:t xml:space="preserve"> red berries (Osmaton 1927). Th</w:t>
      </w:r>
      <w:r w:rsidR="000104F5" w:rsidRPr="00162AF2">
        <w:rPr>
          <w:rFonts w:ascii="Times New Roman" w:hAnsi="Times New Roman" w:cs="Times New Roman"/>
          <w:sz w:val="24"/>
          <w:szCs w:val="24"/>
        </w:rPr>
        <w:t>e</w:t>
      </w:r>
      <w:r w:rsidR="000B7998" w:rsidRPr="00162AF2">
        <w:rPr>
          <w:rFonts w:ascii="Times New Roman" w:hAnsi="Times New Roman" w:cs="Times New Roman"/>
          <w:sz w:val="24"/>
          <w:szCs w:val="24"/>
        </w:rPr>
        <w:t xml:space="preserve"> plant is found in </w:t>
      </w:r>
      <w:r w:rsidR="008E2009" w:rsidRPr="00162AF2">
        <w:rPr>
          <w:rFonts w:ascii="Times New Roman" w:hAnsi="Times New Roman" w:cs="Times New Roman"/>
          <w:sz w:val="24"/>
          <w:szCs w:val="24"/>
        </w:rPr>
        <w:t>many</w:t>
      </w:r>
      <w:r w:rsidR="00361611" w:rsidRPr="00162AF2">
        <w:rPr>
          <w:rFonts w:ascii="Times New Roman" w:hAnsi="Times New Roman" w:cs="Times New Roman"/>
          <w:sz w:val="24"/>
          <w:szCs w:val="24"/>
        </w:rPr>
        <w:t xml:space="preserve"> </w:t>
      </w:r>
      <w:r w:rsidR="00184F5E" w:rsidRPr="00162AF2">
        <w:rPr>
          <w:rFonts w:ascii="Times New Roman" w:hAnsi="Times New Roman" w:cs="Times New Roman"/>
          <w:sz w:val="24"/>
          <w:szCs w:val="24"/>
        </w:rPr>
        <w:t>countries</w:t>
      </w:r>
      <w:r w:rsidR="00361611" w:rsidRPr="00162AF2">
        <w:rPr>
          <w:rFonts w:ascii="Times New Roman" w:hAnsi="Times New Roman" w:cs="Times New Roman"/>
          <w:sz w:val="24"/>
          <w:szCs w:val="24"/>
        </w:rPr>
        <w:t xml:space="preserve"> </w:t>
      </w:r>
      <w:r w:rsidR="004E4EB7" w:rsidRPr="00162AF2">
        <w:rPr>
          <w:rFonts w:ascii="Times New Roman" w:hAnsi="Times New Roman" w:cs="Times New Roman"/>
          <w:sz w:val="24"/>
          <w:szCs w:val="24"/>
        </w:rPr>
        <w:t>which include</w:t>
      </w:r>
      <w:r w:rsidR="000B7998" w:rsidRPr="00162AF2">
        <w:rPr>
          <w:rFonts w:ascii="Times New Roman" w:hAnsi="Times New Roman" w:cs="Times New Roman"/>
          <w:sz w:val="24"/>
          <w:szCs w:val="24"/>
        </w:rPr>
        <w:t xml:space="preserve"> India</w:t>
      </w:r>
      <w:r w:rsidR="006367CE" w:rsidRPr="00162AF2">
        <w:rPr>
          <w:rFonts w:ascii="Times New Roman" w:hAnsi="Times New Roman" w:cs="Times New Roman"/>
          <w:sz w:val="24"/>
          <w:szCs w:val="24"/>
        </w:rPr>
        <w:t xml:space="preserve">, China </w:t>
      </w:r>
      <w:r w:rsidR="000B7998" w:rsidRPr="00162AF2">
        <w:rPr>
          <w:rFonts w:ascii="Times New Roman" w:hAnsi="Times New Roman" w:cs="Times New Roman"/>
          <w:sz w:val="24"/>
          <w:szCs w:val="24"/>
        </w:rPr>
        <w:t xml:space="preserve">and Japan where it has been </w:t>
      </w:r>
      <w:r w:rsidR="006367CE" w:rsidRPr="00162AF2">
        <w:rPr>
          <w:rFonts w:ascii="Times New Roman" w:hAnsi="Times New Roman" w:cs="Times New Roman"/>
          <w:sz w:val="24"/>
          <w:szCs w:val="24"/>
        </w:rPr>
        <w:t>use</w:t>
      </w:r>
      <w:r w:rsidR="00184F5E" w:rsidRPr="00162AF2">
        <w:rPr>
          <w:rFonts w:ascii="Times New Roman" w:hAnsi="Times New Roman" w:cs="Times New Roman"/>
          <w:sz w:val="24"/>
          <w:szCs w:val="24"/>
        </w:rPr>
        <w:t xml:space="preserve">d to </w:t>
      </w:r>
      <w:r w:rsidR="006367CE" w:rsidRPr="00162AF2">
        <w:rPr>
          <w:rFonts w:ascii="Times New Roman" w:hAnsi="Times New Roman" w:cs="Times New Roman"/>
          <w:sz w:val="24"/>
          <w:szCs w:val="24"/>
        </w:rPr>
        <w:t xml:space="preserve">treat </w:t>
      </w:r>
      <w:r w:rsidR="00310166" w:rsidRPr="00162AF2">
        <w:rPr>
          <w:rFonts w:ascii="Times New Roman" w:hAnsi="Times New Roman" w:cs="Times New Roman"/>
          <w:sz w:val="24"/>
          <w:szCs w:val="24"/>
        </w:rPr>
        <w:t xml:space="preserve">wide range of </w:t>
      </w:r>
      <w:r w:rsidR="006367CE" w:rsidRPr="00162AF2">
        <w:rPr>
          <w:rFonts w:ascii="Times New Roman" w:hAnsi="Times New Roman" w:cs="Times New Roman"/>
          <w:sz w:val="24"/>
          <w:szCs w:val="24"/>
        </w:rPr>
        <w:t>diseases</w:t>
      </w:r>
      <w:r w:rsidR="000B7998" w:rsidRPr="00162AF2">
        <w:rPr>
          <w:rFonts w:ascii="Times New Roman" w:hAnsi="Times New Roman" w:cs="Times New Roman"/>
          <w:sz w:val="24"/>
          <w:szCs w:val="24"/>
        </w:rPr>
        <w:t xml:space="preserve">. </w:t>
      </w:r>
      <w:r w:rsidR="006A426D" w:rsidRPr="00162AF2">
        <w:rPr>
          <w:rFonts w:ascii="Times New Roman" w:hAnsi="Times New Roman" w:cs="Times New Roman"/>
          <w:sz w:val="24"/>
          <w:szCs w:val="24"/>
        </w:rPr>
        <w:t>Due to</w:t>
      </w:r>
      <w:r w:rsidR="000B7998" w:rsidRPr="00162AF2">
        <w:rPr>
          <w:rFonts w:ascii="Times New Roman" w:hAnsi="Times New Roman" w:cs="Times New Roman"/>
          <w:sz w:val="24"/>
          <w:szCs w:val="24"/>
        </w:rPr>
        <w:t xml:space="preserve"> its </w:t>
      </w:r>
      <w:r w:rsidR="00E15645" w:rsidRPr="00162AF2">
        <w:rPr>
          <w:rFonts w:ascii="Times New Roman" w:hAnsi="Times New Roman" w:cs="Times New Roman"/>
          <w:sz w:val="24"/>
          <w:szCs w:val="24"/>
        </w:rPr>
        <w:t xml:space="preserve">ample number of </w:t>
      </w:r>
      <w:r w:rsidR="000B7998" w:rsidRPr="00162AF2">
        <w:rPr>
          <w:rFonts w:ascii="Times New Roman" w:hAnsi="Times New Roman" w:cs="Times New Roman"/>
          <w:sz w:val="24"/>
          <w:szCs w:val="24"/>
        </w:rPr>
        <w:t>bio</w:t>
      </w:r>
      <w:r w:rsidR="000F1DBA" w:rsidRPr="00162AF2">
        <w:rPr>
          <w:rFonts w:ascii="Times New Roman" w:hAnsi="Times New Roman" w:cs="Times New Roman"/>
          <w:sz w:val="24"/>
          <w:szCs w:val="24"/>
        </w:rPr>
        <w:t xml:space="preserve">logical </w:t>
      </w:r>
      <w:r w:rsidR="000B7998" w:rsidRPr="00162AF2">
        <w:rPr>
          <w:rFonts w:ascii="Times New Roman" w:hAnsi="Times New Roman" w:cs="Times New Roman"/>
          <w:sz w:val="24"/>
          <w:szCs w:val="24"/>
        </w:rPr>
        <w:t xml:space="preserve">resources and ethnobotanical </w:t>
      </w:r>
      <w:r w:rsidR="00E240CB" w:rsidRPr="00162AF2">
        <w:rPr>
          <w:rFonts w:ascii="Times New Roman" w:hAnsi="Times New Roman" w:cs="Times New Roman"/>
          <w:sz w:val="24"/>
          <w:szCs w:val="24"/>
        </w:rPr>
        <w:t>significan</w:t>
      </w:r>
      <w:r w:rsidR="006A426D" w:rsidRPr="00162AF2">
        <w:rPr>
          <w:rFonts w:ascii="Times New Roman" w:hAnsi="Times New Roman" w:cs="Times New Roman"/>
          <w:sz w:val="24"/>
          <w:szCs w:val="24"/>
        </w:rPr>
        <w:t>ce</w:t>
      </w:r>
      <w:r w:rsidR="000B7998" w:rsidRPr="00162AF2">
        <w:rPr>
          <w:rFonts w:ascii="Times New Roman" w:hAnsi="Times New Roman" w:cs="Times New Roman"/>
          <w:sz w:val="24"/>
          <w:szCs w:val="24"/>
        </w:rPr>
        <w:t xml:space="preserve"> in traditional medicine, the plant has </w:t>
      </w:r>
      <w:r w:rsidR="00FD34F7" w:rsidRPr="00162AF2">
        <w:rPr>
          <w:rFonts w:ascii="Times New Roman" w:hAnsi="Times New Roman" w:cs="Times New Roman"/>
          <w:sz w:val="24"/>
          <w:szCs w:val="24"/>
        </w:rPr>
        <w:t xml:space="preserve">captivated </w:t>
      </w:r>
      <w:r w:rsidR="000B7998" w:rsidRPr="00162AF2">
        <w:rPr>
          <w:rFonts w:ascii="Times New Roman" w:hAnsi="Times New Roman" w:cs="Times New Roman"/>
          <w:sz w:val="24"/>
          <w:szCs w:val="24"/>
        </w:rPr>
        <w:t>a lot of attention (</w:t>
      </w:r>
      <w:r w:rsidR="000B7998" w:rsidRPr="00162AF2">
        <w:rPr>
          <w:rFonts w:ascii="Times New Roman" w:hAnsi="Times New Roman" w:cs="Times New Roman"/>
          <w:sz w:val="24"/>
          <w:szCs w:val="24"/>
          <w:highlight w:val="yellow"/>
        </w:rPr>
        <w:t>Joshi et al., 2023).</w:t>
      </w:r>
    </w:p>
    <w:p w:rsidR="00762AFC" w:rsidRPr="00162AF2" w:rsidRDefault="00D27290"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A83733" w:rsidRPr="00162AF2">
        <w:rPr>
          <w:rFonts w:ascii="Times New Roman" w:hAnsi="Times New Roman" w:cs="Times New Roman"/>
          <w:i/>
          <w:iCs/>
          <w:sz w:val="24"/>
          <w:szCs w:val="24"/>
        </w:rPr>
        <w:t>crenulata</w:t>
      </w:r>
      <w:r w:rsidR="00FE50AB" w:rsidRPr="00162AF2">
        <w:rPr>
          <w:rFonts w:ascii="Times New Roman" w:hAnsi="Times New Roman" w:cs="Times New Roman"/>
          <w:i/>
          <w:iCs/>
          <w:sz w:val="24"/>
          <w:szCs w:val="24"/>
        </w:rPr>
        <w:t xml:space="preserve"> </w:t>
      </w:r>
      <w:r w:rsidR="00A83733" w:rsidRPr="00162AF2">
        <w:rPr>
          <w:rFonts w:ascii="Times New Roman" w:hAnsi="Times New Roman" w:cs="Times New Roman"/>
          <w:sz w:val="24"/>
          <w:szCs w:val="24"/>
        </w:rPr>
        <w:t>has</w:t>
      </w:r>
      <w:r w:rsidR="00C166B6" w:rsidRPr="00162AF2">
        <w:rPr>
          <w:rFonts w:ascii="Times New Roman" w:hAnsi="Times New Roman" w:cs="Times New Roman"/>
          <w:sz w:val="24"/>
          <w:szCs w:val="24"/>
        </w:rPr>
        <w:t xml:space="preserve"> been </w:t>
      </w:r>
      <w:r w:rsidR="00E240CB" w:rsidRPr="00162AF2">
        <w:rPr>
          <w:rFonts w:ascii="Times New Roman" w:hAnsi="Times New Roman" w:cs="Times New Roman"/>
          <w:sz w:val="24"/>
          <w:szCs w:val="24"/>
        </w:rPr>
        <w:t>assessed</w:t>
      </w:r>
      <w:r w:rsidR="007F62DF" w:rsidRPr="00162AF2">
        <w:rPr>
          <w:rFonts w:ascii="Times New Roman" w:hAnsi="Times New Roman" w:cs="Times New Roman"/>
          <w:sz w:val="24"/>
          <w:szCs w:val="24"/>
        </w:rPr>
        <w:t xml:space="preserve"> for </w:t>
      </w:r>
      <w:r w:rsidR="00E240CB" w:rsidRPr="00162AF2">
        <w:rPr>
          <w:rFonts w:ascii="Times New Roman" w:hAnsi="Times New Roman" w:cs="Times New Roman"/>
          <w:sz w:val="24"/>
          <w:szCs w:val="24"/>
        </w:rPr>
        <w:t>variou</w:t>
      </w:r>
      <w:r w:rsidR="00C166B6" w:rsidRPr="00162AF2">
        <w:rPr>
          <w:rFonts w:ascii="Times New Roman" w:hAnsi="Times New Roman" w:cs="Times New Roman"/>
          <w:sz w:val="24"/>
          <w:szCs w:val="24"/>
        </w:rPr>
        <w:t>s phytochemical</w:t>
      </w:r>
      <w:r w:rsidR="007F62DF" w:rsidRPr="00162AF2">
        <w:rPr>
          <w:rFonts w:ascii="Times New Roman" w:hAnsi="Times New Roman" w:cs="Times New Roman"/>
          <w:sz w:val="24"/>
          <w:szCs w:val="24"/>
        </w:rPr>
        <w:t xml:space="preserve">s </w:t>
      </w:r>
      <w:r w:rsidR="00C166B6" w:rsidRPr="00162AF2">
        <w:rPr>
          <w:rFonts w:ascii="Times New Roman" w:hAnsi="Times New Roman" w:cs="Times New Roman"/>
          <w:sz w:val="24"/>
          <w:szCs w:val="24"/>
        </w:rPr>
        <w:t xml:space="preserve">to </w:t>
      </w:r>
      <w:r w:rsidR="00C81201" w:rsidRPr="00162AF2">
        <w:rPr>
          <w:rFonts w:ascii="Times New Roman" w:hAnsi="Times New Roman" w:cs="Times New Roman"/>
          <w:sz w:val="24"/>
          <w:szCs w:val="24"/>
        </w:rPr>
        <w:t>study</w:t>
      </w:r>
      <w:r w:rsidR="00C166B6" w:rsidRPr="00162AF2">
        <w:rPr>
          <w:rFonts w:ascii="Times New Roman" w:hAnsi="Times New Roman" w:cs="Times New Roman"/>
          <w:sz w:val="24"/>
          <w:szCs w:val="24"/>
        </w:rPr>
        <w:t xml:space="preserve"> its possible </w:t>
      </w:r>
      <w:r w:rsidR="001C091D" w:rsidRPr="00162AF2">
        <w:rPr>
          <w:rFonts w:ascii="Times New Roman" w:hAnsi="Times New Roman" w:cs="Times New Roman"/>
          <w:sz w:val="24"/>
          <w:szCs w:val="24"/>
        </w:rPr>
        <w:t>remedial</w:t>
      </w:r>
      <w:r w:rsidR="00C166B6" w:rsidRPr="00162AF2">
        <w:rPr>
          <w:rFonts w:ascii="Times New Roman" w:hAnsi="Times New Roman" w:cs="Times New Roman"/>
          <w:sz w:val="24"/>
          <w:szCs w:val="24"/>
        </w:rPr>
        <w:t xml:space="preserve"> uses. </w:t>
      </w:r>
      <w:r w:rsidR="00E869EE" w:rsidRPr="00162AF2">
        <w:rPr>
          <w:rFonts w:ascii="Times New Roman" w:hAnsi="Times New Roman" w:cs="Times New Roman"/>
          <w:sz w:val="24"/>
          <w:szCs w:val="24"/>
        </w:rPr>
        <w:t>T</w:t>
      </w:r>
      <w:r w:rsidR="00C166B6" w:rsidRPr="00162AF2">
        <w:rPr>
          <w:rFonts w:ascii="Times New Roman" w:hAnsi="Times New Roman" w:cs="Times New Roman"/>
          <w:sz w:val="24"/>
          <w:szCs w:val="24"/>
        </w:rPr>
        <w:t xml:space="preserve">he plant is rich in essential oils and contains a </w:t>
      </w:r>
      <w:r w:rsidR="00B468E7" w:rsidRPr="00162AF2">
        <w:rPr>
          <w:rFonts w:ascii="Times New Roman" w:hAnsi="Times New Roman" w:cs="Times New Roman"/>
          <w:sz w:val="24"/>
          <w:szCs w:val="24"/>
        </w:rPr>
        <w:t>vari</w:t>
      </w:r>
      <w:r w:rsidR="00D74486" w:rsidRPr="00162AF2">
        <w:rPr>
          <w:rFonts w:ascii="Times New Roman" w:hAnsi="Times New Roman" w:cs="Times New Roman"/>
          <w:sz w:val="24"/>
          <w:szCs w:val="24"/>
        </w:rPr>
        <w:t xml:space="preserve">ety </w:t>
      </w:r>
      <w:r w:rsidR="00C166B6" w:rsidRPr="00162AF2">
        <w:rPr>
          <w:rFonts w:ascii="Times New Roman" w:hAnsi="Times New Roman" w:cs="Times New Roman"/>
          <w:sz w:val="24"/>
          <w:szCs w:val="24"/>
        </w:rPr>
        <w:t>of secondary metabolites</w:t>
      </w:r>
      <w:r w:rsidR="003A3F1F" w:rsidRPr="00162AF2">
        <w:rPr>
          <w:rFonts w:ascii="Times New Roman" w:hAnsi="Times New Roman" w:cs="Times New Roman"/>
          <w:sz w:val="24"/>
          <w:szCs w:val="24"/>
        </w:rPr>
        <w:t xml:space="preserve"> </w:t>
      </w:r>
      <w:r w:rsidR="001C091D" w:rsidRPr="00162AF2">
        <w:rPr>
          <w:rFonts w:ascii="Times New Roman" w:hAnsi="Times New Roman" w:cs="Times New Roman"/>
          <w:sz w:val="24"/>
          <w:szCs w:val="24"/>
        </w:rPr>
        <w:t xml:space="preserve">which includes </w:t>
      </w:r>
      <w:r w:rsidR="00C166B6" w:rsidRPr="00162AF2">
        <w:rPr>
          <w:rFonts w:ascii="Times New Roman" w:hAnsi="Times New Roman" w:cs="Times New Roman"/>
          <w:sz w:val="24"/>
          <w:szCs w:val="24"/>
        </w:rPr>
        <w:t>triterpenoids and diterp</w:t>
      </w:r>
      <w:r w:rsidR="00925839" w:rsidRPr="00162AF2">
        <w:rPr>
          <w:rFonts w:ascii="Times New Roman" w:hAnsi="Times New Roman" w:cs="Times New Roman"/>
          <w:sz w:val="24"/>
          <w:szCs w:val="24"/>
        </w:rPr>
        <w:t>enoids such labdanes, abietanes</w:t>
      </w:r>
      <w:r w:rsidR="00C166B6" w:rsidRPr="00162AF2">
        <w:rPr>
          <w:rFonts w:ascii="Times New Roman" w:hAnsi="Times New Roman" w:cs="Times New Roman"/>
          <w:sz w:val="24"/>
          <w:szCs w:val="24"/>
        </w:rPr>
        <w:t xml:space="preserve"> and ent-kauranes</w:t>
      </w:r>
      <w:r w:rsidR="003A3F1F" w:rsidRPr="00162AF2">
        <w:rPr>
          <w:rFonts w:ascii="Times New Roman" w:hAnsi="Times New Roman" w:cs="Times New Roman"/>
          <w:sz w:val="24"/>
          <w:szCs w:val="24"/>
        </w:rPr>
        <w:t xml:space="preserve"> </w:t>
      </w:r>
      <w:r w:rsidR="003A3F1F" w:rsidRPr="00162AF2">
        <w:rPr>
          <w:rFonts w:ascii="Times New Roman" w:hAnsi="Times New Roman" w:cs="Times New Roman"/>
          <w:sz w:val="24"/>
          <w:szCs w:val="24"/>
          <w:highlight w:val="yellow"/>
        </w:rPr>
        <w:t>(Kumar et al., 2026)</w:t>
      </w:r>
      <w:r w:rsidR="00C166B6" w:rsidRPr="00162AF2">
        <w:rPr>
          <w:rFonts w:ascii="Times New Roman" w:hAnsi="Times New Roman" w:cs="Times New Roman"/>
          <w:sz w:val="24"/>
          <w:szCs w:val="24"/>
          <w:highlight w:val="yellow"/>
        </w:rPr>
        <w:t>.</w:t>
      </w:r>
      <w:r w:rsidR="00C166B6" w:rsidRPr="00162AF2">
        <w:rPr>
          <w:rFonts w:ascii="Times New Roman" w:hAnsi="Times New Roman" w:cs="Times New Roman"/>
          <w:sz w:val="24"/>
          <w:szCs w:val="24"/>
        </w:rPr>
        <w:t xml:space="preserve"> These phytochemical</w:t>
      </w:r>
      <w:r w:rsidR="00EC109F" w:rsidRPr="00162AF2">
        <w:rPr>
          <w:rFonts w:ascii="Times New Roman" w:hAnsi="Times New Roman" w:cs="Times New Roman"/>
          <w:sz w:val="24"/>
          <w:szCs w:val="24"/>
        </w:rPr>
        <w:t xml:space="preserve">s </w:t>
      </w:r>
      <w:r w:rsidR="00C166B6" w:rsidRPr="00162AF2">
        <w:rPr>
          <w:rFonts w:ascii="Times New Roman" w:hAnsi="Times New Roman" w:cs="Times New Roman"/>
          <w:sz w:val="24"/>
          <w:szCs w:val="24"/>
        </w:rPr>
        <w:t xml:space="preserve">have anti-inflammatory, antioxidant, antibacterial and anticancer </w:t>
      </w:r>
      <w:r w:rsidR="00EC109F" w:rsidRPr="00162AF2">
        <w:rPr>
          <w:rFonts w:ascii="Times New Roman" w:hAnsi="Times New Roman" w:cs="Times New Roman"/>
          <w:sz w:val="24"/>
          <w:szCs w:val="24"/>
        </w:rPr>
        <w:t xml:space="preserve">activities </w:t>
      </w:r>
      <w:r w:rsidR="001F6381" w:rsidRPr="00162AF2">
        <w:rPr>
          <w:rFonts w:ascii="Times New Roman" w:hAnsi="Times New Roman" w:cs="Times New Roman"/>
          <w:sz w:val="24"/>
          <w:szCs w:val="24"/>
        </w:rPr>
        <w:t xml:space="preserve">(Singh et al., </w:t>
      </w:r>
      <w:r w:rsidR="00D90D2F" w:rsidRPr="00162AF2">
        <w:rPr>
          <w:rFonts w:ascii="Times New Roman" w:hAnsi="Times New Roman" w:cs="Times New Roman"/>
          <w:sz w:val="24"/>
          <w:szCs w:val="24"/>
        </w:rPr>
        <w:t>2020</w:t>
      </w:r>
      <w:r w:rsidR="001F6381" w:rsidRPr="00162AF2">
        <w:rPr>
          <w:rFonts w:ascii="Times New Roman" w:hAnsi="Times New Roman" w:cs="Times New Roman"/>
          <w:sz w:val="24"/>
          <w:szCs w:val="24"/>
        </w:rPr>
        <w:t>)</w:t>
      </w:r>
      <w:r w:rsidR="007F5C9B" w:rsidRPr="00162AF2">
        <w:rPr>
          <w:rFonts w:ascii="Times New Roman" w:hAnsi="Times New Roman" w:cs="Times New Roman"/>
          <w:sz w:val="24"/>
          <w:szCs w:val="24"/>
        </w:rPr>
        <w:t xml:space="preserve">. </w:t>
      </w:r>
      <w:r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A83733" w:rsidRPr="00162AF2">
        <w:rPr>
          <w:rFonts w:ascii="Times New Roman" w:hAnsi="Times New Roman" w:cs="Times New Roman"/>
          <w:i/>
          <w:iCs/>
          <w:sz w:val="24"/>
          <w:szCs w:val="24"/>
        </w:rPr>
        <w:t>crenulata</w:t>
      </w:r>
      <w:r w:rsidR="00FE50AB" w:rsidRPr="00162AF2">
        <w:rPr>
          <w:rFonts w:ascii="Times New Roman" w:hAnsi="Times New Roman" w:cs="Times New Roman"/>
          <w:i/>
          <w:iCs/>
          <w:sz w:val="24"/>
          <w:szCs w:val="24"/>
        </w:rPr>
        <w:t xml:space="preserve"> </w:t>
      </w:r>
      <w:r w:rsidR="00AE6244" w:rsidRPr="00162AF2">
        <w:rPr>
          <w:rFonts w:ascii="Times New Roman" w:hAnsi="Times New Roman" w:cs="Times New Roman"/>
          <w:sz w:val="24"/>
          <w:szCs w:val="24"/>
        </w:rPr>
        <w:t xml:space="preserve">is used </w:t>
      </w:r>
      <w:r w:rsidR="00850ED2" w:rsidRPr="00162AF2">
        <w:rPr>
          <w:rFonts w:ascii="Times New Roman" w:hAnsi="Times New Roman" w:cs="Times New Roman"/>
          <w:sz w:val="24"/>
          <w:szCs w:val="24"/>
        </w:rPr>
        <w:t xml:space="preserve">four </w:t>
      </w:r>
      <w:r w:rsidR="00924C1A" w:rsidRPr="00162AF2">
        <w:rPr>
          <w:rFonts w:ascii="Times New Roman" w:hAnsi="Times New Roman" w:cs="Times New Roman"/>
          <w:sz w:val="24"/>
          <w:szCs w:val="24"/>
        </w:rPr>
        <w:t>both culinary and therapeutic</w:t>
      </w:r>
      <w:r w:rsidR="00850ED2" w:rsidRPr="00162AF2">
        <w:rPr>
          <w:rFonts w:ascii="Times New Roman" w:hAnsi="Times New Roman" w:cs="Times New Roman"/>
          <w:sz w:val="24"/>
          <w:szCs w:val="24"/>
        </w:rPr>
        <w:t xml:space="preserve"> purposes in </w:t>
      </w:r>
      <w:r w:rsidR="000A7388" w:rsidRPr="00162AF2">
        <w:rPr>
          <w:rFonts w:ascii="Times New Roman" w:hAnsi="Times New Roman" w:cs="Times New Roman"/>
          <w:sz w:val="24"/>
          <w:szCs w:val="24"/>
        </w:rPr>
        <w:t>Southeast Asian countries</w:t>
      </w:r>
      <w:r w:rsidR="00377A6D" w:rsidRPr="00162AF2">
        <w:rPr>
          <w:rFonts w:ascii="Times New Roman" w:hAnsi="Times New Roman" w:cs="Times New Roman"/>
          <w:sz w:val="24"/>
          <w:szCs w:val="24"/>
        </w:rPr>
        <w:t xml:space="preserve"> (</w:t>
      </w:r>
      <w:r w:rsidR="00377A6D" w:rsidRPr="00162AF2">
        <w:rPr>
          <w:rFonts w:ascii="Times New Roman" w:hAnsi="Times New Roman" w:cs="Times New Roman"/>
          <w:sz w:val="24"/>
          <w:szCs w:val="24"/>
          <w:highlight w:val="yellow"/>
        </w:rPr>
        <w:t>Sati, 2017)</w:t>
      </w:r>
      <w:r w:rsidR="00850ED2" w:rsidRPr="00162AF2">
        <w:rPr>
          <w:rFonts w:ascii="Times New Roman" w:hAnsi="Times New Roman" w:cs="Times New Roman"/>
          <w:sz w:val="24"/>
          <w:szCs w:val="24"/>
        </w:rPr>
        <w:t>.</w:t>
      </w:r>
      <w:r w:rsidR="00361611" w:rsidRPr="00162AF2">
        <w:rPr>
          <w:rFonts w:ascii="Times New Roman" w:hAnsi="Times New Roman" w:cs="Times New Roman"/>
          <w:sz w:val="24"/>
          <w:szCs w:val="24"/>
        </w:rPr>
        <w:t xml:space="preserve"> </w:t>
      </w:r>
      <w:r w:rsidR="00FA18B2" w:rsidRPr="00162AF2">
        <w:rPr>
          <w:rFonts w:ascii="Times New Roman" w:hAnsi="Times New Roman" w:cs="Times New Roman"/>
          <w:sz w:val="24"/>
          <w:szCs w:val="24"/>
        </w:rPr>
        <w:t xml:space="preserve">The </w:t>
      </w:r>
      <w:r w:rsidR="00E27C92" w:rsidRPr="00162AF2">
        <w:rPr>
          <w:rFonts w:ascii="Times New Roman" w:hAnsi="Times New Roman" w:cs="Times New Roman"/>
          <w:sz w:val="24"/>
          <w:szCs w:val="24"/>
        </w:rPr>
        <w:t>flowers</w:t>
      </w:r>
      <w:r w:rsidR="00FA18B2" w:rsidRPr="00162AF2">
        <w:rPr>
          <w:rFonts w:ascii="Times New Roman" w:hAnsi="Times New Roman" w:cs="Times New Roman"/>
          <w:sz w:val="24"/>
          <w:szCs w:val="24"/>
        </w:rPr>
        <w:t xml:space="preserve"> of </w:t>
      </w:r>
      <w:r w:rsidR="00FA18B2" w:rsidRPr="00162AF2">
        <w:rPr>
          <w:rFonts w:ascii="Times New Roman" w:hAnsi="Times New Roman" w:cs="Times New Roman"/>
          <w:i/>
          <w:sz w:val="24"/>
          <w:szCs w:val="24"/>
        </w:rPr>
        <w:t>Pyracantha</w:t>
      </w:r>
      <w:r w:rsidR="00361611" w:rsidRPr="00162AF2">
        <w:rPr>
          <w:rFonts w:ascii="Times New Roman" w:hAnsi="Times New Roman" w:cs="Times New Roman"/>
          <w:i/>
          <w:sz w:val="24"/>
          <w:szCs w:val="24"/>
        </w:rPr>
        <w:t xml:space="preserve"> </w:t>
      </w:r>
      <w:r w:rsidR="00651D37" w:rsidRPr="00162AF2">
        <w:rPr>
          <w:rFonts w:ascii="Times New Roman" w:hAnsi="Times New Roman" w:cs="Times New Roman"/>
          <w:sz w:val="24"/>
          <w:szCs w:val="24"/>
        </w:rPr>
        <w:t>ha</w:t>
      </w:r>
      <w:r w:rsidR="00925839" w:rsidRPr="00162AF2">
        <w:rPr>
          <w:rFonts w:ascii="Times New Roman" w:hAnsi="Times New Roman" w:cs="Times New Roman"/>
          <w:sz w:val="24"/>
          <w:szCs w:val="24"/>
        </w:rPr>
        <w:t>ve one ovary and twenty stamens</w:t>
      </w:r>
      <w:r w:rsidR="00361611" w:rsidRPr="00162AF2">
        <w:rPr>
          <w:rFonts w:ascii="Times New Roman" w:hAnsi="Times New Roman" w:cs="Times New Roman"/>
          <w:sz w:val="24"/>
          <w:szCs w:val="24"/>
        </w:rPr>
        <w:t xml:space="preserve"> </w:t>
      </w:r>
      <w:r w:rsidR="001C63C6" w:rsidRPr="00162AF2">
        <w:rPr>
          <w:rFonts w:ascii="Times New Roman" w:hAnsi="Times New Roman" w:cs="Times New Roman"/>
          <w:sz w:val="24"/>
          <w:szCs w:val="24"/>
        </w:rPr>
        <w:t xml:space="preserve">which makes </w:t>
      </w:r>
      <w:r w:rsidR="00651D37" w:rsidRPr="00162AF2">
        <w:rPr>
          <w:rFonts w:ascii="Times New Roman" w:hAnsi="Times New Roman" w:cs="Times New Roman"/>
          <w:sz w:val="24"/>
          <w:szCs w:val="24"/>
        </w:rPr>
        <w:t xml:space="preserve">them hermaphrodite. Indian Hawthorn or Ghingharu are common names for this prickly, perennial </w:t>
      </w:r>
      <w:r w:rsidR="002158E2" w:rsidRPr="00162AF2">
        <w:rPr>
          <w:rFonts w:ascii="Times New Roman" w:hAnsi="Times New Roman" w:cs="Times New Roman"/>
          <w:sz w:val="24"/>
          <w:szCs w:val="24"/>
          <w:highlight w:val="yellow"/>
        </w:rPr>
        <w:t xml:space="preserve">evergreen </w:t>
      </w:r>
      <w:r w:rsidR="00651D37" w:rsidRPr="00162AF2">
        <w:rPr>
          <w:rFonts w:ascii="Times New Roman" w:hAnsi="Times New Roman" w:cs="Times New Roman"/>
          <w:sz w:val="24"/>
          <w:szCs w:val="24"/>
          <w:highlight w:val="yellow"/>
        </w:rPr>
        <w:t>shrub</w:t>
      </w:r>
      <w:r w:rsidR="002158E2" w:rsidRPr="00162AF2">
        <w:rPr>
          <w:rFonts w:ascii="Times New Roman" w:hAnsi="Times New Roman" w:cs="Times New Roman"/>
          <w:sz w:val="24"/>
          <w:szCs w:val="24"/>
        </w:rPr>
        <w:t xml:space="preserve"> </w:t>
      </w:r>
      <w:r w:rsidR="00FB4050" w:rsidRPr="00162AF2">
        <w:rPr>
          <w:rFonts w:ascii="Times New Roman" w:hAnsi="Times New Roman" w:cs="Times New Roman"/>
          <w:sz w:val="24"/>
          <w:szCs w:val="24"/>
        </w:rPr>
        <w:t>(</w:t>
      </w:r>
      <w:r w:rsidR="00FE159A" w:rsidRPr="00162AF2">
        <w:rPr>
          <w:rFonts w:ascii="Times New Roman" w:hAnsi="Times New Roman" w:cs="Times New Roman"/>
          <w:sz w:val="24"/>
          <w:szCs w:val="24"/>
        </w:rPr>
        <w:t>Brandis,</w:t>
      </w:r>
      <w:r w:rsidR="00D37288" w:rsidRPr="00162AF2">
        <w:rPr>
          <w:rFonts w:ascii="Times New Roman" w:hAnsi="Times New Roman" w:cs="Times New Roman"/>
          <w:sz w:val="24"/>
          <w:szCs w:val="24"/>
        </w:rPr>
        <w:t xml:space="preserve"> 19</w:t>
      </w:r>
      <w:r w:rsidR="00C457AE" w:rsidRPr="00162AF2">
        <w:rPr>
          <w:rFonts w:ascii="Times New Roman" w:hAnsi="Times New Roman" w:cs="Times New Roman"/>
          <w:sz w:val="24"/>
          <w:szCs w:val="24"/>
        </w:rPr>
        <w:t>21</w:t>
      </w:r>
      <w:r w:rsidR="00D56D35" w:rsidRPr="00162AF2">
        <w:rPr>
          <w:rFonts w:ascii="Times New Roman" w:hAnsi="Times New Roman" w:cs="Times New Roman"/>
          <w:sz w:val="24"/>
          <w:szCs w:val="24"/>
        </w:rPr>
        <w:t>;</w:t>
      </w:r>
      <w:r w:rsidR="00D56D35" w:rsidRPr="00162AF2">
        <w:rPr>
          <w:rFonts w:ascii="Times New Roman" w:hAnsi="Times New Roman" w:cs="Times New Roman"/>
          <w:sz w:val="24"/>
          <w:szCs w:val="24"/>
          <w:highlight w:val="yellow"/>
        </w:rPr>
        <w:t xml:space="preserve"> Kewlani et al., 2023</w:t>
      </w:r>
      <w:r w:rsidR="00FB4050" w:rsidRPr="00162AF2">
        <w:rPr>
          <w:rFonts w:ascii="Times New Roman" w:hAnsi="Times New Roman" w:cs="Times New Roman"/>
          <w:sz w:val="24"/>
          <w:szCs w:val="24"/>
        </w:rPr>
        <w:t>).</w:t>
      </w:r>
      <w:r w:rsidR="003A3F1F" w:rsidRPr="00162AF2">
        <w:rPr>
          <w:rFonts w:ascii="Times New Roman" w:hAnsi="Times New Roman" w:cs="Times New Roman"/>
          <w:sz w:val="24"/>
          <w:szCs w:val="24"/>
        </w:rPr>
        <w:t xml:space="preserve"> </w:t>
      </w:r>
      <w:r w:rsidR="00651D37" w:rsidRPr="00162AF2">
        <w:rPr>
          <w:rFonts w:ascii="Times New Roman" w:hAnsi="Times New Roman" w:cs="Times New Roman"/>
          <w:i/>
          <w:sz w:val="24"/>
          <w:szCs w:val="24"/>
        </w:rPr>
        <w:t>Pyracantha</w:t>
      </w:r>
      <w:r w:rsidR="00651D37" w:rsidRPr="00162AF2">
        <w:rPr>
          <w:rFonts w:ascii="Times New Roman" w:hAnsi="Times New Roman" w:cs="Times New Roman"/>
          <w:sz w:val="24"/>
          <w:szCs w:val="24"/>
        </w:rPr>
        <w:t xml:space="preserve"> is a good soil binder used to stabilize deteriorated slope areas. That is vulnerable to landslides</w:t>
      </w:r>
      <w:r w:rsidR="00713A22" w:rsidRPr="00162AF2">
        <w:rPr>
          <w:rFonts w:ascii="Times New Roman" w:hAnsi="Times New Roman" w:cs="Times New Roman"/>
          <w:sz w:val="24"/>
          <w:szCs w:val="24"/>
        </w:rPr>
        <w:t xml:space="preserve"> (Gamble</w:t>
      </w:r>
      <w:r w:rsidR="00A00D12" w:rsidRPr="00162AF2">
        <w:rPr>
          <w:rFonts w:ascii="Times New Roman" w:hAnsi="Times New Roman" w:cs="Times New Roman"/>
          <w:sz w:val="24"/>
          <w:szCs w:val="24"/>
        </w:rPr>
        <w:t>, 1972</w:t>
      </w:r>
      <w:r w:rsidR="00713A22" w:rsidRPr="00162AF2">
        <w:rPr>
          <w:rFonts w:ascii="Times New Roman" w:hAnsi="Times New Roman" w:cs="Times New Roman"/>
          <w:sz w:val="24"/>
          <w:szCs w:val="24"/>
        </w:rPr>
        <w:t>).</w:t>
      </w:r>
      <w:r w:rsidR="00651D37" w:rsidRPr="00162AF2">
        <w:rPr>
          <w:rFonts w:ascii="Times New Roman" w:hAnsi="Times New Roman" w:cs="Times New Roman"/>
          <w:sz w:val="24"/>
          <w:szCs w:val="24"/>
        </w:rPr>
        <w:t xml:space="preserve"> In Garhwal folk and traditional medicine, the fruit of this plant has been used to cure significant</w:t>
      </w:r>
      <w:r w:rsidR="00000B70" w:rsidRPr="00162AF2">
        <w:rPr>
          <w:rFonts w:ascii="Times New Roman" w:hAnsi="Times New Roman" w:cs="Times New Roman"/>
          <w:sz w:val="24"/>
          <w:szCs w:val="24"/>
        </w:rPr>
        <w:t xml:space="preserve"> diseased </w:t>
      </w:r>
      <w:r w:rsidR="00651D37" w:rsidRPr="00162AF2">
        <w:rPr>
          <w:rFonts w:ascii="Times New Roman" w:hAnsi="Times New Roman" w:cs="Times New Roman"/>
          <w:sz w:val="24"/>
          <w:szCs w:val="24"/>
        </w:rPr>
        <w:t>conditions such as diabetes, hypertension, blood pressure, and circulatory disorders particularly angina</w:t>
      </w:r>
      <w:r w:rsidR="00F90892" w:rsidRPr="00162AF2">
        <w:rPr>
          <w:rFonts w:ascii="Times New Roman" w:hAnsi="Times New Roman" w:cs="Times New Roman"/>
          <w:sz w:val="24"/>
          <w:szCs w:val="24"/>
        </w:rPr>
        <w:t xml:space="preserve"> (Spectr</w:t>
      </w:r>
      <w:r w:rsidR="007961CF" w:rsidRPr="00162AF2">
        <w:rPr>
          <w:rFonts w:ascii="Times New Roman" w:hAnsi="Times New Roman" w:cs="Times New Roman"/>
          <w:sz w:val="24"/>
          <w:szCs w:val="24"/>
        </w:rPr>
        <w:t>um, 2010</w:t>
      </w:r>
      <w:r w:rsidR="00D56D35" w:rsidRPr="00162AF2">
        <w:rPr>
          <w:rFonts w:ascii="Times New Roman" w:hAnsi="Times New Roman" w:cs="Times New Roman"/>
          <w:sz w:val="24"/>
          <w:szCs w:val="24"/>
        </w:rPr>
        <w:t>;</w:t>
      </w:r>
      <w:r w:rsidR="00D56D35" w:rsidRPr="00162AF2">
        <w:rPr>
          <w:rFonts w:ascii="Times New Roman" w:hAnsi="Times New Roman" w:cs="Times New Roman"/>
          <w:sz w:val="24"/>
          <w:szCs w:val="24"/>
          <w:highlight w:val="yellow"/>
        </w:rPr>
        <w:t xml:space="preserve"> Kewlani et al., 2023</w:t>
      </w:r>
      <w:r w:rsidR="00F90892" w:rsidRPr="00162AF2">
        <w:rPr>
          <w:rFonts w:ascii="Times New Roman" w:hAnsi="Times New Roman" w:cs="Times New Roman"/>
          <w:sz w:val="24"/>
          <w:szCs w:val="24"/>
        </w:rPr>
        <w:t>)</w:t>
      </w:r>
      <w:r w:rsidR="00651D37" w:rsidRPr="00162AF2">
        <w:rPr>
          <w:rFonts w:ascii="Times New Roman" w:hAnsi="Times New Roman" w:cs="Times New Roman"/>
          <w:sz w:val="24"/>
          <w:szCs w:val="24"/>
        </w:rPr>
        <w:t>. The fruit is used to cure burns, hea</w:t>
      </w:r>
      <w:r w:rsidR="007E0972" w:rsidRPr="00162AF2">
        <w:rPr>
          <w:rFonts w:ascii="Times New Roman" w:hAnsi="Times New Roman" w:cs="Times New Roman"/>
          <w:sz w:val="24"/>
          <w:szCs w:val="24"/>
        </w:rPr>
        <w:t>rt failure, myocardial debility</w:t>
      </w:r>
      <w:r w:rsidR="00651D37" w:rsidRPr="00162AF2">
        <w:rPr>
          <w:rFonts w:ascii="Times New Roman" w:hAnsi="Times New Roman" w:cs="Times New Roman"/>
          <w:sz w:val="24"/>
          <w:szCs w:val="24"/>
        </w:rPr>
        <w:t xml:space="preserve"> and Buerger's disease. It is also an appetizer, cardiotonic, diuretic, vasodilator, and sedative. </w:t>
      </w:r>
      <w:r w:rsidR="00E27C92" w:rsidRPr="00162AF2">
        <w:rPr>
          <w:rFonts w:ascii="Times New Roman" w:hAnsi="Times New Roman" w:cs="Times New Roman"/>
          <w:sz w:val="24"/>
          <w:szCs w:val="24"/>
        </w:rPr>
        <w:t>Old age</w:t>
      </w:r>
      <w:r w:rsidR="00671B31" w:rsidRPr="00162AF2">
        <w:rPr>
          <w:rFonts w:ascii="Times New Roman" w:hAnsi="Times New Roman" w:cs="Times New Roman"/>
          <w:sz w:val="24"/>
          <w:szCs w:val="24"/>
        </w:rPr>
        <w:t xml:space="preserve"> individuals eat the fruit to feel refreshed and to ease body and joint discomfort. Yogurt and fruit powder are used to treat bloody dysentery </w:t>
      </w:r>
      <w:r w:rsidR="00931348" w:rsidRPr="00162AF2">
        <w:rPr>
          <w:rFonts w:ascii="Times New Roman" w:hAnsi="Times New Roman" w:cs="Times New Roman"/>
          <w:sz w:val="24"/>
          <w:szCs w:val="24"/>
        </w:rPr>
        <w:t>(Chauhan, 1999;</w:t>
      </w:r>
      <w:r w:rsidR="00C02864" w:rsidRPr="00162AF2">
        <w:rPr>
          <w:rFonts w:ascii="Times New Roman" w:hAnsi="Times New Roman" w:cs="Times New Roman"/>
          <w:sz w:val="24"/>
          <w:szCs w:val="24"/>
        </w:rPr>
        <w:t xml:space="preserve"> Khare, 2004;</w:t>
      </w:r>
      <w:r w:rsidR="00922619" w:rsidRPr="00162AF2">
        <w:rPr>
          <w:rFonts w:ascii="Times New Roman" w:hAnsi="Times New Roman" w:cs="Times New Roman"/>
          <w:sz w:val="24"/>
          <w:szCs w:val="24"/>
        </w:rPr>
        <w:t xml:space="preserve"> </w:t>
      </w:r>
      <w:r w:rsidR="00A64F7B" w:rsidRPr="00162AF2">
        <w:rPr>
          <w:rFonts w:ascii="Times New Roman" w:hAnsi="Times New Roman" w:cs="Times New Roman"/>
          <w:sz w:val="24"/>
          <w:szCs w:val="24"/>
        </w:rPr>
        <w:t>Khare, 2007;</w:t>
      </w:r>
      <w:r w:rsidR="00922619" w:rsidRPr="00162AF2">
        <w:rPr>
          <w:rFonts w:ascii="Times New Roman" w:hAnsi="Times New Roman" w:cs="Times New Roman"/>
          <w:sz w:val="24"/>
          <w:szCs w:val="24"/>
        </w:rPr>
        <w:t xml:space="preserve"> </w:t>
      </w:r>
      <w:r w:rsidR="008864BE" w:rsidRPr="00162AF2">
        <w:rPr>
          <w:rFonts w:ascii="Times New Roman" w:hAnsi="Times New Roman" w:cs="Times New Roman"/>
          <w:sz w:val="24"/>
          <w:szCs w:val="24"/>
        </w:rPr>
        <w:t xml:space="preserve">Pade et al., </w:t>
      </w:r>
      <w:r w:rsidR="00506A35" w:rsidRPr="00162AF2">
        <w:rPr>
          <w:rFonts w:ascii="Times New Roman" w:hAnsi="Times New Roman" w:cs="Times New Roman"/>
          <w:sz w:val="24"/>
          <w:szCs w:val="24"/>
        </w:rPr>
        <w:t xml:space="preserve">2007; Saklani et al., </w:t>
      </w:r>
      <w:r w:rsidR="00386D52" w:rsidRPr="00162AF2">
        <w:rPr>
          <w:rFonts w:ascii="Times New Roman" w:hAnsi="Times New Roman" w:cs="Times New Roman"/>
          <w:sz w:val="24"/>
          <w:szCs w:val="24"/>
        </w:rPr>
        <w:t>2011;</w:t>
      </w:r>
      <w:r w:rsidR="00F84447" w:rsidRPr="00162AF2">
        <w:rPr>
          <w:rFonts w:ascii="Times New Roman" w:hAnsi="Times New Roman" w:cs="Times New Roman"/>
          <w:sz w:val="24"/>
          <w:szCs w:val="24"/>
        </w:rPr>
        <w:t xml:space="preserve"> Saklani</w:t>
      </w:r>
      <w:r w:rsidR="006E32AC" w:rsidRPr="00162AF2">
        <w:rPr>
          <w:rFonts w:ascii="Times New Roman" w:hAnsi="Times New Roman" w:cs="Times New Roman"/>
          <w:sz w:val="24"/>
          <w:szCs w:val="24"/>
        </w:rPr>
        <w:t xml:space="preserve"> and Chandra, 2014</w:t>
      </w:r>
      <w:r w:rsidR="00254E78" w:rsidRPr="00162AF2">
        <w:rPr>
          <w:rFonts w:ascii="Times New Roman" w:hAnsi="Times New Roman" w:cs="Times New Roman"/>
          <w:sz w:val="24"/>
          <w:szCs w:val="24"/>
        </w:rPr>
        <w:t>)</w:t>
      </w:r>
      <w:r w:rsidR="006B7B11" w:rsidRPr="00162AF2">
        <w:rPr>
          <w:rFonts w:ascii="Times New Roman" w:hAnsi="Times New Roman" w:cs="Times New Roman"/>
          <w:sz w:val="24"/>
          <w:szCs w:val="24"/>
        </w:rPr>
        <w:t xml:space="preserve">. </w:t>
      </w:r>
      <w:r w:rsidR="00671B31" w:rsidRPr="00162AF2">
        <w:rPr>
          <w:rFonts w:ascii="Times New Roman" w:hAnsi="Times New Roman" w:cs="Times New Roman"/>
          <w:sz w:val="24"/>
          <w:szCs w:val="24"/>
        </w:rPr>
        <w:t>The leaves are used to make herbal teas, sunburn treatments, and face creams because of their anti-inflammatory, immunomodulatory, and antioxidant properties</w:t>
      </w:r>
      <w:r w:rsidR="00BB0877" w:rsidRPr="00162AF2">
        <w:rPr>
          <w:rFonts w:ascii="Times New Roman" w:hAnsi="Times New Roman" w:cs="Times New Roman"/>
          <w:sz w:val="24"/>
          <w:szCs w:val="24"/>
        </w:rPr>
        <w:t>(Simoons, 1990).</w:t>
      </w:r>
      <w:r w:rsidR="00671B31" w:rsidRPr="00162AF2">
        <w:rPr>
          <w:rFonts w:ascii="Times New Roman" w:hAnsi="Times New Roman" w:cs="Times New Roman"/>
          <w:sz w:val="24"/>
          <w:szCs w:val="24"/>
        </w:rPr>
        <w:t xml:space="preserve"> The plant is </w:t>
      </w:r>
      <w:r w:rsidR="001E1D8D" w:rsidRPr="00162AF2">
        <w:rPr>
          <w:rFonts w:ascii="Times New Roman" w:hAnsi="Times New Roman" w:cs="Times New Roman"/>
          <w:sz w:val="24"/>
          <w:szCs w:val="24"/>
        </w:rPr>
        <w:t>seeded</w:t>
      </w:r>
      <w:r w:rsidR="00671B31" w:rsidRPr="00162AF2">
        <w:rPr>
          <w:rFonts w:ascii="Times New Roman" w:hAnsi="Times New Roman" w:cs="Times New Roman"/>
          <w:sz w:val="24"/>
          <w:szCs w:val="24"/>
        </w:rPr>
        <w:t xml:space="preserve"> as an ornamental and makes a great hedge</w:t>
      </w:r>
      <w:r w:rsidR="00BB0877" w:rsidRPr="00162AF2">
        <w:rPr>
          <w:rFonts w:ascii="Times New Roman" w:hAnsi="Times New Roman" w:cs="Times New Roman"/>
          <w:sz w:val="24"/>
          <w:szCs w:val="24"/>
        </w:rPr>
        <w:t xml:space="preserve"> (Dimitri, 2009).</w:t>
      </w:r>
      <w:r w:rsidR="001E1D8D" w:rsidRPr="00162AF2">
        <w:rPr>
          <w:rFonts w:ascii="Times New Roman" w:hAnsi="Times New Roman" w:cs="Times New Roman"/>
          <w:sz w:val="24"/>
          <w:szCs w:val="24"/>
        </w:rPr>
        <w:t xml:space="preserve"> It</w:t>
      </w:r>
      <w:r w:rsidR="00671B31" w:rsidRPr="00162AF2">
        <w:rPr>
          <w:rFonts w:ascii="Times New Roman" w:hAnsi="Times New Roman" w:cs="Times New Roman"/>
          <w:sz w:val="24"/>
          <w:szCs w:val="24"/>
        </w:rPr>
        <w:t xml:space="preserve"> contains calcium, potassium, protein, carbs, lipids, fibers, vitamin C, vitamin A, vitamin B, vitamin B2, vitamin B12, and vitamin E </w:t>
      </w:r>
      <w:r w:rsidR="0002517C" w:rsidRPr="00162AF2">
        <w:rPr>
          <w:rFonts w:ascii="Times New Roman" w:hAnsi="Times New Roman" w:cs="Times New Roman"/>
          <w:sz w:val="24"/>
          <w:szCs w:val="24"/>
        </w:rPr>
        <w:t>(Negi et al., 2009)</w:t>
      </w:r>
      <w:r w:rsidR="001E1D8D" w:rsidRPr="00162AF2">
        <w:rPr>
          <w:rFonts w:ascii="Times New Roman" w:hAnsi="Times New Roman" w:cs="Times New Roman"/>
          <w:sz w:val="24"/>
          <w:szCs w:val="24"/>
        </w:rPr>
        <w:t xml:space="preserve">. </w:t>
      </w:r>
      <w:r w:rsidR="00C24F9A" w:rsidRPr="00162AF2">
        <w:rPr>
          <w:rFonts w:ascii="Times New Roman" w:hAnsi="Times New Roman" w:cs="Times New Roman"/>
          <w:sz w:val="24"/>
          <w:szCs w:val="24"/>
        </w:rPr>
        <w:t xml:space="preserve">The majority of </w:t>
      </w:r>
      <w:r w:rsidR="00C24F9A" w:rsidRPr="00162AF2">
        <w:rPr>
          <w:rFonts w:ascii="Times New Roman" w:hAnsi="Times New Roman" w:cs="Times New Roman"/>
          <w:i/>
          <w:sz w:val="24"/>
          <w:szCs w:val="24"/>
        </w:rPr>
        <w:t>Pyracantha</w:t>
      </w:r>
      <w:r w:rsidR="00C24F9A" w:rsidRPr="00162AF2">
        <w:rPr>
          <w:rFonts w:ascii="Times New Roman" w:hAnsi="Times New Roman" w:cs="Times New Roman"/>
          <w:sz w:val="24"/>
          <w:szCs w:val="24"/>
        </w:rPr>
        <w:t xml:space="preserve"> species contain bio</w:t>
      </w:r>
      <w:r w:rsidR="00925839" w:rsidRPr="00162AF2">
        <w:rPr>
          <w:rFonts w:ascii="Times New Roman" w:hAnsi="Times New Roman" w:cs="Times New Roman"/>
          <w:sz w:val="24"/>
          <w:szCs w:val="24"/>
        </w:rPr>
        <w:t>-</w:t>
      </w:r>
      <w:r w:rsidR="00C24F9A" w:rsidRPr="00162AF2">
        <w:rPr>
          <w:rFonts w:ascii="Times New Roman" w:hAnsi="Times New Roman" w:cs="Times New Roman"/>
          <w:sz w:val="24"/>
          <w:szCs w:val="24"/>
        </w:rPr>
        <w:t>flavonoids that are very helpful in treating heart and blood circulation problems</w:t>
      </w:r>
      <w:r w:rsidR="00BB14AA">
        <w:rPr>
          <w:rFonts w:ascii="Times New Roman" w:hAnsi="Times New Roman" w:cs="Times New Roman"/>
          <w:sz w:val="24"/>
          <w:szCs w:val="24"/>
        </w:rPr>
        <w:t xml:space="preserve"> </w:t>
      </w:r>
      <w:r w:rsidR="0002517C" w:rsidRPr="00162AF2">
        <w:rPr>
          <w:rFonts w:ascii="Times New Roman" w:hAnsi="Times New Roman" w:cs="Times New Roman"/>
          <w:sz w:val="24"/>
          <w:szCs w:val="24"/>
        </w:rPr>
        <w:t>(Peschel et al., 2008)</w:t>
      </w:r>
      <w:r w:rsidR="001E1D8D" w:rsidRPr="00162AF2">
        <w:rPr>
          <w:rFonts w:ascii="Times New Roman" w:hAnsi="Times New Roman" w:cs="Times New Roman"/>
          <w:sz w:val="24"/>
          <w:szCs w:val="24"/>
        </w:rPr>
        <w:t>.</w:t>
      </w:r>
      <w:r w:rsidR="00C24F9A" w:rsidRPr="00162AF2">
        <w:rPr>
          <w:rFonts w:ascii="Times New Roman" w:hAnsi="Times New Roman" w:cs="Times New Roman"/>
          <w:sz w:val="24"/>
          <w:szCs w:val="24"/>
        </w:rPr>
        <w:t xml:space="preserve"> The antioxidants</w:t>
      </w:r>
      <w:r w:rsidR="001E1D8D" w:rsidRPr="00162AF2">
        <w:rPr>
          <w:rFonts w:ascii="Times New Roman" w:hAnsi="Times New Roman" w:cs="Times New Roman"/>
          <w:sz w:val="24"/>
          <w:szCs w:val="24"/>
        </w:rPr>
        <w:t xml:space="preserve"> present in plant </w:t>
      </w:r>
      <w:r w:rsidR="00C24F9A" w:rsidRPr="00162AF2">
        <w:rPr>
          <w:rFonts w:ascii="Times New Roman" w:hAnsi="Times New Roman" w:cs="Times New Roman"/>
          <w:sz w:val="24"/>
          <w:szCs w:val="24"/>
        </w:rPr>
        <w:t>lessen the harm caused by free radicals. Up to the 18</w:t>
      </w:r>
      <w:r w:rsidR="00C24F9A" w:rsidRPr="00162AF2">
        <w:rPr>
          <w:rFonts w:ascii="Times New Roman" w:hAnsi="Times New Roman" w:cs="Times New Roman"/>
          <w:sz w:val="24"/>
          <w:szCs w:val="24"/>
          <w:vertAlign w:val="superscript"/>
        </w:rPr>
        <w:t>th</w:t>
      </w:r>
      <w:r w:rsidR="001E1D8D" w:rsidRPr="00162AF2">
        <w:rPr>
          <w:rFonts w:ascii="Times New Roman" w:hAnsi="Times New Roman" w:cs="Times New Roman"/>
          <w:sz w:val="24"/>
          <w:szCs w:val="24"/>
        </w:rPr>
        <w:t xml:space="preserve"> c</w:t>
      </w:r>
      <w:r w:rsidR="00C24F9A" w:rsidRPr="00162AF2">
        <w:rPr>
          <w:rFonts w:ascii="Times New Roman" w:hAnsi="Times New Roman" w:cs="Times New Roman"/>
          <w:sz w:val="24"/>
          <w:szCs w:val="24"/>
        </w:rPr>
        <w:t xml:space="preserve">entury, this herb was used medicinally to </w:t>
      </w:r>
      <w:r w:rsidR="00C24F9A" w:rsidRPr="00162AF2">
        <w:rPr>
          <w:rFonts w:ascii="Times New Roman" w:hAnsi="Times New Roman" w:cs="Times New Roman"/>
          <w:sz w:val="24"/>
          <w:szCs w:val="24"/>
        </w:rPr>
        <w:lastRenderedPageBreak/>
        <w:t xml:space="preserve">treat respiratory disorders and circulatory system disorders. </w:t>
      </w:r>
      <w:r w:rsidR="00C2480B" w:rsidRPr="00162AF2">
        <w:rPr>
          <w:rFonts w:ascii="Times New Roman" w:hAnsi="Times New Roman" w:cs="Times New Roman"/>
          <w:sz w:val="24"/>
          <w:szCs w:val="24"/>
        </w:rPr>
        <w:t xml:space="preserve">Increasing </w:t>
      </w:r>
      <w:r w:rsidR="00C24F9A" w:rsidRPr="00162AF2">
        <w:rPr>
          <w:rFonts w:ascii="Times New Roman" w:hAnsi="Times New Roman" w:cs="Times New Roman"/>
          <w:sz w:val="24"/>
          <w:szCs w:val="24"/>
        </w:rPr>
        <w:t>blood flow to the coronary heart muscle and repairing the regular heartbeat are considered in ayurvedic medicine. This has an effect</w:t>
      </w:r>
      <w:r w:rsidR="005B5928" w:rsidRPr="00162AF2">
        <w:rPr>
          <w:rFonts w:ascii="Times New Roman" w:hAnsi="Times New Roman" w:cs="Times New Roman"/>
          <w:sz w:val="24"/>
          <w:szCs w:val="24"/>
        </w:rPr>
        <w:t xml:space="preserve"> due to </w:t>
      </w:r>
      <w:r w:rsidR="00C24F9A" w:rsidRPr="00162AF2">
        <w:rPr>
          <w:rFonts w:ascii="Times New Roman" w:hAnsi="Times New Roman" w:cs="Times New Roman"/>
          <w:sz w:val="24"/>
          <w:szCs w:val="24"/>
        </w:rPr>
        <w:t>bioflavonoid content</w:t>
      </w:r>
      <w:r w:rsidR="005B5928" w:rsidRPr="00162AF2">
        <w:rPr>
          <w:rFonts w:ascii="Times New Roman" w:hAnsi="Times New Roman" w:cs="Times New Roman"/>
          <w:sz w:val="24"/>
          <w:szCs w:val="24"/>
        </w:rPr>
        <w:t xml:space="preserve"> of fruits</w:t>
      </w:r>
      <w:r w:rsidR="00C24F9A" w:rsidRPr="00162AF2">
        <w:rPr>
          <w:rFonts w:ascii="Times New Roman" w:hAnsi="Times New Roman" w:cs="Times New Roman"/>
          <w:sz w:val="24"/>
          <w:szCs w:val="24"/>
        </w:rPr>
        <w:t>.</w:t>
      </w:r>
      <w:r w:rsidR="00377A6D" w:rsidRPr="00162AF2">
        <w:rPr>
          <w:rFonts w:ascii="Times New Roman" w:hAnsi="Times New Roman" w:cs="Times New Roman"/>
          <w:sz w:val="24"/>
          <w:szCs w:val="24"/>
        </w:rPr>
        <w:t xml:space="preserve"> </w:t>
      </w:r>
      <w:r w:rsidR="00C24F9A" w:rsidRPr="00162AF2">
        <w:rPr>
          <w:rFonts w:ascii="Times New Roman" w:hAnsi="Times New Roman" w:cs="Times New Roman"/>
          <w:sz w:val="24"/>
          <w:szCs w:val="24"/>
        </w:rPr>
        <w:t>The fruit and flowers</w:t>
      </w:r>
      <w:r w:rsidR="00B73634" w:rsidRPr="00162AF2">
        <w:rPr>
          <w:rFonts w:ascii="Times New Roman" w:hAnsi="Times New Roman" w:cs="Times New Roman"/>
          <w:sz w:val="24"/>
          <w:szCs w:val="24"/>
        </w:rPr>
        <w:t xml:space="preserve"> of plants </w:t>
      </w:r>
      <w:r w:rsidR="00C24F9A" w:rsidRPr="00162AF2">
        <w:rPr>
          <w:rFonts w:ascii="Times New Roman" w:hAnsi="Times New Roman" w:cs="Times New Roman"/>
          <w:sz w:val="24"/>
          <w:szCs w:val="24"/>
        </w:rPr>
        <w:t>are thought to have a minor heart-tonic effect in other medical systems</w:t>
      </w:r>
      <w:r w:rsidR="008F7DFE" w:rsidRPr="00162AF2">
        <w:rPr>
          <w:rFonts w:ascii="Times New Roman" w:hAnsi="Times New Roman" w:cs="Times New Roman"/>
          <w:sz w:val="24"/>
          <w:szCs w:val="24"/>
        </w:rPr>
        <w:t xml:space="preserve"> (Osmaston, 1926</w:t>
      </w:r>
      <w:r w:rsidR="00377A6D" w:rsidRPr="00162AF2">
        <w:rPr>
          <w:rFonts w:ascii="Times New Roman" w:hAnsi="Times New Roman" w:cs="Times New Roman"/>
          <w:sz w:val="24"/>
          <w:szCs w:val="24"/>
        </w:rPr>
        <w:t xml:space="preserve">; </w:t>
      </w:r>
      <w:r w:rsidR="00377A6D" w:rsidRPr="00162AF2">
        <w:rPr>
          <w:rFonts w:ascii="Times New Roman" w:hAnsi="Times New Roman" w:cs="Times New Roman"/>
          <w:sz w:val="24"/>
          <w:szCs w:val="24"/>
          <w:highlight w:val="yellow"/>
        </w:rPr>
        <w:t>Tiwari et al., 2020</w:t>
      </w:r>
      <w:r w:rsidR="00520EC5" w:rsidRPr="00162AF2">
        <w:rPr>
          <w:rFonts w:ascii="Times New Roman" w:hAnsi="Times New Roman" w:cs="Times New Roman"/>
          <w:sz w:val="24"/>
          <w:szCs w:val="24"/>
          <w:highlight w:val="yellow"/>
        </w:rPr>
        <w:t>; Sultana et al., 2017</w:t>
      </w:r>
      <w:r w:rsidR="00D56D35" w:rsidRPr="00162AF2">
        <w:rPr>
          <w:rFonts w:ascii="Times New Roman" w:hAnsi="Times New Roman" w:cs="Times New Roman"/>
          <w:sz w:val="24"/>
          <w:szCs w:val="24"/>
          <w:highlight w:val="yellow"/>
        </w:rPr>
        <w:t>; Kewlani et al., 2023</w:t>
      </w:r>
      <w:r w:rsidR="008F7DFE" w:rsidRPr="00162AF2">
        <w:rPr>
          <w:rFonts w:ascii="Times New Roman" w:hAnsi="Times New Roman" w:cs="Times New Roman"/>
          <w:sz w:val="24"/>
          <w:szCs w:val="24"/>
          <w:highlight w:val="yellow"/>
        </w:rPr>
        <w:t>)</w:t>
      </w:r>
      <w:r w:rsidR="00B73634" w:rsidRPr="00162AF2">
        <w:rPr>
          <w:rFonts w:ascii="Times New Roman" w:hAnsi="Times New Roman" w:cs="Times New Roman"/>
          <w:sz w:val="24"/>
          <w:szCs w:val="24"/>
          <w:highlight w:val="yellow"/>
        </w:rPr>
        <w:t>.</w:t>
      </w:r>
      <w:r w:rsidR="00520EC5" w:rsidRPr="00162AF2">
        <w:rPr>
          <w:rFonts w:ascii="Times New Roman" w:hAnsi="Times New Roman" w:cs="Times New Roman"/>
          <w:sz w:val="24"/>
          <w:szCs w:val="24"/>
        </w:rPr>
        <w:t xml:space="preserve"> </w:t>
      </w:r>
      <w:r w:rsidR="00BD4809" w:rsidRPr="00162AF2">
        <w:rPr>
          <w:rFonts w:ascii="Times New Roman" w:hAnsi="Times New Roman" w:cs="Times New Roman"/>
          <w:sz w:val="24"/>
          <w:szCs w:val="24"/>
        </w:rPr>
        <w:t>Additionally, because of its diuretic, depurative, tonic, antirheumatic, cardiotonic, hypoglycemic,</w:t>
      </w:r>
      <w:r w:rsidR="00925839" w:rsidRPr="00162AF2">
        <w:rPr>
          <w:rFonts w:ascii="Times New Roman" w:hAnsi="Times New Roman" w:cs="Times New Roman"/>
          <w:sz w:val="24"/>
          <w:szCs w:val="24"/>
        </w:rPr>
        <w:t xml:space="preserve"> hypotensive, anti-inflammatory</w:t>
      </w:r>
      <w:r w:rsidR="00BD4809" w:rsidRPr="00162AF2">
        <w:rPr>
          <w:rFonts w:ascii="Times New Roman" w:hAnsi="Times New Roman" w:cs="Times New Roman"/>
          <w:sz w:val="24"/>
          <w:szCs w:val="24"/>
        </w:rPr>
        <w:t xml:space="preserve"> and lithontripic qualities</w:t>
      </w:r>
      <w:r w:rsidR="00520EC5" w:rsidRPr="00162AF2">
        <w:rPr>
          <w:rFonts w:ascii="Times New Roman" w:hAnsi="Times New Roman" w:cs="Times New Roman"/>
          <w:sz w:val="24"/>
          <w:szCs w:val="24"/>
        </w:rPr>
        <w:t>(</w:t>
      </w:r>
      <w:r w:rsidR="00520EC5" w:rsidRPr="00162AF2">
        <w:rPr>
          <w:rFonts w:ascii="Times New Roman" w:hAnsi="Times New Roman" w:cs="Times New Roman"/>
          <w:sz w:val="24"/>
          <w:szCs w:val="24"/>
          <w:highlight w:val="yellow"/>
        </w:rPr>
        <w:t>Guglani</w:t>
      </w:r>
      <w:r w:rsidR="00520EC5" w:rsidRPr="00162AF2">
        <w:rPr>
          <w:rFonts w:ascii="Times New Roman" w:hAnsi="Times New Roman" w:cs="Times New Roman"/>
          <w:sz w:val="24"/>
          <w:szCs w:val="24"/>
        </w:rPr>
        <w:t xml:space="preserve"> </w:t>
      </w:r>
      <w:r w:rsidR="00520EC5" w:rsidRPr="00162AF2">
        <w:rPr>
          <w:rFonts w:ascii="Times New Roman" w:hAnsi="Times New Roman" w:cs="Times New Roman"/>
          <w:sz w:val="24"/>
          <w:szCs w:val="24"/>
          <w:highlight w:val="yellow"/>
        </w:rPr>
        <w:t>et al., 2022)</w:t>
      </w:r>
      <w:r w:rsidR="00BD4809" w:rsidRPr="00162AF2">
        <w:rPr>
          <w:rFonts w:ascii="Times New Roman" w:hAnsi="Times New Roman" w:cs="Times New Roman"/>
          <w:sz w:val="24"/>
          <w:szCs w:val="24"/>
          <w:highlight w:val="yellow"/>
        </w:rPr>
        <w:t>,</w:t>
      </w:r>
      <w:r w:rsidR="00BD4809" w:rsidRPr="00162AF2">
        <w:rPr>
          <w:rFonts w:ascii="Times New Roman" w:hAnsi="Times New Roman" w:cs="Times New Roman"/>
          <w:sz w:val="24"/>
          <w:szCs w:val="24"/>
        </w:rPr>
        <w:t xml:space="preserve"> it is said to be helpful in treating a variety of conditions in Ayurvedic medicine, including hepati</w:t>
      </w:r>
      <w:r w:rsidR="00925839" w:rsidRPr="00162AF2">
        <w:rPr>
          <w:rFonts w:ascii="Times New Roman" w:hAnsi="Times New Roman" w:cs="Times New Roman"/>
          <w:sz w:val="24"/>
          <w:szCs w:val="24"/>
        </w:rPr>
        <w:t xml:space="preserve">c, stomach, and skin disorders </w:t>
      </w:r>
      <w:r w:rsidR="00DA6940" w:rsidRPr="00162AF2">
        <w:rPr>
          <w:rFonts w:ascii="Times New Roman" w:hAnsi="Times New Roman" w:cs="Times New Roman"/>
          <w:sz w:val="24"/>
          <w:szCs w:val="24"/>
        </w:rPr>
        <w:t>(</w:t>
      </w:r>
      <w:r w:rsidR="00727903" w:rsidRPr="00162AF2">
        <w:rPr>
          <w:rFonts w:ascii="Times New Roman" w:hAnsi="Times New Roman" w:cs="Times New Roman"/>
          <w:sz w:val="24"/>
          <w:szCs w:val="24"/>
        </w:rPr>
        <w:t>Himalay, 1999; Fern, 2008; Otsuka et al., 1981</w:t>
      </w:r>
      <w:r w:rsidR="00951880" w:rsidRPr="00162AF2">
        <w:rPr>
          <w:rFonts w:ascii="Times New Roman" w:hAnsi="Times New Roman" w:cs="Times New Roman"/>
          <w:sz w:val="24"/>
          <w:szCs w:val="24"/>
        </w:rPr>
        <w:t>;</w:t>
      </w:r>
      <w:r w:rsidR="00D56D35" w:rsidRPr="00162AF2">
        <w:rPr>
          <w:rFonts w:ascii="Times New Roman" w:hAnsi="Times New Roman" w:cs="Times New Roman"/>
          <w:sz w:val="24"/>
          <w:szCs w:val="24"/>
          <w:highlight w:val="yellow"/>
        </w:rPr>
        <w:t xml:space="preserve"> Singh et al., 2018</w:t>
      </w:r>
      <w:r w:rsidR="00727903" w:rsidRPr="00162AF2">
        <w:rPr>
          <w:rFonts w:ascii="Times New Roman" w:hAnsi="Times New Roman" w:cs="Times New Roman"/>
          <w:sz w:val="24"/>
          <w:szCs w:val="24"/>
        </w:rPr>
        <w:t>)</w:t>
      </w:r>
      <w:r w:rsidR="00DA6940" w:rsidRPr="00162AF2">
        <w:rPr>
          <w:rFonts w:ascii="Times New Roman" w:hAnsi="Times New Roman" w:cs="Times New Roman"/>
          <w:sz w:val="24"/>
          <w:szCs w:val="24"/>
        </w:rPr>
        <w:t xml:space="preserve">. </w:t>
      </w:r>
      <w:r w:rsidR="0004711B" w:rsidRPr="00162AF2">
        <w:rPr>
          <w:rFonts w:ascii="Times New Roman" w:hAnsi="Times New Roman" w:cs="Times New Roman"/>
          <w:sz w:val="24"/>
          <w:szCs w:val="24"/>
          <w:highlight w:val="yellow"/>
        </w:rPr>
        <w:t>Despite its widespread use, further research is required to elucidate</w:t>
      </w:r>
      <w:r w:rsidR="00DA6940" w:rsidRPr="00162AF2">
        <w:rPr>
          <w:rFonts w:ascii="Times New Roman" w:hAnsi="Times New Roman" w:cs="Times New Roman"/>
          <w:sz w:val="24"/>
          <w:szCs w:val="24"/>
          <w:highlight w:val="yellow"/>
        </w:rPr>
        <w:t xml:space="preserve"> the mechanisms </w:t>
      </w:r>
      <w:r w:rsidR="0004711B" w:rsidRPr="00162AF2">
        <w:rPr>
          <w:rFonts w:ascii="Times New Roman" w:hAnsi="Times New Roman" w:cs="Times New Roman"/>
          <w:sz w:val="24"/>
          <w:szCs w:val="24"/>
          <w:highlight w:val="yellow"/>
        </w:rPr>
        <w:t xml:space="preserve">underlying the medicinal properties of </w:t>
      </w:r>
      <w:r w:rsidR="00DA6940" w:rsidRPr="00162AF2">
        <w:rPr>
          <w:rFonts w:ascii="Times New Roman" w:hAnsi="Times New Roman" w:cs="Times New Roman"/>
          <w:i/>
          <w:iCs/>
          <w:sz w:val="24"/>
          <w:szCs w:val="24"/>
          <w:highlight w:val="yellow"/>
        </w:rPr>
        <w:t>Pyracantha</w:t>
      </w:r>
      <w:r w:rsidR="00FE50AB" w:rsidRPr="00162AF2">
        <w:rPr>
          <w:rFonts w:ascii="Times New Roman" w:hAnsi="Times New Roman" w:cs="Times New Roman"/>
          <w:i/>
          <w:iCs/>
          <w:sz w:val="24"/>
          <w:szCs w:val="24"/>
          <w:highlight w:val="yellow"/>
        </w:rPr>
        <w:t xml:space="preserve"> </w:t>
      </w:r>
      <w:r w:rsidR="00433F5C" w:rsidRPr="00162AF2">
        <w:rPr>
          <w:rFonts w:ascii="Times New Roman" w:hAnsi="Times New Roman" w:cs="Times New Roman"/>
          <w:i/>
          <w:iCs/>
          <w:sz w:val="24"/>
          <w:szCs w:val="24"/>
          <w:highlight w:val="yellow"/>
        </w:rPr>
        <w:t>crenulata</w:t>
      </w:r>
      <w:r w:rsidR="00FE50AB" w:rsidRPr="00162AF2">
        <w:rPr>
          <w:rFonts w:ascii="Times New Roman" w:hAnsi="Times New Roman" w:cs="Times New Roman"/>
          <w:i/>
          <w:iCs/>
          <w:sz w:val="24"/>
          <w:szCs w:val="24"/>
          <w:highlight w:val="yellow"/>
        </w:rPr>
        <w:t xml:space="preserve"> </w:t>
      </w:r>
      <w:r w:rsidR="0004711B" w:rsidRPr="00162AF2">
        <w:rPr>
          <w:rFonts w:ascii="Times New Roman" w:hAnsi="Times New Roman" w:cs="Times New Roman"/>
          <w:iCs/>
          <w:sz w:val="24"/>
          <w:szCs w:val="24"/>
          <w:highlight w:val="yellow"/>
        </w:rPr>
        <w:t xml:space="preserve">and to explore </w:t>
      </w:r>
      <w:r w:rsidR="00DA6940" w:rsidRPr="00162AF2">
        <w:rPr>
          <w:rFonts w:ascii="Times New Roman" w:hAnsi="Times New Roman" w:cs="Times New Roman"/>
          <w:sz w:val="24"/>
          <w:szCs w:val="24"/>
          <w:highlight w:val="yellow"/>
        </w:rPr>
        <w:t xml:space="preserve">its potential </w:t>
      </w:r>
      <w:r w:rsidR="0004711B" w:rsidRPr="00162AF2">
        <w:rPr>
          <w:rFonts w:ascii="Times New Roman" w:hAnsi="Times New Roman" w:cs="Times New Roman"/>
          <w:sz w:val="24"/>
          <w:szCs w:val="24"/>
          <w:highlight w:val="yellow"/>
        </w:rPr>
        <w:t xml:space="preserve">applications in modern </w:t>
      </w:r>
      <w:r w:rsidR="00DA6940" w:rsidRPr="00162AF2">
        <w:rPr>
          <w:rFonts w:ascii="Times New Roman" w:hAnsi="Times New Roman" w:cs="Times New Roman"/>
          <w:sz w:val="24"/>
          <w:szCs w:val="24"/>
          <w:highlight w:val="yellow"/>
        </w:rPr>
        <w:t>medicine (Pandey et al., 2024).</w:t>
      </w:r>
      <w:r w:rsidR="0004711B" w:rsidRPr="00162AF2">
        <w:rPr>
          <w:rFonts w:ascii="Times New Roman" w:hAnsi="Times New Roman" w:cs="Times New Roman"/>
          <w:sz w:val="24"/>
          <w:szCs w:val="24"/>
          <w:highlight w:val="yellow"/>
        </w:rPr>
        <w:t xml:space="preserve"> Although research on </w:t>
      </w:r>
      <w:r w:rsidR="0004711B" w:rsidRPr="00162AF2">
        <w:rPr>
          <w:rFonts w:ascii="Times New Roman" w:hAnsi="Times New Roman" w:cs="Times New Roman"/>
          <w:i/>
          <w:sz w:val="24"/>
          <w:szCs w:val="24"/>
          <w:highlight w:val="yellow"/>
        </w:rPr>
        <w:t>Pyracantha crenulata</w:t>
      </w:r>
      <w:r w:rsidR="0004711B" w:rsidRPr="00162AF2">
        <w:rPr>
          <w:rFonts w:ascii="Times New Roman" w:hAnsi="Times New Roman" w:cs="Times New Roman"/>
          <w:sz w:val="24"/>
          <w:szCs w:val="24"/>
          <w:highlight w:val="yellow"/>
        </w:rPr>
        <w:t xml:space="preserve"> has progressed significantly, systematic studies on its biological activities remain relatively limited. </w:t>
      </w:r>
      <w:r w:rsidR="00EF250C" w:rsidRPr="00162AF2">
        <w:rPr>
          <w:rFonts w:ascii="Times New Roman" w:hAnsi="Times New Roman" w:cs="Times New Roman"/>
          <w:sz w:val="24"/>
          <w:szCs w:val="24"/>
          <w:highlight w:val="yellow"/>
        </w:rPr>
        <w:t>The present review aims to provide a comprehensive</w:t>
      </w:r>
      <w:r w:rsidR="00966504" w:rsidRPr="00162AF2">
        <w:rPr>
          <w:rFonts w:ascii="Times New Roman" w:hAnsi="Times New Roman" w:cs="Times New Roman"/>
          <w:sz w:val="24"/>
          <w:szCs w:val="24"/>
          <w:highlight w:val="yellow"/>
        </w:rPr>
        <w:t xml:space="preserve"> </w:t>
      </w:r>
      <w:r w:rsidR="00DA6940" w:rsidRPr="00162AF2">
        <w:rPr>
          <w:rFonts w:ascii="Times New Roman" w:hAnsi="Times New Roman" w:cs="Times New Roman"/>
          <w:sz w:val="24"/>
          <w:szCs w:val="24"/>
          <w:highlight w:val="yellow"/>
        </w:rPr>
        <w:t xml:space="preserve">understanding of </w:t>
      </w:r>
      <w:r w:rsidR="00DA6940" w:rsidRPr="00162AF2">
        <w:rPr>
          <w:rFonts w:ascii="Times New Roman" w:hAnsi="Times New Roman" w:cs="Times New Roman"/>
          <w:i/>
          <w:iCs/>
          <w:sz w:val="24"/>
          <w:szCs w:val="24"/>
          <w:highlight w:val="yellow"/>
        </w:rPr>
        <w:t>Pyracantha</w:t>
      </w:r>
      <w:r w:rsidR="00FE50AB" w:rsidRPr="00162AF2">
        <w:rPr>
          <w:rFonts w:ascii="Times New Roman" w:hAnsi="Times New Roman" w:cs="Times New Roman"/>
          <w:i/>
          <w:iCs/>
          <w:sz w:val="24"/>
          <w:szCs w:val="24"/>
          <w:highlight w:val="yellow"/>
        </w:rPr>
        <w:t xml:space="preserve"> </w:t>
      </w:r>
      <w:r w:rsidR="00734730" w:rsidRPr="00162AF2">
        <w:rPr>
          <w:rFonts w:ascii="Times New Roman" w:hAnsi="Times New Roman" w:cs="Times New Roman"/>
          <w:i/>
          <w:iCs/>
          <w:sz w:val="24"/>
          <w:szCs w:val="24"/>
          <w:highlight w:val="yellow"/>
        </w:rPr>
        <w:t>crenulat</w:t>
      </w:r>
      <w:r w:rsidR="0061536F" w:rsidRPr="00162AF2">
        <w:rPr>
          <w:rFonts w:ascii="Times New Roman" w:hAnsi="Times New Roman" w:cs="Times New Roman"/>
          <w:i/>
          <w:iCs/>
          <w:sz w:val="24"/>
          <w:szCs w:val="24"/>
          <w:highlight w:val="yellow"/>
        </w:rPr>
        <w:t>a</w:t>
      </w:r>
      <w:r w:rsidR="00FE50AB" w:rsidRPr="00162AF2">
        <w:rPr>
          <w:rFonts w:ascii="Times New Roman" w:hAnsi="Times New Roman" w:cs="Times New Roman"/>
          <w:i/>
          <w:iCs/>
          <w:sz w:val="24"/>
          <w:szCs w:val="24"/>
          <w:highlight w:val="yellow"/>
        </w:rPr>
        <w:t xml:space="preserve"> </w:t>
      </w:r>
      <w:r w:rsidR="00DA6940" w:rsidRPr="00162AF2">
        <w:rPr>
          <w:rFonts w:ascii="Times New Roman" w:hAnsi="Times New Roman" w:cs="Times New Roman"/>
          <w:sz w:val="24"/>
          <w:szCs w:val="24"/>
          <w:highlight w:val="yellow"/>
        </w:rPr>
        <w:t>by</w:t>
      </w:r>
      <w:r w:rsidR="00EF250C" w:rsidRPr="00162AF2">
        <w:rPr>
          <w:rFonts w:ascii="Times New Roman" w:hAnsi="Times New Roman" w:cs="Times New Roman"/>
          <w:sz w:val="24"/>
          <w:szCs w:val="24"/>
          <w:highlight w:val="yellow"/>
        </w:rPr>
        <w:t xml:space="preserve"> summarizing </w:t>
      </w:r>
      <w:r w:rsidR="00DA6940" w:rsidRPr="00162AF2">
        <w:rPr>
          <w:rFonts w:ascii="Times New Roman" w:hAnsi="Times New Roman" w:cs="Times New Roman"/>
          <w:sz w:val="24"/>
          <w:szCs w:val="24"/>
          <w:highlight w:val="yellow"/>
        </w:rPr>
        <w:t>its phytochemical</w:t>
      </w:r>
      <w:r w:rsidR="00EB481D" w:rsidRPr="00162AF2">
        <w:rPr>
          <w:rFonts w:ascii="Times New Roman" w:hAnsi="Times New Roman" w:cs="Times New Roman"/>
          <w:sz w:val="24"/>
          <w:szCs w:val="24"/>
          <w:highlight w:val="yellow"/>
        </w:rPr>
        <w:t xml:space="preserve"> and </w:t>
      </w:r>
      <w:r w:rsidR="00EF250C" w:rsidRPr="00162AF2">
        <w:rPr>
          <w:rFonts w:ascii="Times New Roman" w:hAnsi="Times New Roman" w:cs="Times New Roman"/>
          <w:sz w:val="24"/>
          <w:szCs w:val="24"/>
          <w:highlight w:val="yellow"/>
        </w:rPr>
        <w:t>pharmacological properties</w:t>
      </w:r>
      <w:r w:rsidR="00DA6940" w:rsidRPr="00162AF2">
        <w:rPr>
          <w:rFonts w:ascii="Times New Roman" w:hAnsi="Times New Roman" w:cs="Times New Roman"/>
          <w:sz w:val="24"/>
          <w:szCs w:val="24"/>
          <w:highlight w:val="yellow"/>
        </w:rPr>
        <w:t>.</w:t>
      </w:r>
    </w:p>
    <w:p w:rsidR="00780C1D" w:rsidRPr="00162AF2" w:rsidRDefault="004E4EB7" w:rsidP="00134E9D">
      <w:pPr>
        <w:spacing w:after="0" w:line="360" w:lineRule="auto"/>
        <w:jc w:val="both"/>
        <w:rPr>
          <w:rFonts w:ascii="Times New Roman" w:hAnsi="Times New Roman" w:cs="Times New Roman"/>
          <w:sz w:val="24"/>
          <w:szCs w:val="24"/>
        </w:rPr>
      </w:pPr>
      <w:r w:rsidRPr="00162AF2">
        <w:rPr>
          <w:rFonts w:ascii="Times New Roman" w:eastAsia="Times New Roman" w:hAnsi="Times New Roman" w:cs="Times New Roman"/>
          <w:b/>
          <w:bCs/>
          <w:sz w:val="24"/>
          <w:szCs w:val="24"/>
        </w:rPr>
        <w:t xml:space="preserve">2. </w:t>
      </w:r>
      <w:r w:rsidR="00780C1D" w:rsidRPr="00162AF2">
        <w:rPr>
          <w:rFonts w:ascii="Times New Roman" w:eastAsia="Times New Roman" w:hAnsi="Times New Roman" w:cs="Times New Roman"/>
          <w:b/>
          <w:bCs/>
          <w:sz w:val="24"/>
          <w:szCs w:val="24"/>
        </w:rPr>
        <w:t>Methodology</w:t>
      </w:r>
    </w:p>
    <w:p w:rsidR="00780C1D" w:rsidRPr="00162AF2" w:rsidRDefault="004E4EB7" w:rsidP="00134E9D">
      <w:pPr>
        <w:pStyle w:val="Normal1"/>
        <w:spacing w:after="0" w:line="360" w:lineRule="auto"/>
        <w:jc w:val="both"/>
        <w:rPr>
          <w:rFonts w:ascii="Times New Roman" w:eastAsia="Times New Roman" w:hAnsi="Times New Roman" w:cs="Times New Roman"/>
          <w:b/>
          <w:bCs/>
          <w:sz w:val="24"/>
          <w:szCs w:val="24"/>
        </w:rPr>
      </w:pPr>
      <w:r w:rsidRPr="00162AF2">
        <w:rPr>
          <w:rFonts w:ascii="Times New Roman" w:eastAsia="Times New Roman" w:hAnsi="Times New Roman" w:cs="Times New Roman"/>
          <w:b/>
          <w:bCs/>
          <w:sz w:val="24"/>
          <w:szCs w:val="24"/>
        </w:rPr>
        <w:t>2.1</w:t>
      </w:r>
      <w:r w:rsidR="00780C1D" w:rsidRPr="00162AF2">
        <w:rPr>
          <w:rFonts w:ascii="Times New Roman" w:eastAsia="Times New Roman" w:hAnsi="Times New Roman" w:cs="Times New Roman"/>
          <w:b/>
          <w:bCs/>
          <w:sz w:val="24"/>
          <w:szCs w:val="24"/>
        </w:rPr>
        <w:t>Source and Search Strategy</w:t>
      </w:r>
    </w:p>
    <w:p w:rsidR="00780C1D" w:rsidRPr="00162AF2" w:rsidRDefault="00780C1D" w:rsidP="00C9141F">
      <w:pPr>
        <w:pStyle w:val="Normal1"/>
        <w:spacing w:after="0" w:line="360" w:lineRule="auto"/>
        <w:jc w:val="both"/>
        <w:rPr>
          <w:rFonts w:ascii="Times New Roman" w:eastAsia="Times New Roman" w:hAnsi="Times New Roman" w:cs="Times New Roman"/>
          <w:sz w:val="24"/>
          <w:szCs w:val="24"/>
        </w:rPr>
      </w:pPr>
      <w:r w:rsidRPr="00162AF2">
        <w:rPr>
          <w:rFonts w:ascii="Times New Roman" w:eastAsia="Times New Roman" w:hAnsi="Times New Roman" w:cs="Times New Roman"/>
          <w:sz w:val="24"/>
          <w:szCs w:val="24"/>
        </w:rPr>
        <w:t>A</w:t>
      </w:r>
      <w:r w:rsidR="009A32FA" w:rsidRPr="00162AF2">
        <w:rPr>
          <w:rFonts w:ascii="Times New Roman" w:eastAsia="Times New Roman" w:hAnsi="Times New Roman" w:cs="Times New Roman"/>
          <w:sz w:val="24"/>
          <w:szCs w:val="24"/>
        </w:rPr>
        <w:t xml:space="preserve">n extensive </w:t>
      </w:r>
      <w:r w:rsidRPr="00162AF2">
        <w:rPr>
          <w:rFonts w:ascii="Times New Roman" w:eastAsia="Times New Roman" w:hAnsi="Times New Roman" w:cs="Times New Roman"/>
          <w:sz w:val="24"/>
          <w:szCs w:val="24"/>
        </w:rPr>
        <w:t xml:space="preserve">literature survey was conducted to </w:t>
      </w:r>
      <w:r w:rsidR="00A81496" w:rsidRPr="00162AF2">
        <w:rPr>
          <w:rFonts w:ascii="Times New Roman" w:eastAsia="Times New Roman" w:hAnsi="Times New Roman" w:cs="Times New Roman"/>
          <w:sz w:val="24"/>
          <w:szCs w:val="24"/>
        </w:rPr>
        <w:t>collect</w:t>
      </w:r>
      <w:r w:rsidRPr="00162AF2">
        <w:rPr>
          <w:rFonts w:ascii="Times New Roman" w:eastAsia="Times New Roman" w:hAnsi="Times New Roman" w:cs="Times New Roman"/>
          <w:sz w:val="24"/>
          <w:szCs w:val="24"/>
        </w:rPr>
        <w:t xml:space="preserve"> relevant </w:t>
      </w:r>
      <w:r w:rsidR="007F3327" w:rsidRPr="00162AF2">
        <w:rPr>
          <w:rFonts w:ascii="Times New Roman" w:eastAsia="Times New Roman" w:hAnsi="Times New Roman" w:cs="Times New Roman"/>
          <w:sz w:val="24"/>
          <w:szCs w:val="24"/>
        </w:rPr>
        <w:t xml:space="preserve">data </w:t>
      </w:r>
      <w:r w:rsidRPr="00162AF2">
        <w:rPr>
          <w:rFonts w:ascii="Times New Roman" w:eastAsia="Times New Roman" w:hAnsi="Times New Roman" w:cs="Times New Roman"/>
          <w:sz w:val="24"/>
          <w:szCs w:val="24"/>
        </w:rPr>
        <w:t xml:space="preserve">on </w:t>
      </w:r>
      <w:r w:rsidR="008C5574"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8C5574" w:rsidRPr="00162AF2">
        <w:rPr>
          <w:rFonts w:ascii="Times New Roman" w:hAnsi="Times New Roman" w:cs="Times New Roman"/>
          <w:i/>
          <w:iCs/>
          <w:sz w:val="24"/>
          <w:szCs w:val="24"/>
        </w:rPr>
        <w:t>crenula</w:t>
      </w:r>
      <w:r w:rsidR="009D0A39" w:rsidRPr="00162AF2">
        <w:rPr>
          <w:rFonts w:ascii="Times New Roman" w:hAnsi="Times New Roman" w:cs="Times New Roman"/>
          <w:i/>
          <w:iCs/>
          <w:sz w:val="24"/>
          <w:szCs w:val="24"/>
        </w:rPr>
        <w:t>ta</w:t>
      </w:r>
      <w:r w:rsidR="00FE50AB" w:rsidRPr="00162AF2">
        <w:rPr>
          <w:rFonts w:ascii="Times New Roman" w:hAnsi="Times New Roman" w:cs="Times New Roman"/>
          <w:i/>
          <w:iCs/>
          <w:sz w:val="24"/>
          <w:szCs w:val="24"/>
        </w:rPr>
        <w:t xml:space="preserve"> </w:t>
      </w:r>
      <w:r w:rsidRPr="00162AF2">
        <w:rPr>
          <w:rFonts w:ascii="Times New Roman" w:eastAsia="Times New Roman" w:hAnsi="Times New Roman" w:cs="Times New Roman"/>
          <w:sz w:val="24"/>
          <w:szCs w:val="24"/>
        </w:rPr>
        <w:t>published</w:t>
      </w:r>
      <w:r w:rsidR="00FE50AB" w:rsidRPr="00162AF2">
        <w:rPr>
          <w:rFonts w:ascii="Times New Roman" w:eastAsia="Times New Roman" w:hAnsi="Times New Roman" w:cs="Times New Roman"/>
          <w:sz w:val="24"/>
          <w:szCs w:val="24"/>
        </w:rPr>
        <w:t xml:space="preserve"> </w:t>
      </w:r>
      <w:r w:rsidRPr="00162AF2">
        <w:rPr>
          <w:rFonts w:ascii="Times New Roman" w:eastAsia="Times New Roman" w:hAnsi="Times New Roman" w:cs="Times New Roman"/>
          <w:sz w:val="24"/>
          <w:szCs w:val="24"/>
        </w:rPr>
        <w:t>up to the year 2025</w:t>
      </w:r>
      <w:r w:rsidR="00A81496" w:rsidRPr="00162AF2">
        <w:rPr>
          <w:rFonts w:ascii="Times New Roman" w:eastAsia="Times New Roman" w:hAnsi="Times New Roman" w:cs="Times New Roman"/>
          <w:sz w:val="24"/>
          <w:szCs w:val="24"/>
        </w:rPr>
        <w:t>. S</w:t>
      </w:r>
      <w:r w:rsidR="00B93DD4" w:rsidRPr="00162AF2">
        <w:rPr>
          <w:rFonts w:ascii="Times New Roman" w:eastAsia="Times New Roman" w:hAnsi="Times New Roman" w:cs="Times New Roman"/>
          <w:sz w:val="24"/>
          <w:szCs w:val="24"/>
        </w:rPr>
        <w:t xml:space="preserve">cientific </w:t>
      </w:r>
      <w:r w:rsidR="00A81496" w:rsidRPr="00162AF2">
        <w:rPr>
          <w:rFonts w:ascii="Times New Roman" w:eastAsia="Times New Roman" w:hAnsi="Times New Roman" w:cs="Times New Roman"/>
          <w:sz w:val="24"/>
          <w:szCs w:val="24"/>
        </w:rPr>
        <w:t>articles were retrieved</w:t>
      </w:r>
      <w:r w:rsidR="00B93DD4" w:rsidRPr="00162AF2">
        <w:rPr>
          <w:rFonts w:ascii="Times New Roman" w:eastAsia="Times New Roman" w:hAnsi="Times New Roman" w:cs="Times New Roman"/>
          <w:sz w:val="24"/>
          <w:szCs w:val="24"/>
        </w:rPr>
        <w:t xml:space="preserve"> from electronic databases</w:t>
      </w:r>
      <w:r w:rsidR="00A81496" w:rsidRPr="00162AF2">
        <w:rPr>
          <w:rFonts w:ascii="Times New Roman" w:eastAsia="Times New Roman" w:hAnsi="Times New Roman" w:cs="Times New Roman"/>
          <w:sz w:val="24"/>
          <w:szCs w:val="24"/>
        </w:rPr>
        <w:t xml:space="preserve"> such as PubMed, Google Scholar and ScienceDirect. </w:t>
      </w:r>
      <w:r w:rsidR="00A81496" w:rsidRPr="00162AF2">
        <w:rPr>
          <w:rFonts w:ascii="Times New Roman" w:eastAsia="Times New Roman" w:hAnsi="Times New Roman" w:cs="Times New Roman"/>
          <w:sz w:val="24"/>
          <w:szCs w:val="24"/>
          <w:highlight w:val="yellow"/>
        </w:rPr>
        <w:t xml:space="preserve">The search </w:t>
      </w:r>
      <w:r w:rsidR="00B93DD4" w:rsidRPr="00162AF2">
        <w:rPr>
          <w:rFonts w:ascii="Times New Roman" w:eastAsia="Times New Roman" w:hAnsi="Times New Roman" w:cs="Times New Roman"/>
          <w:sz w:val="24"/>
          <w:szCs w:val="24"/>
          <w:highlight w:val="yellow"/>
        </w:rPr>
        <w:t>s</w:t>
      </w:r>
      <w:r w:rsidR="00A81496" w:rsidRPr="00162AF2">
        <w:rPr>
          <w:rFonts w:ascii="Times New Roman" w:eastAsia="Times New Roman" w:hAnsi="Times New Roman" w:cs="Times New Roman"/>
          <w:sz w:val="24"/>
          <w:szCs w:val="24"/>
          <w:highlight w:val="yellow"/>
        </w:rPr>
        <w:t>trategy included keywords such as</w:t>
      </w:r>
      <w:r w:rsidR="00B93DD4" w:rsidRPr="00162AF2">
        <w:rPr>
          <w:rFonts w:ascii="Times New Roman" w:eastAsia="Times New Roman" w:hAnsi="Times New Roman" w:cs="Times New Roman"/>
          <w:sz w:val="24"/>
          <w:szCs w:val="24"/>
          <w:highlight w:val="yellow"/>
        </w:rPr>
        <w:t xml:space="preserve"> </w:t>
      </w:r>
      <w:r w:rsidR="00B93DD4" w:rsidRPr="00162AF2">
        <w:rPr>
          <w:rFonts w:ascii="Times New Roman" w:hAnsi="Times New Roman" w:cs="Times New Roman"/>
          <w:i/>
          <w:iCs/>
          <w:sz w:val="24"/>
          <w:szCs w:val="24"/>
          <w:highlight w:val="yellow"/>
        </w:rPr>
        <w:t>Pyracantha</w:t>
      </w:r>
      <w:r w:rsidR="00FE50AB" w:rsidRPr="00162AF2">
        <w:rPr>
          <w:rFonts w:ascii="Times New Roman" w:hAnsi="Times New Roman" w:cs="Times New Roman"/>
          <w:i/>
          <w:iCs/>
          <w:sz w:val="24"/>
          <w:szCs w:val="24"/>
          <w:highlight w:val="yellow"/>
        </w:rPr>
        <w:t xml:space="preserve"> </w:t>
      </w:r>
      <w:r w:rsidR="00B93DD4" w:rsidRPr="00162AF2">
        <w:rPr>
          <w:rFonts w:ascii="Times New Roman" w:hAnsi="Times New Roman" w:cs="Times New Roman"/>
          <w:i/>
          <w:iCs/>
          <w:sz w:val="24"/>
          <w:szCs w:val="24"/>
          <w:highlight w:val="yellow"/>
        </w:rPr>
        <w:t>crenulata</w:t>
      </w:r>
      <w:r w:rsidR="00A81496" w:rsidRPr="00162AF2">
        <w:rPr>
          <w:rFonts w:ascii="Times New Roman" w:eastAsia="Times New Roman" w:hAnsi="Times New Roman" w:cs="Times New Roman"/>
          <w:sz w:val="24"/>
          <w:szCs w:val="24"/>
          <w:highlight w:val="yellow"/>
        </w:rPr>
        <w:t xml:space="preserve">, </w:t>
      </w:r>
      <w:r w:rsidR="00A81496" w:rsidRPr="00162AF2">
        <w:rPr>
          <w:rFonts w:ascii="Times New Roman" w:hAnsi="Times New Roman" w:cs="Times New Roman"/>
          <w:sz w:val="24"/>
          <w:szCs w:val="24"/>
          <w:highlight w:val="yellow"/>
        </w:rPr>
        <w:t>Himalayan firethorn</w:t>
      </w:r>
      <w:r w:rsidR="00A81496" w:rsidRPr="00162AF2">
        <w:rPr>
          <w:rFonts w:ascii="Times New Roman" w:eastAsia="Times New Roman" w:hAnsi="Times New Roman" w:cs="Times New Roman"/>
          <w:sz w:val="24"/>
          <w:szCs w:val="24"/>
          <w:highlight w:val="yellow"/>
        </w:rPr>
        <w:t xml:space="preserve">, </w:t>
      </w:r>
      <w:r w:rsidR="00A81496" w:rsidRPr="00162AF2">
        <w:rPr>
          <w:rFonts w:ascii="Times New Roman" w:hAnsi="Times New Roman" w:cs="Times New Roman"/>
          <w:sz w:val="24"/>
          <w:szCs w:val="24"/>
          <w:highlight w:val="yellow"/>
        </w:rPr>
        <w:t>Ghingharu</w:t>
      </w:r>
      <w:r w:rsidR="00A81496" w:rsidRPr="00162AF2">
        <w:rPr>
          <w:rFonts w:ascii="Times New Roman" w:eastAsia="Times New Roman" w:hAnsi="Times New Roman" w:cs="Times New Roman"/>
          <w:sz w:val="24"/>
          <w:szCs w:val="24"/>
          <w:highlight w:val="yellow"/>
        </w:rPr>
        <w:t>, pharmacognosy, phytochemistry, pharmacology and traditional uses.</w:t>
      </w:r>
      <w:r w:rsidR="00A81496" w:rsidRPr="00162AF2">
        <w:rPr>
          <w:rFonts w:ascii="Times New Roman" w:eastAsia="Times New Roman" w:hAnsi="Times New Roman" w:cs="Times New Roman"/>
          <w:sz w:val="24"/>
          <w:szCs w:val="24"/>
        </w:rPr>
        <w:t xml:space="preserve"> Relevant peer-reviewed research articles, review papers, books and ethnomedicinal reports published in the English language were screened. </w:t>
      </w:r>
      <w:r w:rsidR="00B93DD4" w:rsidRPr="00162AF2">
        <w:rPr>
          <w:rFonts w:ascii="Times New Roman" w:eastAsia="Times New Roman" w:hAnsi="Times New Roman" w:cs="Times New Roman"/>
          <w:sz w:val="24"/>
          <w:szCs w:val="24"/>
        </w:rPr>
        <w:t xml:space="preserve">Chemical structures were drawn using ChemDraw </w:t>
      </w:r>
      <w:r w:rsidR="00794516" w:rsidRPr="00162AF2">
        <w:rPr>
          <w:rFonts w:ascii="Times New Roman" w:eastAsia="Times New Roman" w:hAnsi="Times New Roman" w:cs="Times New Roman"/>
          <w:sz w:val="24"/>
          <w:szCs w:val="24"/>
        </w:rPr>
        <w:t>in accordance with journal</w:t>
      </w:r>
      <w:r w:rsidR="00B93DD4" w:rsidRPr="00162AF2">
        <w:rPr>
          <w:rFonts w:ascii="Times New Roman" w:eastAsia="Times New Roman" w:hAnsi="Times New Roman" w:cs="Times New Roman"/>
          <w:sz w:val="24"/>
          <w:szCs w:val="24"/>
        </w:rPr>
        <w:t xml:space="preserve"> guidelines.</w:t>
      </w:r>
      <w:r w:rsidR="00003FB9" w:rsidRPr="00162AF2">
        <w:rPr>
          <w:rFonts w:ascii="Times New Roman" w:eastAsia="Times New Roman" w:hAnsi="Times New Roman" w:cs="Times New Roman"/>
          <w:sz w:val="24"/>
          <w:szCs w:val="24"/>
        </w:rPr>
        <w:t xml:space="preserve"> </w:t>
      </w:r>
      <w:r w:rsidRPr="00162AF2">
        <w:rPr>
          <w:rFonts w:ascii="Times New Roman" w:eastAsia="Times New Roman" w:hAnsi="Times New Roman" w:cs="Times New Roman"/>
          <w:sz w:val="24"/>
          <w:szCs w:val="24"/>
        </w:rPr>
        <w:t xml:space="preserve"> </w:t>
      </w:r>
    </w:p>
    <w:p w:rsidR="00780C1D" w:rsidRPr="00162AF2" w:rsidRDefault="004E4EB7" w:rsidP="00C9141F">
      <w:pPr>
        <w:pStyle w:val="Normal1"/>
        <w:spacing w:after="0" w:line="360" w:lineRule="auto"/>
        <w:jc w:val="both"/>
        <w:rPr>
          <w:rFonts w:ascii="Times New Roman" w:eastAsia="Times New Roman" w:hAnsi="Times New Roman" w:cs="Times New Roman"/>
          <w:b/>
          <w:bCs/>
          <w:sz w:val="24"/>
          <w:szCs w:val="24"/>
        </w:rPr>
      </w:pPr>
      <w:r w:rsidRPr="00162AF2">
        <w:rPr>
          <w:rFonts w:ascii="Times New Roman" w:eastAsia="Times New Roman" w:hAnsi="Times New Roman" w:cs="Times New Roman"/>
          <w:b/>
          <w:bCs/>
          <w:sz w:val="24"/>
          <w:szCs w:val="24"/>
        </w:rPr>
        <w:t>2.2</w:t>
      </w:r>
      <w:r w:rsidR="00780C1D" w:rsidRPr="00162AF2">
        <w:rPr>
          <w:rFonts w:ascii="Times New Roman" w:eastAsia="Times New Roman" w:hAnsi="Times New Roman" w:cs="Times New Roman"/>
          <w:b/>
          <w:bCs/>
          <w:sz w:val="24"/>
          <w:szCs w:val="24"/>
        </w:rPr>
        <w:t>I</w:t>
      </w:r>
      <w:r w:rsidRPr="00162AF2">
        <w:rPr>
          <w:rFonts w:ascii="Times New Roman" w:eastAsia="Times New Roman" w:hAnsi="Times New Roman" w:cs="Times New Roman"/>
          <w:b/>
          <w:bCs/>
          <w:sz w:val="24"/>
          <w:szCs w:val="24"/>
        </w:rPr>
        <w:t>nclusion and Exclusion Criteria</w:t>
      </w:r>
    </w:p>
    <w:p w:rsidR="00780C1D" w:rsidRPr="00162AF2" w:rsidRDefault="00780C1D" w:rsidP="00C9141F">
      <w:pPr>
        <w:pStyle w:val="Normal1"/>
        <w:spacing w:after="0" w:line="360" w:lineRule="auto"/>
        <w:jc w:val="both"/>
        <w:rPr>
          <w:rFonts w:ascii="Times New Roman" w:eastAsia="Times New Roman" w:hAnsi="Times New Roman" w:cs="Times New Roman"/>
          <w:sz w:val="24"/>
          <w:szCs w:val="24"/>
        </w:rPr>
      </w:pPr>
      <w:r w:rsidRPr="00162AF2">
        <w:rPr>
          <w:rFonts w:ascii="Times New Roman" w:eastAsia="Times New Roman" w:hAnsi="Times New Roman" w:cs="Times New Roman"/>
          <w:sz w:val="24"/>
          <w:szCs w:val="24"/>
        </w:rPr>
        <w:t>The present re</w:t>
      </w:r>
      <w:r w:rsidR="00794516" w:rsidRPr="00162AF2">
        <w:rPr>
          <w:rFonts w:ascii="Times New Roman" w:eastAsia="Times New Roman" w:hAnsi="Times New Roman" w:cs="Times New Roman"/>
          <w:sz w:val="24"/>
          <w:szCs w:val="24"/>
        </w:rPr>
        <w:t xml:space="preserve">view includes all </w:t>
      </w:r>
      <w:r w:rsidRPr="00162AF2">
        <w:rPr>
          <w:rFonts w:ascii="Times New Roman" w:eastAsia="Times New Roman" w:hAnsi="Times New Roman" w:cs="Times New Roman"/>
          <w:sz w:val="24"/>
          <w:szCs w:val="24"/>
        </w:rPr>
        <w:t xml:space="preserve">relevant scientific literature on </w:t>
      </w:r>
      <w:r w:rsidR="00D87E2C"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D87E2C" w:rsidRPr="00162AF2">
        <w:rPr>
          <w:rFonts w:ascii="Times New Roman" w:hAnsi="Times New Roman" w:cs="Times New Roman"/>
          <w:i/>
          <w:iCs/>
          <w:sz w:val="24"/>
          <w:szCs w:val="24"/>
        </w:rPr>
        <w:t>crenulat</w:t>
      </w:r>
      <w:r w:rsidR="00423ED5" w:rsidRPr="00162AF2">
        <w:rPr>
          <w:rFonts w:ascii="Times New Roman" w:hAnsi="Times New Roman" w:cs="Times New Roman"/>
          <w:i/>
          <w:iCs/>
          <w:sz w:val="24"/>
          <w:szCs w:val="24"/>
        </w:rPr>
        <w:t>a</w:t>
      </w:r>
      <w:r w:rsidR="00FE50AB" w:rsidRPr="00162AF2">
        <w:rPr>
          <w:rFonts w:ascii="Times New Roman" w:hAnsi="Times New Roman" w:cs="Times New Roman"/>
          <w:i/>
          <w:iCs/>
          <w:sz w:val="24"/>
          <w:szCs w:val="24"/>
        </w:rPr>
        <w:t xml:space="preserve"> </w:t>
      </w:r>
      <w:r w:rsidR="00794516" w:rsidRPr="00162AF2">
        <w:rPr>
          <w:rFonts w:ascii="Times New Roman" w:eastAsia="Times New Roman" w:hAnsi="Times New Roman" w:cs="Times New Roman"/>
          <w:sz w:val="24"/>
          <w:szCs w:val="24"/>
        </w:rPr>
        <w:t xml:space="preserve">published up to </w:t>
      </w:r>
      <w:r w:rsidRPr="00162AF2">
        <w:rPr>
          <w:rFonts w:ascii="Times New Roman" w:eastAsia="Times New Roman" w:hAnsi="Times New Roman" w:cs="Times New Roman"/>
          <w:sz w:val="24"/>
          <w:szCs w:val="24"/>
        </w:rPr>
        <w:t xml:space="preserve">2025. Studies </w:t>
      </w:r>
      <w:r w:rsidR="004E4EB7" w:rsidRPr="00162AF2">
        <w:rPr>
          <w:rFonts w:ascii="Times New Roman" w:eastAsia="Times New Roman" w:hAnsi="Times New Roman" w:cs="Times New Roman"/>
          <w:sz w:val="24"/>
          <w:szCs w:val="24"/>
        </w:rPr>
        <w:t>related to its pharmacognostic</w:t>
      </w:r>
      <w:r w:rsidRPr="00162AF2">
        <w:rPr>
          <w:rFonts w:ascii="Times New Roman" w:eastAsia="Times New Roman" w:hAnsi="Times New Roman" w:cs="Times New Roman"/>
          <w:sz w:val="24"/>
          <w:szCs w:val="24"/>
        </w:rPr>
        <w:t>, phytochemical,</w:t>
      </w:r>
      <w:r w:rsidR="00003FB9" w:rsidRPr="00162AF2">
        <w:rPr>
          <w:rFonts w:ascii="Times New Roman" w:eastAsia="Times New Roman" w:hAnsi="Times New Roman" w:cs="Times New Roman"/>
          <w:sz w:val="24"/>
          <w:szCs w:val="24"/>
        </w:rPr>
        <w:t xml:space="preserve"> </w:t>
      </w:r>
      <w:r w:rsidRPr="00162AF2">
        <w:rPr>
          <w:rFonts w:ascii="Times New Roman" w:eastAsia="Times New Roman" w:hAnsi="Times New Roman" w:cs="Times New Roman"/>
          <w:sz w:val="24"/>
          <w:szCs w:val="24"/>
        </w:rPr>
        <w:t>pharmacolog</w:t>
      </w:r>
      <w:r w:rsidR="00794516" w:rsidRPr="00162AF2">
        <w:rPr>
          <w:rFonts w:ascii="Times New Roman" w:eastAsia="Times New Roman" w:hAnsi="Times New Roman" w:cs="Times New Roman"/>
          <w:sz w:val="24"/>
          <w:szCs w:val="24"/>
        </w:rPr>
        <w:t>ical</w:t>
      </w:r>
      <w:r w:rsidRPr="00162AF2">
        <w:rPr>
          <w:rFonts w:ascii="Times New Roman" w:eastAsia="Times New Roman" w:hAnsi="Times New Roman" w:cs="Times New Roman"/>
          <w:sz w:val="24"/>
          <w:szCs w:val="24"/>
        </w:rPr>
        <w:t xml:space="preserve"> and traditional uses reported in peer-reviewed journals, books</w:t>
      </w:r>
      <w:r w:rsidR="00003FB9" w:rsidRPr="00162AF2">
        <w:rPr>
          <w:rFonts w:ascii="Times New Roman" w:eastAsia="Times New Roman" w:hAnsi="Times New Roman" w:cs="Times New Roman"/>
          <w:sz w:val="24"/>
          <w:szCs w:val="24"/>
        </w:rPr>
        <w:t xml:space="preserve"> </w:t>
      </w:r>
      <w:r w:rsidRPr="00162AF2">
        <w:rPr>
          <w:rFonts w:ascii="Times New Roman" w:eastAsia="Times New Roman" w:hAnsi="Times New Roman" w:cs="Times New Roman"/>
          <w:sz w:val="24"/>
          <w:szCs w:val="24"/>
        </w:rPr>
        <w:t>and</w:t>
      </w:r>
      <w:r w:rsidR="00794516" w:rsidRPr="00162AF2">
        <w:rPr>
          <w:rFonts w:ascii="Times New Roman" w:eastAsia="Times New Roman" w:hAnsi="Times New Roman" w:cs="Times New Roman"/>
          <w:sz w:val="24"/>
          <w:szCs w:val="24"/>
        </w:rPr>
        <w:t xml:space="preserve"> other </w:t>
      </w:r>
      <w:r w:rsidRPr="00162AF2">
        <w:rPr>
          <w:rFonts w:ascii="Times New Roman" w:eastAsia="Times New Roman" w:hAnsi="Times New Roman" w:cs="Times New Roman"/>
          <w:sz w:val="24"/>
          <w:szCs w:val="24"/>
        </w:rPr>
        <w:t xml:space="preserve">authenticated </w:t>
      </w:r>
      <w:r w:rsidR="00794516" w:rsidRPr="00162AF2">
        <w:rPr>
          <w:rFonts w:ascii="Times New Roman" w:eastAsia="Times New Roman" w:hAnsi="Times New Roman" w:cs="Times New Roman"/>
          <w:sz w:val="24"/>
          <w:szCs w:val="24"/>
        </w:rPr>
        <w:t xml:space="preserve">English language sources </w:t>
      </w:r>
      <w:r w:rsidRPr="00162AF2">
        <w:rPr>
          <w:rFonts w:ascii="Times New Roman" w:eastAsia="Times New Roman" w:hAnsi="Times New Roman" w:cs="Times New Roman"/>
          <w:sz w:val="24"/>
          <w:szCs w:val="24"/>
        </w:rPr>
        <w:t>were con</w:t>
      </w:r>
      <w:r w:rsidR="00794516" w:rsidRPr="00162AF2">
        <w:rPr>
          <w:rFonts w:ascii="Times New Roman" w:eastAsia="Times New Roman" w:hAnsi="Times New Roman" w:cs="Times New Roman"/>
          <w:sz w:val="24"/>
          <w:szCs w:val="24"/>
        </w:rPr>
        <w:t xml:space="preserve">sidered. </w:t>
      </w:r>
      <w:r w:rsidR="00794516" w:rsidRPr="00162AF2">
        <w:rPr>
          <w:rFonts w:ascii="Times New Roman" w:eastAsia="Times New Roman" w:hAnsi="Times New Roman" w:cs="Times New Roman"/>
          <w:sz w:val="24"/>
          <w:szCs w:val="24"/>
          <w:highlight w:val="yellow"/>
        </w:rPr>
        <w:t>Publications concerning</w:t>
      </w:r>
      <w:r w:rsidRPr="00162AF2">
        <w:rPr>
          <w:rFonts w:ascii="Times New Roman" w:eastAsia="Times New Roman" w:hAnsi="Times New Roman" w:cs="Times New Roman"/>
          <w:sz w:val="24"/>
          <w:szCs w:val="24"/>
          <w:highlight w:val="yellow"/>
        </w:rPr>
        <w:t xml:space="preserve"> other</w:t>
      </w:r>
      <w:r w:rsidR="00003FB9" w:rsidRPr="00162AF2">
        <w:rPr>
          <w:rFonts w:ascii="Times New Roman" w:eastAsia="Times New Roman" w:hAnsi="Times New Roman" w:cs="Times New Roman"/>
          <w:sz w:val="24"/>
          <w:szCs w:val="24"/>
          <w:highlight w:val="yellow"/>
        </w:rPr>
        <w:t xml:space="preserve"> </w:t>
      </w:r>
      <w:r w:rsidRPr="00162AF2">
        <w:rPr>
          <w:rFonts w:ascii="Times New Roman" w:eastAsia="Times New Roman" w:hAnsi="Times New Roman" w:cs="Times New Roman"/>
          <w:sz w:val="24"/>
          <w:szCs w:val="24"/>
          <w:highlight w:val="yellow"/>
        </w:rPr>
        <w:t xml:space="preserve">species of the genus </w:t>
      </w:r>
      <w:r w:rsidR="00DA00B0" w:rsidRPr="00162AF2">
        <w:rPr>
          <w:rFonts w:ascii="Times New Roman" w:hAnsi="Times New Roman" w:cs="Times New Roman"/>
          <w:i/>
          <w:sz w:val="24"/>
          <w:szCs w:val="24"/>
          <w:highlight w:val="yellow"/>
        </w:rPr>
        <w:t>Pyracantha</w:t>
      </w:r>
      <w:r w:rsidR="00FE50AB" w:rsidRPr="00162AF2">
        <w:rPr>
          <w:rFonts w:ascii="Times New Roman" w:hAnsi="Times New Roman" w:cs="Times New Roman"/>
          <w:i/>
          <w:sz w:val="24"/>
          <w:szCs w:val="24"/>
          <w:highlight w:val="yellow"/>
        </w:rPr>
        <w:t xml:space="preserve"> </w:t>
      </w:r>
      <w:r w:rsidRPr="00162AF2">
        <w:rPr>
          <w:rFonts w:ascii="Times New Roman" w:eastAsia="Times New Roman" w:hAnsi="Times New Roman" w:cs="Times New Roman"/>
          <w:sz w:val="24"/>
          <w:szCs w:val="24"/>
          <w:highlight w:val="yellow"/>
        </w:rPr>
        <w:t xml:space="preserve">without specific reference to </w:t>
      </w:r>
      <w:r w:rsidR="00DA00B0" w:rsidRPr="00162AF2">
        <w:rPr>
          <w:rFonts w:ascii="Times New Roman" w:hAnsi="Times New Roman" w:cs="Times New Roman"/>
          <w:i/>
          <w:iCs/>
          <w:sz w:val="24"/>
          <w:szCs w:val="24"/>
          <w:highlight w:val="yellow"/>
        </w:rPr>
        <w:t>Pyracantha</w:t>
      </w:r>
      <w:r w:rsidR="00FE50AB" w:rsidRPr="00162AF2">
        <w:rPr>
          <w:rFonts w:ascii="Times New Roman" w:hAnsi="Times New Roman" w:cs="Times New Roman"/>
          <w:i/>
          <w:iCs/>
          <w:sz w:val="24"/>
          <w:szCs w:val="24"/>
          <w:highlight w:val="yellow"/>
        </w:rPr>
        <w:t xml:space="preserve"> </w:t>
      </w:r>
      <w:r w:rsidR="00DA00B0" w:rsidRPr="00162AF2">
        <w:rPr>
          <w:rFonts w:ascii="Times New Roman" w:hAnsi="Times New Roman" w:cs="Times New Roman"/>
          <w:i/>
          <w:iCs/>
          <w:sz w:val="24"/>
          <w:szCs w:val="24"/>
          <w:highlight w:val="yellow"/>
        </w:rPr>
        <w:t>crenulat</w:t>
      </w:r>
      <w:r w:rsidR="00F5130D" w:rsidRPr="00162AF2">
        <w:rPr>
          <w:rFonts w:ascii="Times New Roman" w:hAnsi="Times New Roman" w:cs="Times New Roman"/>
          <w:i/>
          <w:iCs/>
          <w:sz w:val="24"/>
          <w:szCs w:val="24"/>
          <w:highlight w:val="yellow"/>
        </w:rPr>
        <w:t>a</w:t>
      </w:r>
      <w:r w:rsidR="00FE50AB" w:rsidRPr="00162AF2">
        <w:rPr>
          <w:rFonts w:ascii="Times New Roman" w:hAnsi="Times New Roman" w:cs="Times New Roman"/>
          <w:i/>
          <w:iCs/>
          <w:sz w:val="24"/>
          <w:szCs w:val="24"/>
          <w:highlight w:val="yellow"/>
        </w:rPr>
        <w:t xml:space="preserve"> </w:t>
      </w:r>
      <w:r w:rsidRPr="00162AF2">
        <w:rPr>
          <w:rFonts w:ascii="Times New Roman" w:eastAsia="Times New Roman" w:hAnsi="Times New Roman" w:cs="Times New Roman"/>
          <w:sz w:val="24"/>
          <w:szCs w:val="24"/>
          <w:highlight w:val="yellow"/>
        </w:rPr>
        <w:t>were excluded.</w:t>
      </w:r>
      <w:r w:rsidR="00FE50AB" w:rsidRPr="00162AF2">
        <w:rPr>
          <w:rFonts w:ascii="Times New Roman" w:eastAsia="Times New Roman" w:hAnsi="Times New Roman" w:cs="Times New Roman"/>
          <w:sz w:val="24"/>
          <w:szCs w:val="24"/>
          <w:highlight w:val="yellow"/>
        </w:rPr>
        <w:t xml:space="preserve"> </w:t>
      </w:r>
      <w:r w:rsidRPr="00162AF2">
        <w:rPr>
          <w:rFonts w:ascii="Times New Roman" w:eastAsia="Times New Roman" w:hAnsi="Times New Roman" w:cs="Times New Roman"/>
          <w:sz w:val="24"/>
          <w:szCs w:val="24"/>
          <w:highlight w:val="yellow"/>
        </w:rPr>
        <w:t>Studies with insufficient scientific evidence, unclear methodology, duplicate data</w:t>
      </w:r>
      <w:r w:rsidR="00003FB9" w:rsidRPr="00162AF2">
        <w:rPr>
          <w:rFonts w:ascii="Times New Roman" w:eastAsia="Times New Roman" w:hAnsi="Times New Roman" w:cs="Times New Roman"/>
          <w:sz w:val="24"/>
          <w:szCs w:val="24"/>
          <w:highlight w:val="yellow"/>
        </w:rPr>
        <w:t xml:space="preserve"> </w:t>
      </w:r>
      <w:r w:rsidRPr="00162AF2">
        <w:rPr>
          <w:rFonts w:ascii="Times New Roman" w:eastAsia="Times New Roman" w:hAnsi="Times New Roman" w:cs="Times New Roman"/>
          <w:sz w:val="24"/>
          <w:szCs w:val="24"/>
          <w:highlight w:val="yellow"/>
        </w:rPr>
        <w:t>or those</w:t>
      </w:r>
      <w:r w:rsidR="00003FB9" w:rsidRPr="00162AF2">
        <w:rPr>
          <w:rFonts w:ascii="Times New Roman" w:eastAsia="Times New Roman" w:hAnsi="Times New Roman" w:cs="Times New Roman"/>
          <w:sz w:val="24"/>
          <w:szCs w:val="24"/>
          <w:highlight w:val="yellow"/>
        </w:rPr>
        <w:t xml:space="preserve"> </w:t>
      </w:r>
      <w:r w:rsidRPr="00162AF2">
        <w:rPr>
          <w:rFonts w:ascii="Times New Roman" w:eastAsia="Times New Roman" w:hAnsi="Times New Roman" w:cs="Times New Roman"/>
          <w:sz w:val="24"/>
          <w:szCs w:val="24"/>
          <w:highlight w:val="yellow"/>
        </w:rPr>
        <w:t>unrelated to the medicinal r</w:t>
      </w:r>
      <w:r w:rsidR="00794516" w:rsidRPr="00162AF2">
        <w:rPr>
          <w:rFonts w:ascii="Times New Roman" w:eastAsia="Times New Roman" w:hAnsi="Times New Roman" w:cs="Times New Roman"/>
          <w:sz w:val="24"/>
          <w:szCs w:val="24"/>
          <w:highlight w:val="yellow"/>
        </w:rPr>
        <w:t>elevance of the plant were also ex</w:t>
      </w:r>
      <w:r w:rsidRPr="00162AF2">
        <w:rPr>
          <w:rFonts w:ascii="Times New Roman" w:eastAsia="Times New Roman" w:hAnsi="Times New Roman" w:cs="Times New Roman"/>
          <w:sz w:val="24"/>
          <w:szCs w:val="24"/>
          <w:highlight w:val="yellow"/>
        </w:rPr>
        <w:t>cluded.</w:t>
      </w:r>
    </w:p>
    <w:p w:rsidR="00F35DA7" w:rsidRPr="00162AF2" w:rsidRDefault="004E4EB7" w:rsidP="00C9141F">
      <w:pPr>
        <w:tabs>
          <w:tab w:val="center" w:pos="4513"/>
        </w:tabs>
        <w:spacing w:before="240"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lastRenderedPageBreak/>
        <w:t xml:space="preserve">3. Botanical and </w:t>
      </w:r>
      <w:r w:rsidR="00483AE1" w:rsidRPr="00162AF2">
        <w:rPr>
          <w:rFonts w:ascii="Times New Roman" w:hAnsi="Times New Roman" w:cs="Times New Roman"/>
          <w:b/>
          <w:bCs/>
          <w:sz w:val="24"/>
          <w:szCs w:val="24"/>
        </w:rPr>
        <w:t>G</w:t>
      </w:r>
      <w:r w:rsidR="00F35DA7" w:rsidRPr="00162AF2">
        <w:rPr>
          <w:rFonts w:ascii="Times New Roman" w:hAnsi="Times New Roman" w:cs="Times New Roman"/>
          <w:b/>
          <w:bCs/>
          <w:sz w:val="24"/>
          <w:szCs w:val="24"/>
        </w:rPr>
        <w:t>eographical distribution</w:t>
      </w:r>
    </w:p>
    <w:p w:rsidR="00925839" w:rsidRPr="00162AF2" w:rsidRDefault="00D27290"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F5130D" w:rsidRPr="00162AF2">
        <w:rPr>
          <w:rFonts w:ascii="Times New Roman" w:hAnsi="Times New Roman" w:cs="Times New Roman"/>
          <w:i/>
          <w:iCs/>
          <w:sz w:val="24"/>
          <w:szCs w:val="24"/>
        </w:rPr>
        <w:t>crenulata</w:t>
      </w:r>
      <w:r w:rsidR="00FE50AB" w:rsidRPr="00162AF2">
        <w:rPr>
          <w:rFonts w:ascii="Times New Roman" w:hAnsi="Times New Roman" w:cs="Times New Roman"/>
          <w:i/>
          <w:iCs/>
          <w:sz w:val="24"/>
          <w:szCs w:val="24"/>
        </w:rPr>
        <w:t xml:space="preserve"> </w:t>
      </w:r>
      <w:r w:rsidR="00F5130D" w:rsidRPr="00162AF2">
        <w:rPr>
          <w:rFonts w:ascii="Times New Roman" w:hAnsi="Times New Roman" w:cs="Times New Roman"/>
          <w:sz w:val="24"/>
          <w:szCs w:val="24"/>
        </w:rPr>
        <w:t>is</w:t>
      </w:r>
      <w:r w:rsidR="008252C4" w:rsidRPr="00162AF2">
        <w:rPr>
          <w:rFonts w:ascii="Times New Roman" w:hAnsi="Times New Roman" w:cs="Times New Roman"/>
          <w:sz w:val="24"/>
          <w:szCs w:val="24"/>
        </w:rPr>
        <w:t xml:space="preserve"> a perennial shrub found in China and the Himalayas, ranging from Sutlaj to Bhutan at elevations of 800–2500 meters (Khare, 2004; Khare, 2007, Pande et al., 2007; Saklani et al., 2011; Saklani and Chandra, 2014). In Uttarakhand, it grows between 1000 and 2600 nm. It is extensively distributed in the districts of Nainital, Chamoli, Uttarkashi, Tehri, Almora, Bageshwar, Champawat, and Pithoragarh</w:t>
      </w:r>
      <w:r w:rsidR="00283E70"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Saklani and Chandra</w:t>
      </w:r>
      <w:r w:rsidR="00283E70"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2012</w:t>
      </w:r>
      <w:r w:rsidR="00283E70"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Saklani and Chandra</w:t>
      </w:r>
      <w:r w:rsidR="00251B1F"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2014). It is a significant plant in the Himalayan foothills and can be found at</w:t>
      </w:r>
      <w:r w:rsidR="00FE50AB" w:rsidRPr="00162AF2">
        <w:rPr>
          <w:rFonts w:ascii="Times New Roman" w:hAnsi="Times New Roman" w:cs="Times New Roman"/>
          <w:sz w:val="24"/>
          <w:szCs w:val="24"/>
        </w:rPr>
        <w:t xml:space="preserve"> </w:t>
      </w:r>
      <w:r w:rsidR="00F013CF" w:rsidRPr="00162AF2">
        <w:rPr>
          <w:rFonts w:ascii="Times New Roman" w:hAnsi="Times New Roman" w:cs="Times New Roman"/>
          <w:sz w:val="24"/>
          <w:szCs w:val="24"/>
        </w:rPr>
        <w:t>an altitude</w:t>
      </w:r>
      <w:r w:rsidR="00FE50AB"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between 1600 and 2500 meters in Uttarakhand, Himachal Pradesh, the northern eastern</w:t>
      </w:r>
      <w:r w:rsidR="00FE50AB"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state of India</w:t>
      </w:r>
      <w:r w:rsidR="00FE50AB" w:rsidRPr="00162AF2">
        <w:rPr>
          <w:rFonts w:ascii="Times New Roman" w:hAnsi="Times New Roman" w:cs="Times New Roman"/>
          <w:sz w:val="24"/>
          <w:szCs w:val="24"/>
        </w:rPr>
        <w:t xml:space="preserve"> </w:t>
      </w:r>
      <w:r w:rsidR="008252C4" w:rsidRPr="00162AF2">
        <w:rPr>
          <w:rFonts w:ascii="Times New Roman" w:hAnsi="Times New Roman" w:cs="Times New Roman"/>
          <w:sz w:val="24"/>
          <w:szCs w:val="24"/>
        </w:rPr>
        <w:t>and Nepal (Brandis, 1921</w:t>
      </w:r>
      <w:r w:rsidR="00D56D35" w:rsidRPr="00162AF2">
        <w:rPr>
          <w:rFonts w:ascii="Times New Roman" w:hAnsi="Times New Roman" w:cs="Times New Roman"/>
          <w:sz w:val="24"/>
          <w:szCs w:val="24"/>
        </w:rPr>
        <w:t>;</w:t>
      </w:r>
      <w:r w:rsidR="00D56D35" w:rsidRPr="00162AF2">
        <w:rPr>
          <w:rFonts w:ascii="Times New Roman" w:hAnsi="Times New Roman" w:cs="Times New Roman"/>
          <w:sz w:val="24"/>
          <w:szCs w:val="24"/>
          <w:highlight w:val="yellow"/>
        </w:rPr>
        <w:t xml:space="preserve"> Kewlani et al., 2023</w:t>
      </w:r>
      <w:r w:rsidR="008252C4" w:rsidRPr="00162AF2">
        <w:rPr>
          <w:rFonts w:ascii="Times New Roman" w:hAnsi="Times New Roman" w:cs="Times New Roman"/>
          <w:sz w:val="24"/>
          <w:szCs w:val="24"/>
        </w:rPr>
        <w:t>).</w:t>
      </w:r>
      <w:r w:rsidR="004E4EB7" w:rsidRPr="00162AF2">
        <w:rPr>
          <w:rFonts w:ascii="Times New Roman" w:hAnsi="Times New Roman" w:cs="Times New Roman"/>
          <w:sz w:val="24"/>
          <w:szCs w:val="24"/>
        </w:rPr>
        <w:t xml:space="preserve"> Figure 1</w:t>
      </w:r>
    </w:p>
    <w:p w:rsidR="00483AE1" w:rsidRPr="00162AF2" w:rsidRDefault="008E61E0" w:rsidP="00C9141F">
      <w:pPr>
        <w:tabs>
          <w:tab w:val="center" w:pos="4513"/>
        </w:tabs>
        <w:spacing w:after="0" w:line="360" w:lineRule="auto"/>
        <w:jc w:val="center"/>
        <w:rPr>
          <w:noProof/>
        </w:rPr>
      </w:pPr>
      <w:r w:rsidRPr="00162AF2">
        <w:rPr>
          <w:noProof/>
          <w:lang w:val="en-US"/>
        </w:rPr>
        <w:drawing>
          <wp:inline distT="0" distB="0" distL="0" distR="0">
            <wp:extent cx="2583180" cy="3653543"/>
            <wp:effectExtent l="19050" t="0" r="7620" b="0"/>
            <wp:docPr id="721518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4832" cy="3670023"/>
                    </a:xfrm>
                    <a:prstGeom prst="rect">
                      <a:avLst/>
                    </a:prstGeom>
                    <a:noFill/>
                    <a:ln>
                      <a:noFill/>
                    </a:ln>
                  </pic:spPr>
                </pic:pic>
              </a:graphicData>
            </a:graphic>
          </wp:inline>
        </w:drawing>
      </w:r>
    </w:p>
    <w:p w:rsidR="007A6E14" w:rsidRPr="00162AF2" w:rsidRDefault="007A6E14" w:rsidP="00F5130D">
      <w:pPr>
        <w:tabs>
          <w:tab w:val="center" w:pos="4513"/>
        </w:tabs>
        <w:spacing w:line="360" w:lineRule="auto"/>
        <w:jc w:val="both"/>
        <w:rPr>
          <w:rFonts w:ascii="Times New Roman" w:hAnsi="Times New Roman" w:cs="Times New Roman"/>
          <w:b/>
          <w:bCs/>
          <w:sz w:val="24"/>
          <w:szCs w:val="24"/>
        </w:rPr>
      </w:pPr>
      <w:r w:rsidRPr="00162AF2">
        <w:rPr>
          <w:rFonts w:ascii="Times New Roman" w:hAnsi="Times New Roman" w:cs="Times New Roman"/>
          <w:b/>
          <w:bCs/>
          <w:noProof/>
          <w:sz w:val="24"/>
          <w:szCs w:val="24"/>
        </w:rPr>
        <w:t>Figure</w:t>
      </w:r>
      <w:r w:rsidR="003D201F" w:rsidRPr="00162AF2">
        <w:rPr>
          <w:rFonts w:ascii="Times New Roman" w:hAnsi="Times New Roman" w:cs="Times New Roman"/>
          <w:b/>
          <w:bCs/>
          <w:noProof/>
          <w:sz w:val="24"/>
          <w:szCs w:val="24"/>
        </w:rPr>
        <w:t xml:space="preserve"> 1</w:t>
      </w:r>
      <w:r w:rsidRPr="00162AF2">
        <w:rPr>
          <w:rFonts w:ascii="Times New Roman" w:hAnsi="Times New Roman" w:cs="Times New Roman"/>
          <w:b/>
          <w:bCs/>
          <w:noProof/>
          <w:sz w:val="24"/>
          <w:szCs w:val="24"/>
        </w:rPr>
        <w:t>:</w:t>
      </w:r>
      <w:r w:rsidR="003D201F" w:rsidRPr="00162AF2">
        <w:rPr>
          <w:rFonts w:ascii="Times New Roman" w:hAnsi="Times New Roman" w:cs="Times New Roman"/>
          <w:b/>
          <w:bCs/>
          <w:noProof/>
          <w:sz w:val="24"/>
          <w:szCs w:val="24"/>
        </w:rPr>
        <w:t xml:space="preserve"> Geographical distribution </w:t>
      </w:r>
      <w:r w:rsidR="002F28AF" w:rsidRPr="00162AF2">
        <w:rPr>
          <w:rFonts w:ascii="Times New Roman" w:hAnsi="Times New Roman" w:cs="Times New Roman"/>
          <w:b/>
          <w:bCs/>
          <w:noProof/>
          <w:sz w:val="24"/>
          <w:szCs w:val="24"/>
        </w:rPr>
        <w:t xml:space="preserve">map of </w:t>
      </w:r>
      <w:r w:rsidR="002F28AF" w:rsidRPr="00162AF2">
        <w:rPr>
          <w:rFonts w:ascii="Times New Roman" w:hAnsi="Times New Roman" w:cs="Times New Roman"/>
          <w:b/>
          <w:bCs/>
          <w:i/>
          <w:noProof/>
          <w:sz w:val="24"/>
          <w:szCs w:val="24"/>
        </w:rPr>
        <w:t>Pyracanths crenulata</w:t>
      </w:r>
      <w:r w:rsidR="000A3BCB" w:rsidRPr="00162AF2">
        <w:rPr>
          <w:rFonts w:ascii="Times New Roman" w:hAnsi="Times New Roman" w:cs="Times New Roman"/>
          <w:b/>
          <w:bCs/>
          <w:noProof/>
          <w:sz w:val="24"/>
          <w:szCs w:val="24"/>
        </w:rPr>
        <w:t>in India</w:t>
      </w:r>
    </w:p>
    <w:p w:rsidR="00E7783A"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3.1</w:t>
      </w:r>
      <w:r w:rsidR="00483AE1" w:rsidRPr="00162AF2">
        <w:rPr>
          <w:rFonts w:ascii="Times New Roman" w:hAnsi="Times New Roman" w:cs="Times New Roman"/>
          <w:b/>
          <w:bCs/>
          <w:sz w:val="24"/>
          <w:szCs w:val="24"/>
        </w:rPr>
        <w:t>Synonyms</w:t>
      </w:r>
      <w:r w:rsidR="00A24B35" w:rsidRPr="00162AF2">
        <w:rPr>
          <w:rFonts w:ascii="Times New Roman" w:hAnsi="Times New Roman" w:cs="Times New Roman"/>
          <w:b/>
          <w:bCs/>
          <w:sz w:val="24"/>
          <w:szCs w:val="24"/>
        </w:rPr>
        <w:t>:</w:t>
      </w:r>
      <w:r w:rsidR="00003FB9" w:rsidRPr="00162AF2">
        <w:rPr>
          <w:rFonts w:ascii="Times New Roman" w:hAnsi="Times New Roman" w:cs="Times New Roman"/>
          <w:b/>
          <w:bCs/>
          <w:sz w:val="24"/>
          <w:szCs w:val="24"/>
        </w:rPr>
        <w:t xml:space="preserve"> </w:t>
      </w:r>
      <w:r w:rsidR="00D27290"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A54402" w:rsidRPr="00162AF2">
        <w:rPr>
          <w:rFonts w:ascii="Times New Roman" w:hAnsi="Times New Roman" w:cs="Times New Roman"/>
          <w:i/>
          <w:iCs/>
          <w:sz w:val="24"/>
          <w:szCs w:val="24"/>
        </w:rPr>
        <w:t>crenulata</w:t>
      </w:r>
      <w:r w:rsidR="00003FB9" w:rsidRPr="00162AF2">
        <w:rPr>
          <w:rFonts w:ascii="Times New Roman" w:hAnsi="Times New Roman" w:cs="Times New Roman"/>
          <w:i/>
          <w:iCs/>
          <w:sz w:val="24"/>
          <w:szCs w:val="24"/>
        </w:rPr>
        <w:t xml:space="preserve"> </w:t>
      </w:r>
      <w:r w:rsidR="00A54402" w:rsidRPr="00162AF2">
        <w:rPr>
          <w:rFonts w:ascii="Times New Roman" w:hAnsi="Times New Roman" w:cs="Times New Roman"/>
          <w:sz w:val="24"/>
          <w:szCs w:val="24"/>
        </w:rPr>
        <w:t>(</w:t>
      </w:r>
      <w:r w:rsidR="00483AE1" w:rsidRPr="00162AF2">
        <w:rPr>
          <w:rFonts w:ascii="Times New Roman" w:hAnsi="Times New Roman" w:cs="Times New Roman"/>
          <w:sz w:val="24"/>
          <w:szCs w:val="24"/>
        </w:rPr>
        <w:t xml:space="preserve">D. Don) M. Roem.: </w:t>
      </w:r>
      <w:r w:rsidR="00483AE1" w:rsidRPr="00162AF2">
        <w:rPr>
          <w:rFonts w:ascii="Times New Roman" w:hAnsi="Times New Roman" w:cs="Times New Roman"/>
          <w:i/>
          <w:iCs/>
          <w:sz w:val="24"/>
          <w:szCs w:val="24"/>
        </w:rPr>
        <w:t>Mespilus crenulata</w:t>
      </w:r>
      <w:r w:rsidR="00483AE1" w:rsidRPr="00162AF2">
        <w:rPr>
          <w:rFonts w:ascii="Times New Roman" w:hAnsi="Times New Roman" w:cs="Times New Roman"/>
          <w:sz w:val="24"/>
          <w:szCs w:val="24"/>
        </w:rPr>
        <w:t xml:space="preserve"> D. Don; </w:t>
      </w:r>
      <w:r w:rsidR="00483AE1" w:rsidRPr="00162AF2">
        <w:rPr>
          <w:rFonts w:ascii="Times New Roman" w:hAnsi="Times New Roman" w:cs="Times New Roman"/>
          <w:i/>
          <w:iCs/>
          <w:sz w:val="24"/>
          <w:szCs w:val="24"/>
        </w:rPr>
        <w:t>Crataegus</w:t>
      </w:r>
      <w:r w:rsidR="00FE50AB" w:rsidRPr="00162AF2">
        <w:rPr>
          <w:rFonts w:ascii="Times New Roman" w:hAnsi="Times New Roman" w:cs="Times New Roman"/>
          <w:i/>
          <w:iCs/>
          <w:sz w:val="24"/>
          <w:szCs w:val="24"/>
        </w:rPr>
        <w:t xml:space="preserve"> </w:t>
      </w:r>
      <w:r w:rsidR="00483AE1" w:rsidRPr="00162AF2">
        <w:rPr>
          <w:rFonts w:ascii="Times New Roman" w:hAnsi="Times New Roman" w:cs="Times New Roman"/>
          <w:i/>
          <w:iCs/>
          <w:sz w:val="24"/>
          <w:szCs w:val="24"/>
        </w:rPr>
        <w:t>crenulata</w:t>
      </w:r>
      <w:r w:rsidR="00483AE1" w:rsidRPr="00162AF2">
        <w:rPr>
          <w:rFonts w:ascii="Times New Roman" w:hAnsi="Times New Roman" w:cs="Times New Roman"/>
          <w:sz w:val="24"/>
          <w:szCs w:val="24"/>
        </w:rPr>
        <w:t xml:space="preserve"> (D. Don) Roxb.; </w:t>
      </w:r>
      <w:r w:rsidR="00483AE1" w:rsidRPr="00162AF2">
        <w:rPr>
          <w:rFonts w:ascii="Times New Roman" w:hAnsi="Times New Roman" w:cs="Times New Roman"/>
          <w:i/>
          <w:iCs/>
          <w:sz w:val="24"/>
          <w:szCs w:val="24"/>
        </w:rPr>
        <w:t>Cotoneaster crenulatus</w:t>
      </w:r>
      <w:r w:rsidR="00483AE1" w:rsidRPr="00162AF2">
        <w:rPr>
          <w:rFonts w:ascii="Times New Roman" w:hAnsi="Times New Roman" w:cs="Times New Roman"/>
          <w:sz w:val="24"/>
          <w:szCs w:val="24"/>
        </w:rPr>
        <w:t xml:space="preserve"> (D. Don) K. Koch</w:t>
      </w:r>
    </w:p>
    <w:p w:rsidR="00483AE1"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3.2</w:t>
      </w:r>
      <w:r w:rsidR="00483AE1" w:rsidRPr="00162AF2">
        <w:rPr>
          <w:rFonts w:ascii="Times New Roman" w:hAnsi="Times New Roman" w:cs="Times New Roman"/>
          <w:b/>
          <w:bCs/>
          <w:sz w:val="24"/>
          <w:szCs w:val="24"/>
        </w:rPr>
        <w:t>Local Names</w:t>
      </w:r>
      <w:r w:rsidR="00A24B35" w:rsidRPr="00162AF2">
        <w:rPr>
          <w:rFonts w:ascii="Times New Roman" w:hAnsi="Times New Roman" w:cs="Times New Roman"/>
          <w:b/>
          <w:bCs/>
          <w:sz w:val="24"/>
          <w:szCs w:val="24"/>
        </w:rPr>
        <w:t>:</w:t>
      </w:r>
      <w:r w:rsidR="00FE50AB" w:rsidRPr="00162AF2">
        <w:rPr>
          <w:rFonts w:ascii="Times New Roman" w:hAnsi="Times New Roman" w:cs="Times New Roman"/>
          <w:b/>
          <w:bCs/>
          <w:sz w:val="24"/>
          <w:szCs w:val="24"/>
        </w:rPr>
        <w:t xml:space="preserve"> </w:t>
      </w:r>
      <w:r w:rsidR="00483AE1" w:rsidRPr="00162AF2">
        <w:rPr>
          <w:rFonts w:ascii="Times New Roman" w:hAnsi="Times New Roman" w:cs="Times New Roman"/>
          <w:sz w:val="24"/>
          <w:szCs w:val="24"/>
        </w:rPr>
        <w:t>Nepali: Ghangaru, Gangaru, Kaathgedi; Sherpa: Mharu; Gurung: Bhonpujo, Chento, Rishinpojo; Tamang: Chhernekanda</w:t>
      </w:r>
      <w:r w:rsidR="00BF0440" w:rsidRPr="00162AF2">
        <w:rPr>
          <w:rFonts w:ascii="Times New Roman" w:hAnsi="Times New Roman" w:cs="Times New Roman"/>
          <w:sz w:val="24"/>
          <w:szCs w:val="24"/>
        </w:rPr>
        <w:t>;</w:t>
      </w:r>
      <w:r w:rsidR="00483AE1" w:rsidRPr="00162AF2">
        <w:rPr>
          <w:rFonts w:ascii="Times New Roman" w:hAnsi="Times New Roman" w:cs="Times New Roman"/>
          <w:sz w:val="24"/>
          <w:szCs w:val="24"/>
        </w:rPr>
        <w:t xml:space="preserve"> Magar: Ghangaru; Hindi: Ghingaru (Manandhar 2002). English: Nepalese White Thorn, Fire thorn, Nepalese fire thorn, Himalayan fire thorn (Manandhar 2002); Pashto: Khrasharavo (Ahmad and Pieroni 2016)</w:t>
      </w:r>
    </w:p>
    <w:p w:rsidR="003669FB"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3.3</w:t>
      </w:r>
      <w:r w:rsidR="007F48C8" w:rsidRPr="00162AF2">
        <w:rPr>
          <w:rFonts w:ascii="Times New Roman" w:hAnsi="Times New Roman" w:cs="Times New Roman"/>
          <w:b/>
          <w:bCs/>
          <w:sz w:val="24"/>
          <w:szCs w:val="24"/>
        </w:rPr>
        <w:t>Plant Profile</w:t>
      </w:r>
      <w:r w:rsidR="00FE57F5" w:rsidRPr="00162AF2">
        <w:rPr>
          <w:rFonts w:ascii="Times New Roman" w:hAnsi="Times New Roman" w:cs="Times New Roman"/>
          <w:b/>
          <w:bCs/>
          <w:sz w:val="24"/>
          <w:szCs w:val="24"/>
        </w:rPr>
        <w:t xml:space="preserve"> (Chauhan, 1999</w:t>
      </w:r>
      <w:r w:rsidR="00251B1F" w:rsidRPr="00162AF2">
        <w:rPr>
          <w:rFonts w:ascii="Times New Roman" w:hAnsi="Times New Roman" w:cs="Times New Roman"/>
          <w:b/>
          <w:bCs/>
          <w:sz w:val="24"/>
          <w:szCs w:val="24"/>
        </w:rPr>
        <w:t>;</w:t>
      </w:r>
      <w:r w:rsidR="00762BDF" w:rsidRPr="00162AF2">
        <w:rPr>
          <w:rFonts w:ascii="Times New Roman" w:hAnsi="Times New Roman" w:cs="Times New Roman"/>
          <w:sz w:val="24"/>
          <w:szCs w:val="24"/>
          <w:shd w:val="clear" w:color="auto" w:fill="FFFFFF"/>
        </w:rPr>
        <w:t xml:space="preserve"> </w:t>
      </w:r>
      <w:r w:rsidR="00762BDF" w:rsidRPr="00162AF2">
        <w:rPr>
          <w:rFonts w:ascii="Times New Roman" w:hAnsi="Times New Roman" w:cs="Times New Roman"/>
          <w:sz w:val="24"/>
          <w:szCs w:val="24"/>
          <w:highlight w:val="yellow"/>
          <w:shd w:val="clear" w:color="auto" w:fill="FFFFFF"/>
        </w:rPr>
        <w:t>Feng et al., 2021</w:t>
      </w:r>
      <w:r w:rsidR="00FE57F5" w:rsidRPr="00162AF2">
        <w:rPr>
          <w:rFonts w:ascii="Times New Roman" w:hAnsi="Times New Roman" w:cs="Times New Roman"/>
          <w:b/>
          <w:bCs/>
          <w:sz w:val="24"/>
          <w:szCs w:val="24"/>
        </w:rPr>
        <w:t>)</w:t>
      </w:r>
    </w:p>
    <w:p w:rsidR="007F48C8" w:rsidRPr="00162AF2" w:rsidRDefault="007F48C8"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sz w:val="24"/>
          <w:szCs w:val="24"/>
        </w:rPr>
        <w:t xml:space="preserve">Botanical name: </w:t>
      </w:r>
      <w:r w:rsidR="00D27290"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DA43EF" w:rsidRPr="00162AF2">
        <w:rPr>
          <w:rFonts w:ascii="Times New Roman" w:hAnsi="Times New Roman" w:cs="Times New Roman"/>
          <w:i/>
          <w:iCs/>
          <w:sz w:val="24"/>
          <w:szCs w:val="24"/>
        </w:rPr>
        <w:t xml:space="preserve">crenulate </w:t>
      </w:r>
      <w:r w:rsidRPr="00162AF2">
        <w:rPr>
          <w:rFonts w:ascii="Times New Roman" w:hAnsi="Times New Roman" w:cs="Times New Roman"/>
          <w:sz w:val="24"/>
          <w:szCs w:val="24"/>
        </w:rPr>
        <w:t>(D,Don) M. Roemer</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Common name: Nepalese firethom</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lastRenderedPageBreak/>
        <w:t>Local name: Ghingaru</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Kingdom: Plantae</w:t>
      </w:r>
    </w:p>
    <w:p w:rsidR="000B0B53" w:rsidRPr="00162AF2" w:rsidRDefault="000B0B53"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Phylum: Streptophyta</w:t>
      </w:r>
    </w:p>
    <w:p w:rsidR="007F48C8" w:rsidRPr="00162AF2" w:rsidRDefault="00661A62"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Class</w:t>
      </w:r>
      <w:r w:rsidR="007F48C8" w:rsidRPr="00162AF2">
        <w:rPr>
          <w:rFonts w:ascii="Times New Roman" w:hAnsi="Times New Roman" w:cs="Times New Roman"/>
          <w:sz w:val="24"/>
          <w:szCs w:val="24"/>
        </w:rPr>
        <w:t xml:space="preserve">: </w:t>
      </w:r>
      <w:r w:rsidR="000B0B53" w:rsidRPr="00162AF2">
        <w:rPr>
          <w:rFonts w:ascii="Times New Roman" w:hAnsi="Times New Roman" w:cs="Times New Roman"/>
          <w:sz w:val="24"/>
          <w:szCs w:val="24"/>
        </w:rPr>
        <w:t>Equisetopsida</w:t>
      </w:r>
    </w:p>
    <w:p w:rsidR="00801240" w:rsidRPr="00162AF2" w:rsidRDefault="00801240" w:rsidP="00801240">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Subclass: Magnoliidae </w:t>
      </w:r>
    </w:p>
    <w:p w:rsidR="007F48C8" w:rsidRPr="00162AF2" w:rsidRDefault="007F48C8" w:rsidP="00801240">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Order: Rosales</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Family: Rosacea</w:t>
      </w:r>
      <w:r w:rsidR="00801240" w:rsidRPr="00162AF2">
        <w:rPr>
          <w:rFonts w:ascii="Times New Roman" w:hAnsi="Times New Roman" w:cs="Times New Roman"/>
          <w:sz w:val="24"/>
          <w:szCs w:val="24"/>
        </w:rPr>
        <w:t>e</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Genus: </w:t>
      </w:r>
      <w:r w:rsidRPr="00162AF2">
        <w:rPr>
          <w:rFonts w:ascii="Times New Roman" w:hAnsi="Times New Roman" w:cs="Times New Roman"/>
          <w:i/>
          <w:sz w:val="24"/>
          <w:szCs w:val="24"/>
        </w:rPr>
        <w:t>Pyracantha</w:t>
      </w:r>
    </w:p>
    <w:p w:rsidR="007F48C8" w:rsidRPr="00162AF2" w:rsidRDefault="007F48C8" w:rsidP="00C9141F">
      <w:pPr>
        <w:tabs>
          <w:tab w:val="center" w:pos="4513"/>
        </w:tabs>
        <w:spacing w:after="0" w:line="360" w:lineRule="auto"/>
        <w:jc w:val="both"/>
        <w:rPr>
          <w:rStyle w:val="Emphasis"/>
          <w:rFonts w:ascii="Times New Roman" w:hAnsi="Times New Roman" w:cs="Times New Roman"/>
          <w:sz w:val="24"/>
          <w:szCs w:val="24"/>
          <w:shd w:val="clear" w:color="auto" w:fill="FFFFFF"/>
          <w:lang w:val="en-US"/>
        </w:rPr>
      </w:pPr>
      <w:r w:rsidRPr="00162AF2">
        <w:rPr>
          <w:rFonts w:ascii="Times New Roman" w:hAnsi="Times New Roman" w:cs="Times New Roman"/>
          <w:sz w:val="24"/>
          <w:szCs w:val="24"/>
        </w:rPr>
        <w:t xml:space="preserve">Species: </w:t>
      </w:r>
      <w:r w:rsidR="00801240" w:rsidRPr="00162AF2">
        <w:rPr>
          <w:rStyle w:val="Emphasis"/>
          <w:rFonts w:ascii="Times New Roman" w:hAnsi="Times New Roman" w:cs="Times New Roman"/>
          <w:sz w:val="24"/>
          <w:szCs w:val="24"/>
          <w:shd w:val="clear" w:color="auto" w:fill="FFFFFF"/>
          <w:lang w:val="la-Latn"/>
        </w:rPr>
        <w:t>Pyracantha crenulata</w:t>
      </w:r>
    </w:p>
    <w:p w:rsidR="007F48C8"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3.4</w:t>
      </w:r>
      <w:r w:rsidR="00300351" w:rsidRPr="00162AF2">
        <w:rPr>
          <w:rFonts w:ascii="Times New Roman" w:hAnsi="Times New Roman" w:cs="Times New Roman"/>
          <w:b/>
          <w:bCs/>
          <w:sz w:val="24"/>
          <w:szCs w:val="24"/>
        </w:rPr>
        <w:t xml:space="preserve"> </w:t>
      </w:r>
      <w:r w:rsidRPr="00162AF2">
        <w:rPr>
          <w:rFonts w:ascii="Times New Roman" w:hAnsi="Times New Roman" w:cs="Times New Roman"/>
          <w:b/>
          <w:bCs/>
          <w:sz w:val="24"/>
          <w:szCs w:val="24"/>
        </w:rPr>
        <w:t>Botanical Features</w:t>
      </w:r>
    </w:p>
    <w:p w:rsidR="00FF0A60" w:rsidRPr="00162AF2" w:rsidRDefault="00FF0A60" w:rsidP="00C9141F">
      <w:pPr>
        <w:tabs>
          <w:tab w:val="center" w:pos="4513"/>
        </w:tabs>
        <w:spacing w:after="0" w:line="360" w:lineRule="auto"/>
        <w:jc w:val="both"/>
        <w:rPr>
          <w:rFonts w:ascii="Times New Roman" w:hAnsi="Times New Roman" w:cs="Times New Roman"/>
          <w:iCs/>
          <w:sz w:val="24"/>
          <w:szCs w:val="24"/>
          <w:highlight w:val="yellow"/>
        </w:rPr>
      </w:pPr>
      <w:r w:rsidRPr="00162AF2">
        <w:rPr>
          <w:rFonts w:ascii="Times New Roman" w:hAnsi="Times New Roman" w:cs="Times New Roman"/>
          <w:i/>
          <w:iCs/>
          <w:sz w:val="24"/>
          <w:szCs w:val="24"/>
          <w:highlight w:val="yellow"/>
        </w:rPr>
        <w:t>Pyracantha crenulata</w:t>
      </w:r>
      <w:r w:rsidRPr="00162AF2">
        <w:rPr>
          <w:rFonts w:ascii="Times New Roman" w:hAnsi="Times New Roman" w:cs="Times New Roman"/>
          <w:iCs/>
          <w:sz w:val="24"/>
          <w:szCs w:val="24"/>
          <w:highlight w:val="yellow"/>
        </w:rPr>
        <w:t xml:space="preserve"> is an attractive evergreen shrub valued for its distinctive botanical characteristics. Understanding its morphology and botanical features is essential for its identification and utilization in both natural and cultivated environments.</w:t>
      </w:r>
    </w:p>
    <w:p w:rsidR="007A7391"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highlight w:val="yellow"/>
        </w:rPr>
        <w:t>Morphology:</w:t>
      </w:r>
      <w:r w:rsidR="00BA03B1" w:rsidRPr="00162AF2">
        <w:rPr>
          <w:rFonts w:ascii="Times New Roman" w:hAnsi="Times New Roman" w:cs="Times New Roman"/>
          <w:b/>
          <w:bCs/>
          <w:sz w:val="24"/>
          <w:szCs w:val="24"/>
          <w:highlight w:val="yellow"/>
        </w:rPr>
        <w:t xml:space="preserve"> </w:t>
      </w:r>
      <w:r w:rsidR="00FF0A60" w:rsidRPr="00162AF2">
        <w:rPr>
          <w:rFonts w:ascii="Times New Roman" w:hAnsi="Times New Roman" w:cs="Times New Roman"/>
          <w:i/>
          <w:sz w:val="24"/>
          <w:szCs w:val="24"/>
          <w:highlight w:val="yellow"/>
        </w:rPr>
        <w:t>Pyracantha crenulata</w:t>
      </w:r>
      <w:r w:rsidR="00FF0A60" w:rsidRPr="00162AF2">
        <w:rPr>
          <w:rFonts w:ascii="Times New Roman" w:hAnsi="Times New Roman" w:cs="Times New Roman"/>
          <w:sz w:val="24"/>
          <w:szCs w:val="24"/>
          <w:highlight w:val="yellow"/>
        </w:rPr>
        <w:t xml:space="preserve"> is an evergreen shrub typically growing to a height of 1.5–3 m, with numerous branches. Its dense, upright growth habit forms a compact thicket covered with glossy leaves. The common name “firethorn” is derived from the sharp prickles that often adorn the branches, providing protection against herbivores </w:t>
      </w:r>
      <w:r w:rsidR="005C7056" w:rsidRPr="00162AF2">
        <w:rPr>
          <w:rFonts w:ascii="Times New Roman" w:hAnsi="Times New Roman" w:cs="Times New Roman"/>
          <w:sz w:val="24"/>
          <w:szCs w:val="24"/>
          <w:highlight w:val="yellow"/>
        </w:rPr>
        <w:t>(Bhatta et al., 2021)</w:t>
      </w:r>
      <w:r w:rsidR="007A7391" w:rsidRPr="00162AF2">
        <w:rPr>
          <w:rFonts w:ascii="Times New Roman" w:hAnsi="Times New Roman" w:cs="Times New Roman"/>
          <w:sz w:val="24"/>
          <w:szCs w:val="24"/>
          <w:highlight w:val="yellow"/>
        </w:rPr>
        <w:t>.</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Leaves:</w:t>
      </w:r>
      <w:r w:rsidR="00BA03B1" w:rsidRPr="00162AF2">
        <w:rPr>
          <w:rFonts w:ascii="Times New Roman" w:hAnsi="Times New Roman" w:cs="Times New Roman"/>
          <w:b/>
          <w:bCs/>
          <w:sz w:val="24"/>
          <w:szCs w:val="24"/>
        </w:rPr>
        <w:t xml:space="preserve"> </w:t>
      </w:r>
      <w:r w:rsidR="006D68C4" w:rsidRPr="00162AF2">
        <w:rPr>
          <w:rFonts w:ascii="Times New Roman" w:hAnsi="Times New Roman" w:cs="Times New Roman"/>
          <w:sz w:val="24"/>
          <w:szCs w:val="24"/>
        </w:rPr>
        <w:t xml:space="preserve">One of the distinctive features of </w:t>
      </w:r>
      <w:r w:rsidR="006D68C4" w:rsidRPr="00162AF2">
        <w:rPr>
          <w:rFonts w:ascii="Times New Roman" w:hAnsi="Times New Roman" w:cs="Times New Roman"/>
          <w:i/>
          <w:sz w:val="24"/>
          <w:szCs w:val="24"/>
        </w:rPr>
        <w:t>Pyracantha crenulata</w:t>
      </w:r>
      <w:r w:rsidR="006D68C4" w:rsidRPr="00162AF2">
        <w:rPr>
          <w:rFonts w:ascii="Times New Roman" w:hAnsi="Times New Roman" w:cs="Times New Roman"/>
          <w:sz w:val="24"/>
          <w:szCs w:val="24"/>
        </w:rPr>
        <w:t xml:space="preserve"> is its foliage. The leaves are lustrous, leathery, and dark green, providing an attractive background for the plant’s flowers and berries. They are generally elliptical to ovate in shape and measure about 2–5 cm in length. A key characteristic of the leaves is their finely serrated margins, giving them a crenulated appearance, which is reflected in the species name “</w:t>
      </w:r>
      <w:r w:rsidR="006D68C4" w:rsidRPr="00162AF2">
        <w:rPr>
          <w:rFonts w:ascii="Times New Roman" w:hAnsi="Times New Roman" w:cs="Times New Roman"/>
          <w:i/>
          <w:sz w:val="24"/>
          <w:szCs w:val="24"/>
        </w:rPr>
        <w:t>crenulata</w:t>
      </w:r>
      <w:r w:rsidR="006D68C4" w:rsidRPr="00162AF2">
        <w:rPr>
          <w:rFonts w:ascii="Times New Roman" w:hAnsi="Times New Roman" w:cs="Times New Roman"/>
          <w:sz w:val="24"/>
          <w:szCs w:val="24"/>
        </w:rPr>
        <w:t>”</w:t>
      </w:r>
      <w:r w:rsidR="006D68C4" w:rsidRPr="00162AF2">
        <w:rPr>
          <w:rFonts w:ascii="Times New Roman" w:hAnsi="Times New Roman" w:cs="Times New Roman"/>
          <w:sz w:val="24"/>
          <w:szCs w:val="24"/>
          <w:highlight w:val="yellow"/>
        </w:rPr>
        <w:t xml:space="preserve"> </w:t>
      </w:r>
      <w:r w:rsidR="005C7056" w:rsidRPr="00162AF2">
        <w:rPr>
          <w:rFonts w:ascii="Times New Roman" w:hAnsi="Times New Roman" w:cs="Times New Roman"/>
          <w:sz w:val="24"/>
          <w:szCs w:val="24"/>
          <w:highlight w:val="yellow"/>
        </w:rPr>
        <w:t>(Bhatta et al., 2021)</w:t>
      </w:r>
      <w:r w:rsidR="00DF7EE7" w:rsidRPr="00162AF2">
        <w:rPr>
          <w:rFonts w:ascii="Times New Roman" w:hAnsi="Times New Roman" w:cs="Times New Roman"/>
          <w:sz w:val="24"/>
          <w:szCs w:val="24"/>
        </w:rPr>
        <w:t>.</w:t>
      </w:r>
    </w:p>
    <w:p w:rsidR="006615A7"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Flowers:</w:t>
      </w:r>
      <w:r w:rsidR="00FE50AB" w:rsidRPr="00162AF2">
        <w:rPr>
          <w:rFonts w:ascii="Times New Roman" w:hAnsi="Times New Roman" w:cs="Times New Roman"/>
          <w:b/>
          <w:bCs/>
          <w:sz w:val="24"/>
          <w:szCs w:val="24"/>
        </w:rPr>
        <w:t xml:space="preserve"> </w:t>
      </w:r>
      <w:r w:rsidR="006D68C4" w:rsidRPr="00162AF2">
        <w:rPr>
          <w:rFonts w:ascii="Times New Roman" w:hAnsi="Times New Roman" w:cs="Times New Roman"/>
          <w:i/>
          <w:iCs/>
          <w:sz w:val="24"/>
          <w:szCs w:val="24"/>
        </w:rPr>
        <w:t>Pyracantha crenulata</w:t>
      </w:r>
      <w:r w:rsidR="006D68C4" w:rsidRPr="00162AF2">
        <w:rPr>
          <w:rFonts w:ascii="Times New Roman" w:hAnsi="Times New Roman" w:cs="Times New Roman"/>
          <w:iCs/>
          <w:sz w:val="24"/>
          <w:szCs w:val="24"/>
        </w:rPr>
        <w:t xml:space="preserve"> produces numerous small, white flowers arranged in clusters known as corymbs during the spring. These flowers, borne at the apices of the branches, attract pollinators such as bees and butterflies. Their pleasant fragrance and characteristic five-petaled structure enhance the plant’s ornamental value </w:t>
      </w:r>
      <w:r w:rsidR="005C7056" w:rsidRPr="00162AF2">
        <w:rPr>
          <w:rFonts w:ascii="Times New Roman" w:hAnsi="Times New Roman" w:cs="Times New Roman"/>
          <w:sz w:val="24"/>
          <w:szCs w:val="24"/>
          <w:highlight w:val="yellow"/>
        </w:rPr>
        <w:t>(Bhatta et al., 2021)</w:t>
      </w:r>
      <w:r w:rsidR="00E06E69" w:rsidRPr="00162AF2">
        <w:rPr>
          <w:rFonts w:ascii="Times New Roman" w:hAnsi="Times New Roman" w:cs="Times New Roman"/>
          <w:sz w:val="24"/>
          <w:szCs w:val="24"/>
        </w:rPr>
        <w:t>.</w:t>
      </w:r>
    </w:p>
    <w:p w:rsidR="007F48C8"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Fruits:</w:t>
      </w:r>
      <w:r w:rsidR="00FE50AB" w:rsidRPr="00162AF2">
        <w:rPr>
          <w:rFonts w:ascii="Times New Roman" w:hAnsi="Times New Roman" w:cs="Times New Roman"/>
          <w:b/>
          <w:bCs/>
          <w:sz w:val="24"/>
          <w:szCs w:val="24"/>
        </w:rPr>
        <w:t xml:space="preserve"> </w:t>
      </w:r>
      <w:r w:rsidR="006D68C4" w:rsidRPr="00162AF2">
        <w:rPr>
          <w:rFonts w:ascii="Times New Roman" w:hAnsi="Times New Roman" w:cs="Times New Roman"/>
          <w:sz w:val="24"/>
          <w:szCs w:val="24"/>
        </w:rPr>
        <w:t xml:space="preserve">The ornamental appeal of </w:t>
      </w:r>
      <w:r w:rsidR="006D68C4" w:rsidRPr="00162AF2">
        <w:rPr>
          <w:rFonts w:ascii="Times New Roman" w:hAnsi="Times New Roman" w:cs="Times New Roman"/>
          <w:i/>
          <w:sz w:val="24"/>
          <w:szCs w:val="24"/>
        </w:rPr>
        <w:t>Pyracantha crenulata</w:t>
      </w:r>
      <w:r w:rsidR="006D68C4" w:rsidRPr="00162AF2">
        <w:rPr>
          <w:rFonts w:ascii="Times New Roman" w:hAnsi="Times New Roman" w:cs="Times New Roman"/>
          <w:sz w:val="24"/>
          <w:szCs w:val="24"/>
        </w:rPr>
        <w:t xml:space="preserve"> is enhanced by the abundance of colorful berries produced after flowering. Depending on the climate and cultivar, the berries are initially green and gradually mature to red or orange. These fruits persist on the plant throughout winter, creating a striking contrast with the dark green leaves and serving as a food source for birds and other wildlife</w:t>
      </w:r>
      <w:r w:rsidR="006D68C4" w:rsidRPr="00162AF2">
        <w:rPr>
          <w:rFonts w:ascii="Times New Roman" w:hAnsi="Times New Roman" w:cs="Times New Roman"/>
          <w:sz w:val="24"/>
          <w:szCs w:val="24"/>
          <w:highlight w:val="yellow"/>
        </w:rPr>
        <w:t xml:space="preserve"> </w:t>
      </w:r>
      <w:r w:rsidR="005C7056" w:rsidRPr="00162AF2">
        <w:rPr>
          <w:rFonts w:ascii="Times New Roman" w:hAnsi="Times New Roman" w:cs="Times New Roman"/>
          <w:sz w:val="24"/>
          <w:szCs w:val="24"/>
          <w:highlight w:val="yellow"/>
        </w:rPr>
        <w:t>(Bhatta et al., 2021)</w:t>
      </w:r>
      <w:r w:rsidR="001D239B" w:rsidRPr="00162AF2">
        <w:rPr>
          <w:rFonts w:ascii="Times New Roman" w:hAnsi="Times New Roman" w:cs="Times New Roman"/>
          <w:sz w:val="24"/>
          <w:szCs w:val="24"/>
        </w:rPr>
        <w:t>.</w:t>
      </w:r>
    </w:p>
    <w:p w:rsidR="00FC4C42"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Root System:</w:t>
      </w:r>
      <w:r w:rsidR="00FE50AB" w:rsidRPr="00162AF2">
        <w:rPr>
          <w:rFonts w:ascii="Times New Roman" w:hAnsi="Times New Roman" w:cs="Times New Roman"/>
          <w:b/>
          <w:bCs/>
          <w:sz w:val="24"/>
          <w:szCs w:val="24"/>
        </w:rPr>
        <w:t xml:space="preserve"> </w:t>
      </w:r>
      <w:r w:rsidR="006D68C4" w:rsidRPr="00162AF2">
        <w:rPr>
          <w:rFonts w:ascii="Times New Roman" w:hAnsi="Times New Roman" w:cs="Times New Roman"/>
          <w:i/>
          <w:iCs/>
          <w:sz w:val="24"/>
          <w:szCs w:val="24"/>
        </w:rPr>
        <w:t>Pyracantha crenulata</w:t>
      </w:r>
      <w:r w:rsidR="006D68C4" w:rsidRPr="00162AF2">
        <w:rPr>
          <w:rFonts w:ascii="Times New Roman" w:hAnsi="Times New Roman" w:cs="Times New Roman"/>
          <w:iCs/>
          <w:sz w:val="24"/>
          <w:szCs w:val="24"/>
        </w:rPr>
        <w:t xml:space="preserve"> has a fibrous root system that helps anchor the plant in a variety of soil types and provides stability against soil erosion. When cultivated in gardens or </w:t>
      </w:r>
      <w:r w:rsidR="006D68C4" w:rsidRPr="00162AF2">
        <w:rPr>
          <w:rFonts w:ascii="Times New Roman" w:hAnsi="Times New Roman" w:cs="Times New Roman"/>
          <w:iCs/>
          <w:sz w:val="24"/>
          <w:szCs w:val="24"/>
        </w:rPr>
        <w:lastRenderedPageBreak/>
        <w:t xml:space="preserve">landscapes, sufficient space should be provided for root development, although the root system is generally non-invasive </w:t>
      </w:r>
      <w:r w:rsidR="006D68C4" w:rsidRPr="00162AF2">
        <w:rPr>
          <w:rFonts w:ascii="Times New Roman" w:hAnsi="Times New Roman" w:cs="Times New Roman"/>
          <w:sz w:val="24"/>
          <w:szCs w:val="24"/>
          <w:highlight w:val="yellow"/>
        </w:rPr>
        <w:t>(Bhatta et al., 2021)</w:t>
      </w:r>
      <w:r w:rsidR="006D68C4" w:rsidRPr="00162AF2">
        <w:rPr>
          <w:rFonts w:ascii="Times New Roman" w:hAnsi="Times New Roman" w:cs="Times New Roman"/>
          <w:sz w:val="24"/>
          <w:szCs w:val="24"/>
        </w:rPr>
        <w:t>.</w:t>
      </w:r>
    </w:p>
    <w:p w:rsidR="00C91E51" w:rsidRPr="00162AF2" w:rsidRDefault="007F48C8"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Thorns:</w:t>
      </w:r>
      <w:r w:rsidR="00515C17" w:rsidRPr="00162AF2">
        <w:rPr>
          <w:rFonts w:ascii="Times New Roman" w:hAnsi="Times New Roman" w:cs="Times New Roman"/>
          <w:b/>
          <w:bCs/>
          <w:sz w:val="24"/>
          <w:szCs w:val="24"/>
        </w:rPr>
        <w:t xml:space="preserve"> </w:t>
      </w:r>
      <w:r w:rsidR="006D68C4" w:rsidRPr="00162AF2">
        <w:rPr>
          <w:rFonts w:ascii="Times New Roman" w:hAnsi="Times New Roman" w:cs="Times New Roman"/>
          <w:sz w:val="24"/>
          <w:szCs w:val="24"/>
        </w:rPr>
        <w:t xml:space="preserve">The plant bears sharp thorns along its branches which are among its most noticeable protective features. These thorns protect the plant from damage and deter grazing animals. Although they contribute to the plant’s resilience and adaptability, they may pose challenges during pruning and maintenance </w:t>
      </w:r>
      <w:r w:rsidR="005C7056" w:rsidRPr="00162AF2">
        <w:rPr>
          <w:rFonts w:ascii="Times New Roman" w:hAnsi="Times New Roman" w:cs="Times New Roman"/>
          <w:sz w:val="24"/>
          <w:szCs w:val="24"/>
          <w:highlight w:val="yellow"/>
        </w:rPr>
        <w:t>(Bhatta et al., 2021)</w:t>
      </w:r>
      <w:r w:rsidR="00C91E51" w:rsidRPr="00162AF2">
        <w:rPr>
          <w:rFonts w:ascii="Times New Roman" w:hAnsi="Times New Roman" w:cs="Times New Roman"/>
          <w:sz w:val="24"/>
          <w:szCs w:val="24"/>
        </w:rPr>
        <w:t>.</w:t>
      </w:r>
    </w:p>
    <w:p w:rsidR="003D461F" w:rsidRPr="00162AF2" w:rsidRDefault="004869F0"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Broadly</w:t>
      </w:r>
      <w:r w:rsidR="00EE474F" w:rsidRPr="00162AF2">
        <w:rPr>
          <w:rFonts w:ascii="Times New Roman" w:hAnsi="Times New Roman" w:cs="Times New Roman"/>
          <w:sz w:val="24"/>
          <w:szCs w:val="24"/>
        </w:rPr>
        <w:t>, botanical characteristics</w:t>
      </w:r>
      <w:r w:rsidR="00BA5F62" w:rsidRPr="00162AF2">
        <w:rPr>
          <w:rFonts w:ascii="Times New Roman" w:hAnsi="Times New Roman" w:cs="Times New Roman"/>
          <w:sz w:val="24"/>
          <w:szCs w:val="24"/>
        </w:rPr>
        <w:t xml:space="preserve"> of </w:t>
      </w:r>
      <w:r w:rsidR="00BA5F62" w:rsidRPr="00162AF2">
        <w:rPr>
          <w:rFonts w:ascii="Times New Roman" w:hAnsi="Times New Roman" w:cs="Times New Roman"/>
          <w:i/>
          <w:iCs/>
          <w:sz w:val="24"/>
          <w:szCs w:val="24"/>
        </w:rPr>
        <w:t xml:space="preserve">Pyracantha crenulate </w:t>
      </w:r>
      <w:r w:rsidR="00EE474F" w:rsidRPr="00162AF2">
        <w:rPr>
          <w:rFonts w:ascii="Times New Roman" w:hAnsi="Times New Roman" w:cs="Times New Roman"/>
          <w:sz w:val="24"/>
          <w:szCs w:val="24"/>
        </w:rPr>
        <w:t xml:space="preserve">support its horticultural potential, ecological value, and </w:t>
      </w:r>
      <w:r w:rsidR="001F2A7E" w:rsidRPr="00162AF2">
        <w:rPr>
          <w:rFonts w:ascii="Times New Roman" w:hAnsi="Times New Roman" w:cs="Times New Roman"/>
          <w:sz w:val="24"/>
          <w:szCs w:val="24"/>
        </w:rPr>
        <w:t>beautiful</w:t>
      </w:r>
      <w:r w:rsidR="00EE474F" w:rsidRPr="00162AF2">
        <w:rPr>
          <w:rFonts w:ascii="Times New Roman" w:hAnsi="Times New Roman" w:cs="Times New Roman"/>
          <w:sz w:val="24"/>
          <w:szCs w:val="24"/>
        </w:rPr>
        <w:t xml:space="preserve"> appeal. It is a useful </w:t>
      </w:r>
      <w:r w:rsidR="00CC3A0E" w:rsidRPr="00162AF2">
        <w:rPr>
          <w:rFonts w:ascii="Times New Roman" w:hAnsi="Times New Roman" w:cs="Times New Roman"/>
          <w:sz w:val="24"/>
          <w:szCs w:val="24"/>
        </w:rPr>
        <w:t xml:space="preserve">inclusion </w:t>
      </w:r>
      <w:r w:rsidR="00EE474F" w:rsidRPr="00162AF2">
        <w:rPr>
          <w:rFonts w:ascii="Times New Roman" w:hAnsi="Times New Roman" w:cs="Times New Roman"/>
          <w:sz w:val="24"/>
          <w:szCs w:val="24"/>
        </w:rPr>
        <w:t>to gardens, parks</w:t>
      </w:r>
      <w:r w:rsidR="00515C17" w:rsidRPr="00162AF2">
        <w:rPr>
          <w:rFonts w:ascii="Times New Roman" w:hAnsi="Times New Roman" w:cs="Times New Roman"/>
          <w:sz w:val="24"/>
          <w:szCs w:val="24"/>
        </w:rPr>
        <w:t xml:space="preserve"> </w:t>
      </w:r>
      <w:r w:rsidR="00EE474F" w:rsidRPr="00162AF2">
        <w:rPr>
          <w:rFonts w:ascii="Times New Roman" w:hAnsi="Times New Roman" w:cs="Times New Roman"/>
          <w:sz w:val="24"/>
          <w:szCs w:val="24"/>
        </w:rPr>
        <w:t xml:space="preserve">because of its </w:t>
      </w:r>
      <w:r w:rsidR="00532976" w:rsidRPr="00162AF2">
        <w:rPr>
          <w:rFonts w:ascii="Times New Roman" w:hAnsi="Times New Roman" w:cs="Times New Roman"/>
          <w:sz w:val="24"/>
          <w:szCs w:val="24"/>
        </w:rPr>
        <w:t>heavy</w:t>
      </w:r>
      <w:r w:rsidR="00EE474F" w:rsidRPr="00162AF2">
        <w:rPr>
          <w:rFonts w:ascii="Times New Roman" w:hAnsi="Times New Roman" w:cs="Times New Roman"/>
          <w:sz w:val="24"/>
          <w:szCs w:val="24"/>
        </w:rPr>
        <w:t xml:space="preserve"> foliage, </w:t>
      </w:r>
      <w:r w:rsidR="005019AF" w:rsidRPr="00162AF2">
        <w:rPr>
          <w:rFonts w:ascii="Times New Roman" w:hAnsi="Times New Roman" w:cs="Times New Roman"/>
          <w:sz w:val="24"/>
          <w:szCs w:val="24"/>
        </w:rPr>
        <w:t xml:space="preserve">prominent </w:t>
      </w:r>
      <w:r w:rsidR="00EE474F" w:rsidRPr="00162AF2">
        <w:rPr>
          <w:rFonts w:ascii="Times New Roman" w:hAnsi="Times New Roman" w:cs="Times New Roman"/>
          <w:sz w:val="24"/>
          <w:szCs w:val="24"/>
        </w:rPr>
        <w:t>blossoms, vibrant berries</w:t>
      </w:r>
      <w:r w:rsidR="00515C17" w:rsidRPr="00162AF2">
        <w:rPr>
          <w:rFonts w:ascii="Times New Roman" w:hAnsi="Times New Roman" w:cs="Times New Roman"/>
          <w:sz w:val="24"/>
          <w:szCs w:val="24"/>
        </w:rPr>
        <w:t xml:space="preserve"> </w:t>
      </w:r>
      <w:r w:rsidR="00EE474F" w:rsidRPr="00162AF2">
        <w:rPr>
          <w:rFonts w:ascii="Times New Roman" w:hAnsi="Times New Roman" w:cs="Times New Roman"/>
          <w:sz w:val="24"/>
          <w:szCs w:val="24"/>
        </w:rPr>
        <w:t xml:space="preserve">and </w:t>
      </w:r>
      <w:r w:rsidR="00CF4626" w:rsidRPr="00162AF2">
        <w:rPr>
          <w:rFonts w:ascii="Times New Roman" w:hAnsi="Times New Roman" w:cs="Times New Roman"/>
          <w:sz w:val="24"/>
          <w:szCs w:val="24"/>
        </w:rPr>
        <w:t xml:space="preserve">robust </w:t>
      </w:r>
      <w:r w:rsidR="00EE474F" w:rsidRPr="00162AF2">
        <w:rPr>
          <w:rFonts w:ascii="Times New Roman" w:hAnsi="Times New Roman" w:cs="Times New Roman"/>
          <w:sz w:val="24"/>
          <w:szCs w:val="24"/>
        </w:rPr>
        <w:t xml:space="preserve">growth habit, which </w:t>
      </w:r>
      <w:r w:rsidR="00CF4626" w:rsidRPr="00162AF2">
        <w:rPr>
          <w:rFonts w:ascii="Times New Roman" w:hAnsi="Times New Roman" w:cs="Times New Roman"/>
          <w:sz w:val="24"/>
          <w:szCs w:val="24"/>
        </w:rPr>
        <w:t xml:space="preserve">increase </w:t>
      </w:r>
      <w:r w:rsidR="00EE474F" w:rsidRPr="00162AF2">
        <w:rPr>
          <w:rFonts w:ascii="Times New Roman" w:hAnsi="Times New Roman" w:cs="Times New Roman"/>
          <w:sz w:val="24"/>
          <w:szCs w:val="24"/>
        </w:rPr>
        <w:t>the landscape wi</w:t>
      </w:r>
      <w:r w:rsidR="00CF4626" w:rsidRPr="00162AF2">
        <w:rPr>
          <w:rFonts w:ascii="Times New Roman" w:hAnsi="Times New Roman" w:cs="Times New Roman"/>
          <w:sz w:val="24"/>
          <w:szCs w:val="24"/>
        </w:rPr>
        <w:t>t</w:t>
      </w:r>
      <w:r w:rsidR="00EE474F" w:rsidRPr="00162AF2">
        <w:rPr>
          <w:rFonts w:ascii="Times New Roman" w:hAnsi="Times New Roman" w:cs="Times New Roman"/>
          <w:sz w:val="24"/>
          <w:szCs w:val="24"/>
        </w:rPr>
        <w:t xml:space="preserve">h beauty and utility </w:t>
      </w:r>
      <w:r w:rsidR="00CF4626" w:rsidRPr="00162AF2">
        <w:rPr>
          <w:rFonts w:ascii="Times New Roman" w:hAnsi="Times New Roman" w:cs="Times New Roman"/>
          <w:sz w:val="24"/>
          <w:szCs w:val="24"/>
        </w:rPr>
        <w:t xml:space="preserve">both </w:t>
      </w:r>
      <w:r w:rsidR="00E93572" w:rsidRPr="00162AF2">
        <w:rPr>
          <w:rFonts w:ascii="Times New Roman" w:hAnsi="Times New Roman" w:cs="Times New Roman"/>
          <w:sz w:val="24"/>
          <w:szCs w:val="24"/>
        </w:rPr>
        <w:t>(</w:t>
      </w:r>
      <w:r w:rsidR="00E93572" w:rsidRPr="00162AF2">
        <w:rPr>
          <w:rFonts w:ascii="Times New Roman" w:hAnsi="Times New Roman" w:cs="Times New Roman"/>
          <w:sz w:val="24"/>
          <w:szCs w:val="24"/>
          <w:highlight w:val="yellow"/>
        </w:rPr>
        <w:t xml:space="preserve">Jaiswal </w:t>
      </w:r>
      <w:r w:rsidR="00C13AAD" w:rsidRPr="00162AF2">
        <w:rPr>
          <w:rFonts w:ascii="Times New Roman" w:hAnsi="Times New Roman" w:cs="Times New Roman"/>
          <w:sz w:val="24"/>
          <w:szCs w:val="24"/>
          <w:highlight w:val="yellow"/>
        </w:rPr>
        <w:t>et al., 2024</w:t>
      </w:r>
      <w:r w:rsidR="00E93572" w:rsidRPr="00162AF2">
        <w:rPr>
          <w:rFonts w:ascii="Times New Roman" w:hAnsi="Times New Roman" w:cs="Times New Roman"/>
          <w:sz w:val="24"/>
          <w:szCs w:val="24"/>
        </w:rPr>
        <w:t>)</w:t>
      </w:r>
      <w:r w:rsidR="00C1798A" w:rsidRPr="00162AF2">
        <w:rPr>
          <w:rFonts w:ascii="Times New Roman" w:hAnsi="Times New Roman" w:cs="Times New Roman"/>
          <w:sz w:val="24"/>
          <w:szCs w:val="24"/>
        </w:rPr>
        <w:t>.</w:t>
      </w:r>
      <w:r w:rsidR="004E4EB7" w:rsidRPr="00162AF2">
        <w:rPr>
          <w:rFonts w:ascii="Times New Roman" w:hAnsi="Times New Roman" w:cs="Times New Roman"/>
          <w:sz w:val="24"/>
          <w:szCs w:val="24"/>
        </w:rPr>
        <w:t xml:space="preserve"> Figure 2</w:t>
      </w:r>
    </w:p>
    <w:p w:rsidR="00127851" w:rsidRPr="00162AF2" w:rsidRDefault="00127851" w:rsidP="00C9141F">
      <w:pPr>
        <w:tabs>
          <w:tab w:val="center" w:pos="4513"/>
        </w:tabs>
        <w:spacing w:after="0" w:line="360" w:lineRule="auto"/>
        <w:jc w:val="both"/>
        <w:rPr>
          <w:rFonts w:ascii="Times New Roman" w:hAnsi="Times New Roman" w:cs="Times New Roman"/>
          <w:sz w:val="24"/>
          <w:szCs w:val="24"/>
        </w:rPr>
      </w:pPr>
    </w:p>
    <w:p w:rsidR="001C6F5C" w:rsidRPr="00162AF2" w:rsidRDefault="001C6F5C" w:rsidP="00C9141F">
      <w:pPr>
        <w:tabs>
          <w:tab w:val="center" w:pos="4513"/>
        </w:tabs>
        <w:spacing w:after="0" w:line="360" w:lineRule="auto"/>
        <w:jc w:val="center"/>
        <w:rPr>
          <w:rFonts w:ascii="Times New Roman" w:hAnsi="Times New Roman" w:cs="Times New Roman"/>
          <w:sz w:val="24"/>
          <w:szCs w:val="24"/>
        </w:rPr>
      </w:pPr>
      <w:r w:rsidRPr="00162AF2">
        <w:rPr>
          <w:rFonts w:ascii="Times New Roman" w:hAnsi="Times New Roman" w:cs="Times New Roman"/>
          <w:noProof/>
          <w:sz w:val="24"/>
          <w:szCs w:val="24"/>
          <w:lang w:val="en-US"/>
        </w:rPr>
        <w:drawing>
          <wp:inline distT="0" distB="0" distL="0" distR="0">
            <wp:extent cx="3685993" cy="3566160"/>
            <wp:effectExtent l="0" t="0" r="0" b="0"/>
            <wp:docPr id="1209138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3744616" cy="3622877"/>
                    </a:xfrm>
                    <a:prstGeom prst="rect">
                      <a:avLst/>
                    </a:prstGeom>
                    <a:noFill/>
                    <a:ln>
                      <a:noFill/>
                    </a:ln>
                  </pic:spPr>
                </pic:pic>
              </a:graphicData>
            </a:graphic>
          </wp:inline>
        </w:drawing>
      </w:r>
    </w:p>
    <w:p w:rsidR="001C6F5C" w:rsidRPr="00162AF2" w:rsidRDefault="004E4EB7" w:rsidP="00F5130D">
      <w:pPr>
        <w:tabs>
          <w:tab w:val="center" w:pos="4513"/>
        </w:tabs>
        <w:spacing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Figure 2</w:t>
      </w:r>
      <w:r w:rsidR="005460A9" w:rsidRPr="00162AF2">
        <w:rPr>
          <w:rFonts w:ascii="Times New Roman" w:hAnsi="Times New Roman" w:cs="Times New Roman"/>
          <w:b/>
          <w:bCs/>
          <w:sz w:val="24"/>
          <w:szCs w:val="24"/>
        </w:rPr>
        <w:t xml:space="preserve">: </w:t>
      </w:r>
      <w:r w:rsidR="00DA6B2E" w:rsidRPr="00162AF2">
        <w:rPr>
          <w:rFonts w:ascii="Times New Roman" w:hAnsi="Times New Roman" w:cs="Times New Roman"/>
          <w:b/>
          <w:bCs/>
          <w:i/>
          <w:iCs/>
          <w:sz w:val="24"/>
          <w:szCs w:val="24"/>
        </w:rPr>
        <w:t>Pyracantha</w:t>
      </w:r>
      <w:r w:rsidR="00FE50AB" w:rsidRPr="00162AF2">
        <w:rPr>
          <w:rFonts w:ascii="Times New Roman" w:hAnsi="Times New Roman" w:cs="Times New Roman"/>
          <w:b/>
          <w:bCs/>
          <w:i/>
          <w:iCs/>
          <w:sz w:val="24"/>
          <w:szCs w:val="24"/>
        </w:rPr>
        <w:t xml:space="preserve"> </w:t>
      </w:r>
      <w:r w:rsidR="00DA6B2E" w:rsidRPr="00162AF2">
        <w:rPr>
          <w:rFonts w:ascii="Times New Roman" w:hAnsi="Times New Roman" w:cs="Times New Roman"/>
          <w:b/>
          <w:bCs/>
          <w:i/>
          <w:iCs/>
          <w:sz w:val="24"/>
          <w:szCs w:val="24"/>
        </w:rPr>
        <w:t>crenulata</w:t>
      </w:r>
      <w:r w:rsidR="00FE50AB" w:rsidRPr="00162AF2">
        <w:rPr>
          <w:rFonts w:ascii="Times New Roman" w:hAnsi="Times New Roman" w:cs="Times New Roman"/>
          <w:b/>
          <w:bCs/>
          <w:i/>
          <w:iCs/>
          <w:sz w:val="24"/>
          <w:szCs w:val="24"/>
        </w:rPr>
        <w:t xml:space="preserve"> </w:t>
      </w:r>
      <w:r w:rsidR="00B7236A" w:rsidRPr="00162AF2">
        <w:rPr>
          <w:rFonts w:ascii="Times New Roman" w:hAnsi="Times New Roman" w:cs="Times New Roman"/>
          <w:b/>
          <w:bCs/>
          <w:iCs/>
          <w:sz w:val="24"/>
          <w:szCs w:val="24"/>
        </w:rPr>
        <w:t>in its habitat</w:t>
      </w:r>
    </w:p>
    <w:p w:rsidR="00F87F9A"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 xml:space="preserve">4. </w:t>
      </w:r>
      <w:r w:rsidR="00F87F9A" w:rsidRPr="00162AF2">
        <w:rPr>
          <w:rFonts w:ascii="Times New Roman" w:hAnsi="Times New Roman" w:cs="Times New Roman"/>
          <w:b/>
          <w:bCs/>
          <w:sz w:val="24"/>
          <w:szCs w:val="24"/>
        </w:rPr>
        <w:t>Chemical constituents</w:t>
      </w:r>
    </w:p>
    <w:p w:rsidR="00F87F9A" w:rsidRPr="00162AF2" w:rsidRDefault="00EE08F5"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All medicinal </w:t>
      </w:r>
      <w:r w:rsidR="0036349C" w:rsidRPr="00162AF2">
        <w:rPr>
          <w:rFonts w:ascii="Times New Roman" w:hAnsi="Times New Roman" w:cs="Times New Roman"/>
          <w:sz w:val="24"/>
          <w:szCs w:val="24"/>
        </w:rPr>
        <w:t>herbs</w:t>
      </w:r>
      <w:r w:rsidRPr="00162AF2">
        <w:rPr>
          <w:rFonts w:ascii="Times New Roman" w:hAnsi="Times New Roman" w:cs="Times New Roman"/>
          <w:sz w:val="24"/>
          <w:szCs w:val="24"/>
        </w:rPr>
        <w:t xml:space="preserve"> are rich </w:t>
      </w:r>
      <w:r w:rsidR="00CF4891" w:rsidRPr="00162AF2">
        <w:rPr>
          <w:rFonts w:ascii="Times New Roman" w:hAnsi="Times New Roman" w:cs="Times New Roman"/>
          <w:sz w:val="24"/>
          <w:szCs w:val="24"/>
        </w:rPr>
        <w:t xml:space="preserve">in various </w:t>
      </w:r>
      <w:r w:rsidR="007D61EC" w:rsidRPr="00162AF2">
        <w:rPr>
          <w:rFonts w:ascii="Times New Roman" w:hAnsi="Times New Roman" w:cs="Times New Roman"/>
          <w:sz w:val="24"/>
          <w:szCs w:val="24"/>
        </w:rPr>
        <w:t xml:space="preserve">crucial </w:t>
      </w:r>
      <w:r w:rsidRPr="00162AF2">
        <w:rPr>
          <w:rFonts w:ascii="Times New Roman" w:hAnsi="Times New Roman" w:cs="Times New Roman"/>
          <w:sz w:val="24"/>
          <w:szCs w:val="24"/>
        </w:rPr>
        <w:t xml:space="preserve">chemical compounds. </w:t>
      </w:r>
      <w:r w:rsidR="00893EC0" w:rsidRPr="00162AF2">
        <w:rPr>
          <w:rFonts w:ascii="Times New Roman" w:hAnsi="Times New Roman" w:cs="Times New Roman"/>
          <w:sz w:val="24"/>
          <w:szCs w:val="24"/>
        </w:rPr>
        <w:t xml:space="preserve">The </w:t>
      </w:r>
      <w:r w:rsidRPr="00162AF2">
        <w:rPr>
          <w:rFonts w:ascii="Times New Roman" w:hAnsi="Times New Roman" w:cs="Times New Roman"/>
          <w:sz w:val="24"/>
          <w:szCs w:val="24"/>
        </w:rPr>
        <w:t xml:space="preserve">studies </w:t>
      </w:r>
      <w:r w:rsidR="00E56AB7" w:rsidRPr="00162AF2">
        <w:rPr>
          <w:rFonts w:ascii="Times New Roman" w:hAnsi="Times New Roman" w:cs="Times New Roman"/>
          <w:sz w:val="24"/>
          <w:szCs w:val="24"/>
        </w:rPr>
        <w:t xml:space="preserve">done previously </w:t>
      </w:r>
      <w:r w:rsidRPr="00162AF2">
        <w:rPr>
          <w:rFonts w:ascii="Times New Roman" w:hAnsi="Times New Roman" w:cs="Times New Roman"/>
          <w:sz w:val="24"/>
          <w:szCs w:val="24"/>
        </w:rPr>
        <w:t xml:space="preserve">have found that </w:t>
      </w:r>
      <w:r w:rsidR="00DA6B2E"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2954E7" w:rsidRPr="00162AF2">
        <w:rPr>
          <w:rFonts w:ascii="Times New Roman" w:hAnsi="Times New Roman" w:cs="Times New Roman"/>
          <w:i/>
          <w:iCs/>
          <w:sz w:val="24"/>
          <w:szCs w:val="24"/>
        </w:rPr>
        <w:t>crenulata</w:t>
      </w:r>
      <w:r w:rsidR="00FE50AB" w:rsidRPr="00162AF2">
        <w:rPr>
          <w:rFonts w:ascii="Times New Roman" w:hAnsi="Times New Roman" w:cs="Times New Roman"/>
          <w:i/>
          <w:iCs/>
          <w:sz w:val="24"/>
          <w:szCs w:val="24"/>
        </w:rPr>
        <w:t xml:space="preserve"> </w:t>
      </w:r>
      <w:r w:rsidR="002954E7" w:rsidRPr="00162AF2">
        <w:rPr>
          <w:rFonts w:ascii="Times New Roman" w:hAnsi="Times New Roman" w:cs="Times New Roman"/>
          <w:sz w:val="24"/>
          <w:szCs w:val="24"/>
        </w:rPr>
        <w:t>is</w:t>
      </w:r>
      <w:r w:rsidRPr="00162AF2">
        <w:rPr>
          <w:rFonts w:ascii="Times New Roman" w:hAnsi="Times New Roman" w:cs="Times New Roman"/>
          <w:sz w:val="24"/>
          <w:szCs w:val="24"/>
        </w:rPr>
        <w:t xml:space="preserve"> high in calcium, potassium, carbohydrates, protein, lipids, fibers, vitamin C, vitamin A, vitamin B, vitamin B2, vitamin B12, vitamin E, and some species are high in bioflavonoids</w:t>
      </w:r>
      <w:r w:rsidR="000F7F41" w:rsidRPr="00162AF2">
        <w:rPr>
          <w:rFonts w:ascii="Times New Roman" w:hAnsi="Times New Roman" w:cs="Times New Roman"/>
          <w:sz w:val="24"/>
          <w:szCs w:val="24"/>
        </w:rPr>
        <w:t xml:space="preserve"> </w:t>
      </w:r>
      <w:r w:rsidR="00E90431" w:rsidRPr="00162AF2">
        <w:rPr>
          <w:rFonts w:ascii="Times New Roman" w:hAnsi="Times New Roman" w:cs="Times New Roman"/>
          <w:sz w:val="24"/>
          <w:szCs w:val="24"/>
        </w:rPr>
        <w:t>(</w:t>
      </w:r>
      <w:r w:rsidR="00C938E1" w:rsidRPr="00162AF2">
        <w:rPr>
          <w:rFonts w:ascii="Times New Roman" w:hAnsi="Times New Roman" w:cs="Times New Roman"/>
          <w:sz w:val="24"/>
          <w:szCs w:val="24"/>
        </w:rPr>
        <w:t>Negi et al., 2009; Peschel et al., 2008</w:t>
      </w:r>
      <w:r w:rsidR="00E90431" w:rsidRPr="00162AF2">
        <w:rPr>
          <w:rFonts w:ascii="Times New Roman" w:hAnsi="Times New Roman" w:cs="Times New Roman"/>
          <w:sz w:val="24"/>
          <w:szCs w:val="24"/>
        </w:rPr>
        <w:t>)</w:t>
      </w:r>
      <w:r w:rsidR="00F87F9A" w:rsidRPr="00162AF2">
        <w:rPr>
          <w:rFonts w:ascii="Times New Roman" w:hAnsi="Times New Roman" w:cs="Times New Roman"/>
          <w:sz w:val="24"/>
          <w:szCs w:val="24"/>
        </w:rPr>
        <w:t>.</w:t>
      </w:r>
    </w:p>
    <w:p w:rsidR="00AE4015" w:rsidRPr="00162AF2" w:rsidRDefault="009D09E6"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lastRenderedPageBreak/>
        <w:t xml:space="preserve">As per previous </w:t>
      </w:r>
      <w:r w:rsidR="00612769" w:rsidRPr="00162AF2">
        <w:rPr>
          <w:rFonts w:ascii="Times New Roman" w:hAnsi="Times New Roman" w:cs="Times New Roman"/>
          <w:sz w:val="24"/>
          <w:szCs w:val="24"/>
        </w:rPr>
        <w:t xml:space="preserve">research, </w:t>
      </w:r>
      <w:r w:rsidR="00DA6B2E" w:rsidRPr="00162AF2">
        <w:rPr>
          <w:rFonts w:ascii="Times New Roman" w:hAnsi="Times New Roman" w:cs="Times New Roman"/>
          <w:i/>
          <w:iCs/>
          <w:sz w:val="24"/>
          <w:szCs w:val="24"/>
        </w:rPr>
        <w:t>Pyracantha</w:t>
      </w:r>
      <w:r w:rsidR="00FE50AB" w:rsidRPr="00162AF2">
        <w:rPr>
          <w:rFonts w:ascii="Times New Roman" w:hAnsi="Times New Roman" w:cs="Times New Roman"/>
          <w:i/>
          <w:iCs/>
          <w:sz w:val="24"/>
          <w:szCs w:val="24"/>
        </w:rPr>
        <w:t xml:space="preserve"> </w:t>
      </w:r>
      <w:r w:rsidR="006F3FE7" w:rsidRPr="00162AF2">
        <w:rPr>
          <w:rFonts w:ascii="Times New Roman" w:hAnsi="Times New Roman" w:cs="Times New Roman"/>
          <w:i/>
          <w:iCs/>
          <w:sz w:val="24"/>
          <w:szCs w:val="24"/>
        </w:rPr>
        <w:t>crenulata</w:t>
      </w:r>
      <w:r w:rsidR="00FE50AB" w:rsidRPr="00162AF2">
        <w:rPr>
          <w:rFonts w:ascii="Times New Roman" w:hAnsi="Times New Roman" w:cs="Times New Roman"/>
          <w:i/>
          <w:iCs/>
          <w:sz w:val="24"/>
          <w:szCs w:val="24"/>
        </w:rPr>
        <w:t xml:space="preserve"> </w:t>
      </w:r>
      <w:r w:rsidR="00612769" w:rsidRPr="00162AF2">
        <w:rPr>
          <w:rFonts w:ascii="Times New Roman" w:hAnsi="Times New Roman" w:cs="Times New Roman"/>
          <w:sz w:val="24"/>
          <w:szCs w:val="24"/>
        </w:rPr>
        <w:t>has a number of</w:t>
      </w:r>
      <w:r w:rsidRPr="00162AF2">
        <w:rPr>
          <w:rFonts w:ascii="Times New Roman" w:hAnsi="Times New Roman" w:cs="Times New Roman"/>
          <w:sz w:val="24"/>
          <w:szCs w:val="24"/>
        </w:rPr>
        <w:t xml:space="preserve"> chemical</w:t>
      </w:r>
      <w:r w:rsidR="00612769" w:rsidRPr="00162AF2">
        <w:rPr>
          <w:rFonts w:ascii="Times New Roman" w:hAnsi="Times New Roman" w:cs="Times New Roman"/>
          <w:sz w:val="24"/>
          <w:szCs w:val="24"/>
        </w:rPr>
        <w:t xml:space="preserve"> compo</w:t>
      </w:r>
      <w:r w:rsidRPr="00162AF2">
        <w:rPr>
          <w:rFonts w:ascii="Times New Roman" w:hAnsi="Times New Roman" w:cs="Times New Roman"/>
          <w:sz w:val="24"/>
          <w:szCs w:val="24"/>
        </w:rPr>
        <w:t>und</w:t>
      </w:r>
      <w:r w:rsidR="00612769" w:rsidRPr="00162AF2">
        <w:rPr>
          <w:rFonts w:ascii="Times New Roman" w:hAnsi="Times New Roman" w:cs="Times New Roman"/>
          <w:sz w:val="24"/>
          <w:szCs w:val="24"/>
        </w:rPr>
        <w:t xml:space="preserve">s that contribute to its </w:t>
      </w:r>
      <w:r w:rsidR="0094073F" w:rsidRPr="00162AF2">
        <w:rPr>
          <w:rFonts w:ascii="Times New Roman" w:hAnsi="Times New Roman" w:cs="Times New Roman"/>
          <w:sz w:val="24"/>
          <w:szCs w:val="24"/>
        </w:rPr>
        <w:t>healing</w:t>
      </w:r>
      <w:r w:rsidR="00612769" w:rsidRPr="00162AF2">
        <w:rPr>
          <w:rFonts w:ascii="Times New Roman" w:hAnsi="Times New Roman" w:cs="Times New Roman"/>
          <w:sz w:val="24"/>
          <w:szCs w:val="24"/>
        </w:rPr>
        <w:t xml:space="preserve"> qualities.</w:t>
      </w:r>
      <w:r w:rsidR="00DD394A" w:rsidRPr="00162AF2">
        <w:rPr>
          <w:rFonts w:ascii="Times New Roman" w:hAnsi="Times New Roman" w:cs="Times New Roman"/>
          <w:sz w:val="24"/>
          <w:szCs w:val="24"/>
        </w:rPr>
        <w:t xml:space="preserve"> It consists</w:t>
      </w:r>
      <w:r w:rsidR="00612769" w:rsidRPr="00162AF2">
        <w:rPr>
          <w:rFonts w:ascii="Times New Roman" w:hAnsi="Times New Roman" w:cs="Times New Roman"/>
          <w:sz w:val="24"/>
          <w:szCs w:val="24"/>
        </w:rPr>
        <w:t xml:space="preserve"> of flavonoids, phenolic chemicals, saponins and triterpenoids</w:t>
      </w:r>
      <w:r w:rsidR="00B74A36" w:rsidRPr="00162AF2">
        <w:rPr>
          <w:rFonts w:ascii="Times New Roman" w:hAnsi="Times New Roman" w:cs="Times New Roman"/>
          <w:sz w:val="24"/>
          <w:szCs w:val="24"/>
        </w:rPr>
        <w:t xml:space="preserve"> </w:t>
      </w:r>
      <w:r w:rsidR="00B74A36" w:rsidRPr="00162AF2">
        <w:rPr>
          <w:rFonts w:ascii="Times New Roman" w:hAnsi="Times New Roman" w:cs="Times New Roman"/>
          <w:sz w:val="24"/>
          <w:szCs w:val="24"/>
          <w:highlight w:val="yellow"/>
        </w:rPr>
        <w:t>(Arya, 2024)</w:t>
      </w:r>
      <w:r w:rsidR="00612769" w:rsidRPr="00162AF2">
        <w:rPr>
          <w:rFonts w:ascii="Times New Roman" w:hAnsi="Times New Roman" w:cs="Times New Roman"/>
          <w:sz w:val="24"/>
          <w:szCs w:val="24"/>
        </w:rPr>
        <w:t>.</w:t>
      </w:r>
      <w:r w:rsidR="00483090" w:rsidRPr="00162AF2">
        <w:rPr>
          <w:rFonts w:ascii="Times New Roman" w:hAnsi="Times New Roman" w:cs="Times New Roman"/>
          <w:sz w:val="24"/>
          <w:szCs w:val="24"/>
        </w:rPr>
        <w:t xml:space="preserve"> </w:t>
      </w:r>
      <w:r w:rsidR="009F53A7" w:rsidRPr="00162AF2">
        <w:rPr>
          <w:rFonts w:ascii="Times New Roman" w:hAnsi="Times New Roman" w:cs="Times New Roman"/>
          <w:sz w:val="24"/>
          <w:szCs w:val="24"/>
        </w:rPr>
        <w:t>Flavonoids are</w:t>
      </w:r>
      <w:r w:rsidR="00FA37BA" w:rsidRPr="00162AF2">
        <w:rPr>
          <w:rFonts w:ascii="Times New Roman" w:hAnsi="Times New Roman" w:cs="Times New Roman"/>
          <w:sz w:val="24"/>
          <w:szCs w:val="24"/>
        </w:rPr>
        <w:t xml:space="preserve"> well</w:t>
      </w:r>
      <w:r w:rsidR="009F53A7" w:rsidRPr="00162AF2">
        <w:rPr>
          <w:rFonts w:ascii="Times New Roman" w:hAnsi="Times New Roman" w:cs="Times New Roman"/>
          <w:sz w:val="24"/>
          <w:szCs w:val="24"/>
        </w:rPr>
        <w:t xml:space="preserve"> known for their antioxidant </w:t>
      </w:r>
      <w:r w:rsidR="00DD394A" w:rsidRPr="00162AF2">
        <w:rPr>
          <w:rFonts w:ascii="Times New Roman" w:hAnsi="Times New Roman" w:cs="Times New Roman"/>
          <w:sz w:val="24"/>
          <w:szCs w:val="24"/>
        </w:rPr>
        <w:t>propert</w:t>
      </w:r>
      <w:r w:rsidR="009F53A7" w:rsidRPr="00162AF2">
        <w:rPr>
          <w:rFonts w:ascii="Times New Roman" w:hAnsi="Times New Roman" w:cs="Times New Roman"/>
          <w:sz w:val="24"/>
          <w:szCs w:val="24"/>
        </w:rPr>
        <w:t xml:space="preserve">ies, which </w:t>
      </w:r>
      <w:r w:rsidR="008D019F" w:rsidRPr="00162AF2">
        <w:rPr>
          <w:rFonts w:ascii="Times New Roman" w:hAnsi="Times New Roman" w:cs="Times New Roman"/>
          <w:sz w:val="24"/>
          <w:szCs w:val="24"/>
        </w:rPr>
        <w:t xml:space="preserve">give </w:t>
      </w:r>
      <w:r w:rsidR="006F3FE7" w:rsidRPr="00162AF2">
        <w:rPr>
          <w:rFonts w:ascii="Times New Roman" w:hAnsi="Times New Roman" w:cs="Times New Roman"/>
          <w:sz w:val="24"/>
          <w:szCs w:val="24"/>
        </w:rPr>
        <w:t xml:space="preserve">the </w:t>
      </w:r>
      <w:r w:rsidR="009F53A7" w:rsidRPr="00162AF2">
        <w:rPr>
          <w:rFonts w:ascii="Times New Roman" w:hAnsi="Times New Roman" w:cs="Times New Roman"/>
          <w:sz w:val="24"/>
          <w:szCs w:val="24"/>
        </w:rPr>
        <w:t>plant</w:t>
      </w:r>
      <w:r w:rsidR="008D019F" w:rsidRPr="00162AF2">
        <w:rPr>
          <w:rFonts w:ascii="Times New Roman" w:hAnsi="Times New Roman" w:cs="Times New Roman"/>
          <w:sz w:val="24"/>
          <w:szCs w:val="24"/>
        </w:rPr>
        <w:t xml:space="preserve">the capacity </w:t>
      </w:r>
      <w:r w:rsidR="009F53A7" w:rsidRPr="00162AF2">
        <w:rPr>
          <w:rFonts w:ascii="Times New Roman" w:hAnsi="Times New Roman" w:cs="Times New Roman"/>
          <w:sz w:val="24"/>
          <w:szCs w:val="24"/>
        </w:rPr>
        <w:t xml:space="preserve">to fight off oxidative stress and neutralize free radicals (Beigmohamadi, Rahmani, 2011). </w:t>
      </w:r>
      <w:r w:rsidR="00DD4530" w:rsidRPr="00162AF2">
        <w:rPr>
          <w:rFonts w:ascii="Times New Roman" w:hAnsi="Times New Roman" w:cs="Times New Roman"/>
          <w:sz w:val="24"/>
          <w:szCs w:val="24"/>
        </w:rPr>
        <w:t>Moreover</w:t>
      </w:r>
      <w:r w:rsidR="009F53A7" w:rsidRPr="00162AF2">
        <w:rPr>
          <w:rFonts w:ascii="Times New Roman" w:hAnsi="Times New Roman" w:cs="Times New Roman"/>
          <w:sz w:val="24"/>
          <w:szCs w:val="24"/>
        </w:rPr>
        <w:t xml:space="preserve">, phenolic compounds </w:t>
      </w:r>
      <w:r w:rsidR="00677F43" w:rsidRPr="00162AF2">
        <w:rPr>
          <w:rFonts w:ascii="Times New Roman" w:hAnsi="Times New Roman" w:cs="Times New Roman"/>
          <w:sz w:val="24"/>
          <w:szCs w:val="24"/>
        </w:rPr>
        <w:t xml:space="preserve">also </w:t>
      </w:r>
      <w:r w:rsidR="009F53A7" w:rsidRPr="00162AF2">
        <w:rPr>
          <w:rFonts w:ascii="Times New Roman" w:hAnsi="Times New Roman" w:cs="Times New Roman"/>
          <w:sz w:val="24"/>
          <w:szCs w:val="24"/>
        </w:rPr>
        <w:t>have antioxidant qualities, which may increase th</w:t>
      </w:r>
      <w:r w:rsidR="00183792" w:rsidRPr="00162AF2">
        <w:rPr>
          <w:rFonts w:ascii="Times New Roman" w:hAnsi="Times New Roman" w:cs="Times New Roman"/>
          <w:sz w:val="24"/>
          <w:szCs w:val="24"/>
        </w:rPr>
        <w:t xml:space="preserve">e </w:t>
      </w:r>
      <w:r w:rsidR="009F53A7" w:rsidRPr="00162AF2">
        <w:rPr>
          <w:rFonts w:ascii="Times New Roman" w:hAnsi="Times New Roman" w:cs="Times New Roman"/>
          <w:sz w:val="24"/>
          <w:szCs w:val="24"/>
        </w:rPr>
        <w:t xml:space="preserve">therapeutic </w:t>
      </w:r>
      <w:r w:rsidR="00677F43" w:rsidRPr="00162AF2">
        <w:rPr>
          <w:rFonts w:ascii="Times New Roman" w:hAnsi="Times New Roman" w:cs="Times New Roman"/>
          <w:sz w:val="24"/>
          <w:szCs w:val="24"/>
        </w:rPr>
        <w:t>potential</w:t>
      </w:r>
      <w:r w:rsidR="00183792" w:rsidRPr="00162AF2">
        <w:rPr>
          <w:rFonts w:ascii="Times New Roman" w:hAnsi="Times New Roman" w:cs="Times New Roman"/>
          <w:sz w:val="24"/>
          <w:szCs w:val="24"/>
        </w:rPr>
        <w:t xml:space="preserve"> of the plant </w:t>
      </w:r>
      <w:r w:rsidR="009F53A7" w:rsidRPr="00162AF2">
        <w:rPr>
          <w:rFonts w:ascii="Times New Roman" w:hAnsi="Times New Roman" w:cs="Times New Roman"/>
          <w:sz w:val="24"/>
          <w:szCs w:val="24"/>
        </w:rPr>
        <w:t>(</w:t>
      </w:r>
      <w:r w:rsidR="009F53A7" w:rsidRPr="00BB14AA">
        <w:rPr>
          <w:rFonts w:ascii="Times New Roman" w:hAnsi="Times New Roman" w:cs="Times New Roman"/>
          <w:sz w:val="24"/>
          <w:szCs w:val="24"/>
          <w:highlight w:val="yellow"/>
        </w:rPr>
        <w:t>Rashidi et al., 2020</w:t>
      </w:r>
      <w:r w:rsidR="009F53A7" w:rsidRPr="00162AF2">
        <w:rPr>
          <w:rFonts w:ascii="Times New Roman" w:hAnsi="Times New Roman" w:cs="Times New Roman"/>
          <w:sz w:val="24"/>
          <w:szCs w:val="24"/>
        </w:rPr>
        <w:t xml:space="preserve">). </w:t>
      </w:r>
      <w:r w:rsidR="009B4510" w:rsidRPr="00162AF2">
        <w:rPr>
          <w:rFonts w:ascii="Times New Roman" w:hAnsi="Times New Roman" w:cs="Times New Roman"/>
          <w:sz w:val="24"/>
          <w:szCs w:val="24"/>
        </w:rPr>
        <w:t>Various compounds</w:t>
      </w:r>
      <w:r w:rsidR="004453BC" w:rsidRPr="00162AF2">
        <w:rPr>
          <w:rFonts w:ascii="Times New Roman" w:hAnsi="Times New Roman" w:cs="Times New Roman"/>
          <w:sz w:val="24"/>
          <w:szCs w:val="24"/>
        </w:rPr>
        <w:t xml:space="preserve"> such as </w:t>
      </w:r>
      <w:r w:rsidR="009F53A7" w:rsidRPr="00162AF2">
        <w:rPr>
          <w:rFonts w:ascii="Times New Roman" w:hAnsi="Times New Roman" w:cs="Times New Roman"/>
          <w:sz w:val="24"/>
          <w:szCs w:val="24"/>
        </w:rPr>
        <w:t xml:space="preserve">vitexin, leucocyanidin, leucoanthocyanidin, </w:t>
      </w:r>
      <w:r w:rsidR="004453BC" w:rsidRPr="00162AF2">
        <w:rPr>
          <w:rFonts w:ascii="Times New Roman" w:hAnsi="Times New Roman" w:cs="Times New Roman"/>
          <w:sz w:val="24"/>
          <w:szCs w:val="24"/>
        </w:rPr>
        <w:t>flavonoids</w:t>
      </w:r>
      <w:r w:rsidR="009F53A7" w:rsidRPr="00162AF2">
        <w:rPr>
          <w:rFonts w:ascii="Times New Roman" w:hAnsi="Times New Roman" w:cs="Times New Roman"/>
          <w:sz w:val="24"/>
          <w:szCs w:val="24"/>
        </w:rPr>
        <w:t>, flavonol, kaempferol, glycoside, quercetin, beta-sitosteroland oligomeric saponins</w:t>
      </w:r>
      <w:r w:rsidR="00483090" w:rsidRPr="00162AF2">
        <w:rPr>
          <w:rFonts w:ascii="Times New Roman" w:hAnsi="Times New Roman" w:cs="Times New Roman"/>
          <w:sz w:val="24"/>
          <w:szCs w:val="24"/>
        </w:rPr>
        <w:t xml:space="preserve"> </w:t>
      </w:r>
      <w:r w:rsidR="009F53A7" w:rsidRPr="00162AF2">
        <w:rPr>
          <w:rFonts w:ascii="Times New Roman" w:hAnsi="Times New Roman" w:cs="Times New Roman"/>
          <w:sz w:val="24"/>
          <w:szCs w:val="24"/>
        </w:rPr>
        <w:t>were found</w:t>
      </w:r>
      <w:r w:rsidR="004453BC" w:rsidRPr="00162AF2">
        <w:rPr>
          <w:rFonts w:ascii="Times New Roman" w:hAnsi="Times New Roman" w:cs="Times New Roman"/>
          <w:sz w:val="24"/>
          <w:szCs w:val="24"/>
        </w:rPr>
        <w:t xml:space="preserve"> in </w:t>
      </w:r>
      <w:r w:rsidR="00541C98" w:rsidRPr="00162AF2">
        <w:rPr>
          <w:rFonts w:ascii="Times New Roman" w:hAnsi="Times New Roman" w:cs="Times New Roman"/>
          <w:sz w:val="24"/>
          <w:szCs w:val="24"/>
        </w:rPr>
        <w:t>plant</w:t>
      </w:r>
      <w:r w:rsidR="00483090" w:rsidRPr="00162AF2">
        <w:rPr>
          <w:rFonts w:ascii="Times New Roman" w:hAnsi="Times New Roman" w:cs="Times New Roman"/>
          <w:sz w:val="24"/>
          <w:szCs w:val="24"/>
        </w:rPr>
        <w:t xml:space="preserve"> (</w:t>
      </w:r>
      <w:r w:rsidR="00483090" w:rsidRPr="00162AF2">
        <w:rPr>
          <w:rFonts w:ascii="Times New Roman" w:hAnsi="Times New Roman" w:cs="Times New Roman"/>
          <w:sz w:val="24"/>
          <w:szCs w:val="24"/>
          <w:highlight w:val="yellow"/>
        </w:rPr>
        <w:t>Kumar et al., 2026</w:t>
      </w:r>
      <w:r w:rsidR="00483090" w:rsidRPr="00162AF2">
        <w:rPr>
          <w:rFonts w:ascii="Times New Roman" w:hAnsi="Times New Roman" w:cs="Times New Roman"/>
          <w:sz w:val="24"/>
          <w:szCs w:val="24"/>
        </w:rPr>
        <w:t>)</w:t>
      </w:r>
      <w:r w:rsidR="00F87F9A" w:rsidRPr="00162AF2">
        <w:rPr>
          <w:rFonts w:ascii="Times New Roman" w:hAnsi="Times New Roman" w:cs="Times New Roman"/>
          <w:sz w:val="24"/>
          <w:szCs w:val="24"/>
        </w:rPr>
        <w:t>.</w:t>
      </w:r>
      <w:r w:rsidR="00FE50AB" w:rsidRPr="00162AF2">
        <w:rPr>
          <w:rFonts w:ascii="Times New Roman" w:hAnsi="Times New Roman" w:cs="Times New Roman"/>
          <w:sz w:val="24"/>
          <w:szCs w:val="24"/>
        </w:rPr>
        <w:t xml:space="preserve"> </w:t>
      </w:r>
      <w:r w:rsidR="00897D54" w:rsidRPr="00162AF2">
        <w:rPr>
          <w:rFonts w:ascii="Times New Roman" w:hAnsi="Times New Roman" w:cs="Times New Roman"/>
          <w:sz w:val="24"/>
          <w:szCs w:val="24"/>
        </w:rPr>
        <w:t>A</w:t>
      </w:r>
      <w:r w:rsidR="004B586E" w:rsidRPr="00162AF2">
        <w:rPr>
          <w:rFonts w:ascii="Times New Roman" w:hAnsi="Times New Roman" w:cs="Times New Roman"/>
          <w:sz w:val="24"/>
          <w:szCs w:val="24"/>
        </w:rPr>
        <w:t>nti-inflammatory and antioxidant qualities</w:t>
      </w:r>
      <w:r w:rsidR="007F53E7" w:rsidRPr="00162AF2">
        <w:rPr>
          <w:rFonts w:ascii="Times New Roman" w:hAnsi="Times New Roman" w:cs="Times New Roman"/>
          <w:sz w:val="24"/>
          <w:szCs w:val="24"/>
        </w:rPr>
        <w:t xml:space="preserve"> of triterpenoids </w:t>
      </w:r>
      <w:r w:rsidR="004B586E" w:rsidRPr="00162AF2">
        <w:rPr>
          <w:rFonts w:ascii="Times New Roman" w:hAnsi="Times New Roman" w:cs="Times New Roman"/>
          <w:sz w:val="24"/>
          <w:szCs w:val="24"/>
        </w:rPr>
        <w:t xml:space="preserve">like ursolic and oleanolic acid, </w:t>
      </w:r>
      <w:r w:rsidR="00694284" w:rsidRPr="00162AF2">
        <w:rPr>
          <w:rFonts w:ascii="Times New Roman" w:hAnsi="Times New Roman" w:cs="Times New Roman"/>
          <w:sz w:val="24"/>
          <w:szCs w:val="24"/>
        </w:rPr>
        <w:t xml:space="preserve">will possibly </w:t>
      </w:r>
      <w:r w:rsidR="004B586E" w:rsidRPr="00162AF2">
        <w:rPr>
          <w:rFonts w:ascii="Times New Roman" w:hAnsi="Times New Roman" w:cs="Times New Roman"/>
          <w:sz w:val="24"/>
          <w:szCs w:val="24"/>
        </w:rPr>
        <w:t xml:space="preserve">contribute to the </w:t>
      </w:r>
      <w:r w:rsidR="0084751E" w:rsidRPr="00162AF2">
        <w:rPr>
          <w:rFonts w:ascii="Times New Roman" w:hAnsi="Times New Roman" w:cs="Times New Roman"/>
          <w:sz w:val="24"/>
          <w:szCs w:val="24"/>
        </w:rPr>
        <w:t>curative</w:t>
      </w:r>
      <w:r w:rsidR="004B586E" w:rsidRPr="00162AF2">
        <w:rPr>
          <w:rFonts w:ascii="Times New Roman" w:hAnsi="Times New Roman" w:cs="Times New Roman"/>
          <w:sz w:val="24"/>
          <w:szCs w:val="24"/>
        </w:rPr>
        <w:t xml:space="preserve"> effects</w:t>
      </w:r>
      <w:r w:rsidR="0019479B" w:rsidRPr="00162AF2">
        <w:rPr>
          <w:rFonts w:ascii="Times New Roman" w:hAnsi="Times New Roman" w:cs="Times New Roman"/>
          <w:sz w:val="24"/>
          <w:szCs w:val="24"/>
        </w:rPr>
        <w:t xml:space="preserve"> of the plant</w:t>
      </w:r>
      <w:r w:rsidR="004B586E" w:rsidRPr="00162AF2">
        <w:rPr>
          <w:rFonts w:ascii="Times New Roman" w:hAnsi="Times New Roman" w:cs="Times New Roman"/>
          <w:sz w:val="24"/>
          <w:szCs w:val="24"/>
        </w:rPr>
        <w:t xml:space="preserve"> (Peschel et al., 2008). </w:t>
      </w:r>
      <w:r w:rsidR="00DF60A8" w:rsidRPr="00162AF2">
        <w:rPr>
          <w:rFonts w:ascii="Times New Roman" w:hAnsi="Times New Roman" w:cs="Times New Roman"/>
          <w:sz w:val="24"/>
          <w:szCs w:val="24"/>
        </w:rPr>
        <w:t xml:space="preserve">Many biological activities such as antibacterial and anti-inflammatory effects have been demonstrated for saponins. A quantitative biochemical study of the leaf extract of </w:t>
      </w:r>
      <w:r w:rsidR="00DF60A8" w:rsidRPr="00162AF2">
        <w:rPr>
          <w:rFonts w:ascii="Times New Roman" w:hAnsi="Times New Roman" w:cs="Times New Roman"/>
          <w:i/>
          <w:sz w:val="24"/>
          <w:szCs w:val="24"/>
        </w:rPr>
        <w:t xml:space="preserve">Pyracantha crenulata </w:t>
      </w:r>
      <w:r w:rsidR="00DF60A8" w:rsidRPr="00162AF2">
        <w:rPr>
          <w:rFonts w:ascii="Times New Roman" w:hAnsi="Times New Roman" w:cs="Times New Roman"/>
          <w:sz w:val="24"/>
          <w:szCs w:val="24"/>
        </w:rPr>
        <w:t xml:space="preserve">revealed notable amounts of fiber, protein, carbohydrates, ascorbic acid, and other physicochemical characteristics. Phytochemical studies have also validated the presence of medicinally important constituents such as phenols, alkaloids, saponins, glycosides and tannins </w:t>
      </w:r>
      <w:r w:rsidR="00927122" w:rsidRPr="00162AF2">
        <w:rPr>
          <w:rFonts w:ascii="Times New Roman" w:hAnsi="Times New Roman" w:cs="Times New Roman"/>
          <w:sz w:val="24"/>
          <w:szCs w:val="24"/>
        </w:rPr>
        <w:t>(</w:t>
      </w:r>
      <w:r w:rsidR="00DE3E11" w:rsidRPr="00162AF2">
        <w:rPr>
          <w:rFonts w:ascii="Times New Roman" w:hAnsi="Times New Roman" w:cs="Times New Roman"/>
          <w:sz w:val="24"/>
          <w:szCs w:val="24"/>
          <w:highlight w:val="yellow"/>
        </w:rPr>
        <w:t>Guglani et al.,</w:t>
      </w:r>
      <w:r w:rsidR="006A364F" w:rsidRPr="00162AF2">
        <w:rPr>
          <w:rFonts w:ascii="Times New Roman" w:hAnsi="Times New Roman" w:cs="Times New Roman"/>
          <w:sz w:val="24"/>
          <w:szCs w:val="24"/>
          <w:highlight w:val="yellow"/>
        </w:rPr>
        <w:t xml:space="preserve"> 2022</w:t>
      </w:r>
      <w:r w:rsidR="00927122" w:rsidRPr="00162AF2">
        <w:rPr>
          <w:rFonts w:ascii="Times New Roman" w:hAnsi="Times New Roman" w:cs="Times New Roman"/>
          <w:sz w:val="24"/>
          <w:szCs w:val="24"/>
        </w:rPr>
        <w:t>)</w:t>
      </w:r>
      <w:r w:rsidR="00012003" w:rsidRPr="00162AF2">
        <w:rPr>
          <w:rFonts w:ascii="Times New Roman" w:hAnsi="Times New Roman" w:cs="Times New Roman"/>
          <w:sz w:val="24"/>
          <w:szCs w:val="24"/>
        </w:rPr>
        <w:t>.</w:t>
      </w:r>
      <w:r w:rsidR="009E4A4D" w:rsidRPr="00162AF2">
        <w:rPr>
          <w:rFonts w:ascii="Times New Roman" w:hAnsi="Times New Roman" w:cs="Times New Roman"/>
          <w:sz w:val="24"/>
          <w:szCs w:val="24"/>
        </w:rPr>
        <w:t xml:space="preserve">The floral components also produce chemicals such as tyramine, O-methoxyphenyl ethylamine, and phenyl ethylamine. Chlorogenic acid and 2-phenylchromones are other components, and pyracrenic acid has been extracted from the bark. The main fatty acids in the seed oil are linoleic, oleic, and palmitic acids </w:t>
      </w:r>
      <w:r w:rsidR="00B4661E" w:rsidRPr="00162AF2">
        <w:rPr>
          <w:rFonts w:ascii="Times New Roman" w:hAnsi="Times New Roman" w:cs="Times New Roman"/>
          <w:sz w:val="24"/>
          <w:szCs w:val="24"/>
        </w:rPr>
        <w:t xml:space="preserve">(Nayik and Gull, 2020; </w:t>
      </w:r>
      <w:r w:rsidR="00B4661E" w:rsidRPr="00162AF2">
        <w:rPr>
          <w:rFonts w:ascii="Times New Roman" w:hAnsi="Times New Roman" w:cs="Times New Roman"/>
          <w:sz w:val="24"/>
          <w:szCs w:val="24"/>
          <w:highlight w:val="yellow"/>
        </w:rPr>
        <w:t>Chauhan and Bane</w:t>
      </w:r>
      <w:r w:rsidR="00502B16" w:rsidRPr="00162AF2">
        <w:rPr>
          <w:rFonts w:ascii="Times New Roman" w:hAnsi="Times New Roman" w:cs="Times New Roman"/>
          <w:sz w:val="24"/>
          <w:szCs w:val="24"/>
          <w:highlight w:val="yellow"/>
        </w:rPr>
        <w:t>rjee, 2025</w:t>
      </w:r>
      <w:r w:rsidR="00B4661E" w:rsidRPr="00162AF2">
        <w:rPr>
          <w:rFonts w:ascii="Times New Roman" w:hAnsi="Times New Roman" w:cs="Times New Roman"/>
          <w:sz w:val="24"/>
          <w:szCs w:val="24"/>
        </w:rPr>
        <w:t>)</w:t>
      </w:r>
      <w:r w:rsidR="0062675D" w:rsidRPr="00162AF2">
        <w:rPr>
          <w:rFonts w:ascii="Times New Roman" w:hAnsi="Times New Roman" w:cs="Times New Roman"/>
          <w:sz w:val="24"/>
          <w:szCs w:val="24"/>
        </w:rPr>
        <w:t xml:space="preserve">. </w:t>
      </w:r>
      <w:r w:rsidR="00361611" w:rsidRPr="00162AF2">
        <w:rPr>
          <w:rFonts w:ascii="Times New Roman" w:hAnsi="Times New Roman" w:cs="Times New Roman"/>
          <w:sz w:val="24"/>
          <w:szCs w:val="24"/>
        </w:rPr>
        <w:t xml:space="preserve"> </w:t>
      </w:r>
      <w:r w:rsidR="0062675D" w:rsidRPr="00162AF2">
        <w:rPr>
          <w:rFonts w:ascii="Times New Roman" w:hAnsi="Times New Roman" w:cs="Times New Roman"/>
          <w:sz w:val="24"/>
          <w:szCs w:val="24"/>
        </w:rPr>
        <w:t>C</w:t>
      </w:r>
      <w:r w:rsidR="00AE4015" w:rsidRPr="00162AF2">
        <w:rPr>
          <w:rFonts w:ascii="Times New Roman" w:hAnsi="Times New Roman" w:cs="Times New Roman"/>
          <w:sz w:val="24"/>
          <w:szCs w:val="24"/>
        </w:rPr>
        <w:t>hemical compound</w:t>
      </w:r>
      <w:r w:rsidR="0062675D" w:rsidRPr="00162AF2">
        <w:rPr>
          <w:rFonts w:ascii="Times New Roman" w:hAnsi="Times New Roman" w:cs="Times New Roman"/>
          <w:sz w:val="24"/>
          <w:szCs w:val="24"/>
        </w:rPr>
        <w:t>s</w:t>
      </w:r>
      <w:r w:rsidR="00AE4015" w:rsidRPr="00162AF2">
        <w:rPr>
          <w:rFonts w:ascii="Times New Roman" w:hAnsi="Times New Roman" w:cs="Times New Roman"/>
          <w:sz w:val="24"/>
          <w:szCs w:val="24"/>
        </w:rPr>
        <w:t xml:space="preserve"> and their structure are well drawn in</w:t>
      </w:r>
      <w:r w:rsidR="004E4EB7" w:rsidRPr="00162AF2">
        <w:rPr>
          <w:rFonts w:ascii="Times New Roman" w:hAnsi="Times New Roman" w:cs="Times New Roman"/>
          <w:sz w:val="24"/>
          <w:szCs w:val="24"/>
        </w:rPr>
        <w:t xml:space="preserve"> figure 3</w:t>
      </w:r>
      <w:r w:rsidR="0062675D" w:rsidRPr="00162AF2">
        <w:rPr>
          <w:rFonts w:ascii="Times New Roman" w:hAnsi="Times New Roman" w:cs="Times New Roman"/>
          <w:sz w:val="24"/>
          <w:szCs w:val="24"/>
        </w:rPr>
        <w:t>.</w:t>
      </w:r>
    </w:p>
    <w:p w:rsidR="0013206B" w:rsidRPr="00162AF2" w:rsidRDefault="0013206B" w:rsidP="00C9141F">
      <w:pPr>
        <w:tabs>
          <w:tab w:val="center" w:pos="4513"/>
        </w:tabs>
        <w:spacing w:after="0" w:line="360" w:lineRule="auto"/>
        <w:jc w:val="both"/>
        <w:rPr>
          <w:rFonts w:ascii="Times New Roman" w:hAnsi="Times New Roman" w:cs="Times New Roman"/>
          <w:sz w:val="24"/>
          <w:szCs w:val="24"/>
        </w:rPr>
      </w:pPr>
      <w:r w:rsidRPr="00162AF2">
        <w:rPr>
          <w:noProof/>
          <w:lang w:val="en-US"/>
        </w:rPr>
        <w:lastRenderedPageBreak/>
        <w:drawing>
          <wp:inline distT="0" distB="0" distL="0" distR="0">
            <wp:extent cx="5974227" cy="3360420"/>
            <wp:effectExtent l="0" t="0" r="7620" b="0"/>
            <wp:docPr id="166155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9059" cy="3363138"/>
                    </a:xfrm>
                    <a:prstGeom prst="rect">
                      <a:avLst/>
                    </a:prstGeom>
                    <a:noFill/>
                    <a:ln>
                      <a:noFill/>
                    </a:ln>
                  </pic:spPr>
                </pic:pic>
              </a:graphicData>
            </a:graphic>
          </wp:inline>
        </w:drawing>
      </w:r>
    </w:p>
    <w:p w:rsidR="0013206B" w:rsidRPr="00162AF2" w:rsidRDefault="0013206B" w:rsidP="00F5130D">
      <w:pPr>
        <w:tabs>
          <w:tab w:val="center" w:pos="4513"/>
        </w:tabs>
        <w:spacing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Figure</w:t>
      </w:r>
      <w:r w:rsidR="004E4EB7" w:rsidRPr="00162AF2">
        <w:rPr>
          <w:rFonts w:ascii="Times New Roman" w:hAnsi="Times New Roman" w:cs="Times New Roman"/>
          <w:b/>
          <w:bCs/>
          <w:sz w:val="24"/>
          <w:szCs w:val="24"/>
        </w:rPr>
        <w:t xml:space="preserve"> 3</w:t>
      </w:r>
      <w:r w:rsidR="0098262A" w:rsidRPr="00162AF2">
        <w:rPr>
          <w:rFonts w:ascii="Times New Roman" w:hAnsi="Times New Roman" w:cs="Times New Roman"/>
          <w:b/>
          <w:bCs/>
          <w:sz w:val="24"/>
          <w:szCs w:val="24"/>
        </w:rPr>
        <w:t xml:space="preserve">: Chemical structures of constituents </w:t>
      </w:r>
      <w:r w:rsidR="00E24570" w:rsidRPr="00162AF2">
        <w:rPr>
          <w:rFonts w:ascii="Times New Roman" w:hAnsi="Times New Roman" w:cs="Times New Roman"/>
          <w:b/>
          <w:bCs/>
          <w:sz w:val="24"/>
          <w:szCs w:val="24"/>
        </w:rPr>
        <w:t xml:space="preserve">present in </w:t>
      </w:r>
      <w:r w:rsidR="00DA6B2E" w:rsidRPr="00162AF2">
        <w:rPr>
          <w:rFonts w:ascii="Times New Roman" w:hAnsi="Times New Roman" w:cs="Times New Roman"/>
          <w:b/>
          <w:bCs/>
          <w:i/>
          <w:iCs/>
          <w:sz w:val="24"/>
          <w:szCs w:val="24"/>
        </w:rPr>
        <w:t>Pyracantha</w:t>
      </w:r>
      <w:r w:rsidR="00DF60A8" w:rsidRPr="00162AF2">
        <w:rPr>
          <w:rFonts w:ascii="Times New Roman" w:hAnsi="Times New Roman" w:cs="Times New Roman"/>
          <w:b/>
          <w:bCs/>
          <w:i/>
          <w:iCs/>
          <w:sz w:val="24"/>
          <w:szCs w:val="24"/>
        </w:rPr>
        <w:t xml:space="preserve"> </w:t>
      </w:r>
      <w:r w:rsidR="00DA6B2E" w:rsidRPr="00162AF2">
        <w:rPr>
          <w:rFonts w:ascii="Times New Roman" w:hAnsi="Times New Roman" w:cs="Times New Roman"/>
          <w:b/>
          <w:bCs/>
          <w:i/>
          <w:iCs/>
          <w:sz w:val="24"/>
          <w:szCs w:val="24"/>
        </w:rPr>
        <w:t>crenulata</w:t>
      </w:r>
    </w:p>
    <w:p w:rsidR="00483AE1"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 xml:space="preserve">5. </w:t>
      </w:r>
      <w:r w:rsidR="00132EB4" w:rsidRPr="00162AF2">
        <w:rPr>
          <w:rFonts w:ascii="Times New Roman" w:hAnsi="Times New Roman" w:cs="Times New Roman"/>
          <w:b/>
          <w:bCs/>
          <w:sz w:val="24"/>
          <w:szCs w:val="24"/>
        </w:rPr>
        <w:t xml:space="preserve">Uses </w:t>
      </w:r>
    </w:p>
    <w:p w:rsidR="00483AE1" w:rsidRPr="00162AF2" w:rsidRDefault="00FF7749"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Leaves are used in the preparation of sunburn creams, herbal teas, and lotions. The wood is utilized for making agricultural implements, walking sticks and inexpensive household items. The bark has been traditionally used to manage severe menstrual bleeding </w:t>
      </w:r>
      <w:r w:rsidR="00293E60" w:rsidRPr="00162AF2">
        <w:rPr>
          <w:rFonts w:ascii="Times New Roman" w:hAnsi="Times New Roman" w:cs="Times New Roman"/>
          <w:sz w:val="24"/>
          <w:szCs w:val="24"/>
        </w:rPr>
        <w:t>(Janakiram et al., 2019)</w:t>
      </w:r>
      <w:r w:rsidR="007A7686" w:rsidRPr="00162AF2">
        <w:rPr>
          <w:rFonts w:ascii="Times New Roman" w:hAnsi="Times New Roman" w:cs="Times New Roman"/>
          <w:sz w:val="24"/>
          <w:szCs w:val="24"/>
        </w:rPr>
        <w:t xml:space="preserve">. </w:t>
      </w:r>
      <w:r w:rsidRPr="00162AF2">
        <w:rPr>
          <w:rFonts w:ascii="Times New Roman" w:hAnsi="Times New Roman" w:cs="Times New Roman"/>
          <w:sz w:val="24"/>
          <w:szCs w:val="24"/>
        </w:rPr>
        <w:t xml:space="preserve">The stem bark is also reported to be beneficial in the treatment of fever, particularly malaria. The berries contain antioxidants that may reduce damage caused by free radicals. Baths prepared from root decoctions are traditionally used to alleviate physical discomfort </w:t>
      </w:r>
      <w:r w:rsidR="007A7686" w:rsidRPr="00162AF2">
        <w:rPr>
          <w:rFonts w:ascii="Times New Roman" w:hAnsi="Times New Roman" w:cs="Times New Roman"/>
          <w:sz w:val="24"/>
          <w:szCs w:val="24"/>
        </w:rPr>
        <w:t xml:space="preserve">(Janakiram et al., 2019; Gudzenko et al., 2013; Kumar et al., 2016; Bahuguna et al., 2009). </w:t>
      </w:r>
      <w:r w:rsidRPr="00162AF2">
        <w:rPr>
          <w:rFonts w:ascii="Times New Roman" w:hAnsi="Times New Roman" w:cs="Times New Roman"/>
          <w:sz w:val="24"/>
          <w:szCs w:val="24"/>
        </w:rPr>
        <w:t>Topical application of bark extract is reported to protect the skin against frostbite and sunburn. The fruit juice has been reported to exhibit hypoglycemic effects when used in the management of diabetes</w:t>
      </w:r>
      <w:r w:rsidR="006F3F07" w:rsidRPr="00162AF2">
        <w:rPr>
          <w:rFonts w:ascii="Times New Roman" w:hAnsi="Times New Roman" w:cs="Times New Roman"/>
          <w:sz w:val="24"/>
          <w:szCs w:val="24"/>
        </w:rPr>
        <w:t xml:space="preserve"> (Andrade-Cetto and Heinrich, 2005).</w:t>
      </w:r>
    </w:p>
    <w:p w:rsidR="00437D23"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5.1</w:t>
      </w:r>
      <w:r w:rsidR="00437D23" w:rsidRPr="00162AF2">
        <w:rPr>
          <w:rFonts w:ascii="Times New Roman" w:hAnsi="Times New Roman" w:cs="Times New Roman"/>
          <w:b/>
          <w:bCs/>
          <w:sz w:val="24"/>
          <w:szCs w:val="24"/>
        </w:rPr>
        <w:t>Local Handicraft and Other Uses</w:t>
      </w:r>
    </w:p>
    <w:p w:rsidR="00E711B1" w:rsidRPr="00162AF2" w:rsidRDefault="00A176FE"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Infar-western </w:t>
      </w:r>
      <w:r w:rsidR="00441A75" w:rsidRPr="00162AF2">
        <w:rPr>
          <w:rFonts w:ascii="Times New Roman" w:hAnsi="Times New Roman" w:cs="Times New Roman"/>
          <w:sz w:val="24"/>
          <w:szCs w:val="24"/>
        </w:rPr>
        <w:t>provinces of Nepal, branches are</w:t>
      </w:r>
      <w:r w:rsidRPr="00162AF2">
        <w:rPr>
          <w:rFonts w:ascii="Times New Roman" w:hAnsi="Times New Roman" w:cs="Times New Roman"/>
          <w:sz w:val="24"/>
          <w:szCs w:val="24"/>
        </w:rPr>
        <w:t xml:space="preserve"> u</w:t>
      </w:r>
      <w:r w:rsidR="0034730E" w:rsidRPr="00162AF2">
        <w:rPr>
          <w:rFonts w:ascii="Times New Roman" w:hAnsi="Times New Roman" w:cs="Times New Roman"/>
          <w:sz w:val="24"/>
          <w:szCs w:val="24"/>
        </w:rPr>
        <w:t>s</w:t>
      </w:r>
      <w:r w:rsidRPr="00162AF2">
        <w:rPr>
          <w:rFonts w:ascii="Times New Roman" w:hAnsi="Times New Roman" w:cs="Times New Roman"/>
          <w:sz w:val="24"/>
          <w:szCs w:val="24"/>
        </w:rPr>
        <w:t xml:space="preserve">ed to agricultural tools and as walking sticks (Giretho). </w:t>
      </w:r>
      <w:r w:rsidR="00A12018" w:rsidRPr="00162AF2">
        <w:rPr>
          <w:rFonts w:ascii="Times New Roman" w:hAnsi="Times New Roman" w:cs="Times New Roman"/>
          <w:sz w:val="24"/>
          <w:szCs w:val="24"/>
        </w:rPr>
        <w:t>B</w:t>
      </w:r>
      <w:r w:rsidRPr="00162AF2">
        <w:rPr>
          <w:rFonts w:ascii="Times New Roman" w:hAnsi="Times New Roman" w:cs="Times New Roman"/>
          <w:sz w:val="24"/>
          <w:szCs w:val="24"/>
        </w:rPr>
        <w:t>ranches</w:t>
      </w:r>
      <w:r w:rsidR="00A12018" w:rsidRPr="00162AF2">
        <w:rPr>
          <w:rFonts w:ascii="Times New Roman" w:hAnsi="Times New Roman" w:cs="Times New Roman"/>
          <w:sz w:val="24"/>
          <w:szCs w:val="24"/>
        </w:rPr>
        <w:t xml:space="preserve"> are used to m</w:t>
      </w:r>
      <w:r w:rsidR="0074036C" w:rsidRPr="00162AF2">
        <w:rPr>
          <w:rFonts w:ascii="Times New Roman" w:hAnsi="Times New Roman" w:cs="Times New Roman"/>
          <w:sz w:val="24"/>
          <w:szCs w:val="24"/>
        </w:rPr>
        <w:t>ake fuelwood</w:t>
      </w:r>
      <w:r w:rsidR="006F3F07" w:rsidRPr="00162AF2">
        <w:rPr>
          <w:rFonts w:ascii="Times New Roman" w:hAnsi="Times New Roman" w:cs="Times New Roman"/>
          <w:sz w:val="24"/>
          <w:szCs w:val="24"/>
        </w:rPr>
        <w:t xml:space="preserve"> (Manandhar 2002)</w:t>
      </w:r>
      <w:r w:rsidRPr="00162AF2">
        <w:rPr>
          <w:rFonts w:ascii="Times New Roman" w:hAnsi="Times New Roman" w:cs="Times New Roman"/>
          <w:sz w:val="24"/>
          <w:szCs w:val="24"/>
        </w:rPr>
        <w:t xml:space="preserve">. The plant is grown as ornamentals for its eye-catching fruits and makes a great hedge </w:t>
      </w:r>
      <w:r w:rsidR="00E711B1" w:rsidRPr="00162AF2">
        <w:rPr>
          <w:rFonts w:ascii="Times New Roman" w:hAnsi="Times New Roman" w:cs="Times New Roman"/>
          <w:sz w:val="24"/>
          <w:szCs w:val="24"/>
        </w:rPr>
        <w:t>(Polunin and Stainton 1984; Manandhar 2002;</w:t>
      </w:r>
      <w:r w:rsidR="00FF7749" w:rsidRPr="00162AF2">
        <w:rPr>
          <w:rFonts w:ascii="Times New Roman" w:hAnsi="Times New Roman" w:cs="Times New Roman"/>
          <w:sz w:val="24"/>
          <w:szCs w:val="24"/>
        </w:rPr>
        <w:t xml:space="preserve"> </w:t>
      </w:r>
      <w:r w:rsidR="00E711B1" w:rsidRPr="00162AF2">
        <w:rPr>
          <w:rFonts w:ascii="Times New Roman" w:hAnsi="Times New Roman" w:cs="Times New Roman"/>
          <w:sz w:val="24"/>
          <w:szCs w:val="24"/>
        </w:rPr>
        <w:t>Sharma et al.</w:t>
      </w:r>
      <w:r w:rsidR="006F3F07" w:rsidRPr="00162AF2">
        <w:rPr>
          <w:rFonts w:ascii="Times New Roman" w:hAnsi="Times New Roman" w:cs="Times New Roman"/>
          <w:sz w:val="24"/>
          <w:szCs w:val="24"/>
        </w:rPr>
        <w:t>,</w:t>
      </w:r>
      <w:r w:rsidR="00E711B1" w:rsidRPr="00162AF2">
        <w:rPr>
          <w:rFonts w:ascii="Times New Roman" w:hAnsi="Times New Roman" w:cs="Times New Roman"/>
          <w:sz w:val="24"/>
          <w:szCs w:val="24"/>
        </w:rPr>
        <w:t xml:space="preserve"> 2003; Pendry 2011; Shrestha et al.</w:t>
      </w:r>
      <w:r w:rsidR="006F3F07" w:rsidRPr="00162AF2">
        <w:rPr>
          <w:rFonts w:ascii="Times New Roman" w:hAnsi="Times New Roman" w:cs="Times New Roman"/>
          <w:sz w:val="24"/>
          <w:szCs w:val="24"/>
        </w:rPr>
        <w:t>,</w:t>
      </w:r>
      <w:r w:rsidR="00E711B1" w:rsidRPr="00162AF2">
        <w:rPr>
          <w:rFonts w:ascii="Times New Roman" w:hAnsi="Times New Roman" w:cs="Times New Roman"/>
          <w:sz w:val="24"/>
          <w:szCs w:val="24"/>
        </w:rPr>
        <w:t xml:space="preserve"> 2018).</w:t>
      </w:r>
    </w:p>
    <w:p w:rsidR="00191C0F"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 xml:space="preserve">6. </w:t>
      </w:r>
      <w:r w:rsidR="00191C0F" w:rsidRPr="00162AF2">
        <w:rPr>
          <w:rFonts w:ascii="Times New Roman" w:hAnsi="Times New Roman" w:cs="Times New Roman"/>
          <w:b/>
          <w:bCs/>
          <w:sz w:val="24"/>
          <w:szCs w:val="24"/>
        </w:rPr>
        <w:t>Pharmacological Activities</w:t>
      </w:r>
    </w:p>
    <w:p w:rsidR="000D0794" w:rsidRPr="00162AF2" w:rsidRDefault="000D0794"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The plant </w:t>
      </w:r>
      <w:r w:rsidR="00DA6B2E" w:rsidRPr="00162AF2">
        <w:rPr>
          <w:rFonts w:ascii="Times New Roman" w:hAnsi="Times New Roman" w:cs="Times New Roman"/>
          <w:i/>
          <w:iCs/>
          <w:sz w:val="24"/>
          <w:szCs w:val="24"/>
        </w:rPr>
        <w:t>Pyracantha</w:t>
      </w:r>
      <w:r w:rsidR="00B74A36" w:rsidRPr="00162AF2">
        <w:rPr>
          <w:rFonts w:ascii="Times New Roman" w:hAnsi="Times New Roman" w:cs="Times New Roman"/>
          <w:i/>
          <w:iCs/>
          <w:sz w:val="24"/>
          <w:szCs w:val="24"/>
        </w:rPr>
        <w:t xml:space="preserve"> </w:t>
      </w:r>
      <w:r w:rsidR="00A1293D" w:rsidRPr="00162AF2">
        <w:rPr>
          <w:rFonts w:ascii="Times New Roman" w:hAnsi="Times New Roman" w:cs="Times New Roman"/>
          <w:i/>
          <w:iCs/>
          <w:sz w:val="24"/>
          <w:szCs w:val="24"/>
        </w:rPr>
        <w:t>crenulat</w:t>
      </w:r>
      <w:r w:rsidR="0074036C" w:rsidRPr="00162AF2">
        <w:rPr>
          <w:rFonts w:ascii="Times New Roman" w:hAnsi="Times New Roman" w:cs="Times New Roman"/>
          <w:i/>
          <w:iCs/>
          <w:sz w:val="24"/>
          <w:szCs w:val="24"/>
        </w:rPr>
        <w:t>a</w:t>
      </w:r>
      <w:r w:rsidR="00B74A36" w:rsidRPr="00162AF2">
        <w:rPr>
          <w:rFonts w:ascii="Times New Roman" w:hAnsi="Times New Roman" w:cs="Times New Roman"/>
          <w:i/>
          <w:iCs/>
          <w:sz w:val="24"/>
          <w:szCs w:val="24"/>
        </w:rPr>
        <w:t xml:space="preserve"> </w:t>
      </w:r>
      <w:r w:rsidRPr="00162AF2">
        <w:rPr>
          <w:rFonts w:ascii="Times New Roman" w:hAnsi="Times New Roman" w:cs="Times New Roman"/>
          <w:sz w:val="24"/>
          <w:szCs w:val="24"/>
        </w:rPr>
        <w:t xml:space="preserve">has long been utilized in herbal therapy to treat a variety of illnesses. </w:t>
      </w:r>
      <w:r w:rsidR="00CE5FF5" w:rsidRPr="00162AF2">
        <w:rPr>
          <w:rFonts w:ascii="Times New Roman" w:hAnsi="Times New Roman" w:cs="Times New Roman"/>
          <w:sz w:val="24"/>
          <w:szCs w:val="24"/>
        </w:rPr>
        <w:t xml:space="preserve">Based on </w:t>
      </w:r>
      <w:r w:rsidRPr="00162AF2">
        <w:rPr>
          <w:rFonts w:ascii="Times New Roman" w:hAnsi="Times New Roman" w:cs="Times New Roman"/>
          <w:sz w:val="24"/>
          <w:szCs w:val="24"/>
        </w:rPr>
        <w:t xml:space="preserve">reports, it </w:t>
      </w:r>
      <w:r w:rsidR="00CE5FF5" w:rsidRPr="00162AF2">
        <w:rPr>
          <w:rFonts w:ascii="Times New Roman" w:hAnsi="Times New Roman" w:cs="Times New Roman"/>
          <w:sz w:val="24"/>
          <w:szCs w:val="24"/>
        </w:rPr>
        <w:t xml:space="preserve">has </w:t>
      </w:r>
      <w:r w:rsidRPr="00162AF2">
        <w:rPr>
          <w:rFonts w:ascii="Times New Roman" w:hAnsi="Times New Roman" w:cs="Times New Roman"/>
          <w:sz w:val="24"/>
          <w:szCs w:val="24"/>
        </w:rPr>
        <w:t>hepatoprotective, anti-inflammatory, anti-urolithic, anti-</w:t>
      </w:r>
      <w:r w:rsidRPr="00162AF2">
        <w:rPr>
          <w:rFonts w:ascii="Times New Roman" w:hAnsi="Times New Roman" w:cs="Times New Roman"/>
          <w:sz w:val="24"/>
          <w:szCs w:val="24"/>
        </w:rPr>
        <w:lastRenderedPageBreak/>
        <w:t>microbial and antioxidant</w:t>
      </w:r>
      <w:r w:rsidR="00B74A36" w:rsidRPr="00162AF2">
        <w:rPr>
          <w:rFonts w:ascii="Times New Roman" w:hAnsi="Times New Roman" w:cs="Times New Roman"/>
          <w:sz w:val="24"/>
          <w:szCs w:val="24"/>
        </w:rPr>
        <w:t xml:space="preserve"> </w:t>
      </w:r>
      <w:r w:rsidR="00554854" w:rsidRPr="00162AF2">
        <w:rPr>
          <w:rFonts w:ascii="Times New Roman" w:hAnsi="Times New Roman" w:cs="Times New Roman"/>
          <w:sz w:val="24"/>
          <w:szCs w:val="24"/>
        </w:rPr>
        <w:t>properties</w:t>
      </w:r>
      <w:r w:rsidRPr="00162AF2">
        <w:rPr>
          <w:rFonts w:ascii="Times New Roman" w:hAnsi="Times New Roman" w:cs="Times New Roman"/>
          <w:sz w:val="24"/>
          <w:szCs w:val="24"/>
        </w:rPr>
        <w:t xml:space="preserve"> (Alsayari et al., 2018). These acti</w:t>
      </w:r>
      <w:r w:rsidR="00CE5FF5" w:rsidRPr="00162AF2">
        <w:rPr>
          <w:rFonts w:ascii="Times New Roman" w:hAnsi="Times New Roman" w:cs="Times New Roman"/>
          <w:sz w:val="24"/>
          <w:szCs w:val="24"/>
        </w:rPr>
        <w:t>ons</w:t>
      </w:r>
      <w:r w:rsidR="006F3F07" w:rsidRPr="00162AF2">
        <w:rPr>
          <w:rFonts w:ascii="Times New Roman" w:hAnsi="Times New Roman" w:cs="Times New Roman"/>
          <w:sz w:val="24"/>
          <w:szCs w:val="24"/>
        </w:rPr>
        <w:t xml:space="preserve"> </w:t>
      </w:r>
      <w:r w:rsidR="008D47EF" w:rsidRPr="00162AF2">
        <w:rPr>
          <w:rFonts w:ascii="Times New Roman" w:hAnsi="Times New Roman" w:cs="Times New Roman"/>
          <w:sz w:val="24"/>
          <w:szCs w:val="24"/>
        </w:rPr>
        <w:t>inferred</w:t>
      </w:r>
      <w:r w:rsidRPr="00162AF2">
        <w:rPr>
          <w:rFonts w:ascii="Times New Roman" w:hAnsi="Times New Roman" w:cs="Times New Roman"/>
          <w:sz w:val="24"/>
          <w:szCs w:val="24"/>
        </w:rPr>
        <w:t xml:space="preserve"> that </w:t>
      </w:r>
      <w:r w:rsidR="00DA6B2E" w:rsidRPr="00162AF2">
        <w:rPr>
          <w:rFonts w:ascii="Times New Roman" w:hAnsi="Times New Roman" w:cs="Times New Roman"/>
          <w:i/>
          <w:iCs/>
          <w:sz w:val="24"/>
          <w:szCs w:val="24"/>
        </w:rPr>
        <w:t>Pyracantha</w:t>
      </w:r>
      <w:r w:rsidR="00515C17" w:rsidRPr="00162AF2">
        <w:rPr>
          <w:rFonts w:ascii="Times New Roman" w:hAnsi="Times New Roman" w:cs="Times New Roman"/>
          <w:i/>
          <w:iCs/>
          <w:sz w:val="24"/>
          <w:szCs w:val="24"/>
        </w:rPr>
        <w:t xml:space="preserve"> </w:t>
      </w:r>
      <w:r w:rsidR="00DA6B2E" w:rsidRPr="00162AF2">
        <w:rPr>
          <w:rFonts w:ascii="Times New Roman" w:hAnsi="Times New Roman" w:cs="Times New Roman"/>
          <w:i/>
          <w:iCs/>
          <w:sz w:val="24"/>
          <w:szCs w:val="24"/>
        </w:rPr>
        <w:t>crenulata</w:t>
      </w:r>
      <w:r w:rsidR="00515C17" w:rsidRPr="00162AF2">
        <w:rPr>
          <w:rFonts w:ascii="Times New Roman" w:hAnsi="Times New Roman" w:cs="Times New Roman"/>
          <w:i/>
          <w:iCs/>
          <w:sz w:val="24"/>
          <w:szCs w:val="24"/>
        </w:rPr>
        <w:t xml:space="preserve"> </w:t>
      </w:r>
      <w:r w:rsidRPr="00162AF2">
        <w:rPr>
          <w:rFonts w:ascii="Times New Roman" w:hAnsi="Times New Roman" w:cs="Times New Roman"/>
          <w:sz w:val="24"/>
          <w:szCs w:val="24"/>
        </w:rPr>
        <w:t>may be u</w:t>
      </w:r>
      <w:r w:rsidR="008D47EF" w:rsidRPr="00162AF2">
        <w:rPr>
          <w:rFonts w:ascii="Times New Roman" w:hAnsi="Times New Roman" w:cs="Times New Roman"/>
          <w:sz w:val="24"/>
          <w:szCs w:val="24"/>
        </w:rPr>
        <w:t xml:space="preserve">tilized </w:t>
      </w:r>
      <w:r w:rsidRPr="00162AF2">
        <w:rPr>
          <w:rFonts w:ascii="Times New Roman" w:hAnsi="Times New Roman" w:cs="Times New Roman"/>
          <w:sz w:val="24"/>
          <w:szCs w:val="24"/>
        </w:rPr>
        <w:t>in the t</w:t>
      </w:r>
      <w:r w:rsidR="0032197C" w:rsidRPr="00162AF2">
        <w:rPr>
          <w:rFonts w:ascii="Times New Roman" w:hAnsi="Times New Roman" w:cs="Times New Roman"/>
          <w:sz w:val="24"/>
          <w:szCs w:val="24"/>
        </w:rPr>
        <w:t>herapy</w:t>
      </w:r>
      <w:r w:rsidRPr="00162AF2">
        <w:rPr>
          <w:rFonts w:ascii="Times New Roman" w:hAnsi="Times New Roman" w:cs="Times New Roman"/>
          <w:sz w:val="24"/>
          <w:szCs w:val="24"/>
        </w:rPr>
        <w:t xml:space="preserve"> of </w:t>
      </w:r>
      <w:r w:rsidR="0032197C" w:rsidRPr="00162AF2">
        <w:rPr>
          <w:rFonts w:ascii="Times New Roman" w:hAnsi="Times New Roman" w:cs="Times New Roman"/>
          <w:sz w:val="24"/>
          <w:szCs w:val="24"/>
        </w:rPr>
        <w:t>ailments</w:t>
      </w:r>
      <w:r w:rsidR="00B74A36" w:rsidRPr="00162AF2">
        <w:rPr>
          <w:rFonts w:ascii="Times New Roman" w:hAnsi="Times New Roman" w:cs="Times New Roman"/>
          <w:sz w:val="24"/>
          <w:szCs w:val="24"/>
        </w:rPr>
        <w:t xml:space="preserve"> </w:t>
      </w:r>
      <w:r w:rsidR="004432A9" w:rsidRPr="00162AF2">
        <w:rPr>
          <w:rFonts w:ascii="Times New Roman" w:hAnsi="Times New Roman" w:cs="Times New Roman"/>
          <w:sz w:val="24"/>
          <w:szCs w:val="24"/>
        </w:rPr>
        <w:t>relat</w:t>
      </w:r>
      <w:r w:rsidRPr="00162AF2">
        <w:rPr>
          <w:rFonts w:ascii="Times New Roman" w:hAnsi="Times New Roman" w:cs="Times New Roman"/>
          <w:sz w:val="24"/>
          <w:szCs w:val="24"/>
        </w:rPr>
        <w:t>ed with oxidative stress, inflammation, tissue necrosis, digestion</w:t>
      </w:r>
      <w:r w:rsidR="00515C17" w:rsidRPr="00162AF2">
        <w:rPr>
          <w:rFonts w:ascii="Times New Roman" w:hAnsi="Times New Roman" w:cs="Times New Roman"/>
          <w:sz w:val="24"/>
          <w:szCs w:val="24"/>
        </w:rPr>
        <w:t xml:space="preserve"> </w:t>
      </w:r>
      <w:r w:rsidRPr="00162AF2">
        <w:rPr>
          <w:rFonts w:ascii="Times New Roman" w:hAnsi="Times New Roman" w:cs="Times New Roman"/>
          <w:sz w:val="24"/>
          <w:szCs w:val="24"/>
        </w:rPr>
        <w:t xml:space="preserve">and </w:t>
      </w:r>
      <w:r w:rsidR="004432A9" w:rsidRPr="00162AF2">
        <w:rPr>
          <w:rFonts w:ascii="Times New Roman" w:hAnsi="Times New Roman" w:cs="Times New Roman"/>
          <w:sz w:val="24"/>
          <w:szCs w:val="24"/>
        </w:rPr>
        <w:t xml:space="preserve">health of the </w:t>
      </w:r>
      <w:r w:rsidRPr="00162AF2">
        <w:rPr>
          <w:rFonts w:ascii="Times New Roman" w:hAnsi="Times New Roman" w:cs="Times New Roman"/>
          <w:sz w:val="24"/>
          <w:szCs w:val="24"/>
        </w:rPr>
        <w:t>liver</w:t>
      </w:r>
      <w:r w:rsidR="004432A9" w:rsidRPr="00162AF2">
        <w:rPr>
          <w:rFonts w:ascii="Times New Roman" w:hAnsi="Times New Roman" w:cs="Times New Roman"/>
          <w:sz w:val="24"/>
          <w:szCs w:val="24"/>
        </w:rPr>
        <w:t>.</w:t>
      </w:r>
      <w:r w:rsidR="006A5E74" w:rsidRPr="00162AF2">
        <w:rPr>
          <w:rFonts w:ascii="Times New Roman" w:hAnsi="Times New Roman" w:cs="Times New Roman"/>
          <w:sz w:val="24"/>
          <w:szCs w:val="24"/>
        </w:rPr>
        <w:t xml:space="preserve"> M</w:t>
      </w:r>
      <w:r w:rsidRPr="00162AF2">
        <w:rPr>
          <w:rFonts w:ascii="Times New Roman" w:hAnsi="Times New Roman" w:cs="Times New Roman"/>
          <w:sz w:val="24"/>
          <w:szCs w:val="24"/>
        </w:rPr>
        <w:t xml:space="preserve">inerals, protein, vitamins, β-carotene, amino acids and other phenolic compounds are also present in the plant (Janakiram et al., 2019). To </w:t>
      </w:r>
      <w:r w:rsidR="00AB50FB" w:rsidRPr="00162AF2">
        <w:rPr>
          <w:rFonts w:ascii="Times New Roman" w:hAnsi="Times New Roman" w:cs="Times New Roman"/>
          <w:sz w:val="24"/>
          <w:szCs w:val="24"/>
        </w:rPr>
        <w:t>entirely</w:t>
      </w:r>
      <w:r w:rsidR="00515C17" w:rsidRPr="00162AF2">
        <w:rPr>
          <w:rFonts w:ascii="Times New Roman" w:hAnsi="Times New Roman" w:cs="Times New Roman"/>
          <w:sz w:val="24"/>
          <w:szCs w:val="24"/>
        </w:rPr>
        <w:t xml:space="preserve"> </w:t>
      </w:r>
      <w:r w:rsidR="00521D7E" w:rsidRPr="00162AF2">
        <w:rPr>
          <w:rFonts w:ascii="Times New Roman" w:hAnsi="Times New Roman" w:cs="Times New Roman"/>
          <w:sz w:val="24"/>
          <w:szCs w:val="24"/>
        </w:rPr>
        <w:t>understand</w:t>
      </w:r>
      <w:r w:rsidRPr="00162AF2">
        <w:rPr>
          <w:rFonts w:ascii="Times New Roman" w:hAnsi="Times New Roman" w:cs="Times New Roman"/>
          <w:sz w:val="24"/>
          <w:szCs w:val="24"/>
        </w:rPr>
        <w:t xml:space="preserve"> the </w:t>
      </w:r>
      <w:r w:rsidR="001643ED" w:rsidRPr="00162AF2">
        <w:rPr>
          <w:rFonts w:ascii="Times New Roman" w:hAnsi="Times New Roman" w:cs="Times New Roman"/>
          <w:sz w:val="24"/>
          <w:szCs w:val="24"/>
        </w:rPr>
        <w:t xml:space="preserve">exact </w:t>
      </w:r>
      <w:r w:rsidRPr="00162AF2">
        <w:rPr>
          <w:rFonts w:ascii="Times New Roman" w:hAnsi="Times New Roman" w:cs="Times New Roman"/>
          <w:sz w:val="24"/>
          <w:szCs w:val="24"/>
        </w:rPr>
        <w:t>m</w:t>
      </w:r>
      <w:r w:rsidR="001643ED" w:rsidRPr="00162AF2">
        <w:rPr>
          <w:rFonts w:ascii="Times New Roman" w:hAnsi="Times New Roman" w:cs="Times New Roman"/>
          <w:sz w:val="24"/>
          <w:szCs w:val="24"/>
        </w:rPr>
        <w:t>ode</w:t>
      </w:r>
      <w:r w:rsidRPr="00162AF2">
        <w:rPr>
          <w:rFonts w:ascii="Times New Roman" w:hAnsi="Times New Roman" w:cs="Times New Roman"/>
          <w:sz w:val="24"/>
          <w:szCs w:val="24"/>
        </w:rPr>
        <w:t xml:space="preserve"> of action and potential, more scientific </w:t>
      </w:r>
      <w:r w:rsidR="001643ED" w:rsidRPr="00162AF2">
        <w:rPr>
          <w:rFonts w:ascii="Times New Roman" w:hAnsi="Times New Roman" w:cs="Times New Roman"/>
          <w:sz w:val="24"/>
          <w:szCs w:val="24"/>
        </w:rPr>
        <w:t xml:space="preserve">research </w:t>
      </w:r>
      <w:r w:rsidRPr="00162AF2">
        <w:rPr>
          <w:rFonts w:ascii="Times New Roman" w:hAnsi="Times New Roman" w:cs="Times New Roman"/>
          <w:sz w:val="24"/>
          <w:szCs w:val="24"/>
        </w:rPr>
        <w:t xml:space="preserve">is </w:t>
      </w:r>
      <w:r w:rsidR="00BF246F" w:rsidRPr="00162AF2">
        <w:rPr>
          <w:rFonts w:ascii="Times New Roman" w:hAnsi="Times New Roman" w:cs="Times New Roman"/>
          <w:sz w:val="24"/>
          <w:szCs w:val="24"/>
        </w:rPr>
        <w:t>need</w:t>
      </w:r>
      <w:r w:rsidRPr="00162AF2">
        <w:rPr>
          <w:rFonts w:ascii="Times New Roman" w:hAnsi="Times New Roman" w:cs="Times New Roman"/>
          <w:sz w:val="24"/>
          <w:szCs w:val="24"/>
        </w:rPr>
        <w:t>ed (Gudzenko et al., 2013).</w:t>
      </w:r>
    </w:p>
    <w:p w:rsidR="00191C0F"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6.1</w:t>
      </w:r>
      <w:r w:rsidR="00191C0F" w:rsidRPr="00162AF2">
        <w:rPr>
          <w:rFonts w:ascii="Times New Roman" w:hAnsi="Times New Roman" w:cs="Times New Roman"/>
          <w:b/>
          <w:bCs/>
          <w:sz w:val="24"/>
          <w:szCs w:val="24"/>
        </w:rPr>
        <w:t>Anti-urolithogenic Activity</w:t>
      </w:r>
    </w:p>
    <w:p w:rsidR="007871E5" w:rsidRPr="00162AF2" w:rsidRDefault="00127851"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Urolithiasis also referred to as urinary stone disease, is a recurrent and multifactorial disorder affecting individuals across all age groups. </w:t>
      </w:r>
      <w:r w:rsidR="00D11795" w:rsidRPr="00162AF2">
        <w:rPr>
          <w:rFonts w:ascii="Times New Roman" w:hAnsi="Times New Roman" w:cs="Times New Roman"/>
          <w:sz w:val="24"/>
          <w:szCs w:val="24"/>
        </w:rPr>
        <w:t xml:space="preserve">The </w:t>
      </w:r>
      <w:r w:rsidR="009C7E8B" w:rsidRPr="00162AF2">
        <w:rPr>
          <w:rFonts w:ascii="Times New Roman" w:hAnsi="Times New Roman" w:cs="Times New Roman"/>
          <w:sz w:val="24"/>
          <w:szCs w:val="24"/>
        </w:rPr>
        <w:t xml:space="preserve">curative </w:t>
      </w:r>
      <w:r w:rsidR="00D11795" w:rsidRPr="00162AF2">
        <w:rPr>
          <w:rFonts w:ascii="Times New Roman" w:hAnsi="Times New Roman" w:cs="Times New Roman"/>
          <w:sz w:val="24"/>
          <w:szCs w:val="24"/>
        </w:rPr>
        <w:t xml:space="preserve">qualities </w:t>
      </w:r>
      <w:r w:rsidR="00DA6B2E" w:rsidRPr="00162AF2">
        <w:rPr>
          <w:rFonts w:ascii="Times New Roman" w:hAnsi="Times New Roman" w:cs="Times New Roman"/>
          <w:i/>
          <w:iCs/>
          <w:sz w:val="24"/>
          <w:szCs w:val="24"/>
        </w:rPr>
        <w:t>Pyracantha</w:t>
      </w:r>
      <w:r w:rsidR="00515C17" w:rsidRPr="00162AF2">
        <w:rPr>
          <w:rFonts w:ascii="Times New Roman" w:hAnsi="Times New Roman" w:cs="Times New Roman"/>
          <w:i/>
          <w:iCs/>
          <w:sz w:val="24"/>
          <w:szCs w:val="24"/>
        </w:rPr>
        <w:t xml:space="preserve"> </w:t>
      </w:r>
      <w:r w:rsidR="007D2726" w:rsidRPr="00162AF2">
        <w:rPr>
          <w:rFonts w:ascii="Times New Roman" w:hAnsi="Times New Roman" w:cs="Times New Roman"/>
          <w:i/>
          <w:iCs/>
          <w:sz w:val="24"/>
          <w:szCs w:val="24"/>
        </w:rPr>
        <w:t>crenulata</w:t>
      </w:r>
      <w:r w:rsidR="00515C17" w:rsidRPr="00162AF2">
        <w:rPr>
          <w:rFonts w:ascii="Times New Roman" w:hAnsi="Times New Roman" w:cs="Times New Roman"/>
          <w:i/>
          <w:iCs/>
          <w:sz w:val="24"/>
          <w:szCs w:val="24"/>
        </w:rPr>
        <w:t xml:space="preserve"> </w:t>
      </w:r>
      <w:r w:rsidR="007D2726" w:rsidRPr="00162AF2">
        <w:rPr>
          <w:rFonts w:ascii="Times New Roman" w:hAnsi="Times New Roman" w:cs="Times New Roman"/>
          <w:sz w:val="24"/>
          <w:szCs w:val="24"/>
        </w:rPr>
        <w:t>may</w:t>
      </w:r>
      <w:r w:rsidR="00D11795" w:rsidRPr="00162AF2">
        <w:rPr>
          <w:rFonts w:ascii="Times New Roman" w:hAnsi="Times New Roman" w:cs="Times New Roman"/>
          <w:sz w:val="24"/>
          <w:szCs w:val="24"/>
        </w:rPr>
        <w:t xml:space="preserve"> offer a solution to this </w:t>
      </w:r>
      <w:r w:rsidR="00BF2BBA" w:rsidRPr="00162AF2">
        <w:rPr>
          <w:rFonts w:ascii="Times New Roman" w:hAnsi="Times New Roman" w:cs="Times New Roman"/>
          <w:sz w:val="24"/>
          <w:szCs w:val="24"/>
        </w:rPr>
        <w:t>problem</w:t>
      </w:r>
      <w:r w:rsidR="00D11795" w:rsidRPr="00162AF2">
        <w:rPr>
          <w:rFonts w:ascii="Times New Roman" w:hAnsi="Times New Roman" w:cs="Times New Roman"/>
          <w:sz w:val="24"/>
          <w:szCs w:val="24"/>
        </w:rPr>
        <w:t xml:space="preserve">. </w:t>
      </w:r>
      <w:r w:rsidR="007F772E" w:rsidRPr="00162AF2">
        <w:rPr>
          <w:rFonts w:ascii="Times New Roman" w:hAnsi="Times New Roman" w:cs="Times New Roman"/>
          <w:sz w:val="24"/>
          <w:szCs w:val="24"/>
        </w:rPr>
        <w:t>R</w:t>
      </w:r>
      <w:r w:rsidR="00D11795" w:rsidRPr="00162AF2">
        <w:rPr>
          <w:rFonts w:ascii="Times New Roman" w:hAnsi="Times New Roman" w:cs="Times New Roman"/>
          <w:sz w:val="24"/>
          <w:szCs w:val="24"/>
        </w:rPr>
        <w:t>ecent</w:t>
      </w:r>
      <w:r w:rsidR="007F772E" w:rsidRPr="00162AF2">
        <w:rPr>
          <w:rFonts w:ascii="Times New Roman" w:hAnsi="Times New Roman" w:cs="Times New Roman"/>
          <w:sz w:val="24"/>
          <w:szCs w:val="24"/>
        </w:rPr>
        <w:t>ly</w:t>
      </w:r>
      <w:r w:rsidR="00D11795" w:rsidRPr="00162AF2">
        <w:rPr>
          <w:rFonts w:ascii="Times New Roman" w:hAnsi="Times New Roman" w:cs="Times New Roman"/>
          <w:sz w:val="24"/>
          <w:szCs w:val="24"/>
        </w:rPr>
        <w:t>, anti-urolithic p</w:t>
      </w:r>
      <w:r w:rsidR="008D7F97" w:rsidRPr="00162AF2">
        <w:rPr>
          <w:rFonts w:ascii="Times New Roman" w:hAnsi="Times New Roman" w:cs="Times New Roman"/>
          <w:sz w:val="24"/>
          <w:szCs w:val="24"/>
        </w:rPr>
        <w:t xml:space="preserve">rospective </w:t>
      </w:r>
      <w:r w:rsidR="00CB07A6" w:rsidRPr="00162AF2">
        <w:rPr>
          <w:rFonts w:ascii="Times New Roman" w:hAnsi="Times New Roman" w:cs="Times New Roman"/>
          <w:sz w:val="24"/>
          <w:szCs w:val="24"/>
        </w:rPr>
        <w:t>of plant</w:t>
      </w:r>
      <w:r w:rsidR="00D11795" w:rsidRPr="00162AF2">
        <w:rPr>
          <w:rFonts w:ascii="Times New Roman" w:hAnsi="Times New Roman" w:cs="Times New Roman"/>
          <w:sz w:val="24"/>
          <w:szCs w:val="24"/>
        </w:rPr>
        <w:t xml:space="preserve"> has drawn </w:t>
      </w:r>
      <w:r w:rsidR="005C22D2" w:rsidRPr="00162AF2">
        <w:rPr>
          <w:rFonts w:ascii="Times New Roman" w:hAnsi="Times New Roman" w:cs="Times New Roman"/>
          <w:sz w:val="24"/>
          <w:szCs w:val="24"/>
        </w:rPr>
        <w:t xml:space="preserve">added </w:t>
      </w:r>
      <w:r w:rsidR="00D11795" w:rsidRPr="00162AF2">
        <w:rPr>
          <w:rFonts w:ascii="Times New Roman" w:hAnsi="Times New Roman" w:cs="Times New Roman"/>
          <w:sz w:val="24"/>
          <w:szCs w:val="24"/>
        </w:rPr>
        <w:t>attention from researchers.</w:t>
      </w:r>
      <w:r w:rsidR="00E63638" w:rsidRPr="00162AF2">
        <w:rPr>
          <w:rFonts w:ascii="Times New Roman" w:hAnsi="Times New Roman" w:cs="Times New Roman"/>
          <w:sz w:val="24"/>
          <w:szCs w:val="24"/>
        </w:rPr>
        <w:t xml:space="preserve"> It </w:t>
      </w:r>
      <w:r w:rsidR="007D2726" w:rsidRPr="00162AF2">
        <w:rPr>
          <w:rFonts w:ascii="Times New Roman" w:hAnsi="Times New Roman" w:cs="Times New Roman"/>
          <w:sz w:val="24"/>
          <w:szCs w:val="24"/>
        </w:rPr>
        <w:t>is</w:t>
      </w:r>
      <w:r w:rsidR="00D11795" w:rsidRPr="00162AF2">
        <w:rPr>
          <w:rFonts w:ascii="Times New Roman" w:hAnsi="Times New Roman" w:cs="Times New Roman"/>
          <w:sz w:val="24"/>
          <w:szCs w:val="24"/>
        </w:rPr>
        <w:t xml:space="preserve"> one of the many plant</w:t>
      </w:r>
      <w:r w:rsidR="005D7B33" w:rsidRPr="00162AF2">
        <w:rPr>
          <w:rFonts w:ascii="Times New Roman" w:hAnsi="Times New Roman" w:cs="Times New Roman"/>
          <w:sz w:val="24"/>
          <w:szCs w:val="24"/>
        </w:rPr>
        <w:t>s</w:t>
      </w:r>
      <w:r w:rsidR="00D11795" w:rsidRPr="00162AF2">
        <w:rPr>
          <w:rFonts w:ascii="Times New Roman" w:hAnsi="Times New Roman" w:cs="Times New Roman"/>
          <w:sz w:val="24"/>
          <w:szCs w:val="24"/>
        </w:rPr>
        <w:t xml:space="preserve"> that have historically been used to </w:t>
      </w:r>
      <w:r w:rsidR="00833D87" w:rsidRPr="00162AF2">
        <w:rPr>
          <w:rFonts w:ascii="Times New Roman" w:hAnsi="Times New Roman" w:cs="Times New Roman"/>
          <w:sz w:val="24"/>
          <w:szCs w:val="24"/>
        </w:rPr>
        <w:t>treat</w:t>
      </w:r>
      <w:r w:rsidR="00D11795" w:rsidRPr="00162AF2">
        <w:rPr>
          <w:rFonts w:ascii="Times New Roman" w:hAnsi="Times New Roman" w:cs="Times New Roman"/>
          <w:sz w:val="24"/>
          <w:szCs w:val="24"/>
        </w:rPr>
        <w:t xml:space="preserve"> urolithiasis, </w:t>
      </w:r>
      <w:r w:rsidR="00400E75" w:rsidRPr="00162AF2">
        <w:rPr>
          <w:rFonts w:ascii="Times New Roman" w:hAnsi="Times New Roman" w:cs="Times New Roman"/>
          <w:sz w:val="24"/>
          <w:szCs w:val="24"/>
        </w:rPr>
        <w:t>in accordance with</w:t>
      </w:r>
      <w:r w:rsidR="00D11795" w:rsidRPr="00162AF2">
        <w:rPr>
          <w:rFonts w:ascii="Times New Roman" w:hAnsi="Times New Roman" w:cs="Times New Roman"/>
          <w:sz w:val="24"/>
          <w:szCs w:val="24"/>
        </w:rPr>
        <w:t xml:space="preserve"> ethnobotanical research. </w:t>
      </w:r>
      <w:r w:rsidR="00F21A48" w:rsidRPr="00162AF2">
        <w:rPr>
          <w:rFonts w:ascii="Times New Roman" w:hAnsi="Times New Roman" w:cs="Times New Roman"/>
          <w:sz w:val="24"/>
          <w:szCs w:val="24"/>
          <w:highlight w:val="yellow"/>
        </w:rPr>
        <w:t xml:space="preserve">In line with </w:t>
      </w:r>
      <w:r w:rsidR="007871E5" w:rsidRPr="00162AF2">
        <w:rPr>
          <w:rFonts w:ascii="Times New Roman" w:hAnsi="Times New Roman" w:cs="Times New Roman"/>
          <w:sz w:val="24"/>
          <w:szCs w:val="24"/>
          <w:highlight w:val="yellow"/>
        </w:rPr>
        <w:t xml:space="preserve">research, treating calculogenic rats with </w:t>
      </w:r>
      <w:r w:rsidR="00DA6B2E" w:rsidRPr="00162AF2">
        <w:rPr>
          <w:rFonts w:ascii="Times New Roman" w:hAnsi="Times New Roman" w:cs="Times New Roman"/>
          <w:i/>
          <w:iCs/>
          <w:sz w:val="24"/>
          <w:szCs w:val="24"/>
          <w:highlight w:val="yellow"/>
        </w:rPr>
        <w:t>Pyracantha</w:t>
      </w:r>
      <w:r w:rsidR="00515C17" w:rsidRPr="00162AF2">
        <w:rPr>
          <w:rFonts w:ascii="Times New Roman" w:hAnsi="Times New Roman" w:cs="Times New Roman"/>
          <w:i/>
          <w:iCs/>
          <w:sz w:val="24"/>
          <w:szCs w:val="24"/>
          <w:highlight w:val="yellow"/>
        </w:rPr>
        <w:t xml:space="preserve"> </w:t>
      </w:r>
      <w:r w:rsidR="007D2726" w:rsidRPr="00162AF2">
        <w:rPr>
          <w:rFonts w:ascii="Times New Roman" w:hAnsi="Times New Roman" w:cs="Times New Roman"/>
          <w:i/>
          <w:iCs/>
          <w:sz w:val="24"/>
          <w:szCs w:val="24"/>
          <w:highlight w:val="yellow"/>
        </w:rPr>
        <w:t>crenulata</w:t>
      </w:r>
      <w:r w:rsidR="00515C17" w:rsidRPr="00162AF2">
        <w:rPr>
          <w:rFonts w:ascii="Times New Roman" w:hAnsi="Times New Roman" w:cs="Times New Roman"/>
          <w:i/>
          <w:iCs/>
          <w:sz w:val="24"/>
          <w:szCs w:val="24"/>
          <w:highlight w:val="yellow"/>
        </w:rPr>
        <w:t xml:space="preserve"> </w:t>
      </w:r>
      <w:r w:rsidR="007871E5" w:rsidRPr="00162AF2">
        <w:rPr>
          <w:rFonts w:ascii="Times New Roman" w:hAnsi="Times New Roman" w:cs="Times New Roman"/>
          <w:sz w:val="24"/>
          <w:szCs w:val="24"/>
          <w:highlight w:val="yellow"/>
        </w:rPr>
        <w:t>juice</w:t>
      </w:r>
      <w:r w:rsidR="00A5417F" w:rsidRPr="00162AF2">
        <w:rPr>
          <w:rFonts w:ascii="Times New Roman" w:hAnsi="Times New Roman" w:cs="Times New Roman"/>
          <w:sz w:val="24"/>
          <w:szCs w:val="24"/>
          <w:highlight w:val="yellow"/>
        </w:rPr>
        <w:t xml:space="preserve"> of fruit</w:t>
      </w:r>
      <w:r w:rsidR="007871E5" w:rsidRPr="00162AF2">
        <w:rPr>
          <w:rFonts w:ascii="Times New Roman" w:hAnsi="Times New Roman" w:cs="Times New Roman"/>
          <w:sz w:val="24"/>
          <w:szCs w:val="24"/>
          <w:highlight w:val="yellow"/>
        </w:rPr>
        <w:t xml:space="preserve"> and alcohol</w:t>
      </w:r>
      <w:r w:rsidR="00526151" w:rsidRPr="00162AF2">
        <w:rPr>
          <w:rFonts w:ascii="Times New Roman" w:hAnsi="Times New Roman" w:cs="Times New Roman"/>
          <w:sz w:val="24"/>
          <w:szCs w:val="24"/>
          <w:highlight w:val="yellow"/>
        </w:rPr>
        <w:t>ic</w:t>
      </w:r>
      <w:r w:rsidR="007871E5" w:rsidRPr="00162AF2">
        <w:rPr>
          <w:rFonts w:ascii="Times New Roman" w:hAnsi="Times New Roman" w:cs="Times New Roman"/>
          <w:sz w:val="24"/>
          <w:szCs w:val="24"/>
          <w:highlight w:val="yellow"/>
        </w:rPr>
        <w:t xml:space="preserve"> extracts (250 mg/kg b.w., p.o.) had both therapeutic and preventive effects, </w:t>
      </w:r>
      <w:r w:rsidR="00526151" w:rsidRPr="00162AF2">
        <w:rPr>
          <w:rFonts w:ascii="Times New Roman" w:hAnsi="Times New Roman" w:cs="Times New Roman"/>
          <w:sz w:val="24"/>
          <w:szCs w:val="24"/>
          <w:highlight w:val="yellow"/>
        </w:rPr>
        <w:t xml:space="preserve">notably </w:t>
      </w:r>
      <w:r w:rsidR="00181FD7" w:rsidRPr="00162AF2">
        <w:rPr>
          <w:rFonts w:ascii="Times New Roman" w:hAnsi="Times New Roman" w:cs="Times New Roman"/>
          <w:sz w:val="24"/>
          <w:szCs w:val="24"/>
          <w:highlight w:val="yellow"/>
        </w:rPr>
        <w:t xml:space="preserve">reducing </w:t>
      </w:r>
      <w:r w:rsidR="007871E5" w:rsidRPr="00162AF2">
        <w:rPr>
          <w:rFonts w:ascii="Times New Roman" w:hAnsi="Times New Roman" w:cs="Times New Roman"/>
          <w:sz w:val="24"/>
          <w:szCs w:val="24"/>
          <w:highlight w:val="yellow"/>
        </w:rPr>
        <w:t xml:space="preserve">the increased deposition of stone-forming </w:t>
      </w:r>
      <w:r w:rsidR="00106B36" w:rsidRPr="00162AF2">
        <w:rPr>
          <w:rFonts w:ascii="Times New Roman" w:hAnsi="Times New Roman" w:cs="Times New Roman"/>
          <w:sz w:val="24"/>
          <w:szCs w:val="24"/>
          <w:highlight w:val="yellow"/>
        </w:rPr>
        <w:t xml:space="preserve">component </w:t>
      </w:r>
      <w:r w:rsidR="007871E5" w:rsidRPr="00162AF2">
        <w:rPr>
          <w:rFonts w:ascii="Times New Roman" w:hAnsi="Times New Roman" w:cs="Times New Roman"/>
          <w:sz w:val="24"/>
          <w:szCs w:val="24"/>
          <w:highlight w:val="yellow"/>
        </w:rPr>
        <w:t xml:space="preserve">in the kidneys. This implies that the fruit may have a cytoprotective impact, </w:t>
      </w:r>
      <w:r w:rsidR="00683401" w:rsidRPr="00162AF2">
        <w:rPr>
          <w:rFonts w:ascii="Times New Roman" w:hAnsi="Times New Roman" w:cs="Times New Roman"/>
          <w:sz w:val="24"/>
          <w:szCs w:val="24"/>
          <w:highlight w:val="yellow"/>
        </w:rPr>
        <w:t>better</w:t>
      </w:r>
      <w:r w:rsidR="007871E5" w:rsidRPr="00162AF2">
        <w:rPr>
          <w:rFonts w:ascii="Times New Roman" w:hAnsi="Times New Roman" w:cs="Times New Roman"/>
          <w:sz w:val="24"/>
          <w:szCs w:val="24"/>
          <w:highlight w:val="yellow"/>
        </w:rPr>
        <w:t xml:space="preserve"> kidney function, lessen the precipitation of calcium oxalate and </w:t>
      </w:r>
      <w:r w:rsidR="00133863" w:rsidRPr="00162AF2">
        <w:rPr>
          <w:rFonts w:ascii="Times New Roman" w:hAnsi="Times New Roman" w:cs="Times New Roman"/>
          <w:sz w:val="24"/>
          <w:szCs w:val="24"/>
          <w:highlight w:val="yellow"/>
        </w:rPr>
        <w:t>assist</w:t>
      </w:r>
      <w:r w:rsidR="00515C17" w:rsidRPr="00162AF2">
        <w:rPr>
          <w:rFonts w:ascii="Times New Roman" w:hAnsi="Times New Roman" w:cs="Times New Roman"/>
          <w:sz w:val="24"/>
          <w:szCs w:val="24"/>
          <w:highlight w:val="yellow"/>
        </w:rPr>
        <w:t xml:space="preserve"> </w:t>
      </w:r>
      <w:r w:rsidR="003261A3" w:rsidRPr="00162AF2">
        <w:rPr>
          <w:rFonts w:ascii="Times New Roman" w:hAnsi="Times New Roman" w:cs="Times New Roman"/>
          <w:sz w:val="24"/>
          <w:szCs w:val="24"/>
          <w:highlight w:val="yellow"/>
        </w:rPr>
        <w:t xml:space="preserve">prevent </w:t>
      </w:r>
      <w:r w:rsidR="007871E5" w:rsidRPr="00162AF2">
        <w:rPr>
          <w:rFonts w:ascii="Times New Roman" w:hAnsi="Times New Roman" w:cs="Times New Roman"/>
          <w:sz w:val="24"/>
          <w:szCs w:val="24"/>
          <w:highlight w:val="yellow"/>
        </w:rPr>
        <w:t>the development of urinary stones (Kumar et al., 2016).</w:t>
      </w:r>
      <w:r w:rsidR="007871E5" w:rsidRPr="00162AF2">
        <w:rPr>
          <w:rFonts w:ascii="Times New Roman" w:hAnsi="Times New Roman" w:cs="Times New Roman"/>
          <w:sz w:val="24"/>
          <w:szCs w:val="24"/>
        </w:rPr>
        <w:t xml:space="preserve"> </w:t>
      </w:r>
      <w:r w:rsidR="00747210" w:rsidRPr="00162AF2">
        <w:rPr>
          <w:rFonts w:ascii="Times New Roman" w:hAnsi="Times New Roman" w:cs="Times New Roman"/>
          <w:sz w:val="24"/>
          <w:szCs w:val="24"/>
        </w:rPr>
        <w:t>Anti-urolithic properties</w:t>
      </w:r>
      <w:r w:rsidR="004D7A9F" w:rsidRPr="00162AF2">
        <w:rPr>
          <w:rFonts w:ascii="Times New Roman" w:hAnsi="Times New Roman" w:cs="Times New Roman"/>
          <w:sz w:val="24"/>
          <w:szCs w:val="24"/>
        </w:rPr>
        <w:t xml:space="preserve"> of plant are due to </w:t>
      </w:r>
      <w:r w:rsidR="007871E5" w:rsidRPr="00162AF2">
        <w:rPr>
          <w:rFonts w:ascii="Times New Roman" w:hAnsi="Times New Roman" w:cs="Times New Roman"/>
          <w:sz w:val="24"/>
          <w:szCs w:val="24"/>
        </w:rPr>
        <w:t>saponin-rich compo</w:t>
      </w:r>
      <w:r w:rsidR="00EE2CB4" w:rsidRPr="00162AF2">
        <w:rPr>
          <w:rFonts w:ascii="Times New Roman" w:hAnsi="Times New Roman" w:cs="Times New Roman"/>
          <w:sz w:val="24"/>
          <w:szCs w:val="24"/>
        </w:rPr>
        <w:t xml:space="preserve">nents </w:t>
      </w:r>
      <w:r w:rsidR="004D7A9F" w:rsidRPr="00162AF2">
        <w:rPr>
          <w:rFonts w:ascii="Times New Roman" w:hAnsi="Times New Roman" w:cs="Times New Roman"/>
          <w:sz w:val="24"/>
          <w:szCs w:val="24"/>
        </w:rPr>
        <w:t>of the plant</w:t>
      </w:r>
      <w:r w:rsidR="00515C17" w:rsidRPr="00162AF2">
        <w:rPr>
          <w:rFonts w:ascii="Times New Roman" w:hAnsi="Times New Roman" w:cs="Times New Roman"/>
          <w:sz w:val="24"/>
          <w:szCs w:val="24"/>
        </w:rPr>
        <w:t xml:space="preserve"> </w:t>
      </w:r>
      <w:r w:rsidR="007871E5" w:rsidRPr="00162AF2">
        <w:rPr>
          <w:rFonts w:ascii="Times New Roman" w:hAnsi="Times New Roman" w:cs="Times New Roman"/>
          <w:sz w:val="24"/>
          <w:szCs w:val="24"/>
        </w:rPr>
        <w:t>(Bahuguna et al., 2009).</w:t>
      </w:r>
    </w:p>
    <w:p w:rsidR="004D35D4"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6.2</w:t>
      </w:r>
      <w:r w:rsidR="004D35D4" w:rsidRPr="00162AF2">
        <w:rPr>
          <w:rFonts w:ascii="Times New Roman" w:hAnsi="Times New Roman" w:cs="Times New Roman"/>
          <w:b/>
          <w:bCs/>
          <w:sz w:val="24"/>
          <w:szCs w:val="24"/>
        </w:rPr>
        <w:t>Anti-inflammatory Activity</w:t>
      </w:r>
    </w:p>
    <w:p w:rsidR="001D759F" w:rsidRPr="00162AF2" w:rsidRDefault="00B95945"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C</w:t>
      </w:r>
      <w:r w:rsidR="00EE13DA" w:rsidRPr="00162AF2">
        <w:rPr>
          <w:rFonts w:ascii="Times New Roman" w:hAnsi="Times New Roman" w:cs="Times New Roman"/>
          <w:sz w:val="24"/>
          <w:szCs w:val="24"/>
        </w:rPr>
        <w:t>hemicals</w:t>
      </w:r>
      <w:r w:rsidR="00515C17" w:rsidRPr="00162AF2">
        <w:rPr>
          <w:rFonts w:ascii="Times New Roman" w:hAnsi="Times New Roman" w:cs="Times New Roman"/>
          <w:sz w:val="24"/>
          <w:szCs w:val="24"/>
        </w:rPr>
        <w:t xml:space="preserve"> </w:t>
      </w:r>
      <w:r w:rsidR="004723FB" w:rsidRPr="00162AF2">
        <w:rPr>
          <w:rFonts w:ascii="Times New Roman" w:hAnsi="Times New Roman" w:cs="Times New Roman"/>
          <w:sz w:val="24"/>
          <w:szCs w:val="24"/>
        </w:rPr>
        <w:t>such as phenolic compounds, flavonoids and triterpenoids</w:t>
      </w:r>
      <w:r w:rsidR="00515C17" w:rsidRPr="00162AF2">
        <w:rPr>
          <w:rFonts w:ascii="Times New Roman" w:hAnsi="Times New Roman" w:cs="Times New Roman"/>
          <w:sz w:val="24"/>
          <w:szCs w:val="24"/>
        </w:rPr>
        <w:t xml:space="preserve"> </w:t>
      </w:r>
      <w:r w:rsidR="002D3EA8" w:rsidRPr="00162AF2">
        <w:rPr>
          <w:rFonts w:ascii="Times New Roman" w:hAnsi="Times New Roman" w:cs="Times New Roman"/>
          <w:sz w:val="24"/>
          <w:szCs w:val="24"/>
        </w:rPr>
        <w:t xml:space="preserve">present </w:t>
      </w:r>
      <w:r w:rsidR="00EE13DA" w:rsidRPr="00162AF2">
        <w:rPr>
          <w:rFonts w:ascii="Times New Roman" w:hAnsi="Times New Roman" w:cs="Times New Roman"/>
          <w:sz w:val="24"/>
          <w:szCs w:val="24"/>
        </w:rPr>
        <w:t xml:space="preserve">in </w:t>
      </w:r>
      <w:r w:rsidR="00DA6B2E" w:rsidRPr="00162AF2">
        <w:rPr>
          <w:rFonts w:ascii="Times New Roman" w:hAnsi="Times New Roman" w:cs="Times New Roman"/>
          <w:i/>
          <w:iCs/>
          <w:sz w:val="24"/>
          <w:szCs w:val="24"/>
        </w:rPr>
        <w:t>Pyracantha</w:t>
      </w:r>
      <w:r w:rsidR="00515C17" w:rsidRPr="00162AF2">
        <w:rPr>
          <w:rFonts w:ascii="Times New Roman" w:hAnsi="Times New Roman" w:cs="Times New Roman"/>
          <w:i/>
          <w:iCs/>
          <w:sz w:val="24"/>
          <w:szCs w:val="24"/>
        </w:rPr>
        <w:t xml:space="preserve"> </w:t>
      </w:r>
      <w:r w:rsidR="007D2726" w:rsidRPr="00162AF2">
        <w:rPr>
          <w:rFonts w:ascii="Times New Roman" w:hAnsi="Times New Roman" w:cs="Times New Roman"/>
          <w:i/>
          <w:iCs/>
          <w:sz w:val="24"/>
          <w:szCs w:val="24"/>
        </w:rPr>
        <w:t>crenulata</w:t>
      </w:r>
      <w:r w:rsidR="00515C17" w:rsidRPr="00162AF2">
        <w:rPr>
          <w:rFonts w:ascii="Times New Roman" w:hAnsi="Times New Roman" w:cs="Times New Roman"/>
          <w:i/>
          <w:iCs/>
          <w:sz w:val="24"/>
          <w:szCs w:val="24"/>
        </w:rPr>
        <w:t xml:space="preserve"> </w:t>
      </w:r>
      <w:r w:rsidR="007D2726" w:rsidRPr="00162AF2">
        <w:rPr>
          <w:rFonts w:ascii="Times New Roman" w:hAnsi="Times New Roman" w:cs="Times New Roman"/>
          <w:sz w:val="24"/>
          <w:szCs w:val="24"/>
        </w:rPr>
        <w:t>fruits</w:t>
      </w:r>
      <w:r w:rsidR="00EE13DA" w:rsidRPr="00162AF2">
        <w:rPr>
          <w:rFonts w:ascii="Times New Roman" w:hAnsi="Times New Roman" w:cs="Times New Roman"/>
          <w:sz w:val="24"/>
          <w:szCs w:val="24"/>
        </w:rPr>
        <w:t xml:space="preserve"> have been </w:t>
      </w:r>
      <w:r w:rsidR="00E65654" w:rsidRPr="00162AF2">
        <w:rPr>
          <w:rFonts w:ascii="Times New Roman" w:hAnsi="Times New Roman" w:cs="Times New Roman"/>
          <w:sz w:val="24"/>
          <w:szCs w:val="24"/>
        </w:rPr>
        <w:t>corre</w:t>
      </w:r>
      <w:r w:rsidR="008237D4" w:rsidRPr="00162AF2">
        <w:rPr>
          <w:rFonts w:ascii="Times New Roman" w:hAnsi="Times New Roman" w:cs="Times New Roman"/>
          <w:sz w:val="24"/>
          <w:szCs w:val="24"/>
        </w:rPr>
        <w:t>spond</w:t>
      </w:r>
      <w:r w:rsidR="00515C17" w:rsidRPr="00162AF2">
        <w:rPr>
          <w:rFonts w:ascii="Times New Roman" w:hAnsi="Times New Roman" w:cs="Times New Roman"/>
          <w:sz w:val="24"/>
          <w:szCs w:val="24"/>
        </w:rPr>
        <w:t xml:space="preserve"> </w:t>
      </w:r>
      <w:r w:rsidR="00EE13DA" w:rsidRPr="00162AF2">
        <w:rPr>
          <w:rFonts w:ascii="Times New Roman" w:hAnsi="Times New Roman" w:cs="Times New Roman"/>
          <w:sz w:val="24"/>
          <w:szCs w:val="24"/>
        </w:rPr>
        <w:t xml:space="preserve">to the biological </w:t>
      </w:r>
      <w:r w:rsidR="004723FB" w:rsidRPr="00162AF2">
        <w:rPr>
          <w:rFonts w:ascii="Times New Roman" w:hAnsi="Times New Roman" w:cs="Times New Roman"/>
          <w:sz w:val="24"/>
          <w:szCs w:val="24"/>
        </w:rPr>
        <w:t>actions</w:t>
      </w:r>
      <w:r w:rsidR="00BD1FF5" w:rsidRPr="00162AF2">
        <w:rPr>
          <w:rFonts w:ascii="Times New Roman" w:hAnsi="Times New Roman" w:cs="Times New Roman"/>
          <w:sz w:val="24"/>
          <w:szCs w:val="24"/>
        </w:rPr>
        <w:t xml:space="preserve"> of the plant</w:t>
      </w:r>
      <w:r w:rsidR="00EE13DA" w:rsidRPr="00162AF2">
        <w:rPr>
          <w:rFonts w:ascii="Times New Roman" w:hAnsi="Times New Roman" w:cs="Times New Roman"/>
          <w:sz w:val="24"/>
          <w:szCs w:val="24"/>
        </w:rPr>
        <w:t xml:space="preserve">. The anti-inflammatory </w:t>
      </w:r>
      <w:r w:rsidR="00E65654" w:rsidRPr="00162AF2">
        <w:rPr>
          <w:rFonts w:ascii="Times New Roman" w:hAnsi="Times New Roman" w:cs="Times New Roman"/>
          <w:sz w:val="24"/>
          <w:szCs w:val="24"/>
        </w:rPr>
        <w:t xml:space="preserve">potential </w:t>
      </w:r>
      <w:r w:rsidR="00EE13DA" w:rsidRPr="00162AF2">
        <w:rPr>
          <w:rFonts w:ascii="Times New Roman" w:hAnsi="Times New Roman" w:cs="Times New Roman"/>
          <w:sz w:val="24"/>
          <w:szCs w:val="24"/>
        </w:rPr>
        <w:t xml:space="preserve">may be </w:t>
      </w:r>
      <w:r w:rsidR="008237D4" w:rsidRPr="00162AF2">
        <w:rPr>
          <w:rFonts w:ascii="Times New Roman" w:hAnsi="Times New Roman" w:cs="Times New Roman"/>
          <w:sz w:val="24"/>
          <w:szCs w:val="24"/>
        </w:rPr>
        <w:t xml:space="preserve">due </w:t>
      </w:r>
      <w:r w:rsidR="00EE13DA" w:rsidRPr="00162AF2">
        <w:rPr>
          <w:rFonts w:ascii="Times New Roman" w:hAnsi="Times New Roman" w:cs="Times New Roman"/>
          <w:sz w:val="24"/>
          <w:szCs w:val="24"/>
        </w:rPr>
        <w:t xml:space="preserve">to </w:t>
      </w:r>
      <w:r w:rsidR="00DB34F3" w:rsidRPr="00162AF2">
        <w:rPr>
          <w:rFonts w:ascii="Times New Roman" w:hAnsi="Times New Roman" w:cs="Times New Roman"/>
          <w:sz w:val="24"/>
          <w:szCs w:val="24"/>
        </w:rPr>
        <w:t xml:space="preserve">the </w:t>
      </w:r>
      <w:r w:rsidR="00EE13DA" w:rsidRPr="00162AF2">
        <w:rPr>
          <w:rFonts w:ascii="Times New Roman" w:hAnsi="Times New Roman" w:cs="Times New Roman"/>
          <w:sz w:val="24"/>
          <w:szCs w:val="24"/>
        </w:rPr>
        <w:t>strong antioxidant capa</w:t>
      </w:r>
      <w:r w:rsidR="003D6A8A" w:rsidRPr="00162AF2">
        <w:rPr>
          <w:rFonts w:ascii="Times New Roman" w:hAnsi="Times New Roman" w:cs="Times New Roman"/>
          <w:sz w:val="24"/>
          <w:szCs w:val="24"/>
        </w:rPr>
        <w:t>city</w:t>
      </w:r>
      <w:r w:rsidR="00DB34F3" w:rsidRPr="00162AF2">
        <w:rPr>
          <w:rFonts w:ascii="Times New Roman" w:hAnsi="Times New Roman" w:cs="Times New Roman"/>
          <w:sz w:val="24"/>
          <w:szCs w:val="24"/>
        </w:rPr>
        <w:t xml:space="preserve"> of these </w:t>
      </w:r>
      <w:r w:rsidR="003D6A8A" w:rsidRPr="00162AF2">
        <w:rPr>
          <w:rFonts w:ascii="Times New Roman" w:hAnsi="Times New Roman" w:cs="Times New Roman"/>
          <w:sz w:val="24"/>
          <w:szCs w:val="24"/>
        </w:rPr>
        <w:t xml:space="preserve">chemical </w:t>
      </w:r>
      <w:r w:rsidR="00DB34F3" w:rsidRPr="00162AF2">
        <w:rPr>
          <w:rFonts w:ascii="Times New Roman" w:hAnsi="Times New Roman" w:cs="Times New Roman"/>
          <w:sz w:val="24"/>
          <w:szCs w:val="24"/>
        </w:rPr>
        <w:t>compo</w:t>
      </w:r>
      <w:r w:rsidR="00352180" w:rsidRPr="00162AF2">
        <w:rPr>
          <w:rFonts w:ascii="Times New Roman" w:hAnsi="Times New Roman" w:cs="Times New Roman"/>
          <w:sz w:val="24"/>
          <w:szCs w:val="24"/>
        </w:rPr>
        <w:t>und</w:t>
      </w:r>
      <w:r w:rsidR="00DB34F3" w:rsidRPr="00162AF2">
        <w:rPr>
          <w:rFonts w:ascii="Times New Roman" w:hAnsi="Times New Roman" w:cs="Times New Roman"/>
          <w:sz w:val="24"/>
          <w:szCs w:val="24"/>
        </w:rPr>
        <w:t>s</w:t>
      </w:r>
      <w:r w:rsidR="006D0763" w:rsidRPr="00162AF2">
        <w:rPr>
          <w:rFonts w:ascii="Times New Roman" w:hAnsi="Times New Roman" w:cs="Times New Roman"/>
          <w:sz w:val="24"/>
          <w:szCs w:val="24"/>
        </w:rPr>
        <w:t xml:space="preserve">. </w:t>
      </w:r>
      <w:r w:rsidR="00EE13DA" w:rsidRPr="00162AF2">
        <w:rPr>
          <w:rFonts w:ascii="Times New Roman" w:hAnsi="Times New Roman" w:cs="Times New Roman"/>
          <w:sz w:val="24"/>
          <w:szCs w:val="24"/>
        </w:rPr>
        <w:t>The antioxidant and anti-inflammatory p</w:t>
      </w:r>
      <w:r w:rsidR="00352180" w:rsidRPr="00162AF2">
        <w:rPr>
          <w:rFonts w:ascii="Times New Roman" w:hAnsi="Times New Roman" w:cs="Times New Roman"/>
          <w:sz w:val="24"/>
          <w:szCs w:val="24"/>
        </w:rPr>
        <w:t>otential</w:t>
      </w:r>
      <w:r w:rsidR="00EE13DA" w:rsidRPr="00162AF2">
        <w:rPr>
          <w:rFonts w:ascii="Times New Roman" w:hAnsi="Times New Roman" w:cs="Times New Roman"/>
          <w:sz w:val="24"/>
          <w:szCs w:val="24"/>
        </w:rPr>
        <w:t xml:space="preserve"> of </w:t>
      </w:r>
      <w:r w:rsidR="007D2726" w:rsidRPr="00162AF2">
        <w:rPr>
          <w:rFonts w:ascii="Times New Roman" w:hAnsi="Times New Roman" w:cs="Times New Roman"/>
          <w:sz w:val="24"/>
          <w:szCs w:val="24"/>
        </w:rPr>
        <w:t>extracts</w:t>
      </w:r>
      <w:r w:rsidR="00515C17" w:rsidRPr="00162AF2">
        <w:rPr>
          <w:rFonts w:ascii="Times New Roman" w:hAnsi="Times New Roman" w:cs="Times New Roman"/>
          <w:sz w:val="24"/>
          <w:szCs w:val="24"/>
        </w:rPr>
        <w:t xml:space="preserve"> </w:t>
      </w:r>
      <w:r w:rsidR="00993062" w:rsidRPr="00162AF2">
        <w:rPr>
          <w:rFonts w:ascii="Times New Roman" w:hAnsi="Times New Roman" w:cs="Times New Roman"/>
          <w:sz w:val="24"/>
          <w:szCs w:val="24"/>
        </w:rPr>
        <w:t xml:space="preserve">of this plant </w:t>
      </w:r>
      <w:r w:rsidR="00EE13DA" w:rsidRPr="00162AF2">
        <w:rPr>
          <w:rFonts w:ascii="Times New Roman" w:hAnsi="Times New Roman" w:cs="Times New Roman"/>
          <w:sz w:val="24"/>
          <w:szCs w:val="24"/>
        </w:rPr>
        <w:t>have been</w:t>
      </w:r>
      <w:r w:rsidR="007D3B13" w:rsidRPr="00162AF2">
        <w:rPr>
          <w:rFonts w:ascii="Times New Roman" w:hAnsi="Times New Roman" w:cs="Times New Roman"/>
          <w:sz w:val="24"/>
          <w:szCs w:val="24"/>
        </w:rPr>
        <w:t xml:space="preserve"> additionally </w:t>
      </w:r>
      <w:r w:rsidR="00EE13DA" w:rsidRPr="00162AF2">
        <w:rPr>
          <w:rFonts w:ascii="Times New Roman" w:hAnsi="Times New Roman" w:cs="Times New Roman"/>
          <w:sz w:val="24"/>
          <w:szCs w:val="24"/>
        </w:rPr>
        <w:t xml:space="preserve">supported by </w:t>
      </w:r>
      <w:r w:rsidR="00480DDE" w:rsidRPr="00162AF2">
        <w:rPr>
          <w:rFonts w:ascii="Times New Roman" w:hAnsi="Times New Roman" w:cs="Times New Roman"/>
          <w:sz w:val="24"/>
          <w:szCs w:val="24"/>
        </w:rPr>
        <w:t>studies</w:t>
      </w:r>
      <w:r w:rsidR="00515C17" w:rsidRPr="00162AF2">
        <w:rPr>
          <w:rFonts w:ascii="Times New Roman" w:hAnsi="Times New Roman" w:cs="Times New Roman"/>
          <w:sz w:val="24"/>
          <w:szCs w:val="24"/>
        </w:rPr>
        <w:t xml:space="preserve"> </w:t>
      </w:r>
      <w:r w:rsidR="007D3B13" w:rsidRPr="00162AF2">
        <w:rPr>
          <w:rFonts w:ascii="Times New Roman" w:hAnsi="Times New Roman" w:cs="Times New Roman"/>
          <w:sz w:val="24"/>
          <w:szCs w:val="24"/>
        </w:rPr>
        <w:t>showi</w:t>
      </w:r>
      <w:r w:rsidR="00480DDE" w:rsidRPr="00162AF2">
        <w:rPr>
          <w:rFonts w:ascii="Times New Roman" w:hAnsi="Times New Roman" w:cs="Times New Roman"/>
          <w:sz w:val="24"/>
          <w:szCs w:val="24"/>
        </w:rPr>
        <w:t xml:space="preserve">ng </w:t>
      </w:r>
      <w:r w:rsidR="00EE13DA" w:rsidRPr="00162AF2">
        <w:rPr>
          <w:rFonts w:ascii="Times New Roman" w:hAnsi="Times New Roman" w:cs="Times New Roman"/>
          <w:sz w:val="24"/>
          <w:szCs w:val="24"/>
        </w:rPr>
        <w:t>their capa</w:t>
      </w:r>
      <w:r w:rsidR="007D3B13" w:rsidRPr="00162AF2">
        <w:rPr>
          <w:rFonts w:ascii="Times New Roman" w:hAnsi="Times New Roman" w:cs="Times New Roman"/>
          <w:sz w:val="24"/>
          <w:szCs w:val="24"/>
        </w:rPr>
        <w:t>bility</w:t>
      </w:r>
      <w:r w:rsidR="00EE13DA" w:rsidRPr="00162AF2">
        <w:rPr>
          <w:rFonts w:ascii="Times New Roman" w:hAnsi="Times New Roman" w:cs="Times New Roman"/>
          <w:sz w:val="24"/>
          <w:szCs w:val="24"/>
        </w:rPr>
        <w:t xml:space="preserve"> to </w:t>
      </w:r>
      <w:r w:rsidR="000A20E3" w:rsidRPr="00162AF2">
        <w:rPr>
          <w:rFonts w:ascii="Times New Roman" w:hAnsi="Times New Roman" w:cs="Times New Roman"/>
          <w:sz w:val="24"/>
          <w:szCs w:val="24"/>
        </w:rPr>
        <w:t>scavange</w:t>
      </w:r>
      <w:r w:rsidR="00515C17" w:rsidRPr="00162AF2">
        <w:rPr>
          <w:rFonts w:ascii="Times New Roman" w:hAnsi="Times New Roman" w:cs="Times New Roman"/>
          <w:sz w:val="24"/>
          <w:szCs w:val="24"/>
        </w:rPr>
        <w:t xml:space="preserve"> </w:t>
      </w:r>
      <w:r w:rsidR="00EE13DA" w:rsidRPr="00162AF2">
        <w:rPr>
          <w:rFonts w:ascii="Times New Roman" w:hAnsi="Times New Roman" w:cs="Times New Roman"/>
          <w:sz w:val="24"/>
          <w:szCs w:val="24"/>
        </w:rPr>
        <w:t xml:space="preserve">free radicals and </w:t>
      </w:r>
      <w:r w:rsidR="000A20E3" w:rsidRPr="00162AF2">
        <w:rPr>
          <w:rFonts w:ascii="Times New Roman" w:hAnsi="Times New Roman" w:cs="Times New Roman"/>
          <w:sz w:val="24"/>
          <w:szCs w:val="24"/>
        </w:rPr>
        <w:t>lessen</w:t>
      </w:r>
      <w:r w:rsidR="00EE13DA" w:rsidRPr="00162AF2">
        <w:rPr>
          <w:rFonts w:ascii="Times New Roman" w:hAnsi="Times New Roman" w:cs="Times New Roman"/>
          <w:sz w:val="24"/>
          <w:szCs w:val="24"/>
        </w:rPr>
        <w:t>lipid peroxidation (Joshi and Madhu, 2020).</w:t>
      </w:r>
      <w:r w:rsidR="00B2306D" w:rsidRPr="00162AF2">
        <w:rPr>
          <w:rFonts w:ascii="Times New Roman" w:hAnsi="Times New Roman" w:cs="Times New Roman"/>
          <w:sz w:val="24"/>
          <w:szCs w:val="24"/>
        </w:rPr>
        <w:t xml:space="preserve"> </w:t>
      </w:r>
      <w:r w:rsidR="00B2306D" w:rsidRPr="00162AF2">
        <w:rPr>
          <w:rFonts w:ascii="Times New Roman" w:hAnsi="Times New Roman" w:cs="Times New Roman"/>
          <w:sz w:val="24"/>
          <w:szCs w:val="24"/>
          <w:highlight w:val="yellow"/>
        </w:rPr>
        <w:t>A</w:t>
      </w:r>
      <w:r w:rsidR="001D759F" w:rsidRPr="00162AF2">
        <w:rPr>
          <w:rFonts w:ascii="Times New Roman" w:hAnsi="Times New Roman" w:cs="Times New Roman"/>
          <w:sz w:val="24"/>
          <w:szCs w:val="24"/>
          <w:highlight w:val="yellow"/>
        </w:rPr>
        <w:t xml:space="preserve"> novel c</w:t>
      </w:r>
      <w:r w:rsidR="00AB579C" w:rsidRPr="00162AF2">
        <w:rPr>
          <w:rFonts w:ascii="Times New Roman" w:hAnsi="Times New Roman" w:cs="Times New Roman"/>
          <w:sz w:val="24"/>
          <w:szCs w:val="24"/>
          <w:highlight w:val="yellow"/>
        </w:rPr>
        <w:t>ompound</w:t>
      </w:r>
      <w:r w:rsidR="00515C17" w:rsidRPr="00162AF2">
        <w:rPr>
          <w:rFonts w:ascii="Times New Roman" w:hAnsi="Times New Roman" w:cs="Times New Roman"/>
          <w:sz w:val="24"/>
          <w:szCs w:val="24"/>
          <w:highlight w:val="yellow"/>
        </w:rPr>
        <w:t xml:space="preserve"> </w:t>
      </w:r>
      <w:r w:rsidR="00B2306D" w:rsidRPr="00162AF2">
        <w:rPr>
          <w:rFonts w:ascii="Times New Roman" w:hAnsi="Times New Roman" w:cs="Times New Roman"/>
          <w:sz w:val="24"/>
          <w:szCs w:val="24"/>
          <w:highlight w:val="yellow"/>
        </w:rPr>
        <w:t>Pyracrenic acid</w:t>
      </w:r>
      <w:r w:rsidR="00515C17" w:rsidRPr="00162AF2">
        <w:rPr>
          <w:rFonts w:ascii="Times New Roman" w:hAnsi="Times New Roman" w:cs="Times New Roman"/>
          <w:sz w:val="24"/>
          <w:szCs w:val="24"/>
          <w:highlight w:val="yellow"/>
        </w:rPr>
        <w:t xml:space="preserve"> </w:t>
      </w:r>
      <w:r w:rsidR="001D759F" w:rsidRPr="00162AF2">
        <w:rPr>
          <w:rFonts w:ascii="Times New Roman" w:hAnsi="Times New Roman" w:cs="Times New Roman"/>
          <w:sz w:val="24"/>
          <w:szCs w:val="24"/>
          <w:highlight w:val="yellow"/>
        </w:rPr>
        <w:t>found in the bark was found to have granulation</w:t>
      </w:r>
      <w:r w:rsidR="00515C17" w:rsidRPr="00162AF2">
        <w:rPr>
          <w:rFonts w:ascii="Times New Roman" w:hAnsi="Times New Roman" w:cs="Times New Roman"/>
          <w:sz w:val="24"/>
          <w:szCs w:val="24"/>
          <w:highlight w:val="yellow"/>
        </w:rPr>
        <w:t xml:space="preserve"> </w:t>
      </w:r>
      <w:r w:rsidR="001D759F" w:rsidRPr="00162AF2">
        <w:rPr>
          <w:rFonts w:ascii="Times New Roman" w:hAnsi="Times New Roman" w:cs="Times New Roman"/>
          <w:sz w:val="24"/>
          <w:szCs w:val="24"/>
          <w:highlight w:val="yellow"/>
        </w:rPr>
        <w:t xml:space="preserve">suppressive properties (Otsuka et al., 1981). Bioflavonoids, which are found in </w:t>
      </w:r>
      <w:r w:rsidR="00AB579C" w:rsidRPr="00162AF2">
        <w:rPr>
          <w:rFonts w:ascii="Times New Roman" w:hAnsi="Times New Roman" w:cs="Times New Roman"/>
          <w:sz w:val="24"/>
          <w:szCs w:val="24"/>
          <w:highlight w:val="yellow"/>
        </w:rPr>
        <w:t xml:space="preserve">plant </w:t>
      </w:r>
      <w:r w:rsidR="001D759F" w:rsidRPr="00162AF2">
        <w:rPr>
          <w:rFonts w:ascii="Times New Roman" w:hAnsi="Times New Roman" w:cs="Times New Roman"/>
          <w:sz w:val="24"/>
          <w:szCs w:val="24"/>
          <w:highlight w:val="yellow"/>
        </w:rPr>
        <w:t>have been</w:t>
      </w:r>
      <w:r w:rsidR="005D11A6" w:rsidRPr="00162AF2">
        <w:rPr>
          <w:rFonts w:ascii="Times New Roman" w:hAnsi="Times New Roman" w:cs="Times New Roman"/>
          <w:sz w:val="24"/>
          <w:szCs w:val="24"/>
          <w:highlight w:val="yellow"/>
        </w:rPr>
        <w:t xml:space="preserve"> manifested</w:t>
      </w:r>
      <w:r w:rsidR="001D759F" w:rsidRPr="00162AF2">
        <w:rPr>
          <w:rFonts w:ascii="Times New Roman" w:hAnsi="Times New Roman" w:cs="Times New Roman"/>
          <w:sz w:val="24"/>
          <w:szCs w:val="24"/>
          <w:highlight w:val="yellow"/>
        </w:rPr>
        <w:t xml:space="preserve"> in clinical trials to </w:t>
      </w:r>
      <w:r w:rsidR="00A13CFF" w:rsidRPr="00162AF2">
        <w:rPr>
          <w:rFonts w:ascii="Times New Roman" w:hAnsi="Times New Roman" w:cs="Times New Roman"/>
          <w:sz w:val="24"/>
          <w:szCs w:val="24"/>
          <w:highlight w:val="yellow"/>
        </w:rPr>
        <w:t xml:space="preserve">decrease </w:t>
      </w:r>
      <w:r w:rsidR="001D759F" w:rsidRPr="00162AF2">
        <w:rPr>
          <w:rFonts w:ascii="Times New Roman" w:hAnsi="Times New Roman" w:cs="Times New Roman"/>
          <w:sz w:val="24"/>
          <w:szCs w:val="24"/>
          <w:highlight w:val="yellow"/>
        </w:rPr>
        <w:t>cholesterol levels in</w:t>
      </w:r>
      <w:r w:rsidR="007B5958" w:rsidRPr="00162AF2">
        <w:rPr>
          <w:rFonts w:ascii="Times New Roman" w:hAnsi="Times New Roman" w:cs="Times New Roman"/>
          <w:sz w:val="24"/>
          <w:szCs w:val="24"/>
          <w:highlight w:val="yellow"/>
        </w:rPr>
        <w:t xml:space="preserve"> person </w:t>
      </w:r>
      <w:r w:rsidR="001D759F" w:rsidRPr="00162AF2">
        <w:rPr>
          <w:rFonts w:ascii="Times New Roman" w:hAnsi="Times New Roman" w:cs="Times New Roman"/>
          <w:sz w:val="24"/>
          <w:szCs w:val="24"/>
          <w:highlight w:val="yellow"/>
        </w:rPr>
        <w:t xml:space="preserve">with heart disease. </w:t>
      </w:r>
      <w:r w:rsidR="00EE233E" w:rsidRPr="00162AF2">
        <w:rPr>
          <w:rFonts w:ascii="Times New Roman" w:hAnsi="Times New Roman" w:cs="Times New Roman"/>
          <w:sz w:val="24"/>
          <w:szCs w:val="24"/>
          <w:highlight w:val="yellow"/>
        </w:rPr>
        <w:t>In addition</w:t>
      </w:r>
      <w:r w:rsidR="001D759F" w:rsidRPr="00162AF2">
        <w:rPr>
          <w:rFonts w:ascii="Times New Roman" w:hAnsi="Times New Roman" w:cs="Times New Roman"/>
          <w:sz w:val="24"/>
          <w:szCs w:val="24"/>
          <w:highlight w:val="yellow"/>
        </w:rPr>
        <w:t xml:space="preserve">, the </w:t>
      </w:r>
      <w:r w:rsidR="00EE233E" w:rsidRPr="00162AF2">
        <w:rPr>
          <w:rFonts w:ascii="Times New Roman" w:hAnsi="Times New Roman" w:cs="Times New Roman"/>
          <w:sz w:val="24"/>
          <w:szCs w:val="24"/>
          <w:highlight w:val="yellow"/>
        </w:rPr>
        <w:t xml:space="preserve">leaves of </w:t>
      </w:r>
      <w:r w:rsidR="001D759F" w:rsidRPr="00162AF2">
        <w:rPr>
          <w:rFonts w:ascii="Times New Roman" w:hAnsi="Times New Roman" w:cs="Times New Roman"/>
          <w:sz w:val="24"/>
          <w:szCs w:val="24"/>
          <w:highlight w:val="yellow"/>
        </w:rPr>
        <w:t>plant</w:t>
      </w:r>
      <w:r w:rsidR="00515C17" w:rsidRPr="00162AF2">
        <w:rPr>
          <w:rFonts w:ascii="Times New Roman" w:hAnsi="Times New Roman" w:cs="Times New Roman"/>
          <w:sz w:val="24"/>
          <w:szCs w:val="24"/>
          <w:highlight w:val="yellow"/>
        </w:rPr>
        <w:t xml:space="preserve"> </w:t>
      </w:r>
      <w:r w:rsidR="00C600C1" w:rsidRPr="00162AF2">
        <w:rPr>
          <w:rFonts w:ascii="Times New Roman" w:hAnsi="Times New Roman" w:cs="Times New Roman"/>
          <w:sz w:val="24"/>
          <w:szCs w:val="24"/>
          <w:highlight w:val="yellow"/>
        </w:rPr>
        <w:t xml:space="preserve">demonstrated </w:t>
      </w:r>
      <w:r w:rsidR="001D759F" w:rsidRPr="00162AF2">
        <w:rPr>
          <w:rFonts w:ascii="Times New Roman" w:hAnsi="Times New Roman" w:cs="Times New Roman"/>
          <w:sz w:val="24"/>
          <w:szCs w:val="24"/>
          <w:highlight w:val="yellow"/>
        </w:rPr>
        <w:t xml:space="preserve">potent immunomodulatory and anti-inflammatory </w:t>
      </w:r>
      <w:r w:rsidR="00EE233E" w:rsidRPr="00162AF2">
        <w:rPr>
          <w:rFonts w:ascii="Times New Roman" w:hAnsi="Times New Roman" w:cs="Times New Roman"/>
          <w:sz w:val="24"/>
          <w:szCs w:val="24"/>
          <w:highlight w:val="yellow"/>
        </w:rPr>
        <w:t>potential</w:t>
      </w:r>
      <w:r w:rsidR="00F12F85" w:rsidRPr="00162AF2">
        <w:rPr>
          <w:rFonts w:ascii="Times New Roman" w:hAnsi="Times New Roman" w:cs="Times New Roman"/>
          <w:sz w:val="24"/>
          <w:szCs w:val="24"/>
          <w:highlight w:val="yellow"/>
        </w:rPr>
        <w:t xml:space="preserve"> (Saxena et</w:t>
      </w:r>
      <w:r w:rsidR="001D759F" w:rsidRPr="00162AF2">
        <w:rPr>
          <w:rFonts w:ascii="Times New Roman" w:hAnsi="Times New Roman" w:cs="Times New Roman"/>
          <w:sz w:val="24"/>
          <w:szCs w:val="24"/>
          <w:highlight w:val="yellow"/>
        </w:rPr>
        <w:t>.</w:t>
      </w:r>
      <w:r w:rsidR="00F12F85" w:rsidRPr="00162AF2">
        <w:rPr>
          <w:rFonts w:ascii="Times New Roman" w:hAnsi="Times New Roman" w:cs="Times New Roman"/>
          <w:sz w:val="24"/>
          <w:szCs w:val="24"/>
          <w:highlight w:val="yellow"/>
        </w:rPr>
        <w:t>al.,2025).</w:t>
      </w:r>
    </w:p>
    <w:p w:rsidR="004D35D4"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6.3</w:t>
      </w:r>
      <w:r w:rsidR="004D35D4" w:rsidRPr="00162AF2">
        <w:rPr>
          <w:rFonts w:ascii="Times New Roman" w:hAnsi="Times New Roman" w:cs="Times New Roman"/>
          <w:b/>
          <w:bCs/>
          <w:sz w:val="24"/>
          <w:szCs w:val="24"/>
        </w:rPr>
        <w:t>Anti-hypertensive Properties</w:t>
      </w:r>
    </w:p>
    <w:p w:rsidR="008B3B02" w:rsidRPr="00162AF2" w:rsidRDefault="004678AF"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The bioactive components responsible for the cardioprotective potential of the plant include flavonoids and oligomeric proanthocyanidins. Standardized extracts from various </w:t>
      </w:r>
      <w:r w:rsidRPr="00162AF2">
        <w:rPr>
          <w:rFonts w:ascii="Times New Roman" w:hAnsi="Times New Roman" w:cs="Times New Roman"/>
          <w:i/>
          <w:sz w:val="24"/>
          <w:szCs w:val="24"/>
        </w:rPr>
        <w:t xml:space="preserve">Crataegus </w:t>
      </w:r>
      <w:r w:rsidRPr="00162AF2">
        <w:rPr>
          <w:rFonts w:ascii="Times New Roman" w:hAnsi="Times New Roman" w:cs="Times New Roman"/>
          <w:sz w:val="24"/>
          <w:szCs w:val="24"/>
        </w:rPr>
        <w:t xml:space="preserve">species consist of these compounds and are used in the management of moderate cardiac disorders </w:t>
      </w:r>
      <w:r w:rsidR="008B3B02" w:rsidRPr="00162AF2">
        <w:rPr>
          <w:rFonts w:ascii="Times New Roman" w:hAnsi="Times New Roman" w:cs="Times New Roman"/>
          <w:sz w:val="24"/>
          <w:szCs w:val="24"/>
        </w:rPr>
        <w:t xml:space="preserve">(Tassell et al., 2010). </w:t>
      </w:r>
    </w:p>
    <w:p w:rsidR="004D35D4"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lastRenderedPageBreak/>
        <w:t>6.5</w:t>
      </w:r>
      <w:r w:rsidR="004D35D4" w:rsidRPr="00162AF2">
        <w:rPr>
          <w:rFonts w:ascii="Times New Roman" w:hAnsi="Times New Roman" w:cs="Times New Roman"/>
          <w:b/>
          <w:bCs/>
          <w:sz w:val="24"/>
          <w:szCs w:val="24"/>
        </w:rPr>
        <w:t>Antimicrobial Activity</w:t>
      </w:r>
    </w:p>
    <w:p w:rsidR="0008164C" w:rsidRPr="00162AF2" w:rsidRDefault="00932B32"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A previous study focused on assessing the </w:t>
      </w:r>
      <w:r w:rsidRPr="00162AF2">
        <w:rPr>
          <w:rFonts w:ascii="Times New Roman" w:hAnsi="Times New Roman" w:cs="Times New Roman"/>
          <w:i/>
          <w:sz w:val="24"/>
          <w:szCs w:val="24"/>
        </w:rPr>
        <w:t>in vitro</w:t>
      </w:r>
      <w:r w:rsidRPr="00162AF2">
        <w:rPr>
          <w:rFonts w:ascii="Times New Roman" w:hAnsi="Times New Roman" w:cs="Times New Roman"/>
          <w:sz w:val="24"/>
          <w:szCs w:val="24"/>
        </w:rPr>
        <w:t xml:space="preserve"> antimicrobial activity of the wild edible fruit of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Antimicrobial properties were evaluated using the disc diffusion method against ten bacterial strains and three fungal strains. </w:t>
      </w:r>
      <w:r w:rsidRPr="00162AF2">
        <w:rPr>
          <w:rFonts w:ascii="Times New Roman" w:hAnsi="Times New Roman" w:cs="Times New Roman"/>
          <w:sz w:val="24"/>
          <w:szCs w:val="24"/>
          <w:highlight w:val="yellow"/>
        </w:rPr>
        <w:t xml:space="preserve">The ethanolic fruit extract exhibited significant activity with inhibition zones of 18 mm, 17 mm, and 15 mm against </w:t>
      </w:r>
      <w:r w:rsidRPr="00162AF2">
        <w:rPr>
          <w:rFonts w:ascii="Times New Roman" w:hAnsi="Times New Roman" w:cs="Times New Roman"/>
          <w:i/>
          <w:sz w:val="24"/>
          <w:szCs w:val="24"/>
          <w:highlight w:val="yellow"/>
        </w:rPr>
        <w:t>Shigella flexneri, Escherichia coli,</w:t>
      </w:r>
      <w:r w:rsidRPr="00162AF2">
        <w:rPr>
          <w:rFonts w:ascii="Times New Roman" w:hAnsi="Times New Roman" w:cs="Times New Roman"/>
          <w:sz w:val="24"/>
          <w:szCs w:val="24"/>
          <w:highlight w:val="yellow"/>
        </w:rPr>
        <w:t xml:space="preserve"> and </w:t>
      </w:r>
      <w:r w:rsidRPr="00162AF2">
        <w:rPr>
          <w:rFonts w:ascii="Times New Roman" w:hAnsi="Times New Roman" w:cs="Times New Roman"/>
          <w:i/>
          <w:sz w:val="24"/>
          <w:szCs w:val="24"/>
          <w:highlight w:val="yellow"/>
        </w:rPr>
        <w:t>Streptococcus pyogenes</w:t>
      </w:r>
      <w:r w:rsidRPr="00162AF2">
        <w:rPr>
          <w:rFonts w:ascii="Times New Roman" w:hAnsi="Times New Roman" w:cs="Times New Roman"/>
          <w:sz w:val="24"/>
          <w:szCs w:val="24"/>
          <w:highlight w:val="yellow"/>
        </w:rPr>
        <w:t xml:space="preserve"> respectively, which are associated with foodborne illnesses. The fruits were found to be rich in nutrients such as crude protein, fiber, and carbohydrates as well as non-nutritional phytoconstituents including phenolics, saponins and flavonoids</w:t>
      </w:r>
      <w:r w:rsidRPr="00162AF2">
        <w:rPr>
          <w:rFonts w:ascii="Times New Roman" w:hAnsi="Times New Roman" w:cs="Times New Roman"/>
          <w:sz w:val="24"/>
          <w:szCs w:val="24"/>
        </w:rPr>
        <w:t xml:space="preserve"> (Saklani and Chandra, 2014). The plant demonstrates notable antibacterial and antifungal properties particularly against Gram-positive bacteria and pathogenic </w:t>
      </w:r>
      <w:r w:rsidRPr="00162AF2">
        <w:rPr>
          <w:rFonts w:ascii="Times New Roman" w:hAnsi="Times New Roman" w:cs="Times New Roman"/>
          <w:i/>
          <w:sz w:val="24"/>
          <w:szCs w:val="24"/>
        </w:rPr>
        <w:t>Candida</w:t>
      </w:r>
      <w:r w:rsidRPr="00162AF2">
        <w:rPr>
          <w:rFonts w:ascii="Times New Roman" w:hAnsi="Times New Roman" w:cs="Times New Roman"/>
          <w:sz w:val="24"/>
          <w:szCs w:val="24"/>
        </w:rPr>
        <w:t xml:space="preserve"> species. These activities may be attributed to the presence of various bioactive compounds such as phenolic compounds, flavonoids, and terpenoids</w:t>
      </w:r>
      <w:r w:rsidR="00F854F0" w:rsidRPr="00162AF2">
        <w:rPr>
          <w:rFonts w:ascii="Times New Roman" w:hAnsi="Times New Roman" w:cs="Times New Roman"/>
          <w:sz w:val="24"/>
          <w:szCs w:val="24"/>
        </w:rPr>
        <w:t xml:space="preserve"> (Saklani and Chandra, 2014)</w:t>
      </w:r>
      <w:r w:rsidR="0008164C" w:rsidRPr="00162AF2">
        <w:rPr>
          <w:rFonts w:ascii="Times New Roman" w:hAnsi="Times New Roman" w:cs="Times New Roman"/>
          <w:sz w:val="24"/>
          <w:szCs w:val="24"/>
        </w:rPr>
        <w:t>.</w:t>
      </w:r>
    </w:p>
    <w:p w:rsidR="004D35D4"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6.6</w:t>
      </w:r>
      <w:r w:rsidR="004D35D4" w:rsidRPr="00162AF2">
        <w:rPr>
          <w:rFonts w:ascii="Times New Roman" w:hAnsi="Times New Roman" w:cs="Times New Roman"/>
          <w:b/>
          <w:bCs/>
          <w:sz w:val="24"/>
          <w:szCs w:val="24"/>
        </w:rPr>
        <w:t>Analgesic Activity</w:t>
      </w:r>
    </w:p>
    <w:p w:rsidR="00AD1C0E" w:rsidRPr="00162AF2" w:rsidRDefault="00932B32" w:rsidP="00932B32">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The analgesic activity of hydroethanolic extracts from the leaves and fruits of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has been evaluated in rodents using various nociceptive models including the formalin-induced rat paw licking test, tail immersion test, tail flick test and Eddy’s hot plate model. To further elucidate the underlying mechanisms, molecular docking and molecular dynamics studies were performed. The results demonstrated that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leaf and fruit extracts significantly reduced pain across all nociceptive models tested, suggesting involvement of both central and peripheral pain pathways. </w:t>
      </w:r>
      <w:r w:rsidRPr="00162AF2">
        <w:rPr>
          <w:rFonts w:ascii="Times New Roman" w:hAnsi="Times New Roman" w:cs="Times New Roman"/>
          <w:sz w:val="24"/>
          <w:szCs w:val="24"/>
          <w:highlight w:val="yellow"/>
        </w:rPr>
        <w:t xml:space="preserve">The extracts exhibited analgesic efficacy comparable to that of diclofenac used as the standard reference drug in the study. Molecular studies revealed that gallic acid identified in the leaf extract by HPTLC analysis, interacts with μ-opioid and cyclooxygenase-2 (COX-2) receptors indicating a possible mechanism of action. These findings support the traditional use of this plant for pain relief. Overall, the analgesic potential of </w:t>
      </w: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extracts may be attributed to their modulatory effects on COX-2 and μ-opioid receptors providing a scientific basis for its ethnopharmacological application</w:t>
      </w:r>
      <w:r w:rsidRPr="00162AF2">
        <w:rPr>
          <w:rFonts w:ascii="Times New Roman" w:hAnsi="Times New Roman" w:cs="Times New Roman"/>
          <w:sz w:val="24"/>
          <w:szCs w:val="24"/>
        </w:rPr>
        <w:t xml:space="preserve"> </w:t>
      </w:r>
      <w:r w:rsidR="00AD1C0E" w:rsidRPr="00162AF2">
        <w:rPr>
          <w:rFonts w:ascii="Times New Roman" w:hAnsi="Times New Roman" w:cs="Times New Roman"/>
          <w:sz w:val="24"/>
          <w:szCs w:val="24"/>
        </w:rPr>
        <w:t>(Tewari et al., 2024).</w:t>
      </w:r>
    </w:p>
    <w:p w:rsidR="004D35D4"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6.7</w:t>
      </w:r>
      <w:r w:rsidR="004D35D4" w:rsidRPr="00162AF2">
        <w:rPr>
          <w:rFonts w:ascii="Times New Roman" w:hAnsi="Times New Roman" w:cs="Times New Roman"/>
          <w:b/>
          <w:bCs/>
          <w:sz w:val="24"/>
          <w:szCs w:val="24"/>
        </w:rPr>
        <w:t>Anti-cancer Activity</w:t>
      </w:r>
    </w:p>
    <w:p w:rsidR="0029225A" w:rsidRPr="00162AF2" w:rsidRDefault="0029225A"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Extracts of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have been reported to inhibit the proliferation of various cancer cell lines. Using the MTT assay, silver nanoparticles synthesized from the aqueous leaf extract demonstrated anticancer activity against liver cancer (Hep-2) cell lines (Gupta et al., 2023). The plant has also been reported to induce apoptosis in cancer cells, leading to programmed cell death. Bioactive constituents such as proanthocyanidins, phenolic </w:t>
      </w:r>
      <w:r w:rsidRPr="00162AF2">
        <w:rPr>
          <w:rFonts w:ascii="Times New Roman" w:hAnsi="Times New Roman" w:cs="Times New Roman"/>
          <w:sz w:val="24"/>
          <w:szCs w:val="24"/>
        </w:rPr>
        <w:lastRenderedPageBreak/>
        <w:t>compounds, polysaccharides, and dietary fibers are believed to contribute to its antitumor properties.</w:t>
      </w:r>
    </w:p>
    <w:p w:rsidR="00F35DA7" w:rsidRPr="00162AF2" w:rsidRDefault="004E4EB7" w:rsidP="00C9141F">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6.8</w:t>
      </w:r>
      <w:r w:rsidR="00086ABA" w:rsidRPr="00162AF2">
        <w:rPr>
          <w:rFonts w:ascii="Times New Roman" w:hAnsi="Times New Roman" w:cs="Times New Roman"/>
          <w:b/>
          <w:bCs/>
          <w:sz w:val="24"/>
          <w:szCs w:val="24"/>
        </w:rPr>
        <w:t>Antid</w:t>
      </w:r>
      <w:r w:rsidR="00F35DA7" w:rsidRPr="00162AF2">
        <w:rPr>
          <w:rFonts w:ascii="Times New Roman" w:hAnsi="Times New Roman" w:cs="Times New Roman"/>
          <w:b/>
          <w:bCs/>
          <w:sz w:val="24"/>
          <w:szCs w:val="24"/>
        </w:rPr>
        <w:t>iabetic Activity</w:t>
      </w:r>
    </w:p>
    <w:p w:rsidR="00D36003" w:rsidRPr="00162AF2" w:rsidRDefault="0055568B" w:rsidP="0055568B">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Computational studies suggest that the antidiabetic potential of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is attributed to its rich phytochemical profile with several compounds exhibiting higher docking scores against diabetes-related targets compared to some conventional drugs. Molecular docking analysis indicates that multiple constituents may act as potential inhibitors of diabetes-associated proteins such as IUOK (Arya, 2024). </w:t>
      </w:r>
      <w:r w:rsidRPr="00162AF2">
        <w:rPr>
          <w:rFonts w:ascii="Times New Roman" w:hAnsi="Times New Roman" w:cs="Times New Roman"/>
          <w:sz w:val="24"/>
          <w:szCs w:val="24"/>
          <w:highlight w:val="yellow"/>
        </w:rPr>
        <w:t xml:space="preserve">Furthermore, studies have demonstrated that the ethanolic fruit extract of </w:t>
      </w: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ameliorates hyperglycemia possibly through the release of bioactive compounds, thereby supporting its traditional use as a natural hypoglycemic agent (Dumka et al., 2025).</w:t>
      </w:r>
    </w:p>
    <w:p w:rsidR="004D35D4" w:rsidRPr="00162AF2" w:rsidRDefault="004E4EB7" w:rsidP="00C9141F">
      <w:pPr>
        <w:tabs>
          <w:tab w:val="center" w:pos="4513"/>
        </w:tabs>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t>6.9</w:t>
      </w:r>
      <w:r w:rsidR="004D35D4" w:rsidRPr="00162AF2">
        <w:rPr>
          <w:rFonts w:ascii="Times New Roman" w:hAnsi="Times New Roman" w:cs="Times New Roman"/>
          <w:b/>
          <w:bCs/>
          <w:sz w:val="24"/>
          <w:szCs w:val="24"/>
        </w:rPr>
        <w:t>Antioxidant Activity</w:t>
      </w:r>
    </w:p>
    <w:p w:rsidR="00086ABA" w:rsidRPr="00162AF2" w:rsidRDefault="00086ABA" w:rsidP="00086ABA">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In recent years, the antioxidant properties of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have attracted considerable attention from researchers. The plant’s ability to scavenge free radicals and protect against oxidative stress has been investigated in various studies. Using 2,2-azinobis (3-ethylbenzothiazoline-6-sulfonic acid) and 1,1-diphenyl-2-picrylhydrazyl assays, the leaf and fruit extracts of </w:t>
      </w:r>
      <w:r w:rsidRPr="00162AF2">
        <w:rPr>
          <w:rFonts w:ascii="Times New Roman" w:hAnsi="Times New Roman" w:cs="Times New Roman"/>
          <w:i/>
          <w:sz w:val="24"/>
          <w:szCs w:val="24"/>
        </w:rPr>
        <w:t>Pyracantha crenulata</w:t>
      </w:r>
      <w:r w:rsidRPr="00162AF2">
        <w:rPr>
          <w:rFonts w:ascii="Times New Roman" w:hAnsi="Times New Roman" w:cs="Times New Roman"/>
          <w:sz w:val="24"/>
          <w:szCs w:val="24"/>
        </w:rPr>
        <w:t xml:space="preserve"> have demonstrated significant antioxidant activity with IC₅₀ values of 10.61 μg/mL and 12.73 μg/mL, respectively. Phytochemical analysis revealed notable amounts of total phenolics (128.78 mg/g), tannins (385.15 mg/g), and flavonoids (22.81 mg/g). These results suggest that the antioxidant activity may be attributed to the high content of phenolics, tannins and flavonoids, particularly in the lyophilized leaf extract (Guglani et al., 2022). </w:t>
      </w:r>
      <w:r w:rsidR="00360A59" w:rsidRPr="00162AF2">
        <w:rPr>
          <w:rFonts w:ascii="Times New Roman" w:hAnsi="Times New Roman" w:cs="Times New Roman"/>
          <w:sz w:val="24"/>
          <w:szCs w:val="24"/>
          <w:highlight w:val="yellow"/>
        </w:rPr>
        <w:t xml:space="preserve">One study reported the isolation of six phytoconstituents (Cc-1 to Cc-6) from </w:t>
      </w:r>
      <w:r w:rsidR="00360A59" w:rsidRPr="00162AF2">
        <w:rPr>
          <w:rFonts w:ascii="Times New Roman" w:hAnsi="Times New Roman" w:cs="Times New Roman"/>
          <w:i/>
          <w:sz w:val="24"/>
          <w:szCs w:val="24"/>
          <w:highlight w:val="yellow"/>
        </w:rPr>
        <w:t>Pyracantha crenulata</w:t>
      </w:r>
      <w:r w:rsidR="00360A59" w:rsidRPr="00162AF2">
        <w:rPr>
          <w:rFonts w:ascii="Times New Roman" w:hAnsi="Times New Roman" w:cs="Times New Roman"/>
          <w:sz w:val="24"/>
          <w:szCs w:val="24"/>
          <w:highlight w:val="yellow"/>
        </w:rPr>
        <w:t xml:space="preserve"> which were evaluated for </w:t>
      </w:r>
      <w:r w:rsidR="00360A59" w:rsidRPr="00162AF2">
        <w:rPr>
          <w:rFonts w:ascii="Times New Roman" w:hAnsi="Times New Roman" w:cs="Times New Roman"/>
          <w:i/>
          <w:sz w:val="24"/>
          <w:szCs w:val="24"/>
          <w:highlight w:val="yellow"/>
        </w:rPr>
        <w:t>in vitro</w:t>
      </w:r>
      <w:r w:rsidR="00360A59" w:rsidRPr="00162AF2">
        <w:rPr>
          <w:rFonts w:ascii="Times New Roman" w:hAnsi="Times New Roman" w:cs="Times New Roman"/>
          <w:sz w:val="24"/>
          <w:szCs w:val="24"/>
          <w:highlight w:val="yellow"/>
        </w:rPr>
        <w:t xml:space="preserve"> antioxidant activity using the DPPH radical scavenging assay. The results demonstrated notable antioxidant potential with compound Cc-4 exhibiting the highest activity (IC₅₀ = 15.734 μg/mL), followed by Cc-2, Cc-1 and Cc-5 (Kumar et al., 2026).</w:t>
      </w:r>
      <w:r w:rsidR="00360A59" w:rsidRPr="00162AF2">
        <w:rPr>
          <w:rFonts w:ascii="Times New Roman" w:hAnsi="Times New Roman" w:cs="Times New Roman"/>
          <w:sz w:val="24"/>
          <w:szCs w:val="24"/>
        </w:rPr>
        <w:t xml:space="preserve"> </w:t>
      </w:r>
      <w:r w:rsidRPr="00162AF2">
        <w:rPr>
          <w:rFonts w:ascii="Times New Roman" w:hAnsi="Times New Roman" w:cs="Times New Roman"/>
          <w:sz w:val="24"/>
          <w:szCs w:val="24"/>
        </w:rPr>
        <w:t>The summarized pharmacological activities of various parts of the plant are presented in Table 1.</w:t>
      </w:r>
    </w:p>
    <w:p w:rsidR="00DA6940" w:rsidRPr="00162AF2" w:rsidRDefault="00DA6940" w:rsidP="00086ABA">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b/>
          <w:bCs/>
          <w:sz w:val="24"/>
          <w:szCs w:val="24"/>
        </w:rPr>
        <w:t xml:space="preserve">Table 1: </w:t>
      </w:r>
      <w:r w:rsidR="003900FE" w:rsidRPr="00162AF2">
        <w:rPr>
          <w:rFonts w:ascii="Times New Roman" w:hAnsi="Times New Roman" w:cs="Times New Roman"/>
          <w:b/>
          <w:bCs/>
          <w:sz w:val="24"/>
          <w:szCs w:val="24"/>
        </w:rPr>
        <w:t xml:space="preserve">Summary of Pharmacological activity of different parts of the plant </w:t>
      </w:r>
      <w:r w:rsidR="003900FE" w:rsidRPr="00162AF2">
        <w:rPr>
          <w:rFonts w:ascii="Times New Roman" w:hAnsi="Times New Roman" w:cs="Times New Roman"/>
          <w:b/>
          <w:bCs/>
          <w:i/>
          <w:iCs/>
          <w:sz w:val="24"/>
          <w:szCs w:val="24"/>
        </w:rPr>
        <w:t>Pyracantha</w:t>
      </w:r>
      <w:r w:rsidR="00086ABA" w:rsidRPr="00162AF2">
        <w:rPr>
          <w:rFonts w:ascii="Times New Roman" w:hAnsi="Times New Roman" w:cs="Times New Roman"/>
          <w:b/>
          <w:bCs/>
          <w:i/>
          <w:iCs/>
          <w:sz w:val="24"/>
          <w:szCs w:val="24"/>
        </w:rPr>
        <w:t xml:space="preserve"> </w:t>
      </w:r>
      <w:r w:rsidR="003900FE" w:rsidRPr="00162AF2">
        <w:rPr>
          <w:rFonts w:ascii="Times New Roman" w:hAnsi="Times New Roman" w:cs="Times New Roman"/>
          <w:b/>
          <w:bCs/>
          <w:i/>
          <w:iCs/>
          <w:sz w:val="24"/>
          <w:szCs w:val="24"/>
        </w:rPr>
        <w:t>crenulata</w:t>
      </w:r>
    </w:p>
    <w:tbl>
      <w:tblPr>
        <w:tblStyle w:val="TableGrid"/>
        <w:tblW w:w="0" w:type="auto"/>
        <w:tblLayout w:type="fixed"/>
        <w:tblLook w:val="04A0"/>
      </w:tblPr>
      <w:tblGrid>
        <w:gridCol w:w="1696"/>
        <w:gridCol w:w="1701"/>
        <w:gridCol w:w="1560"/>
        <w:gridCol w:w="1842"/>
        <w:gridCol w:w="1560"/>
        <w:gridCol w:w="657"/>
      </w:tblGrid>
      <w:tr w:rsidR="00F56B42" w:rsidRPr="00162AF2" w:rsidTr="00C9141F">
        <w:tc>
          <w:tcPr>
            <w:tcW w:w="1696" w:type="dxa"/>
          </w:tcPr>
          <w:p w:rsidR="00EA326E" w:rsidRPr="00162AF2" w:rsidRDefault="00EA326E" w:rsidP="00C9141F">
            <w:pPr>
              <w:tabs>
                <w:tab w:val="center" w:pos="4513"/>
              </w:tabs>
              <w:spacing w:line="360" w:lineRule="auto"/>
              <w:jc w:val="both"/>
              <w:rPr>
                <w:rFonts w:ascii="Times New Roman" w:hAnsi="Times New Roman" w:cs="Times New Roman"/>
                <w:b/>
                <w:bCs/>
                <w:sz w:val="20"/>
                <w:szCs w:val="20"/>
              </w:rPr>
            </w:pPr>
            <w:r w:rsidRPr="00162AF2">
              <w:rPr>
                <w:rFonts w:ascii="Times New Roman" w:hAnsi="Times New Roman" w:cs="Times New Roman"/>
                <w:b/>
                <w:bCs/>
                <w:sz w:val="20"/>
                <w:szCs w:val="20"/>
              </w:rPr>
              <w:t xml:space="preserve">Pharmacological activity </w:t>
            </w:r>
          </w:p>
        </w:tc>
        <w:tc>
          <w:tcPr>
            <w:tcW w:w="1701" w:type="dxa"/>
          </w:tcPr>
          <w:p w:rsidR="00EA326E" w:rsidRPr="00162AF2" w:rsidRDefault="00EA326E" w:rsidP="00C9141F">
            <w:pPr>
              <w:tabs>
                <w:tab w:val="center" w:pos="4513"/>
              </w:tabs>
              <w:spacing w:line="360" w:lineRule="auto"/>
              <w:jc w:val="both"/>
              <w:rPr>
                <w:rFonts w:ascii="Times New Roman" w:hAnsi="Times New Roman" w:cs="Times New Roman"/>
                <w:b/>
                <w:bCs/>
                <w:sz w:val="20"/>
                <w:szCs w:val="20"/>
              </w:rPr>
            </w:pPr>
            <w:r w:rsidRPr="00162AF2">
              <w:rPr>
                <w:rFonts w:ascii="Times New Roman" w:hAnsi="Times New Roman" w:cs="Times New Roman"/>
                <w:b/>
                <w:bCs/>
                <w:sz w:val="20"/>
                <w:szCs w:val="20"/>
              </w:rPr>
              <w:t>Dose/concentration</w:t>
            </w:r>
          </w:p>
        </w:tc>
        <w:tc>
          <w:tcPr>
            <w:tcW w:w="1560" w:type="dxa"/>
          </w:tcPr>
          <w:p w:rsidR="00EA326E" w:rsidRPr="00162AF2" w:rsidRDefault="00EA326E" w:rsidP="00C9141F">
            <w:pPr>
              <w:tabs>
                <w:tab w:val="center" w:pos="4513"/>
              </w:tabs>
              <w:spacing w:line="360" w:lineRule="auto"/>
              <w:jc w:val="both"/>
              <w:rPr>
                <w:rFonts w:ascii="Times New Roman" w:hAnsi="Times New Roman" w:cs="Times New Roman"/>
                <w:b/>
                <w:bCs/>
                <w:sz w:val="20"/>
                <w:szCs w:val="20"/>
              </w:rPr>
            </w:pPr>
            <w:r w:rsidRPr="00162AF2">
              <w:rPr>
                <w:rFonts w:ascii="Times New Roman" w:hAnsi="Times New Roman" w:cs="Times New Roman"/>
                <w:b/>
                <w:bCs/>
                <w:sz w:val="20"/>
                <w:szCs w:val="20"/>
              </w:rPr>
              <w:t>Plant part</w:t>
            </w:r>
            <w:r w:rsidR="00BB653B" w:rsidRPr="00162AF2">
              <w:rPr>
                <w:rFonts w:ascii="Times New Roman" w:hAnsi="Times New Roman" w:cs="Times New Roman"/>
                <w:b/>
                <w:bCs/>
                <w:sz w:val="20"/>
                <w:szCs w:val="20"/>
              </w:rPr>
              <w:t>/</w:t>
            </w:r>
            <w:r w:rsidRPr="00162AF2">
              <w:rPr>
                <w:rFonts w:ascii="Times New Roman" w:hAnsi="Times New Roman" w:cs="Times New Roman"/>
                <w:b/>
                <w:bCs/>
                <w:sz w:val="20"/>
                <w:szCs w:val="20"/>
              </w:rPr>
              <w:t xml:space="preserve"> extract </w:t>
            </w:r>
          </w:p>
        </w:tc>
        <w:tc>
          <w:tcPr>
            <w:tcW w:w="1842" w:type="dxa"/>
          </w:tcPr>
          <w:p w:rsidR="00EA326E" w:rsidRPr="00162AF2" w:rsidRDefault="00EA326E" w:rsidP="00C9141F">
            <w:pPr>
              <w:tabs>
                <w:tab w:val="center" w:pos="4513"/>
              </w:tabs>
              <w:spacing w:line="360" w:lineRule="auto"/>
              <w:jc w:val="both"/>
              <w:rPr>
                <w:rFonts w:ascii="Times New Roman" w:hAnsi="Times New Roman" w:cs="Times New Roman"/>
                <w:b/>
                <w:bCs/>
                <w:sz w:val="20"/>
                <w:szCs w:val="20"/>
              </w:rPr>
            </w:pPr>
            <w:r w:rsidRPr="00162AF2">
              <w:rPr>
                <w:rFonts w:ascii="Times New Roman" w:hAnsi="Times New Roman" w:cs="Times New Roman"/>
                <w:b/>
                <w:bCs/>
                <w:sz w:val="20"/>
                <w:szCs w:val="20"/>
              </w:rPr>
              <w:t>Experimental models</w:t>
            </w:r>
          </w:p>
        </w:tc>
        <w:tc>
          <w:tcPr>
            <w:tcW w:w="1560" w:type="dxa"/>
          </w:tcPr>
          <w:p w:rsidR="00EA326E" w:rsidRPr="00162AF2" w:rsidRDefault="00EA326E" w:rsidP="00C9141F">
            <w:pPr>
              <w:tabs>
                <w:tab w:val="center" w:pos="4513"/>
              </w:tabs>
              <w:spacing w:line="360" w:lineRule="auto"/>
              <w:jc w:val="both"/>
              <w:rPr>
                <w:rFonts w:ascii="Times New Roman" w:hAnsi="Times New Roman" w:cs="Times New Roman"/>
                <w:b/>
                <w:bCs/>
                <w:sz w:val="20"/>
                <w:szCs w:val="20"/>
              </w:rPr>
            </w:pPr>
            <w:r w:rsidRPr="00162AF2">
              <w:rPr>
                <w:rFonts w:ascii="Times New Roman" w:hAnsi="Times New Roman" w:cs="Times New Roman"/>
                <w:b/>
                <w:bCs/>
                <w:sz w:val="20"/>
                <w:szCs w:val="20"/>
              </w:rPr>
              <w:t xml:space="preserve">Observation </w:t>
            </w:r>
          </w:p>
        </w:tc>
        <w:tc>
          <w:tcPr>
            <w:tcW w:w="657" w:type="dxa"/>
          </w:tcPr>
          <w:p w:rsidR="00EA326E" w:rsidRPr="00162AF2" w:rsidRDefault="00EA326E" w:rsidP="00C9141F">
            <w:pPr>
              <w:tabs>
                <w:tab w:val="center" w:pos="4513"/>
              </w:tabs>
              <w:spacing w:line="360" w:lineRule="auto"/>
              <w:jc w:val="both"/>
              <w:rPr>
                <w:rFonts w:ascii="Times New Roman" w:hAnsi="Times New Roman" w:cs="Times New Roman"/>
                <w:b/>
                <w:bCs/>
                <w:sz w:val="20"/>
                <w:szCs w:val="20"/>
              </w:rPr>
            </w:pPr>
            <w:r w:rsidRPr="00162AF2">
              <w:rPr>
                <w:rFonts w:ascii="Times New Roman" w:hAnsi="Times New Roman" w:cs="Times New Roman"/>
                <w:b/>
                <w:bCs/>
                <w:sz w:val="20"/>
                <w:szCs w:val="20"/>
              </w:rPr>
              <w:t>Re</w:t>
            </w:r>
            <w:r w:rsidR="00206310" w:rsidRPr="00162AF2">
              <w:rPr>
                <w:rFonts w:ascii="Times New Roman" w:hAnsi="Times New Roman" w:cs="Times New Roman"/>
                <w:b/>
                <w:bCs/>
                <w:sz w:val="20"/>
                <w:szCs w:val="20"/>
              </w:rPr>
              <w:t>f</w:t>
            </w:r>
            <w:r w:rsidR="00583CB0" w:rsidRPr="00162AF2">
              <w:rPr>
                <w:rFonts w:ascii="Times New Roman" w:hAnsi="Times New Roman" w:cs="Times New Roman"/>
                <w:b/>
                <w:bCs/>
                <w:sz w:val="20"/>
                <w:szCs w:val="20"/>
              </w:rPr>
              <w:t>.</w:t>
            </w:r>
          </w:p>
        </w:tc>
      </w:tr>
      <w:tr w:rsidR="00F56B42" w:rsidRPr="00162AF2" w:rsidTr="00C9141F">
        <w:tc>
          <w:tcPr>
            <w:tcW w:w="1696" w:type="dxa"/>
          </w:tcPr>
          <w:p w:rsidR="00EA326E" w:rsidRPr="00162AF2" w:rsidRDefault="00EA326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Analgesic </w:t>
            </w:r>
          </w:p>
        </w:tc>
        <w:tc>
          <w:tcPr>
            <w:tcW w:w="1701" w:type="dxa"/>
          </w:tcPr>
          <w:p w:rsidR="00EA326E" w:rsidRPr="00162AF2" w:rsidRDefault="00772E01" w:rsidP="00C9141F">
            <w:pPr>
              <w:tabs>
                <w:tab w:val="center" w:pos="4513"/>
              </w:tabs>
              <w:spacing w:line="360" w:lineRule="auto"/>
              <w:jc w:val="center"/>
              <w:rPr>
                <w:rFonts w:ascii="Times New Roman" w:hAnsi="Times New Roman" w:cs="Times New Roman"/>
                <w:sz w:val="20"/>
                <w:szCs w:val="20"/>
              </w:rPr>
            </w:pPr>
            <w:r w:rsidRPr="00162AF2">
              <w:rPr>
                <w:rFonts w:ascii="Times New Roman" w:hAnsi="Times New Roman" w:cs="Times New Roman"/>
                <w:sz w:val="20"/>
                <w:szCs w:val="20"/>
              </w:rPr>
              <w:t>-</w:t>
            </w:r>
          </w:p>
        </w:tc>
        <w:tc>
          <w:tcPr>
            <w:tcW w:w="1560" w:type="dxa"/>
          </w:tcPr>
          <w:p w:rsidR="00EA326E" w:rsidRPr="00162AF2" w:rsidRDefault="00EA326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Leaves and fruits/hydroethanolic extract </w:t>
            </w:r>
          </w:p>
        </w:tc>
        <w:tc>
          <w:tcPr>
            <w:tcW w:w="1842" w:type="dxa"/>
          </w:tcPr>
          <w:p w:rsidR="00EA326E" w:rsidRPr="00162AF2" w:rsidRDefault="00EA326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Wistar rats; tail immersion, tail flick, hot plate, </w:t>
            </w:r>
            <w:r w:rsidRPr="00162AF2">
              <w:rPr>
                <w:rFonts w:ascii="Times New Roman" w:hAnsi="Times New Roman" w:cs="Times New Roman"/>
                <w:sz w:val="20"/>
                <w:szCs w:val="20"/>
              </w:rPr>
              <w:lastRenderedPageBreak/>
              <w:t>formalin tests</w:t>
            </w:r>
          </w:p>
        </w:tc>
        <w:tc>
          <w:tcPr>
            <w:tcW w:w="1560" w:type="dxa"/>
          </w:tcPr>
          <w:p w:rsidR="00EA326E" w:rsidRPr="00162AF2" w:rsidRDefault="00EA326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lastRenderedPageBreak/>
              <w:t xml:space="preserve">Reduced nociception comparable to </w:t>
            </w:r>
            <w:r w:rsidRPr="00162AF2">
              <w:rPr>
                <w:rFonts w:ascii="Times New Roman" w:hAnsi="Times New Roman" w:cs="Times New Roman"/>
                <w:sz w:val="20"/>
                <w:szCs w:val="20"/>
              </w:rPr>
              <w:lastRenderedPageBreak/>
              <w:t>diclofenac; modulation of receptors</w:t>
            </w:r>
          </w:p>
        </w:tc>
        <w:tc>
          <w:tcPr>
            <w:tcW w:w="657" w:type="dxa"/>
          </w:tcPr>
          <w:p w:rsidR="00EA326E" w:rsidRPr="00162AF2" w:rsidRDefault="00EA326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lastRenderedPageBreak/>
              <w:t xml:space="preserve">Tewari et al., </w:t>
            </w:r>
            <w:r w:rsidRPr="00162AF2">
              <w:rPr>
                <w:rFonts w:ascii="Times New Roman" w:hAnsi="Times New Roman" w:cs="Times New Roman"/>
                <w:sz w:val="20"/>
                <w:szCs w:val="20"/>
              </w:rPr>
              <w:lastRenderedPageBreak/>
              <w:t>2024).</w:t>
            </w:r>
          </w:p>
        </w:tc>
      </w:tr>
      <w:tr w:rsidR="003900FE" w:rsidRPr="00162AF2" w:rsidTr="00C9141F">
        <w:tc>
          <w:tcPr>
            <w:tcW w:w="1696" w:type="dxa"/>
            <w:vMerge w:val="restart"/>
          </w:tcPr>
          <w:p w:rsidR="001A044F" w:rsidRPr="00162AF2" w:rsidRDefault="001A044F"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lastRenderedPageBreak/>
              <w:t xml:space="preserve">Antioxidant </w:t>
            </w:r>
          </w:p>
        </w:tc>
        <w:tc>
          <w:tcPr>
            <w:tcW w:w="1701" w:type="dxa"/>
          </w:tcPr>
          <w:p w:rsidR="001A044F" w:rsidRPr="00162AF2" w:rsidRDefault="00F6235A"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IC</w:t>
            </w:r>
            <w:r w:rsidRPr="00162AF2">
              <w:rPr>
                <w:rFonts w:ascii="Times New Roman" w:hAnsi="Times New Roman" w:cs="Times New Roman"/>
                <w:sz w:val="20"/>
                <w:szCs w:val="20"/>
                <w:vertAlign w:val="subscript"/>
              </w:rPr>
              <w:t>50</w:t>
            </w:r>
            <w:r w:rsidR="001A044F" w:rsidRPr="00162AF2">
              <w:rPr>
                <w:rFonts w:ascii="Times New Roman" w:hAnsi="Times New Roman" w:cs="Times New Roman"/>
                <w:sz w:val="20"/>
                <w:szCs w:val="20"/>
              </w:rPr>
              <w:t>/EC</w:t>
            </w:r>
            <w:r w:rsidR="001A044F" w:rsidRPr="00162AF2">
              <w:rPr>
                <w:rFonts w:ascii="Times New Roman" w:hAnsi="Times New Roman" w:cs="Times New Roman"/>
                <w:sz w:val="20"/>
                <w:szCs w:val="20"/>
                <w:vertAlign w:val="subscript"/>
              </w:rPr>
              <w:t>50</w:t>
            </w:r>
            <w:r w:rsidR="001A044F" w:rsidRPr="00162AF2">
              <w:rPr>
                <w:rFonts w:ascii="Times New Roman" w:hAnsi="Times New Roman" w:cs="Times New Roman"/>
                <w:sz w:val="20"/>
                <w:szCs w:val="20"/>
              </w:rPr>
              <w:t>: ABTS (0.029mg/mL), DPPH (0.047mg/mL</w:t>
            </w:r>
            <w:r w:rsidR="00120C42" w:rsidRPr="00162AF2">
              <w:rPr>
                <w:rFonts w:ascii="Times New Roman" w:hAnsi="Times New Roman" w:cs="Times New Roman"/>
                <w:sz w:val="20"/>
                <w:szCs w:val="20"/>
              </w:rPr>
              <w:t>), and</w:t>
            </w:r>
            <w:r w:rsidR="00BB14AA">
              <w:rPr>
                <w:rFonts w:ascii="Times New Roman" w:hAnsi="Times New Roman" w:cs="Times New Roman"/>
                <w:sz w:val="20"/>
                <w:szCs w:val="20"/>
              </w:rPr>
              <w:t xml:space="preserve"> </w:t>
            </w:r>
            <w:r w:rsidR="0059583B" w:rsidRPr="00162AF2">
              <w:rPr>
                <w:rFonts w:ascii="Times New Roman" w:hAnsi="Times New Roman" w:cs="Times New Roman"/>
                <w:sz w:val="20"/>
                <w:szCs w:val="20"/>
              </w:rPr>
              <w:t>FRAP (</w:t>
            </w:r>
            <w:r w:rsidR="001A044F" w:rsidRPr="00162AF2">
              <w:rPr>
                <w:rFonts w:ascii="Times New Roman" w:hAnsi="Times New Roman" w:cs="Times New Roman"/>
                <w:sz w:val="20"/>
                <w:szCs w:val="20"/>
              </w:rPr>
              <w:t>0.025mg/mL)</w:t>
            </w:r>
          </w:p>
        </w:tc>
        <w:tc>
          <w:tcPr>
            <w:tcW w:w="1560" w:type="dxa"/>
          </w:tcPr>
          <w:p w:rsidR="001A044F" w:rsidRPr="00162AF2" w:rsidRDefault="001A044F"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Leaves/ alcoholic extract</w:t>
            </w:r>
          </w:p>
        </w:tc>
        <w:tc>
          <w:tcPr>
            <w:tcW w:w="1842" w:type="dxa"/>
          </w:tcPr>
          <w:p w:rsidR="001A044F" w:rsidRPr="00162AF2" w:rsidRDefault="001A044F"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i/>
                <w:sz w:val="20"/>
                <w:szCs w:val="20"/>
              </w:rPr>
              <w:t>In vitro</w:t>
            </w:r>
            <w:r w:rsidRPr="00162AF2">
              <w:rPr>
                <w:rFonts w:ascii="Times New Roman" w:hAnsi="Times New Roman" w:cs="Times New Roman"/>
                <w:sz w:val="20"/>
                <w:szCs w:val="20"/>
              </w:rPr>
              <w:t xml:space="preserve"> assays</w:t>
            </w:r>
          </w:p>
        </w:tc>
        <w:tc>
          <w:tcPr>
            <w:tcW w:w="1560" w:type="dxa"/>
          </w:tcPr>
          <w:p w:rsidR="001A044F" w:rsidRPr="00162AF2" w:rsidRDefault="001A044F"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High radical scavenging and reducing activity</w:t>
            </w:r>
          </w:p>
        </w:tc>
        <w:tc>
          <w:tcPr>
            <w:tcW w:w="657" w:type="dxa"/>
          </w:tcPr>
          <w:p w:rsidR="001A044F" w:rsidRPr="00162AF2" w:rsidRDefault="001A044F"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Guglani et al., 2021</w:t>
            </w:r>
          </w:p>
        </w:tc>
      </w:tr>
      <w:tr w:rsidR="003900FE" w:rsidRPr="00162AF2" w:rsidTr="00C9141F">
        <w:tc>
          <w:tcPr>
            <w:tcW w:w="1696" w:type="dxa"/>
            <w:vMerge/>
          </w:tcPr>
          <w:p w:rsidR="001A044F" w:rsidRPr="00162AF2" w:rsidRDefault="001A044F" w:rsidP="00C9141F">
            <w:pPr>
              <w:tabs>
                <w:tab w:val="center" w:pos="4513"/>
              </w:tabs>
              <w:spacing w:line="360" w:lineRule="auto"/>
              <w:jc w:val="both"/>
              <w:rPr>
                <w:rFonts w:ascii="Times New Roman" w:hAnsi="Times New Roman" w:cs="Times New Roman"/>
                <w:sz w:val="20"/>
                <w:szCs w:val="20"/>
              </w:rPr>
            </w:pPr>
          </w:p>
        </w:tc>
        <w:tc>
          <w:tcPr>
            <w:tcW w:w="1701" w:type="dxa"/>
          </w:tcPr>
          <w:p w:rsidR="001A044F" w:rsidRPr="00162AF2" w:rsidRDefault="00F6235A"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IC</w:t>
            </w:r>
            <w:r w:rsidRPr="00162AF2">
              <w:rPr>
                <w:rFonts w:ascii="Times New Roman" w:hAnsi="Times New Roman" w:cs="Times New Roman"/>
                <w:sz w:val="20"/>
                <w:szCs w:val="20"/>
                <w:vertAlign w:val="subscript"/>
              </w:rPr>
              <w:t>50</w:t>
            </w:r>
            <w:r w:rsidR="004B366E" w:rsidRPr="00162AF2">
              <w:rPr>
                <w:rFonts w:ascii="Times New Roman" w:hAnsi="Times New Roman" w:cs="Times New Roman"/>
                <w:sz w:val="20"/>
                <w:szCs w:val="20"/>
              </w:rPr>
              <w:t xml:space="preserve"> value: approx. 15.7-71.6</w:t>
            </w:r>
            <w:r w:rsidR="00B626D7" w:rsidRPr="00162AF2">
              <w:rPr>
                <w:rFonts w:ascii="Times New Roman" w:hAnsi="Times New Roman" w:cs="Times New Roman"/>
                <w:sz w:val="20"/>
                <w:szCs w:val="20"/>
              </w:rPr>
              <w:t>μg/mL</w:t>
            </w:r>
          </w:p>
        </w:tc>
        <w:tc>
          <w:tcPr>
            <w:tcW w:w="1560" w:type="dxa"/>
          </w:tcPr>
          <w:p w:rsidR="001A044F" w:rsidRPr="00162AF2" w:rsidRDefault="00271062"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Leaves/isolated compounds</w:t>
            </w:r>
          </w:p>
        </w:tc>
        <w:tc>
          <w:tcPr>
            <w:tcW w:w="1842" w:type="dxa"/>
          </w:tcPr>
          <w:p w:rsidR="001A044F" w:rsidRPr="00162AF2" w:rsidRDefault="004B366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i/>
                <w:sz w:val="20"/>
                <w:szCs w:val="20"/>
              </w:rPr>
              <w:t>In vitro</w:t>
            </w:r>
            <w:r w:rsidRPr="00162AF2">
              <w:rPr>
                <w:rFonts w:ascii="Times New Roman" w:hAnsi="Times New Roman" w:cs="Times New Roman"/>
                <w:sz w:val="20"/>
                <w:szCs w:val="20"/>
              </w:rPr>
              <w:t xml:space="preserve"> DPPH assay</w:t>
            </w:r>
          </w:p>
        </w:tc>
        <w:tc>
          <w:tcPr>
            <w:tcW w:w="1560" w:type="dxa"/>
          </w:tcPr>
          <w:p w:rsidR="001A044F" w:rsidRPr="00162AF2" w:rsidRDefault="00B626D7"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Compounds showed antioxidant effects</w:t>
            </w:r>
          </w:p>
        </w:tc>
        <w:tc>
          <w:tcPr>
            <w:tcW w:w="657" w:type="dxa"/>
          </w:tcPr>
          <w:p w:rsidR="001A044F" w:rsidRPr="00162AF2" w:rsidRDefault="00AB2A47"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Kumar et al., 2024</w:t>
            </w:r>
          </w:p>
        </w:tc>
      </w:tr>
      <w:tr w:rsidR="00F56B42" w:rsidRPr="00162AF2" w:rsidTr="00C9141F">
        <w:tc>
          <w:tcPr>
            <w:tcW w:w="1696" w:type="dxa"/>
          </w:tcPr>
          <w:p w:rsidR="00EA326E" w:rsidRPr="00162AF2" w:rsidRDefault="00FB5EB4"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Antidiabetic </w:t>
            </w:r>
          </w:p>
        </w:tc>
        <w:tc>
          <w:tcPr>
            <w:tcW w:w="1701" w:type="dxa"/>
          </w:tcPr>
          <w:p w:rsidR="00EA326E" w:rsidRPr="00162AF2" w:rsidRDefault="00F6235A"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IC</w:t>
            </w:r>
            <w:r w:rsidRPr="00162AF2">
              <w:rPr>
                <w:rFonts w:ascii="Times New Roman" w:hAnsi="Times New Roman" w:cs="Times New Roman"/>
                <w:sz w:val="20"/>
                <w:szCs w:val="20"/>
                <w:vertAlign w:val="subscript"/>
              </w:rPr>
              <w:t>50</w:t>
            </w:r>
            <w:r w:rsidR="009A5A33" w:rsidRPr="00162AF2">
              <w:rPr>
                <w:rFonts w:ascii="Times New Roman" w:hAnsi="Times New Roman" w:cs="Times New Roman"/>
                <w:sz w:val="20"/>
                <w:szCs w:val="20"/>
              </w:rPr>
              <w:t xml:space="preserve"> value 44.79 µg/ml at 100 µg/ml in the α-amylase inhibitory assay and 30.09 µg/ml at 100 µg/ml in the α-glucosidase inhibitory assay</w:t>
            </w:r>
          </w:p>
        </w:tc>
        <w:tc>
          <w:tcPr>
            <w:tcW w:w="1560" w:type="dxa"/>
          </w:tcPr>
          <w:p w:rsidR="00EA326E" w:rsidRPr="00162AF2" w:rsidRDefault="00FB5EB4"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Fruit</w:t>
            </w:r>
            <w:r w:rsidR="00C65DE8" w:rsidRPr="00162AF2">
              <w:rPr>
                <w:rFonts w:ascii="Times New Roman" w:hAnsi="Times New Roman" w:cs="Times New Roman"/>
                <w:sz w:val="20"/>
                <w:szCs w:val="20"/>
              </w:rPr>
              <w:t>/ ethanolic</w:t>
            </w:r>
            <w:r w:rsidR="00BB14AA">
              <w:rPr>
                <w:rFonts w:ascii="Times New Roman" w:hAnsi="Times New Roman" w:cs="Times New Roman"/>
                <w:sz w:val="20"/>
                <w:szCs w:val="20"/>
              </w:rPr>
              <w:t xml:space="preserve"> </w:t>
            </w:r>
            <w:r w:rsidRPr="00162AF2">
              <w:rPr>
                <w:rFonts w:ascii="Times New Roman" w:hAnsi="Times New Roman" w:cs="Times New Roman"/>
                <w:sz w:val="20"/>
                <w:szCs w:val="20"/>
              </w:rPr>
              <w:t xml:space="preserve">extract </w:t>
            </w:r>
          </w:p>
        </w:tc>
        <w:tc>
          <w:tcPr>
            <w:tcW w:w="1842" w:type="dxa"/>
          </w:tcPr>
          <w:p w:rsidR="00EA326E" w:rsidRPr="00162AF2" w:rsidRDefault="00FB5EB4"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i/>
                <w:sz w:val="20"/>
                <w:szCs w:val="20"/>
              </w:rPr>
              <w:t xml:space="preserve">In vitro </w:t>
            </w:r>
            <w:r w:rsidRPr="00162AF2">
              <w:rPr>
                <w:rFonts w:ascii="Times New Roman" w:hAnsi="Times New Roman" w:cs="Times New Roman"/>
                <w:sz w:val="20"/>
                <w:szCs w:val="20"/>
              </w:rPr>
              <w:t xml:space="preserve">enzyme inhibition </w:t>
            </w:r>
          </w:p>
        </w:tc>
        <w:tc>
          <w:tcPr>
            <w:tcW w:w="1560" w:type="dxa"/>
          </w:tcPr>
          <w:p w:rsidR="00EA326E" w:rsidRPr="00162AF2" w:rsidRDefault="00D66BF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Inhibition of digestive enzymes</w:t>
            </w:r>
          </w:p>
        </w:tc>
        <w:tc>
          <w:tcPr>
            <w:tcW w:w="657" w:type="dxa"/>
          </w:tcPr>
          <w:p w:rsidR="00EA326E" w:rsidRPr="00162AF2" w:rsidRDefault="00DB2FFA"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Dumka et al., </w:t>
            </w:r>
            <w:r w:rsidR="004319C6" w:rsidRPr="00162AF2">
              <w:rPr>
                <w:rFonts w:ascii="Times New Roman" w:hAnsi="Times New Roman" w:cs="Times New Roman"/>
                <w:sz w:val="20"/>
                <w:szCs w:val="20"/>
              </w:rPr>
              <w:t>2025</w:t>
            </w:r>
          </w:p>
          <w:p w:rsidR="00DB2FFA" w:rsidRPr="00162AF2" w:rsidRDefault="00DB2FFA" w:rsidP="00C9141F">
            <w:pPr>
              <w:spacing w:line="360" w:lineRule="auto"/>
              <w:jc w:val="both"/>
              <w:rPr>
                <w:rFonts w:ascii="Times New Roman" w:hAnsi="Times New Roman" w:cs="Times New Roman"/>
                <w:sz w:val="20"/>
                <w:szCs w:val="20"/>
              </w:rPr>
            </w:pPr>
          </w:p>
          <w:p w:rsidR="00DB2FFA" w:rsidRPr="00162AF2" w:rsidRDefault="00DB2FFA" w:rsidP="00C9141F">
            <w:pPr>
              <w:spacing w:line="360" w:lineRule="auto"/>
              <w:jc w:val="both"/>
              <w:rPr>
                <w:rFonts w:ascii="Times New Roman" w:hAnsi="Times New Roman" w:cs="Times New Roman"/>
                <w:sz w:val="20"/>
                <w:szCs w:val="20"/>
              </w:rPr>
            </w:pPr>
          </w:p>
          <w:p w:rsidR="00DB2FFA" w:rsidRPr="00162AF2" w:rsidRDefault="00DB2FFA" w:rsidP="00C9141F">
            <w:pPr>
              <w:spacing w:line="360" w:lineRule="auto"/>
              <w:jc w:val="both"/>
              <w:rPr>
                <w:rFonts w:ascii="Times New Roman" w:hAnsi="Times New Roman" w:cs="Times New Roman"/>
                <w:sz w:val="20"/>
                <w:szCs w:val="20"/>
              </w:rPr>
            </w:pPr>
          </w:p>
        </w:tc>
      </w:tr>
      <w:tr w:rsidR="00F56B42" w:rsidRPr="00162AF2" w:rsidTr="00C9141F">
        <w:tc>
          <w:tcPr>
            <w:tcW w:w="1696" w:type="dxa"/>
          </w:tcPr>
          <w:p w:rsidR="00EA326E" w:rsidRPr="00162AF2" w:rsidRDefault="00BC19A2"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Antiurolithogenic</w:t>
            </w:r>
          </w:p>
        </w:tc>
        <w:tc>
          <w:tcPr>
            <w:tcW w:w="1701" w:type="dxa"/>
          </w:tcPr>
          <w:p w:rsidR="00EA326E" w:rsidRPr="00162AF2" w:rsidRDefault="007821E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250 mg/kg b.w.p.o</w:t>
            </w:r>
          </w:p>
        </w:tc>
        <w:tc>
          <w:tcPr>
            <w:tcW w:w="1560" w:type="dxa"/>
          </w:tcPr>
          <w:p w:rsidR="00EA326E" w:rsidRPr="00162AF2" w:rsidRDefault="007821E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Fruit/ juice and alcoholic extract</w:t>
            </w:r>
          </w:p>
        </w:tc>
        <w:tc>
          <w:tcPr>
            <w:tcW w:w="1842" w:type="dxa"/>
          </w:tcPr>
          <w:p w:rsidR="00EA326E" w:rsidRPr="00162AF2" w:rsidRDefault="007821E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Albino rats; ethylene glycol induced urolithiasis </w:t>
            </w:r>
          </w:p>
        </w:tc>
        <w:tc>
          <w:tcPr>
            <w:tcW w:w="1560" w:type="dxa"/>
          </w:tcPr>
          <w:p w:rsidR="00EA326E" w:rsidRPr="00162AF2" w:rsidRDefault="007821EE"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Reduction in calcium oxalate precipitation, improved kidney function</w:t>
            </w:r>
          </w:p>
        </w:tc>
        <w:tc>
          <w:tcPr>
            <w:tcW w:w="657" w:type="dxa"/>
          </w:tcPr>
          <w:p w:rsidR="00EA326E" w:rsidRPr="00162AF2" w:rsidRDefault="006729B2"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Bahuguna et al., 2009</w:t>
            </w:r>
          </w:p>
        </w:tc>
      </w:tr>
      <w:tr w:rsidR="00D92768" w:rsidRPr="00162AF2" w:rsidTr="00C9141F">
        <w:tc>
          <w:tcPr>
            <w:tcW w:w="1696" w:type="dxa"/>
          </w:tcPr>
          <w:p w:rsidR="00D92768" w:rsidRPr="00162AF2" w:rsidRDefault="00D92768"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Antibacterial and Antifungal</w:t>
            </w:r>
          </w:p>
        </w:tc>
        <w:tc>
          <w:tcPr>
            <w:tcW w:w="1701" w:type="dxa"/>
          </w:tcPr>
          <w:p w:rsidR="00D92768" w:rsidRPr="00162AF2" w:rsidRDefault="008D0D74"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10 mg/ml and 50 mg/ml</w:t>
            </w:r>
          </w:p>
        </w:tc>
        <w:tc>
          <w:tcPr>
            <w:tcW w:w="1560" w:type="dxa"/>
          </w:tcPr>
          <w:p w:rsidR="00D92768" w:rsidRPr="00162AF2" w:rsidRDefault="00CA0FF2"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Fruit</w:t>
            </w:r>
            <w:r w:rsidR="003E2469" w:rsidRPr="00162AF2">
              <w:rPr>
                <w:rFonts w:ascii="Times New Roman" w:hAnsi="Times New Roman" w:cs="Times New Roman"/>
                <w:sz w:val="20"/>
                <w:szCs w:val="20"/>
              </w:rPr>
              <w:t>/ethanolic extract</w:t>
            </w:r>
          </w:p>
        </w:tc>
        <w:tc>
          <w:tcPr>
            <w:tcW w:w="1842" w:type="dxa"/>
          </w:tcPr>
          <w:p w:rsidR="00D92768" w:rsidRPr="00162AF2" w:rsidRDefault="000700DA"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i/>
                <w:sz w:val="20"/>
                <w:szCs w:val="20"/>
              </w:rPr>
              <w:t xml:space="preserve">In </w:t>
            </w:r>
            <w:r w:rsidR="003E2469" w:rsidRPr="00162AF2">
              <w:rPr>
                <w:rFonts w:ascii="Times New Roman" w:hAnsi="Times New Roman" w:cs="Times New Roman"/>
                <w:i/>
                <w:sz w:val="20"/>
                <w:szCs w:val="20"/>
              </w:rPr>
              <w:t>vitro</w:t>
            </w:r>
            <w:r w:rsidR="003E2469" w:rsidRPr="00162AF2">
              <w:rPr>
                <w:rFonts w:ascii="Times New Roman" w:hAnsi="Times New Roman" w:cs="Times New Roman"/>
                <w:sz w:val="20"/>
                <w:szCs w:val="20"/>
              </w:rPr>
              <w:t xml:space="preserve"> disc diffusion against </w:t>
            </w:r>
            <w:r w:rsidR="00F56B42" w:rsidRPr="00162AF2">
              <w:rPr>
                <w:rFonts w:ascii="Times New Roman" w:hAnsi="Times New Roman" w:cs="Times New Roman"/>
                <w:sz w:val="20"/>
                <w:szCs w:val="20"/>
              </w:rPr>
              <w:t>bacterial and fungal strains</w:t>
            </w:r>
          </w:p>
        </w:tc>
        <w:tc>
          <w:tcPr>
            <w:tcW w:w="1560" w:type="dxa"/>
          </w:tcPr>
          <w:p w:rsidR="00D92768" w:rsidRPr="00162AF2" w:rsidRDefault="009E2159"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Zones of inhibition (18</w:t>
            </w:r>
            <w:r w:rsidR="00F56B42" w:rsidRPr="00162AF2">
              <w:rPr>
                <w:rFonts w:ascii="Times New Roman" w:hAnsi="Times New Roman" w:cs="Times New Roman"/>
                <w:sz w:val="20"/>
                <w:szCs w:val="20"/>
              </w:rPr>
              <w:t xml:space="preserve">, </w:t>
            </w:r>
            <w:r w:rsidRPr="00162AF2">
              <w:rPr>
                <w:rFonts w:ascii="Times New Roman" w:hAnsi="Times New Roman" w:cs="Times New Roman"/>
                <w:sz w:val="20"/>
                <w:szCs w:val="20"/>
              </w:rPr>
              <w:t>17</w:t>
            </w:r>
            <w:r w:rsidR="00F56B42" w:rsidRPr="00162AF2">
              <w:rPr>
                <w:rFonts w:ascii="Times New Roman" w:hAnsi="Times New Roman" w:cs="Times New Roman"/>
                <w:sz w:val="20"/>
                <w:szCs w:val="20"/>
              </w:rPr>
              <w:t xml:space="preserve">, </w:t>
            </w:r>
            <w:r w:rsidRPr="00162AF2">
              <w:rPr>
                <w:rFonts w:ascii="Times New Roman" w:hAnsi="Times New Roman" w:cs="Times New Roman"/>
                <w:sz w:val="20"/>
                <w:szCs w:val="20"/>
              </w:rPr>
              <w:t xml:space="preserve">15 mm) against bacteria </w:t>
            </w:r>
            <w:r w:rsidR="00F56B42" w:rsidRPr="00162AF2">
              <w:rPr>
                <w:rFonts w:ascii="Times New Roman" w:hAnsi="Times New Roman" w:cs="Times New Roman"/>
                <w:sz w:val="20"/>
                <w:szCs w:val="20"/>
              </w:rPr>
              <w:t>and</w:t>
            </w:r>
            <w:r w:rsidRPr="00162AF2">
              <w:rPr>
                <w:rFonts w:ascii="Times New Roman" w:hAnsi="Times New Roman" w:cs="Times New Roman"/>
                <w:sz w:val="20"/>
                <w:szCs w:val="20"/>
              </w:rPr>
              <w:t xml:space="preserve"> fungi</w:t>
            </w:r>
          </w:p>
          <w:p w:rsidR="009E2159" w:rsidRPr="00162AF2" w:rsidRDefault="009E2159" w:rsidP="00C9141F">
            <w:pPr>
              <w:tabs>
                <w:tab w:val="left" w:pos="948"/>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ab/>
            </w:r>
          </w:p>
        </w:tc>
        <w:tc>
          <w:tcPr>
            <w:tcW w:w="657" w:type="dxa"/>
          </w:tcPr>
          <w:p w:rsidR="00D92768" w:rsidRPr="00162AF2" w:rsidRDefault="00F56B42"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Saklani and Chandra, 2014</w:t>
            </w:r>
          </w:p>
        </w:tc>
      </w:tr>
      <w:tr w:rsidR="009B07CB" w:rsidRPr="00162AF2" w:rsidTr="00C9141F">
        <w:tc>
          <w:tcPr>
            <w:tcW w:w="1696" w:type="dxa"/>
          </w:tcPr>
          <w:p w:rsidR="009B07CB" w:rsidRPr="00162AF2" w:rsidRDefault="009B07CB"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Antimicrobial and anticancer (nanoparticles)</w:t>
            </w:r>
          </w:p>
        </w:tc>
        <w:tc>
          <w:tcPr>
            <w:tcW w:w="1701" w:type="dxa"/>
          </w:tcPr>
          <w:p w:rsidR="009B07CB" w:rsidRPr="00162AF2" w:rsidRDefault="00BA3128"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 xml:space="preserve">Various </w:t>
            </w:r>
            <w:r w:rsidRPr="00162AF2">
              <w:rPr>
                <w:rFonts w:ascii="Times New Roman" w:hAnsi="Times New Roman" w:cs="Times New Roman"/>
                <w:i/>
                <w:iCs/>
                <w:sz w:val="20"/>
                <w:szCs w:val="20"/>
              </w:rPr>
              <w:t>in vitro</w:t>
            </w:r>
            <w:r w:rsidRPr="00162AF2">
              <w:rPr>
                <w:rFonts w:ascii="Times New Roman" w:hAnsi="Times New Roman" w:cs="Times New Roman"/>
                <w:sz w:val="20"/>
                <w:szCs w:val="20"/>
              </w:rPr>
              <w:t xml:space="preserve"> doses</w:t>
            </w:r>
          </w:p>
        </w:tc>
        <w:tc>
          <w:tcPr>
            <w:tcW w:w="1560" w:type="dxa"/>
          </w:tcPr>
          <w:p w:rsidR="009B07CB" w:rsidRPr="00162AF2" w:rsidRDefault="00D45082"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Leaves/ gold nanoparticles of aqueous extract</w:t>
            </w:r>
          </w:p>
        </w:tc>
        <w:tc>
          <w:tcPr>
            <w:tcW w:w="1842" w:type="dxa"/>
          </w:tcPr>
          <w:p w:rsidR="009B07CB" w:rsidRPr="00162AF2" w:rsidRDefault="00562264"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AuNPs evaluated on microbial cultures and cancer models</w:t>
            </w:r>
          </w:p>
        </w:tc>
        <w:tc>
          <w:tcPr>
            <w:tcW w:w="1560" w:type="dxa"/>
          </w:tcPr>
          <w:p w:rsidR="00B7377B" w:rsidRPr="00162AF2" w:rsidRDefault="00B7377B" w:rsidP="00C9141F">
            <w:pPr>
              <w:spacing w:line="360" w:lineRule="auto"/>
              <w:jc w:val="both"/>
              <w:rPr>
                <w:rFonts w:ascii="Times New Roman" w:hAnsi="Times New Roman" w:cs="Times New Roman"/>
                <w:sz w:val="20"/>
                <w:szCs w:val="20"/>
              </w:rPr>
            </w:pPr>
            <w:r w:rsidRPr="00162AF2">
              <w:rPr>
                <w:rFonts w:ascii="Times New Roman" w:hAnsi="Times New Roman" w:cs="Times New Roman"/>
                <w:sz w:val="20"/>
                <w:szCs w:val="20"/>
              </w:rPr>
              <w:t>Bacterial inhibition zones and reduced cancer cell proliferation</w:t>
            </w:r>
          </w:p>
        </w:tc>
        <w:tc>
          <w:tcPr>
            <w:tcW w:w="657" w:type="dxa"/>
          </w:tcPr>
          <w:p w:rsidR="009B07CB" w:rsidRPr="00162AF2" w:rsidRDefault="005D65C9" w:rsidP="00C9141F">
            <w:pPr>
              <w:tabs>
                <w:tab w:val="center" w:pos="4513"/>
              </w:tabs>
              <w:spacing w:line="360" w:lineRule="auto"/>
              <w:jc w:val="both"/>
              <w:rPr>
                <w:rFonts w:ascii="Times New Roman" w:hAnsi="Times New Roman" w:cs="Times New Roman"/>
                <w:sz w:val="20"/>
                <w:szCs w:val="20"/>
              </w:rPr>
            </w:pPr>
            <w:r w:rsidRPr="00162AF2">
              <w:rPr>
                <w:rFonts w:ascii="Times New Roman" w:hAnsi="Times New Roman" w:cs="Times New Roman"/>
                <w:sz w:val="20"/>
                <w:szCs w:val="20"/>
                <w:highlight w:val="yellow"/>
              </w:rPr>
              <w:t>Gupta et al., 20</w:t>
            </w:r>
            <w:r w:rsidR="000D1CC4" w:rsidRPr="00162AF2">
              <w:rPr>
                <w:rFonts w:ascii="Times New Roman" w:hAnsi="Times New Roman" w:cs="Times New Roman"/>
                <w:sz w:val="20"/>
                <w:szCs w:val="20"/>
                <w:highlight w:val="yellow"/>
              </w:rPr>
              <w:t>25</w:t>
            </w:r>
          </w:p>
        </w:tc>
      </w:tr>
    </w:tbl>
    <w:p w:rsidR="00F90688" w:rsidRPr="00162AF2" w:rsidRDefault="00F90688" w:rsidP="00F5130D">
      <w:pPr>
        <w:tabs>
          <w:tab w:val="center" w:pos="4513"/>
        </w:tabs>
        <w:spacing w:line="360" w:lineRule="auto"/>
        <w:jc w:val="both"/>
        <w:rPr>
          <w:rFonts w:ascii="Times New Roman" w:hAnsi="Times New Roman" w:cs="Times New Roman"/>
          <w:sz w:val="24"/>
          <w:szCs w:val="24"/>
        </w:rPr>
      </w:pPr>
    </w:p>
    <w:p w:rsidR="00DF63D0" w:rsidRPr="00162AF2" w:rsidRDefault="00DF63D0" w:rsidP="00DF63D0">
      <w:pPr>
        <w:tabs>
          <w:tab w:val="center" w:pos="4513"/>
        </w:tabs>
        <w:spacing w:line="360" w:lineRule="auto"/>
        <w:jc w:val="both"/>
        <w:rPr>
          <w:rFonts w:ascii="Times New Roman" w:hAnsi="Times New Roman" w:cs="Times New Roman"/>
          <w:b/>
          <w:sz w:val="24"/>
          <w:szCs w:val="24"/>
          <w:highlight w:val="yellow"/>
        </w:rPr>
      </w:pPr>
      <w:r w:rsidRPr="00162AF2">
        <w:rPr>
          <w:rFonts w:ascii="Times New Roman" w:hAnsi="Times New Roman" w:cs="Times New Roman"/>
          <w:b/>
          <w:sz w:val="24"/>
          <w:szCs w:val="24"/>
          <w:highlight w:val="yellow"/>
        </w:rPr>
        <w:lastRenderedPageBreak/>
        <w:t>7. Future Perspectives</w:t>
      </w:r>
    </w:p>
    <w:p w:rsidR="00DF63D0" w:rsidRPr="00162AF2" w:rsidRDefault="00DF63D0" w:rsidP="00DF63D0">
      <w:pPr>
        <w:tabs>
          <w:tab w:val="center" w:pos="4513"/>
        </w:tabs>
        <w:spacing w:line="360" w:lineRule="auto"/>
        <w:jc w:val="both"/>
        <w:rPr>
          <w:rFonts w:ascii="Times New Roman" w:hAnsi="Times New Roman" w:cs="Times New Roman"/>
          <w:sz w:val="24"/>
          <w:szCs w:val="24"/>
        </w:rPr>
      </w:pP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is a Himalayan shrub with significant ethnomedicinal importance and a wide range of pharmacological properties supported by preliminary scientific studies. Despite promising findings, several research gaps remain to be addressed. Future studies should focus on well designed clinical trials to validate its therapeutic efficacy and safety in humans. In addition, detailed investigations into the molecular mechanisms of action and identification of particular bioactive compounds are necessary to better understand its pharmacological potential. Standardization of extraction methods, dosage and formulation strategies are also required to ensure reproducibility and consistency across studies. Furthermore, comprehensive toxicological and pharmacokinetic evaluations are essential for its safe therapeutic application. The influence of geographical variation on phytochemical composition should also be explored. </w:t>
      </w: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holds potential for development into functional foods, herbal formulations and nutraceuticals. However, its successful commercialization will depend on the implementation of sustainable harvesting practices, quality control measures and regulatory compliance. Involvement of local communities in cultivation and processing may further support socio-economic development while preserving traditional knowledge. Overall, a multidisciplinary and systematic research approach is required to bridge the gap between traditional use and modern therapeutic application.</w:t>
      </w:r>
    </w:p>
    <w:p w:rsidR="003D4ED0" w:rsidRPr="00162AF2" w:rsidRDefault="00DF63D0" w:rsidP="00F5130D">
      <w:pPr>
        <w:tabs>
          <w:tab w:val="center" w:pos="4513"/>
        </w:tabs>
        <w:spacing w:line="360" w:lineRule="auto"/>
        <w:jc w:val="both"/>
        <w:rPr>
          <w:rFonts w:ascii="Times New Roman" w:hAnsi="Times New Roman" w:cs="Times New Roman"/>
          <w:b/>
          <w:sz w:val="24"/>
          <w:szCs w:val="24"/>
          <w:highlight w:val="yellow"/>
        </w:rPr>
      </w:pPr>
      <w:r w:rsidRPr="00162AF2">
        <w:rPr>
          <w:rFonts w:ascii="Times New Roman" w:hAnsi="Times New Roman" w:cs="Times New Roman"/>
          <w:b/>
          <w:sz w:val="24"/>
          <w:szCs w:val="24"/>
          <w:highlight w:val="yellow"/>
        </w:rPr>
        <w:t>8</w:t>
      </w:r>
      <w:r w:rsidR="003D4ED0" w:rsidRPr="00162AF2">
        <w:rPr>
          <w:rFonts w:ascii="Times New Roman" w:hAnsi="Times New Roman" w:cs="Times New Roman"/>
          <w:b/>
          <w:sz w:val="24"/>
          <w:szCs w:val="24"/>
          <w:highlight w:val="yellow"/>
        </w:rPr>
        <w:t>. Limitation</w:t>
      </w:r>
    </w:p>
    <w:p w:rsidR="003D4ED0" w:rsidRPr="00162AF2" w:rsidRDefault="003D4ED0" w:rsidP="00F5130D">
      <w:pPr>
        <w:tabs>
          <w:tab w:val="center" w:pos="4513"/>
        </w:tabs>
        <w:spacing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The current research on </w:t>
      </w: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is associated with several limitations. Most studies are limited to </w:t>
      </w:r>
      <w:r w:rsidRPr="00162AF2">
        <w:rPr>
          <w:rFonts w:ascii="Times New Roman" w:hAnsi="Times New Roman" w:cs="Times New Roman"/>
          <w:i/>
          <w:sz w:val="24"/>
          <w:szCs w:val="24"/>
          <w:highlight w:val="yellow"/>
        </w:rPr>
        <w:t>in vitro</w:t>
      </w:r>
      <w:r w:rsidRPr="00162AF2">
        <w:rPr>
          <w:rFonts w:ascii="Times New Roman" w:hAnsi="Times New Roman" w:cs="Times New Roman"/>
          <w:sz w:val="24"/>
          <w:szCs w:val="24"/>
          <w:highlight w:val="yellow"/>
        </w:rPr>
        <w:t xml:space="preserve"> and animal models with a lack of well-designed clinical studies in humans restricting its direct therapeutic application. There is also variation in plant parts, extraction methods and experimental conditions leading to inconsistent results. Additionally, phytochemical standardization is insufficient and the exact active constituents responsible for its biological activities are not fully identified. The molecular mechanisms of action remain inadequately explored. Moreover, there is a lack of detailed toxicity, safety and pharmacokinetic studies including long-term evaluation and herb–drug interaction data. These gaps highlight the need for more systematic, standardized and clinically oriented research to validate its medicinal potential.</w:t>
      </w:r>
    </w:p>
    <w:p w:rsidR="00483ACB" w:rsidRPr="00162AF2" w:rsidRDefault="003D4ED0" w:rsidP="003D4ED0">
      <w:pPr>
        <w:tabs>
          <w:tab w:val="center" w:pos="4513"/>
        </w:tabs>
        <w:spacing w:line="360" w:lineRule="auto"/>
        <w:jc w:val="both"/>
        <w:rPr>
          <w:rFonts w:ascii="Times New Roman" w:hAnsi="Times New Roman" w:cs="Times New Roman"/>
          <w:b/>
          <w:bCs/>
          <w:sz w:val="24"/>
          <w:szCs w:val="24"/>
        </w:rPr>
      </w:pPr>
      <w:r w:rsidRPr="00162AF2">
        <w:rPr>
          <w:rFonts w:ascii="Times New Roman" w:hAnsi="Times New Roman" w:cs="Times New Roman"/>
          <w:sz w:val="24"/>
          <w:szCs w:val="24"/>
        </w:rPr>
        <w:t xml:space="preserve"> </w:t>
      </w:r>
      <w:r w:rsidRPr="00162AF2">
        <w:rPr>
          <w:rFonts w:ascii="Times New Roman" w:hAnsi="Times New Roman" w:cs="Times New Roman"/>
          <w:b/>
          <w:bCs/>
          <w:sz w:val="24"/>
          <w:szCs w:val="24"/>
        </w:rPr>
        <w:t>8</w:t>
      </w:r>
      <w:r w:rsidR="000700DA" w:rsidRPr="00162AF2">
        <w:rPr>
          <w:rFonts w:ascii="Times New Roman" w:hAnsi="Times New Roman" w:cs="Times New Roman"/>
          <w:b/>
          <w:bCs/>
          <w:sz w:val="24"/>
          <w:szCs w:val="24"/>
        </w:rPr>
        <w:t xml:space="preserve">. </w:t>
      </w:r>
      <w:r w:rsidR="00483ACB" w:rsidRPr="00162AF2">
        <w:rPr>
          <w:rFonts w:ascii="Times New Roman" w:hAnsi="Times New Roman" w:cs="Times New Roman"/>
          <w:b/>
          <w:bCs/>
          <w:sz w:val="24"/>
          <w:szCs w:val="24"/>
        </w:rPr>
        <w:t xml:space="preserve">Conclusion </w:t>
      </w:r>
    </w:p>
    <w:p w:rsidR="003D64FD" w:rsidRPr="00162AF2" w:rsidRDefault="00483ACB" w:rsidP="004639C0">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lastRenderedPageBreak/>
        <w:t xml:space="preserve">With a growing </w:t>
      </w:r>
      <w:r w:rsidR="006F04E6" w:rsidRPr="00162AF2">
        <w:rPr>
          <w:rFonts w:ascii="Times New Roman" w:hAnsi="Times New Roman" w:cs="Times New Roman"/>
          <w:sz w:val="24"/>
          <w:szCs w:val="24"/>
        </w:rPr>
        <w:t xml:space="preserve">number </w:t>
      </w:r>
      <w:r w:rsidRPr="00162AF2">
        <w:rPr>
          <w:rFonts w:ascii="Times New Roman" w:hAnsi="Times New Roman" w:cs="Times New Roman"/>
          <w:sz w:val="24"/>
          <w:szCs w:val="24"/>
        </w:rPr>
        <w:t xml:space="preserve">of scientific evidence and traditional use, </w:t>
      </w:r>
      <w:r w:rsidRPr="00162AF2">
        <w:rPr>
          <w:rFonts w:ascii="Times New Roman" w:hAnsi="Times New Roman" w:cs="Times New Roman"/>
          <w:i/>
          <w:iCs/>
          <w:sz w:val="24"/>
          <w:szCs w:val="24"/>
        </w:rPr>
        <w:t>Pyracantha</w:t>
      </w:r>
      <w:r w:rsidR="003D4ED0" w:rsidRPr="00162AF2">
        <w:rPr>
          <w:rFonts w:ascii="Times New Roman" w:hAnsi="Times New Roman" w:cs="Times New Roman"/>
          <w:i/>
          <w:iCs/>
          <w:sz w:val="24"/>
          <w:szCs w:val="24"/>
        </w:rPr>
        <w:t xml:space="preserve"> </w:t>
      </w:r>
      <w:r w:rsidRPr="00162AF2">
        <w:rPr>
          <w:rFonts w:ascii="Times New Roman" w:hAnsi="Times New Roman" w:cs="Times New Roman"/>
          <w:i/>
          <w:iCs/>
          <w:sz w:val="24"/>
          <w:szCs w:val="24"/>
        </w:rPr>
        <w:t>crenulata</w:t>
      </w:r>
      <w:r w:rsidRPr="00162AF2">
        <w:rPr>
          <w:rFonts w:ascii="Times New Roman" w:hAnsi="Times New Roman" w:cs="Times New Roman"/>
          <w:sz w:val="24"/>
          <w:szCs w:val="24"/>
        </w:rPr>
        <w:t xml:space="preserve"> is emerging as a </w:t>
      </w:r>
      <w:r w:rsidR="003823B8" w:rsidRPr="00162AF2">
        <w:rPr>
          <w:rFonts w:ascii="Times New Roman" w:hAnsi="Times New Roman" w:cs="Times New Roman"/>
          <w:sz w:val="24"/>
          <w:szCs w:val="24"/>
        </w:rPr>
        <w:t>noteworthy</w:t>
      </w:r>
      <w:r w:rsidRPr="00162AF2">
        <w:rPr>
          <w:rFonts w:ascii="Times New Roman" w:hAnsi="Times New Roman" w:cs="Times New Roman"/>
          <w:sz w:val="24"/>
          <w:szCs w:val="24"/>
        </w:rPr>
        <w:t xml:space="preserve"> medicinal plant with </w:t>
      </w:r>
      <w:r w:rsidR="00713379" w:rsidRPr="00162AF2">
        <w:rPr>
          <w:rFonts w:ascii="Times New Roman" w:hAnsi="Times New Roman" w:cs="Times New Roman"/>
          <w:sz w:val="24"/>
          <w:szCs w:val="24"/>
        </w:rPr>
        <w:t>substantial</w:t>
      </w:r>
      <w:r w:rsidR="003D4ED0" w:rsidRPr="00162AF2">
        <w:rPr>
          <w:rFonts w:ascii="Times New Roman" w:hAnsi="Times New Roman" w:cs="Times New Roman"/>
          <w:sz w:val="24"/>
          <w:szCs w:val="24"/>
        </w:rPr>
        <w:t xml:space="preserve"> </w:t>
      </w:r>
      <w:r w:rsidRPr="00162AF2">
        <w:rPr>
          <w:rFonts w:ascii="Times New Roman" w:hAnsi="Times New Roman" w:cs="Times New Roman"/>
          <w:sz w:val="24"/>
          <w:szCs w:val="24"/>
        </w:rPr>
        <w:t xml:space="preserve">therapeutic </w:t>
      </w:r>
      <w:r w:rsidR="00335353" w:rsidRPr="00162AF2">
        <w:rPr>
          <w:rFonts w:ascii="Times New Roman" w:hAnsi="Times New Roman" w:cs="Times New Roman"/>
          <w:sz w:val="24"/>
          <w:szCs w:val="24"/>
        </w:rPr>
        <w:t>importance</w:t>
      </w:r>
      <w:r w:rsidRPr="00162AF2">
        <w:rPr>
          <w:rFonts w:ascii="Times New Roman" w:hAnsi="Times New Roman" w:cs="Times New Roman"/>
          <w:sz w:val="24"/>
          <w:szCs w:val="24"/>
        </w:rPr>
        <w:t xml:space="preserve">. The </w:t>
      </w:r>
      <w:r w:rsidR="004B3619" w:rsidRPr="00162AF2">
        <w:rPr>
          <w:rFonts w:ascii="Times New Roman" w:hAnsi="Times New Roman" w:cs="Times New Roman"/>
          <w:sz w:val="24"/>
          <w:szCs w:val="24"/>
        </w:rPr>
        <w:t xml:space="preserve">present </w:t>
      </w:r>
      <w:r w:rsidR="004566C4" w:rsidRPr="00162AF2">
        <w:rPr>
          <w:rFonts w:ascii="Times New Roman" w:hAnsi="Times New Roman" w:cs="Times New Roman"/>
          <w:sz w:val="24"/>
          <w:szCs w:val="24"/>
        </w:rPr>
        <w:t xml:space="preserve">review </w:t>
      </w:r>
      <w:r w:rsidRPr="00162AF2">
        <w:rPr>
          <w:rFonts w:ascii="Times New Roman" w:hAnsi="Times New Roman" w:cs="Times New Roman"/>
          <w:sz w:val="24"/>
          <w:szCs w:val="24"/>
        </w:rPr>
        <w:t>provides a clear basis for the</w:t>
      </w:r>
      <w:r w:rsidR="003D4ED0" w:rsidRPr="00162AF2">
        <w:rPr>
          <w:rFonts w:ascii="Times New Roman" w:hAnsi="Times New Roman" w:cs="Times New Roman"/>
          <w:sz w:val="24"/>
          <w:szCs w:val="24"/>
        </w:rPr>
        <w:t xml:space="preserve"> </w:t>
      </w:r>
      <w:r w:rsidR="00CB0AC6" w:rsidRPr="00162AF2">
        <w:rPr>
          <w:rFonts w:ascii="Times New Roman" w:hAnsi="Times New Roman" w:cs="Times New Roman"/>
          <w:sz w:val="24"/>
          <w:szCs w:val="24"/>
        </w:rPr>
        <w:t xml:space="preserve">recognition </w:t>
      </w:r>
      <w:r w:rsidR="004566C4" w:rsidRPr="00162AF2">
        <w:rPr>
          <w:rFonts w:ascii="Times New Roman" w:hAnsi="Times New Roman" w:cs="Times New Roman"/>
          <w:sz w:val="24"/>
          <w:szCs w:val="24"/>
        </w:rPr>
        <w:t xml:space="preserve">of plant </w:t>
      </w:r>
      <w:r w:rsidRPr="00162AF2">
        <w:rPr>
          <w:rFonts w:ascii="Times New Roman" w:hAnsi="Times New Roman" w:cs="Times New Roman"/>
          <w:sz w:val="24"/>
          <w:szCs w:val="24"/>
        </w:rPr>
        <w:t xml:space="preserve">and pharmacognostic assessment by </w:t>
      </w:r>
      <w:r w:rsidR="00E73BDB" w:rsidRPr="00162AF2">
        <w:rPr>
          <w:rFonts w:ascii="Times New Roman" w:hAnsi="Times New Roman" w:cs="Times New Roman"/>
          <w:sz w:val="24"/>
          <w:szCs w:val="24"/>
        </w:rPr>
        <w:t>putting t</w:t>
      </w:r>
      <w:r w:rsidR="001C1414" w:rsidRPr="00162AF2">
        <w:rPr>
          <w:rFonts w:ascii="Times New Roman" w:hAnsi="Times New Roman" w:cs="Times New Roman"/>
          <w:sz w:val="24"/>
          <w:szCs w:val="24"/>
        </w:rPr>
        <w:t xml:space="preserve">ogether </w:t>
      </w:r>
      <w:r w:rsidRPr="00162AF2">
        <w:rPr>
          <w:rFonts w:ascii="Times New Roman" w:hAnsi="Times New Roman" w:cs="Times New Roman"/>
          <w:sz w:val="24"/>
          <w:szCs w:val="24"/>
        </w:rPr>
        <w:t xml:space="preserve">the information that is currently accessible on its botanical </w:t>
      </w:r>
      <w:r w:rsidR="00D6428F" w:rsidRPr="00162AF2">
        <w:rPr>
          <w:rFonts w:ascii="Times New Roman" w:hAnsi="Times New Roman" w:cs="Times New Roman"/>
          <w:sz w:val="24"/>
          <w:szCs w:val="24"/>
        </w:rPr>
        <w:t>features</w:t>
      </w:r>
      <w:r w:rsidRPr="00162AF2">
        <w:rPr>
          <w:rFonts w:ascii="Times New Roman" w:hAnsi="Times New Roman" w:cs="Times New Roman"/>
          <w:sz w:val="24"/>
          <w:szCs w:val="24"/>
        </w:rPr>
        <w:t xml:space="preserve">, </w:t>
      </w:r>
      <w:r w:rsidR="00771EE8" w:rsidRPr="00162AF2">
        <w:rPr>
          <w:rFonts w:ascii="Times New Roman" w:hAnsi="Times New Roman" w:cs="Times New Roman"/>
          <w:sz w:val="24"/>
          <w:szCs w:val="24"/>
        </w:rPr>
        <w:t>geographical regions</w:t>
      </w:r>
      <w:r w:rsidRPr="00162AF2">
        <w:rPr>
          <w:rFonts w:ascii="Times New Roman" w:hAnsi="Times New Roman" w:cs="Times New Roman"/>
          <w:sz w:val="24"/>
          <w:szCs w:val="24"/>
        </w:rPr>
        <w:t xml:space="preserve"> and ethnomedicinal significance. </w:t>
      </w:r>
      <w:r w:rsidRPr="00162AF2">
        <w:rPr>
          <w:rFonts w:ascii="Times New Roman" w:hAnsi="Times New Roman" w:cs="Times New Roman"/>
          <w:i/>
          <w:iCs/>
          <w:sz w:val="24"/>
          <w:szCs w:val="24"/>
        </w:rPr>
        <w:t>P</w:t>
      </w:r>
      <w:r w:rsidR="00ED4451" w:rsidRPr="00162AF2">
        <w:rPr>
          <w:rFonts w:ascii="Times New Roman" w:hAnsi="Times New Roman" w:cs="Times New Roman"/>
          <w:i/>
          <w:iCs/>
          <w:sz w:val="24"/>
          <w:szCs w:val="24"/>
        </w:rPr>
        <w:t>yracantha</w:t>
      </w:r>
      <w:r w:rsidR="003D4ED0" w:rsidRPr="00162AF2">
        <w:rPr>
          <w:rFonts w:ascii="Times New Roman" w:hAnsi="Times New Roman" w:cs="Times New Roman"/>
          <w:i/>
          <w:iCs/>
          <w:sz w:val="24"/>
          <w:szCs w:val="24"/>
        </w:rPr>
        <w:t xml:space="preserve"> </w:t>
      </w:r>
      <w:r w:rsidRPr="00162AF2">
        <w:rPr>
          <w:rFonts w:ascii="Times New Roman" w:hAnsi="Times New Roman" w:cs="Times New Roman"/>
          <w:i/>
          <w:iCs/>
          <w:sz w:val="24"/>
          <w:szCs w:val="24"/>
        </w:rPr>
        <w:t>crenulata</w:t>
      </w:r>
      <w:r w:rsidRPr="00162AF2">
        <w:rPr>
          <w:rFonts w:ascii="Times New Roman" w:hAnsi="Times New Roman" w:cs="Times New Roman"/>
          <w:sz w:val="24"/>
          <w:szCs w:val="24"/>
        </w:rPr>
        <w:t xml:space="preserve"> is a rich source of bioactive </w:t>
      </w:r>
      <w:r w:rsidR="00D6428F" w:rsidRPr="00162AF2">
        <w:rPr>
          <w:rFonts w:ascii="Times New Roman" w:hAnsi="Times New Roman" w:cs="Times New Roman"/>
          <w:sz w:val="24"/>
          <w:szCs w:val="24"/>
        </w:rPr>
        <w:t>compounds</w:t>
      </w:r>
      <w:r w:rsidRPr="00162AF2">
        <w:rPr>
          <w:rFonts w:ascii="Times New Roman" w:hAnsi="Times New Roman" w:cs="Times New Roman"/>
          <w:sz w:val="24"/>
          <w:szCs w:val="24"/>
        </w:rPr>
        <w:t xml:space="preserve">, </w:t>
      </w:r>
      <w:r w:rsidR="00D6428F" w:rsidRPr="00162AF2">
        <w:rPr>
          <w:rFonts w:ascii="Times New Roman" w:hAnsi="Times New Roman" w:cs="Times New Roman"/>
          <w:sz w:val="24"/>
          <w:szCs w:val="24"/>
        </w:rPr>
        <w:t xml:space="preserve">such as </w:t>
      </w:r>
      <w:r w:rsidRPr="00162AF2">
        <w:rPr>
          <w:rFonts w:ascii="Times New Roman" w:hAnsi="Times New Roman" w:cs="Times New Roman"/>
          <w:sz w:val="24"/>
          <w:szCs w:val="24"/>
        </w:rPr>
        <w:t>flavonoids, phenolic acids, triterpenoids</w:t>
      </w:r>
      <w:r w:rsidR="00D6428F" w:rsidRPr="00162AF2">
        <w:rPr>
          <w:rFonts w:ascii="Times New Roman" w:hAnsi="Times New Roman" w:cs="Times New Roman"/>
          <w:sz w:val="24"/>
          <w:szCs w:val="24"/>
        </w:rPr>
        <w:t>,</w:t>
      </w:r>
      <w:r w:rsidRPr="00162AF2">
        <w:rPr>
          <w:rFonts w:ascii="Times New Roman" w:hAnsi="Times New Roman" w:cs="Times New Roman"/>
          <w:sz w:val="24"/>
          <w:szCs w:val="24"/>
        </w:rPr>
        <w:t xml:space="preserve"> sterols and glycosidic chemicals which are strongly </w:t>
      </w:r>
      <w:r w:rsidR="00B55DEB" w:rsidRPr="00162AF2">
        <w:rPr>
          <w:rFonts w:ascii="Times New Roman" w:hAnsi="Times New Roman" w:cs="Times New Roman"/>
          <w:sz w:val="24"/>
          <w:szCs w:val="24"/>
        </w:rPr>
        <w:t>relate</w:t>
      </w:r>
      <w:r w:rsidRPr="00162AF2">
        <w:rPr>
          <w:rFonts w:ascii="Times New Roman" w:hAnsi="Times New Roman" w:cs="Times New Roman"/>
          <w:sz w:val="24"/>
          <w:szCs w:val="24"/>
        </w:rPr>
        <w:t xml:space="preserve">d to its mentioned biological activity, according to phytochemical </w:t>
      </w:r>
      <w:r w:rsidR="00F52561" w:rsidRPr="00162AF2">
        <w:rPr>
          <w:rFonts w:ascii="Times New Roman" w:hAnsi="Times New Roman" w:cs="Times New Roman"/>
          <w:sz w:val="24"/>
          <w:szCs w:val="24"/>
        </w:rPr>
        <w:t>exploration</w:t>
      </w:r>
      <w:r w:rsidRPr="00162AF2">
        <w:rPr>
          <w:rFonts w:ascii="Times New Roman" w:hAnsi="Times New Roman" w:cs="Times New Roman"/>
          <w:sz w:val="24"/>
          <w:szCs w:val="24"/>
        </w:rPr>
        <w:t>.</w:t>
      </w:r>
      <w:r w:rsidR="00360A59" w:rsidRPr="00162AF2">
        <w:rPr>
          <w:rFonts w:ascii="Times New Roman" w:hAnsi="Times New Roman" w:cs="Times New Roman"/>
          <w:sz w:val="24"/>
          <w:szCs w:val="24"/>
        </w:rPr>
        <w:t xml:space="preserve"> </w:t>
      </w:r>
      <w:r w:rsidR="003D64FD" w:rsidRPr="00162AF2">
        <w:rPr>
          <w:rFonts w:ascii="Times New Roman" w:hAnsi="Times New Roman" w:cs="Times New Roman"/>
          <w:sz w:val="24"/>
          <w:szCs w:val="24"/>
        </w:rPr>
        <w:t xml:space="preserve">Several of its traditional claims have been validated by pharmacological </w:t>
      </w:r>
      <w:r w:rsidR="00F70A84" w:rsidRPr="00162AF2">
        <w:rPr>
          <w:rFonts w:ascii="Times New Roman" w:hAnsi="Times New Roman" w:cs="Times New Roman"/>
          <w:sz w:val="24"/>
          <w:szCs w:val="24"/>
        </w:rPr>
        <w:t xml:space="preserve">studies </w:t>
      </w:r>
      <w:r w:rsidR="003D64FD" w:rsidRPr="00162AF2">
        <w:rPr>
          <w:rFonts w:ascii="Times New Roman" w:hAnsi="Times New Roman" w:cs="Times New Roman"/>
          <w:sz w:val="24"/>
          <w:szCs w:val="24"/>
        </w:rPr>
        <w:t>that have shown a wide range of actions</w:t>
      </w:r>
      <w:r w:rsidR="003D4ED0" w:rsidRPr="00162AF2">
        <w:rPr>
          <w:rFonts w:ascii="Times New Roman" w:hAnsi="Times New Roman" w:cs="Times New Roman"/>
          <w:sz w:val="24"/>
          <w:szCs w:val="24"/>
        </w:rPr>
        <w:t xml:space="preserve"> </w:t>
      </w:r>
      <w:r w:rsidR="003D64FD" w:rsidRPr="00162AF2">
        <w:rPr>
          <w:rFonts w:ascii="Times New Roman" w:hAnsi="Times New Roman" w:cs="Times New Roman"/>
          <w:sz w:val="24"/>
          <w:szCs w:val="24"/>
        </w:rPr>
        <w:t xml:space="preserve">including antioxidant, cardioprotective, anti-inflammatory, antibacterial, antidiabetic, hepatoprotective and neuroprotective properties. Nevertheless, the majority of </w:t>
      </w:r>
      <w:r w:rsidR="00332931" w:rsidRPr="00162AF2">
        <w:rPr>
          <w:rFonts w:ascii="Times New Roman" w:hAnsi="Times New Roman" w:cs="Times New Roman"/>
          <w:sz w:val="24"/>
          <w:szCs w:val="24"/>
        </w:rPr>
        <w:t xml:space="preserve">recent </w:t>
      </w:r>
      <w:r w:rsidR="003D64FD" w:rsidRPr="00162AF2">
        <w:rPr>
          <w:rFonts w:ascii="Times New Roman" w:hAnsi="Times New Roman" w:cs="Times New Roman"/>
          <w:sz w:val="24"/>
          <w:szCs w:val="24"/>
        </w:rPr>
        <w:t xml:space="preserve">research is restricted to preclinical and </w:t>
      </w:r>
      <w:r w:rsidR="003D64FD" w:rsidRPr="00162AF2">
        <w:rPr>
          <w:rFonts w:ascii="Times New Roman" w:hAnsi="Times New Roman" w:cs="Times New Roman"/>
          <w:i/>
          <w:sz w:val="24"/>
          <w:szCs w:val="24"/>
        </w:rPr>
        <w:t xml:space="preserve">in vitro </w:t>
      </w:r>
      <w:r w:rsidR="003D64FD" w:rsidRPr="00162AF2">
        <w:rPr>
          <w:rFonts w:ascii="Times New Roman" w:hAnsi="Times New Roman" w:cs="Times New Roman"/>
          <w:sz w:val="24"/>
          <w:szCs w:val="24"/>
        </w:rPr>
        <w:t xml:space="preserve">models, with differences in plant parts utilized, extraction techniques, and experimental </w:t>
      </w:r>
      <w:r w:rsidR="009767DC" w:rsidRPr="00162AF2">
        <w:rPr>
          <w:rFonts w:ascii="Times New Roman" w:hAnsi="Times New Roman" w:cs="Times New Roman"/>
          <w:sz w:val="24"/>
          <w:szCs w:val="24"/>
        </w:rPr>
        <w:t>models</w:t>
      </w:r>
      <w:r w:rsidR="003D64FD" w:rsidRPr="00162AF2">
        <w:rPr>
          <w:rFonts w:ascii="Times New Roman" w:hAnsi="Times New Roman" w:cs="Times New Roman"/>
          <w:sz w:val="24"/>
          <w:szCs w:val="24"/>
        </w:rPr>
        <w:t xml:space="preserve">. Therefore, systematic phytochemical standardization, the discovery of active principles, molecular mechanisms of action, and thorough safety evaluations should be the main </w:t>
      </w:r>
      <w:r w:rsidR="009767DC" w:rsidRPr="00162AF2">
        <w:rPr>
          <w:rFonts w:ascii="Times New Roman" w:hAnsi="Times New Roman" w:cs="Times New Roman"/>
          <w:sz w:val="24"/>
          <w:szCs w:val="24"/>
        </w:rPr>
        <w:t>targets</w:t>
      </w:r>
      <w:r w:rsidR="003D64FD" w:rsidRPr="00162AF2">
        <w:rPr>
          <w:rFonts w:ascii="Times New Roman" w:hAnsi="Times New Roman" w:cs="Times New Roman"/>
          <w:sz w:val="24"/>
          <w:szCs w:val="24"/>
        </w:rPr>
        <w:t xml:space="preserve"> of future study. Overall, this study </w:t>
      </w:r>
      <w:r w:rsidR="009767DC" w:rsidRPr="00162AF2">
        <w:rPr>
          <w:rFonts w:ascii="Times New Roman" w:hAnsi="Times New Roman" w:cs="Times New Roman"/>
          <w:sz w:val="24"/>
          <w:szCs w:val="24"/>
        </w:rPr>
        <w:t>highlights plant’s</w:t>
      </w:r>
      <w:r w:rsidR="003D64FD" w:rsidRPr="00162AF2">
        <w:rPr>
          <w:rFonts w:ascii="Times New Roman" w:hAnsi="Times New Roman" w:cs="Times New Roman"/>
          <w:sz w:val="24"/>
          <w:szCs w:val="24"/>
        </w:rPr>
        <w:t xml:space="preserve"> potential as a useful candidate in natural product-based drug discovery and underlines the </w:t>
      </w:r>
      <w:r w:rsidR="009767DC" w:rsidRPr="00162AF2">
        <w:rPr>
          <w:rFonts w:ascii="Times New Roman" w:hAnsi="Times New Roman" w:cs="Times New Roman"/>
          <w:sz w:val="24"/>
          <w:szCs w:val="24"/>
        </w:rPr>
        <w:t xml:space="preserve">need </w:t>
      </w:r>
      <w:r w:rsidR="003D64FD" w:rsidRPr="00162AF2">
        <w:rPr>
          <w:rFonts w:ascii="Times New Roman" w:hAnsi="Times New Roman" w:cs="Times New Roman"/>
          <w:sz w:val="24"/>
          <w:szCs w:val="24"/>
        </w:rPr>
        <w:t xml:space="preserve">of more </w:t>
      </w:r>
      <w:r w:rsidR="00AE7F56" w:rsidRPr="00162AF2">
        <w:rPr>
          <w:rFonts w:ascii="Times New Roman" w:hAnsi="Times New Roman" w:cs="Times New Roman"/>
          <w:sz w:val="24"/>
          <w:szCs w:val="24"/>
        </w:rPr>
        <w:t>well-planned</w:t>
      </w:r>
      <w:r w:rsidR="003D64FD" w:rsidRPr="00162AF2">
        <w:rPr>
          <w:rFonts w:ascii="Times New Roman" w:hAnsi="Times New Roman" w:cs="Times New Roman"/>
          <w:sz w:val="24"/>
          <w:szCs w:val="24"/>
        </w:rPr>
        <w:t xml:space="preserve"> research to fully </w:t>
      </w:r>
      <w:r w:rsidR="000700DA" w:rsidRPr="00162AF2">
        <w:rPr>
          <w:rFonts w:ascii="Times New Roman" w:hAnsi="Times New Roman" w:cs="Times New Roman"/>
          <w:sz w:val="24"/>
          <w:szCs w:val="24"/>
        </w:rPr>
        <w:t>recognize</w:t>
      </w:r>
      <w:r w:rsidR="00361611" w:rsidRPr="00162AF2">
        <w:rPr>
          <w:rFonts w:ascii="Times New Roman" w:hAnsi="Times New Roman" w:cs="Times New Roman"/>
          <w:sz w:val="24"/>
          <w:szCs w:val="24"/>
        </w:rPr>
        <w:t xml:space="preserve"> </w:t>
      </w:r>
      <w:r w:rsidR="003D64FD" w:rsidRPr="00162AF2">
        <w:rPr>
          <w:rFonts w:ascii="Times New Roman" w:hAnsi="Times New Roman" w:cs="Times New Roman"/>
          <w:sz w:val="24"/>
          <w:szCs w:val="24"/>
        </w:rPr>
        <w:t>its pharmacological and therapeutic benefits.</w:t>
      </w:r>
    </w:p>
    <w:p w:rsidR="00D310C1" w:rsidRPr="00162AF2"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b/>
          <w:bCs/>
          <w:sz w:val="24"/>
          <w:szCs w:val="24"/>
        </w:rPr>
      </w:pPr>
      <w:r w:rsidRPr="00162AF2">
        <w:rPr>
          <w:rFonts w:ascii="Times New Roman" w:eastAsia="Times New Roman" w:hAnsi="Times New Roman" w:cs="Times New Roman"/>
          <w:b/>
          <w:bCs/>
          <w:sz w:val="24"/>
          <w:szCs w:val="24"/>
        </w:rPr>
        <w:t>Conflict of interest</w:t>
      </w:r>
      <w:bookmarkStart w:id="0" w:name="_GoBack"/>
      <w:bookmarkEnd w:id="0"/>
    </w:p>
    <w:p w:rsidR="00D310C1" w:rsidRPr="00162AF2"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162AF2">
        <w:rPr>
          <w:rFonts w:ascii="Times New Roman" w:eastAsia="Times New Roman" w:hAnsi="Times New Roman" w:cs="Times New Roman"/>
          <w:sz w:val="24"/>
          <w:szCs w:val="24"/>
        </w:rPr>
        <w:t>The authors declare that they have no competing interests.</w:t>
      </w:r>
    </w:p>
    <w:p w:rsidR="00D310C1" w:rsidRPr="00162AF2"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162AF2">
        <w:rPr>
          <w:rFonts w:ascii="Times New Roman" w:eastAsia="Times New Roman" w:hAnsi="Times New Roman" w:cs="Times New Roman"/>
          <w:b/>
          <w:sz w:val="24"/>
          <w:szCs w:val="24"/>
        </w:rPr>
        <w:t>AI Disclosure Statement</w:t>
      </w:r>
    </w:p>
    <w:p w:rsidR="00134E9D" w:rsidRPr="00162AF2"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162AF2">
        <w:rPr>
          <w:rFonts w:ascii="Times New Roman" w:eastAsia="Times New Roman" w:hAnsi="Times New Roman" w:cs="Times New Roman"/>
          <w:sz w:val="24"/>
          <w:szCs w:val="24"/>
        </w:rPr>
        <w:t>The authors hereby declare that no generative or assistive artificial intelligence tools, including but not limited to those used for text generation, data analysis, image creation, or manuscript preparation, were utilized at any stage during the development of this manuscript. All content was created solely by the authors.</w:t>
      </w:r>
    </w:p>
    <w:p w:rsidR="00361611" w:rsidRDefault="00361611"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626BC2" w:rsidRPr="00162AF2" w:rsidRDefault="00626BC2"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rsidR="003F60AB" w:rsidRPr="00162AF2" w:rsidRDefault="003F60AB"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r w:rsidRPr="00162AF2">
        <w:rPr>
          <w:rFonts w:ascii="Times New Roman" w:hAnsi="Times New Roman" w:cs="Times New Roman"/>
          <w:b/>
          <w:bCs/>
          <w:sz w:val="24"/>
          <w:szCs w:val="24"/>
        </w:rPr>
        <w:lastRenderedPageBreak/>
        <w:t xml:space="preserve">References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Ahmad K, Pieroni A. Folk knowledge of wild food plants among the tribal communities of Thakht-e-Sulaiman Hills, North-West Pakistan. J EthnobiolEthnomed. 2016;12:17.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Alsayari A, Ghazwani M, Almaghaslah D, Alhamhoom Y, Louis J, Altohami J, et al. Potential analgesic and diuretic activity of Crataegusoxyacantha Linn. Res J Pharm Technol. 2018; 11(6):2476-82. </w:t>
      </w:r>
    </w:p>
    <w:p w:rsidR="00360A59" w:rsidRPr="00162AF2" w:rsidRDefault="00360A59" w:rsidP="006F3F07">
      <w:pPr>
        <w:tabs>
          <w:tab w:val="center" w:pos="4513"/>
        </w:tabs>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Andrade-Cetto A, Heinrich M. Mexican plants with hypoglycaemic effect used in the treatment of diabetes. Journal o</w:t>
      </w:r>
      <w:r w:rsidR="0040129A">
        <w:rPr>
          <w:rFonts w:ascii="Times New Roman" w:hAnsi="Times New Roman" w:cs="Times New Roman"/>
          <w:sz w:val="24"/>
          <w:szCs w:val="24"/>
        </w:rPr>
        <w:t>f ethnopharmacology. 2005</w:t>
      </w:r>
      <w:r w:rsidRPr="00162AF2">
        <w:rPr>
          <w:rFonts w:ascii="Times New Roman" w:hAnsi="Times New Roman" w:cs="Times New Roman"/>
          <w:sz w:val="24"/>
          <w:szCs w:val="24"/>
        </w:rPr>
        <w:t>;99(3):325-48.</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Arya GC. A systematic study of </w:t>
      </w:r>
      <w:r w:rsidRPr="00162AF2">
        <w:rPr>
          <w:rFonts w:ascii="Times New Roman" w:hAnsi="Times New Roman" w:cs="Times New Roman"/>
          <w:i/>
          <w:iCs/>
          <w:sz w:val="24"/>
          <w:szCs w:val="24"/>
          <w:highlight w:val="yellow"/>
        </w:rPr>
        <w:t>Pyracantha crenulata</w:t>
      </w:r>
      <w:r w:rsidRPr="00162AF2">
        <w:rPr>
          <w:rFonts w:ascii="Times New Roman" w:hAnsi="Times New Roman" w:cs="Times New Roman"/>
          <w:sz w:val="24"/>
          <w:szCs w:val="24"/>
          <w:highlight w:val="yellow"/>
        </w:rPr>
        <w:t xml:space="preserve"> phytoconstituents for their anti-diabetic activity using computational techniques. Curr Anal Chem. 2024;20(5):318-34.</w:t>
      </w:r>
      <w:r w:rsidRPr="00162AF2">
        <w:rPr>
          <w:rFonts w:ascii="Times New Roman" w:hAnsi="Times New Roman" w:cs="Times New Roman"/>
          <w:sz w:val="24"/>
          <w:szCs w:val="24"/>
        </w:rPr>
        <w:t xml:space="preserve">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Bahuguna YM, Rawat MS, Juyal V, Gusain K. Evaluation of </w:t>
      </w:r>
      <w:r w:rsidRPr="00162AF2">
        <w:rPr>
          <w:rFonts w:ascii="Times New Roman" w:hAnsi="Times New Roman" w:cs="Times New Roman"/>
          <w:i/>
          <w:iCs/>
          <w:sz w:val="24"/>
          <w:szCs w:val="24"/>
        </w:rPr>
        <w:t xml:space="preserve">Pyracantha crenulata </w:t>
      </w:r>
      <w:r w:rsidRPr="00162AF2">
        <w:rPr>
          <w:rFonts w:ascii="Times New Roman" w:hAnsi="Times New Roman" w:cs="Times New Roman"/>
          <w:sz w:val="24"/>
          <w:szCs w:val="24"/>
        </w:rPr>
        <w:t xml:space="preserve">Roem for antiurolithogenic activity in albino rats. Afr J Urol. 2009; 15(3):159-66. </w:t>
      </w:r>
    </w:p>
    <w:p w:rsidR="00360A59" w:rsidRPr="00162AF2" w:rsidRDefault="00360A59" w:rsidP="00C9141F">
      <w:pPr>
        <w:spacing w:after="0" w:line="360" w:lineRule="auto"/>
        <w:jc w:val="both"/>
        <w:rPr>
          <w:rFonts w:ascii="Times New Roman" w:hAnsi="Times New Roman" w:cs="Times New Roman"/>
          <w:sz w:val="24"/>
          <w:szCs w:val="24"/>
        </w:rPr>
      </w:pPr>
      <w:bookmarkStart w:id="1" w:name="_Hlk216352176"/>
      <w:r w:rsidRPr="00162AF2">
        <w:rPr>
          <w:rFonts w:ascii="Times New Roman" w:hAnsi="Times New Roman" w:cs="Times New Roman"/>
          <w:sz w:val="24"/>
          <w:szCs w:val="24"/>
        </w:rPr>
        <w:t>Beigmohamadi M, Rahmani</w:t>
      </w:r>
      <w:bookmarkEnd w:id="1"/>
      <w:r w:rsidR="0040129A">
        <w:rPr>
          <w:rFonts w:ascii="Times New Roman" w:hAnsi="Times New Roman" w:cs="Times New Roman"/>
          <w:sz w:val="24"/>
          <w:szCs w:val="24"/>
        </w:rPr>
        <w:t xml:space="preserve"> </w:t>
      </w:r>
      <w:r w:rsidRPr="00162AF2">
        <w:rPr>
          <w:rFonts w:ascii="Times New Roman" w:hAnsi="Times New Roman" w:cs="Times New Roman"/>
          <w:sz w:val="24"/>
          <w:szCs w:val="24"/>
        </w:rPr>
        <w:t>F. Genetic variation in hawthorn (Crataegus spp.) using RAPD markers. Afr J Biotechnol. 2011; 10(37):7131-5.</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Bhatta GD, Kunwar RM, Bussmann RW. </w:t>
      </w: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(D. Don) M. Roem. Rosaceae. InEthnobotany of the Himalayas</w:t>
      </w:r>
      <w:r w:rsidR="00C71269">
        <w:rPr>
          <w:rFonts w:ascii="Times New Roman" w:hAnsi="Times New Roman" w:cs="Times New Roman"/>
          <w:sz w:val="24"/>
          <w:szCs w:val="24"/>
          <w:highlight w:val="yellow"/>
        </w:rPr>
        <w:t>,</w:t>
      </w:r>
      <w:r w:rsidRPr="00162AF2">
        <w:rPr>
          <w:rFonts w:ascii="Times New Roman" w:hAnsi="Times New Roman" w:cs="Times New Roman"/>
          <w:sz w:val="24"/>
          <w:szCs w:val="24"/>
          <w:highlight w:val="yellow"/>
        </w:rPr>
        <w:t xml:space="preserve"> 2021</w:t>
      </w:r>
      <w:r w:rsidR="00C71269">
        <w:rPr>
          <w:rFonts w:ascii="Times New Roman" w:hAnsi="Times New Roman" w:cs="Times New Roman"/>
          <w:sz w:val="24"/>
          <w:szCs w:val="24"/>
          <w:highlight w:val="yellow"/>
        </w:rPr>
        <w:t>; pp. 1-5</w:t>
      </w:r>
      <w:r w:rsidRPr="00162AF2">
        <w:rPr>
          <w:rFonts w:ascii="Times New Roman" w:hAnsi="Times New Roman" w:cs="Times New Roman"/>
          <w:sz w:val="24"/>
          <w:szCs w:val="24"/>
          <w:highlight w:val="yellow"/>
        </w:rPr>
        <w:t>. Cham: Springer International Publishing.</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Brandis D, Indian Trees: an account of trees, shrubs, woody climber, bamboos &amp; palms, indigenous or commonly cultivated in the British Indian empire. Constable &amp; Company, Ltd., London,</w:t>
      </w:r>
      <w:r w:rsidR="0040129A">
        <w:rPr>
          <w:rFonts w:ascii="Times New Roman" w:hAnsi="Times New Roman" w:cs="Times New Roman"/>
          <w:sz w:val="24"/>
          <w:szCs w:val="24"/>
        </w:rPr>
        <w:t>1921;</w:t>
      </w:r>
      <w:r w:rsidRPr="00162AF2">
        <w:rPr>
          <w:rFonts w:ascii="Times New Roman" w:hAnsi="Times New Roman" w:cs="Times New Roman"/>
          <w:sz w:val="24"/>
          <w:szCs w:val="24"/>
        </w:rPr>
        <w:t xml:space="preserve"> p 294, 1921.</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Chauhan A, Banerjee R. Evaluation of traditional uses, phytochemical constituents, therapeutic uses and prospects of </w:t>
      </w:r>
      <w:r w:rsidRPr="00BB14AA">
        <w:rPr>
          <w:rFonts w:ascii="Times New Roman" w:hAnsi="Times New Roman" w:cs="Times New Roman"/>
          <w:i/>
          <w:sz w:val="24"/>
          <w:szCs w:val="24"/>
        </w:rPr>
        <w:t>Pyracantha</w:t>
      </w:r>
      <w:r w:rsidRPr="00162AF2">
        <w:rPr>
          <w:rFonts w:ascii="Times New Roman" w:hAnsi="Times New Roman" w:cs="Times New Roman"/>
          <w:sz w:val="24"/>
          <w:szCs w:val="24"/>
        </w:rPr>
        <w:t xml:space="preserve"> genus: a systematic review. Nat Prod Res. 2025; 39(4):922-34.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Chauhan NS. Medicinal and aromatic plants of Himachal Pradesh. New Delhi: Indus Publishing; 1999.</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Dimitri MJ, Enciclopedia de Agricultura y Jardinería, Ed. ACME, Buenos Aires, 1: 433-435;1972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Dumka H, Ram V, Tangri P. Phytochemical profiling and evaluation of in-vitro antidiabetic effects of </w:t>
      </w:r>
      <w:r w:rsidRPr="00BB14AA">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(D. Don) M. Roem. fruit extracts. Journal of Applied Pharmaceutical Research. 2025;13(5):299-308.</w:t>
      </w:r>
    </w:p>
    <w:p w:rsidR="00360A59" w:rsidRPr="00162AF2" w:rsidRDefault="00360A59" w:rsidP="00520EC5">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Feng HZ, Wei SJ, Wang LY, Chen SF, Fan Q, Liao WB. A taxonomic revision of the Pyracantha crenulata complex (Rosaceae, Maleae). Phytotaxa.2021; 478 (2): 239–252.</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lastRenderedPageBreak/>
        <w:t>Gamble JS. A manual of Indian timbers: an account of the growth, distribution, and uses of the trees and shrubs of India and Ceylon, with descriptions of their wood-structure. Bishen Singh Mahindra Pal Singh Publication, Dehra Dun.,1972</w:t>
      </w:r>
      <w:r w:rsidR="00C71269">
        <w:rPr>
          <w:rFonts w:ascii="Times New Roman" w:hAnsi="Times New Roman" w:cs="Times New Roman"/>
          <w:sz w:val="24"/>
          <w:szCs w:val="24"/>
        </w:rPr>
        <w:t>.</w:t>
      </w:r>
      <w:r w:rsidRPr="00162AF2">
        <w:rPr>
          <w:rFonts w:ascii="Times New Roman" w:hAnsi="Times New Roman" w:cs="Times New Roman"/>
          <w:sz w:val="24"/>
          <w:szCs w:val="24"/>
        </w:rPr>
        <w:t xml:space="preserve"> </w:t>
      </w:r>
    </w:p>
    <w:p w:rsidR="00360A59" w:rsidRPr="00162AF2" w:rsidRDefault="00360A59" w:rsidP="00C9141F">
      <w:pPr>
        <w:spacing w:after="0" w:line="360" w:lineRule="auto"/>
        <w:jc w:val="both"/>
        <w:rPr>
          <w:rFonts w:ascii="Times New Roman" w:hAnsi="Times New Roman" w:cs="Times New Roman"/>
          <w:sz w:val="24"/>
          <w:szCs w:val="24"/>
        </w:rPr>
      </w:pPr>
      <w:bookmarkStart w:id="2" w:name="_Hlk216353237"/>
      <w:r w:rsidRPr="00162AF2">
        <w:rPr>
          <w:rFonts w:ascii="Times New Roman" w:hAnsi="Times New Roman" w:cs="Times New Roman"/>
          <w:sz w:val="24"/>
          <w:szCs w:val="24"/>
        </w:rPr>
        <w:t>Gudzenko</w:t>
      </w:r>
      <w:bookmarkEnd w:id="2"/>
      <w:r w:rsidR="00B26207">
        <w:rPr>
          <w:rFonts w:ascii="Times New Roman" w:hAnsi="Times New Roman" w:cs="Times New Roman"/>
          <w:sz w:val="24"/>
          <w:szCs w:val="24"/>
        </w:rPr>
        <w:t xml:space="preserve"> </w:t>
      </w:r>
      <w:r w:rsidRPr="00162AF2">
        <w:rPr>
          <w:rFonts w:ascii="Times New Roman" w:hAnsi="Times New Roman" w:cs="Times New Roman"/>
          <w:sz w:val="24"/>
          <w:szCs w:val="24"/>
        </w:rPr>
        <w:t>A. Development and validation of an RP-HPLC method for the simultaneous determination of vitexin-2″-O-rhamnoside and hyperoside in leaves and flowers of hawthorn. World J Pharm Res. 2013; 2(5):1270-86.</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Guglani A, Pandey HK, Arya RK, Gaddam B. The nutritional profile, phytochemical investigation and in vitro antioxidant activity of the leaves extract of </w:t>
      </w:r>
      <w:r w:rsidRPr="00162AF2">
        <w:rPr>
          <w:rFonts w:ascii="Times New Roman" w:hAnsi="Times New Roman" w:cs="Times New Roman"/>
          <w:i/>
          <w:iCs/>
          <w:sz w:val="24"/>
          <w:szCs w:val="24"/>
          <w:highlight w:val="yellow"/>
        </w:rPr>
        <w:t xml:space="preserve">Pyracantha crenulata </w:t>
      </w:r>
      <w:r w:rsidRPr="00162AF2">
        <w:rPr>
          <w:rFonts w:ascii="Times New Roman" w:hAnsi="Times New Roman" w:cs="Times New Roman"/>
          <w:sz w:val="24"/>
          <w:szCs w:val="24"/>
          <w:highlight w:val="yellow"/>
        </w:rPr>
        <w:t>collected from the middle hill climatic conditions of the Western Himalayas. Indian J Pharm Sci. 2022; 84(1):182-8.</w:t>
      </w:r>
      <w:r w:rsidRPr="00162AF2">
        <w:rPr>
          <w:rFonts w:ascii="Times New Roman" w:hAnsi="Times New Roman" w:cs="Times New Roman"/>
          <w:sz w:val="24"/>
          <w:szCs w:val="24"/>
        </w:rPr>
        <w:t xml:space="preserve">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Guglani A, Rajeshwar K.K. Arya, H.K. Pandey, Singh AK, Bisht D.Variation in Antioxidant Activity and Phyto-Constituents in Different Parts of </w:t>
      </w:r>
      <w:r w:rsidRPr="00162AF2">
        <w:rPr>
          <w:rFonts w:ascii="Times New Roman" w:hAnsi="Times New Roman" w:cs="Times New Roman"/>
          <w:i/>
          <w:iCs/>
          <w:sz w:val="24"/>
          <w:szCs w:val="24"/>
        </w:rPr>
        <w:t xml:space="preserve">Pyracantha crenulata </w:t>
      </w:r>
      <w:r w:rsidRPr="00162AF2">
        <w:rPr>
          <w:rFonts w:ascii="Times New Roman" w:hAnsi="Times New Roman" w:cs="Times New Roman"/>
          <w:sz w:val="24"/>
          <w:szCs w:val="24"/>
        </w:rPr>
        <w:t>Collected from Middle Hill Climatic Condition of Western Himalayas. Nat. Volatiles &amp; Essent. Oils, 2021; 8(4): 12455-12468.</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Gupta S, Jasrotia S, Jugran S, Syal S, Godbole V, Pallavi A, Kandwal A, Purohit R Purohit MC. Biosynthesis and characterization of gold nanoparticles using </w:t>
      </w:r>
      <w:r w:rsidRPr="00162AF2">
        <w:rPr>
          <w:rFonts w:ascii="Times New Roman" w:hAnsi="Times New Roman" w:cs="Times New Roman"/>
          <w:i/>
          <w:iCs/>
          <w:sz w:val="24"/>
          <w:szCs w:val="24"/>
          <w:highlight w:val="yellow"/>
        </w:rPr>
        <w:t>Pyracantha crenulata</w:t>
      </w:r>
      <w:r w:rsidRPr="00162AF2">
        <w:rPr>
          <w:rFonts w:ascii="Times New Roman" w:hAnsi="Times New Roman" w:cs="Times New Roman"/>
          <w:sz w:val="24"/>
          <w:szCs w:val="24"/>
          <w:highlight w:val="yellow"/>
        </w:rPr>
        <w:t xml:space="preserve"> leaves and evaluation of its antimicrobial and anticancer activities. International Journal of Environmental Sciences,2025; 11:(23s): 2098-2114.</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Gupta S, Jasrotia S, Kandwal A, Rawat R, Purohit MC. Green synthesis of silver nitrate nanoparticles using leaves of </w:t>
      </w:r>
      <w:r w:rsidRPr="00162AF2">
        <w:rPr>
          <w:rFonts w:ascii="Times New Roman" w:hAnsi="Times New Roman" w:cs="Times New Roman"/>
          <w:i/>
          <w:iCs/>
          <w:sz w:val="24"/>
          <w:szCs w:val="24"/>
        </w:rPr>
        <w:t xml:space="preserve">Pyracantha crenulata </w:t>
      </w:r>
      <w:r w:rsidRPr="00162AF2">
        <w:rPr>
          <w:rFonts w:ascii="Times New Roman" w:hAnsi="Times New Roman" w:cs="Times New Roman"/>
          <w:sz w:val="24"/>
          <w:szCs w:val="24"/>
        </w:rPr>
        <w:t xml:space="preserve">and its anticancer activity on liver cancer. </w:t>
      </w:r>
      <w:hyperlink r:id="rId10" w:history="1">
        <w:r w:rsidRPr="00162AF2">
          <w:rPr>
            <w:rStyle w:val="Hyperlink"/>
            <w:rFonts w:ascii="Times New Roman" w:hAnsi="Times New Roman" w:cs="Times New Roman"/>
            <w:color w:val="auto"/>
            <w:sz w:val="24"/>
            <w:szCs w:val="24"/>
            <w:u w:val="none"/>
          </w:rPr>
          <w:t>Journal of Mountain Research</w:t>
        </w:r>
      </w:hyperlink>
      <w:r w:rsidRPr="00162AF2">
        <w:t>, 2023;</w:t>
      </w:r>
      <w:r w:rsidRPr="00162AF2">
        <w:rPr>
          <w:rFonts w:ascii="Times New Roman" w:hAnsi="Times New Roman" w:cs="Times New Roman"/>
          <w:sz w:val="24"/>
          <w:szCs w:val="24"/>
        </w:rPr>
        <w:t xml:space="preserve"> 18(2):273-283.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Jaiswal J, Upadhyaya K, Arya V. </w:t>
      </w:r>
      <w:r w:rsidRPr="00162AF2">
        <w:rPr>
          <w:rFonts w:ascii="Times New Roman" w:hAnsi="Times New Roman" w:cs="Times New Roman"/>
          <w:i/>
          <w:iCs/>
          <w:sz w:val="24"/>
          <w:szCs w:val="24"/>
        </w:rPr>
        <w:t>Pyracantha crenulata</w:t>
      </w:r>
      <w:r w:rsidRPr="00162AF2">
        <w:rPr>
          <w:rFonts w:ascii="Times New Roman" w:hAnsi="Times New Roman" w:cs="Times New Roman"/>
          <w:sz w:val="24"/>
          <w:szCs w:val="24"/>
        </w:rPr>
        <w:t>: A Review of Its Botanical Features, Ecological Significance, And Horticultural Potential. nt. J. of Pharm. Sci., 2024, Vol 2, Issue 7, 1387-1396.</w:t>
      </w:r>
    </w:p>
    <w:p w:rsidR="00360A59" w:rsidRPr="00162AF2" w:rsidRDefault="00360A59" w:rsidP="00C9141F">
      <w:pPr>
        <w:spacing w:after="0" w:line="360" w:lineRule="auto"/>
        <w:jc w:val="both"/>
        <w:rPr>
          <w:rFonts w:ascii="Times New Roman" w:hAnsi="Times New Roman" w:cs="Times New Roman"/>
          <w:sz w:val="24"/>
          <w:szCs w:val="24"/>
        </w:rPr>
      </w:pPr>
      <w:bookmarkStart w:id="3" w:name="_Hlk216353226"/>
      <w:r w:rsidRPr="00162AF2">
        <w:rPr>
          <w:rFonts w:ascii="Times New Roman" w:hAnsi="Times New Roman" w:cs="Times New Roman"/>
          <w:sz w:val="24"/>
          <w:szCs w:val="24"/>
        </w:rPr>
        <w:t>Janakiram</w:t>
      </w:r>
      <w:bookmarkEnd w:id="3"/>
      <w:r w:rsidRPr="00162AF2">
        <w:rPr>
          <w:rFonts w:ascii="Times New Roman" w:hAnsi="Times New Roman" w:cs="Times New Roman"/>
          <w:sz w:val="24"/>
          <w:szCs w:val="24"/>
        </w:rPr>
        <w:t xml:space="preserve"> T, Safeena SA, Prasad KV. Status of indigenous ornamental plants in India. New Delhi: Indian Council of Agricultural Research, Krishi Anusandhan Bhavan, Pusa; 2019.</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Joshi RK, Laurindo LF, Barbalho SM. Chemical components and bioactivities of </w:t>
      </w:r>
      <w:r w:rsidRPr="00162AF2">
        <w:rPr>
          <w:rFonts w:ascii="Times New Roman" w:hAnsi="Times New Roman" w:cs="Times New Roman"/>
          <w:i/>
          <w:iCs/>
          <w:sz w:val="24"/>
          <w:szCs w:val="24"/>
          <w:highlight w:val="yellow"/>
        </w:rPr>
        <w:t>Pyracantha crenulata</w:t>
      </w:r>
      <w:r w:rsidRPr="00162AF2">
        <w:rPr>
          <w:rFonts w:ascii="Times New Roman" w:hAnsi="Times New Roman" w:cs="Times New Roman"/>
          <w:sz w:val="24"/>
          <w:szCs w:val="24"/>
          <w:highlight w:val="yellow"/>
        </w:rPr>
        <w:t xml:space="preserve"> (D. Don) wild and cultivated from Uttarakhand, India: a review. Am J Essent Oils Nat Prod. 2023; 11(1):34-7.</w:t>
      </w:r>
      <w:r w:rsidRPr="00162AF2">
        <w:rPr>
          <w:rFonts w:ascii="Times New Roman" w:hAnsi="Times New Roman" w:cs="Times New Roman"/>
          <w:sz w:val="24"/>
          <w:szCs w:val="24"/>
        </w:rPr>
        <w:t xml:space="preserve"> </w:t>
      </w:r>
    </w:p>
    <w:p w:rsidR="00360A59" w:rsidRPr="00162AF2" w:rsidRDefault="00360A59" w:rsidP="00C9141F">
      <w:pPr>
        <w:spacing w:after="0" w:line="360" w:lineRule="auto"/>
        <w:jc w:val="both"/>
        <w:rPr>
          <w:rFonts w:ascii="Times New Roman" w:hAnsi="Times New Roman" w:cs="Times New Roman"/>
          <w:sz w:val="24"/>
          <w:szCs w:val="24"/>
        </w:rPr>
      </w:pPr>
      <w:bookmarkStart w:id="4" w:name="_Hlk216426133"/>
      <w:r w:rsidRPr="00162AF2">
        <w:rPr>
          <w:rFonts w:ascii="Times New Roman" w:hAnsi="Times New Roman" w:cs="Times New Roman"/>
          <w:sz w:val="24"/>
          <w:szCs w:val="24"/>
        </w:rPr>
        <w:t xml:space="preserve">Joshi SK, Madhu </w:t>
      </w:r>
      <w:bookmarkEnd w:id="4"/>
      <w:r w:rsidRPr="00162AF2">
        <w:rPr>
          <w:rFonts w:ascii="Times New Roman" w:hAnsi="Times New Roman" w:cs="Times New Roman"/>
          <w:sz w:val="24"/>
          <w:szCs w:val="24"/>
        </w:rPr>
        <w:t xml:space="preserve">BA. Phenological attributes of </w:t>
      </w:r>
      <w:r w:rsidRPr="00162AF2">
        <w:rPr>
          <w:rFonts w:ascii="Times New Roman" w:hAnsi="Times New Roman" w:cs="Times New Roman"/>
          <w:i/>
          <w:iCs/>
          <w:sz w:val="24"/>
          <w:szCs w:val="24"/>
        </w:rPr>
        <w:t>Pyracantha crenulata</w:t>
      </w:r>
      <w:r w:rsidRPr="00162AF2">
        <w:rPr>
          <w:rFonts w:ascii="Times New Roman" w:hAnsi="Times New Roman" w:cs="Times New Roman"/>
          <w:sz w:val="24"/>
          <w:szCs w:val="24"/>
        </w:rPr>
        <w:t xml:space="preserve">—a high-value multipurpose shrub of the Himalaya. Not Sci Biol. 2020; 12(1):30-41.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Kewlani P, Negi VS, Bhatt ID, Rawal RS. </w:t>
      </w:r>
      <w:r w:rsidRPr="003100E1">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(Roxb. Ex D. Don) M. Roem. InHimalayan Fruits and Berries 2023 Jan 1 (pp. 319-330). Academic Press.</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lastRenderedPageBreak/>
        <w:t>Khare CP. Indian Herbal Remedies: Rational Western Therapy, Ayurvedic and Other Traditional Usage, Botany, Springer-Verlag Berlin Heidelberg, 163;2004.</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Khare CP. Indian Medicinal Plants: An Illustrated Dictionary. Springer-Verlag New York, 176; 2007.</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Kumar A, Parveen M, Ali Khan A, Nami SA, Murad Ghalib R, Malik A, Alam M. Phytochemical investigation and spectral characterization of isolated compounds from </w:t>
      </w:r>
      <w:r w:rsidRPr="003100E1">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xml:space="preserve"> (D. Don) M. Roem (syn. Crataegus crenulata Roxb) leaves: evaluation of antioxidant activity and molecular docking analysis. Natural Product Research. 2026 Feb 16;40(4):960-9.</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Kumar A, Parveen M, Khan AA, Nami SAA, Raza Ghalib M, Malik A, Alam M. Phytochemical investigation and spectral characterization of isolated compounds from </w:t>
      </w:r>
      <w:r w:rsidRPr="00162AF2">
        <w:rPr>
          <w:rFonts w:ascii="Times New Roman" w:hAnsi="Times New Roman" w:cs="Times New Roman"/>
          <w:i/>
          <w:iCs/>
          <w:sz w:val="24"/>
          <w:szCs w:val="24"/>
        </w:rPr>
        <w:t>Pyracantha crenulata</w:t>
      </w:r>
      <w:r w:rsidR="003100E1">
        <w:rPr>
          <w:rFonts w:ascii="Times New Roman" w:hAnsi="Times New Roman" w:cs="Times New Roman"/>
          <w:i/>
          <w:iCs/>
          <w:sz w:val="24"/>
          <w:szCs w:val="24"/>
        </w:rPr>
        <w:t xml:space="preserve"> </w:t>
      </w:r>
      <w:r w:rsidRPr="00162AF2">
        <w:rPr>
          <w:rFonts w:ascii="Times New Roman" w:hAnsi="Times New Roman" w:cs="Times New Roman"/>
          <w:sz w:val="24"/>
          <w:szCs w:val="24"/>
        </w:rPr>
        <w:t>(D. Don) M. Roem (syn. </w:t>
      </w:r>
      <w:r w:rsidRPr="00162AF2">
        <w:rPr>
          <w:rFonts w:ascii="Times New Roman" w:hAnsi="Times New Roman" w:cs="Times New Roman"/>
          <w:i/>
          <w:iCs/>
          <w:sz w:val="24"/>
          <w:szCs w:val="24"/>
        </w:rPr>
        <w:t>Crataegus</w:t>
      </w:r>
      <w:r w:rsidR="003100E1">
        <w:rPr>
          <w:rFonts w:ascii="Times New Roman" w:hAnsi="Times New Roman" w:cs="Times New Roman"/>
          <w:i/>
          <w:iCs/>
          <w:sz w:val="24"/>
          <w:szCs w:val="24"/>
        </w:rPr>
        <w:t xml:space="preserve"> </w:t>
      </w:r>
      <w:r w:rsidRPr="00162AF2">
        <w:rPr>
          <w:rFonts w:ascii="Times New Roman" w:hAnsi="Times New Roman" w:cs="Times New Roman"/>
          <w:i/>
          <w:iCs/>
          <w:sz w:val="24"/>
          <w:szCs w:val="24"/>
        </w:rPr>
        <w:t>crenulata</w:t>
      </w:r>
      <w:r w:rsidRPr="00162AF2">
        <w:rPr>
          <w:rFonts w:ascii="Times New Roman" w:hAnsi="Times New Roman" w:cs="Times New Roman"/>
          <w:sz w:val="24"/>
          <w:szCs w:val="24"/>
        </w:rPr>
        <w:t xml:space="preserve"> Roxb) leaves: evaluation of antioxidant activity and molecular docking analysis. Nat Prod Res. 2024 Oct 7:1-10.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Kumar BN, Wadud A, Jahan N, Sofi G, Bano H, Makbul SA, et al. Antilithiatic effect of </w:t>
      </w:r>
      <w:r w:rsidRPr="00162AF2">
        <w:rPr>
          <w:rFonts w:ascii="Times New Roman" w:hAnsi="Times New Roman" w:cs="Times New Roman"/>
          <w:i/>
          <w:sz w:val="24"/>
          <w:szCs w:val="24"/>
        </w:rPr>
        <w:t>Peucedanumgrande</w:t>
      </w:r>
      <w:r w:rsidRPr="00162AF2">
        <w:rPr>
          <w:rFonts w:ascii="Times New Roman" w:hAnsi="Times New Roman" w:cs="Times New Roman"/>
          <w:sz w:val="24"/>
          <w:szCs w:val="24"/>
        </w:rPr>
        <w:t xml:space="preserve"> C.B. Clarke in chemically induced urolithiasis in rats. J Ethnopharmacol. 2016; 194:1122-9.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Manandhar NP. Plants and people of Nepal. Portland: Timber Press; 2002.</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Nayik GA, Gull A, editors. Antioxidants in fruits: properties and health benefits. Berlin: Springer; 2020. p. 201-25.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Negi PS, Singh R, Bhakuni DS, Ahmed Z. Crataegus: A multipurpose plant of Himalayan Hills. Technical pamphlet, DIBER (DRDO) Haldwani, 2009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Osmaston AE. A forest flora for Kumaon. Periodical Experts Book Agency, Delhi.1926 </w:t>
      </w:r>
    </w:p>
    <w:p w:rsidR="00360A59" w:rsidRPr="00162AF2" w:rsidRDefault="00360A59" w:rsidP="00C9141F">
      <w:pPr>
        <w:spacing w:after="0" w:line="360" w:lineRule="auto"/>
        <w:jc w:val="both"/>
        <w:rPr>
          <w:rFonts w:ascii="Times New Roman" w:hAnsi="Times New Roman" w:cs="Times New Roman"/>
          <w:sz w:val="24"/>
          <w:szCs w:val="24"/>
        </w:rPr>
      </w:pPr>
      <w:bookmarkStart w:id="5" w:name="_Hlk216426157"/>
      <w:r w:rsidRPr="00162AF2">
        <w:rPr>
          <w:rFonts w:ascii="Times New Roman" w:hAnsi="Times New Roman" w:cs="Times New Roman"/>
          <w:sz w:val="24"/>
          <w:szCs w:val="24"/>
        </w:rPr>
        <w:t>Otsuka</w:t>
      </w:r>
      <w:bookmarkEnd w:id="5"/>
      <w:r w:rsidRPr="00162AF2">
        <w:rPr>
          <w:rFonts w:ascii="Times New Roman" w:hAnsi="Times New Roman" w:cs="Times New Roman"/>
          <w:sz w:val="24"/>
          <w:szCs w:val="24"/>
        </w:rPr>
        <w:t xml:space="preserve"> H, Fujioka S, Komiya T, Goto M, Hiramatsu Y, Fujimura H. Studies on anti-inflammatory agents. V. A new anti-inflammatory constituent of </w:t>
      </w:r>
      <w:r w:rsidRPr="00162AF2">
        <w:rPr>
          <w:rFonts w:ascii="Times New Roman" w:hAnsi="Times New Roman" w:cs="Times New Roman"/>
          <w:i/>
          <w:iCs/>
          <w:sz w:val="24"/>
          <w:szCs w:val="24"/>
        </w:rPr>
        <w:t xml:space="preserve">Pyracantha crenulata </w:t>
      </w:r>
      <w:r w:rsidRPr="00162AF2">
        <w:rPr>
          <w:rFonts w:ascii="Times New Roman" w:hAnsi="Times New Roman" w:cs="Times New Roman"/>
          <w:sz w:val="24"/>
          <w:szCs w:val="24"/>
        </w:rPr>
        <w:t>Roem. Chem Pharm Bull (Tokyo). 1981; 29(11):3099-104.</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Pande PC, Tiwari L, Pande HC. Ethnoveterinary plants of Uttaranchal-A review. Indian Journal of Traditional Knowledge 6 (3): 444-458;2007</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Pandey M, Joshi S, Sharma S. Total importance value of medicinal plants in Jaunpur Range, Garhwal Himalaya, Uttarakhand. Ann Plant Soil Res. 2024; 26(2):311-6.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Peschel W, Bohr C, Plescher A. Variability of total flavonoides in Crataegus: Factor evaluation for the monitored production of industrial starting material. Fitoterapia. 2008;79:6–20</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Polunin O, Stainton A. Flowers of the Himalaya. New Delhi: Oxford University Press; 1984.</w:t>
      </w:r>
    </w:p>
    <w:p w:rsidR="00360A59" w:rsidRPr="00162AF2" w:rsidRDefault="00360A59" w:rsidP="00C9141F">
      <w:pPr>
        <w:spacing w:after="0" w:line="360" w:lineRule="auto"/>
        <w:jc w:val="both"/>
        <w:rPr>
          <w:rFonts w:ascii="Times New Roman" w:hAnsi="Times New Roman" w:cs="Times New Roman"/>
          <w:sz w:val="24"/>
          <w:szCs w:val="24"/>
        </w:rPr>
      </w:pPr>
      <w:bookmarkStart w:id="6" w:name="_Hlk216352211"/>
      <w:r w:rsidRPr="00162AF2">
        <w:rPr>
          <w:rFonts w:ascii="Times New Roman" w:hAnsi="Times New Roman" w:cs="Times New Roman"/>
          <w:sz w:val="24"/>
          <w:szCs w:val="24"/>
        </w:rPr>
        <w:lastRenderedPageBreak/>
        <w:t xml:space="preserve">Rashidi </w:t>
      </w:r>
      <w:bookmarkEnd w:id="6"/>
      <w:r w:rsidRPr="00162AF2">
        <w:rPr>
          <w:rFonts w:ascii="Times New Roman" w:hAnsi="Times New Roman" w:cs="Times New Roman"/>
          <w:sz w:val="24"/>
          <w:szCs w:val="24"/>
        </w:rPr>
        <w:t>H, Tahmasebi W, Khalili M, Ahmadi R. Simultaneous effect of one-month Crataegus supplementation and rehabilitation program on cardiac contractile strength, blood pressure, heart rate, and functional capacity of patients with heart failure. J Basic Clin Pathophysiol. 2020; 8(2):28-36.</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Saklani S, Chandra S, Mishra AP. Evaluation of antioxidant activity, quantitative estimation of phenols, anthocyanins and flavonoids of wild edible fruits of Garhwal Himalaya. J Pharm Res. 2011; 4(11):4083-6.</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Saklani S, Chandra S, Mishra AP. Evaluation of nutritional profile, medicinal value and qualitative estimation in different parts of Pyrus pashia, Ficus palmate and </w:t>
      </w:r>
      <w:r w:rsidRPr="00162AF2">
        <w:rPr>
          <w:rFonts w:ascii="Times New Roman" w:hAnsi="Times New Roman" w:cs="Times New Roman"/>
          <w:i/>
          <w:iCs/>
          <w:sz w:val="24"/>
          <w:szCs w:val="24"/>
        </w:rPr>
        <w:t>Pyracantha crenulata</w:t>
      </w:r>
      <w:r w:rsidRPr="00162AF2">
        <w:rPr>
          <w:rFonts w:ascii="Times New Roman" w:hAnsi="Times New Roman" w:cs="Times New Roman"/>
          <w:sz w:val="24"/>
          <w:szCs w:val="24"/>
        </w:rPr>
        <w:t>. J Global Trends Pharmaceutical Sci. 2 (3): 350-354; 2011.</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Saklani S, Chandra S, Preliminary phytochemical evaluation of Garhwal Himalaya wild edible fruit </w:t>
      </w:r>
      <w:r w:rsidRPr="00162AF2">
        <w:rPr>
          <w:rFonts w:ascii="Times New Roman" w:hAnsi="Times New Roman" w:cs="Times New Roman"/>
          <w:i/>
          <w:iCs/>
          <w:sz w:val="24"/>
          <w:szCs w:val="24"/>
        </w:rPr>
        <w:t>Pyracantha crenulata</w:t>
      </w:r>
      <w:r w:rsidRPr="00162AF2">
        <w:rPr>
          <w:rFonts w:ascii="Times New Roman" w:hAnsi="Times New Roman" w:cs="Times New Roman"/>
          <w:sz w:val="24"/>
          <w:szCs w:val="24"/>
        </w:rPr>
        <w:t>, Journal of Pharmacy Research, 5(6), 3434-3436;May-2012.</w:t>
      </w:r>
    </w:p>
    <w:p w:rsidR="00360A59" w:rsidRPr="00162AF2" w:rsidRDefault="00360A59" w:rsidP="00C9141F">
      <w:pPr>
        <w:spacing w:after="0" w:line="360" w:lineRule="auto"/>
        <w:jc w:val="both"/>
        <w:rPr>
          <w:rFonts w:ascii="Times New Roman" w:hAnsi="Times New Roman" w:cs="Times New Roman"/>
          <w:sz w:val="24"/>
          <w:szCs w:val="24"/>
        </w:rPr>
      </w:pPr>
      <w:bookmarkStart w:id="7" w:name="_Hlk216426373"/>
      <w:r w:rsidRPr="00162AF2">
        <w:rPr>
          <w:rFonts w:ascii="Times New Roman" w:hAnsi="Times New Roman" w:cs="Times New Roman"/>
          <w:sz w:val="24"/>
          <w:szCs w:val="24"/>
        </w:rPr>
        <w:t xml:space="preserve">Saklani S, Chandra </w:t>
      </w:r>
      <w:bookmarkEnd w:id="7"/>
      <w:r w:rsidRPr="00162AF2">
        <w:rPr>
          <w:rFonts w:ascii="Times New Roman" w:hAnsi="Times New Roman" w:cs="Times New Roman"/>
          <w:sz w:val="24"/>
          <w:szCs w:val="24"/>
        </w:rPr>
        <w:t xml:space="preserve">S. In vitro antimicrobial activity, nutritional value, antinutritional value and phytochemical screening of </w:t>
      </w:r>
      <w:r w:rsidRPr="00162AF2">
        <w:rPr>
          <w:rFonts w:ascii="Times New Roman" w:hAnsi="Times New Roman" w:cs="Times New Roman"/>
          <w:i/>
          <w:iCs/>
          <w:sz w:val="24"/>
          <w:szCs w:val="24"/>
        </w:rPr>
        <w:t xml:space="preserve">Pyracantha crenulata </w:t>
      </w:r>
      <w:r w:rsidRPr="00162AF2">
        <w:rPr>
          <w:rFonts w:ascii="Times New Roman" w:hAnsi="Times New Roman" w:cs="Times New Roman"/>
          <w:sz w:val="24"/>
          <w:szCs w:val="24"/>
        </w:rPr>
        <w:t>fruit. Int J Pharm Sci Rev Res. 2014; 26(1):1-5.</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Sati DC. Pharmacognostical and phytochemical screening of leaf and fruit extract of Pyracantha crenulata. Journal of Pharmacognosy and Phytochemistry. 2017;6(5):2563-8.</w:t>
      </w:r>
    </w:p>
    <w:p w:rsidR="00360A59" w:rsidRPr="00162AF2" w:rsidRDefault="00360A59" w:rsidP="00C9141F">
      <w:pPr>
        <w:spacing w:after="0" w:line="360" w:lineRule="auto"/>
        <w:jc w:val="both"/>
        <w:rPr>
          <w:rFonts w:ascii="Times New Roman" w:hAnsi="Times New Roman" w:cs="Times New Roman"/>
          <w:sz w:val="24"/>
          <w:szCs w:val="24"/>
        </w:rPr>
      </w:pPr>
      <w:r w:rsidRPr="00C71269">
        <w:rPr>
          <w:rFonts w:ascii="Times New Roman" w:hAnsi="Times New Roman" w:cs="Times New Roman"/>
          <w:sz w:val="24"/>
          <w:szCs w:val="24"/>
          <w:highlight w:val="yellow"/>
        </w:rPr>
        <w:t xml:space="preserve">Saxena P, Kothiyal P, Ratan P. On review of phytochemical and pharmacological aspects of </w:t>
      </w:r>
      <w:r w:rsidRPr="00C71269">
        <w:rPr>
          <w:rFonts w:ascii="Times New Roman" w:hAnsi="Times New Roman" w:cs="Times New Roman"/>
          <w:i/>
          <w:sz w:val="24"/>
          <w:szCs w:val="24"/>
          <w:highlight w:val="yellow"/>
        </w:rPr>
        <w:t>Pyracantha crenulata</w:t>
      </w:r>
      <w:r w:rsidRPr="00C71269">
        <w:rPr>
          <w:rFonts w:ascii="Times New Roman" w:hAnsi="Times New Roman" w:cs="Times New Roman"/>
          <w:sz w:val="24"/>
          <w:szCs w:val="24"/>
          <w:highlight w:val="yellow"/>
        </w:rPr>
        <w:t>. Journal of Natural Remedies,2025; 25(7), 1521–1531</w:t>
      </w:r>
      <w:r w:rsidRPr="00162AF2">
        <w:rPr>
          <w:rFonts w:ascii="Times New Roman" w:hAnsi="Times New Roman" w:cs="Times New Roman"/>
          <w:sz w:val="24"/>
          <w:szCs w:val="24"/>
        </w:rPr>
        <w:t>.</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Sharma I, Joshi N, Roy B, Shrestha R. Flora of Royal Botanical Garden (Phanerogams). Godawari: Department of Plant Resources, Royal Botanical Garden; 2003. p. 62.</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Shrestha KK, Bhattarai S, Bhandari P. Handbook of flowering plants of Nepal (Volume 1. gymnosperms and angiosperms: Cycadaceae – Betulaceae). Jodhpur: Scientific Publishers; 2018.</w:t>
      </w:r>
    </w:p>
    <w:p w:rsidR="00360A59" w:rsidRPr="00162AF2" w:rsidRDefault="00C71269" w:rsidP="00C91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Simoons FJ.</w:t>
      </w:r>
      <w:r w:rsidR="00360A59" w:rsidRPr="00162AF2">
        <w:rPr>
          <w:rFonts w:ascii="Times New Roman" w:hAnsi="Times New Roman" w:cs="Times New Roman"/>
          <w:sz w:val="24"/>
          <w:szCs w:val="24"/>
        </w:rPr>
        <w:t xml:space="preserve"> Food in China: A Cultural and Historical Inquiry, CRC Press, New Delhi, 259;1990</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Singh A, Rana S, Singh R. Wild and cultivated vegetables of the Indian Himalaya and their use as vegetables and in traditional medicine. Int J Veg Sci. 2020; 26(4):385-407.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Singh R, Negi PS, Dwivedi SK. Indian hawthorn (</w:t>
      </w:r>
      <w:r w:rsidRPr="00162AF2">
        <w:rPr>
          <w:rFonts w:ascii="Times New Roman" w:hAnsi="Times New Roman" w:cs="Times New Roman"/>
          <w:i/>
          <w:sz w:val="24"/>
          <w:szCs w:val="24"/>
          <w:highlight w:val="yellow"/>
        </w:rPr>
        <w:t>Pyracantha crenulata</w:t>
      </w:r>
      <w:r w:rsidRPr="00162AF2">
        <w:rPr>
          <w:rFonts w:ascii="Times New Roman" w:hAnsi="Times New Roman" w:cs="Times New Roman"/>
          <w:sz w:val="24"/>
          <w:szCs w:val="24"/>
          <w:highlight w:val="yellow"/>
        </w:rPr>
        <w:t>). InNew Age Herbals: Resource, Quality and Pharmacognosy 2018 Apr 18 (pp. 135-149). Singapore: Springer Singapore.</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Spectrum, Science Reporter, Himalaya Red Berry- Wonder Heart Tonic, 2010; 16-18. </w:t>
      </w:r>
    </w:p>
    <w:p w:rsidR="00360A59" w:rsidRPr="00162AF2" w:rsidRDefault="00360A59" w:rsidP="00520EC5">
      <w:pPr>
        <w:spacing w:after="0" w:line="360" w:lineRule="auto"/>
        <w:jc w:val="both"/>
        <w:rPr>
          <w:rFonts w:ascii="Times New Roman" w:hAnsi="Times New Roman" w:cs="Times New Roman"/>
          <w:sz w:val="24"/>
          <w:szCs w:val="24"/>
          <w:highlight w:val="yellow"/>
        </w:rPr>
      </w:pPr>
      <w:r w:rsidRPr="00162AF2">
        <w:rPr>
          <w:rFonts w:ascii="Times New Roman" w:hAnsi="Times New Roman" w:cs="Times New Roman"/>
          <w:sz w:val="24"/>
          <w:szCs w:val="24"/>
          <w:highlight w:val="yellow"/>
        </w:rPr>
        <w:lastRenderedPageBreak/>
        <w:t>Sultana S, Ali M, Mir SR. Cinnamic acid and lanostenoic acid derivatives from the leaves of Pyracantha crenulata (D. Don) M. Roem. J. Pharm. Biol. Sci. 2017.; 5, 91.</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rPr>
        <w:t xml:space="preserve">Tassell MC, Kingston R, Gilroy D, Lehane M, Furey A. Hawthorn (Crataegus spp.) in the treatment of cardiovascular disease. Pharmacogn Rev. 2010; 4(7):32-41. </w:t>
      </w:r>
    </w:p>
    <w:p w:rsidR="00360A59" w:rsidRPr="00162AF2" w:rsidRDefault="00360A59" w:rsidP="00C9141F">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 xml:space="preserve">Tewari D, Bawari S, Sah AN, Sharma H, Joshi BC, Gupta P, et al. Himalayan </w:t>
      </w:r>
      <w:r w:rsidRPr="00162AF2">
        <w:rPr>
          <w:rFonts w:ascii="Times New Roman" w:hAnsi="Times New Roman" w:cs="Times New Roman"/>
          <w:i/>
          <w:iCs/>
          <w:sz w:val="24"/>
          <w:szCs w:val="24"/>
          <w:highlight w:val="yellow"/>
        </w:rPr>
        <w:t>Pyracantha crenulata</w:t>
      </w:r>
      <w:r w:rsidRPr="00162AF2">
        <w:rPr>
          <w:rFonts w:ascii="Times New Roman" w:hAnsi="Times New Roman" w:cs="Times New Roman"/>
          <w:sz w:val="24"/>
          <w:szCs w:val="24"/>
          <w:highlight w:val="yellow"/>
        </w:rPr>
        <w:t xml:space="preserve"> (D. Don) M. Roem. Leaf and fruit extracts alleviate algesia through COX-2 and mu-opioid receptor-mediated pathways. J Ethnopharmacol. 2024; 318:117004.</w:t>
      </w:r>
      <w:r w:rsidRPr="00162AF2">
        <w:rPr>
          <w:rFonts w:ascii="Times New Roman" w:hAnsi="Times New Roman" w:cs="Times New Roman"/>
          <w:sz w:val="24"/>
          <w:szCs w:val="24"/>
        </w:rPr>
        <w:t xml:space="preserve"> </w:t>
      </w:r>
    </w:p>
    <w:p w:rsidR="00360A59" w:rsidRPr="00162AF2" w:rsidRDefault="00360A59" w:rsidP="00520EC5">
      <w:pPr>
        <w:spacing w:after="0" w:line="360" w:lineRule="auto"/>
        <w:jc w:val="both"/>
        <w:rPr>
          <w:rFonts w:ascii="Times New Roman" w:hAnsi="Times New Roman" w:cs="Times New Roman"/>
          <w:sz w:val="24"/>
          <w:szCs w:val="24"/>
        </w:rPr>
      </w:pPr>
      <w:r w:rsidRPr="00162AF2">
        <w:rPr>
          <w:rFonts w:ascii="Times New Roman" w:hAnsi="Times New Roman" w:cs="Times New Roman"/>
          <w:sz w:val="24"/>
          <w:szCs w:val="24"/>
          <w:highlight w:val="yellow"/>
        </w:rPr>
        <w:t>Tiwari D, Sah AN, Bawari S, Bussmann RW. Ethnobotanical investigations on plants used in folk medicine by native people of Kumaun Himalayan Region of India. Ethnobotany Research and Applications. 2020 Jul 24;20:1-35.</w:t>
      </w:r>
    </w:p>
    <w:sectPr w:rsidR="00360A59" w:rsidRPr="00162AF2" w:rsidSect="006F007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B60" w:rsidRDefault="00395B60" w:rsidP="0050185A">
      <w:pPr>
        <w:spacing w:after="0" w:line="240" w:lineRule="auto"/>
      </w:pPr>
      <w:r>
        <w:separator/>
      </w:r>
    </w:p>
  </w:endnote>
  <w:endnote w:type="continuationSeparator" w:id="1">
    <w:p w:rsidR="00395B60" w:rsidRDefault="00395B60" w:rsidP="00501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A" w:rsidRDefault="005018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A" w:rsidRDefault="005018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A" w:rsidRDefault="00501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B60" w:rsidRDefault="00395B60" w:rsidP="0050185A">
      <w:pPr>
        <w:spacing w:after="0" w:line="240" w:lineRule="auto"/>
      </w:pPr>
      <w:r>
        <w:separator/>
      </w:r>
    </w:p>
  </w:footnote>
  <w:footnote w:type="continuationSeparator" w:id="1">
    <w:p w:rsidR="00395B60" w:rsidRDefault="00395B60" w:rsidP="005018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A" w:rsidRDefault="00A83AA1">
    <w:pPr>
      <w:pStyle w:val="Header"/>
    </w:pPr>
    <w:r w:rsidRPr="00A83A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A" w:rsidRDefault="00A83AA1">
    <w:pPr>
      <w:pStyle w:val="Header"/>
    </w:pPr>
    <w:r w:rsidRPr="00A83A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5A" w:rsidRDefault="00A83AA1">
    <w:pPr>
      <w:pStyle w:val="Header"/>
    </w:pPr>
    <w:r w:rsidRPr="00A83A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81FB4"/>
    <w:multiLevelType w:val="hybridMultilevel"/>
    <w:tmpl w:val="C2445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9F9661A"/>
    <w:multiLevelType w:val="hybridMultilevel"/>
    <w:tmpl w:val="5EA67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0AE080A"/>
    <w:multiLevelType w:val="multilevel"/>
    <w:tmpl w:val="4978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990719"/>
    <w:multiLevelType w:val="multilevel"/>
    <w:tmpl w:val="D62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7F5C9B"/>
    <w:rsid w:val="00000B70"/>
    <w:rsid w:val="00000FA7"/>
    <w:rsid w:val="00002097"/>
    <w:rsid w:val="00003FB9"/>
    <w:rsid w:val="00006990"/>
    <w:rsid w:val="000078E1"/>
    <w:rsid w:val="000104F5"/>
    <w:rsid w:val="00012003"/>
    <w:rsid w:val="000121BD"/>
    <w:rsid w:val="000128C1"/>
    <w:rsid w:val="0002517C"/>
    <w:rsid w:val="000269D5"/>
    <w:rsid w:val="00026FD6"/>
    <w:rsid w:val="000275D0"/>
    <w:rsid w:val="00034AD7"/>
    <w:rsid w:val="00034F73"/>
    <w:rsid w:val="00037B69"/>
    <w:rsid w:val="0004259C"/>
    <w:rsid w:val="0004711B"/>
    <w:rsid w:val="0005050D"/>
    <w:rsid w:val="00057275"/>
    <w:rsid w:val="000619F8"/>
    <w:rsid w:val="0006218D"/>
    <w:rsid w:val="000700DA"/>
    <w:rsid w:val="00080E0B"/>
    <w:rsid w:val="0008164C"/>
    <w:rsid w:val="00083EB8"/>
    <w:rsid w:val="00085EA7"/>
    <w:rsid w:val="00086ABA"/>
    <w:rsid w:val="000A20E3"/>
    <w:rsid w:val="000A3BCB"/>
    <w:rsid w:val="000A7388"/>
    <w:rsid w:val="000B0B53"/>
    <w:rsid w:val="000B7998"/>
    <w:rsid w:val="000C1F5D"/>
    <w:rsid w:val="000C3261"/>
    <w:rsid w:val="000C3B4B"/>
    <w:rsid w:val="000C53D4"/>
    <w:rsid w:val="000C5A5E"/>
    <w:rsid w:val="000C699F"/>
    <w:rsid w:val="000C7201"/>
    <w:rsid w:val="000C7617"/>
    <w:rsid w:val="000D0794"/>
    <w:rsid w:val="000D1CC4"/>
    <w:rsid w:val="000D4D71"/>
    <w:rsid w:val="000E6134"/>
    <w:rsid w:val="000E75E7"/>
    <w:rsid w:val="000F05D1"/>
    <w:rsid w:val="000F100C"/>
    <w:rsid w:val="000F1DBA"/>
    <w:rsid w:val="000F260F"/>
    <w:rsid w:val="000F5C81"/>
    <w:rsid w:val="000F6B23"/>
    <w:rsid w:val="000F7F41"/>
    <w:rsid w:val="00106B36"/>
    <w:rsid w:val="001117A6"/>
    <w:rsid w:val="00115B2F"/>
    <w:rsid w:val="00120604"/>
    <w:rsid w:val="00120A67"/>
    <w:rsid w:val="00120C42"/>
    <w:rsid w:val="00123792"/>
    <w:rsid w:val="001245C8"/>
    <w:rsid w:val="00124B26"/>
    <w:rsid w:val="00126153"/>
    <w:rsid w:val="00127851"/>
    <w:rsid w:val="0013206B"/>
    <w:rsid w:val="00132EB4"/>
    <w:rsid w:val="001330F3"/>
    <w:rsid w:val="00133863"/>
    <w:rsid w:val="00134E9D"/>
    <w:rsid w:val="00141469"/>
    <w:rsid w:val="00156A8F"/>
    <w:rsid w:val="00160EAC"/>
    <w:rsid w:val="00162AF2"/>
    <w:rsid w:val="001643ED"/>
    <w:rsid w:val="00166908"/>
    <w:rsid w:val="00171525"/>
    <w:rsid w:val="00171DEC"/>
    <w:rsid w:val="00180B64"/>
    <w:rsid w:val="00181FD7"/>
    <w:rsid w:val="00183792"/>
    <w:rsid w:val="00184F5E"/>
    <w:rsid w:val="00191C0F"/>
    <w:rsid w:val="00193601"/>
    <w:rsid w:val="0019479B"/>
    <w:rsid w:val="001A044F"/>
    <w:rsid w:val="001A4475"/>
    <w:rsid w:val="001B2F72"/>
    <w:rsid w:val="001B3BE3"/>
    <w:rsid w:val="001B3EDC"/>
    <w:rsid w:val="001C091D"/>
    <w:rsid w:val="001C1414"/>
    <w:rsid w:val="001C3021"/>
    <w:rsid w:val="001C63C6"/>
    <w:rsid w:val="001C6F5C"/>
    <w:rsid w:val="001D102F"/>
    <w:rsid w:val="001D239B"/>
    <w:rsid w:val="001D29D6"/>
    <w:rsid w:val="001D759F"/>
    <w:rsid w:val="001D7B8C"/>
    <w:rsid w:val="001E13EC"/>
    <w:rsid w:val="001E1D8D"/>
    <w:rsid w:val="001E36D2"/>
    <w:rsid w:val="001E3808"/>
    <w:rsid w:val="001E3BE8"/>
    <w:rsid w:val="001E76D8"/>
    <w:rsid w:val="001F2A7E"/>
    <w:rsid w:val="001F6381"/>
    <w:rsid w:val="00206310"/>
    <w:rsid w:val="00207758"/>
    <w:rsid w:val="00210AE9"/>
    <w:rsid w:val="002158E2"/>
    <w:rsid w:val="00216646"/>
    <w:rsid w:val="00217624"/>
    <w:rsid w:val="00226931"/>
    <w:rsid w:val="00226A80"/>
    <w:rsid w:val="00237D38"/>
    <w:rsid w:val="00244686"/>
    <w:rsid w:val="00251B1F"/>
    <w:rsid w:val="00254E78"/>
    <w:rsid w:val="0025567D"/>
    <w:rsid w:val="00257F66"/>
    <w:rsid w:val="00260A1C"/>
    <w:rsid w:val="00264392"/>
    <w:rsid w:val="00264867"/>
    <w:rsid w:val="0026761D"/>
    <w:rsid w:val="002703F8"/>
    <w:rsid w:val="00271062"/>
    <w:rsid w:val="00272C67"/>
    <w:rsid w:val="00272DFE"/>
    <w:rsid w:val="002735A2"/>
    <w:rsid w:val="00280078"/>
    <w:rsid w:val="002808FB"/>
    <w:rsid w:val="00280B56"/>
    <w:rsid w:val="00281990"/>
    <w:rsid w:val="00283E70"/>
    <w:rsid w:val="00283F30"/>
    <w:rsid w:val="0028548B"/>
    <w:rsid w:val="00286770"/>
    <w:rsid w:val="0029225A"/>
    <w:rsid w:val="00293E60"/>
    <w:rsid w:val="00293FE1"/>
    <w:rsid w:val="002954E7"/>
    <w:rsid w:val="002A0090"/>
    <w:rsid w:val="002A00B8"/>
    <w:rsid w:val="002A06A7"/>
    <w:rsid w:val="002A2B49"/>
    <w:rsid w:val="002A457A"/>
    <w:rsid w:val="002A64E0"/>
    <w:rsid w:val="002B29BE"/>
    <w:rsid w:val="002B36A4"/>
    <w:rsid w:val="002C0E07"/>
    <w:rsid w:val="002C6BB1"/>
    <w:rsid w:val="002D3C18"/>
    <w:rsid w:val="002D3EA8"/>
    <w:rsid w:val="002D5564"/>
    <w:rsid w:val="002D64F2"/>
    <w:rsid w:val="002D733D"/>
    <w:rsid w:val="002E0875"/>
    <w:rsid w:val="002F28AF"/>
    <w:rsid w:val="002F4DE8"/>
    <w:rsid w:val="002F5428"/>
    <w:rsid w:val="002F728A"/>
    <w:rsid w:val="00300351"/>
    <w:rsid w:val="003011BF"/>
    <w:rsid w:val="00305D2F"/>
    <w:rsid w:val="00306D74"/>
    <w:rsid w:val="003100E1"/>
    <w:rsid w:val="00310166"/>
    <w:rsid w:val="0031291F"/>
    <w:rsid w:val="00320267"/>
    <w:rsid w:val="0032197C"/>
    <w:rsid w:val="00322B2B"/>
    <w:rsid w:val="00323A3D"/>
    <w:rsid w:val="003261A3"/>
    <w:rsid w:val="00332931"/>
    <w:rsid w:val="0033302F"/>
    <w:rsid w:val="00335353"/>
    <w:rsid w:val="003356BF"/>
    <w:rsid w:val="0033598A"/>
    <w:rsid w:val="00336F23"/>
    <w:rsid w:val="00336FBB"/>
    <w:rsid w:val="0034288C"/>
    <w:rsid w:val="00342F2C"/>
    <w:rsid w:val="00345D45"/>
    <w:rsid w:val="0034730E"/>
    <w:rsid w:val="00352180"/>
    <w:rsid w:val="00353CA4"/>
    <w:rsid w:val="00354AFD"/>
    <w:rsid w:val="00355C08"/>
    <w:rsid w:val="003568F5"/>
    <w:rsid w:val="00357387"/>
    <w:rsid w:val="00360A59"/>
    <w:rsid w:val="00361611"/>
    <w:rsid w:val="0036349C"/>
    <w:rsid w:val="0036362F"/>
    <w:rsid w:val="003642F8"/>
    <w:rsid w:val="003658EA"/>
    <w:rsid w:val="003669FB"/>
    <w:rsid w:val="00371B7D"/>
    <w:rsid w:val="00377A6D"/>
    <w:rsid w:val="003801B0"/>
    <w:rsid w:val="003809AA"/>
    <w:rsid w:val="00380DFB"/>
    <w:rsid w:val="003823B8"/>
    <w:rsid w:val="00385EDF"/>
    <w:rsid w:val="00386D52"/>
    <w:rsid w:val="003900FE"/>
    <w:rsid w:val="003947D3"/>
    <w:rsid w:val="00395B60"/>
    <w:rsid w:val="0039679C"/>
    <w:rsid w:val="003A0272"/>
    <w:rsid w:val="003A3F1F"/>
    <w:rsid w:val="003A51AB"/>
    <w:rsid w:val="003A662A"/>
    <w:rsid w:val="003B610C"/>
    <w:rsid w:val="003C239C"/>
    <w:rsid w:val="003C281B"/>
    <w:rsid w:val="003D08FA"/>
    <w:rsid w:val="003D201F"/>
    <w:rsid w:val="003D2AF8"/>
    <w:rsid w:val="003D461F"/>
    <w:rsid w:val="003D4ED0"/>
    <w:rsid w:val="003D626E"/>
    <w:rsid w:val="003D64FD"/>
    <w:rsid w:val="003D6A8A"/>
    <w:rsid w:val="003E2469"/>
    <w:rsid w:val="003E3BBA"/>
    <w:rsid w:val="003E5047"/>
    <w:rsid w:val="003E5AEC"/>
    <w:rsid w:val="003F4354"/>
    <w:rsid w:val="003F53C3"/>
    <w:rsid w:val="003F5FF7"/>
    <w:rsid w:val="003F60AB"/>
    <w:rsid w:val="00400E75"/>
    <w:rsid w:val="00401261"/>
    <w:rsid w:val="0040129A"/>
    <w:rsid w:val="00407A2D"/>
    <w:rsid w:val="00411DC6"/>
    <w:rsid w:val="004212A4"/>
    <w:rsid w:val="00423ED5"/>
    <w:rsid w:val="00424C3C"/>
    <w:rsid w:val="00424D08"/>
    <w:rsid w:val="00430CAE"/>
    <w:rsid w:val="004319C6"/>
    <w:rsid w:val="00433F06"/>
    <w:rsid w:val="00433F5C"/>
    <w:rsid w:val="00434E9A"/>
    <w:rsid w:val="00437672"/>
    <w:rsid w:val="004376BE"/>
    <w:rsid w:val="00437D23"/>
    <w:rsid w:val="00440A8E"/>
    <w:rsid w:val="0044167B"/>
    <w:rsid w:val="00441A75"/>
    <w:rsid w:val="00441DB9"/>
    <w:rsid w:val="004432A9"/>
    <w:rsid w:val="004453BC"/>
    <w:rsid w:val="00445ABE"/>
    <w:rsid w:val="00451F6A"/>
    <w:rsid w:val="00453535"/>
    <w:rsid w:val="00453EA7"/>
    <w:rsid w:val="00455AE4"/>
    <w:rsid w:val="004566C4"/>
    <w:rsid w:val="00461C32"/>
    <w:rsid w:val="004639C0"/>
    <w:rsid w:val="004678AF"/>
    <w:rsid w:val="00471196"/>
    <w:rsid w:val="004723FB"/>
    <w:rsid w:val="00472460"/>
    <w:rsid w:val="00480DDE"/>
    <w:rsid w:val="00481449"/>
    <w:rsid w:val="00483090"/>
    <w:rsid w:val="00483ACB"/>
    <w:rsid w:val="00483AE1"/>
    <w:rsid w:val="004869F0"/>
    <w:rsid w:val="00490512"/>
    <w:rsid w:val="0049053B"/>
    <w:rsid w:val="00490D9D"/>
    <w:rsid w:val="00492BC6"/>
    <w:rsid w:val="00495D4E"/>
    <w:rsid w:val="00496AAB"/>
    <w:rsid w:val="004A10D2"/>
    <w:rsid w:val="004A1929"/>
    <w:rsid w:val="004B18C4"/>
    <w:rsid w:val="004B3619"/>
    <w:rsid w:val="004B366E"/>
    <w:rsid w:val="004B586E"/>
    <w:rsid w:val="004B71DC"/>
    <w:rsid w:val="004B73C5"/>
    <w:rsid w:val="004B7DA5"/>
    <w:rsid w:val="004C6E62"/>
    <w:rsid w:val="004D1156"/>
    <w:rsid w:val="004D35D4"/>
    <w:rsid w:val="004D7807"/>
    <w:rsid w:val="004D7A9F"/>
    <w:rsid w:val="004E081C"/>
    <w:rsid w:val="004E121E"/>
    <w:rsid w:val="004E192C"/>
    <w:rsid w:val="004E2662"/>
    <w:rsid w:val="004E4EB7"/>
    <w:rsid w:val="004E64BC"/>
    <w:rsid w:val="004F0A05"/>
    <w:rsid w:val="004F0AFE"/>
    <w:rsid w:val="004F2434"/>
    <w:rsid w:val="004F5EBE"/>
    <w:rsid w:val="00500A42"/>
    <w:rsid w:val="0050185A"/>
    <w:rsid w:val="005019AF"/>
    <w:rsid w:val="00502B16"/>
    <w:rsid w:val="0050324F"/>
    <w:rsid w:val="0050363B"/>
    <w:rsid w:val="0050698E"/>
    <w:rsid w:val="00506A35"/>
    <w:rsid w:val="005136B4"/>
    <w:rsid w:val="00515C17"/>
    <w:rsid w:val="0051792F"/>
    <w:rsid w:val="00517936"/>
    <w:rsid w:val="00520EC5"/>
    <w:rsid w:val="00521D7E"/>
    <w:rsid w:val="00521FD0"/>
    <w:rsid w:val="00522D37"/>
    <w:rsid w:val="00526151"/>
    <w:rsid w:val="0053066B"/>
    <w:rsid w:val="00531E0B"/>
    <w:rsid w:val="00532976"/>
    <w:rsid w:val="005338F8"/>
    <w:rsid w:val="005364EF"/>
    <w:rsid w:val="00541C98"/>
    <w:rsid w:val="00542E8D"/>
    <w:rsid w:val="005460A9"/>
    <w:rsid w:val="0054684D"/>
    <w:rsid w:val="00553B98"/>
    <w:rsid w:val="00554854"/>
    <w:rsid w:val="0055568B"/>
    <w:rsid w:val="005610F1"/>
    <w:rsid w:val="00562264"/>
    <w:rsid w:val="00566622"/>
    <w:rsid w:val="0057234C"/>
    <w:rsid w:val="00581BA6"/>
    <w:rsid w:val="00583CB0"/>
    <w:rsid w:val="0059583B"/>
    <w:rsid w:val="00595D28"/>
    <w:rsid w:val="005963B2"/>
    <w:rsid w:val="005A3DEA"/>
    <w:rsid w:val="005A4557"/>
    <w:rsid w:val="005B29C2"/>
    <w:rsid w:val="005B4CFF"/>
    <w:rsid w:val="005B5928"/>
    <w:rsid w:val="005C22D2"/>
    <w:rsid w:val="005C7056"/>
    <w:rsid w:val="005D11A6"/>
    <w:rsid w:val="005D65C9"/>
    <w:rsid w:val="005D7B33"/>
    <w:rsid w:val="005E2CE1"/>
    <w:rsid w:val="005E5DA2"/>
    <w:rsid w:val="005F029E"/>
    <w:rsid w:val="005F50D6"/>
    <w:rsid w:val="005F5863"/>
    <w:rsid w:val="00601205"/>
    <w:rsid w:val="00604F59"/>
    <w:rsid w:val="00605C44"/>
    <w:rsid w:val="00607012"/>
    <w:rsid w:val="00610EFB"/>
    <w:rsid w:val="00612769"/>
    <w:rsid w:val="0061536F"/>
    <w:rsid w:val="00616319"/>
    <w:rsid w:val="006165E0"/>
    <w:rsid w:val="0062093E"/>
    <w:rsid w:val="00621CC1"/>
    <w:rsid w:val="00622310"/>
    <w:rsid w:val="00622658"/>
    <w:rsid w:val="0062675D"/>
    <w:rsid w:val="00626BC2"/>
    <w:rsid w:val="00633CDA"/>
    <w:rsid w:val="00634C5C"/>
    <w:rsid w:val="00636725"/>
    <w:rsid w:val="006367CE"/>
    <w:rsid w:val="006424AE"/>
    <w:rsid w:val="00646B8A"/>
    <w:rsid w:val="006513BC"/>
    <w:rsid w:val="00651D37"/>
    <w:rsid w:val="006520E2"/>
    <w:rsid w:val="0065458A"/>
    <w:rsid w:val="006615A7"/>
    <w:rsid w:val="00661A62"/>
    <w:rsid w:val="006670D5"/>
    <w:rsid w:val="00671B31"/>
    <w:rsid w:val="006729B2"/>
    <w:rsid w:val="00677902"/>
    <w:rsid w:val="00677F43"/>
    <w:rsid w:val="0068008C"/>
    <w:rsid w:val="00683401"/>
    <w:rsid w:val="0069046A"/>
    <w:rsid w:val="006915BD"/>
    <w:rsid w:val="00694284"/>
    <w:rsid w:val="006945BD"/>
    <w:rsid w:val="006A364F"/>
    <w:rsid w:val="006A3B96"/>
    <w:rsid w:val="006A426D"/>
    <w:rsid w:val="006A44D2"/>
    <w:rsid w:val="006A57DF"/>
    <w:rsid w:val="006A5E74"/>
    <w:rsid w:val="006A7BE1"/>
    <w:rsid w:val="006B209E"/>
    <w:rsid w:val="006B7B11"/>
    <w:rsid w:val="006D0763"/>
    <w:rsid w:val="006D198E"/>
    <w:rsid w:val="006D1F02"/>
    <w:rsid w:val="006D68C4"/>
    <w:rsid w:val="006E07C7"/>
    <w:rsid w:val="006E32AC"/>
    <w:rsid w:val="006E5C97"/>
    <w:rsid w:val="006F0074"/>
    <w:rsid w:val="006F0201"/>
    <w:rsid w:val="006F04E6"/>
    <w:rsid w:val="006F3F07"/>
    <w:rsid w:val="006F3FE7"/>
    <w:rsid w:val="006F6800"/>
    <w:rsid w:val="006F68D3"/>
    <w:rsid w:val="007100FF"/>
    <w:rsid w:val="00710711"/>
    <w:rsid w:val="00713379"/>
    <w:rsid w:val="00713A22"/>
    <w:rsid w:val="00714046"/>
    <w:rsid w:val="007159CB"/>
    <w:rsid w:val="00724D9B"/>
    <w:rsid w:val="007259A6"/>
    <w:rsid w:val="00727597"/>
    <w:rsid w:val="00727903"/>
    <w:rsid w:val="00731EDF"/>
    <w:rsid w:val="00734730"/>
    <w:rsid w:val="0074036C"/>
    <w:rsid w:val="00740771"/>
    <w:rsid w:val="00742D8D"/>
    <w:rsid w:val="00745263"/>
    <w:rsid w:val="00747210"/>
    <w:rsid w:val="00753D75"/>
    <w:rsid w:val="00756077"/>
    <w:rsid w:val="00762AFC"/>
    <w:rsid w:val="00762BDF"/>
    <w:rsid w:val="00763953"/>
    <w:rsid w:val="00763B27"/>
    <w:rsid w:val="00771EE8"/>
    <w:rsid w:val="00772E01"/>
    <w:rsid w:val="007764C7"/>
    <w:rsid w:val="00777375"/>
    <w:rsid w:val="00780C1D"/>
    <w:rsid w:val="007821EE"/>
    <w:rsid w:val="00783A97"/>
    <w:rsid w:val="007871E5"/>
    <w:rsid w:val="00787723"/>
    <w:rsid w:val="00791180"/>
    <w:rsid w:val="00793B94"/>
    <w:rsid w:val="00794516"/>
    <w:rsid w:val="007958F0"/>
    <w:rsid w:val="007961CF"/>
    <w:rsid w:val="00797FF7"/>
    <w:rsid w:val="007A35E3"/>
    <w:rsid w:val="007A606C"/>
    <w:rsid w:val="007A6E14"/>
    <w:rsid w:val="007A7391"/>
    <w:rsid w:val="007A7686"/>
    <w:rsid w:val="007A7C35"/>
    <w:rsid w:val="007B1C18"/>
    <w:rsid w:val="007B5958"/>
    <w:rsid w:val="007C0BA2"/>
    <w:rsid w:val="007C0C1C"/>
    <w:rsid w:val="007C5278"/>
    <w:rsid w:val="007D0E5D"/>
    <w:rsid w:val="007D22B2"/>
    <w:rsid w:val="007D2726"/>
    <w:rsid w:val="007D3B13"/>
    <w:rsid w:val="007D61EC"/>
    <w:rsid w:val="007E0972"/>
    <w:rsid w:val="007E2421"/>
    <w:rsid w:val="007E5EEF"/>
    <w:rsid w:val="007F3327"/>
    <w:rsid w:val="007F48C8"/>
    <w:rsid w:val="007F53E7"/>
    <w:rsid w:val="007F5598"/>
    <w:rsid w:val="007F5C9B"/>
    <w:rsid w:val="007F62DF"/>
    <w:rsid w:val="007F772E"/>
    <w:rsid w:val="00801240"/>
    <w:rsid w:val="008024BC"/>
    <w:rsid w:val="00804B1F"/>
    <w:rsid w:val="008055EA"/>
    <w:rsid w:val="00812CDC"/>
    <w:rsid w:val="0081418F"/>
    <w:rsid w:val="00820FE0"/>
    <w:rsid w:val="008237D4"/>
    <w:rsid w:val="008252C4"/>
    <w:rsid w:val="00833D87"/>
    <w:rsid w:val="00844C6C"/>
    <w:rsid w:val="0084751E"/>
    <w:rsid w:val="00850ED2"/>
    <w:rsid w:val="00863CF6"/>
    <w:rsid w:val="00863D95"/>
    <w:rsid w:val="00866BF0"/>
    <w:rsid w:val="00867F0D"/>
    <w:rsid w:val="008706D3"/>
    <w:rsid w:val="0087402F"/>
    <w:rsid w:val="00876612"/>
    <w:rsid w:val="008864BE"/>
    <w:rsid w:val="0089177D"/>
    <w:rsid w:val="0089366E"/>
    <w:rsid w:val="00893EC0"/>
    <w:rsid w:val="00897D54"/>
    <w:rsid w:val="008A0A1B"/>
    <w:rsid w:val="008B3B02"/>
    <w:rsid w:val="008B69B7"/>
    <w:rsid w:val="008C5574"/>
    <w:rsid w:val="008D019F"/>
    <w:rsid w:val="008D0AF4"/>
    <w:rsid w:val="008D0D74"/>
    <w:rsid w:val="008D1123"/>
    <w:rsid w:val="008D47EF"/>
    <w:rsid w:val="008D7F97"/>
    <w:rsid w:val="008E2009"/>
    <w:rsid w:val="008E60BB"/>
    <w:rsid w:val="008E61E0"/>
    <w:rsid w:val="008F106E"/>
    <w:rsid w:val="008F2A74"/>
    <w:rsid w:val="008F50C9"/>
    <w:rsid w:val="008F7DFE"/>
    <w:rsid w:val="00905D7C"/>
    <w:rsid w:val="00912786"/>
    <w:rsid w:val="0091362D"/>
    <w:rsid w:val="00921C46"/>
    <w:rsid w:val="00922619"/>
    <w:rsid w:val="009239E0"/>
    <w:rsid w:val="00924C1A"/>
    <w:rsid w:val="00925839"/>
    <w:rsid w:val="00927122"/>
    <w:rsid w:val="00927798"/>
    <w:rsid w:val="00927E88"/>
    <w:rsid w:val="00931348"/>
    <w:rsid w:val="00932B32"/>
    <w:rsid w:val="00936219"/>
    <w:rsid w:val="00937090"/>
    <w:rsid w:val="0094073F"/>
    <w:rsid w:val="00940B03"/>
    <w:rsid w:val="00941DA6"/>
    <w:rsid w:val="0094426D"/>
    <w:rsid w:val="00951880"/>
    <w:rsid w:val="0095619F"/>
    <w:rsid w:val="00965C0B"/>
    <w:rsid w:val="00966504"/>
    <w:rsid w:val="00971A1E"/>
    <w:rsid w:val="00974A3A"/>
    <w:rsid w:val="00976025"/>
    <w:rsid w:val="009767DC"/>
    <w:rsid w:val="0098262A"/>
    <w:rsid w:val="00993062"/>
    <w:rsid w:val="009934B8"/>
    <w:rsid w:val="009939E1"/>
    <w:rsid w:val="009A04CA"/>
    <w:rsid w:val="009A136A"/>
    <w:rsid w:val="009A2D70"/>
    <w:rsid w:val="009A32FA"/>
    <w:rsid w:val="009A5A33"/>
    <w:rsid w:val="009B012B"/>
    <w:rsid w:val="009B0459"/>
    <w:rsid w:val="009B07CB"/>
    <w:rsid w:val="009B426E"/>
    <w:rsid w:val="009B4510"/>
    <w:rsid w:val="009C4155"/>
    <w:rsid w:val="009C7E8B"/>
    <w:rsid w:val="009D09E6"/>
    <w:rsid w:val="009D0A39"/>
    <w:rsid w:val="009D252C"/>
    <w:rsid w:val="009D5C5C"/>
    <w:rsid w:val="009D5DB1"/>
    <w:rsid w:val="009D7EFE"/>
    <w:rsid w:val="009E07B9"/>
    <w:rsid w:val="009E2159"/>
    <w:rsid w:val="009E4A4D"/>
    <w:rsid w:val="009F53A7"/>
    <w:rsid w:val="009F74D4"/>
    <w:rsid w:val="009F770A"/>
    <w:rsid w:val="00A00D12"/>
    <w:rsid w:val="00A04DFC"/>
    <w:rsid w:val="00A10611"/>
    <w:rsid w:val="00A10D42"/>
    <w:rsid w:val="00A12018"/>
    <w:rsid w:val="00A1293D"/>
    <w:rsid w:val="00A12DAD"/>
    <w:rsid w:val="00A13CFF"/>
    <w:rsid w:val="00A14C73"/>
    <w:rsid w:val="00A1681C"/>
    <w:rsid w:val="00A16AD4"/>
    <w:rsid w:val="00A176FE"/>
    <w:rsid w:val="00A22A44"/>
    <w:rsid w:val="00A24B35"/>
    <w:rsid w:val="00A31706"/>
    <w:rsid w:val="00A34AF7"/>
    <w:rsid w:val="00A36A51"/>
    <w:rsid w:val="00A36CFA"/>
    <w:rsid w:val="00A43D2B"/>
    <w:rsid w:val="00A45D50"/>
    <w:rsid w:val="00A514AC"/>
    <w:rsid w:val="00A51680"/>
    <w:rsid w:val="00A51C4A"/>
    <w:rsid w:val="00A5417F"/>
    <w:rsid w:val="00A54402"/>
    <w:rsid w:val="00A56972"/>
    <w:rsid w:val="00A608FB"/>
    <w:rsid w:val="00A618CC"/>
    <w:rsid w:val="00A64F7B"/>
    <w:rsid w:val="00A65100"/>
    <w:rsid w:val="00A655EE"/>
    <w:rsid w:val="00A70589"/>
    <w:rsid w:val="00A74866"/>
    <w:rsid w:val="00A759C7"/>
    <w:rsid w:val="00A81496"/>
    <w:rsid w:val="00A81ADB"/>
    <w:rsid w:val="00A83733"/>
    <w:rsid w:val="00A83AA1"/>
    <w:rsid w:val="00A86638"/>
    <w:rsid w:val="00A90705"/>
    <w:rsid w:val="00AA077C"/>
    <w:rsid w:val="00AA4B0A"/>
    <w:rsid w:val="00AA4F62"/>
    <w:rsid w:val="00AB12F3"/>
    <w:rsid w:val="00AB2740"/>
    <w:rsid w:val="00AB2A47"/>
    <w:rsid w:val="00AB3CC7"/>
    <w:rsid w:val="00AB50FB"/>
    <w:rsid w:val="00AB579C"/>
    <w:rsid w:val="00AB6456"/>
    <w:rsid w:val="00AC17CF"/>
    <w:rsid w:val="00AC5792"/>
    <w:rsid w:val="00AC6841"/>
    <w:rsid w:val="00AD067D"/>
    <w:rsid w:val="00AD10E1"/>
    <w:rsid w:val="00AD1C0E"/>
    <w:rsid w:val="00AD363D"/>
    <w:rsid w:val="00AD7311"/>
    <w:rsid w:val="00AE240C"/>
    <w:rsid w:val="00AE3C90"/>
    <w:rsid w:val="00AE4015"/>
    <w:rsid w:val="00AE6244"/>
    <w:rsid w:val="00AE628F"/>
    <w:rsid w:val="00AE7F56"/>
    <w:rsid w:val="00B02967"/>
    <w:rsid w:val="00B02D32"/>
    <w:rsid w:val="00B05AB7"/>
    <w:rsid w:val="00B063B4"/>
    <w:rsid w:val="00B129BE"/>
    <w:rsid w:val="00B13195"/>
    <w:rsid w:val="00B159F9"/>
    <w:rsid w:val="00B17EA8"/>
    <w:rsid w:val="00B2306D"/>
    <w:rsid w:val="00B23451"/>
    <w:rsid w:val="00B26207"/>
    <w:rsid w:val="00B27245"/>
    <w:rsid w:val="00B27CBF"/>
    <w:rsid w:val="00B328A5"/>
    <w:rsid w:val="00B33D6A"/>
    <w:rsid w:val="00B40314"/>
    <w:rsid w:val="00B422BB"/>
    <w:rsid w:val="00B42754"/>
    <w:rsid w:val="00B45C81"/>
    <w:rsid w:val="00B4661E"/>
    <w:rsid w:val="00B468E7"/>
    <w:rsid w:val="00B548EA"/>
    <w:rsid w:val="00B54EED"/>
    <w:rsid w:val="00B55DEB"/>
    <w:rsid w:val="00B608B0"/>
    <w:rsid w:val="00B60C91"/>
    <w:rsid w:val="00B61297"/>
    <w:rsid w:val="00B6169B"/>
    <w:rsid w:val="00B626D7"/>
    <w:rsid w:val="00B662FE"/>
    <w:rsid w:val="00B66BC4"/>
    <w:rsid w:val="00B7236A"/>
    <w:rsid w:val="00B73634"/>
    <w:rsid w:val="00B7377B"/>
    <w:rsid w:val="00B74001"/>
    <w:rsid w:val="00B748A6"/>
    <w:rsid w:val="00B74A36"/>
    <w:rsid w:val="00B9393D"/>
    <w:rsid w:val="00B93C16"/>
    <w:rsid w:val="00B93DD4"/>
    <w:rsid w:val="00B95945"/>
    <w:rsid w:val="00BA03B1"/>
    <w:rsid w:val="00BA2993"/>
    <w:rsid w:val="00BA3128"/>
    <w:rsid w:val="00BA5F62"/>
    <w:rsid w:val="00BB0226"/>
    <w:rsid w:val="00BB0877"/>
    <w:rsid w:val="00BB0C55"/>
    <w:rsid w:val="00BB14AA"/>
    <w:rsid w:val="00BB653B"/>
    <w:rsid w:val="00BC19A2"/>
    <w:rsid w:val="00BC2B2C"/>
    <w:rsid w:val="00BC4E03"/>
    <w:rsid w:val="00BD1FF5"/>
    <w:rsid w:val="00BD215D"/>
    <w:rsid w:val="00BD2A2A"/>
    <w:rsid w:val="00BD4809"/>
    <w:rsid w:val="00BD6A72"/>
    <w:rsid w:val="00BE476B"/>
    <w:rsid w:val="00BF0440"/>
    <w:rsid w:val="00BF246F"/>
    <w:rsid w:val="00BF2BBA"/>
    <w:rsid w:val="00BF5B3D"/>
    <w:rsid w:val="00BF6AA5"/>
    <w:rsid w:val="00C02864"/>
    <w:rsid w:val="00C02BAC"/>
    <w:rsid w:val="00C02CD2"/>
    <w:rsid w:val="00C050B5"/>
    <w:rsid w:val="00C05354"/>
    <w:rsid w:val="00C057A7"/>
    <w:rsid w:val="00C06112"/>
    <w:rsid w:val="00C061BB"/>
    <w:rsid w:val="00C1109D"/>
    <w:rsid w:val="00C1214E"/>
    <w:rsid w:val="00C13AAD"/>
    <w:rsid w:val="00C15C02"/>
    <w:rsid w:val="00C15FE5"/>
    <w:rsid w:val="00C166B6"/>
    <w:rsid w:val="00C16EE1"/>
    <w:rsid w:val="00C174A6"/>
    <w:rsid w:val="00C1798A"/>
    <w:rsid w:val="00C20F36"/>
    <w:rsid w:val="00C2480B"/>
    <w:rsid w:val="00C24F9A"/>
    <w:rsid w:val="00C25AA2"/>
    <w:rsid w:val="00C3151F"/>
    <w:rsid w:val="00C3262B"/>
    <w:rsid w:val="00C40DE4"/>
    <w:rsid w:val="00C427E2"/>
    <w:rsid w:val="00C453D9"/>
    <w:rsid w:val="00C457AE"/>
    <w:rsid w:val="00C5758C"/>
    <w:rsid w:val="00C578FA"/>
    <w:rsid w:val="00C600C1"/>
    <w:rsid w:val="00C618F1"/>
    <w:rsid w:val="00C65DE8"/>
    <w:rsid w:val="00C71269"/>
    <w:rsid w:val="00C714DE"/>
    <w:rsid w:val="00C76C92"/>
    <w:rsid w:val="00C81201"/>
    <w:rsid w:val="00C815A6"/>
    <w:rsid w:val="00C8160F"/>
    <w:rsid w:val="00C8177D"/>
    <w:rsid w:val="00C84961"/>
    <w:rsid w:val="00C904B7"/>
    <w:rsid w:val="00C9141F"/>
    <w:rsid w:val="00C91E51"/>
    <w:rsid w:val="00C935CF"/>
    <w:rsid w:val="00C938E1"/>
    <w:rsid w:val="00C96007"/>
    <w:rsid w:val="00C977F3"/>
    <w:rsid w:val="00C97C66"/>
    <w:rsid w:val="00CA0FF2"/>
    <w:rsid w:val="00CA14C6"/>
    <w:rsid w:val="00CA1EA1"/>
    <w:rsid w:val="00CA6926"/>
    <w:rsid w:val="00CB07A6"/>
    <w:rsid w:val="00CB0AC6"/>
    <w:rsid w:val="00CC3A0E"/>
    <w:rsid w:val="00CC403F"/>
    <w:rsid w:val="00CC4683"/>
    <w:rsid w:val="00CD1CE8"/>
    <w:rsid w:val="00CD65BC"/>
    <w:rsid w:val="00CD7F54"/>
    <w:rsid w:val="00CE5FF5"/>
    <w:rsid w:val="00CF13CD"/>
    <w:rsid w:val="00CF1E75"/>
    <w:rsid w:val="00CF21EA"/>
    <w:rsid w:val="00CF37E1"/>
    <w:rsid w:val="00CF4626"/>
    <w:rsid w:val="00CF4891"/>
    <w:rsid w:val="00CF6C39"/>
    <w:rsid w:val="00D07A4A"/>
    <w:rsid w:val="00D11795"/>
    <w:rsid w:val="00D15B2A"/>
    <w:rsid w:val="00D22DAB"/>
    <w:rsid w:val="00D27290"/>
    <w:rsid w:val="00D310C1"/>
    <w:rsid w:val="00D35D71"/>
    <w:rsid w:val="00D36003"/>
    <w:rsid w:val="00D37288"/>
    <w:rsid w:val="00D45082"/>
    <w:rsid w:val="00D559B1"/>
    <w:rsid w:val="00D56D35"/>
    <w:rsid w:val="00D6428F"/>
    <w:rsid w:val="00D653D3"/>
    <w:rsid w:val="00D66BFE"/>
    <w:rsid w:val="00D670D0"/>
    <w:rsid w:val="00D73B7B"/>
    <w:rsid w:val="00D74486"/>
    <w:rsid w:val="00D83369"/>
    <w:rsid w:val="00D845B5"/>
    <w:rsid w:val="00D87E2C"/>
    <w:rsid w:val="00D90D2F"/>
    <w:rsid w:val="00D92133"/>
    <w:rsid w:val="00D92768"/>
    <w:rsid w:val="00DA00B0"/>
    <w:rsid w:val="00DA43EF"/>
    <w:rsid w:val="00DA4E27"/>
    <w:rsid w:val="00DA6940"/>
    <w:rsid w:val="00DA6B2E"/>
    <w:rsid w:val="00DB2FFA"/>
    <w:rsid w:val="00DB34F3"/>
    <w:rsid w:val="00DB4563"/>
    <w:rsid w:val="00DB5909"/>
    <w:rsid w:val="00DB5A10"/>
    <w:rsid w:val="00DC3D9B"/>
    <w:rsid w:val="00DC3FA4"/>
    <w:rsid w:val="00DC4445"/>
    <w:rsid w:val="00DC64DB"/>
    <w:rsid w:val="00DC7680"/>
    <w:rsid w:val="00DD394A"/>
    <w:rsid w:val="00DD4530"/>
    <w:rsid w:val="00DD457F"/>
    <w:rsid w:val="00DE07E3"/>
    <w:rsid w:val="00DE13E9"/>
    <w:rsid w:val="00DE1728"/>
    <w:rsid w:val="00DE3E11"/>
    <w:rsid w:val="00DE6BE1"/>
    <w:rsid w:val="00DF1026"/>
    <w:rsid w:val="00DF293A"/>
    <w:rsid w:val="00DF29E8"/>
    <w:rsid w:val="00DF3979"/>
    <w:rsid w:val="00DF60A8"/>
    <w:rsid w:val="00DF63D0"/>
    <w:rsid w:val="00DF78AE"/>
    <w:rsid w:val="00DF7EE7"/>
    <w:rsid w:val="00E06E69"/>
    <w:rsid w:val="00E116C6"/>
    <w:rsid w:val="00E15645"/>
    <w:rsid w:val="00E23B7D"/>
    <w:rsid w:val="00E240CB"/>
    <w:rsid w:val="00E2419D"/>
    <w:rsid w:val="00E24570"/>
    <w:rsid w:val="00E25004"/>
    <w:rsid w:val="00E27C92"/>
    <w:rsid w:val="00E31017"/>
    <w:rsid w:val="00E333C4"/>
    <w:rsid w:val="00E37540"/>
    <w:rsid w:val="00E423CC"/>
    <w:rsid w:val="00E42D80"/>
    <w:rsid w:val="00E45F7B"/>
    <w:rsid w:val="00E45FC8"/>
    <w:rsid w:val="00E537C0"/>
    <w:rsid w:val="00E56AB7"/>
    <w:rsid w:val="00E61E07"/>
    <w:rsid w:val="00E63638"/>
    <w:rsid w:val="00E638FA"/>
    <w:rsid w:val="00E64562"/>
    <w:rsid w:val="00E65654"/>
    <w:rsid w:val="00E65F50"/>
    <w:rsid w:val="00E711B1"/>
    <w:rsid w:val="00E73BC1"/>
    <w:rsid w:val="00E73BDB"/>
    <w:rsid w:val="00E7783A"/>
    <w:rsid w:val="00E854E9"/>
    <w:rsid w:val="00E869EE"/>
    <w:rsid w:val="00E90431"/>
    <w:rsid w:val="00E91EE4"/>
    <w:rsid w:val="00E93572"/>
    <w:rsid w:val="00E940DC"/>
    <w:rsid w:val="00EA067B"/>
    <w:rsid w:val="00EA1334"/>
    <w:rsid w:val="00EA2515"/>
    <w:rsid w:val="00EA326E"/>
    <w:rsid w:val="00EB11CE"/>
    <w:rsid w:val="00EB2C45"/>
    <w:rsid w:val="00EB481D"/>
    <w:rsid w:val="00EC109F"/>
    <w:rsid w:val="00EC1C5D"/>
    <w:rsid w:val="00EC2805"/>
    <w:rsid w:val="00EC3526"/>
    <w:rsid w:val="00EC647F"/>
    <w:rsid w:val="00EC67BA"/>
    <w:rsid w:val="00ED4451"/>
    <w:rsid w:val="00ED5861"/>
    <w:rsid w:val="00ED6D01"/>
    <w:rsid w:val="00ED6D48"/>
    <w:rsid w:val="00ED6F65"/>
    <w:rsid w:val="00EE08F5"/>
    <w:rsid w:val="00EE13DA"/>
    <w:rsid w:val="00EE233E"/>
    <w:rsid w:val="00EE2CB4"/>
    <w:rsid w:val="00EE3AAC"/>
    <w:rsid w:val="00EE474F"/>
    <w:rsid w:val="00EF250C"/>
    <w:rsid w:val="00EF4499"/>
    <w:rsid w:val="00EF5F48"/>
    <w:rsid w:val="00EF7FD1"/>
    <w:rsid w:val="00F00F79"/>
    <w:rsid w:val="00F013CF"/>
    <w:rsid w:val="00F0167B"/>
    <w:rsid w:val="00F0215E"/>
    <w:rsid w:val="00F06799"/>
    <w:rsid w:val="00F100CF"/>
    <w:rsid w:val="00F12F85"/>
    <w:rsid w:val="00F21430"/>
    <w:rsid w:val="00F21A48"/>
    <w:rsid w:val="00F23A15"/>
    <w:rsid w:val="00F242E1"/>
    <w:rsid w:val="00F302C9"/>
    <w:rsid w:val="00F317CC"/>
    <w:rsid w:val="00F31A7E"/>
    <w:rsid w:val="00F31ACE"/>
    <w:rsid w:val="00F32DD9"/>
    <w:rsid w:val="00F35DA7"/>
    <w:rsid w:val="00F402E9"/>
    <w:rsid w:val="00F45B9F"/>
    <w:rsid w:val="00F46CD4"/>
    <w:rsid w:val="00F46F20"/>
    <w:rsid w:val="00F5130D"/>
    <w:rsid w:val="00F51CEB"/>
    <w:rsid w:val="00F52561"/>
    <w:rsid w:val="00F52AD5"/>
    <w:rsid w:val="00F55A8D"/>
    <w:rsid w:val="00F56195"/>
    <w:rsid w:val="00F5683A"/>
    <w:rsid w:val="00F56B42"/>
    <w:rsid w:val="00F56C65"/>
    <w:rsid w:val="00F6235A"/>
    <w:rsid w:val="00F623CD"/>
    <w:rsid w:val="00F62823"/>
    <w:rsid w:val="00F70A84"/>
    <w:rsid w:val="00F77ACE"/>
    <w:rsid w:val="00F816AE"/>
    <w:rsid w:val="00F831D9"/>
    <w:rsid w:val="00F84447"/>
    <w:rsid w:val="00F854A3"/>
    <w:rsid w:val="00F854F0"/>
    <w:rsid w:val="00F86F5F"/>
    <w:rsid w:val="00F87F9A"/>
    <w:rsid w:val="00F90688"/>
    <w:rsid w:val="00F90892"/>
    <w:rsid w:val="00F936AB"/>
    <w:rsid w:val="00FA06DE"/>
    <w:rsid w:val="00FA18B2"/>
    <w:rsid w:val="00FA37BA"/>
    <w:rsid w:val="00FA499B"/>
    <w:rsid w:val="00FA70D8"/>
    <w:rsid w:val="00FB0606"/>
    <w:rsid w:val="00FB28A4"/>
    <w:rsid w:val="00FB3E45"/>
    <w:rsid w:val="00FB4050"/>
    <w:rsid w:val="00FB4BB8"/>
    <w:rsid w:val="00FB5EB4"/>
    <w:rsid w:val="00FC315D"/>
    <w:rsid w:val="00FC4C42"/>
    <w:rsid w:val="00FC6C84"/>
    <w:rsid w:val="00FC7520"/>
    <w:rsid w:val="00FD30ED"/>
    <w:rsid w:val="00FD34F7"/>
    <w:rsid w:val="00FE0758"/>
    <w:rsid w:val="00FE159A"/>
    <w:rsid w:val="00FE16F8"/>
    <w:rsid w:val="00FE50AB"/>
    <w:rsid w:val="00FE57F5"/>
    <w:rsid w:val="00FE5B35"/>
    <w:rsid w:val="00FE6D52"/>
    <w:rsid w:val="00FF0A60"/>
    <w:rsid w:val="00FF1E14"/>
    <w:rsid w:val="00FF4BC0"/>
    <w:rsid w:val="00FF5894"/>
    <w:rsid w:val="00FF77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74"/>
  </w:style>
  <w:style w:type="paragraph" w:styleId="Heading1">
    <w:name w:val="heading 1"/>
    <w:basedOn w:val="Normal"/>
    <w:next w:val="Normal"/>
    <w:link w:val="Heading1Char"/>
    <w:uiPriority w:val="9"/>
    <w:qFormat/>
    <w:rsid w:val="007F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C9B"/>
    <w:rPr>
      <w:rFonts w:eastAsiaTheme="majorEastAsia" w:cstheme="majorBidi"/>
      <w:color w:val="272727" w:themeColor="text1" w:themeTint="D8"/>
    </w:rPr>
  </w:style>
  <w:style w:type="paragraph" w:styleId="Title">
    <w:name w:val="Title"/>
    <w:basedOn w:val="Normal"/>
    <w:next w:val="Normal"/>
    <w:link w:val="TitleChar"/>
    <w:uiPriority w:val="10"/>
    <w:qFormat/>
    <w:rsid w:val="007F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C9B"/>
    <w:pPr>
      <w:spacing w:before="160"/>
      <w:jc w:val="center"/>
    </w:pPr>
    <w:rPr>
      <w:i/>
      <w:iCs/>
      <w:color w:val="404040" w:themeColor="text1" w:themeTint="BF"/>
    </w:rPr>
  </w:style>
  <w:style w:type="character" w:customStyle="1" w:styleId="QuoteChar">
    <w:name w:val="Quote Char"/>
    <w:basedOn w:val="DefaultParagraphFont"/>
    <w:link w:val="Quote"/>
    <w:uiPriority w:val="29"/>
    <w:rsid w:val="007F5C9B"/>
    <w:rPr>
      <w:i/>
      <w:iCs/>
      <w:color w:val="404040" w:themeColor="text1" w:themeTint="BF"/>
    </w:rPr>
  </w:style>
  <w:style w:type="paragraph" w:styleId="ListParagraph">
    <w:name w:val="List Paragraph"/>
    <w:basedOn w:val="Normal"/>
    <w:uiPriority w:val="34"/>
    <w:qFormat/>
    <w:rsid w:val="007F5C9B"/>
    <w:pPr>
      <w:ind w:left="720"/>
      <w:contextualSpacing/>
    </w:pPr>
  </w:style>
  <w:style w:type="character" w:styleId="IntenseEmphasis">
    <w:name w:val="Intense Emphasis"/>
    <w:basedOn w:val="DefaultParagraphFont"/>
    <w:uiPriority w:val="21"/>
    <w:qFormat/>
    <w:rsid w:val="007F5C9B"/>
    <w:rPr>
      <w:i/>
      <w:iCs/>
      <w:color w:val="2F5496" w:themeColor="accent1" w:themeShade="BF"/>
    </w:rPr>
  </w:style>
  <w:style w:type="paragraph" w:styleId="IntenseQuote">
    <w:name w:val="Intense Quote"/>
    <w:basedOn w:val="Normal"/>
    <w:next w:val="Normal"/>
    <w:link w:val="IntenseQuoteChar"/>
    <w:uiPriority w:val="30"/>
    <w:qFormat/>
    <w:rsid w:val="007F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C9B"/>
    <w:rPr>
      <w:i/>
      <w:iCs/>
      <w:color w:val="2F5496" w:themeColor="accent1" w:themeShade="BF"/>
    </w:rPr>
  </w:style>
  <w:style w:type="character" w:styleId="IntenseReference">
    <w:name w:val="Intense Reference"/>
    <w:basedOn w:val="DefaultParagraphFont"/>
    <w:uiPriority w:val="32"/>
    <w:qFormat/>
    <w:rsid w:val="007F5C9B"/>
    <w:rPr>
      <w:b/>
      <w:bCs/>
      <w:smallCaps/>
      <w:color w:val="2F5496" w:themeColor="accent1" w:themeShade="BF"/>
      <w:spacing w:val="5"/>
    </w:rPr>
  </w:style>
  <w:style w:type="table" w:styleId="TableGrid">
    <w:name w:val="Table Grid"/>
    <w:basedOn w:val="TableNormal"/>
    <w:uiPriority w:val="39"/>
    <w:rsid w:val="00F90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F60AB"/>
    <w:rPr>
      <w:color w:val="0563C1" w:themeColor="hyperlink"/>
      <w:u w:val="single"/>
    </w:rPr>
  </w:style>
  <w:style w:type="character" w:customStyle="1" w:styleId="UnresolvedMention1">
    <w:name w:val="Unresolved Mention1"/>
    <w:basedOn w:val="DefaultParagraphFont"/>
    <w:uiPriority w:val="99"/>
    <w:semiHidden/>
    <w:unhideWhenUsed/>
    <w:rsid w:val="00646B8A"/>
    <w:rPr>
      <w:color w:val="605E5C"/>
      <w:shd w:val="clear" w:color="auto" w:fill="E1DFDD"/>
    </w:rPr>
  </w:style>
  <w:style w:type="paragraph" w:customStyle="1" w:styleId="Normal1">
    <w:name w:val="Normal1"/>
    <w:rsid w:val="00E64562"/>
    <w:pPr>
      <w:spacing w:after="200" w:line="276" w:lineRule="auto"/>
    </w:pPr>
    <w:rPr>
      <w:rFonts w:ascii="Calibri" w:eastAsia="Calibri" w:hAnsi="Calibri" w:cs="Calibri"/>
      <w:kern w:val="0"/>
    </w:rPr>
  </w:style>
  <w:style w:type="paragraph" w:styleId="BalloonText">
    <w:name w:val="Balloon Text"/>
    <w:basedOn w:val="Normal"/>
    <w:link w:val="BalloonTextChar"/>
    <w:uiPriority w:val="99"/>
    <w:semiHidden/>
    <w:unhideWhenUsed/>
    <w:rsid w:val="00FF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94"/>
    <w:rPr>
      <w:rFonts w:ascii="Tahoma" w:hAnsi="Tahoma" w:cs="Tahoma"/>
      <w:sz w:val="16"/>
      <w:szCs w:val="16"/>
    </w:rPr>
  </w:style>
  <w:style w:type="paragraph" w:customStyle="1" w:styleId="Normal2">
    <w:name w:val="Normal2"/>
    <w:rsid w:val="00D310C1"/>
    <w:rPr>
      <w:rFonts w:ascii="Calibri" w:eastAsia="Calibri" w:hAnsi="Calibri" w:cs="Calibri"/>
      <w:kern w:val="0"/>
      <w:lang w:val="en-US"/>
    </w:rPr>
  </w:style>
  <w:style w:type="paragraph" w:styleId="Header">
    <w:name w:val="header"/>
    <w:basedOn w:val="Normal"/>
    <w:link w:val="HeaderChar"/>
    <w:uiPriority w:val="99"/>
    <w:unhideWhenUsed/>
    <w:rsid w:val="00501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85A"/>
  </w:style>
  <w:style w:type="paragraph" w:styleId="Footer">
    <w:name w:val="footer"/>
    <w:basedOn w:val="Normal"/>
    <w:link w:val="FooterChar"/>
    <w:uiPriority w:val="99"/>
    <w:unhideWhenUsed/>
    <w:rsid w:val="00501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85A"/>
  </w:style>
  <w:style w:type="character" w:styleId="Emphasis">
    <w:name w:val="Emphasis"/>
    <w:basedOn w:val="DefaultParagraphFont"/>
    <w:uiPriority w:val="20"/>
    <w:qFormat/>
    <w:rsid w:val="00801240"/>
    <w:rPr>
      <w:i/>
      <w:iCs/>
    </w:rPr>
  </w:style>
</w:styles>
</file>

<file path=word/webSettings.xml><?xml version="1.0" encoding="utf-8"?>
<w:webSettings xmlns:r="http://schemas.openxmlformats.org/officeDocument/2006/relationships" xmlns:w="http://schemas.openxmlformats.org/wordprocessingml/2006/main">
  <w:divs>
    <w:div w:id="101802231">
      <w:bodyDiv w:val="1"/>
      <w:marLeft w:val="0"/>
      <w:marRight w:val="0"/>
      <w:marTop w:val="0"/>
      <w:marBottom w:val="0"/>
      <w:divBdr>
        <w:top w:val="none" w:sz="0" w:space="0" w:color="auto"/>
        <w:left w:val="none" w:sz="0" w:space="0" w:color="auto"/>
        <w:bottom w:val="none" w:sz="0" w:space="0" w:color="auto"/>
        <w:right w:val="none" w:sz="0" w:space="0" w:color="auto"/>
      </w:divBdr>
    </w:div>
    <w:div w:id="131754157">
      <w:bodyDiv w:val="1"/>
      <w:marLeft w:val="0"/>
      <w:marRight w:val="0"/>
      <w:marTop w:val="0"/>
      <w:marBottom w:val="0"/>
      <w:divBdr>
        <w:top w:val="none" w:sz="0" w:space="0" w:color="auto"/>
        <w:left w:val="none" w:sz="0" w:space="0" w:color="auto"/>
        <w:bottom w:val="none" w:sz="0" w:space="0" w:color="auto"/>
        <w:right w:val="none" w:sz="0" w:space="0" w:color="auto"/>
      </w:divBdr>
    </w:div>
    <w:div w:id="473453974">
      <w:bodyDiv w:val="1"/>
      <w:marLeft w:val="0"/>
      <w:marRight w:val="0"/>
      <w:marTop w:val="0"/>
      <w:marBottom w:val="0"/>
      <w:divBdr>
        <w:top w:val="none" w:sz="0" w:space="0" w:color="auto"/>
        <w:left w:val="none" w:sz="0" w:space="0" w:color="auto"/>
        <w:bottom w:val="none" w:sz="0" w:space="0" w:color="auto"/>
        <w:right w:val="none" w:sz="0" w:space="0" w:color="auto"/>
      </w:divBdr>
    </w:div>
    <w:div w:id="557210753">
      <w:bodyDiv w:val="1"/>
      <w:marLeft w:val="0"/>
      <w:marRight w:val="0"/>
      <w:marTop w:val="0"/>
      <w:marBottom w:val="0"/>
      <w:divBdr>
        <w:top w:val="none" w:sz="0" w:space="0" w:color="auto"/>
        <w:left w:val="none" w:sz="0" w:space="0" w:color="auto"/>
        <w:bottom w:val="none" w:sz="0" w:space="0" w:color="auto"/>
        <w:right w:val="none" w:sz="0" w:space="0" w:color="auto"/>
      </w:divBdr>
    </w:div>
    <w:div w:id="597449433">
      <w:bodyDiv w:val="1"/>
      <w:marLeft w:val="0"/>
      <w:marRight w:val="0"/>
      <w:marTop w:val="0"/>
      <w:marBottom w:val="0"/>
      <w:divBdr>
        <w:top w:val="none" w:sz="0" w:space="0" w:color="auto"/>
        <w:left w:val="none" w:sz="0" w:space="0" w:color="auto"/>
        <w:bottom w:val="none" w:sz="0" w:space="0" w:color="auto"/>
        <w:right w:val="none" w:sz="0" w:space="0" w:color="auto"/>
      </w:divBdr>
    </w:div>
    <w:div w:id="768113932">
      <w:bodyDiv w:val="1"/>
      <w:marLeft w:val="0"/>
      <w:marRight w:val="0"/>
      <w:marTop w:val="0"/>
      <w:marBottom w:val="0"/>
      <w:divBdr>
        <w:top w:val="none" w:sz="0" w:space="0" w:color="auto"/>
        <w:left w:val="none" w:sz="0" w:space="0" w:color="auto"/>
        <w:bottom w:val="none" w:sz="0" w:space="0" w:color="auto"/>
        <w:right w:val="none" w:sz="0" w:space="0" w:color="auto"/>
      </w:divBdr>
    </w:div>
    <w:div w:id="1245411773">
      <w:bodyDiv w:val="1"/>
      <w:marLeft w:val="0"/>
      <w:marRight w:val="0"/>
      <w:marTop w:val="0"/>
      <w:marBottom w:val="0"/>
      <w:divBdr>
        <w:top w:val="none" w:sz="0" w:space="0" w:color="auto"/>
        <w:left w:val="none" w:sz="0" w:space="0" w:color="auto"/>
        <w:bottom w:val="none" w:sz="0" w:space="0" w:color="auto"/>
        <w:right w:val="none" w:sz="0" w:space="0" w:color="auto"/>
      </w:divBdr>
    </w:div>
    <w:div w:id="1260065261">
      <w:bodyDiv w:val="1"/>
      <w:marLeft w:val="0"/>
      <w:marRight w:val="0"/>
      <w:marTop w:val="0"/>
      <w:marBottom w:val="0"/>
      <w:divBdr>
        <w:top w:val="none" w:sz="0" w:space="0" w:color="auto"/>
        <w:left w:val="none" w:sz="0" w:space="0" w:color="auto"/>
        <w:bottom w:val="none" w:sz="0" w:space="0" w:color="auto"/>
        <w:right w:val="none" w:sz="0" w:space="0" w:color="auto"/>
      </w:divBdr>
    </w:div>
    <w:div w:id="1663854063">
      <w:bodyDiv w:val="1"/>
      <w:marLeft w:val="0"/>
      <w:marRight w:val="0"/>
      <w:marTop w:val="0"/>
      <w:marBottom w:val="0"/>
      <w:divBdr>
        <w:top w:val="none" w:sz="0" w:space="0" w:color="auto"/>
        <w:left w:val="none" w:sz="0" w:space="0" w:color="auto"/>
        <w:bottom w:val="none" w:sz="0" w:space="0" w:color="auto"/>
        <w:right w:val="none" w:sz="0" w:space="0" w:color="auto"/>
      </w:divBdr>
    </w:div>
    <w:div w:id="18541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journal/Journal-of-Mountain-Research-2582-5011?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16260</TotalTime>
  <Pages>19</Pages>
  <Words>5997</Words>
  <Characters>34188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Minky Mukhija</dc:creator>
  <cp:keywords/>
  <dc:description/>
  <cp:lastModifiedBy>usr</cp:lastModifiedBy>
  <cp:revision>894</cp:revision>
  <dcterms:created xsi:type="dcterms:W3CDTF">2025-11-21T05:59:00Z</dcterms:created>
  <dcterms:modified xsi:type="dcterms:W3CDTF">2026-04-25T09:50:00Z</dcterms:modified>
</cp:coreProperties>
</file>