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41EC" w14:textId="37CFAD30" w:rsidR="00754C9A" w:rsidRDefault="00352708" w:rsidP="00441B6F">
      <w:pPr>
        <w:pStyle w:val="Title"/>
        <w:spacing w:after="0"/>
        <w:jc w:val="both"/>
        <w:rPr>
          <w:rFonts w:ascii="Arial" w:hAnsi="Arial" w:cs="Arial"/>
        </w:rPr>
      </w:pPr>
      <w:r w:rsidRPr="00352708">
        <w:rPr>
          <w:rFonts w:ascii="Arial" w:hAnsi="Arial" w:cs="Arial"/>
        </w:rPr>
        <w:t>Original Research Article</w:t>
      </w:r>
    </w:p>
    <w:p w14:paraId="5E12D22A" w14:textId="77777777" w:rsidR="00352708" w:rsidRDefault="00352708" w:rsidP="00441B6F">
      <w:pPr>
        <w:pStyle w:val="Title"/>
        <w:spacing w:after="0"/>
        <w:jc w:val="both"/>
        <w:rPr>
          <w:rFonts w:ascii="Arial" w:hAnsi="Arial" w:cs="Arial"/>
        </w:rPr>
      </w:pPr>
    </w:p>
    <w:p w14:paraId="1D82AD8A" w14:textId="77777777" w:rsidR="003651E9" w:rsidRPr="00CA755D" w:rsidRDefault="003651E9" w:rsidP="003651E9">
      <w:pPr>
        <w:pStyle w:val="Default"/>
        <w:tabs>
          <w:tab w:val="left" w:pos="6379"/>
        </w:tabs>
        <w:jc w:val="right"/>
        <w:rPr>
          <w:b/>
          <w:color w:val="auto"/>
          <w:sz w:val="28"/>
          <w:szCs w:val="28"/>
        </w:rPr>
      </w:pPr>
      <w:r w:rsidRPr="00CA755D">
        <w:rPr>
          <w:b/>
          <w:color w:val="auto"/>
          <w:sz w:val="28"/>
          <w:szCs w:val="28"/>
        </w:rPr>
        <w:t>Effect of Coconut Shell Size Variation on the Physical and Mechanical Properties of Concrete</w:t>
      </w:r>
    </w:p>
    <w:p w14:paraId="39484074" w14:textId="77777777" w:rsidR="00A258C3" w:rsidRPr="00790ADA" w:rsidRDefault="00A258C3" w:rsidP="00441B6F">
      <w:pPr>
        <w:pStyle w:val="Author"/>
        <w:spacing w:line="240" w:lineRule="auto"/>
        <w:jc w:val="both"/>
        <w:rPr>
          <w:rFonts w:ascii="Arial" w:hAnsi="Arial" w:cs="Arial"/>
          <w:sz w:val="36"/>
        </w:rPr>
      </w:pPr>
    </w:p>
    <w:p w14:paraId="3A628AD8" w14:textId="77777777" w:rsidR="002F018F" w:rsidRPr="002F018F" w:rsidRDefault="002F018F" w:rsidP="002F018F">
      <w:pPr>
        <w:pStyle w:val="Affiliation"/>
        <w:spacing w:after="0" w:line="240" w:lineRule="auto"/>
        <w:rPr>
          <w:rFonts w:ascii="Arial" w:hAnsi="Arial" w:cs="Arial"/>
          <w:i/>
        </w:rPr>
      </w:pPr>
    </w:p>
    <w:p w14:paraId="71754120" w14:textId="77777777" w:rsidR="002C57D2" w:rsidRPr="00FB3A86" w:rsidRDefault="002C57D2" w:rsidP="00441B6F">
      <w:pPr>
        <w:pStyle w:val="Affiliation"/>
        <w:spacing w:after="0" w:line="240" w:lineRule="auto"/>
        <w:jc w:val="both"/>
        <w:rPr>
          <w:rFonts w:ascii="Arial" w:hAnsi="Arial" w:cs="Arial"/>
        </w:rPr>
      </w:pPr>
    </w:p>
    <w:p w14:paraId="3A5057D2" w14:textId="77777777" w:rsidR="00B01FCD" w:rsidRPr="00FB3A86" w:rsidRDefault="003651E9" w:rsidP="00441B6F">
      <w:pPr>
        <w:pStyle w:val="Copyright"/>
        <w:spacing w:after="0" w:line="240" w:lineRule="auto"/>
        <w:jc w:val="both"/>
        <w:rPr>
          <w:rFonts w:ascii="Arial" w:hAnsi="Arial" w:cs="Arial"/>
        </w:rPr>
        <w:sectPr w:rsidR="00B01FCD" w:rsidRPr="00FB3A86" w:rsidSect="005B67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E33A10A" wp14:editId="0DB5B941">
                <wp:extent cx="5303520" cy="635"/>
                <wp:effectExtent l="0" t="12700" r="5080" b="12065"/>
                <wp:docPr id="12633274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02AFE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3745DC0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177A2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38"/>
      </w:tblGrid>
      <w:tr w:rsidR="00296529" w:rsidRPr="001E44FE" w14:paraId="6490EB3F" w14:textId="77777777" w:rsidTr="001E44FE">
        <w:tc>
          <w:tcPr>
            <w:tcW w:w="9576" w:type="dxa"/>
            <w:shd w:val="clear" w:color="auto" w:fill="F2F2F2"/>
          </w:tcPr>
          <w:p w14:paraId="35B5C9B7" w14:textId="77777777" w:rsidR="00E3114E" w:rsidRDefault="00E3114E" w:rsidP="00441B6F">
            <w:pPr>
              <w:pStyle w:val="Body"/>
              <w:spacing w:after="0"/>
              <w:rPr>
                <w:rFonts w:ascii="Arial" w:eastAsia="Calibri" w:hAnsi="Arial" w:cs="Arial"/>
                <w:b/>
                <w:szCs w:val="22"/>
              </w:rPr>
            </w:pPr>
          </w:p>
          <w:p w14:paraId="1519DDE3" w14:textId="3F97C2CA" w:rsidR="00936F8A" w:rsidRPr="00936F8A" w:rsidRDefault="00936F8A" w:rsidP="00936F8A">
            <w:pPr>
              <w:jc w:val="both"/>
              <w:rPr>
                <w:rFonts w:ascii="Arial" w:hAnsi="Arial" w:cs="Arial"/>
                <w:color w:val="252525"/>
              </w:rPr>
            </w:pPr>
            <w:r w:rsidRPr="00936F8A">
              <w:rPr>
                <w:rFonts w:ascii="Arial" w:hAnsi="Arial" w:cs="Arial"/>
              </w:rPr>
              <w:t>Concrete is the second most used material in the world after water. Approximately ten billion tons of concrete are produced every year. It is expected that the demand for concrete will continue to increase in the future. Due to the huge amount of concrete produced daily which consumes natural resources and has negative effects on the environment, it has become necessary to minimize environmental effects per ton. This research investigates the use of coconut shells as a substitute for coarse aggregates in concrete, specifically looking at how this substitution affects the physical and mechanical of the concrete characteristics. In th</w:t>
            </w:r>
            <w:r w:rsidR="00AA1A26">
              <w:rPr>
                <w:rFonts w:ascii="Arial" w:hAnsi="Arial" w:cs="Arial"/>
              </w:rPr>
              <w:t>is</w:t>
            </w:r>
            <w:r w:rsidRPr="00936F8A">
              <w:rPr>
                <w:rFonts w:ascii="Arial" w:hAnsi="Arial" w:cs="Arial"/>
              </w:rPr>
              <w:t xml:space="preserve"> study, crushed coconut shell aggregates of different sizes:12.5-9.5mm, 19-12.5mm, 25-19mm, and 37.5-25 mm, </w:t>
            </w:r>
            <w:r w:rsidRPr="00AA1A26">
              <w:rPr>
                <w:rFonts w:ascii="Arial" w:hAnsi="Arial" w:cs="Arial"/>
                <w:highlight w:val="yellow"/>
              </w:rPr>
              <w:t>were utilized</w:t>
            </w:r>
            <w:r w:rsidR="00F223D7" w:rsidRPr="00AA1A26">
              <w:rPr>
                <w:rFonts w:ascii="Arial" w:hAnsi="Arial" w:cs="Arial"/>
                <w:highlight w:val="yellow"/>
              </w:rPr>
              <w:t xml:space="preserve"> for concrete</w:t>
            </w:r>
            <w:r w:rsidRPr="00AA1A26">
              <w:rPr>
                <w:rFonts w:ascii="Arial" w:hAnsi="Arial" w:cs="Arial"/>
                <w:highlight w:val="yellow"/>
              </w:rPr>
              <w:t xml:space="preserve">, making up 10% </w:t>
            </w:r>
            <w:r w:rsidR="00AA1A26" w:rsidRPr="00AA1A26">
              <w:rPr>
                <w:rFonts w:ascii="Arial" w:hAnsi="Arial" w:cs="Arial"/>
                <w:highlight w:val="yellow"/>
              </w:rPr>
              <w:t xml:space="preserve">by weight </w:t>
            </w:r>
            <w:r w:rsidRPr="00AA1A26">
              <w:rPr>
                <w:rFonts w:ascii="Arial" w:hAnsi="Arial" w:cs="Arial"/>
                <w:highlight w:val="yellow"/>
              </w:rPr>
              <w:t xml:space="preserve">of the overall coarse aggregate. </w:t>
            </w:r>
            <w:r w:rsidR="00F223D7" w:rsidRPr="00AA1A26">
              <w:rPr>
                <w:rFonts w:ascii="Arial" w:hAnsi="Arial" w:cs="Arial"/>
                <w:highlight w:val="yellow"/>
              </w:rPr>
              <w:t xml:space="preserve">The aggregate impact value of the coconut shells was determined according to </w:t>
            </w:r>
            <w:r w:rsidR="00F223D7" w:rsidRPr="00AA1A26">
              <w:rPr>
                <w:rFonts w:ascii="Arial" w:hAnsi="Arial" w:cs="Arial"/>
                <w:spacing w:val="3"/>
                <w:szCs w:val="15"/>
                <w:highlight w:val="yellow"/>
              </w:rPr>
              <w:t xml:space="preserve">IS 2386 (Part IV). The </w:t>
            </w:r>
            <w:r w:rsidR="00F223D7" w:rsidRPr="00AA1A26">
              <w:rPr>
                <w:rFonts w:ascii="Arial" w:hAnsi="Arial" w:cs="Arial"/>
                <w:highlight w:val="yellow"/>
              </w:rPr>
              <w:t>physical and mechanical properties were determined according to British Standards.</w:t>
            </w:r>
            <w:r w:rsidR="00F223D7">
              <w:rPr>
                <w:rFonts w:ascii="Arial" w:hAnsi="Arial" w:cs="Arial"/>
              </w:rPr>
              <w:t xml:space="preserve"> </w:t>
            </w:r>
            <w:r w:rsidRPr="00936F8A">
              <w:rPr>
                <w:rFonts w:ascii="Arial" w:hAnsi="Arial" w:cs="Arial"/>
              </w:rPr>
              <w:t xml:space="preserve">The study found that concrete containing 12.5 – 9.5mm coconut shells </w:t>
            </w:r>
            <w:r>
              <w:rPr>
                <w:rFonts w:ascii="Arial" w:hAnsi="Arial" w:cs="Arial"/>
              </w:rPr>
              <w:t xml:space="preserve">sizes </w:t>
            </w:r>
            <w:r w:rsidRPr="00936F8A">
              <w:rPr>
                <w:rFonts w:ascii="Arial" w:hAnsi="Arial" w:cs="Arial"/>
              </w:rPr>
              <w:t>exhibited superior performance in terms of compressive and tensile strength</w:t>
            </w:r>
            <w:r>
              <w:rPr>
                <w:rFonts w:ascii="Arial" w:hAnsi="Arial" w:cs="Arial"/>
              </w:rPr>
              <w:t>s,</w:t>
            </w:r>
            <w:r w:rsidRPr="00936F8A">
              <w:rPr>
                <w:rFonts w:ascii="Arial" w:hAnsi="Arial" w:cs="Arial"/>
              </w:rPr>
              <w:t xml:space="preserve"> compared to 37.5 – 25mm coconut shells. The 28th-day compressive strength of the crushed coconut shell concrete ranged between 12.81 N/mm² and 13.40 N/mm², while the tensile strength ranged from 1.01 N/mm² to 1.25 N/mm². Water absorption varied between 4.577% and 5.542%, and density ranged from 2128.33 kg/m³ to 2165.33 kg/m³. Notably, 12.5 – 9.5mm crushed coconut shells offered improved workability, density, and strength, making them suitable for lightweight concrete applications. Coconut shell concrete is a feasible alternative to conventional aggregates, particularly for sustainable construction practices. </w:t>
            </w:r>
            <w:r w:rsidRPr="00936F8A">
              <w:rPr>
                <w:rFonts w:ascii="Arial" w:hAnsi="Arial" w:cs="Arial"/>
                <w:bCs/>
              </w:rPr>
              <w:t>Physical and mechanical properties of concrete partially replaced with coconut shell size variation at different percentages on a large scale are recommended for future research.</w:t>
            </w:r>
          </w:p>
          <w:p w14:paraId="10BE034A" w14:textId="7C243BDF" w:rsidR="00505F06" w:rsidRPr="00BA1B01" w:rsidRDefault="00505F06" w:rsidP="00441B6F">
            <w:pPr>
              <w:pStyle w:val="Body"/>
              <w:spacing w:after="0"/>
              <w:rPr>
                <w:rFonts w:ascii="Arial" w:eastAsia="Calibri" w:hAnsi="Arial" w:cs="Arial"/>
                <w:szCs w:val="22"/>
              </w:rPr>
            </w:pPr>
          </w:p>
        </w:tc>
      </w:tr>
    </w:tbl>
    <w:p w14:paraId="269DC706" w14:textId="77777777" w:rsidR="00F21E6E" w:rsidRPr="008247A6" w:rsidRDefault="00F21E6E" w:rsidP="000E2B34">
      <w:pPr>
        <w:jc w:val="both"/>
        <w:rPr>
          <w:rFonts w:ascii="Arial" w:hAnsi="Arial" w:cs="Arial"/>
          <w:b/>
          <w:bCs/>
          <w:szCs w:val="22"/>
        </w:rPr>
      </w:pPr>
    </w:p>
    <w:p w14:paraId="0DE903AE" w14:textId="77777777" w:rsidR="00F21E6E" w:rsidRPr="000B6D5B" w:rsidRDefault="00F21E6E" w:rsidP="000B6D5B">
      <w:pPr>
        <w:jc w:val="both"/>
        <w:rPr>
          <w:rFonts w:ascii="Arial" w:hAnsi="Arial" w:cs="Arial"/>
          <w:spacing w:val="3"/>
          <w:sz w:val="15"/>
          <w:szCs w:val="15"/>
        </w:rPr>
        <w:sectPr w:rsidR="00F21E6E" w:rsidRPr="000B6D5B" w:rsidSect="005B67E9">
          <w:type w:val="continuous"/>
          <w:pgSz w:w="12240" w:h="15840"/>
          <w:pgMar w:top="1440" w:right="1440" w:bottom="1440" w:left="2552" w:header="720" w:footer="720" w:gutter="0"/>
          <w:cols w:space="720"/>
          <w:docGrid w:linePitch="360"/>
        </w:sectPr>
      </w:pPr>
    </w:p>
    <w:p w14:paraId="3F3EDD2A" w14:textId="77777777" w:rsidR="000B6D5B" w:rsidRDefault="000B6D5B" w:rsidP="000B6D5B">
      <w:pPr>
        <w:jc w:val="both"/>
        <w:rPr>
          <w:rFonts w:ascii="Arial" w:hAnsi="Arial" w:cs="Arial"/>
          <w:spacing w:val="3"/>
          <w:szCs w:val="15"/>
        </w:rPr>
      </w:pPr>
    </w:p>
    <w:p w14:paraId="69B75B83" w14:textId="77777777" w:rsidR="000E2B34" w:rsidRPr="000E2B34" w:rsidRDefault="000E2B34" w:rsidP="000E2B34">
      <w:pPr>
        <w:jc w:val="both"/>
        <w:rPr>
          <w:rFonts w:ascii="Arial" w:hAnsi="Arial" w:cs="Arial"/>
          <w:i/>
          <w:iCs/>
          <w:spacing w:val="3"/>
          <w:szCs w:val="15"/>
        </w:rPr>
      </w:pPr>
      <w:r w:rsidRPr="000E2B34">
        <w:rPr>
          <w:rFonts w:ascii="Arial" w:hAnsi="Arial" w:cs="Arial"/>
          <w:i/>
          <w:iCs/>
          <w:spacing w:val="3"/>
          <w:szCs w:val="15"/>
        </w:rPr>
        <w:t xml:space="preserve">Keywords: Aggregate Impact Value, Coconut shells, Compressive Strength, Density, Split Tensile Strength, Water Absorption </w:t>
      </w:r>
    </w:p>
    <w:p w14:paraId="3A3EA6D4" w14:textId="77777777" w:rsidR="000E2B34" w:rsidRPr="000E2B34" w:rsidRDefault="000E2B34" w:rsidP="000E2B34">
      <w:pPr>
        <w:jc w:val="both"/>
        <w:rPr>
          <w:rFonts w:ascii="Arial" w:hAnsi="Arial" w:cs="Arial"/>
          <w:spacing w:val="3"/>
          <w:szCs w:val="15"/>
        </w:rPr>
      </w:pPr>
    </w:p>
    <w:p w14:paraId="1092DE9F" w14:textId="77777777" w:rsidR="000E2B34" w:rsidRPr="000E2B34" w:rsidRDefault="000E2B34" w:rsidP="000E2B34">
      <w:pPr>
        <w:jc w:val="both"/>
        <w:rPr>
          <w:rFonts w:ascii="Arial" w:hAnsi="Arial" w:cs="Arial"/>
          <w:spacing w:val="3"/>
          <w:szCs w:val="15"/>
        </w:rPr>
      </w:pPr>
    </w:p>
    <w:p w14:paraId="6D7337CD" w14:textId="77777777" w:rsidR="000E2B34" w:rsidRPr="000E2B34" w:rsidRDefault="000E2B34" w:rsidP="000E2B34">
      <w:pPr>
        <w:jc w:val="both"/>
        <w:rPr>
          <w:rFonts w:ascii="Arial" w:hAnsi="Arial" w:cs="Arial"/>
          <w:b/>
          <w:bCs/>
          <w:spacing w:val="3"/>
          <w:sz w:val="22"/>
          <w:szCs w:val="18"/>
        </w:rPr>
      </w:pPr>
      <w:r w:rsidRPr="000E2B34">
        <w:rPr>
          <w:rFonts w:ascii="Arial" w:hAnsi="Arial" w:cs="Arial"/>
          <w:b/>
          <w:bCs/>
          <w:spacing w:val="3"/>
          <w:sz w:val="22"/>
          <w:szCs w:val="18"/>
        </w:rPr>
        <w:t xml:space="preserve">1. INTRODUCTION </w:t>
      </w:r>
    </w:p>
    <w:p w14:paraId="78309C98"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 xml:space="preserve"> </w:t>
      </w:r>
    </w:p>
    <w:p w14:paraId="7BF46D6C"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One of the most used building materials on earth is concrete. The manufacturing of the premier civil engineering construction material (concrete) involves the consumption of ingredients such as water, cement, fine aggregate, and coarse aggregate and admixture(s) (Yerramala &amp; Ramachandrudu, 2012).  While water and cement act as binders, fine and coarse aggregates provide structural strength, with variations in granule size and shape (de Brito &amp; Kurda, 2021).</w:t>
      </w:r>
    </w:p>
    <w:p w14:paraId="6B16D253" w14:textId="77777777" w:rsidR="000E2B34" w:rsidRPr="000E2B34" w:rsidRDefault="000E2B34" w:rsidP="000E2B34">
      <w:pPr>
        <w:jc w:val="both"/>
        <w:rPr>
          <w:rFonts w:ascii="Arial" w:hAnsi="Arial" w:cs="Arial"/>
          <w:spacing w:val="3"/>
          <w:szCs w:val="15"/>
        </w:rPr>
      </w:pPr>
    </w:p>
    <w:p w14:paraId="658FB15C"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lastRenderedPageBreak/>
        <w:t>One crucial component of concrete is the coarse aggregate (Buertey et al., 2016), which has historically been available quantitatively and qualitatively for construction works (Kalyanapu et al., 2015; Wahab &amp; Appiah-Kubi, 2024). Aggregate collected from the earth for concrete is a however a non-renewable natural material. Concerns have therefore been raised about the depletion of high-quality natural aggregates and the environmental damage posed by the extensive mining of these aggregates. Considering the increasing demand for concrete for varied uses due to increasing population, there is the high tendency for the shortage of these raw materials (aggregates) in the coming years (Herring et al., 2021). As a concern, the increasing demand for concrete has resulted in increasing unit cost price in the local market. It is therefore of greater concern to research into new alternatives for concrete aggregate (Olsson et al., 2023). With the evolution of preen housing and sustainable construction technologies, this above issue has even become more critical.</w:t>
      </w:r>
    </w:p>
    <w:p w14:paraId="54941653" w14:textId="77777777" w:rsidR="000E2B34" w:rsidRPr="000E2B34" w:rsidRDefault="000E2B34" w:rsidP="000E2B34">
      <w:pPr>
        <w:jc w:val="both"/>
        <w:rPr>
          <w:rFonts w:ascii="Arial" w:hAnsi="Arial" w:cs="Arial"/>
          <w:spacing w:val="3"/>
          <w:szCs w:val="15"/>
        </w:rPr>
      </w:pPr>
    </w:p>
    <w:p w14:paraId="50294A50"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Improving concrete production under the green housing and sustainable development agenda began to gather momentum following the 1987 Brundtland report on “Our Common Future”, and the 1992 UN Conference on Environment and Development (UNCED), also known as the Earth Summit. In line with the above agenda, it has become very necessary to replace some proportions of aggregates that has been used over the years and gradually depleting in construction with some industrial or bio-waste products that are normally disposed and even cause nuisance as well as threat to lives (Kaur &amp; Kaur, 2012).</w:t>
      </w:r>
    </w:p>
    <w:p w14:paraId="5B14C8EF" w14:textId="77777777" w:rsidR="000E2B34" w:rsidRPr="000E2B34" w:rsidRDefault="000E2B34" w:rsidP="000E2B34">
      <w:pPr>
        <w:jc w:val="both"/>
        <w:rPr>
          <w:rFonts w:ascii="Arial" w:hAnsi="Arial" w:cs="Arial"/>
          <w:spacing w:val="3"/>
          <w:szCs w:val="15"/>
        </w:rPr>
      </w:pPr>
    </w:p>
    <w:p w14:paraId="476D6BEA"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Transporting crushed aggregates over long distances can be costly, making local alternatives like river stones more viable in certain areas (Steven et al., 2002). As rapid urbanization has created shortages of traditional building materials (Arora et al., 2023), concrete technology is shifting toward sustainable alternatives to reduce dependence on natural resources (Sujatha &amp; Balakrishnan, 2021). Irham et al. (2024) found that even though concrete made with coconut and palm kernel shells has lower compressive strength than conventional concrete, using this material can also reduce concrete costs by 30% and 42%, respectively. </w:t>
      </w:r>
    </w:p>
    <w:p w14:paraId="4BD1C9D9" w14:textId="77777777" w:rsidR="000E2B34" w:rsidRPr="000E2B34" w:rsidRDefault="000E2B34" w:rsidP="000E2B34">
      <w:pPr>
        <w:jc w:val="both"/>
        <w:rPr>
          <w:rFonts w:ascii="Arial" w:hAnsi="Arial" w:cs="Arial"/>
          <w:spacing w:val="3"/>
          <w:szCs w:val="15"/>
        </w:rPr>
      </w:pPr>
    </w:p>
    <w:p w14:paraId="4A395B81" w14:textId="5DEE7EEC" w:rsidR="000E2B34" w:rsidRPr="000E2B34" w:rsidRDefault="000E2B34" w:rsidP="000E2B34">
      <w:pPr>
        <w:jc w:val="both"/>
        <w:rPr>
          <w:rFonts w:ascii="Arial" w:hAnsi="Arial" w:cs="Arial"/>
          <w:spacing w:val="3"/>
          <w:szCs w:val="15"/>
        </w:rPr>
      </w:pPr>
      <w:r w:rsidRPr="000E2B34">
        <w:rPr>
          <w:rFonts w:ascii="Arial" w:hAnsi="Arial" w:cs="Arial"/>
          <w:spacing w:val="3"/>
          <w:szCs w:val="15"/>
        </w:rPr>
        <w:t>To make concrete more affordable and eco-friendlier, researchers are exploring the use of waste materials like wood chips, plastic waste, snail shells, palm kernel shells, coconut shells and broken bricks as replacements for coarse aggregates (Murthi et al., 2020). Coconut shells are appropriate for lightweight concrete applications because of their low density (Shyam &amp; Jain, 2023</w:t>
      </w:r>
      <w:r w:rsidR="00DF0D24">
        <w:rPr>
          <w:rFonts w:ascii="Arial" w:hAnsi="Arial" w:cs="Arial"/>
          <w:spacing w:val="3"/>
          <w:szCs w:val="15"/>
        </w:rPr>
        <w:t xml:space="preserve">; </w:t>
      </w:r>
      <w:r w:rsidR="00DF0D24" w:rsidRPr="00AA1A26">
        <w:rPr>
          <w:rFonts w:ascii="Arial" w:hAnsi="Arial" w:cs="Arial"/>
          <w:spacing w:val="3"/>
          <w:szCs w:val="15"/>
          <w:highlight w:val="yellow"/>
        </w:rPr>
        <w:t>Aziz et al., 2022</w:t>
      </w:r>
      <w:r w:rsidR="003E4711" w:rsidRPr="00AA1A26">
        <w:rPr>
          <w:rFonts w:ascii="Arial" w:hAnsi="Arial" w:cs="Arial"/>
          <w:spacing w:val="3"/>
          <w:szCs w:val="15"/>
          <w:highlight w:val="yellow"/>
        </w:rPr>
        <w:t>; Algaifi et al., 2022</w:t>
      </w:r>
      <w:r w:rsidRPr="000E2B34">
        <w:rPr>
          <w:rFonts w:ascii="Arial" w:hAnsi="Arial" w:cs="Arial"/>
          <w:spacing w:val="3"/>
          <w:szCs w:val="15"/>
        </w:rPr>
        <w:t>). Compared to regular concrete, adding coconut shell aggregates typically causes a decrease in compressive strength, according to Gunasekaran et al. (2017). A potential alternative is a coconut shell, an agricultural waste product with similar chemical properties to wood. Coconut shells are durable, non-biodegradable, and could substitute natural aggregates in concrete production, potentially retaining many of concrete’s original properties (</w:t>
      </w:r>
      <w:r w:rsidR="009B5DC0" w:rsidRPr="00AA1A26">
        <w:rPr>
          <w:rFonts w:ascii="Arial" w:hAnsi="Arial" w:cs="Arial"/>
          <w:spacing w:val="3"/>
          <w:szCs w:val="15"/>
          <w:highlight w:val="yellow"/>
        </w:rPr>
        <w:t>Alireza, 2025</w:t>
      </w:r>
      <w:r w:rsidR="009B5DC0">
        <w:rPr>
          <w:rFonts w:ascii="Arial" w:hAnsi="Arial" w:cs="Arial"/>
          <w:spacing w:val="3"/>
          <w:szCs w:val="15"/>
        </w:rPr>
        <w:t xml:space="preserve">; </w:t>
      </w:r>
      <w:r w:rsidRPr="000E2B34">
        <w:rPr>
          <w:rFonts w:ascii="Arial" w:hAnsi="Arial" w:cs="Arial"/>
          <w:spacing w:val="3"/>
          <w:szCs w:val="15"/>
        </w:rPr>
        <w:t>Verma &amp; Shrivastava, 2019).</w:t>
      </w:r>
    </w:p>
    <w:p w14:paraId="15783D41" w14:textId="77777777" w:rsidR="000E2B34" w:rsidRPr="000E2B34" w:rsidRDefault="000E2B34" w:rsidP="000E2B34">
      <w:pPr>
        <w:jc w:val="both"/>
        <w:rPr>
          <w:rFonts w:ascii="Arial" w:hAnsi="Arial" w:cs="Arial"/>
          <w:spacing w:val="3"/>
          <w:szCs w:val="15"/>
        </w:rPr>
      </w:pPr>
    </w:p>
    <w:p w14:paraId="40D2B4D7" w14:textId="2A725520" w:rsidR="000E2B34" w:rsidRPr="000E2B34" w:rsidRDefault="000E2B34" w:rsidP="000E2B34">
      <w:pPr>
        <w:jc w:val="both"/>
        <w:rPr>
          <w:rFonts w:ascii="Arial" w:hAnsi="Arial" w:cs="Arial"/>
          <w:spacing w:val="3"/>
          <w:szCs w:val="15"/>
        </w:rPr>
      </w:pPr>
      <w:r w:rsidRPr="000E2B34">
        <w:rPr>
          <w:rFonts w:ascii="Arial" w:hAnsi="Arial" w:cs="Arial"/>
          <w:spacing w:val="3"/>
          <w:szCs w:val="15"/>
        </w:rPr>
        <w:t>In this regard, coarse aggregate (granite stones) can be replaced with agro-waste products like coconut shells</w:t>
      </w:r>
      <w:r w:rsidR="00DF0D24">
        <w:rPr>
          <w:rFonts w:ascii="Arial" w:hAnsi="Arial" w:cs="Arial"/>
          <w:spacing w:val="3"/>
          <w:szCs w:val="15"/>
        </w:rPr>
        <w:t xml:space="preserve"> </w:t>
      </w:r>
      <w:r w:rsidR="00DF0D24" w:rsidRPr="00AA1A26">
        <w:rPr>
          <w:rFonts w:ascii="Arial" w:hAnsi="Arial" w:cs="Arial"/>
          <w:spacing w:val="3"/>
          <w:szCs w:val="15"/>
          <w:highlight w:val="yellow"/>
        </w:rPr>
        <w:t>(</w:t>
      </w:r>
      <w:r w:rsidR="003E4711" w:rsidRPr="00AA1A26">
        <w:rPr>
          <w:rFonts w:ascii="Arial" w:hAnsi="Arial" w:cs="Arial"/>
          <w:spacing w:val="3"/>
          <w:szCs w:val="15"/>
          <w:highlight w:val="yellow"/>
        </w:rPr>
        <w:t>Algaifi et al., 2022)</w:t>
      </w:r>
      <w:r w:rsidRPr="00AA1A26">
        <w:rPr>
          <w:rFonts w:ascii="Arial" w:hAnsi="Arial" w:cs="Arial"/>
          <w:spacing w:val="3"/>
          <w:szCs w:val="15"/>
          <w:highlight w:val="yellow"/>
        </w:rPr>
        <w:t>.</w:t>
      </w:r>
      <w:r w:rsidRPr="000E2B34">
        <w:rPr>
          <w:rFonts w:ascii="Arial" w:hAnsi="Arial" w:cs="Arial"/>
          <w:spacing w:val="3"/>
          <w:szCs w:val="15"/>
        </w:rPr>
        <w:t xml:space="preserve"> However, scientific works to ascertain the physical and mechanical properties of concrete made with coarse aggregate replaced with coconut shells, such as aggregate impact value, water absorption, density, compressive strength and split tensile strength, are essential but have not yet been fully studied. This study therefore aims to investigate the physical and mechanical properties of concrete made with aggregates replaced with coconut shells with variations in the shell sizes.  </w:t>
      </w:r>
    </w:p>
    <w:p w14:paraId="6E7067DB" w14:textId="77777777" w:rsidR="000E2B34" w:rsidRPr="000E2B34" w:rsidRDefault="000E2B34" w:rsidP="000E2B34">
      <w:pPr>
        <w:jc w:val="both"/>
        <w:rPr>
          <w:rFonts w:ascii="Arial" w:hAnsi="Arial" w:cs="Arial"/>
          <w:spacing w:val="3"/>
          <w:szCs w:val="15"/>
        </w:rPr>
      </w:pPr>
    </w:p>
    <w:p w14:paraId="694D2EE6" w14:textId="77777777" w:rsidR="000E2B34" w:rsidRDefault="000E2B34" w:rsidP="000E2B34">
      <w:pPr>
        <w:jc w:val="both"/>
        <w:rPr>
          <w:rFonts w:ascii="Arial" w:hAnsi="Arial" w:cs="Arial"/>
          <w:spacing w:val="3"/>
          <w:szCs w:val="15"/>
        </w:rPr>
      </w:pPr>
    </w:p>
    <w:p w14:paraId="510D0E96" w14:textId="77777777" w:rsidR="000E2B34" w:rsidRDefault="000E2B34" w:rsidP="000E2B34">
      <w:pPr>
        <w:jc w:val="both"/>
        <w:rPr>
          <w:rFonts w:ascii="Arial" w:hAnsi="Arial" w:cs="Arial"/>
          <w:spacing w:val="3"/>
          <w:szCs w:val="15"/>
        </w:rPr>
      </w:pPr>
    </w:p>
    <w:p w14:paraId="7CF572F2" w14:textId="77777777" w:rsidR="000E2B34" w:rsidRPr="000E2B34" w:rsidRDefault="000E2B34" w:rsidP="000E2B34">
      <w:pPr>
        <w:jc w:val="both"/>
        <w:rPr>
          <w:rFonts w:ascii="Arial" w:hAnsi="Arial" w:cs="Arial"/>
          <w:spacing w:val="3"/>
          <w:szCs w:val="15"/>
        </w:rPr>
      </w:pPr>
    </w:p>
    <w:p w14:paraId="6F47A1AD" w14:textId="77777777" w:rsidR="000E2B34" w:rsidRPr="000E2B34" w:rsidRDefault="000E2B34" w:rsidP="000E2B34">
      <w:pPr>
        <w:jc w:val="both"/>
        <w:rPr>
          <w:rFonts w:ascii="Arial" w:hAnsi="Arial" w:cs="Arial"/>
          <w:b/>
          <w:bCs/>
          <w:spacing w:val="3"/>
          <w:sz w:val="22"/>
          <w:szCs w:val="18"/>
        </w:rPr>
      </w:pPr>
      <w:r w:rsidRPr="000E2B34">
        <w:rPr>
          <w:rFonts w:ascii="Arial" w:hAnsi="Arial" w:cs="Arial"/>
          <w:b/>
          <w:bCs/>
          <w:spacing w:val="3"/>
          <w:sz w:val="22"/>
          <w:szCs w:val="18"/>
        </w:rPr>
        <w:t xml:space="preserve">2. MATERIALS AND METHODS </w:t>
      </w:r>
    </w:p>
    <w:p w14:paraId="2A125C1D" w14:textId="77777777" w:rsidR="000E2B34" w:rsidRPr="000E2B34" w:rsidRDefault="000E2B34" w:rsidP="000E2B34">
      <w:pPr>
        <w:jc w:val="both"/>
        <w:rPr>
          <w:rFonts w:ascii="Arial" w:hAnsi="Arial" w:cs="Arial"/>
          <w:spacing w:val="3"/>
          <w:szCs w:val="15"/>
        </w:rPr>
      </w:pPr>
    </w:p>
    <w:p w14:paraId="1D649E87"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 xml:space="preserve">2.1 Materials </w:t>
      </w:r>
    </w:p>
    <w:p w14:paraId="38225A4A"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The study made use of various materials, including sand, coconut shells, crushed granite stones, and cement. </w:t>
      </w:r>
    </w:p>
    <w:p w14:paraId="18EE9A08" w14:textId="77777777" w:rsidR="000E2B34" w:rsidRPr="000E2B34" w:rsidRDefault="000E2B34" w:rsidP="000E2B34">
      <w:pPr>
        <w:jc w:val="both"/>
        <w:rPr>
          <w:rFonts w:ascii="Arial" w:hAnsi="Arial" w:cs="Arial"/>
          <w:spacing w:val="3"/>
          <w:szCs w:val="15"/>
        </w:rPr>
      </w:pPr>
    </w:p>
    <w:p w14:paraId="1497F3E2" w14:textId="77777777" w:rsidR="000E2B34" w:rsidRPr="000E2B34" w:rsidRDefault="000E2B34" w:rsidP="000E2B34">
      <w:pPr>
        <w:jc w:val="both"/>
        <w:rPr>
          <w:rFonts w:ascii="Arial" w:hAnsi="Arial" w:cs="Arial"/>
          <w:b/>
          <w:bCs/>
          <w:spacing w:val="3"/>
          <w:szCs w:val="15"/>
          <w:u w:val="single"/>
        </w:rPr>
      </w:pPr>
      <w:r w:rsidRPr="000E2B34">
        <w:rPr>
          <w:rFonts w:ascii="Arial" w:hAnsi="Arial" w:cs="Arial"/>
          <w:spacing w:val="3"/>
          <w:szCs w:val="15"/>
        </w:rPr>
        <w:t xml:space="preserve"> </w:t>
      </w:r>
      <w:r w:rsidRPr="000E2B34">
        <w:rPr>
          <w:rFonts w:ascii="Arial" w:hAnsi="Arial" w:cs="Arial"/>
          <w:b/>
          <w:bCs/>
          <w:spacing w:val="3"/>
          <w:szCs w:val="15"/>
          <w:u w:val="single"/>
        </w:rPr>
        <w:t>2.1.1 Sand</w:t>
      </w:r>
    </w:p>
    <w:p w14:paraId="2473E9D0"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The Sand was sourced from Kumasi in the Ashanti region of Ghana, and it was ensured to be free of organic matter by collecting it from 300mm below the surface. </w:t>
      </w:r>
    </w:p>
    <w:p w14:paraId="0DDD99B2" w14:textId="77777777" w:rsidR="000E2B34" w:rsidRPr="000E2B34" w:rsidRDefault="000E2B34" w:rsidP="000E2B34">
      <w:pPr>
        <w:jc w:val="both"/>
        <w:rPr>
          <w:rFonts w:ascii="Arial" w:hAnsi="Arial" w:cs="Arial"/>
          <w:spacing w:val="3"/>
          <w:szCs w:val="15"/>
        </w:rPr>
      </w:pPr>
    </w:p>
    <w:p w14:paraId="095DFFEF"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2.1.2 Granite Stones</w:t>
      </w:r>
    </w:p>
    <w:p w14:paraId="76302520"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Crushed granite stones, sized between 12mm and 16mm, were obtained from Aboaso in the Ashanti region. The crushed granite stones of sizes that passed through 14mm sieve and retained on 12.5mm sieve (after sieve analysis) was used for the study.</w:t>
      </w:r>
    </w:p>
    <w:p w14:paraId="300D2A65" w14:textId="77777777" w:rsidR="000E2B34" w:rsidRPr="000E2B34" w:rsidRDefault="000E2B34" w:rsidP="000E2B34">
      <w:pPr>
        <w:jc w:val="both"/>
        <w:rPr>
          <w:rFonts w:ascii="Arial" w:hAnsi="Arial" w:cs="Arial"/>
          <w:spacing w:val="3"/>
          <w:szCs w:val="15"/>
        </w:rPr>
      </w:pPr>
    </w:p>
    <w:p w14:paraId="04204295"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2.1.3 Coconut shells</w:t>
      </w:r>
    </w:p>
    <w:p w14:paraId="64A6F218"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The coconut shells as shown in Figure 1, were procured from Roman Hill, Kumasi in the Ashanti Region, Ghana. These shells were from the west coast tall coconut variety, commonly found along Ghana’s coast. They were air-dried for 14 days to remove moisture before being manually crushed and sieved to different size variations. </w:t>
      </w:r>
    </w:p>
    <w:p w14:paraId="73A263C0" w14:textId="77777777" w:rsidR="000E2B34" w:rsidRPr="000E2B34" w:rsidRDefault="000E2B34" w:rsidP="000E2B34">
      <w:pPr>
        <w:jc w:val="both"/>
        <w:rPr>
          <w:rFonts w:ascii="Arial" w:hAnsi="Arial" w:cs="Arial"/>
          <w:spacing w:val="3"/>
          <w:szCs w:val="15"/>
        </w:rPr>
      </w:pPr>
    </w:p>
    <w:p w14:paraId="37D99F35" w14:textId="77777777" w:rsidR="000E2B34" w:rsidRPr="000E2B34" w:rsidRDefault="000E2B34" w:rsidP="000E2B34">
      <w:pPr>
        <w:jc w:val="both"/>
        <w:rPr>
          <w:rFonts w:ascii="Arial" w:hAnsi="Arial" w:cs="Arial"/>
          <w:spacing w:val="3"/>
          <w:szCs w:val="15"/>
        </w:rPr>
      </w:pPr>
      <w:r w:rsidRPr="000B6D5B">
        <w:rPr>
          <w:rFonts w:ascii="Arial" w:hAnsi="Arial" w:cs="Arial"/>
          <w:noProof/>
        </w:rPr>
        <w:drawing>
          <wp:anchor distT="0" distB="0" distL="114300" distR="114300" simplePos="0" relativeHeight="251672576" behindDoc="1" locked="0" layoutInCell="1" allowOverlap="1" wp14:anchorId="0F90A412" wp14:editId="3AF2F585">
            <wp:simplePos x="0" y="0"/>
            <wp:positionH relativeFrom="column">
              <wp:posOffset>0</wp:posOffset>
            </wp:positionH>
            <wp:positionV relativeFrom="paragraph">
              <wp:posOffset>147955</wp:posOffset>
            </wp:positionV>
            <wp:extent cx="2339340" cy="1929130"/>
            <wp:effectExtent l="0" t="0" r="3810" b="0"/>
            <wp:wrapTight wrapText="bothSides">
              <wp:wrapPolygon edited="0">
                <wp:start x="0" y="0"/>
                <wp:lineTo x="0" y="21330"/>
                <wp:lineTo x="21459" y="21330"/>
                <wp:lineTo x="21459" y="0"/>
                <wp:lineTo x="0" y="0"/>
              </wp:wrapPolygon>
            </wp:wrapTight>
            <wp:docPr id="85396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30859" name="Picture 1"/>
                    <pic:cNvPicPr>
                      <a:picLocks noChangeAspect="1"/>
                    </pic:cNvPicPr>
                  </pic:nvPicPr>
                  <pic:blipFill rotWithShape="1">
                    <a:blip r:embed="rId14">
                      <a:extLst>
                        <a:ext uri="{28A0092B-C50C-407E-A947-70E740481C1C}">
                          <a14:useLocalDpi xmlns:a14="http://schemas.microsoft.com/office/drawing/2010/main" val="0"/>
                        </a:ext>
                      </a:extLst>
                    </a:blip>
                    <a:srcRect r="49402"/>
                    <a:stretch/>
                  </pic:blipFill>
                  <pic:spPr bwMode="auto">
                    <a:xfrm>
                      <a:off x="0" y="0"/>
                      <a:ext cx="2339340" cy="1929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BD81CE" w14:textId="77777777" w:rsidR="000E2B34" w:rsidRPr="000E2B34" w:rsidRDefault="000E2B34" w:rsidP="000E2B34">
      <w:pPr>
        <w:jc w:val="both"/>
        <w:rPr>
          <w:rFonts w:ascii="Arial" w:hAnsi="Arial" w:cs="Arial"/>
          <w:spacing w:val="3"/>
          <w:szCs w:val="15"/>
        </w:rPr>
      </w:pPr>
      <w:r w:rsidRPr="000B6D5B">
        <w:rPr>
          <w:rFonts w:ascii="Arial" w:hAnsi="Arial" w:cs="Arial"/>
          <w:noProof/>
        </w:rPr>
        <mc:AlternateContent>
          <mc:Choice Requires="wps">
            <w:drawing>
              <wp:anchor distT="45720" distB="45720" distL="114300" distR="114300" simplePos="0" relativeHeight="251678720" behindDoc="0" locked="0" layoutInCell="1" allowOverlap="1" wp14:anchorId="15C1C4E3" wp14:editId="45AAFC93">
                <wp:simplePos x="0" y="0"/>
                <wp:positionH relativeFrom="column">
                  <wp:posOffset>2440305</wp:posOffset>
                </wp:positionH>
                <wp:positionV relativeFrom="paragraph">
                  <wp:posOffset>45085</wp:posOffset>
                </wp:positionV>
                <wp:extent cx="242570" cy="281940"/>
                <wp:effectExtent l="0" t="0" r="11430" b="10160"/>
                <wp:wrapSquare wrapText="bothSides"/>
                <wp:docPr id="347096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81940"/>
                        </a:xfrm>
                        <a:prstGeom prst="rect">
                          <a:avLst/>
                        </a:prstGeom>
                        <a:solidFill>
                          <a:srgbClr val="FFFFFF"/>
                        </a:solidFill>
                        <a:ln w="9525">
                          <a:solidFill>
                            <a:srgbClr val="000000"/>
                          </a:solidFill>
                          <a:miter lim="800000"/>
                          <a:headEnd/>
                          <a:tailEnd/>
                        </a:ln>
                      </wps:spPr>
                      <wps:txbx>
                        <w:txbxContent>
                          <w:p w14:paraId="33A2C3D2" w14:textId="77777777" w:rsidR="000E2B34" w:rsidRDefault="000E2B34" w:rsidP="000E2B34">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1C4E3" id="_x0000_t202" coordsize="21600,21600" o:spt="202" path="m,l,21600r21600,l21600,xe">
                <v:stroke joinstyle="miter"/>
                <v:path gradientshapeok="t" o:connecttype="rect"/>
              </v:shapetype>
              <v:shape id="Text Box 2" o:spid="_x0000_s1026" type="#_x0000_t202" style="position:absolute;left:0;text-align:left;margin-left:192.15pt;margin-top:3.55pt;width:19.1pt;height:22.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nKKgIAAEsEAAAOAAAAZHJzL2Uyb0RvYy54bWysVNtu2zAMfR+wfxD0vtjxkiY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">
                <v:textbox>
                  <w:txbxContent>
                    <w:p w14:paraId="33A2C3D2" w14:textId="77777777" w:rsidR="000E2B34" w:rsidRDefault="000E2B34" w:rsidP="000E2B34">
                      <w:r>
                        <w:t>b</w:t>
                      </w:r>
                    </w:p>
                  </w:txbxContent>
                </v:textbox>
                <w10:wrap type="square"/>
              </v:shape>
            </w:pict>
          </mc:Fallback>
        </mc:AlternateContent>
      </w:r>
      <w:r w:rsidRPr="000B6D5B">
        <w:rPr>
          <w:rFonts w:ascii="Arial" w:hAnsi="Arial" w:cs="Arial"/>
          <w:noProof/>
        </w:rPr>
        <mc:AlternateContent>
          <mc:Choice Requires="wps">
            <w:drawing>
              <wp:anchor distT="45720" distB="45720" distL="114300" distR="114300" simplePos="0" relativeHeight="251676672" behindDoc="0" locked="0" layoutInCell="1" allowOverlap="1" wp14:anchorId="4BA87183" wp14:editId="18178DD4">
                <wp:simplePos x="0" y="0"/>
                <wp:positionH relativeFrom="column">
                  <wp:posOffset>105508</wp:posOffset>
                </wp:positionH>
                <wp:positionV relativeFrom="paragraph">
                  <wp:posOffset>45085</wp:posOffset>
                </wp:positionV>
                <wp:extent cx="252730" cy="281940"/>
                <wp:effectExtent l="0" t="0" r="13970" b="10160"/>
                <wp:wrapSquare wrapText="bothSides"/>
                <wp:docPr id="1314287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281940"/>
                        </a:xfrm>
                        <a:prstGeom prst="rect">
                          <a:avLst/>
                        </a:prstGeom>
                        <a:solidFill>
                          <a:srgbClr val="FFFFFF"/>
                        </a:solidFill>
                        <a:ln w="9525">
                          <a:solidFill>
                            <a:srgbClr val="000000"/>
                          </a:solidFill>
                          <a:miter lim="800000"/>
                          <a:headEnd/>
                          <a:tailEnd/>
                        </a:ln>
                      </wps:spPr>
                      <wps:txbx>
                        <w:txbxContent>
                          <w:p w14:paraId="41055E0E" w14:textId="77777777" w:rsidR="000E2B34" w:rsidRDefault="000E2B34" w:rsidP="000E2B34">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87183" id="_x0000_s1027" type="#_x0000_t202" style="position:absolute;left:0;text-align:left;margin-left:8.3pt;margin-top:3.55pt;width:19.9pt;height:22.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">
                <v:textbox>
                  <w:txbxContent>
                    <w:p w14:paraId="41055E0E" w14:textId="77777777" w:rsidR="000E2B34" w:rsidRDefault="000E2B34" w:rsidP="000E2B34">
                      <w:r>
                        <w:t>a</w:t>
                      </w:r>
                    </w:p>
                  </w:txbxContent>
                </v:textbox>
                <w10:wrap type="square"/>
              </v:shape>
            </w:pict>
          </mc:Fallback>
        </mc:AlternateContent>
      </w:r>
      <w:r w:rsidRPr="000B6D5B">
        <w:rPr>
          <w:rFonts w:ascii="Arial" w:hAnsi="Arial" w:cs="Arial"/>
          <w:noProof/>
        </w:rPr>
        <w:drawing>
          <wp:anchor distT="0" distB="0" distL="114300" distR="114300" simplePos="0" relativeHeight="251674624" behindDoc="0" locked="0" layoutInCell="1" allowOverlap="1" wp14:anchorId="5AA8AC52" wp14:editId="13E7A95F">
            <wp:simplePos x="0" y="0"/>
            <wp:positionH relativeFrom="column">
              <wp:posOffset>2437765</wp:posOffset>
            </wp:positionH>
            <wp:positionV relativeFrom="paragraph">
              <wp:posOffset>46306</wp:posOffset>
            </wp:positionV>
            <wp:extent cx="2111375" cy="1930400"/>
            <wp:effectExtent l="0" t="0" r="3175" b="0"/>
            <wp:wrapNone/>
            <wp:docPr id="1232107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07133"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111375" cy="1930400"/>
                    </a:xfrm>
                    <a:prstGeom prst="rect">
                      <a:avLst/>
                    </a:prstGeom>
                  </pic:spPr>
                </pic:pic>
              </a:graphicData>
            </a:graphic>
            <wp14:sizeRelV relativeFrom="margin">
              <wp14:pctHeight>0</wp14:pctHeight>
            </wp14:sizeRelV>
          </wp:anchor>
        </w:drawing>
      </w:r>
    </w:p>
    <w:p w14:paraId="2B29959A" w14:textId="77777777" w:rsidR="000E2B34" w:rsidRPr="000E2B34" w:rsidRDefault="000E2B34" w:rsidP="000E2B34">
      <w:pPr>
        <w:jc w:val="both"/>
        <w:rPr>
          <w:rFonts w:ascii="Arial" w:hAnsi="Arial" w:cs="Arial"/>
          <w:spacing w:val="3"/>
          <w:szCs w:val="15"/>
        </w:rPr>
      </w:pPr>
    </w:p>
    <w:p w14:paraId="755CFFA5" w14:textId="77777777" w:rsidR="000E2B34" w:rsidRPr="000E2B34" w:rsidRDefault="000E2B34" w:rsidP="000E2B34">
      <w:pPr>
        <w:jc w:val="both"/>
        <w:rPr>
          <w:rFonts w:ascii="Arial" w:hAnsi="Arial" w:cs="Arial"/>
          <w:spacing w:val="3"/>
          <w:szCs w:val="15"/>
        </w:rPr>
      </w:pPr>
    </w:p>
    <w:p w14:paraId="0BC860D2" w14:textId="77777777" w:rsidR="000E2B34" w:rsidRPr="000E2B34" w:rsidRDefault="000E2B34" w:rsidP="000E2B34">
      <w:pPr>
        <w:jc w:val="both"/>
        <w:rPr>
          <w:rFonts w:ascii="Arial" w:hAnsi="Arial" w:cs="Arial"/>
          <w:spacing w:val="3"/>
          <w:szCs w:val="15"/>
        </w:rPr>
      </w:pPr>
    </w:p>
    <w:p w14:paraId="2136FFC7" w14:textId="77777777" w:rsidR="000E2B34" w:rsidRPr="000E2B34" w:rsidRDefault="000E2B34" w:rsidP="000E2B34">
      <w:pPr>
        <w:jc w:val="both"/>
        <w:rPr>
          <w:rFonts w:ascii="Arial" w:hAnsi="Arial" w:cs="Arial"/>
          <w:spacing w:val="3"/>
          <w:szCs w:val="15"/>
        </w:rPr>
      </w:pPr>
    </w:p>
    <w:p w14:paraId="55FF4491" w14:textId="77777777" w:rsidR="000E2B34" w:rsidRPr="000E2B34" w:rsidRDefault="000E2B34" w:rsidP="000E2B34">
      <w:pPr>
        <w:jc w:val="both"/>
        <w:rPr>
          <w:rFonts w:ascii="Arial" w:hAnsi="Arial" w:cs="Arial"/>
          <w:spacing w:val="3"/>
          <w:szCs w:val="15"/>
        </w:rPr>
      </w:pPr>
    </w:p>
    <w:p w14:paraId="3CF64F42" w14:textId="77777777" w:rsidR="000E2B34" w:rsidRPr="000E2B34" w:rsidRDefault="000E2B34" w:rsidP="000E2B34">
      <w:pPr>
        <w:jc w:val="both"/>
        <w:rPr>
          <w:rFonts w:ascii="Arial" w:hAnsi="Arial" w:cs="Arial"/>
          <w:spacing w:val="3"/>
          <w:szCs w:val="15"/>
        </w:rPr>
      </w:pPr>
    </w:p>
    <w:p w14:paraId="504B75FC" w14:textId="77777777" w:rsidR="000E2B34" w:rsidRPr="000E2B34" w:rsidRDefault="000E2B34" w:rsidP="000E2B34">
      <w:pPr>
        <w:jc w:val="both"/>
        <w:rPr>
          <w:rFonts w:ascii="Arial" w:hAnsi="Arial" w:cs="Arial"/>
          <w:spacing w:val="3"/>
          <w:szCs w:val="15"/>
        </w:rPr>
      </w:pPr>
    </w:p>
    <w:p w14:paraId="79FA2AAC" w14:textId="77777777" w:rsidR="000E2B34" w:rsidRPr="000E2B34" w:rsidRDefault="000E2B34" w:rsidP="000E2B34">
      <w:pPr>
        <w:jc w:val="both"/>
        <w:rPr>
          <w:rFonts w:ascii="Arial" w:hAnsi="Arial" w:cs="Arial"/>
          <w:spacing w:val="3"/>
          <w:szCs w:val="15"/>
        </w:rPr>
      </w:pPr>
    </w:p>
    <w:p w14:paraId="0D43F86E" w14:textId="77777777" w:rsidR="000E2B34" w:rsidRDefault="000E2B34" w:rsidP="000E2B34">
      <w:pPr>
        <w:jc w:val="both"/>
        <w:rPr>
          <w:rFonts w:ascii="Arial" w:hAnsi="Arial" w:cs="Arial"/>
          <w:spacing w:val="3"/>
          <w:szCs w:val="15"/>
        </w:rPr>
      </w:pPr>
    </w:p>
    <w:p w14:paraId="039E55D4" w14:textId="77777777" w:rsidR="000E2B34" w:rsidRDefault="000E2B34" w:rsidP="000E2B34">
      <w:pPr>
        <w:jc w:val="both"/>
        <w:rPr>
          <w:rFonts w:ascii="Arial" w:hAnsi="Arial" w:cs="Arial"/>
          <w:spacing w:val="3"/>
          <w:szCs w:val="15"/>
        </w:rPr>
      </w:pPr>
    </w:p>
    <w:p w14:paraId="6C4F4C87" w14:textId="77777777" w:rsidR="000E2B34" w:rsidRDefault="000E2B34" w:rsidP="000E2B34">
      <w:pPr>
        <w:jc w:val="both"/>
        <w:rPr>
          <w:rFonts w:ascii="Arial" w:hAnsi="Arial" w:cs="Arial"/>
          <w:spacing w:val="3"/>
          <w:szCs w:val="15"/>
        </w:rPr>
      </w:pPr>
    </w:p>
    <w:p w14:paraId="3937BED2" w14:textId="77777777" w:rsidR="000E2B34" w:rsidRDefault="000E2B34" w:rsidP="000E2B34">
      <w:pPr>
        <w:jc w:val="both"/>
        <w:rPr>
          <w:rFonts w:ascii="Arial" w:hAnsi="Arial" w:cs="Arial"/>
          <w:spacing w:val="3"/>
          <w:szCs w:val="15"/>
        </w:rPr>
      </w:pPr>
    </w:p>
    <w:p w14:paraId="2AA047CC" w14:textId="77777777" w:rsidR="000E2B34" w:rsidRDefault="000E2B34" w:rsidP="000E2B34">
      <w:pPr>
        <w:jc w:val="both"/>
        <w:rPr>
          <w:rFonts w:ascii="Arial" w:hAnsi="Arial" w:cs="Arial"/>
          <w:spacing w:val="3"/>
          <w:szCs w:val="15"/>
        </w:rPr>
      </w:pPr>
    </w:p>
    <w:p w14:paraId="61EF17DA"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Fig. 1. Uncrushed coconut shell (a) and crushed coconut shells (b)</w:t>
      </w:r>
    </w:p>
    <w:p w14:paraId="2C72EF9F" w14:textId="77777777" w:rsidR="000E2B34" w:rsidRPr="000E2B34" w:rsidRDefault="000E2B34" w:rsidP="000E2B34">
      <w:pPr>
        <w:jc w:val="both"/>
        <w:rPr>
          <w:rFonts w:ascii="Arial" w:hAnsi="Arial" w:cs="Arial"/>
          <w:spacing w:val="3"/>
          <w:szCs w:val="15"/>
        </w:rPr>
      </w:pPr>
    </w:p>
    <w:p w14:paraId="505F700A"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2.1.4 Cement</w:t>
      </w:r>
    </w:p>
    <w:p w14:paraId="785A2232"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Ordinary Portland cement made in Ghana by CIMAF Ghana Cement Factory with a grade of 42.5R which confirms BS EN 197-1:2011 was used for the study.</w:t>
      </w:r>
    </w:p>
    <w:p w14:paraId="34DECDF4" w14:textId="77777777" w:rsidR="000E2B34" w:rsidRPr="000E2B34" w:rsidRDefault="000E2B34" w:rsidP="000E2B34">
      <w:pPr>
        <w:jc w:val="both"/>
        <w:rPr>
          <w:rFonts w:ascii="Arial" w:hAnsi="Arial" w:cs="Arial"/>
          <w:spacing w:val="3"/>
          <w:szCs w:val="15"/>
        </w:rPr>
      </w:pPr>
    </w:p>
    <w:p w14:paraId="628FD1CB" w14:textId="77777777" w:rsidR="000E2B34" w:rsidRPr="000E2B34" w:rsidRDefault="000E2B34" w:rsidP="000E2B34">
      <w:pPr>
        <w:jc w:val="both"/>
        <w:rPr>
          <w:rFonts w:ascii="Arial" w:hAnsi="Arial" w:cs="Arial"/>
          <w:spacing w:val="3"/>
          <w:szCs w:val="15"/>
        </w:rPr>
      </w:pPr>
    </w:p>
    <w:p w14:paraId="427055E0"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2.2 Methods</w:t>
      </w:r>
    </w:p>
    <w:p w14:paraId="6A9B5940" w14:textId="77777777" w:rsidR="000E2B34" w:rsidRPr="000E2B34" w:rsidRDefault="000E2B34" w:rsidP="000E2B34">
      <w:pPr>
        <w:jc w:val="both"/>
        <w:rPr>
          <w:rFonts w:ascii="Arial" w:hAnsi="Arial" w:cs="Arial"/>
          <w:spacing w:val="3"/>
          <w:szCs w:val="15"/>
        </w:rPr>
      </w:pPr>
    </w:p>
    <w:p w14:paraId="64BBD526"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The coconut shells (CS) were manually crushed with a maul hummer into smaller sizes and sieved. The materials were batched by weight and mixed mechanically. In the mixtures, 10% of the crushed coconut shell aggregate was used to partially replace the crushed granite stones (coarse aggregate), with various crushed coconut shell (CCS) size ranges: 12.5 - 9.5 mm, 19 - 12.5 mm, 25 - 19 mm, and 37.5 - 25 mm, as illustrated in Fig. 1b. The specimens were then mechanically moulded and cured by sun-drying for 28 days, following the procedures specified in BS EN 12390-2:2019.</w:t>
      </w:r>
    </w:p>
    <w:p w14:paraId="14ECF809" w14:textId="77777777" w:rsidR="000E2B34" w:rsidRPr="000E2B34" w:rsidRDefault="000E2B34" w:rsidP="000E2B34">
      <w:pPr>
        <w:jc w:val="both"/>
        <w:rPr>
          <w:rFonts w:ascii="Arial" w:hAnsi="Arial" w:cs="Arial"/>
          <w:spacing w:val="3"/>
          <w:szCs w:val="15"/>
        </w:rPr>
      </w:pPr>
    </w:p>
    <w:p w14:paraId="61F433F4" w14:textId="1AB3050D"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2.2.1 Mixing</w:t>
      </w:r>
      <w:r w:rsidR="00F223D7">
        <w:rPr>
          <w:rFonts w:ascii="Arial" w:hAnsi="Arial" w:cs="Arial"/>
          <w:b/>
          <w:bCs/>
          <w:spacing w:val="3"/>
          <w:szCs w:val="15"/>
          <w:u w:val="single"/>
        </w:rPr>
        <w:t xml:space="preserve"> and Casting</w:t>
      </w:r>
    </w:p>
    <w:p w14:paraId="69E601F2" w14:textId="77777777" w:rsidR="00F223D7" w:rsidRDefault="00F223D7" w:rsidP="000E2B34">
      <w:pPr>
        <w:jc w:val="both"/>
        <w:rPr>
          <w:rFonts w:ascii="Arial" w:hAnsi="Arial" w:cs="Arial"/>
          <w:spacing w:val="3"/>
          <w:szCs w:val="15"/>
        </w:rPr>
      </w:pPr>
    </w:p>
    <w:p w14:paraId="707A0ACE" w14:textId="3C8C3550" w:rsidR="000E2B34" w:rsidRPr="000E2B34" w:rsidRDefault="000E2B34" w:rsidP="000E2B34">
      <w:pPr>
        <w:jc w:val="both"/>
        <w:rPr>
          <w:rFonts w:ascii="Arial" w:hAnsi="Arial" w:cs="Arial"/>
          <w:spacing w:val="3"/>
          <w:szCs w:val="15"/>
        </w:rPr>
      </w:pPr>
      <w:r w:rsidRPr="00AA1A26">
        <w:rPr>
          <w:rFonts w:ascii="Arial" w:hAnsi="Arial" w:cs="Arial"/>
          <w:spacing w:val="3"/>
          <w:szCs w:val="15"/>
          <w:highlight w:val="yellow"/>
        </w:rPr>
        <w:t xml:space="preserve">Ten percent (10%) </w:t>
      </w:r>
      <w:r w:rsidR="00F223D7" w:rsidRPr="00AA1A26">
        <w:rPr>
          <w:rFonts w:ascii="Arial" w:hAnsi="Arial" w:cs="Arial"/>
          <w:spacing w:val="3"/>
          <w:szCs w:val="15"/>
          <w:highlight w:val="yellow"/>
        </w:rPr>
        <w:t xml:space="preserve">by weight </w:t>
      </w:r>
      <w:r w:rsidRPr="00AA1A26">
        <w:rPr>
          <w:rFonts w:ascii="Arial" w:hAnsi="Arial" w:cs="Arial"/>
          <w:spacing w:val="3"/>
          <w:szCs w:val="15"/>
          <w:highlight w:val="yellow"/>
        </w:rPr>
        <w:t>of</w:t>
      </w:r>
      <w:r w:rsidR="00F223D7" w:rsidRPr="00AA1A26">
        <w:rPr>
          <w:rFonts w:ascii="Arial" w:hAnsi="Arial" w:cs="Arial"/>
          <w:spacing w:val="3"/>
          <w:szCs w:val="15"/>
          <w:highlight w:val="yellow"/>
        </w:rPr>
        <w:t xml:space="preserve"> coarse aggregates (crushed granite) were replaced by</w:t>
      </w:r>
      <w:r w:rsidRPr="00AA1A26">
        <w:rPr>
          <w:rFonts w:ascii="Arial" w:hAnsi="Arial" w:cs="Arial"/>
          <w:spacing w:val="3"/>
          <w:szCs w:val="15"/>
          <w:highlight w:val="yellow"/>
        </w:rPr>
        <w:t xml:space="preserve"> </w:t>
      </w:r>
      <w:r w:rsidR="00F223D7" w:rsidRPr="00AA1A26">
        <w:rPr>
          <w:rFonts w:ascii="Arial" w:hAnsi="Arial" w:cs="Arial"/>
          <w:spacing w:val="3"/>
          <w:szCs w:val="15"/>
          <w:highlight w:val="yellow"/>
        </w:rPr>
        <w:t xml:space="preserve">the </w:t>
      </w:r>
      <w:r w:rsidRPr="00AA1A26">
        <w:rPr>
          <w:rFonts w:ascii="Arial" w:hAnsi="Arial" w:cs="Arial"/>
          <w:spacing w:val="3"/>
          <w:szCs w:val="15"/>
          <w:highlight w:val="yellow"/>
        </w:rPr>
        <w:t>crushed and sieved sizes of coconut shells, that retained on the following sieves (37.5mm - 25mm, 25mm - 19mm, 19mm - 12.5mm and 12.5mm - 9.5mm)</w:t>
      </w:r>
      <w:r w:rsidR="00F223D7" w:rsidRPr="00AA1A26">
        <w:rPr>
          <w:rFonts w:ascii="Arial" w:hAnsi="Arial" w:cs="Arial"/>
          <w:spacing w:val="3"/>
          <w:szCs w:val="15"/>
          <w:highlight w:val="yellow"/>
        </w:rPr>
        <w:t>. A concrete mix ratio of 1:2:4 was used with a water-cement ratio of 0.5 (0.769kg).</w:t>
      </w:r>
      <w:r w:rsidR="00F223D7" w:rsidRPr="000E2B34">
        <w:rPr>
          <w:rFonts w:ascii="Arial" w:hAnsi="Arial" w:cs="Arial"/>
          <w:spacing w:val="3"/>
          <w:szCs w:val="15"/>
        </w:rPr>
        <w:t xml:space="preserve"> </w:t>
      </w:r>
      <w:r w:rsidR="00F223D7">
        <w:rPr>
          <w:rFonts w:ascii="Arial" w:hAnsi="Arial" w:cs="Arial"/>
          <w:spacing w:val="3"/>
          <w:szCs w:val="15"/>
        </w:rPr>
        <w:t xml:space="preserve">The coconut shells </w:t>
      </w:r>
      <w:r w:rsidRPr="000E2B34">
        <w:rPr>
          <w:rFonts w:ascii="Arial" w:hAnsi="Arial" w:cs="Arial"/>
          <w:spacing w:val="3"/>
          <w:szCs w:val="15"/>
        </w:rPr>
        <w:t xml:space="preserve">were pre-soaked 24hrs before being used in </w:t>
      </w:r>
      <w:r w:rsidR="00F223D7">
        <w:rPr>
          <w:rFonts w:ascii="Arial" w:hAnsi="Arial" w:cs="Arial"/>
          <w:spacing w:val="3"/>
          <w:szCs w:val="15"/>
        </w:rPr>
        <w:t xml:space="preserve">the </w:t>
      </w:r>
      <w:r w:rsidRPr="000E2B34">
        <w:rPr>
          <w:rFonts w:ascii="Arial" w:hAnsi="Arial" w:cs="Arial"/>
          <w:spacing w:val="3"/>
          <w:szCs w:val="15"/>
        </w:rPr>
        <w:t xml:space="preserve">mixing </w:t>
      </w:r>
      <w:r w:rsidR="00F223D7">
        <w:rPr>
          <w:rFonts w:ascii="Arial" w:hAnsi="Arial" w:cs="Arial"/>
          <w:spacing w:val="3"/>
          <w:szCs w:val="15"/>
        </w:rPr>
        <w:t xml:space="preserve">of the concrete </w:t>
      </w:r>
      <w:r w:rsidRPr="000E2B34">
        <w:rPr>
          <w:rFonts w:ascii="Arial" w:hAnsi="Arial" w:cs="Arial"/>
          <w:spacing w:val="3"/>
          <w:szCs w:val="15"/>
        </w:rPr>
        <w:t xml:space="preserve">(Figure 2a). Shells were collected separately and mixed separately with pit sand and crushed granite stones. In line with BS EN 12620:2002, </w:t>
      </w:r>
      <w:r w:rsidR="00F223D7">
        <w:rPr>
          <w:rFonts w:ascii="Arial" w:hAnsi="Arial" w:cs="Arial"/>
          <w:spacing w:val="3"/>
          <w:szCs w:val="15"/>
        </w:rPr>
        <w:t xml:space="preserve">the </w:t>
      </w:r>
      <w:r w:rsidRPr="000E2B34">
        <w:rPr>
          <w:rFonts w:ascii="Arial" w:hAnsi="Arial" w:cs="Arial"/>
          <w:spacing w:val="3"/>
          <w:szCs w:val="15"/>
        </w:rPr>
        <w:t xml:space="preserve">concrete </w:t>
      </w:r>
      <w:r w:rsidR="00F223D7">
        <w:rPr>
          <w:rFonts w:ascii="Arial" w:hAnsi="Arial" w:cs="Arial"/>
          <w:spacing w:val="3"/>
          <w:szCs w:val="15"/>
        </w:rPr>
        <w:t>constituents</w:t>
      </w:r>
      <w:r w:rsidRPr="000E2B34">
        <w:rPr>
          <w:rFonts w:ascii="Arial" w:hAnsi="Arial" w:cs="Arial"/>
          <w:spacing w:val="3"/>
          <w:szCs w:val="15"/>
        </w:rPr>
        <w:t xml:space="preserve"> were batched and mixed using the mechanical mix machine accordingly (Figure 2b). The materials were mixed thoroughly until a uniform mixture was obtained. </w:t>
      </w:r>
    </w:p>
    <w:p w14:paraId="14FD61A5" w14:textId="5B0DD409" w:rsidR="000E2B34" w:rsidRPr="000E2B34" w:rsidRDefault="00F223D7" w:rsidP="000E2B34">
      <w:pPr>
        <w:jc w:val="both"/>
        <w:rPr>
          <w:rFonts w:ascii="Arial" w:hAnsi="Arial" w:cs="Arial"/>
          <w:spacing w:val="3"/>
          <w:szCs w:val="15"/>
        </w:rPr>
      </w:pPr>
      <w:r w:rsidRPr="00AA1A26">
        <w:rPr>
          <w:rFonts w:ascii="Arial" w:hAnsi="Arial" w:cs="Arial"/>
          <w:spacing w:val="3"/>
          <w:szCs w:val="15"/>
          <w:highlight w:val="yellow"/>
        </w:rPr>
        <w:t>Cubes of 100mm x 100mm x100mm dimensions were cast for the determination of compressive strength and 100mm x 200mm cylinders were cast for the determination of split tensile strength of the concrete.</w:t>
      </w:r>
    </w:p>
    <w:p w14:paraId="5797C47E" w14:textId="61FBD7C2"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   </w:t>
      </w:r>
    </w:p>
    <w:p w14:paraId="7459EF89" w14:textId="15912A3C" w:rsidR="000E2B34" w:rsidRPr="000E2B34" w:rsidRDefault="00936F8A" w:rsidP="000E2B34">
      <w:pPr>
        <w:jc w:val="both"/>
        <w:rPr>
          <w:rFonts w:ascii="Arial" w:hAnsi="Arial" w:cs="Arial"/>
          <w:spacing w:val="3"/>
          <w:szCs w:val="15"/>
        </w:rPr>
      </w:pPr>
      <w:r w:rsidRPr="000B6D5B">
        <w:rPr>
          <w:rFonts w:ascii="Arial" w:hAnsi="Arial" w:cs="Arial"/>
          <w:noProof/>
          <w:sz w:val="15"/>
          <w:szCs w:val="15"/>
        </w:rPr>
        <mc:AlternateContent>
          <mc:Choice Requires="wps">
            <w:drawing>
              <wp:anchor distT="0" distB="0" distL="114300" distR="114300" simplePos="0" relativeHeight="251680768" behindDoc="0" locked="0" layoutInCell="1" allowOverlap="1" wp14:anchorId="39596459" wp14:editId="2BFA682A">
                <wp:simplePos x="0" y="0"/>
                <wp:positionH relativeFrom="column">
                  <wp:posOffset>110896</wp:posOffset>
                </wp:positionH>
                <wp:positionV relativeFrom="paragraph">
                  <wp:posOffset>30240</wp:posOffset>
                </wp:positionV>
                <wp:extent cx="333375" cy="246038"/>
                <wp:effectExtent l="0" t="0" r="9525" b="8255"/>
                <wp:wrapNone/>
                <wp:docPr id="1258611875" name="Text Box 1258611875"/>
                <wp:cNvGraphicFramePr/>
                <a:graphic xmlns:a="http://schemas.openxmlformats.org/drawingml/2006/main">
                  <a:graphicData uri="http://schemas.microsoft.com/office/word/2010/wordprocessingShape">
                    <wps:wsp>
                      <wps:cNvSpPr txBox="1"/>
                      <wps:spPr>
                        <a:xfrm>
                          <a:off x="0" y="0"/>
                          <a:ext cx="333375" cy="246038"/>
                        </a:xfrm>
                        <a:prstGeom prst="rect">
                          <a:avLst/>
                        </a:prstGeom>
                        <a:solidFill>
                          <a:sysClr val="window" lastClr="FFFFFF"/>
                        </a:solidFill>
                        <a:ln w="6350">
                          <a:solidFill>
                            <a:prstClr val="black"/>
                          </a:solidFill>
                        </a:ln>
                      </wps:spPr>
                      <wps:txbx>
                        <w:txbxContent>
                          <w:p w14:paraId="4E2F81DF" w14:textId="77777777" w:rsidR="000E2B34" w:rsidRDefault="000E2B34" w:rsidP="000E2B3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96459" id="_x0000_t202" coordsize="21600,21600" o:spt="202" path="m,l,21600r21600,l21600,xe">
                <v:stroke joinstyle="miter"/>
                <v:path gradientshapeok="t" o:connecttype="rect"/>
              </v:shapetype>
              <v:shape id="Text Box 1258611875" o:spid="_x0000_s1028" type="#_x0000_t202" style="position:absolute;left:0;text-align:left;margin-left:8.75pt;margin-top:2.4pt;width:26.25pt;height:1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" fillcolor="window" strokeweight=".5pt">
                <v:textbox>
                  <w:txbxContent>
                    <w:p w14:paraId="4E2F81DF" w14:textId="77777777" w:rsidR="000E2B34" w:rsidRDefault="000E2B34" w:rsidP="000E2B34">
                      <w:r>
                        <w:t>a</w:t>
                      </w:r>
                    </w:p>
                  </w:txbxContent>
                </v:textbox>
              </v:shape>
            </w:pict>
          </mc:Fallback>
        </mc:AlternateContent>
      </w:r>
      <w:r w:rsidR="000E2B34" w:rsidRPr="000B6D5B">
        <w:rPr>
          <w:rFonts w:ascii="Arial" w:hAnsi="Arial" w:cs="Arial"/>
          <w:noProof/>
          <w:sz w:val="15"/>
          <w:szCs w:val="15"/>
        </w:rPr>
        <mc:AlternateContent>
          <mc:Choice Requires="wps">
            <w:drawing>
              <wp:anchor distT="0" distB="0" distL="114300" distR="114300" simplePos="0" relativeHeight="251682816" behindDoc="0" locked="0" layoutInCell="1" allowOverlap="1" wp14:anchorId="78DCDC1A" wp14:editId="6C07B90F">
                <wp:simplePos x="0" y="0"/>
                <wp:positionH relativeFrom="column">
                  <wp:posOffset>2606665</wp:posOffset>
                </wp:positionH>
                <wp:positionV relativeFrom="paragraph">
                  <wp:posOffset>34290</wp:posOffset>
                </wp:positionV>
                <wp:extent cx="373380" cy="246380"/>
                <wp:effectExtent l="0" t="0" r="26670" b="20320"/>
                <wp:wrapNone/>
                <wp:docPr id="61476304" name="Text Box 61476304"/>
                <wp:cNvGraphicFramePr/>
                <a:graphic xmlns:a="http://schemas.openxmlformats.org/drawingml/2006/main">
                  <a:graphicData uri="http://schemas.microsoft.com/office/word/2010/wordprocessingShape">
                    <wps:wsp>
                      <wps:cNvSpPr txBox="1"/>
                      <wps:spPr>
                        <a:xfrm>
                          <a:off x="0" y="0"/>
                          <a:ext cx="373380" cy="246380"/>
                        </a:xfrm>
                        <a:prstGeom prst="rect">
                          <a:avLst/>
                        </a:prstGeom>
                        <a:solidFill>
                          <a:sysClr val="window" lastClr="FFFFFF"/>
                        </a:solidFill>
                        <a:ln w="6350">
                          <a:solidFill>
                            <a:prstClr val="black"/>
                          </a:solidFill>
                        </a:ln>
                      </wps:spPr>
                      <wps:txbx>
                        <w:txbxContent>
                          <w:p w14:paraId="0E38B2E3" w14:textId="77777777" w:rsidR="000E2B34" w:rsidRDefault="000E2B34" w:rsidP="000E2B3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CDC1A" id="Text Box 61476304" o:spid="_x0000_s1029" type="#_x0000_t202" style="position:absolute;left:0;text-align:left;margin-left:205.25pt;margin-top:2.7pt;width:29.4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" fillcolor="window" strokeweight=".5pt">
                <v:textbox>
                  <w:txbxContent>
                    <w:p w14:paraId="0E38B2E3" w14:textId="77777777" w:rsidR="000E2B34" w:rsidRDefault="000E2B34" w:rsidP="000E2B34">
                      <w:r>
                        <w:t>b</w:t>
                      </w:r>
                    </w:p>
                  </w:txbxContent>
                </v:textbox>
              </v:shape>
            </w:pict>
          </mc:Fallback>
        </mc:AlternateContent>
      </w:r>
      <w:r w:rsidR="000E2B34">
        <w:rPr>
          <w:rFonts w:ascii="Arial" w:hAnsi="Arial" w:cs="Arial"/>
          <w:spacing w:val="3"/>
          <w:szCs w:val="15"/>
        </w:rPr>
        <w:t xml:space="preserve">  </w:t>
      </w:r>
      <w:r w:rsidR="000E2B34" w:rsidRPr="000B6D5B">
        <w:rPr>
          <w:rFonts w:ascii="Arial" w:hAnsi="Arial" w:cs="Arial"/>
          <w:noProof/>
          <w:sz w:val="15"/>
          <w:szCs w:val="15"/>
        </w:rPr>
        <w:drawing>
          <wp:inline distT="0" distB="0" distL="0" distR="0" wp14:anchorId="1BEF2E82" wp14:editId="41D80299">
            <wp:extent cx="2458720" cy="189204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a:off x="0" y="0"/>
                      <a:ext cx="2482545" cy="1910380"/>
                    </a:xfrm>
                    <a:prstGeom prst="rect">
                      <a:avLst/>
                    </a:prstGeom>
                    <a:noFill/>
                    <a:ln>
                      <a:noFill/>
                    </a:ln>
                  </pic:spPr>
                </pic:pic>
              </a:graphicData>
            </a:graphic>
          </wp:inline>
        </w:drawing>
      </w:r>
      <w:r w:rsidR="000E2B34">
        <w:rPr>
          <w:rFonts w:ascii="Arial" w:hAnsi="Arial" w:cs="Arial"/>
          <w:spacing w:val="3"/>
          <w:szCs w:val="15"/>
        </w:rPr>
        <w:t xml:space="preserve"> </w:t>
      </w:r>
      <w:r w:rsidRPr="000B6D5B">
        <w:rPr>
          <w:rFonts w:ascii="Arial" w:hAnsi="Arial" w:cs="Arial"/>
          <w:noProof/>
          <w:sz w:val="15"/>
          <w:szCs w:val="15"/>
        </w:rPr>
        <w:drawing>
          <wp:inline distT="0" distB="0" distL="0" distR="0" wp14:anchorId="4A538D5D" wp14:editId="02630E64">
            <wp:extent cx="1915795" cy="2106528"/>
            <wp:effectExtent l="0" t="0" r="825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936307" cy="2129082"/>
                    </a:xfrm>
                    <a:prstGeom prst="rect">
                      <a:avLst/>
                    </a:prstGeom>
                    <a:noFill/>
                    <a:ln>
                      <a:noFill/>
                    </a:ln>
                  </pic:spPr>
                </pic:pic>
              </a:graphicData>
            </a:graphic>
          </wp:inline>
        </w:drawing>
      </w:r>
    </w:p>
    <w:p w14:paraId="39474BD6" w14:textId="2B737CBA"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 xml:space="preserve">Fig. 2. Pre-soaking of coconut shell (a) </w:t>
      </w:r>
      <w:r w:rsidRPr="00AA1A26">
        <w:rPr>
          <w:rFonts w:ascii="Arial" w:hAnsi="Arial" w:cs="Arial"/>
          <w:b/>
          <w:bCs/>
          <w:spacing w:val="3"/>
          <w:szCs w:val="15"/>
          <w:highlight w:val="yellow"/>
        </w:rPr>
        <w:t xml:space="preserve">and </w:t>
      </w:r>
      <w:r w:rsidR="00936F8A" w:rsidRPr="00AA1A26">
        <w:rPr>
          <w:rFonts w:ascii="Arial" w:hAnsi="Arial" w:cs="Arial"/>
          <w:b/>
          <w:bCs/>
          <w:spacing w:val="3"/>
          <w:szCs w:val="15"/>
          <w:highlight w:val="yellow"/>
        </w:rPr>
        <w:t xml:space="preserve">mixing of </w:t>
      </w:r>
      <w:r w:rsidRPr="00AA1A26">
        <w:rPr>
          <w:rFonts w:ascii="Arial" w:hAnsi="Arial" w:cs="Arial"/>
          <w:b/>
          <w:bCs/>
          <w:spacing w:val="3"/>
          <w:szCs w:val="15"/>
          <w:highlight w:val="yellow"/>
        </w:rPr>
        <w:t xml:space="preserve">coconut shell aggregate </w:t>
      </w:r>
      <w:r w:rsidR="00936F8A" w:rsidRPr="00AA1A26">
        <w:rPr>
          <w:rFonts w:ascii="Arial" w:hAnsi="Arial" w:cs="Arial"/>
          <w:b/>
          <w:bCs/>
          <w:spacing w:val="3"/>
          <w:szCs w:val="15"/>
          <w:highlight w:val="yellow"/>
        </w:rPr>
        <w:t xml:space="preserve">concrete </w:t>
      </w:r>
      <w:r w:rsidRPr="00AA1A26">
        <w:rPr>
          <w:rFonts w:ascii="Arial" w:hAnsi="Arial" w:cs="Arial"/>
          <w:b/>
          <w:bCs/>
          <w:spacing w:val="3"/>
          <w:szCs w:val="15"/>
          <w:highlight w:val="yellow"/>
        </w:rPr>
        <w:t>(b)</w:t>
      </w:r>
    </w:p>
    <w:p w14:paraId="7F352E53" w14:textId="77777777" w:rsidR="000E2B34" w:rsidRPr="000E2B34" w:rsidRDefault="000E2B34" w:rsidP="000E2B34">
      <w:pPr>
        <w:jc w:val="both"/>
        <w:rPr>
          <w:rFonts w:ascii="Arial" w:hAnsi="Arial" w:cs="Arial"/>
          <w:spacing w:val="3"/>
          <w:szCs w:val="15"/>
        </w:rPr>
      </w:pPr>
    </w:p>
    <w:p w14:paraId="363F2156" w14:textId="77777777" w:rsidR="000E2B34" w:rsidRPr="000E2B34" w:rsidRDefault="000E2B34" w:rsidP="000E2B34">
      <w:pPr>
        <w:jc w:val="both"/>
        <w:rPr>
          <w:rFonts w:ascii="Arial" w:hAnsi="Arial" w:cs="Arial"/>
          <w:spacing w:val="3"/>
          <w:szCs w:val="15"/>
        </w:rPr>
      </w:pPr>
    </w:p>
    <w:p w14:paraId="2EEEAB66"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2.2.2 Curing</w:t>
      </w:r>
    </w:p>
    <w:p w14:paraId="153222A7" w14:textId="77777777" w:rsidR="000E2B34" w:rsidRPr="000E2B34" w:rsidRDefault="000E2B34" w:rsidP="000E2B34">
      <w:pPr>
        <w:jc w:val="both"/>
        <w:rPr>
          <w:rFonts w:ascii="Arial" w:hAnsi="Arial" w:cs="Arial"/>
          <w:spacing w:val="3"/>
          <w:szCs w:val="15"/>
        </w:rPr>
      </w:pPr>
    </w:p>
    <w:p w14:paraId="3F6815CB"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Specimens were cured by total immersion in potable water (Figure 3) from Ghana Water Company for 28 days by BS EN 12390-2:2019. The water is tested with the evidence of being organic free.</w:t>
      </w:r>
    </w:p>
    <w:p w14:paraId="1718DE45"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 </w:t>
      </w:r>
    </w:p>
    <w:p w14:paraId="3013C885" w14:textId="77777777" w:rsidR="000E2B34" w:rsidRPr="000E2B34" w:rsidRDefault="000E2B34" w:rsidP="000E2B34">
      <w:pPr>
        <w:jc w:val="both"/>
        <w:rPr>
          <w:rFonts w:ascii="Arial" w:hAnsi="Arial" w:cs="Arial"/>
          <w:spacing w:val="3"/>
          <w:szCs w:val="15"/>
        </w:rPr>
      </w:pPr>
    </w:p>
    <w:p w14:paraId="02006CCA" w14:textId="77777777" w:rsidR="000E2B34" w:rsidRPr="000E2B34" w:rsidRDefault="000E2B34" w:rsidP="000E2B34">
      <w:pPr>
        <w:jc w:val="both"/>
        <w:rPr>
          <w:rFonts w:ascii="Arial" w:hAnsi="Arial" w:cs="Arial"/>
          <w:spacing w:val="3"/>
          <w:szCs w:val="15"/>
        </w:rPr>
      </w:pPr>
      <w:r w:rsidRPr="000B6D5B">
        <w:rPr>
          <w:rFonts w:ascii="Arial" w:hAnsi="Arial" w:cs="Arial"/>
          <w:noProof/>
          <w:spacing w:val="3"/>
        </w:rPr>
        <w:drawing>
          <wp:anchor distT="0" distB="0" distL="114300" distR="114300" simplePos="0" relativeHeight="251684864" behindDoc="0" locked="0" layoutInCell="1" allowOverlap="1" wp14:anchorId="16E88B77" wp14:editId="723B0C93">
            <wp:simplePos x="0" y="0"/>
            <wp:positionH relativeFrom="column">
              <wp:posOffset>21639</wp:posOffset>
            </wp:positionH>
            <wp:positionV relativeFrom="paragraph">
              <wp:posOffset>103505</wp:posOffset>
            </wp:positionV>
            <wp:extent cx="3043238" cy="2144949"/>
            <wp:effectExtent l="0" t="0" r="5080" b="8255"/>
            <wp:wrapNone/>
            <wp:docPr id="1446377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77823"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3238" cy="2144949"/>
                    </a:xfrm>
                    <a:prstGeom prst="rect">
                      <a:avLst/>
                    </a:prstGeom>
                  </pic:spPr>
                </pic:pic>
              </a:graphicData>
            </a:graphic>
            <wp14:sizeRelH relativeFrom="margin">
              <wp14:pctWidth>0</wp14:pctWidth>
            </wp14:sizeRelH>
            <wp14:sizeRelV relativeFrom="margin">
              <wp14:pctHeight>0</wp14:pctHeight>
            </wp14:sizeRelV>
          </wp:anchor>
        </w:drawing>
      </w:r>
    </w:p>
    <w:p w14:paraId="655A2605" w14:textId="77777777" w:rsidR="000E2B34" w:rsidRPr="000E2B34" w:rsidRDefault="000E2B34" w:rsidP="000E2B34">
      <w:pPr>
        <w:jc w:val="both"/>
        <w:rPr>
          <w:rFonts w:ascii="Arial" w:hAnsi="Arial" w:cs="Arial"/>
          <w:spacing w:val="3"/>
          <w:szCs w:val="15"/>
        </w:rPr>
      </w:pPr>
    </w:p>
    <w:p w14:paraId="4E718734" w14:textId="77777777" w:rsidR="000E2B34" w:rsidRPr="000E2B34" w:rsidRDefault="000E2B34" w:rsidP="000E2B34">
      <w:pPr>
        <w:jc w:val="both"/>
        <w:rPr>
          <w:rFonts w:ascii="Arial" w:hAnsi="Arial" w:cs="Arial"/>
          <w:spacing w:val="3"/>
          <w:szCs w:val="15"/>
        </w:rPr>
      </w:pPr>
    </w:p>
    <w:p w14:paraId="745CAA42" w14:textId="77777777" w:rsidR="000E2B34" w:rsidRPr="000E2B34" w:rsidRDefault="000E2B34" w:rsidP="000E2B34">
      <w:pPr>
        <w:jc w:val="both"/>
        <w:rPr>
          <w:rFonts w:ascii="Arial" w:hAnsi="Arial" w:cs="Arial"/>
          <w:spacing w:val="3"/>
          <w:szCs w:val="15"/>
        </w:rPr>
      </w:pPr>
    </w:p>
    <w:p w14:paraId="21FC940C" w14:textId="77777777" w:rsidR="000E2B34" w:rsidRPr="000E2B34" w:rsidRDefault="000E2B34" w:rsidP="000E2B34">
      <w:pPr>
        <w:jc w:val="both"/>
        <w:rPr>
          <w:rFonts w:ascii="Arial" w:hAnsi="Arial" w:cs="Arial"/>
          <w:spacing w:val="3"/>
          <w:szCs w:val="15"/>
        </w:rPr>
      </w:pPr>
    </w:p>
    <w:p w14:paraId="71C863C0" w14:textId="77777777" w:rsidR="000E2B34" w:rsidRPr="000E2B34" w:rsidRDefault="000E2B34" w:rsidP="000E2B34">
      <w:pPr>
        <w:jc w:val="both"/>
        <w:rPr>
          <w:rFonts w:ascii="Arial" w:hAnsi="Arial" w:cs="Arial"/>
          <w:spacing w:val="3"/>
          <w:szCs w:val="15"/>
        </w:rPr>
      </w:pPr>
    </w:p>
    <w:p w14:paraId="2FA7C353" w14:textId="77777777" w:rsidR="000E2B34" w:rsidRPr="000E2B34" w:rsidRDefault="000E2B34" w:rsidP="000E2B34">
      <w:pPr>
        <w:jc w:val="both"/>
        <w:rPr>
          <w:rFonts w:ascii="Arial" w:hAnsi="Arial" w:cs="Arial"/>
          <w:spacing w:val="3"/>
          <w:szCs w:val="15"/>
        </w:rPr>
      </w:pPr>
    </w:p>
    <w:p w14:paraId="51FD0352"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    Figure 3 Curing of specimens in a tank</w:t>
      </w:r>
    </w:p>
    <w:p w14:paraId="72753528" w14:textId="77777777" w:rsidR="000E2B34" w:rsidRPr="000E2B34" w:rsidRDefault="000E2B34" w:rsidP="000E2B34">
      <w:pPr>
        <w:jc w:val="both"/>
        <w:rPr>
          <w:rFonts w:ascii="Arial" w:hAnsi="Arial" w:cs="Arial"/>
          <w:spacing w:val="3"/>
          <w:szCs w:val="15"/>
        </w:rPr>
      </w:pPr>
    </w:p>
    <w:p w14:paraId="15852D9B" w14:textId="77777777" w:rsidR="000E2B34" w:rsidRPr="000E2B34" w:rsidRDefault="000E2B34" w:rsidP="000E2B34">
      <w:pPr>
        <w:jc w:val="both"/>
        <w:rPr>
          <w:rFonts w:ascii="Arial" w:hAnsi="Arial" w:cs="Arial"/>
          <w:spacing w:val="3"/>
          <w:szCs w:val="15"/>
        </w:rPr>
      </w:pPr>
    </w:p>
    <w:p w14:paraId="31334057" w14:textId="77777777" w:rsidR="000E2B34" w:rsidRPr="000E2B34" w:rsidRDefault="000E2B34" w:rsidP="000E2B34">
      <w:pPr>
        <w:jc w:val="both"/>
        <w:rPr>
          <w:rFonts w:ascii="Arial" w:hAnsi="Arial" w:cs="Arial"/>
          <w:spacing w:val="3"/>
          <w:szCs w:val="15"/>
        </w:rPr>
      </w:pPr>
    </w:p>
    <w:p w14:paraId="163829D1" w14:textId="77777777" w:rsidR="000E2B34" w:rsidRPr="000E2B34" w:rsidRDefault="000E2B34" w:rsidP="000E2B34">
      <w:pPr>
        <w:jc w:val="both"/>
        <w:rPr>
          <w:rFonts w:ascii="Arial" w:hAnsi="Arial" w:cs="Arial"/>
          <w:spacing w:val="3"/>
          <w:szCs w:val="15"/>
        </w:rPr>
      </w:pPr>
    </w:p>
    <w:p w14:paraId="03A8F319" w14:textId="77777777" w:rsidR="000E2B34" w:rsidRPr="000E2B34" w:rsidRDefault="000E2B34" w:rsidP="000E2B34">
      <w:pPr>
        <w:jc w:val="both"/>
        <w:rPr>
          <w:rFonts w:ascii="Arial" w:hAnsi="Arial" w:cs="Arial"/>
          <w:spacing w:val="3"/>
          <w:szCs w:val="15"/>
        </w:rPr>
      </w:pPr>
    </w:p>
    <w:p w14:paraId="0382B418" w14:textId="77777777" w:rsidR="000E2B34" w:rsidRPr="000E2B34" w:rsidRDefault="000E2B34" w:rsidP="000E2B34">
      <w:pPr>
        <w:jc w:val="both"/>
        <w:rPr>
          <w:rFonts w:ascii="Arial" w:hAnsi="Arial" w:cs="Arial"/>
          <w:spacing w:val="3"/>
          <w:szCs w:val="15"/>
        </w:rPr>
      </w:pPr>
    </w:p>
    <w:p w14:paraId="48439E10" w14:textId="77777777" w:rsidR="000E2B34" w:rsidRPr="000E2B34" w:rsidRDefault="000E2B34" w:rsidP="000E2B34">
      <w:pPr>
        <w:jc w:val="both"/>
        <w:rPr>
          <w:rFonts w:ascii="Arial" w:hAnsi="Arial" w:cs="Arial"/>
          <w:spacing w:val="3"/>
          <w:szCs w:val="15"/>
        </w:rPr>
      </w:pPr>
    </w:p>
    <w:p w14:paraId="65139F21" w14:textId="77777777" w:rsidR="000E2B34" w:rsidRPr="000E2B34" w:rsidRDefault="000E2B34" w:rsidP="000E2B34">
      <w:pPr>
        <w:jc w:val="both"/>
        <w:rPr>
          <w:rFonts w:ascii="Arial" w:hAnsi="Arial" w:cs="Arial"/>
          <w:spacing w:val="3"/>
          <w:szCs w:val="15"/>
        </w:rPr>
      </w:pPr>
    </w:p>
    <w:p w14:paraId="3CCCB497"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Fig. 3. Curing of specimens in a water tank</w:t>
      </w:r>
    </w:p>
    <w:p w14:paraId="1438EB83" w14:textId="77777777" w:rsidR="000E2B34" w:rsidRDefault="000E2B34" w:rsidP="000B6D5B">
      <w:pPr>
        <w:jc w:val="both"/>
        <w:rPr>
          <w:rFonts w:ascii="Arial" w:hAnsi="Arial" w:cs="Arial"/>
          <w:spacing w:val="3"/>
          <w:szCs w:val="15"/>
        </w:rPr>
      </w:pPr>
    </w:p>
    <w:p w14:paraId="66AFAE38" w14:textId="77777777" w:rsidR="000E2B34" w:rsidRDefault="000E2B34" w:rsidP="000B6D5B">
      <w:pPr>
        <w:jc w:val="both"/>
        <w:rPr>
          <w:rFonts w:ascii="Arial" w:hAnsi="Arial" w:cs="Arial"/>
          <w:b/>
          <w:bCs/>
          <w:spacing w:val="3"/>
          <w:szCs w:val="15"/>
          <w:u w:val="single"/>
        </w:rPr>
      </w:pPr>
    </w:p>
    <w:p w14:paraId="7CBB8BEF" w14:textId="77777777" w:rsidR="000B6D5B" w:rsidRPr="000B6D5B" w:rsidRDefault="000B6D5B" w:rsidP="000B6D5B">
      <w:pPr>
        <w:jc w:val="both"/>
        <w:rPr>
          <w:rFonts w:ascii="Arial" w:hAnsi="Arial" w:cs="Arial"/>
          <w:b/>
          <w:bCs/>
          <w:spacing w:val="3"/>
          <w:szCs w:val="15"/>
          <w:u w:val="single"/>
        </w:rPr>
      </w:pPr>
      <w:r w:rsidRPr="000B6D5B">
        <w:rPr>
          <w:rFonts w:ascii="Arial" w:hAnsi="Arial" w:cs="Arial"/>
          <w:b/>
          <w:bCs/>
          <w:spacing w:val="3"/>
          <w:szCs w:val="15"/>
          <w:u w:val="single"/>
        </w:rPr>
        <w:t>2.2.3 Testing Procedure</w:t>
      </w:r>
    </w:p>
    <w:p w14:paraId="41F437C0" w14:textId="77777777" w:rsidR="000B6D5B" w:rsidRDefault="000B6D5B" w:rsidP="000B6D5B">
      <w:pPr>
        <w:jc w:val="both"/>
        <w:rPr>
          <w:rFonts w:ascii="Arial" w:hAnsi="Arial" w:cs="Arial"/>
          <w:spacing w:val="3"/>
          <w:szCs w:val="15"/>
        </w:rPr>
      </w:pPr>
    </w:p>
    <w:p w14:paraId="510B9831" w14:textId="77777777" w:rsidR="000B6D5B" w:rsidRPr="000B6D5B" w:rsidRDefault="000B6D5B" w:rsidP="000B6D5B">
      <w:pPr>
        <w:jc w:val="both"/>
        <w:rPr>
          <w:rFonts w:ascii="Arial" w:hAnsi="Arial" w:cs="Arial"/>
          <w:spacing w:val="3"/>
          <w:szCs w:val="15"/>
        </w:rPr>
      </w:pPr>
      <w:r w:rsidRPr="000B6D5B">
        <w:rPr>
          <w:rFonts w:ascii="Arial" w:hAnsi="Arial" w:cs="Arial"/>
          <w:spacing w:val="3"/>
          <w:szCs w:val="15"/>
        </w:rPr>
        <w:t>The aggregate impact value of coconut shells (CS) was determined using IS: 2386 (Part IV) as a guide. BS EN 12350-2:2019 served as a reference for conducting the slump value test on coconut aggregate concrete to assess the workability of CS concrete. The physical properties (water absorption and density) and mechanical properties (compressive strength and splitting tensile strength) of the specimens were evaluated after curing. The water absorption of the 28-day cured specimens was determined following BS EN 1881-122:2011+A1:2020. The density of the specimens after 28 days of curing was determined following the guidelines of BS EN 12390-7:2019. The compressive strength of the specimens after 7, 14, 21, and 28 days of curing was determined using BS EN 12390-3:2019 as a reference. The splitting tensile strength of the specimens was determined on days 7, 14, 21, and 28 of curing using BS EN 12390-6:2023 as a guide.</w:t>
      </w:r>
    </w:p>
    <w:p w14:paraId="44DA68AA" w14:textId="77777777" w:rsidR="00F21E6E" w:rsidRDefault="00F21E6E" w:rsidP="000B6D5B">
      <w:pPr>
        <w:jc w:val="both"/>
        <w:rPr>
          <w:rFonts w:ascii="Arial" w:hAnsi="Arial" w:cs="Arial"/>
          <w:b/>
          <w:bCs/>
          <w:spacing w:val="3"/>
          <w:u w:val="single"/>
        </w:rPr>
      </w:pPr>
    </w:p>
    <w:p w14:paraId="09EE2BEF" w14:textId="77777777" w:rsidR="000B6D5B" w:rsidRDefault="000B6D5B" w:rsidP="000B6D5B">
      <w:pPr>
        <w:jc w:val="both"/>
        <w:rPr>
          <w:rFonts w:ascii="Arial" w:hAnsi="Arial" w:cs="Arial"/>
          <w:b/>
          <w:bCs/>
          <w:spacing w:val="3"/>
          <w:u w:val="single"/>
        </w:rPr>
      </w:pPr>
      <w:r w:rsidRPr="000B6D5B">
        <w:rPr>
          <w:rFonts w:ascii="Arial" w:hAnsi="Arial" w:cs="Arial"/>
          <w:b/>
          <w:bCs/>
          <w:spacing w:val="3"/>
          <w:u w:val="single"/>
        </w:rPr>
        <w:t>2.2.4 Data Analysis</w:t>
      </w:r>
    </w:p>
    <w:p w14:paraId="11183210" w14:textId="77777777" w:rsidR="000B6D5B" w:rsidRPr="000B6D5B" w:rsidRDefault="000B6D5B" w:rsidP="000B6D5B">
      <w:pPr>
        <w:jc w:val="both"/>
        <w:rPr>
          <w:rFonts w:ascii="Arial" w:hAnsi="Arial" w:cs="Arial"/>
          <w:b/>
          <w:bCs/>
          <w:spacing w:val="3"/>
          <w:u w:val="single"/>
        </w:rPr>
      </w:pPr>
    </w:p>
    <w:p w14:paraId="6845592A" w14:textId="77777777" w:rsidR="000B6D5B" w:rsidRPr="000B6D5B" w:rsidRDefault="000B6D5B" w:rsidP="000B6D5B">
      <w:pPr>
        <w:jc w:val="both"/>
        <w:rPr>
          <w:rFonts w:ascii="Arial" w:hAnsi="Arial" w:cs="Arial"/>
          <w:spacing w:val="3"/>
        </w:rPr>
      </w:pPr>
      <w:r w:rsidRPr="000B6D5B">
        <w:rPr>
          <w:rFonts w:ascii="Arial" w:hAnsi="Arial" w:cs="Arial"/>
          <w:spacing w:val="3"/>
        </w:rPr>
        <w:t>The data from the study were analysed using Microsoft Excel v.15 and Sigma Plot. To present the data, tables and charts were utilized, incorporating descriptive and inferential statistics. A one-way ANOVA analysis was performed on the compressive strength and split tensile strength of the construct to ascertain if there are statistically significant differences between the specimens. Moreover, correlation and regression analyses were conducted to establish the relationship between the specimens.</w:t>
      </w:r>
    </w:p>
    <w:p w14:paraId="477A99CB" w14:textId="77777777" w:rsidR="000B6D5B" w:rsidRPr="009B3A13" w:rsidRDefault="000B6D5B" w:rsidP="000B6D5B">
      <w:pPr>
        <w:spacing w:line="360" w:lineRule="auto"/>
        <w:jc w:val="both"/>
        <w:rPr>
          <w:rFonts w:ascii="Times New Roman" w:hAnsi="Times New Roman"/>
          <w:spacing w:val="3"/>
        </w:rPr>
      </w:pPr>
    </w:p>
    <w:p w14:paraId="456ACC0D" w14:textId="77777777" w:rsidR="000B6D5B" w:rsidRPr="00FB3A86" w:rsidRDefault="000B6D5B" w:rsidP="00441B6F">
      <w:pPr>
        <w:pStyle w:val="Body"/>
        <w:spacing w:after="0"/>
        <w:rPr>
          <w:rFonts w:ascii="Arial" w:hAnsi="Arial" w:cs="Arial"/>
        </w:rPr>
      </w:pPr>
    </w:p>
    <w:p w14:paraId="2D22D74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A8ABDC" w14:textId="77777777" w:rsidR="00790ADA" w:rsidRPr="00FB3A86" w:rsidRDefault="00790ADA" w:rsidP="00441B6F">
      <w:pPr>
        <w:pStyle w:val="Head1"/>
        <w:spacing w:after="0"/>
        <w:jc w:val="both"/>
        <w:rPr>
          <w:rFonts w:ascii="Arial" w:hAnsi="Arial" w:cs="Arial"/>
        </w:rPr>
      </w:pPr>
    </w:p>
    <w:p w14:paraId="5DD5E931" w14:textId="77777777" w:rsidR="000B6D5B" w:rsidRPr="000B6D5B" w:rsidRDefault="000B6D5B" w:rsidP="000B6D5B">
      <w:pPr>
        <w:jc w:val="both"/>
        <w:rPr>
          <w:rFonts w:ascii="Arial" w:hAnsi="Arial" w:cs="Arial"/>
          <w:b/>
          <w:bCs/>
          <w:sz w:val="22"/>
          <w:szCs w:val="22"/>
        </w:rPr>
      </w:pPr>
      <w:r w:rsidRPr="000B6D5B">
        <w:rPr>
          <w:rFonts w:ascii="Arial" w:hAnsi="Arial" w:cs="Arial"/>
          <w:b/>
          <w:bCs/>
          <w:sz w:val="22"/>
          <w:szCs w:val="22"/>
        </w:rPr>
        <w:t>3.1 Results Aggregate Impact Value of Coconut Shells (CS)</w:t>
      </w:r>
    </w:p>
    <w:p w14:paraId="725FE792" w14:textId="77777777" w:rsidR="000B6D5B" w:rsidRDefault="000B6D5B" w:rsidP="000B6D5B">
      <w:pPr>
        <w:jc w:val="both"/>
        <w:rPr>
          <w:rFonts w:ascii="Times New Roman" w:hAnsi="Times New Roman"/>
          <w:sz w:val="24"/>
        </w:rPr>
      </w:pPr>
    </w:p>
    <w:p w14:paraId="6443C605" w14:textId="77777777" w:rsidR="00790ADA" w:rsidRDefault="00790ADA" w:rsidP="00441B6F">
      <w:pPr>
        <w:pStyle w:val="Body"/>
        <w:spacing w:after="0"/>
        <w:rPr>
          <w:rFonts w:ascii="Arial" w:hAnsi="Arial" w:cs="Arial"/>
        </w:rPr>
      </w:pPr>
    </w:p>
    <w:p w14:paraId="1710A2EF" w14:textId="77777777" w:rsidR="00863BD3" w:rsidRPr="005E2E18" w:rsidRDefault="009500A6" w:rsidP="00441B6F">
      <w:pPr>
        <w:tabs>
          <w:tab w:val="left" w:pos="1080"/>
        </w:tabs>
        <w:jc w:val="both"/>
        <w:rPr>
          <w:rFonts w:ascii="Arial" w:hAnsi="Arial"/>
          <w:b/>
          <w:sz w:val="16"/>
          <w:szCs w:val="16"/>
        </w:rPr>
      </w:pPr>
      <w:r w:rsidRPr="005E2E18">
        <w:rPr>
          <w:rFonts w:ascii="Arial" w:hAnsi="Arial"/>
          <w:b/>
        </w:rPr>
        <w:t>Table 1.</w:t>
      </w:r>
      <w:r w:rsidR="005E2E18" w:rsidRPr="005E2E18">
        <w:rPr>
          <w:rFonts w:ascii="Arial" w:hAnsi="Arial"/>
          <w:b/>
        </w:rPr>
        <w:t xml:space="preserve"> </w:t>
      </w:r>
      <w:r w:rsidR="000B6D5B" w:rsidRPr="005E2E18">
        <w:rPr>
          <w:rFonts w:ascii="Arial" w:hAnsi="Arial" w:cs="Arial"/>
          <w:b/>
        </w:rPr>
        <w:t>Results of Aggregate Impact Value of Coconut Shells (CS)</w:t>
      </w:r>
    </w:p>
    <w:p w14:paraId="74475AA0" w14:textId="77777777" w:rsidR="000B6D5B" w:rsidRDefault="000B6D5B" w:rsidP="00441B6F">
      <w:pPr>
        <w:tabs>
          <w:tab w:val="left" w:pos="1080"/>
        </w:tabs>
        <w:jc w:val="both"/>
        <w:rPr>
          <w:rFonts w:ascii="Arial" w:hAnsi="Arial"/>
          <w:b/>
        </w:rPr>
      </w:pPr>
    </w:p>
    <w:tbl>
      <w:tblPr>
        <w:tblW w:w="4961" w:type="pct"/>
        <w:tblLook w:val="04A0" w:firstRow="1" w:lastRow="0" w:firstColumn="1" w:lastColumn="0" w:noHBand="0" w:noVBand="1"/>
      </w:tblPr>
      <w:tblGrid>
        <w:gridCol w:w="4982"/>
        <w:gridCol w:w="3162"/>
      </w:tblGrid>
      <w:tr w:rsidR="000B6D5B" w:rsidRPr="000B6D5B" w14:paraId="111CC11E" w14:textId="77777777" w:rsidTr="00F96207">
        <w:trPr>
          <w:trHeight w:val="576"/>
        </w:trPr>
        <w:tc>
          <w:tcPr>
            <w:tcW w:w="3059" w:type="pct"/>
            <w:tcBorders>
              <w:top w:val="single" w:sz="4" w:space="0" w:color="000000" w:themeColor="text1"/>
              <w:left w:val="nil"/>
              <w:bottom w:val="single" w:sz="4" w:space="0" w:color="auto"/>
              <w:right w:val="nil"/>
            </w:tcBorders>
            <w:noWrap/>
            <w:hideMark/>
          </w:tcPr>
          <w:p w14:paraId="706CA7FB" w14:textId="77777777" w:rsidR="000B6D5B" w:rsidRPr="000B6D5B" w:rsidRDefault="000B6D5B" w:rsidP="00F96207">
            <w:pPr>
              <w:spacing w:line="360" w:lineRule="auto"/>
              <w:jc w:val="both"/>
              <w:rPr>
                <w:rFonts w:ascii="Arial" w:hAnsi="Arial" w:cs="Arial"/>
                <w:b/>
              </w:rPr>
            </w:pPr>
            <w:r w:rsidRPr="000B6D5B">
              <w:rPr>
                <w:rFonts w:ascii="Arial" w:hAnsi="Arial" w:cs="Arial"/>
                <w:b/>
              </w:rPr>
              <w:t>Test</w:t>
            </w:r>
          </w:p>
        </w:tc>
        <w:tc>
          <w:tcPr>
            <w:tcW w:w="1941" w:type="pct"/>
            <w:tcBorders>
              <w:top w:val="single" w:sz="4" w:space="0" w:color="000000" w:themeColor="text1"/>
              <w:left w:val="nil"/>
              <w:bottom w:val="single" w:sz="4" w:space="0" w:color="auto"/>
              <w:right w:val="nil"/>
            </w:tcBorders>
            <w:noWrap/>
            <w:hideMark/>
          </w:tcPr>
          <w:p w14:paraId="13752BC4" w14:textId="77777777" w:rsidR="000B6D5B" w:rsidRPr="000B6D5B" w:rsidRDefault="000B6D5B" w:rsidP="00F96207">
            <w:pPr>
              <w:spacing w:line="360" w:lineRule="auto"/>
              <w:jc w:val="both"/>
              <w:rPr>
                <w:rFonts w:ascii="Arial" w:hAnsi="Arial" w:cs="Arial"/>
                <w:b/>
              </w:rPr>
            </w:pPr>
            <w:r w:rsidRPr="000B6D5B">
              <w:rPr>
                <w:rFonts w:ascii="Arial" w:hAnsi="Arial" w:cs="Arial"/>
                <w:b/>
              </w:rPr>
              <w:t>Coconut shell</w:t>
            </w:r>
          </w:p>
        </w:tc>
      </w:tr>
      <w:tr w:rsidR="000B6D5B" w:rsidRPr="001103FE" w14:paraId="585F2DC4" w14:textId="77777777" w:rsidTr="00F96207">
        <w:trPr>
          <w:trHeight w:val="66"/>
        </w:trPr>
        <w:tc>
          <w:tcPr>
            <w:tcW w:w="3059" w:type="pct"/>
            <w:tcBorders>
              <w:top w:val="single" w:sz="4" w:space="0" w:color="auto"/>
              <w:left w:val="nil"/>
              <w:bottom w:val="single" w:sz="4" w:space="0" w:color="000000" w:themeColor="text1"/>
              <w:right w:val="nil"/>
            </w:tcBorders>
            <w:noWrap/>
            <w:hideMark/>
          </w:tcPr>
          <w:p w14:paraId="1729573F" w14:textId="77777777" w:rsidR="000B6D5B" w:rsidRPr="000B6D5B" w:rsidRDefault="000B6D5B" w:rsidP="00F96207">
            <w:pPr>
              <w:spacing w:line="360" w:lineRule="auto"/>
              <w:jc w:val="both"/>
              <w:rPr>
                <w:rFonts w:ascii="Arial" w:hAnsi="Arial" w:cs="Arial"/>
                <w:bCs/>
              </w:rPr>
            </w:pPr>
            <w:r w:rsidRPr="000B6D5B">
              <w:rPr>
                <w:rFonts w:ascii="Arial" w:hAnsi="Arial" w:cs="Arial"/>
                <w:bCs/>
              </w:rPr>
              <w:t>Average Aggregate Impact Value</w:t>
            </w:r>
          </w:p>
        </w:tc>
        <w:tc>
          <w:tcPr>
            <w:tcW w:w="1941" w:type="pct"/>
            <w:tcBorders>
              <w:top w:val="single" w:sz="4" w:space="0" w:color="auto"/>
              <w:left w:val="nil"/>
              <w:bottom w:val="single" w:sz="4" w:space="0" w:color="000000" w:themeColor="text1"/>
              <w:right w:val="nil"/>
            </w:tcBorders>
            <w:noWrap/>
            <w:hideMark/>
          </w:tcPr>
          <w:p w14:paraId="2804B9F8" w14:textId="77777777" w:rsidR="000B6D5B" w:rsidRPr="000B6D5B" w:rsidRDefault="000B6D5B" w:rsidP="00F96207">
            <w:pPr>
              <w:spacing w:line="360" w:lineRule="auto"/>
              <w:jc w:val="both"/>
              <w:rPr>
                <w:rFonts w:ascii="Arial" w:hAnsi="Arial" w:cs="Arial"/>
                <w:bCs/>
              </w:rPr>
            </w:pPr>
            <w:r w:rsidRPr="000B6D5B">
              <w:rPr>
                <w:rFonts w:ascii="Arial" w:hAnsi="Arial" w:cs="Arial"/>
                <w:bCs/>
              </w:rPr>
              <w:t>6.80%</w:t>
            </w:r>
          </w:p>
        </w:tc>
      </w:tr>
    </w:tbl>
    <w:p w14:paraId="566BADC4" w14:textId="77777777" w:rsidR="00863BD3" w:rsidRDefault="00863BD3" w:rsidP="000B6D5B">
      <w:pPr>
        <w:pStyle w:val="BodyText3"/>
        <w:tabs>
          <w:tab w:val="left" w:pos="1080"/>
        </w:tabs>
        <w:spacing w:after="0"/>
        <w:jc w:val="both"/>
        <w:rPr>
          <w:rFonts w:ascii="Arial" w:hAnsi="Arial"/>
          <w:b/>
          <w:sz w:val="20"/>
          <w:szCs w:val="20"/>
        </w:rPr>
      </w:pPr>
    </w:p>
    <w:p w14:paraId="7BF611D0" w14:textId="5D579D08" w:rsidR="000B6D5B" w:rsidRPr="000B6D5B" w:rsidRDefault="000B6D5B" w:rsidP="000B6D5B">
      <w:pPr>
        <w:jc w:val="both"/>
        <w:rPr>
          <w:rFonts w:ascii="Arial" w:hAnsi="Arial" w:cs="Arial"/>
        </w:rPr>
      </w:pPr>
      <w:r w:rsidRPr="000B6D5B">
        <w:rPr>
          <w:rFonts w:ascii="Arial" w:hAnsi="Arial" w:cs="Arial"/>
        </w:rPr>
        <w:t xml:space="preserve">The data presented in Table 1 illustrates the results of aggregate impact tests performed on coconut shell (CS) aggregates. The results indicate that the average aggregate Impact Value of the CS was 6.80%. </w:t>
      </w:r>
      <w:r w:rsidR="009B5DC0" w:rsidRPr="00AA1A26">
        <w:rPr>
          <w:rFonts w:ascii="Arial" w:hAnsi="Arial" w:cs="Arial"/>
          <w:highlight w:val="yellow"/>
        </w:rPr>
        <w:t>According to Alireza et al. (2025), aggregate impact value of CS ranges between 3.12 – 8.55%.</w:t>
      </w:r>
      <w:r w:rsidR="009B5DC0">
        <w:rPr>
          <w:rFonts w:ascii="Arial" w:hAnsi="Arial" w:cs="Arial"/>
        </w:rPr>
        <w:t xml:space="preserve"> </w:t>
      </w:r>
      <w:r w:rsidRPr="000B6D5B">
        <w:rPr>
          <w:rFonts w:ascii="Arial" w:hAnsi="Arial" w:cs="Arial"/>
        </w:rPr>
        <w:t>The average aggregate impact value obtained suggests that coconut shell aggregates possess significant strength within the aggregate classification. It signifies that CS aggregates have the necessary toughness to withstand disintegration resulting from sudden impacts or shocks. This finding aligns with a study conducted by Herring et al. (2021), which reported an aggregate impact value of 8.14% for coconut shells, further underscoring the robust nature of the material.</w:t>
      </w:r>
      <w:r w:rsidR="009B5DC0">
        <w:rPr>
          <w:rFonts w:ascii="Arial" w:hAnsi="Arial" w:cs="Arial"/>
        </w:rPr>
        <w:t xml:space="preserve"> </w:t>
      </w:r>
    </w:p>
    <w:p w14:paraId="0DFE44AD" w14:textId="77777777" w:rsidR="000E2B34" w:rsidRDefault="000E2B34" w:rsidP="000B6D5B">
      <w:pPr>
        <w:jc w:val="both"/>
        <w:rPr>
          <w:rFonts w:ascii="Arial" w:hAnsi="Arial" w:cs="Arial"/>
          <w:b/>
          <w:bCs/>
          <w:sz w:val="22"/>
          <w:szCs w:val="22"/>
        </w:rPr>
      </w:pPr>
    </w:p>
    <w:p w14:paraId="4FD67441" w14:textId="77777777" w:rsidR="000E2B34" w:rsidRDefault="000E2B34" w:rsidP="000B6D5B">
      <w:pPr>
        <w:jc w:val="both"/>
        <w:rPr>
          <w:rFonts w:ascii="Arial" w:hAnsi="Arial" w:cs="Arial"/>
          <w:b/>
          <w:bCs/>
          <w:sz w:val="22"/>
          <w:szCs w:val="22"/>
        </w:rPr>
      </w:pPr>
    </w:p>
    <w:p w14:paraId="7136B348" w14:textId="77777777" w:rsidR="000B6D5B" w:rsidRPr="000B6D5B" w:rsidRDefault="000B6D5B" w:rsidP="000B6D5B">
      <w:pPr>
        <w:jc w:val="both"/>
        <w:rPr>
          <w:rFonts w:ascii="Arial" w:hAnsi="Arial" w:cs="Arial"/>
          <w:b/>
          <w:bCs/>
          <w:sz w:val="22"/>
          <w:szCs w:val="22"/>
        </w:rPr>
      </w:pPr>
      <w:r w:rsidRPr="000B6D5B">
        <w:rPr>
          <w:rFonts w:ascii="Arial" w:hAnsi="Arial" w:cs="Arial"/>
          <w:b/>
          <w:bCs/>
          <w:sz w:val="22"/>
          <w:szCs w:val="22"/>
        </w:rPr>
        <w:t>3.</w:t>
      </w:r>
      <w:r>
        <w:rPr>
          <w:rFonts w:ascii="Arial" w:hAnsi="Arial" w:cs="Arial"/>
          <w:b/>
          <w:bCs/>
          <w:sz w:val="22"/>
          <w:szCs w:val="22"/>
        </w:rPr>
        <w:t>2</w:t>
      </w:r>
      <w:r w:rsidRPr="000B6D5B">
        <w:rPr>
          <w:rFonts w:ascii="Arial" w:hAnsi="Arial" w:cs="Arial"/>
          <w:b/>
          <w:bCs/>
          <w:sz w:val="22"/>
          <w:szCs w:val="22"/>
        </w:rPr>
        <w:t xml:space="preserve"> Results </w:t>
      </w:r>
      <w:r>
        <w:rPr>
          <w:rFonts w:ascii="Arial" w:hAnsi="Arial" w:cs="Arial"/>
          <w:b/>
          <w:bCs/>
          <w:sz w:val="22"/>
          <w:szCs w:val="22"/>
        </w:rPr>
        <w:t>of Slump Test (Workability)</w:t>
      </w:r>
    </w:p>
    <w:p w14:paraId="5A88D0E8" w14:textId="77777777" w:rsidR="00376BBE" w:rsidRDefault="00376BBE" w:rsidP="00441B6F">
      <w:pPr>
        <w:pStyle w:val="Body"/>
        <w:spacing w:after="0"/>
        <w:rPr>
          <w:rFonts w:ascii="Arial" w:hAnsi="Arial" w:cs="Arial"/>
        </w:rPr>
      </w:pPr>
    </w:p>
    <w:p w14:paraId="4DC348F2" w14:textId="77777777" w:rsidR="000B6D5B" w:rsidRPr="005E2E18" w:rsidRDefault="000B6D5B" w:rsidP="000B6D5B">
      <w:pPr>
        <w:tabs>
          <w:tab w:val="left" w:pos="1080"/>
        </w:tabs>
        <w:jc w:val="both"/>
        <w:rPr>
          <w:rFonts w:ascii="Arial" w:hAnsi="Arial"/>
          <w:b/>
          <w:sz w:val="16"/>
          <w:szCs w:val="16"/>
        </w:rPr>
      </w:pPr>
      <w:r w:rsidRPr="005E2E18">
        <w:rPr>
          <w:rFonts w:ascii="Arial" w:hAnsi="Arial"/>
          <w:b/>
        </w:rPr>
        <w:t>Table 2.</w:t>
      </w:r>
      <w:r w:rsidR="005E2E18" w:rsidRPr="005E2E18">
        <w:rPr>
          <w:rFonts w:ascii="Arial" w:hAnsi="Arial"/>
          <w:b/>
        </w:rPr>
        <w:t xml:space="preserve"> </w:t>
      </w:r>
      <w:r w:rsidRPr="005E2E18">
        <w:rPr>
          <w:rFonts w:ascii="Arial" w:hAnsi="Arial" w:cs="Arial"/>
          <w:b/>
        </w:rPr>
        <w:t>Results of Slump Test</w:t>
      </w:r>
    </w:p>
    <w:p w14:paraId="57D23EA2" w14:textId="77777777" w:rsidR="00927834" w:rsidRPr="000B6D5B" w:rsidRDefault="000B6D5B" w:rsidP="00441B6F">
      <w:pPr>
        <w:autoSpaceDE w:val="0"/>
        <w:autoSpaceDN w:val="0"/>
        <w:adjustRightInd w:val="0"/>
        <w:jc w:val="both"/>
        <w:rPr>
          <w:rFonts w:ascii="Arial" w:hAnsi="Arial" w:cs="Arial"/>
          <w:b/>
          <w:bCs/>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0B6D5B">
        <w:rPr>
          <w:rFonts w:ascii="Arial" w:hAnsi="Arial" w:cs="Arial"/>
          <w:b/>
          <w:bCs/>
        </w:rPr>
        <w:t>Slump (mm)</w:t>
      </w:r>
    </w:p>
    <w:tbl>
      <w:tblPr>
        <w:tblW w:w="8715" w:type="dxa"/>
        <w:tblLayout w:type="fixed"/>
        <w:tblLook w:val="04A0" w:firstRow="1" w:lastRow="0" w:firstColumn="1" w:lastColumn="0" w:noHBand="0" w:noVBand="1"/>
      </w:tblPr>
      <w:tblGrid>
        <w:gridCol w:w="1285"/>
        <w:gridCol w:w="967"/>
        <w:gridCol w:w="1738"/>
        <w:gridCol w:w="1504"/>
        <w:gridCol w:w="1621"/>
        <w:gridCol w:w="1600"/>
      </w:tblGrid>
      <w:tr w:rsidR="000B6D5B" w:rsidRPr="001643E0" w14:paraId="63B199BE" w14:textId="77777777" w:rsidTr="00F96207">
        <w:trPr>
          <w:trHeight w:val="341"/>
        </w:trPr>
        <w:tc>
          <w:tcPr>
            <w:tcW w:w="1284" w:type="dxa"/>
            <w:tcBorders>
              <w:top w:val="single" w:sz="4" w:space="0" w:color="auto"/>
              <w:left w:val="nil"/>
              <w:bottom w:val="single" w:sz="4" w:space="0" w:color="auto"/>
              <w:right w:val="nil"/>
            </w:tcBorders>
            <w:noWrap/>
            <w:vAlign w:val="bottom"/>
            <w:hideMark/>
          </w:tcPr>
          <w:p w14:paraId="37B9BB12" w14:textId="77777777" w:rsidR="000B6D5B" w:rsidRPr="000B6D5B" w:rsidRDefault="000B6D5B" w:rsidP="00F96207">
            <w:pPr>
              <w:spacing w:line="276" w:lineRule="auto"/>
              <w:rPr>
                <w:rFonts w:ascii="Arial" w:hAnsi="Arial" w:cs="Arial"/>
                <w:bCs/>
              </w:rPr>
            </w:pPr>
            <w:r w:rsidRPr="000B6D5B">
              <w:rPr>
                <w:rFonts w:ascii="Arial" w:hAnsi="Arial" w:cs="Arial"/>
                <w:bCs/>
              </w:rPr>
              <w:t>Test</w:t>
            </w:r>
          </w:p>
        </w:tc>
        <w:tc>
          <w:tcPr>
            <w:tcW w:w="966" w:type="dxa"/>
            <w:tcBorders>
              <w:top w:val="single" w:sz="4" w:space="0" w:color="auto"/>
              <w:left w:val="nil"/>
              <w:bottom w:val="single" w:sz="4" w:space="0" w:color="auto"/>
              <w:right w:val="nil"/>
            </w:tcBorders>
            <w:noWrap/>
            <w:vAlign w:val="bottom"/>
            <w:hideMark/>
          </w:tcPr>
          <w:p w14:paraId="6B4A82CB" w14:textId="77777777" w:rsidR="000B6D5B" w:rsidRPr="000B6D5B" w:rsidRDefault="000B6D5B" w:rsidP="00F96207">
            <w:pPr>
              <w:spacing w:line="276" w:lineRule="auto"/>
              <w:rPr>
                <w:rFonts w:ascii="Arial" w:hAnsi="Arial" w:cs="Arial"/>
                <w:bCs/>
              </w:rPr>
            </w:pPr>
            <w:r w:rsidRPr="000B6D5B">
              <w:rPr>
                <w:rFonts w:ascii="Arial" w:hAnsi="Arial" w:cs="Arial"/>
                <w:bCs/>
              </w:rPr>
              <w:t>Control</w:t>
            </w:r>
          </w:p>
        </w:tc>
        <w:tc>
          <w:tcPr>
            <w:tcW w:w="1737" w:type="dxa"/>
            <w:tcBorders>
              <w:top w:val="single" w:sz="4" w:space="0" w:color="auto"/>
              <w:left w:val="nil"/>
              <w:bottom w:val="single" w:sz="4" w:space="0" w:color="auto"/>
              <w:right w:val="nil"/>
            </w:tcBorders>
            <w:noWrap/>
            <w:vAlign w:val="bottom"/>
            <w:hideMark/>
          </w:tcPr>
          <w:p w14:paraId="24889D1C" w14:textId="77777777" w:rsidR="000B6D5B" w:rsidRPr="000B6D5B" w:rsidRDefault="000B6D5B" w:rsidP="00F96207">
            <w:pPr>
              <w:spacing w:line="276" w:lineRule="auto"/>
              <w:rPr>
                <w:rFonts w:ascii="Arial" w:hAnsi="Arial" w:cs="Arial"/>
                <w:bCs/>
              </w:rPr>
            </w:pPr>
            <w:r w:rsidRPr="000B6D5B">
              <w:rPr>
                <w:rFonts w:ascii="Arial" w:hAnsi="Arial" w:cs="Arial"/>
                <w:bCs/>
              </w:rPr>
              <w:t>12.5 - 9.5mm Replacement</w:t>
            </w:r>
          </w:p>
        </w:tc>
        <w:tc>
          <w:tcPr>
            <w:tcW w:w="1503" w:type="dxa"/>
            <w:tcBorders>
              <w:top w:val="single" w:sz="4" w:space="0" w:color="auto"/>
              <w:left w:val="nil"/>
              <w:bottom w:val="single" w:sz="4" w:space="0" w:color="auto"/>
              <w:right w:val="nil"/>
            </w:tcBorders>
            <w:noWrap/>
            <w:vAlign w:val="bottom"/>
            <w:hideMark/>
          </w:tcPr>
          <w:p w14:paraId="27FFFC49" w14:textId="77777777" w:rsidR="000B6D5B" w:rsidRPr="000B6D5B" w:rsidRDefault="000B6D5B" w:rsidP="00F96207">
            <w:pPr>
              <w:spacing w:line="276" w:lineRule="auto"/>
              <w:rPr>
                <w:rFonts w:ascii="Arial" w:hAnsi="Arial" w:cs="Arial"/>
                <w:bCs/>
              </w:rPr>
            </w:pPr>
            <w:r w:rsidRPr="000B6D5B">
              <w:rPr>
                <w:rFonts w:ascii="Arial" w:hAnsi="Arial" w:cs="Arial"/>
                <w:bCs/>
              </w:rPr>
              <w:t>19 - 12.5 Replacement</w:t>
            </w:r>
          </w:p>
        </w:tc>
        <w:tc>
          <w:tcPr>
            <w:tcW w:w="1620" w:type="dxa"/>
            <w:tcBorders>
              <w:top w:val="single" w:sz="4" w:space="0" w:color="auto"/>
              <w:left w:val="nil"/>
              <w:bottom w:val="single" w:sz="4" w:space="0" w:color="auto"/>
              <w:right w:val="nil"/>
            </w:tcBorders>
            <w:noWrap/>
            <w:vAlign w:val="bottom"/>
            <w:hideMark/>
          </w:tcPr>
          <w:p w14:paraId="227E5071" w14:textId="77777777" w:rsidR="000B6D5B" w:rsidRPr="000B6D5B" w:rsidRDefault="000B6D5B" w:rsidP="00F96207">
            <w:pPr>
              <w:spacing w:line="276" w:lineRule="auto"/>
              <w:rPr>
                <w:rFonts w:ascii="Arial" w:hAnsi="Arial" w:cs="Arial"/>
                <w:bCs/>
              </w:rPr>
            </w:pPr>
            <w:r w:rsidRPr="000B6D5B">
              <w:rPr>
                <w:rFonts w:ascii="Arial" w:hAnsi="Arial" w:cs="Arial"/>
                <w:bCs/>
              </w:rPr>
              <w:t>25 - 19mm Replacement</w:t>
            </w:r>
          </w:p>
        </w:tc>
        <w:tc>
          <w:tcPr>
            <w:tcW w:w="1599" w:type="dxa"/>
            <w:tcBorders>
              <w:top w:val="single" w:sz="4" w:space="0" w:color="auto"/>
              <w:left w:val="nil"/>
              <w:bottom w:val="single" w:sz="4" w:space="0" w:color="auto"/>
              <w:right w:val="nil"/>
            </w:tcBorders>
            <w:noWrap/>
            <w:vAlign w:val="bottom"/>
            <w:hideMark/>
          </w:tcPr>
          <w:p w14:paraId="62E0C34F" w14:textId="77777777" w:rsidR="000B6D5B" w:rsidRPr="000B6D5B" w:rsidRDefault="000B6D5B" w:rsidP="00F96207">
            <w:pPr>
              <w:spacing w:line="276" w:lineRule="auto"/>
              <w:rPr>
                <w:rFonts w:ascii="Arial" w:hAnsi="Arial" w:cs="Arial"/>
                <w:bCs/>
              </w:rPr>
            </w:pPr>
            <w:r w:rsidRPr="000B6D5B">
              <w:rPr>
                <w:rFonts w:ascii="Arial" w:hAnsi="Arial" w:cs="Arial"/>
                <w:bCs/>
              </w:rPr>
              <w:t>37.5 - 25mm Replacement</w:t>
            </w:r>
          </w:p>
        </w:tc>
      </w:tr>
      <w:tr w:rsidR="000B6D5B" w:rsidRPr="001643E0" w14:paraId="6F35060A" w14:textId="77777777" w:rsidTr="00F96207">
        <w:trPr>
          <w:trHeight w:val="600"/>
        </w:trPr>
        <w:tc>
          <w:tcPr>
            <w:tcW w:w="1284" w:type="dxa"/>
            <w:tcBorders>
              <w:top w:val="nil"/>
              <w:left w:val="nil"/>
              <w:bottom w:val="single" w:sz="4" w:space="0" w:color="auto"/>
              <w:right w:val="nil"/>
            </w:tcBorders>
            <w:noWrap/>
            <w:vAlign w:val="bottom"/>
            <w:hideMark/>
          </w:tcPr>
          <w:p w14:paraId="2F640B61" w14:textId="77777777" w:rsidR="000B6D5B" w:rsidRPr="000B6D5B" w:rsidRDefault="000B6D5B" w:rsidP="00F96207">
            <w:pPr>
              <w:spacing w:line="276" w:lineRule="auto"/>
              <w:rPr>
                <w:rFonts w:ascii="Arial" w:hAnsi="Arial" w:cs="Arial"/>
                <w:bCs/>
              </w:rPr>
            </w:pPr>
            <w:r w:rsidRPr="000B6D5B">
              <w:rPr>
                <w:rFonts w:ascii="Arial" w:hAnsi="Arial" w:cs="Arial"/>
                <w:bCs/>
              </w:rPr>
              <w:t xml:space="preserve">Slump </w:t>
            </w:r>
          </w:p>
        </w:tc>
        <w:tc>
          <w:tcPr>
            <w:tcW w:w="966" w:type="dxa"/>
            <w:tcBorders>
              <w:top w:val="nil"/>
              <w:left w:val="nil"/>
              <w:bottom w:val="single" w:sz="4" w:space="0" w:color="auto"/>
              <w:right w:val="nil"/>
            </w:tcBorders>
            <w:noWrap/>
            <w:vAlign w:val="bottom"/>
            <w:hideMark/>
          </w:tcPr>
          <w:p w14:paraId="2C155DA8" w14:textId="77777777" w:rsidR="000B6D5B" w:rsidRPr="000B6D5B" w:rsidRDefault="000B6D5B" w:rsidP="00F96207">
            <w:pPr>
              <w:spacing w:line="276" w:lineRule="auto"/>
              <w:rPr>
                <w:rFonts w:ascii="Arial" w:hAnsi="Arial" w:cs="Arial"/>
                <w:bCs/>
              </w:rPr>
            </w:pPr>
            <w:r w:rsidRPr="000B6D5B">
              <w:rPr>
                <w:rFonts w:ascii="Arial" w:hAnsi="Arial" w:cs="Arial"/>
                <w:bCs/>
              </w:rPr>
              <w:t>59.3</w:t>
            </w:r>
          </w:p>
        </w:tc>
        <w:tc>
          <w:tcPr>
            <w:tcW w:w="1737" w:type="dxa"/>
            <w:tcBorders>
              <w:top w:val="nil"/>
              <w:left w:val="nil"/>
              <w:bottom w:val="single" w:sz="4" w:space="0" w:color="auto"/>
              <w:right w:val="nil"/>
            </w:tcBorders>
            <w:noWrap/>
            <w:vAlign w:val="bottom"/>
            <w:hideMark/>
          </w:tcPr>
          <w:p w14:paraId="4AB6D291" w14:textId="77777777" w:rsidR="000B6D5B" w:rsidRPr="000B6D5B" w:rsidRDefault="000B6D5B" w:rsidP="00F96207">
            <w:pPr>
              <w:spacing w:line="276" w:lineRule="auto"/>
              <w:rPr>
                <w:rFonts w:ascii="Arial" w:hAnsi="Arial" w:cs="Arial"/>
                <w:bCs/>
              </w:rPr>
            </w:pPr>
            <w:r w:rsidRPr="000B6D5B">
              <w:rPr>
                <w:rFonts w:ascii="Arial" w:hAnsi="Arial" w:cs="Arial"/>
                <w:bCs/>
              </w:rPr>
              <w:t>56.7</w:t>
            </w:r>
          </w:p>
        </w:tc>
        <w:tc>
          <w:tcPr>
            <w:tcW w:w="1503" w:type="dxa"/>
            <w:tcBorders>
              <w:top w:val="nil"/>
              <w:left w:val="nil"/>
              <w:bottom w:val="single" w:sz="4" w:space="0" w:color="auto"/>
              <w:right w:val="nil"/>
            </w:tcBorders>
            <w:noWrap/>
            <w:vAlign w:val="bottom"/>
            <w:hideMark/>
          </w:tcPr>
          <w:p w14:paraId="62B8EB07" w14:textId="77777777" w:rsidR="000B6D5B" w:rsidRPr="000B6D5B" w:rsidRDefault="000B6D5B" w:rsidP="00F96207">
            <w:pPr>
              <w:spacing w:line="276" w:lineRule="auto"/>
              <w:rPr>
                <w:rFonts w:ascii="Arial" w:hAnsi="Arial" w:cs="Arial"/>
                <w:bCs/>
              </w:rPr>
            </w:pPr>
            <w:r w:rsidRPr="000B6D5B">
              <w:rPr>
                <w:rFonts w:ascii="Arial" w:hAnsi="Arial" w:cs="Arial"/>
                <w:bCs/>
              </w:rPr>
              <w:t>55.3</w:t>
            </w:r>
          </w:p>
        </w:tc>
        <w:tc>
          <w:tcPr>
            <w:tcW w:w="1620" w:type="dxa"/>
            <w:tcBorders>
              <w:top w:val="nil"/>
              <w:left w:val="nil"/>
              <w:bottom w:val="single" w:sz="4" w:space="0" w:color="auto"/>
              <w:right w:val="nil"/>
            </w:tcBorders>
            <w:noWrap/>
            <w:vAlign w:val="bottom"/>
            <w:hideMark/>
          </w:tcPr>
          <w:p w14:paraId="6B1D4A06" w14:textId="77777777" w:rsidR="000B6D5B" w:rsidRPr="000B6D5B" w:rsidRDefault="000B6D5B" w:rsidP="00F96207">
            <w:pPr>
              <w:spacing w:line="276" w:lineRule="auto"/>
              <w:rPr>
                <w:rFonts w:ascii="Arial" w:hAnsi="Arial" w:cs="Arial"/>
                <w:bCs/>
              </w:rPr>
            </w:pPr>
            <w:r w:rsidRPr="000B6D5B">
              <w:rPr>
                <w:rFonts w:ascii="Arial" w:hAnsi="Arial" w:cs="Arial"/>
                <w:bCs/>
              </w:rPr>
              <w:t>31.0</w:t>
            </w:r>
          </w:p>
        </w:tc>
        <w:tc>
          <w:tcPr>
            <w:tcW w:w="1599" w:type="dxa"/>
            <w:tcBorders>
              <w:top w:val="nil"/>
              <w:left w:val="nil"/>
              <w:bottom w:val="single" w:sz="4" w:space="0" w:color="auto"/>
              <w:right w:val="nil"/>
            </w:tcBorders>
            <w:noWrap/>
            <w:vAlign w:val="bottom"/>
            <w:hideMark/>
          </w:tcPr>
          <w:p w14:paraId="5DADCA41" w14:textId="77777777" w:rsidR="000B6D5B" w:rsidRPr="000B6D5B" w:rsidRDefault="000B6D5B" w:rsidP="00F96207">
            <w:pPr>
              <w:spacing w:line="276" w:lineRule="auto"/>
              <w:rPr>
                <w:rFonts w:ascii="Arial" w:hAnsi="Arial" w:cs="Arial"/>
                <w:bCs/>
              </w:rPr>
            </w:pPr>
            <w:r w:rsidRPr="000B6D5B">
              <w:rPr>
                <w:rFonts w:ascii="Arial" w:hAnsi="Arial" w:cs="Arial"/>
                <w:bCs/>
              </w:rPr>
              <w:t>24.0</w:t>
            </w:r>
          </w:p>
        </w:tc>
      </w:tr>
    </w:tbl>
    <w:p w14:paraId="60359316" w14:textId="77777777" w:rsidR="00927834" w:rsidRDefault="00927834" w:rsidP="00441B6F">
      <w:pPr>
        <w:autoSpaceDE w:val="0"/>
        <w:autoSpaceDN w:val="0"/>
        <w:adjustRightInd w:val="0"/>
        <w:jc w:val="both"/>
        <w:rPr>
          <w:rFonts w:ascii="Arial" w:hAnsi="Arial" w:cs="Arial"/>
          <w:b/>
          <w:bCs/>
          <w:szCs w:val="22"/>
        </w:rPr>
      </w:pPr>
    </w:p>
    <w:p w14:paraId="02588ABD" w14:textId="77777777" w:rsidR="005E2E18" w:rsidRPr="005E2E18" w:rsidRDefault="005E2E18" w:rsidP="005E2E18">
      <w:pPr>
        <w:jc w:val="both"/>
        <w:rPr>
          <w:rFonts w:ascii="Arial" w:hAnsi="Arial" w:cs="Arial"/>
          <w:bCs/>
        </w:rPr>
      </w:pPr>
      <w:r w:rsidRPr="005E2E18">
        <w:rPr>
          <w:rFonts w:ascii="Arial" w:hAnsi="Arial" w:cs="Arial"/>
          <w:bCs/>
        </w:rPr>
        <w:t>The results presented in Table 2 illustrate the outcomes of the slump test conducted on CS concrete with varying CCS sizes: 12.5 - 9.5mm, 19 - 12.5mm, 25 - 19mm, and 37.5 - 25mm. The data in Table 2 reveals that concrete containing larger CCS sizes exhibits low to very low workability in dry mixes. Conversely, concrete made with smaller CCS sizes demonstrates medium workability. Furthermore, there is a clear trend indicating that the workability of the concrete decreases as the size of the coconut aggregates increases. Specifically, mixtures with medium workability were obtained from 12.5 - 9.5 mm and 19 - 12.5 mm, while mixes with low and very low workability were obtained from 25 - 19 mm and 37.5 - 25 mm. Notably, the type of slump observed in this test was a true slump.</w:t>
      </w:r>
    </w:p>
    <w:p w14:paraId="19CF1CAD" w14:textId="77777777" w:rsidR="005E2E18" w:rsidRPr="005E2E18" w:rsidRDefault="005E2E18" w:rsidP="005E2E18">
      <w:pPr>
        <w:jc w:val="both"/>
        <w:rPr>
          <w:rFonts w:ascii="Arial" w:hAnsi="Arial" w:cs="Arial"/>
          <w:bCs/>
        </w:rPr>
      </w:pPr>
      <w:r w:rsidRPr="005E2E18">
        <w:rPr>
          <w:rFonts w:ascii="Arial" w:hAnsi="Arial" w:cs="Arial"/>
          <w:bCs/>
        </w:rPr>
        <w:t>These results align with the findings of Irham (2024), who reported a slight increase in the slump value when 10% coconut shell replacement was used as coarse aggregate in the concrete mix. This observation suggests that the increase in slump value may be attributed to different sizes of coconut shells sieving through a 10mm sieve, as well as the 10mm coarse aggregate (stone) sizes used in the mix. Additionally, Reddy et al. (2014) documented a higher slump value with 25% coconut shell replacement and 5% fly ash replacement of cement, indicating that the addition of fly ash in the mix may enhance the workability of coconut shell concrete. Furthermore, Herring et al. (2021) also found that the workability of fresh concrete decreases as the CSP concentration rises, which contrasts with the density.</w:t>
      </w:r>
    </w:p>
    <w:p w14:paraId="398BCC2D" w14:textId="77777777" w:rsidR="005E2E18" w:rsidRDefault="005E2E18" w:rsidP="00441B6F">
      <w:pPr>
        <w:autoSpaceDE w:val="0"/>
        <w:autoSpaceDN w:val="0"/>
        <w:adjustRightInd w:val="0"/>
        <w:jc w:val="both"/>
        <w:rPr>
          <w:rFonts w:ascii="Arial" w:hAnsi="Arial" w:cs="Arial"/>
          <w:b/>
          <w:bCs/>
          <w:szCs w:val="22"/>
        </w:rPr>
      </w:pPr>
    </w:p>
    <w:p w14:paraId="4324B516" w14:textId="77777777" w:rsidR="005E2E18" w:rsidRDefault="005E2E18" w:rsidP="005E2E18">
      <w:pPr>
        <w:jc w:val="both"/>
        <w:rPr>
          <w:rFonts w:ascii="Arial" w:hAnsi="Arial" w:cs="Arial"/>
          <w:b/>
          <w:bCs/>
          <w:sz w:val="22"/>
          <w:szCs w:val="22"/>
        </w:rPr>
      </w:pPr>
    </w:p>
    <w:p w14:paraId="7243E58E" w14:textId="77777777" w:rsidR="005E2E18" w:rsidRPr="000B6D5B" w:rsidRDefault="005E2E18" w:rsidP="005E2E18">
      <w:pPr>
        <w:jc w:val="both"/>
        <w:rPr>
          <w:rFonts w:ascii="Arial" w:hAnsi="Arial" w:cs="Arial"/>
          <w:b/>
          <w:bCs/>
          <w:sz w:val="22"/>
          <w:szCs w:val="22"/>
        </w:rPr>
      </w:pPr>
      <w:r w:rsidRPr="000B6D5B">
        <w:rPr>
          <w:rFonts w:ascii="Arial" w:hAnsi="Arial" w:cs="Arial"/>
          <w:b/>
          <w:bCs/>
          <w:sz w:val="22"/>
          <w:szCs w:val="22"/>
        </w:rPr>
        <w:t>3.</w:t>
      </w:r>
      <w:r>
        <w:rPr>
          <w:rFonts w:ascii="Arial" w:hAnsi="Arial" w:cs="Arial"/>
          <w:b/>
          <w:bCs/>
          <w:sz w:val="22"/>
          <w:szCs w:val="22"/>
        </w:rPr>
        <w:t>3</w:t>
      </w:r>
      <w:r w:rsidRPr="000B6D5B">
        <w:rPr>
          <w:rFonts w:ascii="Arial" w:hAnsi="Arial" w:cs="Arial"/>
          <w:b/>
          <w:bCs/>
          <w:sz w:val="22"/>
          <w:szCs w:val="22"/>
        </w:rPr>
        <w:t xml:space="preserve"> Results </w:t>
      </w:r>
      <w:r>
        <w:rPr>
          <w:rFonts w:ascii="Arial" w:hAnsi="Arial" w:cs="Arial"/>
          <w:b/>
          <w:bCs/>
          <w:sz w:val="22"/>
          <w:szCs w:val="22"/>
        </w:rPr>
        <w:t xml:space="preserve">of Water Absorption Test </w:t>
      </w:r>
    </w:p>
    <w:p w14:paraId="31CA6D40" w14:textId="77777777" w:rsidR="005E2E18" w:rsidRDefault="005E2E18" w:rsidP="005E2E18">
      <w:pPr>
        <w:tabs>
          <w:tab w:val="left" w:pos="1080"/>
        </w:tabs>
        <w:jc w:val="both"/>
        <w:rPr>
          <w:rFonts w:ascii="Arial" w:hAnsi="Arial"/>
          <w:bCs/>
        </w:rPr>
      </w:pPr>
    </w:p>
    <w:p w14:paraId="3DCE030C" w14:textId="77777777" w:rsidR="005E2E18" w:rsidRPr="005E2E18" w:rsidRDefault="005E2E18" w:rsidP="005E2E18">
      <w:pPr>
        <w:tabs>
          <w:tab w:val="left" w:pos="1080"/>
        </w:tabs>
        <w:jc w:val="both"/>
        <w:rPr>
          <w:rFonts w:ascii="Arial" w:hAnsi="Arial"/>
          <w:b/>
          <w:sz w:val="16"/>
          <w:szCs w:val="16"/>
        </w:rPr>
      </w:pPr>
      <w:r w:rsidRPr="005E2E18">
        <w:rPr>
          <w:rFonts w:ascii="Arial" w:hAnsi="Arial"/>
          <w:b/>
        </w:rPr>
        <w:t xml:space="preserve">Table 3. </w:t>
      </w:r>
      <w:r w:rsidRPr="005E2E18">
        <w:rPr>
          <w:rFonts w:ascii="Arial" w:hAnsi="Arial" w:cs="Arial"/>
          <w:b/>
        </w:rPr>
        <w:t>Results of Water Absorption Test</w:t>
      </w:r>
    </w:p>
    <w:p w14:paraId="2357B230" w14:textId="77777777" w:rsidR="005E2E18" w:rsidRDefault="005E2E18" w:rsidP="00441B6F">
      <w:pPr>
        <w:autoSpaceDE w:val="0"/>
        <w:autoSpaceDN w:val="0"/>
        <w:adjustRightInd w:val="0"/>
        <w:jc w:val="both"/>
        <w:rPr>
          <w:rFonts w:ascii="Arial" w:hAnsi="Arial" w:cs="Arial"/>
          <w:b/>
          <w:bCs/>
          <w:szCs w:val="22"/>
        </w:rPr>
      </w:pPr>
    </w:p>
    <w:p w14:paraId="765B9235" w14:textId="77777777" w:rsidR="005E2E18" w:rsidRPr="005E2E18" w:rsidRDefault="005E2E18" w:rsidP="005E2E18">
      <w:pPr>
        <w:widowControl w:val="0"/>
        <w:tabs>
          <w:tab w:val="left" w:pos="11482"/>
        </w:tabs>
        <w:autoSpaceDE w:val="0"/>
        <w:autoSpaceDN w:val="0"/>
        <w:adjustRightInd w:val="0"/>
        <w:spacing w:line="360" w:lineRule="auto"/>
        <w:rPr>
          <w:rFonts w:ascii="Arial" w:hAnsi="Arial" w:cs="Arial"/>
          <w:b/>
          <w:sz w:val="24"/>
          <w:szCs w:val="24"/>
        </w:rPr>
      </w:pPr>
      <w:r>
        <w:rPr>
          <w:rFonts w:ascii="Times New Roman" w:hAnsi="Times New Roman"/>
          <w:bCs/>
          <w:sz w:val="24"/>
          <w:szCs w:val="24"/>
        </w:rPr>
        <w:t xml:space="preserve">                                                     </w:t>
      </w:r>
      <w:r w:rsidRPr="005E2E18">
        <w:rPr>
          <w:rFonts w:ascii="Arial" w:hAnsi="Arial" w:cs="Arial"/>
          <w:b/>
        </w:rPr>
        <w:t>Water Absorption (%)</w:t>
      </w:r>
    </w:p>
    <w:tbl>
      <w:tblPr>
        <w:tblW w:w="8767" w:type="dxa"/>
        <w:tblInd w:w="108" w:type="dxa"/>
        <w:tblLook w:val="04A0" w:firstRow="1" w:lastRow="0" w:firstColumn="1" w:lastColumn="0" w:noHBand="0" w:noVBand="1"/>
      </w:tblPr>
      <w:tblGrid>
        <w:gridCol w:w="959"/>
        <w:gridCol w:w="861"/>
        <w:gridCol w:w="1790"/>
        <w:gridCol w:w="1666"/>
        <w:gridCol w:w="1719"/>
        <w:gridCol w:w="1772"/>
      </w:tblGrid>
      <w:tr w:rsidR="005E2E18" w:rsidRPr="0083357F" w14:paraId="6CDF9AA8" w14:textId="77777777" w:rsidTr="00F96207">
        <w:trPr>
          <w:trHeight w:val="720"/>
        </w:trPr>
        <w:tc>
          <w:tcPr>
            <w:tcW w:w="0" w:type="auto"/>
            <w:tcBorders>
              <w:top w:val="single" w:sz="4" w:space="0" w:color="auto"/>
              <w:left w:val="nil"/>
              <w:bottom w:val="single" w:sz="4" w:space="0" w:color="auto"/>
              <w:right w:val="nil"/>
            </w:tcBorders>
            <w:vAlign w:val="bottom"/>
            <w:hideMark/>
          </w:tcPr>
          <w:p w14:paraId="3204F2FE"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Curing days</w:t>
            </w:r>
          </w:p>
        </w:tc>
        <w:tc>
          <w:tcPr>
            <w:tcW w:w="0" w:type="auto"/>
            <w:tcBorders>
              <w:top w:val="single" w:sz="4" w:space="0" w:color="auto"/>
              <w:left w:val="nil"/>
              <w:bottom w:val="single" w:sz="4" w:space="0" w:color="auto"/>
              <w:right w:val="nil"/>
            </w:tcBorders>
            <w:vAlign w:val="bottom"/>
            <w:hideMark/>
          </w:tcPr>
          <w:p w14:paraId="02EAB7F2"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Control</w:t>
            </w:r>
          </w:p>
        </w:tc>
        <w:tc>
          <w:tcPr>
            <w:tcW w:w="0" w:type="auto"/>
            <w:tcBorders>
              <w:top w:val="single" w:sz="4" w:space="0" w:color="auto"/>
              <w:left w:val="nil"/>
              <w:bottom w:val="single" w:sz="4" w:space="0" w:color="auto"/>
              <w:right w:val="nil"/>
            </w:tcBorders>
            <w:vAlign w:val="bottom"/>
            <w:hideMark/>
          </w:tcPr>
          <w:p w14:paraId="019F5ED6"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12.5 - 9.5mm Replacement</w:t>
            </w:r>
          </w:p>
        </w:tc>
        <w:tc>
          <w:tcPr>
            <w:tcW w:w="0" w:type="auto"/>
            <w:tcBorders>
              <w:top w:val="single" w:sz="4" w:space="0" w:color="auto"/>
              <w:left w:val="nil"/>
              <w:bottom w:val="single" w:sz="4" w:space="0" w:color="auto"/>
              <w:right w:val="nil"/>
            </w:tcBorders>
            <w:vAlign w:val="bottom"/>
            <w:hideMark/>
          </w:tcPr>
          <w:p w14:paraId="5A05F9C1"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19 - 12.5 Replacement</w:t>
            </w:r>
          </w:p>
        </w:tc>
        <w:tc>
          <w:tcPr>
            <w:tcW w:w="0" w:type="auto"/>
            <w:tcBorders>
              <w:top w:val="single" w:sz="4" w:space="0" w:color="auto"/>
              <w:left w:val="nil"/>
              <w:bottom w:val="single" w:sz="4" w:space="0" w:color="auto"/>
              <w:right w:val="nil"/>
            </w:tcBorders>
            <w:vAlign w:val="bottom"/>
            <w:hideMark/>
          </w:tcPr>
          <w:p w14:paraId="324B52ED"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25 - 19mm Replacement</w:t>
            </w:r>
          </w:p>
        </w:tc>
        <w:tc>
          <w:tcPr>
            <w:tcW w:w="0" w:type="auto"/>
            <w:tcBorders>
              <w:top w:val="single" w:sz="4" w:space="0" w:color="auto"/>
              <w:left w:val="nil"/>
              <w:bottom w:val="single" w:sz="4" w:space="0" w:color="auto"/>
              <w:right w:val="nil"/>
            </w:tcBorders>
            <w:vAlign w:val="bottom"/>
            <w:hideMark/>
          </w:tcPr>
          <w:p w14:paraId="0EB91176"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37.5 - 25mm Replacement</w:t>
            </w:r>
          </w:p>
        </w:tc>
      </w:tr>
      <w:tr w:rsidR="005E2E18" w:rsidRPr="0083357F" w14:paraId="182859EC" w14:textId="77777777" w:rsidTr="00F96207">
        <w:trPr>
          <w:trHeight w:val="484"/>
        </w:trPr>
        <w:tc>
          <w:tcPr>
            <w:tcW w:w="0" w:type="auto"/>
            <w:tcBorders>
              <w:top w:val="nil"/>
              <w:left w:val="nil"/>
              <w:bottom w:val="single" w:sz="4" w:space="0" w:color="auto"/>
              <w:right w:val="nil"/>
            </w:tcBorders>
            <w:noWrap/>
            <w:vAlign w:val="bottom"/>
            <w:hideMark/>
          </w:tcPr>
          <w:p w14:paraId="593D011C"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28</w:t>
            </w:r>
          </w:p>
        </w:tc>
        <w:tc>
          <w:tcPr>
            <w:tcW w:w="0" w:type="auto"/>
            <w:tcBorders>
              <w:top w:val="nil"/>
              <w:left w:val="nil"/>
              <w:bottom w:val="single" w:sz="4" w:space="0" w:color="auto"/>
              <w:right w:val="nil"/>
            </w:tcBorders>
            <w:noWrap/>
            <w:vAlign w:val="bottom"/>
            <w:hideMark/>
          </w:tcPr>
          <w:p w14:paraId="14608689"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3.155</w:t>
            </w:r>
          </w:p>
        </w:tc>
        <w:tc>
          <w:tcPr>
            <w:tcW w:w="0" w:type="auto"/>
            <w:tcBorders>
              <w:top w:val="nil"/>
              <w:left w:val="nil"/>
              <w:bottom w:val="single" w:sz="4" w:space="0" w:color="auto"/>
              <w:right w:val="nil"/>
            </w:tcBorders>
            <w:noWrap/>
            <w:vAlign w:val="bottom"/>
            <w:hideMark/>
          </w:tcPr>
          <w:p w14:paraId="5615F6CE"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5.542</w:t>
            </w:r>
          </w:p>
        </w:tc>
        <w:tc>
          <w:tcPr>
            <w:tcW w:w="0" w:type="auto"/>
            <w:tcBorders>
              <w:top w:val="nil"/>
              <w:left w:val="nil"/>
              <w:bottom w:val="single" w:sz="4" w:space="0" w:color="auto"/>
              <w:right w:val="nil"/>
            </w:tcBorders>
            <w:noWrap/>
            <w:vAlign w:val="bottom"/>
            <w:hideMark/>
          </w:tcPr>
          <w:p w14:paraId="23AA3027"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4.821</w:t>
            </w:r>
          </w:p>
        </w:tc>
        <w:tc>
          <w:tcPr>
            <w:tcW w:w="0" w:type="auto"/>
            <w:tcBorders>
              <w:top w:val="nil"/>
              <w:left w:val="nil"/>
              <w:bottom w:val="single" w:sz="4" w:space="0" w:color="auto"/>
              <w:right w:val="nil"/>
            </w:tcBorders>
            <w:noWrap/>
            <w:vAlign w:val="bottom"/>
            <w:hideMark/>
          </w:tcPr>
          <w:p w14:paraId="5306108C"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4.718</w:t>
            </w:r>
          </w:p>
        </w:tc>
        <w:tc>
          <w:tcPr>
            <w:tcW w:w="0" w:type="auto"/>
            <w:tcBorders>
              <w:top w:val="nil"/>
              <w:left w:val="nil"/>
              <w:bottom w:val="single" w:sz="4" w:space="0" w:color="auto"/>
              <w:right w:val="nil"/>
            </w:tcBorders>
            <w:noWrap/>
            <w:vAlign w:val="bottom"/>
            <w:hideMark/>
          </w:tcPr>
          <w:p w14:paraId="2AB5B688"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4.577</w:t>
            </w:r>
          </w:p>
        </w:tc>
      </w:tr>
    </w:tbl>
    <w:p w14:paraId="639A9648" w14:textId="77777777" w:rsidR="00DF0D24" w:rsidRPr="00F21E6E" w:rsidRDefault="005E2E18" w:rsidP="00DF0D24">
      <w:pPr>
        <w:pStyle w:val="Body"/>
        <w:spacing w:after="0"/>
        <w:rPr>
          <w:rFonts w:ascii="Arial" w:hAnsi="Arial" w:cs="Arial"/>
        </w:rPr>
      </w:pPr>
      <w:r w:rsidRPr="005E2E18">
        <w:rPr>
          <w:rFonts w:ascii="Arial" w:hAnsi="Arial" w:cs="Arial"/>
        </w:rPr>
        <w:t xml:space="preserve">The water absorption test results of specimens cured for 28 days in Table 3 demonstrate that the water absorption of CS concrete specimens decreases as the size of the crushed coconut shells increases. Specimens with smaller crushed coconut shell sizes exhibited higher water absorption rates compared to those with larger sizes. However, this difference does not significantly impact the concrete's strength. The decrease in water absorption with larger coconut shell sizes may be attributed to the greater surface area of the shells compared to the smaller sizes. These findings align with Ealias et al. (2014), who reported water absorption within the range of 6.43% to 4.6%. The study indicates that smaller shell sizes, with more surface area, absorb more water compared to larger sizes. These results also correlate with Herring et al. (2021), who observed that smaller particle sizes of coconut shells in concrete occupy more spaces, leading to increased surface area and higher water absorption. </w:t>
      </w:r>
      <w:r w:rsidRPr="005E2E18">
        <w:rPr>
          <w:rFonts w:ascii="Arial" w:hAnsi="Arial" w:cs="Arial"/>
        </w:rPr>
        <w:lastRenderedPageBreak/>
        <w:t>However, this conflicts with Kalyanapu et al. (2015), who reported a reduction in water absorption of 2.43%, possibly due to the size of coconut shells and the concrete mix design. Gunasekaran et al. (2011) discovered that coconut shells have a high-water absorption capacity due to their porous structure, ranging from 20% to 24% by weight. The study suggests that this high absorption rate requires adjustments in the water-cement ratio to maintain the concrete’s workability and strength.</w:t>
      </w:r>
      <w:r>
        <w:rPr>
          <w:rFonts w:ascii="Arial" w:hAnsi="Arial" w:cs="Arial"/>
        </w:rPr>
        <w:t xml:space="preserve"> </w:t>
      </w:r>
      <w:r w:rsidR="00DF0D24" w:rsidRPr="00AA1A26">
        <w:rPr>
          <w:rFonts w:ascii="Arial" w:hAnsi="Arial" w:cs="Arial"/>
          <w:highlight w:val="yellow"/>
        </w:rPr>
        <w:t>Aziz et al. (2022) investigated the replacement of aggregates in concrete with coconut shells in order to produce lightweight concrete, and recorded 18% reduction in shrinkage, with 50% replacement of cement with bagasse ash.</w:t>
      </w:r>
    </w:p>
    <w:p w14:paraId="5F0E7665" w14:textId="3C84388D" w:rsidR="005E2E18" w:rsidRDefault="005E2E18" w:rsidP="005E2E18">
      <w:pPr>
        <w:pStyle w:val="Heading2"/>
        <w:spacing w:before="0" w:line="240" w:lineRule="auto"/>
        <w:jc w:val="both"/>
        <w:rPr>
          <w:rFonts w:ascii="Arial" w:eastAsia="Times New Roman" w:hAnsi="Arial" w:cs="Arial"/>
          <w:color w:val="auto"/>
          <w:sz w:val="20"/>
          <w:szCs w:val="20"/>
        </w:rPr>
      </w:pPr>
    </w:p>
    <w:p w14:paraId="48E0DB5B" w14:textId="77777777" w:rsidR="005E2E18" w:rsidRDefault="005E2E18" w:rsidP="005E2E18">
      <w:pPr>
        <w:rPr>
          <w:lang w:val="en-GB"/>
        </w:rPr>
      </w:pPr>
    </w:p>
    <w:p w14:paraId="754C03A7" w14:textId="77777777" w:rsidR="005E2E18" w:rsidRPr="000B6D5B" w:rsidRDefault="005E2E18" w:rsidP="005E2E18">
      <w:pPr>
        <w:jc w:val="both"/>
        <w:rPr>
          <w:rFonts w:ascii="Arial" w:hAnsi="Arial" w:cs="Arial"/>
          <w:b/>
          <w:bCs/>
          <w:sz w:val="22"/>
          <w:szCs w:val="22"/>
        </w:rPr>
      </w:pPr>
      <w:r w:rsidRPr="000B6D5B">
        <w:rPr>
          <w:rFonts w:ascii="Arial" w:hAnsi="Arial" w:cs="Arial"/>
          <w:b/>
          <w:bCs/>
          <w:sz w:val="22"/>
          <w:szCs w:val="22"/>
        </w:rPr>
        <w:t>3.</w:t>
      </w:r>
      <w:r>
        <w:rPr>
          <w:rFonts w:ascii="Arial" w:hAnsi="Arial" w:cs="Arial"/>
          <w:b/>
          <w:bCs/>
          <w:sz w:val="22"/>
          <w:szCs w:val="22"/>
        </w:rPr>
        <w:t>4</w:t>
      </w:r>
      <w:r w:rsidRPr="000B6D5B">
        <w:rPr>
          <w:rFonts w:ascii="Arial" w:hAnsi="Arial" w:cs="Arial"/>
          <w:b/>
          <w:bCs/>
          <w:sz w:val="22"/>
          <w:szCs w:val="22"/>
        </w:rPr>
        <w:t xml:space="preserve"> Results </w:t>
      </w:r>
      <w:r>
        <w:rPr>
          <w:rFonts w:ascii="Arial" w:hAnsi="Arial" w:cs="Arial"/>
          <w:b/>
          <w:bCs/>
          <w:sz w:val="22"/>
          <w:szCs w:val="22"/>
        </w:rPr>
        <w:t xml:space="preserve">of Density Test </w:t>
      </w:r>
    </w:p>
    <w:p w14:paraId="00351675" w14:textId="77777777" w:rsidR="005E2E18" w:rsidRPr="005E2E18" w:rsidRDefault="005E2E18" w:rsidP="005E2E18">
      <w:pPr>
        <w:rPr>
          <w:lang w:val="en-GB"/>
        </w:rPr>
      </w:pPr>
    </w:p>
    <w:p w14:paraId="0FAB327D" w14:textId="77777777" w:rsidR="005E2E18" w:rsidRPr="005E2E18" w:rsidRDefault="005E2E18" w:rsidP="005E2E18">
      <w:pPr>
        <w:tabs>
          <w:tab w:val="left" w:pos="1080"/>
        </w:tabs>
        <w:jc w:val="both"/>
        <w:rPr>
          <w:rFonts w:ascii="Arial" w:hAnsi="Arial"/>
          <w:b/>
          <w:sz w:val="16"/>
          <w:szCs w:val="16"/>
        </w:rPr>
      </w:pPr>
      <w:r w:rsidRPr="005E2E18">
        <w:rPr>
          <w:rFonts w:ascii="Arial" w:hAnsi="Arial"/>
          <w:b/>
        </w:rPr>
        <w:t xml:space="preserve">Table 4.  </w:t>
      </w:r>
      <w:r w:rsidRPr="005E2E18">
        <w:rPr>
          <w:rFonts w:ascii="Arial" w:hAnsi="Arial" w:cs="Arial"/>
          <w:b/>
        </w:rPr>
        <w:t>Results of Density Test</w:t>
      </w:r>
    </w:p>
    <w:p w14:paraId="35BCB0CA" w14:textId="77777777" w:rsidR="005E2E18" w:rsidRPr="005E2E18" w:rsidRDefault="005E2E18" w:rsidP="00441B6F">
      <w:pPr>
        <w:autoSpaceDE w:val="0"/>
        <w:autoSpaceDN w:val="0"/>
        <w:adjustRightInd w:val="0"/>
        <w:jc w:val="both"/>
        <w:rPr>
          <w:rFonts w:ascii="Arial" w:hAnsi="Arial" w:cs="Arial"/>
          <w:b/>
        </w:rPr>
      </w:pP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5E2E18">
        <w:rPr>
          <w:rFonts w:ascii="Arial" w:hAnsi="Arial" w:cs="Arial"/>
          <w:b/>
        </w:rPr>
        <w:t>Density (kg/m</w:t>
      </w:r>
      <w:r w:rsidRPr="005E2E18">
        <w:rPr>
          <w:rFonts w:ascii="Arial" w:hAnsi="Arial" w:cs="Arial"/>
          <w:b/>
          <w:vertAlign w:val="superscript"/>
        </w:rPr>
        <w:t>3</w:t>
      </w:r>
      <w:r w:rsidRPr="005E2E18">
        <w:rPr>
          <w:rFonts w:ascii="Arial" w:hAnsi="Arial" w:cs="Arial"/>
          <w:b/>
        </w:rPr>
        <w:t>)</w:t>
      </w:r>
    </w:p>
    <w:tbl>
      <w:tblPr>
        <w:tblW w:w="4982" w:type="pct"/>
        <w:tblLook w:val="04A0" w:firstRow="1" w:lastRow="0" w:firstColumn="1" w:lastColumn="0" w:noHBand="0" w:noVBand="1"/>
      </w:tblPr>
      <w:tblGrid>
        <w:gridCol w:w="1368"/>
        <w:gridCol w:w="1079"/>
        <w:gridCol w:w="1492"/>
        <w:gridCol w:w="1433"/>
        <w:gridCol w:w="1372"/>
        <w:gridCol w:w="1434"/>
      </w:tblGrid>
      <w:tr w:rsidR="005E2E18" w:rsidRPr="005E2E18" w14:paraId="07EF0D3B" w14:textId="77777777" w:rsidTr="00F96207">
        <w:trPr>
          <w:trHeight w:val="594"/>
        </w:trPr>
        <w:tc>
          <w:tcPr>
            <w:tcW w:w="836" w:type="pct"/>
            <w:tcBorders>
              <w:top w:val="single" w:sz="4" w:space="0" w:color="auto"/>
              <w:left w:val="nil"/>
              <w:bottom w:val="single" w:sz="4" w:space="0" w:color="auto"/>
              <w:right w:val="nil"/>
            </w:tcBorders>
            <w:noWrap/>
            <w:vAlign w:val="bottom"/>
            <w:hideMark/>
          </w:tcPr>
          <w:p w14:paraId="22D71340"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Curing days</w:t>
            </w:r>
          </w:p>
        </w:tc>
        <w:tc>
          <w:tcPr>
            <w:tcW w:w="660" w:type="pct"/>
            <w:tcBorders>
              <w:top w:val="single" w:sz="4" w:space="0" w:color="auto"/>
              <w:left w:val="nil"/>
              <w:bottom w:val="single" w:sz="4" w:space="0" w:color="auto"/>
              <w:right w:val="nil"/>
            </w:tcBorders>
            <w:noWrap/>
            <w:vAlign w:val="bottom"/>
            <w:hideMark/>
          </w:tcPr>
          <w:p w14:paraId="300A5073"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Control</w:t>
            </w:r>
          </w:p>
        </w:tc>
        <w:tc>
          <w:tcPr>
            <w:tcW w:w="912" w:type="pct"/>
            <w:tcBorders>
              <w:top w:val="single" w:sz="4" w:space="0" w:color="auto"/>
              <w:left w:val="nil"/>
              <w:bottom w:val="single" w:sz="4" w:space="0" w:color="auto"/>
              <w:right w:val="nil"/>
            </w:tcBorders>
            <w:noWrap/>
            <w:vAlign w:val="bottom"/>
            <w:hideMark/>
          </w:tcPr>
          <w:p w14:paraId="16BD0939"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12.5 - 9.5mm</w:t>
            </w:r>
          </w:p>
          <w:p w14:paraId="6D178115"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Replacement</w:t>
            </w:r>
          </w:p>
        </w:tc>
        <w:tc>
          <w:tcPr>
            <w:tcW w:w="876" w:type="pct"/>
            <w:tcBorders>
              <w:top w:val="single" w:sz="4" w:space="0" w:color="auto"/>
              <w:left w:val="nil"/>
              <w:bottom w:val="single" w:sz="4" w:space="0" w:color="auto"/>
              <w:right w:val="nil"/>
            </w:tcBorders>
            <w:noWrap/>
            <w:vAlign w:val="bottom"/>
            <w:hideMark/>
          </w:tcPr>
          <w:p w14:paraId="39BFF75E"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19 - 12.5mm</w:t>
            </w:r>
          </w:p>
          <w:p w14:paraId="1481AAFE"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replacement</w:t>
            </w:r>
          </w:p>
        </w:tc>
        <w:tc>
          <w:tcPr>
            <w:tcW w:w="839" w:type="pct"/>
            <w:tcBorders>
              <w:top w:val="single" w:sz="4" w:space="0" w:color="auto"/>
              <w:left w:val="nil"/>
              <w:bottom w:val="single" w:sz="4" w:space="0" w:color="auto"/>
              <w:right w:val="nil"/>
            </w:tcBorders>
            <w:noWrap/>
            <w:vAlign w:val="bottom"/>
            <w:hideMark/>
          </w:tcPr>
          <w:p w14:paraId="4D897D95"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25 - 19mm</w:t>
            </w:r>
          </w:p>
          <w:p w14:paraId="2EA39685"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replacement</w:t>
            </w:r>
          </w:p>
        </w:tc>
        <w:tc>
          <w:tcPr>
            <w:tcW w:w="877" w:type="pct"/>
            <w:tcBorders>
              <w:top w:val="single" w:sz="4" w:space="0" w:color="auto"/>
              <w:left w:val="nil"/>
              <w:bottom w:val="single" w:sz="4" w:space="0" w:color="auto"/>
              <w:right w:val="nil"/>
            </w:tcBorders>
            <w:noWrap/>
            <w:vAlign w:val="bottom"/>
            <w:hideMark/>
          </w:tcPr>
          <w:p w14:paraId="54D23A8A"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37.5 - 25mm</w:t>
            </w:r>
          </w:p>
          <w:p w14:paraId="201CB240"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replacement</w:t>
            </w:r>
          </w:p>
        </w:tc>
      </w:tr>
      <w:tr w:rsidR="005E2E18" w:rsidRPr="005E2E18" w14:paraId="46158885" w14:textId="77777777" w:rsidTr="00F96207">
        <w:trPr>
          <w:trHeight w:val="594"/>
        </w:trPr>
        <w:tc>
          <w:tcPr>
            <w:tcW w:w="836" w:type="pct"/>
            <w:tcBorders>
              <w:top w:val="nil"/>
              <w:left w:val="nil"/>
              <w:bottom w:val="single" w:sz="4" w:space="0" w:color="auto"/>
              <w:right w:val="nil"/>
            </w:tcBorders>
            <w:noWrap/>
            <w:vAlign w:val="bottom"/>
            <w:hideMark/>
          </w:tcPr>
          <w:p w14:paraId="78DB4AF3"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28</w:t>
            </w:r>
          </w:p>
        </w:tc>
        <w:tc>
          <w:tcPr>
            <w:tcW w:w="660" w:type="pct"/>
            <w:tcBorders>
              <w:top w:val="nil"/>
              <w:left w:val="nil"/>
              <w:bottom w:val="single" w:sz="4" w:space="0" w:color="auto"/>
              <w:right w:val="nil"/>
            </w:tcBorders>
            <w:noWrap/>
            <w:vAlign w:val="bottom"/>
            <w:hideMark/>
          </w:tcPr>
          <w:p w14:paraId="0FD7472A"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2302.67</w:t>
            </w:r>
          </w:p>
        </w:tc>
        <w:tc>
          <w:tcPr>
            <w:tcW w:w="912" w:type="pct"/>
            <w:tcBorders>
              <w:top w:val="nil"/>
              <w:left w:val="nil"/>
              <w:bottom w:val="single" w:sz="4" w:space="0" w:color="auto"/>
              <w:right w:val="nil"/>
            </w:tcBorders>
            <w:noWrap/>
            <w:vAlign w:val="bottom"/>
            <w:hideMark/>
          </w:tcPr>
          <w:p w14:paraId="50D1C589"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2165.33</w:t>
            </w:r>
          </w:p>
        </w:tc>
        <w:tc>
          <w:tcPr>
            <w:tcW w:w="876" w:type="pct"/>
            <w:tcBorders>
              <w:top w:val="nil"/>
              <w:left w:val="nil"/>
              <w:bottom w:val="single" w:sz="4" w:space="0" w:color="auto"/>
              <w:right w:val="nil"/>
            </w:tcBorders>
            <w:noWrap/>
            <w:vAlign w:val="bottom"/>
            <w:hideMark/>
          </w:tcPr>
          <w:p w14:paraId="1A940A37"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2161.00</w:t>
            </w:r>
          </w:p>
        </w:tc>
        <w:tc>
          <w:tcPr>
            <w:tcW w:w="839" w:type="pct"/>
            <w:tcBorders>
              <w:top w:val="nil"/>
              <w:left w:val="nil"/>
              <w:bottom w:val="single" w:sz="4" w:space="0" w:color="auto"/>
              <w:right w:val="nil"/>
            </w:tcBorders>
            <w:noWrap/>
            <w:vAlign w:val="bottom"/>
            <w:hideMark/>
          </w:tcPr>
          <w:p w14:paraId="3C58939B"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2131.33</w:t>
            </w:r>
          </w:p>
        </w:tc>
        <w:tc>
          <w:tcPr>
            <w:tcW w:w="877" w:type="pct"/>
            <w:tcBorders>
              <w:top w:val="nil"/>
              <w:left w:val="nil"/>
              <w:bottom w:val="single" w:sz="4" w:space="0" w:color="auto"/>
              <w:right w:val="nil"/>
            </w:tcBorders>
            <w:noWrap/>
            <w:vAlign w:val="bottom"/>
            <w:hideMark/>
          </w:tcPr>
          <w:p w14:paraId="2D2380EB"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2128.33</w:t>
            </w:r>
          </w:p>
        </w:tc>
      </w:tr>
    </w:tbl>
    <w:p w14:paraId="4323254A" w14:textId="77777777" w:rsidR="005E2E18" w:rsidRDefault="005E2E18" w:rsidP="00441B6F">
      <w:pPr>
        <w:autoSpaceDE w:val="0"/>
        <w:autoSpaceDN w:val="0"/>
        <w:adjustRightInd w:val="0"/>
        <w:jc w:val="both"/>
        <w:rPr>
          <w:rFonts w:ascii="Arial" w:hAnsi="Arial" w:cs="Arial"/>
          <w:b/>
          <w:bCs/>
          <w:szCs w:val="22"/>
        </w:rPr>
      </w:pPr>
    </w:p>
    <w:p w14:paraId="41CAED50" w14:textId="5ECFC3E2" w:rsidR="00DF0D24" w:rsidRPr="00F21E6E" w:rsidRDefault="005E2E18" w:rsidP="00DF0D24">
      <w:pPr>
        <w:pStyle w:val="Body"/>
        <w:spacing w:after="0"/>
        <w:rPr>
          <w:rFonts w:ascii="Arial" w:hAnsi="Arial" w:cs="Arial"/>
        </w:rPr>
      </w:pPr>
      <w:r w:rsidRPr="005E2E18">
        <w:rPr>
          <w:rFonts w:ascii="Arial" w:hAnsi="Arial" w:cs="Arial"/>
          <w:bCs/>
        </w:rPr>
        <w:t>The results</w:t>
      </w:r>
      <w:r w:rsidRPr="005E2E18">
        <w:rPr>
          <w:rFonts w:ascii="Arial" w:hAnsi="Arial" w:cs="Arial"/>
        </w:rPr>
        <w:t xml:space="preserve"> of specimens cured for 28 days</w:t>
      </w:r>
      <w:r w:rsidRPr="005E2E18">
        <w:rPr>
          <w:rFonts w:ascii="Arial" w:hAnsi="Arial" w:cs="Arial"/>
          <w:bCs/>
        </w:rPr>
        <w:t xml:space="preserve"> presented in Table 4 illustrate the density test conducted on the specimens following a 28-day curing period. It was observed that the density of the specimens utilizing crushed coconut shell aggregate decreased as the size of the crushed coconut shell aggregate increased in the mixes. This indicates that smaller crushed coconut shell sizes tend to yield higher density, although the control group exhibited the optimum density. This discovery aligns with a study by Shrikant (2017), which documented a density of 2242 kg/mᶟ when 10% crushed coconut shell was used as a replacement for coarse aggregate in the concrete mix. Additionally, these findings are consistent with the research by Irham et al. (2024), which reported a density of 2180 kg/mᶟ in a 10% coconut shell concrete mix. Furthermore, a study conducted by Yusuf et al. (2021) also affirms that the density of coconut shell concrete decreases with an increase in the proportion of coconut shells used.</w:t>
      </w:r>
      <w:r w:rsidR="00DF0D24">
        <w:rPr>
          <w:rFonts w:ascii="Arial" w:hAnsi="Arial" w:cs="Arial"/>
          <w:bCs/>
        </w:rPr>
        <w:t xml:space="preserve"> </w:t>
      </w:r>
    </w:p>
    <w:p w14:paraId="365A72F5" w14:textId="20FEFE24" w:rsidR="005E2E18" w:rsidRPr="005E2E18" w:rsidRDefault="005E2E18" w:rsidP="005E2E18">
      <w:pPr>
        <w:pStyle w:val="NormalWeb"/>
        <w:spacing w:before="0" w:beforeAutospacing="0" w:after="0" w:afterAutospacing="0"/>
        <w:jc w:val="both"/>
        <w:rPr>
          <w:rFonts w:ascii="Arial" w:hAnsi="Arial" w:cs="Arial"/>
          <w:sz w:val="20"/>
          <w:szCs w:val="20"/>
        </w:rPr>
      </w:pPr>
    </w:p>
    <w:p w14:paraId="46F8EA22" w14:textId="77777777" w:rsidR="005E2E18" w:rsidRDefault="005E2E18" w:rsidP="00441B6F">
      <w:pPr>
        <w:autoSpaceDE w:val="0"/>
        <w:autoSpaceDN w:val="0"/>
        <w:adjustRightInd w:val="0"/>
        <w:jc w:val="both"/>
        <w:rPr>
          <w:rFonts w:ascii="Arial" w:hAnsi="Arial" w:cs="Arial"/>
          <w:b/>
          <w:bCs/>
          <w:szCs w:val="22"/>
        </w:rPr>
      </w:pPr>
    </w:p>
    <w:p w14:paraId="563AFEFB" w14:textId="77777777" w:rsidR="005E2E18" w:rsidRDefault="005E2E18" w:rsidP="00441B6F">
      <w:pPr>
        <w:autoSpaceDE w:val="0"/>
        <w:autoSpaceDN w:val="0"/>
        <w:adjustRightInd w:val="0"/>
        <w:jc w:val="both"/>
        <w:rPr>
          <w:rFonts w:ascii="Arial" w:hAnsi="Arial" w:cs="Arial"/>
          <w:b/>
          <w:bCs/>
          <w:szCs w:val="22"/>
        </w:rPr>
      </w:pPr>
    </w:p>
    <w:p w14:paraId="3054BADA" w14:textId="77777777" w:rsidR="000E2B34" w:rsidRDefault="000E2B34" w:rsidP="00441B6F">
      <w:pPr>
        <w:autoSpaceDE w:val="0"/>
        <w:autoSpaceDN w:val="0"/>
        <w:adjustRightInd w:val="0"/>
        <w:jc w:val="both"/>
        <w:rPr>
          <w:rFonts w:ascii="Arial" w:hAnsi="Arial" w:cs="Arial"/>
          <w:b/>
          <w:bCs/>
          <w:szCs w:val="22"/>
        </w:rPr>
      </w:pPr>
    </w:p>
    <w:p w14:paraId="3D91049A" w14:textId="77777777" w:rsidR="000E2B34" w:rsidRDefault="000E2B34" w:rsidP="00441B6F">
      <w:pPr>
        <w:autoSpaceDE w:val="0"/>
        <w:autoSpaceDN w:val="0"/>
        <w:adjustRightInd w:val="0"/>
        <w:jc w:val="both"/>
        <w:rPr>
          <w:rFonts w:ascii="Arial" w:hAnsi="Arial" w:cs="Arial"/>
          <w:b/>
          <w:bCs/>
          <w:szCs w:val="22"/>
        </w:rPr>
      </w:pPr>
    </w:p>
    <w:p w14:paraId="7F6A65C1" w14:textId="77777777" w:rsidR="000E2B34" w:rsidRDefault="000E2B34" w:rsidP="00441B6F">
      <w:pPr>
        <w:autoSpaceDE w:val="0"/>
        <w:autoSpaceDN w:val="0"/>
        <w:adjustRightInd w:val="0"/>
        <w:jc w:val="both"/>
        <w:rPr>
          <w:rFonts w:ascii="Arial" w:hAnsi="Arial" w:cs="Arial"/>
          <w:b/>
          <w:bCs/>
          <w:szCs w:val="22"/>
        </w:rPr>
      </w:pPr>
    </w:p>
    <w:p w14:paraId="2FCE86D7" w14:textId="77777777" w:rsidR="000E2B34" w:rsidRDefault="000E2B34" w:rsidP="00441B6F">
      <w:pPr>
        <w:autoSpaceDE w:val="0"/>
        <w:autoSpaceDN w:val="0"/>
        <w:adjustRightInd w:val="0"/>
        <w:jc w:val="both"/>
        <w:rPr>
          <w:rFonts w:ascii="Arial" w:hAnsi="Arial" w:cs="Arial"/>
          <w:b/>
          <w:bCs/>
          <w:szCs w:val="22"/>
        </w:rPr>
      </w:pPr>
    </w:p>
    <w:p w14:paraId="2117A4F9" w14:textId="77777777" w:rsidR="000E2B34" w:rsidRDefault="000E2B34" w:rsidP="00441B6F">
      <w:pPr>
        <w:autoSpaceDE w:val="0"/>
        <w:autoSpaceDN w:val="0"/>
        <w:adjustRightInd w:val="0"/>
        <w:jc w:val="both"/>
        <w:rPr>
          <w:rFonts w:ascii="Arial" w:hAnsi="Arial" w:cs="Arial"/>
          <w:b/>
          <w:bCs/>
          <w:szCs w:val="22"/>
        </w:rPr>
      </w:pPr>
    </w:p>
    <w:p w14:paraId="2320A725" w14:textId="77777777" w:rsidR="000E2B34" w:rsidRDefault="000E2B34" w:rsidP="00441B6F">
      <w:pPr>
        <w:autoSpaceDE w:val="0"/>
        <w:autoSpaceDN w:val="0"/>
        <w:adjustRightInd w:val="0"/>
        <w:jc w:val="both"/>
        <w:rPr>
          <w:rFonts w:ascii="Arial" w:hAnsi="Arial" w:cs="Arial"/>
          <w:b/>
          <w:bCs/>
          <w:szCs w:val="22"/>
        </w:rPr>
      </w:pPr>
    </w:p>
    <w:p w14:paraId="36B9033E" w14:textId="77777777" w:rsidR="000E2B34" w:rsidRDefault="000E2B34" w:rsidP="00441B6F">
      <w:pPr>
        <w:autoSpaceDE w:val="0"/>
        <w:autoSpaceDN w:val="0"/>
        <w:adjustRightInd w:val="0"/>
        <w:jc w:val="both"/>
        <w:rPr>
          <w:rFonts w:ascii="Arial" w:hAnsi="Arial" w:cs="Arial"/>
          <w:b/>
          <w:bCs/>
          <w:szCs w:val="22"/>
        </w:rPr>
      </w:pPr>
    </w:p>
    <w:p w14:paraId="72BE4254" w14:textId="77777777" w:rsidR="000E2B34" w:rsidRDefault="000E2B34" w:rsidP="00441B6F">
      <w:pPr>
        <w:autoSpaceDE w:val="0"/>
        <w:autoSpaceDN w:val="0"/>
        <w:adjustRightInd w:val="0"/>
        <w:jc w:val="both"/>
        <w:rPr>
          <w:rFonts w:ascii="Arial" w:hAnsi="Arial" w:cs="Arial"/>
          <w:b/>
          <w:bCs/>
          <w:szCs w:val="22"/>
        </w:rPr>
      </w:pPr>
    </w:p>
    <w:p w14:paraId="0803846F" w14:textId="77777777" w:rsidR="000E2B34" w:rsidRDefault="000E2B34" w:rsidP="00441B6F">
      <w:pPr>
        <w:autoSpaceDE w:val="0"/>
        <w:autoSpaceDN w:val="0"/>
        <w:adjustRightInd w:val="0"/>
        <w:jc w:val="both"/>
        <w:rPr>
          <w:rFonts w:ascii="Arial" w:hAnsi="Arial" w:cs="Arial"/>
          <w:b/>
          <w:bCs/>
          <w:szCs w:val="22"/>
        </w:rPr>
      </w:pPr>
    </w:p>
    <w:p w14:paraId="09FC49CE" w14:textId="77777777" w:rsidR="000E2B34" w:rsidRDefault="000E2B34" w:rsidP="00441B6F">
      <w:pPr>
        <w:autoSpaceDE w:val="0"/>
        <w:autoSpaceDN w:val="0"/>
        <w:adjustRightInd w:val="0"/>
        <w:jc w:val="both"/>
        <w:rPr>
          <w:rFonts w:ascii="Arial" w:hAnsi="Arial" w:cs="Arial"/>
          <w:b/>
          <w:bCs/>
          <w:szCs w:val="22"/>
        </w:rPr>
      </w:pPr>
    </w:p>
    <w:p w14:paraId="0A0ECE15" w14:textId="77777777" w:rsidR="009B5DC0" w:rsidRDefault="009B5DC0" w:rsidP="00441B6F">
      <w:pPr>
        <w:autoSpaceDE w:val="0"/>
        <w:autoSpaceDN w:val="0"/>
        <w:adjustRightInd w:val="0"/>
        <w:jc w:val="both"/>
        <w:rPr>
          <w:rFonts w:ascii="Arial" w:hAnsi="Arial" w:cs="Arial"/>
          <w:b/>
          <w:bCs/>
          <w:szCs w:val="22"/>
        </w:rPr>
      </w:pPr>
    </w:p>
    <w:p w14:paraId="4F96324A" w14:textId="77777777" w:rsidR="009B5DC0" w:rsidRDefault="009B5DC0" w:rsidP="00441B6F">
      <w:pPr>
        <w:autoSpaceDE w:val="0"/>
        <w:autoSpaceDN w:val="0"/>
        <w:adjustRightInd w:val="0"/>
        <w:jc w:val="both"/>
        <w:rPr>
          <w:rFonts w:ascii="Arial" w:hAnsi="Arial" w:cs="Arial"/>
          <w:b/>
          <w:bCs/>
          <w:szCs w:val="22"/>
        </w:rPr>
      </w:pPr>
    </w:p>
    <w:p w14:paraId="31265C4A" w14:textId="77777777" w:rsidR="009B5DC0" w:rsidRDefault="009B5DC0" w:rsidP="00441B6F">
      <w:pPr>
        <w:autoSpaceDE w:val="0"/>
        <w:autoSpaceDN w:val="0"/>
        <w:adjustRightInd w:val="0"/>
        <w:jc w:val="both"/>
        <w:rPr>
          <w:rFonts w:ascii="Arial" w:hAnsi="Arial" w:cs="Arial"/>
          <w:b/>
          <w:bCs/>
          <w:szCs w:val="22"/>
        </w:rPr>
      </w:pPr>
    </w:p>
    <w:p w14:paraId="0D0C3C50" w14:textId="77777777" w:rsidR="009B5DC0" w:rsidRDefault="009B5DC0" w:rsidP="00441B6F">
      <w:pPr>
        <w:autoSpaceDE w:val="0"/>
        <w:autoSpaceDN w:val="0"/>
        <w:adjustRightInd w:val="0"/>
        <w:jc w:val="both"/>
        <w:rPr>
          <w:rFonts w:ascii="Arial" w:hAnsi="Arial" w:cs="Arial"/>
          <w:b/>
          <w:bCs/>
          <w:szCs w:val="22"/>
        </w:rPr>
      </w:pPr>
    </w:p>
    <w:p w14:paraId="2B006AB3" w14:textId="77777777" w:rsidR="009B5DC0" w:rsidRDefault="009B5DC0" w:rsidP="00441B6F">
      <w:pPr>
        <w:autoSpaceDE w:val="0"/>
        <w:autoSpaceDN w:val="0"/>
        <w:adjustRightInd w:val="0"/>
        <w:jc w:val="both"/>
        <w:rPr>
          <w:rFonts w:ascii="Arial" w:hAnsi="Arial" w:cs="Arial"/>
          <w:b/>
          <w:bCs/>
          <w:szCs w:val="22"/>
        </w:rPr>
      </w:pPr>
    </w:p>
    <w:p w14:paraId="00C3AE35" w14:textId="77777777" w:rsidR="009B5DC0" w:rsidRDefault="009B5DC0" w:rsidP="00441B6F">
      <w:pPr>
        <w:autoSpaceDE w:val="0"/>
        <w:autoSpaceDN w:val="0"/>
        <w:adjustRightInd w:val="0"/>
        <w:jc w:val="both"/>
        <w:rPr>
          <w:rFonts w:ascii="Arial" w:hAnsi="Arial" w:cs="Arial"/>
          <w:b/>
          <w:bCs/>
          <w:szCs w:val="22"/>
        </w:rPr>
      </w:pPr>
    </w:p>
    <w:p w14:paraId="65DD80CF" w14:textId="77777777" w:rsidR="009B5DC0" w:rsidRDefault="009B5DC0" w:rsidP="00441B6F">
      <w:pPr>
        <w:autoSpaceDE w:val="0"/>
        <w:autoSpaceDN w:val="0"/>
        <w:adjustRightInd w:val="0"/>
        <w:jc w:val="both"/>
        <w:rPr>
          <w:rFonts w:ascii="Arial" w:hAnsi="Arial" w:cs="Arial"/>
          <w:b/>
          <w:bCs/>
          <w:szCs w:val="22"/>
        </w:rPr>
      </w:pPr>
    </w:p>
    <w:p w14:paraId="2EA80F25" w14:textId="77777777" w:rsidR="000E2B34" w:rsidRDefault="000E2B34" w:rsidP="00441B6F">
      <w:pPr>
        <w:autoSpaceDE w:val="0"/>
        <w:autoSpaceDN w:val="0"/>
        <w:adjustRightInd w:val="0"/>
        <w:jc w:val="both"/>
        <w:rPr>
          <w:rFonts w:ascii="Arial" w:hAnsi="Arial" w:cs="Arial"/>
          <w:b/>
          <w:bCs/>
          <w:szCs w:val="22"/>
        </w:rPr>
      </w:pPr>
    </w:p>
    <w:p w14:paraId="0059D7D6" w14:textId="77777777" w:rsidR="005E2E18" w:rsidRPr="000B6D5B" w:rsidRDefault="005E2E18" w:rsidP="005E2E18">
      <w:pPr>
        <w:jc w:val="both"/>
        <w:rPr>
          <w:rFonts w:ascii="Arial" w:hAnsi="Arial" w:cs="Arial"/>
          <w:b/>
          <w:bCs/>
          <w:sz w:val="22"/>
          <w:szCs w:val="22"/>
        </w:rPr>
      </w:pPr>
      <w:r w:rsidRPr="000B6D5B">
        <w:rPr>
          <w:rFonts w:ascii="Arial" w:hAnsi="Arial" w:cs="Arial"/>
          <w:b/>
          <w:bCs/>
          <w:sz w:val="22"/>
          <w:szCs w:val="22"/>
        </w:rPr>
        <w:lastRenderedPageBreak/>
        <w:t>3.</w:t>
      </w:r>
      <w:r>
        <w:rPr>
          <w:rFonts w:ascii="Arial" w:hAnsi="Arial" w:cs="Arial"/>
          <w:b/>
          <w:bCs/>
          <w:sz w:val="22"/>
          <w:szCs w:val="22"/>
        </w:rPr>
        <w:t>5</w:t>
      </w:r>
      <w:r w:rsidRPr="000B6D5B">
        <w:rPr>
          <w:rFonts w:ascii="Arial" w:hAnsi="Arial" w:cs="Arial"/>
          <w:b/>
          <w:bCs/>
          <w:sz w:val="22"/>
          <w:szCs w:val="22"/>
        </w:rPr>
        <w:t xml:space="preserve"> Results </w:t>
      </w:r>
      <w:r>
        <w:rPr>
          <w:rFonts w:ascii="Arial" w:hAnsi="Arial" w:cs="Arial"/>
          <w:b/>
          <w:bCs/>
          <w:sz w:val="22"/>
          <w:szCs w:val="22"/>
        </w:rPr>
        <w:t xml:space="preserve">of Compressive Strength Test </w:t>
      </w:r>
    </w:p>
    <w:p w14:paraId="11B9D49B" w14:textId="77777777" w:rsidR="005E2E18" w:rsidRDefault="005E2E18" w:rsidP="00441B6F">
      <w:pPr>
        <w:autoSpaceDE w:val="0"/>
        <w:autoSpaceDN w:val="0"/>
        <w:adjustRightInd w:val="0"/>
        <w:jc w:val="both"/>
        <w:rPr>
          <w:rFonts w:ascii="Arial" w:hAnsi="Arial" w:cs="Arial"/>
          <w:b/>
          <w:bCs/>
          <w:szCs w:val="22"/>
        </w:rPr>
      </w:pPr>
    </w:p>
    <w:p w14:paraId="211E0A11" w14:textId="77777777" w:rsidR="005E2E18" w:rsidRDefault="005E2E18" w:rsidP="00441B6F">
      <w:pPr>
        <w:autoSpaceDE w:val="0"/>
        <w:autoSpaceDN w:val="0"/>
        <w:adjustRightInd w:val="0"/>
        <w:jc w:val="both"/>
        <w:rPr>
          <w:rFonts w:ascii="Arial" w:hAnsi="Arial" w:cs="Arial"/>
          <w:b/>
          <w:bCs/>
          <w:szCs w:val="22"/>
        </w:rPr>
      </w:pPr>
    </w:p>
    <w:p w14:paraId="1874E229" w14:textId="77777777" w:rsidR="005E2E18" w:rsidRDefault="005E2E18" w:rsidP="00441B6F">
      <w:pPr>
        <w:autoSpaceDE w:val="0"/>
        <w:autoSpaceDN w:val="0"/>
        <w:adjustRightInd w:val="0"/>
        <w:jc w:val="both"/>
        <w:rPr>
          <w:rFonts w:ascii="Arial" w:hAnsi="Arial" w:cs="Arial"/>
          <w:b/>
          <w:bCs/>
          <w:szCs w:val="22"/>
        </w:rPr>
      </w:pPr>
      <w:r>
        <w:rPr>
          <w:noProof/>
        </w:rPr>
        <w:drawing>
          <wp:inline distT="0" distB="0" distL="0" distR="0" wp14:anchorId="5E5E5405" wp14:editId="63CA1DF4">
            <wp:extent cx="5212080" cy="256317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2563170"/>
                    </a:xfrm>
                    <a:prstGeom prst="rect">
                      <a:avLst/>
                    </a:prstGeom>
                    <a:noFill/>
                    <a:ln>
                      <a:noFill/>
                    </a:ln>
                  </pic:spPr>
                </pic:pic>
              </a:graphicData>
            </a:graphic>
          </wp:inline>
        </w:drawing>
      </w:r>
    </w:p>
    <w:p w14:paraId="5714FC7C" w14:textId="77777777"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w:t>
      </w:r>
      <w:r w:rsidR="00F21E6E">
        <w:rPr>
          <w:rFonts w:ascii="Arial" w:hAnsi="Arial" w:cs="Arial"/>
          <w:b/>
          <w:bCs/>
          <w:szCs w:val="22"/>
        </w:rPr>
        <w:t>4</w:t>
      </w:r>
      <w:r>
        <w:rPr>
          <w:rFonts w:ascii="Arial" w:hAnsi="Arial" w:cs="Arial"/>
          <w:b/>
          <w:bCs/>
          <w:szCs w:val="22"/>
        </w:rPr>
        <w:t>.</w:t>
      </w:r>
      <w:r w:rsidR="00927834" w:rsidRPr="008247A6">
        <w:rPr>
          <w:rFonts w:ascii="Arial" w:hAnsi="Arial" w:cs="Arial"/>
          <w:b/>
          <w:bCs/>
          <w:szCs w:val="22"/>
        </w:rPr>
        <w:t xml:space="preserve"> </w:t>
      </w:r>
      <w:r w:rsidR="005E2E18">
        <w:rPr>
          <w:rFonts w:ascii="Arial" w:hAnsi="Arial" w:cs="Arial"/>
          <w:b/>
          <w:bCs/>
          <w:szCs w:val="22"/>
        </w:rPr>
        <w:t>Compressive Strength test results</w:t>
      </w:r>
      <w:r w:rsidR="00927834" w:rsidRPr="008247A6">
        <w:rPr>
          <w:rFonts w:ascii="Arial" w:hAnsi="Arial" w:cs="Arial"/>
          <w:b/>
          <w:bCs/>
          <w:szCs w:val="22"/>
        </w:rPr>
        <w:t xml:space="preserve"> </w:t>
      </w:r>
    </w:p>
    <w:p w14:paraId="5B2706B9" w14:textId="77777777" w:rsidR="00863BD3" w:rsidRPr="00FB3A86" w:rsidRDefault="00863BD3" w:rsidP="00441B6F">
      <w:pPr>
        <w:pStyle w:val="Body"/>
        <w:spacing w:after="0"/>
        <w:rPr>
          <w:rFonts w:ascii="Arial" w:hAnsi="Arial" w:cs="Arial"/>
        </w:rPr>
      </w:pPr>
    </w:p>
    <w:p w14:paraId="0339D3B5" w14:textId="392A8415" w:rsidR="00F21E6E" w:rsidRPr="00AA1A26" w:rsidRDefault="00F21E6E" w:rsidP="00F21E6E">
      <w:pPr>
        <w:jc w:val="both"/>
        <w:rPr>
          <w:rFonts w:ascii="Arial" w:hAnsi="Arial" w:cs="Arial"/>
        </w:rPr>
      </w:pPr>
      <w:r w:rsidRPr="00F21E6E">
        <w:rPr>
          <w:rFonts w:ascii="Arial" w:hAnsi="Arial" w:cs="Arial"/>
        </w:rPr>
        <w:t xml:space="preserve">In Figure 4, the outcomes from CCS concrete specimens at 7, 14, 21 and 28 curing days are presented. The results revealed that the average compressive strength of the specimens increased with longer curing periods, with the control group exhibiting the highest strength. The research demonstrated that as the sizes of crushed coconut shells in the mixes increased, the compressive strength of the concrete decreased, indicating that smaller crushed coconut shell sizes resulted in higher compressive strength compared to larger sizes. This is attributed to the larger surface area of the larger coconut shells. </w:t>
      </w:r>
      <w:r w:rsidR="009B5DC0" w:rsidRPr="00AA1A26">
        <w:rPr>
          <w:rFonts w:ascii="Arial" w:hAnsi="Arial" w:cs="Arial"/>
          <w:highlight w:val="yellow"/>
        </w:rPr>
        <w:t xml:space="preserve">Osei (2013) </w:t>
      </w:r>
      <w:r w:rsidR="009B5DC0" w:rsidRPr="00AA1A26">
        <w:rPr>
          <w:rFonts w:ascii="Arial" w:hAnsi="Arial" w:cs="Arial"/>
          <w:color w:val="000000"/>
          <w:highlight w:val="yellow"/>
          <w:shd w:val="clear" w:color="auto" w:fill="FFFFFF"/>
        </w:rPr>
        <w:t>reported that as the substitution percentage in concrete increased, its density and compressive strength reduced.</w:t>
      </w:r>
    </w:p>
    <w:p w14:paraId="5C7B7AD4" w14:textId="77777777" w:rsidR="00F21E6E" w:rsidRPr="00F21E6E" w:rsidRDefault="00F21E6E" w:rsidP="00F21E6E">
      <w:pPr>
        <w:jc w:val="both"/>
        <w:rPr>
          <w:rFonts w:ascii="Arial" w:hAnsi="Arial" w:cs="Arial"/>
        </w:rPr>
      </w:pPr>
    </w:p>
    <w:p w14:paraId="0823FA14" w14:textId="150D7EEC" w:rsidR="005E2E18" w:rsidRPr="00F21E6E" w:rsidRDefault="00F21E6E" w:rsidP="00F21E6E">
      <w:pPr>
        <w:pStyle w:val="Body"/>
        <w:spacing w:after="0"/>
        <w:rPr>
          <w:rFonts w:ascii="Arial" w:hAnsi="Arial" w:cs="Arial"/>
        </w:rPr>
      </w:pPr>
      <w:r w:rsidRPr="00F21E6E">
        <w:rPr>
          <w:rFonts w:ascii="Arial" w:hAnsi="Arial" w:cs="Arial"/>
        </w:rPr>
        <w:t>Yusuf et al. (2021) and Herring et al. (2021) concluded that the compressive strength and tensile splitting strength of coconut shell concrete decrease as the proportion of coconut shells increases, which is consistent with the findings of this study. Patel et al.</w:t>
      </w:r>
      <w:r w:rsidR="00DF0D24">
        <w:rPr>
          <w:rFonts w:ascii="Arial" w:hAnsi="Arial" w:cs="Arial"/>
        </w:rPr>
        <w:t xml:space="preserve"> </w:t>
      </w:r>
      <w:r w:rsidRPr="00F21E6E">
        <w:rPr>
          <w:rFonts w:ascii="Arial" w:hAnsi="Arial" w:cs="Arial"/>
        </w:rPr>
        <w:t>(2015) also documented an increase in compressive strength of 18.14N/mm</w:t>
      </w:r>
      <w:r w:rsidRPr="00F21E6E">
        <w:rPr>
          <w:rFonts w:ascii="Arial" w:hAnsi="Arial" w:cs="Arial"/>
          <w:vertAlign w:val="superscript"/>
        </w:rPr>
        <w:t>2</w:t>
      </w:r>
      <w:r w:rsidRPr="00F21E6E">
        <w:rPr>
          <w:rFonts w:ascii="Arial" w:hAnsi="Arial" w:cs="Arial"/>
        </w:rPr>
        <w:t xml:space="preserve"> for 7 days, 21.05 N/mm</w:t>
      </w:r>
      <w:r w:rsidRPr="00F21E6E">
        <w:rPr>
          <w:rFonts w:ascii="Arial" w:hAnsi="Arial" w:cs="Arial"/>
          <w:vertAlign w:val="superscript"/>
        </w:rPr>
        <w:t xml:space="preserve">2 </w:t>
      </w:r>
      <w:r w:rsidRPr="00F21E6E">
        <w:rPr>
          <w:rFonts w:ascii="Arial" w:hAnsi="Arial" w:cs="Arial"/>
        </w:rPr>
        <w:t>for 14 days, and 27.58N</w:t>
      </w:r>
      <w:r>
        <w:rPr>
          <w:rFonts w:ascii="Arial" w:hAnsi="Arial" w:cs="Arial"/>
        </w:rPr>
        <w:t>/</w:t>
      </w:r>
      <w:r w:rsidRPr="00F21E6E">
        <w:rPr>
          <w:rFonts w:ascii="Arial" w:hAnsi="Arial" w:cs="Arial"/>
        </w:rPr>
        <w:t>mm</w:t>
      </w:r>
      <w:r w:rsidRPr="00F21E6E">
        <w:rPr>
          <w:rFonts w:ascii="Arial" w:hAnsi="Arial" w:cs="Arial"/>
          <w:vertAlign w:val="superscript"/>
        </w:rPr>
        <w:t>2</w:t>
      </w:r>
      <w:r w:rsidRPr="00F21E6E">
        <w:rPr>
          <w:rFonts w:ascii="Arial" w:hAnsi="Arial" w:cs="Arial"/>
        </w:rPr>
        <w:t xml:space="preserve"> for 28 days. The increase may be due to the addition of coir fibre at high temperatures to enhance strength, but it was also concluded that as the various sizes of the 10% coconut shell replaced in concrete increase, compressive strength decreases. Elias et al. (2014) reported similar results of 8.92N/mm</w:t>
      </w:r>
      <w:r w:rsidRPr="00F21E6E">
        <w:rPr>
          <w:rFonts w:ascii="Arial" w:hAnsi="Arial" w:cs="Arial"/>
          <w:vertAlign w:val="superscript"/>
        </w:rPr>
        <w:t>2</w:t>
      </w:r>
      <w:r w:rsidRPr="00F21E6E">
        <w:rPr>
          <w:rFonts w:ascii="Arial" w:hAnsi="Arial" w:cs="Arial"/>
        </w:rPr>
        <w:t xml:space="preserve"> for 7 days, 12.43N/mm</w:t>
      </w:r>
      <w:r w:rsidRPr="00F21E6E">
        <w:rPr>
          <w:rFonts w:ascii="Arial" w:hAnsi="Arial" w:cs="Arial"/>
          <w:vertAlign w:val="superscript"/>
        </w:rPr>
        <w:t>2</w:t>
      </w:r>
      <w:r w:rsidRPr="00F21E6E">
        <w:rPr>
          <w:rFonts w:ascii="Arial" w:hAnsi="Arial" w:cs="Arial"/>
        </w:rPr>
        <w:t xml:space="preserve"> for 14 days, and 14.82N/mm</w:t>
      </w:r>
      <w:r w:rsidRPr="00F21E6E">
        <w:rPr>
          <w:rFonts w:ascii="Arial" w:hAnsi="Arial" w:cs="Arial"/>
          <w:vertAlign w:val="superscript"/>
        </w:rPr>
        <w:t>2</w:t>
      </w:r>
      <w:r w:rsidRPr="00F21E6E">
        <w:rPr>
          <w:rFonts w:ascii="Arial" w:hAnsi="Arial" w:cs="Arial"/>
        </w:rPr>
        <w:t xml:space="preserve"> for 28 days. The decrease in compressive strength might be attributed to the addition of fly ash and coir fibres to the coconut shell concrete mixes.</w:t>
      </w:r>
      <w:r w:rsidR="00DF0D24">
        <w:rPr>
          <w:rFonts w:ascii="Arial" w:hAnsi="Arial" w:cs="Arial"/>
        </w:rPr>
        <w:t xml:space="preserve"> </w:t>
      </w:r>
    </w:p>
    <w:p w14:paraId="673D7A53" w14:textId="77777777" w:rsidR="00F21E6E" w:rsidRDefault="00F21E6E" w:rsidP="00F21E6E">
      <w:pPr>
        <w:pStyle w:val="Body"/>
        <w:spacing w:after="0"/>
        <w:rPr>
          <w:rFonts w:ascii="Arial" w:hAnsi="Arial" w:cs="Arial"/>
          <w:b/>
          <w:caps/>
          <w:sz w:val="22"/>
        </w:rPr>
      </w:pPr>
    </w:p>
    <w:p w14:paraId="35F1F737" w14:textId="77777777" w:rsidR="009B5DC0" w:rsidRDefault="009B5DC0" w:rsidP="00F21E6E">
      <w:pPr>
        <w:spacing w:line="360" w:lineRule="auto"/>
        <w:jc w:val="both"/>
        <w:rPr>
          <w:rFonts w:ascii="Arial" w:hAnsi="Arial" w:cs="Arial"/>
          <w:b/>
          <w:bCs/>
          <w:sz w:val="24"/>
          <w:szCs w:val="24"/>
        </w:rPr>
      </w:pPr>
    </w:p>
    <w:p w14:paraId="3C8AB0AC" w14:textId="506B0D81" w:rsidR="00F21E6E" w:rsidRPr="009B5DC0" w:rsidRDefault="00F21E6E" w:rsidP="00F21E6E">
      <w:pPr>
        <w:spacing w:line="360" w:lineRule="auto"/>
        <w:jc w:val="both"/>
        <w:rPr>
          <w:rFonts w:ascii="Arial" w:hAnsi="Arial" w:cs="Arial"/>
          <w:b/>
          <w:bCs/>
          <w:sz w:val="24"/>
          <w:szCs w:val="24"/>
        </w:rPr>
      </w:pPr>
      <w:r w:rsidRPr="009B5DC0">
        <w:rPr>
          <w:rFonts w:ascii="Arial" w:hAnsi="Arial" w:cs="Arial"/>
          <w:b/>
          <w:bCs/>
          <w:sz w:val="24"/>
          <w:szCs w:val="24"/>
        </w:rPr>
        <w:t>3.5.1 One-way -ANOVA analysis of the compressive strength</w:t>
      </w:r>
    </w:p>
    <w:p w14:paraId="2FA88D41" w14:textId="77777777" w:rsidR="00F21E6E" w:rsidRPr="00F21E6E" w:rsidRDefault="00F21E6E" w:rsidP="00F21E6E">
      <w:pPr>
        <w:tabs>
          <w:tab w:val="left" w:pos="1080"/>
        </w:tabs>
        <w:jc w:val="both"/>
        <w:rPr>
          <w:rFonts w:ascii="Arial" w:hAnsi="Arial"/>
          <w:b/>
          <w:sz w:val="16"/>
          <w:szCs w:val="16"/>
        </w:rPr>
      </w:pPr>
      <w:r w:rsidRPr="005E2E18">
        <w:rPr>
          <w:rFonts w:ascii="Arial" w:hAnsi="Arial"/>
          <w:b/>
        </w:rPr>
        <w:t xml:space="preserve">Table </w:t>
      </w:r>
      <w:r>
        <w:rPr>
          <w:rFonts w:ascii="Arial" w:hAnsi="Arial"/>
          <w:b/>
        </w:rPr>
        <w:t>5</w:t>
      </w:r>
      <w:r w:rsidRPr="005E2E18">
        <w:rPr>
          <w:rFonts w:ascii="Arial" w:hAnsi="Arial"/>
          <w:b/>
        </w:rPr>
        <w:t xml:space="preserve">.  </w:t>
      </w:r>
      <w:r w:rsidRPr="00F21E6E">
        <w:rPr>
          <w:rFonts w:ascii="Arial" w:hAnsi="Arial" w:cs="Arial"/>
          <w:b/>
          <w:bCs/>
        </w:rPr>
        <w:t>Descriptive and one-way-ANOVA for compressive strength</w:t>
      </w:r>
    </w:p>
    <w:p w14:paraId="703FB720" w14:textId="77777777" w:rsidR="00F21E6E" w:rsidRDefault="00F21E6E" w:rsidP="00F21E6E">
      <w:pPr>
        <w:pStyle w:val="Body"/>
        <w:spacing w:after="0"/>
        <w:rPr>
          <w:rFonts w:ascii="Arial" w:hAnsi="Arial" w:cs="Arial"/>
          <w:b/>
          <w:caps/>
          <w:sz w:val="22"/>
        </w:rPr>
      </w:pPr>
    </w:p>
    <w:tbl>
      <w:tblPr>
        <w:tblW w:w="4659" w:type="pct"/>
        <w:jc w:val="center"/>
        <w:tblLook w:val="04A0" w:firstRow="1" w:lastRow="0" w:firstColumn="1" w:lastColumn="0" w:noHBand="0" w:noVBand="1"/>
      </w:tblPr>
      <w:tblGrid>
        <w:gridCol w:w="2062"/>
        <w:gridCol w:w="205"/>
        <w:gridCol w:w="987"/>
        <w:gridCol w:w="239"/>
        <w:gridCol w:w="753"/>
        <w:gridCol w:w="239"/>
        <w:gridCol w:w="985"/>
        <w:gridCol w:w="419"/>
        <w:gridCol w:w="872"/>
        <w:gridCol w:w="887"/>
      </w:tblGrid>
      <w:tr w:rsidR="00F21E6E" w:rsidRPr="00F21E6E" w14:paraId="46690CE8" w14:textId="77777777" w:rsidTr="00F96207">
        <w:trPr>
          <w:trHeight w:val="275"/>
          <w:jc w:val="center"/>
        </w:trPr>
        <w:tc>
          <w:tcPr>
            <w:tcW w:w="4990" w:type="pct"/>
            <w:gridSpan w:val="10"/>
            <w:tcBorders>
              <w:top w:val="nil"/>
              <w:left w:val="nil"/>
              <w:bottom w:val="single" w:sz="4" w:space="0" w:color="auto"/>
              <w:right w:val="nil"/>
            </w:tcBorders>
            <w:noWrap/>
            <w:vAlign w:val="bottom"/>
            <w:hideMark/>
          </w:tcPr>
          <w:p w14:paraId="57612F8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 xml:space="preserve">                                            Descriptive statistics</w:t>
            </w:r>
          </w:p>
        </w:tc>
      </w:tr>
      <w:tr w:rsidR="00F21E6E" w:rsidRPr="00F21E6E" w14:paraId="28D404B4" w14:textId="77777777" w:rsidTr="00F96207">
        <w:trPr>
          <w:trHeight w:val="275"/>
          <w:jc w:val="center"/>
        </w:trPr>
        <w:tc>
          <w:tcPr>
            <w:tcW w:w="1349" w:type="pct"/>
            <w:tcBorders>
              <w:top w:val="nil"/>
              <w:left w:val="nil"/>
              <w:bottom w:val="single" w:sz="4" w:space="0" w:color="auto"/>
              <w:right w:val="nil"/>
            </w:tcBorders>
            <w:noWrap/>
            <w:vAlign w:val="bottom"/>
            <w:hideMark/>
          </w:tcPr>
          <w:p w14:paraId="47210955"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Treatment Name</w:t>
            </w:r>
          </w:p>
        </w:tc>
        <w:tc>
          <w:tcPr>
            <w:tcW w:w="779" w:type="pct"/>
            <w:gridSpan w:val="2"/>
            <w:tcBorders>
              <w:top w:val="nil"/>
              <w:left w:val="nil"/>
              <w:bottom w:val="single" w:sz="4" w:space="0" w:color="auto"/>
              <w:right w:val="nil"/>
            </w:tcBorders>
            <w:noWrap/>
            <w:vAlign w:val="bottom"/>
            <w:hideMark/>
          </w:tcPr>
          <w:p w14:paraId="596FCEAE"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N</w:t>
            </w:r>
          </w:p>
        </w:tc>
        <w:tc>
          <w:tcPr>
            <w:tcW w:w="648" w:type="pct"/>
            <w:gridSpan w:val="2"/>
            <w:tcBorders>
              <w:top w:val="nil"/>
              <w:left w:val="nil"/>
              <w:bottom w:val="single" w:sz="4" w:space="0" w:color="auto"/>
              <w:right w:val="nil"/>
            </w:tcBorders>
            <w:noWrap/>
            <w:vAlign w:val="bottom"/>
            <w:hideMark/>
          </w:tcPr>
          <w:p w14:paraId="3158CA05"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Missing</w:t>
            </w:r>
          </w:p>
        </w:tc>
        <w:tc>
          <w:tcPr>
            <w:tcW w:w="800" w:type="pct"/>
            <w:gridSpan w:val="2"/>
            <w:tcBorders>
              <w:top w:val="nil"/>
              <w:left w:val="nil"/>
              <w:bottom w:val="single" w:sz="4" w:space="0" w:color="auto"/>
              <w:right w:val="nil"/>
            </w:tcBorders>
            <w:noWrap/>
            <w:vAlign w:val="bottom"/>
            <w:hideMark/>
          </w:tcPr>
          <w:p w14:paraId="364AEF5E"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Mean</w:t>
            </w:r>
          </w:p>
        </w:tc>
        <w:tc>
          <w:tcPr>
            <w:tcW w:w="843" w:type="pct"/>
            <w:gridSpan w:val="2"/>
            <w:tcBorders>
              <w:top w:val="nil"/>
              <w:left w:val="nil"/>
              <w:bottom w:val="single" w:sz="4" w:space="0" w:color="auto"/>
              <w:right w:val="nil"/>
            </w:tcBorders>
            <w:noWrap/>
            <w:vAlign w:val="bottom"/>
            <w:hideMark/>
          </w:tcPr>
          <w:p w14:paraId="73CDC2E9"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Std Dev</w:t>
            </w:r>
          </w:p>
        </w:tc>
        <w:tc>
          <w:tcPr>
            <w:tcW w:w="571" w:type="pct"/>
            <w:tcBorders>
              <w:top w:val="nil"/>
              <w:left w:val="nil"/>
              <w:bottom w:val="single" w:sz="4" w:space="0" w:color="auto"/>
              <w:right w:val="nil"/>
            </w:tcBorders>
            <w:noWrap/>
            <w:vAlign w:val="bottom"/>
            <w:hideMark/>
          </w:tcPr>
          <w:p w14:paraId="37BB55B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SEM</w:t>
            </w:r>
          </w:p>
        </w:tc>
      </w:tr>
      <w:tr w:rsidR="00F21E6E" w:rsidRPr="00F21E6E" w14:paraId="06C84311" w14:textId="77777777" w:rsidTr="00F96207">
        <w:trPr>
          <w:trHeight w:val="275"/>
          <w:jc w:val="center"/>
        </w:trPr>
        <w:tc>
          <w:tcPr>
            <w:tcW w:w="1349" w:type="pct"/>
            <w:noWrap/>
            <w:vAlign w:val="bottom"/>
            <w:hideMark/>
          </w:tcPr>
          <w:p w14:paraId="68C54235"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779" w:type="pct"/>
            <w:gridSpan w:val="2"/>
            <w:noWrap/>
            <w:vAlign w:val="bottom"/>
            <w:hideMark/>
          </w:tcPr>
          <w:p w14:paraId="7289DCC4"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noWrap/>
            <w:vAlign w:val="bottom"/>
            <w:hideMark/>
          </w:tcPr>
          <w:p w14:paraId="2DE75286"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noWrap/>
            <w:vAlign w:val="bottom"/>
            <w:hideMark/>
          </w:tcPr>
          <w:p w14:paraId="1E55BA5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21.24</w:t>
            </w:r>
          </w:p>
        </w:tc>
        <w:tc>
          <w:tcPr>
            <w:tcW w:w="843" w:type="pct"/>
            <w:gridSpan w:val="2"/>
            <w:noWrap/>
            <w:vAlign w:val="bottom"/>
            <w:hideMark/>
          </w:tcPr>
          <w:p w14:paraId="59D994E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0.0529</w:t>
            </w:r>
          </w:p>
        </w:tc>
        <w:tc>
          <w:tcPr>
            <w:tcW w:w="571" w:type="pct"/>
            <w:noWrap/>
            <w:vAlign w:val="bottom"/>
            <w:hideMark/>
          </w:tcPr>
          <w:p w14:paraId="0B318BA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0.0306</w:t>
            </w:r>
          </w:p>
        </w:tc>
      </w:tr>
      <w:tr w:rsidR="00F21E6E" w:rsidRPr="00F21E6E" w14:paraId="7ABA9088" w14:textId="77777777" w:rsidTr="00F96207">
        <w:trPr>
          <w:trHeight w:val="275"/>
          <w:jc w:val="center"/>
        </w:trPr>
        <w:tc>
          <w:tcPr>
            <w:tcW w:w="1349" w:type="pct"/>
            <w:noWrap/>
            <w:vAlign w:val="bottom"/>
            <w:hideMark/>
          </w:tcPr>
          <w:p w14:paraId="4BC1A72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lastRenderedPageBreak/>
              <w:t>9.5mm</w:t>
            </w:r>
          </w:p>
        </w:tc>
        <w:tc>
          <w:tcPr>
            <w:tcW w:w="779" w:type="pct"/>
            <w:gridSpan w:val="2"/>
            <w:noWrap/>
            <w:vAlign w:val="bottom"/>
            <w:hideMark/>
          </w:tcPr>
          <w:p w14:paraId="5F35B9E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noWrap/>
            <w:vAlign w:val="bottom"/>
            <w:hideMark/>
          </w:tcPr>
          <w:p w14:paraId="2B2920F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noWrap/>
            <w:vAlign w:val="bottom"/>
            <w:hideMark/>
          </w:tcPr>
          <w:p w14:paraId="63E1917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12.433</w:t>
            </w:r>
          </w:p>
        </w:tc>
        <w:tc>
          <w:tcPr>
            <w:tcW w:w="843" w:type="pct"/>
            <w:gridSpan w:val="2"/>
            <w:noWrap/>
            <w:vAlign w:val="bottom"/>
            <w:hideMark/>
          </w:tcPr>
          <w:p w14:paraId="5F96933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0.777</w:t>
            </w:r>
          </w:p>
        </w:tc>
        <w:tc>
          <w:tcPr>
            <w:tcW w:w="571" w:type="pct"/>
            <w:noWrap/>
            <w:vAlign w:val="bottom"/>
            <w:hideMark/>
          </w:tcPr>
          <w:p w14:paraId="2E9A910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0.448</w:t>
            </w:r>
          </w:p>
        </w:tc>
      </w:tr>
      <w:tr w:rsidR="00F21E6E" w:rsidRPr="00F21E6E" w14:paraId="43FE77C6" w14:textId="77777777" w:rsidTr="00F96207">
        <w:trPr>
          <w:trHeight w:val="275"/>
          <w:jc w:val="center"/>
        </w:trPr>
        <w:tc>
          <w:tcPr>
            <w:tcW w:w="1349" w:type="pct"/>
            <w:noWrap/>
            <w:vAlign w:val="bottom"/>
            <w:hideMark/>
          </w:tcPr>
          <w:p w14:paraId="6247AD30"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12.5mm</w:t>
            </w:r>
          </w:p>
        </w:tc>
        <w:tc>
          <w:tcPr>
            <w:tcW w:w="779" w:type="pct"/>
            <w:gridSpan w:val="2"/>
            <w:noWrap/>
            <w:vAlign w:val="bottom"/>
            <w:hideMark/>
          </w:tcPr>
          <w:p w14:paraId="72CBE6F9"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noWrap/>
            <w:vAlign w:val="bottom"/>
            <w:hideMark/>
          </w:tcPr>
          <w:p w14:paraId="1368C4D0"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noWrap/>
            <w:vAlign w:val="bottom"/>
            <w:hideMark/>
          </w:tcPr>
          <w:p w14:paraId="355317D6"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12.807</w:t>
            </w:r>
          </w:p>
        </w:tc>
        <w:tc>
          <w:tcPr>
            <w:tcW w:w="843" w:type="pct"/>
            <w:gridSpan w:val="2"/>
            <w:noWrap/>
            <w:vAlign w:val="bottom"/>
            <w:hideMark/>
          </w:tcPr>
          <w:p w14:paraId="4FC6300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0.095</w:t>
            </w:r>
          </w:p>
        </w:tc>
        <w:tc>
          <w:tcPr>
            <w:tcW w:w="571" w:type="pct"/>
            <w:noWrap/>
            <w:vAlign w:val="bottom"/>
            <w:hideMark/>
          </w:tcPr>
          <w:p w14:paraId="012D5AB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0.0549</w:t>
            </w:r>
          </w:p>
        </w:tc>
      </w:tr>
      <w:tr w:rsidR="00F21E6E" w:rsidRPr="00F21E6E" w14:paraId="1CACD518" w14:textId="77777777" w:rsidTr="00F96207">
        <w:trPr>
          <w:trHeight w:val="275"/>
          <w:jc w:val="center"/>
        </w:trPr>
        <w:tc>
          <w:tcPr>
            <w:tcW w:w="1349" w:type="pct"/>
            <w:noWrap/>
            <w:vAlign w:val="bottom"/>
            <w:hideMark/>
          </w:tcPr>
          <w:p w14:paraId="1445B77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19mm</w:t>
            </w:r>
          </w:p>
        </w:tc>
        <w:tc>
          <w:tcPr>
            <w:tcW w:w="779" w:type="pct"/>
            <w:gridSpan w:val="2"/>
            <w:noWrap/>
            <w:vAlign w:val="bottom"/>
            <w:hideMark/>
          </w:tcPr>
          <w:p w14:paraId="519CB2B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noWrap/>
            <w:vAlign w:val="bottom"/>
            <w:hideMark/>
          </w:tcPr>
          <w:p w14:paraId="0381DA5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noWrap/>
            <w:vAlign w:val="bottom"/>
            <w:hideMark/>
          </w:tcPr>
          <w:p w14:paraId="27A15794"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13.333</w:t>
            </w:r>
          </w:p>
        </w:tc>
        <w:tc>
          <w:tcPr>
            <w:tcW w:w="843" w:type="pct"/>
            <w:gridSpan w:val="2"/>
            <w:noWrap/>
            <w:vAlign w:val="bottom"/>
            <w:hideMark/>
          </w:tcPr>
          <w:p w14:paraId="73A98FC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1.069</w:t>
            </w:r>
          </w:p>
        </w:tc>
        <w:tc>
          <w:tcPr>
            <w:tcW w:w="571" w:type="pct"/>
            <w:noWrap/>
            <w:vAlign w:val="bottom"/>
            <w:hideMark/>
          </w:tcPr>
          <w:p w14:paraId="4AFE667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0.617</w:t>
            </w:r>
          </w:p>
        </w:tc>
      </w:tr>
      <w:tr w:rsidR="00F21E6E" w:rsidRPr="00F21E6E" w14:paraId="653C5DD8" w14:textId="77777777" w:rsidTr="00F96207">
        <w:trPr>
          <w:trHeight w:val="275"/>
          <w:jc w:val="center"/>
        </w:trPr>
        <w:tc>
          <w:tcPr>
            <w:tcW w:w="1349" w:type="pct"/>
            <w:tcBorders>
              <w:top w:val="nil"/>
              <w:left w:val="nil"/>
              <w:bottom w:val="single" w:sz="4" w:space="0" w:color="auto"/>
              <w:right w:val="nil"/>
            </w:tcBorders>
            <w:noWrap/>
            <w:vAlign w:val="bottom"/>
            <w:hideMark/>
          </w:tcPr>
          <w:p w14:paraId="2D77BD9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25mm</w:t>
            </w:r>
          </w:p>
        </w:tc>
        <w:tc>
          <w:tcPr>
            <w:tcW w:w="779" w:type="pct"/>
            <w:gridSpan w:val="2"/>
            <w:tcBorders>
              <w:top w:val="nil"/>
              <w:left w:val="nil"/>
              <w:bottom w:val="single" w:sz="4" w:space="0" w:color="auto"/>
              <w:right w:val="nil"/>
            </w:tcBorders>
            <w:noWrap/>
            <w:vAlign w:val="bottom"/>
            <w:hideMark/>
          </w:tcPr>
          <w:p w14:paraId="65B1AC8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tcBorders>
              <w:top w:val="nil"/>
              <w:left w:val="nil"/>
              <w:bottom w:val="single" w:sz="4" w:space="0" w:color="auto"/>
              <w:right w:val="nil"/>
            </w:tcBorders>
            <w:noWrap/>
            <w:vAlign w:val="bottom"/>
            <w:hideMark/>
          </w:tcPr>
          <w:p w14:paraId="6C34092F"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tcBorders>
              <w:top w:val="nil"/>
              <w:left w:val="nil"/>
              <w:bottom w:val="single" w:sz="4" w:space="0" w:color="auto"/>
              <w:right w:val="nil"/>
            </w:tcBorders>
            <w:noWrap/>
            <w:vAlign w:val="bottom"/>
            <w:hideMark/>
          </w:tcPr>
          <w:p w14:paraId="235149FC"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11.53</w:t>
            </w:r>
          </w:p>
        </w:tc>
        <w:tc>
          <w:tcPr>
            <w:tcW w:w="843" w:type="pct"/>
            <w:gridSpan w:val="2"/>
            <w:tcBorders>
              <w:top w:val="nil"/>
              <w:left w:val="nil"/>
              <w:bottom w:val="single" w:sz="4" w:space="0" w:color="auto"/>
              <w:right w:val="nil"/>
            </w:tcBorders>
            <w:noWrap/>
            <w:vAlign w:val="bottom"/>
            <w:hideMark/>
          </w:tcPr>
          <w:p w14:paraId="0090106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1.447</w:t>
            </w:r>
          </w:p>
        </w:tc>
        <w:tc>
          <w:tcPr>
            <w:tcW w:w="571" w:type="pct"/>
            <w:tcBorders>
              <w:top w:val="nil"/>
              <w:left w:val="nil"/>
              <w:bottom w:val="single" w:sz="4" w:space="0" w:color="auto"/>
              <w:right w:val="nil"/>
            </w:tcBorders>
            <w:noWrap/>
            <w:vAlign w:val="bottom"/>
            <w:hideMark/>
          </w:tcPr>
          <w:p w14:paraId="31D220A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0.836</w:t>
            </w:r>
          </w:p>
        </w:tc>
      </w:tr>
      <w:tr w:rsidR="00F21E6E" w:rsidRPr="00F21E6E" w14:paraId="24A58A13" w14:textId="77777777" w:rsidTr="00F96207">
        <w:trPr>
          <w:trHeight w:val="108"/>
          <w:jc w:val="center"/>
        </w:trPr>
        <w:tc>
          <w:tcPr>
            <w:tcW w:w="4990" w:type="pct"/>
            <w:gridSpan w:val="10"/>
            <w:tcBorders>
              <w:top w:val="nil"/>
              <w:left w:val="nil"/>
              <w:bottom w:val="single" w:sz="4" w:space="0" w:color="auto"/>
              <w:right w:val="nil"/>
            </w:tcBorders>
            <w:noWrap/>
            <w:vAlign w:val="center"/>
            <w:hideMark/>
          </w:tcPr>
          <w:p w14:paraId="57E91A5F"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 xml:space="preserve">                                              One Way ANOVA</w:t>
            </w:r>
          </w:p>
        </w:tc>
      </w:tr>
      <w:tr w:rsidR="00F21E6E" w:rsidRPr="00F21E6E" w14:paraId="4600AC05" w14:textId="77777777" w:rsidTr="00F96207">
        <w:trPr>
          <w:trHeight w:val="242"/>
          <w:jc w:val="center"/>
        </w:trPr>
        <w:tc>
          <w:tcPr>
            <w:tcW w:w="1483" w:type="pct"/>
            <w:gridSpan w:val="2"/>
            <w:tcBorders>
              <w:top w:val="single" w:sz="4" w:space="0" w:color="auto"/>
              <w:left w:val="nil"/>
              <w:bottom w:val="single" w:sz="4" w:space="0" w:color="auto"/>
              <w:right w:val="nil"/>
            </w:tcBorders>
            <w:noWrap/>
            <w:vAlign w:val="bottom"/>
            <w:hideMark/>
          </w:tcPr>
          <w:p w14:paraId="7DAED364"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Source of Variation</w:t>
            </w:r>
          </w:p>
        </w:tc>
        <w:tc>
          <w:tcPr>
            <w:tcW w:w="801" w:type="pct"/>
            <w:gridSpan w:val="2"/>
            <w:tcBorders>
              <w:top w:val="single" w:sz="4" w:space="0" w:color="auto"/>
              <w:left w:val="nil"/>
              <w:bottom w:val="single" w:sz="4" w:space="0" w:color="auto"/>
              <w:right w:val="nil"/>
            </w:tcBorders>
            <w:noWrap/>
            <w:vAlign w:val="bottom"/>
            <w:hideMark/>
          </w:tcPr>
          <w:p w14:paraId="36F0910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DF</w:t>
            </w:r>
          </w:p>
        </w:tc>
        <w:tc>
          <w:tcPr>
            <w:tcW w:w="648" w:type="pct"/>
            <w:gridSpan w:val="2"/>
            <w:tcBorders>
              <w:top w:val="single" w:sz="4" w:space="0" w:color="auto"/>
              <w:left w:val="nil"/>
              <w:bottom w:val="single" w:sz="4" w:space="0" w:color="auto"/>
              <w:right w:val="nil"/>
            </w:tcBorders>
            <w:noWrap/>
            <w:vAlign w:val="bottom"/>
            <w:hideMark/>
          </w:tcPr>
          <w:p w14:paraId="45F86A0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SS</w:t>
            </w:r>
          </w:p>
        </w:tc>
        <w:tc>
          <w:tcPr>
            <w:tcW w:w="918" w:type="pct"/>
            <w:gridSpan w:val="2"/>
            <w:tcBorders>
              <w:top w:val="single" w:sz="4" w:space="0" w:color="auto"/>
              <w:left w:val="nil"/>
              <w:bottom w:val="single" w:sz="4" w:space="0" w:color="auto"/>
              <w:right w:val="nil"/>
            </w:tcBorders>
            <w:noWrap/>
            <w:vAlign w:val="bottom"/>
            <w:hideMark/>
          </w:tcPr>
          <w:p w14:paraId="66082FA9"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MS</w:t>
            </w:r>
          </w:p>
        </w:tc>
        <w:tc>
          <w:tcPr>
            <w:tcW w:w="570" w:type="pct"/>
            <w:tcBorders>
              <w:top w:val="single" w:sz="4" w:space="0" w:color="auto"/>
              <w:left w:val="nil"/>
              <w:bottom w:val="single" w:sz="4" w:space="0" w:color="auto"/>
              <w:right w:val="nil"/>
            </w:tcBorders>
            <w:noWrap/>
            <w:vAlign w:val="bottom"/>
            <w:hideMark/>
          </w:tcPr>
          <w:p w14:paraId="63194B2C"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F</w:t>
            </w:r>
          </w:p>
        </w:tc>
        <w:tc>
          <w:tcPr>
            <w:tcW w:w="580" w:type="pct"/>
            <w:tcBorders>
              <w:top w:val="single" w:sz="4" w:space="0" w:color="auto"/>
              <w:left w:val="nil"/>
              <w:bottom w:val="single" w:sz="4" w:space="0" w:color="auto"/>
              <w:right w:val="nil"/>
            </w:tcBorders>
            <w:noWrap/>
            <w:vAlign w:val="bottom"/>
            <w:hideMark/>
          </w:tcPr>
          <w:p w14:paraId="5C65BC9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P</w:t>
            </w:r>
          </w:p>
        </w:tc>
      </w:tr>
      <w:tr w:rsidR="00F21E6E" w:rsidRPr="00F21E6E" w14:paraId="4E84EF62" w14:textId="77777777" w:rsidTr="00F96207">
        <w:trPr>
          <w:trHeight w:val="243"/>
          <w:jc w:val="center"/>
        </w:trPr>
        <w:tc>
          <w:tcPr>
            <w:tcW w:w="1483" w:type="pct"/>
            <w:gridSpan w:val="2"/>
            <w:tcBorders>
              <w:top w:val="single" w:sz="4" w:space="0" w:color="auto"/>
              <w:left w:val="nil"/>
              <w:bottom w:val="nil"/>
              <w:right w:val="nil"/>
            </w:tcBorders>
            <w:noWrap/>
            <w:vAlign w:val="bottom"/>
            <w:hideMark/>
          </w:tcPr>
          <w:p w14:paraId="22D41A6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Between Subjects</w:t>
            </w:r>
          </w:p>
        </w:tc>
        <w:tc>
          <w:tcPr>
            <w:tcW w:w="801" w:type="pct"/>
            <w:gridSpan w:val="2"/>
            <w:tcBorders>
              <w:top w:val="single" w:sz="4" w:space="0" w:color="auto"/>
              <w:left w:val="nil"/>
              <w:bottom w:val="nil"/>
              <w:right w:val="nil"/>
            </w:tcBorders>
            <w:noWrap/>
            <w:vAlign w:val="bottom"/>
            <w:hideMark/>
          </w:tcPr>
          <w:p w14:paraId="3E04B78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w:t>
            </w:r>
          </w:p>
        </w:tc>
        <w:tc>
          <w:tcPr>
            <w:tcW w:w="648" w:type="pct"/>
            <w:gridSpan w:val="2"/>
            <w:tcBorders>
              <w:top w:val="single" w:sz="4" w:space="0" w:color="auto"/>
              <w:left w:val="nil"/>
              <w:bottom w:val="nil"/>
              <w:right w:val="nil"/>
            </w:tcBorders>
            <w:noWrap/>
            <w:vAlign w:val="bottom"/>
            <w:hideMark/>
          </w:tcPr>
          <w:p w14:paraId="5602A4E4"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4.016</w:t>
            </w:r>
          </w:p>
        </w:tc>
        <w:tc>
          <w:tcPr>
            <w:tcW w:w="918" w:type="pct"/>
            <w:gridSpan w:val="2"/>
            <w:tcBorders>
              <w:top w:val="single" w:sz="4" w:space="0" w:color="auto"/>
              <w:left w:val="nil"/>
              <w:bottom w:val="nil"/>
              <w:right w:val="nil"/>
            </w:tcBorders>
            <w:noWrap/>
            <w:vAlign w:val="bottom"/>
            <w:hideMark/>
          </w:tcPr>
          <w:p w14:paraId="3E7CA4A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2.008</w:t>
            </w:r>
          </w:p>
        </w:tc>
        <w:tc>
          <w:tcPr>
            <w:tcW w:w="570" w:type="pct"/>
            <w:tcBorders>
              <w:top w:val="single" w:sz="4" w:space="0" w:color="auto"/>
              <w:left w:val="nil"/>
              <w:bottom w:val="nil"/>
              <w:right w:val="nil"/>
            </w:tcBorders>
            <w:noWrap/>
            <w:vAlign w:val="bottom"/>
            <w:hideMark/>
          </w:tcPr>
          <w:p w14:paraId="4EC5951A"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c>
          <w:tcPr>
            <w:tcW w:w="580" w:type="pct"/>
            <w:tcBorders>
              <w:top w:val="single" w:sz="4" w:space="0" w:color="auto"/>
              <w:left w:val="nil"/>
              <w:bottom w:val="nil"/>
              <w:right w:val="nil"/>
            </w:tcBorders>
            <w:noWrap/>
            <w:vAlign w:val="bottom"/>
            <w:hideMark/>
          </w:tcPr>
          <w:p w14:paraId="0CF5D8A5"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r>
      <w:tr w:rsidR="00F21E6E" w:rsidRPr="00F21E6E" w14:paraId="2547DAF5" w14:textId="77777777" w:rsidTr="00F96207">
        <w:trPr>
          <w:trHeight w:val="243"/>
          <w:jc w:val="center"/>
        </w:trPr>
        <w:tc>
          <w:tcPr>
            <w:tcW w:w="1483" w:type="pct"/>
            <w:gridSpan w:val="2"/>
            <w:noWrap/>
            <w:vAlign w:val="bottom"/>
            <w:hideMark/>
          </w:tcPr>
          <w:p w14:paraId="5CE05A5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Between Treatments</w:t>
            </w:r>
          </w:p>
        </w:tc>
        <w:tc>
          <w:tcPr>
            <w:tcW w:w="801" w:type="pct"/>
            <w:gridSpan w:val="2"/>
            <w:noWrap/>
            <w:vAlign w:val="bottom"/>
            <w:hideMark/>
          </w:tcPr>
          <w:p w14:paraId="25F6B05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4</w:t>
            </w:r>
          </w:p>
        </w:tc>
        <w:tc>
          <w:tcPr>
            <w:tcW w:w="648" w:type="pct"/>
            <w:gridSpan w:val="2"/>
            <w:noWrap/>
            <w:vAlign w:val="bottom"/>
            <w:hideMark/>
          </w:tcPr>
          <w:p w14:paraId="03D7F9A9"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187.442</w:t>
            </w:r>
          </w:p>
        </w:tc>
        <w:tc>
          <w:tcPr>
            <w:tcW w:w="918" w:type="pct"/>
            <w:gridSpan w:val="2"/>
            <w:noWrap/>
            <w:vAlign w:val="bottom"/>
            <w:hideMark/>
          </w:tcPr>
          <w:p w14:paraId="0F918C2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46.86</w:t>
            </w:r>
          </w:p>
        </w:tc>
        <w:tc>
          <w:tcPr>
            <w:tcW w:w="570" w:type="pct"/>
            <w:noWrap/>
            <w:vAlign w:val="bottom"/>
            <w:hideMark/>
          </w:tcPr>
          <w:p w14:paraId="5DB9AF9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101.59</w:t>
            </w:r>
          </w:p>
        </w:tc>
        <w:tc>
          <w:tcPr>
            <w:tcW w:w="580" w:type="pct"/>
            <w:noWrap/>
            <w:vAlign w:val="bottom"/>
            <w:hideMark/>
          </w:tcPr>
          <w:p w14:paraId="3793343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r>
      <w:tr w:rsidR="00F21E6E" w:rsidRPr="00F21E6E" w14:paraId="07D238A3" w14:textId="77777777" w:rsidTr="00F96207">
        <w:trPr>
          <w:trHeight w:val="243"/>
          <w:jc w:val="center"/>
        </w:trPr>
        <w:tc>
          <w:tcPr>
            <w:tcW w:w="1483" w:type="pct"/>
            <w:gridSpan w:val="2"/>
            <w:noWrap/>
            <w:vAlign w:val="bottom"/>
            <w:hideMark/>
          </w:tcPr>
          <w:p w14:paraId="50A7B7D4"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Residual</w:t>
            </w:r>
          </w:p>
        </w:tc>
        <w:tc>
          <w:tcPr>
            <w:tcW w:w="801" w:type="pct"/>
            <w:gridSpan w:val="2"/>
            <w:noWrap/>
            <w:vAlign w:val="bottom"/>
            <w:hideMark/>
          </w:tcPr>
          <w:p w14:paraId="4D441D2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8</w:t>
            </w:r>
          </w:p>
        </w:tc>
        <w:tc>
          <w:tcPr>
            <w:tcW w:w="648" w:type="pct"/>
            <w:gridSpan w:val="2"/>
            <w:noWrap/>
            <w:vAlign w:val="bottom"/>
            <w:hideMark/>
          </w:tcPr>
          <w:p w14:paraId="491F328A"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3.69</w:t>
            </w:r>
          </w:p>
        </w:tc>
        <w:tc>
          <w:tcPr>
            <w:tcW w:w="918" w:type="pct"/>
            <w:gridSpan w:val="2"/>
            <w:noWrap/>
            <w:vAlign w:val="bottom"/>
            <w:hideMark/>
          </w:tcPr>
          <w:p w14:paraId="4CE2BC0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0.461</w:t>
            </w:r>
          </w:p>
        </w:tc>
        <w:tc>
          <w:tcPr>
            <w:tcW w:w="570" w:type="pct"/>
            <w:noWrap/>
            <w:vAlign w:val="bottom"/>
            <w:hideMark/>
          </w:tcPr>
          <w:p w14:paraId="31539DCD"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c>
          <w:tcPr>
            <w:tcW w:w="580" w:type="pct"/>
            <w:noWrap/>
            <w:vAlign w:val="bottom"/>
            <w:hideMark/>
          </w:tcPr>
          <w:p w14:paraId="6FD98BB9"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r>
      <w:tr w:rsidR="00F21E6E" w:rsidRPr="00F21E6E" w14:paraId="3A6FBC19" w14:textId="77777777" w:rsidTr="00F96207">
        <w:trPr>
          <w:trHeight w:val="243"/>
          <w:jc w:val="center"/>
        </w:trPr>
        <w:tc>
          <w:tcPr>
            <w:tcW w:w="1483" w:type="pct"/>
            <w:gridSpan w:val="2"/>
            <w:tcBorders>
              <w:top w:val="nil"/>
              <w:left w:val="nil"/>
              <w:bottom w:val="single" w:sz="4" w:space="0" w:color="auto"/>
              <w:right w:val="nil"/>
            </w:tcBorders>
            <w:noWrap/>
            <w:vAlign w:val="bottom"/>
            <w:hideMark/>
          </w:tcPr>
          <w:p w14:paraId="26D38595"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Total</w:t>
            </w:r>
          </w:p>
        </w:tc>
        <w:tc>
          <w:tcPr>
            <w:tcW w:w="801" w:type="pct"/>
            <w:gridSpan w:val="2"/>
            <w:tcBorders>
              <w:top w:val="nil"/>
              <w:left w:val="nil"/>
              <w:bottom w:val="single" w:sz="4" w:space="0" w:color="auto"/>
              <w:right w:val="nil"/>
            </w:tcBorders>
            <w:noWrap/>
            <w:vAlign w:val="bottom"/>
            <w:hideMark/>
          </w:tcPr>
          <w:p w14:paraId="1BB859B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14</w:t>
            </w:r>
          </w:p>
        </w:tc>
        <w:tc>
          <w:tcPr>
            <w:tcW w:w="648" w:type="pct"/>
            <w:gridSpan w:val="2"/>
            <w:tcBorders>
              <w:top w:val="nil"/>
              <w:left w:val="nil"/>
              <w:bottom w:val="single" w:sz="4" w:space="0" w:color="auto"/>
              <w:right w:val="nil"/>
            </w:tcBorders>
            <w:noWrap/>
            <w:vAlign w:val="bottom"/>
            <w:hideMark/>
          </w:tcPr>
          <w:p w14:paraId="0A57220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195.148</w:t>
            </w:r>
          </w:p>
        </w:tc>
        <w:tc>
          <w:tcPr>
            <w:tcW w:w="918" w:type="pct"/>
            <w:gridSpan w:val="2"/>
            <w:tcBorders>
              <w:top w:val="nil"/>
              <w:left w:val="nil"/>
              <w:bottom w:val="single" w:sz="4" w:space="0" w:color="auto"/>
              <w:right w:val="nil"/>
            </w:tcBorders>
            <w:noWrap/>
            <w:vAlign w:val="bottom"/>
            <w:hideMark/>
          </w:tcPr>
          <w:p w14:paraId="4BC1C1EF"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13.939</w:t>
            </w:r>
          </w:p>
        </w:tc>
        <w:tc>
          <w:tcPr>
            <w:tcW w:w="570" w:type="pct"/>
            <w:tcBorders>
              <w:top w:val="nil"/>
              <w:left w:val="nil"/>
              <w:bottom w:val="single" w:sz="4" w:space="0" w:color="auto"/>
              <w:right w:val="nil"/>
            </w:tcBorders>
            <w:noWrap/>
            <w:vAlign w:val="bottom"/>
            <w:hideMark/>
          </w:tcPr>
          <w:p w14:paraId="6339C1AB"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c>
          <w:tcPr>
            <w:tcW w:w="580" w:type="pct"/>
            <w:tcBorders>
              <w:top w:val="nil"/>
              <w:left w:val="nil"/>
              <w:bottom w:val="single" w:sz="4" w:space="0" w:color="auto"/>
              <w:right w:val="nil"/>
            </w:tcBorders>
            <w:noWrap/>
            <w:vAlign w:val="bottom"/>
            <w:hideMark/>
          </w:tcPr>
          <w:p w14:paraId="39C7A0C7"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r>
    </w:tbl>
    <w:p w14:paraId="6B8FE1B2" w14:textId="77777777" w:rsidR="00F21E6E" w:rsidRDefault="00F21E6E" w:rsidP="00F21E6E">
      <w:pPr>
        <w:pStyle w:val="Body"/>
        <w:spacing w:after="0"/>
        <w:rPr>
          <w:rFonts w:ascii="Arial" w:hAnsi="Arial" w:cs="Arial"/>
          <w:b/>
          <w:caps/>
          <w:sz w:val="22"/>
        </w:rPr>
      </w:pPr>
    </w:p>
    <w:p w14:paraId="09D268F9" w14:textId="77777777" w:rsidR="00F21E6E" w:rsidRDefault="00F21E6E" w:rsidP="00F21E6E">
      <w:pPr>
        <w:tabs>
          <w:tab w:val="left" w:pos="1080"/>
        </w:tabs>
        <w:jc w:val="both"/>
        <w:rPr>
          <w:rFonts w:ascii="Arial" w:hAnsi="Arial"/>
          <w:b/>
        </w:rPr>
      </w:pPr>
    </w:p>
    <w:p w14:paraId="6811BCF2" w14:textId="77777777" w:rsidR="00F21E6E" w:rsidRPr="00F21E6E" w:rsidRDefault="00F21E6E" w:rsidP="00F21E6E">
      <w:pPr>
        <w:tabs>
          <w:tab w:val="left" w:pos="1080"/>
        </w:tabs>
        <w:jc w:val="both"/>
        <w:rPr>
          <w:rFonts w:ascii="Arial" w:hAnsi="Arial"/>
          <w:b/>
          <w:sz w:val="16"/>
          <w:szCs w:val="16"/>
        </w:rPr>
      </w:pPr>
      <w:r w:rsidRPr="005E2E18">
        <w:rPr>
          <w:rFonts w:ascii="Arial" w:hAnsi="Arial"/>
          <w:b/>
        </w:rPr>
        <w:t xml:space="preserve">Table </w:t>
      </w:r>
      <w:r>
        <w:rPr>
          <w:rFonts w:ascii="Arial" w:hAnsi="Arial"/>
          <w:b/>
        </w:rPr>
        <w:t>6</w:t>
      </w:r>
      <w:r w:rsidRPr="005E2E18">
        <w:rPr>
          <w:rFonts w:ascii="Arial" w:hAnsi="Arial"/>
          <w:b/>
        </w:rPr>
        <w:t xml:space="preserve">.  </w:t>
      </w:r>
      <w:r w:rsidRPr="00F21E6E">
        <w:rPr>
          <w:rFonts w:ascii="Arial" w:eastAsia="Calibri" w:hAnsi="Arial" w:cs="Arial"/>
          <w:b/>
          <w:bCs/>
          <w:iCs/>
        </w:rPr>
        <w:t>Pairwise comparisons between P-values</w:t>
      </w:r>
    </w:p>
    <w:p w14:paraId="0B8A7B5D" w14:textId="77777777" w:rsidR="00F21E6E" w:rsidRDefault="00F21E6E" w:rsidP="00441B6F">
      <w:pPr>
        <w:pStyle w:val="Body"/>
        <w:spacing w:after="0"/>
        <w:rPr>
          <w:rFonts w:ascii="Arial" w:hAnsi="Arial" w:cs="Arial"/>
          <w:b/>
          <w:caps/>
          <w:sz w:val="22"/>
        </w:rPr>
      </w:pPr>
    </w:p>
    <w:tbl>
      <w:tblPr>
        <w:tblW w:w="4825" w:type="pct"/>
        <w:tblLook w:val="04A0" w:firstRow="1" w:lastRow="0" w:firstColumn="1" w:lastColumn="0" w:noHBand="0" w:noVBand="1"/>
      </w:tblPr>
      <w:tblGrid>
        <w:gridCol w:w="2395"/>
        <w:gridCol w:w="1676"/>
        <w:gridCol w:w="970"/>
        <w:gridCol w:w="1822"/>
        <w:gridCol w:w="1058"/>
      </w:tblGrid>
      <w:tr w:rsidR="00F21E6E" w:rsidRPr="00F21E6E" w14:paraId="69DEDA27" w14:textId="77777777" w:rsidTr="00F96207">
        <w:trPr>
          <w:trHeight w:val="241"/>
        </w:trPr>
        <w:tc>
          <w:tcPr>
            <w:tcW w:w="1512" w:type="pct"/>
            <w:tcBorders>
              <w:top w:val="single" w:sz="4" w:space="0" w:color="auto"/>
              <w:left w:val="nil"/>
              <w:bottom w:val="single" w:sz="4" w:space="0" w:color="auto"/>
              <w:right w:val="nil"/>
            </w:tcBorders>
            <w:noWrap/>
            <w:vAlign w:val="bottom"/>
            <w:hideMark/>
          </w:tcPr>
          <w:p w14:paraId="5AAB6464"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Comparison</w:t>
            </w:r>
          </w:p>
        </w:tc>
        <w:tc>
          <w:tcPr>
            <w:tcW w:w="1058" w:type="pct"/>
            <w:tcBorders>
              <w:top w:val="single" w:sz="4" w:space="0" w:color="auto"/>
              <w:left w:val="nil"/>
              <w:bottom w:val="single" w:sz="4" w:space="0" w:color="auto"/>
              <w:right w:val="nil"/>
            </w:tcBorders>
            <w:noWrap/>
            <w:vAlign w:val="bottom"/>
            <w:hideMark/>
          </w:tcPr>
          <w:p w14:paraId="7C3746B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Diff of Means</w:t>
            </w:r>
          </w:p>
        </w:tc>
        <w:tc>
          <w:tcPr>
            <w:tcW w:w="612" w:type="pct"/>
            <w:tcBorders>
              <w:top w:val="single" w:sz="4" w:space="0" w:color="auto"/>
              <w:left w:val="nil"/>
              <w:bottom w:val="single" w:sz="4" w:space="0" w:color="auto"/>
              <w:right w:val="nil"/>
            </w:tcBorders>
            <w:noWrap/>
            <w:vAlign w:val="bottom"/>
            <w:hideMark/>
          </w:tcPr>
          <w:p w14:paraId="6FA0B404"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T</w:t>
            </w:r>
          </w:p>
        </w:tc>
        <w:tc>
          <w:tcPr>
            <w:tcW w:w="1150" w:type="pct"/>
            <w:tcBorders>
              <w:top w:val="single" w:sz="4" w:space="0" w:color="auto"/>
              <w:left w:val="nil"/>
              <w:bottom w:val="single" w:sz="4" w:space="0" w:color="auto"/>
              <w:right w:val="nil"/>
            </w:tcBorders>
            <w:noWrap/>
            <w:vAlign w:val="bottom"/>
            <w:hideMark/>
          </w:tcPr>
          <w:p w14:paraId="0327000F"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P</w:t>
            </w:r>
          </w:p>
        </w:tc>
        <w:tc>
          <w:tcPr>
            <w:tcW w:w="668" w:type="pct"/>
            <w:tcBorders>
              <w:top w:val="single" w:sz="4" w:space="0" w:color="auto"/>
              <w:left w:val="nil"/>
              <w:bottom w:val="single" w:sz="4" w:space="0" w:color="auto"/>
              <w:right w:val="nil"/>
            </w:tcBorders>
            <w:noWrap/>
            <w:vAlign w:val="bottom"/>
            <w:hideMark/>
          </w:tcPr>
          <w:p w14:paraId="0A39E3A5"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P&lt;0.050</w:t>
            </w:r>
          </w:p>
        </w:tc>
      </w:tr>
      <w:tr w:rsidR="00F21E6E" w:rsidRPr="00F21E6E" w14:paraId="34C394B0" w14:textId="77777777" w:rsidTr="00F96207">
        <w:trPr>
          <w:trHeight w:val="241"/>
        </w:trPr>
        <w:tc>
          <w:tcPr>
            <w:tcW w:w="1512" w:type="pct"/>
            <w:noWrap/>
            <w:vAlign w:val="bottom"/>
            <w:hideMark/>
          </w:tcPr>
          <w:p w14:paraId="2563F74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 vs. 25mm</w:t>
            </w:r>
          </w:p>
        </w:tc>
        <w:tc>
          <w:tcPr>
            <w:tcW w:w="1058" w:type="pct"/>
            <w:noWrap/>
            <w:vAlign w:val="bottom"/>
            <w:hideMark/>
          </w:tcPr>
          <w:p w14:paraId="0711552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9.71</w:t>
            </w:r>
          </w:p>
        </w:tc>
        <w:tc>
          <w:tcPr>
            <w:tcW w:w="612" w:type="pct"/>
            <w:noWrap/>
            <w:vAlign w:val="bottom"/>
            <w:hideMark/>
          </w:tcPr>
          <w:p w14:paraId="3EFC792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17.51</w:t>
            </w:r>
          </w:p>
        </w:tc>
        <w:tc>
          <w:tcPr>
            <w:tcW w:w="1150" w:type="pct"/>
            <w:noWrap/>
            <w:vAlign w:val="bottom"/>
            <w:hideMark/>
          </w:tcPr>
          <w:p w14:paraId="76C0D20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c>
          <w:tcPr>
            <w:tcW w:w="668" w:type="pct"/>
            <w:noWrap/>
            <w:vAlign w:val="bottom"/>
            <w:hideMark/>
          </w:tcPr>
          <w:p w14:paraId="5E45BF2A"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Yes</w:t>
            </w:r>
          </w:p>
        </w:tc>
      </w:tr>
      <w:tr w:rsidR="00F21E6E" w:rsidRPr="00F21E6E" w14:paraId="181ABCA3" w14:textId="77777777" w:rsidTr="00F96207">
        <w:trPr>
          <w:trHeight w:val="241"/>
        </w:trPr>
        <w:tc>
          <w:tcPr>
            <w:tcW w:w="1512" w:type="pct"/>
            <w:noWrap/>
            <w:vAlign w:val="bottom"/>
            <w:hideMark/>
          </w:tcPr>
          <w:p w14:paraId="4E2BE30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 vs. 9.5mm</w:t>
            </w:r>
          </w:p>
        </w:tc>
        <w:tc>
          <w:tcPr>
            <w:tcW w:w="1058" w:type="pct"/>
            <w:noWrap/>
            <w:vAlign w:val="bottom"/>
            <w:hideMark/>
          </w:tcPr>
          <w:p w14:paraId="04B15B2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8.807</w:t>
            </w:r>
          </w:p>
        </w:tc>
        <w:tc>
          <w:tcPr>
            <w:tcW w:w="612" w:type="pct"/>
            <w:noWrap/>
            <w:vAlign w:val="bottom"/>
            <w:hideMark/>
          </w:tcPr>
          <w:p w14:paraId="23020E2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15.881</w:t>
            </w:r>
          </w:p>
        </w:tc>
        <w:tc>
          <w:tcPr>
            <w:tcW w:w="1150" w:type="pct"/>
            <w:noWrap/>
            <w:vAlign w:val="bottom"/>
            <w:hideMark/>
          </w:tcPr>
          <w:p w14:paraId="20E5D01A"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c>
          <w:tcPr>
            <w:tcW w:w="668" w:type="pct"/>
            <w:noWrap/>
            <w:vAlign w:val="bottom"/>
            <w:hideMark/>
          </w:tcPr>
          <w:p w14:paraId="2B6D386F"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Yes</w:t>
            </w:r>
          </w:p>
        </w:tc>
      </w:tr>
      <w:tr w:rsidR="00F21E6E" w:rsidRPr="00F21E6E" w14:paraId="69BF03A1" w14:textId="77777777" w:rsidTr="00F96207">
        <w:trPr>
          <w:trHeight w:val="241"/>
        </w:trPr>
        <w:tc>
          <w:tcPr>
            <w:tcW w:w="1512" w:type="pct"/>
            <w:noWrap/>
            <w:vAlign w:val="bottom"/>
            <w:hideMark/>
          </w:tcPr>
          <w:p w14:paraId="54C38989"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 vs. 12.5mm</w:t>
            </w:r>
          </w:p>
        </w:tc>
        <w:tc>
          <w:tcPr>
            <w:tcW w:w="1058" w:type="pct"/>
            <w:noWrap/>
            <w:vAlign w:val="bottom"/>
            <w:hideMark/>
          </w:tcPr>
          <w:p w14:paraId="6C80422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8.433</w:t>
            </w:r>
          </w:p>
        </w:tc>
        <w:tc>
          <w:tcPr>
            <w:tcW w:w="612" w:type="pct"/>
            <w:noWrap/>
            <w:vAlign w:val="bottom"/>
            <w:hideMark/>
          </w:tcPr>
          <w:p w14:paraId="0F77D0C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15.208</w:t>
            </w:r>
          </w:p>
        </w:tc>
        <w:tc>
          <w:tcPr>
            <w:tcW w:w="1150" w:type="pct"/>
            <w:noWrap/>
            <w:vAlign w:val="bottom"/>
            <w:hideMark/>
          </w:tcPr>
          <w:p w14:paraId="0290414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c>
          <w:tcPr>
            <w:tcW w:w="668" w:type="pct"/>
            <w:noWrap/>
            <w:vAlign w:val="bottom"/>
            <w:hideMark/>
          </w:tcPr>
          <w:p w14:paraId="7324E70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Yes</w:t>
            </w:r>
          </w:p>
        </w:tc>
      </w:tr>
      <w:tr w:rsidR="00F21E6E" w:rsidRPr="00F21E6E" w14:paraId="4FA52EF4" w14:textId="77777777" w:rsidTr="00F96207">
        <w:trPr>
          <w:trHeight w:val="241"/>
        </w:trPr>
        <w:tc>
          <w:tcPr>
            <w:tcW w:w="1512" w:type="pct"/>
            <w:noWrap/>
            <w:vAlign w:val="bottom"/>
            <w:hideMark/>
          </w:tcPr>
          <w:p w14:paraId="5FFB286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 vs. 19mm</w:t>
            </w:r>
          </w:p>
        </w:tc>
        <w:tc>
          <w:tcPr>
            <w:tcW w:w="1058" w:type="pct"/>
            <w:noWrap/>
            <w:vAlign w:val="bottom"/>
            <w:hideMark/>
          </w:tcPr>
          <w:p w14:paraId="4149ED5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7.907</w:t>
            </w:r>
          </w:p>
        </w:tc>
        <w:tc>
          <w:tcPr>
            <w:tcW w:w="612" w:type="pct"/>
            <w:noWrap/>
            <w:vAlign w:val="bottom"/>
            <w:hideMark/>
          </w:tcPr>
          <w:p w14:paraId="4C23922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14.258</w:t>
            </w:r>
          </w:p>
        </w:tc>
        <w:tc>
          <w:tcPr>
            <w:tcW w:w="1150" w:type="pct"/>
            <w:noWrap/>
            <w:vAlign w:val="bottom"/>
            <w:hideMark/>
          </w:tcPr>
          <w:p w14:paraId="0BAAB0B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c>
          <w:tcPr>
            <w:tcW w:w="668" w:type="pct"/>
            <w:noWrap/>
            <w:vAlign w:val="bottom"/>
            <w:hideMark/>
          </w:tcPr>
          <w:p w14:paraId="2E495DE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Yes</w:t>
            </w:r>
          </w:p>
        </w:tc>
      </w:tr>
      <w:tr w:rsidR="00F21E6E" w:rsidRPr="00F21E6E" w14:paraId="0EF32637" w14:textId="77777777" w:rsidTr="00F96207">
        <w:trPr>
          <w:trHeight w:val="241"/>
        </w:trPr>
        <w:tc>
          <w:tcPr>
            <w:tcW w:w="1512" w:type="pct"/>
            <w:noWrap/>
            <w:vAlign w:val="bottom"/>
            <w:hideMark/>
          </w:tcPr>
          <w:p w14:paraId="0F072906"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19mm vs. 25mm</w:t>
            </w:r>
          </w:p>
        </w:tc>
        <w:tc>
          <w:tcPr>
            <w:tcW w:w="1058" w:type="pct"/>
            <w:noWrap/>
            <w:vAlign w:val="bottom"/>
            <w:hideMark/>
          </w:tcPr>
          <w:p w14:paraId="20BD919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1.803</w:t>
            </w:r>
          </w:p>
        </w:tc>
        <w:tc>
          <w:tcPr>
            <w:tcW w:w="612" w:type="pct"/>
            <w:noWrap/>
            <w:vAlign w:val="bottom"/>
            <w:hideMark/>
          </w:tcPr>
          <w:p w14:paraId="238803FC"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3.252</w:t>
            </w:r>
          </w:p>
        </w:tc>
        <w:tc>
          <w:tcPr>
            <w:tcW w:w="1150" w:type="pct"/>
            <w:noWrap/>
            <w:vAlign w:val="bottom"/>
            <w:hideMark/>
          </w:tcPr>
          <w:p w14:paraId="340DAD1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0.068</w:t>
            </w:r>
          </w:p>
        </w:tc>
        <w:tc>
          <w:tcPr>
            <w:tcW w:w="668" w:type="pct"/>
            <w:noWrap/>
            <w:vAlign w:val="bottom"/>
            <w:hideMark/>
          </w:tcPr>
          <w:p w14:paraId="0BB7382F"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3314AC4C" w14:textId="77777777" w:rsidTr="00F96207">
        <w:trPr>
          <w:trHeight w:val="241"/>
        </w:trPr>
        <w:tc>
          <w:tcPr>
            <w:tcW w:w="1512" w:type="pct"/>
            <w:noWrap/>
            <w:vAlign w:val="bottom"/>
            <w:hideMark/>
          </w:tcPr>
          <w:p w14:paraId="210DB5D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12.5mm vs. 25mm</w:t>
            </w:r>
          </w:p>
        </w:tc>
        <w:tc>
          <w:tcPr>
            <w:tcW w:w="1058" w:type="pct"/>
            <w:noWrap/>
            <w:vAlign w:val="bottom"/>
            <w:hideMark/>
          </w:tcPr>
          <w:p w14:paraId="2606CDB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1.277</w:t>
            </w:r>
          </w:p>
        </w:tc>
        <w:tc>
          <w:tcPr>
            <w:tcW w:w="612" w:type="pct"/>
            <w:noWrap/>
            <w:vAlign w:val="bottom"/>
            <w:hideMark/>
          </w:tcPr>
          <w:p w14:paraId="6E0F4EB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2.302</w:t>
            </w:r>
          </w:p>
        </w:tc>
        <w:tc>
          <w:tcPr>
            <w:tcW w:w="1150" w:type="pct"/>
            <w:noWrap/>
            <w:vAlign w:val="bottom"/>
            <w:hideMark/>
          </w:tcPr>
          <w:p w14:paraId="5C4C46E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0.227</w:t>
            </w:r>
          </w:p>
        </w:tc>
        <w:tc>
          <w:tcPr>
            <w:tcW w:w="668" w:type="pct"/>
            <w:noWrap/>
            <w:vAlign w:val="bottom"/>
            <w:hideMark/>
          </w:tcPr>
          <w:p w14:paraId="754A00FC"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4F13BB8A" w14:textId="77777777" w:rsidTr="00F96207">
        <w:trPr>
          <w:trHeight w:val="241"/>
        </w:trPr>
        <w:tc>
          <w:tcPr>
            <w:tcW w:w="1512" w:type="pct"/>
            <w:noWrap/>
            <w:vAlign w:val="bottom"/>
            <w:hideMark/>
          </w:tcPr>
          <w:p w14:paraId="3B22B70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9.5mm vs. 25mm</w:t>
            </w:r>
          </w:p>
        </w:tc>
        <w:tc>
          <w:tcPr>
            <w:tcW w:w="1058" w:type="pct"/>
            <w:noWrap/>
            <w:vAlign w:val="bottom"/>
            <w:hideMark/>
          </w:tcPr>
          <w:p w14:paraId="3DD5469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0.903</w:t>
            </w:r>
          </w:p>
        </w:tc>
        <w:tc>
          <w:tcPr>
            <w:tcW w:w="612" w:type="pct"/>
            <w:noWrap/>
            <w:vAlign w:val="bottom"/>
            <w:hideMark/>
          </w:tcPr>
          <w:p w14:paraId="3A01D2A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1.629</w:t>
            </w:r>
          </w:p>
        </w:tc>
        <w:tc>
          <w:tcPr>
            <w:tcW w:w="1150" w:type="pct"/>
            <w:noWrap/>
            <w:vAlign w:val="bottom"/>
            <w:hideMark/>
          </w:tcPr>
          <w:p w14:paraId="72FBAC5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0.458</w:t>
            </w:r>
          </w:p>
        </w:tc>
        <w:tc>
          <w:tcPr>
            <w:tcW w:w="668" w:type="pct"/>
            <w:noWrap/>
            <w:vAlign w:val="bottom"/>
            <w:hideMark/>
          </w:tcPr>
          <w:p w14:paraId="3C100EC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17048FFA" w14:textId="77777777" w:rsidTr="00F96207">
        <w:trPr>
          <w:trHeight w:val="241"/>
        </w:trPr>
        <w:tc>
          <w:tcPr>
            <w:tcW w:w="1512" w:type="pct"/>
            <w:noWrap/>
            <w:vAlign w:val="bottom"/>
            <w:hideMark/>
          </w:tcPr>
          <w:p w14:paraId="430E6F6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19mm vs. 9.5mm</w:t>
            </w:r>
          </w:p>
        </w:tc>
        <w:tc>
          <w:tcPr>
            <w:tcW w:w="1058" w:type="pct"/>
            <w:noWrap/>
            <w:vAlign w:val="bottom"/>
            <w:hideMark/>
          </w:tcPr>
          <w:p w14:paraId="1BD4AD3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0.9</w:t>
            </w:r>
          </w:p>
        </w:tc>
        <w:tc>
          <w:tcPr>
            <w:tcW w:w="612" w:type="pct"/>
            <w:noWrap/>
            <w:vAlign w:val="bottom"/>
            <w:hideMark/>
          </w:tcPr>
          <w:p w14:paraId="4905046C"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1.623</w:t>
            </w:r>
          </w:p>
        </w:tc>
        <w:tc>
          <w:tcPr>
            <w:tcW w:w="1150" w:type="pct"/>
            <w:noWrap/>
            <w:vAlign w:val="bottom"/>
            <w:hideMark/>
          </w:tcPr>
          <w:p w14:paraId="608771F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0.371</w:t>
            </w:r>
          </w:p>
        </w:tc>
        <w:tc>
          <w:tcPr>
            <w:tcW w:w="668" w:type="pct"/>
            <w:noWrap/>
            <w:vAlign w:val="bottom"/>
            <w:hideMark/>
          </w:tcPr>
          <w:p w14:paraId="472CA6B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27AE9B4C" w14:textId="77777777" w:rsidTr="00F96207">
        <w:trPr>
          <w:trHeight w:val="241"/>
        </w:trPr>
        <w:tc>
          <w:tcPr>
            <w:tcW w:w="1512" w:type="pct"/>
            <w:noWrap/>
            <w:vAlign w:val="bottom"/>
            <w:hideMark/>
          </w:tcPr>
          <w:p w14:paraId="251426F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19mm vs. 12.5mm</w:t>
            </w:r>
          </w:p>
        </w:tc>
        <w:tc>
          <w:tcPr>
            <w:tcW w:w="1058" w:type="pct"/>
            <w:noWrap/>
            <w:vAlign w:val="bottom"/>
            <w:hideMark/>
          </w:tcPr>
          <w:p w14:paraId="11278D9A"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0.527</w:t>
            </w:r>
          </w:p>
        </w:tc>
        <w:tc>
          <w:tcPr>
            <w:tcW w:w="612" w:type="pct"/>
            <w:noWrap/>
            <w:vAlign w:val="bottom"/>
            <w:hideMark/>
          </w:tcPr>
          <w:p w14:paraId="3570057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0.95</w:t>
            </w:r>
          </w:p>
        </w:tc>
        <w:tc>
          <w:tcPr>
            <w:tcW w:w="1150" w:type="pct"/>
            <w:noWrap/>
            <w:vAlign w:val="bottom"/>
            <w:hideMark/>
          </w:tcPr>
          <w:p w14:paraId="258D983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0.603</w:t>
            </w:r>
          </w:p>
        </w:tc>
        <w:tc>
          <w:tcPr>
            <w:tcW w:w="668" w:type="pct"/>
            <w:noWrap/>
            <w:vAlign w:val="bottom"/>
            <w:hideMark/>
          </w:tcPr>
          <w:p w14:paraId="4416545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0D857D8B" w14:textId="77777777" w:rsidTr="00F96207">
        <w:trPr>
          <w:trHeight w:val="241"/>
        </w:trPr>
        <w:tc>
          <w:tcPr>
            <w:tcW w:w="1512" w:type="pct"/>
            <w:tcBorders>
              <w:top w:val="nil"/>
              <w:left w:val="nil"/>
              <w:bottom w:val="single" w:sz="4" w:space="0" w:color="auto"/>
              <w:right w:val="nil"/>
            </w:tcBorders>
            <w:noWrap/>
            <w:vAlign w:val="bottom"/>
            <w:hideMark/>
          </w:tcPr>
          <w:p w14:paraId="7088789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12.5mm vs. 9.5mm</w:t>
            </w:r>
          </w:p>
        </w:tc>
        <w:tc>
          <w:tcPr>
            <w:tcW w:w="1058" w:type="pct"/>
            <w:tcBorders>
              <w:top w:val="nil"/>
              <w:left w:val="nil"/>
              <w:bottom w:val="single" w:sz="4" w:space="0" w:color="auto"/>
              <w:right w:val="nil"/>
            </w:tcBorders>
            <w:noWrap/>
            <w:vAlign w:val="bottom"/>
            <w:hideMark/>
          </w:tcPr>
          <w:p w14:paraId="3E872BB9"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0.373</w:t>
            </w:r>
          </w:p>
        </w:tc>
        <w:tc>
          <w:tcPr>
            <w:tcW w:w="612" w:type="pct"/>
            <w:tcBorders>
              <w:top w:val="nil"/>
              <w:left w:val="nil"/>
              <w:bottom w:val="single" w:sz="4" w:space="0" w:color="auto"/>
              <w:right w:val="nil"/>
            </w:tcBorders>
            <w:noWrap/>
            <w:vAlign w:val="bottom"/>
            <w:hideMark/>
          </w:tcPr>
          <w:p w14:paraId="62A51D3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0.673</w:t>
            </w:r>
          </w:p>
        </w:tc>
        <w:tc>
          <w:tcPr>
            <w:tcW w:w="1150" w:type="pct"/>
            <w:tcBorders>
              <w:top w:val="nil"/>
              <w:left w:val="nil"/>
              <w:bottom w:val="single" w:sz="4" w:space="0" w:color="auto"/>
              <w:right w:val="nil"/>
            </w:tcBorders>
            <w:noWrap/>
            <w:vAlign w:val="bottom"/>
            <w:hideMark/>
          </w:tcPr>
          <w:p w14:paraId="735EABF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0.52</w:t>
            </w:r>
          </w:p>
        </w:tc>
        <w:tc>
          <w:tcPr>
            <w:tcW w:w="668" w:type="pct"/>
            <w:tcBorders>
              <w:top w:val="nil"/>
              <w:left w:val="nil"/>
              <w:bottom w:val="single" w:sz="4" w:space="0" w:color="auto"/>
              <w:right w:val="nil"/>
            </w:tcBorders>
            <w:noWrap/>
            <w:vAlign w:val="bottom"/>
            <w:hideMark/>
          </w:tcPr>
          <w:p w14:paraId="11F8B6B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bl>
    <w:p w14:paraId="552DFDC9" w14:textId="77777777" w:rsidR="00F21E6E" w:rsidRDefault="00F21E6E" w:rsidP="00441B6F">
      <w:pPr>
        <w:pStyle w:val="Body"/>
        <w:spacing w:after="0"/>
        <w:rPr>
          <w:rFonts w:ascii="Arial" w:hAnsi="Arial" w:cs="Arial"/>
          <w:b/>
          <w:caps/>
          <w:sz w:val="22"/>
        </w:rPr>
      </w:pPr>
    </w:p>
    <w:p w14:paraId="606DDC03" w14:textId="77777777" w:rsidR="00F21E6E" w:rsidRPr="00F21E6E" w:rsidRDefault="00F21E6E" w:rsidP="00F21E6E">
      <w:pPr>
        <w:widowControl w:val="0"/>
        <w:autoSpaceDE w:val="0"/>
        <w:autoSpaceDN w:val="0"/>
        <w:adjustRightInd w:val="0"/>
        <w:jc w:val="both"/>
        <w:rPr>
          <w:rFonts w:ascii="Arial" w:hAnsi="Arial" w:cs="Arial"/>
        </w:rPr>
      </w:pPr>
      <w:r w:rsidRPr="00F21E6E">
        <w:rPr>
          <w:rFonts w:ascii="Arial" w:hAnsi="Arial" w:cs="Arial"/>
        </w:rPr>
        <w:t>An</w:t>
      </w:r>
      <w:r w:rsidRPr="00F21E6E">
        <w:rPr>
          <w:rFonts w:ascii="Arial" w:hAnsi="Arial" w:cs="Arial"/>
          <w:b/>
          <w:bCs/>
        </w:rPr>
        <w:t xml:space="preserve"> </w:t>
      </w:r>
      <w:r w:rsidRPr="00F21E6E">
        <w:rPr>
          <w:rFonts w:ascii="Arial" w:hAnsi="Arial" w:cs="Arial"/>
        </w:rPr>
        <w:t>Analysis of Variance (ANOVA) was conducted at a significance level of 5% to examine any significant differences in the compressive strength of the specimens, as depicted in Table 5. The investigation indicated that the mean values between the treatment groups do not show statistically significant differences at a 5% significance level, indicating that the difference may be attributed to random sampling variability. The test resulted in a P-value of less than 0.050, indicating that there is no statistically significant variation in the compressive strength of the specimens. However, the multiple comparison analysis (Table 6) indicated a notable difference between the control group and the replacement of crushed coconut shell aggregates at various sizes, suggesting that the crushed coconut shell aggregate had a significant impact on the compressive strength of the specimens at P&lt;0.001.</w:t>
      </w:r>
    </w:p>
    <w:p w14:paraId="719E50AE" w14:textId="77777777" w:rsidR="00F21E6E" w:rsidRDefault="00F21E6E" w:rsidP="00441B6F">
      <w:pPr>
        <w:pStyle w:val="Body"/>
        <w:spacing w:after="0"/>
        <w:rPr>
          <w:rFonts w:ascii="Arial" w:hAnsi="Arial" w:cs="Arial"/>
          <w:b/>
          <w:caps/>
          <w:sz w:val="22"/>
        </w:rPr>
      </w:pPr>
    </w:p>
    <w:p w14:paraId="618A0B22" w14:textId="77777777" w:rsidR="000E2B34" w:rsidRDefault="000E2B34" w:rsidP="00441B6F">
      <w:pPr>
        <w:pStyle w:val="Body"/>
        <w:spacing w:after="0"/>
        <w:rPr>
          <w:rFonts w:ascii="Arial" w:hAnsi="Arial" w:cs="Arial"/>
          <w:b/>
          <w:caps/>
          <w:sz w:val="22"/>
        </w:rPr>
      </w:pPr>
    </w:p>
    <w:p w14:paraId="07DA1529" w14:textId="77777777" w:rsidR="000E2B34" w:rsidRDefault="000E2B34" w:rsidP="00441B6F">
      <w:pPr>
        <w:pStyle w:val="Body"/>
        <w:spacing w:after="0"/>
        <w:rPr>
          <w:rFonts w:ascii="Arial" w:hAnsi="Arial" w:cs="Arial"/>
          <w:b/>
          <w:caps/>
          <w:sz w:val="22"/>
        </w:rPr>
      </w:pPr>
    </w:p>
    <w:p w14:paraId="546A7865" w14:textId="77777777" w:rsidR="000E2B34" w:rsidRDefault="000E2B34" w:rsidP="00441B6F">
      <w:pPr>
        <w:pStyle w:val="Body"/>
        <w:spacing w:after="0"/>
        <w:rPr>
          <w:rFonts w:ascii="Arial" w:hAnsi="Arial" w:cs="Arial"/>
          <w:b/>
          <w:caps/>
          <w:sz w:val="22"/>
        </w:rPr>
      </w:pPr>
    </w:p>
    <w:p w14:paraId="1399A4DE" w14:textId="77777777" w:rsidR="000E2B34" w:rsidRDefault="000E2B34" w:rsidP="00441B6F">
      <w:pPr>
        <w:pStyle w:val="Body"/>
        <w:spacing w:after="0"/>
        <w:rPr>
          <w:rFonts w:ascii="Arial" w:hAnsi="Arial" w:cs="Arial"/>
          <w:b/>
          <w:caps/>
          <w:sz w:val="22"/>
        </w:rPr>
      </w:pPr>
    </w:p>
    <w:p w14:paraId="08569AE4" w14:textId="77777777" w:rsidR="000E2B34" w:rsidRDefault="000E2B34" w:rsidP="00441B6F">
      <w:pPr>
        <w:pStyle w:val="Body"/>
        <w:spacing w:after="0"/>
        <w:rPr>
          <w:rFonts w:ascii="Arial" w:hAnsi="Arial" w:cs="Arial"/>
          <w:b/>
          <w:caps/>
          <w:sz w:val="22"/>
        </w:rPr>
      </w:pPr>
    </w:p>
    <w:p w14:paraId="7D80BFD1" w14:textId="77777777" w:rsidR="000E2B34" w:rsidRDefault="000E2B34" w:rsidP="00441B6F">
      <w:pPr>
        <w:pStyle w:val="Body"/>
        <w:spacing w:after="0"/>
        <w:rPr>
          <w:rFonts w:ascii="Arial" w:hAnsi="Arial" w:cs="Arial"/>
          <w:b/>
          <w:caps/>
          <w:sz w:val="22"/>
        </w:rPr>
      </w:pPr>
    </w:p>
    <w:p w14:paraId="4F4BAE75" w14:textId="77777777" w:rsidR="000E2B34" w:rsidRDefault="000E2B34" w:rsidP="00441B6F">
      <w:pPr>
        <w:pStyle w:val="Body"/>
        <w:spacing w:after="0"/>
        <w:rPr>
          <w:rFonts w:ascii="Arial" w:hAnsi="Arial" w:cs="Arial"/>
          <w:b/>
          <w:caps/>
          <w:sz w:val="22"/>
        </w:rPr>
      </w:pPr>
    </w:p>
    <w:p w14:paraId="2570B052" w14:textId="77777777" w:rsidR="00F21E6E" w:rsidRPr="000B6D5B" w:rsidRDefault="00F21E6E" w:rsidP="00F21E6E">
      <w:pPr>
        <w:jc w:val="both"/>
        <w:rPr>
          <w:rFonts w:ascii="Arial" w:hAnsi="Arial" w:cs="Arial"/>
          <w:b/>
          <w:bCs/>
          <w:sz w:val="22"/>
          <w:szCs w:val="22"/>
        </w:rPr>
      </w:pPr>
      <w:r w:rsidRPr="000B6D5B">
        <w:rPr>
          <w:rFonts w:ascii="Arial" w:hAnsi="Arial" w:cs="Arial"/>
          <w:b/>
          <w:bCs/>
          <w:sz w:val="22"/>
          <w:szCs w:val="22"/>
        </w:rPr>
        <w:t>3.</w:t>
      </w:r>
      <w:r>
        <w:rPr>
          <w:rFonts w:ascii="Arial" w:hAnsi="Arial" w:cs="Arial"/>
          <w:b/>
          <w:bCs/>
          <w:sz w:val="22"/>
          <w:szCs w:val="22"/>
        </w:rPr>
        <w:t>6</w:t>
      </w:r>
      <w:r w:rsidRPr="000B6D5B">
        <w:rPr>
          <w:rFonts w:ascii="Arial" w:hAnsi="Arial" w:cs="Arial"/>
          <w:b/>
          <w:bCs/>
          <w:sz w:val="22"/>
          <w:szCs w:val="22"/>
        </w:rPr>
        <w:t xml:space="preserve"> Results </w:t>
      </w:r>
      <w:r>
        <w:rPr>
          <w:rFonts w:ascii="Arial" w:hAnsi="Arial" w:cs="Arial"/>
          <w:b/>
          <w:bCs/>
          <w:sz w:val="22"/>
          <w:szCs w:val="22"/>
        </w:rPr>
        <w:t xml:space="preserve">of Split Tensile Strength Test </w:t>
      </w:r>
    </w:p>
    <w:p w14:paraId="6F291041" w14:textId="77777777" w:rsidR="00F21E6E" w:rsidRDefault="00F21E6E" w:rsidP="00441B6F">
      <w:pPr>
        <w:pStyle w:val="Body"/>
        <w:spacing w:after="0"/>
        <w:rPr>
          <w:rFonts w:ascii="Arial" w:hAnsi="Arial" w:cs="Arial"/>
          <w:b/>
          <w:caps/>
          <w:sz w:val="22"/>
        </w:rPr>
      </w:pPr>
    </w:p>
    <w:p w14:paraId="15617EFC" w14:textId="77777777" w:rsidR="00F21E6E" w:rsidRDefault="00F21E6E" w:rsidP="00441B6F">
      <w:pPr>
        <w:pStyle w:val="Body"/>
        <w:spacing w:after="0"/>
        <w:rPr>
          <w:rFonts w:ascii="Arial" w:hAnsi="Arial" w:cs="Arial"/>
          <w:b/>
          <w:caps/>
          <w:sz w:val="22"/>
        </w:rPr>
      </w:pPr>
      <w:r w:rsidRPr="00054D4E">
        <w:rPr>
          <w:rFonts w:ascii="Times New Roman" w:hAnsi="Times New Roman"/>
          <w:b/>
          <w:bCs/>
          <w:noProof/>
          <w:sz w:val="24"/>
          <w:szCs w:val="24"/>
        </w:rPr>
        <w:drawing>
          <wp:anchor distT="0" distB="0" distL="114300" distR="114300" simplePos="0" relativeHeight="251668480" behindDoc="0" locked="0" layoutInCell="1" allowOverlap="1" wp14:anchorId="5BEC072F" wp14:editId="08DC8559">
            <wp:simplePos x="0" y="0"/>
            <wp:positionH relativeFrom="column">
              <wp:posOffset>0</wp:posOffset>
            </wp:positionH>
            <wp:positionV relativeFrom="paragraph">
              <wp:posOffset>161290</wp:posOffset>
            </wp:positionV>
            <wp:extent cx="5800725" cy="2719070"/>
            <wp:effectExtent l="0" t="0" r="9525" b="5080"/>
            <wp:wrapTopAndBottom/>
            <wp:docPr id="1504064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64746" name="Picture 1504064746"/>
                    <pic:cNvPicPr/>
                  </pic:nvPicPr>
                  <pic:blipFill>
                    <a:blip r:embed="rId20">
                      <a:extLst>
                        <a:ext uri="{28A0092B-C50C-407E-A947-70E740481C1C}">
                          <a14:useLocalDpi xmlns:a14="http://schemas.microsoft.com/office/drawing/2010/main" val="0"/>
                        </a:ext>
                      </a:extLst>
                    </a:blip>
                    <a:stretch>
                      <a:fillRect/>
                    </a:stretch>
                  </pic:blipFill>
                  <pic:spPr>
                    <a:xfrm>
                      <a:off x="0" y="0"/>
                      <a:ext cx="5800725" cy="2719070"/>
                    </a:xfrm>
                    <a:prstGeom prst="rect">
                      <a:avLst/>
                    </a:prstGeom>
                  </pic:spPr>
                </pic:pic>
              </a:graphicData>
            </a:graphic>
            <wp14:sizeRelH relativeFrom="margin">
              <wp14:pctWidth>0</wp14:pctWidth>
            </wp14:sizeRelH>
            <wp14:sizeRelV relativeFrom="margin">
              <wp14:pctHeight>0</wp14:pctHeight>
            </wp14:sizeRelV>
          </wp:anchor>
        </w:drawing>
      </w:r>
    </w:p>
    <w:p w14:paraId="58513647" w14:textId="77777777" w:rsidR="00F21E6E" w:rsidRPr="008247A6" w:rsidRDefault="00F21E6E" w:rsidP="00F21E6E">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5.</w:t>
      </w:r>
      <w:r w:rsidRPr="008247A6">
        <w:rPr>
          <w:rFonts w:ascii="Arial" w:hAnsi="Arial" w:cs="Arial"/>
          <w:b/>
          <w:bCs/>
          <w:szCs w:val="22"/>
        </w:rPr>
        <w:t xml:space="preserve"> </w:t>
      </w:r>
      <w:r>
        <w:rPr>
          <w:rFonts w:ascii="Arial" w:hAnsi="Arial" w:cs="Arial"/>
          <w:b/>
          <w:bCs/>
          <w:szCs w:val="22"/>
        </w:rPr>
        <w:t>Split Tensile Strength test results</w:t>
      </w:r>
      <w:r w:rsidRPr="008247A6">
        <w:rPr>
          <w:rFonts w:ascii="Arial" w:hAnsi="Arial" w:cs="Arial"/>
          <w:b/>
          <w:bCs/>
          <w:szCs w:val="22"/>
        </w:rPr>
        <w:t xml:space="preserve"> </w:t>
      </w:r>
    </w:p>
    <w:p w14:paraId="3E9C2C7E" w14:textId="77777777" w:rsidR="00F21E6E" w:rsidRDefault="00F21E6E" w:rsidP="00441B6F">
      <w:pPr>
        <w:pStyle w:val="Body"/>
        <w:spacing w:after="0"/>
        <w:rPr>
          <w:rFonts w:ascii="Arial" w:hAnsi="Arial" w:cs="Arial"/>
          <w:b/>
          <w:caps/>
          <w:sz w:val="22"/>
        </w:rPr>
      </w:pPr>
    </w:p>
    <w:p w14:paraId="0863AA6E" w14:textId="77777777" w:rsidR="00F21E6E" w:rsidRDefault="00F21E6E" w:rsidP="00441B6F">
      <w:pPr>
        <w:pStyle w:val="Body"/>
        <w:spacing w:after="0"/>
        <w:rPr>
          <w:rFonts w:ascii="Arial" w:hAnsi="Arial" w:cs="Arial"/>
          <w:b/>
          <w:caps/>
          <w:sz w:val="22"/>
        </w:rPr>
      </w:pPr>
    </w:p>
    <w:p w14:paraId="728DEA77" w14:textId="449644B0" w:rsidR="00F21E6E" w:rsidRDefault="00F21E6E" w:rsidP="00F21E6E">
      <w:pPr>
        <w:widowControl w:val="0"/>
        <w:autoSpaceDE w:val="0"/>
        <w:autoSpaceDN w:val="0"/>
        <w:adjustRightInd w:val="0"/>
        <w:jc w:val="both"/>
        <w:rPr>
          <w:rFonts w:ascii="Arial" w:hAnsi="Arial" w:cs="Arial"/>
        </w:rPr>
      </w:pPr>
      <w:r w:rsidRPr="00F21E6E">
        <w:rPr>
          <w:rFonts w:ascii="Arial" w:hAnsi="Arial" w:cs="Arial"/>
        </w:rPr>
        <w:t>The results presented in Figure 5 illustrate the split tensile strength test conducted on CS concrete specimens cured for 7, 14, 21 and 28 days, respectively. The results indicate that the average split tensile strength of the CS specimens increased with longer curing periods, with the control group demonstrating the highest strength. The study also revealed that larger sizes of coconut shells in the mixes led to a decrease in the concrete's split tensile strength, suggesting that smaller coconut shell sizes exhibit higher tensile strength due to their increased surface area. Similar trends were observed in the compressive strength.</w:t>
      </w:r>
    </w:p>
    <w:p w14:paraId="4968D363" w14:textId="77777777" w:rsidR="00F21E6E" w:rsidRPr="00F21E6E" w:rsidRDefault="00F21E6E" w:rsidP="00F21E6E">
      <w:pPr>
        <w:widowControl w:val="0"/>
        <w:autoSpaceDE w:val="0"/>
        <w:autoSpaceDN w:val="0"/>
        <w:adjustRightInd w:val="0"/>
        <w:jc w:val="both"/>
        <w:rPr>
          <w:rFonts w:ascii="Arial" w:hAnsi="Arial" w:cs="Arial"/>
        </w:rPr>
      </w:pPr>
    </w:p>
    <w:p w14:paraId="5582560E" w14:textId="30D152B4" w:rsidR="00F21E6E" w:rsidRPr="00A403C3" w:rsidRDefault="00F21E6E" w:rsidP="00F21E6E">
      <w:pPr>
        <w:widowControl w:val="0"/>
        <w:autoSpaceDE w:val="0"/>
        <w:autoSpaceDN w:val="0"/>
        <w:adjustRightInd w:val="0"/>
        <w:jc w:val="both"/>
        <w:rPr>
          <w:rFonts w:ascii="Arial" w:hAnsi="Arial" w:cs="Arial"/>
        </w:rPr>
      </w:pPr>
      <w:r w:rsidRPr="00F21E6E">
        <w:rPr>
          <w:rFonts w:ascii="Arial" w:hAnsi="Arial" w:cs="Arial"/>
        </w:rPr>
        <w:t>Ealias et al. (2014) observed a split tensile strength increase of 1.43 N/mm</w:t>
      </w:r>
      <w:r w:rsidRPr="00F21E6E">
        <w:rPr>
          <w:rFonts w:ascii="Arial" w:hAnsi="Arial" w:cs="Arial"/>
          <w:vertAlign w:val="superscript"/>
        </w:rPr>
        <w:t>2</w:t>
      </w:r>
      <w:r w:rsidRPr="00F21E6E">
        <w:rPr>
          <w:rFonts w:ascii="Arial" w:hAnsi="Arial" w:cs="Arial"/>
        </w:rPr>
        <w:t xml:space="preserve"> at 7 days, 1.89 N/mm</w:t>
      </w:r>
      <w:r w:rsidRPr="00F21E6E">
        <w:rPr>
          <w:rFonts w:ascii="Arial" w:hAnsi="Arial" w:cs="Arial"/>
          <w:vertAlign w:val="superscript"/>
        </w:rPr>
        <w:t>2</w:t>
      </w:r>
      <w:r w:rsidRPr="00F21E6E">
        <w:rPr>
          <w:rFonts w:ascii="Arial" w:hAnsi="Arial" w:cs="Arial"/>
        </w:rPr>
        <w:t xml:space="preserve"> at 14 days, and 2.15 N/mm</w:t>
      </w:r>
      <w:r w:rsidRPr="00F21E6E">
        <w:rPr>
          <w:rFonts w:ascii="Arial" w:hAnsi="Arial" w:cs="Arial"/>
          <w:vertAlign w:val="superscript"/>
        </w:rPr>
        <w:t>2</w:t>
      </w:r>
      <w:r w:rsidRPr="00F21E6E">
        <w:rPr>
          <w:rFonts w:ascii="Arial" w:hAnsi="Arial" w:cs="Arial"/>
        </w:rPr>
        <w:t xml:space="preserve"> at 28 days, attributing the strength increase to the addition of coir fibres and fly ash to the coconut shell concrete mix. Chakravarthy et al. (2017) reported a split tensile strength increase of 3.07 N/mm</w:t>
      </w:r>
      <w:r w:rsidRPr="00F21E6E">
        <w:rPr>
          <w:rFonts w:ascii="Arial" w:hAnsi="Arial" w:cs="Arial"/>
          <w:vertAlign w:val="superscript"/>
        </w:rPr>
        <w:t>2</w:t>
      </w:r>
      <w:r w:rsidRPr="00F21E6E">
        <w:rPr>
          <w:rFonts w:ascii="Arial" w:hAnsi="Arial" w:cs="Arial"/>
        </w:rPr>
        <w:t xml:space="preserve"> at 28 days, which they attributed to the addition of steel fibres to the mixes. Furthermore, Herring et al. (2021) reported split tensile strength increases at 28 days of 2.4 N/mm</w:t>
      </w:r>
      <w:r w:rsidRPr="00F21E6E">
        <w:rPr>
          <w:rFonts w:ascii="Arial" w:hAnsi="Arial" w:cs="Arial"/>
          <w:vertAlign w:val="superscript"/>
        </w:rPr>
        <w:t>2</w:t>
      </w:r>
      <w:r w:rsidRPr="00F21E6E">
        <w:rPr>
          <w:rFonts w:ascii="Arial" w:hAnsi="Arial" w:cs="Arial"/>
        </w:rPr>
        <w:t xml:space="preserve"> for 5mm</w:t>
      </w:r>
      <w:r>
        <w:rPr>
          <w:rFonts w:ascii="Arial" w:hAnsi="Arial" w:cs="Arial"/>
        </w:rPr>
        <w:t xml:space="preserve"> - </w:t>
      </w:r>
      <w:r w:rsidRPr="00F21E6E">
        <w:rPr>
          <w:rFonts w:ascii="Arial" w:hAnsi="Arial" w:cs="Arial"/>
        </w:rPr>
        <w:t>14mm particle size replacement and 2.8 N/mm</w:t>
      </w:r>
      <w:r w:rsidRPr="00F21E6E">
        <w:rPr>
          <w:rFonts w:ascii="Arial" w:hAnsi="Arial" w:cs="Arial"/>
          <w:vertAlign w:val="superscript"/>
        </w:rPr>
        <w:t>2</w:t>
      </w:r>
      <w:r w:rsidRPr="00F21E6E">
        <w:rPr>
          <w:rFonts w:ascii="Arial" w:hAnsi="Arial" w:cs="Arial"/>
        </w:rPr>
        <w:t xml:space="preserve"> for 5mm</w:t>
      </w:r>
      <w:r>
        <w:rPr>
          <w:rFonts w:ascii="Arial" w:hAnsi="Arial" w:cs="Arial"/>
        </w:rPr>
        <w:t xml:space="preserve"> - </w:t>
      </w:r>
      <w:r w:rsidRPr="00F21E6E">
        <w:rPr>
          <w:rFonts w:ascii="Arial" w:hAnsi="Arial" w:cs="Arial"/>
        </w:rPr>
        <w:t>20mm, attributing the strength increase to the concrete mix ratio of 1:1.9:2.7. Both Yusuf et al. (2021) and Herring et al. (2021) concluded that the tensile splitting strength of coconut shell concrete decreases with an increase in the proportion of coconut shells.</w:t>
      </w:r>
      <w:r w:rsidR="00A403C3">
        <w:rPr>
          <w:rFonts w:ascii="Arial" w:hAnsi="Arial" w:cs="Arial"/>
        </w:rPr>
        <w:t xml:space="preserve"> </w:t>
      </w:r>
      <w:r w:rsidR="00A403C3" w:rsidRPr="00AA1A26">
        <w:rPr>
          <w:rFonts w:ascii="Arial" w:hAnsi="Arial" w:cs="Arial"/>
          <w:color w:val="000000"/>
          <w:highlight w:val="yellow"/>
          <w:shd w:val="clear" w:color="auto" w:fill="FFFFFF"/>
        </w:rPr>
        <w:t>Sanchaya et al. (2022) conducted research on concrete by replacing 10% of the aggregates with CS and partially replacing cement with rice husk ash (RHA) at levels of 5%, 10%, 15%, 20%, and 25%. The tensile strength ranged from 2.05 to 2.55 N/mm</w:t>
      </w:r>
      <w:r w:rsidR="00A403C3" w:rsidRPr="00AA1A26">
        <w:rPr>
          <w:rFonts w:ascii="Arial" w:hAnsi="Arial" w:cs="Arial"/>
          <w:color w:val="000000"/>
          <w:highlight w:val="yellow"/>
          <w:shd w:val="clear" w:color="auto" w:fill="FFFFFF"/>
          <w:vertAlign w:val="superscript"/>
        </w:rPr>
        <w:t>2</w:t>
      </w:r>
      <w:r w:rsidR="00A403C3" w:rsidRPr="00AA1A26">
        <w:rPr>
          <w:rFonts w:ascii="Arial" w:hAnsi="Arial" w:cs="Arial"/>
          <w:color w:val="000000"/>
          <w:highlight w:val="yellow"/>
          <w:shd w:val="clear" w:color="auto" w:fill="FFFFFF"/>
        </w:rPr>
        <w:t>, while Aziz et al. (2022) reported that the 28-day splitting tensile strength of the concretes containing CS, with bagasse ash, ranged from 3.31 to 3.89 N/mm</w:t>
      </w:r>
      <w:r w:rsidR="00A403C3" w:rsidRPr="00AA1A26">
        <w:rPr>
          <w:rFonts w:ascii="Arial" w:hAnsi="Arial" w:cs="Arial"/>
          <w:color w:val="000000"/>
          <w:highlight w:val="yellow"/>
          <w:shd w:val="clear" w:color="auto" w:fill="FFFFFF"/>
          <w:vertAlign w:val="superscript"/>
        </w:rPr>
        <w:t>2</w:t>
      </w:r>
      <w:r w:rsidR="00A403C3" w:rsidRPr="00AA1A26">
        <w:rPr>
          <w:rFonts w:ascii="Arial" w:hAnsi="Arial" w:cs="Arial"/>
          <w:color w:val="000000"/>
          <w:highlight w:val="yellow"/>
          <w:shd w:val="clear" w:color="auto" w:fill="FFFFFF"/>
        </w:rPr>
        <w:t>.</w:t>
      </w:r>
    </w:p>
    <w:p w14:paraId="042C2FCE" w14:textId="77777777" w:rsidR="00F21E6E" w:rsidRPr="00A403C3" w:rsidRDefault="00F21E6E" w:rsidP="00441B6F">
      <w:pPr>
        <w:pStyle w:val="Body"/>
        <w:spacing w:after="0"/>
        <w:rPr>
          <w:rFonts w:ascii="Arial" w:hAnsi="Arial" w:cs="Arial"/>
          <w:b/>
          <w:caps/>
          <w:sz w:val="22"/>
        </w:rPr>
      </w:pPr>
    </w:p>
    <w:p w14:paraId="2E32A7B6" w14:textId="77777777" w:rsidR="00F21E6E" w:rsidRDefault="00F21E6E" w:rsidP="00441B6F">
      <w:pPr>
        <w:pStyle w:val="Body"/>
        <w:spacing w:after="0"/>
        <w:rPr>
          <w:rFonts w:ascii="Arial" w:hAnsi="Arial" w:cs="Arial"/>
          <w:b/>
          <w:caps/>
          <w:sz w:val="22"/>
        </w:rPr>
      </w:pPr>
    </w:p>
    <w:p w14:paraId="032E62BA" w14:textId="77777777" w:rsidR="00AA1A26" w:rsidRDefault="00AA1A26" w:rsidP="00441B6F">
      <w:pPr>
        <w:pStyle w:val="Body"/>
        <w:spacing w:after="0"/>
        <w:rPr>
          <w:rFonts w:ascii="Arial" w:hAnsi="Arial" w:cs="Arial"/>
          <w:b/>
          <w:caps/>
          <w:sz w:val="22"/>
        </w:rPr>
      </w:pPr>
    </w:p>
    <w:p w14:paraId="6858BB98" w14:textId="77777777" w:rsidR="00F21E6E" w:rsidRDefault="00F21E6E" w:rsidP="00441B6F">
      <w:pPr>
        <w:pStyle w:val="Body"/>
        <w:spacing w:after="0"/>
        <w:rPr>
          <w:rFonts w:ascii="Arial" w:hAnsi="Arial" w:cs="Arial"/>
          <w:b/>
          <w:caps/>
          <w:sz w:val="22"/>
        </w:rPr>
      </w:pPr>
    </w:p>
    <w:p w14:paraId="2F21A530" w14:textId="77777777" w:rsidR="00F21E6E" w:rsidRPr="00F21E6E" w:rsidRDefault="00F21E6E" w:rsidP="00F21E6E">
      <w:pPr>
        <w:tabs>
          <w:tab w:val="left" w:pos="1080"/>
        </w:tabs>
        <w:jc w:val="both"/>
        <w:rPr>
          <w:rFonts w:ascii="Arial" w:hAnsi="Arial"/>
          <w:b/>
          <w:sz w:val="16"/>
          <w:szCs w:val="16"/>
        </w:rPr>
      </w:pPr>
      <w:r w:rsidRPr="005E2E18">
        <w:rPr>
          <w:rFonts w:ascii="Arial" w:hAnsi="Arial"/>
          <w:b/>
        </w:rPr>
        <w:lastRenderedPageBreak/>
        <w:t xml:space="preserve">Table </w:t>
      </w:r>
      <w:r>
        <w:rPr>
          <w:rFonts w:ascii="Arial" w:hAnsi="Arial"/>
          <w:b/>
        </w:rPr>
        <w:t>7</w:t>
      </w:r>
      <w:r w:rsidRPr="005E2E18">
        <w:rPr>
          <w:rFonts w:ascii="Arial" w:hAnsi="Arial"/>
          <w:b/>
        </w:rPr>
        <w:t xml:space="preserve">.  </w:t>
      </w:r>
      <w:r w:rsidRPr="00F21E6E">
        <w:rPr>
          <w:rFonts w:ascii="Arial" w:hAnsi="Arial" w:cs="Arial"/>
          <w:b/>
          <w:bCs/>
        </w:rPr>
        <w:t>Descriptive and one-way</w:t>
      </w:r>
      <w:r>
        <w:rPr>
          <w:rFonts w:ascii="Arial" w:hAnsi="Arial" w:cs="Arial"/>
          <w:b/>
          <w:bCs/>
        </w:rPr>
        <w:t xml:space="preserve"> </w:t>
      </w:r>
      <w:r w:rsidRPr="00F21E6E">
        <w:rPr>
          <w:rFonts w:ascii="Arial" w:hAnsi="Arial" w:cs="Arial"/>
          <w:b/>
          <w:bCs/>
        </w:rPr>
        <w:t xml:space="preserve">ANOVA for </w:t>
      </w:r>
      <w:r>
        <w:rPr>
          <w:rFonts w:ascii="Arial" w:hAnsi="Arial" w:cs="Arial"/>
          <w:b/>
          <w:bCs/>
        </w:rPr>
        <w:t>split tensile</w:t>
      </w:r>
      <w:r w:rsidRPr="00F21E6E">
        <w:rPr>
          <w:rFonts w:ascii="Arial" w:hAnsi="Arial" w:cs="Arial"/>
          <w:b/>
          <w:bCs/>
        </w:rPr>
        <w:t xml:space="preserve"> strength</w:t>
      </w:r>
    </w:p>
    <w:p w14:paraId="38CAFCA7" w14:textId="77777777" w:rsidR="00F21E6E" w:rsidRDefault="00F21E6E" w:rsidP="00441B6F">
      <w:pPr>
        <w:pStyle w:val="Body"/>
        <w:spacing w:after="0"/>
        <w:rPr>
          <w:rFonts w:ascii="Arial" w:hAnsi="Arial" w:cs="Arial"/>
          <w:b/>
          <w:caps/>
          <w:sz w:val="22"/>
        </w:rPr>
      </w:pPr>
    </w:p>
    <w:tbl>
      <w:tblPr>
        <w:tblW w:w="5042" w:type="pct"/>
        <w:tblLook w:val="04A0" w:firstRow="1" w:lastRow="0" w:firstColumn="1" w:lastColumn="0" w:noHBand="0" w:noVBand="1"/>
      </w:tblPr>
      <w:tblGrid>
        <w:gridCol w:w="2185"/>
        <w:gridCol w:w="116"/>
        <w:gridCol w:w="1258"/>
        <w:gridCol w:w="872"/>
        <w:gridCol w:w="159"/>
        <w:gridCol w:w="1099"/>
        <w:gridCol w:w="432"/>
        <w:gridCol w:w="1002"/>
        <w:gridCol w:w="265"/>
        <w:gridCol w:w="819"/>
        <w:gridCol w:w="70"/>
      </w:tblGrid>
      <w:tr w:rsidR="00F21E6E" w:rsidRPr="00F21E6E" w14:paraId="0CCE1D14" w14:textId="77777777" w:rsidTr="00F96207">
        <w:trPr>
          <w:gridAfter w:val="1"/>
          <w:wAfter w:w="42" w:type="pct"/>
          <w:trHeight w:val="266"/>
        </w:trPr>
        <w:tc>
          <w:tcPr>
            <w:tcW w:w="4958" w:type="pct"/>
            <w:gridSpan w:val="10"/>
            <w:tcBorders>
              <w:top w:val="nil"/>
              <w:left w:val="nil"/>
              <w:bottom w:val="single" w:sz="4" w:space="0" w:color="auto"/>
              <w:right w:val="nil"/>
            </w:tcBorders>
            <w:noWrap/>
            <w:vAlign w:val="bottom"/>
            <w:hideMark/>
          </w:tcPr>
          <w:p w14:paraId="5E4B60D1" w14:textId="77777777" w:rsidR="00F21E6E" w:rsidRPr="00F21E6E" w:rsidRDefault="00F21E6E" w:rsidP="00F96207">
            <w:pPr>
              <w:spacing w:line="360" w:lineRule="auto"/>
              <w:jc w:val="center"/>
              <w:rPr>
                <w:rFonts w:ascii="Arial" w:hAnsi="Arial" w:cs="Arial"/>
                <w:b/>
                <w:bCs/>
              </w:rPr>
            </w:pPr>
            <w:r w:rsidRPr="00F21E6E">
              <w:rPr>
                <w:rFonts w:ascii="Arial" w:hAnsi="Arial" w:cs="Arial"/>
                <w:b/>
                <w:bCs/>
              </w:rPr>
              <w:t>Descriptive statistics</w:t>
            </w:r>
          </w:p>
        </w:tc>
      </w:tr>
      <w:tr w:rsidR="00F21E6E" w:rsidRPr="00F21E6E" w14:paraId="5A2A7D80" w14:textId="77777777" w:rsidTr="00F96207">
        <w:trPr>
          <w:gridAfter w:val="1"/>
          <w:wAfter w:w="42" w:type="pct"/>
          <w:trHeight w:val="266"/>
        </w:trPr>
        <w:tc>
          <w:tcPr>
            <w:tcW w:w="1390" w:type="pct"/>
            <w:gridSpan w:val="2"/>
            <w:tcBorders>
              <w:top w:val="nil"/>
              <w:left w:val="nil"/>
              <w:bottom w:val="single" w:sz="4" w:space="0" w:color="auto"/>
              <w:right w:val="nil"/>
            </w:tcBorders>
            <w:noWrap/>
            <w:vAlign w:val="bottom"/>
            <w:hideMark/>
          </w:tcPr>
          <w:p w14:paraId="5A3E3200" w14:textId="77777777" w:rsidR="00F21E6E" w:rsidRPr="00F21E6E" w:rsidRDefault="00F21E6E" w:rsidP="00F96207">
            <w:pPr>
              <w:spacing w:line="360" w:lineRule="auto"/>
              <w:jc w:val="both"/>
              <w:rPr>
                <w:rFonts w:ascii="Arial" w:hAnsi="Arial" w:cs="Arial"/>
              </w:rPr>
            </w:pPr>
            <w:r w:rsidRPr="00F21E6E">
              <w:rPr>
                <w:rFonts w:ascii="Arial" w:hAnsi="Arial" w:cs="Arial"/>
              </w:rPr>
              <w:t xml:space="preserve">Treatment Name </w:t>
            </w:r>
          </w:p>
        </w:tc>
        <w:tc>
          <w:tcPr>
            <w:tcW w:w="760" w:type="pct"/>
            <w:tcBorders>
              <w:top w:val="nil"/>
              <w:left w:val="nil"/>
              <w:bottom w:val="single" w:sz="4" w:space="0" w:color="auto"/>
              <w:right w:val="nil"/>
            </w:tcBorders>
            <w:noWrap/>
            <w:vAlign w:val="bottom"/>
            <w:hideMark/>
          </w:tcPr>
          <w:p w14:paraId="1F110A83" w14:textId="77777777" w:rsidR="00F21E6E" w:rsidRPr="00F21E6E" w:rsidRDefault="00F21E6E" w:rsidP="00F96207">
            <w:pPr>
              <w:spacing w:line="360" w:lineRule="auto"/>
              <w:jc w:val="center"/>
              <w:rPr>
                <w:rFonts w:ascii="Arial" w:hAnsi="Arial" w:cs="Arial"/>
              </w:rPr>
            </w:pPr>
            <w:r w:rsidRPr="00F21E6E">
              <w:rPr>
                <w:rFonts w:ascii="Arial" w:hAnsi="Arial" w:cs="Arial"/>
              </w:rPr>
              <w:t>N</w:t>
            </w:r>
          </w:p>
        </w:tc>
        <w:tc>
          <w:tcPr>
            <w:tcW w:w="623" w:type="pct"/>
            <w:gridSpan w:val="2"/>
            <w:tcBorders>
              <w:top w:val="nil"/>
              <w:left w:val="nil"/>
              <w:bottom w:val="single" w:sz="4" w:space="0" w:color="auto"/>
              <w:right w:val="nil"/>
            </w:tcBorders>
            <w:noWrap/>
            <w:vAlign w:val="bottom"/>
            <w:hideMark/>
          </w:tcPr>
          <w:p w14:paraId="6BCCF544" w14:textId="77777777" w:rsidR="00F21E6E" w:rsidRPr="00F21E6E" w:rsidRDefault="00F21E6E" w:rsidP="00F96207">
            <w:pPr>
              <w:spacing w:line="360" w:lineRule="auto"/>
              <w:jc w:val="center"/>
              <w:rPr>
                <w:rFonts w:ascii="Arial" w:hAnsi="Arial" w:cs="Arial"/>
              </w:rPr>
            </w:pPr>
            <w:r w:rsidRPr="00F21E6E">
              <w:rPr>
                <w:rFonts w:ascii="Arial" w:hAnsi="Arial" w:cs="Arial"/>
              </w:rPr>
              <w:t>Missing</w:t>
            </w:r>
          </w:p>
        </w:tc>
        <w:tc>
          <w:tcPr>
            <w:tcW w:w="664" w:type="pct"/>
            <w:tcBorders>
              <w:top w:val="nil"/>
              <w:left w:val="nil"/>
              <w:bottom w:val="single" w:sz="4" w:space="0" w:color="auto"/>
              <w:right w:val="nil"/>
            </w:tcBorders>
            <w:noWrap/>
            <w:vAlign w:val="bottom"/>
            <w:hideMark/>
          </w:tcPr>
          <w:p w14:paraId="30EA1BF4" w14:textId="77777777" w:rsidR="00F21E6E" w:rsidRPr="00F21E6E" w:rsidRDefault="00F21E6E" w:rsidP="00F96207">
            <w:pPr>
              <w:spacing w:line="360" w:lineRule="auto"/>
              <w:jc w:val="center"/>
              <w:rPr>
                <w:rFonts w:ascii="Arial" w:hAnsi="Arial" w:cs="Arial"/>
              </w:rPr>
            </w:pPr>
            <w:r w:rsidRPr="00F21E6E">
              <w:rPr>
                <w:rFonts w:ascii="Arial" w:hAnsi="Arial" w:cs="Arial"/>
              </w:rPr>
              <w:t>Mean</w:t>
            </w:r>
          </w:p>
        </w:tc>
        <w:tc>
          <w:tcPr>
            <w:tcW w:w="866" w:type="pct"/>
            <w:gridSpan w:val="2"/>
            <w:tcBorders>
              <w:top w:val="nil"/>
              <w:left w:val="nil"/>
              <w:bottom w:val="single" w:sz="4" w:space="0" w:color="auto"/>
              <w:right w:val="nil"/>
            </w:tcBorders>
            <w:noWrap/>
            <w:vAlign w:val="bottom"/>
            <w:hideMark/>
          </w:tcPr>
          <w:p w14:paraId="203F28FF" w14:textId="77777777" w:rsidR="00F21E6E" w:rsidRPr="00F21E6E" w:rsidRDefault="00F21E6E" w:rsidP="00F96207">
            <w:pPr>
              <w:spacing w:line="360" w:lineRule="auto"/>
              <w:jc w:val="center"/>
              <w:rPr>
                <w:rFonts w:ascii="Arial" w:hAnsi="Arial" w:cs="Arial"/>
              </w:rPr>
            </w:pPr>
            <w:r w:rsidRPr="00F21E6E">
              <w:rPr>
                <w:rFonts w:ascii="Arial" w:hAnsi="Arial" w:cs="Arial"/>
              </w:rPr>
              <w:t>Std Dev</w:t>
            </w:r>
          </w:p>
        </w:tc>
        <w:tc>
          <w:tcPr>
            <w:tcW w:w="654" w:type="pct"/>
            <w:gridSpan w:val="2"/>
            <w:tcBorders>
              <w:top w:val="nil"/>
              <w:left w:val="nil"/>
              <w:bottom w:val="single" w:sz="4" w:space="0" w:color="auto"/>
              <w:right w:val="nil"/>
            </w:tcBorders>
            <w:noWrap/>
            <w:vAlign w:val="bottom"/>
            <w:hideMark/>
          </w:tcPr>
          <w:p w14:paraId="321491CF" w14:textId="77777777" w:rsidR="00F21E6E" w:rsidRPr="00F21E6E" w:rsidRDefault="00F21E6E" w:rsidP="00F96207">
            <w:pPr>
              <w:spacing w:line="360" w:lineRule="auto"/>
              <w:jc w:val="center"/>
              <w:rPr>
                <w:rFonts w:ascii="Arial" w:hAnsi="Arial" w:cs="Arial"/>
              </w:rPr>
            </w:pPr>
            <w:r w:rsidRPr="00F21E6E">
              <w:rPr>
                <w:rFonts w:ascii="Arial" w:hAnsi="Arial" w:cs="Arial"/>
              </w:rPr>
              <w:t>SEM</w:t>
            </w:r>
          </w:p>
        </w:tc>
      </w:tr>
      <w:tr w:rsidR="00F21E6E" w:rsidRPr="00F21E6E" w14:paraId="1DC3B539" w14:textId="77777777" w:rsidTr="00F96207">
        <w:trPr>
          <w:gridAfter w:val="1"/>
          <w:wAfter w:w="42" w:type="pct"/>
          <w:trHeight w:val="266"/>
        </w:trPr>
        <w:tc>
          <w:tcPr>
            <w:tcW w:w="1390" w:type="pct"/>
            <w:gridSpan w:val="2"/>
            <w:noWrap/>
            <w:vAlign w:val="bottom"/>
            <w:hideMark/>
          </w:tcPr>
          <w:p w14:paraId="2B1D8665" w14:textId="77777777" w:rsidR="00F21E6E" w:rsidRPr="00F21E6E" w:rsidRDefault="00F21E6E" w:rsidP="00F96207">
            <w:pPr>
              <w:spacing w:line="360" w:lineRule="auto"/>
              <w:jc w:val="both"/>
              <w:rPr>
                <w:rFonts w:ascii="Arial" w:hAnsi="Arial" w:cs="Arial"/>
              </w:rPr>
            </w:pPr>
            <w:r w:rsidRPr="00F21E6E">
              <w:rPr>
                <w:rFonts w:ascii="Arial" w:hAnsi="Arial" w:cs="Arial"/>
              </w:rPr>
              <w:t>0%</w:t>
            </w:r>
          </w:p>
        </w:tc>
        <w:tc>
          <w:tcPr>
            <w:tcW w:w="760" w:type="pct"/>
            <w:noWrap/>
            <w:vAlign w:val="bottom"/>
            <w:hideMark/>
          </w:tcPr>
          <w:p w14:paraId="26B9A3F0"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noWrap/>
            <w:vAlign w:val="bottom"/>
            <w:hideMark/>
          </w:tcPr>
          <w:p w14:paraId="3AD30076"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noWrap/>
            <w:vAlign w:val="bottom"/>
            <w:hideMark/>
          </w:tcPr>
          <w:p w14:paraId="4BC57347" w14:textId="77777777" w:rsidR="00F21E6E" w:rsidRPr="00F21E6E" w:rsidRDefault="00F21E6E" w:rsidP="00F96207">
            <w:pPr>
              <w:spacing w:line="360" w:lineRule="auto"/>
              <w:jc w:val="center"/>
              <w:rPr>
                <w:rFonts w:ascii="Arial" w:hAnsi="Arial" w:cs="Arial"/>
              </w:rPr>
            </w:pPr>
            <w:r w:rsidRPr="00F21E6E">
              <w:rPr>
                <w:rFonts w:ascii="Arial" w:hAnsi="Arial" w:cs="Arial"/>
              </w:rPr>
              <w:t>2.267</w:t>
            </w:r>
          </w:p>
        </w:tc>
        <w:tc>
          <w:tcPr>
            <w:tcW w:w="866" w:type="pct"/>
            <w:gridSpan w:val="2"/>
            <w:noWrap/>
            <w:vAlign w:val="bottom"/>
            <w:hideMark/>
          </w:tcPr>
          <w:p w14:paraId="70E43E69" w14:textId="77777777" w:rsidR="00F21E6E" w:rsidRPr="00F21E6E" w:rsidRDefault="00F21E6E" w:rsidP="00F96207">
            <w:pPr>
              <w:spacing w:line="360" w:lineRule="auto"/>
              <w:jc w:val="center"/>
              <w:rPr>
                <w:rFonts w:ascii="Arial" w:hAnsi="Arial" w:cs="Arial"/>
              </w:rPr>
            </w:pPr>
            <w:r w:rsidRPr="00F21E6E">
              <w:rPr>
                <w:rFonts w:ascii="Arial" w:hAnsi="Arial" w:cs="Arial"/>
              </w:rPr>
              <w:t>0.0577</w:t>
            </w:r>
          </w:p>
        </w:tc>
        <w:tc>
          <w:tcPr>
            <w:tcW w:w="654" w:type="pct"/>
            <w:gridSpan w:val="2"/>
            <w:noWrap/>
            <w:vAlign w:val="bottom"/>
            <w:hideMark/>
          </w:tcPr>
          <w:p w14:paraId="7F3B3741" w14:textId="77777777" w:rsidR="00F21E6E" w:rsidRPr="00F21E6E" w:rsidRDefault="00F21E6E" w:rsidP="00F96207">
            <w:pPr>
              <w:spacing w:line="360" w:lineRule="auto"/>
              <w:jc w:val="center"/>
              <w:rPr>
                <w:rFonts w:ascii="Arial" w:hAnsi="Arial" w:cs="Arial"/>
              </w:rPr>
            </w:pPr>
            <w:r w:rsidRPr="00F21E6E">
              <w:rPr>
                <w:rFonts w:ascii="Arial" w:hAnsi="Arial" w:cs="Arial"/>
              </w:rPr>
              <w:t>0.0333</w:t>
            </w:r>
          </w:p>
        </w:tc>
      </w:tr>
      <w:tr w:rsidR="00F21E6E" w:rsidRPr="00F21E6E" w14:paraId="0B392857" w14:textId="77777777" w:rsidTr="00F96207">
        <w:trPr>
          <w:gridAfter w:val="1"/>
          <w:wAfter w:w="42" w:type="pct"/>
          <w:trHeight w:val="266"/>
        </w:trPr>
        <w:tc>
          <w:tcPr>
            <w:tcW w:w="1390" w:type="pct"/>
            <w:gridSpan w:val="2"/>
            <w:noWrap/>
            <w:vAlign w:val="bottom"/>
            <w:hideMark/>
          </w:tcPr>
          <w:p w14:paraId="780C01E1" w14:textId="77777777" w:rsidR="00F21E6E" w:rsidRPr="00F21E6E" w:rsidRDefault="00F21E6E" w:rsidP="00F96207">
            <w:pPr>
              <w:spacing w:line="360" w:lineRule="auto"/>
              <w:jc w:val="both"/>
              <w:rPr>
                <w:rFonts w:ascii="Arial" w:hAnsi="Arial" w:cs="Arial"/>
              </w:rPr>
            </w:pPr>
            <w:r w:rsidRPr="00F21E6E">
              <w:rPr>
                <w:rFonts w:ascii="Arial" w:hAnsi="Arial" w:cs="Arial"/>
              </w:rPr>
              <w:t>9.5mm</w:t>
            </w:r>
          </w:p>
        </w:tc>
        <w:tc>
          <w:tcPr>
            <w:tcW w:w="760" w:type="pct"/>
            <w:noWrap/>
            <w:vAlign w:val="bottom"/>
            <w:hideMark/>
          </w:tcPr>
          <w:p w14:paraId="7FB0FB16"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noWrap/>
            <w:vAlign w:val="bottom"/>
            <w:hideMark/>
          </w:tcPr>
          <w:p w14:paraId="439D7FFD"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noWrap/>
            <w:vAlign w:val="bottom"/>
            <w:hideMark/>
          </w:tcPr>
          <w:p w14:paraId="0C43F6A3" w14:textId="77777777" w:rsidR="00F21E6E" w:rsidRPr="00F21E6E" w:rsidRDefault="00F21E6E" w:rsidP="00F96207">
            <w:pPr>
              <w:spacing w:line="360" w:lineRule="auto"/>
              <w:jc w:val="center"/>
              <w:rPr>
                <w:rFonts w:ascii="Arial" w:hAnsi="Arial" w:cs="Arial"/>
              </w:rPr>
            </w:pPr>
            <w:r w:rsidRPr="00F21E6E">
              <w:rPr>
                <w:rFonts w:ascii="Arial" w:hAnsi="Arial" w:cs="Arial"/>
              </w:rPr>
              <w:t>1.1</w:t>
            </w:r>
          </w:p>
        </w:tc>
        <w:tc>
          <w:tcPr>
            <w:tcW w:w="866" w:type="pct"/>
            <w:gridSpan w:val="2"/>
            <w:noWrap/>
            <w:vAlign w:val="bottom"/>
            <w:hideMark/>
          </w:tcPr>
          <w:p w14:paraId="26598A02" w14:textId="77777777" w:rsidR="00F21E6E" w:rsidRPr="00F21E6E" w:rsidRDefault="00F21E6E" w:rsidP="00F96207">
            <w:pPr>
              <w:spacing w:line="360" w:lineRule="auto"/>
              <w:jc w:val="center"/>
              <w:rPr>
                <w:rFonts w:ascii="Arial" w:hAnsi="Arial" w:cs="Arial"/>
              </w:rPr>
            </w:pPr>
            <w:r w:rsidRPr="00F21E6E">
              <w:rPr>
                <w:rFonts w:ascii="Arial" w:hAnsi="Arial" w:cs="Arial"/>
              </w:rPr>
              <w:t>0.0361</w:t>
            </w:r>
          </w:p>
        </w:tc>
        <w:tc>
          <w:tcPr>
            <w:tcW w:w="654" w:type="pct"/>
            <w:gridSpan w:val="2"/>
            <w:noWrap/>
            <w:vAlign w:val="bottom"/>
            <w:hideMark/>
          </w:tcPr>
          <w:p w14:paraId="54102A72" w14:textId="77777777" w:rsidR="00F21E6E" w:rsidRPr="00F21E6E" w:rsidRDefault="00F21E6E" w:rsidP="00F96207">
            <w:pPr>
              <w:spacing w:line="360" w:lineRule="auto"/>
              <w:jc w:val="center"/>
              <w:rPr>
                <w:rFonts w:ascii="Arial" w:hAnsi="Arial" w:cs="Arial"/>
              </w:rPr>
            </w:pPr>
            <w:r w:rsidRPr="00F21E6E">
              <w:rPr>
                <w:rFonts w:ascii="Arial" w:hAnsi="Arial" w:cs="Arial"/>
              </w:rPr>
              <w:t>0.0208</w:t>
            </w:r>
          </w:p>
        </w:tc>
      </w:tr>
      <w:tr w:rsidR="00F21E6E" w:rsidRPr="00F21E6E" w14:paraId="110AE4E4" w14:textId="77777777" w:rsidTr="00F96207">
        <w:trPr>
          <w:gridAfter w:val="1"/>
          <w:wAfter w:w="42" w:type="pct"/>
          <w:trHeight w:val="266"/>
        </w:trPr>
        <w:tc>
          <w:tcPr>
            <w:tcW w:w="1390" w:type="pct"/>
            <w:gridSpan w:val="2"/>
            <w:noWrap/>
            <w:vAlign w:val="bottom"/>
            <w:hideMark/>
          </w:tcPr>
          <w:p w14:paraId="2ACD4BAD" w14:textId="77777777" w:rsidR="00F21E6E" w:rsidRPr="00F21E6E" w:rsidRDefault="00F21E6E" w:rsidP="00F96207">
            <w:pPr>
              <w:spacing w:line="360" w:lineRule="auto"/>
              <w:jc w:val="both"/>
              <w:rPr>
                <w:rFonts w:ascii="Arial" w:hAnsi="Arial" w:cs="Arial"/>
              </w:rPr>
            </w:pPr>
            <w:r w:rsidRPr="00F21E6E">
              <w:rPr>
                <w:rFonts w:ascii="Arial" w:hAnsi="Arial" w:cs="Arial"/>
              </w:rPr>
              <w:t>12.5mm</w:t>
            </w:r>
          </w:p>
        </w:tc>
        <w:tc>
          <w:tcPr>
            <w:tcW w:w="760" w:type="pct"/>
            <w:noWrap/>
            <w:vAlign w:val="bottom"/>
            <w:hideMark/>
          </w:tcPr>
          <w:p w14:paraId="20DCFCEC"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noWrap/>
            <w:vAlign w:val="bottom"/>
            <w:hideMark/>
          </w:tcPr>
          <w:p w14:paraId="58DFB1BD"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noWrap/>
            <w:vAlign w:val="bottom"/>
            <w:hideMark/>
          </w:tcPr>
          <w:p w14:paraId="18B28EDB" w14:textId="77777777" w:rsidR="00F21E6E" w:rsidRPr="00F21E6E" w:rsidRDefault="00F21E6E" w:rsidP="00F96207">
            <w:pPr>
              <w:spacing w:line="360" w:lineRule="auto"/>
              <w:jc w:val="center"/>
              <w:rPr>
                <w:rFonts w:ascii="Arial" w:hAnsi="Arial" w:cs="Arial"/>
              </w:rPr>
            </w:pPr>
            <w:r w:rsidRPr="00F21E6E">
              <w:rPr>
                <w:rFonts w:ascii="Arial" w:hAnsi="Arial" w:cs="Arial"/>
              </w:rPr>
              <w:t>1.18</w:t>
            </w:r>
          </w:p>
        </w:tc>
        <w:tc>
          <w:tcPr>
            <w:tcW w:w="866" w:type="pct"/>
            <w:gridSpan w:val="2"/>
            <w:noWrap/>
            <w:vAlign w:val="bottom"/>
            <w:hideMark/>
          </w:tcPr>
          <w:p w14:paraId="151F3051" w14:textId="77777777" w:rsidR="00F21E6E" w:rsidRPr="00F21E6E" w:rsidRDefault="00F21E6E" w:rsidP="00F96207">
            <w:pPr>
              <w:spacing w:line="360" w:lineRule="auto"/>
              <w:jc w:val="center"/>
              <w:rPr>
                <w:rFonts w:ascii="Arial" w:hAnsi="Arial" w:cs="Arial"/>
              </w:rPr>
            </w:pPr>
            <w:r w:rsidRPr="00F21E6E">
              <w:rPr>
                <w:rFonts w:ascii="Arial" w:hAnsi="Arial" w:cs="Arial"/>
              </w:rPr>
              <w:t>0.0265</w:t>
            </w:r>
          </w:p>
        </w:tc>
        <w:tc>
          <w:tcPr>
            <w:tcW w:w="654" w:type="pct"/>
            <w:gridSpan w:val="2"/>
            <w:noWrap/>
            <w:vAlign w:val="bottom"/>
            <w:hideMark/>
          </w:tcPr>
          <w:p w14:paraId="688D5536" w14:textId="77777777" w:rsidR="00F21E6E" w:rsidRPr="00F21E6E" w:rsidRDefault="00F21E6E" w:rsidP="00F96207">
            <w:pPr>
              <w:spacing w:line="360" w:lineRule="auto"/>
              <w:jc w:val="center"/>
              <w:rPr>
                <w:rFonts w:ascii="Arial" w:hAnsi="Arial" w:cs="Arial"/>
              </w:rPr>
            </w:pPr>
            <w:r w:rsidRPr="00F21E6E">
              <w:rPr>
                <w:rFonts w:ascii="Arial" w:hAnsi="Arial" w:cs="Arial"/>
              </w:rPr>
              <w:t>0.0153</w:t>
            </w:r>
          </w:p>
        </w:tc>
      </w:tr>
      <w:tr w:rsidR="00F21E6E" w:rsidRPr="00F21E6E" w14:paraId="35EE577E" w14:textId="77777777" w:rsidTr="00F96207">
        <w:trPr>
          <w:gridAfter w:val="1"/>
          <w:wAfter w:w="42" w:type="pct"/>
          <w:trHeight w:val="266"/>
        </w:trPr>
        <w:tc>
          <w:tcPr>
            <w:tcW w:w="1390" w:type="pct"/>
            <w:gridSpan w:val="2"/>
            <w:noWrap/>
            <w:vAlign w:val="bottom"/>
            <w:hideMark/>
          </w:tcPr>
          <w:p w14:paraId="69FBC45C" w14:textId="77777777" w:rsidR="00F21E6E" w:rsidRPr="00F21E6E" w:rsidRDefault="00F21E6E" w:rsidP="00F96207">
            <w:pPr>
              <w:spacing w:line="360" w:lineRule="auto"/>
              <w:jc w:val="both"/>
              <w:rPr>
                <w:rFonts w:ascii="Arial" w:hAnsi="Arial" w:cs="Arial"/>
              </w:rPr>
            </w:pPr>
            <w:r w:rsidRPr="00F21E6E">
              <w:rPr>
                <w:rFonts w:ascii="Arial" w:hAnsi="Arial" w:cs="Arial"/>
              </w:rPr>
              <w:t>19mm</w:t>
            </w:r>
          </w:p>
        </w:tc>
        <w:tc>
          <w:tcPr>
            <w:tcW w:w="760" w:type="pct"/>
            <w:noWrap/>
            <w:vAlign w:val="bottom"/>
            <w:hideMark/>
          </w:tcPr>
          <w:p w14:paraId="7AA8ECD6"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noWrap/>
            <w:vAlign w:val="bottom"/>
            <w:hideMark/>
          </w:tcPr>
          <w:p w14:paraId="3D92D1C4"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noWrap/>
            <w:vAlign w:val="bottom"/>
            <w:hideMark/>
          </w:tcPr>
          <w:p w14:paraId="44862824" w14:textId="77777777" w:rsidR="00F21E6E" w:rsidRPr="00F21E6E" w:rsidRDefault="00F21E6E" w:rsidP="00F96207">
            <w:pPr>
              <w:spacing w:line="360" w:lineRule="auto"/>
              <w:jc w:val="center"/>
              <w:rPr>
                <w:rFonts w:ascii="Arial" w:hAnsi="Arial" w:cs="Arial"/>
              </w:rPr>
            </w:pPr>
            <w:r w:rsidRPr="00F21E6E">
              <w:rPr>
                <w:rFonts w:ascii="Arial" w:hAnsi="Arial" w:cs="Arial"/>
              </w:rPr>
              <w:t>1.047</w:t>
            </w:r>
          </w:p>
        </w:tc>
        <w:tc>
          <w:tcPr>
            <w:tcW w:w="866" w:type="pct"/>
            <w:gridSpan w:val="2"/>
            <w:noWrap/>
            <w:vAlign w:val="bottom"/>
            <w:hideMark/>
          </w:tcPr>
          <w:p w14:paraId="69BEC20B" w14:textId="77777777" w:rsidR="00F21E6E" w:rsidRPr="00F21E6E" w:rsidRDefault="00F21E6E" w:rsidP="00F96207">
            <w:pPr>
              <w:spacing w:line="360" w:lineRule="auto"/>
              <w:jc w:val="center"/>
              <w:rPr>
                <w:rFonts w:ascii="Arial" w:hAnsi="Arial" w:cs="Arial"/>
              </w:rPr>
            </w:pPr>
            <w:r w:rsidRPr="00F21E6E">
              <w:rPr>
                <w:rFonts w:ascii="Arial" w:hAnsi="Arial" w:cs="Arial"/>
              </w:rPr>
              <w:t>0.146</w:t>
            </w:r>
          </w:p>
        </w:tc>
        <w:tc>
          <w:tcPr>
            <w:tcW w:w="654" w:type="pct"/>
            <w:gridSpan w:val="2"/>
            <w:noWrap/>
            <w:vAlign w:val="bottom"/>
            <w:hideMark/>
          </w:tcPr>
          <w:p w14:paraId="56271F73" w14:textId="77777777" w:rsidR="00F21E6E" w:rsidRPr="00F21E6E" w:rsidRDefault="00F21E6E" w:rsidP="00F96207">
            <w:pPr>
              <w:spacing w:line="360" w:lineRule="auto"/>
              <w:jc w:val="center"/>
              <w:rPr>
                <w:rFonts w:ascii="Arial" w:hAnsi="Arial" w:cs="Arial"/>
              </w:rPr>
            </w:pPr>
            <w:r w:rsidRPr="00F21E6E">
              <w:rPr>
                <w:rFonts w:ascii="Arial" w:hAnsi="Arial" w:cs="Arial"/>
              </w:rPr>
              <w:t>0.0841</w:t>
            </w:r>
          </w:p>
        </w:tc>
      </w:tr>
      <w:tr w:rsidR="00F21E6E" w:rsidRPr="00F21E6E" w14:paraId="0AEB12AC" w14:textId="77777777" w:rsidTr="00F96207">
        <w:trPr>
          <w:gridAfter w:val="1"/>
          <w:wAfter w:w="42" w:type="pct"/>
          <w:trHeight w:val="153"/>
        </w:trPr>
        <w:tc>
          <w:tcPr>
            <w:tcW w:w="1390" w:type="pct"/>
            <w:gridSpan w:val="2"/>
            <w:tcBorders>
              <w:top w:val="nil"/>
              <w:left w:val="nil"/>
              <w:bottom w:val="single" w:sz="4" w:space="0" w:color="auto"/>
              <w:right w:val="nil"/>
            </w:tcBorders>
            <w:noWrap/>
            <w:vAlign w:val="bottom"/>
            <w:hideMark/>
          </w:tcPr>
          <w:p w14:paraId="139F5903" w14:textId="77777777" w:rsidR="00F21E6E" w:rsidRPr="00F21E6E" w:rsidRDefault="00F21E6E" w:rsidP="00F96207">
            <w:pPr>
              <w:spacing w:line="360" w:lineRule="auto"/>
              <w:jc w:val="both"/>
              <w:rPr>
                <w:rFonts w:ascii="Arial" w:hAnsi="Arial" w:cs="Arial"/>
              </w:rPr>
            </w:pPr>
            <w:r w:rsidRPr="00F21E6E">
              <w:rPr>
                <w:rFonts w:ascii="Arial" w:hAnsi="Arial" w:cs="Arial"/>
              </w:rPr>
              <w:t>25mm</w:t>
            </w:r>
          </w:p>
        </w:tc>
        <w:tc>
          <w:tcPr>
            <w:tcW w:w="760" w:type="pct"/>
            <w:tcBorders>
              <w:top w:val="nil"/>
              <w:left w:val="nil"/>
              <w:bottom w:val="single" w:sz="4" w:space="0" w:color="auto"/>
              <w:right w:val="nil"/>
            </w:tcBorders>
            <w:noWrap/>
            <w:vAlign w:val="bottom"/>
            <w:hideMark/>
          </w:tcPr>
          <w:p w14:paraId="63269291"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tcBorders>
              <w:top w:val="nil"/>
              <w:left w:val="nil"/>
              <w:bottom w:val="single" w:sz="4" w:space="0" w:color="auto"/>
              <w:right w:val="nil"/>
            </w:tcBorders>
            <w:noWrap/>
            <w:vAlign w:val="bottom"/>
            <w:hideMark/>
          </w:tcPr>
          <w:p w14:paraId="59D1B3A5"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tcBorders>
              <w:top w:val="nil"/>
              <w:left w:val="nil"/>
              <w:bottom w:val="single" w:sz="4" w:space="0" w:color="auto"/>
              <w:right w:val="nil"/>
            </w:tcBorders>
            <w:noWrap/>
            <w:vAlign w:val="bottom"/>
            <w:hideMark/>
          </w:tcPr>
          <w:p w14:paraId="5CE59B27" w14:textId="77777777" w:rsidR="00F21E6E" w:rsidRPr="00F21E6E" w:rsidRDefault="00F21E6E" w:rsidP="00F96207">
            <w:pPr>
              <w:spacing w:line="360" w:lineRule="auto"/>
              <w:jc w:val="center"/>
              <w:rPr>
                <w:rFonts w:ascii="Arial" w:hAnsi="Arial" w:cs="Arial"/>
              </w:rPr>
            </w:pPr>
            <w:r w:rsidRPr="00F21E6E">
              <w:rPr>
                <w:rFonts w:ascii="Arial" w:hAnsi="Arial" w:cs="Arial"/>
              </w:rPr>
              <w:t>1.013</w:t>
            </w:r>
          </w:p>
        </w:tc>
        <w:tc>
          <w:tcPr>
            <w:tcW w:w="866" w:type="pct"/>
            <w:gridSpan w:val="2"/>
            <w:tcBorders>
              <w:top w:val="nil"/>
              <w:left w:val="nil"/>
              <w:bottom w:val="single" w:sz="4" w:space="0" w:color="auto"/>
              <w:right w:val="nil"/>
            </w:tcBorders>
            <w:noWrap/>
            <w:vAlign w:val="bottom"/>
            <w:hideMark/>
          </w:tcPr>
          <w:p w14:paraId="6F7E1BAE" w14:textId="77777777" w:rsidR="00F21E6E" w:rsidRPr="00F21E6E" w:rsidRDefault="00F21E6E" w:rsidP="00F96207">
            <w:pPr>
              <w:spacing w:line="360" w:lineRule="auto"/>
              <w:jc w:val="center"/>
              <w:rPr>
                <w:rFonts w:ascii="Arial" w:hAnsi="Arial" w:cs="Arial"/>
              </w:rPr>
            </w:pPr>
            <w:r w:rsidRPr="00F21E6E">
              <w:rPr>
                <w:rFonts w:ascii="Arial" w:hAnsi="Arial" w:cs="Arial"/>
              </w:rPr>
              <w:t>0.0737</w:t>
            </w:r>
          </w:p>
        </w:tc>
        <w:tc>
          <w:tcPr>
            <w:tcW w:w="654" w:type="pct"/>
            <w:gridSpan w:val="2"/>
            <w:tcBorders>
              <w:top w:val="nil"/>
              <w:left w:val="nil"/>
              <w:bottom w:val="single" w:sz="4" w:space="0" w:color="auto"/>
              <w:right w:val="nil"/>
            </w:tcBorders>
            <w:noWrap/>
            <w:vAlign w:val="bottom"/>
            <w:hideMark/>
          </w:tcPr>
          <w:p w14:paraId="53F8CD5C" w14:textId="77777777" w:rsidR="00F21E6E" w:rsidRPr="00F21E6E" w:rsidRDefault="00F21E6E" w:rsidP="00F96207">
            <w:pPr>
              <w:spacing w:line="360" w:lineRule="auto"/>
              <w:jc w:val="center"/>
              <w:rPr>
                <w:rFonts w:ascii="Arial" w:hAnsi="Arial" w:cs="Arial"/>
              </w:rPr>
            </w:pPr>
            <w:r w:rsidRPr="00F21E6E">
              <w:rPr>
                <w:rFonts w:ascii="Arial" w:hAnsi="Arial" w:cs="Arial"/>
              </w:rPr>
              <w:t>0.0426</w:t>
            </w:r>
          </w:p>
        </w:tc>
      </w:tr>
      <w:tr w:rsidR="00F21E6E" w:rsidRPr="00F21E6E" w14:paraId="3E13427A" w14:textId="77777777" w:rsidTr="00F96207">
        <w:trPr>
          <w:trHeight w:val="274"/>
        </w:trPr>
        <w:tc>
          <w:tcPr>
            <w:tcW w:w="5000" w:type="pct"/>
            <w:gridSpan w:val="11"/>
            <w:tcBorders>
              <w:top w:val="nil"/>
              <w:left w:val="nil"/>
              <w:bottom w:val="single" w:sz="4" w:space="0" w:color="auto"/>
              <w:right w:val="nil"/>
            </w:tcBorders>
            <w:noWrap/>
            <w:vAlign w:val="center"/>
            <w:hideMark/>
          </w:tcPr>
          <w:p w14:paraId="77381890" w14:textId="77777777" w:rsidR="00F21E6E" w:rsidRPr="00F21E6E" w:rsidRDefault="00F21E6E" w:rsidP="00F96207">
            <w:pPr>
              <w:spacing w:line="276" w:lineRule="auto"/>
              <w:jc w:val="center"/>
              <w:rPr>
                <w:rFonts w:ascii="Arial" w:hAnsi="Arial" w:cs="Arial"/>
                <w:b/>
                <w:bCs/>
              </w:rPr>
            </w:pPr>
            <w:r w:rsidRPr="00F21E6E">
              <w:rPr>
                <w:rFonts w:ascii="Arial" w:hAnsi="Arial" w:cs="Arial"/>
                <w:b/>
                <w:bCs/>
              </w:rPr>
              <w:t>One Way ANOVA</w:t>
            </w:r>
          </w:p>
        </w:tc>
      </w:tr>
      <w:tr w:rsidR="00F21E6E" w:rsidRPr="00F21E6E" w14:paraId="7D026CB0" w14:textId="77777777" w:rsidTr="00F96207">
        <w:trPr>
          <w:trHeight w:val="274"/>
        </w:trPr>
        <w:tc>
          <w:tcPr>
            <w:tcW w:w="1320" w:type="pct"/>
            <w:tcBorders>
              <w:top w:val="nil"/>
              <w:left w:val="nil"/>
              <w:bottom w:val="single" w:sz="4" w:space="0" w:color="auto"/>
              <w:right w:val="nil"/>
            </w:tcBorders>
            <w:noWrap/>
            <w:vAlign w:val="bottom"/>
            <w:hideMark/>
          </w:tcPr>
          <w:p w14:paraId="03EA0709" w14:textId="77777777" w:rsidR="00F21E6E" w:rsidRPr="00F21E6E" w:rsidRDefault="00F21E6E" w:rsidP="00F96207">
            <w:pPr>
              <w:spacing w:line="276" w:lineRule="auto"/>
              <w:jc w:val="both"/>
              <w:rPr>
                <w:rFonts w:ascii="Arial" w:hAnsi="Arial" w:cs="Arial"/>
              </w:rPr>
            </w:pPr>
            <w:r w:rsidRPr="00F21E6E">
              <w:rPr>
                <w:rFonts w:ascii="Arial" w:hAnsi="Arial" w:cs="Arial"/>
              </w:rPr>
              <w:t>Source of Variation</w:t>
            </w:r>
          </w:p>
        </w:tc>
        <w:tc>
          <w:tcPr>
            <w:tcW w:w="830" w:type="pct"/>
            <w:gridSpan w:val="2"/>
            <w:tcBorders>
              <w:top w:val="nil"/>
              <w:left w:val="nil"/>
              <w:bottom w:val="single" w:sz="4" w:space="0" w:color="auto"/>
              <w:right w:val="nil"/>
            </w:tcBorders>
            <w:noWrap/>
            <w:vAlign w:val="bottom"/>
            <w:hideMark/>
          </w:tcPr>
          <w:p w14:paraId="441C8709" w14:textId="77777777" w:rsidR="00F21E6E" w:rsidRPr="00F21E6E" w:rsidRDefault="00F21E6E" w:rsidP="00F96207">
            <w:pPr>
              <w:spacing w:line="276" w:lineRule="auto"/>
              <w:jc w:val="center"/>
              <w:rPr>
                <w:rFonts w:ascii="Arial" w:hAnsi="Arial" w:cs="Arial"/>
              </w:rPr>
            </w:pPr>
            <w:r w:rsidRPr="00F21E6E">
              <w:rPr>
                <w:rFonts w:ascii="Arial" w:hAnsi="Arial" w:cs="Arial"/>
              </w:rPr>
              <w:t>DF</w:t>
            </w:r>
          </w:p>
        </w:tc>
        <w:tc>
          <w:tcPr>
            <w:tcW w:w="527" w:type="pct"/>
            <w:tcBorders>
              <w:top w:val="nil"/>
              <w:left w:val="nil"/>
              <w:bottom w:val="single" w:sz="4" w:space="0" w:color="auto"/>
              <w:right w:val="nil"/>
            </w:tcBorders>
            <w:noWrap/>
            <w:vAlign w:val="bottom"/>
            <w:hideMark/>
          </w:tcPr>
          <w:p w14:paraId="157548E7" w14:textId="77777777" w:rsidR="00F21E6E" w:rsidRPr="00F21E6E" w:rsidRDefault="00F21E6E" w:rsidP="00F96207">
            <w:pPr>
              <w:spacing w:line="276" w:lineRule="auto"/>
              <w:jc w:val="center"/>
              <w:rPr>
                <w:rFonts w:ascii="Arial" w:hAnsi="Arial" w:cs="Arial"/>
              </w:rPr>
            </w:pPr>
            <w:r w:rsidRPr="00F21E6E">
              <w:rPr>
                <w:rFonts w:ascii="Arial" w:hAnsi="Arial" w:cs="Arial"/>
              </w:rPr>
              <w:t>SS</w:t>
            </w:r>
          </w:p>
        </w:tc>
        <w:tc>
          <w:tcPr>
            <w:tcW w:w="1021" w:type="pct"/>
            <w:gridSpan w:val="3"/>
            <w:tcBorders>
              <w:top w:val="nil"/>
              <w:left w:val="nil"/>
              <w:bottom w:val="single" w:sz="4" w:space="0" w:color="auto"/>
              <w:right w:val="nil"/>
            </w:tcBorders>
            <w:noWrap/>
            <w:vAlign w:val="bottom"/>
            <w:hideMark/>
          </w:tcPr>
          <w:p w14:paraId="4F7A7738" w14:textId="77777777" w:rsidR="00F21E6E" w:rsidRPr="00F21E6E" w:rsidRDefault="00F21E6E" w:rsidP="00F96207">
            <w:pPr>
              <w:spacing w:line="276" w:lineRule="auto"/>
              <w:jc w:val="center"/>
              <w:rPr>
                <w:rFonts w:ascii="Arial" w:hAnsi="Arial" w:cs="Arial"/>
              </w:rPr>
            </w:pPr>
            <w:r w:rsidRPr="00F21E6E">
              <w:rPr>
                <w:rFonts w:ascii="Arial" w:hAnsi="Arial" w:cs="Arial"/>
              </w:rPr>
              <w:t>MS</w:t>
            </w:r>
          </w:p>
        </w:tc>
        <w:tc>
          <w:tcPr>
            <w:tcW w:w="765" w:type="pct"/>
            <w:gridSpan w:val="2"/>
            <w:tcBorders>
              <w:top w:val="nil"/>
              <w:left w:val="nil"/>
              <w:bottom w:val="single" w:sz="4" w:space="0" w:color="auto"/>
              <w:right w:val="nil"/>
            </w:tcBorders>
            <w:noWrap/>
            <w:vAlign w:val="bottom"/>
            <w:hideMark/>
          </w:tcPr>
          <w:p w14:paraId="283C8D1E" w14:textId="77777777" w:rsidR="00F21E6E" w:rsidRPr="00F21E6E" w:rsidRDefault="00F21E6E" w:rsidP="00F96207">
            <w:pPr>
              <w:spacing w:line="276" w:lineRule="auto"/>
              <w:jc w:val="center"/>
              <w:rPr>
                <w:rFonts w:ascii="Arial" w:hAnsi="Arial" w:cs="Arial"/>
              </w:rPr>
            </w:pPr>
            <w:r w:rsidRPr="00F21E6E">
              <w:rPr>
                <w:rFonts w:ascii="Arial" w:hAnsi="Arial" w:cs="Arial"/>
              </w:rPr>
              <w:t>F</w:t>
            </w:r>
          </w:p>
        </w:tc>
        <w:tc>
          <w:tcPr>
            <w:tcW w:w="536" w:type="pct"/>
            <w:gridSpan w:val="2"/>
            <w:tcBorders>
              <w:top w:val="nil"/>
              <w:left w:val="nil"/>
              <w:bottom w:val="single" w:sz="4" w:space="0" w:color="auto"/>
              <w:right w:val="nil"/>
            </w:tcBorders>
            <w:noWrap/>
            <w:vAlign w:val="bottom"/>
            <w:hideMark/>
          </w:tcPr>
          <w:p w14:paraId="35FE6F59" w14:textId="77777777" w:rsidR="00F21E6E" w:rsidRPr="00F21E6E" w:rsidRDefault="00F21E6E" w:rsidP="00F96207">
            <w:pPr>
              <w:spacing w:line="276" w:lineRule="auto"/>
              <w:jc w:val="center"/>
              <w:rPr>
                <w:rFonts w:ascii="Arial" w:hAnsi="Arial" w:cs="Arial"/>
              </w:rPr>
            </w:pPr>
            <w:r w:rsidRPr="00F21E6E">
              <w:rPr>
                <w:rFonts w:ascii="Arial" w:hAnsi="Arial" w:cs="Arial"/>
              </w:rPr>
              <w:t>P</w:t>
            </w:r>
          </w:p>
        </w:tc>
      </w:tr>
      <w:tr w:rsidR="00F21E6E" w:rsidRPr="00F21E6E" w14:paraId="1E0D64F9" w14:textId="77777777" w:rsidTr="00F96207">
        <w:trPr>
          <w:trHeight w:val="274"/>
        </w:trPr>
        <w:tc>
          <w:tcPr>
            <w:tcW w:w="1320" w:type="pct"/>
            <w:noWrap/>
            <w:vAlign w:val="bottom"/>
            <w:hideMark/>
          </w:tcPr>
          <w:p w14:paraId="6110A774" w14:textId="77777777" w:rsidR="00F21E6E" w:rsidRPr="00F21E6E" w:rsidRDefault="00F21E6E" w:rsidP="00F96207">
            <w:pPr>
              <w:spacing w:line="276" w:lineRule="auto"/>
              <w:jc w:val="both"/>
              <w:rPr>
                <w:rFonts w:ascii="Arial" w:hAnsi="Arial" w:cs="Arial"/>
              </w:rPr>
            </w:pPr>
            <w:r w:rsidRPr="00F21E6E">
              <w:rPr>
                <w:rFonts w:ascii="Arial" w:hAnsi="Arial" w:cs="Arial"/>
              </w:rPr>
              <w:t>Between Subjects</w:t>
            </w:r>
          </w:p>
        </w:tc>
        <w:tc>
          <w:tcPr>
            <w:tcW w:w="830" w:type="pct"/>
            <w:gridSpan w:val="2"/>
            <w:noWrap/>
            <w:vAlign w:val="bottom"/>
            <w:hideMark/>
          </w:tcPr>
          <w:p w14:paraId="56F4EF5F" w14:textId="77777777" w:rsidR="00F21E6E" w:rsidRPr="00F21E6E" w:rsidRDefault="00F21E6E" w:rsidP="00F96207">
            <w:pPr>
              <w:spacing w:line="276" w:lineRule="auto"/>
              <w:jc w:val="center"/>
              <w:rPr>
                <w:rFonts w:ascii="Arial" w:hAnsi="Arial" w:cs="Arial"/>
              </w:rPr>
            </w:pPr>
            <w:r w:rsidRPr="00F21E6E">
              <w:rPr>
                <w:rFonts w:ascii="Arial" w:hAnsi="Arial" w:cs="Arial"/>
              </w:rPr>
              <w:t>2</w:t>
            </w:r>
          </w:p>
        </w:tc>
        <w:tc>
          <w:tcPr>
            <w:tcW w:w="527" w:type="pct"/>
            <w:noWrap/>
            <w:vAlign w:val="bottom"/>
            <w:hideMark/>
          </w:tcPr>
          <w:p w14:paraId="0D8FEE60" w14:textId="77777777" w:rsidR="00F21E6E" w:rsidRPr="00F21E6E" w:rsidRDefault="00F21E6E" w:rsidP="00F96207">
            <w:pPr>
              <w:spacing w:line="276" w:lineRule="auto"/>
              <w:jc w:val="center"/>
              <w:rPr>
                <w:rFonts w:ascii="Arial" w:hAnsi="Arial" w:cs="Arial"/>
              </w:rPr>
            </w:pPr>
            <w:r w:rsidRPr="00F21E6E">
              <w:rPr>
                <w:rFonts w:ascii="Arial" w:hAnsi="Arial" w:cs="Arial"/>
              </w:rPr>
              <w:t>0.0178</w:t>
            </w:r>
          </w:p>
        </w:tc>
        <w:tc>
          <w:tcPr>
            <w:tcW w:w="1021" w:type="pct"/>
            <w:gridSpan w:val="3"/>
            <w:noWrap/>
            <w:vAlign w:val="bottom"/>
            <w:hideMark/>
          </w:tcPr>
          <w:p w14:paraId="65B88AB3" w14:textId="77777777" w:rsidR="00F21E6E" w:rsidRPr="00F21E6E" w:rsidRDefault="00F21E6E" w:rsidP="00F96207">
            <w:pPr>
              <w:spacing w:line="276" w:lineRule="auto"/>
              <w:jc w:val="center"/>
              <w:rPr>
                <w:rFonts w:ascii="Arial" w:hAnsi="Arial" w:cs="Arial"/>
              </w:rPr>
            </w:pPr>
            <w:r w:rsidRPr="00F21E6E">
              <w:rPr>
                <w:rFonts w:ascii="Arial" w:hAnsi="Arial" w:cs="Arial"/>
              </w:rPr>
              <w:t>0.00889</w:t>
            </w:r>
          </w:p>
        </w:tc>
        <w:tc>
          <w:tcPr>
            <w:tcW w:w="765" w:type="pct"/>
            <w:gridSpan w:val="2"/>
            <w:noWrap/>
            <w:vAlign w:val="bottom"/>
            <w:hideMark/>
          </w:tcPr>
          <w:p w14:paraId="73ADED36" w14:textId="77777777" w:rsidR="00F21E6E" w:rsidRPr="00F21E6E" w:rsidRDefault="00F21E6E" w:rsidP="00F96207">
            <w:pPr>
              <w:spacing w:line="256" w:lineRule="auto"/>
              <w:rPr>
                <w:rFonts w:ascii="Arial" w:hAnsi="Arial" w:cs="Arial"/>
              </w:rPr>
            </w:pPr>
          </w:p>
        </w:tc>
        <w:tc>
          <w:tcPr>
            <w:tcW w:w="536" w:type="pct"/>
            <w:gridSpan w:val="2"/>
            <w:noWrap/>
            <w:vAlign w:val="bottom"/>
            <w:hideMark/>
          </w:tcPr>
          <w:p w14:paraId="727217F1" w14:textId="77777777" w:rsidR="00F21E6E" w:rsidRPr="00F21E6E" w:rsidRDefault="00F21E6E" w:rsidP="00F96207">
            <w:pPr>
              <w:spacing w:line="256" w:lineRule="auto"/>
              <w:rPr>
                <w:rFonts w:ascii="Arial" w:eastAsia="Calibri" w:hAnsi="Arial" w:cs="Arial"/>
              </w:rPr>
            </w:pPr>
          </w:p>
        </w:tc>
      </w:tr>
      <w:tr w:rsidR="00F21E6E" w:rsidRPr="00F21E6E" w14:paraId="079DF218" w14:textId="77777777" w:rsidTr="00F96207">
        <w:trPr>
          <w:trHeight w:val="274"/>
        </w:trPr>
        <w:tc>
          <w:tcPr>
            <w:tcW w:w="1320" w:type="pct"/>
            <w:noWrap/>
            <w:vAlign w:val="bottom"/>
            <w:hideMark/>
          </w:tcPr>
          <w:p w14:paraId="02E77802" w14:textId="77777777" w:rsidR="00F21E6E" w:rsidRPr="00F21E6E" w:rsidRDefault="00F21E6E" w:rsidP="00F96207">
            <w:pPr>
              <w:spacing w:line="276" w:lineRule="auto"/>
              <w:jc w:val="both"/>
              <w:rPr>
                <w:rFonts w:ascii="Arial" w:hAnsi="Arial" w:cs="Arial"/>
              </w:rPr>
            </w:pPr>
            <w:r w:rsidRPr="00F21E6E">
              <w:rPr>
                <w:rFonts w:ascii="Arial" w:hAnsi="Arial" w:cs="Arial"/>
              </w:rPr>
              <w:t>Between Treatments</w:t>
            </w:r>
          </w:p>
        </w:tc>
        <w:tc>
          <w:tcPr>
            <w:tcW w:w="830" w:type="pct"/>
            <w:gridSpan w:val="2"/>
            <w:noWrap/>
            <w:vAlign w:val="bottom"/>
            <w:hideMark/>
          </w:tcPr>
          <w:p w14:paraId="04F38626" w14:textId="77777777" w:rsidR="00F21E6E" w:rsidRPr="00F21E6E" w:rsidRDefault="00F21E6E" w:rsidP="00F96207">
            <w:pPr>
              <w:spacing w:line="276" w:lineRule="auto"/>
              <w:jc w:val="center"/>
              <w:rPr>
                <w:rFonts w:ascii="Arial" w:hAnsi="Arial" w:cs="Arial"/>
              </w:rPr>
            </w:pPr>
            <w:r w:rsidRPr="00F21E6E">
              <w:rPr>
                <w:rFonts w:ascii="Arial" w:hAnsi="Arial" w:cs="Arial"/>
              </w:rPr>
              <w:t>4</w:t>
            </w:r>
          </w:p>
        </w:tc>
        <w:tc>
          <w:tcPr>
            <w:tcW w:w="527" w:type="pct"/>
            <w:noWrap/>
            <w:vAlign w:val="bottom"/>
            <w:hideMark/>
          </w:tcPr>
          <w:p w14:paraId="0D6E13BC" w14:textId="77777777" w:rsidR="00F21E6E" w:rsidRPr="00F21E6E" w:rsidRDefault="00F21E6E" w:rsidP="00F96207">
            <w:pPr>
              <w:spacing w:line="276" w:lineRule="auto"/>
              <w:jc w:val="center"/>
              <w:rPr>
                <w:rFonts w:ascii="Arial" w:hAnsi="Arial" w:cs="Arial"/>
              </w:rPr>
            </w:pPr>
            <w:r w:rsidRPr="00F21E6E">
              <w:rPr>
                <w:rFonts w:ascii="Arial" w:hAnsi="Arial" w:cs="Arial"/>
              </w:rPr>
              <w:t>3.399</w:t>
            </w:r>
          </w:p>
        </w:tc>
        <w:tc>
          <w:tcPr>
            <w:tcW w:w="1021" w:type="pct"/>
            <w:gridSpan w:val="3"/>
            <w:noWrap/>
            <w:vAlign w:val="bottom"/>
            <w:hideMark/>
          </w:tcPr>
          <w:p w14:paraId="52F7D90B" w14:textId="77777777" w:rsidR="00F21E6E" w:rsidRPr="00F21E6E" w:rsidRDefault="00F21E6E" w:rsidP="00F96207">
            <w:pPr>
              <w:spacing w:line="276" w:lineRule="auto"/>
              <w:jc w:val="center"/>
              <w:rPr>
                <w:rFonts w:ascii="Arial" w:hAnsi="Arial" w:cs="Arial"/>
              </w:rPr>
            </w:pPr>
            <w:r w:rsidRPr="00F21E6E">
              <w:rPr>
                <w:rFonts w:ascii="Arial" w:hAnsi="Arial" w:cs="Arial"/>
              </w:rPr>
              <w:t>0.85</w:t>
            </w:r>
          </w:p>
        </w:tc>
        <w:tc>
          <w:tcPr>
            <w:tcW w:w="765" w:type="pct"/>
            <w:gridSpan w:val="2"/>
            <w:noWrap/>
            <w:vAlign w:val="bottom"/>
            <w:hideMark/>
          </w:tcPr>
          <w:p w14:paraId="094E7013" w14:textId="77777777" w:rsidR="00F21E6E" w:rsidRPr="00F21E6E" w:rsidRDefault="00F21E6E" w:rsidP="00F96207">
            <w:pPr>
              <w:spacing w:line="276" w:lineRule="auto"/>
              <w:jc w:val="center"/>
              <w:rPr>
                <w:rFonts w:ascii="Arial" w:hAnsi="Arial" w:cs="Arial"/>
              </w:rPr>
            </w:pPr>
            <w:r w:rsidRPr="00F21E6E">
              <w:rPr>
                <w:rFonts w:ascii="Arial" w:hAnsi="Arial" w:cs="Arial"/>
              </w:rPr>
              <w:t>147.048</w:t>
            </w:r>
          </w:p>
        </w:tc>
        <w:tc>
          <w:tcPr>
            <w:tcW w:w="536" w:type="pct"/>
            <w:gridSpan w:val="2"/>
            <w:noWrap/>
            <w:vAlign w:val="bottom"/>
            <w:hideMark/>
          </w:tcPr>
          <w:p w14:paraId="212E4872" w14:textId="77777777" w:rsidR="00F21E6E" w:rsidRPr="00F21E6E" w:rsidRDefault="00F21E6E" w:rsidP="00F96207">
            <w:pPr>
              <w:spacing w:line="276" w:lineRule="auto"/>
              <w:jc w:val="center"/>
              <w:rPr>
                <w:rFonts w:ascii="Arial" w:hAnsi="Arial" w:cs="Arial"/>
              </w:rPr>
            </w:pPr>
            <w:r w:rsidRPr="00F21E6E">
              <w:rPr>
                <w:rFonts w:ascii="Arial" w:hAnsi="Arial" w:cs="Arial"/>
              </w:rPr>
              <w:t>&lt;0.001</w:t>
            </w:r>
          </w:p>
        </w:tc>
      </w:tr>
      <w:tr w:rsidR="00F21E6E" w:rsidRPr="00F21E6E" w14:paraId="5E361AE1" w14:textId="77777777" w:rsidTr="00F96207">
        <w:trPr>
          <w:trHeight w:val="274"/>
        </w:trPr>
        <w:tc>
          <w:tcPr>
            <w:tcW w:w="1320" w:type="pct"/>
            <w:noWrap/>
            <w:vAlign w:val="bottom"/>
            <w:hideMark/>
          </w:tcPr>
          <w:p w14:paraId="515D2A6E" w14:textId="77777777" w:rsidR="00F21E6E" w:rsidRPr="00F21E6E" w:rsidRDefault="00F21E6E" w:rsidP="00F96207">
            <w:pPr>
              <w:spacing w:line="276" w:lineRule="auto"/>
              <w:jc w:val="both"/>
              <w:rPr>
                <w:rFonts w:ascii="Arial" w:hAnsi="Arial" w:cs="Arial"/>
              </w:rPr>
            </w:pPr>
            <w:r w:rsidRPr="00F21E6E">
              <w:rPr>
                <w:rFonts w:ascii="Arial" w:hAnsi="Arial" w:cs="Arial"/>
              </w:rPr>
              <w:t>Residual</w:t>
            </w:r>
          </w:p>
        </w:tc>
        <w:tc>
          <w:tcPr>
            <w:tcW w:w="830" w:type="pct"/>
            <w:gridSpan w:val="2"/>
            <w:noWrap/>
            <w:vAlign w:val="bottom"/>
            <w:hideMark/>
          </w:tcPr>
          <w:p w14:paraId="7E31A223" w14:textId="77777777" w:rsidR="00F21E6E" w:rsidRPr="00F21E6E" w:rsidRDefault="00F21E6E" w:rsidP="00F96207">
            <w:pPr>
              <w:spacing w:line="276" w:lineRule="auto"/>
              <w:jc w:val="center"/>
              <w:rPr>
                <w:rFonts w:ascii="Arial" w:hAnsi="Arial" w:cs="Arial"/>
              </w:rPr>
            </w:pPr>
            <w:r w:rsidRPr="00F21E6E">
              <w:rPr>
                <w:rFonts w:ascii="Arial" w:hAnsi="Arial" w:cs="Arial"/>
              </w:rPr>
              <w:t>8</w:t>
            </w:r>
          </w:p>
        </w:tc>
        <w:tc>
          <w:tcPr>
            <w:tcW w:w="527" w:type="pct"/>
            <w:noWrap/>
            <w:vAlign w:val="bottom"/>
            <w:hideMark/>
          </w:tcPr>
          <w:p w14:paraId="5126134C" w14:textId="77777777" w:rsidR="00F21E6E" w:rsidRPr="00F21E6E" w:rsidRDefault="00F21E6E" w:rsidP="00F96207">
            <w:pPr>
              <w:spacing w:line="276" w:lineRule="auto"/>
              <w:jc w:val="center"/>
              <w:rPr>
                <w:rFonts w:ascii="Arial" w:hAnsi="Arial" w:cs="Arial"/>
              </w:rPr>
            </w:pPr>
            <w:r w:rsidRPr="00F21E6E">
              <w:rPr>
                <w:rFonts w:ascii="Arial" w:hAnsi="Arial" w:cs="Arial"/>
              </w:rPr>
              <w:t>0.0462</w:t>
            </w:r>
          </w:p>
        </w:tc>
        <w:tc>
          <w:tcPr>
            <w:tcW w:w="1021" w:type="pct"/>
            <w:gridSpan w:val="3"/>
            <w:noWrap/>
            <w:vAlign w:val="bottom"/>
            <w:hideMark/>
          </w:tcPr>
          <w:p w14:paraId="3CBF2ABE" w14:textId="77777777" w:rsidR="00F21E6E" w:rsidRPr="00F21E6E" w:rsidRDefault="00F21E6E" w:rsidP="00F96207">
            <w:pPr>
              <w:spacing w:line="276" w:lineRule="auto"/>
              <w:jc w:val="center"/>
              <w:rPr>
                <w:rFonts w:ascii="Arial" w:hAnsi="Arial" w:cs="Arial"/>
              </w:rPr>
            </w:pPr>
            <w:r w:rsidRPr="00F21E6E">
              <w:rPr>
                <w:rFonts w:ascii="Arial" w:hAnsi="Arial" w:cs="Arial"/>
              </w:rPr>
              <w:t>0.00578</w:t>
            </w:r>
          </w:p>
        </w:tc>
        <w:tc>
          <w:tcPr>
            <w:tcW w:w="765" w:type="pct"/>
            <w:gridSpan w:val="2"/>
            <w:noWrap/>
            <w:vAlign w:val="bottom"/>
            <w:hideMark/>
          </w:tcPr>
          <w:p w14:paraId="0CD79697" w14:textId="77777777" w:rsidR="00F21E6E" w:rsidRPr="00F21E6E" w:rsidRDefault="00F21E6E" w:rsidP="00F96207">
            <w:pPr>
              <w:spacing w:line="256" w:lineRule="auto"/>
              <w:rPr>
                <w:rFonts w:ascii="Arial" w:hAnsi="Arial" w:cs="Arial"/>
              </w:rPr>
            </w:pPr>
          </w:p>
        </w:tc>
        <w:tc>
          <w:tcPr>
            <w:tcW w:w="536" w:type="pct"/>
            <w:gridSpan w:val="2"/>
            <w:noWrap/>
            <w:vAlign w:val="bottom"/>
            <w:hideMark/>
          </w:tcPr>
          <w:p w14:paraId="45B8D0FC" w14:textId="77777777" w:rsidR="00F21E6E" w:rsidRPr="00F21E6E" w:rsidRDefault="00F21E6E" w:rsidP="00F96207">
            <w:pPr>
              <w:spacing w:line="256" w:lineRule="auto"/>
              <w:rPr>
                <w:rFonts w:ascii="Arial" w:eastAsia="Calibri" w:hAnsi="Arial" w:cs="Arial"/>
              </w:rPr>
            </w:pPr>
          </w:p>
        </w:tc>
      </w:tr>
      <w:tr w:rsidR="00F21E6E" w:rsidRPr="00F21E6E" w14:paraId="6CC39B85" w14:textId="77777777" w:rsidTr="00F96207">
        <w:trPr>
          <w:trHeight w:val="274"/>
        </w:trPr>
        <w:tc>
          <w:tcPr>
            <w:tcW w:w="1320" w:type="pct"/>
            <w:tcBorders>
              <w:top w:val="nil"/>
              <w:left w:val="nil"/>
              <w:bottom w:val="single" w:sz="4" w:space="0" w:color="auto"/>
              <w:right w:val="nil"/>
            </w:tcBorders>
            <w:noWrap/>
            <w:vAlign w:val="bottom"/>
            <w:hideMark/>
          </w:tcPr>
          <w:p w14:paraId="5CB20094" w14:textId="77777777" w:rsidR="00F21E6E" w:rsidRPr="00F21E6E" w:rsidRDefault="00F21E6E" w:rsidP="00F96207">
            <w:pPr>
              <w:spacing w:line="276" w:lineRule="auto"/>
              <w:jc w:val="both"/>
              <w:rPr>
                <w:rFonts w:ascii="Arial" w:hAnsi="Arial" w:cs="Arial"/>
              </w:rPr>
            </w:pPr>
            <w:r w:rsidRPr="00F21E6E">
              <w:rPr>
                <w:rFonts w:ascii="Arial" w:hAnsi="Arial" w:cs="Arial"/>
              </w:rPr>
              <w:t>Total</w:t>
            </w:r>
          </w:p>
        </w:tc>
        <w:tc>
          <w:tcPr>
            <w:tcW w:w="830" w:type="pct"/>
            <w:gridSpan w:val="2"/>
            <w:tcBorders>
              <w:top w:val="nil"/>
              <w:left w:val="nil"/>
              <w:bottom w:val="single" w:sz="4" w:space="0" w:color="auto"/>
              <w:right w:val="nil"/>
            </w:tcBorders>
            <w:noWrap/>
            <w:vAlign w:val="bottom"/>
            <w:hideMark/>
          </w:tcPr>
          <w:p w14:paraId="33CD1B9D" w14:textId="77777777" w:rsidR="00F21E6E" w:rsidRPr="00F21E6E" w:rsidRDefault="00F21E6E" w:rsidP="00F96207">
            <w:pPr>
              <w:spacing w:line="276" w:lineRule="auto"/>
              <w:jc w:val="center"/>
              <w:rPr>
                <w:rFonts w:ascii="Arial" w:hAnsi="Arial" w:cs="Arial"/>
              </w:rPr>
            </w:pPr>
            <w:r w:rsidRPr="00F21E6E">
              <w:rPr>
                <w:rFonts w:ascii="Arial" w:hAnsi="Arial" w:cs="Arial"/>
              </w:rPr>
              <w:t>14</w:t>
            </w:r>
          </w:p>
        </w:tc>
        <w:tc>
          <w:tcPr>
            <w:tcW w:w="527" w:type="pct"/>
            <w:tcBorders>
              <w:top w:val="nil"/>
              <w:left w:val="nil"/>
              <w:bottom w:val="single" w:sz="4" w:space="0" w:color="auto"/>
              <w:right w:val="nil"/>
            </w:tcBorders>
            <w:noWrap/>
            <w:vAlign w:val="bottom"/>
            <w:hideMark/>
          </w:tcPr>
          <w:p w14:paraId="5EA91473" w14:textId="77777777" w:rsidR="00F21E6E" w:rsidRPr="00F21E6E" w:rsidRDefault="00F21E6E" w:rsidP="00F96207">
            <w:pPr>
              <w:spacing w:line="276" w:lineRule="auto"/>
              <w:jc w:val="center"/>
              <w:rPr>
                <w:rFonts w:ascii="Arial" w:hAnsi="Arial" w:cs="Arial"/>
              </w:rPr>
            </w:pPr>
            <w:r w:rsidRPr="00F21E6E">
              <w:rPr>
                <w:rFonts w:ascii="Arial" w:hAnsi="Arial" w:cs="Arial"/>
              </w:rPr>
              <w:t>3.463</w:t>
            </w:r>
          </w:p>
        </w:tc>
        <w:tc>
          <w:tcPr>
            <w:tcW w:w="1021" w:type="pct"/>
            <w:gridSpan w:val="3"/>
            <w:tcBorders>
              <w:top w:val="nil"/>
              <w:left w:val="nil"/>
              <w:bottom w:val="single" w:sz="4" w:space="0" w:color="auto"/>
              <w:right w:val="nil"/>
            </w:tcBorders>
            <w:noWrap/>
            <w:vAlign w:val="bottom"/>
            <w:hideMark/>
          </w:tcPr>
          <w:p w14:paraId="17826562" w14:textId="77777777" w:rsidR="00F21E6E" w:rsidRPr="00F21E6E" w:rsidRDefault="00F21E6E" w:rsidP="00F96207">
            <w:pPr>
              <w:spacing w:line="276" w:lineRule="auto"/>
              <w:jc w:val="center"/>
              <w:rPr>
                <w:rFonts w:ascii="Arial" w:hAnsi="Arial" w:cs="Arial"/>
              </w:rPr>
            </w:pPr>
            <w:r w:rsidRPr="00F21E6E">
              <w:rPr>
                <w:rFonts w:ascii="Arial" w:hAnsi="Arial" w:cs="Arial"/>
              </w:rPr>
              <w:t>0.247</w:t>
            </w:r>
          </w:p>
        </w:tc>
        <w:tc>
          <w:tcPr>
            <w:tcW w:w="765" w:type="pct"/>
            <w:gridSpan w:val="2"/>
            <w:tcBorders>
              <w:top w:val="nil"/>
              <w:left w:val="nil"/>
              <w:bottom w:val="single" w:sz="4" w:space="0" w:color="auto"/>
              <w:right w:val="nil"/>
            </w:tcBorders>
            <w:noWrap/>
            <w:vAlign w:val="bottom"/>
            <w:hideMark/>
          </w:tcPr>
          <w:p w14:paraId="00781FC5" w14:textId="77777777" w:rsidR="00F21E6E" w:rsidRPr="00F21E6E" w:rsidRDefault="00F21E6E" w:rsidP="00F96207">
            <w:pPr>
              <w:spacing w:line="256" w:lineRule="auto"/>
              <w:rPr>
                <w:rFonts w:ascii="Arial" w:hAnsi="Arial" w:cs="Arial"/>
              </w:rPr>
            </w:pPr>
          </w:p>
        </w:tc>
        <w:tc>
          <w:tcPr>
            <w:tcW w:w="536" w:type="pct"/>
            <w:gridSpan w:val="2"/>
            <w:tcBorders>
              <w:top w:val="nil"/>
              <w:left w:val="nil"/>
              <w:bottom w:val="single" w:sz="4" w:space="0" w:color="auto"/>
              <w:right w:val="nil"/>
            </w:tcBorders>
            <w:noWrap/>
            <w:vAlign w:val="bottom"/>
            <w:hideMark/>
          </w:tcPr>
          <w:p w14:paraId="1B6780C4" w14:textId="77777777" w:rsidR="00F21E6E" w:rsidRPr="00F21E6E" w:rsidRDefault="00F21E6E" w:rsidP="00F96207">
            <w:pPr>
              <w:spacing w:line="256" w:lineRule="auto"/>
              <w:rPr>
                <w:rFonts w:ascii="Arial" w:eastAsia="Calibri" w:hAnsi="Arial" w:cs="Arial"/>
              </w:rPr>
            </w:pPr>
          </w:p>
        </w:tc>
      </w:tr>
    </w:tbl>
    <w:p w14:paraId="27322B20" w14:textId="77777777" w:rsidR="00F21E6E" w:rsidRDefault="00F21E6E" w:rsidP="00441B6F">
      <w:pPr>
        <w:pStyle w:val="Body"/>
        <w:spacing w:after="0"/>
        <w:rPr>
          <w:rFonts w:ascii="Arial" w:hAnsi="Arial" w:cs="Arial"/>
          <w:b/>
          <w:caps/>
          <w:sz w:val="22"/>
        </w:rPr>
      </w:pPr>
    </w:p>
    <w:p w14:paraId="4AAD38C6" w14:textId="77777777" w:rsidR="00F21E6E" w:rsidRDefault="00F21E6E" w:rsidP="00F21E6E">
      <w:pPr>
        <w:tabs>
          <w:tab w:val="left" w:pos="1080"/>
        </w:tabs>
        <w:jc w:val="both"/>
        <w:rPr>
          <w:rFonts w:ascii="Arial" w:hAnsi="Arial"/>
          <w:b/>
        </w:rPr>
      </w:pPr>
    </w:p>
    <w:p w14:paraId="7267EF13" w14:textId="77777777" w:rsidR="00F21E6E" w:rsidRPr="00F21E6E" w:rsidRDefault="00F21E6E" w:rsidP="00F21E6E">
      <w:pPr>
        <w:tabs>
          <w:tab w:val="left" w:pos="1080"/>
        </w:tabs>
        <w:jc w:val="both"/>
        <w:rPr>
          <w:rFonts w:ascii="Arial" w:hAnsi="Arial"/>
          <w:b/>
          <w:sz w:val="16"/>
          <w:szCs w:val="16"/>
        </w:rPr>
      </w:pPr>
      <w:r w:rsidRPr="005E2E18">
        <w:rPr>
          <w:rFonts w:ascii="Arial" w:hAnsi="Arial"/>
          <w:b/>
        </w:rPr>
        <w:t xml:space="preserve">Table </w:t>
      </w:r>
      <w:r>
        <w:rPr>
          <w:rFonts w:ascii="Arial" w:hAnsi="Arial"/>
          <w:b/>
        </w:rPr>
        <w:t>8</w:t>
      </w:r>
      <w:r w:rsidRPr="005E2E18">
        <w:rPr>
          <w:rFonts w:ascii="Arial" w:hAnsi="Arial"/>
          <w:b/>
        </w:rPr>
        <w:t xml:space="preserve">.  </w:t>
      </w:r>
      <w:r w:rsidRPr="00F21E6E">
        <w:rPr>
          <w:rFonts w:ascii="Arial" w:eastAsia="Calibri" w:hAnsi="Arial" w:cs="Arial"/>
          <w:b/>
          <w:bCs/>
          <w:iCs/>
        </w:rPr>
        <w:t>Pairwise comparisons between P-values</w:t>
      </w:r>
    </w:p>
    <w:p w14:paraId="184BA25E" w14:textId="77777777" w:rsidR="00F21E6E" w:rsidRDefault="00F21E6E" w:rsidP="00441B6F">
      <w:pPr>
        <w:pStyle w:val="Body"/>
        <w:spacing w:after="0"/>
        <w:rPr>
          <w:rFonts w:ascii="Arial" w:hAnsi="Arial" w:cs="Arial"/>
          <w:b/>
          <w:caps/>
          <w:sz w:val="22"/>
        </w:rPr>
      </w:pPr>
    </w:p>
    <w:tbl>
      <w:tblPr>
        <w:tblW w:w="5000" w:type="pct"/>
        <w:tblLook w:val="04A0" w:firstRow="1" w:lastRow="0" w:firstColumn="1" w:lastColumn="0" w:noHBand="0" w:noVBand="1"/>
      </w:tblPr>
      <w:tblGrid>
        <w:gridCol w:w="2848"/>
        <w:gridCol w:w="1558"/>
        <w:gridCol w:w="1492"/>
        <w:gridCol w:w="1077"/>
        <w:gridCol w:w="1233"/>
      </w:tblGrid>
      <w:tr w:rsidR="00F21E6E" w:rsidRPr="00F21E6E" w14:paraId="3CF075B6" w14:textId="77777777" w:rsidTr="00F96207">
        <w:trPr>
          <w:trHeight w:val="315"/>
        </w:trPr>
        <w:tc>
          <w:tcPr>
            <w:tcW w:w="1735" w:type="pct"/>
            <w:tcBorders>
              <w:top w:val="single" w:sz="4" w:space="0" w:color="auto"/>
              <w:left w:val="nil"/>
              <w:bottom w:val="single" w:sz="4" w:space="0" w:color="auto"/>
              <w:right w:val="nil"/>
            </w:tcBorders>
            <w:noWrap/>
            <w:vAlign w:val="bottom"/>
            <w:hideMark/>
          </w:tcPr>
          <w:p w14:paraId="28A0AA5F" w14:textId="77777777" w:rsidR="00F21E6E" w:rsidRPr="00F21E6E" w:rsidRDefault="00F21E6E" w:rsidP="00F96207">
            <w:pPr>
              <w:spacing w:line="360" w:lineRule="auto"/>
              <w:jc w:val="both"/>
              <w:rPr>
                <w:rFonts w:ascii="Arial" w:hAnsi="Arial" w:cs="Arial"/>
              </w:rPr>
            </w:pPr>
            <w:r w:rsidRPr="00F21E6E">
              <w:rPr>
                <w:rFonts w:ascii="Arial" w:hAnsi="Arial" w:cs="Arial"/>
              </w:rPr>
              <w:t>Comparison</w:t>
            </w:r>
          </w:p>
        </w:tc>
        <w:tc>
          <w:tcPr>
            <w:tcW w:w="949" w:type="pct"/>
            <w:tcBorders>
              <w:top w:val="single" w:sz="4" w:space="0" w:color="auto"/>
              <w:left w:val="nil"/>
              <w:bottom w:val="single" w:sz="4" w:space="0" w:color="auto"/>
              <w:right w:val="nil"/>
            </w:tcBorders>
            <w:noWrap/>
            <w:vAlign w:val="bottom"/>
            <w:hideMark/>
          </w:tcPr>
          <w:p w14:paraId="36B4B729" w14:textId="77777777" w:rsidR="00F21E6E" w:rsidRPr="00F21E6E" w:rsidRDefault="00F21E6E" w:rsidP="00F96207">
            <w:pPr>
              <w:spacing w:line="360" w:lineRule="auto"/>
              <w:jc w:val="center"/>
              <w:rPr>
                <w:rFonts w:ascii="Arial" w:hAnsi="Arial" w:cs="Arial"/>
              </w:rPr>
            </w:pPr>
            <w:r w:rsidRPr="00F21E6E">
              <w:rPr>
                <w:rFonts w:ascii="Arial" w:hAnsi="Arial" w:cs="Arial"/>
              </w:rPr>
              <w:t>Diff of Means</w:t>
            </w:r>
          </w:p>
        </w:tc>
        <w:tc>
          <w:tcPr>
            <w:tcW w:w="909" w:type="pct"/>
            <w:tcBorders>
              <w:top w:val="single" w:sz="4" w:space="0" w:color="auto"/>
              <w:left w:val="nil"/>
              <w:bottom w:val="single" w:sz="4" w:space="0" w:color="auto"/>
              <w:right w:val="nil"/>
            </w:tcBorders>
            <w:noWrap/>
            <w:vAlign w:val="bottom"/>
            <w:hideMark/>
          </w:tcPr>
          <w:p w14:paraId="4DE35FA8" w14:textId="77777777" w:rsidR="00F21E6E" w:rsidRPr="00F21E6E" w:rsidRDefault="00F21E6E" w:rsidP="00F96207">
            <w:pPr>
              <w:spacing w:line="360" w:lineRule="auto"/>
              <w:jc w:val="center"/>
              <w:rPr>
                <w:rFonts w:ascii="Arial" w:hAnsi="Arial" w:cs="Arial"/>
              </w:rPr>
            </w:pPr>
            <w:r w:rsidRPr="00F21E6E">
              <w:rPr>
                <w:rFonts w:ascii="Arial" w:hAnsi="Arial" w:cs="Arial"/>
              </w:rPr>
              <w:t>T</w:t>
            </w:r>
          </w:p>
        </w:tc>
        <w:tc>
          <w:tcPr>
            <w:tcW w:w="656" w:type="pct"/>
            <w:tcBorders>
              <w:top w:val="single" w:sz="4" w:space="0" w:color="auto"/>
              <w:left w:val="nil"/>
              <w:bottom w:val="single" w:sz="4" w:space="0" w:color="auto"/>
              <w:right w:val="nil"/>
            </w:tcBorders>
            <w:noWrap/>
            <w:vAlign w:val="bottom"/>
            <w:hideMark/>
          </w:tcPr>
          <w:p w14:paraId="26D99FFA" w14:textId="77777777" w:rsidR="00F21E6E" w:rsidRPr="00F21E6E" w:rsidRDefault="00F21E6E" w:rsidP="00F96207">
            <w:pPr>
              <w:spacing w:line="360" w:lineRule="auto"/>
              <w:jc w:val="center"/>
              <w:rPr>
                <w:rFonts w:ascii="Arial" w:hAnsi="Arial" w:cs="Arial"/>
              </w:rPr>
            </w:pPr>
            <w:r w:rsidRPr="00F21E6E">
              <w:rPr>
                <w:rFonts w:ascii="Arial" w:hAnsi="Arial" w:cs="Arial"/>
              </w:rPr>
              <w:t>P</w:t>
            </w:r>
          </w:p>
        </w:tc>
        <w:tc>
          <w:tcPr>
            <w:tcW w:w="751" w:type="pct"/>
            <w:tcBorders>
              <w:top w:val="single" w:sz="4" w:space="0" w:color="auto"/>
              <w:left w:val="nil"/>
              <w:bottom w:val="single" w:sz="4" w:space="0" w:color="auto"/>
              <w:right w:val="nil"/>
            </w:tcBorders>
            <w:noWrap/>
            <w:vAlign w:val="bottom"/>
            <w:hideMark/>
          </w:tcPr>
          <w:p w14:paraId="05DAFB89" w14:textId="77777777" w:rsidR="00F21E6E" w:rsidRPr="00F21E6E" w:rsidRDefault="00F21E6E" w:rsidP="00F96207">
            <w:pPr>
              <w:spacing w:line="360" w:lineRule="auto"/>
              <w:jc w:val="center"/>
              <w:rPr>
                <w:rFonts w:ascii="Arial" w:hAnsi="Arial" w:cs="Arial"/>
              </w:rPr>
            </w:pPr>
            <w:r w:rsidRPr="00F21E6E">
              <w:rPr>
                <w:rFonts w:ascii="Arial" w:hAnsi="Arial" w:cs="Arial"/>
              </w:rPr>
              <w:t>P&lt;0.050</w:t>
            </w:r>
          </w:p>
        </w:tc>
      </w:tr>
      <w:tr w:rsidR="00F21E6E" w:rsidRPr="00F21E6E" w14:paraId="725B106F" w14:textId="77777777" w:rsidTr="00F96207">
        <w:trPr>
          <w:trHeight w:val="315"/>
        </w:trPr>
        <w:tc>
          <w:tcPr>
            <w:tcW w:w="1735" w:type="pct"/>
            <w:noWrap/>
            <w:vAlign w:val="bottom"/>
            <w:hideMark/>
          </w:tcPr>
          <w:p w14:paraId="6FE090C5" w14:textId="77777777" w:rsidR="00F21E6E" w:rsidRPr="00F21E6E" w:rsidRDefault="00F21E6E" w:rsidP="00F96207">
            <w:pPr>
              <w:spacing w:line="360" w:lineRule="auto"/>
              <w:jc w:val="both"/>
              <w:rPr>
                <w:rFonts w:ascii="Arial" w:hAnsi="Arial" w:cs="Arial"/>
              </w:rPr>
            </w:pPr>
            <w:r w:rsidRPr="00F21E6E">
              <w:rPr>
                <w:rFonts w:ascii="Arial" w:hAnsi="Arial" w:cs="Arial"/>
              </w:rPr>
              <w:t>0% vs. 25mm</w:t>
            </w:r>
          </w:p>
        </w:tc>
        <w:tc>
          <w:tcPr>
            <w:tcW w:w="949" w:type="pct"/>
            <w:noWrap/>
            <w:vAlign w:val="bottom"/>
            <w:hideMark/>
          </w:tcPr>
          <w:p w14:paraId="151EC49D" w14:textId="77777777" w:rsidR="00F21E6E" w:rsidRPr="00F21E6E" w:rsidRDefault="00F21E6E" w:rsidP="00F96207">
            <w:pPr>
              <w:spacing w:line="360" w:lineRule="auto"/>
              <w:jc w:val="center"/>
              <w:rPr>
                <w:rFonts w:ascii="Arial" w:hAnsi="Arial" w:cs="Arial"/>
              </w:rPr>
            </w:pPr>
            <w:r w:rsidRPr="00F21E6E">
              <w:rPr>
                <w:rFonts w:ascii="Arial" w:hAnsi="Arial" w:cs="Arial"/>
              </w:rPr>
              <w:t>1.253</w:t>
            </w:r>
          </w:p>
        </w:tc>
        <w:tc>
          <w:tcPr>
            <w:tcW w:w="909" w:type="pct"/>
            <w:noWrap/>
            <w:vAlign w:val="bottom"/>
            <w:hideMark/>
          </w:tcPr>
          <w:p w14:paraId="58697601" w14:textId="77777777" w:rsidR="00F21E6E" w:rsidRPr="00F21E6E" w:rsidRDefault="00F21E6E" w:rsidP="00F96207">
            <w:pPr>
              <w:spacing w:line="360" w:lineRule="auto"/>
              <w:jc w:val="center"/>
              <w:rPr>
                <w:rFonts w:ascii="Arial" w:hAnsi="Arial" w:cs="Arial"/>
              </w:rPr>
            </w:pPr>
            <w:r w:rsidRPr="00F21E6E">
              <w:rPr>
                <w:rFonts w:ascii="Arial" w:hAnsi="Arial" w:cs="Arial"/>
              </w:rPr>
              <w:t>20.193</w:t>
            </w:r>
          </w:p>
        </w:tc>
        <w:tc>
          <w:tcPr>
            <w:tcW w:w="656" w:type="pct"/>
            <w:noWrap/>
            <w:vAlign w:val="bottom"/>
            <w:hideMark/>
          </w:tcPr>
          <w:p w14:paraId="60E0DC54" w14:textId="77777777" w:rsidR="00F21E6E" w:rsidRPr="00F21E6E" w:rsidRDefault="00F21E6E" w:rsidP="00F96207">
            <w:pPr>
              <w:spacing w:line="360" w:lineRule="auto"/>
              <w:jc w:val="center"/>
              <w:rPr>
                <w:rFonts w:ascii="Arial" w:hAnsi="Arial" w:cs="Arial"/>
              </w:rPr>
            </w:pPr>
            <w:r w:rsidRPr="00F21E6E">
              <w:rPr>
                <w:rFonts w:ascii="Arial" w:hAnsi="Arial" w:cs="Arial"/>
              </w:rPr>
              <w:t>&lt;0.001</w:t>
            </w:r>
          </w:p>
        </w:tc>
        <w:tc>
          <w:tcPr>
            <w:tcW w:w="751" w:type="pct"/>
            <w:noWrap/>
            <w:vAlign w:val="bottom"/>
            <w:hideMark/>
          </w:tcPr>
          <w:p w14:paraId="2D7165CC" w14:textId="77777777" w:rsidR="00F21E6E" w:rsidRPr="00F21E6E" w:rsidRDefault="00F21E6E" w:rsidP="00F96207">
            <w:pPr>
              <w:spacing w:line="360" w:lineRule="auto"/>
              <w:jc w:val="center"/>
              <w:rPr>
                <w:rFonts w:ascii="Arial" w:hAnsi="Arial" w:cs="Arial"/>
              </w:rPr>
            </w:pPr>
            <w:r w:rsidRPr="00F21E6E">
              <w:rPr>
                <w:rFonts w:ascii="Arial" w:hAnsi="Arial" w:cs="Arial"/>
              </w:rPr>
              <w:t>Yes</w:t>
            </w:r>
          </w:p>
        </w:tc>
      </w:tr>
      <w:tr w:rsidR="00F21E6E" w:rsidRPr="00F21E6E" w14:paraId="4894C98D" w14:textId="77777777" w:rsidTr="00F96207">
        <w:trPr>
          <w:trHeight w:val="315"/>
        </w:trPr>
        <w:tc>
          <w:tcPr>
            <w:tcW w:w="1735" w:type="pct"/>
            <w:noWrap/>
            <w:vAlign w:val="bottom"/>
            <w:hideMark/>
          </w:tcPr>
          <w:p w14:paraId="2A925D8C" w14:textId="77777777" w:rsidR="00F21E6E" w:rsidRPr="00F21E6E" w:rsidRDefault="00F21E6E" w:rsidP="00F96207">
            <w:pPr>
              <w:spacing w:line="360" w:lineRule="auto"/>
              <w:jc w:val="both"/>
              <w:rPr>
                <w:rFonts w:ascii="Arial" w:hAnsi="Arial" w:cs="Arial"/>
              </w:rPr>
            </w:pPr>
            <w:r w:rsidRPr="00F21E6E">
              <w:rPr>
                <w:rFonts w:ascii="Arial" w:hAnsi="Arial" w:cs="Arial"/>
              </w:rPr>
              <w:t>0% vs. 19mm</w:t>
            </w:r>
          </w:p>
        </w:tc>
        <w:tc>
          <w:tcPr>
            <w:tcW w:w="949" w:type="pct"/>
            <w:noWrap/>
            <w:vAlign w:val="bottom"/>
            <w:hideMark/>
          </w:tcPr>
          <w:p w14:paraId="4C1B9B00" w14:textId="77777777" w:rsidR="00F21E6E" w:rsidRPr="00F21E6E" w:rsidRDefault="00F21E6E" w:rsidP="00F96207">
            <w:pPr>
              <w:spacing w:line="360" w:lineRule="auto"/>
              <w:jc w:val="center"/>
              <w:rPr>
                <w:rFonts w:ascii="Arial" w:hAnsi="Arial" w:cs="Arial"/>
              </w:rPr>
            </w:pPr>
            <w:r w:rsidRPr="00F21E6E">
              <w:rPr>
                <w:rFonts w:ascii="Arial" w:hAnsi="Arial" w:cs="Arial"/>
              </w:rPr>
              <w:t>1.22</w:t>
            </w:r>
          </w:p>
        </w:tc>
        <w:tc>
          <w:tcPr>
            <w:tcW w:w="909" w:type="pct"/>
            <w:noWrap/>
            <w:vAlign w:val="bottom"/>
            <w:hideMark/>
          </w:tcPr>
          <w:p w14:paraId="5A16325B" w14:textId="77777777" w:rsidR="00F21E6E" w:rsidRPr="00F21E6E" w:rsidRDefault="00F21E6E" w:rsidP="00F96207">
            <w:pPr>
              <w:spacing w:line="360" w:lineRule="auto"/>
              <w:jc w:val="center"/>
              <w:rPr>
                <w:rFonts w:ascii="Arial" w:hAnsi="Arial" w:cs="Arial"/>
              </w:rPr>
            </w:pPr>
            <w:r w:rsidRPr="00F21E6E">
              <w:rPr>
                <w:rFonts w:ascii="Arial" w:hAnsi="Arial" w:cs="Arial"/>
              </w:rPr>
              <w:t>19.656</w:t>
            </w:r>
          </w:p>
        </w:tc>
        <w:tc>
          <w:tcPr>
            <w:tcW w:w="656" w:type="pct"/>
            <w:noWrap/>
            <w:vAlign w:val="bottom"/>
            <w:hideMark/>
          </w:tcPr>
          <w:p w14:paraId="2096A15B" w14:textId="77777777" w:rsidR="00F21E6E" w:rsidRPr="00F21E6E" w:rsidRDefault="00F21E6E" w:rsidP="00F96207">
            <w:pPr>
              <w:spacing w:line="360" w:lineRule="auto"/>
              <w:jc w:val="center"/>
              <w:rPr>
                <w:rFonts w:ascii="Arial" w:hAnsi="Arial" w:cs="Arial"/>
              </w:rPr>
            </w:pPr>
            <w:r w:rsidRPr="00F21E6E">
              <w:rPr>
                <w:rFonts w:ascii="Arial" w:hAnsi="Arial" w:cs="Arial"/>
              </w:rPr>
              <w:t>&lt;0.001</w:t>
            </w:r>
          </w:p>
        </w:tc>
        <w:tc>
          <w:tcPr>
            <w:tcW w:w="751" w:type="pct"/>
            <w:noWrap/>
            <w:vAlign w:val="bottom"/>
            <w:hideMark/>
          </w:tcPr>
          <w:p w14:paraId="4DB8E0CC" w14:textId="77777777" w:rsidR="00F21E6E" w:rsidRPr="00F21E6E" w:rsidRDefault="00F21E6E" w:rsidP="00F96207">
            <w:pPr>
              <w:spacing w:line="360" w:lineRule="auto"/>
              <w:jc w:val="center"/>
              <w:rPr>
                <w:rFonts w:ascii="Arial" w:hAnsi="Arial" w:cs="Arial"/>
              </w:rPr>
            </w:pPr>
            <w:r w:rsidRPr="00F21E6E">
              <w:rPr>
                <w:rFonts w:ascii="Arial" w:hAnsi="Arial" w:cs="Arial"/>
              </w:rPr>
              <w:t>Yes</w:t>
            </w:r>
          </w:p>
        </w:tc>
      </w:tr>
      <w:tr w:rsidR="00F21E6E" w:rsidRPr="00F21E6E" w14:paraId="5EB75E08" w14:textId="77777777" w:rsidTr="00F96207">
        <w:trPr>
          <w:trHeight w:val="315"/>
        </w:trPr>
        <w:tc>
          <w:tcPr>
            <w:tcW w:w="1735" w:type="pct"/>
            <w:noWrap/>
            <w:vAlign w:val="bottom"/>
            <w:hideMark/>
          </w:tcPr>
          <w:p w14:paraId="0F04FF17" w14:textId="77777777" w:rsidR="00F21E6E" w:rsidRPr="00F21E6E" w:rsidRDefault="00F21E6E" w:rsidP="00F96207">
            <w:pPr>
              <w:spacing w:line="360" w:lineRule="auto"/>
              <w:jc w:val="both"/>
              <w:rPr>
                <w:rFonts w:ascii="Arial" w:hAnsi="Arial" w:cs="Arial"/>
              </w:rPr>
            </w:pPr>
            <w:r w:rsidRPr="00F21E6E">
              <w:rPr>
                <w:rFonts w:ascii="Arial" w:hAnsi="Arial" w:cs="Arial"/>
              </w:rPr>
              <w:t>0% vs. 9.5mm</w:t>
            </w:r>
          </w:p>
        </w:tc>
        <w:tc>
          <w:tcPr>
            <w:tcW w:w="949" w:type="pct"/>
            <w:noWrap/>
            <w:vAlign w:val="bottom"/>
            <w:hideMark/>
          </w:tcPr>
          <w:p w14:paraId="4DBAD92A" w14:textId="77777777" w:rsidR="00F21E6E" w:rsidRPr="00F21E6E" w:rsidRDefault="00F21E6E" w:rsidP="00F96207">
            <w:pPr>
              <w:spacing w:line="360" w:lineRule="auto"/>
              <w:jc w:val="center"/>
              <w:rPr>
                <w:rFonts w:ascii="Arial" w:hAnsi="Arial" w:cs="Arial"/>
              </w:rPr>
            </w:pPr>
            <w:r w:rsidRPr="00F21E6E">
              <w:rPr>
                <w:rFonts w:ascii="Arial" w:hAnsi="Arial" w:cs="Arial"/>
              </w:rPr>
              <w:t>1.167</w:t>
            </w:r>
          </w:p>
        </w:tc>
        <w:tc>
          <w:tcPr>
            <w:tcW w:w="909" w:type="pct"/>
            <w:noWrap/>
            <w:vAlign w:val="bottom"/>
            <w:hideMark/>
          </w:tcPr>
          <w:p w14:paraId="142A08DC" w14:textId="77777777" w:rsidR="00F21E6E" w:rsidRPr="00F21E6E" w:rsidRDefault="00F21E6E" w:rsidP="00F96207">
            <w:pPr>
              <w:spacing w:line="360" w:lineRule="auto"/>
              <w:jc w:val="center"/>
              <w:rPr>
                <w:rFonts w:ascii="Arial" w:hAnsi="Arial" w:cs="Arial"/>
              </w:rPr>
            </w:pPr>
            <w:r w:rsidRPr="00F21E6E">
              <w:rPr>
                <w:rFonts w:ascii="Arial" w:hAnsi="Arial" w:cs="Arial"/>
              </w:rPr>
              <w:t>18.797</w:t>
            </w:r>
          </w:p>
        </w:tc>
        <w:tc>
          <w:tcPr>
            <w:tcW w:w="656" w:type="pct"/>
            <w:noWrap/>
            <w:vAlign w:val="bottom"/>
            <w:hideMark/>
          </w:tcPr>
          <w:p w14:paraId="2BA2A947" w14:textId="77777777" w:rsidR="00F21E6E" w:rsidRPr="00F21E6E" w:rsidRDefault="00F21E6E" w:rsidP="00F96207">
            <w:pPr>
              <w:spacing w:line="360" w:lineRule="auto"/>
              <w:jc w:val="center"/>
              <w:rPr>
                <w:rFonts w:ascii="Arial" w:hAnsi="Arial" w:cs="Arial"/>
              </w:rPr>
            </w:pPr>
            <w:r w:rsidRPr="00F21E6E">
              <w:rPr>
                <w:rFonts w:ascii="Arial" w:hAnsi="Arial" w:cs="Arial"/>
              </w:rPr>
              <w:t>&lt;0.001</w:t>
            </w:r>
          </w:p>
        </w:tc>
        <w:tc>
          <w:tcPr>
            <w:tcW w:w="751" w:type="pct"/>
            <w:noWrap/>
            <w:vAlign w:val="bottom"/>
            <w:hideMark/>
          </w:tcPr>
          <w:p w14:paraId="1A44DBF7" w14:textId="77777777" w:rsidR="00F21E6E" w:rsidRPr="00F21E6E" w:rsidRDefault="00F21E6E" w:rsidP="00F96207">
            <w:pPr>
              <w:spacing w:line="360" w:lineRule="auto"/>
              <w:jc w:val="center"/>
              <w:rPr>
                <w:rFonts w:ascii="Arial" w:hAnsi="Arial" w:cs="Arial"/>
              </w:rPr>
            </w:pPr>
            <w:r w:rsidRPr="00F21E6E">
              <w:rPr>
                <w:rFonts w:ascii="Arial" w:hAnsi="Arial" w:cs="Arial"/>
              </w:rPr>
              <w:t>Yes</w:t>
            </w:r>
          </w:p>
        </w:tc>
      </w:tr>
      <w:tr w:rsidR="00F21E6E" w:rsidRPr="00F21E6E" w14:paraId="6E13A489" w14:textId="77777777" w:rsidTr="00F96207">
        <w:trPr>
          <w:trHeight w:val="315"/>
        </w:trPr>
        <w:tc>
          <w:tcPr>
            <w:tcW w:w="1735" w:type="pct"/>
            <w:noWrap/>
            <w:vAlign w:val="bottom"/>
            <w:hideMark/>
          </w:tcPr>
          <w:p w14:paraId="3B9F47CD" w14:textId="77777777" w:rsidR="00F21E6E" w:rsidRPr="00F21E6E" w:rsidRDefault="00F21E6E" w:rsidP="00F96207">
            <w:pPr>
              <w:spacing w:line="360" w:lineRule="auto"/>
              <w:jc w:val="both"/>
              <w:rPr>
                <w:rFonts w:ascii="Arial" w:hAnsi="Arial" w:cs="Arial"/>
              </w:rPr>
            </w:pPr>
            <w:r w:rsidRPr="00F21E6E">
              <w:rPr>
                <w:rFonts w:ascii="Arial" w:hAnsi="Arial" w:cs="Arial"/>
              </w:rPr>
              <w:t>0% vs. 12.5mm</w:t>
            </w:r>
          </w:p>
        </w:tc>
        <w:tc>
          <w:tcPr>
            <w:tcW w:w="949" w:type="pct"/>
            <w:noWrap/>
            <w:vAlign w:val="bottom"/>
            <w:hideMark/>
          </w:tcPr>
          <w:p w14:paraId="689256B7" w14:textId="77777777" w:rsidR="00F21E6E" w:rsidRPr="00F21E6E" w:rsidRDefault="00F21E6E" w:rsidP="00F96207">
            <w:pPr>
              <w:spacing w:line="360" w:lineRule="auto"/>
              <w:jc w:val="center"/>
              <w:rPr>
                <w:rFonts w:ascii="Arial" w:hAnsi="Arial" w:cs="Arial"/>
              </w:rPr>
            </w:pPr>
            <w:r w:rsidRPr="00F21E6E">
              <w:rPr>
                <w:rFonts w:ascii="Arial" w:hAnsi="Arial" w:cs="Arial"/>
              </w:rPr>
              <w:t>1.087</w:t>
            </w:r>
          </w:p>
        </w:tc>
        <w:tc>
          <w:tcPr>
            <w:tcW w:w="909" w:type="pct"/>
            <w:noWrap/>
            <w:vAlign w:val="bottom"/>
            <w:hideMark/>
          </w:tcPr>
          <w:p w14:paraId="5115A31D" w14:textId="77777777" w:rsidR="00F21E6E" w:rsidRPr="00F21E6E" w:rsidRDefault="00F21E6E" w:rsidP="00F96207">
            <w:pPr>
              <w:spacing w:line="360" w:lineRule="auto"/>
              <w:jc w:val="center"/>
              <w:rPr>
                <w:rFonts w:ascii="Arial" w:hAnsi="Arial" w:cs="Arial"/>
              </w:rPr>
            </w:pPr>
            <w:r w:rsidRPr="00F21E6E">
              <w:rPr>
                <w:rFonts w:ascii="Arial" w:hAnsi="Arial" w:cs="Arial"/>
              </w:rPr>
              <w:t>17.508</w:t>
            </w:r>
          </w:p>
        </w:tc>
        <w:tc>
          <w:tcPr>
            <w:tcW w:w="656" w:type="pct"/>
            <w:noWrap/>
            <w:vAlign w:val="bottom"/>
            <w:hideMark/>
          </w:tcPr>
          <w:p w14:paraId="461F7A4F" w14:textId="77777777" w:rsidR="00F21E6E" w:rsidRPr="00F21E6E" w:rsidRDefault="00F21E6E" w:rsidP="00F96207">
            <w:pPr>
              <w:spacing w:line="360" w:lineRule="auto"/>
              <w:jc w:val="center"/>
              <w:rPr>
                <w:rFonts w:ascii="Arial" w:hAnsi="Arial" w:cs="Arial"/>
              </w:rPr>
            </w:pPr>
            <w:r w:rsidRPr="00F21E6E">
              <w:rPr>
                <w:rFonts w:ascii="Arial" w:hAnsi="Arial" w:cs="Arial"/>
              </w:rPr>
              <w:t>&lt;0.001</w:t>
            </w:r>
          </w:p>
        </w:tc>
        <w:tc>
          <w:tcPr>
            <w:tcW w:w="751" w:type="pct"/>
            <w:noWrap/>
            <w:vAlign w:val="bottom"/>
            <w:hideMark/>
          </w:tcPr>
          <w:p w14:paraId="40A3FC52" w14:textId="77777777" w:rsidR="00F21E6E" w:rsidRPr="00F21E6E" w:rsidRDefault="00F21E6E" w:rsidP="00F96207">
            <w:pPr>
              <w:spacing w:line="360" w:lineRule="auto"/>
              <w:jc w:val="center"/>
              <w:rPr>
                <w:rFonts w:ascii="Arial" w:hAnsi="Arial" w:cs="Arial"/>
              </w:rPr>
            </w:pPr>
            <w:r w:rsidRPr="00F21E6E">
              <w:rPr>
                <w:rFonts w:ascii="Arial" w:hAnsi="Arial" w:cs="Arial"/>
              </w:rPr>
              <w:t>Yes</w:t>
            </w:r>
          </w:p>
        </w:tc>
      </w:tr>
      <w:tr w:rsidR="00F21E6E" w:rsidRPr="00F21E6E" w14:paraId="18CA9348" w14:textId="77777777" w:rsidTr="00F96207">
        <w:trPr>
          <w:trHeight w:val="315"/>
        </w:trPr>
        <w:tc>
          <w:tcPr>
            <w:tcW w:w="1735" w:type="pct"/>
            <w:noWrap/>
            <w:vAlign w:val="bottom"/>
            <w:hideMark/>
          </w:tcPr>
          <w:p w14:paraId="029C184E" w14:textId="77777777" w:rsidR="00F21E6E" w:rsidRPr="00F21E6E" w:rsidRDefault="00F21E6E" w:rsidP="00F96207">
            <w:pPr>
              <w:spacing w:line="360" w:lineRule="auto"/>
              <w:jc w:val="both"/>
              <w:rPr>
                <w:rFonts w:ascii="Arial" w:hAnsi="Arial" w:cs="Arial"/>
              </w:rPr>
            </w:pPr>
            <w:r w:rsidRPr="00F21E6E">
              <w:rPr>
                <w:rFonts w:ascii="Arial" w:hAnsi="Arial" w:cs="Arial"/>
              </w:rPr>
              <w:t>12.5mm vs. 25mm</w:t>
            </w:r>
          </w:p>
        </w:tc>
        <w:tc>
          <w:tcPr>
            <w:tcW w:w="949" w:type="pct"/>
            <w:noWrap/>
            <w:vAlign w:val="bottom"/>
            <w:hideMark/>
          </w:tcPr>
          <w:p w14:paraId="395D179E" w14:textId="77777777" w:rsidR="00F21E6E" w:rsidRPr="00F21E6E" w:rsidRDefault="00F21E6E" w:rsidP="00F96207">
            <w:pPr>
              <w:spacing w:line="360" w:lineRule="auto"/>
              <w:jc w:val="center"/>
              <w:rPr>
                <w:rFonts w:ascii="Arial" w:hAnsi="Arial" w:cs="Arial"/>
              </w:rPr>
            </w:pPr>
            <w:r w:rsidRPr="00F21E6E">
              <w:rPr>
                <w:rFonts w:ascii="Arial" w:hAnsi="Arial" w:cs="Arial"/>
              </w:rPr>
              <w:t>0.167</w:t>
            </w:r>
          </w:p>
        </w:tc>
        <w:tc>
          <w:tcPr>
            <w:tcW w:w="909" w:type="pct"/>
            <w:noWrap/>
            <w:vAlign w:val="bottom"/>
            <w:hideMark/>
          </w:tcPr>
          <w:p w14:paraId="435FD37B" w14:textId="77777777" w:rsidR="00F21E6E" w:rsidRPr="00F21E6E" w:rsidRDefault="00F21E6E" w:rsidP="00F96207">
            <w:pPr>
              <w:spacing w:line="360" w:lineRule="auto"/>
              <w:jc w:val="center"/>
              <w:rPr>
                <w:rFonts w:ascii="Arial" w:hAnsi="Arial" w:cs="Arial"/>
              </w:rPr>
            </w:pPr>
            <w:r w:rsidRPr="00F21E6E">
              <w:rPr>
                <w:rFonts w:ascii="Arial" w:hAnsi="Arial" w:cs="Arial"/>
              </w:rPr>
              <w:t>2.685</w:t>
            </w:r>
          </w:p>
        </w:tc>
        <w:tc>
          <w:tcPr>
            <w:tcW w:w="656" w:type="pct"/>
            <w:noWrap/>
            <w:vAlign w:val="bottom"/>
            <w:hideMark/>
          </w:tcPr>
          <w:p w14:paraId="4E40E050" w14:textId="77777777" w:rsidR="00F21E6E" w:rsidRPr="00F21E6E" w:rsidRDefault="00F21E6E" w:rsidP="00F96207">
            <w:pPr>
              <w:spacing w:line="360" w:lineRule="auto"/>
              <w:jc w:val="center"/>
              <w:rPr>
                <w:rFonts w:ascii="Arial" w:hAnsi="Arial" w:cs="Arial"/>
              </w:rPr>
            </w:pPr>
            <w:r w:rsidRPr="00F21E6E">
              <w:rPr>
                <w:rFonts w:ascii="Arial" w:hAnsi="Arial" w:cs="Arial"/>
              </w:rPr>
              <w:t>0.155</w:t>
            </w:r>
          </w:p>
        </w:tc>
        <w:tc>
          <w:tcPr>
            <w:tcW w:w="751" w:type="pct"/>
            <w:noWrap/>
            <w:vAlign w:val="bottom"/>
            <w:hideMark/>
          </w:tcPr>
          <w:p w14:paraId="29EA339B"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1CE63EBE" w14:textId="77777777" w:rsidTr="00F96207">
        <w:trPr>
          <w:trHeight w:val="315"/>
        </w:trPr>
        <w:tc>
          <w:tcPr>
            <w:tcW w:w="1735" w:type="pct"/>
            <w:noWrap/>
            <w:vAlign w:val="bottom"/>
            <w:hideMark/>
          </w:tcPr>
          <w:p w14:paraId="2E81000F" w14:textId="77777777" w:rsidR="00F21E6E" w:rsidRPr="00F21E6E" w:rsidRDefault="00F21E6E" w:rsidP="00F96207">
            <w:pPr>
              <w:spacing w:line="360" w:lineRule="auto"/>
              <w:jc w:val="both"/>
              <w:rPr>
                <w:rFonts w:ascii="Arial" w:hAnsi="Arial" w:cs="Arial"/>
              </w:rPr>
            </w:pPr>
            <w:r w:rsidRPr="00F21E6E">
              <w:rPr>
                <w:rFonts w:ascii="Arial" w:hAnsi="Arial" w:cs="Arial"/>
              </w:rPr>
              <w:t>12.5mm vs. 19mm</w:t>
            </w:r>
          </w:p>
        </w:tc>
        <w:tc>
          <w:tcPr>
            <w:tcW w:w="949" w:type="pct"/>
            <w:noWrap/>
            <w:vAlign w:val="bottom"/>
            <w:hideMark/>
          </w:tcPr>
          <w:p w14:paraId="25EBFD31" w14:textId="77777777" w:rsidR="00F21E6E" w:rsidRPr="00F21E6E" w:rsidRDefault="00F21E6E" w:rsidP="00F96207">
            <w:pPr>
              <w:spacing w:line="360" w:lineRule="auto"/>
              <w:jc w:val="center"/>
              <w:rPr>
                <w:rFonts w:ascii="Arial" w:hAnsi="Arial" w:cs="Arial"/>
              </w:rPr>
            </w:pPr>
            <w:r w:rsidRPr="00F21E6E">
              <w:rPr>
                <w:rFonts w:ascii="Arial" w:hAnsi="Arial" w:cs="Arial"/>
              </w:rPr>
              <w:t>0.133</w:t>
            </w:r>
          </w:p>
        </w:tc>
        <w:tc>
          <w:tcPr>
            <w:tcW w:w="909" w:type="pct"/>
            <w:noWrap/>
            <w:vAlign w:val="bottom"/>
            <w:hideMark/>
          </w:tcPr>
          <w:p w14:paraId="695D0E0D" w14:textId="77777777" w:rsidR="00F21E6E" w:rsidRPr="00F21E6E" w:rsidRDefault="00F21E6E" w:rsidP="00F96207">
            <w:pPr>
              <w:spacing w:line="360" w:lineRule="auto"/>
              <w:jc w:val="center"/>
              <w:rPr>
                <w:rFonts w:ascii="Arial" w:hAnsi="Arial" w:cs="Arial"/>
              </w:rPr>
            </w:pPr>
            <w:r w:rsidRPr="00F21E6E">
              <w:rPr>
                <w:rFonts w:ascii="Arial" w:hAnsi="Arial" w:cs="Arial"/>
              </w:rPr>
              <w:t>2.148</w:t>
            </w:r>
          </w:p>
        </w:tc>
        <w:tc>
          <w:tcPr>
            <w:tcW w:w="656" w:type="pct"/>
            <w:noWrap/>
            <w:vAlign w:val="bottom"/>
            <w:hideMark/>
          </w:tcPr>
          <w:p w14:paraId="31F0ECFA" w14:textId="77777777" w:rsidR="00F21E6E" w:rsidRPr="00F21E6E" w:rsidRDefault="00F21E6E" w:rsidP="00F96207">
            <w:pPr>
              <w:spacing w:line="360" w:lineRule="auto"/>
              <w:jc w:val="center"/>
              <w:rPr>
                <w:rFonts w:ascii="Arial" w:hAnsi="Arial" w:cs="Arial"/>
              </w:rPr>
            </w:pPr>
            <w:r w:rsidRPr="00F21E6E">
              <w:rPr>
                <w:rFonts w:ascii="Arial" w:hAnsi="Arial" w:cs="Arial"/>
              </w:rPr>
              <w:t>0.281</w:t>
            </w:r>
          </w:p>
        </w:tc>
        <w:tc>
          <w:tcPr>
            <w:tcW w:w="751" w:type="pct"/>
            <w:noWrap/>
            <w:vAlign w:val="bottom"/>
            <w:hideMark/>
          </w:tcPr>
          <w:p w14:paraId="02C00E03"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7715CD2A" w14:textId="77777777" w:rsidTr="00F96207">
        <w:trPr>
          <w:trHeight w:val="315"/>
        </w:trPr>
        <w:tc>
          <w:tcPr>
            <w:tcW w:w="1735" w:type="pct"/>
            <w:noWrap/>
            <w:vAlign w:val="bottom"/>
            <w:hideMark/>
          </w:tcPr>
          <w:p w14:paraId="4801B499" w14:textId="77777777" w:rsidR="00F21E6E" w:rsidRPr="00F21E6E" w:rsidRDefault="00F21E6E" w:rsidP="00F96207">
            <w:pPr>
              <w:spacing w:line="360" w:lineRule="auto"/>
              <w:jc w:val="both"/>
              <w:rPr>
                <w:rFonts w:ascii="Arial" w:hAnsi="Arial" w:cs="Arial"/>
              </w:rPr>
            </w:pPr>
            <w:r w:rsidRPr="00F21E6E">
              <w:rPr>
                <w:rFonts w:ascii="Arial" w:hAnsi="Arial" w:cs="Arial"/>
              </w:rPr>
              <w:t>9.5mm vs. 25mm</w:t>
            </w:r>
          </w:p>
        </w:tc>
        <w:tc>
          <w:tcPr>
            <w:tcW w:w="949" w:type="pct"/>
            <w:noWrap/>
            <w:vAlign w:val="bottom"/>
            <w:hideMark/>
          </w:tcPr>
          <w:p w14:paraId="047A3D8F" w14:textId="77777777" w:rsidR="00F21E6E" w:rsidRPr="00F21E6E" w:rsidRDefault="00F21E6E" w:rsidP="00F96207">
            <w:pPr>
              <w:spacing w:line="360" w:lineRule="auto"/>
              <w:jc w:val="center"/>
              <w:rPr>
                <w:rFonts w:ascii="Arial" w:hAnsi="Arial" w:cs="Arial"/>
              </w:rPr>
            </w:pPr>
            <w:r w:rsidRPr="00F21E6E">
              <w:rPr>
                <w:rFonts w:ascii="Arial" w:hAnsi="Arial" w:cs="Arial"/>
              </w:rPr>
              <w:t>0.0867</w:t>
            </w:r>
          </w:p>
        </w:tc>
        <w:tc>
          <w:tcPr>
            <w:tcW w:w="909" w:type="pct"/>
            <w:noWrap/>
            <w:vAlign w:val="bottom"/>
            <w:hideMark/>
          </w:tcPr>
          <w:p w14:paraId="6098409C" w14:textId="77777777" w:rsidR="00F21E6E" w:rsidRPr="00F21E6E" w:rsidRDefault="00F21E6E" w:rsidP="00F96207">
            <w:pPr>
              <w:spacing w:line="360" w:lineRule="auto"/>
              <w:jc w:val="center"/>
              <w:rPr>
                <w:rFonts w:ascii="Arial" w:hAnsi="Arial" w:cs="Arial"/>
              </w:rPr>
            </w:pPr>
            <w:r w:rsidRPr="00F21E6E">
              <w:rPr>
                <w:rFonts w:ascii="Arial" w:hAnsi="Arial" w:cs="Arial"/>
              </w:rPr>
              <w:t>1.396</w:t>
            </w:r>
          </w:p>
        </w:tc>
        <w:tc>
          <w:tcPr>
            <w:tcW w:w="656" w:type="pct"/>
            <w:noWrap/>
            <w:vAlign w:val="bottom"/>
            <w:hideMark/>
          </w:tcPr>
          <w:p w14:paraId="4BF37A36" w14:textId="77777777" w:rsidR="00F21E6E" w:rsidRPr="00F21E6E" w:rsidRDefault="00F21E6E" w:rsidP="00F96207">
            <w:pPr>
              <w:spacing w:line="360" w:lineRule="auto"/>
              <w:jc w:val="center"/>
              <w:rPr>
                <w:rFonts w:ascii="Arial" w:hAnsi="Arial" w:cs="Arial"/>
              </w:rPr>
            </w:pPr>
            <w:r w:rsidRPr="00F21E6E">
              <w:rPr>
                <w:rFonts w:ascii="Arial" w:hAnsi="Arial" w:cs="Arial"/>
              </w:rPr>
              <w:t>0.591</w:t>
            </w:r>
          </w:p>
        </w:tc>
        <w:tc>
          <w:tcPr>
            <w:tcW w:w="751" w:type="pct"/>
            <w:noWrap/>
            <w:vAlign w:val="bottom"/>
            <w:hideMark/>
          </w:tcPr>
          <w:p w14:paraId="56A445C7"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34A0C19F" w14:textId="77777777" w:rsidTr="00F96207">
        <w:trPr>
          <w:trHeight w:val="315"/>
        </w:trPr>
        <w:tc>
          <w:tcPr>
            <w:tcW w:w="1735" w:type="pct"/>
            <w:noWrap/>
            <w:vAlign w:val="bottom"/>
            <w:hideMark/>
          </w:tcPr>
          <w:p w14:paraId="1A6CB75A" w14:textId="77777777" w:rsidR="00F21E6E" w:rsidRPr="00F21E6E" w:rsidRDefault="00F21E6E" w:rsidP="00F96207">
            <w:pPr>
              <w:spacing w:line="360" w:lineRule="auto"/>
              <w:jc w:val="both"/>
              <w:rPr>
                <w:rFonts w:ascii="Arial" w:hAnsi="Arial" w:cs="Arial"/>
              </w:rPr>
            </w:pPr>
            <w:r w:rsidRPr="00F21E6E">
              <w:rPr>
                <w:rFonts w:ascii="Arial" w:hAnsi="Arial" w:cs="Arial"/>
              </w:rPr>
              <w:t>12.5mm vs. 9.5mm</w:t>
            </w:r>
          </w:p>
        </w:tc>
        <w:tc>
          <w:tcPr>
            <w:tcW w:w="949" w:type="pct"/>
            <w:noWrap/>
            <w:vAlign w:val="bottom"/>
            <w:hideMark/>
          </w:tcPr>
          <w:p w14:paraId="57C2AB2C" w14:textId="77777777" w:rsidR="00F21E6E" w:rsidRPr="00F21E6E" w:rsidRDefault="00F21E6E" w:rsidP="00F96207">
            <w:pPr>
              <w:spacing w:line="360" w:lineRule="auto"/>
              <w:jc w:val="center"/>
              <w:rPr>
                <w:rFonts w:ascii="Arial" w:hAnsi="Arial" w:cs="Arial"/>
              </w:rPr>
            </w:pPr>
            <w:r w:rsidRPr="00F21E6E">
              <w:rPr>
                <w:rFonts w:ascii="Arial" w:hAnsi="Arial" w:cs="Arial"/>
              </w:rPr>
              <w:t>0.08</w:t>
            </w:r>
          </w:p>
        </w:tc>
        <w:tc>
          <w:tcPr>
            <w:tcW w:w="909" w:type="pct"/>
            <w:noWrap/>
            <w:vAlign w:val="bottom"/>
            <w:hideMark/>
          </w:tcPr>
          <w:p w14:paraId="622D88A8" w14:textId="77777777" w:rsidR="00F21E6E" w:rsidRPr="00F21E6E" w:rsidRDefault="00F21E6E" w:rsidP="00F96207">
            <w:pPr>
              <w:spacing w:line="360" w:lineRule="auto"/>
              <w:jc w:val="center"/>
              <w:rPr>
                <w:rFonts w:ascii="Arial" w:hAnsi="Arial" w:cs="Arial"/>
              </w:rPr>
            </w:pPr>
            <w:r w:rsidRPr="00F21E6E">
              <w:rPr>
                <w:rFonts w:ascii="Arial" w:hAnsi="Arial" w:cs="Arial"/>
              </w:rPr>
              <w:t>1.289</w:t>
            </w:r>
          </w:p>
        </w:tc>
        <w:tc>
          <w:tcPr>
            <w:tcW w:w="656" w:type="pct"/>
            <w:noWrap/>
            <w:vAlign w:val="bottom"/>
            <w:hideMark/>
          </w:tcPr>
          <w:p w14:paraId="07E06E6D" w14:textId="77777777" w:rsidR="00F21E6E" w:rsidRPr="00F21E6E" w:rsidRDefault="00F21E6E" w:rsidP="00F96207">
            <w:pPr>
              <w:spacing w:line="360" w:lineRule="auto"/>
              <w:jc w:val="center"/>
              <w:rPr>
                <w:rFonts w:ascii="Arial" w:hAnsi="Arial" w:cs="Arial"/>
              </w:rPr>
            </w:pPr>
            <w:r w:rsidRPr="00F21E6E">
              <w:rPr>
                <w:rFonts w:ascii="Arial" w:hAnsi="Arial" w:cs="Arial"/>
              </w:rPr>
              <w:t>0.55</w:t>
            </w:r>
          </w:p>
        </w:tc>
        <w:tc>
          <w:tcPr>
            <w:tcW w:w="751" w:type="pct"/>
            <w:noWrap/>
            <w:vAlign w:val="bottom"/>
            <w:hideMark/>
          </w:tcPr>
          <w:p w14:paraId="47F8F376"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3A1643E2" w14:textId="77777777" w:rsidTr="00F96207">
        <w:trPr>
          <w:trHeight w:val="315"/>
        </w:trPr>
        <w:tc>
          <w:tcPr>
            <w:tcW w:w="1735" w:type="pct"/>
            <w:noWrap/>
            <w:vAlign w:val="bottom"/>
            <w:hideMark/>
          </w:tcPr>
          <w:p w14:paraId="1630BCBE" w14:textId="77777777" w:rsidR="00F21E6E" w:rsidRPr="00F21E6E" w:rsidRDefault="00F21E6E" w:rsidP="00F96207">
            <w:pPr>
              <w:spacing w:line="360" w:lineRule="auto"/>
              <w:jc w:val="both"/>
              <w:rPr>
                <w:rFonts w:ascii="Arial" w:hAnsi="Arial" w:cs="Arial"/>
              </w:rPr>
            </w:pPr>
            <w:r w:rsidRPr="00F21E6E">
              <w:rPr>
                <w:rFonts w:ascii="Arial" w:hAnsi="Arial" w:cs="Arial"/>
              </w:rPr>
              <w:t>9.5mm vs. 19mm</w:t>
            </w:r>
          </w:p>
        </w:tc>
        <w:tc>
          <w:tcPr>
            <w:tcW w:w="949" w:type="pct"/>
            <w:noWrap/>
            <w:vAlign w:val="bottom"/>
            <w:hideMark/>
          </w:tcPr>
          <w:p w14:paraId="66C57F8A" w14:textId="77777777" w:rsidR="00F21E6E" w:rsidRPr="00F21E6E" w:rsidRDefault="00F21E6E" w:rsidP="00F96207">
            <w:pPr>
              <w:spacing w:line="360" w:lineRule="auto"/>
              <w:jc w:val="center"/>
              <w:rPr>
                <w:rFonts w:ascii="Arial" w:hAnsi="Arial" w:cs="Arial"/>
              </w:rPr>
            </w:pPr>
            <w:r w:rsidRPr="00F21E6E">
              <w:rPr>
                <w:rFonts w:ascii="Arial" w:hAnsi="Arial" w:cs="Arial"/>
              </w:rPr>
              <w:t>0.0533</w:t>
            </w:r>
          </w:p>
        </w:tc>
        <w:tc>
          <w:tcPr>
            <w:tcW w:w="909" w:type="pct"/>
            <w:noWrap/>
            <w:vAlign w:val="bottom"/>
            <w:hideMark/>
          </w:tcPr>
          <w:p w14:paraId="41BACC04" w14:textId="77777777" w:rsidR="00F21E6E" w:rsidRPr="00F21E6E" w:rsidRDefault="00F21E6E" w:rsidP="00F96207">
            <w:pPr>
              <w:spacing w:line="360" w:lineRule="auto"/>
              <w:jc w:val="center"/>
              <w:rPr>
                <w:rFonts w:ascii="Arial" w:hAnsi="Arial" w:cs="Arial"/>
              </w:rPr>
            </w:pPr>
            <w:r w:rsidRPr="00F21E6E">
              <w:rPr>
                <w:rFonts w:ascii="Arial" w:hAnsi="Arial" w:cs="Arial"/>
              </w:rPr>
              <w:t>0.859</w:t>
            </w:r>
          </w:p>
        </w:tc>
        <w:tc>
          <w:tcPr>
            <w:tcW w:w="656" w:type="pct"/>
            <w:noWrap/>
            <w:vAlign w:val="bottom"/>
            <w:hideMark/>
          </w:tcPr>
          <w:p w14:paraId="36318B19" w14:textId="77777777" w:rsidR="00F21E6E" w:rsidRPr="00F21E6E" w:rsidRDefault="00F21E6E" w:rsidP="00F96207">
            <w:pPr>
              <w:spacing w:line="360" w:lineRule="auto"/>
              <w:jc w:val="center"/>
              <w:rPr>
                <w:rFonts w:ascii="Arial" w:hAnsi="Arial" w:cs="Arial"/>
              </w:rPr>
            </w:pPr>
            <w:r w:rsidRPr="00F21E6E">
              <w:rPr>
                <w:rFonts w:ascii="Arial" w:hAnsi="Arial" w:cs="Arial"/>
              </w:rPr>
              <w:t>0.658</w:t>
            </w:r>
          </w:p>
        </w:tc>
        <w:tc>
          <w:tcPr>
            <w:tcW w:w="751" w:type="pct"/>
            <w:noWrap/>
            <w:vAlign w:val="bottom"/>
            <w:hideMark/>
          </w:tcPr>
          <w:p w14:paraId="25B2092A"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12954C3E" w14:textId="77777777" w:rsidTr="00F96207">
        <w:trPr>
          <w:trHeight w:val="315"/>
        </w:trPr>
        <w:tc>
          <w:tcPr>
            <w:tcW w:w="1735" w:type="pct"/>
            <w:tcBorders>
              <w:top w:val="nil"/>
              <w:left w:val="nil"/>
              <w:bottom w:val="single" w:sz="4" w:space="0" w:color="auto"/>
              <w:right w:val="nil"/>
            </w:tcBorders>
            <w:noWrap/>
            <w:vAlign w:val="bottom"/>
            <w:hideMark/>
          </w:tcPr>
          <w:p w14:paraId="033714B7" w14:textId="77777777" w:rsidR="00F21E6E" w:rsidRPr="00F21E6E" w:rsidRDefault="00F21E6E" w:rsidP="00F96207">
            <w:pPr>
              <w:spacing w:line="360" w:lineRule="auto"/>
              <w:jc w:val="both"/>
              <w:rPr>
                <w:rFonts w:ascii="Arial" w:hAnsi="Arial" w:cs="Arial"/>
              </w:rPr>
            </w:pPr>
            <w:r w:rsidRPr="00F21E6E">
              <w:rPr>
                <w:rFonts w:ascii="Arial" w:hAnsi="Arial" w:cs="Arial"/>
              </w:rPr>
              <w:t>19mm vs. 25mm</w:t>
            </w:r>
          </w:p>
        </w:tc>
        <w:tc>
          <w:tcPr>
            <w:tcW w:w="949" w:type="pct"/>
            <w:tcBorders>
              <w:top w:val="nil"/>
              <w:left w:val="nil"/>
              <w:bottom w:val="single" w:sz="4" w:space="0" w:color="auto"/>
              <w:right w:val="nil"/>
            </w:tcBorders>
            <w:noWrap/>
            <w:vAlign w:val="bottom"/>
            <w:hideMark/>
          </w:tcPr>
          <w:p w14:paraId="73225B43" w14:textId="77777777" w:rsidR="00F21E6E" w:rsidRPr="00F21E6E" w:rsidRDefault="00F21E6E" w:rsidP="00F96207">
            <w:pPr>
              <w:spacing w:line="360" w:lineRule="auto"/>
              <w:jc w:val="center"/>
              <w:rPr>
                <w:rFonts w:ascii="Arial" w:hAnsi="Arial" w:cs="Arial"/>
              </w:rPr>
            </w:pPr>
            <w:r w:rsidRPr="00F21E6E">
              <w:rPr>
                <w:rFonts w:ascii="Arial" w:hAnsi="Arial" w:cs="Arial"/>
              </w:rPr>
              <w:t>0.0333</w:t>
            </w:r>
          </w:p>
        </w:tc>
        <w:tc>
          <w:tcPr>
            <w:tcW w:w="909" w:type="pct"/>
            <w:tcBorders>
              <w:top w:val="nil"/>
              <w:left w:val="nil"/>
              <w:bottom w:val="single" w:sz="4" w:space="0" w:color="auto"/>
              <w:right w:val="nil"/>
            </w:tcBorders>
            <w:noWrap/>
            <w:vAlign w:val="bottom"/>
            <w:hideMark/>
          </w:tcPr>
          <w:p w14:paraId="08140EAF" w14:textId="77777777" w:rsidR="00F21E6E" w:rsidRPr="00F21E6E" w:rsidRDefault="00F21E6E" w:rsidP="00F96207">
            <w:pPr>
              <w:spacing w:line="360" w:lineRule="auto"/>
              <w:jc w:val="center"/>
              <w:rPr>
                <w:rFonts w:ascii="Arial" w:hAnsi="Arial" w:cs="Arial"/>
              </w:rPr>
            </w:pPr>
            <w:r w:rsidRPr="00F21E6E">
              <w:rPr>
                <w:rFonts w:ascii="Arial" w:hAnsi="Arial" w:cs="Arial"/>
              </w:rPr>
              <w:t>0.537</w:t>
            </w:r>
          </w:p>
        </w:tc>
        <w:tc>
          <w:tcPr>
            <w:tcW w:w="656" w:type="pct"/>
            <w:tcBorders>
              <w:top w:val="nil"/>
              <w:left w:val="nil"/>
              <w:bottom w:val="single" w:sz="4" w:space="0" w:color="auto"/>
              <w:right w:val="nil"/>
            </w:tcBorders>
            <w:noWrap/>
            <w:vAlign w:val="bottom"/>
            <w:hideMark/>
          </w:tcPr>
          <w:p w14:paraId="04840501" w14:textId="77777777" w:rsidR="00F21E6E" w:rsidRPr="00F21E6E" w:rsidRDefault="00F21E6E" w:rsidP="00F96207">
            <w:pPr>
              <w:spacing w:line="360" w:lineRule="auto"/>
              <w:jc w:val="center"/>
              <w:rPr>
                <w:rFonts w:ascii="Arial" w:hAnsi="Arial" w:cs="Arial"/>
              </w:rPr>
            </w:pPr>
            <w:r w:rsidRPr="00F21E6E">
              <w:rPr>
                <w:rFonts w:ascii="Arial" w:hAnsi="Arial" w:cs="Arial"/>
              </w:rPr>
              <w:t>0.606</w:t>
            </w:r>
          </w:p>
        </w:tc>
        <w:tc>
          <w:tcPr>
            <w:tcW w:w="751" w:type="pct"/>
            <w:tcBorders>
              <w:top w:val="nil"/>
              <w:left w:val="nil"/>
              <w:bottom w:val="single" w:sz="4" w:space="0" w:color="auto"/>
              <w:right w:val="nil"/>
            </w:tcBorders>
            <w:noWrap/>
            <w:vAlign w:val="bottom"/>
            <w:hideMark/>
          </w:tcPr>
          <w:p w14:paraId="57C09808"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bl>
    <w:p w14:paraId="049A9821" w14:textId="77777777" w:rsidR="00F21E6E" w:rsidRDefault="00F21E6E" w:rsidP="00441B6F">
      <w:pPr>
        <w:pStyle w:val="Body"/>
        <w:spacing w:after="0"/>
        <w:rPr>
          <w:rFonts w:ascii="Arial" w:hAnsi="Arial" w:cs="Arial"/>
          <w:b/>
          <w:caps/>
          <w:sz w:val="22"/>
        </w:rPr>
      </w:pPr>
    </w:p>
    <w:p w14:paraId="39CAE6E8" w14:textId="77777777" w:rsidR="00F21E6E" w:rsidRPr="00F21E6E" w:rsidRDefault="00F21E6E" w:rsidP="00F21E6E">
      <w:pPr>
        <w:widowControl w:val="0"/>
        <w:tabs>
          <w:tab w:val="left" w:pos="5040"/>
        </w:tabs>
        <w:autoSpaceDE w:val="0"/>
        <w:autoSpaceDN w:val="0"/>
        <w:adjustRightInd w:val="0"/>
        <w:jc w:val="both"/>
        <w:rPr>
          <w:rFonts w:ascii="Arial" w:hAnsi="Arial" w:cs="Arial"/>
        </w:rPr>
      </w:pPr>
      <w:r w:rsidRPr="00F21E6E">
        <w:rPr>
          <w:rFonts w:ascii="Arial" w:hAnsi="Arial" w:cs="Arial"/>
        </w:rPr>
        <w:t>An ANOVA was conducted at a 5% significance level to examine potential differences in the split tensile strength of concrete made with granite and coconut shell aggregates, as shown in Table 7. The findings revealed that the mean differences between the treatment groups were not statistically significant enough to dismiss the possibility that these differences were due to random sampling variation at the 5% significance level. The test results indicated no significant difference in the tensile strength of the specimens (P &lt; 0.050). However, a multiple comparison analysis (Table 8) identified a significant difference between the coconut shell aggregate replacements and the control group, implying that the coconut shell aggregates influenced the specimens' tensile strength (P &lt; 0.001).</w:t>
      </w:r>
    </w:p>
    <w:p w14:paraId="38091F9C" w14:textId="77777777" w:rsidR="00F21E6E" w:rsidRDefault="00F21E6E" w:rsidP="00441B6F">
      <w:pPr>
        <w:pStyle w:val="Body"/>
        <w:spacing w:after="0"/>
        <w:rPr>
          <w:rFonts w:ascii="Arial" w:hAnsi="Arial" w:cs="Arial"/>
          <w:b/>
          <w:caps/>
          <w:sz w:val="22"/>
        </w:rPr>
      </w:pPr>
    </w:p>
    <w:p w14:paraId="510E6888" w14:textId="77777777" w:rsidR="00F21E6E" w:rsidRDefault="00F21E6E" w:rsidP="00441B6F">
      <w:pPr>
        <w:pStyle w:val="Body"/>
        <w:spacing w:after="0"/>
        <w:rPr>
          <w:rFonts w:ascii="Arial" w:hAnsi="Arial" w:cs="Arial"/>
          <w:b/>
          <w:caps/>
          <w:sz w:val="22"/>
        </w:rPr>
      </w:pPr>
    </w:p>
    <w:p w14:paraId="30CD0079" w14:textId="77777777" w:rsidR="000E2B34" w:rsidRDefault="000E2B34" w:rsidP="00441B6F">
      <w:pPr>
        <w:pStyle w:val="Body"/>
        <w:spacing w:after="0"/>
        <w:rPr>
          <w:rFonts w:ascii="Arial" w:hAnsi="Arial" w:cs="Arial"/>
          <w:b/>
          <w:caps/>
          <w:sz w:val="22"/>
        </w:rPr>
      </w:pPr>
    </w:p>
    <w:p w14:paraId="4397FE58" w14:textId="77777777" w:rsidR="000E2B34" w:rsidRDefault="000E2B34" w:rsidP="00441B6F">
      <w:pPr>
        <w:pStyle w:val="Body"/>
        <w:spacing w:after="0"/>
        <w:rPr>
          <w:rFonts w:ascii="Arial" w:hAnsi="Arial" w:cs="Arial"/>
          <w:b/>
          <w:caps/>
          <w:sz w:val="22"/>
        </w:rPr>
      </w:pPr>
    </w:p>
    <w:p w14:paraId="39054E63" w14:textId="77777777" w:rsidR="000E2B34" w:rsidRDefault="000E2B34" w:rsidP="00441B6F">
      <w:pPr>
        <w:pStyle w:val="Body"/>
        <w:spacing w:after="0"/>
        <w:rPr>
          <w:rFonts w:ascii="Arial" w:hAnsi="Arial" w:cs="Arial"/>
          <w:b/>
          <w:caps/>
          <w:sz w:val="22"/>
        </w:rPr>
      </w:pPr>
    </w:p>
    <w:p w14:paraId="1B9CEC55" w14:textId="77777777" w:rsidR="000E2B34" w:rsidRDefault="000E2B34" w:rsidP="00441B6F">
      <w:pPr>
        <w:pStyle w:val="Body"/>
        <w:spacing w:after="0"/>
        <w:rPr>
          <w:rFonts w:ascii="Arial" w:hAnsi="Arial" w:cs="Arial"/>
          <w:b/>
          <w:caps/>
          <w:sz w:val="22"/>
        </w:rPr>
      </w:pPr>
    </w:p>
    <w:p w14:paraId="6E232D7A" w14:textId="77777777" w:rsidR="000E2B34" w:rsidRDefault="000E2B34" w:rsidP="00441B6F">
      <w:pPr>
        <w:pStyle w:val="Body"/>
        <w:spacing w:after="0"/>
        <w:rPr>
          <w:rFonts w:ascii="Arial" w:hAnsi="Arial" w:cs="Arial"/>
          <w:b/>
          <w:caps/>
          <w:sz w:val="22"/>
        </w:rPr>
      </w:pPr>
    </w:p>
    <w:p w14:paraId="56948ECA" w14:textId="77777777" w:rsidR="000E2B34" w:rsidRDefault="000E2B34" w:rsidP="00441B6F">
      <w:pPr>
        <w:pStyle w:val="Body"/>
        <w:spacing w:after="0"/>
        <w:rPr>
          <w:rFonts w:ascii="Arial" w:hAnsi="Arial" w:cs="Arial"/>
          <w:b/>
          <w:caps/>
          <w:sz w:val="22"/>
        </w:rPr>
      </w:pPr>
    </w:p>
    <w:p w14:paraId="1C36C3C3" w14:textId="77777777" w:rsidR="000E2B34" w:rsidRDefault="000E2B34" w:rsidP="00441B6F">
      <w:pPr>
        <w:pStyle w:val="Body"/>
        <w:spacing w:after="0"/>
        <w:rPr>
          <w:rFonts w:ascii="Arial" w:hAnsi="Arial" w:cs="Arial"/>
          <w:b/>
          <w:caps/>
          <w:sz w:val="22"/>
        </w:rPr>
      </w:pPr>
    </w:p>
    <w:p w14:paraId="7C00C449" w14:textId="77777777" w:rsidR="000E2B34" w:rsidRDefault="000E2B34" w:rsidP="00441B6F">
      <w:pPr>
        <w:pStyle w:val="Body"/>
        <w:spacing w:after="0"/>
        <w:rPr>
          <w:rFonts w:ascii="Arial" w:hAnsi="Arial" w:cs="Arial"/>
          <w:b/>
          <w:caps/>
          <w:sz w:val="22"/>
        </w:rPr>
      </w:pPr>
    </w:p>
    <w:p w14:paraId="44772A6B" w14:textId="77777777" w:rsidR="00F21E6E" w:rsidRPr="00F21E6E" w:rsidRDefault="00F21E6E" w:rsidP="00441B6F">
      <w:pPr>
        <w:pStyle w:val="Body"/>
        <w:spacing w:after="0"/>
        <w:rPr>
          <w:rFonts w:ascii="Arial" w:hAnsi="Arial" w:cs="Arial"/>
          <w:b/>
          <w:caps/>
          <w:sz w:val="22"/>
          <w:szCs w:val="22"/>
        </w:rPr>
      </w:pPr>
      <w:r w:rsidRPr="00F21E6E">
        <w:rPr>
          <w:rFonts w:ascii="Arial" w:hAnsi="Arial" w:cs="Arial"/>
          <w:b/>
          <w:caps/>
          <w:sz w:val="22"/>
          <w:szCs w:val="22"/>
        </w:rPr>
        <w:t>3.7</w:t>
      </w:r>
      <w:r w:rsidRPr="00F21E6E">
        <w:rPr>
          <w:rFonts w:ascii="Arial" w:hAnsi="Arial" w:cs="Arial"/>
          <w:b/>
          <w:bCs/>
          <w:sz w:val="22"/>
          <w:szCs w:val="22"/>
        </w:rPr>
        <w:t xml:space="preserve"> Relationship between compressive and tensile strength</w:t>
      </w:r>
    </w:p>
    <w:p w14:paraId="2AA31520" w14:textId="77777777" w:rsidR="00F21E6E" w:rsidRDefault="00F21E6E" w:rsidP="00441B6F">
      <w:pPr>
        <w:pStyle w:val="Body"/>
        <w:spacing w:after="0"/>
        <w:rPr>
          <w:rFonts w:ascii="Arial" w:hAnsi="Arial" w:cs="Arial"/>
          <w:b/>
          <w:caps/>
          <w:sz w:val="22"/>
        </w:rPr>
      </w:pPr>
      <w:r w:rsidRPr="00914586">
        <w:rPr>
          <w:rFonts w:ascii="Times New Roman" w:hAnsi="Times New Roman"/>
          <w:noProof/>
          <w:sz w:val="24"/>
        </w:rPr>
        <w:drawing>
          <wp:anchor distT="0" distB="0" distL="114300" distR="114300" simplePos="0" relativeHeight="251670528" behindDoc="0" locked="0" layoutInCell="1" allowOverlap="1" wp14:anchorId="0EF450B2" wp14:editId="4DC87A54">
            <wp:simplePos x="0" y="0"/>
            <wp:positionH relativeFrom="column">
              <wp:posOffset>0</wp:posOffset>
            </wp:positionH>
            <wp:positionV relativeFrom="paragraph">
              <wp:posOffset>161290</wp:posOffset>
            </wp:positionV>
            <wp:extent cx="5237480" cy="3203575"/>
            <wp:effectExtent l="0" t="0" r="1270" b="0"/>
            <wp:wrapTopAndBottom/>
            <wp:docPr id="11608224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22417" name="Picture 1160822417"/>
                    <pic:cNvPicPr/>
                  </pic:nvPicPr>
                  <pic:blipFill>
                    <a:blip r:embed="rId21">
                      <a:extLst>
                        <a:ext uri="{28A0092B-C50C-407E-A947-70E740481C1C}">
                          <a14:useLocalDpi xmlns:a14="http://schemas.microsoft.com/office/drawing/2010/main" val="0"/>
                        </a:ext>
                      </a:extLst>
                    </a:blip>
                    <a:stretch>
                      <a:fillRect/>
                    </a:stretch>
                  </pic:blipFill>
                  <pic:spPr>
                    <a:xfrm>
                      <a:off x="0" y="0"/>
                      <a:ext cx="5237480" cy="3203575"/>
                    </a:xfrm>
                    <a:prstGeom prst="rect">
                      <a:avLst/>
                    </a:prstGeom>
                  </pic:spPr>
                </pic:pic>
              </a:graphicData>
            </a:graphic>
            <wp14:sizeRelH relativeFrom="margin">
              <wp14:pctWidth>0</wp14:pctWidth>
            </wp14:sizeRelH>
            <wp14:sizeRelV relativeFrom="margin">
              <wp14:pctHeight>0</wp14:pctHeight>
            </wp14:sizeRelV>
          </wp:anchor>
        </w:drawing>
      </w:r>
    </w:p>
    <w:p w14:paraId="4D6E46B0" w14:textId="77777777" w:rsidR="00F21E6E" w:rsidRDefault="00F21E6E" w:rsidP="00441B6F">
      <w:pPr>
        <w:pStyle w:val="Body"/>
        <w:spacing w:after="0"/>
        <w:rPr>
          <w:rFonts w:ascii="Arial" w:hAnsi="Arial" w:cs="Arial"/>
          <w:b/>
          <w:caps/>
          <w:sz w:val="22"/>
        </w:rPr>
      </w:pPr>
    </w:p>
    <w:p w14:paraId="1A9AB484" w14:textId="77777777" w:rsidR="00F21E6E" w:rsidRPr="00F21E6E" w:rsidRDefault="00F21E6E" w:rsidP="00441B6F">
      <w:pPr>
        <w:pStyle w:val="Body"/>
        <w:spacing w:after="0"/>
        <w:rPr>
          <w:rFonts w:ascii="Arial" w:hAnsi="Arial" w:cs="Arial"/>
          <w:b/>
          <w:bCs/>
          <w:caps/>
        </w:rPr>
      </w:pPr>
      <w:r w:rsidRPr="00F21E6E">
        <w:rPr>
          <w:rFonts w:ascii="Arial" w:hAnsi="Arial" w:cs="Arial"/>
          <w:b/>
          <w:bCs/>
        </w:rPr>
        <w:t>Fig. 6. Relationship between compressive and tensile strength</w:t>
      </w:r>
    </w:p>
    <w:p w14:paraId="3C0BF8FB" w14:textId="77777777" w:rsidR="00F21E6E" w:rsidRDefault="00F21E6E" w:rsidP="00441B6F">
      <w:pPr>
        <w:pStyle w:val="Body"/>
        <w:spacing w:after="0"/>
        <w:rPr>
          <w:rFonts w:ascii="Arial" w:hAnsi="Arial" w:cs="Arial"/>
          <w:b/>
          <w:caps/>
          <w:sz w:val="22"/>
        </w:rPr>
      </w:pPr>
    </w:p>
    <w:p w14:paraId="325B8489" w14:textId="77777777" w:rsidR="00F21E6E" w:rsidRPr="00F21E6E" w:rsidRDefault="00F21E6E" w:rsidP="00F21E6E">
      <w:pPr>
        <w:widowControl w:val="0"/>
        <w:autoSpaceDE w:val="0"/>
        <w:autoSpaceDN w:val="0"/>
        <w:adjustRightInd w:val="0"/>
        <w:jc w:val="both"/>
        <w:rPr>
          <w:rFonts w:ascii="Arial" w:hAnsi="Arial" w:cs="Arial"/>
        </w:rPr>
      </w:pPr>
      <w:r w:rsidRPr="00F21E6E">
        <w:rPr>
          <w:rFonts w:ascii="Arial" w:hAnsi="Arial" w:cs="Arial"/>
        </w:rPr>
        <w:t>In Figure 6, the graph illustrates the connection between compressive strength and tensile strength. The test results indicate a strong positive linear correlation between the compressive strength and tensile strength of concrete when crushed coconut shells are used to partially replace coarse aggregate. The coefficient of determinant (R</w:t>
      </w:r>
      <w:r w:rsidRPr="00F21E6E">
        <w:rPr>
          <w:rFonts w:ascii="Arial" w:hAnsi="Arial" w:cs="Arial"/>
          <w:vertAlign w:val="superscript"/>
        </w:rPr>
        <w:t>2</w:t>
      </w:r>
      <w:r w:rsidRPr="00F21E6E">
        <w:rPr>
          <w:rFonts w:ascii="Arial" w:hAnsi="Arial" w:cs="Arial"/>
        </w:rPr>
        <w:t>) was highest at 0.9826 for the 19 – 12.5mm size of coconut shells, indicating a substantial increase in both the tensile and compressive strengths of the specimens. Following this, R</w:t>
      </w:r>
      <w:r w:rsidRPr="00F21E6E">
        <w:rPr>
          <w:rFonts w:ascii="Arial" w:hAnsi="Arial" w:cs="Arial"/>
          <w:vertAlign w:val="superscript"/>
        </w:rPr>
        <w:t>2</w:t>
      </w:r>
      <w:r w:rsidRPr="00F21E6E">
        <w:rPr>
          <w:rFonts w:ascii="Arial" w:hAnsi="Arial" w:cs="Arial"/>
        </w:rPr>
        <w:t xml:space="preserve"> values of 0.9667, 0.9214, and 0.8961 were observed for the 37.5 – 25mm, 25 – 19mm, and 12.5 – 9.5mm crushed coconut shells concrete specimens, respectively. This suggests that compressive strength serves as a reliable predictor of the tensile strength of concrete made with crushed coconut shells as aggregate.</w:t>
      </w:r>
    </w:p>
    <w:p w14:paraId="7BF83CF4" w14:textId="77777777" w:rsidR="00F21E6E" w:rsidRDefault="00F21E6E" w:rsidP="00441B6F">
      <w:pPr>
        <w:pStyle w:val="Body"/>
        <w:spacing w:after="0"/>
        <w:rPr>
          <w:rFonts w:ascii="Arial" w:hAnsi="Arial" w:cs="Arial"/>
          <w:b/>
          <w:caps/>
          <w:sz w:val="22"/>
        </w:rPr>
      </w:pPr>
    </w:p>
    <w:p w14:paraId="7D475DE3" w14:textId="77777777" w:rsidR="00F21E6E" w:rsidRDefault="00F21E6E" w:rsidP="00441B6F">
      <w:pPr>
        <w:pStyle w:val="Body"/>
        <w:spacing w:after="0"/>
        <w:rPr>
          <w:rFonts w:ascii="Arial" w:hAnsi="Arial" w:cs="Arial"/>
          <w:b/>
          <w:caps/>
          <w:sz w:val="22"/>
        </w:rPr>
      </w:pPr>
    </w:p>
    <w:p w14:paraId="35E9DA68" w14:textId="77777777" w:rsidR="00790ADA" w:rsidRPr="00FB3A86" w:rsidRDefault="00790ADA" w:rsidP="00441B6F">
      <w:pPr>
        <w:pStyle w:val="Body"/>
        <w:spacing w:after="0"/>
        <w:rPr>
          <w:rFonts w:ascii="Arial" w:hAnsi="Arial" w:cs="Arial"/>
        </w:rPr>
      </w:pPr>
    </w:p>
    <w:p w14:paraId="676C94E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98786B" w14:textId="77777777" w:rsidR="00790ADA" w:rsidRPr="00FB3A86" w:rsidRDefault="00790ADA" w:rsidP="00441B6F">
      <w:pPr>
        <w:pStyle w:val="ConcHead"/>
        <w:spacing w:after="0"/>
        <w:jc w:val="both"/>
        <w:rPr>
          <w:rFonts w:ascii="Arial" w:hAnsi="Arial" w:cs="Arial"/>
        </w:rPr>
      </w:pPr>
    </w:p>
    <w:p w14:paraId="3350844D" w14:textId="77777777" w:rsidR="002F018F" w:rsidRPr="002F018F" w:rsidRDefault="002F018F" w:rsidP="002F018F">
      <w:pPr>
        <w:autoSpaceDE w:val="0"/>
        <w:autoSpaceDN w:val="0"/>
        <w:adjustRightInd w:val="0"/>
        <w:jc w:val="both"/>
        <w:rPr>
          <w:rFonts w:ascii="Arial" w:hAnsi="Arial" w:cs="Arial"/>
          <w:b/>
          <w:bCs/>
        </w:rPr>
      </w:pPr>
      <w:r w:rsidRPr="002F018F">
        <w:rPr>
          <w:rFonts w:ascii="Arial" w:hAnsi="Arial" w:cs="Arial"/>
        </w:rPr>
        <w:t xml:space="preserve">The study highlights the potential of using crushed coconut shells (CCS) as a partial replacement for coarse aggregates in concrete. The findings suggest that smaller crushed </w:t>
      </w:r>
      <w:r w:rsidRPr="002F018F">
        <w:rPr>
          <w:rFonts w:ascii="Arial" w:hAnsi="Arial" w:cs="Arial"/>
        </w:rPr>
        <w:lastRenderedPageBreak/>
        <w:t>coconut shell sizes (12.5-9.5mm) resulted in concrete with superior mechanical and physical properties compared to larger sizes. These concrete mixes exhibited good workability, appropriate density, and improved compressive and tensile strength, making them suitable for lightweight construction applications. Although the incorporation of coconut shells reduces the overall strength of concrete compared to traditional aggregates, the material still meets acceptable standards, particularly for non-load-bearing structures. Additionally, utilizing coconut shells offers an environmentally friendly solution by reducing waste and lessening reliance on natural resources.</w:t>
      </w:r>
    </w:p>
    <w:p w14:paraId="32F0593D" w14:textId="4168C48D" w:rsidR="00B01FCD" w:rsidRDefault="00B01FCD" w:rsidP="00441B6F">
      <w:pPr>
        <w:pStyle w:val="Body"/>
        <w:spacing w:after="0"/>
        <w:rPr>
          <w:rFonts w:ascii="Arial" w:hAnsi="Arial" w:cs="Arial"/>
        </w:rPr>
      </w:pPr>
    </w:p>
    <w:p w14:paraId="6B491C2D" w14:textId="6ECAEB12" w:rsidR="002A5213" w:rsidRDefault="002A5213" w:rsidP="00441B6F">
      <w:pPr>
        <w:pStyle w:val="Body"/>
        <w:spacing w:after="0"/>
        <w:rPr>
          <w:rFonts w:ascii="Arial" w:hAnsi="Arial" w:cs="Arial"/>
        </w:rPr>
      </w:pPr>
    </w:p>
    <w:p w14:paraId="572DD178" w14:textId="77777777" w:rsidR="002A5213" w:rsidRPr="00005ED1" w:rsidRDefault="002A5213" w:rsidP="002A5213">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13C9DD7C" w14:textId="77777777" w:rsidR="002A5213" w:rsidRPr="00005ED1" w:rsidRDefault="002A5213" w:rsidP="002A5213">
      <w:pPr>
        <w:pStyle w:val="NoSpacing"/>
        <w:rPr>
          <w:rFonts w:ascii="Arial" w:hAnsi="Arial" w:cs="Arial"/>
          <w:highlight w:val="yellow"/>
        </w:rPr>
      </w:pPr>
    </w:p>
    <w:p w14:paraId="42429F4F" w14:textId="77777777" w:rsidR="002A5213" w:rsidRPr="00005ED1" w:rsidRDefault="002A5213" w:rsidP="002A521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0E67B8F" w14:textId="77777777" w:rsidR="002A5213" w:rsidRDefault="002A5213" w:rsidP="002A5213">
      <w:pPr>
        <w:pStyle w:val="NoSpacing"/>
        <w:rPr>
          <w:rFonts w:ascii="Arial" w:hAnsi="Arial" w:cs="Arial"/>
        </w:rPr>
      </w:pPr>
    </w:p>
    <w:p w14:paraId="751ED8F7" w14:textId="77777777" w:rsidR="002A5213" w:rsidRDefault="002A5213" w:rsidP="002A5213">
      <w:pPr>
        <w:pStyle w:val="NoSpacing"/>
        <w:rPr>
          <w:rFonts w:ascii="Arial" w:hAnsi="Arial" w:cs="Arial"/>
        </w:rPr>
      </w:pPr>
    </w:p>
    <w:p w14:paraId="3B766887" w14:textId="77777777" w:rsidR="002A5213" w:rsidRPr="00005ED1" w:rsidRDefault="002A5213" w:rsidP="002A5213">
      <w:pPr>
        <w:pStyle w:val="NoSpacing"/>
        <w:rPr>
          <w:rFonts w:ascii="Arial" w:hAnsi="Arial" w:cs="Arial"/>
        </w:rPr>
      </w:pPr>
    </w:p>
    <w:p w14:paraId="79A91423" w14:textId="77777777" w:rsidR="002A5213" w:rsidRDefault="002A5213" w:rsidP="00441B6F">
      <w:pPr>
        <w:pStyle w:val="Body"/>
        <w:spacing w:after="0"/>
        <w:rPr>
          <w:rFonts w:ascii="Arial" w:hAnsi="Arial" w:cs="Arial"/>
        </w:rPr>
      </w:pPr>
    </w:p>
    <w:p w14:paraId="1E3A1134" w14:textId="77777777" w:rsidR="002B685A" w:rsidRDefault="002B685A" w:rsidP="00441B6F">
      <w:pPr>
        <w:pStyle w:val="ReferHead"/>
        <w:spacing w:after="0"/>
        <w:jc w:val="both"/>
        <w:rPr>
          <w:rFonts w:ascii="Arial" w:hAnsi="Arial" w:cs="Arial"/>
          <w:b w:val="0"/>
          <w:caps w:val="0"/>
          <w:sz w:val="20"/>
        </w:rPr>
      </w:pPr>
    </w:p>
    <w:p w14:paraId="34B2B94E" w14:textId="77777777" w:rsidR="00860000" w:rsidRDefault="00860000" w:rsidP="00441B6F">
      <w:pPr>
        <w:pStyle w:val="ReferHead"/>
        <w:spacing w:after="0"/>
        <w:jc w:val="both"/>
        <w:rPr>
          <w:rFonts w:ascii="Arial" w:hAnsi="Arial" w:cs="Arial"/>
        </w:rPr>
      </w:pPr>
    </w:p>
    <w:p w14:paraId="477BAEC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EC6F57" w14:textId="77777777" w:rsidR="00790ADA" w:rsidRPr="00FB3A86" w:rsidRDefault="00790ADA" w:rsidP="00441B6F">
      <w:pPr>
        <w:pStyle w:val="ReferHead"/>
        <w:spacing w:after="0"/>
        <w:jc w:val="both"/>
        <w:rPr>
          <w:rFonts w:ascii="Arial" w:hAnsi="Arial" w:cs="Arial"/>
        </w:rPr>
      </w:pPr>
    </w:p>
    <w:p w14:paraId="7410973D" w14:textId="77777777" w:rsidR="001944B1" w:rsidRDefault="002F018F" w:rsidP="001944B1">
      <w:pPr>
        <w:widowControl w:val="0"/>
        <w:autoSpaceDE w:val="0"/>
        <w:autoSpaceDN w:val="0"/>
        <w:adjustRightInd w:val="0"/>
        <w:ind w:left="360" w:right="360" w:hanging="480"/>
        <w:jc w:val="both"/>
        <w:rPr>
          <w:rFonts w:ascii="Arial" w:hAnsi="Arial" w:cs="Arial"/>
          <w:noProof/>
        </w:rPr>
      </w:pPr>
      <w:r w:rsidRPr="002F018F">
        <w:rPr>
          <w:rFonts w:ascii="Arial" w:hAnsi="Arial" w:cs="Arial"/>
          <w:noProof/>
        </w:rPr>
        <w:t>Arora, R., Kumar. S., Dixit. S., Tipu. R. K., Kaul. P., Chauhan. S., Raju. Y. K., Nijhawan. G.,</w:t>
      </w:r>
      <w:r>
        <w:rPr>
          <w:rFonts w:ascii="Arial" w:hAnsi="Arial" w:cs="Arial"/>
          <w:noProof/>
        </w:rPr>
        <w:t xml:space="preserve"> </w:t>
      </w:r>
      <w:r w:rsidRPr="002F018F">
        <w:rPr>
          <w:rFonts w:ascii="Arial" w:hAnsi="Arial" w:cs="Arial"/>
          <w:noProof/>
        </w:rPr>
        <w:t>&amp; Haindavi., P. (2023). “Parametric Investigation of Coconut Shell as Partial Replacement of Coarse Aggregates in Sustainable Concrete”. WoC 430, 01180.</w:t>
      </w:r>
    </w:p>
    <w:p w14:paraId="4378761F" w14:textId="77777777" w:rsidR="001944B1" w:rsidRDefault="001944B1" w:rsidP="001944B1">
      <w:pPr>
        <w:widowControl w:val="0"/>
        <w:autoSpaceDE w:val="0"/>
        <w:autoSpaceDN w:val="0"/>
        <w:adjustRightInd w:val="0"/>
        <w:ind w:left="360" w:right="360" w:hanging="480"/>
        <w:jc w:val="both"/>
        <w:rPr>
          <w:rFonts w:ascii="Arial" w:hAnsi="Arial" w:cs="Arial"/>
          <w:noProof/>
        </w:rPr>
      </w:pPr>
    </w:p>
    <w:p w14:paraId="232D2185" w14:textId="77777777" w:rsidR="00E50C78" w:rsidRPr="00AA1A26" w:rsidRDefault="001944B1" w:rsidP="00E50C78">
      <w:pPr>
        <w:widowControl w:val="0"/>
        <w:autoSpaceDE w:val="0"/>
        <w:autoSpaceDN w:val="0"/>
        <w:adjustRightInd w:val="0"/>
        <w:ind w:left="360" w:right="360" w:hanging="480"/>
        <w:jc w:val="both"/>
        <w:rPr>
          <w:rFonts w:ascii="Arial" w:hAnsi="Arial" w:cs="Arial"/>
          <w:noProof/>
          <w:highlight w:val="yellow"/>
        </w:rPr>
      </w:pPr>
      <w:r w:rsidRPr="00AA1A26">
        <w:rPr>
          <w:highlight w:val="yellow"/>
          <w:lang w:val="en-GB"/>
        </w:rPr>
        <w:t>Algaifi, H. A., Shahidan, S., Zuki, S. S. M., Ibrahim, M. H. W., Huseien, G. F., &amp; Rahim, M. A. (2022). Mechanical properties of coconut shell-based concrete: experimental and optimisation modelling. Environmental Science and Pollution Research, 29(14), 21140-21155.</w:t>
      </w:r>
    </w:p>
    <w:p w14:paraId="5E193382" w14:textId="77777777" w:rsidR="00E50C78" w:rsidRPr="00AA1A26" w:rsidRDefault="00E50C78" w:rsidP="00E50C78">
      <w:pPr>
        <w:widowControl w:val="0"/>
        <w:autoSpaceDE w:val="0"/>
        <w:autoSpaceDN w:val="0"/>
        <w:adjustRightInd w:val="0"/>
        <w:ind w:left="360" w:right="360" w:hanging="480"/>
        <w:jc w:val="both"/>
        <w:rPr>
          <w:rFonts w:ascii="Arial" w:hAnsi="Arial" w:cs="Arial"/>
          <w:noProof/>
          <w:highlight w:val="yellow"/>
        </w:rPr>
      </w:pPr>
    </w:p>
    <w:p w14:paraId="78878078" w14:textId="35880E7B" w:rsidR="009B5DC0" w:rsidRPr="00AA1A26" w:rsidRDefault="009B5DC0" w:rsidP="00E50C78">
      <w:pPr>
        <w:widowControl w:val="0"/>
        <w:autoSpaceDE w:val="0"/>
        <w:autoSpaceDN w:val="0"/>
        <w:adjustRightInd w:val="0"/>
        <w:ind w:left="360" w:right="360" w:hanging="480"/>
        <w:jc w:val="both"/>
        <w:rPr>
          <w:highlight w:val="yellow"/>
          <w:lang w:val="en-GB"/>
        </w:rPr>
      </w:pPr>
      <w:r w:rsidRPr="00AA1A26">
        <w:rPr>
          <w:highlight w:val="yellow"/>
          <w:lang w:val="en-GB"/>
        </w:rPr>
        <w:t xml:space="preserve">Alireza, J.P., Payam, S., Ünal, M.T., &amp; Zainah, I. (2025). Mechanical Properties of Coconut Shell Lightweight Aggregate Concrete: A Comprehensive Review, Advances in Civil Engineering, 2025, 7816362, 34 pages. </w:t>
      </w:r>
      <w:hyperlink r:id="rId22" w:history="1">
        <w:r w:rsidRPr="00AA1A26">
          <w:rPr>
            <w:rStyle w:val="Hyperlink"/>
            <w:highlight w:val="yellow"/>
            <w:lang w:val="en-GB"/>
          </w:rPr>
          <w:t>https://doi.org/10.1155/adce/7816362</w:t>
        </w:r>
      </w:hyperlink>
    </w:p>
    <w:p w14:paraId="13AADC47" w14:textId="77777777" w:rsidR="009B5DC0" w:rsidRPr="00AA1A26" w:rsidRDefault="009B5DC0" w:rsidP="00E50C78">
      <w:pPr>
        <w:widowControl w:val="0"/>
        <w:autoSpaceDE w:val="0"/>
        <w:autoSpaceDN w:val="0"/>
        <w:adjustRightInd w:val="0"/>
        <w:ind w:left="360" w:right="360" w:hanging="480"/>
        <w:jc w:val="both"/>
        <w:rPr>
          <w:highlight w:val="yellow"/>
          <w:lang w:val="en-GB"/>
        </w:rPr>
      </w:pPr>
    </w:p>
    <w:p w14:paraId="6BDC1BC4" w14:textId="669C425D" w:rsidR="00E50C78" w:rsidRPr="00E50C78" w:rsidRDefault="00E50C78" w:rsidP="00E50C78">
      <w:pPr>
        <w:widowControl w:val="0"/>
        <w:autoSpaceDE w:val="0"/>
        <w:autoSpaceDN w:val="0"/>
        <w:adjustRightInd w:val="0"/>
        <w:ind w:left="360" w:right="360" w:hanging="480"/>
        <w:jc w:val="both"/>
        <w:rPr>
          <w:rFonts w:ascii="Arial" w:hAnsi="Arial" w:cs="Arial"/>
          <w:noProof/>
        </w:rPr>
      </w:pPr>
      <w:r w:rsidRPr="00AA1A26">
        <w:rPr>
          <w:highlight w:val="yellow"/>
          <w:lang w:val="en-GB"/>
        </w:rPr>
        <w:t>Aziz, W., Aslam, M., Ejaz, M. F., Ali, M. J., Ahmad, R., Raza, M. W. U. H., &amp; Khan, A. (2022). Mechanical properties, drying shrinkage and structural performance of coconut shell lightweight concrete. Structures, Vol. 35, pp. 26-35.</w:t>
      </w:r>
      <w:r w:rsidRPr="007E7817">
        <w:rPr>
          <w:lang w:val="en-GB"/>
        </w:rPr>
        <w:t xml:space="preserve"> </w:t>
      </w:r>
    </w:p>
    <w:p w14:paraId="76222C74" w14:textId="77777777" w:rsidR="00E50C78" w:rsidRPr="007E7817" w:rsidRDefault="00E50C78" w:rsidP="00E50C78">
      <w:pPr>
        <w:rPr>
          <w:lang w:val="en-GB"/>
        </w:rPr>
      </w:pPr>
    </w:p>
    <w:p w14:paraId="4ED3FF71"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197-1. (2011). Cement - Composition, specifications and conformity criteria for common cements. British Standards Institution. London.</w:t>
      </w:r>
    </w:p>
    <w:p w14:paraId="35FB74CF" w14:textId="77777777" w:rsidR="002F018F" w:rsidRPr="002F018F" w:rsidRDefault="002F018F" w:rsidP="002F018F">
      <w:pPr>
        <w:widowControl w:val="0"/>
        <w:autoSpaceDE w:val="0"/>
        <w:autoSpaceDN w:val="0"/>
        <w:adjustRightInd w:val="0"/>
        <w:ind w:left="360" w:right="360" w:hanging="480"/>
        <w:jc w:val="both"/>
        <w:rPr>
          <w:rFonts w:ascii="Arial" w:hAnsi="Arial" w:cs="Arial"/>
          <w:b/>
          <w:bCs/>
          <w:iCs/>
          <w:shd w:val="clear" w:color="auto" w:fill="FFFFFF"/>
        </w:rPr>
      </w:pPr>
    </w:p>
    <w:p w14:paraId="0ABCEC1D"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12390-2. (2019). Testing hardened concrete - Making and curing specimens for strength tests. British Standards Institution. London</w:t>
      </w:r>
    </w:p>
    <w:p w14:paraId="0CBACFE2"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75C5BF2E"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12620. (2002). Aggregates for concrete. British Standards Institution. London</w:t>
      </w:r>
    </w:p>
    <w:p w14:paraId="3E443CC0"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5ADB6119"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12350-2. (2019). Testing fresh concrete - Slump test. British Standards Institution. London</w:t>
      </w:r>
    </w:p>
    <w:p w14:paraId="2D28E3A2"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14B198BE"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spacing w:val="3"/>
        </w:rPr>
        <w:lastRenderedPageBreak/>
        <w:t xml:space="preserve">British Standard BS EN 1881-122. (2020). </w:t>
      </w:r>
      <w:r w:rsidRPr="002F018F">
        <w:rPr>
          <w:rFonts w:ascii="Arial" w:hAnsi="Arial" w:cs="Arial"/>
          <w:iCs/>
          <w:shd w:val="clear" w:color="auto" w:fill="FFFFFF"/>
        </w:rPr>
        <w:t>Testing concrete - Method for determination of water absorption. British Standards Institution. London</w:t>
      </w:r>
    </w:p>
    <w:p w14:paraId="7C3D7129"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5C2B1E50"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12390-7. (2019). Testing hardened concrete - Density of hardened concrete. British Standards Institution. London</w:t>
      </w:r>
    </w:p>
    <w:p w14:paraId="7D36DCF8"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3CC8043D"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12390-3. (2019). Testing hardened concrete - Compressive strength of test specimens. British Standards Institution. London</w:t>
      </w:r>
    </w:p>
    <w:p w14:paraId="60577299" w14:textId="77777777" w:rsidR="002F018F" w:rsidRPr="002F018F" w:rsidRDefault="002F018F" w:rsidP="002F018F">
      <w:pPr>
        <w:widowControl w:val="0"/>
        <w:autoSpaceDE w:val="0"/>
        <w:autoSpaceDN w:val="0"/>
        <w:adjustRightInd w:val="0"/>
        <w:ind w:left="360" w:right="360" w:hanging="480"/>
        <w:jc w:val="both"/>
        <w:rPr>
          <w:rFonts w:ascii="Arial" w:hAnsi="Arial" w:cs="Arial"/>
          <w:b/>
          <w:bCs/>
          <w:iCs/>
          <w:shd w:val="clear" w:color="auto" w:fill="FFFFFF"/>
        </w:rPr>
      </w:pPr>
    </w:p>
    <w:p w14:paraId="15D43AA4"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12390-6. (2023). Testing hardened concrete - Tensile splitting strength of test specimens. British Standards Institution. London</w:t>
      </w:r>
    </w:p>
    <w:p w14:paraId="09DA5E01"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1954F73A" w14:textId="77777777" w:rsid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rPr>
        <w:t>Brundtland Report (1987). “Our Common Future”, and the 1992 UN Conference on Environment and Development (UNCED)</w:t>
      </w:r>
      <w:r w:rsidRPr="002F018F">
        <w:rPr>
          <w:rFonts w:ascii="Arial" w:hAnsi="Arial" w:cs="Arial"/>
          <w:noProof/>
        </w:rPr>
        <w:t>.</w:t>
      </w:r>
    </w:p>
    <w:p w14:paraId="6C3D84F9" w14:textId="77777777" w:rsidR="00DF0D24" w:rsidRPr="002F018F" w:rsidRDefault="00DF0D24" w:rsidP="002F018F">
      <w:pPr>
        <w:widowControl w:val="0"/>
        <w:autoSpaceDE w:val="0"/>
        <w:autoSpaceDN w:val="0"/>
        <w:adjustRightInd w:val="0"/>
        <w:ind w:left="360" w:right="360" w:hanging="480"/>
        <w:jc w:val="both"/>
        <w:rPr>
          <w:rFonts w:ascii="Arial" w:hAnsi="Arial" w:cs="Arial"/>
          <w:iCs/>
          <w:shd w:val="clear" w:color="auto" w:fill="FFFFFF"/>
        </w:rPr>
      </w:pPr>
    </w:p>
    <w:p w14:paraId="6B9D1BA6" w14:textId="77777777" w:rsidR="002F018F" w:rsidRDefault="002F018F" w:rsidP="002F018F">
      <w:pPr>
        <w:widowControl w:val="0"/>
        <w:autoSpaceDE w:val="0"/>
        <w:autoSpaceDN w:val="0"/>
        <w:adjustRightInd w:val="0"/>
        <w:ind w:left="720" w:right="360" w:hanging="720"/>
        <w:jc w:val="both"/>
        <w:rPr>
          <w:rFonts w:ascii="Arial" w:hAnsi="Arial" w:cs="Arial"/>
          <w:noProof/>
        </w:rPr>
      </w:pPr>
      <w:r w:rsidRPr="002F018F">
        <w:rPr>
          <w:rFonts w:ascii="Arial" w:hAnsi="Arial" w:cs="Arial"/>
          <w:noProof/>
        </w:rPr>
        <w:t>Buertey, J. T., Atsrim, F., &amp; Ofei, W. S. (2016). “An examination of the physiomechanical properties of rock lump and aggregates in three leading quarry sites near Accra”. American Journal of Civil Engineering, 4(6), 264-275.</w:t>
      </w:r>
    </w:p>
    <w:p w14:paraId="053A9643" w14:textId="77777777" w:rsidR="002F018F" w:rsidRPr="002F018F" w:rsidRDefault="002F018F" w:rsidP="002F018F">
      <w:pPr>
        <w:widowControl w:val="0"/>
        <w:autoSpaceDE w:val="0"/>
        <w:autoSpaceDN w:val="0"/>
        <w:adjustRightInd w:val="0"/>
        <w:ind w:left="720" w:right="360" w:hanging="720"/>
        <w:jc w:val="both"/>
        <w:rPr>
          <w:rFonts w:ascii="Arial" w:hAnsi="Arial" w:cs="Arial"/>
          <w:noProof/>
        </w:rPr>
      </w:pPr>
    </w:p>
    <w:p w14:paraId="33A32BA2" w14:textId="77777777" w:rsid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noProof/>
        </w:rPr>
        <w:t>de Brito, J., &amp; Kurda, R. (2021). The past and future of sustainable concrete: A critical review and new strategies on cement-based materials. Journal of Cleaner Production, 281, 123558.</w:t>
      </w:r>
    </w:p>
    <w:p w14:paraId="15CDAE89" w14:textId="77777777" w:rsidR="002F018F" w:rsidRDefault="002F018F" w:rsidP="002F018F">
      <w:pPr>
        <w:widowControl w:val="0"/>
        <w:autoSpaceDE w:val="0"/>
        <w:autoSpaceDN w:val="0"/>
        <w:adjustRightInd w:val="0"/>
        <w:ind w:left="360" w:right="360" w:hanging="480"/>
        <w:jc w:val="both"/>
        <w:rPr>
          <w:rFonts w:ascii="Arial" w:hAnsi="Arial" w:cs="Arial"/>
          <w:noProof/>
        </w:rPr>
      </w:pPr>
    </w:p>
    <w:p w14:paraId="0EAD7897" w14:textId="77777777" w:rsid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noProof/>
        </w:rPr>
        <w:t>Gunasekaran, K., Prakash, C., Annadurai, R., &amp; Satyanarayanan, K. S. (2017). “Augmentation of mechanical and bond strength of coconut shell concrete using quarry dust. European Journal of Environmental and Civil Engineering. 21(5) 629-640.</w:t>
      </w:r>
    </w:p>
    <w:p w14:paraId="2FF802E3" w14:textId="77777777" w:rsidR="002F018F" w:rsidRDefault="002F018F" w:rsidP="002F018F">
      <w:pPr>
        <w:widowControl w:val="0"/>
        <w:autoSpaceDE w:val="0"/>
        <w:autoSpaceDN w:val="0"/>
        <w:adjustRightInd w:val="0"/>
        <w:ind w:left="360" w:right="360" w:hanging="480"/>
        <w:jc w:val="both"/>
        <w:rPr>
          <w:rFonts w:ascii="Arial" w:hAnsi="Arial" w:cs="Arial"/>
          <w:noProof/>
        </w:rPr>
      </w:pPr>
    </w:p>
    <w:p w14:paraId="5893839F" w14:textId="77777777" w:rsid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shd w:val="clear" w:color="auto" w:fill="FFFFFF"/>
        </w:rPr>
        <w:t>Herring, T. C., Thuo, J. N., &amp; Nyomboi, T. (2021). Influence of coconut shell grades as partial replacement of coarse aggregates on concrete properties, 8(11), 13-23.</w:t>
      </w:r>
    </w:p>
    <w:p w14:paraId="2E2D5DB4" w14:textId="77777777" w:rsidR="002F018F" w:rsidRDefault="002F018F" w:rsidP="002F018F">
      <w:pPr>
        <w:widowControl w:val="0"/>
        <w:autoSpaceDE w:val="0"/>
        <w:autoSpaceDN w:val="0"/>
        <w:adjustRightInd w:val="0"/>
        <w:ind w:left="360" w:right="360" w:hanging="480"/>
        <w:jc w:val="both"/>
        <w:rPr>
          <w:rFonts w:ascii="Arial" w:hAnsi="Arial" w:cs="Arial"/>
          <w:noProof/>
        </w:rPr>
      </w:pPr>
    </w:p>
    <w:p w14:paraId="1D708E4C" w14:textId="77777777" w:rsidR="002F018F" w:rsidRP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shd w:val="clear" w:color="auto" w:fill="FFFFFF"/>
        </w:rPr>
        <w:t>IS 2386-4. (1963). Methods of test for aggregates for concrete, Part 4: Mechanical properties. Bureau of Indian Standards (BIS). India.</w:t>
      </w:r>
    </w:p>
    <w:p w14:paraId="020FAD2A" w14:textId="77777777" w:rsidR="002F018F" w:rsidRDefault="002F018F" w:rsidP="002F018F">
      <w:pPr>
        <w:widowControl w:val="0"/>
        <w:autoSpaceDE w:val="0"/>
        <w:autoSpaceDN w:val="0"/>
        <w:adjustRightInd w:val="0"/>
        <w:ind w:left="360" w:right="360" w:hanging="480"/>
        <w:jc w:val="both"/>
        <w:rPr>
          <w:rFonts w:ascii="Arial" w:hAnsi="Arial" w:cs="Arial"/>
        </w:rPr>
      </w:pPr>
    </w:p>
    <w:p w14:paraId="2E72D689" w14:textId="77777777" w:rsid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 xml:space="preserve">Kalyanapu, V. R., Swaroop, A. H. L., Kodanda, P. R., Bharath, C. N. (2015). “Study on strength properties of coconut shell concrete”. 6(3), pp.42-61. </w:t>
      </w:r>
    </w:p>
    <w:p w14:paraId="069D1B0B" w14:textId="77777777" w:rsidR="002F018F" w:rsidRDefault="002F018F" w:rsidP="002F018F">
      <w:pPr>
        <w:widowControl w:val="0"/>
        <w:autoSpaceDE w:val="0"/>
        <w:autoSpaceDN w:val="0"/>
        <w:adjustRightInd w:val="0"/>
        <w:ind w:left="360" w:right="360" w:hanging="480"/>
        <w:jc w:val="both"/>
        <w:rPr>
          <w:rFonts w:ascii="Arial" w:hAnsi="Arial" w:cs="Arial"/>
        </w:rPr>
      </w:pPr>
    </w:p>
    <w:p w14:paraId="5423343C"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Kaur, M. &amp; Kaur, M. (2012), “A review on the utilization of coconut shell as coarse aggregates in mass concrete”, Int. J. Appl. Eng. Res., 7(11), 7-9.</w:t>
      </w:r>
    </w:p>
    <w:p w14:paraId="6597C753" w14:textId="77777777" w:rsidR="002F018F" w:rsidRDefault="002F018F" w:rsidP="002F018F">
      <w:pPr>
        <w:widowControl w:val="0"/>
        <w:autoSpaceDE w:val="0"/>
        <w:autoSpaceDN w:val="0"/>
        <w:adjustRightInd w:val="0"/>
        <w:ind w:left="360" w:right="360" w:hanging="480"/>
        <w:jc w:val="both"/>
        <w:rPr>
          <w:rFonts w:ascii="Arial" w:hAnsi="Arial" w:cs="Arial"/>
        </w:rPr>
      </w:pPr>
    </w:p>
    <w:p w14:paraId="0AC699B7" w14:textId="77777777" w:rsid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Olsson, J. A., Miller, S. A. &amp; Alexander, M. G. (2023). “Near-term pathways for decarbonizing global concrete production”. Doi.org/10.1038/s41467-023-40302-0.</w:t>
      </w:r>
    </w:p>
    <w:p w14:paraId="0003BDCD" w14:textId="77777777" w:rsidR="002F018F" w:rsidRDefault="002F018F" w:rsidP="002F018F">
      <w:pPr>
        <w:widowControl w:val="0"/>
        <w:autoSpaceDE w:val="0"/>
        <w:autoSpaceDN w:val="0"/>
        <w:adjustRightInd w:val="0"/>
        <w:ind w:left="360" w:right="360" w:hanging="480"/>
        <w:jc w:val="both"/>
        <w:rPr>
          <w:rFonts w:ascii="Arial" w:hAnsi="Arial" w:cs="Arial"/>
        </w:rPr>
      </w:pPr>
    </w:p>
    <w:p w14:paraId="13F0E2C1" w14:textId="5EBB0A83" w:rsidR="009B5DC0" w:rsidRPr="00AA1A26" w:rsidRDefault="009B5DC0" w:rsidP="009B5DC0">
      <w:pPr>
        <w:widowControl w:val="0"/>
        <w:autoSpaceDE w:val="0"/>
        <w:autoSpaceDN w:val="0"/>
        <w:adjustRightInd w:val="0"/>
        <w:ind w:left="360" w:right="360" w:hanging="480"/>
        <w:jc w:val="both"/>
        <w:rPr>
          <w:rFonts w:ascii="Arial" w:hAnsi="Arial" w:cs="Arial"/>
          <w:color w:val="1C1D1E"/>
          <w:highlight w:val="yellow"/>
          <w:shd w:val="clear" w:color="auto" w:fill="FFFFFF"/>
        </w:rPr>
      </w:pPr>
      <w:r w:rsidRPr="00AA1A26">
        <w:rPr>
          <w:rStyle w:val="author0"/>
          <w:rFonts w:ascii="Arial" w:hAnsi="Arial" w:cs="Arial"/>
          <w:color w:val="1C1D1E"/>
          <w:highlight w:val="yellow"/>
        </w:rPr>
        <w:t>Osei</w:t>
      </w:r>
      <w:r w:rsidR="007D1A49" w:rsidRPr="00AA1A26">
        <w:rPr>
          <w:rStyle w:val="author0"/>
          <w:rFonts w:ascii="Arial" w:hAnsi="Arial" w:cs="Arial"/>
          <w:color w:val="1C1D1E"/>
          <w:highlight w:val="yellow"/>
        </w:rPr>
        <w:t xml:space="preserve">, </w:t>
      </w:r>
      <w:r w:rsidRPr="00AA1A26">
        <w:rPr>
          <w:rStyle w:val="author0"/>
          <w:rFonts w:ascii="Arial" w:hAnsi="Arial" w:cs="Arial"/>
          <w:color w:val="1C1D1E"/>
          <w:highlight w:val="yellow"/>
        </w:rPr>
        <w:t>D.Y.</w:t>
      </w:r>
      <w:r w:rsidR="007D1A49" w:rsidRPr="00AA1A26">
        <w:rPr>
          <w:rFonts w:ascii="Arial" w:hAnsi="Arial" w:cs="Arial"/>
          <w:color w:val="1C1D1E"/>
          <w:highlight w:val="yellow"/>
          <w:shd w:val="clear" w:color="auto" w:fill="FFFFFF"/>
        </w:rPr>
        <w:t xml:space="preserve"> </w:t>
      </w:r>
      <w:r w:rsidRPr="00AA1A26">
        <w:rPr>
          <w:rFonts w:ascii="Arial" w:hAnsi="Arial" w:cs="Arial"/>
          <w:color w:val="1C1D1E"/>
          <w:highlight w:val="yellow"/>
          <w:shd w:val="clear" w:color="auto" w:fill="FFFFFF"/>
        </w:rPr>
        <w:t xml:space="preserve">(2013). </w:t>
      </w:r>
      <w:r w:rsidRPr="00AA1A26">
        <w:rPr>
          <w:rStyle w:val="articletitle"/>
          <w:rFonts w:ascii="Arial" w:hAnsi="Arial" w:cs="Arial"/>
          <w:color w:val="1C1D1E"/>
          <w:highlight w:val="yellow"/>
        </w:rPr>
        <w:t>Experimental Assessment on Coconut Shells as Aggregate in Concrete</w:t>
      </w:r>
      <w:r w:rsidRPr="00AA1A26">
        <w:rPr>
          <w:rFonts w:ascii="Arial" w:hAnsi="Arial" w:cs="Arial"/>
          <w:color w:val="1C1D1E"/>
          <w:highlight w:val="yellow"/>
          <w:shd w:val="clear" w:color="auto" w:fill="FFFFFF"/>
        </w:rPr>
        <w:t>.</w:t>
      </w:r>
      <w:r w:rsidRPr="00AA1A26">
        <w:rPr>
          <w:rStyle w:val="apple-converted-space"/>
          <w:rFonts w:ascii="Arial" w:hAnsi="Arial" w:cs="Arial"/>
          <w:color w:val="1C1D1E"/>
          <w:highlight w:val="yellow"/>
          <w:shd w:val="clear" w:color="auto" w:fill="FFFFFF"/>
        </w:rPr>
        <w:t> </w:t>
      </w:r>
      <w:r w:rsidRPr="00AA1A26">
        <w:rPr>
          <w:rFonts w:ascii="Arial" w:hAnsi="Arial" w:cs="Arial"/>
          <w:i/>
          <w:iCs/>
          <w:color w:val="1C1D1E"/>
          <w:highlight w:val="yellow"/>
        </w:rPr>
        <w:t>International Journal of Engineering Science Invention</w:t>
      </w:r>
      <w:r w:rsidRPr="00AA1A26">
        <w:rPr>
          <w:rFonts w:ascii="Arial" w:hAnsi="Arial" w:cs="Arial"/>
          <w:color w:val="1C1D1E"/>
          <w:highlight w:val="yellow"/>
          <w:shd w:val="clear" w:color="auto" w:fill="FFFFFF"/>
        </w:rPr>
        <w:t>. (</w:t>
      </w:r>
      <w:r w:rsidRPr="00AA1A26">
        <w:rPr>
          <w:rStyle w:val="pubyear"/>
          <w:rFonts w:ascii="Arial" w:hAnsi="Arial" w:cs="Arial"/>
          <w:color w:val="1C1D1E"/>
          <w:highlight w:val="yellow"/>
        </w:rPr>
        <w:t>2013</w:t>
      </w:r>
      <w:r w:rsidRPr="00AA1A26">
        <w:rPr>
          <w:rFonts w:ascii="Arial" w:hAnsi="Arial" w:cs="Arial"/>
          <w:color w:val="1C1D1E"/>
          <w:highlight w:val="yellow"/>
          <w:shd w:val="clear" w:color="auto" w:fill="FFFFFF"/>
        </w:rPr>
        <w:t>)</w:t>
      </w:r>
      <w:r w:rsidRPr="00AA1A26">
        <w:rPr>
          <w:rStyle w:val="apple-converted-space"/>
          <w:rFonts w:ascii="Arial" w:hAnsi="Arial" w:cs="Arial"/>
          <w:color w:val="1C1D1E"/>
          <w:highlight w:val="yellow"/>
          <w:shd w:val="clear" w:color="auto" w:fill="FFFFFF"/>
        </w:rPr>
        <w:t xml:space="preserve"> 2</w:t>
      </w:r>
      <w:r w:rsidRPr="00AA1A26">
        <w:rPr>
          <w:rFonts w:ascii="Arial" w:hAnsi="Arial" w:cs="Arial"/>
          <w:color w:val="1C1D1E"/>
          <w:highlight w:val="yellow"/>
          <w:shd w:val="clear" w:color="auto" w:fill="FFFFFF"/>
        </w:rPr>
        <w:t>, no. 5,</w:t>
      </w:r>
      <w:r w:rsidRPr="00AA1A26">
        <w:rPr>
          <w:rStyle w:val="apple-converted-space"/>
          <w:rFonts w:ascii="Arial" w:hAnsi="Arial" w:cs="Arial"/>
          <w:color w:val="1C1D1E"/>
          <w:highlight w:val="yellow"/>
          <w:shd w:val="clear" w:color="auto" w:fill="FFFFFF"/>
        </w:rPr>
        <w:t xml:space="preserve"> 7</w:t>
      </w:r>
      <w:r w:rsidRPr="00AA1A26">
        <w:rPr>
          <w:rFonts w:ascii="Arial" w:hAnsi="Arial" w:cs="Arial"/>
          <w:color w:val="1C1D1E"/>
          <w:highlight w:val="yellow"/>
          <w:shd w:val="clear" w:color="auto" w:fill="FFFFFF"/>
        </w:rPr>
        <w:t>–</w:t>
      </w:r>
      <w:r w:rsidRPr="00AA1A26">
        <w:rPr>
          <w:rStyle w:val="pagelast"/>
          <w:rFonts w:ascii="Arial" w:hAnsi="Arial" w:cs="Arial"/>
          <w:color w:val="1C1D1E"/>
          <w:highlight w:val="yellow"/>
        </w:rPr>
        <w:t>11</w:t>
      </w:r>
      <w:r w:rsidRPr="00AA1A26">
        <w:rPr>
          <w:rFonts w:ascii="Arial" w:hAnsi="Arial" w:cs="Arial"/>
          <w:color w:val="1C1D1E"/>
          <w:highlight w:val="yellow"/>
          <w:shd w:val="clear" w:color="auto" w:fill="FFFFFF"/>
        </w:rPr>
        <w:t>.</w:t>
      </w:r>
    </w:p>
    <w:p w14:paraId="3B83612D" w14:textId="21146A0E" w:rsidR="00A403C3" w:rsidRPr="007D1A49" w:rsidRDefault="00A403C3" w:rsidP="002F018F">
      <w:pPr>
        <w:widowControl w:val="0"/>
        <w:autoSpaceDE w:val="0"/>
        <w:autoSpaceDN w:val="0"/>
        <w:adjustRightInd w:val="0"/>
        <w:ind w:left="360" w:right="360" w:hanging="480"/>
        <w:jc w:val="both"/>
        <w:rPr>
          <w:rFonts w:ascii="Arial" w:hAnsi="Arial" w:cs="Arial"/>
          <w:color w:val="1C1D1E"/>
          <w:shd w:val="clear" w:color="auto" w:fill="FFFFFF"/>
        </w:rPr>
      </w:pPr>
      <w:r w:rsidRPr="00AA1A26">
        <w:rPr>
          <w:rStyle w:val="author0"/>
          <w:rFonts w:ascii="Arial" w:hAnsi="Arial" w:cs="Arial"/>
          <w:color w:val="1C1D1E"/>
          <w:highlight w:val="yellow"/>
        </w:rPr>
        <w:t>Sanchaya M.</w:t>
      </w:r>
      <w:r w:rsidRPr="00AA1A26">
        <w:rPr>
          <w:rFonts w:ascii="Arial" w:hAnsi="Arial" w:cs="Arial"/>
          <w:color w:val="1C1D1E"/>
          <w:highlight w:val="yellow"/>
          <w:shd w:val="clear" w:color="auto" w:fill="FFFFFF"/>
        </w:rPr>
        <w:t>,</w:t>
      </w:r>
      <w:r w:rsidRPr="00AA1A26">
        <w:rPr>
          <w:rStyle w:val="apple-converted-space"/>
          <w:rFonts w:ascii="Arial" w:hAnsi="Arial" w:cs="Arial"/>
          <w:color w:val="1C1D1E"/>
          <w:highlight w:val="yellow"/>
          <w:shd w:val="clear" w:color="auto" w:fill="FFFFFF"/>
        </w:rPr>
        <w:t> </w:t>
      </w:r>
      <w:r w:rsidRPr="00AA1A26">
        <w:rPr>
          <w:rStyle w:val="author0"/>
          <w:rFonts w:ascii="Arial" w:hAnsi="Arial" w:cs="Arial"/>
          <w:color w:val="1C1D1E"/>
          <w:highlight w:val="yellow"/>
        </w:rPr>
        <w:t>Harikaran, M.</w:t>
      </w:r>
      <w:r w:rsidRPr="00AA1A26">
        <w:rPr>
          <w:rFonts w:ascii="Arial" w:hAnsi="Arial" w:cs="Arial"/>
          <w:color w:val="1C1D1E"/>
          <w:highlight w:val="yellow"/>
          <w:shd w:val="clear" w:color="auto" w:fill="FFFFFF"/>
        </w:rPr>
        <w:t>,</w:t>
      </w:r>
      <w:r w:rsidRPr="00AA1A26">
        <w:rPr>
          <w:rStyle w:val="apple-converted-space"/>
          <w:rFonts w:ascii="Arial" w:hAnsi="Arial" w:cs="Arial"/>
          <w:color w:val="1C1D1E"/>
          <w:highlight w:val="yellow"/>
          <w:shd w:val="clear" w:color="auto" w:fill="FFFFFF"/>
        </w:rPr>
        <w:t> </w:t>
      </w:r>
      <w:r w:rsidRPr="00AA1A26">
        <w:rPr>
          <w:rStyle w:val="author0"/>
          <w:rFonts w:ascii="Arial" w:hAnsi="Arial" w:cs="Arial"/>
          <w:color w:val="1C1D1E"/>
          <w:highlight w:val="yellow"/>
        </w:rPr>
        <w:t>Cheran, K.</w:t>
      </w:r>
      <w:r w:rsidRPr="00AA1A26">
        <w:rPr>
          <w:rFonts w:ascii="Arial" w:hAnsi="Arial" w:cs="Arial"/>
          <w:color w:val="1C1D1E"/>
          <w:highlight w:val="yellow"/>
          <w:shd w:val="clear" w:color="auto" w:fill="FFFFFF"/>
        </w:rPr>
        <w:t>,</w:t>
      </w:r>
      <w:r w:rsidRPr="00AA1A26">
        <w:rPr>
          <w:rStyle w:val="apple-converted-space"/>
          <w:rFonts w:ascii="Arial" w:hAnsi="Arial" w:cs="Arial"/>
          <w:color w:val="1C1D1E"/>
          <w:highlight w:val="yellow"/>
          <w:shd w:val="clear" w:color="auto" w:fill="FFFFFF"/>
        </w:rPr>
        <w:t> </w:t>
      </w:r>
      <w:r w:rsidRPr="00AA1A26">
        <w:rPr>
          <w:rStyle w:val="author0"/>
          <w:rFonts w:ascii="Arial" w:hAnsi="Arial" w:cs="Arial"/>
          <w:color w:val="1C1D1E"/>
          <w:highlight w:val="yellow"/>
        </w:rPr>
        <w:t>Varoon, M.</w:t>
      </w:r>
      <w:r w:rsidRPr="00AA1A26">
        <w:rPr>
          <w:rFonts w:ascii="Arial" w:hAnsi="Arial" w:cs="Arial"/>
          <w:color w:val="1C1D1E"/>
          <w:highlight w:val="yellow"/>
          <w:shd w:val="clear" w:color="auto" w:fill="FFFFFF"/>
        </w:rPr>
        <w:t>,</w:t>
      </w:r>
      <w:r w:rsidRPr="00AA1A26">
        <w:rPr>
          <w:rStyle w:val="apple-converted-space"/>
          <w:rFonts w:ascii="Arial" w:hAnsi="Arial" w:cs="Arial"/>
          <w:color w:val="1C1D1E"/>
          <w:highlight w:val="yellow"/>
          <w:shd w:val="clear" w:color="auto" w:fill="FFFFFF"/>
        </w:rPr>
        <w:t> </w:t>
      </w:r>
      <w:r w:rsidRPr="00AA1A26">
        <w:rPr>
          <w:rStyle w:val="author0"/>
          <w:rFonts w:ascii="Arial" w:hAnsi="Arial" w:cs="Arial"/>
          <w:color w:val="1C1D1E"/>
          <w:highlight w:val="yellow"/>
        </w:rPr>
        <w:t>Jayaprakash, P.</w:t>
      </w:r>
      <w:r w:rsidRPr="00AA1A26">
        <w:rPr>
          <w:rFonts w:ascii="Arial" w:hAnsi="Arial" w:cs="Arial"/>
          <w:color w:val="1C1D1E"/>
          <w:highlight w:val="yellow"/>
          <w:shd w:val="clear" w:color="auto" w:fill="FFFFFF"/>
        </w:rPr>
        <w:t>, &amp;</w:t>
      </w:r>
      <w:r w:rsidRPr="00AA1A26">
        <w:rPr>
          <w:rStyle w:val="apple-converted-space"/>
          <w:rFonts w:ascii="Arial" w:hAnsi="Arial" w:cs="Arial"/>
          <w:color w:val="1C1D1E"/>
          <w:highlight w:val="yellow"/>
          <w:shd w:val="clear" w:color="auto" w:fill="FFFFFF"/>
        </w:rPr>
        <w:t> </w:t>
      </w:r>
      <w:r w:rsidRPr="00AA1A26">
        <w:rPr>
          <w:rStyle w:val="author0"/>
          <w:rFonts w:ascii="Arial" w:hAnsi="Arial" w:cs="Arial"/>
          <w:color w:val="1C1D1E"/>
          <w:highlight w:val="yellow"/>
        </w:rPr>
        <w:t>Navin, G.</w:t>
      </w:r>
      <w:r w:rsidRPr="00AA1A26">
        <w:rPr>
          <w:rFonts w:ascii="Arial" w:hAnsi="Arial" w:cs="Arial"/>
          <w:color w:val="1C1D1E"/>
          <w:highlight w:val="yellow"/>
          <w:shd w:val="clear" w:color="auto" w:fill="FFFFFF"/>
        </w:rPr>
        <w:t xml:space="preserve"> (2022). </w:t>
      </w:r>
      <w:r w:rsidRPr="00AA1A26">
        <w:rPr>
          <w:rStyle w:val="articletitle"/>
          <w:rFonts w:ascii="Arial" w:hAnsi="Arial" w:cs="Arial"/>
          <w:color w:val="1C1D1E"/>
          <w:highlight w:val="yellow"/>
        </w:rPr>
        <w:t>Experimental Investigation on Rice Husk Ash and Coconut Shell Used in Building Materials</w:t>
      </w:r>
      <w:r w:rsidRPr="00AA1A26">
        <w:rPr>
          <w:rFonts w:ascii="Arial" w:hAnsi="Arial" w:cs="Arial"/>
          <w:color w:val="1C1D1E"/>
          <w:highlight w:val="yellow"/>
          <w:shd w:val="clear" w:color="auto" w:fill="FFFFFF"/>
        </w:rPr>
        <w:t xml:space="preserve">. </w:t>
      </w:r>
      <w:r w:rsidRPr="00AA1A26">
        <w:rPr>
          <w:rFonts w:ascii="Arial" w:hAnsi="Arial" w:cs="Arial"/>
          <w:i/>
          <w:iCs/>
          <w:color w:val="1C1D1E"/>
          <w:highlight w:val="yellow"/>
        </w:rPr>
        <w:t>Materials Today: Proceedings</w:t>
      </w:r>
      <w:r w:rsidRPr="00AA1A26">
        <w:rPr>
          <w:rFonts w:ascii="Arial" w:hAnsi="Arial" w:cs="Arial"/>
          <w:color w:val="1C1D1E"/>
          <w:highlight w:val="yellow"/>
          <w:shd w:val="clear" w:color="auto" w:fill="FFFFFF"/>
        </w:rPr>
        <w:t xml:space="preserve">, </w:t>
      </w:r>
      <w:r w:rsidRPr="00AA1A26">
        <w:rPr>
          <w:rStyle w:val="apple-converted-space"/>
          <w:rFonts w:ascii="Arial" w:hAnsi="Arial" w:cs="Arial"/>
          <w:color w:val="1C1D1E"/>
          <w:highlight w:val="yellow"/>
          <w:shd w:val="clear" w:color="auto" w:fill="FFFFFF"/>
        </w:rPr>
        <w:t>68</w:t>
      </w:r>
      <w:r w:rsidRPr="00AA1A26">
        <w:rPr>
          <w:rFonts w:ascii="Arial" w:hAnsi="Arial" w:cs="Arial"/>
          <w:color w:val="1C1D1E"/>
          <w:highlight w:val="yellow"/>
          <w:shd w:val="clear" w:color="auto" w:fill="FFFFFF"/>
        </w:rPr>
        <w:t>,</w:t>
      </w:r>
      <w:r w:rsidRPr="00AA1A26">
        <w:rPr>
          <w:rStyle w:val="apple-converted-space"/>
          <w:rFonts w:ascii="Arial" w:hAnsi="Arial" w:cs="Arial"/>
          <w:color w:val="1C1D1E"/>
          <w:highlight w:val="yellow"/>
          <w:shd w:val="clear" w:color="auto" w:fill="FFFFFF"/>
        </w:rPr>
        <w:t xml:space="preserve"> 1697</w:t>
      </w:r>
      <w:r w:rsidRPr="00AA1A26">
        <w:rPr>
          <w:rFonts w:ascii="Arial" w:hAnsi="Arial" w:cs="Arial"/>
          <w:color w:val="1C1D1E"/>
          <w:highlight w:val="yellow"/>
          <w:shd w:val="clear" w:color="auto" w:fill="FFFFFF"/>
        </w:rPr>
        <w:t>–</w:t>
      </w:r>
      <w:r w:rsidRPr="00AA1A26">
        <w:rPr>
          <w:rStyle w:val="pagelast"/>
          <w:rFonts w:ascii="Arial" w:hAnsi="Arial" w:cs="Arial"/>
          <w:color w:val="1C1D1E"/>
          <w:highlight w:val="yellow"/>
        </w:rPr>
        <w:t>1702</w:t>
      </w:r>
      <w:r w:rsidRPr="00AA1A26">
        <w:rPr>
          <w:rFonts w:ascii="Arial" w:hAnsi="Arial" w:cs="Arial"/>
          <w:color w:val="1C1D1E"/>
          <w:highlight w:val="yellow"/>
          <w:shd w:val="clear" w:color="auto" w:fill="FFFFFF"/>
        </w:rPr>
        <w:t>.</w:t>
      </w:r>
    </w:p>
    <w:p w14:paraId="3A07B174" w14:textId="77777777" w:rsidR="007D1A49" w:rsidRDefault="007D1A49" w:rsidP="002F018F">
      <w:pPr>
        <w:widowControl w:val="0"/>
        <w:autoSpaceDE w:val="0"/>
        <w:autoSpaceDN w:val="0"/>
        <w:adjustRightInd w:val="0"/>
        <w:ind w:left="360" w:right="360" w:hanging="480"/>
        <w:jc w:val="both"/>
        <w:rPr>
          <w:rFonts w:ascii="Arial" w:hAnsi="Arial" w:cs="Arial"/>
        </w:rPr>
      </w:pPr>
    </w:p>
    <w:p w14:paraId="2A951D6B" w14:textId="488F3C43"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Shyam, S. K., &amp; Jain, S. K. (2023). “A study on the implementation of coconut shell as a coarse aggregate in concrete – An Overview”, 10, IJERT Journal, 2395 – 0072.</w:t>
      </w:r>
    </w:p>
    <w:p w14:paraId="35965156" w14:textId="77777777" w:rsidR="002F018F" w:rsidRDefault="002F018F" w:rsidP="002F018F">
      <w:pPr>
        <w:widowControl w:val="0"/>
        <w:autoSpaceDE w:val="0"/>
        <w:autoSpaceDN w:val="0"/>
        <w:adjustRightInd w:val="0"/>
        <w:ind w:left="360" w:right="360" w:hanging="480"/>
        <w:jc w:val="both"/>
        <w:rPr>
          <w:rFonts w:ascii="Arial" w:hAnsi="Arial" w:cs="Arial"/>
        </w:rPr>
      </w:pPr>
    </w:p>
    <w:p w14:paraId="62BB3222"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 xml:space="preserve">Stephen, R.S., Gerry, G, C., Virmani, Y, P., Glen, E, S., Robert, G, K. (2002). </w:t>
      </w:r>
      <w:r w:rsidRPr="002F018F">
        <w:rPr>
          <w:rFonts w:ascii="Arial" w:hAnsi="Arial" w:cs="Arial"/>
        </w:rPr>
        <w:lastRenderedPageBreak/>
        <w:t>Electrochemical chloride extraction: Influence on Treatment. DOT, F 1700.7 (8 - 72).</w:t>
      </w:r>
    </w:p>
    <w:p w14:paraId="427F3B70" w14:textId="77777777" w:rsidR="002F018F" w:rsidRDefault="002F018F" w:rsidP="002F018F">
      <w:pPr>
        <w:widowControl w:val="0"/>
        <w:autoSpaceDE w:val="0"/>
        <w:autoSpaceDN w:val="0"/>
        <w:adjustRightInd w:val="0"/>
        <w:ind w:left="360" w:right="360" w:hanging="480"/>
        <w:jc w:val="both"/>
        <w:rPr>
          <w:rFonts w:ascii="Arial" w:hAnsi="Arial" w:cs="Arial"/>
          <w:noProof/>
        </w:rPr>
      </w:pPr>
    </w:p>
    <w:p w14:paraId="2617FF8C" w14:textId="77777777" w:rsidR="002F018F" w:rsidRP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noProof/>
        </w:rPr>
        <w:t>Verma, S. K., &amp; Shrivastava, S. (2019, September). Use of coconut shell as partial substitution of coarse aggregate experimental analysis. In AIP Conference Proceedings (Vol. 2158, No. 1). AIP Publishing.</w:t>
      </w:r>
    </w:p>
    <w:p w14:paraId="01B358C2" w14:textId="77777777" w:rsidR="002F018F" w:rsidRDefault="002F018F" w:rsidP="002F018F">
      <w:pPr>
        <w:widowControl w:val="0"/>
        <w:autoSpaceDE w:val="0"/>
        <w:autoSpaceDN w:val="0"/>
        <w:adjustRightInd w:val="0"/>
        <w:ind w:left="360" w:right="360" w:hanging="480"/>
        <w:jc w:val="both"/>
        <w:rPr>
          <w:rFonts w:ascii="Arial" w:hAnsi="Arial" w:cs="Arial"/>
        </w:rPr>
      </w:pPr>
    </w:p>
    <w:p w14:paraId="5860B51C"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 xml:space="preserve">Irham, M. Z. M. A., Nurizaty, Z., Nadiah, S., Majedu, K. A., &amp; Kado, B. (2024). “Mechanical Properties of Concrete Containing Coconut Shell as Coarse Aggregate Replacement”. Volume 3, 69 – 80. </w:t>
      </w:r>
    </w:p>
    <w:p w14:paraId="1110DA94" w14:textId="77777777" w:rsidR="002F018F" w:rsidRDefault="002F018F" w:rsidP="002F018F">
      <w:pPr>
        <w:widowControl w:val="0"/>
        <w:autoSpaceDE w:val="0"/>
        <w:autoSpaceDN w:val="0"/>
        <w:adjustRightInd w:val="0"/>
        <w:ind w:left="360" w:right="360" w:hanging="480"/>
        <w:jc w:val="both"/>
        <w:rPr>
          <w:rFonts w:ascii="Arial" w:hAnsi="Arial" w:cs="Arial"/>
        </w:rPr>
      </w:pPr>
    </w:p>
    <w:p w14:paraId="4E9E1D5B"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Sujatha, A., &amp; Balakrishnan, S. D. (2023). Properties of high-strength lightweight concrete incorporating crushed shells as coarse aggregate. Materials today. 2214 – 7853.</w:t>
      </w:r>
    </w:p>
    <w:p w14:paraId="22D911BD" w14:textId="77777777" w:rsidR="002F018F" w:rsidRDefault="002F018F" w:rsidP="002F018F">
      <w:pPr>
        <w:widowControl w:val="0"/>
        <w:autoSpaceDE w:val="0"/>
        <w:autoSpaceDN w:val="0"/>
        <w:adjustRightInd w:val="0"/>
        <w:ind w:left="360" w:right="360" w:hanging="480"/>
        <w:jc w:val="both"/>
        <w:rPr>
          <w:rFonts w:ascii="Arial" w:hAnsi="Arial" w:cs="Arial"/>
        </w:rPr>
      </w:pPr>
    </w:p>
    <w:p w14:paraId="7C8A45CA"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 xml:space="preserve">Murthy, A., A., Pukazhendhi, D., M., Vishnuvardhan, S., Saravanan, S. (2020). Performance of concrete beams reinforced with GFRP bars under monotonic loading. 27(3): 1274 – 1288. </w:t>
      </w:r>
    </w:p>
    <w:p w14:paraId="5FA4572F" w14:textId="77777777" w:rsidR="002F018F" w:rsidRDefault="002F018F" w:rsidP="002F018F">
      <w:pPr>
        <w:widowControl w:val="0"/>
        <w:autoSpaceDE w:val="0"/>
        <w:autoSpaceDN w:val="0"/>
        <w:adjustRightInd w:val="0"/>
        <w:ind w:left="360" w:right="360" w:hanging="480"/>
        <w:jc w:val="both"/>
        <w:rPr>
          <w:rFonts w:ascii="Arial" w:hAnsi="Arial" w:cs="Arial"/>
        </w:rPr>
      </w:pPr>
    </w:p>
    <w:p w14:paraId="3EB18934"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Wahab, A., &amp; Appiah-Kubi, E. (2024). Characterization of Pulverized Palm Kernel Shells Block. (JET), 15(1).</w:t>
      </w:r>
    </w:p>
    <w:p w14:paraId="3BE975A5" w14:textId="77777777" w:rsidR="002F018F" w:rsidRDefault="002F018F" w:rsidP="002F018F">
      <w:pPr>
        <w:widowControl w:val="0"/>
        <w:autoSpaceDE w:val="0"/>
        <w:autoSpaceDN w:val="0"/>
        <w:adjustRightInd w:val="0"/>
        <w:ind w:left="360" w:right="360" w:hanging="480"/>
        <w:jc w:val="both"/>
        <w:rPr>
          <w:rFonts w:ascii="Arial" w:eastAsia="Calibri" w:hAnsi="Arial" w:cs="Arial"/>
          <w:noProof/>
        </w:rPr>
      </w:pPr>
    </w:p>
    <w:p w14:paraId="0653080C" w14:textId="77777777" w:rsidR="002F018F" w:rsidRPr="002F018F" w:rsidRDefault="002F018F" w:rsidP="002F018F">
      <w:pPr>
        <w:widowControl w:val="0"/>
        <w:autoSpaceDE w:val="0"/>
        <w:autoSpaceDN w:val="0"/>
        <w:adjustRightInd w:val="0"/>
        <w:ind w:left="360" w:right="360" w:hanging="480"/>
        <w:jc w:val="both"/>
        <w:rPr>
          <w:rFonts w:ascii="Arial" w:eastAsia="Calibri" w:hAnsi="Arial" w:cs="Arial"/>
          <w:noProof/>
        </w:rPr>
      </w:pPr>
      <w:r w:rsidRPr="002F018F">
        <w:rPr>
          <w:rFonts w:ascii="Arial" w:eastAsia="Calibri" w:hAnsi="Arial" w:cs="Arial"/>
          <w:noProof/>
        </w:rPr>
        <w:t>Yerramala, A. &amp; Ramachandrudu, C. (2012). Properties of concrete with coconut shells as aggregate replacement. IJE, 1(6).</w:t>
      </w:r>
    </w:p>
    <w:p w14:paraId="3A686450" w14:textId="77777777" w:rsidR="004D4277" w:rsidRPr="00FB3A86" w:rsidRDefault="004D4277" w:rsidP="00441B6F">
      <w:pPr>
        <w:pStyle w:val="Appendix"/>
        <w:spacing w:after="0"/>
        <w:jc w:val="both"/>
        <w:rPr>
          <w:rFonts w:ascii="Arial" w:hAnsi="Arial" w:cs="Arial"/>
          <w:b w:val="0"/>
        </w:rPr>
        <w:sectPr w:rsidR="004D4277" w:rsidRPr="00FB3A86" w:rsidSect="005B67E9">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1DD347E" w14:textId="77777777" w:rsidR="00B01FCD" w:rsidRPr="00FB3A86" w:rsidRDefault="00B01FCD" w:rsidP="00441B6F">
      <w:pPr>
        <w:pStyle w:val="Appendix"/>
        <w:spacing w:after="0"/>
        <w:jc w:val="both"/>
        <w:rPr>
          <w:rFonts w:ascii="Arial" w:hAnsi="Arial" w:cs="Arial"/>
          <w:b w:val="0"/>
        </w:rPr>
      </w:pPr>
    </w:p>
    <w:sectPr w:rsidR="00B01FCD" w:rsidRPr="00FB3A86" w:rsidSect="005B67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12F8" w14:textId="77777777" w:rsidR="00CA01AD" w:rsidRDefault="00CA01AD" w:rsidP="00C37E61">
      <w:r>
        <w:separator/>
      </w:r>
    </w:p>
  </w:endnote>
  <w:endnote w:type="continuationSeparator" w:id="0">
    <w:p w14:paraId="23E61FF4" w14:textId="77777777" w:rsidR="00CA01AD" w:rsidRDefault="00CA01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BE25" w14:textId="77777777" w:rsidR="005B67E9" w:rsidRDefault="005B6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0DE9" w14:textId="77777777" w:rsidR="005B67E9" w:rsidRDefault="005B6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02F0" w14:textId="11F92FD0" w:rsidR="00754C9A" w:rsidRPr="00BC2498" w:rsidRDefault="00754C9A" w:rsidP="00BC24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A3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6D3F" w14:textId="77777777" w:rsidR="00CA01AD" w:rsidRDefault="00CA01AD" w:rsidP="00C37E61">
      <w:r>
        <w:separator/>
      </w:r>
    </w:p>
  </w:footnote>
  <w:footnote w:type="continuationSeparator" w:id="0">
    <w:p w14:paraId="3E57DB4F" w14:textId="77777777" w:rsidR="00CA01AD" w:rsidRDefault="00CA01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0A85" w14:textId="40EFC199" w:rsidR="005B67E9" w:rsidRDefault="00CA01AD">
    <w:pPr>
      <w:pStyle w:val="Header"/>
    </w:pPr>
    <w:r>
      <w:rPr>
        <w:noProof/>
      </w:rPr>
      <w:pict w14:anchorId="4FA8C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4"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46C5" w14:textId="7697B780" w:rsidR="005B67E9" w:rsidRDefault="00CA01AD">
    <w:pPr>
      <w:pStyle w:val="Header"/>
    </w:pPr>
    <w:r>
      <w:rPr>
        <w:noProof/>
      </w:rPr>
      <w:pict w14:anchorId="6D6B3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5"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FD13" w14:textId="2DE8AA21" w:rsidR="00296529" w:rsidRPr="00296529" w:rsidRDefault="00CA01AD" w:rsidP="00296529">
    <w:pPr>
      <w:ind w:left="2160"/>
      <w:jc w:val="center"/>
      <w:rPr>
        <w:rFonts w:ascii="Times New Roman" w:eastAsia="Calibri" w:hAnsi="Times New Roman"/>
        <w:i/>
        <w:sz w:val="18"/>
        <w:szCs w:val="22"/>
      </w:rPr>
    </w:pPr>
    <w:r>
      <w:rPr>
        <w:noProof/>
      </w:rPr>
      <w:pict w14:anchorId="63A40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3"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4578C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A2F4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983E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8FEB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533B7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D894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7CAD" w14:textId="03EE93FF" w:rsidR="005B67E9" w:rsidRDefault="00CA01AD">
    <w:pPr>
      <w:pStyle w:val="Header"/>
    </w:pPr>
    <w:r>
      <w:rPr>
        <w:noProof/>
      </w:rPr>
      <w:pict w14:anchorId="7A397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7"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D23C" w14:textId="2513856D" w:rsidR="005B67E9" w:rsidRDefault="00CA01AD">
    <w:pPr>
      <w:pStyle w:val="Header"/>
    </w:pPr>
    <w:r>
      <w:rPr>
        <w:noProof/>
      </w:rPr>
      <w:pict w14:anchorId="44CD6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8"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9AD0" w14:textId="5342627A" w:rsidR="005B67E9" w:rsidRDefault="00CA01AD">
    <w:pPr>
      <w:pStyle w:val="Header"/>
    </w:pPr>
    <w:r>
      <w:rPr>
        <w:noProof/>
      </w:rPr>
      <w:pict w14:anchorId="7F134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6"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7274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5847933">
    <w:abstractNumId w:val="15"/>
  </w:num>
  <w:num w:numId="3" w16cid:durableId="623541171">
    <w:abstractNumId w:val="23"/>
  </w:num>
  <w:num w:numId="4" w16cid:durableId="8571638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70834700">
    <w:abstractNumId w:val="7"/>
  </w:num>
  <w:num w:numId="6" w16cid:durableId="1953781905">
    <w:abstractNumId w:val="6"/>
  </w:num>
  <w:num w:numId="7" w16cid:durableId="1202551676">
    <w:abstractNumId w:val="1"/>
  </w:num>
  <w:num w:numId="8" w16cid:durableId="737703676">
    <w:abstractNumId w:val="12"/>
  </w:num>
  <w:num w:numId="9" w16cid:durableId="1367409337">
    <w:abstractNumId w:val="25"/>
  </w:num>
  <w:num w:numId="10" w16cid:durableId="739180897">
    <w:abstractNumId w:val="2"/>
  </w:num>
  <w:num w:numId="11" w16cid:durableId="767655039">
    <w:abstractNumId w:val="18"/>
  </w:num>
  <w:num w:numId="12" w16cid:durableId="858659175">
    <w:abstractNumId w:val="3"/>
  </w:num>
  <w:num w:numId="13" w16cid:durableId="1610698682">
    <w:abstractNumId w:val="17"/>
  </w:num>
  <w:num w:numId="14" w16cid:durableId="1501190260">
    <w:abstractNumId w:val="8"/>
  </w:num>
  <w:num w:numId="15" w16cid:durableId="30886175">
    <w:abstractNumId w:val="21"/>
  </w:num>
  <w:num w:numId="16" w16cid:durableId="588000557">
    <w:abstractNumId w:val="5"/>
  </w:num>
  <w:num w:numId="17" w16cid:durableId="431247916">
    <w:abstractNumId w:val="22"/>
  </w:num>
  <w:num w:numId="18" w16cid:durableId="961423949">
    <w:abstractNumId w:val="14"/>
  </w:num>
  <w:num w:numId="19" w16cid:durableId="1525441837">
    <w:abstractNumId w:val="28"/>
  </w:num>
  <w:num w:numId="20" w16cid:durableId="825436147">
    <w:abstractNumId w:val="11"/>
  </w:num>
  <w:num w:numId="21" w16cid:durableId="2071072998">
    <w:abstractNumId w:val="9"/>
  </w:num>
  <w:num w:numId="22" w16cid:durableId="5863897">
    <w:abstractNumId w:val="13"/>
  </w:num>
  <w:num w:numId="23" w16cid:durableId="1166281735">
    <w:abstractNumId w:val="19"/>
  </w:num>
  <w:num w:numId="24" w16cid:durableId="2055960578">
    <w:abstractNumId w:val="26"/>
  </w:num>
  <w:num w:numId="25" w16cid:durableId="688265128">
    <w:abstractNumId w:val="4"/>
  </w:num>
  <w:num w:numId="26" w16cid:durableId="1484543815">
    <w:abstractNumId w:val="16"/>
  </w:num>
  <w:num w:numId="27" w16cid:durableId="1699813569">
    <w:abstractNumId w:val="20"/>
  </w:num>
  <w:num w:numId="28" w16cid:durableId="422192599">
    <w:abstractNumId w:val="27"/>
  </w:num>
  <w:num w:numId="29" w16cid:durableId="1407189919">
    <w:abstractNumId w:val="24"/>
  </w:num>
  <w:num w:numId="30" w16cid:durableId="1656956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6D5B"/>
    <w:rsid w:val="000C1043"/>
    <w:rsid w:val="000D689F"/>
    <w:rsid w:val="000E2B34"/>
    <w:rsid w:val="000E7B7B"/>
    <w:rsid w:val="000E7D62"/>
    <w:rsid w:val="00103357"/>
    <w:rsid w:val="00123C9F"/>
    <w:rsid w:val="00126190"/>
    <w:rsid w:val="00130F17"/>
    <w:rsid w:val="001320BF"/>
    <w:rsid w:val="00163BC4"/>
    <w:rsid w:val="00191062"/>
    <w:rsid w:val="00192B72"/>
    <w:rsid w:val="001944B1"/>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C41"/>
    <w:rsid w:val="00283105"/>
    <w:rsid w:val="00284C4C"/>
    <w:rsid w:val="00287E68"/>
    <w:rsid w:val="00296529"/>
    <w:rsid w:val="002A5213"/>
    <w:rsid w:val="002B27FB"/>
    <w:rsid w:val="002B685A"/>
    <w:rsid w:val="002C57D2"/>
    <w:rsid w:val="002E0D56"/>
    <w:rsid w:val="002F018F"/>
    <w:rsid w:val="00315186"/>
    <w:rsid w:val="0033343E"/>
    <w:rsid w:val="003512C2"/>
    <w:rsid w:val="00352708"/>
    <w:rsid w:val="003651E9"/>
    <w:rsid w:val="00371FB6"/>
    <w:rsid w:val="003763C1"/>
    <w:rsid w:val="00376BBE"/>
    <w:rsid w:val="0039224F"/>
    <w:rsid w:val="003A43A4"/>
    <w:rsid w:val="003A7E18"/>
    <w:rsid w:val="003C4C86"/>
    <w:rsid w:val="003C6258"/>
    <w:rsid w:val="003E2904"/>
    <w:rsid w:val="003E4711"/>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67E9"/>
    <w:rsid w:val="005C784C"/>
    <w:rsid w:val="005D17F6"/>
    <w:rsid w:val="005E2E18"/>
    <w:rsid w:val="005E5539"/>
    <w:rsid w:val="00602BF5"/>
    <w:rsid w:val="00617FDD"/>
    <w:rsid w:val="00633614"/>
    <w:rsid w:val="00633F68"/>
    <w:rsid w:val="00636EB2"/>
    <w:rsid w:val="006375B8"/>
    <w:rsid w:val="00662D5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1A49"/>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6F8A"/>
    <w:rsid w:val="009500A6"/>
    <w:rsid w:val="00957C18"/>
    <w:rsid w:val="009659BA"/>
    <w:rsid w:val="00983040"/>
    <w:rsid w:val="009B3FB9"/>
    <w:rsid w:val="009B5DC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3C3"/>
    <w:rsid w:val="00A51431"/>
    <w:rsid w:val="00A539AD"/>
    <w:rsid w:val="00A94063"/>
    <w:rsid w:val="00AA1A26"/>
    <w:rsid w:val="00AA6219"/>
    <w:rsid w:val="00AA74E0"/>
    <w:rsid w:val="00AB703F"/>
    <w:rsid w:val="00AC6BB8"/>
    <w:rsid w:val="00AE008F"/>
    <w:rsid w:val="00B01FCD"/>
    <w:rsid w:val="00B1776C"/>
    <w:rsid w:val="00B52583"/>
    <w:rsid w:val="00B52896"/>
    <w:rsid w:val="00B743D2"/>
    <w:rsid w:val="00B95236"/>
    <w:rsid w:val="00B96BD9"/>
    <w:rsid w:val="00BA1B01"/>
    <w:rsid w:val="00BA2641"/>
    <w:rsid w:val="00BB37AA"/>
    <w:rsid w:val="00BC2498"/>
    <w:rsid w:val="00BC53A0"/>
    <w:rsid w:val="00BE62AD"/>
    <w:rsid w:val="00BF121F"/>
    <w:rsid w:val="00BF1F80"/>
    <w:rsid w:val="00C166EF"/>
    <w:rsid w:val="00C17EB0"/>
    <w:rsid w:val="00C27F5F"/>
    <w:rsid w:val="00C30A0F"/>
    <w:rsid w:val="00C37E61"/>
    <w:rsid w:val="00C67C6E"/>
    <w:rsid w:val="00C70F1B"/>
    <w:rsid w:val="00C71A47"/>
    <w:rsid w:val="00C7464C"/>
    <w:rsid w:val="00C85588"/>
    <w:rsid w:val="00CA01AD"/>
    <w:rsid w:val="00CD6755"/>
    <w:rsid w:val="00CD6856"/>
    <w:rsid w:val="00CE0089"/>
    <w:rsid w:val="00CE793C"/>
    <w:rsid w:val="00CF193C"/>
    <w:rsid w:val="00D120BC"/>
    <w:rsid w:val="00D173F1"/>
    <w:rsid w:val="00D23282"/>
    <w:rsid w:val="00D74CB0"/>
    <w:rsid w:val="00D8295D"/>
    <w:rsid w:val="00DC2A65"/>
    <w:rsid w:val="00DE15F0"/>
    <w:rsid w:val="00DE5663"/>
    <w:rsid w:val="00DE78AA"/>
    <w:rsid w:val="00DF0D24"/>
    <w:rsid w:val="00DF29C1"/>
    <w:rsid w:val="00E053D0"/>
    <w:rsid w:val="00E15994"/>
    <w:rsid w:val="00E221A8"/>
    <w:rsid w:val="00E3114E"/>
    <w:rsid w:val="00E31A70"/>
    <w:rsid w:val="00E35B02"/>
    <w:rsid w:val="00E50C78"/>
    <w:rsid w:val="00E66496"/>
    <w:rsid w:val="00E66B35"/>
    <w:rsid w:val="00E66E10"/>
    <w:rsid w:val="00E769F6"/>
    <w:rsid w:val="00E8407C"/>
    <w:rsid w:val="00E84F3C"/>
    <w:rsid w:val="00EA012C"/>
    <w:rsid w:val="00EC6A55"/>
    <w:rsid w:val="00ED0288"/>
    <w:rsid w:val="00EE52CB"/>
    <w:rsid w:val="00EF41F8"/>
    <w:rsid w:val="00EF581D"/>
    <w:rsid w:val="00EF7FD8"/>
    <w:rsid w:val="00F06F59"/>
    <w:rsid w:val="00F17988"/>
    <w:rsid w:val="00F21E6E"/>
    <w:rsid w:val="00F223D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380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E2E18"/>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3651E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0B6D5B"/>
    <w:pPr>
      <w:spacing w:before="100" w:beforeAutospacing="1" w:after="100" w:afterAutospacing="1"/>
    </w:pPr>
    <w:rPr>
      <w:rFonts w:ascii="Times New Roman" w:hAnsi="Times New Roman"/>
      <w:sz w:val="24"/>
      <w:szCs w:val="24"/>
      <w:lang w:val="en-GB"/>
    </w:rPr>
  </w:style>
  <w:style w:type="character" w:customStyle="1" w:styleId="Heading1Char">
    <w:name w:val="Heading 1 Char"/>
    <w:basedOn w:val="DefaultParagraphFont"/>
    <w:link w:val="Heading1"/>
    <w:uiPriority w:val="9"/>
    <w:rsid w:val="000B6D5B"/>
    <w:rPr>
      <w:rFonts w:ascii="Arial" w:hAnsi="Arial"/>
      <w:b/>
      <w:kern w:val="28"/>
      <w:sz w:val="28"/>
    </w:rPr>
  </w:style>
  <w:style w:type="character" w:styleId="Strong">
    <w:name w:val="Strong"/>
    <w:basedOn w:val="DefaultParagraphFont"/>
    <w:uiPriority w:val="22"/>
    <w:qFormat/>
    <w:rsid w:val="000B6D5B"/>
    <w:rPr>
      <w:b/>
      <w:bCs/>
    </w:rPr>
  </w:style>
  <w:style w:type="character" w:customStyle="1" w:styleId="Heading2Char">
    <w:name w:val="Heading 2 Char"/>
    <w:basedOn w:val="DefaultParagraphFont"/>
    <w:link w:val="Heading2"/>
    <w:uiPriority w:val="9"/>
    <w:rsid w:val="005E2E18"/>
    <w:rPr>
      <w:rFonts w:asciiTheme="majorHAnsi" w:eastAsiaTheme="majorEastAsia" w:hAnsiTheme="majorHAnsi" w:cstheme="majorBidi"/>
      <w:color w:val="365F91" w:themeColor="accent1" w:themeShade="BF"/>
      <w:sz w:val="26"/>
      <w:szCs w:val="26"/>
      <w:lang w:val="en-GB"/>
    </w:rPr>
  </w:style>
  <w:style w:type="paragraph" w:styleId="NoSpacing">
    <w:name w:val="No Spacing"/>
    <w:uiPriority w:val="1"/>
    <w:qFormat/>
    <w:rsid w:val="002A5213"/>
    <w:rPr>
      <w:rFonts w:asciiTheme="minorHAnsi" w:eastAsiaTheme="minorHAnsi" w:hAnsiTheme="minorHAnsi" w:cstheme="minorBidi"/>
      <w:kern w:val="2"/>
      <w:sz w:val="22"/>
      <w:szCs w:val="22"/>
      <w14:ligatures w14:val="standardContextual"/>
    </w:rPr>
  </w:style>
  <w:style w:type="character" w:customStyle="1" w:styleId="author0">
    <w:name w:val="author"/>
    <w:basedOn w:val="DefaultParagraphFont"/>
    <w:rsid w:val="009B5DC0"/>
  </w:style>
  <w:style w:type="character" w:customStyle="1" w:styleId="apple-converted-space">
    <w:name w:val="apple-converted-space"/>
    <w:basedOn w:val="DefaultParagraphFont"/>
    <w:rsid w:val="009B5DC0"/>
  </w:style>
  <w:style w:type="character" w:customStyle="1" w:styleId="articletitle">
    <w:name w:val="articletitle"/>
    <w:basedOn w:val="DefaultParagraphFont"/>
    <w:rsid w:val="009B5DC0"/>
  </w:style>
  <w:style w:type="character" w:customStyle="1" w:styleId="pubyear">
    <w:name w:val="pubyear"/>
    <w:basedOn w:val="DefaultParagraphFont"/>
    <w:rsid w:val="009B5DC0"/>
  </w:style>
  <w:style w:type="character" w:customStyle="1" w:styleId="vol">
    <w:name w:val="vol"/>
    <w:basedOn w:val="DefaultParagraphFont"/>
    <w:rsid w:val="009B5DC0"/>
  </w:style>
  <w:style w:type="character" w:customStyle="1" w:styleId="pagefirst">
    <w:name w:val="pagefirst"/>
    <w:basedOn w:val="DefaultParagraphFont"/>
    <w:rsid w:val="009B5DC0"/>
  </w:style>
  <w:style w:type="character" w:customStyle="1" w:styleId="pagelast">
    <w:name w:val="pagelast"/>
    <w:basedOn w:val="DefaultParagraphFont"/>
    <w:rsid w:val="009B5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55/adce/781636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CD25-A3B3-42CA-AC57-E473C82F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12</TotalTime>
  <Pages>15</Pages>
  <Words>4814</Words>
  <Characters>27441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Emmanuel Appiah-Kubi</cp:lastModifiedBy>
  <cp:revision>3</cp:revision>
  <cp:lastPrinted>1999-07-06T11:00:00Z</cp:lastPrinted>
  <dcterms:created xsi:type="dcterms:W3CDTF">2026-04-22T09:10:00Z</dcterms:created>
  <dcterms:modified xsi:type="dcterms:W3CDTF">2026-04-22T09:21:00Z</dcterms:modified>
</cp:coreProperties>
</file>