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2AA5" w14:textId="6F7F4FF3" w:rsidR="00364EF8" w:rsidRDefault="00364EF8" w:rsidP="00C63F6A">
      <w:pPr>
        <w:spacing w:after="0" w:line="240" w:lineRule="auto"/>
        <w:jc w:val="center"/>
        <w:outlineLvl w:val="0"/>
        <w:rPr>
          <w:rFonts w:ascii="Times New Roman" w:hAnsi="Times New Roman" w:cs="Times New Roman"/>
          <w:b/>
          <w:sz w:val="24"/>
        </w:rPr>
      </w:pPr>
      <w:r w:rsidRPr="00364EF8">
        <w:rPr>
          <w:rFonts w:ascii="Times New Roman" w:hAnsi="Times New Roman" w:cs="Times New Roman"/>
          <w:b/>
          <w:sz w:val="24"/>
        </w:rPr>
        <w:t xml:space="preserve">Evaluation of </w:t>
      </w:r>
      <w:proofErr w:type="spellStart"/>
      <w:r w:rsidRPr="00364EF8">
        <w:rPr>
          <w:rFonts w:ascii="Times New Roman" w:hAnsi="Times New Roman" w:cs="Times New Roman"/>
          <w:b/>
          <w:sz w:val="24"/>
        </w:rPr>
        <w:t>Physico</w:t>
      </w:r>
      <w:proofErr w:type="spellEnd"/>
      <w:r w:rsidRPr="00364EF8">
        <w:rPr>
          <w:rFonts w:ascii="Times New Roman" w:hAnsi="Times New Roman" w:cs="Times New Roman"/>
          <w:b/>
          <w:sz w:val="24"/>
        </w:rPr>
        <w:t xml:space="preserve">-Chemical Characteristics of Water in </w:t>
      </w:r>
      <w:proofErr w:type="spellStart"/>
      <w:r w:rsidRPr="00364EF8">
        <w:rPr>
          <w:rFonts w:ascii="Times New Roman" w:hAnsi="Times New Roman" w:cs="Times New Roman"/>
          <w:b/>
          <w:sz w:val="24"/>
        </w:rPr>
        <w:t>Pariyaram</w:t>
      </w:r>
      <w:proofErr w:type="spellEnd"/>
      <w:r w:rsidRPr="00364EF8">
        <w:rPr>
          <w:rFonts w:ascii="Times New Roman" w:hAnsi="Times New Roman" w:cs="Times New Roman"/>
          <w:b/>
          <w:sz w:val="24"/>
        </w:rPr>
        <w:t xml:space="preserve"> Panchayath, Thrissur District, Following the 2018 Kerala Flood</w:t>
      </w:r>
    </w:p>
    <w:p w14:paraId="58493B0E" w14:textId="77777777" w:rsidR="00D57337" w:rsidRPr="00364EF8" w:rsidRDefault="00D57337" w:rsidP="00D57337">
      <w:pPr>
        <w:spacing w:after="0" w:line="240" w:lineRule="auto"/>
        <w:outlineLvl w:val="0"/>
        <w:rPr>
          <w:rFonts w:ascii="Times New Roman" w:hAnsi="Times New Roman" w:cs="Times New Roman"/>
          <w:b/>
          <w:sz w:val="24"/>
        </w:rPr>
      </w:pPr>
      <w:bookmarkStart w:id="0" w:name="_GoBack"/>
      <w:bookmarkEnd w:id="0"/>
    </w:p>
    <w:p w14:paraId="38AB20B2" w14:textId="26350063" w:rsidR="002C3F26" w:rsidRPr="002C3F26" w:rsidRDefault="002C3F26" w:rsidP="002C3F26">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proofErr w:type="spellStart"/>
      <w:r w:rsidRPr="002C3F26">
        <w:rPr>
          <w:rFonts w:ascii="Times New Roman" w:eastAsia="Times New Roman" w:hAnsi="Times New Roman" w:cs="Times New Roman"/>
          <w:b/>
          <w:bCs/>
          <w:sz w:val="24"/>
          <w:szCs w:val="24"/>
          <w:lang w:val="en-IN" w:eastAsia="en-IN"/>
        </w:rPr>
        <w:t>Abstrac</w:t>
      </w:r>
      <w:proofErr w:type="spellEnd"/>
    </w:p>
    <w:p w14:paraId="18122981" w14:textId="77777777" w:rsidR="002C3F26" w:rsidRPr="002C3F26" w:rsidRDefault="002C3F26" w:rsidP="001A70DB">
      <w:pPr>
        <w:spacing w:before="100" w:beforeAutospacing="1" w:after="100" w:afterAutospacing="1"/>
        <w:ind w:firstLine="720"/>
        <w:jc w:val="both"/>
        <w:rPr>
          <w:rFonts w:ascii="Times New Roman" w:eastAsia="Times New Roman" w:hAnsi="Times New Roman" w:cs="Times New Roman"/>
          <w:sz w:val="24"/>
          <w:szCs w:val="24"/>
          <w:lang w:val="en-IN" w:eastAsia="en-IN"/>
        </w:rPr>
      </w:pPr>
      <w:r w:rsidRPr="002C3F26">
        <w:rPr>
          <w:rFonts w:ascii="Times New Roman" w:eastAsia="Times New Roman" w:hAnsi="Times New Roman" w:cs="Times New Roman"/>
          <w:sz w:val="24"/>
          <w:szCs w:val="24"/>
          <w:lang w:val="en-IN" w:eastAsia="en-IN"/>
        </w:rPr>
        <w:t xml:space="preserve">Floods are among the most destructive natural disasters, significantly affecting water quality and ecosystem stability. The present study evaluated the impact of the 2018 Kerala flood on the </w:t>
      </w:r>
      <w:proofErr w:type="spellStart"/>
      <w:r w:rsidRPr="002C3F26">
        <w:rPr>
          <w:rFonts w:ascii="Times New Roman" w:eastAsia="Times New Roman" w:hAnsi="Times New Roman" w:cs="Times New Roman"/>
          <w:sz w:val="24"/>
          <w:szCs w:val="24"/>
          <w:lang w:val="en-IN" w:eastAsia="en-IN"/>
        </w:rPr>
        <w:t>physico</w:t>
      </w:r>
      <w:proofErr w:type="spellEnd"/>
      <w:r w:rsidRPr="002C3F26">
        <w:rPr>
          <w:rFonts w:ascii="Times New Roman" w:eastAsia="Times New Roman" w:hAnsi="Times New Roman" w:cs="Times New Roman"/>
          <w:sz w:val="24"/>
          <w:szCs w:val="24"/>
          <w:lang w:val="en-IN" w:eastAsia="en-IN"/>
        </w:rPr>
        <w:t xml:space="preserve">-chemical characteristics of water in flood-affected and unaffected areas of </w:t>
      </w:r>
      <w:proofErr w:type="spellStart"/>
      <w:r w:rsidRPr="002C3F26">
        <w:rPr>
          <w:rFonts w:ascii="Times New Roman" w:eastAsia="Times New Roman" w:hAnsi="Times New Roman" w:cs="Times New Roman"/>
          <w:sz w:val="24"/>
          <w:szCs w:val="24"/>
          <w:lang w:val="en-IN" w:eastAsia="en-IN"/>
        </w:rPr>
        <w:t>Pariyaram</w:t>
      </w:r>
      <w:proofErr w:type="spellEnd"/>
      <w:r w:rsidRPr="002C3F26">
        <w:rPr>
          <w:rFonts w:ascii="Times New Roman" w:eastAsia="Times New Roman" w:hAnsi="Times New Roman" w:cs="Times New Roman"/>
          <w:sz w:val="24"/>
          <w:szCs w:val="24"/>
          <w:lang w:val="en-IN" w:eastAsia="en-IN"/>
        </w:rPr>
        <w:t xml:space="preserve"> Panchayat, Thrissur district. Water samples were collected from affected wards and a control (unaffected) ward and </w:t>
      </w:r>
      <w:proofErr w:type="spellStart"/>
      <w:r w:rsidRPr="002C3F26">
        <w:rPr>
          <w:rFonts w:ascii="Times New Roman" w:eastAsia="Times New Roman" w:hAnsi="Times New Roman" w:cs="Times New Roman"/>
          <w:sz w:val="24"/>
          <w:szCs w:val="24"/>
          <w:lang w:val="en-IN" w:eastAsia="en-IN"/>
        </w:rPr>
        <w:t>analyzed</w:t>
      </w:r>
      <w:proofErr w:type="spellEnd"/>
      <w:r w:rsidRPr="002C3F26">
        <w:rPr>
          <w:rFonts w:ascii="Times New Roman" w:eastAsia="Times New Roman" w:hAnsi="Times New Roman" w:cs="Times New Roman"/>
          <w:sz w:val="24"/>
          <w:szCs w:val="24"/>
          <w:lang w:val="en-IN" w:eastAsia="en-IN"/>
        </w:rPr>
        <w:t xml:space="preserve"> for key parameters including pH, electrical conductivity (EC), total dissolved solids (TDS), turbidity, alkalinity, hardness, chloride, phosphate, and nitrate using standard analytical methods.</w:t>
      </w:r>
      <w:r>
        <w:rPr>
          <w:rFonts w:ascii="Times New Roman" w:eastAsia="Times New Roman" w:hAnsi="Times New Roman" w:cs="Times New Roman"/>
          <w:sz w:val="24"/>
          <w:szCs w:val="24"/>
          <w:lang w:val="en-IN" w:eastAsia="en-IN"/>
        </w:rPr>
        <w:t xml:space="preserve"> </w:t>
      </w:r>
      <w:r w:rsidRPr="002C3F26">
        <w:rPr>
          <w:rFonts w:ascii="Times New Roman" w:eastAsia="Times New Roman" w:hAnsi="Times New Roman" w:cs="Times New Roman"/>
          <w:sz w:val="24"/>
          <w:szCs w:val="24"/>
          <w:lang w:val="en-IN" w:eastAsia="en-IN"/>
        </w:rPr>
        <w:t>The results revealed a significant (p &lt; 0.05) decrease in pH, turbidity, and alkalinity, along with a significant increase in chloride levels in flood-affected areas compared to the control. However, EC, TDS, hardness, phosphate, and nitrate did not show significant variation between the two groups. Despite these changes, all measured parameters remained within permissible limits of international drinking water standards.</w:t>
      </w:r>
      <w:r>
        <w:rPr>
          <w:rFonts w:ascii="Times New Roman" w:eastAsia="Times New Roman" w:hAnsi="Times New Roman" w:cs="Times New Roman"/>
          <w:sz w:val="24"/>
          <w:szCs w:val="24"/>
          <w:lang w:val="en-IN" w:eastAsia="en-IN"/>
        </w:rPr>
        <w:t xml:space="preserve"> </w:t>
      </w:r>
      <w:r w:rsidRPr="002C3F26">
        <w:rPr>
          <w:rFonts w:ascii="Times New Roman" w:eastAsia="Times New Roman" w:hAnsi="Times New Roman" w:cs="Times New Roman"/>
          <w:sz w:val="24"/>
          <w:szCs w:val="24"/>
          <w:lang w:val="en-IN" w:eastAsia="en-IN"/>
        </w:rPr>
        <w:t>The observed variations indicate the influence of flood-induced processes such as organic matter decomposition, sedimentation, and contamination from surface runoff. Overall, the findings suggest that while floods can alter water quality, the long-term impacts may be moderate due to natural recovery mechanisms. Continuous monitoring and appropriate management strategies are essential to ensure safe water for livestock and human consumption in flood-prone regions.</w:t>
      </w:r>
    </w:p>
    <w:p w14:paraId="0BCEEF5E" w14:textId="77777777" w:rsidR="002C3F26" w:rsidRPr="002C3F26" w:rsidRDefault="002C3F26" w:rsidP="002C3F26">
      <w:pPr>
        <w:spacing w:before="100" w:beforeAutospacing="1" w:after="100" w:afterAutospacing="1" w:line="360" w:lineRule="auto"/>
        <w:jc w:val="both"/>
        <w:outlineLvl w:val="1"/>
        <w:rPr>
          <w:rFonts w:ascii="Times New Roman" w:eastAsia="Times New Roman" w:hAnsi="Times New Roman" w:cs="Times New Roman"/>
          <w:b/>
          <w:bCs/>
          <w:sz w:val="24"/>
          <w:szCs w:val="24"/>
          <w:lang w:val="en-IN" w:eastAsia="en-IN"/>
        </w:rPr>
      </w:pPr>
      <w:r w:rsidRPr="002C3F26">
        <w:rPr>
          <w:rFonts w:ascii="Times New Roman" w:eastAsia="Times New Roman" w:hAnsi="Times New Roman" w:cs="Times New Roman"/>
          <w:b/>
          <w:bCs/>
          <w:sz w:val="24"/>
          <w:szCs w:val="24"/>
          <w:lang w:val="en-IN" w:eastAsia="en-IN"/>
        </w:rPr>
        <w:t>Keywords</w:t>
      </w:r>
      <w:r>
        <w:rPr>
          <w:rFonts w:ascii="Times New Roman" w:eastAsia="Times New Roman" w:hAnsi="Times New Roman" w:cs="Times New Roman"/>
          <w:b/>
          <w:bCs/>
          <w:sz w:val="24"/>
          <w:szCs w:val="24"/>
          <w:lang w:val="en-IN" w:eastAsia="en-IN"/>
        </w:rPr>
        <w:t xml:space="preserve">: </w:t>
      </w:r>
      <w:r w:rsidRPr="002C3F26">
        <w:rPr>
          <w:rFonts w:ascii="Times New Roman" w:eastAsia="Times New Roman" w:hAnsi="Times New Roman" w:cs="Times New Roman"/>
          <w:sz w:val="24"/>
          <w:szCs w:val="24"/>
          <w:lang w:val="en-IN" w:eastAsia="en-IN"/>
        </w:rPr>
        <w:t>Flood impact; Water qua</w:t>
      </w:r>
      <w:r>
        <w:rPr>
          <w:rFonts w:ascii="Times New Roman" w:eastAsia="Times New Roman" w:hAnsi="Times New Roman" w:cs="Times New Roman"/>
          <w:sz w:val="24"/>
          <w:szCs w:val="24"/>
          <w:lang w:val="en-IN" w:eastAsia="en-IN"/>
        </w:rPr>
        <w:t>lity; Kerala flood 2018; Physio</w:t>
      </w:r>
      <w:r w:rsidRPr="002C3F26">
        <w:rPr>
          <w:rFonts w:ascii="Times New Roman" w:eastAsia="Times New Roman" w:hAnsi="Times New Roman" w:cs="Times New Roman"/>
          <w:sz w:val="24"/>
          <w:szCs w:val="24"/>
          <w:lang w:val="en-IN" w:eastAsia="en-IN"/>
        </w:rPr>
        <w:t>-chemical parameters; Drinking water standards; Environmental monitoring; Livestock health; Runoff contamination</w:t>
      </w:r>
    </w:p>
    <w:p w14:paraId="1CC190CA" w14:textId="77777777" w:rsidR="00CA25AC" w:rsidRPr="00CA25AC" w:rsidRDefault="00CA25AC" w:rsidP="00CA25AC">
      <w:pPr>
        <w:autoSpaceDE w:val="0"/>
        <w:autoSpaceDN w:val="0"/>
        <w:adjustRightInd w:val="0"/>
        <w:spacing w:after="0" w:line="360" w:lineRule="auto"/>
        <w:jc w:val="both"/>
        <w:rPr>
          <w:rFonts w:ascii="Times New Roman" w:hAnsi="Times New Roman" w:cs="Times New Roman"/>
          <w:b/>
          <w:sz w:val="24"/>
          <w:szCs w:val="24"/>
        </w:rPr>
      </w:pPr>
      <w:r w:rsidRPr="00CA25AC">
        <w:rPr>
          <w:rFonts w:ascii="Times New Roman" w:hAnsi="Times New Roman" w:cs="Times New Roman"/>
          <w:b/>
          <w:sz w:val="24"/>
          <w:szCs w:val="24"/>
        </w:rPr>
        <w:t>Introduction</w:t>
      </w:r>
    </w:p>
    <w:p w14:paraId="48DC4C3B" w14:textId="77777777" w:rsidR="00AA6320" w:rsidRDefault="00CA25AC" w:rsidP="00CA25A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India is vulnerable to multiple forms of natural disasters. As per Indian Metrological Department (IMD) 2018, India is second only to Bangladesh with regard to total magnitude of such events the word over.  Two rainy seasons, first being the Southwest monsoon that starts by the end of the May or early June also called as </w:t>
      </w:r>
      <w:proofErr w:type="spellStart"/>
      <w:r>
        <w:rPr>
          <w:rFonts w:ascii="Times New Roman" w:hAnsi="Times New Roman" w:cs="Times New Roman"/>
          <w:i/>
          <w:sz w:val="24"/>
          <w:szCs w:val="24"/>
        </w:rPr>
        <w:t>Edavapathi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Northeast monsoon starts in mid-October also called as </w:t>
      </w:r>
      <w:proofErr w:type="spellStart"/>
      <w:r>
        <w:rPr>
          <w:rFonts w:ascii="Times New Roman" w:hAnsi="Times New Roman" w:cs="Times New Roman"/>
          <w:i/>
          <w:sz w:val="24"/>
          <w:szCs w:val="24"/>
        </w:rPr>
        <w:t>Thulam</w:t>
      </w:r>
      <w:proofErr w:type="spellEnd"/>
      <w:r>
        <w:rPr>
          <w:rFonts w:ascii="Times New Roman" w:hAnsi="Times New Roman" w:cs="Times New Roman"/>
          <w:sz w:val="24"/>
          <w:szCs w:val="24"/>
        </w:rPr>
        <w:t xml:space="preserve">. State lying between high Western Ghats and the Arabian sea, which is located at the southernmost tip of Indian peninsula, has 50 major dams and 44 major rivers runs towards west and has innumerable streams and backwaters owing heavy rainfall during the monsoon (Ramasamy </w:t>
      </w:r>
      <w:r>
        <w:rPr>
          <w:rFonts w:ascii="Times New Roman" w:hAnsi="Times New Roman" w:cs="Times New Roman"/>
          <w:i/>
          <w:sz w:val="24"/>
          <w:szCs w:val="24"/>
        </w:rPr>
        <w:t>et al</w:t>
      </w:r>
      <w:r>
        <w:rPr>
          <w:rFonts w:ascii="Times New Roman" w:hAnsi="Times New Roman" w:cs="Times New Roman"/>
          <w:sz w:val="24"/>
          <w:szCs w:val="24"/>
        </w:rPr>
        <w:t xml:space="preserve">., 2019). As per IMD-2018 report data, state which received 2346.6 mm of rainfall which was expected as 1649.5 mm which was 42 per cent more than normal rainfall (1197 mm) and nearly 500 landslides were occurred. In that short period of 30 days, 339 people were died, thousands </w:t>
      </w:r>
      <w:r>
        <w:rPr>
          <w:rFonts w:ascii="Times New Roman" w:hAnsi="Times New Roman" w:cs="Times New Roman"/>
          <w:color w:val="000000" w:themeColor="text1"/>
          <w:sz w:val="24"/>
          <w:szCs w:val="24"/>
        </w:rPr>
        <w:t>of</w:t>
      </w:r>
      <w:r>
        <w:rPr>
          <w:rFonts w:ascii="Times New Roman" w:hAnsi="Times New Roman" w:cs="Times New Roman"/>
          <w:sz w:val="24"/>
          <w:szCs w:val="24"/>
        </w:rPr>
        <w:t xml:space="preserve"> living area damaged, nearly </w:t>
      </w:r>
      <w:r>
        <w:rPr>
          <w:rFonts w:ascii="Times New Roman" w:hAnsi="Times New Roman" w:cs="Times New Roman"/>
          <w:sz w:val="24"/>
          <w:szCs w:val="24"/>
        </w:rPr>
        <w:lastRenderedPageBreak/>
        <w:t>one million people stayed in relief camps and many roads, bridges were damaged. Uninterrupted rains lashed most areas of the State from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to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2018 which resulted in wide spread destruction in all the major sectors of the state. This indicates Southwest season can be cited as an example of global climate change impact with very heavy rainfall in a short span of time as indicated and predicted by the Fifth Assessment Report published by the Intergovernmental Panel for Climate Change (IPCC) in 2014. This flood affects the entire major sectors especially agriculture which provides 15 per cent of Gross Domestic Product of India and 70 per cent of people depend on agricultural activity (Central Statistical office report, 2018-19). Pariyaram is one among the Grama panchayat in Thrissur was severely affected by Kerala flood. This climate change had made severe impact to ecosystem including farming system and also water and soil quality. So this change should be rectified to assess the condition in flood affected area. Based on this situation, this study had been taken to assess the impact of Kerala flood 2018 on livestock farming system of </w:t>
      </w:r>
      <w:proofErr w:type="spellStart"/>
      <w:r>
        <w:rPr>
          <w:rFonts w:ascii="Times New Roman" w:hAnsi="Times New Roman" w:cs="Times New Roman"/>
          <w:sz w:val="24"/>
          <w:szCs w:val="24"/>
        </w:rPr>
        <w:t>Pariyaram</w:t>
      </w:r>
      <w:proofErr w:type="spellEnd"/>
      <w:r>
        <w:rPr>
          <w:rFonts w:ascii="Times New Roman" w:hAnsi="Times New Roman" w:cs="Times New Roman"/>
          <w:sz w:val="24"/>
          <w:szCs w:val="24"/>
        </w:rPr>
        <w:t xml:space="preserve"> Panchayat in Thrissur district of Kerala. </w:t>
      </w:r>
    </w:p>
    <w:p w14:paraId="46654BC6" w14:textId="77777777" w:rsidR="001A70DB" w:rsidRDefault="001A70DB" w:rsidP="00E06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w:t>
      </w:r>
    </w:p>
    <w:p w14:paraId="3718CAB0" w14:textId="77777777" w:rsidR="00E0696E" w:rsidRDefault="001A70DB" w:rsidP="00E06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Location of study</w:t>
      </w:r>
    </w:p>
    <w:p w14:paraId="4D24A105" w14:textId="77777777" w:rsidR="00E0696E" w:rsidRDefault="00261904" w:rsidP="00E0696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Pariyaram</w:t>
      </w:r>
      <w:proofErr w:type="spellEnd"/>
      <w:r>
        <w:rPr>
          <w:rFonts w:ascii="Times New Roman" w:hAnsi="Times New Roman" w:cs="Times New Roman"/>
          <w:sz w:val="24"/>
          <w:szCs w:val="24"/>
        </w:rPr>
        <w:t xml:space="preserve"> P</w:t>
      </w:r>
      <w:r w:rsidR="00E0696E">
        <w:rPr>
          <w:rFonts w:ascii="Times New Roman" w:hAnsi="Times New Roman" w:cs="Times New Roman"/>
          <w:sz w:val="24"/>
          <w:szCs w:val="24"/>
        </w:rPr>
        <w:t xml:space="preserve">anchayat was located at 10.3200ºN, 76.3705ºE in Thrissur district near </w:t>
      </w:r>
      <w:proofErr w:type="spellStart"/>
      <w:r w:rsidR="00E0696E">
        <w:rPr>
          <w:rFonts w:ascii="Times New Roman" w:hAnsi="Times New Roman" w:cs="Times New Roman"/>
          <w:sz w:val="24"/>
          <w:szCs w:val="24"/>
        </w:rPr>
        <w:t>Chalakkudy</w:t>
      </w:r>
      <w:proofErr w:type="spellEnd"/>
      <w:r w:rsidR="00E0696E">
        <w:rPr>
          <w:rFonts w:ascii="Times New Roman" w:hAnsi="Times New Roman" w:cs="Times New Roman"/>
          <w:sz w:val="24"/>
          <w:szCs w:val="24"/>
        </w:rPr>
        <w:t xml:space="preserve"> taluk with 16.8 km</w:t>
      </w:r>
      <w:r w:rsidR="00E0696E">
        <w:rPr>
          <w:rFonts w:ascii="Times New Roman" w:hAnsi="Times New Roman" w:cs="Times New Roman"/>
          <w:sz w:val="24"/>
          <w:szCs w:val="24"/>
          <w:vertAlign w:val="superscript"/>
        </w:rPr>
        <w:t>2</w:t>
      </w:r>
      <w:r w:rsidR="00E0696E">
        <w:rPr>
          <w:rFonts w:ascii="Times New Roman" w:hAnsi="Times New Roman" w:cs="Times New Roman"/>
          <w:sz w:val="24"/>
          <w:szCs w:val="24"/>
        </w:rPr>
        <w:t xml:space="preserve"> area and population covering of 31195 (2011 census). Due to i</w:t>
      </w:r>
      <w:r w:rsidR="001A70DB">
        <w:rPr>
          <w:rFonts w:ascii="Times New Roman" w:hAnsi="Times New Roman" w:cs="Times New Roman"/>
          <w:sz w:val="24"/>
          <w:szCs w:val="24"/>
        </w:rPr>
        <w:t>ts topographic peculiarity the P</w:t>
      </w:r>
      <w:r w:rsidR="00E0696E">
        <w:rPr>
          <w:rFonts w:ascii="Times New Roman" w:hAnsi="Times New Roman" w:cs="Times New Roman"/>
          <w:sz w:val="24"/>
          <w:szCs w:val="24"/>
        </w:rPr>
        <w:t xml:space="preserve">anchayat was affected by landslides as well as floods during 2018. Out of 15 wards, </w:t>
      </w:r>
      <w:proofErr w:type="spellStart"/>
      <w:r w:rsidR="00E0696E">
        <w:rPr>
          <w:rFonts w:ascii="Times New Roman" w:hAnsi="Times New Roman" w:cs="Times New Roman"/>
          <w:sz w:val="24"/>
          <w:szCs w:val="24"/>
        </w:rPr>
        <w:t>Peelarmuzhi</w:t>
      </w:r>
      <w:proofErr w:type="spellEnd"/>
      <w:r w:rsidR="00E0696E">
        <w:rPr>
          <w:rFonts w:ascii="Times New Roman" w:hAnsi="Times New Roman" w:cs="Times New Roman"/>
          <w:sz w:val="24"/>
          <w:szCs w:val="24"/>
        </w:rPr>
        <w:t xml:space="preserve"> was not affected by flood and landslides during 2018, remaining 14 wards were affected at varying severity. So the unaffected ward was considered</w:t>
      </w:r>
      <w:r w:rsidR="001A70DB">
        <w:rPr>
          <w:rFonts w:ascii="Times New Roman" w:hAnsi="Times New Roman" w:cs="Times New Roman"/>
          <w:sz w:val="24"/>
          <w:szCs w:val="24"/>
        </w:rPr>
        <w:t xml:space="preserve"> as control for the study. The P</w:t>
      </w:r>
      <w:r w:rsidR="00E0696E">
        <w:rPr>
          <w:rFonts w:ascii="Times New Roman" w:hAnsi="Times New Roman" w:cs="Times New Roman"/>
          <w:sz w:val="24"/>
          <w:szCs w:val="24"/>
        </w:rPr>
        <w:t>anchayat has hilly, plain and riverine zones.</w:t>
      </w:r>
    </w:p>
    <w:p w14:paraId="114229EA" w14:textId="77777777" w:rsidR="00E0696E" w:rsidRDefault="001A70DB" w:rsidP="00E06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Procedure for water sampling</w:t>
      </w:r>
    </w:p>
    <w:p w14:paraId="324EBB78" w14:textId="77777777" w:rsidR="00E0696E" w:rsidRDefault="00E0696E" w:rsidP="00E06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samples were collected in 250ml sterilized plastic containers, rinsed with distilled water and 75% alcohol and finally washed with de-</w:t>
      </w:r>
      <w:r w:rsidR="001A70DB">
        <w:rPr>
          <w:rFonts w:ascii="Times New Roman" w:hAnsi="Times New Roman" w:cs="Times New Roman"/>
          <w:sz w:val="24"/>
          <w:szCs w:val="24"/>
        </w:rPr>
        <w:t>ionized</w:t>
      </w:r>
      <w:r>
        <w:rPr>
          <w:rFonts w:ascii="Times New Roman" w:hAnsi="Times New Roman" w:cs="Times New Roman"/>
          <w:sz w:val="24"/>
          <w:szCs w:val="24"/>
        </w:rPr>
        <w:t xml:space="preserve"> water to ensure that the containers are physically and chemically clean. At each sampling point, the containers rinsed three times with the water sample to be </w:t>
      </w:r>
      <w:r w:rsidR="001A70DB">
        <w:rPr>
          <w:rFonts w:ascii="Times New Roman" w:hAnsi="Times New Roman" w:cs="Times New Roman"/>
          <w:sz w:val="24"/>
          <w:szCs w:val="24"/>
        </w:rPr>
        <w:t>analyzed</w:t>
      </w:r>
      <w:r>
        <w:rPr>
          <w:rFonts w:ascii="Times New Roman" w:hAnsi="Times New Roman" w:cs="Times New Roman"/>
          <w:sz w:val="24"/>
          <w:szCs w:val="24"/>
        </w:rPr>
        <w:t xml:space="preserve"> and sealed properly. Samples were </w:t>
      </w:r>
      <w:r w:rsidR="001A70DB">
        <w:rPr>
          <w:rFonts w:ascii="Times New Roman" w:hAnsi="Times New Roman" w:cs="Times New Roman"/>
          <w:sz w:val="24"/>
          <w:szCs w:val="24"/>
        </w:rPr>
        <w:t>analyzed</w:t>
      </w:r>
      <w:r>
        <w:rPr>
          <w:rFonts w:ascii="Times New Roman" w:hAnsi="Times New Roman" w:cs="Times New Roman"/>
          <w:sz w:val="24"/>
          <w:szCs w:val="24"/>
        </w:rPr>
        <w:t xml:space="preserve"> in laboratory approximately 24 hours after collection of sample. The results were compared with control value and WHO standards for drinking water (</w:t>
      </w:r>
      <w:r>
        <w:rPr>
          <w:rFonts w:ascii="Times New Roman" w:hAnsi="Times New Roman" w:cs="Times New Roman"/>
          <w:bCs/>
          <w:sz w:val="24"/>
          <w:szCs w:val="24"/>
        </w:rPr>
        <w:t>Acharya, 2018</w:t>
      </w:r>
      <w:r>
        <w:rPr>
          <w:rFonts w:ascii="Times New Roman" w:hAnsi="Times New Roman" w:cs="Times New Roman"/>
          <w:sz w:val="24"/>
          <w:szCs w:val="24"/>
        </w:rPr>
        <w:t xml:space="preserve">). The parameters </w:t>
      </w:r>
      <w:r w:rsidR="001A70DB">
        <w:rPr>
          <w:rFonts w:ascii="Times New Roman" w:hAnsi="Times New Roman" w:cs="Times New Roman"/>
          <w:sz w:val="24"/>
          <w:szCs w:val="24"/>
        </w:rPr>
        <w:t>analyzed</w:t>
      </w:r>
      <w:r>
        <w:rPr>
          <w:rFonts w:ascii="Times New Roman" w:hAnsi="Times New Roman" w:cs="Times New Roman"/>
          <w:sz w:val="24"/>
          <w:szCs w:val="24"/>
        </w:rPr>
        <w:t xml:space="preserve"> was pH, Electrical conductivity, Total Dissolved Solids, Turbidity, Hardness, Alkalinity, Chloride, Phosphate and Nitrate</w:t>
      </w:r>
    </w:p>
    <w:p w14:paraId="117AACAF" w14:textId="77777777" w:rsidR="00E0696E" w:rsidRDefault="001A70DB" w:rsidP="00E0696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ANALYSIS</w:t>
      </w:r>
      <w:r w:rsidR="00E0696E">
        <w:rPr>
          <w:rFonts w:ascii="Times New Roman" w:hAnsi="Times New Roman" w:cs="Times New Roman"/>
          <w:b/>
          <w:sz w:val="24"/>
          <w:szCs w:val="24"/>
        </w:rPr>
        <w:t xml:space="preserve"> OF WATER SAMPLE</w:t>
      </w:r>
    </w:p>
    <w:p w14:paraId="2A3F70FE" w14:textId="77777777" w:rsidR="00E0696E" w:rsidRDefault="00E0696E" w:rsidP="00E0696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pH</w:t>
      </w:r>
    </w:p>
    <w:p w14:paraId="5EDE9BAF" w14:textId="77777777" w:rsidR="001A70DB" w:rsidRDefault="00E0696E" w:rsidP="001A70D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 was determined using hand held pH meter (Model-Eco </w:t>
      </w:r>
      <w:proofErr w:type="spellStart"/>
      <w:r>
        <w:rPr>
          <w:rFonts w:ascii="Times New Roman" w:hAnsi="Times New Roman" w:cs="Times New Roman"/>
          <w:sz w:val="24"/>
          <w:szCs w:val="24"/>
        </w:rPr>
        <w:t>Testr</w:t>
      </w:r>
      <w:proofErr w:type="spellEnd"/>
      <w:r>
        <w:rPr>
          <w:rFonts w:ascii="Times New Roman" w:hAnsi="Times New Roman" w:cs="Times New Roman"/>
          <w:sz w:val="24"/>
          <w:szCs w:val="24"/>
        </w:rPr>
        <w:t xml:space="preserve"> PH2 meter). pH was noted at the time of sample collection by inserting the probe for one to two minutes. (</w:t>
      </w:r>
      <w:r>
        <w:rPr>
          <w:rStyle w:val="hgkelc"/>
          <w:rFonts w:ascii="Times New Roman" w:hAnsi="Times New Roman" w:cs="Times New Roman"/>
          <w:bCs/>
          <w:sz w:val="24"/>
          <w:szCs w:val="24"/>
        </w:rPr>
        <w:t>American Society for Testing and Materials</w:t>
      </w:r>
      <w:r>
        <w:rPr>
          <w:rStyle w:val="hgkelc"/>
          <w:rFonts w:ascii="Times New Roman" w:hAnsi="Times New Roman" w:cs="Times New Roman"/>
          <w:sz w:val="24"/>
          <w:szCs w:val="24"/>
        </w:rPr>
        <w:t xml:space="preserve">- </w:t>
      </w:r>
      <w:r>
        <w:rPr>
          <w:rFonts w:ascii="Times New Roman" w:hAnsi="Times New Roman" w:cs="Times New Roman"/>
          <w:sz w:val="24"/>
          <w:szCs w:val="24"/>
        </w:rPr>
        <w:t>ASTM, 2003)</w:t>
      </w:r>
    </w:p>
    <w:p w14:paraId="1D07797E" w14:textId="77777777" w:rsidR="00E0696E" w:rsidRPr="001A70DB" w:rsidRDefault="00E0696E" w:rsidP="001A70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ELECTRICAL CONDUCTIVITY</w:t>
      </w:r>
    </w:p>
    <w:p w14:paraId="42CCA659"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Electrical conductivity was determined using EC meter (Model-COM-80 HM DIGITAL meter). Meter was stabilized and reading was recorded. EC was expressed as µ</w:t>
      </w:r>
      <w:r>
        <w:rPr>
          <w:rFonts w:ascii="Times New Roman" w:hAnsi="Times New Roman" w:cs="Times New Roman"/>
          <w:i/>
          <w:sz w:val="24"/>
          <w:szCs w:val="24"/>
        </w:rPr>
        <w:t>S</w:t>
      </w:r>
      <w:r>
        <w:rPr>
          <w:rFonts w:ascii="Times New Roman" w:hAnsi="Times New Roman" w:cs="Times New Roman"/>
          <w:sz w:val="24"/>
          <w:szCs w:val="24"/>
        </w:rPr>
        <w:t>/cm. (ASTM, 2003)</w:t>
      </w:r>
    </w:p>
    <w:p w14:paraId="40167A6D"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TURBIDITY</w:t>
      </w:r>
    </w:p>
    <w:p w14:paraId="39637620"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Turbidity was determined by Photometric method using HACH DR/2010 spectrometer at a wavelength of 860nm and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number 750. Reading was in </w:t>
      </w:r>
      <w:proofErr w:type="spellStart"/>
      <w:r>
        <w:rPr>
          <w:rFonts w:ascii="Times New Roman" w:hAnsi="Times New Roman" w:cs="Times New Roman"/>
          <w:sz w:val="24"/>
          <w:szCs w:val="24"/>
        </w:rPr>
        <w:t>Neplometric</w:t>
      </w:r>
      <w:proofErr w:type="spellEnd"/>
      <w:r>
        <w:rPr>
          <w:rFonts w:ascii="Times New Roman" w:hAnsi="Times New Roman" w:cs="Times New Roman"/>
          <w:sz w:val="24"/>
          <w:szCs w:val="24"/>
        </w:rPr>
        <w:t xml:space="preserve"> Turbidity Unit (NTU) (Emeka and </w:t>
      </w:r>
      <w:proofErr w:type="spellStart"/>
      <w:r>
        <w:rPr>
          <w:rFonts w:ascii="Times New Roman" w:hAnsi="Times New Roman" w:cs="Times New Roman"/>
          <w:sz w:val="24"/>
          <w:szCs w:val="24"/>
        </w:rPr>
        <w:t>Osondu</w:t>
      </w:r>
      <w:proofErr w:type="spellEnd"/>
      <w:r>
        <w:rPr>
          <w:rFonts w:ascii="Times New Roman" w:hAnsi="Times New Roman" w:cs="Times New Roman"/>
          <w:sz w:val="24"/>
          <w:szCs w:val="24"/>
        </w:rPr>
        <w:t>, 2016)</w:t>
      </w:r>
    </w:p>
    <w:p w14:paraId="37B76AE3" w14:textId="77777777" w:rsidR="00E0696E" w:rsidRDefault="00E0696E" w:rsidP="00E069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Procedure:</w:t>
      </w:r>
      <w:r>
        <w:rPr>
          <w:rFonts w:ascii="Times New Roman" w:hAnsi="Times New Roman" w:cs="Times New Roman"/>
          <w:sz w:val="24"/>
          <w:szCs w:val="24"/>
        </w:rPr>
        <w:t xml:space="preserve"> Mix the sample to thoroughly disperse the solids. Wait until air bubbles disappeared then pour the sample into the turbidity meter tube. Read the turbidity directly from the instrument scale.</w:t>
      </w:r>
    </w:p>
    <w:p w14:paraId="128C6853"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 DWASSOLVED SOLIDS (TDS)</w:t>
      </w:r>
    </w:p>
    <w:p w14:paraId="2F8AF42C"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dissolved solids were measured by using TDS meter (COM-80 Digital Meter). (ASTM, 2003)</w:t>
      </w:r>
    </w:p>
    <w:p w14:paraId="00C6026C" w14:textId="77777777" w:rsidR="00E0696E" w:rsidRDefault="00E0696E" w:rsidP="00E069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Procedure: TDS was noted at the time of collection by inserting the probe for one to two minutes.</w:t>
      </w:r>
    </w:p>
    <w:p w14:paraId="475792D2"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 ALKALINITY</w:t>
      </w:r>
    </w:p>
    <w:p w14:paraId="05A854DD"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Total alkalinity was determined by titrating a known volume of water with standard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using phenolphthalein and methyl orange as indicators. (ASTM, 2003)</w:t>
      </w:r>
    </w:p>
    <w:p w14:paraId="25CC67AC"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CHLORIDE</w:t>
      </w:r>
    </w:p>
    <w:p w14:paraId="2DB1EC9B"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Chloride was </w:t>
      </w:r>
      <w:r w:rsidR="001A70DB">
        <w:rPr>
          <w:rFonts w:ascii="Times New Roman" w:hAnsi="Times New Roman" w:cs="Times New Roman"/>
          <w:sz w:val="24"/>
          <w:szCs w:val="24"/>
        </w:rPr>
        <w:t>analyzed</w:t>
      </w:r>
      <w:r>
        <w:rPr>
          <w:rFonts w:ascii="Times New Roman" w:hAnsi="Times New Roman" w:cs="Times New Roman"/>
          <w:sz w:val="24"/>
          <w:szCs w:val="24"/>
        </w:rPr>
        <w:t xml:space="preserve"> by titrating a known volume of water with standard silver nitrate solution using potassium chromate as indicator (Mohr’s Method) (ASTM, 2003)</w:t>
      </w:r>
    </w:p>
    <w:p w14:paraId="1DCEB5DA"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HADRNESS </w:t>
      </w:r>
    </w:p>
    <w:p w14:paraId="1E2320DF"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Fifty ml of water sample was buffered at pH 8 -10 (NH</w:t>
      </w:r>
      <w:r>
        <w:rPr>
          <w:rFonts w:ascii="Times New Roman" w:hAnsi="Times New Roman" w:cs="Times New Roman"/>
          <w:sz w:val="24"/>
          <w:szCs w:val="24"/>
          <w:vertAlign w:val="subscript"/>
        </w:rPr>
        <w:t>4</w:t>
      </w:r>
      <w:r>
        <w:rPr>
          <w:rFonts w:ascii="Times New Roman" w:hAnsi="Times New Roman" w:cs="Times New Roman"/>
          <w:sz w:val="24"/>
          <w:szCs w:val="24"/>
        </w:rPr>
        <w:t>Cl and NH</w:t>
      </w:r>
      <w:r>
        <w:rPr>
          <w:rFonts w:ascii="Times New Roman" w:hAnsi="Times New Roman" w:cs="Times New Roman"/>
          <w:sz w:val="24"/>
          <w:szCs w:val="24"/>
          <w:vertAlign w:val="subscript"/>
        </w:rPr>
        <w:t>4</w:t>
      </w:r>
      <w:r>
        <w:rPr>
          <w:rFonts w:ascii="Times New Roman" w:hAnsi="Times New Roman" w:cs="Times New Roman"/>
          <w:sz w:val="24"/>
          <w:szCs w:val="24"/>
        </w:rPr>
        <w:t>OH) and titrated against standard EDTA using Eri</w:t>
      </w:r>
      <w:r w:rsidR="001A70DB">
        <w:rPr>
          <w:rFonts w:ascii="Times New Roman" w:hAnsi="Times New Roman" w:cs="Times New Roman"/>
          <w:sz w:val="24"/>
          <w:szCs w:val="24"/>
        </w:rPr>
        <w:t>-</w:t>
      </w:r>
      <w:r>
        <w:rPr>
          <w:rFonts w:ascii="Times New Roman" w:hAnsi="Times New Roman" w:cs="Times New Roman"/>
          <w:sz w:val="24"/>
          <w:szCs w:val="24"/>
        </w:rPr>
        <w:t>chrome Black T as indicator (APHA, 1989)</w:t>
      </w:r>
    </w:p>
    <w:p w14:paraId="44B0D916" w14:textId="77777777" w:rsidR="001A70DB" w:rsidRDefault="001A70DB" w:rsidP="00E0696E">
      <w:pPr>
        <w:autoSpaceDE w:val="0"/>
        <w:autoSpaceDN w:val="0"/>
        <w:adjustRightInd w:val="0"/>
        <w:spacing w:after="0" w:line="360" w:lineRule="auto"/>
        <w:jc w:val="both"/>
        <w:rPr>
          <w:rFonts w:ascii="Times New Roman" w:hAnsi="Times New Roman" w:cs="Times New Roman"/>
          <w:b/>
          <w:sz w:val="24"/>
          <w:szCs w:val="24"/>
        </w:rPr>
      </w:pPr>
    </w:p>
    <w:p w14:paraId="4F85052C"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PHOSPHATE </w:t>
      </w:r>
    </w:p>
    <w:p w14:paraId="3D243D34"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Phosphate</w:t>
      </w:r>
      <w:r>
        <w:rPr>
          <w:rFonts w:ascii="Times New Roman" w:hAnsi="Times New Roman" w:cs="Times New Roman"/>
          <w:b/>
          <w:sz w:val="24"/>
          <w:szCs w:val="24"/>
        </w:rPr>
        <w:t xml:space="preserve"> </w:t>
      </w:r>
      <w:r>
        <w:rPr>
          <w:rFonts w:ascii="Times New Roman" w:hAnsi="Times New Roman" w:cs="Times New Roman"/>
          <w:sz w:val="24"/>
          <w:szCs w:val="24"/>
        </w:rPr>
        <w:t xml:space="preserve">was estimated using stannous chloride method (Joshi </w:t>
      </w:r>
      <w:r>
        <w:rPr>
          <w:rFonts w:ascii="Times New Roman" w:hAnsi="Times New Roman" w:cs="Times New Roman"/>
          <w:i/>
          <w:sz w:val="24"/>
          <w:szCs w:val="24"/>
        </w:rPr>
        <w:t>et al</w:t>
      </w:r>
      <w:r>
        <w:rPr>
          <w:rFonts w:ascii="Times New Roman" w:hAnsi="Times New Roman" w:cs="Times New Roman"/>
          <w:sz w:val="24"/>
          <w:szCs w:val="24"/>
        </w:rPr>
        <w:t>., 2009)</w:t>
      </w:r>
    </w:p>
    <w:p w14:paraId="324CD406" w14:textId="77777777" w:rsidR="00E0696E" w:rsidRDefault="00E0696E" w:rsidP="00E0696E">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Preparing reagents</w:t>
      </w:r>
    </w:p>
    <w:p w14:paraId="486EC5BE"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lastRenderedPageBreak/>
        <w:t xml:space="preserve"> </w:t>
      </w:r>
      <w:r>
        <w:rPr>
          <w:rFonts w:ascii="Times New Roman" w:hAnsi="Times New Roman" w:cs="Times New Roman"/>
          <w:sz w:val="24"/>
          <w:szCs w:val="24"/>
        </w:rPr>
        <w:t xml:space="preserve">All chemicals used were of SQ grade purchased from </w:t>
      </w:r>
      <w:proofErr w:type="spellStart"/>
      <w:r>
        <w:rPr>
          <w:rFonts w:ascii="Times New Roman" w:hAnsi="Times New Roman" w:cs="Times New Roman"/>
          <w:sz w:val="24"/>
          <w:szCs w:val="24"/>
        </w:rPr>
        <w:t>Qualigen</w:t>
      </w:r>
      <w:proofErr w:type="spellEnd"/>
      <w:r>
        <w:rPr>
          <w:rFonts w:ascii="Times New Roman" w:hAnsi="Times New Roman" w:cs="Times New Roman"/>
          <w:sz w:val="24"/>
          <w:szCs w:val="24"/>
        </w:rPr>
        <w:t>, Thermo Fisher Scientific, Mumbai. Reagents and working solutions were prepared using double glass distilled water. Stock phosphate solution of 500 mg PO</w:t>
      </w:r>
      <w:r>
        <w:rPr>
          <w:rFonts w:ascii="Times New Roman" w:hAnsi="Times New Roman" w:cs="Times New Roman"/>
          <w:sz w:val="24"/>
          <w:szCs w:val="24"/>
          <w:vertAlign w:val="subscript"/>
        </w:rPr>
        <w:t>4</w:t>
      </w:r>
      <w:r>
        <w:rPr>
          <w:rFonts w:ascii="Times New Roman" w:hAnsi="Times New Roman" w:cs="Times New Roman"/>
          <w:sz w:val="24"/>
          <w:szCs w:val="24"/>
        </w:rPr>
        <w:t>/lit was prepared by using potassium dihydrogen phosphate. Working standard solution of 50 mg PO</w:t>
      </w:r>
      <w:r>
        <w:rPr>
          <w:rFonts w:ascii="Times New Roman" w:hAnsi="Times New Roman" w:cs="Times New Roman"/>
          <w:sz w:val="24"/>
          <w:szCs w:val="24"/>
          <w:vertAlign w:val="subscript"/>
        </w:rPr>
        <w:t>4</w:t>
      </w:r>
      <w:r>
        <w:rPr>
          <w:rFonts w:ascii="Times New Roman" w:hAnsi="Times New Roman" w:cs="Times New Roman"/>
          <w:sz w:val="24"/>
          <w:szCs w:val="24"/>
        </w:rPr>
        <w:t>/lit was prepared from above stock which was further used for preparation of standard series of phosphate.</w:t>
      </w:r>
    </w:p>
    <w:p w14:paraId="5CA4E283" w14:textId="77777777" w:rsidR="00E0696E" w:rsidRDefault="00E0696E" w:rsidP="00E0696E">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Procedure</w:t>
      </w:r>
    </w:p>
    <w:p w14:paraId="3C92A949"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types of phosphates are finally converted to orthophosphate which was inorganic soluble form of phosphate. Phosphorous occurred as orthophosphate can be measured calorimetrically. In present study the microcontroller based system was verified (calibrated and standardized) with stannous chloride colorimetric method of inorganic phosphate estimation. Standard series of phosphate was prepared and absorbance was measured using </w:t>
      </w:r>
      <w:proofErr w:type="spellStart"/>
      <w:r>
        <w:rPr>
          <w:rFonts w:ascii="Times New Roman" w:hAnsi="Times New Roman" w:cs="Times New Roman"/>
          <w:sz w:val="24"/>
          <w:szCs w:val="24"/>
        </w:rPr>
        <w:t>Equiptronics</w:t>
      </w:r>
      <w:proofErr w:type="spellEnd"/>
      <w:r>
        <w:rPr>
          <w:rFonts w:ascii="Times New Roman" w:hAnsi="Times New Roman" w:cs="Times New Roman"/>
          <w:sz w:val="24"/>
          <w:szCs w:val="24"/>
        </w:rPr>
        <w:t xml:space="preserve"> EQ650 colorimeter. In acidic conditions phosphorous occurring as orthophosphate reacts with ammonium molybdate to form </w:t>
      </w:r>
      <w:proofErr w:type="spellStart"/>
      <w:r>
        <w:rPr>
          <w:rFonts w:ascii="Times New Roman" w:hAnsi="Times New Roman" w:cs="Times New Roman"/>
          <w:sz w:val="24"/>
          <w:szCs w:val="24"/>
        </w:rPr>
        <w:t>molybdo</w:t>
      </w:r>
      <w:proofErr w:type="spellEnd"/>
      <w:r>
        <w:rPr>
          <w:rFonts w:ascii="Times New Roman" w:hAnsi="Times New Roman" w:cs="Times New Roman"/>
          <w:sz w:val="24"/>
          <w:szCs w:val="24"/>
        </w:rPr>
        <w:t xml:space="preserve"> phosphoric acid. It was reduced by stannous chloride to a blue color complex. The intensity of blue color was measured which was directly proportional to concentration of phosphate in the water sample (Maiti, 2016). Samples were run in parallel with the microcontroller system for comparison of performance. The experiment was run in triplicate to improve accuracy level of detection and minimizing errors</w:t>
      </w:r>
      <w:r>
        <w:rPr>
          <w:rFonts w:ascii="TimesNewRomanPSMT" w:hAnsi="TimesNewRomanPSMT" w:cs="TimesNewRomanPSMT"/>
          <w:sz w:val="24"/>
        </w:rPr>
        <w:t>. Recording was done in mg/L</w:t>
      </w:r>
    </w:p>
    <w:p w14:paraId="61752C5C"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rPr>
        <w:t>3.4.9 NITRATE</w:t>
      </w:r>
      <w:r>
        <w:rPr>
          <w:rFonts w:ascii="Times New Roman" w:hAnsi="Times New Roman" w:cs="Times New Roman"/>
          <w:sz w:val="24"/>
          <w:szCs w:val="24"/>
        </w:rPr>
        <w:t xml:space="preserve"> </w:t>
      </w:r>
    </w:p>
    <w:p w14:paraId="6733B344"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Nitrate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by spectrophotometry (Sun </w:t>
      </w:r>
      <w:r>
        <w:rPr>
          <w:rFonts w:ascii="Times New Roman" w:hAnsi="Times New Roman" w:cs="Times New Roman"/>
          <w:i/>
          <w:sz w:val="24"/>
          <w:szCs w:val="24"/>
        </w:rPr>
        <w:t>et al.,</w:t>
      </w:r>
      <w:r>
        <w:rPr>
          <w:rFonts w:ascii="Times New Roman" w:hAnsi="Times New Roman" w:cs="Times New Roman"/>
          <w:sz w:val="24"/>
          <w:szCs w:val="24"/>
        </w:rPr>
        <w:t xml:space="preserve"> 2016)</w:t>
      </w:r>
    </w:p>
    <w:p w14:paraId="45711C7B"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Procedure</w:t>
      </w:r>
    </w:p>
    <w:p w14:paraId="1F5E804A"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100 ml beaker, 10 ml of an aliquot of the sample was taken and evaporated to dryness. To the dry residue, 2 ml of Phenol </w:t>
      </w:r>
      <w:proofErr w:type="spellStart"/>
      <w:r>
        <w:rPr>
          <w:rFonts w:ascii="Times New Roman" w:hAnsi="Times New Roman" w:cs="Times New Roman"/>
          <w:sz w:val="24"/>
          <w:szCs w:val="24"/>
        </w:rPr>
        <w:t>Disulphonic</w:t>
      </w:r>
      <w:proofErr w:type="spellEnd"/>
      <w:r>
        <w:rPr>
          <w:rFonts w:ascii="Times New Roman" w:hAnsi="Times New Roman" w:cs="Times New Roman"/>
          <w:sz w:val="24"/>
          <w:szCs w:val="24"/>
        </w:rPr>
        <w:t xml:space="preserve"> Acid (PDA) reagent was added. Then 10 ml of concentrated NH</w:t>
      </w:r>
      <w:r>
        <w:rPr>
          <w:rFonts w:ascii="Times New Roman" w:hAnsi="Times New Roman" w:cs="Times New Roman"/>
          <w:sz w:val="24"/>
          <w:szCs w:val="24"/>
          <w:vertAlign w:val="subscript"/>
        </w:rPr>
        <w:t>4</w:t>
      </w:r>
      <w:r>
        <w:rPr>
          <w:rFonts w:ascii="Times New Roman" w:hAnsi="Times New Roman" w:cs="Times New Roman"/>
          <w:sz w:val="24"/>
          <w:szCs w:val="24"/>
        </w:rPr>
        <w:t>OH was added carefully in a fume hood. Finally, the content was made up to 100 ml by using distilled water. The absorbance of the sample was read by using a UV spectrometer at 410 nm. In the similar way the calibration curve was prepared by using standard nitrate (10 ppm to 50 ppm) solution and blank solution (for the blank, distilled water was used in place of the sample). Corresponding value was recorded in mg/L. Maximum permissible limits in potable water was 45 mg/L.</w:t>
      </w:r>
    </w:p>
    <w:p w14:paraId="076C560D" w14:textId="77777777" w:rsidR="00582AB8" w:rsidRDefault="00582AB8" w:rsidP="00E0696E">
      <w:pPr>
        <w:rPr>
          <w:rFonts w:ascii="Times New Roman" w:hAnsi="Times New Roman" w:cs="Times New Roman"/>
          <w:b/>
          <w:sz w:val="24"/>
        </w:rPr>
      </w:pPr>
    </w:p>
    <w:p w14:paraId="622DE8EB" w14:textId="77777777" w:rsidR="00E0696E" w:rsidRDefault="00E0696E" w:rsidP="00E0696E">
      <w:pPr>
        <w:rPr>
          <w:rFonts w:ascii="Times New Roman" w:hAnsi="Times New Roman" w:cs="Times New Roman"/>
          <w:b/>
          <w:sz w:val="24"/>
          <w:lang w:val="en-IN"/>
        </w:rPr>
      </w:pPr>
      <w:r>
        <w:rPr>
          <w:rFonts w:ascii="Times New Roman" w:hAnsi="Times New Roman" w:cs="Times New Roman"/>
          <w:b/>
          <w:sz w:val="24"/>
        </w:rPr>
        <w:t>Statistical analysis</w:t>
      </w:r>
    </w:p>
    <w:p w14:paraId="164D620E" w14:textId="77777777" w:rsidR="00E0696E" w:rsidRDefault="00E0696E" w:rsidP="00E0696E">
      <w:pPr>
        <w:spacing w:line="360" w:lineRule="auto"/>
        <w:ind w:firstLine="720"/>
        <w:jc w:val="both"/>
        <w:rPr>
          <w:rFonts w:ascii="Times New Roman" w:hAnsi="Times New Roman" w:cs="Times New Roman"/>
          <w:sz w:val="24"/>
        </w:rPr>
      </w:pPr>
      <w:r>
        <w:rPr>
          <w:rFonts w:ascii="Times New Roman" w:hAnsi="Times New Roman" w:cs="Times New Roman"/>
          <w:sz w:val="24"/>
        </w:rPr>
        <w:t>Statistical analysis of the data was carried out using the analysis of variance and Wilcoxon signed rank test. Software used was SPSS V 24.0</w:t>
      </w:r>
    </w:p>
    <w:p w14:paraId="67369DC9" w14:textId="77777777" w:rsidR="00B3096F" w:rsidRDefault="00B3096F" w:rsidP="00E0696E">
      <w:pPr>
        <w:spacing w:line="360" w:lineRule="auto"/>
        <w:ind w:firstLine="720"/>
        <w:jc w:val="both"/>
        <w:rPr>
          <w:rFonts w:ascii="Times New Roman" w:hAnsi="Times New Roman" w:cs="Times New Roman"/>
          <w:sz w:val="24"/>
        </w:rPr>
      </w:pPr>
    </w:p>
    <w:p w14:paraId="02F33A4A" w14:textId="5DF6D107" w:rsidR="00D57337" w:rsidRDefault="00D57337" w:rsidP="00B3096F">
      <w:pPr>
        <w:spacing w:line="360" w:lineRule="auto"/>
        <w:ind w:left="720" w:hanging="720"/>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Result and Discussion:</w:t>
      </w:r>
    </w:p>
    <w:p w14:paraId="31B76F08" w14:textId="540FF33C" w:rsidR="003A0BBE" w:rsidRDefault="003A0BBE" w:rsidP="00B3096F">
      <w:pPr>
        <w:spacing w:line="360" w:lineRule="auto"/>
        <w:ind w:left="720" w:hanging="720"/>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PHYSICAL QUALITY OF WATER IN FLOOD AFFECTED AND UNAFFECTED AREAS</w:t>
      </w:r>
    </w:p>
    <w:p w14:paraId="652B455E"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w:t>
      </w:r>
    </w:p>
    <w:p w14:paraId="48112195"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1</w:t>
      </w:r>
      <w:r w:rsidR="003A0BBE">
        <w:rPr>
          <w:rFonts w:ascii="Times New Roman" w:eastAsia="Times New Roman" w:hAnsi="Times New Roman" w:cs="Times New Roman"/>
          <w:color w:val="010205"/>
          <w:sz w:val="24"/>
          <w:szCs w:val="24"/>
        </w:rPr>
        <w:t>, shows that pH of water from control area (6.433 ± 0.24) was significantly different from affected areas (5.982 ± 0.05).</w:t>
      </w:r>
    </w:p>
    <w:p w14:paraId="54422353"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Electrical Conductivity (EC)</w:t>
      </w:r>
    </w:p>
    <w:p w14:paraId="08520AF6"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1</w:t>
      </w:r>
      <w:r w:rsidR="003A0BBE">
        <w:rPr>
          <w:rFonts w:ascii="Times New Roman" w:eastAsia="Times New Roman" w:hAnsi="Times New Roman" w:cs="Times New Roman"/>
          <w:color w:val="010205"/>
          <w:sz w:val="24"/>
          <w:szCs w:val="24"/>
        </w:rPr>
        <w:t>, shows that EC of water from the control area (62.33 ± 2.29) was not significantly different from the affected areas (64.50 ± 2.14).</w:t>
      </w:r>
    </w:p>
    <w:p w14:paraId="4E7B30BF"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Total Dissolved Solids (TDS)</w:t>
      </w:r>
    </w:p>
    <w:p w14:paraId="6709DDC2"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that TDS of water from control area (398.93 ± 14.65) was not significantly different from affected areas (401.73 ± </w:t>
      </w:r>
      <w:r>
        <w:rPr>
          <w:rFonts w:ascii="Times New Roman" w:hAnsi="Times New Roman" w:cs="Times New Roman"/>
          <w:color w:val="010205"/>
          <w:sz w:val="24"/>
          <w:szCs w:val="24"/>
        </w:rPr>
        <w:t>10.75</w:t>
      </w:r>
      <w:r>
        <w:rPr>
          <w:rFonts w:ascii="Times New Roman" w:eastAsia="Times New Roman" w:hAnsi="Times New Roman" w:cs="Times New Roman"/>
          <w:color w:val="010205"/>
          <w:sz w:val="24"/>
          <w:szCs w:val="24"/>
        </w:rPr>
        <w:t>)</w:t>
      </w:r>
    </w:p>
    <w:p w14:paraId="008D5B89"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Turbidity</w:t>
      </w:r>
    </w:p>
    <w:p w14:paraId="49FD3424"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that turbidity of water from control area (1.01 ± </w:t>
      </w:r>
      <w:r>
        <w:rPr>
          <w:rFonts w:ascii="Times New Roman" w:hAnsi="Times New Roman" w:cs="Times New Roman"/>
          <w:color w:val="010205"/>
          <w:sz w:val="24"/>
          <w:szCs w:val="24"/>
        </w:rPr>
        <w:t>0.21</w:t>
      </w:r>
      <w:r>
        <w:rPr>
          <w:rFonts w:ascii="Times New Roman" w:eastAsia="Times New Roman" w:hAnsi="Times New Roman" w:cs="Times New Roman"/>
          <w:color w:val="010205"/>
          <w:sz w:val="24"/>
          <w:szCs w:val="24"/>
        </w:rPr>
        <w:t>) was significantly different from affected areas (0.52 ± 0.05).</w:t>
      </w:r>
    </w:p>
    <w:p w14:paraId="11C62AB7" w14:textId="77777777" w:rsidR="003A0BBE" w:rsidRDefault="003A0BBE"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CHEMICAL QUALITY OF WATER IN FLOOD AFFECTED AND UNAFFECTED AREA</w:t>
      </w:r>
    </w:p>
    <w:p w14:paraId="7A61610E"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Phosphate</w:t>
      </w:r>
    </w:p>
    <w:p w14:paraId="04D5473B"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2</w:t>
      </w:r>
      <w:r w:rsidR="003A0BBE">
        <w:rPr>
          <w:rFonts w:ascii="Times New Roman" w:eastAsia="Times New Roman" w:hAnsi="Times New Roman" w:cs="Times New Roman"/>
          <w:color w:val="010205"/>
          <w:sz w:val="24"/>
          <w:szCs w:val="24"/>
        </w:rPr>
        <w:t xml:space="preserve"> shows that, there was no significant difference between the control area (0.16 ± 0.02) from the affected areas (0.30 ± 0.03) with regard to phosphate in water.</w:t>
      </w:r>
    </w:p>
    <w:p w14:paraId="051A60B4"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Nitrate</w:t>
      </w:r>
    </w:p>
    <w:p w14:paraId="5FFC8AB1"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2</w:t>
      </w:r>
      <w:r w:rsidR="003A0BBE">
        <w:rPr>
          <w:rFonts w:ascii="Times New Roman" w:eastAsia="Times New Roman" w:hAnsi="Times New Roman" w:cs="Times New Roman"/>
          <w:color w:val="010205"/>
          <w:sz w:val="24"/>
          <w:szCs w:val="24"/>
        </w:rPr>
        <w:t xml:space="preserve"> shows that, there was no significant difference between the control area (6.41 ± </w:t>
      </w:r>
      <w:r w:rsidR="003A0BBE">
        <w:rPr>
          <w:rFonts w:ascii="Times New Roman" w:hAnsi="Times New Roman" w:cs="Times New Roman"/>
          <w:color w:val="010205"/>
          <w:sz w:val="24"/>
          <w:szCs w:val="24"/>
        </w:rPr>
        <w:t>0.52</w:t>
      </w:r>
      <w:r w:rsidR="003A0BBE">
        <w:rPr>
          <w:rFonts w:ascii="Times New Roman" w:eastAsia="Times New Roman" w:hAnsi="Times New Roman" w:cs="Times New Roman"/>
          <w:color w:val="010205"/>
          <w:sz w:val="24"/>
          <w:szCs w:val="24"/>
        </w:rPr>
        <w:t xml:space="preserve">) from the affected areas (6.68 ± </w:t>
      </w:r>
      <w:r w:rsidR="003A0BBE">
        <w:rPr>
          <w:rFonts w:ascii="Times New Roman" w:hAnsi="Times New Roman" w:cs="Times New Roman"/>
          <w:color w:val="010205"/>
          <w:sz w:val="24"/>
          <w:szCs w:val="24"/>
        </w:rPr>
        <w:t>0.13</w:t>
      </w:r>
      <w:r w:rsidR="003A0BBE">
        <w:rPr>
          <w:rFonts w:ascii="Times New Roman" w:eastAsia="Times New Roman" w:hAnsi="Times New Roman" w:cs="Times New Roman"/>
          <w:color w:val="010205"/>
          <w:sz w:val="24"/>
          <w:szCs w:val="24"/>
        </w:rPr>
        <w:t>) regarding nitrate in water.</w:t>
      </w:r>
    </w:p>
    <w:p w14:paraId="76619611"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Hardness</w:t>
      </w:r>
    </w:p>
    <w:p w14:paraId="18C70E5A"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the hardness of water from control area (20.00 ± </w:t>
      </w:r>
      <w:r>
        <w:rPr>
          <w:rFonts w:ascii="Times New Roman" w:hAnsi="Times New Roman" w:cs="Times New Roman"/>
          <w:color w:val="010205"/>
          <w:sz w:val="24"/>
          <w:szCs w:val="24"/>
        </w:rPr>
        <w:t>1.15</w:t>
      </w:r>
      <w:r>
        <w:rPr>
          <w:rFonts w:ascii="Times New Roman" w:eastAsia="Times New Roman" w:hAnsi="Times New Roman" w:cs="Times New Roman"/>
          <w:color w:val="010205"/>
          <w:sz w:val="24"/>
          <w:szCs w:val="24"/>
        </w:rPr>
        <w:t>) was not significantly different from affected areas (22.24 ±</w:t>
      </w:r>
      <w:r>
        <w:rPr>
          <w:rFonts w:ascii="Times New Roman" w:hAnsi="Times New Roman" w:cs="Times New Roman"/>
          <w:color w:val="010205"/>
          <w:sz w:val="24"/>
          <w:szCs w:val="24"/>
        </w:rPr>
        <w:t xml:space="preserve"> 0.73</w:t>
      </w:r>
      <w:r>
        <w:rPr>
          <w:rFonts w:ascii="Times New Roman" w:eastAsia="Times New Roman" w:hAnsi="Times New Roman" w:cs="Times New Roman"/>
          <w:color w:val="010205"/>
          <w:sz w:val="24"/>
          <w:szCs w:val="24"/>
        </w:rPr>
        <w:t>).</w:t>
      </w:r>
    </w:p>
    <w:p w14:paraId="277E560F"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Alkalinity</w:t>
      </w:r>
    </w:p>
    <w:p w14:paraId="34B83C3D"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the alkalinity of water from control area (320.00 ± </w:t>
      </w:r>
      <w:r>
        <w:rPr>
          <w:rFonts w:ascii="Times New Roman" w:hAnsi="Times New Roman" w:cs="Times New Roman"/>
          <w:color w:val="010205"/>
          <w:sz w:val="24"/>
          <w:szCs w:val="24"/>
        </w:rPr>
        <w:t>25.82</w:t>
      </w:r>
      <w:r>
        <w:rPr>
          <w:rFonts w:ascii="Times New Roman" w:eastAsia="Times New Roman" w:hAnsi="Times New Roman" w:cs="Times New Roman"/>
          <w:color w:val="010205"/>
          <w:sz w:val="24"/>
          <w:szCs w:val="24"/>
        </w:rPr>
        <w:t xml:space="preserve">) was significantly different from affected areas (189.71 ± </w:t>
      </w:r>
      <w:r>
        <w:rPr>
          <w:rFonts w:ascii="Times New Roman" w:hAnsi="Times New Roman" w:cs="Times New Roman"/>
          <w:color w:val="010205"/>
          <w:sz w:val="24"/>
          <w:szCs w:val="24"/>
        </w:rPr>
        <w:t>8.2</w:t>
      </w:r>
      <w:r>
        <w:rPr>
          <w:rFonts w:ascii="Times New Roman" w:eastAsia="Times New Roman" w:hAnsi="Times New Roman" w:cs="Times New Roman"/>
          <w:color w:val="010205"/>
          <w:sz w:val="24"/>
          <w:szCs w:val="24"/>
        </w:rPr>
        <w:t>)</w:t>
      </w:r>
    </w:p>
    <w:p w14:paraId="1AEBD23E" w14:textId="77777777" w:rsidR="00D6196C" w:rsidRDefault="00D6196C" w:rsidP="00B3096F">
      <w:pPr>
        <w:spacing w:after="0" w:line="360" w:lineRule="auto"/>
        <w:rPr>
          <w:rFonts w:ascii="Times New Roman" w:eastAsia="Times New Roman" w:hAnsi="Times New Roman" w:cs="Times New Roman"/>
          <w:b/>
          <w:color w:val="010205"/>
          <w:sz w:val="24"/>
          <w:szCs w:val="24"/>
        </w:rPr>
      </w:pPr>
    </w:p>
    <w:p w14:paraId="63ED6572"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Chloride</w:t>
      </w:r>
    </w:p>
    <w:p w14:paraId="2559A6D9"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lastRenderedPageBreak/>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the chloride of the water indicates that control area (141.40 ± 5.14) was significantly different from affected areas (191.59 ± </w:t>
      </w:r>
      <w:r>
        <w:rPr>
          <w:rFonts w:ascii="Times New Roman" w:hAnsi="Times New Roman" w:cs="Times New Roman"/>
          <w:color w:val="010205"/>
          <w:sz w:val="24"/>
          <w:szCs w:val="24"/>
        </w:rPr>
        <w:t>7.13</w:t>
      </w:r>
      <w:r>
        <w:rPr>
          <w:rFonts w:ascii="Times New Roman" w:eastAsia="Times New Roman" w:hAnsi="Times New Roman" w:cs="Times New Roman"/>
          <w:color w:val="010205"/>
          <w:sz w:val="24"/>
          <w:szCs w:val="24"/>
        </w:rPr>
        <w:t>).</w:t>
      </w:r>
    </w:p>
    <w:p w14:paraId="7B62A3E7" w14:textId="77777777" w:rsidR="003A0BBE" w:rsidRDefault="00582AB8" w:rsidP="00B3096F">
      <w:pPr>
        <w:spacing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Table 1</w:t>
      </w:r>
      <w:r w:rsidR="003A0BBE">
        <w:rPr>
          <w:rFonts w:ascii="Times New Roman" w:eastAsia="Times New Roman" w:hAnsi="Times New Roman" w:cs="Times New Roman"/>
          <w:b/>
          <w:color w:val="010205"/>
          <w:sz w:val="24"/>
          <w:szCs w:val="24"/>
        </w:rPr>
        <w:t>: Physical quality of water in affected and unaffected area</w:t>
      </w:r>
    </w:p>
    <w:tbl>
      <w:tblPr>
        <w:tblStyle w:val="TableGrid"/>
        <w:tblW w:w="0" w:type="auto"/>
        <w:tblLook w:val="04A0" w:firstRow="1" w:lastRow="0" w:firstColumn="1" w:lastColumn="0" w:noHBand="0" w:noVBand="1"/>
      </w:tblPr>
      <w:tblGrid>
        <w:gridCol w:w="3999"/>
        <w:gridCol w:w="2610"/>
        <w:gridCol w:w="9"/>
        <w:gridCol w:w="2624"/>
      </w:tblGrid>
      <w:tr w:rsidR="003A0BBE" w14:paraId="01A076D8" w14:textId="77777777" w:rsidTr="003A0BBE">
        <w:trPr>
          <w:trHeight w:val="584"/>
        </w:trPr>
        <w:tc>
          <w:tcPr>
            <w:tcW w:w="4158" w:type="dxa"/>
            <w:tcBorders>
              <w:top w:val="single" w:sz="4" w:space="0" w:color="auto"/>
              <w:left w:val="single" w:sz="4" w:space="0" w:color="auto"/>
              <w:bottom w:val="single" w:sz="4" w:space="0" w:color="auto"/>
              <w:right w:val="single" w:sz="4" w:space="0" w:color="auto"/>
            </w:tcBorders>
            <w:hideMark/>
          </w:tcPr>
          <w:p w14:paraId="1236C34A"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PARAMETERS</w:t>
            </w:r>
          </w:p>
        </w:tc>
        <w:tc>
          <w:tcPr>
            <w:tcW w:w="2709" w:type="dxa"/>
            <w:gridSpan w:val="2"/>
            <w:tcBorders>
              <w:top w:val="single" w:sz="4" w:space="0" w:color="auto"/>
              <w:left w:val="single" w:sz="4" w:space="0" w:color="auto"/>
              <w:bottom w:val="single" w:sz="4" w:space="0" w:color="auto"/>
              <w:right w:val="single" w:sz="4" w:space="0" w:color="auto"/>
            </w:tcBorders>
            <w:hideMark/>
          </w:tcPr>
          <w:p w14:paraId="59EEB6C9"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CONTROL</w:t>
            </w:r>
          </w:p>
        </w:tc>
        <w:tc>
          <w:tcPr>
            <w:tcW w:w="2709" w:type="dxa"/>
            <w:tcBorders>
              <w:top w:val="single" w:sz="4" w:space="0" w:color="auto"/>
              <w:left w:val="single" w:sz="4" w:space="0" w:color="auto"/>
              <w:bottom w:val="single" w:sz="4" w:space="0" w:color="auto"/>
              <w:right w:val="single" w:sz="4" w:space="0" w:color="auto"/>
            </w:tcBorders>
            <w:hideMark/>
          </w:tcPr>
          <w:p w14:paraId="35E7331C"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AFFECTED AREA</w:t>
            </w:r>
          </w:p>
        </w:tc>
      </w:tr>
      <w:tr w:rsidR="003A0BBE" w14:paraId="7EEF4495" w14:textId="77777777" w:rsidTr="003A0BBE">
        <w:trPr>
          <w:trHeight w:val="512"/>
        </w:trPr>
        <w:tc>
          <w:tcPr>
            <w:tcW w:w="4158" w:type="dxa"/>
            <w:tcBorders>
              <w:top w:val="single" w:sz="4" w:space="0" w:color="auto"/>
              <w:left w:val="single" w:sz="4" w:space="0" w:color="auto"/>
              <w:bottom w:val="single" w:sz="4" w:space="0" w:color="auto"/>
              <w:right w:val="single" w:sz="4" w:space="0" w:color="auto"/>
            </w:tcBorders>
            <w:hideMark/>
          </w:tcPr>
          <w:p w14:paraId="03FBDC64"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pH</w:t>
            </w:r>
          </w:p>
        </w:tc>
        <w:tc>
          <w:tcPr>
            <w:tcW w:w="2700" w:type="dxa"/>
            <w:tcBorders>
              <w:top w:val="single" w:sz="4" w:space="0" w:color="auto"/>
              <w:left w:val="single" w:sz="4" w:space="0" w:color="auto"/>
              <w:bottom w:val="single" w:sz="4" w:space="0" w:color="auto"/>
              <w:right w:val="single" w:sz="4" w:space="0" w:color="auto"/>
            </w:tcBorders>
            <w:hideMark/>
          </w:tcPr>
          <w:p w14:paraId="7042AA5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6.433 ± 0.24</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hideMark/>
          </w:tcPr>
          <w:p w14:paraId="488DB1E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5.982 ± 0.05</w:t>
            </w:r>
            <w:r>
              <w:rPr>
                <w:rFonts w:ascii="Times New Roman" w:eastAsia="Times New Roman" w:hAnsi="Times New Roman" w:cs="Times New Roman"/>
                <w:color w:val="010205"/>
                <w:sz w:val="24"/>
                <w:szCs w:val="24"/>
                <w:vertAlign w:val="superscript"/>
              </w:rPr>
              <w:t>b</w:t>
            </w:r>
          </w:p>
        </w:tc>
      </w:tr>
      <w:tr w:rsidR="003A0BBE" w14:paraId="303C72FF" w14:textId="77777777" w:rsidTr="003A0BBE">
        <w:trPr>
          <w:trHeight w:val="170"/>
        </w:trPr>
        <w:tc>
          <w:tcPr>
            <w:tcW w:w="4158" w:type="dxa"/>
            <w:tcBorders>
              <w:top w:val="single" w:sz="4" w:space="0" w:color="auto"/>
              <w:left w:val="single" w:sz="4" w:space="0" w:color="auto"/>
              <w:bottom w:val="single" w:sz="4" w:space="0" w:color="auto"/>
              <w:right w:val="single" w:sz="4" w:space="0" w:color="auto"/>
            </w:tcBorders>
            <w:hideMark/>
          </w:tcPr>
          <w:p w14:paraId="3C26FB85"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Electrical Conductivity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p>
        </w:tc>
        <w:tc>
          <w:tcPr>
            <w:tcW w:w="2700" w:type="dxa"/>
            <w:tcBorders>
              <w:top w:val="single" w:sz="4" w:space="0" w:color="auto"/>
              <w:left w:val="single" w:sz="4" w:space="0" w:color="auto"/>
              <w:bottom w:val="single" w:sz="4" w:space="0" w:color="auto"/>
              <w:right w:val="single" w:sz="4" w:space="0" w:color="auto"/>
            </w:tcBorders>
            <w:hideMark/>
          </w:tcPr>
          <w:p w14:paraId="3E8BECA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62.33 ± 2.29</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19031D50" w14:textId="77777777" w:rsidR="003A0BBE" w:rsidRDefault="003A0BBE" w:rsidP="00B3096F">
            <w:pPr>
              <w:rPr>
                <w:rFonts w:ascii="Times New Roman" w:hAnsi="Times New Roman" w:cs="Times New Roman"/>
                <w:sz w:val="24"/>
                <w:szCs w:val="24"/>
              </w:rPr>
            </w:pPr>
            <w:r>
              <w:rPr>
                <w:rFonts w:ascii="Times New Roman" w:eastAsia="Times New Roman" w:hAnsi="Times New Roman" w:cs="Times New Roman"/>
                <w:color w:val="010205"/>
                <w:sz w:val="24"/>
                <w:szCs w:val="24"/>
              </w:rPr>
              <w:t>64.50 ± 2.14</w:t>
            </w:r>
            <w:r>
              <w:rPr>
                <w:rFonts w:ascii="Times New Roman" w:eastAsia="Times New Roman" w:hAnsi="Times New Roman" w:cs="Times New Roman"/>
                <w:color w:val="010205"/>
                <w:sz w:val="24"/>
                <w:szCs w:val="24"/>
                <w:vertAlign w:val="superscript"/>
              </w:rPr>
              <w:t>a</w:t>
            </w:r>
          </w:p>
          <w:p w14:paraId="27883A97" w14:textId="77777777" w:rsidR="003A0BBE" w:rsidRDefault="003A0BBE" w:rsidP="00B3096F">
            <w:pPr>
              <w:rPr>
                <w:rFonts w:ascii="Times New Roman" w:eastAsia="Times New Roman" w:hAnsi="Times New Roman" w:cs="Times New Roman"/>
                <w:color w:val="010205"/>
                <w:sz w:val="24"/>
                <w:szCs w:val="24"/>
              </w:rPr>
            </w:pPr>
          </w:p>
        </w:tc>
      </w:tr>
      <w:tr w:rsidR="003A0BBE" w14:paraId="4EB548E2" w14:textId="77777777" w:rsidTr="003A0BBE">
        <w:trPr>
          <w:trHeight w:val="404"/>
        </w:trPr>
        <w:tc>
          <w:tcPr>
            <w:tcW w:w="4158" w:type="dxa"/>
            <w:tcBorders>
              <w:top w:val="single" w:sz="4" w:space="0" w:color="auto"/>
              <w:left w:val="single" w:sz="4" w:space="0" w:color="auto"/>
              <w:bottom w:val="single" w:sz="4" w:space="0" w:color="auto"/>
              <w:right w:val="single" w:sz="4" w:space="0" w:color="auto"/>
            </w:tcBorders>
            <w:hideMark/>
          </w:tcPr>
          <w:p w14:paraId="1A1466B3" w14:textId="77777777" w:rsidR="003A0BBE" w:rsidRDefault="003A0BBE" w:rsidP="00B3096F">
            <w:pPr>
              <w:rPr>
                <w:rFonts w:ascii="Times New Roman" w:hAnsi="Times New Roman" w:cs="Times New Roman"/>
                <w:sz w:val="24"/>
                <w:szCs w:val="24"/>
              </w:rPr>
            </w:pPr>
            <w:r>
              <w:rPr>
                <w:rFonts w:ascii="Times New Roman" w:eastAsia="Times New Roman" w:hAnsi="Times New Roman" w:cs="Times New Roman"/>
                <w:color w:val="010205"/>
                <w:sz w:val="24"/>
                <w:szCs w:val="24"/>
              </w:rPr>
              <w:t>Turbidity</w:t>
            </w:r>
            <w:r>
              <w:rPr>
                <w:rFonts w:ascii="Times New Roman" w:hAnsi="Times New Roman" w:cs="Times New Roman"/>
                <w:sz w:val="24"/>
                <w:szCs w:val="24"/>
              </w:rPr>
              <w:t xml:space="preserve"> </w:t>
            </w:r>
            <w:r>
              <w:rPr>
                <w:rFonts w:ascii="Times New Roman" w:eastAsia="Times New Roman" w:hAnsi="Times New Roman" w:cs="Times New Roman"/>
                <w:color w:val="010205"/>
                <w:sz w:val="24"/>
                <w:szCs w:val="24"/>
              </w:rPr>
              <w:t>(NTU)</w:t>
            </w:r>
          </w:p>
        </w:tc>
        <w:tc>
          <w:tcPr>
            <w:tcW w:w="2700" w:type="dxa"/>
            <w:tcBorders>
              <w:top w:val="single" w:sz="4" w:space="0" w:color="auto"/>
              <w:left w:val="single" w:sz="4" w:space="0" w:color="auto"/>
              <w:bottom w:val="single" w:sz="4" w:space="0" w:color="auto"/>
              <w:right w:val="single" w:sz="4" w:space="0" w:color="auto"/>
            </w:tcBorders>
            <w:hideMark/>
          </w:tcPr>
          <w:p w14:paraId="1BB48E23"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1.01 ± </w:t>
            </w:r>
            <w:r>
              <w:rPr>
                <w:rFonts w:ascii="Times New Roman" w:hAnsi="Times New Roman" w:cs="Times New Roman"/>
                <w:color w:val="010205"/>
                <w:sz w:val="24"/>
                <w:szCs w:val="24"/>
              </w:rPr>
              <w:t>0.21</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78BD9586" w14:textId="77777777" w:rsidR="003A0BBE" w:rsidRDefault="003A0BBE" w:rsidP="00B3096F">
            <w:pPr>
              <w:rPr>
                <w:rFonts w:ascii="Times New Roman" w:hAnsi="Times New Roman" w:cs="Times New Roman"/>
                <w:sz w:val="24"/>
                <w:szCs w:val="24"/>
              </w:rPr>
            </w:pPr>
            <w:r>
              <w:rPr>
                <w:rFonts w:ascii="Times New Roman" w:eastAsia="Times New Roman" w:hAnsi="Times New Roman" w:cs="Times New Roman"/>
                <w:color w:val="010205"/>
                <w:sz w:val="24"/>
                <w:szCs w:val="24"/>
              </w:rPr>
              <w:t>0.52 ± 0.05</w:t>
            </w:r>
            <w:r>
              <w:rPr>
                <w:rFonts w:ascii="Times New Roman" w:eastAsia="Times New Roman" w:hAnsi="Times New Roman" w:cs="Times New Roman"/>
                <w:color w:val="010205"/>
                <w:sz w:val="24"/>
                <w:szCs w:val="24"/>
                <w:vertAlign w:val="superscript"/>
              </w:rPr>
              <w:t>b</w:t>
            </w:r>
          </w:p>
          <w:p w14:paraId="1C1E3A75" w14:textId="77777777" w:rsidR="003A0BBE" w:rsidRDefault="003A0BBE" w:rsidP="00B3096F">
            <w:pPr>
              <w:rPr>
                <w:rFonts w:ascii="Times New Roman" w:eastAsia="Times New Roman" w:hAnsi="Times New Roman" w:cs="Times New Roman"/>
                <w:color w:val="010205"/>
                <w:sz w:val="24"/>
                <w:szCs w:val="24"/>
              </w:rPr>
            </w:pPr>
          </w:p>
        </w:tc>
      </w:tr>
      <w:tr w:rsidR="003A0BBE" w14:paraId="56DFC086" w14:textId="77777777" w:rsidTr="003A0BBE">
        <w:trPr>
          <w:trHeight w:val="485"/>
        </w:trPr>
        <w:tc>
          <w:tcPr>
            <w:tcW w:w="4158" w:type="dxa"/>
            <w:tcBorders>
              <w:top w:val="single" w:sz="4" w:space="0" w:color="auto"/>
              <w:left w:val="single" w:sz="4" w:space="0" w:color="auto"/>
              <w:bottom w:val="single" w:sz="4" w:space="0" w:color="auto"/>
              <w:right w:val="single" w:sz="4" w:space="0" w:color="auto"/>
            </w:tcBorders>
            <w:hideMark/>
          </w:tcPr>
          <w:p w14:paraId="1BB9F0A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Total Dissolved Solids (mg/L)</w:t>
            </w:r>
          </w:p>
        </w:tc>
        <w:tc>
          <w:tcPr>
            <w:tcW w:w="2700" w:type="dxa"/>
            <w:tcBorders>
              <w:top w:val="single" w:sz="4" w:space="0" w:color="auto"/>
              <w:left w:val="single" w:sz="4" w:space="0" w:color="auto"/>
              <w:bottom w:val="single" w:sz="4" w:space="0" w:color="auto"/>
              <w:right w:val="single" w:sz="4" w:space="0" w:color="auto"/>
            </w:tcBorders>
            <w:hideMark/>
          </w:tcPr>
          <w:p w14:paraId="4751F562"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398.93 ± 14.65</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hideMark/>
          </w:tcPr>
          <w:p w14:paraId="2E3F8BB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401.73 ± </w:t>
            </w:r>
            <w:r>
              <w:rPr>
                <w:rFonts w:ascii="Times New Roman" w:hAnsi="Times New Roman" w:cs="Times New Roman"/>
                <w:color w:val="010205"/>
                <w:sz w:val="24"/>
                <w:szCs w:val="24"/>
              </w:rPr>
              <w:t>10.75</w:t>
            </w:r>
            <w:r>
              <w:rPr>
                <w:rFonts w:ascii="Times New Roman" w:eastAsia="Times New Roman" w:hAnsi="Times New Roman" w:cs="Times New Roman"/>
                <w:color w:val="010205"/>
                <w:sz w:val="24"/>
                <w:szCs w:val="24"/>
                <w:vertAlign w:val="superscript"/>
              </w:rPr>
              <w:t>a</w:t>
            </w:r>
          </w:p>
        </w:tc>
      </w:tr>
    </w:tbl>
    <w:p w14:paraId="60E9B4BC"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For each parameter, means with different superscript (a-b in rows) differ</w:t>
      </w:r>
    </w:p>
    <w:p w14:paraId="00C78B42"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Significantly (p &lt; 0.05)</w:t>
      </w:r>
    </w:p>
    <w:p w14:paraId="0236193B" w14:textId="77777777" w:rsidR="003A0BBE" w:rsidRDefault="00582AB8"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Table 2</w:t>
      </w:r>
      <w:r w:rsidR="003A0BBE">
        <w:rPr>
          <w:rFonts w:ascii="Times New Roman" w:eastAsia="Times New Roman" w:hAnsi="Times New Roman" w:cs="Times New Roman"/>
          <w:b/>
          <w:color w:val="010205"/>
          <w:sz w:val="24"/>
          <w:szCs w:val="24"/>
        </w:rPr>
        <w:t>: Chemical quality of water in affected and unaffected area</w:t>
      </w:r>
    </w:p>
    <w:tbl>
      <w:tblPr>
        <w:tblStyle w:val="TableGrid"/>
        <w:tblW w:w="0" w:type="auto"/>
        <w:tblLook w:val="04A0" w:firstRow="1" w:lastRow="0" w:firstColumn="1" w:lastColumn="0" w:noHBand="0" w:noVBand="1"/>
      </w:tblPr>
      <w:tblGrid>
        <w:gridCol w:w="3999"/>
        <w:gridCol w:w="2610"/>
        <w:gridCol w:w="9"/>
        <w:gridCol w:w="2624"/>
      </w:tblGrid>
      <w:tr w:rsidR="003A0BBE" w14:paraId="643E3A43" w14:textId="77777777" w:rsidTr="003A0BBE">
        <w:trPr>
          <w:trHeight w:val="882"/>
        </w:trPr>
        <w:tc>
          <w:tcPr>
            <w:tcW w:w="4158" w:type="dxa"/>
            <w:tcBorders>
              <w:top w:val="single" w:sz="4" w:space="0" w:color="auto"/>
              <w:left w:val="single" w:sz="4" w:space="0" w:color="auto"/>
              <w:bottom w:val="single" w:sz="4" w:space="0" w:color="auto"/>
              <w:right w:val="single" w:sz="4" w:space="0" w:color="auto"/>
            </w:tcBorders>
          </w:tcPr>
          <w:p w14:paraId="70728D07" w14:textId="77777777" w:rsidR="003A0BBE" w:rsidRDefault="003A0BBE" w:rsidP="00B3096F">
            <w:pPr>
              <w:rPr>
                <w:rFonts w:ascii="Times New Roman" w:eastAsia="Times New Roman" w:hAnsi="Times New Roman" w:cs="Times New Roman"/>
                <w:b/>
                <w:color w:val="010205"/>
                <w:sz w:val="24"/>
                <w:szCs w:val="24"/>
              </w:rPr>
            </w:pPr>
          </w:p>
          <w:p w14:paraId="75992B67"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PARAMETERS</w:t>
            </w:r>
          </w:p>
        </w:tc>
        <w:tc>
          <w:tcPr>
            <w:tcW w:w="2709" w:type="dxa"/>
            <w:gridSpan w:val="2"/>
            <w:tcBorders>
              <w:top w:val="single" w:sz="4" w:space="0" w:color="auto"/>
              <w:left w:val="single" w:sz="4" w:space="0" w:color="auto"/>
              <w:bottom w:val="single" w:sz="4" w:space="0" w:color="auto"/>
              <w:right w:val="single" w:sz="4" w:space="0" w:color="auto"/>
            </w:tcBorders>
          </w:tcPr>
          <w:p w14:paraId="102308A1" w14:textId="77777777" w:rsidR="003A0BBE" w:rsidRDefault="003A0BBE" w:rsidP="00B3096F">
            <w:pPr>
              <w:rPr>
                <w:rFonts w:ascii="Times New Roman" w:eastAsia="Times New Roman" w:hAnsi="Times New Roman" w:cs="Times New Roman"/>
                <w:b/>
                <w:color w:val="010205"/>
                <w:sz w:val="24"/>
                <w:szCs w:val="24"/>
              </w:rPr>
            </w:pPr>
          </w:p>
          <w:p w14:paraId="2B0EC5DB"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CONTROL</w:t>
            </w:r>
          </w:p>
        </w:tc>
        <w:tc>
          <w:tcPr>
            <w:tcW w:w="2709" w:type="dxa"/>
            <w:tcBorders>
              <w:top w:val="single" w:sz="4" w:space="0" w:color="auto"/>
              <w:left w:val="single" w:sz="4" w:space="0" w:color="auto"/>
              <w:bottom w:val="single" w:sz="4" w:space="0" w:color="auto"/>
              <w:right w:val="single" w:sz="4" w:space="0" w:color="auto"/>
            </w:tcBorders>
          </w:tcPr>
          <w:p w14:paraId="70C93354" w14:textId="77777777" w:rsidR="003A0BBE" w:rsidRDefault="003A0BBE" w:rsidP="00B3096F">
            <w:pPr>
              <w:rPr>
                <w:rFonts w:ascii="Times New Roman" w:eastAsia="Times New Roman" w:hAnsi="Times New Roman" w:cs="Times New Roman"/>
                <w:b/>
                <w:color w:val="010205"/>
                <w:sz w:val="24"/>
                <w:szCs w:val="24"/>
              </w:rPr>
            </w:pPr>
          </w:p>
          <w:p w14:paraId="71C3165F"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AFFECTED AREA</w:t>
            </w:r>
          </w:p>
        </w:tc>
      </w:tr>
      <w:tr w:rsidR="003A0BBE" w14:paraId="2A602A09" w14:textId="77777777" w:rsidTr="003A0BBE">
        <w:trPr>
          <w:trHeight w:val="458"/>
        </w:trPr>
        <w:tc>
          <w:tcPr>
            <w:tcW w:w="4158" w:type="dxa"/>
            <w:tcBorders>
              <w:top w:val="single" w:sz="4" w:space="0" w:color="auto"/>
              <w:left w:val="single" w:sz="4" w:space="0" w:color="auto"/>
              <w:bottom w:val="single" w:sz="4" w:space="0" w:color="auto"/>
              <w:right w:val="single" w:sz="4" w:space="0" w:color="auto"/>
            </w:tcBorders>
          </w:tcPr>
          <w:p w14:paraId="424E1101" w14:textId="77777777" w:rsidR="003A0BBE" w:rsidRDefault="003A0BBE" w:rsidP="00B3096F">
            <w:pPr>
              <w:rPr>
                <w:rFonts w:ascii="Times New Roman" w:eastAsia="Times New Roman" w:hAnsi="Times New Roman" w:cs="Times New Roman"/>
                <w:color w:val="010205"/>
                <w:sz w:val="24"/>
                <w:szCs w:val="24"/>
              </w:rPr>
            </w:pPr>
          </w:p>
          <w:p w14:paraId="47EF2615"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Phosphate (mg/L)</w:t>
            </w:r>
          </w:p>
        </w:tc>
        <w:tc>
          <w:tcPr>
            <w:tcW w:w="2700" w:type="dxa"/>
            <w:tcBorders>
              <w:top w:val="single" w:sz="4" w:space="0" w:color="auto"/>
              <w:left w:val="single" w:sz="4" w:space="0" w:color="auto"/>
              <w:bottom w:val="single" w:sz="4" w:space="0" w:color="auto"/>
              <w:right w:val="single" w:sz="4" w:space="0" w:color="auto"/>
            </w:tcBorders>
          </w:tcPr>
          <w:p w14:paraId="3C94E1D9" w14:textId="77777777" w:rsidR="003A0BBE" w:rsidRDefault="003A0BBE" w:rsidP="00B3096F">
            <w:pPr>
              <w:rPr>
                <w:rFonts w:ascii="Times New Roman" w:eastAsia="Times New Roman" w:hAnsi="Times New Roman" w:cs="Times New Roman"/>
                <w:color w:val="010205"/>
                <w:sz w:val="24"/>
                <w:szCs w:val="24"/>
              </w:rPr>
            </w:pPr>
          </w:p>
          <w:p w14:paraId="36A9231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0.16 ± 0.02</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11B3FA5B" w14:textId="77777777" w:rsidR="003A0BBE" w:rsidRDefault="003A0BBE" w:rsidP="00B3096F">
            <w:pPr>
              <w:rPr>
                <w:rFonts w:ascii="Times New Roman" w:eastAsia="Times New Roman" w:hAnsi="Times New Roman" w:cs="Times New Roman"/>
                <w:color w:val="010205"/>
                <w:sz w:val="24"/>
                <w:szCs w:val="24"/>
              </w:rPr>
            </w:pPr>
          </w:p>
          <w:p w14:paraId="40983619"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0.30 ± 0.03</w:t>
            </w:r>
            <w:r>
              <w:rPr>
                <w:rFonts w:ascii="Times New Roman" w:eastAsia="Times New Roman" w:hAnsi="Times New Roman" w:cs="Times New Roman"/>
                <w:color w:val="010205"/>
                <w:sz w:val="24"/>
                <w:szCs w:val="24"/>
                <w:vertAlign w:val="superscript"/>
              </w:rPr>
              <w:t>a</w:t>
            </w:r>
          </w:p>
        </w:tc>
      </w:tr>
      <w:tr w:rsidR="003A0BBE" w14:paraId="46889DC1" w14:textId="77777777" w:rsidTr="003A0BBE">
        <w:trPr>
          <w:trHeight w:val="512"/>
        </w:trPr>
        <w:tc>
          <w:tcPr>
            <w:tcW w:w="4158" w:type="dxa"/>
            <w:tcBorders>
              <w:top w:val="single" w:sz="4" w:space="0" w:color="auto"/>
              <w:left w:val="single" w:sz="4" w:space="0" w:color="auto"/>
              <w:bottom w:val="single" w:sz="4" w:space="0" w:color="auto"/>
              <w:right w:val="single" w:sz="4" w:space="0" w:color="auto"/>
            </w:tcBorders>
          </w:tcPr>
          <w:p w14:paraId="463963A6" w14:textId="77777777" w:rsidR="003A0BBE" w:rsidRDefault="003A0BBE" w:rsidP="00B3096F">
            <w:pPr>
              <w:rPr>
                <w:rFonts w:ascii="Times New Roman" w:eastAsia="Times New Roman" w:hAnsi="Times New Roman" w:cs="Times New Roman"/>
                <w:color w:val="010205"/>
                <w:sz w:val="24"/>
                <w:szCs w:val="24"/>
              </w:rPr>
            </w:pPr>
          </w:p>
          <w:p w14:paraId="22B0C2FB"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Nitrate (mg/L)</w:t>
            </w:r>
          </w:p>
        </w:tc>
        <w:tc>
          <w:tcPr>
            <w:tcW w:w="2700" w:type="dxa"/>
            <w:tcBorders>
              <w:top w:val="single" w:sz="4" w:space="0" w:color="auto"/>
              <w:left w:val="single" w:sz="4" w:space="0" w:color="auto"/>
              <w:bottom w:val="single" w:sz="4" w:space="0" w:color="auto"/>
              <w:right w:val="single" w:sz="4" w:space="0" w:color="auto"/>
            </w:tcBorders>
          </w:tcPr>
          <w:p w14:paraId="7234CB55" w14:textId="77777777" w:rsidR="003A0BBE" w:rsidRDefault="003A0BBE" w:rsidP="00B3096F">
            <w:pPr>
              <w:rPr>
                <w:rFonts w:ascii="Times New Roman" w:eastAsia="Times New Roman" w:hAnsi="Times New Roman" w:cs="Times New Roman"/>
                <w:color w:val="010205"/>
                <w:sz w:val="24"/>
                <w:szCs w:val="24"/>
              </w:rPr>
            </w:pPr>
          </w:p>
          <w:p w14:paraId="6E6965E6"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6.42 ± 0.52</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5C7729A8" w14:textId="77777777" w:rsidR="003A0BBE" w:rsidRDefault="003A0BBE" w:rsidP="00B3096F">
            <w:pPr>
              <w:rPr>
                <w:rFonts w:ascii="Times New Roman" w:eastAsia="Times New Roman" w:hAnsi="Times New Roman" w:cs="Times New Roman"/>
                <w:color w:val="010205"/>
                <w:sz w:val="24"/>
                <w:szCs w:val="24"/>
              </w:rPr>
            </w:pPr>
          </w:p>
          <w:p w14:paraId="6285EAAB"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6.68 ± 0.13</w:t>
            </w:r>
            <w:r>
              <w:rPr>
                <w:rFonts w:ascii="Times New Roman" w:eastAsia="Times New Roman" w:hAnsi="Times New Roman" w:cs="Times New Roman"/>
                <w:color w:val="010205"/>
                <w:sz w:val="24"/>
                <w:szCs w:val="24"/>
                <w:vertAlign w:val="superscript"/>
              </w:rPr>
              <w:t>a</w:t>
            </w:r>
          </w:p>
        </w:tc>
      </w:tr>
      <w:tr w:rsidR="003A0BBE" w14:paraId="59C1236B" w14:textId="77777777" w:rsidTr="003A0BBE">
        <w:trPr>
          <w:trHeight w:val="575"/>
        </w:trPr>
        <w:tc>
          <w:tcPr>
            <w:tcW w:w="4158" w:type="dxa"/>
            <w:tcBorders>
              <w:top w:val="single" w:sz="4" w:space="0" w:color="auto"/>
              <w:left w:val="single" w:sz="4" w:space="0" w:color="auto"/>
              <w:bottom w:val="single" w:sz="4" w:space="0" w:color="auto"/>
              <w:right w:val="single" w:sz="4" w:space="0" w:color="auto"/>
            </w:tcBorders>
          </w:tcPr>
          <w:p w14:paraId="0218C3B8" w14:textId="77777777" w:rsidR="003A0BBE" w:rsidRDefault="003A0BBE" w:rsidP="00B3096F">
            <w:pPr>
              <w:rPr>
                <w:rFonts w:ascii="Times New Roman" w:hAnsi="Times New Roman" w:cs="Times New Roman"/>
                <w:sz w:val="24"/>
                <w:szCs w:val="24"/>
              </w:rPr>
            </w:pPr>
          </w:p>
          <w:p w14:paraId="0B190BB7" w14:textId="77777777" w:rsidR="003A0BBE" w:rsidRDefault="003A0BBE" w:rsidP="00B3096F">
            <w:pPr>
              <w:rPr>
                <w:rFonts w:ascii="Times New Roman" w:hAnsi="Times New Roman" w:cs="Times New Roman"/>
                <w:sz w:val="24"/>
                <w:szCs w:val="24"/>
              </w:rPr>
            </w:pPr>
            <w:r>
              <w:rPr>
                <w:rFonts w:ascii="Times New Roman" w:hAnsi="Times New Roman" w:cs="Times New Roman"/>
                <w:sz w:val="24"/>
                <w:szCs w:val="24"/>
              </w:rPr>
              <w:t xml:space="preserve">Alkalinity </w:t>
            </w:r>
            <w:r>
              <w:rPr>
                <w:rFonts w:ascii="Times New Roman" w:eastAsia="Times New Roman" w:hAnsi="Times New Roman" w:cs="Times New Roman"/>
                <w:color w:val="010205"/>
                <w:sz w:val="24"/>
                <w:szCs w:val="24"/>
              </w:rPr>
              <w:t>(mg/L)</w:t>
            </w:r>
          </w:p>
        </w:tc>
        <w:tc>
          <w:tcPr>
            <w:tcW w:w="2700" w:type="dxa"/>
            <w:tcBorders>
              <w:top w:val="single" w:sz="4" w:space="0" w:color="auto"/>
              <w:left w:val="single" w:sz="4" w:space="0" w:color="auto"/>
              <w:bottom w:val="single" w:sz="4" w:space="0" w:color="auto"/>
              <w:right w:val="single" w:sz="4" w:space="0" w:color="auto"/>
            </w:tcBorders>
          </w:tcPr>
          <w:p w14:paraId="5AE322DA" w14:textId="77777777" w:rsidR="003A0BBE" w:rsidRDefault="003A0BBE" w:rsidP="00B3096F">
            <w:pPr>
              <w:rPr>
                <w:rFonts w:ascii="Times New Roman" w:eastAsia="Times New Roman" w:hAnsi="Times New Roman" w:cs="Times New Roman"/>
                <w:color w:val="010205"/>
                <w:sz w:val="24"/>
                <w:szCs w:val="24"/>
              </w:rPr>
            </w:pPr>
          </w:p>
          <w:p w14:paraId="56BCFEF1"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320.00 ± 25.82</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2B8D5AD7" w14:textId="77777777" w:rsidR="003A0BBE" w:rsidRDefault="003A0BBE" w:rsidP="00B3096F">
            <w:pPr>
              <w:rPr>
                <w:rFonts w:ascii="Times New Roman" w:eastAsia="Times New Roman" w:hAnsi="Times New Roman" w:cs="Times New Roman"/>
                <w:color w:val="010205"/>
                <w:sz w:val="24"/>
                <w:szCs w:val="24"/>
              </w:rPr>
            </w:pPr>
          </w:p>
          <w:p w14:paraId="68E2A42C"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189.71 ±</w:t>
            </w:r>
            <w:r>
              <w:rPr>
                <w:rFonts w:ascii="Times New Roman" w:hAnsi="Times New Roman" w:cs="Times New Roman"/>
                <w:color w:val="010205"/>
                <w:sz w:val="24"/>
                <w:szCs w:val="24"/>
              </w:rPr>
              <w:t xml:space="preserve"> </w:t>
            </w:r>
            <w:r>
              <w:rPr>
                <w:rFonts w:ascii="Times New Roman" w:eastAsia="Times New Roman" w:hAnsi="Times New Roman" w:cs="Times New Roman"/>
                <w:color w:val="010205"/>
                <w:sz w:val="24"/>
                <w:szCs w:val="24"/>
              </w:rPr>
              <w:t>8.2</w:t>
            </w:r>
            <w:r>
              <w:rPr>
                <w:rFonts w:ascii="Times New Roman" w:eastAsia="Times New Roman" w:hAnsi="Times New Roman" w:cs="Times New Roman"/>
                <w:color w:val="010205"/>
                <w:sz w:val="24"/>
                <w:szCs w:val="24"/>
                <w:vertAlign w:val="superscript"/>
              </w:rPr>
              <w:t>b</w:t>
            </w:r>
          </w:p>
        </w:tc>
      </w:tr>
      <w:tr w:rsidR="003A0BBE" w14:paraId="508DE59E" w14:textId="77777777" w:rsidTr="003A0BBE">
        <w:trPr>
          <w:trHeight w:val="467"/>
        </w:trPr>
        <w:tc>
          <w:tcPr>
            <w:tcW w:w="4158" w:type="dxa"/>
            <w:tcBorders>
              <w:top w:val="single" w:sz="4" w:space="0" w:color="auto"/>
              <w:left w:val="single" w:sz="4" w:space="0" w:color="auto"/>
              <w:bottom w:val="single" w:sz="4" w:space="0" w:color="auto"/>
              <w:right w:val="single" w:sz="4" w:space="0" w:color="auto"/>
            </w:tcBorders>
          </w:tcPr>
          <w:p w14:paraId="6178AE3D" w14:textId="77777777" w:rsidR="003A0BBE" w:rsidRDefault="003A0BBE" w:rsidP="00B3096F">
            <w:pPr>
              <w:rPr>
                <w:rFonts w:ascii="Times New Roman" w:eastAsia="Times New Roman" w:hAnsi="Times New Roman" w:cs="Times New Roman"/>
                <w:color w:val="010205"/>
                <w:sz w:val="24"/>
                <w:szCs w:val="24"/>
              </w:rPr>
            </w:pPr>
          </w:p>
          <w:p w14:paraId="6DC1495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Hardness (mg/L)</w:t>
            </w:r>
          </w:p>
        </w:tc>
        <w:tc>
          <w:tcPr>
            <w:tcW w:w="2700" w:type="dxa"/>
            <w:tcBorders>
              <w:top w:val="single" w:sz="4" w:space="0" w:color="auto"/>
              <w:left w:val="single" w:sz="4" w:space="0" w:color="auto"/>
              <w:bottom w:val="single" w:sz="4" w:space="0" w:color="auto"/>
              <w:right w:val="single" w:sz="4" w:space="0" w:color="auto"/>
            </w:tcBorders>
          </w:tcPr>
          <w:p w14:paraId="2B27F0D1" w14:textId="77777777" w:rsidR="003A0BBE" w:rsidRDefault="003A0BBE" w:rsidP="00B3096F">
            <w:pPr>
              <w:rPr>
                <w:rFonts w:ascii="Times New Roman" w:eastAsia="Times New Roman" w:hAnsi="Times New Roman" w:cs="Times New Roman"/>
                <w:color w:val="010205"/>
                <w:sz w:val="24"/>
                <w:szCs w:val="24"/>
              </w:rPr>
            </w:pPr>
          </w:p>
          <w:p w14:paraId="364E43C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20.00 ± 1.15</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738B6942" w14:textId="77777777" w:rsidR="003A0BBE" w:rsidRDefault="003A0BBE" w:rsidP="00B3096F">
            <w:pPr>
              <w:rPr>
                <w:rFonts w:ascii="Times New Roman" w:eastAsia="Times New Roman" w:hAnsi="Times New Roman" w:cs="Times New Roman"/>
                <w:color w:val="010205"/>
                <w:sz w:val="24"/>
                <w:szCs w:val="24"/>
              </w:rPr>
            </w:pPr>
          </w:p>
          <w:p w14:paraId="4651F0C1"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22.24 ±</w:t>
            </w:r>
            <w:r>
              <w:rPr>
                <w:rFonts w:ascii="Times New Roman" w:hAnsi="Times New Roman" w:cs="Times New Roman"/>
                <w:color w:val="010205"/>
                <w:sz w:val="24"/>
                <w:szCs w:val="24"/>
              </w:rPr>
              <w:t xml:space="preserve"> </w:t>
            </w:r>
            <w:r>
              <w:rPr>
                <w:rFonts w:ascii="Times New Roman" w:eastAsia="Times New Roman" w:hAnsi="Times New Roman" w:cs="Times New Roman"/>
                <w:color w:val="010205"/>
                <w:sz w:val="24"/>
                <w:szCs w:val="24"/>
              </w:rPr>
              <w:t>0.73</w:t>
            </w:r>
            <w:r>
              <w:rPr>
                <w:rFonts w:ascii="Times New Roman" w:eastAsia="Times New Roman" w:hAnsi="Times New Roman" w:cs="Times New Roman"/>
                <w:color w:val="010205"/>
                <w:sz w:val="24"/>
                <w:szCs w:val="24"/>
                <w:vertAlign w:val="superscript"/>
              </w:rPr>
              <w:t>a</w:t>
            </w:r>
          </w:p>
        </w:tc>
      </w:tr>
      <w:tr w:rsidR="003A0BBE" w14:paraId="6DC61C6C" w14:textId="77777777" w:rsidTr="003A0BBE">
        <w:trPr>
          <w:trHeight w:val="530"/>
        </w:trPr>
        <w:tc>
          <w:tcPr>
            <w:tcW w:w="4158" w:type="dxa"/>
            <w:tcBorders>
              <w:top w:val="single" w:sz="4" w:space="0" w:color="auto"/>
              <w:left w:val="single" w:sz="4" w:space="0" w:color="auto"/>
              <w:bottom w:val="single" w:sz="4" w:space="0" w:color="auto"/>
              <w:right w:val="single" w:sz="4" w:space="0" w:color="auto"/>
            </w:tcBorders>
          </w:tcPr>
          <w:p w14:paraId="6EAEBF81" w14:textId="77777777" w:rsidR="003A0BBE" w:rsidRDefault="003A0BBE" w:rsidP="00B3096F">
            <w:pPr>
              <w:rPr>
                <w:rFonts w:ascii="Times New Roman" w:eastAsia="Times New Roman" w:hAnsi="Times New Roman" w:cs="Times New Roman"/>
                <w:color w:val="010205"/>
                <w:sz w:val="24"/>
                <w:szCs w:val="24"/>
              </w:rPr>
            </w:pPr>
          </w:p>
          <w:p w14:paraId="40F5A14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Chloride (mg/L)</w:t>
            </w:r>
          </w:p>
        </w:tc>
        <w:tc>
          <w:tcPr>
            <w:tcW w:w="2700" w:type="dxa"/>
            <w:tcBorders>
              <w:top w:val="single" w:sz="4" w:space="0" w:color="auto"/>
              <w:left w:val="single" w:sz="4" w:space="0" w:color="auto"/>
              <w:bottom w:val="single" w:sz="4" w:space="0" w:color="auto"/>
              <w:right w:val="single" w:sz="4" w:space="0" w:color="auto"/>
            </w:tcBorders>
          </w:tcPr>
          <w:p w14:paraId="2A395D3D" w14:textId="77777777" w:rsidR="003A0BBE" w:rsidRDefault="003A0BBE" w:rsidP="00B3096F">
            <w:pPr>
              <w:rPr>
                <w:rFonts w:ascii="Times New Roman" w:eastAsia="Times New Roman" w:hAnsi="Times New Roman" w:cs="Times New Roman"/>
                <w:color w:val="010205"/>
                <w:sz w:val="24"/>
                <w:szCs w:val="24"/>
              </w:rPr>
            </w:pPr>
          </w:p>
          <w:p w14:paraId="75BAC054"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141.40 ± 5.14</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1871482F" w14:textId="77777777" w:rsidR="003A0BBE" w:rsidRDefault="003A0BBE" w:rsidP="00B3096F">
            <w:pPr>
              <w:rPr>
                <w:rFonts w:ascii="Times New Roman" w:eastAsia="Times New Roman" w:hAnsi="Times New Roman" w:cs="Times New Roman"/>
                <w:color w:val="010205"/>
                <w:sz w:val="24"/>
                <w:szCs w:val="24"/>
              </w:rPr>
            </w:pPr>
          </w:p>
          <w:p w14:paraId="4CEAFBAE"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191.59 ±</w:t>
            </w:r>
            <w:r>
              <w:rPr>
                <w:rFonts w:ascii="Times New Roman" w:hAnsi="Times New Roman" w:cs="Times New Roman"/>
                <w:color w:val="010205"/>
                <w:sz w:val="24"/>
                <w:szCs w:val="24"/>
              </w:rPr>
              <w:t xml:space="preserve"> </w:t>
            </w:r>
            <w:r>
              <w:rPr>
                <w:rFonts w:ascii="Times New Roman" w:eastAsia="Times New Roman" w:hAnsi="Times New Roman" w:cs="Times New Roman"/>
                <w:color w:val="010205"/>
                <w:sz w:val="24"/>
                <w:szCs w:val="24"/>
              </w:rPr>
              <w:t>7.13</w:t>
            </w:r>
            <w:r>
              <w:rPr>
                <w:rFonts w:ascii="Times New Roman" w:eastAsia="Times New Roman" w:hAnsi="Times New Roman" w:cs="Times New Roman"/>
                <w:color w:val="010205"/>
                <w:sz w:val="24"/>
                <w:szCs w:val="24"/>
                <w:vertAlign w:val="superscript"/>
              </w:rPr>
              <w:t>b</w:t>
            </w:r>
          </w:p>
        </w:tc>
      </w:tr>
    </w:tbl>
    <w:p w14:paraId="643D4FBF"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For each parameter, means with different superscript (a-b in rows) differ</w:t>
      </w:r>
    </w:p>
    <w:p w14:paraId="1F293D9D"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Significantly (p &lt; 0.05)</w:t>
      </w:r>
    </w:p>
    <w:p w14:paraId="0C2D60BE"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Physical quality of water from flood affected and unaffected area</w:t>
      </w:r>
    </w:p>
    <w:p w14:paraId="43E50F0C"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w:t>
      </w:r>
    </w:p>
    <w:p w14:paraId="457F17C6" w14:textId="741D5410" w:rsidR="00CF1144" w:rsidRPr="00A122A5" w:rsidRDefault="00CF1144" w:rsidP="00A122A5">
      <w:pPr>
        <w:spacing w:line="360" w:lineRule="auto"/>
        <w:ind w:firstLine="720"/>
        <w:jc w:val="both"/>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that pH of water from control area (6.433 ± 0.24) was significantly different from affected areas (5.982 ± 0.05). This finding was in contrast with </w:t>
      </w:r>
      <w:proofErr w:type="spellStart"/>
      <w:r>
        <w:rPr>
          <w:rFonts w:ascii="Times New Roman" w:eastAsia="Times New Roman" w:hAnsi="Times New Roman" w:cs="Times New Roman"/>
          <w:color w:val="010205"/>
          <w:sz w:val="24"/>
          <w:szCs w:val="24"/>
        </w:rPr>
        <w:t>Okomonda</w:t>
      </w:r>
      <w:proofErr w:type="spellEnd"/>
      <w:r>
        <w:rPr>
          <w:rFonts w:ascii="Times New Roman" w:eastAsia="Times New Roman" w:hAnsi="Times New Roman" w:cs="Times New Roman"/>
          <w:color w:val="010205"/>
          <w:sz w:val="24"/>
          <w:szCs w:val="24"/>
        </w:rPr>
        <w:t xml:space="preserve">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(2013) observed pH of flood affected area in Nigeria shows 6.6 and Mansouri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(2013) studied the pH ranges around 8.3 in Birjand flood occurred in Iran. Decreased pH of water in the present study area may be due to organic matter and bacterial </w:t>
      </w:r>
      <w:r>
        <w:rPr>
          <w:rFonts w:ascii="Times New Roman" w:eastAsia="Times New Roman" w:hAnsi="Times New Roman" w:cs="Times New Roman"/>
          <w:color w:val="010205"/>
          <w:sz w:val="24"/>
          <w:szCs w:val="24"/>
        </w:rPr>
        <w:lastRenderedPageBreak/>
        <w:t>contamination which will happen during flood and these contaminations can produce carbon di oxide, it will in turn produce carbonic acid, resulting in the decreased pH of water. So in flood affected area, one of the frontline actions should be to restore the pH of water</w:t>
      </w:r>
      <w:r w:rsidRPr="00A122A5">
        <w:rPr>
          <w:rFonts w:ascii="Times New Roman" w:eastAsia="Times New Roman" w:hAnsi="Times New Roman" w:cs="Times New Roman"/>
          <w:color w:val="010205"/>
          <w:sz w:val="24"/>
          <w:szCs w:val="24"/>
        </w:rPr>
        <w:t>.</w:t>
      </w:r>
      <w:r w:rsidR="00A122A5" w:rsidRPr="00A122A5">
        <w:rPr>
          <w:rFonts w:ascii="Times New Roman" w:hAnsi="Times New Roman" w:cs="Times New Roman"/>
          <w:sz w:val="24"/>
          <w:szCs w:val="24"/>
        </w:rPr>
        <w:t xml:space="preserve"> However, the pH values recorded in the present study remain within the acceptable range for most livestock and agricultural uses. Maintaining optimal pH is important because extreme pH levels can affect water palatability for animals, influence nutrient availability, and alter microbial growth in water sources. Therefore, monitoring and corrective measures such as liming or proper filtration may be required in flood-affected regions to maintain safe water quality.</w:t>
      </w:r>
    </w:p>
    <w:p w14:paraId="37BFEDA8"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Electrical Conductivity (EC)</w:t>
      </w:r>
    </w:p>
    <w:p w14:paraId="590D20FE" w14:textId="23295B6A" w:rsidR="00CF1144" w:rsidRPr="00A72439" w:rsidRDefault="00CF1144" w:rsidP="001A0A3D">
      <w:pPr>
        <w:spacing w:line="360" w:lineRule="auto"/>
        <w:ind w:firstLine="720"/>
        <w:jc w:val="both"/>
        <w:rPr>
          <w:rFonts w:ascii="Times New Roman" w:eastAsiaTheme="minorHAnsi" w:hAnsi="Times New Roman" w:cs="Times New Roman"/>
          <w:color w:val="000000"/>
          <w:sz w:val="32"/>
          <w:szCs w:val="24"/>
        </w:rPr>
      </w:pPr>
      <w:r>
        <w:rPr>
          <w:rFonts w:ascii="Times New Roman" w:hAnsi="Times New Roman" w:cs="Times New Roman"/>
          <w:color w:val="000000"/>
          <w:sz w:val="24"/>
          <w:szCs w:val="24"/>
        </w:rPr>
        <w:t xml:space="preserve">EC indicates the total concentration of ionized elements of water (Huq and Alam, 2005). The desirable and permissible value of EC was 400 and 2000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 xml:space="preserve">/cm respectively </w:t>
      </w:r>
      <w:r>
        <w:rPr>
          <w:rFonts w:ascii="Times New Roman" w:hAnsi="Times New Roman" w:cs="Times New Roman"/>
          <w:color w:val="000000"/>
          <w:sz w:val="24"/>
          <w:szCs w:val="24"/>
        </w:rPr>
        <w:t>at 25ºC (</w:t>
      </w:r>
      <w:proofErr w:type="spellStart"/>
      <w:r>
        <w:rPr>
          <w:rFonts w:ascii="Times New Roman" w:hAnsi="Times New Roman" w:cs="Times New Roman"/>
          <w:color w:val="000000"/>
          <w:sz w:val="24"/>
          <w:szCs w:val="24"/>
        </w:rPr>
        <w:t>Thambi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2015). </w:t>
      </w: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it was observed that EC of water from the control area (62.33 ± 2.29) was not significantly different from the other areas (64.50 ± 2.14). This observation was higher when compared with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who described that EC value recorded after flood in </w:t>
      </w:r>
      <w:proofErr w:type="spellStart"/>
      <w:r>
        <w:rPr>
          <w:rFonts w:ascii="Times New Roman" w:eastAsia="Times New Roman" w:hAnsi="Times New Roman" w:cs="Times New Roman"/>
          <w:color w:val="010205"/>
          <w:sz w:val="24"/>
          <w:szCs w:val="24"/>
        </w:rPr>
        <w:t>Ogunta</w:t>
      </w:r>
      <w:proofErr w:type="spellEnd"/>
      <w:r>
        <w:rPr>
          <w:rFonts w:ascii="Times New Roman" w:eastAsia="Times New Roman" w:hAnsi="Times New Roman" w:cs="Times New Roman"/>
          <w:color w:val="010205"/>
          <w:sz w:val="24"/>
          <w:szCs w:val="24"/>
        </w:rPr>
        <w:t xml:space="preserve"> (28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r>
        <w:rPr>
          <w:rFonts w:ascii="Times New Roman" w:eastAsia="Times New Roman" w:hAnsi="Times New Roman" w:cs="Times New Roman"/>
          <w:color w:val="010205"/>
          <w:sz w:val="24"/>
          <w:szCs w:val="24"/>
        </w:rPr>
        <w:t xml:space="preserve">) and </w:t>
      </w:r>
      <w:proofErr w:type="spellStart"/>
      <w:r>
        <w:rPr>
          <w:rFonts w:ascii="Times New Roman" w:eastAsia="Times New Roman" w:hAnsi="Times New Roman" w:cs="Times New Roman"/>
          <w:color w:val="010205"/>
          <w:sz w:val="24"/>
          <w:szCs w:val="24"/>
        </w:rPr>
        <w:t>Awbana</w:t>
      </w:r>
      <w:proofErr w:type="spellEnd"/>
      <w:r>
        <w:rPr>
          <w:rFonts w:ascii="Times New Roman" w:eastAsia="Times New Roman" w:hAnsi="Times New Roman" w:cs="Times New Roman"/>
          <w:color w:val="010205"/>
          <w:sz w:val="24"/>
          <w:szCs w:val="24"/>
        </w:rPr>
        <w:t xml:space="preserve"> (15</w:t>
      </w:r>
      <w:r>
        <w:rPr>
          <w:rFonts w:ascii="Times New Roman" w:hAnsi="Times New Roman" w:cs="Times New Roman"/>
          <w:color w:val="000000"/>
          <w:sz w:val="24"/>
          <w:szCs w:val="24"/>
        </w:rPr>
        <w:t xml:space="preserve">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r>
        <w:rPr>
          <w:rFonts w:ascii="Times New Roman" w:eastAsia="Times New Roman" w:hAnsi="Times New Roman" w:cs="Times New Roman"/>
          <w:color w:val="010205"/>
          <w:sz w:val="24"/>
          <w:szCs w:val="24"/>
        </w:rPr>
        <w:t xml:space="preserve">). </w:t>
      </w:r>
      <w:proofErr w:type="spellStart"/>
      <w:r>
        <w:rPr>
          <w:rFonts w:ascii="Times New Roman" w:eastAsia="Times New Roman" w:hAnsi="Times New Roman" w:cs="Times New Roman"/>
          <w:color w:val="010205"/>
          <w:sz w:val="24"/>
          <w:szCs w:val="24"/>
        </w:rPr>
        <w:t>Okomoda</w:t>
      </w:r>
      <w:proofErr w:type="spellEnd"/>
      <w:r>
        <w:rPr>
          <w:rFonts w:ascii="Times New Roman" w:eastAsia="Times New Roman" w:hAnsi="Times New Roman" w:cs="Times New Roman"/>
          <w:color w:val="010205"/>
          <w:sz w:val="24"/>
          <w:szCs w:val="24"/>
        </w:rPr>
        <w:t xml:space="preserve">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(2013) observed the value of EC ranges from 113 to135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r>
        <w:rPr>
          <w:rFonts w:ascii="Times New Roman" w:eastAsia="Times New Roman" w:hAnsi="Times New Roman" w:cs="Times New Roman"/>
          <w:color w:val="010205"/>
          <w:sz w:val="24"/>
          <w:szCs w:val="24"/>
        </w:rPr>
        <w:t xml:space="preserve"> in Lokaja flood in Nigeria which was higher when compared with present study. Present study shows that EC in general was increased in the both flood affected and unaffected area, this does not significantly vary one place to place because of the huge difference in EC value from place to place within the study area. But this observation is significant enough for evolving animal husbandry management plan to make water profile at </w:t>
      </w:r>
      <w:r w:rsidR="00763EA0">
        <w:rPr>
          <w:rFonts w:ascii="Times New Roman" w:eastAsia="Times New Roman" w:hAnsi="Times New Roman" w:cs="Times New Roman"/>
          <w:color w:val="010205"/>
          <w:sz w:val="24"/>
          <w:szCs w:val="24"/>
        </w:rPr>
        <w:t>Panchayath</w:t>
      </w:r>
      <w:r>
        <w:rPr>
          <w:rFonts w:ascii="Times New Roman" w:eastAsia="Times New Roman" w:hAnsi="Times New Roman" w:cs="Times New Roman"/>
          <w:color w:val="010205"/>
          <w:sz w:val="24"/>
          <w:szCs w:val="24"/>
        </w:rPr>
        <w:t xml:space="preserve"> level.</w:t>
      </w:r>
      <w:r w:rsidR="001A0A3D">
        <w:rPr>
          <w:rFonts w:ascii="Times New Roman" w:eastAsia="Times New Roman" w:hAnsi="Times New Roman" w:cs="Times New Roman"/>
          <w:color w:val="010205"/>
          <w:sz w:val="24"/>
          <w:szCs w:val="24"/>
        </w:rPr>
        <w:t xml:space="preserve"> </w:t>
      </w:r>
      <w:r w:rsidR="00A72439" w:rsidRPr="00A72439">
        <w:rPr>
          <w:rFonts w:ascii="Times New Roman" w:hAnsi="Times New Roman" w:cs="Times New Roman"/>
          <w:sz w:val="24"/>
        </w:rPr>
        <w:t>Although EC did not significantly differ between the two study areas, continuous monitoring is essential because elevated EC levels over time can influence water taste, irrigation suitability, and livestock consumption. In animal production systems, high salinity in water may reduce feed intake and productivity, particularly in dairy cattle and small ruminants.</w:t>
      </w:r>
    </w:p>
    <w:p w14:paraId="67B79DBE"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Total Dissolved Solids (TDS)</w:t>
      </w:r>
    </w:p>
    <w:p w14:paraId="3CA4D330" w14:textId="77777777" w:rsidR="00311230" w:rsidRPr="001A0A3D" w:rsidRDefault="00CF1144" w:rsidP="00311230">
      <w:pPr>
        <w:spacing w:line="360" w:lineRule="auto"/>
        <w:ind w:firstLine="720"/>
        <w:jc w:val="both"/>
        <w:rPr>
          <w:rFonts w:ascii="Times New Roman" w:eastAsiaTheme="minorHAnsi" w:hAnsi="Times New Roman" w:cs="Times New Roman"/>
          <w:color w:val="000000"/>
          <w:sz w:val="28"/>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the TDS of water from control area (398.93 ± 14.65) was not significantly different from affected areas (401.73 ± </w:t>
      </w:r>
      <w:r>
        <w:rPr>
          <w:rFonts w:ascii="Times New Roman" w:hAnsi="Times New Roman" w:cs="Times New Roman"/>
          <w:color w:val="010205"/>
          <w:sz w:val="24"/>
          <w:szCs w:val="24"/>
        </w:rPr>
        <w:t>10.75</w:t>
      </w:r>
      <w:r>
        <w:rPr>
          <w:rFonts w:ascii="Times New Roman" w:eastAsia="Times New Roman" w:hAnsi="Times New Roman" w:cs="Times New Roman"/>
          <w:color w:val="010205"/>
          <w:sz w:val="24"/>
          <w:szCs w:val="24"/>
        </w:rPr>
        <w:t xml:space="preserve">). The observed reading was in accordance with Deepa Mohan (2019) who reported that TDS of flood water in River </w:t>
      </w:r>
      <w:proofErr w:type="spellStart"/>
      <w:r>
        <w:rPr>
          <w:rFonts w:ascii="Times New Roman" w:eastAsia="Times New Roman" w:hAnsi="Times New Roman" w:cs="Times New Roman"/>
          <w:color w:val="010205"/>
          <w:sz w:val="24"/>
          <w:szCs w:val="24"/>
        </w:rPr>
        <w:t>Periyar</w:t>
      </w:r>
      <w:proofErr w:type="spellEnd"/>
      <w:r>
        <w:rPr>
          <w:rFonts w:ascii="Times New Roman" w:eastAsia="Times New Roman" w:hAnsi="Times New Roman" w:cs="Times New Roman"/>
          <w:color w:val="010205"/>
          <w:sz w:val="24"/>
          <w:szCs w:val="24"/>
        </w:rPr>
        <w:t xml:space="preserve"> during 2018 flood was 401 mg/L.</w:t>
      </w:r>
      <w:r>
        <w:rPr>
          <w:rFonts w:ascii="Times New Roman" w:hAnsi="Times New Roman" w:cs="Times New Roman"/>
          <w:color w:val="000000"/>
          <w:sz w:val="24"/>
          <w:szCs w:val="24"/>
        </w:rPr>
        <w:t xml:space="preserve"> The TDS change soon after the flood events and hence the long term studies may not reflect transient physical changes like TDS in studies </w:t>
      </w:r>
      <w:r>
        <w:rPr>
          <w:rFonts w:ascii="Times New Roman" w:hAnsi="Times New Roman" w:cs="Times New Roman"/>
          <w:color w:val="000000"/>
          <w:sz w:val="24"/>
          <w:szCs w:val="24"/>
        </w:rPr>
        <w:lastRenderedPageBreak/>
        <w:t xml:space="preserve">like this. </w:t>
      </w:r>
      <w:r w:rsidR="00311230" w:rsidRPr="00311230">
        <w:rPr>
          <w:rFonts w:ascii="Times New Roman" w:hAnsi="Times New Roman" w:cs="Times New Roman"/>
          <w:sz w:val="24"/>
        </w:rPr>
        <w:t>Nevertheless, elevated TDS can affect water palatability and may lead to digestive disturbances in animals if levels become excessively high. Therefore, periodic monitoring of TDS is recommended in flood-prone regions to ensure water suitability for both human and livestock consumption.</w:t>
      </w:r>
    </w:p>
    <w:p w14:paraId="3E9AC5FF"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Turbidity</w:t>
      </w:r>
    </w:p>
    <w:p w14:paraId="52AAAB4A" w14:textId="13205E84" w:rsidR="00CF1144" w:rsidRDefault="00CF1144" w:rsidP="00510A5B">
      <w:pPr>
        <w:spacing w:line="360" w:lineRule="auto"/>
        <w:ind w:firstLine="720"/>
        <w:jc w:val="both"/>
        <w:rPr>
          <w:rFonts w:ascii="Times New Roman" w:eastAsia="Times New Roman" w:hAnsi="Times New Roman" w:cs="Times New Roman"/>
          <w:color w:val="010205"/>
          <w:sz w:val="24"/>
          <w:szCs w:val="24"/>
        </w:rPr>
      </w:pPr>
      <w:r>
        <w:rPr>
          <w:rFonts w:ascii="Times New Roman" w:hAnsi="Times New Roman" w:cs="Times New Roman"/>
          <w:color w:val="000000"/>
          <w:sz w:val="24"/>
          <w:szCs w:val="24"/>
        </w:rPr>
        <w:t xml:space="preserve">Turbidity reflects the lack of transparency of water. In drinking water it fluctuates depending upon the amount of organic matter, clay, microscopic organisms and phytoplankton (Mishra, 2005). </w:t>
      </w: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we can observe the turbidity of water from control area (1.01 ±</w:t>
      </w:r>
      <w:r>
        <w:rPr>
          <w:rFonts w:ascii="Times New Roman" w:hAnsi="Times New Roman" w:cs="Times New Roman"/>
          <w:color w:val="010205"/>
          <w:sz w:val="24"/>
          <w:szCs w:val="24"/>
        </w:rPr>
        <w:t xml:space="preserve"> 0.21</w:t>
      </w:r>
      <w:r>
        <w:rPr>
          <w:rFonts w:ascii="Times New Roman" w:eastAsia="Times New Roman" w:hAnsi="Times New Roman" w:cs="Times New Roman"/>
          <w:color w:val="010205"/>
          <w:sz w:val="24"/>
          <w:szCs w:val="24"/>
        </w:rPr>
        <w:t xml:space="preserve">) was significantly different from affected areas (0.52 ± 0.05). This observation was in contrast with Mangalekar and Samant (2015) who identified turbidity of water ranges from 1.8 to 5.5 NTU in 2011 flood which occurred in Panchganga river basin. As the samples were taken much after the flood happened in this study which concentrates more on long term effects, the reduced turbidity of flood affected water may be due to the settling effect.  </w:t>
      </w:r>
      <w:r w:rsidR="00510A5B" w:rsidRPr="00510A5B">
        <w:rPr>
          <w:rFonts w:ascii="Times New Roman" w:hAnsi="Times New Roman" w:cs="Times New Roman"/>
          <w:sz w:val="24"/>
        </w:rPr>
        <w:t>Turbidity is important because highly turbid water can harbor pathogenic microorganisms and reduce the effectiveness of disinfection processes. Therefore, understanding turbidity patterns after flood events is essential for ensuring safe drinking water and preventing waterborne diseases in both humans and animals.</w:t>
      </w:r>
    </w:p>
    <w:p w14:paraId="787A260C"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Chemical quality of water from flood affected and unaffected area</w:t>
      </w:r>
    </w:p>
    <w:p w14:paraId="01129758"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Phosphate </w:t>
      </w:r>
    </w:p>
    <w:p w14:paraId="4144BD8C" w14:textId="0158BDE0" w:rsidR="00CF1144" w:rsidRDefault="00582AB8" w:rsidP="00F33E45">
      <w:pPr>
        <w:autoSpaceDE w:val="0"/>
        <w:autoSpaceDN w:val="0"/>
        <w:adjustRightInd w:val="0"/>
        <w:spacing w:after="0" w:line="360" w:lineRule="auto"/>
        <w:ind w:firstLine="720"/>
        <w:jc w:val="both"/>
        <w:rPr>
          <w:rFonts w:ascii="Times New Roman" w:eastAsiaTheme="minorHAnsi" w:hAnsi="Times New Roman" w:cs="Times New Roman"/>
          <w:sz w:val="24"/>
          <w:szCs w:val="24"/>
        </w:rPr>
      </w:pPr>
      <w:r>
        <w:rPr>
          <w:rFonts w:ascii="Times New Roman" w:eastAsia="Times New Roman" w:hAnsi="Times New Roman" w:cs="Times New Roman"/>
          <w:color w:val="010205"/>
          <w:sz w:val="24"/>
          <w:szCs w:val="24"/>
        </w:rPr>
        <w:t>Table 2</w:t>
      </w:r>
      <w:r w:rsidR="00CF1144">
        <w:rPr>
          <w:rFonts w:ascii="Times New Roman" w:eastAsia="Times New Roman" w:hAnsi="Times New Roman" w:cs="Times New Roman"/>
          <w:color w:val="010205"/>
          <w:sz w:val="24"/>
          <w:szCs w:val="24"/>
        </w:rPr>
        <w:t xml:space="preserve"> shows that, there was no significant difference between the control area (0.16 ± 0.02) from the affected area (0.30 ± 0.03) of phosphate in water. The observed value was in accordance with Manjare </w:t>
      </w:r>
      <w:r w:rsidR="00CF1144">
        <w:rPr>
          <w:rFonts w:ascii="Times New Roman" w:eastAsia="Times New Roman" w:hAnsi="Times New Roman" w:cs="Times New Roman"/>
          <w:i/>
          <w:color w:val="010205"/>
          <w:sz w:val="24"/>
          <w:szCs w:val="24"/>
        </w:rPr>
        <w:t>et al</w:t>
      </w:r>
      <w:r w:rsidR="00CF1144">
        <w:rPr>
          <w:rFonts w:ascii="Times New Roman" w:eastAsia="Times New Roman" w:hAnsi="Times New Roman" w:cs="Times New Roman"/>
          <w:color w:val="010205"/>
          <w:sz w:val="24"/>
          <w:szCs w:val="24"/>
        </w:rPr>
        <w:t xml:space="preserve">. (2010) who reported the phosphate value during monsoon changes in Tamdalge Tank in Kolhapur </w:t>
      </w:r>
      <w:r w:rsidR="00145E84">
        <w:rPr>
          <w:rFonts w:ascii="Times New Roman" w:eastAsia="Times New Roman" w:hAnsi="Times New Roman" w:cs="Times New Roman"/>
          <w:color w:val="010205"/>
          <w:sz w:val="24"/>
          <w:szCs w:val="24"/>
        </w:rPr>
        <w:t>District ranges</w:t>
      </w:r>
      <w:r w:rsidR="00CF1144">
        <w:rPr>
          <w:rFonts w:ascii="Times New Roman" w:eastAsia="Times New Roman" w:hAnsi="Times New Roman" w:cs="Times New Roman"/>
          <w:color w:val="010205"/>
          <w:sz w:val="24"/>
          <w:szCs w:val="24"/>
        </w:rPr>
        <w:t xml:space="preserve"> between 0.12 mg/L to 12.38 mg/L.</w:t>
      </w:r>
      <w:r w:rsidR="00CF1144">
        <w:rPr>
          <w:rFonts w:ascii="Times New Roman" w:hAnsi="Times New Roman" w:cs="Times New Roman"/>
          <w:sz w:val="24"/>
          <w:szCs w:val="24"/>
        </w:rPr>
        <w:t xml:space="preserve"> Phosphate normally ranges from 0.005 to 0.05 mg/L in unpolluted water, when this has increased above the level of 0.05 to 0.25 it may cause hyper</w:t>
      </w:r>
      <w:r w:rsidR="00145E84">
        <w:rPr>
          <w:rFonts w:ascii="Times New Roman" w:hAnsi="Times New Roman" w:cs="Times New Roman"/>
          <w:sz w:val="24"/>
          <w:szCs w:val="24"/>
        </w:rPr>
        <w:t>-</w:t>
      </w:r>
      <w:r w:rsidR="00CF1144">
        <w:rPr>
          <w:rFonts w:ascii="Times New Roman" w:hAnsi="Times New Roman" w:cs="Times New Roman"/>
          <w:sz w:val="24"/>
          <w:szCs w:val="24"/>
        </w:rPr>
        <w:t xml:space="preserve">trophication and eutrophication. To maintain the low algae growth in well water phosphate level should be less than 0.005 mg/L.  Human health impact was minimal but intestinal problems may arise if ingested with more quantities and it can cause damage to aquatic organisms due to depletion of oxygen which occurs in water body (Merolla, 2012). In the present study the values of phosphate is slightly higher. </w:t>
      </w:r>
      <w:r w:rsidR="00F33E45" w:rsidRPr="00F33E45">
        <w:rPr>
          <w:rFonts w:ascii="Times New Roman" w:hAnsi="Times New Roman" w:cs="Times New Roman"/>
          <w:sz w:val="24"/>
        </w:rPr>
        <w:t xml:space="preserve">This condition can eventually reduce dissolved oxygen levels in water, negatively affecting aquatic life and water quality. Although phosphate is not considered </w:t>
      </w:r>
      <w:r w:rsidR="00F33E45" w:rsidRPr="00F33E45">
        <w:rPr>
          <w:rFonts w:ascii="Times New Roman" w:hAnsi="Times New Roman" w:cs="Times New Roman"/>
          <w:sz w:val="24"/>
        </w:rPr>
        <w:lastRenderedPageBreak/>
        <w:t>highly toxic to humans or livestock at moderate levels, continuous nutrient enrichment can alter ecosystem balance. The slightly elevated phosphate values observed in this study suggest possible nutrient runoff from surrounding agricultural lands during the flood event.</w:t>
      </w:r>
    </w:p>
    <w:p w14:paraId="05286EA5"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Nitrate </w:t>
      </w:r>
    </w:p>
    <w:p w14:paraId="7B295328" w14:textId="586BFEBB" w:rsidR="00CF1144" w:rsidRPr="00145E84" w:rsidRDefault="00CF1144" w:rsidP="00FF5168">
      <w:pPr>
        <w:spacing w:after="0" w:line="360" w:lineRule="auto"/>
        <w:ind w:firstLine="720"/>
        <w:jc w:val="both"/>
        <w:rPr>
          <w:rFonts w:ascii="Times New Roman" w:eastAsiaTheme="minorHAnsi" w:hAnsi="Times New Roman" w:cs="Times New Roman"/>
          <w:sz w:val="24"/>
          <w:szCs w:val="24"/>
        </w:rPr>
      </w:pPr>
      <w:r>
        <w:rPr>
          <w:rFonts w:ascii="Times New Roman" w:eastAsia="Times New Roman" w:hAnsi="Times New Roman" w:cs="Times New Roman"/>
          <w:color w:val="010205"/>
          <w:sz w:val="24"/>
          <w:szCs w:val="24"/>
        </w:rPr>
        <w:t xml:space="preserve">Nitrate is one of the contents present </w:t>
      </w:r>
      <w:r w:rsidR="00145E84">
        <w:rPr>
          <w:rFonts w:ascii="Times New Roman" w:eastAsia="Times New Roman" w:hAnsi="Times New Roman" w:cs="Times New Roman"/>
          <w:color w:val="010205"/>
          <w:sz w:val="24"/>
          <w:szCs w:val="24"/>
        </w:rPr>
        <w:t>in urban</w:t>
      </w:r>
      <w:r>
        <w:rPr>
          <w:rFonts w:ascii="Times New Roman" w:eastAsia="Times New Roman" w:hAnsi="Times New Roman" w:cs="Times New Roman"/>
          <w:color w:val="010205"/>
          <w:sz w:val="24"/>
          <w:szCs w:val="24"/>
        </w:rPr>
        <w:t xml:space="preserve"> as well as rural runoff water which acts as nutrient in water. (</w:t>
      </w:r>
      <w:r>
        <w:rPr>
          <w:rFonts w:ascii="Times New Roman" w:eastAsia="Times New Roman" w:hAnsi="Times New Roman" w:cs="Times New Roman"/>
          <w:sz w:val="24"/>
          <w:szCs w:val="24"/>
        </w:rPr>
        <w:t xml:space="preserve">Johnston and Dawson, 2005).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shows that, there was no significant difference between the control areas (6.41 ± </w:t>
      </w:r>
      <w:r>
        <w:rPr>
          <w:rFonts w:ascii="Times New Roman" w:hAnsi="Times New Roman" w:cs="Times New Roman"/>
          <w:color w:val="010205"/>
          <w:sz w:val="24"/>
          <w:szCs w:val="24"/>
        </w:rPr>
        <w:t>0.52</w:t>
      </w:r>
      <w:r>
        <w:rPr>
          <w:rFonts w:ascii="Times New Roman" w:eastAsia="Times New Roman" w:hAnsi="Times New Roman" w:cs="Times New Roman"/>
          <w:color w:val="010205"/>
          <w:sz w:val="24"/>
          <w:szCs w:val="24"/>
        </w:rPr>
        <w:t xml:space="preserve">) from the affected areas (6.68 ± </w:t>
      </w:r>
      <w:r>
        <w:rPr>
          <w:rFonts w:ascii="Times New Roman" w:hAnsi="Times New Roman" w:cs="Times New Roman"/>
          <w:color w:val="010205"/>
          <w:sz w:val="24"/>
          <w:szCs w:val="24"/>
        </w:rPr>
        <w:t>0.13</w:t>
      </w:r>
      <w:r>
        <w:rPr>
          <w:rFonts w:ascii="Times New Roman" w:eastAsia="Times New Roman" w:hAnsi="Times New Roman" w:cs="Times New Roman"/>
          <w:color w:val="010205"/>
          <w:sz w:val="24"/>
          <w:szCs w:val="24"/>
        </w:rPr>
        <w:t xml:space="preserve">) regarding nitrate in water. This observed value was accordance with Mmom and Aifesehi (2013) they reported all the </w:t>
      </w:r>
      <w:r>
        <w:rPr>
          <w:rFonts w:ascii="Times New Roman" w:hAnsi="Times New Roman" w:cs="Times New Roman"/>
          <w:sz w:val="24"/>
          <w:szCs w:val="24"/>
        </w:rPr>
        <w:t xml:space="preserve">water samples were within the WHO standard after 2012 flood in Orashi Province of the Niger Delta, Nigeria. Similar finding was recorded by Manjare </w:t>
      </w:r>
      <w:r>
        <w:rPr>
          <w:rFonts w:ascii="Times New Roman" w:hAnsi="Times New Roman" w:cs="Times New Roman"/>
          <w:i/>
          <w:sz w:val="24"/>
          <w:szCs w:val="24"/>
        </w:rPr>
        <w:t>et al.</w:t>
      </w:r>
      <w:r>
        <w:rPr>
          <w:rFonts w:ascii="Times New Roman" w:hAnsi="Times New Roman" w:cs="Times New Roman"/>
          <w:sz w:val="24"/>
          <w:szCs w:val="24"/>
        </w:rPr>
        <w:t xml:space="preserve"> (2010) in Tamdalge tank in Kolhapur District during climate change.</w:t>
      </w:r>
      <w:r w:rsidR="00FF5168">
        <w:rPr>
          <w:rFonts w:ascii="Times New Roman" w:hAnsi="Times New Roman" w:cs="Times New Roman"/>
          <w:sz w:val="24"/>
          <w:szCs w:val="24"/>
        </w:rPr>
        <w:t xml:space="preserve"> </w:t>
      </w:r>
      <w:r w:rsidR="00FF5168" w:rsidRPr="00FF5168">
        <w:rPr>
          <w:rFonts w:ascii="Times New Roman" w:hAnsi="Times New Roman" w:cs="Times New Roman"/>
          <w:sz w:val="24"/>
        </w:rPr>
        <w:t>However, dilution effects caused by large volumes of floodwater may also stabilize nitrate concentrations. Monitoring nitrate levels is important because excessive nitrate intake can cause health problems such as methemoglobinemia in infants and may affect livestock health under extreme conditions</w:t>
      </w:r>
      <w:r w:rsidR="00FF5168">
        <w:t>.</w:t>
      </w:r>
    </w:p>
    <w:p w14:paraId="7B680D9A"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Hardness</w:t>
      </w:r>
    </w:p>
    <w:p w14:paraId="61DED8AF" w14:textId="4CAABCC8" w:rsidR="00CF1144" w:rsidRPr="001D5F69" w:rsidRDefault="00CF1144" w:rsidP="001D5F69">
      <w:pPr>
        <w:autoSpaceDE w:val="0"/>
        <w:autoSpaceDN w:val="0"/>
        <w:adjustRightInd w:val="0"/>
        <w:spacing w:after="0" w:line="360" w:lineRule="auto"/>
        <w:ind w:firstLine="720"/>
        <w:jc w:val="both"/>
        <w:rPr>
          <w:rFonts w:ascii="Times New Roman" w:eastAsiaTheme="minorHAnsi" w:hAnsi="Times New Roman" w:cs="Times New Roman"/>
          <w:sz w:val="28"/>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that hardness of water from control area (20.00 ±</w:t>
      </w:r>
      <w:r>
        <w:rPr>
          <w:rFonts w:ascii="Times New Roman" w:hAnsi="Times New Roman" w:cs="Times New Roman"/>
          <w:color w:val="010205"/>
          <w:sz w:val="24"/>
          <w:szCs w:val="24"/>
        </w:rPr>
        <w:t xml:space="preserve"> 1.15</w:t>
      </w:r>
      <w:r>
        <w:rPr>
          <w:rFonts w:ascii="Times New Roman" w:eastAsia="Times New Roman" w:hAnsi="Times New Roman" w:cs="Times New Roman"/>
          <w:color w:val="010205"/>
          <w:sz w:val="24"/>
          <w:szCs w:val="24"/>
        </w:rPr>
        <w:t>) was not significantly different from affected areas (22.24 ±</w:t>
      </w:r>
      <w:r>
        <w:rPr>
          <w:rFonts w:ascii="Times New Roman" w:hAnsi="Times New Roman" w:cs="Times New Roman"/>
          <w:color w:val="010205"/>
          <w:sz w:val="24"/>
          <w:szCs w:val="24"/>
        </w:rPr>
        <w:t xml:space="preserve"> 0.73</w:t>
      </w:r>
      <w:r>
        <w:rPr>
          <w:rFonts w:ascii="Times New Roman" w:eastAsia="Times New Roman" w:hAnsi="Times New Roman" w:cs="Times New Roman"/>
          <w:color w:val="010205"/>
          <w:sz w:val="24"/>
          <w:szCs w:val="24"/>
        </w:rPr>
        <w:t xml:space="preserve">). This value was in contrast with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they observed the Hardness value </w:t>
      </w:r>
      <w:r>
        <w:rPr>
          <w:rFonts w:ascii="Times New Roman" w:hAnsi="Times New Roman" w:cs="Times New Roman"/>
          <w:bCs/>
          <w:sz w:val="24"/>
          <w:szCs w:val="24"/>
        </w:rPr>
        <w:t xml:space="preserve">in </w:t>
      </w:r>
      <w:proofErr w:type="spellStart"/>
      <w:r>
        <w:rPr>
          <w:rFonts w:ascii="Times New Roman" w:hAnsi="Times New Roman" w:cs="Times New Roman"/>
          <w:bCs/>
          <w:sz w:val="24"/>
          <w:szCs w:val="24"/>
        </w:rPr>
        <w:t>Oguta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Awbana</w:t>
      </w:r>
      <w:proofErr w:type="spellEnd"/>
      <w:r>
        <w:rPr>
          <w:rFonts w:ascii="Times New Roman" w:hAnsi="Times New Roman" w:cs="Times New Roman"/>
          <w:bCs/>
          <w:sz w:val="24"/>
          <w:szCs w:val="24"/>
        </w:rPr>
        <w:t xml:space="preserve"> river flood 2012 in Nigeria was 1 and 2.6 mg/L.</w:t>
      </w:r>
      <w:r w:rsidR="001D5F69" w:rsidRPr="001D5F69">
        <w:t xml:space="preserve"> </w:t>
      </w:r>
      <w:r w:rsidR="001D5F69" w:rsidRPr="001D5F69">
        <w:rPr>
          <w:rFonts w:ascii="Times New Roman" w:hAnsi="Times New Roman" w:cs="Times New Roman"/>
          <w:sz w:val="24"/>
        </w:rPr>
        <w:t>Floodwater interactions with soil and rock layers may alter mineral composition and influence hardness levels. However, the hardness values recorded in this study fall within the soft water category. Moderate hardness is generally beneficial because calcium and magnesium contribute to mineral nutrition in animals and humans. Extremely hard water, however, may cause scaling in pipes and reduce the effectiveness of soaps and detergents.</w:t>
      </w:r>
    </w:p>
    <w:p w14:paraId="184D9676"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Alkalinity</w:t>
      </w:r>
    </w:p>
    <w:p w14:paraId="7391F3BF" w14:textId="7BF794F1" w:rsidR="00CF1144" w:rsidRPr="0099053A" w:rsidRDefault="00CF1144" w:rsidP="0099053A">
      <w:pPr>
        <w:autoSpaceDE w:val="0"/>
        <w:autoSpaceDN w:val="0"/>
        <w:adjustRightInd w:val="0"/>
        <w:spacing w:after="0" w:line="360" w:lineRule="auto"/>
        <w:ind w:firstLine="720"/>
        <w:jc w:val="both"/>
        <w:rPr>
          <w:rFonts w:ascii="Times New Roman" w:eastAsiaTheme="minorHAnsi" w:hAnsi="Times New Roman" w:cs="Times New Roman"/>
          <w:sz w:val="28"/>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that alkalinity of water from control area (320.00 ± </w:t>
      </w:r>
      <w:r>
        <w:rPr>
          <w:rFonts w:ascii="Times New Roman" w:hAnsi="Times New Roman" w:cs="Times New Roman"/>
          <w:color w:val="010205"/>
          <w:sz w:val="24"/>
          <w:szCs w:val="24"/>
        </w:rPr>
        <w:t>25.82</w:t>
      </w:r>
      <w:r>
        <w:rPr>
          <w:rFonts w:ascii="Times New Roman" w:eastAsia="Times New Roman" w:hAnsi="Times New Roman" w:cs="Times New Roman"/>
          <w:color w:val="010205"/>
          <w:sz w:val="24"/>
          <w:szCs w:val="24"/>
        </w:rPr>
        <w:t xml:space="preserve">) was significantly different from affected areas (189.71 ± </w:t>
      </w:r>
      <w:r>
        <w:rPr>
          <w:rFonts w:ascii="Times New Roman" w:hAnsi="Times New Roman" w:cs="Times New Roman"/>
          <w:color w:val="010205"/>
          <w:sz w:val="24"/>
          <w:szCs w:val="24"/>
        </w:rPr>
        <w:t>8.2</w:t>
      </w:r>
      <w:r>
        <w:rPr>
          <w:rFonts w:ascii="Times New Roman" w:eastAsia="Times New Roman" w:hAnsi="Times New Roman" w:cs="Times New Roman"/>
          <w:color w:val="010205"/>
          <w:sz w:val="24"/>
          <w:szCs w:val="24"/>
        </w:rPr>
        <w:t xml:space="preserve">). Similar finding was done by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says that alkalinity </w:t>
      </w:r>
      <w:r>
        <w:rPr>
          <w:rFonts w:ascii="Times New Roman" w:hAnsi="Times New Roman" w:cs="Times New Roman"/>
          <w:bCs/>
          <w:sz w:val="24"/>
          <w:szCs w:val="24"/>
        </w:rPr>
        <w:t xml:space="preserve">alkalinity value of 196 and 128 mg/L in </w:t>
      </w:r>
      <w:proofErr w:type="spellStart"/>
      <w:r>
        <w:rPr>
          <w:rFonts w:ascii="Times New Roman" w:hAnsi="Times New Roman" w:cs="Times New Roman"/>
          <w:bCs/>
          <w:sz w:val="24"/>
          <w:szCs w:val="24"/>
        </w:rPr>
        <w:t>Oguta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Awbana</w:t>
      </w:r>
      <w:proofErr w:type="spellEnd"/>
      <w:r>
        <w:rPr>
          <w:rFonts w:ascii="Times New Roman" w:hAnsi="Times New Roman" w:cs="Times New Roman"/>
          <w:bCs/>
          <w:sz w:val="24"/>
          <w:szCs w:val="24"/>
        </w:rPr>
        <w:t xml:space="preserve"> River flooding in Nigeria 2012.</w:t>
      </w:r>
      <w:r>
        <w:rPr>
          <w:rFonts w:ascii="Times New Roman" w:hAnsi="Times New Roman" w:cs="Times New Roman"/>
          <w:sz w:val="24"/>
          <w:szCs w:val="24"/>
        </w:rPr>
        <w:t xml:space="preserve"> The flood affected area has less value than 200 mg/L which was within the desirable limit drinking water. (</w:t>
      </w:r>
      <w:proofErr w:type="spellStart"/>
      <w:r>
        <w:rPr>
          <w:rFonts w:ascii="Times New Roman" w:hAnsi="Times New Roman" w:cs="Times New Roman"/>
          <w:sz w:val="24"/>
          <w:szCs w:val="24"/>
        </w:rPr>
        <w:t>Thambi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w:t>
      </w:r>
      <w:r w:rsidR="0099053A">
        <w:rPr>
          <w:rFonts w:ascii="Times New Roman" w:hAnsi="Times New Roman" w:cs="Times New Roman"/>
          <w:sz w:val="24"/>
          <w:szCs w:val="24"/>
        </w:rPr>
        <w:t xml:space="preserve">. </w:t>
      </w:r>
      <w:r w:rsidR="0099053A" w:rsidRPr="0099053A">
        <w:rPr>
          <w:rFonts w:ascii="Times New Roman" w:hAnsi="Times New Roman" w:cs="Times New Roman"/>
          <w:sz w:val="24"/>
        </w:rPr>
        <w:t xml:space="preserve">Lower alkalinity levels may reduce the buffering capacity of water and make it more </w:t>
      </w:r>
      <w:r w:rsidR="0099053A" w:rsidRPr="0099053A">
        <w:rPr>
          <w:rFonts w:ascii="Times New Roman" w:hAnsi="Times New Roman" w:cs="Times New Roman"/>
          <w:sz w:val="24"/>
        </w:rPr>
        <w:lastRenderedPageBreak/>
        <w:t>susceptible to pH fluctuations. However, the values recorded in the affected areas remained within the desirable limits for drinking water. Adequate alkalinity is beneficial because it stabilizes water chemistry and prevents sudden changes in acidity.</w:t>
      </w:r>
    </w:p>
    <w:p w14:paraId="4140E025"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Chloride </w:t>
      </w:r>
    </w:p>
    <w:p w14:paraId="70E3CBB9" w14:textId="014EAE6B" w:rsidR="00CF1144" w:rsidRPr="001C46D7" w:rsidRDefault="00CF1144" w:rsidP="001C46D7">
      <w:pPr>
        <w:spacing w:line="360" w:lineRule="auto"/>
        <w:ind w:firstLine="720"/>
        <w:jc w:val="both"/>
        <w:rPr>
          <w:rFonts w:ascii="Times New Roman" w:eastAsia="Times New Roman" w:hAnsi="Times New Roman" w:cs="Times New Roman"/>
          <w:color w:val="010205"/>
          <w:sz w:val="28"/>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that chloride of water from control area (141.40 ± 5.14) was significantly different from affected areas (191.59 ± </w:t>
      </w:r>
      <w:r>
        <w:rPr>
          <w:rFonts w:ascii="Times New Roman" w:hAnsi="Times New Roman" w:cs="Times New Roman"/>
          <w:color w:val="010205"/>
          <w:sz w:val="24"/>
          <w:szCs w:val="24"/>
        </w:rPr>
        <w:t>7.13</w:t>
      </w:r>
      <w:r>
        <w:rPr>
          <w:rFonts w:ascii="Times New Roman" w:eastAsia="Times New Roman" w:hAnsi="Times New Roman" w:cs="Times New Roman"/>
          <w:color w:val="010205"/>
          <w:sz w:val="24"/>
          <w:szCs w:val="24"/>
        </w:rPr>
        <w:t xml:space="preserve">). The study area was similar with the findings of Sun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(2012) and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were all the samples were within the standard values. The present study reveals the entire sample from flood affected area was within the permissible limit of WHO standard (less than 250 mg/L) even though significantly differ from unaffected area.</w:t>
      </w:r>
      <w:r w:rsidR="001C46D7">
        <w:rPr>
          <w:rFonts w:ascii="Times New Roman" w:eastAsia="Times New Roman" w:hAnsi="Times New Roman" w:cs="Times New Roman"/>
          <w:color w:val="010205"/>
          <w:sz w:val="24"/>
          <w:szCs w:val="24"/>
        </w:rPr>
        <w:t xml:space="preserve"> </w:t>
      </w:r>
      <w:r w:rsidR="001C46D7" w:rsidRPr="001C46D7">
        <w:rPr>
          <w:rFonts w:ascii="Times New Roman" w:hAnsi="Times New Roman" w:cs="Times New Roman"/>
          <w:sz w:val="24"/>
        </w:rPr>
        <w:t>During flood events, the dissolution of salts from soil and debris can increase chloride levels in water. Although elevated chloride may affect the taste of drinking water, the concentrations observed in the present study remained below the permissible limit recommended by international drinking water standards. However, continuous monitoring is necessary because prolonged increases in chloride levels may indicate contamination from anthropogenic activities.</w:t>
      </w:r>
    </w:p>
    <w:p w14:paraId="6E70F291" w14:textId="50724351" w:rsidR="0006512D" w:rsidRDefault="00F65750" w:rsidP="00F65750">
      <w:pPr>
        <w:spacing w:line="360" w:lineRule="auto"/>
        <w:rPr>
          <w:rFonts w:ascii="Times New Roman" w:eastAsia="Times New Roman" w:hAnsi="Times New Roman" w:cs="Times New Roman"/>
          <w:b/>
          <w:color w:val="010205"/>
          <w:sz w:val="24"/>
          <w:szCs w:val="24"/>
        </w:rPr>
      </w:pPr>
      <w:r w:rsidRPr="00F65750">
        <w:rPr>
          <w:rFonts w:ascii="Times New Roman" w:eastAsia="Times New Roman" w:hAnsi="Times New Roman" w:cs="Times New Roman"/>
          <w:b/>
          <w:color w:val="010205"/>
          <w:sz w:val="24"/>
          <w:szCs w:val="24"/>
        </w:rPr>
        <w:t>Conclusion</w:t>
      </w:r>
    </w:p>
    <w:p w14:paraId="0D28D08A" w14:textId="77777777" w:rsidR="005E120E" w:rsidRPr="005E120E" w:rsidRDefault="005E120E" w:rsidP="005E120E">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5E120E">
        <w:rPr>
          <w:rFonts w:ascii="Times New Roman" w:eastAsia="Times New Roman" w:hAnsi="Times New Roman" w:cs="Times New Roman"/>
          <w:sz w:val="24"/>
          <w:szCs w:val="24"/>
          <w:lang w:val="en-IN" w:eastAsia="en-IN"/>
        </w:rPr>
        <w:t xml:space="preserve">The present study evaluated the </w:t>
      </w:r>
      <w:proofErr w:type="spellStart"/>
      <w:r w:rsidRPr="005E120E">
        <w:rPr>
          <w:rFonts w:ascii="Times New Roman" w:eastAsia="Times New Roman" w:hAnsi="Times New Roman" w:cs="Times New Roman"/>
          <w:sz w:val="24"/>
          <w:szCs w:val="24"/>
          <w:lang w:val="en-IN" w:eastAsia="en-IN"/>
        </w:rPr>
        <w:t>physico</w:t>
      </w:r>
      <w:proofErr w:type="spellEnd"/>
      <w:r w:rsidRPr="005E120E">
        <w:rPr>
          <w:rFonts w:ascii="Times New Roman" w:eastAsia="Times New Roman" w:hAnsi="Times New Roman" w:cs="Times New Roman"/>
          <w:sz w:val="24"/>
          <w:szCs w:val="24"/>
          <w:lang w:val="en-IN" w:eastAsia="en-IN"/>
        </w:rPr>
        <w:t xml:space="preserve">-chemical characteristics of water in flood-affected and unaffected areas of </w:t>
      </w:r>
      <w:proofErr w:type="spellStart"/>
      <w:r w:rsidRPr="005E120E">
        <w:rPr>
          <w:rFonts w:ascii="Times New Roman" w:eastAsia="Times New Roman" w:hAnsi="Times New Roman" w:cs="Times New Roman"/>
          <w:sz w:val="24"/>
          <w:szCs w:val="24"/>
          <w:lang w:val="en-IN" w:eastAsia="en-IN"/>
        </w:rPr>
        <w:t>Pariyaram</w:t>
      </w:r>
      <w:proofErr w:type="spellEnd"/>
      <w:r w:rsidRPr="005E120E">
        <w:rPr>
          <w:rFonts w:ascii="Times New Roman" w:eastAsia="Times New Roman" w:hAnsi="Times New Roman" w:cs="Times New Roman"/>
          <w:sz w:val="24"/>
          <w:szCs w:val="24"/>
          <w:lang w:val="en-IN" w:eastAsia="en-IN"/>
        </w:rPr>
        <w:t xml:space="preserve"> Panchayat, Thrissur district, following the 2018 Kerala flood. The results revealed that certain parameters such as pH, turbidity, alkalinity, and chloride showed significant variation between the affected and control areas, indicating the influence of flood-induced environmental changes. The decrease in pH and alkalinity in the affected areas may be attributed to the decomposition of organic matter and increased microbial activity following the flood event, while the higher chloride concentration may be associated with the dissolution of salts and surface runoff during flooding.</w:t>
      </w:r>
    </w:p>
    <w:p w14:paraId="71D4E398" w14:textId="77777777" w:rsidR="005E120E" w:rsidRPr="005E120E" w:rsidRDefault="005E120E" w:rsidP="005E120E">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5E120E">
        <w:rPr>
          <w:rFonts w:ascii="Times New Roman" w:eastAsia="Times New Roman" w:hAnsi="Times New Roman" w:cs="Times New Roman"/>
          <w:sz w:val="24"/>
          <w:szCs w:val="24"/>
          <w:lang w:val="en-IN" w:eastAsia="en-IN"/>
        </w:rPr>
        <w:t>However, other important parameters including electrical conductivity, total dissolved solids, hardness, phosphate, and nitrate did not show significant differences between the two areas. Importantly, all the measured parameters remained within the permissible limits recommended for drinking water standards, suggesting that the long-term impact of the flood on water quality in the study area was relatively moderate.</w:t>
      </w:r>
    </w:p>
    <w:p w14:paraId="0F2C3788" w14:textId="77777777" w:rsidR="005E120E" w:rsidRPr="005E120E" w:rsidRDefault="005E120E" w:rsidP="005E120E">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5E120E">
        <w:rPr>
          <w:rFonts w:ascii="Times New Roman" w:eastAsia="Times New Roman" w:hAnsi="Times New Roman" w:cs="Times New Roman"/>
          <w:sz w:val="24"/>
          <w:szCs w:val="24"/>
          <w:lang w:val="en-IN" w:eastAsia="en-IN"/>
        </w:rPr>
        <w:t xml:space="preserve">Overall, the findings indicate that although floods can temporarily alter certain water quality parameters, natural environmental processes may facilitate gradual recovery of the </w:t>
      </w:r>
      <w:r w:rsidRPr="005E120E">
        <w:rPr>
          <w:rFonts w:ascii="Times New Roman" w:eastAsia="Times New Roman" w:hAnsi="Times New Roman" w:cs="Times New Roman"/>
          <w:sz w:val="24"/>
          <w:szCs w:val="24"/>
          <w:lang w:val="en-IN" w:eastAsia="en-IN"/>
        </w:rPr>
        <w:lastRenderedPageBreak/>
        <w:t>water system over time. Nevertheless, regular monitoring of water quality in flood-prone regions is essential to ensure safe water for human consumption, livestock production, and agricultural activities. Appropriate water management practices and community awareness programs should also be implemented to minimize potential health risks associated with post-flood water contamination.</w:t>
      </w:r>
    </w:p>
    <w:p w14:paraId="19C767F0" w14:textId="77777777" w:rsidR="0006512D" w:rsidRPr="00D57337" w:rsidRDefault="0006512D" w:rsidP="0006512D">
      <w:pPr>
        <w:pStyle w:val="NoSpacing"/>
        <w:rPr>
          <w:rFonts w:ascii="Arial" w:hAnsi="Arial" w:cs="Arial"/>
          <w:b/>
          <w:highlight w:val="yellow"/>
        </w:rPr>
      </w:pPr>
      <w:bookmarkStart w:id="1" w:name="_Hlk219284361"/>
      <w:bookmarkStart w:id="2" w:name="_Hlk225937769"/>
      <w:bookmarkStart w:id="3" w:name="_Hlk198031404"/>
      <w:r w:rsidRPr="00D57337">
        <w:rPr>
          <w:rFonts w:ascii="Arial" w:hAnsi="Arial" w:cs="Arial"/>
          <w:b/>
          <w:highlight w:val="yellow"/>
        </w:rPr>
        <w:t>Disclaimer (Artificial intelligence)</w:t>
      </w:r>
    </w:p>
    <w:p w14:paraId="11EB1E48" w14:textId="77777777" w:rsidR="0006512D" w:rsidRPr="00005ED1" w:rsidRDefault="0006512D" w:rsidP="0006512D">
      <w:pPr>
        <w:pStyle w:val="NoSpacing"/>
        <w:rPr>
          <w:rFonts w:ascii="Arial" w:hAnsi="Arial" w:cs="Arial"/>
          <w:highlight w:val="yellow"/>
        </w:rPr>
      </w:pPr>
    </w:p>
    <w:p w14:paraId="03F57D90" w14:textId="77777777" w:rsidR="0006512D" w:rsidRPr="00005ED1" w:rsidRDefault="0006512D" w:rsidP="0006512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6E0B61B4" w14:textId="77777777" w:rsidR="00EF5EDE" w:rsidRPr="00EF5EDE" w:rsidRDefault="00EF5EDE" w:rsidP="00B3096F">
      <w:pPr>
        <w:spacing w:line="360" w:lineRule="auto"/>
        <w:rPr>
          <w:rFonts w:ascii="Times New Roman" w:eastAsia="Times New Roman" w:hAnsi="Times New Roman" w:cs="Times New Roman"/>
          <w:b/>
          <w:color w:val="010205"/>
          <w:sz w:val="24"/>
          <w:szCs w:val="24"/>
        </w:rPr>
      </w:pPr>
      <w:r w:rsidRPr="00EF5EDE">
        <w:rPr>
          <w:rFonts w:ascii="Times New Roman" w:eastAsia="Times New Roman" w:hAnsi="Times New Roman" w:cs="Times New Roman"/>
          <w:b/>
          <w:color w:val="010205"/>
          <w:sz w:val="24"/>
          <w:szCs w:val="24"/>
        </w:rPr>
        <w:t>Reference</w:t>
      </w:r>
    </w:p>
    <w:p w14:paraId="45B02D01" w14:textId="77777777" w:rsidR="007E07B3" w:rsidRDefault="00EF5EDE" w:rsidP="00DC6F4C">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Acharya, S. M. 2018. Collection and preparation of soil, water and plant samples for analysis. </w:t>
      </w:r>
      <w:r>
        <w:rPr>
          <w:rFonts w:ascii="Times New Roman" w:eastAsia="Times New Roman" w:hAnsi="Times New Roman" w:cs="Times New Roman"/>
          <w:i/>
          <w:iCs/>
          <w:sz w:val="24"/>
          <w:szCs w:val="24"/>
        </w:rPr>
        <w:t>Int. J. Chem. Studies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3298-3303.</w:t>
      </w:r>
    </w:p>
    <w:p w14:paraId="6F49A322" w14:textId="77777777" w:rsidR="00DC6F4C" w:rsidRPr="00DC6F4C" w:rsidRDefault="00DC6F4C" w:rsidP="00DC6F4C">
      <w:pPr>
        <w:spacing w:after="0"/>
        <w:ind w:left="720" w:hanging="720"/>
        <w:jc w:val="both"/>
        <w:rPr>
          <w:rStyle w:val="t286pc"/>
          <w:rFonts w:ascii="Times New Roman" w:hAnsi="Times New Roman" w:cs="Times New Roman"/>
          <w:sz w:val="24"/>
        </w:rPr>
      </w:pPr>
      <w:r w:rsidRPr="00DC6F4C">
        <w:rPr>
          <w:rStyle w:val="t286pc"/>
          <w:rFonts w:ascii="Times New Roman" w:hAnsi="Times New Roman" w:cs="Times New Roman"/>
          <w:sz w:val="24"/>
        </w:rPr>
        <w:t xml:space="preserve">American Public Health Association (APHA). (1989). </w:t>
      </w:r>
      <w:r w:rsidRPr="00DC6F4C">
        <w:rPr>
          <w:rStyle w:val="Emphasis"/>
          <w:rFonts w:ascii="Times New Roman" w:hAnsi="Times New Roman" w:cs="Times New Roman"/>
          <w:sz w:val="24"/>
        </w:rPr>
        <w:t>Standard methods for the examination of water and wastewater</w:t>
      </w:r>
      <w:r w:rsidRPr="00DC6F4C">
        <w:rPr>
          <w:rStyle w:val="t286pc"/>
          <w:rFonts w:ascii="Times New Roman" w:hAnsi="Times New Roman" w:cs="Times New Roman"/>
          <w:sz w:val="24"/>
        </w:rPr>
        <w:t xml:space="preserve"> (17th ed.). Washington, DC, USA: APHA, AWWA, WPCF.</w:t>
      </w:r>
    </w:p>
    <w:p w14:paraId="35B39016" w14:textId="77044656" w:rsidR="007E07B3" w:rsidRDefault="00EF5EDE" w:rsidP="00DC6F4C">
      <w:pPr>
        <w:spacing w:after="0"/>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American Society for Testing and Materials International, 2003. Annual Book of ASTM Standards, Water and Environmental Technology (V. 11.01</w:t>
      </w:r>
      <w:proofErr w:type="gramStart"/>
      <w:r>
        <w:rPr>
          <w:rFonts w:ascii="Times New Roman" w:hAnsi="Times New Roman" w:cs="Times New Roman"/>
          <w:sz w:val="24"/>
          <w:szCs w:val="24"/>
        </w:rPr>
        <w:t>).West</w:t>
      </w:r>
      <w:proofErr w:type="gramEnd"/>
      <w:r>
        <w:rPr>
          <w:rFonts w:ascii="Times New Roman" w:hAnsi="Times New Roman" w:cs="Times New Roman"/>
          <w:sz w:val="24"/>
          <w:szCs w:val="24"/>
        </w:rPr>
        <w:t xml:space="preserve"> Conshohocken, Pennsylvania. pp. 6-7.</w:t>
      </w:r>
    </w:p>
    <w:p w14:paraId="3AFE93A0" w14:textId="53723EC9" w:rsidR="00703129" w:rsidRDefault="00703129" w:rsidP="00703129">
      <w:pPr>
        <w:spacing w:before="75" w:after="75" w:line="240" w:lineRule="auto"/>
        <w:jc w:val="both"/>
        <w:rPr>
          <w:rFonts w:ascii="Times New Roman" w:eastAsia="Times New Roman" w:hAnsi="Times New Roman" w:cs="Times New Roman"/>
          <w:sz w:val="24"/>
          <w:szCs w:val="18"/>
        </w:rPr>
      </w:pPr>
      <w:r w:rsidRPr="00703129">
        <w:rPr>
          <w:rFonts w:ascii="Times New Roman" w:eastAsia="Times New Roman" w:hAnsi="Times New Roman" w:cs="Times New Roman"/>
          <w:sz w:val="24"/>
          <w:szCs w:val="18"/>
        </w:rPr>
        <w:t xml:space="preserve">Agricultural Statistics at a Glance, 2019. Government of India, Ministry of Agriculture and </w:t>
      </w:r>
    </w:p>
    <w:p w14:paraId="03717AB8" w14:textId="2E98E7BA" w:rsidR="00703129" w:rsidRPr="00703129" w:rsidRDefault="00703129" w:rsidP="00703129">
      <w:pPr>
        <w:spacing w:before="75" w:after="75" w:line="240" w:lineRule="auto"/>
        <w:ind w:firstLine="720"/>
        <w:jc w:val="both"/>
        <w:rPr>
          <w:rFonts w:ascii="Times New Roman" w:eastAsia="Times New Roman" w:hAnsi="Times New Roman" w:cs="Times New Roman"/>
          <w:sz w:val="24"/>
          <w:szCs w:val="18"/>
        </w:rPr>
      </w:pPr>
      <w:r w:rsidRPr="00703129">
        <w:rPr>
          <w:rFonts w:ascii="Times New Roman" w:eastAsia="Times New Roman" w:hAnsi="Times New Roman" w:cs="Times New Roman"/>
          <w:sz w:val="24"/>
          <w:szCs w:val="18"/>
        </w:rPr>
        <w:t>Farmers Welfare, Directorate of Economics and Statistics. Government of India</w:t>
      </w:r>
    </w:p>
    <w:p w14:paraId="44AB5C81" w14:textId="054A9F6F" w:rsidR="00EF5EDE" w:rsidRPr="00EF5EDE" w:rsidRDefault="00EF5EDE" w:rsidP="00DC6F4C">
      <w:pPr>
        <w:spacing w:after="0"/>
        <w:ind w:left="720" w:hanging="720"/>
        <w:jc w:val="both"/>
        <w:rPr>
          <w:rFonts w:ascii="Times New Roman" w:eastAsia="Times New Roman" w:hAnsi="Times New Roman" w:cs="Times New Roman"/>
          <w:sz w:val="24"/>
          <w:szCs w:val="24"/>
        </w:rPr>
      </w:pPr>
      <w:r w:rsidRPr="00EF5EDE">
        <w:rPr>
          <w:rFonts w:ascii="Times New Roman" w:eastAsia="Times New Roman" w:hAnsi="Times New Roman" w:cs="Times New Roman"/>
          <w:sz w:val="24"/>
          <w:szCs w:val="24"/>
          <w:lang w:val="en-IN" w:eastAsia="en-IN"/>
        </w:rPr>
        <w:t>.</w:t>
      </w:r>
    </w:p>
    <w:p w14:paraId="7D08A9C2" w14:textId="77777777" w:rsid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Deepa Mohan., Pooja Suresh and </w:t>
      </w:r>
      <w:proofErr w:type="spellStart"/>
      <w:r>
        <w:rPr>
          <w:rFonts w:ascii="Times New Roman" w:hAnsi="Times New Roman" w:cs="Times New Roman"/>
          <w:sz w:val="24"/>
          <w:szCs w:val="24"/>
        </w:rPr>
        <w:t>Liya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Kalappurackal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Chackochan</w:t>
      </w:r>
      <w:proofErr w:type="spellEnd"/>
      <w:r>
        <w:rPr>
          <w:rFonts w:ascii="Times New Roman" w:hAnsi="Times New Roman" w:cs="Times New Roman"/>
          <w:sz w:val="24"/>
          <w:szCs w:val="24"/>
        </w:rPr>
        <w:t xml:space="preserve">. 2019. The Influence of Flood and the Variation in Water Quality Index in River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Kerala, India. </w:t>
      </w:r>
      <w:r>
        <w:rPr>
          <w:rFonts w:ascii="Times New Roman" w:hAnsi="Times New Roman" w:cs="Times New Roman"/>
          <w:i/>
          <w:sz w:val="24"/>
          <w:szCs w:val="24"/>
        </w:rPr>
        <w:t xml:space="preserve">J. Environ. Sci. </w:t>
      </w:r>
      <w:proofErr w:type="spellStart"/>
      <w:r>
        <w:rPr>
          <w:rFonts w:ascii="Times New Roman" w:hAnsi="Times New Roman" w:cs="Times New Roman"/>
          <w:i/>
          <w:sz w:val="24"/>
          <w:szCs w:val="24"/>
        </w:rPr>
        <w:t>Toxicol</w:t>
      </w:r>
      <w:proofErr w:type="spellEnd"/>
      <w:r>
        <w:rPr>
          <w:rFonts w:ascii="Times New Roman" w:hAnsi="Times New Roman" w:cs="Times New Roman"/>
          <w:i/>
          <w:sz w:val="24"/>
          <w:szCs w:val="24"/>
        </w:rPr>
        <w:t>. Food Technol.</w:t>
      </w:r>
      <w:r>
        <w:rPr>
          <w:rFonts w:ascii="Times New Roman" w:hAnsi="Times New Roman" w:cs="Times New Roman"/>
          <w:sz w:val="24"/>
          <w:szCs w:val="24"/>
        </w:rPr>
        <w:t xml:space="preserve"> pp. 2319-2402</w:t>
      </w:r>
    </w:p>
    <w:p w14:paraId="50658311" w14:textId="77777777" w:rsid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Emeka, U. J. and </w:t>
      </w:r>
      <w:proofErr w:type="spellStart"/>
      <w:r>
        <w:rPr>
          <w:rFonts w:ascii="Times New Roman" w:eastAsia="Times New Roman" w:hAnsi="Times New Roman" w:cs="Times New Roman"/>
          <w:sz w:val="24"/>
          <w:szCs w:val="24"/>
        </w:rPr>
        <w:t>Osondu</w:t>
      </w:r>
      <w:proofErr w:type="spellEnd"/>
      <w:r>
        <w:rPr>
          <w:rFonts w:ascii="Times New Roman" w:eastAsia="Times New Roman" w:hAnsi="Times New Roman" w:cs="Times New Roman"/>
          <w:sz w:val="24"/>
          <w:szCs w:val="24"/>
        </w:rPr>
        <w:t xml:space="preserve">, N. A. 2016. Post impact studies of the 2012 flooding on the environment and health of </w:t>
      </w:r>
      <w:proofErr w:type="spellStart"/>
      <w:r>
        <w:rPr>
          <w:rFonts w:ascii="Times New Roman" w:eastAsia="Times New Roman" w:hAnsi="Times New Roman" w:cs="Times New Roman"/>
          <w:sz w:val="24"/>
          <w:szCs w:val="24"/>
        </w:rPr>
        <w:t>Oguta</w:t>
      </w:r>
      <w:proofErr w:type="spellEnd"/>
      <w:r>
        <w:rPr>
          <w:rFonts w:ascii="Times New Roman" w:eastAsia="Times New Roman" w:hAnsi="Times New Roman" w:cs="Times New Roman"/>
          <w:sz w:val="24"/>
          <w:szCs w:val="24"/>
        </w:rPr>
        <w:t xml:space="preserve"> residents, Southeastern, Nigeria. </w:t>
      </w:r>
      <w:r>
        <w:rPr>
          <w:rFonts w:ascii="Times New Roman" w:eastAsia="Times New Roman" w:hAnsi="Times New Roman" w:cs="Times New Roman"/>
          <w:i/>
          <w:iCs/>
          <w:sz w:val="24"/>
          <w:szCs w:val="24"/>
        </w:rPr>
        <w:t xml:space="preserve">J. Multidisciplinary </w:t>
      </w:r>
      <w:proofErr w:type="spellStart"/>
      <w:r>
        <w:rPr>
          <w:rFonts w:ascii="Times New Roman" w:eastAsia="Times New Roman" w:hAnsi="Times New Roman" w:cs="Times New Roman"/>
          <w:i/>
          <w:iCs/>
          <w:sz w:val="24"/>
          <w:szCs w:val="24"/>
        </w:rPr>
        <w:t>Engng</w:t>
      </w:r>
      <w:proofErr w:type="spellEnd"/>
      <w:r>
        <w:rPr>
          <w:rFonts w:ascii="Times New Roman" w:eastAsia="Times New Roman" w:hAnsi="Times New Roman" w:cs="Times New Roman"/>
          <w:i/>
          <w:iCs/>
          <w:sz w:val="24"/>
          <w:szCs w:val="24"/>
        </w:rPr>
        <w:t xml:space="preserve">. Sci. Technol. </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28-36</w:t>
      </w:r>
    </w:p>
    <w:p w14:paraId="61620C4C" w14:textId="77777777" w:rsid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rPr>
        <w:t>Huq, S. M. I. and Alam, M. D. 2005. A Handbook on Analyses of Soil, Plant, and Water. BACER-DU, University of Dhaka, Dhaka. pp. 1-246</w:t>
      </w:r>
    </w:p>
    <w:p w14:paraId="097EB9BF" w14:textId="77777777" w:rsid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sidRPr="00EF5EDE">
        <w:rPr>
          <w:rFonts w:ascii="Times New Roman" w:eastAsia="Times New Roman" w:hAnsi="Times New Roman" w:cs="Times New Roman"/>
          <w:sz w:val="24"/>
          <w:szCs w:val="24"/>
          <w:lang w:val="en-IN" w:eastAsia="en-IN"/>
        </w:rPr>
        <w:t xml:space="preserve">Intergovernmental Panel on Climate Change (IPCC). (2014). </w:t>
      </w:r>
      <w:r w:rsidRPr="00EF5EDE">
        <w:rPr>
          <w:rFonts w:ascii="Times New Roman" w:eastAsia="Times New Roman" w:hAnsi="Times New Roman" w:cs="Times New Roman"/>
          <w:i/>
          <w:iCs/>
          <w:sz w:val="24"/>
          <w:szCs w:val="24"/>
          <w:lang w:val="en-IN" w:eastAsia="en-IN"/>
        </w:rPr>
        <w:t>Climate change 2014: Fifth assessment report</w:t>
      </w:r>
      <w:r w:rsidRPr="00EF5EDE">
        <w:rPr>
          <w:rFonts w:ascii="Times New Roman" w:eastAsia="Times New Roman" w:hAnsi="Times New Roman" w:cs="Times New Roman"/>
          <w:sz w:val="24"/>
          <w:szCs w:val="24"/>
          <w:lang w:val="en-IN" w:eastAsia="en-IN"/>
        </w:rPr>
        <w:t>. Cambridge University Press.</w:t>
      </w:r>
    </w:p>
    <w:p w14:paraId="690B09A8" w14:textId="77777777" w:rsidR="00EF5090" w:rsidRDefault="00EF5090" w:rsidP="00EF5090">
      <w:pPr>
        <w:spacing w:after="0" w:line="240" w:lineRule="auto"/>
        <w:rPr>
          <w:rFonts w:ascii="Times New Roman" w:eastAsia="Times New Roman" w:hAnsi="Times New Roman" w:cs="Times New Roman"/>
          <w:i/>
          <w:iCs/>
          <w:sz w:val="24"/>
          <w:szCs w:val="24"/>
          <w:lang w:val="en-IN" w:eastAsia="en-IN"/>
        </w:rPr>
      </w:pPr>
      <w:r w:rsidRPr="00EF5090">
        <w:rPr>
          <w:rFonts w:ascii="Times New Roman" w:eastAsia="Times New Roman" w:hAnsi="Times New Roman" w:cs="Times New Roman"/>
          <w:sz w:val="24"/>
          <w:szCs w:val="24"/>
          <w:lang w:val="en-IN" w:eastAsia="en-IN"/>
        </w:rPr>
        <w:t xml:space="preserve">Johnston, A.E. and Dawson, C.J., 2005. </w:t>
      </w:r>
      <w:r w:rsidRPr="00EF5090">
        <w:rPr>
          <w:rFonts w:ascii="Times New Roman" w:eastAsia="Times New Roman" w:hAnsi="Times New Roman" w:cs="Times New Roman"/>
          <w:i/>
          <w:iCs/>
          <w:sz w:val="24"/>
          <w:szCs w:val="24"/>
          <w:lang w:val="en-IN" w:eastAsia="en-IN"/>
        </w:rPr>
        <w:t xml:space="preserve">Phosphorus in agriculture and in relation to water </w:t>
      </w:r>
    </w:p>
    <w:p w14:paraId="768CF503" w14:textId="77777777" w:rsidR="00EF5090" w:rsidRDefault="00EF5090" w:rsidP="00EF5090">
      <w:pPr>
        <w:spacing w:after="0" w:line="240" w:lineRule="auto"/>
        <w:rPr>
          <w:rFonts w:ascii="Times New Roman" w:eastAsia="Times New Roman" w:hAnsi="Times New Roman" w:cs="Times New Roman"/>
          <w:i/>
          <w:iCs/>
          <w:sz w:val="24"/>
          <w:szCs w:val="24"/>
          <w:lang w:val="en-IN" w:eastAsia="en-IN"/>
        </w:rPr>
      </w:pPr>
    </w:p>
    <w:p w14:paraId="6E525858" w14:textId="677E6246" w:rsidR="00EF5090" w:rsidRPr="00EF5090" w:rsidRDefault="00EF5090" w:rsidP="00EF5090">
      <w:pPr>
        <w:spacing w:after="0" w:line="240" w:lineRule="auto"/>
        <w:ind w:firstLine="720"/>
        <w:rPr>
          <w:rFonts w:ascii="Times New Roman" w:eastAsia="Times New Roman" w:hAnsi="Times New Roman" w:cs="Times New Roman"/>
          <w:sz w:val="24"/>
          <w:szCs w:val="24"/>
          <w:lang w:val="en-IN" w:eastAsia="en-IN"/>
        </w:rPr>
      </w:pPr>
      <w:r w:rsidRPr="00EF5090">
        <w:rPr>
          <w:rFonts w:ascii="Times New Roman" w:eastAsia="Times New Roman" w:hAnsi="Times New Roman" w:cs="Times New Roman"/>
          <w:i/>
          <w:iCs/>
          <w:sz w:val="24"/>
          <w:szCs w:val="24"/>
          <w:lang w:val="en-IN" w:eastAsia="en-IN"/>
        </w:rPr>
        <w:t>quality</w:t>
      </w:r>
      <w:r w:rsidRPr="00EF5090">
        <w:rPr>
          <w:rFonts w:ascii="Times New Roman" w:eastAsia="Times New Roman" w:hAnsi="Times New Roman" w:cs="Times New Roman"/>
          <w:sz w:val="24"/>
          <w:szCs w:val="24"/>
          <w:lang w:val="en-IN" w:eastAsia="en-IN"/>
        </w:rPr>
        <w:t xml:space="preserve"> (pp. 71-pp). Peterborough: Agricultural Industries Confederation.</w:t>
      </w:r>
    </w:p>
    <w:p w14:paraId="68142CE4" w14:textId="77777777" w:rsidR="00EF5090" w:rsidRDefault="00EF5090" w:rsidP="00DC6F4C">
      <w:pPr>
        <w:autoSpaceDE w:val="0"/>
        <w:autoSpaceDN w:val="0"/>
        <w:adjustRightInd w:val="0"/>
        <w:spacing w:after="0"/>
        <w:ind w:left="720" w:hanging="720"/>
        <w:jc w:val="both"/>
        <w:rPr>
          <w:rFonts w:ascii="Times New Roman" w:eastAsia="Times New Roman" w:hAnsi="Times New Roman" w:cs="Times New Roman"/>
          <w:sz w:val="24"/>
          <w:szCs w:val="24"/>
        </w:rPr>
      </w:pPr>
    </w:p>
    <w:p w14:paraId="25DE360B" w14:textId="63004745" w:rsid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Joshi, D. M., Kumar, A. and Agrawal, N. 2009. Studies on physicochemical parameters to assess the water quality of river Ganga for drinking purpose in Haridwar district. </w:t>
      </w:r>
      <w:proofErr w:type="spellStart"/>
      <w:r>
        <w:rPr>
          <w:rFonts w:ascii="Times New Roman" w:eastAsia="Times New Roman" w:hAnsi="Times New Roman" w:cs="Times New Roman"/>
          <w:i/>
          <w:iCs/>
          <w:sz w:val="24"/>
          <w:szCs w:val="24"/>
        </w:rPr>
        <w:t>Rasayan</w:t>
      </w:r>
      <w:proofErr w:type="spellEnd"/>
      <w:r>
        <w:rPr>
          <w:rFonts w:ascii="Times New Roman" w:eastAsia="Times New Roman" w:hAnsi="Times New Roman" w:cs="Times New Roman"/>
          <w:i/>
          <w:iCs/>
          <w:sz w:val="24"/>
          <w:szCs w:val="24"/>
        </w:rPr>
        <w:t xml:space="preserve">. J.  chem.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195-203.</w:t>
      </w:r>
    </w:p>
    <w:p w14:paraId="58CC1A3D" w14:textId="77777777" w:rsid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sidRPr="00EF5EDE">
        <w:rPr>
          <w:rFonts w:ascii="Times New Roman" w:eastAsia="Times New Roman" w:hAnsi="Times New Roman" w:cs="Times New Roman"/>
          <w:sz w:val="24"/>
          <w:szCs w:val="24"/>
          <w:lang w:val="en-IN" w:eastAsia="en-IN"/>
        </w:rPr>
        <w:t xml:space="preserve">Maiti, S. K. (2016). </w:t>
      </w:r>
      <w:r w:rsidRPr="00EF5EDE">
        <w:rPr>
          <w:rFonts w:ascii="Times New Roman" w:eastAsia="Times New Roman" w:hAnsi="Times New Roman" w:cs="Times New Roman"/>
          <w:i/>
          <w:iCs/>
          <w:sz w:val="24"/>
          <w:szCs w:val="24"/>
          <w:lang w:val="en-IN" w:eastAsia="en-IN"/>
        </w:rPr>
        <w:t>Handbook of methods in environmental studies</w:t>
      </w:r>
      <w:r w:rsidRPr="00EF5EDE">
        <w:rPr>
          <w:rFonts w:ascii="Times New Roman" w:eastAsia="Times New Roman" w:hAnsi="Times New Roman" w:cs="Times New Roman"/>
          <w:sz w:val="24"/>
          <w:szCs w:val="24"/>
          <w:lang w:val="en-IN" w:eastAsia="en-IN"/>
        </w:rPr>
        <w:t xml:space="preserve"> (Vol. 1). ABD Publishers.</w:t>
      </w:r>
    </w:p>
    <w:p w14:paraId="291772A0" w14:textId="77777777" w:rsidR="00EF5EDE" w:rsidRPr="007E07B3" w:rsidRDefault="00EF5EDE" w:rsidP="00DC6F4C">
      <w:pPr>
        <w:autoSpaceDE w:val="0"/>
        <w:autoSpaceDN w:val="0"/>
        <w:adjustRightInd w:val="0"/>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Manjare, S. A., </w:t>
      </w:r>
      <w:proofErr w:type="spellStart"/>
      <w:r>
        <w:rPr>
          <w:rFonts w:ascii="Times New Roman" w:eastAsia="Times New Roman" w:hAnsi="Times New Roman" w:cs="Times New Roman"/>
          <w:sz w:val="24"/>
          <w:szCs w:val="24"/>
        </w:rPr>
        <w:t>Vhanalakar</w:t>
      </w:r>
      <w:proofErr w:type="spellEnd"/>
      <w:r>
        <w:rPr>
          <w:rFonts w:ascii="Times New Roman" w:eastAsia="Times New Roman" w:hAnsi="Times New Roman" w:cs="Times New Roman"/>
          <w:sz w:val="24"/>
          <w:szCs w:val="24"/>
        </w:rPr>
        <w:t xml:space="preserve">, S. A. and Muley, D. V. 2010.Analysis of water quality using physicochemical parameters Tamdalge tank in Kolhapur district, Maharashtra. </w:t>
      </w:r>
      <w:r>
        <w:rPr>
          <w:rFonts w:ascii="Times New Roman" w:eastAsia="Times New Roman" w:hAnsi="Times New Roman" w:cs="Times New Roman"/>
          <w:i/>
          <w:iCs/>
          <w:sz w:val="24"/>
          <w:szCs w:val="24"/>
        </w:rPr>
        <w:t xml:space="preserve">Int. J.  Adv. Biotech. Res.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115-119.</w:t>
      </w:r>
    </w:p>
    <w:p w14:paraId="03951D26" w14:textId="77777777" w:rsidR="00EF5EDE" w:rsidRDefault="00EF5EDE" w:rsidP="00DC6F4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Mangalekar, S. B. and Samant. J. S. 2015. Evaluation of water quality of Panchganga River with reference to Water-borne disease. </w:t>
      </w:r>
      <w:r>
        <w:rPr>
          <w:rFonts w:ascii="Times New Roman" w:hAnsi="Times New Roman" w:cs="Times New Roman"/>
          <w:i/>
          <w:sz w:val="24"/>
          <w:szCs w:val="24"/>
        </w:rPr>
        <w:t xml:space="preserve">Int. J. Scient. Res.  </w:t>
      </w:r>
      <w:r>
        <w:rPr>
          <w:rFonts w:ascii="Times New Roman" w:hAnsi="Times New Roman" w:cs="Times New Roman"/>
          <w:sz w:val="24"/>
          <w:szCs w:val="24"/>
        </w:rPr>
        <w:t>10p.</w:t>
      </w:r>
    </w:p>
    <w:p w14:paraId="0A8BF70D" w14:textId="77777777" w:rsidR="00EF5EDE" w:rsidRDefault="00EF5EDE" w:rsidP="00DC6F4C">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Mansouri, B., Moussavi, S. P., Salehi, K., Salehi, J., Kardan-Moghaddam, H., Mahmoodi, M. and </w:t>
      </w:r>
      <w:proofErr w:type="spellStart"/>
      <w:r>
        <w:rPr>
          <w:rFonts w:ascii="Times New Roman" w:eastAsia="Times New Roman" w:hAnsi="Times New Roman" w:cs="Times New Roman"/>
          <w:sz w:val="24"/>
          <w:szCs w:val="24"/>
        </w:rPr>
        <w:t>Etebari</w:t>
      </w:r>
      <w:proofErr w:type="spellEnd"/>
      <w:r>
        <w:rPr>
          <w:rFonts w:ascii="Times New Roman" w:eastAsia="Times New Roman" w:hAnsi="Times New Roman" w:cs="Times New Roman"/>
          <w:sz w:val="24"/>
          <w:szCs w:val="24"/>
        </w:rPr>
        <w:t xml:space="preserve">, B. 2013. Assessment of </w:t>
      </w:r>
      <w:proofErr w:type="spellStart"/>
      <w:r>
        <w:rPr>
          <w:rFonts w:ascii="Times New Roman" w:eastAsia="Times New Roman" w:hAnsi="Times New Roman" w:cs="Times New Roman"/>
          <w:sz w:val="24"/>
          <w:szCs w:val="24"/>
        </w:rPr>
        <w:t>Birjand</w:t>
      </w:r>
      <w:proofErr w:type="spellEnd"/>
      <w:r>
        <w:rPr>
          <w:rFonts w:ascii="Times New Roman" w:eastAsia="Times New Roman" w:hAnsi="Times New Roman" w:cs="Times New Roman"/>
          <w:sz w:val="24"/>
          <w:szCs w:val="24"/>
        </w:rPr>
        <w:t xml:space="preserve"> flood plain water quality by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parameters analysis in Iran. </w:t>
      </w:r>
      <w:r>
        <w:rPr>
          <w:rFonts w:ascii="Times New Roman" w:eastAsia="Times New Roman" w:hAnsi="Times New Roman" w:cs="Times New Roman"/>
          <w:i/>
          <w:iCs/>
          <w:sz w:val="24"/>
          <w:szCs w:val="24"/>
        </w:rPr>
        <w:t xml:space="preserve">J. Adv.  Environ. </w:t>
      </w:r>
      <w:proofErr w:type="spellStart"/>
      <w:r>
        <w:rPr>
          <w:rFonts w:ascii="Times New Roman" w:eastAsia="Times New Roman" w:hAnsi="Times New Roman" w:cs="Times New Roman"/>
          <w:i/>
          <w:iCs/>
          <w:sz w:val="24"/>
          <w:szCs w:val="24"/>
        </w:rPr>
        <w:t>Hlth</w:t>
      </w:r>
      <w:proofErr w:type="spellEnd"/>
      <w:r>
        <w:rPr>
          <w:rFonts w:ascii="Times New Roman" w:eastAsia="Times New Roman" w:hAnsi="Times New Roman" w:cs="Times New Roman"/>
          <w:i/>
          <w:iCs/>
          <w:sz w:val="24"/>
          <w:szCs w:val="24"/>
        </w:rPr>
        <w:t xml:space="preserve">. Res.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101-111.</w:t>
      </w:r>
    </w:p>
    <w:p w14:paraId="369162B3" w14:textId="77777777" w:rsidR="00EF5EDE" w:rsidRDefault="00EF5EDE" w:rsidP="00DC6F4C">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Merolla, S. 2012. </w:t>
      </w:r>
      <w:r>
        <w:rPr>
          <w:rFonts w:ascii="Times New Roman" w:eastAsia="Times New Roman" w:hAnsi="Times New Roman" w:cs="Times New Roman"/>
          <w:i/>
          <w:iCs/>
          <w:sz w:val="24"/>
          <w:szCs w:val="24"/>
        </w:rPr>
        <w:t>The effect of floods and high rainfall on the water quality in selected sub-areas of the upper Vaal Catchment</w:t>
      </w:r>
      <w:r>
        <w:rPr>
          <w:rFonts w:ascii="Times New Roman" w:eastAsia="Times New Roman" w:hAnsi="Times New Roman" w:cs="Times New Roman"/>
          <w:sz w:val="24"/>
          <w:szCs w:val="24"/>
        </w:rPr>
        <w:t xml:space="preserve"> (Doctoral dissertation, University of Johannesburg).</w:t>
      </w:r>
    </w:p>
    <w:p w14:paraId="0284309E" w14:textId="77777777" w:rsidR="007E07B3" w:rsidRDefault="00EF5EDE" w:rsidP="00DC6F4C">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P. C. 2005. </w:t>
      </w:r>
      <w:r>
        <w:rPr>
          <w:rFonts w:ascii="Times New Roman" w:eastAsia="Times New Roman" w:hAnsi="Times New Roman" w:cs="Times New Roman"/>
          <w:i/>
          <w:iCs/>
          <w:sz w:val="24"/>
          <w:szCs w:val="24"/>
        </w:rPr>
        <w:t>Some aspects of the quality of water in and around Rourkela</w:t>
      </w:r>
      <w:r>
        <w:rPr>
          <w:rFonts w:ascii="Times New Roman" w:eastAsia="Times New Roman" w:hAnsi="Times New Roman" w:cs="Times New Roman"/>
          <w:sz w:val="24"/>
          <w:szCs w:val="24"/>
        </w:rPr>
        <w:t xml:space="preserve"> (Doctoral dissertation).</w:t>
      </w:r>
    </w:p>
    <w:p w14:paraId="2449CABB" w14:textId="77777777" w:rsidR="00EF5EDE" w:rsidRPr="00EF5EDE" w:rsidRDefault="00EF5EDE" w:rsidP="00DC6F4C">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Mmom, P. C. and Aifesehi, P. E. 2013. Impact of the 2012 flood on water quality and rural livelihood in the </w:t>
      </w:r>
      <w:proofErr w:type="spellStart"/>
      <w:r>
        <w:rPr>
          <w:rFonts w:ascii="Times New Roman" w:eastAsia="Times New Roman" w:hAnsi="Times New Roman" w:cs="Times New Roman"/>
          <w:sz w:val="24"/>
          <w:szCs w:val="24"/>
        </w:rPr>
        <w:t>Orashi</w:t>
      </w:r>
      <w:proofErr w:type="spellEnd"/>
      <w:r>
        <w:rPr>
          <w:rFonts w:ascii="Times New Roman" w:eastAsia="Times New Roman" w:hAnsi="Times New Roman" w:cs="Times New Roman"/>
          <w:sz w:val="24"/>
          <w:szCs w:val="24"/>
        </w:rPr>
        <w:t xml:space="preserve"> Province of the Niger Delta, Nigeria. </w:t>
      </w:r>
      <w:r>
        <w:rPr>
          <w:rFonts w:ascii="Times New Roman" w:eastAsia="Times New Roman" w:hAnsi="Times New Roman" w:cs="Times New Roman"/>
          <w:i/>
          <w:iCs/>
          <w:sz w:val="24"/>
          <w:szCs w:val="24"/>
        </w:rPr>
        <w:t xml:space="preserve">J. </w:t>
      </w:r>
      <w:proofErr w:type="spellStart"/>
      <w:r>
        <w:rPr>
          <w:rFonts w:ascii="Times New Roman" w:eastAsia="Times New Roman" w:hAnsi="Times New Roman" w:cs="Times New Roman"/>
          <w:i/>
          <w:iCs/>
          <w:sz w:val="24"/>
          <w:szCs w:val="24"/>
        </w:rPr>
        <w:t>Geogr</w:t>
      </w:r>
      <w:proofErr w:type="spellEnd"/>
      <w:r>
        <w:rPr>
          <w:rFonts w:ascii="Times New Roman" w:eastAsia="Times New Roman" w:hAnsi="Times New Roman" w:cs="Times New Roman"/>
          <w:i/>
          <w:iCs/>
          <w:sz w:val="24"/>
          <w:szCs w:val="24"/>
        </w:rPr>
        <w:t xml:space="preserve">. Geol.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216</w:t>
      </w:r>
      <w:r w:rsidRPr="00EF5EDE">
        <w:rPr>
          <w:rFonts w:ascii="Times New Roman" w:eastAsia="Times New Roman" w:hAnsi="Times New Roman" w:cs="Times New Roman"/>
          <w:sz w:val="24"/>
          <w:szCs w:val="24"/>
          <w:lang w:val="en-IN" w:eastAsia="en-IN"/>
        </w:rPr>
        <w:t>.</w:t>
      </w:r>
    </w:p>
    <w:p w14:paraId="3DF33DA8" w14:textId="77777777" w:rsidR="007E07B3" w:rsidRDefault="00EF5EDE" w:rsidP="00DC6F4C">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Okomoda</w:t>
      </w:r>
      <w:proofErr w:type="spellEnd"/>
      <w:r>
        <w:rPr>
          <w:rFonts w:ascii="Times New Roman" w:eastAsia="Times New Roman" w:hAnsi="Times New Roman" w:cs="Times New Roman"/>
          <w:sz w:val="24"/>
          <w:szCs w:val="24"/>
        </w:rPr>
        <w:t xml:space="preserve">, V. T., Solomon, S. G. and </w:t>
      </w:r>
      <w:proofErr w:type="spellStart"/>
      <w:r>
        <w:rPr>
          <w:rFonts w:ascii="Times New Roman" w:eastAsia="Times New Roman" w:hAnsi="Times New Roman" w:cs="Times New Roman"/>
          <w:sz w:val="24"/>
          <w:szCs w:val="24"/>
        </w:rPr>
        <w:t>Ataguba</w:t>
      </w:r>
      <w:proofErr w:type="spellEnd"/>
      <w:r>
        <w:rPr>
          <w:rFonts w:ascii="Times New Roman" w:eastAsia="Times New Roman" w:hAnsi="Times New Roman" w:cs="Times New Roman"/>
          <w:sz w:val="24"/>
          <w:szCs w:val="24"/>
        </w:rPr>
        <w:t xml:space="preserve">, G. A. 2013. Physicochemical parameters, microbiological water quality and fish abundance in flooded areas of Lokoja, Nigeria. </w:t>
      </w:r>
      <w:r>
        <w:rPr>
          <w:rFonts w:ascii="Times New Roman" w:eastAsia="Times New Roman" w:hAnsi="Times New Roman" w:cs="Times New Roman"/>
          <w:i/>
          <w:iCs/>
          <w:sz w:val="24"/>
          <w:szCs w:val="24"/>
        </w:rPr>
        <w:t>Asian Fish.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101-114.</w:t>
      </w:r>
    </w:p>
    <w:p w14:paraId="379118B8" w14:textId="77777777" w:rsidR="007E07B3" w:rsidRDefault="006F2F8A" w:rsidP="00DC6F4C">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Ramasamy, S. M., Gunasekaran, S., Rajagopal, N., Saravanavel, J. and Kumanan, C. J. 2019. Flood 2018 and the status of reservoir-induced seismicity in Kerala, India. </w:t>
      </w:r>
      <w:r>
        <w:rPr>
          <w:rFonts w:ascii="Times New Roman" w:eastAsia="Times New Roman" w:hAnsi="Times New Roman" w:cs="Times New Roman"/>
          <w:i/>
          <w:iCs/>
          <w:sz w:val="24"/>
          <w:szCs w:val="24"/>
        </w:rPr>
        <w:t>Nat. Hazards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307-319.</w:t>
      </w:r>
    </w:p>
    <w:p w14:paraId="546E17A5" w14:textId="77777777" w:rsidR="006F2F8A" w:rsidRPr="007E07B3" w:rsidRDefault="006F2F8A" w:rsidP="00DC6F4C">
      <w:pPr>
        <w:spacing w:after="0"/>
        <w:ind w:left="720" w:hanging="72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Sun, R., An, D., Lu, W., Shi, Y., Wang, L., Zhang, C., Zhang, P., Qi, H. and Wang, Q. 2016. Impacts of a flash flood on drinking water quality: case study of areas most affected by the 2012 Beijing flood. </w:t>
      </w:r>
      <w:proofErr w:type="spellStart"/>
      <w:r>
        <w:rPr>
          <w:rFonts w:ascii="Times New Roman" w:hAnsi="Times New Roman" w:cs="Times New Roman"/>
          <w:i/>
          <w:iCs/>
          <w:color w:val="222222"/>
          <w:sz w:val="24"/>
          <w:szCs w:val="24"/>
          <w:shd w:val="clear" w:color="auto" w:fill="FFFFFF"/>
        </w:rPr>
        <w:t>Heliyon</w:t>
      </w:r>
      <w:proofErr w:type="spellEnd"/>
      <w:r>
        <w:rPr>
          <w:rFonts w:ascii="Times New Roman" w:hAnsi="Times New Roman" w:cs="Times New Roman"/>
          <w:color w:val="222222"/>
          <w:sz w:val="24"/>
          <w:szCs w:val="24"/>
          <w:shd w:val="clear" w:color="auto" w:fill="FFFFFF"/>
        </w:rPr>
        <w:t>. 2p</w:t>
      </w:r>
    </w:p>
    <w:p w14:paraId="1E8DF5C0" w14:textId="77777777" w:rsidR="006F2F8A" w:rsidRDefault="006F2F8A" w:rsidP="00DC6F4C">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Thambi</w:t>
      </w:r>
      <w:proofErr w:type="spellEnd"/>
      <w:r>
        <w:rPr>
          <w:rFonts w:ascii="Times New Roman" w:eastAsia="Times New Roman" w:hAnsi="Times New Roman" w:cs="Times New Roman"/>
          <w:sz w:val="24"/>
          <w:szCs w:val="24"/>
        </w:rPr>
        <w:t xml:space="preserve">, M., Cherian, T., Jose, A. T. and Jamal, S. 2015.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characteristics of ground water samples from different areas of Thrissur District, Kerala State, India. </w:t>
      </w:r>
      <w:r>
        <w:rPr>
          <w:rFonts w:ascii="Times New Roman" w:eastAsia="Times New Roman" w:hAnsi="Times New Roman" w:cs="Times New Roman"/>
          <w:i/>
          <w:iCs/>
          <w:sz w:val="24"/>
          <w:szCs w:val="24"/>
        </w:rPr>
        <w:t xml:space="preserve">Int. J. Environ.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182-192.</w:t>
      </w:r>
    </w:p>
    <w:p w14:paraId="4719944D" w14:textId="77777777" w:rsidR="00E0696E" w:rsidRDefault="00E0696E" w:rsidP="00E0696E">
      <w:pPr>
        <w:spacing w:line="360" w:lineRule="auto"/>
        <w:ind w:firstLine="720"/>
        <w:jc w:val="both"/>
        <w:rPr>
          <w:rFonts w:ascii="Times New Roman" w:hAnsi="Times New Roman" w:cs="Times New Roman"/>
          <w:sz w:val="24"/>
          <w:szCs w:val="24"/>
        </w:rPr>
      </w:pPr>
    </w:p>
    <w:p w14:paraId="3B5B27BD" w14:textId="77777777" w:rsidR="00E0696E" w:rsidRPr="00CA25AC" w:rsidRDefault="00E0696E" w:rsidP="00E0696E">
      <w:pPr>
        <w:autoSpaceDE w:val="0"/>
        <w:autoSpaceDN w:val="0"/>
        <w:adjustRightInd w:val="0"/>
        <w:spacing w:after="0" w:line="360" w:lineRule="auto"/>
        <w:jc w:val="both"/>
      </w:pPr>
    </w:p>
    <w:sectPr w:rsidR="00E0696E" w:rsidRPr="00CA25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4BD88" w14:textId="77777777" w:rsidR="00CE1E5B" w:rsidRDefault="00CE1E5B" w:rsidP="00FC4A36">
      <w:pPr>
        <w:spacing w:after="0" w:line="240" w:lineRule="auto"/>
      </w:pPr>
      <w:r>
        <w:separator/>
      </w:r>
    </w:p>
  </w:endnote>
  <w:endnote w:type="continuationSeparator" w:id="0">
    <w:p w14:paraId="3B84C6BA" w14:textId="77777777" w:rsidR="00CE1E5B" w:rsidRDefault="00CE1E5B" w:rsidP="00FC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D903" w14:textId="77777777" w:rsidR="00FC4A36" w:rsidRDefault="00FC4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E1BE" w14:textId="77777777" w:rsidR="00FC4A36" w:rsidRDefault="00FC4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5EFD" w14:textId="77777777" w:rsidR="00FC4A36" w:rsidRDefault="00FC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3FF48" w14:textId="77777777" w:rsidR="00CE1E5B" w:rsidRDefault="00CE1E5B" w:rsidP="00FC4A36">
      <w:pPr>
        <w:spacing w:after="0" w:line="240" w:lineRule="auto"/>
      </w:pPr>
      <w:r>
        <w:separator/>
      </w:r>
    </w:p>
  </w:footnote>
  <w:footnote w:type="continuationSeparator" w:id="0">
    <w:p w14:paraId="281C7343" w14:textId="77777777" w:rsidR="00CE1E5B" w:rsidRDefault="00CE1E5B" w:rsidP="00FC4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7AE3" w14:textId="7ADAC9DB" w:rsidR="00FC4A36" w:rsidRDefault="00CE1E5B">
    <w:pPr>
      <w:pStyle w:val="Header"/>
    </w:pPr>
    <w:r>
      <w:rPr>
        <w:noProof/>
      </w:rPr>
      <w:pict w14:anchorId="2BDDE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71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641C" w14:textId="056F5713" w:rsidR="00FC4A36" w:rsidRDefault="00CE1E5B">
    <w:pPr>
      <w:pStyle w:val="Header"/>
    </w:pPr>
    <w:r>
      <w:rPr>
        <w:noProof/>
      </w:rPr>
      <w:pict w14:anchorId="4D31A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71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810C" w14:textId="0313D68C" w:rsidR="00FC4A36" w:rsidRDefault="00CE1E5B">
    <w:pPr>
      <w:pStyle w:val="Header"/>
    </w:pPr>
    <w:r>
      <w:rPr>
        <w:noProof/>
      </w:rPr>
      <w:pict w14:anchorId="2EAB7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71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372F"/>
    <w:multiLevelType w:val="hybridMultilevel"/>
    <w:tmpl w:val="60004864"/>
    <w:lvl w:ilvl="0" w:tplc="16482E80">
      <w:start w:val="1"/>
      <w:numFmt w:val="decimal"/>
      <w:lvlText w:val="%1."/>
      <w:lvlJc w:val="left"/>
      <w:pPr>
        <w:ind w:left="360" w:hanging="360"/>
      </w:pPr>
      <w:rPr>
        <w:rFonts w:ascii="Calibri" w:hAnsi="Calibri" w:hint="default"/>
        <w:b w:val="0"/>
        <w:sz w:val="22"/>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D62"/>
    <w:rsid w:val="0006090D"/>
    <w:rsid w:val="0006512D"/>
    <w:rsid w:val="000708BA"/>
    <w:rsid w:val="000C30EC"/>
    <w:rsid w:val="000E61E1"/>
    <w:rsid w:val="001128A0"/>
    <w:rsid w:val="00145E84"/>
    <w:rsid w:val="001A0A3D"/>
    <w:rsid w:val="001A70DB"/>
    <w:rsid w:val="001C46D7"/>
    <w:rsid w:val="001D5F69"/>
    <w:rsid w:val="0021144E"/>
    <w:rsid w:val="00261904"/>
    <w:rsid w:val="002722AB"/>
    <w:rsid w:val="002779DC"/>
    <w:rsid w:val="002A29E9"/>
    <w:rsid w:val="002C3F26"/>
    <w:rsid w:val="00311230"/>
    <w:rsid w:val="00364EF8"/>
    <w:rsid w:val="0036718C"/>
    <w:rsid w:val="003A0BBE"/>
    <w:rsid w:val="004C283F"/>
    <w:rsid w:val="00510A5B"/>
    <w:rsid w:val="00552375"/>
    <w:rsid w:val="00582AB8"/>
    <w:rsid w:val="005D65FD"/>
    <w:rsid w:val="005E120E"/>
    <w:rsid w:val="006724A6"/>
    <w:rsid w:val="006F2F8A"/>
    <w:rsid w:val="00703129"/>
    <w:rsid w:val="007209CE"/>
    <w:rsid w:val="00730ABA"/>
    <w:rsid w:val="00763EA0"/>
    <w:rsid w:val="007E07B3"/>
    <w:rsid w:val="008F36A8"/>
    <w:rsid w:val="008F4DDB"/>
    <w:rsid w:val="0099053A"/>
    <w:rsid w:val="00997BA3"/>
    <w:rsid w:val="00A122A5"/>
    <w:rsid w:val="00A533EB"/>
    <w:rsid w:val="00A72439"/>
    <w:rsid w:val="00A83727"/>
    <w:rsid w:val="00A855D8"/>
    <w:rsid w:val="00AA6320"/>
    <w:rsid w:val="00AC1358"/>
    <w:rsid w:val="00B3096F"/>
    <w:rsid w:val="00B73C72"/>
    <w:rsid w:val="00B85CCE"/>
    <w:rsid w:val="00C0735E"/>
    <w:rsid w:val="00C3189B"/>
    <w:rsid w:val="00C54C29"/>
    <w:rsid w:val="00C63F6A"/>
    <w:rsid w:val="00CA25AC"/>
    <w:rsid w:val="00CA4A4A"/>
    <w:rsid w:val="00CE1E5B"/>
    <w:rsid w:val="00CF1144"/>
    <w:rsid w:val="00CF7FCF"/>
    <w:rsid w:val="00D27286"/>
    <w:rsid w:val="00D57337"/>
    <w:rsid w:val="00D6196C"/>
    <w:rsid w:val="00D706E9"/>
    <w:rsid w:val="00D72F41"/>
    <w:rsid w:val="00D86F8A"/>
    <w:rsid w:val="00DC6F4C"/>
    <w:rsid w:val="00E0696E"/>
    <w:rsid w:val="00E32EBC"/>
    <w:rsid w:val="00E571F5"/>
    <w:rsid w:val="00ED0B5E"/>
    <w:rsid w:val="00ED4A49"/>
    <w:rsid w:val="00EF5090"/>
    <w:rsid w:val="00EF5EDE"/>
    <w:rsid w:val="00F33E45"/>
    <w:rsid w:val="00F65750"/>
    <w:rsid w:val="00F863EE"/>
    <w:rsid w:val="00FB2D62"/>
    <w:rsid w:val="00FC4A36"/>
    <w:rsid w:val="00FF51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3A825"/>
  <w15:docId w15:val="{492F9AB9-05C6-4F96-B93E-523C0183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5AC"/>
    <w:rPr>
      <w:rFonts w:eastAsiaTheme="minorEastAsia"/>
      <w:lang w:val="en-US"/>
    </w:rPr>
  </w:style>
  <w:style w:type="paragraph" w:styleId="Heading2">
    <w:name w:val="heading 2"/>
    <w:basedOn w:val="Normal"/>
    <w:link w:val="Heading2Char"/>
    <w:uiPriority w:val="9"/>
    <w:qFormat/>
    <w:rsid w:val="002C3F26"/>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25AC"/>
    <w:rPr>
      <w:b/>
      <w:bCs/>
    </w:rPr>
  </w:style>
  <w:style w:type="character" w:customStyle="1" w:styleId="hgkelc">
    <w:name w:val="hgkelc"/>
    <w:basedOn w:val="DefaultParagraphFont"/>
    <w:rsid w:val="00E0696E"/>
  </w:style>
  <w:style w:type="table" w:styleId="TableGrid">
    <w:name w:val="Table Grid"/>
    <w:basedOn w:val="TableNormal"/>
    <w:uiPriority w:val="59"/>
    <w:rsid w:val="003A0B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3F2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2C3F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EF5EDE"/>
    <w:rPr>
      <w:i/>
      <w:iCs/>
    </w:rPr>
  </w:style>
  <w:style w:type="character" w:styleId="Hyperlink">
    <w:name w:val="Hyperlink"/>
    <w:basedOn w:val="DefaultParagraphFont"/>
    <w:uiPriority w:val="99"/>
    <w:unhideWhenUsed/>
    <w:rsid w:val="00F863EE"/>
    <w:rPr>
      <w:color w:val="0000FF" w:themeColor="hyperlink"/>
      <w:u w:val="single"/>
    </w:rPr>
  </w:style>
  <w:style w:type="character" w:customStyle="1" w:styleId="UnresolvedMention1">
    <w:name w:val="Unresolved Mention1"/>
    <w:basedOn w:val="DefaultParagraphFont"/>
    <w:uiPriority w:val="99"/>
    <w:semiHidden/>
    <w:unhideWhenUsed/>
    <w:rsid w:val="00F863EE"/>
    <w:rPr>
      <w:color w:val="605E5C"/>
      <w:shd w:val="clear" w:color="auto" w:fill="E1DFDD"/>
    </w:rPr>
  </w:style>
  <w:style w:type="paragraph" w:styleId="ListParagraph">
    <w:name w:val="List Paragraph"/>
    <w:basedOn w:val="Normal"/>
    <w:uiPriority w:val="34"/>
    <w:qFormat/>
    <w:rsid w:val="00B73C72"/>
    <w:pPr>
      <w:ind w:left="720"/>
      <w:contextualSpacing/>
    </w:pPr>
  </w:style>
  <w:style w:type="paragraph" w:styleId="Header">
    <w:name w:val="header"/>
    <w:basedOn w:val="Normal"/>
    <w:link w:val="HeaderChar"/>
    <w:uiPriority w:val="99"/>
    <w:unhideWhenUsed/>
    <w:rsid w:val="00FC4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A36"/>
    <w:rPr>
      <w:rFonts w:eastAsiaTheme="minorEastAsia"/>
      <w:lang w:val="en-US"/>
    </w:rPr>
  </w:style>
  <w:style w:type="paragraph" w:styleId="Footer">
    <w:name w:val="footer"/>
    <w:basedOn w:val="Normal"/>
    <w:link w:val="FooterChar"/>
    <w:uiPriority w:val="99"/>
    <w:unhideWhenUsed/>
    <w:rsid w:val="00FC4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A36"/>
    <w:rPr>
      <w:rFonts w:eastAsiaTheme="minorEastAsia"/>
      <w:lang w:val="en-US"/>
    </w:rPr>
  </w:style>
  <w:style w:type="paragraph" w:styleId="NoSpacing">
    <w:name w:val="No Spacing"/>
    <w:uiPriority w:val="1"/>
    <w:qFormat/>
    <w:rsid w:val="0006512D"/>
    <w:pPr>
      <w:spacing w:after="0" w:line="240" w:lineRule="auto"/>
    </w:pPr>
    <w:rPr>
      <w:lang w:val="en-GB"/>
    </w:rPr>
  </w:style>
  <w:style w:type="character" w:customStyle="1" w:styleId="t286pc">
    <w:name w:val="t286pc"/>
    <w:basedOn w:val="DefaultParagraphFont"/>
    <w:rsid w:val="00DC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6366">
      <w:bodyDiv w:val="1"/>
      <w:marLeft w:val="0"/>
      <w:marRight w:val="0"/>
      <w:marTop w:val="0"/>
      <w:marBottom w:val="0"/>
      <w:divBdr>
        <w:top w:val="none" w:sz="0" w:space="0" w:color="auto"/>
        <w:left w:val="none" w:sz="0" w:space="0" w:color="auto"/>
        <w:bottom w:val="none" w:sz="0" w:space="0" w:color="auto"/>
        <w:right w:val="none" w:sz="0" w:space="0" w:color="auto"/>
      </w:divBdr>
    </w:div>
    <w:div w:id="138112279">
      <w:bodyDiv w:val="1"/>
      <w:marLeft w:val="0"/>
      <w:marRight w:val="0"/>
      <w:marTop w:val="0"/>
      <w:marBottom w:val="0"/>
      <w:divBdr>
        <w:top w:val="none" w:sz="0" w:space="0" w:color="auto"/>
        <w:left w:val="none" w:sz="0" w:space="0" w:color="auto"/>
        <w:bottom w:val="none" w:sz="0" w:space="0" w:color="auto"/>
        <w:right w:val="none" w:sz="0" w:space="0" w:color="auto"/>
      </w:divBdr>
    </w:div>
    <w:div w:id="229194179">
      <w:bodyDiv w:val="1"/>
      <w:marLeft w:val="0"/>
      <w:marRight w:val="0"/>
      <w:marTop w:val="0"/>
      <w:marBottom w:val="0"/>
      <w:divBdr>
        <w:top w:val="none" w:sz="0" w:space="0" w:color="auto"/>
        <w:left w:val="none" w:sz="0" w:space="0" w:color="auto"/>
        <w:bottom w:val="none" w:sz="0" w:space="0" w:color="auto"/>
        <w:right w:val="none" w:sz="0" w:space="0" w:color="auto"/>
      </w:divBdr>
    </w:div>
    <w:div w:id="412049070">
      <w:bodyDiv w:val="1"/>
      <w:marLeft w:val="0"/>
      <w:marRight w:val="0"/>
      <w:marTop w:val="0"/>
      <w:marBottom w:val="0"/>
      <w:divBdr>
        <w:top w:val="none" w:sz="0" w:space="0" w:color="auto"/>
        <w:left w:val="none" w:sz="0" w:space="0" w:color="auto"/>
        <w:bottom w:val="none" w:sz="0" w:space="0" w:color="auto"/>
        <w:right w:val="none" w:sz="0" w:space="0" w:color="auto"/>
      </w:divBdr>
    </w:div>
    <w:div w:id="612253887">
      <w:bodyDiv w:val="1"/>
      <w:marLeft w:val="0"/>
      <w:marRight w:val="0"/>
      <w:marTop w:val="0"/>
      <w:marBottom w:val="0"/>
      <w:divBdr>
        <w:top w:val="none" w:sz="0" w:space="0" w:color="auto"/>
        <w:left w:val="none" w:sz="0" w:space="0" w:color="auto"/>
        <w:bottom w:val="none" w:sz="0" w:space="0" w:color="auto"/>
        <w:right w:val="none" w:sz="0" w:space="0" w:color="auto"/>
      </w:divBdr>
    </w:div>
    <w:div w:id="614486456">
      <w:bodyDiv w:val="1"/>
      <w:marLeft w:val="0"/>
      <w:marRight w:val="0"/>
      <w:marTop w:val="0"/>
      <w:marBottom w:val="0"/>
      <w:divBdr>
        <w:top w:val="none" w:sz="0" w:space="0" w:color="auto"/>
        <w:left w:val="none" w:sz="0" w:space="0" w:color="auto"/>
        <w:bottom w:val="none" w:sz="0" w:space="0" w:color="auto"/>
        <w:right w:val="none" w:sz="0" w:space="0" w:color="auto"/>
      </w:divBdr>
    </w:div>
    <w:div w:id="734203787">
      <w:bodyDiv w:val="1"/>
      <w:marLeft w:val="0"/>
      <w:marRight w:val="0"/>
      <w:marTop w:val="0"/>
      <w:marBottom w:val="0"/>
      <w:divBdr>
        <w:top w:val="none" w:sz="0" w:space="0" w:color="auto"/>
        <w:left w:val="none" w:sz="0" w:space="0" w:color="auto"/>
        <w:bottom w:val="none" w:sz="0" w:space="0" w:color="auto"/>
        <w:right w:val="none" w:sz="0" w:space="0" w:color="auto"/>
      </w:divBdr>
    </w:div>
    <w:div w:id="773597364">
      <w:bodyDiv w:val="1"/>
      <w:marLeft w:val="0"/>
      <w:marRight w:val="0"/>
      <w:marTop w:val="0"/>
      <w:marBottom w:val="0"/>
      <w:divBdr>
        <w:top w:val="none" w:sz="0" w:space="0" w:color="auto"/>
        <w:left w:val="none" w:sz="0" w:space="0" w:color="auto"/>
        <w:bottom w:val="none" w:sz="0" w:space="0" w:color="auto"/>
        <w:right w:val="none" w:sz="0" w:space="0" w:color="auto"/>
      </w:divBdr>
      <w:divsChild>
        <w:div w:id="433131492">
          <w:marLeft w:val="0"/>
          <w:marRight w:val="0"/>
          <w:marTop w:val="0"/>
          <w:marBottom w:val="0"/>
          <w:divBdr>
            <w:top w:val="none" w:sz="0" w:space="0" w:color="auto"/>
            <w:left w:val="none" w:sz="0" w:space="0" w:color="auto"/>
            <w:bottom w:val="none" w:sz="0" w:space="0" w:color="auto"/>
            <w:right w:val="none" w:sz="0" w:space="0" w:color="auto"/>
          </w:divBdr>
        </w:div>
      </w:divsChild>
    </w:div>
    <w:div w:id="819468239">
      <w:bodyDiv w:val="1"/>
      <w:marLeft w:val="0"/>
      <w:marRight w:val="0"/>
      <w:marTop w:val="0"/>
      <w:marBottom w:val="0"/>
      <w:divBdr>
        <w:top w:val="none" w:sz="0" w:space="0" w:color="auto"/>
        <w:left w:val="none" w:sz="0" w:space="0" w:color="auto"/>
        <w:bottom w:val="none" w:sz="0" w:space="0" w:color="auto"/>
        <w:right w:val="none" w:sz="0" w:space="0" w:color="auto"/>
      </w:divBdr>
    </w:div>
    <w:div w:id="855734618">
      <w:bodyDiv w:val="1"/>
      <w:marLeft w:val="0"/>
      <w:marRight w:val="0"/>
      <w:marTop w:val="0"/>
      <w:marBottom w:val="0"/>
      <w:divBdr>
        <w:top w:val="none" w:sz="0" w:space="0" w:color="auto"/>
        <w:left w:val="none" w:sz="0" w:space="0" w:color="auto"/>
        <w:bottom w:val="none" w:sz="0" w:space="0" w:color="auto"/>
        <w:right w:val="none" w:sz="0" w:space="0" w:color="auto"/>
      </w:divBdr>
    </w:div>
    <w:div w:id="941453340">
      <w:bodyDiv w:val="1"/>
      <w:marLeft w:val="0"/>
      <w:marRight w:val="0"/>
      <w:marTop w:val="0"/>
      <w:marBottom w:val="0"/>
      <w:divBdr>
        <w:top w:val="none" w:sz="0" w:space="0" w:color="auto"/>
        <w:left w:val="none" w:sz="0" w:space="0" w:color="auto"/>
        <w:bottom w:val="none" w:sz="0" w:space="0" w:color="auto"/>
        <w:right w:val="none" w:sz="0" w:space="0" w:color="auto"/>
      </w:divBdr>
    </w:div>
    <w:div w:id="1013536635">
      <w:bodyDiv w:val="1"/>
      <w:marLeft w:val="0"/>
      <w:marRight w:val="0"/>
      <w:marTop w:val="0"/>
      <w:marBottom w:val="0"/>
      <w:divBdr>
        <w:top w:val="none" w:sz="0" w:space="0" w:color="auto"/>
        <w:left w:val="none" w:sz="0" w:space="0" w:color="auto"/>
        <w:bottom w:val="none" w:sz="0" w:space="0" w:color="auto"/>
        <w:right w:val="none" w:sz="0" w:space="0" w:color="auto"/>
      </w:divBdr>
    </w:div>
    <w:div w:id="1030759468">
      <w:bodyDiv w:val="1"/>
      <w:marLeft w:val="0"/>
      <w:marRight w:val="0"/>
      <w:marTop w:val="0"/>
      <w:marBottom w:val="0"/>
      <w:divBdr>
        <w:top w:val="none" w:sz="0" w:space="0" w:color="auto"/>
        <w:left w:val="none" w:sz="0" w:space="0" w:color="auto"/>
        <w:bottom w:val="none" w:sz="0" w:space="0" w:color="auto"/>
        <w:right w:val="none" w:sz="0" w:space="0" w:color="auto"/>
      </w:divBdr>
    </w:div>
    <w:div w:id="1312170976">
      <w:bodyDiv w:val="1"/>
      <w:marLeft w:val="0"/>
      <w:marRight w:val="0"/>
      <w:marTop w:val="0"/>
      <w:marBottom w:val="0"/>
      <w:divBdr>
        <w:top w:val="none" w:sz="0" w:space="0" w:color="auto"/>
        <w:left w:val="none" w:sz="0" w:space="0" w:color="auto"/>
        <w:bottom w:val="none" w:sz="0" w:space="0" w:color="auto"/>
        <w:right w:val="none" w:sz="0" w:space="0" w:color="auto"/>
      </w:divBdr>
    </w:div>
    <w:div w:id="1565683261">
      <w:bodyDiv w:val="1"/>
      <w:marLeft w:val="0"/>
      <w:marRight w:val="0"/>
      <w:marTop w:val="0"/>
      <w:marBottom w:val="0"/>
      <w:divBdr>
        <w:top w:val="none" w:sz="0" w:space="0" w:color="auto"/>
        <w:left w:val="none" w:sz="0" w:space="0" w:color="auto"/>
        <w:bottom w:val="none" w:sz="0" w:space="0" w:color="auto"/>
        <w:right w:val="none" w:sz="0" w:space="0" w:color="auto"/>
      </w:divBdr>
    </w:div>
    <w:div w:id="1656565642">
      <w:bodyDiv w:val="1"/>
      <w:marLeft w:val="0"/>
      <w:marRight w:val="0"/>
      <w:marTop w:val="0"/>
      <w:marBottom w:val="0"/>
      <w:divBdr>
        <w:top w:val="none" w:sz="0" w:space="0" w:color="auto"/>
        <w:left w:val="none" w:sz="0" w:space="0" w:color="auto"/>
        <w:bottom w:val="none" w:sz="0" w:space="0" w:color="auto"/>
        <w:right w:val="none" w:sz="0" w:space="0" w:color="auto"/>
      </w:divBdr>
    </w:div>
    <w:div w:id="1743676221">
      <w:bodyDiv w:val="1"/>
      <w:marLeft w:val="0"/>
      <w:marRight w:val="0"/>
      <w:marTop w:val="0"/>
      <w:marBottom w:val="0"/>
      <w:divBdr>
        <w:top w:val="none" w:sz="0" w:space="0" w:color="auto"/>
        <w:left w:val="none" w:sz="0" w:space="0" w:color="auto"/>
        <w:bottom w:val="none" w:sz="0" w:space="0" w:color="auto"/>
        <w:right w:val="none" w:sz="0" w:space="0" w:color="auto"/>
      </w:divBdr>
    </w:div>
    <w:div w:id="1812820717">
      <w:bodyDiv w:val="1"/>
      <w:marLeft w:val="0"/>
      <w:marRight w:val="0"/>
      <w:marTop w:val="0"/>
      <w:marBottom w:val="0"/>
      <w:divBdr>
        <w:top w:val="none" w:sz="0" w:space="0" w:color="auto"/>
        <w:left w:val="none" w:sz="0" w:space="0" w:color="auto"/>
        <w:bottom w:val="none" w:sz="0" w:space="0" w:color="auto"/>
        <w:right w:val="none" w:sz="0" w:space="0" w:color="auto"/>
      </w:divBdr>
    </w:div>
    <w:div w:id="1845436282">
      <w:bodyDiv w:val="1"/>
      <w:marLeft w:val="0"/>
      <w:marRight w:val="0"/>
      <w:marTop w:val="0"/>
      <w:marBottom w:val="0"/>
      <w:divBdr>
        <w:top w:val="none" w:sz="0" w:space="0" w:color="auto"/>
        <w:left w:val="none" w:sz="0" w:space="0" w:color="auto"/>
        <w:bottom w:val="none" w:sz="0" w:space="0" w:color="auto"/>
        <w:right w:val="none" w:sz="0" w:space="0" w:color="auto"/>
      </w:divBdr>
    </w:div>
    <w:div w:id="1866939303">
      <w:bodyDiv w:val="1"/>
      <w:marLeft w:val="0"/>
      <w:marRight w:val="0"/>
      <w:marTop w:val="0"/>
      <w:marBottom w:val="0"/>
      <w:divBdr>
        <w:top w:val="none" w:sz="0" w:space="0" w:color="auto"/>
        <w:left w:val="none" w:sz="0" w:space="0" w:color="auto"/>
        <w:bottom w:val="none" w:sz="0" w:space="0" w:color="auto"/>
        <w:right w:val="none" w:sz="0" w:space="0" w:color="auto"/>
      </w:divBdr>
    </w:div>
    <w:div w:id="19336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4014</Words>
  <Characters>22884</Characters>
  <Application>Microsoft Office Word</Application>
  <DocSecurity>0</DocSecurity>
  <Lines>190</Lines>
  <Paragraphs>53</Paragraphs>
  <ScaleCrop>false</ScaleCrop>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Editor-1183</cp:lastModifiedBy>
  <cp:revision>76</cp:revision>
  <dcterms:created xsi:type="dcterms:W3CDTF">2026-03-20T10:23:00Z</dcterms:created>
  <dcterms:modified xsi:type="dcterms:W3CDTF">2026-04-03T12:25:00Z</dcterms:modified>
</cp:coreProperties>
</file>