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74036" w14:textId="09E243D6" w:rsidR="00D93D06" w:rsidRPr="00744408" w:rsidRDefault="00DB7205" w:rsidP="005D13CB">
      <w:pPr>
        <w:pStyle w:val="Title"/>
        <w:jc w:val="center"/>
        <w:rPr>
          <w:rFonts w:ascii="Cambria" w:hAnsi="Cambria" w:cs="Arial"/>
          <w:b/>
          <w:bCs/>
          <w:color w:val="000000" w:themeColor="text1"/>
          <w:sz w:val="24"/>
          <w:szCs w:val="24"/>
        </w:rPr>
      </w:pPr>
      <w:r w:rsidRPr="00744408">
        <w:rPr>
          <w:rFonts w:ascii="Cambria" w:hAnsi="Cambria" w:cs="Arial"/>
          <w:b/>
          <w:bCs/>
          <w:color w:val="000000" w:themeColor="text1"/>
          <w:sz w:val="24"/>
          <w:szCs w:val="24"/>
        </w:rPr>
        <w:t xml:space="preserve">Beyond the Plantilla Item: A Phenomenological Study on the Leadership Experiences of </w:t>
      </w:r>
      <w:r w:rsidR="007340C7" w:rsidRPr="00744408">
        <w:rPr>
          <w:rFonts w:ascii="Cambria" w:hAnsi="Cambria" w:cs="Arial"/>
          <w:b/>
          <w:bCs/>
          <w:color w:val="000000" w:themeColor="text1"/>
          <w:sz w:val="24"/>
          <w:szCs w:val="24"/>
        </w:rPr>
        <w:t xml:space="preserve">School In-Charge </w:t>
      </w:r>
      <w:r w:rsidRPr="00744408">
        <w:rPr>
          <w:rFonts w:ascii="Cambria" w:hAnsi="Cambria" w:cs="Arial"/>
          <w:b/>
          <w:bCs/>
          <w:color w:val="000000" w:themeColor="text1"/>
          <w:sz w:val="24"/>
          <w:szCs w:val="24"/>
        </w:rPr>
        <w:t>in the Philippine Public Schools</w:t>
      </w:r>
    </w:p>
    <w:p w14:paraId="4E02CAEF" w14:textId="77777777" w:rsidR="00D93D06" w:rsidRPr="00744408" w:rsidRDefault="00DB7205" w:rsidP="00880061">
      <w:pPr>
        <w:pStyle w:val="Heading2"/>
        <w:spacing w:before="0"/>
        <w:jc w:val="center"/>
        <w:rPr>
          <w:rFonts w:ascii="Cambria" w:hAnsi="Cambria" w:cs="Arial"/>
          <w:color w:val="000000" w:themeColor="text1"/>
          <w:sz w:val="31"/>
          <w:szCs w:val="31"/>
        </w:rPr>
      </w:pPr>
      <w:r w:rsidRPr="00744408">
        <w:rPr>
          <w:rFonts w:ascii="Cambria" w:hAnsi="Cambria" w:cs="Arial"/>
          <w:color w:val="000000" w:themeColor="text1"/>
          <w:sz w:val="31"/>
          <w:szCs w:val="31"/>
        </w:rPr>
        <w:t>Abstract</w:t>
      </w:r>
    </w:p>
    <w:p w14:paraId="5C3001B9" w14:textId="1C65EBFB" w:rsidR="00D93D06" w:rsidRPr="00744408" w:rsidRDefault="009E2C43" w:rsidP="00051583">
      <w:pPr>
        <w:spacing w:line="480" w:lineRule="auto"/>
        <w:jc w:val="both"/>
        <w:rPr>
          <w:rFonts w:ascii="Cambria" w:hAnsi="Cambria" w:cs="Arial"/>
          <w:color w:val="000000" w:themeColor="text1"/>
          <w:sz w:val="24"/>
          <w:szCs w:val="24"/>
        </w:rPr>
      </w:pPr>
      <w:r w:rsidRPr="009E2C43">
        <w:rPr>
          <w:rFonts w:ascii="Cambria" w:hAnsi="Cambria" w:cs="Arial"/>
          <w:color w:val="000000" w:themeColor="text1"/>
          <w:sz w:val="24"/>
          <w:szCs w:val="24"/>
        </w:rPr>
        <w:t xml:space="preserve">Distributed leadership is increasingly recognized globally, with teachers often assuming administrative roles to support school improvement. In the Philippines, the School-in-Charge (SIC) system ensures continuity in schools without principals, but also creates challenges due to limited resources and </w:t>
      </w:r>
      <w:r w:rsidR="00153C8E">
        <w:rPr>
          <w:rFonts w:ascii="Cambria" w:hAnsi="Cambria" w:cs="Arial"/>
          <w:color w:val="000000" w:themeColor="text1"/>
          <w:sz w:val="24"/>
          <w:szCs w:val="24"/>
        </w:rPr>
        <w:t xml:space="preserve">a </w:t>
      </w:r>
      <w:r w:rsidRPr="009E2C43">
        <w:rPr>
          <w:rFonts w:ascii="Cambria" w:hAnsi="Cambria" w:cs="Arial"/>
          <w:color w:val="000000" w:themeColor="text1"/>
          <w:sz w:val="24"/>
          <w:szCs w:val="24"/>
        </w:rPr>
        <w:t>lack of formal recognition</w:t>
      </w:r>
      <w:r>
        <w:rPr>
          <w:rFonts w:ascii="Cambria" w:hAnsi="Cambria" w:cs="Arial"/>
          <w:color w:val="000000" w:themeColor="text1"/>
          <w:sz w:val="24"/>
          <w:szCs w:val="24"/>
        </w:rPr>
        <w:t xml:space="preserve">. </w:t>
      </w:r>
      <w:r w:rsidR="00DB7205" w:rsidRPr="00744408">
        <w:rPr>
          <w:rFonts w:ascii="Cambria" w:hAnsi="Cambria" w:cs="Arial"/>
          <w:color w:val="000000" w:themeColor="text1"/>
          <w:sz w:val="24"/>
          <w:szCs w:val="24"/>
        </w:rPr>
        <w:t xml:space="preserve">This phenomenological study explored the lived experiences of five </w:t>
      </w:r>
      <w:r w:rsidR="00D30F34" w:rsidRPr="00744408">
        <w:rPr>
          <w:rFonts w:ascii="Cambria" w:hAnsi="Cambria" w:cs="Arial"/>
          <w:color w:val="000000" w:themeColor="text1"/>
          <w:sz w:val="24"/>
          <w:szCs w:val="24"/>
        </w:rPr>
        <w:t xml:space="preserve">School In-Charge (SIC) </w:t>
      </w:r>
      <w:r w:rsidR="00DB7205" w:rsidRPr="00744408">
        <w:rPr>
          <w:rFonts w:ascii="Cambria" w:hAnsi="Cambria" w:cs="Arial"/>
          <w:color w:val="000000" w:themeColor="text1"/>
          <w:sz w:val="24"/>
          <w:szCs w:val="24"/>
        </w:rPr>
        <w:t xml:space="preserve">in the Division of Davao City, who serve as school leaders despite the absence of formal </w:t>
      </w:r>
      <w:proofErr w:type="spellStart"/>
      <w:r w:rsidR="00DB7205" w:rsidRPr="00744408">
        <w:rPr>
          <w:rFonts w:ascii="Cambria" w:hAnsi="Cambria" w:cs="Arial"/>
          <w:color w:val="000000" w:themeColor="text1"/>
          <w:sz w:val="24"/>
          <w:szCs w:val="24"/>
        </w:rPr>
        <w:t>plantilla</w:t>
      </w:r>
      <w:proofErr w:type="spellEnd"/>
      <w:r w:rsidR="00DB7205" w:rsidRPr="00744408">
        <w:rPr>
          <w:rFonts w:ascii="Cambria" w:hAnsi="Cambria" w:cs="Arial"/>
          <w:color w:val="000000" w:themeColor="text1"/>
          <w:sz w:val="24"/>
          <w:szCs w:val="24"/>
        </w:rPr>
        <w:t xml:space="preserve"> recognition. While entrusted with the full spectrum of principal</w:t>
      </w:r>
      <w:r w:rsidR="00153C8E">
        <w:rPr>
          <w:rFonts w:ascii="Cambria" w:hAnsi="Cambria" w:cs="Arial"/>
          <w:color w:val="000000" w:themeColor="text1"/>
          <w:sz w:val="24"/>
          <w:szCs w:val="24"/>
        </w:rPr>
        <w:t>s'</w:t>
      </w:r>
      <w:r w:rsidR="00DB7205" w:rsidRPr="00744408">
        <w:rPr>
          <w:rFonts w:ascii="Cambria" w:hAnsi="Cambria" w:cs="Arial"/>
          <w:color w:val="000000" w:themeColor="text1"/>
          <w:sz w:val="24"/>
          <w:szCs w:val="24"/>
        </w:rPr>
        <w:t xml:space="preserve"> duties—fiscal, supervisory, and instructional—</w:t>
      </w:r>
      <w:r w:rsidR="007340C7" w:rsidRPr="00744408">
        <w:rPr>
          <w:rFonts w:ascii="Cambria" w:hAnsi="Cambria" w:cs="Arial"/>
          <w:color w:val="000000" w:themeColor="text1"/>
          <w:sz w:val="24"/>
          <w:szCs w:val="24"/>
        </w:rPr>
        <w:t>SI</w:t>
      </w:r>
      <w:r w:rsidR="00DB7205" w:rsidRPr="00744408">
        <w:rPr>
          <w:rFonts w:ascii="Cambria" w:hAnsi="Cambria" w:cs="Arial"/>
          <w:color w:val="000000" w:themeColor="text1"/>
          <w:sz w:val="24"/>
          <w:szCs w:val="24"/>
        </w:rPr>
        <w:t xml:space="preserve">Cs operate within a structural paradox marked by high accountability but limited authority. Using the </w:t>
      </w:r>
      <w:hyperlink r:id="rId6" w:history="1">
        <w:r w:rsidR="00153C8E" w:rsidRPr="00280E3B">
          <w:rPr>
            <w:rStyle w:val="Hyperlink"/>
            <w:rFonts w:ascii="Cambria" w:hAnsi="Cambria" w:cs="Arial"/>
            <w:sz w:val="24"/>
            <w:szCs w:val="24"/>
          </w:rPr>
          <w:t>Colaizzi (1978)</w:t>
        </w:r>
        <w:r w:rsidR="00153C8E" w:rsidRPr="00280E3B">
          <w:rPr>
            <w:rStyle w:val="Hyperlink"/>
            <w:rFonts w:ascii="Cambria" w:hAnsi="Cambria" w:cs="Arial"/>
            <w:vanish/>
            <w:sz w:val="24"/>
            <w:szCs w:val="24"/>
          </w:rPr>
          <w:t>https://dummy-citation.com/citation?d=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%3D</w:t>
        </w:r>
      </w:hyperlink>
      <w:r w:rsidR="00DB7205" w:rsidRPr="00744408">
        <w:rPr>
          <w:rFonts w:ascii="Cambria" w:hAnsi="Cambria" w:cs="Arial"/>
          <w:color w:val="000000" w:themeColor="text1"/>
          <w:sz w:val="24"/>
          <w:szCs w:val="24"/>
        </w:rPr>
        <w:t xml:space="preserve"> method of analysis, the study identified three major challenges: systemic overload, compensation and recognition gaps, and role ambiguity. Despite these constraints, </w:t>
      </w:r>
      <w:r w:rsidR="007340C7" w:rsidRPr="00744408">
        <w:rPr>
          <w:rFonts w:ascii="Cambria" w:hAnsi="Cambria" w:cs="Arial"/>
          <w:color w:val="000000" w:themeColor="text1"/>
          <w:sz w:val="24"/>
          <w:szCs w:val="24"/>
        </w:rPr>
        <w:t>S</w:t>
      </w:r>
      <w:r w:rsidR="00DB7205" w:rsidRPr="00744408">
        <w:rPr>
          <w:rFonts w:ascii="Cambria" w:hAnsi="Cambria" w:cs="Arial"/>
          <w:color w:val="000000" w:themeColor="text1"/>
          <w:sz w:val="24"/>
          <w:szCs w:val="24"/>
        </w:rPr>
        <w:t xml:space="preserve">ICs demonstrated resilience through coping strategies such as </w:t>
      </w:r>
      <w:proofErr w:type="spellStart"/>
      <w:r w:rsidR="00DB7205" w:rsidRPr="00744408">
        <w:rPr>
          <w:rFonts w:ascii="Cambria" w:hAnsi="Cambria" w:cs="Arial"/>
          <w:color w:val="000000" w:themeColor="text1"/>
          <w:sz w:val="24"/>
          <w:szCs w:val="24"/>
        </w:rPr>
        <w:t>prioriti</w:t>
      </w:r>
      <w:r w:rsidR="00153C8E">
        <w:rPr>
          <w:rFonts w:ascii="Cambria" w:hAnsi="Cambria" w:cs="Arial"/>
          <w:color w:val="000000" w:themeColor="text1"/>
          <w:sz w:val="24"/>
          <w:szCs w:val="24"/>
        </w:rPr>
        <w:t>s</w:t>
      </w:r>
      <w:r w:rsidR="00DB7205" w:rsidRPr="00744408">
        <w:rPr>
          <w:rFonts w:ascii="Cambria" w:hAnsi="Cambria" w:cs="Arial"/>
          <w:color w:val="000000" w:themeColor="text1"/>
          <w:sz w:val="24"/>
          <w:szCs w:val="24"/>
        </w:rPr>
        <w:t>ation</w:t>
      </w:r>
      <w:proofErr w:type="spellEnd"/>
      <w:r w:rsidR="00DB7205" w:rsidRPr="00744408">
        <w:rPr>
          <w:rFonts w:ascii="Cambria" w:hAnsi="Cambria" w:cs="Arial"/>
          <w:color w:val="000000" w:themeColor="text1"/>
          <w:sz w:val="24"/>
          <w:szCs w:val="24"/>
        </w:rPr>
        <w:t xml:space="preserve"> and delegation, cognitive reframing, reliance on support systems, and work-life balance. Their insights further revealed leadership growth and identity formation, strengthened community engagement, and resilience amid inequities.</w:t>
      </w:r>
    </w:p>
    <w:p w14:paraId="38BEFA50" w14:textId="6ED00C6D" w:rsidR="00D93D06" w:rsidRPr="00744408" w:rsidRDefault="00DB7205" w:rsidP="00051583">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The findings affirm that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embody a “Resilient Negotiation of Precarious Leadership,” where effectiveness is anchored not in bureaucratic titles but in service, integrity, and community trust. To strengthen this role, policy support from the Department of Education is essential. Formal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 equitable compensation, and targeted leadership training would validate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contributions, enhance morale, and ensure sustainable school governance in contexts where permanent principals are absent.</w:t>
      </w:r>
    </w:p>
    <w:p w14:paraId="00AAC059" w14:textId="77777777" w:rsidR="00880061" w:rsidRPr="00744408" w:rsidRDefault="00880061" w:rsidP="00880061">
      <w:pPr>
        <w:jc w:val="both"/>
        <w:rPr>
          <w:rFonts w:ascii="Cambria" w:hAnsi="Cambria" w:cs="Arial"/>
          <w:b/>
          <w:bCs/>
          <w:color w:val="000000" w:themeColor="text1"/>
          <w:sz w:val="24"/>
          <w:szCs w:val="24"/>
        </w:rPr>
      </w:pPr>
    </w:p>
    <w:p w14:paraId="11959C51" w14:textId="6C718554" w:rsidR="00D93D06" w:rsidRPr="00744408" w:rsidRDefault="00DB7205" w:rsidP="005D13CB">
      <w:pPr>
        <w:jc w:val="both"/>
        <w:rPr>
          <w:rFonts w:ascii="Cambria" w:hAnsi="Cambria" w:cs="Arial"/>
          <w:color w:val="000000" w:themeColor="text1"/>
          <w:sz w:val="24"/>
          <w:szCs w:val="24"/>
        </w:rPr>
      </w:pPr>
      <w:r w:rsidRPr="00744408">
        <w:rPr>
          <w:rFonts w:ascii="Cambria" w:hAnsi="Cambria" w:cs="Arial"/>
          <w:b/>
          <w:bCs/>
          <w:color w:val="000000" w:themeColor="text1"/>
          <w:sz w:val="24"/>
          <w:szCs w:val="24"/>
        </w:rPr>
        <w:t>Keywords:</w:t>
      </w:r>
      <w:r w:rsidRPr="00744408">
        <w:rPr>
          <w:rFonts w:ascii="Cambria" w:hAnsi="Cambria" w:cs="Arial"/>
          <w:color w:val="000000" w:themeColor="text1"/>
          <w:sz w:val="24"/>
          <w:szCs w:val="24"/>
        </w:rPr>
        <w:t xml:space="preserve"> </w:t>
      </w:r>
      <w:r w:rsidR="007340C7" w:rsidRPr="00744408">
        <w:rPr>
          <w:rFonts w:ascii="Cambria" w:hAnsi="Cambria" w:cs="Arial"/>
          <w:i/>
          <w:iCs/>
          <w:color w:val="000000" w:themeColor="text1"/>
          <w:sz w:val="24"/>
          <w:szCs w:val="24"/>
        </w:rPr>
        <w:t>School</w:t>
      </w:r>
      <w:r w:rsidRPr="00744408">
        <w:rPr>
          <w:rFonts w:ascii="Cambria" w:hAnsi="Cambria" w:cs="Arial"/>
          <w:i/>
          <w:iCs/>
          <w:color w:val="000000" w:themeColor="text1"/>
          <w:sz w:val="24"/>
          <w:szCs w:val="24"/>
        </w:rPr>
        <w:t>-In-Charge, Distributed Leadership, Role Theory, Plantilla Recognition, School Governance</w:t>
      </w:r>
    </w:p>
    <w:p w14:paraId="465A0084" w14:textId="77777777" w:rsidR="005D13CB" w:rsidRPr="00744408" w:rsidRDefault="005D13CB" w:rsidP="005D13CB">
      <w:pPr>
        <w:jc w:val="both"/>
        <w:rPr>
          <w:rFonts w:ascii="Cambria" w:hAnsi="Cambria" w:cs="Arial"/>
          <w:b/>
          <w:bCs/>
          <w:color w:val="000000" w:themeColor="text1"/>
          <w:sz w:val="24"/>
          <w:szCs w:val="24"/>
        </w:rPr>
      </w:pPr>
    </w:p>
    <w:p w14:paraId="339A8D51" w14:textId="1AF7F345" w:rsidR="00D93D06" w:rsidRPr="00744408" w:rsidRDefault="00DB7205" w:rsidP="005D13CB">
      <w:pPr>
        <w:jc w:val="center"/>
        <w:rPr>
          <w:rFonts w:ascii="Cambria" w:hAnsi="Cambria" w:cs="Arial"/>
          <w:b/>
          <w:bCs/>
          <w:color w:val="000000" w:themeColor="text1"/>
          <w:sz w:val="31"/>
          <w:szCs w:val="31"/>
        </w:rPr>
      </w:pPr>
      <w:r w:rsidRPr="00744408">
        <w:rPr>
          <w:rFonts w:ascii="Cambria" w:hAnsi="Cambria" w:cs="Arial"/>
          <w:b/>
          <w:bCs/>
          <w:color w:val="000000" w:themeColor="text1"/>
          <w:sz w:val="31"/>
          <w:szCs w:val="31"/>
        </w:rPr>
        <w:t>Introduction</w:t>
      </w:r>
    </w:p>
    <w:p w14:paraId="65871960" w14:textId="77777777" w:rsidR="00254FDC" w:rsidRPr="00744408" w:rsidRDefault="00254FDC" w:rsidP="00254FDC">
      <w:pPr>
        <w:widowControl w:val="0"/>
        <w:pBdr>
          <w:top w:val="nil"/>
          <w:left w:val="nil"/>
          <w:bottom w:val="nil"/>
          <w:right w:val="nil"/>
          <w:between w:val="nil"/>
        </w:pBdr>
        <w:spacing w:before="289"/>
        <w:ind w:left="33"/>
        <w:rPr>
          <w:rFonts w:ascii="Cambria" w:eastAsia="Cambria" w:hAnsi="Cambria" w:cs="Cambria"/>
          <w:b/>
          <w:bCs/>
          <w:i/>
          <w:iCs/>
          <w:color w:val="000000"/>
          <w:sz w:val="24"/>
          <w:szCs w:val="24"/>
        </w:rPr>
      </w:pPr>
      <w:r w:rsidRPr="00744408">
        <w:rPr>
          <w:rFonts w:ascii="Cambria" w:eastAsia="Cambria" w:hAnsi="Cambria" w:cs="Cambria"/>
          <w:b/>
          <w:bCs/>
          <w:i/>
          <w:iCs/>
          <w:color w:val="000000"/>
          <w:sz w:val="24"/>
          <w:szCs w:val="24"/>
        </w:rPr>
        <w:t xml:space="preserve">The Problem and Its Scope  </w:t>
      </w:r>
    </w:p>
    <w:p w14:paraId="26566FC3" w14:textId="57AE8B94" w:rsidR="005D13CB" w:rsidRPr="00744408"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Globally, educational systems have increasingly recognized the importance of distributed leadership in sustaining school improvement. This approach </w:t>
      </w:r>
      <w:proofErr w:type="spellStart"/>
      <w:r w:rsidRPr="00744408">
        <w:rPr>
          <w:rFonts w:ascii="Cambria" w:hAnsi="Cambria" w:cs="Arial"/>
          <w:color w:val="000000" w:themeColor="text1"/>
          <w:sz w:val="24"/>
          <w:szCs w:val="24"/>
        </w:rPr>
        <w:t>emphasi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es</w:t>
      </w:r>
      <w:proofErr w:type="spellEnd"/>
      <w:r w:rsidRPr="00744408">
        <w:rPr>
          <w:rFonts w:ascii="Cambria" w:hAnsi="Cambria" w:cs="Arial"/>
          <w:color w:val="000000" w:themeColor="text1"/>
          <w:sz w:val="24"/>
          <w:szCs w:val="24"/>
        </w:rPr>
        <w:t xml:space="preserve"> that leadership practice is distributed among multiple actors, often requiring teachers to assume administrative responsibilities without formal principal designation </w:t>
      </w:r>
      <w:hyperlink r:id="rId7" w:history="1">
        <w:r w:rsidRPr="00744408">
          <w:rPr>
            <w:rFonts w:ascii="Cambria" w:hAnsi="Cambria" w:cs="Arial"/>
            <w:color w:val="000000" w:themeColor="text1"/>
            <w:sz w:val="24"/>
            <w:szCs w:val="24"/>
          </w:rPr>
          <w:t>(Spillane, 2006)</w:t>
        </w:r>
      </w:hyperlink>
      <w:r w:rsidRPr="00744408">
        <w:rPr>
          <w:rFonts w:ascii="Cambria" w:hAnsi="Cambria" w:cs="Arial"/>
          <w:color w:val="000000" w:themeColor="text1"/>
          <w:sz w:val="24"/>
          <w:szCs w:val="24"/>
        </w:rPr>
        <w:t xml:space="preserve">. For instance, Nordic countries like Finland demonstrate strong collaborative leadership traditions </w:t>
      </w:r>
      <w:hyperlink r:id="rId8" w:history="1">
        <w:r w:rsidRPr="00744408">
          <w:rPr>
            <w:rFonts w:ascii="Cambria" w:hAnsi="Cambria" w:cs="Arial"/>
            <w:color w:val="000000" w:themeColor="text1"/>
            <w:sz w:val="24"/>
            <w:szCs w:val="24"/>
          </w:rPr>
          <w:t>(Moos et al., 2018)</w:t>
        </w:r>
      </w:hyperlink>
      <w:r w:rsidRPr="00744408">
        <w:rPr>
          <w:rFonts w:ascii="Cambria" w:hAnsi="Cambria" w:cs="Arial"/>
          <w:color w:val="000000" w:themeColor="text1"/>
          <w:sz w:val="24"/>
          <w:szCs w:val="24"/>
        </w:rPr>
        <w:t xml:space="preserve">, and Singapore embeds distributed leadership in policy reforms to sustain innovation. International literature confirms that effective governance increasingly relies on informal leaders stepping into administrative roles </w:t>
      </w:r>
      <w:hyperlink r:id="rId9" w:history="1">
        <w:r w:rsidRPr="00744408">
          <w:rPr>
            <w:rFonts w:ascii="Cambria" w:hAnsi="Cambria" w:cs="Arial"/>
            <w:color w:val="000000" w:themeColor="text1"/>
            <w:sz w:val="24"/>
            <w:szCs w:val="24"/>
          </w:rPr>
          <w:t>(Harris et al., 2022)</w:t>
        </w:r>
      </w:hyperlink>
      <w:r w:rsidRPr="00744408">
        <w:rPr>
          <w:rFonts w:ascii="Cambria" w:hAnsi="Cambria" w:cs="Arial"/>
          <w:color w:val="000000" w:themeColor="text1"/>
          <w:sz w:val="24"/>
          <w:szCs w:val="24"/>
        </w:rPr>
        <w:t xml:space="preserve">. Within this global context, the </w:t>
      </w:r>
      <w:r w:rsidR="009441F8" w:rsidRPr="00744408">
        <w:rPr>
          <w:rFonts w:ascii="Cambria" w:hAnsi="Cambria" w:cs="Arial"/>
          <w:color w:val="000000" w:themeColor="text1"/>
          <w:sz w:val="24"/>
          <w:szCs w:val="24"/>
        </w:rPr>
        <w:t xml:space="preserve">School </w:t>
      </w:r>
      <w:r w:rsidRPr="00744408">
        <w:rPr>
          <w:rFonts w:ascii="Cambria" w:hAnsi="Cambria" w:cs="Arial"/>
          <w:color w:val="000000" w:themeColor="text1"/>
          <w:sz w:val="24"/>
          <w:szCs w:val="24"/>
        </w:rPr>
        <w:t>-in-Charge in the Philippine public school system exemplifies this trend.</w:t>
      </w:r>
    </w:p>
    <w:p w14:paraId="5D0A6228" w14:textId="13C577A8" w:rsidR="005D13CB" w:rsidRPr="00744408"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In the Philippines, the Department of Education institutionalized the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 designation as a policy response to ensure administrative and instructional continuity, particularly in smaller or newly established secondary schools and those lacking principals</w:t>
      </w:r>
      <w:r w:rsidR="00F356AB" w:rsidRPr="00744408">
        <w:t xml:space="preserve"> </w:t>
      </w:r>
      <w:r w:rsidR="00F356AB" w:rsidRPr="00744408">
        <w:rPr>
          <w:sz w:val="24"/>
          <w:szCs w:val="24"/>
        </w:rPr>
        <w:t>(DepEd Order No 42 s.2007)</w:t>
      </w:r>
      <w:r w:rsidRPr="00744408">
        <w:rPr>
          <w:rFonts w:ascii="Cambria" w:hAnsi="Cambria" w:cs="Arial"/>
          <w:color w:val="000000" w:themeColor="text1"/>
          <w:sz w:val="24"/>
          <w:szCs w:val="24"/>
        </w:rPr>
        <w:t xml:space="preserve">. Research also highlights the significant challenges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face in leading without formal titles and often under severe resource constraints </w:t>
      </w:r>
      <w:hyperlink r:id="rId10" w:history="1">
        <w:r w:rsidRPr="00744408">
          <w:rPr>
            <w:rFonts w:ascii="Cambria" w:hAnsi="Cambria" w:cs="Arial"/>
            <w:color w:val="000000" w:themeColor="text1"/>
            <w:sz w:val="24"/>
            <w:szCs w:val="24"/>
          </w:rPr>
          <w:t>(Ortiz, 2025)</w:t>
        </w:r>
      </w:hyperlink>
      <w:r w:rsidRPr="00744408">
        <w:rPr>
          <w:rFonts w:ascii="Cambria" w:hAnsi="Cambria" w:cs="Arial"/>
          <w:color w:val="000000" w:themeColor="text1"/>
          <w:sz w:val="24"/>
          <w:szCs w:val="24"/>
        </w:rPr>
        <w:t xml:space="preserve">. Collectively, these studies </w:t>
      </w:r>
      <w:proofErr w:type="spellStart"/>
      <w:r w:rsidRPr="00744408">
        <w:rPr>
          <w:rFonts w:ascii="Cambria" w:hAnsi="Cambria" w:cs="Arial"/>
          <w:color w:val="000000" w:themeColor="text1"/>
          <w:sz w:val="24"/>
          <w:szCs w:val="24"/>
        </w:rPr>
        <w:t>emphasi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e</w:t>
      </w:r>
      <w:proofErr w:type="spellEnd"/>
      <w:r w:rsidRPr="00744408">
        <w:rPr>
          <w:rFonts w:ascii="Cambria" w:hAnsi="Cambria" w:cs="Arial"/>
          <w:color w:val="000000" w:themeColor="text1"/>
          <w:sz w:val="24"/>
          <w:szCs w:val="24"/>
        </w:rPr>
        <w:t xml:space="preserve"> that while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sustain school operations, their designation without formal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 creates persistent structural and professional conflicts.</w:t>
      </w:r>
    </w:p>
    <w:p w14:paraId="72647BF5" w14:textId="01E907BA" w:rsidR="005D13CB" w:rsidRPr="00744408"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lastRenderedPageBreak/>
        <w:t xml:space="preserve">The literature regarding the role of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within the Philippine educational landscape highlights a complex intersection of administrative accountability and structural precarity. Scholars have increasingly examined how these informal leaders sustain school operations in the absence of a permanent principal position. Previous phenomenological studies reveal that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are often “torn between two functions,” and while they effectively navigate fiscal restrictions and instructional duties, the absence of formal designation frequently leads to personal frustration </w:t>
      </w:r>
      <w:hyperlink r:id="rId11" w:history="1">
        <w:r w:rsidRPr="00744408">
          <w:rPr>
            <w:rFonts w:ascii="Cambria" w:hAnsi="Cambria" w:cs="Arial"/>
            <w:color w:val="000000" w:themeColor="text1"/>
            <w:sz w:val="24"/>
            <w:szCs w:val="24"/>
          </w:rPr>
          <w:t>(</w:t>
        </w:r>
        <w:proofErr w:type="spellStart"/>
        <w:r w:rsidR="00F46A26" w:rsidRPr="00744408">
          <w:rPr>
            <w:rFonts w:ascii="Cambria" w:hAnsi="Cambria" w:cs="Arial"/>
            <w:color w:val="000000" w:themeColor="text1"/>
            <w:sz w:val="24"/>
            <w:szCs w:val="24"/>
          </w:rPr>
          <w:t>Arnido</w:t>
        </w:r>
        <w:proofErr w:type="spellEnd"/>
        <w:r w:rsidR="00F46A26" w:rsidRPr="00744408">
          <w:rPr>
            <w:rFonts w:ascii="Cambria" w:hAnsi="Cambria" w:cs="Arial"/>
            <w:color w:val="000000" w:themeColor="text1"/>
            <w:sz w:val="24"/>
            <w:szCs w:val="24"/>
          </w:rPr>
          <w:t xml:space="preserve"> &amp; </w:t>
        </w:r>
        <w:proofErr w:type="spellStart"/>
        <w:r w:rsidR="00F46A26" w:rsidRPr="00744408">
          <w:rPr>
            <w:rFonts w:ascii="Cambria" w:hAnsi="Cambria" w:cs="Arial"/>
            <w:color w:val="000000" w:themeColor="text1"/>
            <w:sz w:val="24"/>
            <w:szCs w:val="24"/>
          </w:rPr>
          <w:t>Vibal</w:t>
        </w:r>
        <w:proofErr w:type="spellEnd"/>
        <w:r w:rsidR="00F46A26" w:rsidRPr="00744408">
          <w:rPr>
            <w:rFonts w:ascii="Cambria" w:hAnsi="Cambria" w:cs="Arial"/>
            <w:color w:val="000000" w:themeColor="text1"/>
            <w:sz w:val="24"/>
            <w:szCs w:val="24"/>
          </w:rPr>
          <w:t>,</w:t>
        </w:r>
        <w:r w:rsidRPr="00744408">
          <w:rPr>
            <w:rFonts w:ascii="Cambria" w:hAnsi="Cambria" w:cs="Arial"/>
            <w:color w:val="000000" w:themeColor="text1"/>
            <w:sz w:val="24"/>
            <w:szCs w:val="24"/>
          </w:rPr>
          <w:t xml:space="preserve"> 2017)</w:t>
        </w:r>
      </w:hyperlink>
      <w:r w:rsidRPr="00744408">
        <w:rPr>
          <w:rFonts w:ascii="Cambria" w:hAnsi="Cambria" w:cs="Arial"/>
          <w:color w:val="000000" w:themeColor="text1"/>
          <w:sz w:val="24"/>
          <w:szCs w:val="24"/>
        </w:rPr>
        <w:t xml:space="preserve">. Despite these stressors, research indicates that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consistently achieve high performance ratings in their Key Result Areas </w:t>
      </w:r>
      <w:hyperlink r:id="rId12" w:history="1">
        <w:r w:rsidRPr="00744408">
          <w:rPr>
            <w:rFonts w:ascii="Cambria" w:hAnsi="Cambria" w:cs="Arial"/>
            <w:color w:val="000000" w:themeColor="text1"/>
            <w:sz w:val="24"/>
            <w:szCs w:val="24"/>
          </w:rPr>
          <w:t xml:space="preserve">(Pascual &amp; </w:t>
        </w:r>
        <w:proofErr w:type="spellStart"/>
        <w:r w:rsidRPr="00744408">
          <w:rPr>
            <w:rFonts w:ascii="Cambria" w:hAnsi="Cambria" w:cs="Arial"/>
            <w:color w:val="000000" w:themeColor="text1"/>
            <w:sz w:val="24"/>
            <w:szCs w:val="24"/>
          </w:rPr>
          <w:t>Malvar</w:t>
        </w:r>
        <w:proofErr w:type="spellEnd"/>
        <w:r w:rsidRPr="00744408">
          <w:rPr>
            <w:rFonts w:ascii="Cambria" w:hAnsi="Cambria" w:cs="Arial"/>
            <w:color w:val="000000" w:themeColor="text1"/>
            <w:sz w:val="24"/>
            <w:szCs w:val="24"/>
          </w:rPr>
          <w:t>, 2024)</w:t>
        </w:r>
      </w:hyperlink>
      <w:r w:rsidRPr="00744408">
        <w:rPr>
          <w:rFonts w:ascii="Cambria" w:hAnsi="Cambria" w:cs="Arial"/>
          <w:color w:val="000000" w:themeColor="text1"/>
          <w:sz w:val="24"/>
          <w:szCs w:val="24"/>
        </w:rPr>
        <w:t>.</w:t>
      </w:r>
    </w:p>
    <w:p w14:paraId="13F467A2" w14:textId="2F589847" w:rsidR="005D13CB" w:rsidRPr="00744408"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To survive these pressures,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employ diverse psychological and professional coping mechanisms. Teacher resilience is built through a complex interaction between personal, professional, and contextual factors, including self-care, psychosocial support, and an institutional environment that facilitates emotional well-being. Schools are increasingly expected to respond to complex contextual and </w:t>
      </w:r>
      <w:proofErr w:type="spellStart"/>
      <w:r w:rsidRPr="00744408">
        <w:rPr>
          <w:rFonts w:ascii="Cambria" w:hAnsi="Cambria" w:cs="Arial"/>
          <w:color w:val="000000" w:themeColor="text1"/>
          <w:sz w:val="24"/>
          <w:szCs w:val="24"/>
        </w:rPr>
        <w:t>organi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ational</w:t>
      </w:r>
      <w:proofErr w:type="spellEnd"/>
      <w:r w:rsidRPr="00744408">
        <w:rPr>
          <w:rFonts w:ascii="Cambria" w:hAnsi="Cambria" w:cs="Arial"/>
          <w:color w:val="000000" w:themeColor="text1"/>
          <w:sz w:val="24"/>
          <w:szCs w:val="24"/>
        </w:rPr>
        <w:t xml:space="preserve"> demands, heightening the importance of context-sensitive approaches to leadership </w:t>
      </w:r>
      <w:r w:rsidR="009A3226" w:rsidRPr="00744408">
        <w:rPr>
          <w:rFonts w:ascii="Cambria" w:hAnsi="Cambria" w:cs="Arial"/>
          <w:color w:val="000000" w:themeColor="text1"/>
          <w:sz w:val="24"/>
          <w:szCs w:val="24"/>
        </w:rPr>
        <w:t>(</w:t>
      </w:r>
      <w:proofErr w:type="spellStart"/>
      <w:r w:rsidR="009A3226" w:rsidRPr="00744408">
        <w:rPr>
          <w:rFonts w:ascii="Cambria" w:hAnsi="Cambria" w:cs="Arial"/>
          <w:color w:val="000000" w:themeColor="text1"/>
          <w:sz w:val="24"/>
          <w:szCs w:val="24"/>
        </w:rPr>
        <w:t>Eriçok</w:t>
      </w:r>
      <w:proofErr w:type="spellEnd"/>
      <w:r w:rsidR="009A3226" w:rsidRPr="00744408">
        <w:rPr>
          <w:rFonts w:ascii="Cambria" w:hAnsi="Cambria" w:cs="Arial"/>
          <w:color w:val="000000" w:themeColor="text1"/>
          <w:sz w:val="24"/>
          <w:szCs w:val="24"/>
        </w:rPr>
        <w:t xml:space="preserve"> et al., 2025)</w:t>
      </w:r>
      <w:r w:rsidRPr="00744408">
        <w:rPr>
          <w:rFonts w:ascii="Cambria" w:hAnsi="Cambria" w:cs="Arial"/>
          <w:color w:val="000000" w:themeColor="text1"/>
          <w:sz w:val="24"/>
          <w:szCs w:val="24"/>
        </w:rPr>
        <w:t>.</w:t>
      </w:r>
    </w:p>
    <w:p w14:paraId="72BA282D" w14:textId="6BE61AD0" w:rsidR="009D52B7" w:rsidRPr="00744408"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Institutional support and compensation also play critical roles in shaping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 effectiveness. Identifying significant themes defining the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 experience suggests that systematic professional preparation and enhanced leadership training are essential for easing the transition from classroom teacher to school head </w:t>
      </w:r>
      <w:hyperlink r:id="rId13" w:history="1">
        <w:r w:rsidRPr="00744408">
          <w:rPr>
            <w:rFonts w:ascii="Cambria" w:hAnsi="Cambria" w:cs="Arial"/>
            <w:color w:val="000000" w:themeColor="text1"/>
            <w:sz w:val="24"/>
            <w:szCs w:val="24"/>
          </w:rPr>
          <w:t>(</w:t>
        </w:r>
        <w:proofErr w:type="spellStart"/>
        <w:r w:rsidRPr="00744408">
          <w:rPr>
            <w:rFonts w:ascii="Cambria" w:hAnsi="Cambria" w:cs="Arial"/>
            <w:color w:val="000000" w:themeColor="text1"/>
            <w:sz w:val="24"/>
            <w:szCs w:val="24"/>
          </w:rPr>
          <w:t>Arnido</w:t>
        </w:r>
        <w:proofErr w:type="spellEnd"/>
        <w:r w:rsidRPr="00744408">
          <w:rPr>
            <w:rFonts w:ascii="Cambria" w:hAnsi="Cambria" w:cs="Arial"/>
            <w:color w:val="000000" w:themeColor="text1"/>
            <w:sz w:val="24"/>
            <w:szCs w:val="24"/>
          </w:rPr>
          <w:t xml:space="preserve"> &amp; </w:t>
        </w:r>
        <w:proofErr w:type="spellStart"/>
        <w:r w:rsidRPr="00744408">
          <w:rPr>
            <w:rFonts w:ascii="Cambria" w:hAnsi="Cambria" w:cs="Arial"/>
            <w:color w:val="000000" w:themeColor="text1"/>
            <w:sz w:val="24"/>
            <w:szCs w:val="24"/>
          </w:rPr>
          <w:t>Vibal</w:t>
        </w:r>
        <w:proofErr w:type="spellEnd"/>
        <w:r w:rsidRPr="00744408">
          <w:rPr>
            <w:rFonts w:ascii="Cambria" w:hAnsi="Cambria" w:cs="Arial"/>
            <w:color w:val="000000" w:themeColor="text1"/>
            <w:sz w:val="24"/>
            <w:szCs w:val="24"/>
          </w:rPr>
          <w:t>, 2025; Arrieta et al., 2022)</w:t>
        </w:r>
      </w:hyperlink>
      <w:r w:rsidRPr="00744408">
        <w:rPr>
          <w:rFonts w:ascii="Cambria" w:hAnsi="Cambria" w:cs="Arial"/>
          <w:color w:val="000000" w:themeColor="text1"/>
          <w:sz w:val="24"/>
          <w:szCs w:val="24"/>
        </w:rPr>
        <w:t xml:space="preserve">. Moreover, while financial rewards contribute to motivation and job satisfaction, compensation is most effective when combined with recognition and robust support systems </w:t>
      </w:r>
      <w:hyperlink r:id="rId14" w:history="1">
        <w:r w:rsidRPr="00744408">
          <w:rPr>
            <w:rFonts w:ascii="Cambria" w:hAnsi="Cambria" w:cs="Arial"/>
            <w:color w:val="000000" w:themeColor="text1"/>
            <w:sz w:val="24"/>
            <w:szCs w:val="24"/>
          </w:rPr>
          <w:t>(</w:t>
        </w:r>
        <w:proofErr w:type="spellStart"/>
        <w:r w:rsidRPr="00744408">
          <w:rPr>
            <w:rFonts w:ascii="Cambria" w:hAnsi="Cambria" w:cs="Arial"/>
            <w:color w:val="000000" w:themeColor="text1"/>
            <w:sz w:val="24"/>
            <w:szCs w:val="24"/>
          </w:rPr>
          <w:t>Devates</w:t>
        </w:r>
        <w:proofErr w:type="spellEnd"/>
        <w:r w:rsidRPr="00744408">
          <w:rPr>
            <w:rFonts w:ascii="Cambria" w:hAnsi="Cambria" w:cs="Arial"/>
            <w:color w:val="000000" w:themeColor="text1"/>
            <w:sz w:val="24"/>
            <w:szCs w:val="24"/>
          </w:rPr>
          <w:t xml:space="preserve"> et al., 2024)</w:t>
        </w:r>
      </w:hyperlink>
      <w:r w:rsidRPr="00744408">
        <w:rPr>
          <w:rFonts w:ascii="Cambria" w:hAnsi="Cambria" w:cs="Arial"/>
          <w:color w:val="000000" w:themeColor="text1"/>
          <w:sz w:val="24"/>
          <w:szCs w:val="24"/>
        </w:rPr>
        <w:t xml:space="preserve">. The effectiveness of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is often hindered by a lack of </w:t>
      </w:r>
      <w:proofErr w:type="spellStart"/>
      <w:r w:rsidRPr="00744408">
        <w:rPr>
          <w:rFonts w:ascii="Cambria" w:hAnsi="Cambria" w:cs="Arial"/>
          <w:color w:val="000000" w:themeColor="text1"/>
          <w:sz w:val="24"/>
          <w:szCs w:val="24"/>
        </w:rPr>
        <w:t>speciali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ed</w:t>
      </w:r>
      <w:proofErr w:type="spellEnd"/>
      <w:r w:rsidRPr="00744408">
        <w:rPr>
          <w:rFonts w:ascii="Cambria" w:hAnsi="Cambria" w:cs="Arial"/>
          <w:color w:val="000000" w:themeColor="text1"/>
          <w:sz w:val="24"/>
          <w:szCs w:val="24"/>
        </w:rPr>
        <w:t xml:space="preserve"> leadership training and institutional support, leading to critiques of </w:t>
      </w:r>
      <w:r w:rsidRPr="00744408">
        <w:rPr>
          <w:rFonts w:ascii="Cambria" w:hAnsi="Cambria" w:cs="Arial"/>
          <w:color w:val="000000" w:themeColor="text1"/>
          <w:sz w:val="24"/>
          <w:szCs w:val="24"/>
        </w:rPr>
        <w:lastRenderedPageBreak/>
        <w:t>current informal, ad hoc approaches and calls for intentional professional development programs.</w:t>
      </w:r>
    </w:p>
    <w:p w14:paraId="206D90BD" w14:textId="07D035D1" w:rsidR="005D13CB" w:rsidRPr="00744408"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Despite existing studies on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 realities in other regions of the Philippines, there remains a noticeable gap in research focusing on the Division of Davao City. </w:t>
      </w:r>
      <w:r w:rsidR="009E3B59" w:rsidRPr="00744408">
        <w:rPr>
          <w:rFonts w:ascii="Cambria" w:hAnsi="Cambria" w:cs="Arial"/>
          <w:color w:val="000000" w:themeColor="text1"/>
          <w:sz w:val="24"/>
          <w:szCs w:val="24"/>
        </w:rPr>
        <w:t xml:space="preserve"> </w:t>
      </w:r>
      <w:r w:rsidRPr="00744408">
        <w:rPr>
          <w:rFonts w:ascii="Cambria" w:hAnsi="Cambria" w:cs="Arial"/>
          <w:color w:val="000000" w:themeColor="text1"/>
          <w:sz w:val="24"/>
          <w:szCs w:val="24"/>
        </w:rPr>
        <w:t xml:space="preserve">This absence of </w:t>
      </w:r>
      <w:proofErr w:type="spellStart"/>
      <w:r w:rsidRPr="00744408">
        <w:rPr>
          <w:rFonts w:ascii="Cambria" w:hAnsi="Cambria" w:cs="Arial"/>
          <w:color w:val="000000" w:themeColor="text1"/>
          <w:sz w:val="24"/>
          <w:szCs w:val="24"/>
        </w:rPr>
        <w:t>locali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ed</w:t>
      </w:r>
      <w:proofErr w:type="spellEnd"/>
      <w:r w:rsidRPr="00744408">
        <w:rPr>
          <w:rFonts w:ascii="Cambria" w:hAnsi="Cambria" w:cs="Arial"/>
          <w:color w:val="000000" w:themeColor="text1"/>
          <w:sz w:val="24"/>
          <w:szCs w:val="24"/>
        </w:rPr>
        <w:t xml:space="preserve"> research underscores the need to investigate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in Davao City to capture their adaptive strategies, coping mechanisms, and the dilemmas of holding full principal responsibilities without formal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w:t>
      </w:r>
    </w:p>
    <w:p w14:paraId="7DD90EA6" w14:textId="52134C38" w:rsidR="00D93D06" w:rsidRPr="00744408" w:rsidRDefault="00DB7205" w:rsidP="005D13CB">
      <w:pPr>
        <w:jc w:val="both"/>
        <w:rPr>
          <w:rFonts w:ascii="Cambria" w:hAnsi="Cambria" w:cs="Arial"/>
          <w:b/>
          <w:bCs/>
          <w:color w:val="000000" w:themeColor="text1"/>
          <w:sz w:val="24"/>
          <w:szCs w:val="24"/>
        </w:rPr>
      </w:pPr>
      <w:r w:rsidRPr="00744408">
        <w:rPr>
          <w:rFonts w:ascii="Cambria" w:hAnsi="Cambria" w:cs="Arial"/>
          <w:b/>
          <w:bCs/>
          <w:color w:val="000000" w:themeColor="text1"/>
          <w:sz w:val="24"/>
          <w:szCs w:val="24"/>
        </w:rPr>
        <w:t>Significance of the Study</w:t>
      </w:r>
    </w:p>
    <w:p w14:paraId="0B13FCBB" w14:textId="131B4350"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The findings of this phenomenological inquiry offer critical insights into the paradoxical nature of precarious leadership within the Philippine public school system. By exploring the "</w:t>
      </w:r>
      <w:r w:rsidR="00D52D94" w:rsidRPr="00744408">
        <w:rPr>
          <w:rFonts w:ascii="Cambria" w:hAnsi="Cambria" w:cs="Arial"/>
          <w:b/>
          <w:bCs/>
          <w:color w:val="000000" w:themeColor="text1"/>
          <w:sz w:val="24"/>
          <w:szCs w:val="24"/>
        </w:rPr>
        <w:t xml:space="preserve"> </w:t>
      </w:r>
      <w:r w:rsidR="00D52D94" w:rsidRPr="00744408">
        <w:rPr>
          <w:rFonts w:ascii="Cambria" w:hAnsi="Cambria" w:cs="Arial"/>
          <w:color w:val="000000" w:themeColor="text1"/>
          <w:sz w:val="24"/>
          <w:szCs w:val="24"/>
        </w:rPr>
        <w:t xml:space="preserve">Experiences of </w:t>
      </w:r>
      <w:r w:rsidR="001516AA" w:rsidRPr="00744408">
        <w:rPr>
          <w:rFonts w:ascii="Cambria" w:hAnsi="Cambria" w:cs="Arial"/>
          <w:color w:val="000000" w:themeColor="text1"/>
          <w:sz w:val="24"/>
          <w:szCs w:val="24"/>
        </w:rPr>
        <w:t>School</w:t>
      </w:r>
      <w:r w:rsidR="00012273">
        <w:rPr>
          <w:rFonts w:ascii="Cambria" w:hAnsi="Cambria" w:cs="Arial"/>
          <w:color w:val="000000" w:themeColor="text1"/>
          <w:sz w:val="24"/>
          <w:szCs w:val="24"/>
        </w:rPr>
        <w:t xml:space="preserve"> </w:t>
      </w:r>
      <w:r w:rsidR="001516AA" w:rsidRPr="00744408">
        <w:rPr>
          <w:rFonts w:ascii="Cambria" w:hAnsi="Cambria" w:cs="Arial"/>
          <w:color w:val="000000" w:themeColor="text1"/>
          <w:sz w:val="24"/>
          <w:szCs w:val="24"/>
        </w:rPr>
        <w:t xml:space="preserve">In-Charge </w:t>
      </w:r>
      <w:r w:rsidR="00D52D94" w:rsidRPr="00744408">
        <w:rPr>
          <w:rFonts w:ascii="Cambria" w:hAnsi="Cambria" w:cs="Arial"/>
          <w:color w:val="000000" w:themeColor="text1"/>
          <w:sz w:val="24"/>
          <w:szCs w:val="24"/>
        </w:rPr>
        <w:t>in the Philippine Public Schools</w:t>
      </w:r>
      <w:r w:rsidRPr="00744408">
        <w:rPr>
          <w:rFonts w:ascii="Cambria" w:hAnsi="Cambria" w:cs="Arial"/>
          <w:color w:val="000000" w:themeColor="text1"/>
          <w:sz w:val="24"/>
          <w:szCs w:val="24"/>
        </w:rPr>
        <w:t>," this research serves as an empirical foundation for addressing the structural and professional gaps that hinder sustainable school governance. The significance of this study is relevant to the following stakeholders:</w:t>
      </w:r>
    </w:p>
    <w:p w14:paraId="18D34051" w14:textId="65EBC0AD" w:rsidR="00D93D06" w:rsidRPr="00744408" w:rsidRDefault="001516AA" w:rsidP="00E72D7F">
      <w:pPr>
        <w:spacing w:line="480" w:lineRule="auto"/>
        <w:ind w:firstLine="720"/>
        <w:jc w:val="both"/>
        <w:rPr>
          <w:rFonts w:ascii="Cambria" w:hAnsi="Cambria" w:cs="Arial"/>
          <w:color w:val="000000" w:themeColor="text1"/>
          <w:sz w:val="24"/>
          <w:szCs w:val="24"/>
        </w:rPr>
      </w:pPr>
      <w:r w:rsidRPr="00744408">
        <w:rPr>
          <w:rFonts w:ascii="Cambria" w:hAnsi="Cambria" w:cs="Arial"/>
          <w:b/>
          <w:bCs/>
          <w:color w:val="000000" w:themeColor="text1"/>
          <w:sz w:val="24"/>
          <w:szCs w:val="24"/>
        </w:rPr>
        <w:t>School In-Charge</w:t>
      </w:r>
      <w:r w:rsidR="00DB7205" w:rsidRPr="00744408">
        <w:rPr>
          <w:rFonts w:ascii="Cambria" w:hAnsi="Cambria" w:cs="Arial"/>
          <w:b/>
          <w:bCs/>
          <w:color w:val="000000" w:themeColor="text1"/>
          <w:sz w:val="24"/>
          <w:szCs w:val="24"/>
        </w:rPr>
        <w:t>:</w:t>
      </w:r>
      <w:r w:rsidR="00DB7205" w:rsidRPr="00744408">
        <w:rPr>
          <w:rFonts w:ascii="Cambria" w:hAnsi="Cambria" w:cs="Arial"/>
          <w:color w:val="000000" w:themeColor="text1"/>
          <w:sz w:val="24"/>
          <w:szCs w:val="24"/>
        </w:rPr>
        <w:t xml:space="preserve"> This study provides a platform for </w:t>
      </w:r>
      <w:r w:rsidR="007340C7" w:rsidRPr="00744408">
        <w:rPr>
          <w:rFonts w:ascii="Cambria" w:hAnsi="Cambria" w:cs="Arial"/>
          <w:color w:val="000000" w:themeColor="text1"/>
          <w:sz w:val="24"/>
          <w:szCs w:val="24"/>
        </w:rPr>
        <w:t>S</w:t>
      </w:r>
      <w:r w:rsidR="00DB7205" w:rsidRPr="00744408">
        <w:rPr>
          <w:rFonts w:ascii="Cambria" w:hAnsi="Cambria" w:cs="Arial"/>
          <w:color w:val="000000" w:themeColor="text1"/>
          <w:sz w:val="24"/>
          <w:szCs w:val="24"/>
        </w:rPr>
        <w:t xml:space="preserve">ICs to see their lived experiences validated, transforming their "Precarious Principalship" from a solitary struggle into a </w:t>
      </w:r>
      <w:proofErr w:type="spellStart"/>
      <w:r w:rsidR="00DB7205" w:rsidRPr="00744408">
        <w:rPr>
          <w:rFonts w:ascii="Cambria" w:hAnsi="Cambria" w:cs="Arial"/>
          <w:color w:val="000000" w:themeColor="text1"/>
          <w:sz w:val="24"/>
          <w:szCs w:val="24"/>
        </w:rPr>
        <w:t>recogni</w:t>
      </w:r>
      <w:r w:rsidR="00153C8E">
        <w:rPr>
          <w:rFonts w:ascii="Cambria" w:hAnsi="Cambria" w:cs="Arial"/>
          <w:color w:val="000000" w:themeColor="text1"/>
          <w:sz w:val="24"/>
          <w:szCs w:val="24"/>
        </w:rPr>
        <w:t>s</w:t>
      </w:r>
      <w:r w:rsidR="00DB7205" w:rsidRPr="00744408">
        <w:rPr>
          <w:rFonts w:ascii="Cambria" w:hAnsi="Cambria" w:cs="Arial"/>
          <w:color w:val="000000" w:themeColor="text1"/>
          <w:sz w:val="24"/>
          <w:szCs w:val="24"/>
        </w:rPr>
        <w:t>ed</w:t>
      </w:r>
      <w:proofErr w:type="spellEnd"/>
      <w:r w:rsidR="00DB7205" w:rsidRPr="00744408">
        <w:rPr>
          <w:rFonts w:ascii="Cambria" w:hAnsi="Cambria" w:cs="Arial"/>
          <w:color w:val="000000" w:themeColor="text1"/>
          <w:sz w:val="24"/>
          <w:szCs w:val="24"/>
        </w:rPr>
        <w:t xml:space="preserve"> professional phenomenon. By identifying successful coping mechanisms—such as cognitive reframing and strategic delegation—the research offers a blueprint for role-making that enables </w:t>
      </w:r>
      <w:r w:rsidR="007340C7" w:rsidRPr="00744408">
        <w:rPr>
          <w:rFonts w:ascii="Cambria" w:hAnsi="Cambria" w:cs="Arial"/>
          <w:color w:val="000000" w:themeColor="text1"/>
          <w:sz w:val="24"/>
          <w:szCs w:val="24"/>
        </w:rPr>
        <w:t>S</w:t>
      </w:r>
      <w:r w:rsidR="00DB7205" w:rsidRPr="00744408">
        <w:rPr>
          <w:rFonts w:ascii="Cambria" w:hAnsi="Cambria" w:cs="Arial"/>
          <w:color w:val="000000" w:themeColor="text1"/>
          <w:sz w:val="24"/>
          <w:szCs w:val="24"/>
        </w:rPr>
        <w:t>ICs to forge a legitimate leadership identity despite the absence of a formal title (</w:t>
      </w:r>
      <w:proofErr w:type="spellStart"/>
      <w:r w:rsidR="00DB7205" w:rsidRPr="00744408">
        <w:rPr>
          <w:rFonts w:ascii="Cambria" w:hAnsi="Cambria" w:cs="Arial"/>
          <w:color w:val="000000" w:themeColor="text1"/>
          <w:sz w:val="24"/>
          <w:szCs w:val="24"/>
        </w:rPr>
        <w:t>Libin</w:t>
      </w:r>
      <w:proofErr w:type="spellEnd"/>
      <w:r w:rsidR="00DB7205" w:rsidRPr="00744408">
        <w:rPr>
          <w:rFonts w:ascii="Cambria" w:hAnsi="Cambria" w:cs="Arial"/>
          <w:color w:val="000000" w:themeColor="text1"/>
          <w:sz w:val="24"/>
          <w:szCs w:val="24"/>
        </w:rPr>
        <w:t xml:space="preserve">, 2017; Turner, 2006). Furthermore, by illuminating the systemic challenges, this study empowers </w:t>
      </w:r>
      <w:r w:rsidR="007340C7" w:rsidRPr="00744408">
        <w:rPr>
          <w:rFonts w:ascii="Cambria" w:hAnsi="Cambria" w:cs="Arial"/>
          <w:color w:val="000000" w:themeColor="text1"/>
          <w:sz w:val="24"/>
          <w:szCs w:val="24"/>
        </w:rPr>
        <w:t>S</w:t>
      </w:r>
      <w:r w:rsidR="00DB7205" w:rsidRPr="00744408">
        <w:rPr>
          <w:rFonts w:ascii="Cambria" w:hAnsi="Cambria" w:cs="Arial"/>
          <w:color w:val="000000" w:themeColor="text1"/>
          <w:sz w:val="24"/>
          <w:szCs w:val="24"/>
        </w:rPr>
        <w:t xml:space="preserve">ICs to advocate for necessary policy reforms, fostering an environment where their dedication is not merely acknowledged but formally supported and equitably compensated. </w:t>
      </w:r>
    </w:p>
    <w:p w14:paraId="7B57279B" w14:textId="77777777"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lastRenderedPageBreak/>
        <w:t>Department of Education and Policymakers:</w:t>
      </w:r>
      <w:r w:rsidRPr="00744408">
        <w:rPr>
          <w:rFonts w:ascii="Cambria" w:hAnsi="Cambria" w:cs="Arial"/>
          <w:color w:val="000000" w:themeColor="text1"/>
          <w:sz w:val="24"/>
          <w:szCs w:val="24"/>
        </w:rPr>
        <w:t xml:space="preserve"> These findings are vital for informing policy reforms regarding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 and equitable compensation, ensuring that administrative accountability is matched with institutional support</w:t>
      </w:r>
      <w:hyperlink w:anchor="833027394b28bfef3df78b2067b4686f" w:history="1">
        <w:r w:rsidRPr="00744408">
          <w:rPr>
            <w:rStyle w:val="Hyperlink"/>
            <w:rFonts w:ascii="Cambria" w:hAnsi="Cambria" w:cs="Arial"/>
            <w:color w:val="000000" w:themeColor="text1"/>
            <w:sz w:val="24"/>
            <w:szCs w:val="24"/>
            <w:u w:val="none"/>
          </w:rPr>
          <w:t>(</w:t>
        </w:r>
        <w:proofErr w:type="spellStart"/>
        <w:r w:rsidRPr="00744408">
          <w:rPr>
            <w:rStyle w:val="Hyperlink"/>
            <w:rFonts w:ascii="Cambria" w:hAnsi="Cambria" w:cs="Arial"/>
            <w:color w:val="000000" w:themeColor="text1"/>
            <w:sz w:val="24"/>
            <w:szCs w:val="24"/>
            <w:u w:val="none"/>
          </w:rPr>
          <w:t>Cahilog</w:t>
        </w:r>
        <w:proofErr w:type="spellEnd"/>
        <w:r w:rsidRPr="00744408">
          <w:rPr>
            <w:rStyle w:val="Hyperlink"/>
            <w:rFonts w:ascii="Cambria" w:hAnsi="Cambria" w:cs="Arial"/>
            <w:color w:val="000000" w:themeColor="text1"/>
            <w:sz w:val="24"/>
            <w:szCs w:val="24"/>
            <w:u w:val="none"/>
          </w:rPr>
          <w:t xml:space="preserve"> et al., 2023; Innovative Strategies for Accelerated Human Resources Development in South Asia:, 2017)</w:t>
        </w:r>
        <w:r w:rsidRPr="00744408">
          <w:rPr>
            <w:rFonts w:ascii="Cambria" w:hAnsi="Cambria" w:cs="Arial"/>
            <w:vanish/>
            <w:color w:val="000000" w:themeColor="text1"/>
            <w:sz w:val="24"/>
            <w:szCs w:val="24"/>
          </w:rPr>
          <w:t>https://dummy-citation.com/citation?d=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%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%3D%3D</w:t>
        </w:r>
      </w:hyperlink>
      <w:r w:rsidRPr="00744408">
        <w:rPr>
          <w:rFonts w:ascii="Cambria" w:hAnsi="Cambria" w:cs="Arial"/>
          <w:color w:val="000000" w:themeColor="text1"/>
          <w:sz w:val="24"/>
          <w:szCs w:val="24"/>
        </w:rPr>
        <w:t>.</w:t>
      </w:r>
    </w:p>
    <w:p w14:paraId="599770C0" w14:textId="1ECADA76"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School Administrators and Division Offices</w:t>
      </w:r>
      <w:r w:rsidR="00454A63" w:rsidRPr="00744408">
        <w:t xml:space="preserve"> </w:t>
      </w:r>
      <w:r w:rsidR="00454A63" w:rsidRPr="00744408">
        <w:rPr>
          <w:rFonts w:ascii="Cambria" w:hAnsi="Cambria" w:cs="Arial"/>
          <w:color w:val="000000" w:themeColor="text1"/>
          <w:sz w:val="24"/>
          <w:szCs w:val="24"/>
        </w:rPr>
        <w:t xml:space="preserve">For division-level leaders, this study underscores the necessity of intentional succession planning (Arrieta &amp; Ancho, 2020; Arrieta et al., 2022; </w:t>
      </w:r>
      <w:proofErr w:type="spellStart"/>
      <w:r w:rsidR="00454A63" w:rsidRPr="00744408">
        <w:rPr>
          <w:rFonts w:ascii="Cambria" w:hAnsi="Cambria" w:cs="Arial"/>
          <w:color w:val="000000" w:themeColor="text1"/>
          <w:sz w:val="24"/>
          <w:szCs w:val="24"/>
        </w:rPr>
        <w:t>Tanghe</w:t>
      </w:r>
      <w:proofErr w:type="spellEnd"/>
      <w:r w:rsidR="00454A63" w:rsidRPr="00744408">
        <w:rPr>
          <w:rFonts w:ascii="Cambria" w:hAnsi="Cambria" w:cs="Arial"/>
          <w:color w:val="000000" w:themeColor="text1"/>
          <w:sz w:val="24"/>
          <w:szCs w:val="24"/>
        </w:rPr>
        <w:t xml:space="preserve"> &amp; </w:t>
      </w:r>
      <w:proofErr w:type="spellStart"/>
      <w:r w:rsidR="00454A63" w:rsidRPr="00744408">
        <w:rPr>
          <w:rFonts w:ascii="Cambria" w:hAnsi="Cambria" w:cs="Arial"/>
          <w:color w:val="000000" w:themeColor="text1"/>
          <w:sz w:val="24"/>
          <w:szCs w:val="24"/>
        </w:rPr>
        <w:t>Schelfhout</w:t>
      </w:r>
      <w:proofErr w:type="spellEnd"/>
      <w:r w:rsidR="00454A63" w:rsidRPr="00744408">
        <w:rPr>
          <w:rFonts w:ascii="Cambria" w:hAnsi="Cambria" w:cs="Arial"/>
          <w:color w:val="000000" w:themeColor="text1"/>
          <w:sz w:val="24"/>
          <w:szCs w:val="24"/>
        </w:rPr>
        <w:t>, 2023).</w:t>
      </w:r>
      <w:r w:rsidRPr="00744408">
        <w:rPr>
          <w:rFonts w:ascii="Cambria" w:hAnsi="Cambria" w:cs="Arial"/>
          <w:color w:val="000000" w:themeColor="text1"/>
          <w:sz w:val="24"/>
          <w:szCs w:val="24"/>
        </w:rPr>
        <w:t xml:space="preserve"> The results suggest that current "trial by fire" designations can be mitigated by contextualized leadership development programs that address the specific fiscal and supervisory challenges faced by acting school heads. Such programs could equip </w:t>
      </w:r>
      <w:r w:rsidR="00DB0483">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with enhanced leadership competencies, enabling a smoother transition into their expanded roles and fostering greater effectiveness in managing multi-grade school settings, as highlighted by existing literature </w:t>
      </w:r>
      <w:hyperlink w:anchor="5618d108d697c40f969346390845bf4e" w:history="1">
        <w:r w:rsidRPr="00744408">
          <w:rPr>
            <w:rStyle w:val="Hyperlink"/>
            <w:rFonts w:ascii="Cambria" w:hAnsi="Cambria" w:cs="Arial"/>
            <w:color w:val="000000" w:themeColor="text1"/>
            <w:sz w:val="24"/>
            <w:szCs w:val="24"/>
            <w:u w:val="none"/>
          </w:rPr>
          <w:t>(Rupole &amp; Ching, 2025)</w:t>
        </w:r>
        <w:r w:rsidRPr="00744408">
          <w:rPr>
            <w:rFonts w:ascii="Cambria" w:hAnsi="Cambria" w:cs="Arial"/>
            <w:vanish/>
            <w:color w:val="000000" w:themeColor="text1"/>
            <w:sz w:val="24"/>
            <w:szCs w:val="24"/>
          </w:rPr>
          <w:t>https://dummy-citation.com/citation?d=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%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%3D</w:t>
        </w:r>
      </w:hyperlink>
      <w:r w:rsidRPr="00744408">
        <w:rPr>
          <w:rFonts w:ascii="Cambria" w:hAnsi="Cambria" w:cs="Arial"/>
          <w:color w:val="000000" w:themeColor="text1"/>
          <w:sz w:val="24"/>
          <w:szCs w:val="24"/>
        </w:rPr>
        <w:t xml:space="preserve">. </w:t>
      </w:r>
    </w:p>
    <w:p w14:paraId="21CD50F1" w14:textId="77777777"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Teachers and School Staff:</w:t>
      </w:r>
      <w:r w:rsidRPr="00744408">
        <w:rPr>
          <w:rFonts w:ascii="Cambria" w:hAnsi="Cambria" w:cs="Arial"/>
          <w:color w:val="000000" w:themeColor="text1"/>
          <w:sz w:val="24"/>
          <w:szCs w:val="24"/>
        </w:rPr>
        <w:t xml:space="preserve"> By reframing delegation as a form of professional training, the study encourages a culture of shared leadership</w:t>
      </w:r>
      <w:hyperlink w:anchor="acecf9c65a2e6a4316c7e5d8230e568d" w:history="1">
        <w:r w:rsidRPr="00744408">
          <w:rPr>
            <w:rStyle w:val="Hyperlink"/>
            <w:rFonts w:ascii="Cambria" w:hAnsi="Cambria" w:cs="Arial"/>
            <w:color w:val="000000" w:themeColor="text1"/>
            <w:sz w:val="24"/>
            <w:szCs w:val="24"/>
            <w:u w:val="none"/>
          </w:rPr>
          <w:t>(Elrod et al., 2023)</w:t>
        </w:r>
        <w:r w:rsidRPr="00744408">
          <w:rPr>
            <w:rFonts w:ascii="Cambria" w:hAnsi="Cambria" w:cs="Arial"/>
            <w:vanish/>
            <w:color w:val="000000" w:themeColor="text1"/>
            <w:sz w:val="24"/>
            <w:szCs w:val="24"/>
          </w:rPr>
          <w:t>https://dummy-citation.com/citation?d=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%3D%3D</w:t>
        </w:r>
      </w:hyperlink>
      <w:r w:rsidRPr="00744408">
        <w:rPr>
          <w:rFonts w:ascii="Cambria" w:hAnsi="Cambria" w:cs="Arial"/>
          <w:color w:val="000000" w:themeColor="text1"/>
          <w:sz w:val="24"/>
          <w:szCs w:val="24"/>
        </w:rPr>
        <w:t>. This perspective helps staff members understand the systemic pressures on TICs, fostering a more collaborative and empathetic organizational environment (Rhoades &amp; Eisenberger, 2002).</w:t>
      </w:r>
    </w:p>
    <w:p w14:paraId="5CA6E333" w14:textId="0FEA780A"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Future Researchers:</w:t>
      </w:r>
      <w:r w:rsidRPr="00744408">
        <w:rPr>
          <w:rFonts w:ascii="Cambria" w:hAnsi="Cambria" w:cs="Arial"/>
          <w:color w:val="000000" w:themeColor="text1"/>
          <w:sz w:val="24"/>
          <w:szCs w:val="24"/>
        </w:rPr>
        <w:t xml:space="preserve"> This study contributes to the global discourse on distributed and nontraditional leadership, particularly in </w:t>
      </w:r>
      <w:proofErr w:type="spellStart"/>
      <w:r w:rsidRPr="00744408">
        <w:rPr>
          <w:rFonts w:ascii="Cambria" w:hAnsi="Cambria" w:cs="Arial"/>
          <w:color w:val="000000" w:themeColor="text1"/>
          <w:sz w:val="24"/>
          <w:szCs w:val="24"/>
        </w:rPr>
        <w:t>decentrali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ed</w:t>
      </w:r>
      <w:proofErr w:type="spellEnd"/>
      <w:r w:rsidRPr="00744408">
        <w:rPr>
          <w:rFonts w:ascii="Cambria" w:hAnsi="Cambria" w:cs="Arial"/>
          <w:color w:val="000000" w:themeColor="text1"/>
          <w:sz w:val="24"/>
          <w:szCs w:val="24"/>
        </w:rPr>
        <w:t xml:space="preserve"> and resource-constrained educational settings (Harris et al., 2022; Ortiz, 2025). It offers a qualitative framework for investigating how informal leaders navigate role ambiguity and systemic overload, paving the way for further longitudinal studies on leadership identity formation</w:t>
      </w:r>
      <w:r w:rsidR="00254FDC" w:rsidRPr="00744408">
        <w:rPr>
          <w:rFonts w:ascii="Cambria" w:hAnsi="Cambria" w:cs="Arial"/>
          <w:color w:val="000000" w:themeColor="text1"/>
          <w:sz w:val="24"/>
          <w:szCs w:val="24"/>
        </w:rPr>
        <w:t>.</w:t>
      </w:r>
    </w:p>
    <w:p w14:paraId="34A280A7" w14:textId="77777777" w:rsidR="00F96B73" w:rsidRDefault="00F96B73" w:rsidP="00BD04E7">
      <w:pPr>
        <w:spacing w:line="480" w:lineRule="auto"/>
        <w:jc w:val="both"/>
        <w:rPr>
          <w:rFonts w:ascii="Cambria" w:hAnsi="Cambria" w:cs="Arial"/>
          <w:b/>
          <w:bCs/>
          <w:color w:val="000000" w:themeColor="text1"/>
          <w:sz w:val="24"/>
          <w:szCs w:val="24"/>
        </w:rPr>
      </w:pPr>
    </w:p>
    <w:p w14:paraId="63C8E66E" w14:textId="77777777" w:rsidR="00F96B73" w:rsidRDefault="00F96B73" w:rsidP="00BD04E7">
      <w:pPr>
        <w:spacing w:line="480" w:lineRule="auto"/>
        <w:jc w:val="both"/>
        <w:rPr>
          <w:rFonts w:ascii="Cambria" w:hAnsi="Cambria" w:cs="Arial"/>
          <w:b/>
          <w:bCs/>
          <w:color w:val="000000" w:themeColor="text1"/>
          <w:sz w:val="24"/>
          <w:szCs w:val="24"/>
        </w:rPr>
      </w:pPr>
    </w:p>
    <w:p w14:paraId="661B4E78" w14:textId="592E6441" w:rsidR="00254FDC" w:rsidRPr="00744408" w:rsidRDefault="00254FDC" w:rsidP="00BD04E7">
      <w:pPr>
        <w:spacing w:line="480" w:lineRule="auto"/>
        <w:jc w:val="both"/>
        <w:rPr>
          <w:rFonts w:ascii="Cambria" w:hAnsi="Cambria" w:cs="Arial"/>
          <w:b/>
          <w:bCs/>
          <w:color w:val="000000" w:themeColor="text1"/>
          <w:sz w:val="24"/>
          <w:szCs w:val="24"/>
        </w:rPr>
      </w:pPr>
      <w:r w:rsidRPr="00744408">
        <w:rPr>
          <w:rFonts w:ascii="Cambria" w:hAnsi="Cambria" w:cs="Arial"/>
          <w:b/>
          <w:bCs/>
          <w:color w:val="000000" w:themeColor="text1"/>
          <w:sz w:val="24"/>
          <w:szCs w:val="24"/>
        </w:rPr>
        <w:t>Research Questions</w:t>
      </w:r>
    </w:p>
    <w:p w14:paraId="409E3B05" w14:textId="050608A8" w:rsidR="00254FDC" w:rsidRPr="00744408" w:rsidRDefault="00254FDC" w:rsidP="00BD04E7">
      <w:pPr>
        <w:pStyle w:val="ListParagraph"/>
        <w:numPr>
          <w:ilvl w:val="0"/>
          <w:numId w:val="2"/>
        </w:num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What are the lived </w:t>
      </w:r>
      <w:r w:rsidR="00E8771B" w:rsidRPr="00744408">
        <w:rPr>
          <w:rFonts w:ascii="Cambria" w:hAnsi="Cambria" w:cs="Arial"/>
          <w:color w:val="000000" w:themeColor="text1"/>
          <w:sz w:val="24"/>
          <w:szCs w:val="24"/>
        </w:rPr>
        <w:t>experiences encountered</w:t>
      </w:r>
      <w:r w:rsidRPr="00744408">
        <w:rPr>
          <w:rFonts w:ascii="Cambria" w:hAnsi="Cambria" w:cs="Arial"/>
          <w:color w:val="000000" w:themeColor="text1"/>
          <w:sz w:val="24"/>
          <w:szCs w:val="24"/>
        </w:rPr>
        <w:t xml:space="preserve"> by </w:t>
      </w:r>
      <w:r w:rsidR="00AC04CE" w:rsidRPr="00744408">
        <w:rPr>
          <w:rFonts w:ascii="Cambria" w:hAnsi="Cambria" w:cs="Arial"/>
          <w:color w:val="000000" w:themeColor="text1"/>
          <w:sz w:val="24"/>
          <w:szCs w:val="24"/>
        </w:rPr>
        <w:t>School</w:t>
      </w:r>
      <w:r w:rsidR="00012273">
        <w:rPr>
          <w:rFonts w:ascii="Cambria" w:hAnsi="Cambria" w:cs="Arial"/>
          <w:color w:val="000000" w:themeColor="text1"/>
          <w:sz w:val="24"/>
          <w:szCs w:val="24"/>
        </w:rPr>
        <w:t xml:space="preserve"> In-</w:t>
      </w:r>
      <w:r w:rsidRPr="00744408">
        <w:rPr>
          <w:rFonts w:ascii="Cambria" w:hAnsi="Cambria" w:cs="Arial"/>
          <w:color w:val="000000" w:themeColor="text1"/>
          <w:sz w:val="24"/>
          <w:szCs w:val="24"/>
        </w:rPr>
        <w:t xml:space="preserve">Charge in the absence of formal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w:t>
      </w:r>
    </w:p>
    <w:p w14:paraId="20C28411" w14:textId="0A27A32F" w:rsidR="00896027" w:rsidRPr="00744408" w:rsidRDefault="00254FDC" w:rsidP="00BD04E7">
      <w:pPr>
        <w:pStyle w:val="ListParagraph"/>
        <w:numPr>
          <w:ilvl w:val="0"/>
          <w:numId w:val="2"/>
        </w:num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How do </w:t>
      </w:r>
      <w:r w:rsidR="00AC04CE" w:rsidRPr="00744408">
        <w:rPr>
          <w:rFonts w:ascii="Cambria" w:hAnsi="Cambria" w:cs="Arial"/>
          <w:color w:val="000000" w:themeColor="text1"/>
          <w:sz w:val="24"/>
          <w:szCs w:val="24"/>
        </w:rPr>
        <w:t>School</w:t>
      </w:r>
      <w:r w:rsidRPr="00744408">
        <w:rPr>
          <w:rFonts w:ascii="Cambria" w:hAnsi="Cambria" w:cs="Arial"/>
          <w:color w:val="000000" w:themeColor="text1"/>
          <w:sz w:val="24"/>
          <w:szCs w:val="24"/>
        </w:rPr>
        <w:t xml:space="preserve">-In-Charge navigate and cope with the pressures of their </w:t>
      </w:r>
    </w:p>
    <w:p w14:paraId="114AF819" w14:textId="0C1F6896" w:rsidR="00254FDC" w:rsidRPr="00744408" w:rsidRDefault="00254FDC" w:rsidP="00BD04E7">
      <w:pPr>
        <w:pStyle w:val="ListParagraph"/>
        <w:spacing w:line="480" w:lineRule="auto"/>
        <w:ind w:left="927"/>
        <w:jc w:val="both"/>
        <w:rPr>
          <w:rFonts w:ascii="Cambria" w:hAnsi="Cambria" w:cs="Arial"/>
          <w:color w:val="000000" w:themeColor="text1"/>
          <w:sz w:val="24"/>
          <w:szCs w:val="24"/>
        </w:rPr>
      </w:pPr>
      <w:r w:rsidRPr="00744408">
        <w:rPr>
          <w:rFonts w:ascii="Cambria" w:hAnsi="Cambria" w:cs="Arial"/>
          <w:color w:val="000000" w:themeColor="text1"/>
          <w:sz w:val="24"/>
          <w:szCs w:val="24"/>
        </w:rPr>
        <w:t>roles?</w:t>
      </w:r>
    </w:p>
    <w:p w14:paraId="6BCB0212" w14:textId="39C40AB7" w:rsidR="00254FDC" w:rsidRPr="00744408" w:rsidRDefault="00254FDC" w:rsidP="00BD04E7">
      <w:pPr>
        <w:pStyle w:val="ListParagraph"/>
        <w:numPr>
          <w:ilvl w:val="0"/>
          <w:numId w:val="2"/>
        </w:numPr>
        <w:spacing w:line="480" w:lineRule="auto"/>
        <w:rPr>
          <w:rFonts w:ascii="Cambria" w:hAnsi="Cambria" w:cs="Arial"/>
          <w:color w:val="000000" w:themeColor="text1"/>
          <w:sz w:val="24"/>
          <w:szCs w:val="24"/>
        </w:rPr>
      </w:pPr>
      <w:r w:rsidRPr="00744408">
        <w:rPr>
          <w:rFonts w:ascii="Cambria" w:hAnsi="Cambria" w:cs="Arial"/>
          <w:color w:val="000000" w:themeColor="text1"/>
          <w:sz w:val="24"/>
          <w:szCs w:val="24"/>
        </w:rPr>
        <w:t xml:space="preserve">What leadership insights and transformations emerge from the </w:t>
      </w:r>
      <w:r w:rsidR="00AC04CE"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lived experiences in precarious leadership positions?</w:t>
      </w:r>
    </w:p>
    <w:p w14:paraId="620FDB6B" w14:textId="77777777" w:rsidR="002A3E8B" w:rsidRPr="00744408" w:rsidRDefault="00DB7205" w:rsidP="00BD04E7">
      <w:pPr>
        <w:spacing w:line="480" w:lineRule="auto"/>
        <w:jc w:val="both"/>
        <w:rPr>
          <w:rFonts w:ascii="Cambria" w:hAnsi="Cambria" w:cs="Arial"/>
          <w:b/>
          <w:bCs/>
          <w:color w:val="000000" w:themeColor="text1"/>
          <w:sz w:val="24"/>
          <w:szCs w:val="24"/>
        </w:rPr>
      </w:pPr>
      <w:r w:rsidRPr="00744408">
        <w:rPr>
          <w:rFonts w:ascii="Cambria" w:hAnsi="Cambria" w:cs="Arial"/>
          <w:b/>
          <w:bCs/>
          <w:color w:val="000000" w:themeColor="text1"/>
          <w:sz w:val="24"/>
          <w:szCs w:val="24"/>
        </w:rPr>
        <w:t>Theoretical Lens</w:t>
      </w:r>
    </w:p>
    <w:p w14:paraId="3CF1767C" w14:textId="07ABE6EA" w:rsidR="00D93D06" w:rsidRPr="00744408" w:rsidRDefault="00DB7205" w:rsidP="00BD04E7">
      <w:pPr>
        <w:spacing w:line="480" w:lineRule="auto"/>
        <w:jc w:val="both"/>
        <w:rPr>
          <w:rFonts w:ascii="Cambria" w:hAnsi="Cambria" w:cs="Arial"/>
          <w:b/>
          <w:bCs/>
          <w:color w:val="000000" w:themeColor="text1"/>
          <w:sz w:val="24"/>
          <w:szCs w:val="24"/>
        </w:rPr>
      </w:pPr>
      <w:r w:rsidRPr="00744408">
        <w:rPr>
          <w:rFonts w:ascii="Cambria" w:hAnsi="Cambria" w:cs="Arial"/>
          <w:color w:val="000000" w:themeColor="text1"/>
          <w:sz w:val="24"/>
          <w:szCs w:val="24"/>
        </w:rPr>
        <w:t xml:space="preserve">The study is primarily anchored in </w:t>
      </w:r>
      <w:r w:rsidRPr="00744408">
        <w:rPr>
          <w:rFonts w:ascii="Cambria" w:hAnsi="Cambria" w:cs="Arial"/>
          <w:b/>
          <w:bCs/>
          <w:color w:val="000000" w:themeColor="text1"/>
          <w:sz w:val="24"/>
          <w:szCs w:val="24"/>
        </w:rPr>
        <w:t>Role Theory</w:t>
      </w:r>
      <w:r w:rsidRPr="00744408">
        <w:rPr>
          <w:rFonts w:ascii="Cambria" w:hAnsi="Cambria" w:cs="Arial"/>
          <w:color w:val="000000" w:themeColor="text1"/>
          <w:sz w:val="24"/>
          <w:szCs w:val="24"/>
        </w:rPr>
        <w:t xml:space="preserve">, which serves as the foundational lens for understanding the "role strain" experienced by </w:t>
      </w:r>
      <w:r w:rsidR="001516AA" w:rsidRPr="00744408">
        <w:rPr>
          <w:rFonts w:ascii="Cambria" w:hAnsi="Cambria" w:cs="Arial"/>
          <w:color w:val="000000" w:themeColor="text1"/>
          <w:sz w:val="24"/>
          <w:szCs w:val="24"/>
        </w:rPr>
        <w:t>School In-</w:t>
      </w:r>
      <w:r w:rsidRPr="00744408">
        <w:rPr>
          <w:rFonts w:ascii="Cambria" w:hAnsi="Cambria" w:cs="Arial"/>
          <w:color w:val="000000" w:themeColor="text1"/>
          <w:sz w:val="24"/>
          <w:szCs w:val="24"/>
        </w:rPr>
        <w:t xml:space="preserve">Charge. This theory posits that roles function as social frameworks independent of the individuals occupying them, allowing the study to analyze the mismatch between the socially constructed expectations of a principal and the formal institutional recognition of a teacher </w:t>
      </w:r>
      <w:hyperlink w:anchor="18419fcf28ed5005196f458e8cea32e8" w:history="1">
        <w:r w:rsidRPr="00744408">
          <w:rPr>
            <w:rStyle w:val="Hyperlink"/>
            <w:rFonts w:ascii="Cambria" w:hAnsi="Cambria" w:cs="Arial"/>
            <w:color w:val="000000" w:themeColor="text1"/>
            <w:sz w:val="24"/>
            <w:szCs w:val="24"/>
            <w:u w:val="none"/>
          </w:rPr>
          <w:t>(Turner, 2006)</w:t>
        </w:r>
        <w:r w:rsidRPr="00744408">
          <w:rPr>
            <w:rFonts w:ascii="Cambria" w:hAnsi="Cambria" w:cs="Arial"/>
            <w:vanish/>
            <w:color w:val="000000" w:themeColor="text1"/>
            <w:sz w:val="24"/>
            <w:szCs w:val="24"/>
          </w:rPr>
          <w:t>https://dummy-citation.com/citation?d=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%2FZXJyb3I9Y29va2llc19ub3Rfc3VwcG9ydGVkJmNvZGU9ZmE1ZmUwNmEtZjVjNS00MmZhLTlmM2YtOWMwOGI0Mzc0NWFmIiwiaXNibiI6W10sImlzc24iOlsiMTM4OS02OTAzIiwiMjU0Mi04MzlYIl0sIm9wZW5hbGV4IjoiVzQyNTI4NTI2MjkifSwiaXNzdWVkRGF0ZSI6IjIwMDYtMTEtMTgiLCJzdWJ0eXBlIjp7fSwidGl0bGUiOiJSb2xlIFRoZW9yeSIsInR5cGUiOjQsInVybCI6Imh0dHBzOi8vZG9pLm9yZy8xMC4xMDA3LzAtMzg3LTM2Mjc0LTZfMTIifX1d</w:t>
        </w:r>
      </w:hyperlink>
      <w:r w:rsidRPr="00744408">
        <w:rPr>
          <w:rFonts w:ascii="Cambria" w:hAnsi="Cambria" w:cs="Arial"/>
          <w:color w:val="000000" w:themeColor="text1"/>
          <w:sz w:val="24"/>
          <w:szCs w:val="24"/>
        </w:rPr>
        <w:t>.</w:t>
      </w:r>
    </w:p>
    <w:p w14:paraId="165B42A0" w14:textId="22854D7D"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In addition to Role Theory, this document uses two other major theoretical frameworks to analyze the </w:t>
      </w:r>
      <w:r w:rsidR="001516AA" w:rsidRPr="00744408">
        <w:rPr>
          <w:rFonts w:ascii="Cambria" w:hAnsi="Cambria" w:cs="Arial"/>
          <w:color w:val="000000" w:themeColor="text1"/>
          <w:sz w:val="24"/>
          <w:szCs w:val="24"/>
        </w:rPr>
        <w:t xml:space="preserve">SIC </w:t>
      </w:r>
      <w:r w:rsidRPr="00744408">
        <w:rPr>
          <w:rFonts w:ascii="Cambria" w:hAnsi="Cambria" w:cs="Arial"/>
          <w:color w:val="000000" w:themeColor="text1"/>
          <w:sz w:val="24"/>
          <w:szCs w:val="24"/>
        </w:rPr>
        <w:t>experience:</w:t>
      </w:r>
    </w:p>
    <w:p w14:paraId="4617A3DB" w14:textId="19D76577"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Stress and Coping Theory:</w:t>
      </w:r>
      <w:r w:rsidRPr="00744408">
        <w:rPr>
          <w:rFonts w:ascii="Cambria" w:hAnsi="Cambria" w:cs="Arial"/>
          <w:color w:val="000000" w:themeColor="text1"/>
          <w:sz w:val="24"/>
          <w:szCs w:val="24"/>
        </w:rPr>
        <w:t xml:space="preserve"> Drawing on the work of Lazarus and Folkman, this lens explains how </w:t>
      </w:r>
      <w:r w:rsidR="001516AA"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manage systemic challenges through both problem-focused strategies (e.g., prioritization and delegation) and emotion-focused strategies (e.g., cognitive reframing and maintaining work-life balance) (</w:t>
      </w:r>
      <w:proofErr w:type="spellStart"/>
      <w:r w:rsidRPr="00744408">
        <w:rPr>
          <w:rFonts w:ascii="Cambria" w:hAnsi="Cambria" w:cs="Arial"/>
          <w:color w:val="000000" w:themeColor="text1"/>
          <w:sz w:val="24"/>
          <w:szCs w:val="24"/>
        </w:rPr>
        <w:t>Libin</w:t>
      </w:r>
      <w:proofErr w:type="spellEnd"/>
      <w:r w:rsidRPr="00744408">
        <w:rPr>
          <w:rFonts w:ascii="Cambria" w:hAnsi="Cambria" w:cs="Arial"/>
          <w:color w:val="000000" w:themeColor="text1"/>
          <w:sz w:val="24"/>
          <w:szCs w:val="24"/>
        </w:rPr>
        <w:t>, 2017).</w:t>
      </w:r>
    </w:p>
    <w:p w14:paraId="13F5D716" w14:textId="444483E0"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lastRenderedPageBreak/>
        <w:t>Transformational Leadership Theory:</w:t>
      </w:r>
      <w:r w:rsidRPr="00744408">
        <w:rPr>
          <w:rFonts w:ascii="Cambria" w:hAnsi="Cambria" w:cs="Arial"/>
          <w:color w:val="000000" w:themeColor="text1"/>
          <w:sz w:val="24"/>
          <w:szCs w:val="24"/>
        </w:rPr>
        <w:t xml:space="preserve"> This framework explains how </w:t>
      </w:r>
      <w:r w:rsidR="001516AA"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inspire colleagues and build trust despite their lack of formal authority </w:t>
      </w:r>
      <w:hyperlink w:anchor="e6c00cc0c8336ca0cc44fef4570726e5" w:history="1">
        <w:r w:rsidRPr="00744408">
          <w:rPr>
            <w:rStyle w:val="Hyperlink"/>
            <w:rFonts w:ascii="Cambria" w:hAnsi="Cambria" w:cs="Arial"/>
            <w:color w:val="000000" w:themeColor="text1"/>
            <w:sz w:val="24"/>
            <w:szCs w:val="24"/>
            <w:u w:val="none"/>
          </w:rPr>
          <w:t>(Bass, 1990; Burns, 1978)</w:t>
        </w:r>
        <w:r w:rsidRPr="00744408">
          <w:rPr>
            <w:rFonts w:ascii="Cambria" w:hAnsi="Cambria" w:cs="Arial"/>
            <w:vanish/>
            <w:color w:val="000000" w:themeColor="text1"/>
            <w:sz w:val="24"/>
            <w:szCs w:val="24"/>
          </w:rPr>
          <w:t>https://dummy-citation.com/citation?d=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%3D</w:t>
        </w:r>
      </w:hyperlink>
      <w:r w:rsidRPr="00744408">
        <w:rPr>
          <w:rFonts w:ascii="Cambria" w:hAnsi="Cambria" w:cs="Arial"/>
          <w:color w:val="000000" w:themeColor="text1"/>
          <w:sz w:val="24"/>
          <w:szCs w:val="24"/>
        </w:rPr>
        <w:t xml:space="preserve">. This study examines the "Emergence" phase of their journey, where </w:t>
      </w:r>
      <w:r w:rsidR="001516AA"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transform institutional challenges into opportunities for professional growth and community influence.</w:t>
      </w:r>
    </w:p>
    <w:p w14:paraId="0D320DD3" w14:textId="000CDF51" w:rsidR="00822BAF"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The study also situates these theories within the broader global context of </w:t>
      </w:r>
      <w:r w:rsidRPr="00744408">
        <w:rPr>
          <w:rFonts w:ascii="Cambria" w:hAnsi="Cambria" w:cs="Arial"/>
          <w:b/>
          <w:bCs/>
          <w:color w:val="000000" w:themeColor="text1"/>
          <w:sz w:val="24"/>
          <w:szCs w:val="24"/>
        </w:rPr>
        <w:t>Distributed Leadership</w:t>
      </w:r>
      <w:r w:rsidRPr="00744408">
        <w:rPr>
          <w:rFonts w:ascii="Cambria" w:hAnsi="Cambria" w:cs="Arial"/>
          <w:color w:val="000000" w:themeColor="text1"/>
          <w:sz w:val="24"/>
          <w:szCs w:val="24"/>
        </w:rPr>
        <w:t xml:space="preserve">, which </w:t>
      </w:r>
      <w:proofErr w:type="spellStart"/>
      <w:r w:rsidRPr="00744408">
        <w:rPr>
          <w:rFonts w:ascii="Cambria" w:hAnsi="Cambria" w:cs="Arial"/>
          <w:color w:val="000000" w:themeColor="text1"/>
          <w:sz w:val="24"/>
          <w:szCs w:val="24"/>
        </w:rPr>
        <w:t>emphasi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es</w:t>
      </w:r>
      <w:proofErr w:type="spellEnd"/>
      <w:r w:rsidRPr="00744408">
        <w:rPr>
          <w:rFonts w:ascii="Cambria" w:hAnsi="Cambria" w:cs="Arial"/>
          <w:color w:val="000000" w:themeColor="text1"/>
          <w:sz w:val="24"/>
          <w:szCs w:val="24"/>
        </w:rPr>
        <w:t xml:space="preserve"> that leadership practice is often stretched across multiple actors in an </w:t>
      </w:r>
      <w:proofErr w:type="spellStart"/>
      <w:r w:rsidRPr="00744408">
        <w:rPr>
          <w:rFonts w:ascii="Cambria" w:hAnsi="Cambria" w:cs="Arial"/>
          <w:color w:val="000000" w:themeColor="text1"/>
          <w:sz w:val="24"/>
          <w:szCs w:val="24"/>
        </w:rPr>
        <w:t>organi</w:t>
      </w:r>
      <w:r w:rsidR="00153C8E">
        <w:rPr>
          <w:rFonts w:ascii="Cambria" w:hAnsi="Cambria" w:cs="Arial"/>
          <w:color w:val="000000" w:themeColor="text1"/>
          <w:sz w:val="24"/>
          <w:szCs w:val="24"/>
        </w:rPr>
        <w:t>s</w:t>
      </w:r>
      <w:r w:rsidRPr="00744408">
        <w:rPr>
          <w:rFonts w:ascii="Cambria" w:hAnsi="Cambria" w:cs="Arial"/>
          <w:color w:val="000000" w:themeColor="text1"/>
          <w:sz w:val="24"/>
          <w:szCs w:val="24"/>
        </w:rPr>
        <w:t>ation</w:t>
      </w:r>
      <w:proofErr w:type="spellEnd"/>
      <w:r w:rsidRPr="00744408">
        <w:rPr>
          <w:rFonts w:ascii="Cambria" w:hAnsi="Cambria" w:cs="Arial"/>
          <w:color w:val="000000" w:themeColor="text1"/>
          <w:sz w:val="24"/>
          <w:szCs w:val="24"/>
        </w:rPr>
        <w:t xml:space="preserve"> rather than residing in a single formal position </w:t>
      </w:r>
      <w:hyperlink w:anchor="e4d33517ed44e529283200f5617cb87a" w:history="1">
        <w:r w:rsidRPr="00744408">
          <w:rPr>
            <w:rStyle w:val="Hyperlink"/>
            <w:rFonts w:ascii="Cambria" w:hAnsi="Cambria" w:cs="Arial"/>
            <w:color w:val="000000" w:themeColor="text1"/>
            <w:sz w:val="24"/>
            <w:szCs w:val="24"/>
            <w:u w:val="none"/>
          </w:rPr>
          <w:t>(Spillane, 2006)</w:t>
        </w:r>
        <w:r w:rsidRPr="00744408">
          <w:rPr>
            <w:rFonts w:ascii="Cambria" w:hAnsi="Cambria" w:cs="Arial"/>
            <w:vanish/>
            <w:color w:val="000000" w:themeColor="text1"/>
            <w:sz w:val="24"/>
            <w:szCs w:val="24"/>
          </w:rPr>
          <w:t>https://dummy-citation.com/citation?d=W3sib3JpZ2luIjowLCJ3b3JrIjp7ImNvbnRyaWJ1dG9ycyI6W3sibmFtZSI6eyJmYW1pbHkiOiJTcGlsbGFuZSIsImdpdmVuIjoiSi4gUC4ifSwicm9sZSI6MH1dLCJpc3N1ZWREYXRlIjoiMjAwNiIsInN1YnR5cGUiOnt9LCJ0aXRsZSI6IkRpc3RyaWJ1dGVkIGxlYWRlcnNoaXAiLCJ0eXBlIjoxfX1d</w:t>
        </w:r>
      </w:hyperlink>
    </w:p>
    <w:p w14:paraId="669A2778" w14:textId="4761C792" w:rsidR="00D93D06" w:rsidRPr="00744408" w:rsidRDefault="00DB7205" w:rsidP="00BD04E7">
      <w:pPr>
        <w:spacing w:line="480" w:lineRule="auto"/>
        <w:jc w:val="both"/>
        <w:rPr>
          <w:rFonts w:ascii="Cambria" w:hAnsi="Cambria" w:cs="Arial"/>
          <w:b/>
          <w:bCs/>
          <w:color w:val="000000" w:themeColor="text1"/>
          <w:sz w:val="24"/>
          <w:szCs w:val="24"/>
        </w:rPr>
      </w:pPr>
      <w:r w:rsidRPr="00744408">
        <w:rPr>
          <w:rFonts w:ascii="Cambria" w:hAnsi="Cambria" w:cs="Arial"/>
          <w:b/>
          <w:bCs/>
          <w:color w:val="000000" w:themeColor="text1"/>
          <w:sz w:val="24"/>
          <w:szCs w:val="24"/>
        </w:rPr>
        <w:t>Assumptions of the Study</w:t>
      </w:r>
    </w:p>
    <w:p w14:paraId="7B5190E4" w14:textId="30DBCFD2" w:rsidR="002D594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This study assumes that </w:t>
      </w:r>
      <w:r w:rsidR="001516AA" w:rsidRPr="00744408">
        <w:rPr>
          <w:rFonts w:ascii="Cambria" w:hAnsi="Cambria" w:cs="Arial"/>
          <w:color w:val="000000" w:themeColor="text1"/>
          <w:sz w:val="24"/>
          <w:szCs w:val="24"/>
        </w:rPr>
        <w:t xml:space="preserve">School In- Charge </w:t>
      </w:r>
      <w:r w:rsidRPr="00744408">
        <w:rPr>
          <w:rFonts w:ascii="Cambria" w:hAnsi="Cambria" w:cs="Arial"/>
          <w:color w:val="000000" w:themeColor="text1"/>
          <w:sz w:val="24"/>
          <w:szCs w:val="24"/>
        </w:rPr>
        <w:t xml:space="preserve">designated in the Division of Davao City are performing the full responsibilities of school principals, including fiscal management, instructional supervision, and administrative leadership, despite not holding a principal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item. It presumes that participants will provide honest and accurate accounts of their lived experiences, role conflicts, and coping strategies </w:t>
      </w:r>
      <w:r w:rsidR="00AF343A" w:rsidRPr="00744408">
        <w:rPr>
          <w:rFonts w:ascii="Cambria" w:hAnsi="Cambria" w:cs="Arial"/>
          <w:color w:val="000000" w:themeColor="text1"/>
          <w:sz w:val="24"/>
          <w:szCs w:val="24"/>
        </w:rPr>
        <w:t>in their answers</w:t>
      </w:r>
      <w:r w:rsidRPr="00744408">
        <w:rPr>
          <w:rFonts w:ascii="Cambria" w:hAnsi="Cambria" w:cs="Arial"/>
          <w:color w:val="000000" w:themeColor="text1"/>
          <w:sz w:val="24"/>
          <w:szCs w:val="24"/>
        </w:rPr>
        <w:t xml:space="preserve">. The study also assumes that existing DepEd policies (DepEd Orders 42, s. 2007; 11, s. 2014; 7, s. 2024) are consistently implemented across schools, and that the challenges and adaptive practices of </w:t>
      </w:r>
      <w:r w:rsidR="001516AA"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in Davao City reflect broader realities in similar divisions. Finally, it assumes that TICs function as de facto principals.</w:t>
      </w:r>
    </w:p>
    <w:p w14:paraId="767F4D21" w14:textId="7AE536AF" w:rsidR="002D5946" w:rsidRPr="00744408" w:rsidRDefault="00254FDC" w:rsidP="00BD04E7">
      <w:pPr>
        <w:spacing w:line="480" w:lineRule="auto"/>
        <w:jc w:val="center"/>
        <w:rPr>
          <w:rFonts w:ascii="Cambria" w:hAnsi="Cambria" w:cs="Arial"/>
          <w:b/>
          <w:bCs/>
          <w:color w:val="000000" w:themeColor="text1"/>
          <w:sz w:val="31"/>
          <w:szCs w:val="31"/>
        </w:rPr>
      </w:pPr>
      <w:r w:rsidRPr="00744408">
        <w:rPr>
          <w:rFonts w:ascii="Cambria" w:hAnsi="Cambria" w:cs="Arial"/>
          <w:b/>
          <w:bCs/>
          <w:color w:val="000000" w:themeColor="text1"/>
          <w:sz w:val="31"/>
          <w:szCs w:val="31"/>
        </w:rPr>
        <w:t>Methodol</w:t>
      </w:r>
      <w:r w:rsidR="002D5946" w:rsidRPr="00744408">
        <w:rPr>
          <w:rFonts w:ascii="Cambria" w:hAnsi="Cambria" w:cs="Arial"/>
          <w:b/>
          <w:bCs/>
          <w:color w:val="000000" w:themeColor="text1"/>
          <w:sz w:val="31"/>
          <w:szCs w:val="31"/>
        </w:rPr>
        <w:t>o</w:t>
      </w:r>
      <w:r w:rsidRPr="00744408">
        <w:rPr>
          <w:rFonts w:ascii="Cambria" w:hAnsi="Cambria" w:cs="Arial"/>
          <w:b/>
          <w:bCs/>
          <w:color w:val="000000" w:themeColor="text1"/>
          <w:sz w:val="31"/>
          <w:szCs w:val="31"/>
        </w:rPr>
        <w:t>gy</w:t>
      </w:r>
    </w:p>
    <w:p w14:paraId="03398743" w14:textId="77D7ACB8" w:rsidR="006E1AA0" w:rsidRPr="00744408" w:rsidRDefault="006E1AA0" w:rsidP="00BD04E7">
      <w:pPr>
        <w:spacing w:line="480" w:lineRule="auto"/>
        <w:jc w:val="both"/>
        <w:rPr>
          <w:rFonts w:ascii="Cambria" w:hAnsi="Cambria" w:cs="Arial"/>
          <w:sz w:val="24"/>
          <w:szCs w:val="24"/>
        </w:rPr>
      </w:pPr>
      <w:r w:rsidRPr="00744408">
        <w:rPr>
          <w:rFonts w:ascii="Cambria" w:hAnsi="Cambria" w:cs="Arial"/>
          <w:sz w:val="24"/>
          <w:szCs w:val="24"/>
        </w:rPr>
        <w:t xml:space="preserve">To establish the credibility of the study, the researcher provides a detailed account of the methodological process, offering a clear and vivid explanation of the procedures undertaken. This section specifically delineates the research design, the selection of </w:t>
      </w:r>
      <w:r w:rsidRPr="00744408">
        <w:rPr>
          <w:rFonts w:ascii="Cambria" w:hAnsi="Cambria" w:cs="Arial"/>
          <w:sz w:val="24"/>
          <w:szCs w:val="24"/>
        </w:rPr>
        <w:lastRenderedPageBreak/>
        <w:t>participants through sampling techniques, the methods of data collection, the framework for data analysis, and the ethical considerations maintained throughout the inquiry.</w:t>
      </w:r>
    </w:p>
    <w:p w14:paraId="280A10B3" w14:textId="252F6531" w:rsidR="00E70B7C" w:rsidRPr="00744408" w:rsidRDefault="00E70B7C" w:rsidP="00BD04E7">
      <w:pPr>
        <w:spacing w:line="480" w:lineRule="auto"/>
        <w:jc w:val="both"/>
        <w:rPr>
          <w:rFonts w:ascii="Cambria" w:hAnsi="Cambria" w:cs="Arial"/>
          <w:sz w:val="24"/>
          <w:szCs w:val="24"/>
        </w:rPr>
      </w:pPr>
    </w:p>
    <w:p w14:paraId="2649CB30" w14:textId="77777777" w:rsidR="00E70B7C" w:rsidRPr="00744408" w:rsidRDefault="00E70B7C" w:rsidP="00BD04E7">
      <w:pPr>
        <w:spacing w:line="480" w:lineRule="auto"/>
        <w:jc w:val="both"/>
        <w:rPr>
          <w:rFonts w:ascii="Cambria" w:hAnsi="Cambria" w:cs="Arial"/>
          <w:color w:val="000000" w:themeColor="text1"/>
          <w:sz w:val="24"/>
          <w:szCs w:val="24"/>
        </w:rPr>
      </w:pPr>
    </w:p>
    <w:p w14:paraId="0D1723FD" w14:textId="77777777" w:rsidR="00370416" w:rsidRPr="00744408" w:rsidRDefault="00370416" w:rsidP="00BD04E7">
      <w:pPr>
        <w:spacing w:before="100" w:beforeAutospacing="1" w:after="0" w:line="480" w:lineRule="auto"/>
        <w:outlineLvl w:val="2"/>
        <w:rPr>
          <w:rFonts w:ascii="Cambria" w:hAnsi="Cambria"/>
          <w:b/>
          <w:bCs/>
          <w:color w:val="1F1F1F"/>
          <w:sz w:val="24"/>
          <w:szCs w:val="24"/>
        </w:rPr>
      </w:pPr>
      <w:r w:rsidRPr="00744408">
        <w:rPr>
          <w:rFonts w:ascii="Cambria" w:hAnsi="Cambria" w:cs="Arial"/>
          <w:b/>
          <w:bCs/>
          <w:color w:val="1F1F1F"/>
          <w:sz w:val="24"/>
          <w:szCs w:val="24"/>
          <w:bdr w:val="none" w:sz="0" w:space="0" w:color="auto" w:frame="1"/>
        </w:rPr>
        <w:t>Research Design</w:t>
      </w:r>
    </w:p>
    <w:p w14:paraId="4BCC683E" w14:textId="75DC6926" w:rsidR="00370416" w:rsidRPr="00744408" w:rsidRDefault="00370416" w:rsidP="00BD04E7">
      <w:pPr>
        <w:spacing w:before="100" w:beforeAutospacing="1" w:after="0" w:line="480" w:lineRule="auto"/>
        <w:jc w:val="both"/>
        <w:rPr>
          <w:rFonts w:ascii="Cambria" w:hAnsi="Cambria"/>
          <w:color w:val="1F1F1F"/>
          <w:sz w:val="24"/>
          <w:szCs w:val="24"/>
        </w:rPr>
      </w:pPr>
      <w:r w:rsidRPr="00744408">
        <w:rPr>
          <w:rFonts w:ascii="Cambria" w:hAnsi="Cambria"/>
          <w:color w:val="1F1F1F"/>
          <w:sz w:val="24"/>
          <w:szCs w:val="24"/>
        </w:rPr>
        <w:t xml:space="preserve">This qualitative inquiry utilized a </w:t>
      </w:r>
      <w:r w:rsidRPr="00744408">
        <w:rPr>
          <w:rFonts w:ascii="Cambria" w:hAnsi="Cambria"/>
          <w:b/>
          <w:bCs/>
          <w:color w:val="1F1F1F"/>
          <w:sz w:val="24"/>
          <w:szCs w:val="24"/>
          <w:bdr w:val="none" w:sz="0" w:space="0" w:color="auto" w:frame="1"/>
        </w:rPr>
        <w:t>descriptive phenomenological design</w:t>
      </w:r>
      <w:r w:rsidRPr="00744408">
        <w:rPr>
          <w:rFonts w:ascii="Cambria" w:hAnsi="Cambria"/>
          <w:color w:val="1F1F1F"/>
          <w:sz w:val="24"/>
          <w:szCs w:val="24"/>
        </w:rPr>
        <w:t xml:space="preserve"> to elicit in-depth information regarding the lived experiences of the participants. Phenomenology is a specialized technique in qualitative research that focuses on the shared lived experience within a specific group, aiming to outline the fundamental nature of the phenomenon (Creswell, 2013). By adopting this design, the study sought to move beyond surface-level descriptions to uncover the "universal essence" of leadership as experienced by those in acting administrative roles.</w:t>
      </w:r>
    </w:p>
    <w:p w14:paraId="4E167D5F" w14:textId="77777777" w:rsidR="002A3E8B" w:rsidRPr="00744408" w:rsidRDefault="00370416" w:rsidP="002A3E8B">
      <w:pPr>
        <w:spacing w:before="100" w:beforeAutospacing="1" w:after="0" w:line="480" w:lineRule="auto"/>
        <w:outlineLvl w:val="2"/>
        <w:rPr>
          <w:rFonts w:ascii="Cambria" w:hAnsi="Cambria"/>
          <w:b/>
          <w:bCs/>
          <w:color w:val="1F1F1F"/>
          <w:sz w:val="24"/>
          <w:szCs w:val="24"/>
        </w:rPr>
      </w:pPr>
      <w:r w:rsidRPr="00744408">
        <w:rPr>
          <w:rFonts w:ascii="Cambria" w:hAnsi="Cambria"/>
          <w:b/>
          <w:bCs/>
          <w:color w:val="1F1F1F"/>
          <w:sz w:val="24"/>
          <w:szCs w:val="24"/>
          <w:bdr w:val="none" w:sz="0" w:space="0" w:color="auto" w:frame="1"/>
        </w:rPr>
        <w:t>Sample and Sampling</w:t>
      </w:r>
    </w:p>
    <w:p w14:paraId="3777717A" w14:textId="3D017299" w:rsidR="00454A63" w:rsidRPr="00744408" w:rsidRDefault="00370416" w:rsidP="002A3E8B">
      <w:pPr>
        <w:spacing w:before="100" w:beforeAutospacing="1" w:after="0" w:line="480" w:lineRule="auto"/>
        <w:outlineLvl w:val="2"/>
        <w:rPr>
          <w:rFonts w:ascii="Cambria" w:hAnsi="Cambria"/>
          <w:color w:val="1F1F1F"/>
          <w:sz w:val="24"/>
          <w:szCs w:val="24"/>
        </w:rPr>
      </w:pPr>
      <w:r w:rsidRPr="00744408">
        <w:rPr>
          <w:rFonts w:ascii="Cambria" w:hAnsi="Cambria"/>
          <w:color w:val="1F1F1F"/>
          <w:sz w:val="24"/>
          <w:szCs w:val="24"/>
        </w:rPr>
        <w:t xml:space="preserve">The participants of this study were </w:t>
      </w:r>
      <w:r w:rsidR="00344EAB" w:rsidRPr="00744408">
        <w:rPr>
          <w:rFonts w:ascii="Cambria" w:hAnsi="Cambria"/>
          <w:color w:val="1F1F1F"/>
          <w:sz w:val="24"/>
          <w:szCs w:val="24"/>
        </w:rPr>
        <w:t xml:space="preserve">Five (5) </w:t>
      </w:r>
      <w:r w:rsidR="001516AA" w:rsidRPr="00744408">
        <w:rPr>
          <w:rFonts w:ascii="Cambria" w:hAnsi="Cambria"/>
          <w:b/>
          <w:bCs/>
          <w:color w:val="1F1F1F"/>
          <w:sz w:val="24"/>
          <w:szCs w:val="24"/>
        </w:rPr>
        <w:t>School In-Charge</w:t>
      </w:r>
      <w:r w:rsidR="001516AA" w:rsidRPr="00744408">
        <w:rPr>
          <w:rFonts w:ascii="Cambria" w:hAnsi="Cambria"/>
          <w:color w:val="1F1F1F"/>
          <w:sz w:val="24"/>
          <w:szCs w:val="24"/>
        </w:rPr>
        <w:t xml:space="preserve"> </w:t>
      </w:r>
      <w:r w:rsidRPr="00744408">
        <w:rPr>
          <w:rFonts w:ascii="Cambria" w:hAnsi="Cambria"/>
          <w:color w:val="1F1F1F"/>
          <w:sz w:val="24"/>
          <w:szCs w:val="24"/>
        </w:rPr>
        <w:t xml:space="preserve">officially designated to lead public secondary schools within the Division of Davao City. The study employed </w:t>
      </w:r>
      <w:r w:rsidRPr="00744408">
        <w:rPr>
          <w:rFonts w:ascii="Cambria" w:hAnsi="Cambria"/>
          <w:b/>
          <w:bCs/>
          <w:color w:val="1F1F1F"/>
          <w:sz w:val="24"/>
          <w:szCs w:val="24"/>
          <w:bdr w:val="none" w:sz="0" w:space="0" w:color="auto" w:frame="1"/>
        </w:rPr>
        <w:t>purposive sampling</w:t>
      </w:r>
      <w:r w:rsidRPr="00744408">
        <w:rPr>
          <w:rFonts w:ascii="Cambria" w:hAnsi="Cambria"/>
          <w:color w:val="1F1F1F"/>
          <w:sz w:val="24"/>
          <w:szCs w:val="24"/>
        </w:rPr>
        <w:t xml:space="preserve">, specifically utilizing a </w:t>
      </w:r>
      <w:r w:rsidRPr="00744408">
        <w:rPr>
          <w:rFonts w:ascii="Cambria" w:hAnsi="Cambria"/>
          <w:b/>
          <w:bCs/>
          <w:color w:val="1F1F1F"/>
          <w:sz w:val="24"/>
          <w:szCs w:val="24"/>
          <w:bdr w:val="none" w:sz="0" w:space="0" w:color="auto" w:frame="1"/>
        </w:rPr>
        <w:t>criterion-based selection</w:t>
      </w:r>
      <w:r w:rsidRPr="00744408">
        <w:rPr>
          <w:rFonts w:ascii="Cambria" w:hAnsi="Cambria"/>
          <w:color w:val="1F1F1F"/>
          <w:sz w:val="24"/>
          <w:szCs w:val="24"/>
        </w:rPr>
        <w:t xml:space="preserve"> strategy. Participants were selected based on their specific roles as </w:t>
      </w:r>
      <w:r w:rsidR="001516AA" w:rsidRPr="00744408">
        <w:rPr>
          <w:rFonts w:ascii="Cambria" w:hAnsi="Cambria"/>
          <w:color w:val="1F1F1F"/>
          <w:sz w:val="24"/>
          <w:szCs w:val="24"/>
        </w:rPr>
        <w:t xml:space="preserve">School In-Charge </w:t>
      </w:r>
      <w:r w:rsidR="00344EAB" w:rsidRPr="00744408">
        <w:rPr>
          <w:rFonts w:ascii="Cambria" w:hAnsi="Cambria"/>
          <w:color w:val="1F1F1F"/>
          <w:sz w:val="24"/>
          <w:szCs w:val="24"/>
        </w:rPr>
        <w:t xml:space="preserve">with all the </w:t>
      </w:r>
      <w:r w:rsidRPr="00744408">
        <w:rPr>
          <w:rFonts w:ascii="Cambria" w:hAnsi="Cambria"/>
          <w:color w:val="1F1F1F"/>
          <w:sz w:val="24"/>
          <w:szCs w:val="24"/>
        </w:rPr>
        <w:t xml:space="preserve">principalship duties for at least one academic year. This ensured that the individuals selected were "information-rich cases" capable of providing a comprehensive account of the phenomenon. The final sample size was determined by the principle of </w:t>
      </w:r>
      <w:r w:rsidRPr="00744408">
        <w:rPr>
          <w:rFonts w:ascii="Cambria" w:hAnsi="Cambria"/>
          <w:b/>
          <w:bCs/>
          <w:color w:val="1F1F1F"/>
          <w:sz w:val="24"/>
          <w:szCs w:val="24"/>
          <w:bdr w:val="none" w:sz="0" w:space="0" w:color="auto" w:frame="1"/>
        </w:rPr>
        <w:t>data saturation</w:t>
      </w:r>
      <w:r w:rsidRPr="00744408">
        <w:rPr>
          <w:rFonts w:ascii="Cambria" w:hAnsi="Cambria"/>
          <w:color w:val="1F1F1F"/>
          <w:sz w:val="24"/>
          <w:szCs w:val="24"/>
        </w:rPr>
        <w:t>, reaching a point where no new thematic insights emerged from the narratives.</w:t>
      </w:r>
    </w:p>
    <w:p w14:paraId="6430DEA5" w14:textId="77777777" w:rsidR="00370416" w:rsidRPr="00744408" w:rsidRDefault="00370416" w:rsidP="00BD04E7">
      <w:pPr>
        <w:spacing w:before="100" w:beforeAutospacing="1" w:after="0" w:line="480" w:lineRule="auto"/>
        <w:outlineLvl w:val="2"/>
        <w:rPr>
          <w:rFonts w:ascii="Cambria" w:hAnsi="Cambria"/>
          <w:b/>
          <w:bCs/>
          <w:color w:val="1F1F1F"/>
          <w:sz w:val="24"/>
          <w:szCs w:val="24"/>
        </w:rPr>
      </w:pPr>
      <w:r w:rsidRPr="00744408">
        <w:rPr>
          <w:rFonts w:ascii="Cambria" w:hAnsi="Cambria"/>
          <w:b/>
          <w:bCs/>
          <w:color w:val="1F1F1F"/>
          <w:sz w:val="24"/>
          <w:szCs w:val="24"/>
          <w:bdr w:val="none" w:sz="0" w:space="0" w:color="auto" w:frame="1"/>
        </w:rPr>
        <w:lastRenderedPageBreak/>
        <w:t>Data Gathering Technique</w:t>
      </w:r>
    </w:p>
    <w:p w14:paraId="5372C5C6" w14:textId="0F6F3C51" w:rsidR="00CA09C1" w:rsidRPr="00744408" w:rsidRDefault="00370416" w:rsidP="00862009">
      <w:pPr>
        <w:spacing w:before="100" w:beforeAutospacing="1" w:after="0" w:line="480" w:lineRule="auto"/>
        <w:jc w:val="both"/>
        <w:rPr>
          <w:rFonts w:ascii="Cambria" w:hAnsi="Cambria"/>
          <w:color w:val="1F1F1F"/>
          <w:sz w:val="24"/>
          <w:szCs w:val="24"/>
        </w:rPr>
      </w:pPr>
      <w:r w:rsidRPr="00744408">
        <w:rPr>
          <w:rFonts w:ascii="Cambria" w:hAnsi="Cambria"/>
          <w:color w:val="1F1F1F"/>
          <w:sz w:val="24"/>
          <w:szCs w:val="24"/>
        </w:rPr>
        <w:t xml:space="preserve">Data were collected through a semi-structured </w:t>
      </w:r>
      <w:r w:rsidRPr="00744408">
        <w:rPr>
          <w:rFonts w:ascii="Cambria" w:hAnsi="Cambria"/>
          <w:b/>
          <w:bCs/>
          <w:color w:val="1F1F1F"/>
          <w:sz w:val="24"/>
          <w:szCs w:val="24"/>
          <w:bdr w:val="none" w:sz="0" w:space="0" w:color="auto" w:frame="1"/>
        </w:rPr>
        <w:t>interview guide</w:t>
      </w:r>
      <w:r w:rsidRPr="00744408">
        <w:rPr>
          <w:rFonts w:ascii="Cambria" w:hAnsi="Cambria"/>
          <w:color w:val="1F1F1F"/>
          <w:sz w:val="24"/>
          <w:szCs w:val="24"/>
        </w:rPr>
        <w:t xml:space="preserve"> developed based on the study’s objectives. The instrument was distributed to the participants through </w:t>
      </w:r>
      <w:r w:rsidRPr="00744408">
        <w:rPr>
          <w:rFonts w:ascii="Cambria" w:hAnsi="Cambria"/>
          <w:b/>
          <w:bCs/>
          <w:color w:val="1F1F1F"/>
          <w:sz w:val="24"/>
          <w:szCs w:val="24"/>
          <w:bdr w:val="none" w:sz="0" w:space="0" w:color="auto" w:frame="1"/>
        </w:rPr>
        <w:t>Messenger</w:t>
      </w:r>
      <w:r w:rsidRPr="00744408">
        <w:rPr>
          <w:rFonts w:ascii="Cambria" w:hAnsi="Cambria"/>
          <w:color w:val="1F1F1F"/>
          <w:sz w:val="24"/>
          <w:szCs w:val="24"/>
        </w:rPr>
        <w:t xml:space="preserve">, </w:t>
      </w:r>
      <w:proofErr w:type="spellStart"/>
      <w:r w:rsidRPr="00744408">
        <w:rPr>
          <w:rFonts w:ascii="Cambria" w:hAnsi="Cambria"/>
          <w:color w:val="1F1F1F"/>
          <w:sz w:val="24"/>
          <w:szCs w:val="24"/>
        </w:rPr>
        <w:t>utili</w:t>
      </w:r>
      <w:r w:rsidR="00153C8E">
        <w:rPr>
          <w:rFonts w:ascii="Cambria" w:hAnsi="Cambria"/>
          <w:color w:val="1F1F1F"/>
          <w:sz w:val="24"/>
          <w:szCs w:val="24"/>
        </w:rPr>
        <w:t>s</w:t>
      </w:r>
      <w:r w:rsidRPr="00744408">
        <w:rPr>
          <w:rFonts w:ascii="Cambria" w:hAnsi="Cambria"/>
          <w:color w:val="1F1F1F"/>
          <w:sz w:val="24"/>
          <w:szCs w:val="24"/>
        </w:rPr>
        <w:t>ing</w:t>
      </w:r>
      <w:proofErr w:type="spellEnd"/>
      <w:r w:rsidRPr="00744408">
        <w:rPr>
          <w:rFonts w:ascii="Cambria" w:hAnsi="Cambria"/>
          <w:color w:val="1F1F1F"/>
          <w:sz w:val="24"/>
          <w:szCs w:val="24"/>
        </w:rPr>
        <w:t xml:space="preserve"> an asynchronous digital interviewing format. This method provided participants with the flexibility to respond at their own pace and convenience, ensuring accessibility despite the geographical and scheduling limitations inherent in their dual professional roles. The resulting written responses were collected, compiled, and anonymized to facilitate a rigorous analysis.</w:t>
      </w:r>
    </w:p>
    <w:p w14:paraId="63AB7F58" w14:textId="77777777" w:rsidR="00FC4671" w:rsidRPr="00744408" w:rsidRDefault="00370416" w:rsidP="00FC4671">
      <w:pPr>
        <w:spacing w:before="100" w:beforeAutospacing="1" w:after="0" w:line="480" w:lineRule="auto"/>
        <w:outlineLvl w:val="2"/>
        <w:rPr>
          <w:rFonts w:ascii="Cambria" w:hAnsi="Cambria"/>
          <w:b/>
          <w:bCs/>
          <w:color w:val="1F1F1F"/>
          <w:sz w:val="24"/>
          <w:szCs w:val="24"/>
        </w:rPr>
      </w:pPr>
      <w:r w:rsidRPr="00744408">
        <w:rPr>
          <w:rFonts w:ascii="Cambria" w:hAnsi="Cambria"/>
          <w:b/>
          <w:bCs/>
          <w:color w:val="1F1F1F"/>
          <w:sz w:val="24"/>
          <w:szCs w:val="24"/>
          <w:bdr w:val="none" w:sz="0" w:space="0" w:color="auto" w:frame="1"/>
        </w:rPr>
        <w:t xml:space="preserve">Data </w:t>
      </w:r>
      <w:r w:rsidR="00BD04E7" w:rsidRPr="00744408">
        <w:rPr>
          <w:rFonts w:ascii="Cambria" w:hAnsi="Cambria"/>
          <w:b/>
          <w:bCs/>
          <w:color w:val="1F1F1F"/>
          <w:sz w:val="24"/>
          <w:szCs w:val="24"/>
          <w:bdr w:val="none" w:sz="0" w:space="0" w:color="auto" w:frame="1"/>
        </w:rPr>
        <w:t>A</w:t>
      </w:r>
      <w:r w:rsidRPr="00744408">
        <w:rPr>
          <w:rFonts w:ascii="Cambria" w:hAnsi="Cambria"/>
          <w:b/>
          <w:bCs/>
          <w:color w:val="1F1F1F"/>
          <w:sz w:val="24"/>
          <w:szCs w:val="24"/>
          <w:bdr w:val="none" w:sz="0" w:space="0" w:color="auto" w:frame="1"/>
        </w:rPr>
        <w:t>nalysis</w:t>
      </w:r>
    </w:p>
    <w:p w14:paraId="0D2F7B76" w14:textId="71F7DF75" w:rsidR="00370416" w:rsidRPr="00744408" w:rsidRDefault="00370416" w:rsidP="00FC4671">
      <w:pPr>
        <w:spacing w:before="100" w:beforeAutospacing="1" w:after="0" w:line="480" w:lineRule="auto"/>
        <w:outlineLvl w:val="2"/>
        <w:rPr>
          <w:rFonts w:ascii="Cambria" w:hAnsi="Cambria"/>
          <w:b/>
          <w:bCs/>
          <w:color w:val="1F1F1F"/>
          <w:sz w:val="24"/>
          <w:szCs w:val="24"/>
        </w:rPr>
      </w:pPr>
      <w:r w:rsidRPr="00744408">
        <w:rPr>
          <w:rFonts w:ascii="Cambria" w:hAnsi="Cambria"/>
          <w:color w:val="1F1F1F"/>
          <w:sz w:val="24"/>
          <w:szCs w:val="24"/>
        </w:rPr>
        <w:t xml:space="preserve">To analyze the lived experiences of the </w:t>
      </w:r>
      <w:r w:rsidR="00E70B7C" w:rsidRPr="00744408">
        <w:rPr>
          <w:rFonts w:ascii="Cambria" w:hAnsi="Cambria"/>
          <w:color w:val="1F1F1F"/>
          <w:sz w:val="24"/>
          <w:szCs w:val="24"/>
        </w:rPr>
        <w:t>S</w:t>
      </w:r>
      <w:r w:rsidRPr="00744408">
        <w:rPr>
          <w:rFonts w:ascii="Cambria" w:hAnsi="Cambria"/>
          <w:color w:val="1F1F1F"/>
          <w:sz w:val="24"/>
          <w:szCs w:val="24"/>
        </w:rPr>
        <w:t xml:space="preserve">ICs, this study utilized </w:t>
      </w:r>
      <w:proofErr w:type="spellStart"/>
      <w:r w:rsidRPr="00744408">
        <w:rPr>
          <w:rFonts w:ascii="Cambria" w:hAnsi="Cambria"/>
          <w:b/>
          <w:bCs/>
          <w:color w:val="1F1F1F"/>
          <w:sz w:val="24"/>
          <w:szCs w:val="24"/>
          <w:bdr w:val="none" w:sz="0" w:space="0" w:color="auto" w:frame="1"/>
        </w:rPr>
        <w:t>Colaizzi’s</w:t>
      </w:r>
      <w:proofErr w:type="spellEnd"/>
      <w:r w:rsidRPr="00744408">
        <w:rPr>
          <w:rFonts w:ascii="Cambria" w:hAnsi="Cambria"/>
          <w:b/>
          <w:bCs/>
          <w:color w:val="1F1F1F"/>
          <w:sz w:val="24"/>
          <w:szCs w:val="24"/>
          <w:bdr w:val="none" w:sz="0" w:space="0" w:color="auto" w:frame="1"/>
        </w:rPr>
        <w:t xml:space="preserve"> (1978) seven-step descriptive phenomenological method</w:t>
      </w:r>
      <w:r w:rsidRPr="00744408">
        <w:rPr>
          <w:rFonts w:ascii="Cambria" w:hAnsi="Cambria"/>
          <w:color w:val="1F1F1F"/>
          <w:sz w:val="24"/>
          <w:szCs w:val="24"/>
        </w:rPr>
        <w:t xml:space="preserve">. This systematic approach is designed to extract, </w:t>
      </w:r>
      <w:proofErr w:type="spellStart"/>
      <w:r w:rsidRPr="00744408">
        <w:rPr>
          <w:rFonts w:ascii="Cambria" w:hAnsi="Cambria"/>
          <w:color w:val="1F1F1F"/>
          <w:sz w:val="24"/>
          <w:szCs w:val="24"/>
        </w:rPr>
        <w:t>organi</w:t>
      </w:r>
      <w:r w:rsidR="00153C8E">
        <w:rPr>
          <w:rFonts w:ascii="Cambria" w:hAnsi="Cambria"/>
          <w:color w:val="1F1F1F"/>
          <w:sz w:val="24"/>
          <w:szCs w:val="24"/>
        </w:rPr>
        <w:t>s</w:t>
      </w:r>
      <w:r w:rsidRPr="00744408">
        <w:rPr>
          <w:rFonts w:ascii="Cambria" w:hAnsi="Cambria"/>
          <w:color w:val="1F1F1F"/>
          <w:sz w:val="24"/>
          <w:szCs w:val="24"/>
        </w:rPr>
        <w:t>e</w:t>
      </w:r>
      <w:proofErr w:type="spellEnd"/>
      <w:r w:rsidRPr="00744408">
        <w:rPr>
          <w:rFonts w:ascii="Cambria" w:hAnsi="Cambria"/>
          <w:color w:val="1F1F1F"/>
          <w:sz w:val="24"/>
          <w:szCs w:val="24"/>
        </w:rPr>
        <w:t>, and describe the essence of a shared human experience through a rigorous thematic framework (K.R &amp; Sasikumar, 2021). The analysis proceeded through the following stages:</w:t>
      </w:r>
    </w:p>
    <w:p w14:paraId="71A01CA8" w14:textId="77777777" w:rsidR="00370416" w:rsidRPr="00744408" w:rsidRDefault="00370416" w:rsidP="00BD04E7">
      <w:pPr>
        <w:numPr>
          <w:ilvl w:val="0"/>
          <w:numId w:val="6"/>
        </w:numPr>
        <w:spacing w:before="100" w:beforeAutospacing="1" w:after="0" w:line="480" w:lineRule="auto"/>
        <w:jc w:val="both"/>
        <w:rPr>
          <w:rFonts w:ascii="Cambria" w:hAnsi="Cambria"/>
          <w:color w:val="1F1F1F"/>
          <w:sz w:val="24"/>
          <w:szCs w:val="24"/>
        </w:rPr>
      </w:pPr>
      <w:r w:rsidRPr="00744408">
        <w:rPr>
          <w:rFonts w:ascii="Cambria" w:hAnsi="Cambria"/>
          <w:b/>
          <w:bCs/>
          <w:color w:val="1F1F1F"/>
          <w:sz w:val="24"/>
          <w:szCs w:val="24"/>
          <w:bdr w:val="none" w:sz="0" w:space="0" w:color="auto" w:frame="1"/>
        </w:rPr>
        <w:t>Familiarization:</w:t>
      </w:r>
      <w:r w:rsidRPr="00744408">
        <w:rPr>
          <w:rFonts w:ascii="Cambria" w:hAnsi="Cambria"/>
          <w:color w:val="1F1F1F"/>
          <w:sz w:val="24"/>
          <w:szCs w:val="24"/>
        </w:rPr>
        <w:t xml:space="preserve"> Immersive reading and re-reading of the participants' written responses to acquire a deep sense of the context.</w:t>
      </w:r>
    </w:p>
    <w:p w14:paraId="26783B1D" w14:textId="77777777" w:rsidR="00370416" w:rsidRPr="00744408" w:rsidRDefault="00370416" w:rsidP="00BD04E7">
      <w:pPr>
        <w:numPr>
          <w:ilvl w:val="0"/>
          <w:numId w:val="6"/>
        </w:numPr>
        <w:spacing w:before="100" w:beforeAutospacing="1" w:after="0" w:line="480" w:lineRule="auto"/>
        <w:jc w:val="both"/>
        <w:rPr>
          <w:rFonts w:ascii="Cambria" w:hAnsi="Cambria"/>
          <w:color w:val="1F1F1F"/>
          <w:sz w:val="24"/>
          <w:szCs w:val="24"/>
        </w:rPr>
      </w:pPr>
      <w:r w:rsidRPr="00744408">
        <w:rPr>
          <w:rFonts w:ascii="Cambria" w:hAnsi="Cambria"/>
          <w:b/>
          <w:bCs/>
          <w:color w:val="1F1F1F"/>
          <w:sz w:val="24"/>
          <w:szCs w:val="24"/>
          <w:bdr w:val="none" w:sz="0" w:space="0" w:color="auto" w:frame="1"/>
        </w:rPr>
        <w:t>Extracting Significant Statements:</w:t>
      </w:r>
      <w:r w:rsidRPr="00744408">
        <w:rPr>
          <w:rFonts w:ascii="Cambria" w:hAnsi="Cambria"/>
          <w:color w:val="1F1F1F"/>
          <w:sz w:val="24"/>
          <w:szCs w:val="24"/>
        </w:rPr>
        <w:t xml:space="preserve"> Identification of specific phrases and sentences that directly pertained to the phenomenon of precarious leadership.</w:t>
      </w:r>
    </w:p>
    <w:p w14:paraId="6D809888" w14:textId="77777777" w:rsidR="00370416" w:rsidRPr="00744408" w:rsidRDefault="00370416" w:rsidP="00BD04E7">
      <w:pPr>
        <w:numPr>
          <w:ilvl w:val="0"/>
          <w:numId w:val="6"/>
        </w:numPr>
        <w:spacing w:before="100" w:beforeAutospacing="1" w:after="0" w:line="480" w:lineRule="auto"/>
        <w:jc w:val="both"/>
        <w:rPr>
          <w:rFonts w:ascii="Cambria" w:hAnsi="Cambria"/>
          <w:color w:val="1F1F1F"/>
          <w:sz w:val="24"/>
          <w:szCs w:val="24"/>
        </w:rPr>
      </w:pPr>
      <w:r w:rsidRPr="00744408">
        <w:rPr>
          <w:rFonts w:ascii="Cambria" w:hAnsi="Cambria"/>
          <w:b/>
          <w:bCs/>
          <w:color w:val="1F1F1F"/>
          <w:sz w:val="24"/>
          <w:szCs w:val="24"/>
          <w:bdr w:val="none" w:sz="0" w:space="0" w:color="auto" w:frame="1"/>
        </w:rPr>
        <w:t>Formulating Meanings:</w:t>
      </w:r>
      <w:r w:rsidRPr="00744408">
        <w:rPr>
          <w:rFonts w:ascii="Cambria" w:hAnsi="Cambria"/>
          <w:color w:val="1F1F1F"/>
          <w:sz w:val="24"/>
          <w:szCs w:val="24"/>
        </w:rPr>
        <w:t xml:space="preserve"> Formulating meanings from significant statements to capture the underlying essence while maintaining the original context.</w:t>
      </w:r>
    </w:p>
    <w:p w14:paraId="796880CE" w14:textId="77777777" w:rsidR="00370416" w:rsidRPr="00744408" w:rsidRDefault="00370416" w:rsidP="00BD04E7">
      <w:pPr>
        <w:numPr>
          <w:ilvl w:val="0"/>
          <w:numId w:val="6"/>
        </w:numPr>
        <w:spacing w:before="100" w:beforeAutospacing="1" w:after="0" w:line="480" w:lineRule="auto"/>
        <w:jc w:val="both"/>
        <w:rPr>
          <w:rFonts w:ascii="Cambria" w:hAnsi="Cambria"/>
          <w:color w:val="1F1F1F"/>
          <w:sz w:val="24"/>
          <w:szCs w:val="24"/>
        </w:rPr>
      </w:pPr>
      <w:r w:rsidRPr="00744408">
        <w:rPr>
          <w:rFonts w:ascii="Cambria" w:hAnsi="Cambria"/>
          <w:b/>
          <w:bCs/>
          <w:color w:val="1F1F1F"/>
          <w:sz w:val="24"/>
          <w:szCs w:val="24"/>
          <w:bdr w:val="none" w:sz="0" w:space="0" w:color="auto" w:frame="1"/>
        </w:rPr>
        <w:t>Clustering Themes:</w:t>
      </w:r>
      <w:r w:rsidRPr="00744408">
        <w:rPr>
          <w:rFonts w:ascii="Cambria" w:hAnsi="Cambria"/>
          <w:color w:val="1F1F1F"/>
          <w:sz w:val="24"/>
          <w:szCs w:val="24"/>
        </w:rPr>
        <w:t xml:space="preserve"> Grouping meanings into clusters of themes and broader categories to reveal the thematic pillars of the study.</w:t>
      </w:r>
    </w:p>
    <w:p w14:paraId="39225227" w14:textId="0E2322EE" w:rsidR="00370416" w:rsidRPr="00744408" w:rsidRDefault="00370416" w:rsidP="00BD04E7">
      <w:pPr>
        <w:numPr>
          <w:ilvl w:val="0"/>
          <w:numId w:val="6"/>
        </w:numPr>
        <w:spacing w:before="100" w:beforeAutospacing="1" w:after="0" w:line="480" w:lineRule="auto"/>
        <w:jc w:val="both"/>
        <w:rPr>
          <w:rFonts w:ascii="Cambria" w:hAnsi="Cambria"/>
          <w:color w:val="1F1F1F"/>
          <w:sz w:val="24"/>
          <w:szCs w:val="24"/>
        </w:rPr>
      </w:pPr>
      <w:r w:rsidRPr="00744408">
        <w:rPr>
          <w:rFonts w:ascii="Cambria" w:hAnsi="Cambria"/>
          <w:b/>
          <w:bCs/>
          <w:color w:val="1F1F1F"/>
          <w:sz w:val="24"/>
          <w:szCs w:val="24"/>
          <w:bdr w:val="none" w:sz="0" w:space="0" w:color="auto" w:frame="1"/>
        </w:rPr>
        <w:lastRenderedPageBreak/>
        <w:t>Developing an Exhaustive Description:</w:t>
      </w:r>
      <w:r w:rsidRPr="00744408">
        <w:rPr>
          <w:rFonts w:ascii="Cambria" w:hAnsi="Cambria"/>
          <w:color w:val="1F1F1F"/>
          <w:sz w:val="24"/>
          <w:szCs w:val="24"/>
        </w:rPr>
        <w:t xml:space="preserve"> Integrating all identified themes into a comprehensive narrative of the </w:t>
      </w:r>
      <w:r w:rsidR="00DB0483">
        <w:rPr>
          <w:rFonts w:ascii="Cambria" w:hAnsi="Cambria"/>
          <w:color w:val="1F1F1F"/>
          <w:sz w:val="24"/>
          <w:szCs w:val="24"/>
        </w:rPr>
        <w:t>S</w:t>
      </w:r>
      <w:r w:rsidRPr="00744408">
        <w:rPr>
          <w:rFonts w:ascii="Cambria" w:hAnsi="Cambria"/>
          <w:color w:val="1F1F1F"/>
          <w:sz w:val="24"/>
          <w:szCs w:val="24"/>
        </w:rPr>
        <w:t>IC experience.</w:t>
      </w:r>
    </w:p>
    <w:p w14:paraId="74B66A9F" w14:textId="77777777" w:rsidR="00370416" w:rsidRPr="00744408" w:rsidRDefault="00370416" w:rsidP="00BD04E7">
      <w:pPr>
        <w:numPr>
          <w:ilvl w:val="0"/>
          <w:numId w:val="6"/>
        </w:numPr>
        <w:spacing w:before="100" w:beforeAutospacing="1" w:after="0" w:line="480" w:lineRule="auto"/>
        <w:jc w:val="both"/>
        <w:rPr>
          <w:rFonts w:ascii="Cambria" w:hAnsi="Cambria"/>
          <w:color w:val="1F1F1F"/>
          <w:sz w:val="24"/>
          <w:szCs w:val="24"/>
        </w:rPr>
      </w:pPr>
      <w:r w:rsidRPr="00744408">
        <w:rPr>
          <w:rFonts w:ascii="Cambria" w:hAnsi="Cambria"/>
          <w:b/>
          <w:bCs/>
          <w:color w:val="1F1F1F"/>
          <w:sz w:val="24"/>
          <w:szCs w:val="24"/>
          <w:bdr w:val="none" w:sz="0" w:space="0" w:color="auto" w:frame="1"/>
        </w:rPr>
        <w:t>Producing the Fundamental Structure:</w:t>
      </w:r>
      <w:r w:rsidRPr="00744408">
        <w:rPr>
          <w:rFonts w:ascii="Cambria" w:hAnsi="Cambria"/>
          <w:color w:val="1F1F1F"/>
          <w:sz w:val="24"/>
          <w:szCs w:val="24"/>
        </w:rPr>
        <w:t xml:space="preserve"> Distilling the exhaustive description into a concise statement of the phenomenon’s essence.</w:t>
      </w:r>
    </w:p>
    <w:p w14:paraId="2588C621" w14:textId="64EBC6B0" w:rsidR="002A3E8B" w:rsidRPr="00744408" w:rsidRDefault="00370416" w:rsidP="002A3E8B">
      <w:pPr>
        <w:numPr>
          <w:ilvl w:val="0"/>
          <w:numId w:val="6"/>
        </w:numPr>
        <w:spacing w:before="100" w:beforeAutospacing="1" w:after="0" w:line="480" w:lineRule="auto"/>
        <w:jc w:val="both"/>
        <w:rPr>
          <w:rFonts w:ascii="Cambria" w:hAnsi="Cambria"/>
          <w:color w:val="1F1F1F"/>
          <w:sz w:val="24"/>
          <w:szCs w:val="24"/>
        </w:rPr>
      </w:pPr>
      <w:r w:rsidRPr="00744408">
        <w:rPr>
          <w:rFonts w:ascii="Cambria" w:hAnsi="Cambria"/>
          <w:b/>
          <w:bCs/>
          <w:color w:val="1F1F1F"/>
          <w:sz w:val="24"/>
          <w:szCs w:val="24"/>
          <w:bdr w:val="none" w:sz="0" w:space="0" w:color="auto" w:frame="1"/>
        </w:rPr>
        <w:t>Seeking Verification (Member Checking):</w:t>
      </w:r>
      <w:r w:rsidRPr="00744408">
        <w:rPr>
          <w:rFonts w:ascii="Cambria" w:hAnsi="Cambria"/>
          <w:color w:val="1F1F1F"/>
          <w:sz w:val="24"/>
          <w:szCs w:val="24"/>
        </w:rPr>
        <w:t xml:space="preserve"> Returning the synthesized results to the five participants for validation to ensure the findings were grounded in their authentic voices.</w:t>
      </w:r>
    </w:p>
    <w:p w14:paraId="13DF0FDA" w14:textId="6C250D4A" w:rsidR="00D93D06" w:rsidRPr="00744408" w:rsidRDefault="00DB7205" w:rsidP="002A3E8B">
      <w:pPr>
        <w:spacing w:after="0" w:line="480" w:lineRule="auto"/>
        <w:rPr>
          <w:rFonts w:ascii="Cambria" w:hAnsi="Cambria" w:cs="Arial"/>
          <w:color w:val="000000" w:themeColor="text1"/>
          <w:sz w:val="24"/>
          <w:szCs w:val="24"/>
        </w:rPr>
      </w:pPr>
      <w:r w:rsidRPr="00744408">
        <w:rPr>
          <w:rFonts w:ascii="Cambria" w:hAnsi="Cambria" w:cs="Arial"/>
          <w:b/>
          <w:bCs/>
          <w:i/>
          <w:iCs/>
          <w:color w:val="000000" w:themeColor="text1"/>
          <w:sz w:val="24"/>
          <w:szCs w:val="24"/>
        </w:rPr>
        <w:t>Ethical Considerations</w:t>
      </w:r>
    </w:p>
    <w:p w14:paraId="6F6FECB8" w14:textId="555DC25D" w:rsidR="00D93D06" w:rsidRPr="00744408" w:rsidRDefault="00DB7205" w:rsidP="002A3E8B">
      <w:pPr>
        <w:spacing w:after="0"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To ensure the ethical integrity of the study, the researcher informed all participants regarding the research purpose, the specific procedures involved, potential risks, and their fundamental rights, including the freedom to withdraw from the inquiry at any time without </w:t>
      </w:r>
      <w:r w:rsidR="00E8771B" w:rsidRPr="00744408">
        <w:rPr>
          <w:rFonts w:ascii="Cambria" w:hAnsi="Cambria" w:cs="Arial"/>
          <w:color w:val="000000" w:themeColor="text1"/>
          <w:sz w:val="24"/>
          <w:szCs w:val="24"/>
        </w:rPr>
        <w:t>consequence. Participants</w:t>
      </w:r>
      <w:r w:rsidRPr="00744408">
        <w:rPr>
          <w:rFonts w:ascii="Cambria" w:hAnsi="Cambria" w:cs="Arial"/>
          <w:color w:val="000000" w:themeColor="text1"/>
          <w:sz w:val="24"/>
          <w:szCs w:val="24"/>
        </w:rPr>
        <w:t xml:space="preserve"> were assured that their involvement was entirely voluntary, and informed consent was secured </w:t>
      </w:r>
      <w:r w:rsidR="00153C8E">
        <w:rPr>
          <w:rFonts w:ascii="Cambria" w:hAnsi="Cambria" w:cs="Arial"/>
          <w:color w:val="000000" w:themeColor="text1"/>
          <w:sz w:val="24"/>
          <w:szCs w:val="24"/>
        </w:rPr>
        <w:t>before</w:t>
      </w:r>
      <w:r w:rsidRPr="00744408">
        <w:rPr>
          <w:rFonts w:ascii="Cambria" w:hAnsi="Cambria" w:cs="Arial"/>
          <w:color w:val="000000" w:themeColor="text1"/>
          <w:sz w:val="24"/>
          <w:szCs w:val="24"/>
        </w:rPr>
        <w:t xml:space="preserve"> the start of data collection.</w:t>
      </w:r>
    </w:p>
    <w:p w14:paraId="16E0D522" w14:textId="47348FC5" w:rsidR="00F75A3B" w:rsidRPr="00744408" w:rsidRDefault="00DB7205" w:rsidP="002A3E8B">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To uphold the principles of anonymity and confidentiality, only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IC1,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IC2,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IC3,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IC4, and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IC 5 were assigned to all study participants, and any details that could potentially trace their backgrounds were omitted. The assignment of these distinct identities serves as a manifestation of the commitment to protecting participants' privacy while preserving the authenticity of their professional narratives. Furthermore, the researcher maintained a rigorous audit trail throughout the research process to document methodological decisions and data handling, thereby ensuring transparency, accountability, and the integrity of the research findings.</w:t>
      </w:r>
    </w:p>
    <w:p w14:paraId="04C2D46D" w14:textId="7F6E0061" w:rsidR="00D93D06" w:rsidRPr="00744408" w:rsidRDefault="00DB7205" w:rsidP="00BD04E7">
      <w:pPr>
        <w:spacing w:line="480" w:lineRule="auto"/>
        <w:jc w:val="center"/>
        <w:rPr>
          <w:rFonts w:ascii="Cambria" w:hAnsi="Cambria" w:cs="Arial"/>
          <w:color w:val="000000" w:themeColor="text1"/>
          <w:sz w:val="31"/>
          <w:szCs w:val="31"/>
        </w:rPr>
      </w:pPr>
      <w:r w:rsidRPr="00744408">
        <w:rPr>
          <w:rFonts w:ascii="Cambria" w:hAnsi="Cambria" w:cs="Arial"/>
          <w:b/>
          <w:bCs/>
          <w:color w:val="000000" w:themeColor="text1"/>
          <w:sz w:val="31"/>
          <w:szCs w:val="31"/>
        </w:rPr>
        <w:t>Results and Discussion</w:t>
      </w:r>
    </w:p>
    <w:p w14:paraId="415C0AAD" w14:textId="4995F8E3"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lastRenderedPageBreak/>
        <w:t xml:space="preserve">From the narratives of </w:t>
      </w:r>
      <w:r w:rsidR="00AC04CE" w:rsidRPr="00744408">
        <w:rPr>
          <w:rFonts w:ascii="Cambria" w:hAnsi="Cambria" w:cs="Arial"/>
          <w:color w:val="000000" w:themeColor="text1"/>
          <w:sz w:val="24"/>
          <w:szCs w:val="24"/>
        </w:rPr>
        <w:t>School</w:t>
      </w:r>
      <w:r w:rsidRPr="00744408">
        <w:rPr>
          <w:rFonts w:ascii="Cambria" w:hAnsi="Cambria" w:cs="Arial"/>
          <w:color w:val="000000" w:themeColor="text1"/>
          <w:sz w:val="24"/>
          <w:szCs w:val="24"/>
        </w:rPr>
        <w:t>-In-Charge (</w:t>
      </w:r>
      <w:r w:rsidR="00AC04CE"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in Davao City, three major themes emerged that capture </w:t>
      </w:r>
      <w:r w:rsidRPr="00744408">
        <w:rPr>
          <w:rFonts w:ascii="Cambria" w:hAnsi="Cambria" w:cs="Arial"/>
          <w:b/>
          <w:bCs/>
          <w:color w:val="000000" w:themeColor="text1"/>
          <w:sz w:val="24"/>
          <w:szCs w:val="24"/>
        </w:rPr>
        <w:t>systemic overload, compensation and recognition gap, and role ambiguity and authority</w:t>
      </w:r>
      <w:r w:rsidRPr="00744408">
        <w:rPr>
          <w:rFonts w:ascii="Cambria" w:hAnsi="Cambria" w:cs="Arial"/>
          <w:color w:val="000000" w:themeColor="text1"/>
          <w:sz w:val="24"/>
          <w:szCs w:val="24"/>
        </w:rPr>
        <w:t xml:space="preserve"> are strongly supported by both the participants’ narratives and existing scholarship.</w:t>
      </w:r>
    </w:p>
    <w:p w14:paraId="031267B7" w14:textId="77777777"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Systemic overload has been consistently documented in Philippine studies</w:t>
      </w:r>
      <w:hyperlink w:anchor="ea5b7e0a3c2588ce2c357c58176f67e6" w:history="1">
        <w:r w:rsidRPr="00744408">
          <w:rPr>
            <w:rStyle w:val="Hyperlink"/>
            <w:rFonts w:ascii="Cambria" w:hAnsi="Cambria" w:cs="Arial"/>
            <w:color w:val="000000" w:themeColor="text1"/>
            <w:sz w:val="24"/>
            <w:szCs w:val="24"/>
            <w:u w:val="none"/>
          </w:rPr>
          <w:t>(Ancho &amp; Bongco, 2019)</w:t>
        </w:r>
        <w:r w:rsidRPr="00744408">
          <w:rPr>
            <w:rFonts w:ascii="Cambria" w:hAnsi="Cambria" w:cs="Arial"/>
            <w:vanish/>
            <w:color w:val="000000" w:themeColor="text1"/>
            <w:sz w:val="24"/>
            <w:szCs w:val="24"/>
          </w:rPr>
          <w:t>https://dummy-citation.com/citation?d=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%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%3D</w:t>
        </w:r>
      </w:hyperlink>
      <w:r w:rsidRPr="00744408">
        <w:rPr>
          <w:rFonts w:ascii="Cambria" w:hAnsi="Cambria" w:cs="Arial"/>
          <w:color w:val="000000" w:themeColor="text1"/>
          <w:sz w:val="24"/>
          <w:szCs w:val="24"/>
        </w:rPr>
        <w:t>.</w:t>
      </w:r>
    </w:p>
    <w:p w14:paraId="74219B4A" w14:textId="73A77185"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The compensation and recognition gap reflects structural inequities embedded in DepEd policies. While DepEd Orders (No. 11, s. 2014; No. 5, s. 2024</w:t>
      </w:r>
      <w:hyperlink w:anchor="0bebc7075a59ecf08291a201db25184b" w:history="1">
        <w:r w:rsidRPr="00744408">
          <w:rPr>
            <w:rStyle w:val="Hyperlink"/>
            <w:rFonts w:ascii="Cambria" w:hAnsi="Cambria" w:cs="Arial"/>
            <w:color w:val="000000" w:themeColor="text1"/>
            <w:sz w:val="24"/>
            <w:szCs w:val="24"/>
            <w:u w:val="none"/>
          </w:rPr>
          <w:t>(Abdullah &amp; Hassan, 2024)</w:t>
        </w:r>
        <w:r w:rsidRPr="00744408">
          <w:rPr>
            <w:rFonts w:ascii="Cambria" w:hAnsi="Cambria" w:cs="Arial"/>
            <w:vanish/>
            <w:color w:val="000000" w:themeColor="text1"/>
            <w:sz w:val="24"/>
            <w:szCs w:val="24"/>
          </w:rPr>
          <w:t>https://dummy-citation.com/citation?d=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%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%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%3D</w:t>
        </w:r>
      </w:hyperlink>
      <w:r w:rsidRPr="00744408">
        <w:rPr>
          <w:rFonts w:ascii="Cambria" w:hAnsi="Cambria" w:cs="Arial"/>
          <w:color w:val="000000" w:themeColor="text1"/>
          <w:sz w:val="24"/>
          <w:szCs w:val="24"/>
        </w:rPr>
        <w:t xml:space="preserve">) are relevant to teacher roles and workload, their specific impact on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 designation,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 and compensation is not explicitly detailed in the provided search results related to these orders. This disparity echoes </w:t>
      </w:r>
      <w:proofErr w:type="spellStart"/>
      <w:r w:rsidRPr="00744408">
        <w:rPr>
          <w:rFonts w:ascii="Cambria" w:hAnsi="Cambria" w:cs="Arial"/>
          <w:color w:val="000000" w:themeColor="text1"/>
          <w:sz w:val="24"/>
          <w:szCs w:val="24"/>
        </w:rPr>
        <w:t>Arnido</w:t>
      </w:r>
      <w:proofErr w:type="spellEnd"/>
      <w:r w:rsidRPr="00744408">
        <w:rPr>
          <w:rFonts w:ascii="Cambria" w:hAnsi="Cambria" w:cs="Arial"/>
          <w:color w:val="000000" w:themeColor="text1"/>
          <w:sz w:val="24"/>
          <w:szCs w:val="24"/>
        </w:rPr>
        <w:t xml:space="preserve"> and </w:t>
      </w:r>
      <w:proofErr w:type="spellStart"/>
      <w:r w:rsidRPr="00744408">
        <w:rPr>
          <w:rFonts w:ascii="Cambria" w:hAnsi="Cambria" w:cs="Arial"/>
          <w:color w:val="000000" w:themeColor="text1"/>
          <w:sz w:val="24"/>
          <w:szCs w:val="24"/>
        </w:rPr>
        <w:t>Vibal’s</w:t>
      </w:r>
      <w:proofErr w:type="spellEnd"/>
      <w:r w:rsidRPr="00744408">
        <w:rPr>
          <w:rFonts w:ascii="Cambria" w:hAnsi="Cambria" w:cs="Arial"/>
          <w:color w:val="000000" w:themeColor="text1"/>
          <w:sz w:val="24"/>
          <w:szCs w:val="24"/>
        </w:rPr>
        <w:t xml:space="preserve"> (2025) findings of a “Support-Effectiveness Gap,” where motivation and effectiveness are undermined by inequitable compensation and lack of formal acknowledgment.</w:t>
      </w:r>
    </w:p>
    <w:p w14:paraId="72665FFC" w14:textId="2763208D" w:rsidR="002A3E8B" w:rsidRPr="00744408" w:rsidRDefault="00DB7205" w:rsidP="00081578">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Role ambiguity and authority challenges further complicate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 leadership. </w:t>
      </w:r>
      <w:r w:rsidR="0027540C" w:rsidRPr="00744408">
        <w:rPr>
          <w:rFonts w:ascii="Cambria" w:hAnsi="Cambria" w:cs="Arial"/>
          <w:color w:val="000000" w:themeColor="text1"/>
          <w:sz w:val="24"/>
          <w:szCs w:val="24"/>
        </w:rPr>
        <w:t xml:space="preserve">(Nolan, O’Donovan, &amp; Lafferty, 2025) </w:t>
      </w:r>
      <w:r w:rsidRPr="00744408">
        <w:rPr>
          <w:rFonts w:ascii="Cambria" w:hAnsi="Cambria" w:cs="Arial"/>
          <w:color w:val="000000" w:themeColor="text1"/>
          <w:sz w:val="24"/>
          <w:szCs w:val="24"/>
        </w:rPr>
        <w:t>highlight that teacher leadership, while often celebrated as a positive force in schools, can also produce unintended consequences. They reveal that such practices may lead to stress, burnout, isolation, and role ambiguity at the individual level</w:t>
      </w:r>
    </w:p>
    <w:p w14:paraId="468B19C9" w14:textId="467C40B9" w:rsidR="00F75A3B" w:rsidRDefault="00F75A3B" w:rsidP="00081578">
      <w:pPr>
        <w:spacing w:line="480" w:lineRule="auto"/>
        <w:jc w:val="both"/>
        <w:rPr>
          <w:rFonts w:ascii="Cambria" w:hAnsi="Cambria" w:cs="Arial"/>
          <w:color w:val="000000" w:themeColor="text1"/>
          <w:sz w:val="24"/>
          <w:szCs w:val="24"/>
        </w:rPr>
      </w:pPr>
    </w:p>
    <w:p w14:paraId="27CBCFFA" w14:textId="77777777" w:rsidR="00BB1D1F" w:rsidRPr="00744408" w:rsidRDefault="00BB1D1F" w:rsidP="00081578">
      <w:pPr>
        <w:spacing w:line="480" w:lineRule="auto"/>
        <w:jc w:val="both"/>
        <w:rPr>
          <w:rFonts w:ascii="Cambria" w:hAnsi="Cambria" w:cs="Arial"/>
          <w:color w:val="000000" w:themeColor="text1"/>
          <w:sz w:val="24"/>
          <w:szCs w:val="24"/>
        </w:rPr>
      </w:pPr>
    </w:p>
    <w:p w14:paraId="2582CB7B" w14:textId="7EFDBCDD" w:rsidR="00D93D06" w:rsidRPr="00744408" w:rsidRDefault="00DB7205" w:rsidP="00E4428E">
      <w:pPr>
        <w:rPr>
          <w:rFonts w:ascii="Cambria" w:hAnsi="Cambria" w:cs="Arial"/>
          <w:color w:val="000000" w:themeColor="text1"/>
          <w:sz w:val="24"/>
          <w:szCs w:val="24"/>
        </w:rPr>
      </w:pPr>
      <w:r w:rsidRPr="00744408">
        <w:rPr>
          <w:rFonts w:ascii="Cambria" w:hAnsi="Cambria" w:cs="Arial"/>
          <w:b/>
          <w:bCs/>
          <w:color w:val="000000" w:themeColor="text1"/>
          <w:sz w:val="24"/>
          <w:szCs w:val="24"/>
        </w:rPr>
        <w:t xml:space="preserve">Table 1. Emerging Challenges of </w:t>
      </w:r>
      <w:r w:rsidR="00AC04CE" w:rsidRPr="00744408">
        <w:rPr>
          <w:rFonts w:ascii="Cambria" w:hAnsi="Cambria" w:cs="Arial"/>
          <w:b/>
          <w:bCs/>
          <w:color w:val="000000" w:themeColor="text1"/>
          <w:sz w:val="24"/>
          <w:szCs w:val="24"/>
        </w:rPr>
        <w:t>School</w:t>
      </w:r>
      <w:r w:rsidRPr="00744408">
        <w:rPr>
          <w:rFonts w:ascii="Cambria" w:hAnsi="Cambria" w:cs="Arial"/>
          <w:b/>
          <w:bCs/>
          <w:color w:val="000000" w:themeColor="text1"/>
          <w:sz w:val="24"/>
          <w:szCs w:val="24"/>
        </w:rPr>
        <w:t>-In-Charge (TICs)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1"/>
        <w:gridCol w:w="3647"/>
        <w:gridCol w:w="3359"/>
      </w:tblGrid>
      <w:tr w:rsidR="005D13CB" w:rsidRPr="00744408" w14:paraId="7A78697E" w14:textId="77777777" w:rsidTr="00BF41CB">
        <w:tc>
          <w:tcPr>
            <w:tcW w:w="0" w:type="auto"/>
          </w:tcPr>
          <w:p w14:paraId="25C4FEC2" w14:textId="77777777" w:rsidR="00D93D06" w:rsidRPr="00744408" w:rsidRDefault="00DB7205" w:rsidP="005D13CB">
            <w:pPr>
              <w:jc w:val="both"/>
              <w:rPr>
                <w:rFonts w:ascii="Cambria" w:hAnsi="Cambria" w:cs="Arial"/>
                <w:color w:val="000000" w:themeColor="text1"/>
                <w:sz w:val="24"/>
                <w:szCs w:val="24"/>
              </w:rPr>
            </w:pPr>
            <w:r w:rsidRPr="00744408">
              <w:rPr>
                <w:rFonts w:ascii="Cambria" w:hAnsi="Cambria" w:cs="Arial"/>
                <w:b/>
                <w:bCs/>
                <w:color w:val="000000" w:themeColor="text1"/>
                <w:sz w:val="24"/>
                <w:szCs w:val="24"/>
              </w:rPr>
              <w:t>Theme</w:t>
            </w:r>
          </w:p>
        </w:tc>
        <w:tc>
          <w:tcPr>
            <w:tcW w:w="0" w:type="auto"/>
          </w:tcPr>
          <w:p w14:paraId="116E207C" w14:textId="77777777" w:rsidR="00D93D06" w:rsidRPr="00744408" w:rsidRDefault="00DB7205" w:rsidP="005D13CB">
            <w:pPr>
              <w:jc w:val="both"/>
              <w:rPr>
                <w:rFonts w:ascii="Cambria" w:hAnsi="Cambria" w:cs="Arial"/>
                <w:color w:val="000000" w:themeColor="text1"/>
                <w:sz w:val="24"/>
                <w:szCs w:val="24"/>
              </w:rPr>
            </w:pPr>
            <w:r w:rsidRPr="00744408">
              <w:rPr>
                <w:rFonts w:ascii="Cambria" w:hAnsi="Cambria" w:cs="Arial"/>
                <w:b/>
                <w:bCs/>
                <w:color w:val="000000" w:themeColor="text1"/>
                <w:sz w:val="24"/>
                <w:szCs w:val="24"/>
              </w:rPr>
              <w:t>Description of Challenge</w:t>
            </w:r>
          </w:p>
        </w:tc>
        <w:tc>
          <w:tcPr>
            <w:tcW w:w="3359" w:type="dxa"/>
          </w:tcPr>
          <w:p w14:paraId="48E0FDE1" w14:textId="77777777" w:rsidR="00D93D06" w:rsidRPr="00744408" w:rsidRDefault="00DB7205" w:rsidP="005D13CB">
            <w:pPr>
              <w:jc w:val="both"/>
              <w:rPr>
                <w:rFonts w:ascii="Cambria" w:hAnsi="Cambria" w:cs="Arial"/>
                <w:color w:val="000000" w:themeColor="text1"/>
                <w:sz w:val="24"/>
                <w:szCs w:val="24"/>
              </w:rPr>
            </w:pPr>
            <w:r w:rsidRPr="00744408">
              <w:rPr>
                <w:rFonts w:ascii="Cambria" w:hAnsi="Cambria" w:cs="Arial"/>
                <w:b/>
                <w:bCs/>
                <w:color w:val="000000" w:themeColor="text1"/>
                <w:sz w:val="24"/>
                <w:szCs w:val="24"/>
              </w:rPr>
              <w:t>Illustrative Evidence</w:t>
            </w:r>
          </w:p>
        </w:tc>
      </w:tr>
      <w:tr w:rsidR="005D13CB" w:rsidRPr="00744408" w14:paraId="07D1D10D" w14:textId="77777777" w:rsidTr="00BF41CB">
        <w:tc>
          <w:tcPr>
            <w:tcW w:w="0" w:type="auto"/>
          </w:tcPr>
          <w:p w14:paraId="7873EEEC"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lastRenderedPageBreak/>
              <w:t>Systemic Overload</w:t>
            </w:r>
          </w:p>
        </w:tc>
        <w:tc>
          <w:tcPr>
            <w:tcW w:w="0" w:type="auto"/>
          </w:tcPr>
          <w:p w14:paraId="12A1C029" w14:textId="1FDD356F"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Heavy workload from, multiple reports, and multitasking.</w:t>
            </w:r>
          </w:p>
        </w:tc>
        <w:tc>
          <w:tcPr>
            <w:tcW w:w="3359" w:type="dxa"/>
          </w:tcPr>
          <w:p w14:paraId="62559213" w14:textId="407018DD"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“Many times I experienced stress… a lot of reports to do, overlapping schedules.”</w:t>
            </w:r>
          </w:p>
        </w:tc>
      </w:tr>
      <w:tr w:rsidR="005D13CB" w:rsidRPr="00744408" w14:paraId="3083D4D0" w14:textId="77777777" w:rsidTr="00BF41CB">
        <w:tc>
          <w:tcPr>
            <w:tcW w:w="0" w:type="auto"/>
          </w:tcPr>
          <w:p w14:paraId="174D93A7"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Compensation and Recognition Gap</w:t>
            </w:r>
          </w:p>
        </w:tc>
        <w:tc>
          <w:tcPr>
            <w:tcW w:w="0" w:type="auto"/>
          </w:tcPr>
          <w:p w14:paraId="16261C6D"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Salary Grade disparity (SG 14 vs. SG 19) and lack of formal title despite full responsibilities.</w:t>
            </w:r>
          </w:p>
        </w:tc>
        <w:tc>
          <w:tcPr>
            <w:tcW w:w="3359" w:type="dxa"/>
          </w:tcPr>
          <w:p w14:paraId="4F1D4243"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“As a Head Teacher I… SG 14, whereas a Principal I holds SG 19—a disparity that underscores structural inequities.”</w:t>
            </w:r>
          </w:p>
        </w:tc>
      </w:tr>
      <w:tr w:rsidR="005D13CB" w:rsidRPr="00744408" w14:paraId="3A980B21" w14:textId="77777777" w:rsidTr="00BF41CB">
        <w:tc>
          <w:tcPr>
            <w:tcW w:w="0" w:type="auto"/>
          </w:tcPr>
          <w:p w14:paraId="4C880C8C"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Role Ambiguity and Authority</w:t>
            </w:r>
          </w:p>
        </w:tc>
        <w:tc>
          <w:tcPr>
            <w:tcW w:w="0" w:type="auto"/>
          </w:tcPr>
          <w:p w14:paraId="1A5640A9"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Unclear scope of authority and occasional questioning of legitimacy.</w:t>
            </w:r>
          </w:p>
        </w:tc>
        <w:tc>
          <w:tcPr>
            <w:tcW w:w="3359" w:type="dxa"/>
          </w:tcPr>
          <w:p w14:paraId="79FB5926"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“There are times my authority was questioned… I just stay calm and let them understand the responsibility given to me.”</w:t>
            </w:r>
          </w:p>
        </w:tc>
      </w:tr>
    </w:tbl>
    <w:p w14:paraId="75EFC26F" w14:textId="4E93068E"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The </w:t>
      </w:r>
      <w:r w:rsidRPr="00744408">
        <w:rPr>
          <w:rFonts w:ascii="Cambria" w:hAnsi="Cambria" w:cs="Arial"/>
          <w:b/>
          <w:bCs/>
          <w:color w:val="000000" w:themeColor="text1"/>
          <w:sz w:val="24"/>
          <w:szCs w:val="24"/>
        </w:rPr>
        <w:t xml:space="preserve">coping strategies of </w:t>
      </w:r>
      <w:r w:rsidR="00F75A3B" w:rsidRPr="00744408">
        <w:rPr>
          <w:rFonts w:ascii="Cambria" w:hAnsi="Cambria" w:cs="Arial"/>
          <w:b/>
          <w:bCs/>
          <w:color w:val="000000" w:themeColor="text1"/>
          <w:sz w:val="24"/>
          <w:szCs w:val="24"/>
        </w:rPr>
        <w:t>School</w:t>
      </w:r>
      <w:r w:rsidRPr="00744408">
        <w:rPr>
          <w:rFonts w:ascii="Cambria" w:hAnsi="Cambria" w:cs="Arial"/>
          <w:b/>
          <w:bCs/>
          <w:color w:val="000000" w:themeColor="text1"/>
          <w:sz w:val="24"/>
          <w:szCs w:val="24"/>
        </w:rPr>
        <w:t>-In-Charge</w:t>
      </w:r>
      <w:r w:rsidRPr="00744408">
        <w:rPr>
          <w:rFonts w:ascii="Cambria" w:hAnsi="Cambria" w:cs="Arial"/>
          <w:color w:val="000000" w:themeColor="text1"/>
          <w:sz w:val="24"/>
          <w:szCs w:val="24"/>
        </w:rPr>
        <w:t xml:space="preserve">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in Davao City reveal three prominent themes that illustrate how they sustain leadership effectiveness despite systemic inequities.</w:t>
      </w:r>
    </w:p>
    <w:p w14:paraId="0A03072D" w14:textId="44E754F3"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Prioritization and delegation</w:t>
      </w:r>
      <w:r w:rsidRPr="00744408">
        <w:rPr>
          <w:rFonts w:ascii="Cambria" w:hAnsi="Cambria" w:cs="Arial"/>
          <w:color w:val="000000" w:themeColor="text1"/>
          <w:sz w:val="24"/>
          <w:szCs w:val="24"/>
        </w:rPr>
        <w:t xml:space="preserve"> emerged as a central strategy.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emphasized the importance of identifying urgent tasks and delegating responsibilities to colleagues, which not only reduces workload but also serves as informal leadership training for teachers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IC1;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IC3). This aligns with </w:t>
      </w:r>
      <w:proofErr w:type="spellStart"/>
      <w:r w:rsidRPr="00744408">
        <w:rPr>
          <w:rFonts w:ascii="Cambria" w:hAnsi="Cambria" w:cs="Arial"/>
          <w:color w:val="000000" w:themeColor="text1"/>
          <w:sz w:val="24"/>
          <w:szCs w:val="24"/>
        </w:rPr>
        <w:t>Kanshabe</w:t>
      </w:r>
      <w:proofErr w:type="spellEnd"/>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Tibanyendera</w:t>
      </w:r>
      <w:proofErr w:type="spellEnd"/>
      <w:r w:rsidRPr="00744408">
        <w:rPr>
          <w:rFonts w:ascii="Cambria" w:hAnsi="Cambria" w:cs="Arial"/>
          <w:color w:val="000000" w:themeColor="text1"/>
          <w:sz w:val="24"/>
          <w:szCs w:val="24"/>
        </w:rPr>
        <w:t xml:space="preserve">, and </w:t>
      </w:r>
      <w:proofErr w:type="spellStart"/>
      <w:r w:rsidRPr="00744408">
        <w:rPr>
          <w:rFonts w:ascii="Cambria" w:hAnsi="Cambria" w:cs="Arial"/>
          <w:color w:val="000000" w:themeColor="text1"/>
          <w:sz w:val="24"/>
          <w:szCs w:val="24"/>
        </w:rPr>
        <w:t>Tutegyereize</w:t>
      </w:r>
      <w:proofErr w:type="spellEnd"/>
      <w:r w:rsidRPr="00744408">
        <w:rPr>
          <w:rFonts w:ascii="Cambria" w:hAnsi="Cambria" w:cs="Arial"/>
          <w:color w:val="000000" w:themeColor="text1"/>
          <w:sz w:val="24"/>
          <w:szCs w:val="24"/>
        </w:rPr>
        <w:t xml:space="preserve"> (2025), who concluded that head teachers experienced greater effectiveness when they embraced higher levels of delegation, as responsibilities were shared, workloads reduced, and staff participation increased.</w:t>
      </w:r>
    </w:p>
    <w:p w14:paraId="3136FDB9" w14:textId="1F0F0FEC"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Cognitive reframing and emotional resilience</w:t>
      </w:r>
      <w:r w:rsidRPr="00744408">
        <w:rPr>
          <w:rFonts w:ascii="Cambria" w:hAnsi="Cambria" w:cs="Arial"/>
          <w:color w:val="000000" w:themeColor="text1"/>
          <w:sz w:val="24"/>
          <w:szCs w:val="24"/>
        </w:rPr>
        <w:t xml:space="preserve"> were consistently reported.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consciously reframe their role, focusing on service and outcomes rather than positional limitations. They manage stress through patience, empathy, and reflective decision-making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IC2;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IC5). This resonates with (Boothe, 2025)</w:t>
      </w:r>
      <w:r w:rsidR="007B50E7" w:rsidRPr="00744408">
        <w:rPr>
          <w:rFonts w:ascii="Cambria" w:hAnsi="Cambria" w:cs="Arial"/>
          <w:color w:val="000000" w:themeColor="text1"/>
          <w:sz w:val="24"/>
          <w:szCs w:val="24"/>
        </w:rPr>
        <w:t xml:space="preserve"> </w:t>
      </w:r>
      <w:r w:rsidRPr="00744408">
        <w:rPr>
          <w:rFonts w:ascii="Cambria" w:hAnsi="Cambria" w:cs="Arial"/>
          <w:color w:val="000000" w:themeColor="text1"/>
          <w:sz w:val="24"/>
          <w:szCs w:val="24"/>
        </w:rPr>
        <w:t xml:space="preserve">who states that School leaders must cultivate resilience, adaptability, and vision within the organization during unstable times. This strategy ensures school leaders can handle challenges effectively, enabling </w:t>
      </w:r>
      <w:r w:rsidRPr="00744408">
        <w:rPr>
          <w:rFonts w:ascii="Cambria" w:hAnsi="Cambria" w:cs="Arial"/>
          <w:color w:val="000000" w:themeColor="text1"/>
          <w:sz w:val="24"/>
          <w:szCs w:val="24"/>
        </w:rPr>
        <w:lastRenderedPageBreak/>
        <w:t>them to navigate difficulties and drive meaningful change by creating a sense of preparedness.</w:t>
      </w:r>
    </w:p>
    <w:p w14:paraId="1458C556" w14:textId="0A604B1B" w:rsidR="00CC4740" w:rsidRPr="00744408" w:rsidRDefault="00DB7205" w:rsidP="002A3E8B">
      <w:pPr>
        <w:spacing w:after="0"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Support systems and work-life balance</w:t>
      </w:r>
      <w:r w:rsidRPr="00744408">
        <w:rPr>
          <w:rFonts w:ascii="Cambria" w:hAnsi="Cambria" w:cs="Arial"/>
          <w:color w:val="000000" w:themeColor="text1"/>
          <w:sz w:val="24"/>
          <w:szCs w:val="24"/>
        </w:rPr>
        <w:t xml:space="preserve"> play a crucial role in sustaining </w:t>
      </w:r>
      <w:r w:rsidR="00F75A3B" w:rsidRPr="00744408">
        <w:rPr>
          <w:rFonts w:ascii="Cambria" w:hAnsi="Cambria" w:cs="Arial"/>
          <w:color w:val="000000" w:themeColor="text1"/>
          <w:sz w:val="24"/>
          <w:szCs w:val="24"/>
        </w:rPr>
        <w:t>School</w:t>
      </w:r>
      <w:r w:rsidRPr="00744408">
        <w:rPr>
          <w:rFonts w:ascii="Cambria" w:hAnsi="Cambria" w:cs="Arial"/>
          <w:color w:val="000000" w:themeColor="text1"/>
          <w:sz w:val="24"/>
          <w:szCs w:val="24"/>
        </w:rPr>
        <w:t>-in-Charge effectiveness. Participants described relying on supervisors, colleagues, family, and community partnerships for guidance and emotional support. They also highlighted the importance of maintaining balance through leisure activities and attention to health and well-being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IC3; </w:t>
      </w:r>
      <w:r w:rsidR="00F75A3B" w:rsidRPr="00744408">
        <w:rPr>
          <w:rFonts w:ascii="Cambria" w:hAnsi="Cambria" w:cs="Arial"/>
          <w:color w:val="000000" w:themeColor="text1"/>
          <w:sz w:val="24"/>
          <w:szCs w:val="24"/>
        </w:rPr>
        <w:t>S</w:t>
      </w:r>
      <w:r w:rsidRPr="00744408">
        <w:rPr>
          <w:rFonts w:ascii="Cambria" w:hAnsi="Cambria" w:cs="Arial"/>
          <w:color w:val="000000" w:themeColor="text1"/>
          <w:sz w:val="24"/>
          <w:szCs w:val="24"/>
        </w:rPr>
        <w:t>IC4). Similarly, Rhoades and Eisenberger (2002) demonstrated that perceived organizational support (POS)—employees’ belief that their organization values their contributions and cares about their well-being—is strongly associated with positive outcomes such as job satisfaction, affective commitment, and performance</w:t>
      </w:r>
      <w:hyperlink w:anchor="ca4e34a81cac5360331bed770ec7525d" w:history="1">
        <w:r w:rsidRPr="00744408">
          <w:rPr>
            <w:rStyle w:val="Hyperlink"/>
            <w:rFonts w:ascii="Cambria" w:hAnsi="Cambria" w:cs="Arial"/>
            <w:color w:val="000000" w:themeColor="text1"/>
            <w:sz w:val="24"/>
            <w:szCs w:val="24"/>
            <w:u w:val="none"/>
          </w:rPr>
          <w:t>(Rhoades &amp; Eisenberger, 2002)</w:t>
        </w:r>
        <w:r w:rsidRPr="00744408">
          <w:rPr>
            <w:rFonts w:ascii="Cambria" w:hAnsi="Cambria" w:cs="Arial"/>
            <w:vanish/>
            <w:color w:val="000000" w:themeColor="text1"/>
            <w:sz w:val="24"/>
            <w:szCs w:val="24"/>
          </w:rPr>
          <w:t>https://dummy-citation.com/citation?d=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%3D%3D</w:t>
        </w:r>
      </w:hyperlink>
      <w:r w:rsidRPr="00744408">
        <w:rPr>
          <w:rFonts w:ascii="Cambria" w:hAnsi="Cambria" w:cs="Arial"/>
          <w:color w:val="000000" w:themeColor="text1"/>
          <w:sz w:val="24"/>
          <w:szCs w:val="24"/>
        </w:rPr>
        <w:t>. This supports the idea that when TICs feel supported, they are more likely to reframe challenges constructively and build emotional resilience.</w:t>
      </w:r>
    </w:p>
    <w:p w14:paraId="7E62CC3A" w14:textId="6FD84A9A" w:rsidR="00D93D06" w:rsidRPr="00744408" w:rsidRDefault="00DB7205" w:rsidP="002A3E8B">
      <w:pPr>
        <w:spacing w:after="0"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 xml:space="preserve">Table 2. Emerging Coping Strategies of </w:t>
      </w:r>
      <w:r w:rsidR="00F75A3B" w:rsidRPr="00744408">
        <w:rPr>
          <w:rFonts w:ascii="Cambria" w:hAnsi="Cambria" w:cs="Arial"/>
          <w:b/>
          <w:bCs/>
          <w:color w:val="000000" w:themeColor="text1"/>
          <w:sz w:val="24"/>
          <w:szCs w:val="24"/>
        </w:rPr>
        <w:t>School</w:t>
      </w:r>
      <w:r w:rsidR="00012273">
        <w:rPr>
          <w:rFonts w:ascii="Cambria" w:hAnsi="Cambria" w:cs="Arial"/>
          <w:b/>
          <w:bCs/>
          <w:color w:val="000000" w:themeColor="text1"/>
          <w:sz w:val="24"/>
          <w:szCs w:val="24"/>
        </w:rPr>
        <w:t xml:space="preserve"> In-</w:t>
      </w:r>
      <w:r w:rsidRPr="00744408">
        <w:rPr>
          <w:rFonts w:ascii="Cambria" w:hAnsi="Cambria" w:cs="Arial"/>
          <w:b/>
          <w:bCs/>
          <w:color w:val="000000" w:themeColor="text1"/>
          <w:sz w:val="24"/>
          <w:szCs w:val="24"/>
        </w:rPr>
        <w:t>Charge (</w:t>
      </w:r>
      <w:r w:rsidR="00F75A3B" w:rsidRPr="00744408">
        <w:rPr>
          <w:rFonts w:ascii="Cambria" w:hAnsi="Cambria" w:cs="Arial"/>
          <w:b/>
          <w:bCs/>
          <w:color w:val="000000" w:themeColor="text1"/>
          <w:sz w:val="24"/>
          <w:szCs w:val="24"/>
        </w:rPr>
        <w:t>S</w:t>
      </w:r>
      <w:r w:rsidRPr="00744408">
        <w:rPr>
          <w:rFonts w:ascii="Cambria" w:hAnsi="Cambria" w:cs="Arial"/>
          <w:b/>
          <w:bCs/>
          <w:color w:val="000000" w:themeColor="text1"/>
          <w:sz w:val="24"/>
          <w:szCs w:val="24"/>
        </w:rPr>
        <w:t>ICs)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2"/>
        <w:gridCol w:w="4309"/>
        <w:gridCol w:w="2596"/>
      </w:tblGrid>
      <w:tr w:rsidR="005D13CB" w:rsidRPr="00744408" w14:paraId="6A352AB4" w14:textId="77777777" w:rsidTr="00BF41CB">
        <w:tc>
          <w:tcPr>
            <w:tcW w:w="0" w:type="auto"/>
          </w:tcPr>
          <w:p w14:paraId="2F41C628" w14:textId="77777777" w:rsidR="00D93D06" w:rsidRPr="00BB1D1F" w:rsidRDefault="00DB7205" w:rsidP="005D13CB">
            <w:pPr>
              <w:jc w:val="both"/>
              <w:rPr>
                <w:rFonts w:ascii="Cambria" w:hAnsi="Cambria" w:cs="Arial"/>
                <w:color w:val="000000" w:themeColor="text1"/>
                <w:sz w:val="22"/>
                <w:szCs w:val="22"/>
              </w:rPr>
            </w:pPr>
            <w:r w:rsidRPr="00BB1D1F">
              <w:rPr>
                <w:rFonts w:ascii="Cambria" w:hAnsi="Cambria" w:cs="Arial"/>
                <w:b/>
                <w:bCs/>
                <w:color w:val="000000" w:themeColor="text1"/>
                <w:sz w:val="22"/>
                <w:szCs w:val="22"/>
              </w:rPr>
              <w:t>Theme</w:t>
            </w:r>
          </w:p>
        </w:tc>
        <w:tc>
          <w:tcPr>
            <w:tcW w:w="0" w:type="auto"/>
          </w:tcPr>
          <w:p w14:paraId="095BB464" w14:textId="77777777" w:rsidR="00D93D06" w:rsidRPr="00BB1D1F" w:rsidRDefault="00DB7205" w:rsidP="005D13CB">
            <w:pPr>
              <w:jc w:val="both"/>
              <w:rPr>
                <w:rFonts w:ascii="Cambria" w:hAnsi="Cambria" w:cs="Arial"/>
                <w:color w:val="000000" w:themeColor="text1"/>
                <w:sz w:val="22"/>
                <w:szCs w:val="22"/>
              </w:rPr>
            </w:pPr>
            <w:r w:rsidRPr="00BB1D1F">
              <w:rPr>
                <w:rFonts w:ascii="Cambria" w:hAnsi="Cambria" w:cs="Arial"/>
                <w:b/>
                <w:bCs/>
                <w:color w:val="000000" w:themeColor="text1"/>
                <w:sz w:val="22"/>
                <w:szCs w:val="22"/>
              </w:rPr>
              <w:t>Description of Strategy</w:t>
            </w:r>
          </w:p>
        </w:tc>
        <w:tc>
          <w:tcPr>
            <w:tcW w:w="2596" w:type="dxa"/>
          </w:tcPr>
          <w:p w14:paraId="1E241B39" w14:textId="77777777" w:rsidR="00D93D06" w:rsidRPr="00BB1D1F" w:rsidRDefault="00DB7205" w:rsidP="005D13CB">
            <w:pPr>
              <w:jc w:val="both"/>
              <w:rPr>
                <w:rFonts w:ascii="Cambria" w:hAnsi="Cambria" w:cs="Arial"/>
                <w:color w:val="000000" w:themeColor="text1"/>
                <w:sz w:val="22"/>
                <w:szCs w:val="22"/>
              </w:rPr>
            </w:pPr>
            <w:r w:rsidRPr="00BB1D1F">
              <w:rPr>
                <w:rFonts w:ascii="Cambria" w:hAnsi="Cambria" w:cs="Arial"/>
                <w:b/>
                <w:bCs/>
                <w:color w:val="000000" w:themeColor="text1"/>
                <w:sz w:val="22"/>
                <w:szCs w:val="22"/>
              </w:rPr>
              <w:t>Illustrative Evidence</w:t>
            </w:r>
          </w:p>
        </w:tc>
      </w:tr>
      <w:tr w:rsidR="005D13CB" w:rsidRPr="00744408" w14:paraId="06DD7275" w14:textId="77777777" w:rsidTr="00BF41CB">
        <w:tc>
          <w:tcPr>
            <w:tcW w:w="0" w:type="auto"/>
          </w:tcPr>
          <w:p w14:paraId="14B422CB" w14:textId="77777777" w:rsidR="00D93D06" w:rsidRPr="00BB1D1F" w:rsidRDefault="00DB7205" w:rsidP="00BF41CB">
            <w:pPr>
              <w:rPr>
                <w:rFonts w:ascii="Cambria" w:hAnsi="Cambria" w:cs="Arial"/>
                <w:color w:val="000000" w:themeColor="text1"/>
                <w:sz w:val="22"/>
                <w:szCs w:val="22"/>
              </w:rPr>
            </w:pPr>
            <w:r w:rsidRPr="00BB1D1F">
              <w:rPr>
                <w:rFonts w:ascii="Cambria" w:hAnsi="Cambria" w:cs="Arial"/>
                <w:b/>
                <w:bCs/>
                <w:color w:val="000000" w:themeColor="text1"/>
                <w:sz w:val="22"/>
                <w:szCs w:val="22"/>
              </w:rPr>
              <w:t>Prioritization and Delegation</w:t>
            </w:r>
          </w:p>
        </w:tc>
        <w:tc>
          <w:tcPr>
            <w:tcW w:w="0" w:type="auto"/>
          </w:tcPr>
          <w:p w14:paraId="5DA792B2" w14:textId="77777777" w:rsidR="00D93D06" w:rsidRPr="00BB1D1F" w:rsidRDefault="00DB7205" w:rsidP="00BF41CB">
            <w:pPr>
              <w:rPr>
                <w:rFonts w:ascii="Cambria" w:hAnsi="Cambria" w:cs="Arial"/>
                <w:color w:val="000000" w:themeColor="text1"/>
                <w:sz w:val="22"/>
                <w:szCs w:val="22"/>
              </w:rPr>
            </w:pPr>
            <w:r w:rsidRPr="00BB1D1F">
              <w:rPr>
                <w:rFonts w:ascii="Cambria" w:hAnsi="Cambria" w:cs="Arial"/>
                <w:color w:val="000000" w:themeColor="text1"/>
                <w:sz w:val="22"/>
                <w:szCs w:val="22"/>
              </w:rPr>
              <w:t>Identifying urgent tasks and delegating responsibilities to reduce workload and train colleagues.</w:t>
            </w:r>
          </w:p>
        </w:tc>
        <w:tc>
          <w:tcPr>
            <w:tcW w:w="2596" w:type="dxa"/>
          </w:tcPr>
          <w:p w14:paraId="00B3A56A" w14:textId="395E77C8" w:rsidR="00D93D06" w:rsidRPr="00BB1D1F" w:rsidRDefault="00DB7205" w:rsidP="00BF41CB">
            <w:pPr>
              <w:rPr>
                <w:rFonts w:ascii="Cambria" w:hAnsi="Cambria" w:cs="Arial"/>
                <w:color w:val="000000" w:themeColor="text1"/>
                <w:sz w:val="22"/>
                <w:szCs w:val="22"/>
              </w:rPr>
            </w:pPr>
            <w:r w:rsidRPr="00BB1D1F">
              <w:rPr>
                <w:rFonts w:ascii="Cambria" w:hAnsi="Cambria" w:cs="Arial"/>
                <w:color w:val="000000" w:themeColor="text1"/>
                <w:sz w:val="22"/>
                <w:szCs w:val="22"/>
              </w:rPr>
              <w:t>“Prioritize what is urgent and delegate other tasks… in this way I am also training them.” (</w:t>
            </w:r>
            <w:r w:rsidR="00F75A3B" w:rsidRPr="00BB1D1F">
              <w:rPr>
                <w:rFonts w:ascii="Cambria" w:hAnsi="Cambria" w:cs="Arial"/>
                <w:color w:val="000000" w:themeColor="text1"/>
                <w:sz w:val="22"/>
                <w:szCs w:val="22"/>
              </w:rPr>
              <w:t>S</w:t>
            </w:r>
            <w:r w:rsidRPr="00BB1D1F">
              <w:rPr>
                <w:rFonts w:ascii="Cambria" w:hAnsi="Cambria" w:cs="Arial"/>
                <w:color w:val="000000" w:themeColor="text1"/>
                <w:sz w:val="22"/>
                <w:szCs w:val="22"/>
              </w:rPr>
              <w:t>IC3)</w:t>
            </w:r>
          </w:p>
        </w:tc>
      </w:tr>
      <w:tr w:rsidR="005D13CB" w:rsidRPr="00744408" w14:paraId="61153159" w14:textId="77777777" w:rsidTr="00BF41CB">
        <w:tc>
          <w:tcPr>
            <w:tcW w:w="0" w:type="auto"/>
          </w:tcPr>
          <w:p w14:paraId="787CA6A7" w14:textId="77777777" w:rsidR="00D93D06" w:rsidRPr="00BB1D1F" w:rsidRDefault="00DB7205" w:rsidP="00BF41CB">
            <w:pPr>
              <w:rPr>
                <w:rFonts w:ascii="Cambria" w:hAnsi="Cambria" w:cs="Arial"/>
                <w:color w:val="000000" w:themeColor="text1"/>
                <w:sz w:val="22"/>
                <w:szCs w:val="22"/>
              </w:rPr>
            </w:pPr>
            <w:r w:rsidRPr="00BB1D1F">
              <w:rPr>
                <w:rFonts w:ascii="Cambria" w:hAnsi="Cambria" w:cs="Arial"/>
                <w:b/>
                <w:bCs/>
                <w:color w:val="000000" w:themeColor="text1"/>
                <w:sz w:val="22"/>
                <w:szCs w:val="22"/>
              </w:rPr>
              <w:t>Cognitive Reframing &amp; Emotional Resilience</w:t>
            </w:r>
          </w:p>
        </w:tc>
        <w:tc>
          <w:tcPr>
            <w:tcW w:w="0" w:type="auto"/>
          </w:tcPr>
          <w:p w14:paraId="61124A31" w14:textId="77777777" w:rsidR="00D93D06" w:rsidRPr="00BB1D1F" w:rsidRDefault="00DB7205" w:rsidP="00BF41CB">
            <w:pPr>
              <w:rPr>
                <w:rFonts w:ascii="Cambria" w:hAnsi="Cambria" w:cs="Arial"/>
                <w:color w:val="000000" w:themeColor="text1"/>
                <w:sz w:val="22"/>
                <w:szCs w:val="22"/>
              </w:rPr>
            </w:pPr>
            <w:r w:rsidRPr="00BB1D1F">
              <w:rPr>
                <w:rFonts w:ascii="Cambria" w:hAnsi="Cambria" w:cs="Arial"/>
                <w:color w:val="000000" w:themeColor="text1"/>
                <w:sz w:val="22"/>
                <w:szCs w:val="22"/>
              </w:rPr>
              <w:t>Viewing the role as leadership rather than focusing on positional limitations; practicing patience and empathy.</w:t>
            </w:r>
          </w:p>
        </w:tc>
        <w:tc>
          <w:tcPr>
            <w:tcW w:w="2596" w:type="dxa"/>
          </w:tcPr>
          <w:p w14:paraId="15B5233A" w14:textId="6584C274" w:rsidR="00D93D06" w:rsidRPr="00BB1D1F" w:rsidRDefault="00DB7205" w:rsidP="00BF41CB">
            <w:pPr>
              <w:rPr>
                <w:rFonts w:ascii="Cambria" w:hAnsi="Cambria" w:cs="Arial"/>
                <w:color w:val="000000" w:themeColor="text1"/>
                <w:sz w:val="22"/>
                <w:szCs w:val="22"/>
              </w:rPr>
            </w:pPr>
            <w:r w:rsidRPr="00BB1D1F">
              <w:rPr>
                <w:rFonts w:ascii="Cambria" w:hAnsi="Cambria" w:cs="Arial"/>
                <w:color w:val="000000" w:themeColor="text1"/>
                <w:sz w:val="22"/>
                <w:szCs w:val="22"/>
              </w:rPr>
              <w:t>“I consciously frame my role as that of a leader… focusing on outcomes rather than positional constraints.” (</w:t>
            </w:r>
            <w:r w:rsidR="00F75A3B" w:rsidRPr="00BB1D1F">
              <w:rPr>
                <w:rFonts w:ascii="Cambria" w:hAnsi="Cambria" w:cs="Arial"/>
                <w:color w:val="000000" w:themeColor="text1"/>
                <w:sz w:val="22"/>
                <w:szCs w:val="22"/>
              </w:rPr>
              <w:t>S</w:t>
            </w:r>
            <w:r w:rsidRPr="00BB1D1F">
              <w:rPr>
                <w:rFonts w:ascii="Cambria" w:hAnsi="Cambria" w:cs="Arial"/>
                <w:color w:val="000000" w:themeColor="text1"/>
                <w:sz w:val="22"/>
                <w:szCs w:val="22"/>
              </w:rPr>
              <w:t>IC2)</w:t>
            </w:r>
          </w:p>
        </w:tc>
      </w:tr>
      <w:tr w:rsidR="005D13CB" w:rsidRPr="00744408" w14:paraId="40F9F05F" w14:textId="77777777" w:rsidTr="00BF41CB">
        <w:tc>
          <w:tcPr>
            <w:tcW w:w="0" w:type="auto"/>
          </w:tcPr>
          <w:p w14:paraId="051315E7" w14:textId="77777777" w:rsidR="00D93D06" w:rsidRPr="00BB1D1F" w:rsidRDefault="00DB7205" w:rsidP="00BF41CB">
            <w:pPr>
              <w:rPr>
                <w:rFonts w:ascii="Cambria" w:hAnsi="Cambria" w:cs="Arial"/>
                <w:color w:val="000000" w:themeColor="text1"/>
                <w:sz w:val="22"/>
                <w:szCs w:val="22"/>
              </w:rPr>
            </w:pPr>
            <w:r w:rsidRPr="00BB1D1F">
              <w:rPr>
                <w:rFonts w:ascii="Cambria" w:hAnsi="Cambria" w:cs="Arial"/>
                <w:b/>
                <w:bCs/>
                <w:color w:val="000000" w:themeColor="text1"/>
                <w:sz w:val="22"/>
                <w:szCs w:val="22"/>
              </w:rPr>
              <w:t>Support Systems &amp; Work-Life Balance</w:t>
            </w:r>
          </w:p>
        </w:tc>
        <w:tc>
          <w:tcPr>
            <w:tcW w:w="0" w:type="auto"/>
          </w:tcPr>
          <w:p w14:paraId="483BE7FA" w14:textId="77777777" w:rsidR="00D93D06" w:rsidRPr="00BB1D1F" w:rsidRDefault="00DB7205" w:rsidP="00BF41CB">
            <w:pPr>
              <w:rPr>
                <w:rFonts w:ascii="Cambria" w:hAnsi="Cambria" w:cs="Arial"/>
                <w:color w:val="000000" w:themeColor="text1"/>
                <w:sz w:val="22"/>
                <w:szCs w:val="22"/>
              </w:rPr>
            </w:pPr>
            <w:r w:rsidRPr="00BB1D1F">
              <w:rPr>
                <w:rFonts w:ascii="Cambria" w:hAnsi="Cambria" w:cs="Arial"/>
                <w:color w:val="000000" w:themeColor="text1"/>
                <w:sz w:val="22"/>
                <w:szCs w:val="22"/>
              </w:rPr>
              <w:t>Seeking guidance from supervisors and colleagues, relying on family/community support, and maintaining personal well-being.</w:t>
            </w:r>
          </w:p>
        </w:tc>
        <w:tc>
          <w:tcPr>
            <w:tcW w:w="2596" w:type="dxa"/>
          </w:tcPr>
          <w:p w14:paraId="3D3F5057" w14:textId="1E04C9D2" w:rsidR="00D93D06" w:rsidRPr="00BB1D1F" w:rsidRDefault="00DB7205" w:rsidP="00BF41CB">
            <w:pPr>
              <w:rPr>
                <w:rFonts w:ascii="Cambria" w:hAnsi="Cambria" w:cs="Arial"/>
                <w:color w:val="000000" w:themeColor="text1"/>
                <w:sz w:val="22"/>
                <w:szCs w:val="22"/>
              </w:rPr>
            </w:pPr>
            <w:r w:rsidRPr="00BB1D1F">
              <w:rPr>
                <w:rFonts w:ascii="Cambria" w:hAnsi="Cambria" w:cs="Arial"/>
                <w:color w:val="000000" w:themeColor="text1"/>
                <w:sz w:val="22"/>
                <w:szCs w:val="22"/>
              </w:rPr>
              <w:t>“On weekends, I spend time with my family… we go on our farm and)</w:t>
            </w:r>
            <w:r w:rsidR="00FC4671" w:rsidRPr="00BB1D1F">
              <w:rPr>
                <w:sz w:val="22"/>
                <w:szCs w:val="22"/>
              </w:rPr>
              <w:t xml:space="preserve"> </w:t>
            </w:r>
            <w:r w:rsidR="00FC4671" w:rsidRPr="00BB1D1F">
              <w:rPr>
                <w:rFonts w:ascii="Cambria" w:hAnsi="Cambria" w:cs="Arial"/>
                <w:color w:val="000000" w:themeColor="text1"/>
                <w:sz w:val="22"/>
                <w:szCs w:val="22"/>
              </w:rPr>
              <w:t>enjoy farming. It’s part of unwinding.” (</w:t>
            </w:r>
            <w:r w:rsidR="007340C7" w:rsidRPr="00BB1D1F">
              <w:rPr>
                <w:rFonts w:ascii="Cambria" w:hAnsi="Cambria" w:cs="Arial"/>
                <w:color w:val="000000" w:themeColor="text1"/>
                <w:sz w:val="22"/>
                <w:szCs w:val="22"/>
              </w:rPr>
              <w:t>S</w:t>
            </w:r>
            <w:r w:rsidR="00FC4671" w:rsidRPr="00BB1D1F">
              <w:rPr>
                <w:rFonts w:ascii="Cambria" w:hAnsi="Cambria" w:cs="Arial"/>
                <w:color w:val="000000" w:themeColor="text1"/>
                <w:sz w:val="22"/>
                <w:szCs w:val="22"/>
              </w:rPr>
              <w:t>IC4</w:t>
            </w:r>
            <w:r w:rsidR="007340C7" w:rsidRPr="00BB1D1F">
              <w:rPr>
                <w:rFonts w:ascii="Cambria" w:hAnsi="Cambria" w:cs="Arial"/>
                <w:color w:val="000000" w:themeColor="text1"/>
                <w:sz w:val="22"/>
                <w:szCs w:val="22"/>
              </w:rPr>
              <w:t>)</w:t>
            </w:r>
          </w:p>
        </w:tc>
      </w:tr>
    </w:tbl>
    <w:p w14:paraId="360B1157" w14:textId="4A383274" w:rsidR="006915B7"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These results demonstrate that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sustain their leadership through adaptive practices rooted in prioritization, resilience, and support systems. Their strategies reflect broader </w:t>
      </w:r>
      <w:r w:rsidRPr="00744408">
        <w:rPr>
          <w:rFonts w:ascii="Cambria" w:hAnsi="Cambria" w:cs="Arial"/>
          <w:color w:val="000000" w:themeColor="text1"/>
          <w:sz w:val="24"/>
          <w:szCs w:val="24"/>
        </w:rPr>
        <w:lastRenderedPageBreak/>
        <w:t xml:space="preserve">literature on distributed leadership, which emphasizes collaboration, contextual adaptation, and resilience as key to sustaining school governance under resource constraints </w:t>
      </w:r>
      <w:hyperlink w:anchor="093e87f0b2f7ff53fbd21bc3c06c874d" w:history="1">
        <w:r w:rsidRPr="00744408">
          <w:rPr>
            <w:rStyle w:val="Hyperlink"/>
            <w:rFonts w:ascii="Cambria" w:hAnsi="Cambria" w:cs="Arial"/>
            <w:color w:val="000000" w:themeColor="text1"/>
            <w:sz w:val="24"/>
            <w:szCs w:val="24"/>
            <w:u w:val="none"/>
          </w:rPr>
          <w:t>(Akomodi, 2026; Nadeem, 2024)</w:t>
        </w:r>
        <w:r w:rsidRPr="00744408">
          <w:rPr>
            <w:rFonts w:ascii="Cambria" w:hAnsi="Cambria" w:cs="Arial"/>
            <w:vanish/>
            <w:color w:val="000000" w:themeColor="text1"/>
            <w:sz w:val="24"/>
            <w:szCs w:val="24"/>
          </w:rPr>
          <w:t>https://dummy-citation.com/citation?d=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%3D%3D</w:t>
        </w:r>
      </w:hyperlink>
      <w:r w:rsidRPr="00744408">
        <w:rPr>
          <w:rFonts w:ascii="Cambria" w:hAnsi="Cambria" w:cs="Arial"/>
          <w:color w:val="000000" w:themeColor="text1"/>
          <w:sz w:val="24"/>
          <w:szCs w:val="24"/>
        </w:rPr>
        <w:t>.</w:t>
      </w:r>
    </w:p>
    <w:p w14:paraId="1596E5DE" w14:textId="08C20090" w:rsidR="00D93D06" w:rsidRPr="00744408" w:rsidRDefault="00DB7205" w:rsidP="00BD04E7">
      <w:pPr>
        <w:spacing w:line="480" w:lineRule="auto"/>
        <w:jc w:val="both"/>
        <w:rPr>
          <w:rFonts w:ascii="Cambria" w:hAnsi="Cambria" w:cs="Arial"/>
          <w:color w:val="000000" w:themeColor="text1"/>
          <w:sz w:val="24"/>
          <w:szCs w:val="24"/>
        </w:rPr>
      </w:pPr>
      <w:r w:rsidRPr="00C87DDA">
        <w:rPr>
          <w:rFonts w:ascii="Cambria" w:hAnsi="Cambria" w:cs="Arial"/>
          <w:color w:val="000000" w:themeColor="text1"/>
          <w:sz w:val="24"/>
          <w:szCs w:val="24"/>
        </w:rPr>
        <w:t>The insights</w:t>
      </w:r>
      <w:r w:rsidRPr="00744408">
        <w:rPr>
          <w:rFonts w:ascii="Cambria" w:hAnsi="Cambria" w:cs="Arial"/>
          <w:color w:val="000000" w:themeColor="text1"/>
          <w:sz w:val="24"/>
          <w:szCs w:val="24"/>
        </w:rPr>
        <w:t xml:space="preserve"> shared by </w:t>
      </w:r>
      <w:r w:rsidR="00AC04CE" w:rsidRPr="00744408">
        <w:rPr>
          <w:rFonts w:ascii="Cambria" w:hAnsi="Cambria" w:cs="Arial"/>
          <w:color w:val="000000" w:themeColor="text1"/>
          <w:sz w:val="24"/>
          <w:szCs w:val="24"/>
        </w:rPr>
        <w:t>School</w:t>
      </w:r>
      <w:r w:rsidRPr="00744408">
        <w:rPr>
          <w:rFonts w:ascii="Cambria" w:hAnsi="Cambria" w:cs="Arial"/>
          <w:color w:val="000000" w:themeColor="text1"/>
          <w:sz w:val="24"/>
          <w:szCs w:val="24"/>
        </w:rPr>
        <w:t>-In-Charge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in Davao City reveal three emerging themes that capture how their experiences shape leadership identity, relationships, and resilience.</w:t>
      </w:r>
    </w:p>
    <w:p w14:paraId="58FD3483" w14:textId="7B1FB1BE"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Leadership growth and identity formation</w:t>
      </w:r>
      <w:r w:rsidRPr="00744408">
        <w:rPr>
          <w:rFonts w:ascii="Cambria" w:hAnsi="Cambria" w:cs="Arial"/>
          <w:color w:val="000000" w:themeColor="text1"/>
          <w:sz w:val="24"/>
          <w:szCs w:val="24"/>
        </w:rPr>
        <w:t xml:space="preserve"> was a recurring insight.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described the role as transformative, helping them develop confidence, empathy, and adaptability while preparing them for future principalship. Several participants noted that serving as a </w:t>
      </w:r>
      <w:r w:rsidR="00744408" w:rsidRPr="00744408">
        <w:rPr>
          <w:rFonts w:ascii="Cambria" w:hAnsi="Cambria" w:cs="Arial"/>
          <w:color w:val="000000" w:themeColor="text1"/>
          <w:sz w:val="24"/>
          <w:szCs w:val="24"/>
        </w:rPr>
        <w:t>S</w:t>
      </w:r>
      <w:r w:rsidRPr="00744408">
        <w:rPr>
          <w:rFonts w:ascii="Cambria" w:hAnsi="Cambria" w:cs="Arial"/>
          <w:color w:val="000000" w:themeColor="text1"/>
          <w:sz w:val="24"/>
          <w:szCs w:val="24"/>
        </w:rPr>
        <w:t>IC encouraged them to pursue further studies and professional development, affirming their capacity to lead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IC1).</w:t>
      </w:r>
    </w:p>
    <w:p w14:paraId="04D46EA5" w14:textId="08F65ED4"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C</w:t>
      </w:r>
      <w:r w:rsidRPr="00744408">
        <w:rPr>
          <w:rFonts w:ascii="Cambria" w:hAnsi="Cambria" w:cs="Arial"/>
          <w:b/>
          <w:bCs/>
          <w:color w:val="000000" w:themeColor="text1"/>
          <w:sz w:val="24"/>
          <w:szCs w:val="24"/>
        </w:rPr>
        <w:t>ommunity engagement and partnership</w:t>
      </w:r>
      <w:r w:rsidRPr="00744408">
        <w:rPr>
          <w:rFonts w:ascii="Cambria" w:hAnsi="Cambria" w:cs="Arial"/>
          <w:color w:val="000000" w:themeColor="text1"/>
          <w:sz w:val="24"/>
          <w:szCs w:val="24"/>
        </w:rPr>
        <w:t xml:space="preserve"> emerged as a vital dimension of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 insights. Participants highlighted how their role strengthened bonds with teachers, students, parents, and stakeholders, fostering trust and collaboration.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recognized that community support was essential for sustaining school operations and advancing institutional development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IC5). This finding resonates with </w:t>
      </w:r>
      <w:proofErr w:type="spellStart"/>
      <w:r w:rsidRPr="00744408">
        <w:rPr>
          <w:rFonts w:ascii="Cambria" w:hAnsi="Cambria" w:cs="Arial"/>
          <w:color w:val="000000" w:themeColor="text1"/>
          <w:sz w:val="24"/>
          <w:szCs w:val="24"/>
        </w:rPr>
        <w:t>Virador</w:t>
      </w:r>
      <w:proofErr w:type="spellEnd"/>
      <w:r w:rsidRPr="00744408">
        <w:rPr>
          <w:rFonts w:ascii="Cambria" w:hAnsi="Cambria" w:cs="Arial"/>
          <w:color w:val="000000" w:themeColor="text1"/>
          <w:sz w:val="24"/>
          <w:szCs w:val="24"/>
        </w:rPr>
        <w:t>, G. P. (2023)</w:t>
      </w:r>
      <w:r w:rsidR="00153C8E">
        <w:rPr>
          <w:rFonts w:ascii="Cambria" w:hAnsi="Cambria" w:cs="Arial"/>
          <w:color w:val="000000" w:themeColor="text1"/>
          <w:sz w:val="24"/>
          <w:szCs w:val="24"/>
        </w:rPr>
        <w:t>,</w:t>
      </w:r>
      <w:r w:rsidRPr="00744408">
        <w:rPr>
          <w:rFonts w:ascii="Cambria" w:hAnsi="Cambria" w:cs="Arial"/>
          <w:color w:val="000000" w:themeColor="text1"/>
          <w:sz w:val="24"/>
          <w:szCs w:val="24"/>
        </w:rPr>
        <w:t xml:space="preserve"> stating that both school-family and school-community partnerships have a significant relationship with parental and community involvement, and the practices of school heads in promoting partnerships also significantly in</w:t>
      </w:r>
      <w:bookmarkStart w:id="0" w:name="_GoBack"/>
      <w:bookmarkEnd w:id="0"/>
      <w:r w:rsidRPr="00744408">
        <w:rPr>
          <w:rFonts w:ascii="Cambria" w:hAnsi="Cambria" w:cs="Arial"/>
          <w:color w:val="000000" w:themeColor="text1"/>
          <w:sz w:val="24"/>
          <w:szCs w:val="24"/>
        </w:rPr>
        <w:t>fluence parental and community involvement..</w:t>
      </w:r>
    </w:p>
    <w:p w14:paraId="40BB6E69" w14:textId="624C4A49" w:rsidR="00CC4740" w:rsidRPr="00744408" w:rsidRDefault="00DB7205" w:rsidP="00507C06">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R</w:t>
      </w:r>
      <w:r w:rsidRPr="00744408">
        <w:rPr>
          <w:rFonts w:ascii="Cambria" w:hAnsi="Cambria" w:cs="Arial"/>
          <w:b/>
          <w:bCs/>
          <w:color w:val="000000" w:themeColor="text1"/>
          <w:sz w:val="24"/>
          <w:szCs w:val="24"/>
        </w:rPr>
        <w:t>esilience amid structural inequities</w:t>
      </w:r>
      <w:r w:rsidRPr="00744408">
        <w:rPr>
          <w:rFonts w:ascii="Cambria" w:hAnsi="Cambria" w:cs="Arial"/>
          <w:color w:val="000000" w:themeColor="text1"/>
          <w:sz w:val="24"/>
          <w:szCs w:val="24"/>
        </w:rPr>
        <w:t xml:space="preserve"> was a dominant theme.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acknowledged the tension between responsibility and recognition, noting the challenges of performing principalship duties without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status. Despite these inequities, they embraced resilience and service-oriented leadership, reframing their role as one rooted in integrity </w:t>
      </w:r>
      <w:r w:rsidRPr="00744408">
        <w:rPr>
          <w:rFonts w:ascii="Cambria" w:hAnsi="Cambria" w:cs="Arial"/>
          <w:color w:val="000000" w:themeColor="text1"/>
          <w:sz w:val="24"/>
          <w:szCs w:val="24"/>
        </w:rPr>
        <w:lastRenderedPageBreak/>
        <w:t>and commitment to learners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IC2). This reflects Day and Gu (2014) that resilience in teachers can be nurtured by the intellectual, social, and organizational environments in which teachers work and live, rather than being simply a personal attribute or trait determined by nature.</w:t>
      </w:r>
    </w:p>
    <w:p w14:paraId="7520F619" w14:textId="77777777" w:rsidR="00CC4740" w:rsidRPr="00744408" w:rsidRDefault="00CC4740" w:rsidP="005D13CB">
      <w:pPr>
        <w:pStyle w:val="Heading2"/>
        <w:jc w:val="both"/>
        <w:rPr>
          <w:rFonts w:ascii="Cambria" w:hAnsi="Cambria" w:cs="Arial"/>
          <w:b/>
          <w:bCs/>
          <w:color w:val="000000" w:themeColor="text1"/>
          <w:sz w:val="24"/>
          <w:szCs w:val="24"/>
        </w:rPr>
      </w:pPr>
    </w:p>
    <w:p w14:paraId="35EFA80C" w14:textId="03331440" w:rsidR="00D93D06" w:rsidRPr="00744408" w:rsidRDefault="00DB7205" w:rsidP="005D13CB">
      <w:pPr>
        <w:pStyle w:val="Heading2"/>
        <w:jc w:val="both"/>
        <w:rPr>
          <w:rFonts w:ascii="Cambria" w:hAnsi="Cambria" w:cs="Arial"/>
          <w:b/>
          <w:bCs/>
          <w:color w:val="000000" w:themeColor="text1"/>
          <w:sz w:val="24"/>
          <w:szCs w:val="24"/>
        </w:rPr>
      </w:pPr>
      <w:r w:rsidRPr="00744408">
        <w:rPr>
          <w:rFonts w:ascii="Cambria" w:hAnsi="Cambria" w:cs="Arial"/>
          <w:b/>
          <w:bCs/>
          <w:color w:val="000000" w:themeColor="text1"/>
          <w:sz w:val="24"/>
          <w:szCs w:val="24"/>
        </w:rPr>
        <w:t xml:space="preserve">Table 3. Emerging Insights of </w:t>
      </w:r>
      <w:r w:rsidR="00AC04CE" w:rsidRPr="00744408">
        <w:rPr>
          <w:rFonts w:ascii="Cambria" w:hAnsi="Cambria" w:cs="Arial"/>
          <w:b/>
          <w:bCs/>
          <w:color w:val="000000" w:themeColor="text1"/>
          <w:sz w:val="24"/>
          <w:szCs w:val="24"/>
        </w:rPr>
        <w:t>School</w:t>
      </w:r>
      <w:r w:rsidR="00012273">
        <w:rPr>
          <w:rFonts w:ascii="Cambria" w:hAnsi="Cambria" w:cs="Arial"/>
          <w:b/>
          <w:bCs/>
          <w:color w:val="000000" w:themeColor="text1"/>
          <w:sz w:val="24"/>
          <w:szCs w:val="24"/>
        </w:rPr>
        <w:t xml:space="preserve"> </w:t>
      </w:r>
      <w:r w:rsidRPr="00744408">
        <w:rPr>
          <w:rFonts w:ascii="Cambria" w:hAnsi="Cambria" w:cs="Arial"/>
          <w:b/>
          <w:bCs/>
          <w:color w:val="000000" w:themeColor="text1"/>
          <w:sz w:val="24"/>
          <w:szCs w:val="24"/>
        </w:rPr>
        <w:t>In-Charge (</w:t>
      </w:r>
      <w:r w:rsidR="00AC04CE" w:rsidRPr="00744408">
        <w:rPr>
          <w:rFonts w:ascii="Cambria" w:hAnsi="Cambria" w:cs="Arial"/>
          <w:b/>
          <w:bCs/>
          <w:color w:val="000000" w:themeColor="text1"/>
          <w:sz w:val="24"/>
          <w:szCs w:val="24"/>
        </w:rPr>
        <w:t>S</w:t>
      </w:r>
      <w:r w:rsidRPr="00744408">
        <w:rPr>
          <w:rFonts w:ascii="Cambria" w:hAnsi="Cambria" w:cs="Arial"/>
          <w:b/>
          <w:bCs/>
          <w:color w:val="000000" w:themeColor="text1"/>
          <w:sz w:val="24"/>
          <w:szCs w:val="24"/>
        </w:rPr>
        <w:t>ICs)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8"/>
        <w:gridCol w:w="3750"/>
        <w:gridCol w:w="3248"/>
      </w:tblGrid>
      <w:tr w:rsidR="005D13CB" w:rsidRPr="00744408" w14:paraId="07B41959" w14:textId="77777777" w:rsidTr="00BF41CB">
        <w:tc>
          <w:tcPr>
            <w:tcW w:w="0" w:type="auto"/>
          </w:tcPr>
          <w:p w14:paraId="460EA1E9" w14:textId="77777777" w:rsidR="00D93D06" w:rsidRPr="00744408" w:rsidRDefault="00DB7205" w:rsidP="005D13CB">
            <w:pPr>
              <w:jc w:val="both"/>
              <w:rPr>
                <w:rFonts w:ascii="Cambria" w:hAnsi="Cambria" w:cs="Arial"/>
                <w:color w:val="000000" w:themeColor="text1"/>
                <w:sz w:val="24"/>
                <w:szCs w:val="24"/>
              </w:rPr>
            </w:pPr>
            <w:r w:rsidRPr="00744408">
              <w:rPr>
                <w:rFonts w:ascii="Cambria" w:hAnsi="Cambria" w:cs="Arial"/>
                <w:b/>
                <w:bCs/>
                <w:color w:val="000000" w:themeColor="text1"/>
                <w:sz w:val="24"/>
                <w:szCs w:val="24"/>
              </w:rPr>
              <w:t>Theme</w:t>
            </w:r>
          </w:p>
        </w:tc>
        <w:tc>
          <w:tcPr>
            <w:tcW w:w="0" w:type="auto"/>
          </w:tcPr>
          <w:p w14:paraId="3A664169" w14:textId="77777777" w:rsidR="00D93D06" w:rsidRPr="00744408" w:rsidRDefault="00DB7205" w:rsidP="005D13CB">
            <w:pPr>
              <w:jc w:val="both"/>
              <w:rPr>
                <w:rFonts w:ascii="Cambria" w:hAnsi="Cambria" w:cs="Arial"/>
                <w:color w:val="000000" w:themeColor="text1"/>
                <w:sz w:val="24"/>
                <w:szCs w:val="24"/>
              </w:rPr>
            </w:pPr>
            <w:r w:rsidRPr="00744408">
              <w:rPr>
                <w:rFonts w:ascii="Cambria" w:hAnsi="Cambria" w:cs="Arial"/>
                <w:b/>
                <w:bCs/>
                <w:color w:val="000000" w:themeColor="text1"/>
                <w:sz w:val="24"/>
                <w:szCs w:val="24"/>
              </w:rPr>
              <w:t>Description of Insight</w:t>
            </w:r>
          </w:p>
        </w:tc>
        <w:tc>
          <w:tcPr>
            <w:tcW w:w="3248" w:type="dxa"/>
          </w:tcPr>
          <w:p w14:paraId="7FE823D8" w14:textId="77777777" w:rsidR="00D93D06" w:rsidRPr="00744408" w:rsidRDefault="00DB7205" w:rsidP="005D13CB">
            <w:pPr>
              <w:jc w:val="both"/>
              <w:rPr>
                <w:rFonts w:ascii="Cambria" w:hAnsi="Cambria" w:cs="Arial"/>
                <w:color w:val="000000" w:themeColor="text1"/>
                <w:sz w:val="24"/>
                <w:szCs w:val="24"/>
              </w:rPr>
            </w:pPr>
            <w:r w:rsidRPr="00744408">
              <w:rPr>
                <w:rFonts w:ascii="Cambria" w:hAnsi="Cambria" w:cs="Arial"/>
                <w:b/>
                <w:bCs/>
                <w:color w:val="000000" w:themeColor="text1"/>
                <w:sz w:val="24"/>
                <w:szCs w:val="24"/>
              </w:rPr>
              <w:t>Illustrative Evidence</w:t>
            </w:r>
          </w:p>
        </w:tc>
      </w:tr>
      <w:tr w:rsidR="005D13CB" w:rsidRPr="00744408" w14:paraId="4F5B6D46" w14:textId="77777777" w:rsidTr="00BF41CB">
        <w:tc>
          <w:tcPr>
            <w:tcW w:w="0" w:type="auto"/>
          </w:tcPr>
          <w:p w14:paraId="233D12D2"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b/>
                <w:bCs/>
                <w:color w:val="000000" w:themeColor="text1"/>
                <w:sz w:val="24"/>
                <w:szCs w:val="24"/>
              </w:rPr>
              <w:t>Leadership Growth and Identity Formation</w:t>
            </w:r>
          </w:p>
        </w:tc>
        <w:tc>
          <w:tcPr>
            <w:tcW w:w="0" w:type="auto"/>
          </w:tcPr>
          <w:p w14:paraId="7907D18F" w14:textId="6B143325" w:rsidR="00D93D06" w:rsidRPr="00744408" w:rsidRDefault="00744408" w:rsidP="00BF41CB">
            <w:pPr>
              <w:rPr>
                <w:rFonts w:ascii="Cambria" w:hAnsi="Cambria" w:cs="Arial"/>
                <w:color w:val="000000" w:themeColor="text1"/>
                <w:sz w:val="24"/>
                <w:szCs w:val="24"/>
              </w:rPr>
            </w:pPr>
            <w:r w:rsidRPr="00744408">
              <w:rPr>
                <w:rFonts w:ascii="Cambria" w:hAnsi="Cambria" w:cs="Arial"/>
                <w:color w:val="000000" w:themeColor="text1"/>
                <w:sz w:val="24"/>
                <w:szCs w:val="24"/>
              </w:rPr>
              <w:t>S</w:t>
            </w:r>
            <w:r w:rsidR="00DB7205" w:rsidRPr="00744408">
              <w:rPr>
                <w:rFonts w:ascii="Cambria" w:hAnsi="Cambria" w:cs="Arial"/>
                <w:color w:val="000000" w:themeColor="text1"/>
                <w:sz w:val="24"/>
                <w:szCs w:val="24"/>
              </w:rPr>
              <w:t>ICs view their role as transformative, shaping confidence, empathy, and adaptability while preparing them for future principalship.</w:t>
            </w:r>
          </w:p>
        </w:tc>
        <w:tc>
          <w:tcPr>
            <w:tcW w:w="3248" w:type="dxa"/>
          </w:tcPr>
          <w:p w14:paraId="3BFF61E5" w14:textId="355C47E4"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“It encouraged me to go on with my career and… continue my studies in order to become a School Principal.”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IC1)</w:t>
            </w:r>
          </w:p>
        </w:tc>
      </w:tr>
      <w:tr w:rsidR="005D13CB" w:rsidRPr="00744408" w14:paraId="45CA648F" w14:textId="77777777" w:rsidTr="00BF41CB">
        <w:tc>
          <w:tcPr>
            <w:tcW w:w="0" w:type="auto"/>
          </w:tcPr>
          <w:p w14:paraId="017C0388"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b/>
                <w:bCs/>
                <w:color w:val="000000" w:themeColor="text1"/>
                <w:sz w:val="24"/>
                <w:szCs w:val="24"/>
              </w:rPr>
              <w:t>Community Engagement and Partnership</w:t>
            </w:r>
          </w:p>
        </w:tc>
        <w:tc>
          <w:tcPr>
            <w:tcW w:w="0" w:type="auto"/>
          </w:tcPr>
          <w:p w14:paraId="0DA01781" w14:textId="38639401" w:rsidR="00D93D06" w:rsidRPr="00744408" w:rsidRDefault="00744408" w:rsidP="00BF41CB">
            <w:pPr>
              <w:rPr>
                <w:rFonts w:ascii="Cambria" w:hAnsi="Cambria" w:cs="Arial"/>
                <w:color w:val="000000" w:themeColor="text1"/>
                <w:sz w:val="24"/>
                <w:szCs w:val="24"/>
              </w:rPr>
            </w:pPr>
            <w:r w:rsidRPr="00744408">
              <w:rPr>
                <w:rFonts w:ascii="Cambria" w:hAnsi="Cambria" w:cs="Arial"/>
                <w:color w:val="000000" w:themeColor="text1"/>
                <w:sz w:val="24"/>
                <w:szCs w:val="24"/>
              </w:rPr>
              <w:t>S</w:t>
            </w:r>
            <w:r w:rsidR="00DB7205" w:rsidRPr="00744408">
              <w:rPr>
                <w:rFonts w:ascii="Cambria" w:hAnsi="Cambria" w:cs="Arial"/>
                <w:color w:val="000000" w:themeColor="text1"/>
                <w:sz w:val="24"/>
                <w:szCs w:val="24"/>
              </w:rPr>
              <w:t>ICs recognize the importance of building strong relationships with parents, stakeholders, and the wider community to sustain school operations.</w:t>
            </w:r>
          </w:p>
        </w:tc>
        <w:tc>
          <w:tcPr>
            <w:tcW w:w="3248" w:type="dxa"/>
          </w:tcPr>
          <w:p w14:paraId="51B271F3" w14:textId="7F5EC2A5"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 xml:space="preserve">“Being a </w:t>
            </w:r>
            <w:r w:rsidR="00AC04CE" w:rsidRPr="00744408">
              <w:rPr>
                <w:rFonts w:ascii="Cambria" w:hAnsi="Cambria" w:cs="Arial"/>
                <w:color w:val="000000" w:themeColor="text1"/>
                <w:sz w:val="24"/>
                <w:szCs w:val="24"/>
              </w:rPr>
              <w:t>School</w:t>
            </w:r>
            <w:r w:rsidRPr="00744408">
              <w:rPr>
                <w:rFonts w:ascii="Cambria" w:hAnsi="Cambria" w:cs="Arial"/>
                <w:color w:val="000000" w:themeColor="text1"/>
                <w:sz w:val="24"/>
                <w:szCs w:val="24"/>
              </w:rPr>
              <w:t>-In-Charge has strengthened my bonds with teachers, students, and the community in profound ways.”.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IC5)</w:t>
            </w:r>
          </w:p>
        </w:tc>
      </w:tr>
      <w:tr w:rsidR="005D13CB" w:rsidRPr="00744408" w14:paraId="7D941E02" w14:textId="77777777" w:rsidTr="00BF41CB">
        <w:tc>
          <w:tcPr>
            <w:tcW w:w="0" w:type="auto"/>
          </w:tcPr>
          <w:p w14:paraId="0080AC0D" w14:textId="77777777" w:rsidR="00D93D06" w:rsidRPr="00744408" w:rsidRDefault="00DB7205" w:rsidP="00BF41CB">
            <w:pPr>
              <w:rPr>
                <w:rFonts w:ascii="Cambria" w:hAnsi="Cambria" w:cs="Arial"/>
                <w:color w:val="000000" w:themeColor="text1"/>
                <w:sz w:val="24"/>
                <w:szCs w:val="24"/>
              </w:rPr>
            </w:pPr>
            <w:r w:rsidRPr="00744408">
              <w:rPr>
                <w:rFonts w:ascii="Cambria" w:hAnsi="Cambria" w:cs="Arial"/>
                <w:b/>
                <w:bCs/>
                <w:color w:val="000000" w:themeColor="text1"/>
                <w:sz w:val="24"/>
                <w:szCs w:val="24"/>
              </w:rPr>
              <w:t>Resilience Amid Structural Inequities</w:t>
            </w:r>
          </w:p>
        </w:tc>
        <w:tc>
          <w:tcPr>
            <w:tcW w:w="0" w:type="auto"/>
          </w:tcPr>
          <w:p w14:paraId="635529FD" w14:textId="1496ECA4" w:rsidR="00D93D06" w:rsidRPr="00744408" w:rsidRDefault="00744408" w:rsidP="00BF41CB">
            <w:pPr>
              <w:rPr>
                <w:rFonts w:ascii="Cambria" w:hAnsi="Cambria" w:cs="Arial"/>
                <w:color w:val="000000" w:themeColor="text1"/>
                <w:sz w:val="24"/>
                <w:szCs w:val="24"/>
              </w:rPr>
            </w:pPr>
            <w:r w:rsidRPr="00744408">
              <w:rPr>
                <w:rFonts w:ascii="Cambria" w:hAnsi="Cambria" w:cs="Arial"/>
                <w:color w:val="000000" w:themeColor="text1"/>
                <w:sz w:val="24"/>
                <w:szCs w:val="24"/>
              </w:rPr>
              <w:t>S</w:t>
            </w:r>
            <w:r w:rsidR="00DB7205" w:rsidRPr="00744408">
              <w:rPr>
                <w:rFonts w:ascii="Cambria" w:hAnsi="Cambria" w:cs="Arial"/>
                <w:color w:val="000000" w:themeColor="text1"/>
                <w:sz w:val="24"/>
                <w:szCs w:val="24"/>
              </w:rPr>
              <w:t>ICs highlight the tension between responsibility and recognition, yet embrace resilience and service-oriented leadership to sustain effectiveness.</w:t>
            </w:r>
          </w:p>
        </w:tc>
        <w:tc>
          <w:tcPr>
            <w:tcW w:w="3248" w:type="dxa"/>
          </w:tcPr>
          <w:p w14:paraId="5538C2C0" w14:textId="12E67B08" w:rsidR="00D93D06" w:rsidRPr="00744408" w:rsidRDefault="00DB7205" w:rsidP="00BF41CB">
            <w:pPr>
              <w:rPr>
                <w:rFonts w:ascii="Cambria" w:hAnsi="Cambria" w:cs="Arial"/>
                <w:color w:val="000000" w:themeColor="text1"/>
                <w:sz w:val="24"/>
                <w:szCs w:val="24"/>
              </w:rPr>
            </w:pPr>
            <w:r w:rsidRPr="00744408">
              <w:rPr>
                <w:rFonts w:ascii="Cambria" w:hAnsi="Cambria" w:cs="Arial"/>
                <w:color w:val="000000" w:themeColor="text1"/>
                <w:sz w:val="24"/>
                <w:szCs w:val="24"/>
              </w:rPr>
              <w:t>“While I carried out duties equivalent to those of a principal, the absence of formal recognition created tensions… Nevertheless, these challenges compelled me to embrace resilience.”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IC2)</w:t>
            </w:r>
          </w:p>
        </w:tc>
      </w:tr>
    </w:tbl>
    <w:p w14:paraId="3AE4870F" w14:textId="47C1A71F"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These insights demonstrate that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effectiveness is not rooted in bureaucratic titles but in service, integrity, and community trust. Their reflections reveal that the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 role acts as both a challenge and an opportunity—reshaping professional identity, strengthening community partnerships, and fostering resilience despite systemic inequities</w:t>
      </w:r>
      <w:hyperlink w:anchor="5cff4bdf8a5a5a24e2c9f5f0d225631d" w:history="1">
        <w:r w:rsidRPr="00744408">
          <w:rPr>
            <w:rStyle w:val="Hyperlink"/>
            <w:rFonts w:ascii="Cambria" w:hAnsi="Cambria" w:cs="Arial"/>
            <w:color w:val="000000" w:themeColor="text1"/>
            <w:sz w:val="24"/>
            <w:szCs w:val="24"/>
            <w:u w:val="none"/>
          </w:rPr>
          <w:t>(Bagay, 2025; Pendijito et al., 2025)</w:t>
        </w:r>
        <w:r w:rsidRPr="00744408">
          <w:rPr>
            <w:rFonts w:ascii="Cambria" w:hAnsi="Cambria" w:cs="Arial"/>
            <w:vanish/>
            <w:color w:val="000000" w:themeColor="text1"/>
            <w:sz w:val="24"/>
            <w:szCs w:val="24"/>
          </w:rPr>
          <w:t>https://dummy-citation.com/citation?d=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%3D</w:t>
        </w:r>
      </w:hyperlink>
      <w:r w:rsidRPr="00744408">
        <w:rPr>
          <w:rFonts w:ascii="Cambria" w:hAnsi="Cambria" w:cs="Arial"/>
          <w:color w:val="000000" w:themeColor="text1"/>
          <w:sz w:val="24"/>
          <w:szCs w:val="24"/>
        </w:rPr>
        <w:t>.</w:t>
      </w:r>
    </w:p>
    <w:p w14:paraId="6C1E0F62" w14:textId="67B754C0"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The thematic analysis of </w:t>
      </w:r>
      <w:r w:rsidR="00C87DDA">
        <w:rPr>
          <w:rFonts w:ascii="Cambria" w:hAnsi="Cambria" w:cs="Arial"/>
          <w:color w:val="000000" w:themeColor="text1"/>
          <w:sz w:val="24"/>
          <w:szCs w:val="24"/>
        </w:rPr>
        <w:t>School</w:t>
      </w:r>
      <w:r w:rsidR="00012273">
        <w:rPr>
          <w:rFonts w:ascii="Cambria" w:hAnsi="Cambria" w:cs="Arial"/>
          <w:color w:val="000000" w:themeColor="text1"/>
          <w:sz w:val="24"/>
          <w:szCs w:val="24"/>
        </w:rPr>
        <w:t xml:space="preserve"> </w:t>
      </w:r>
      <w:r w:rsidRPr="00744408">
        <w:rPr>
          <w:rFonts w:ascii="Cambria" w:hAnsi="Cambria" w:cs="Arial"/>
          <w:color w:val="000000" w:themeColor="text1"/>
          <w:sz w:val="24"/>
          <w:szCs w:val="24"/>
        </w:rPr>
        <w:t>In-Charge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in Davao City reveals a paradoxical leadership role defined by full accountability but limited authority. Three central themes emerged from their lived experiences: systemic overload, compensation and recognition </w:t>
      </w:r>
      <w:r w:rsidRPr="00744408">
        <w:rPr>
          <w:rFonts w:ascii="Cambria" w:hAnsi="Cambria" w:cs="Arial"/>
          <w:color w:val="000000" w:themeColor="text1"/>
          <w:sz w:val="24"/>
          <w:szCs w:val="24"/>
        </w:rPr>
        <w:lastRenderedPageBreak/>
        <w:t xml:space="preserve">gap, and role ambiguity with authority challenges. These themes highlight the structural inequities embedded in the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 designation, where individuals are entrusted with principal duties yet remain undercompensated and underrecognized.</w:t>
      </w:r>
    </w:p>
    <w:p w14:paraId="584100A3" w14:textId="12D7AC0E"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Despite these constraints,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demonstrate remarkable resilience. Their coping strategies—prioritization, delegation, cognitive reframing, and reliance on support systems—enable them to sustain effectiveness in the face of overwhelming demands. Crucially, their insights show that the role fosters professional growth, strengthens community partnerships, and cultivates service-oriented leadership rooted in integrity and empathy.</w:t>
      </w:r>
    </w:p>
    <w:p w14:paraId="3E5C852C" w14:textId="77777777" w:rsidR="009E2C43" w:rsidRDefault="00670DD8" w:rsidP="00BD04E7">
      <w:pPr>
        <w:spacing w:line="480" w:lineRule="auto"/>
        <w:jc w:val="both"/>
        <w:rPr>
          <w:rFonts w:ascii="Cambria" w:hAnsi="Cambria" w:cs="Arial"/>
          <w:color w:val="000000" w:themeColor="text1"/>
          <w:sz w:val="24"/>
          <w:szCs w:val="24"/>
        </w:rPr>
      </w:pPr>
      <w:r w:rsidRPr="00F25FBC">
        <w:rPr>
          <w:rFonts w:ascii="Cambria" w:hAnsi="Cambria" w:cs="Arial"/>
          <w:b/>
          <w:color w:val="000000" w:themeColor="text1"/>
          <w:sz w:val="24"/>
          <w:szCs w:val="24"/>
        </w:rPr>
        <w:t>Conclusion:</w:t>
      </w:r>
      <w:r>
        <w:rPr>
          <w:rFonts w:ascii="Cambria" w:hAnsi="Cambria" w:cs="Arial"/>
          <w:color w:val="000000" w:themeColor="text1"/>
          <w:sz w:val="24"/>
          <w:szCs w:val="24"/>
        </w:rPr>
        <w:t xml:space="preserve"> </w:t>
      </w:r>
    </w:p>
    <w:p w14:paraId="50C2458E" w14:textId="17F21D58"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The study concludes that </w:t>
      </w:r>
      <w:r w:rsidR="00AC04CE" w:rsidRPr="00744408">
        <w:rPr>
          <w:rFonts w:ascii="Cambria" w:hAnsi="Cambria" w:cs="Arial"/>
          <w:color w:val="000000" w:themeColor="text1"/>
          <w:sz w:val="24"/>
          <w:szCs w:val="24"/>
        </w:rPr>
        <w:t>S</w:t>
      </w:r>
      <w:r w:rsidRPr="00744408">
        <w:rPr>
          <w:rFonts w:ascii="Cambria" w:hAnsi="Cambria" w:cs="Arial"/>
          <w:color w:val="000000" w:themeColor="text1"/>
          <w:sz w:val="24"/>
          <w:szCs w:val="24"/>
        </w:rPr>
        <w:t xml:space="preserve">ICs embody a “Resilient Negotiation of Precarious Leadership.” Their effectiveness is not anchored in bureaucratic titles but in their commitment to learners, teachers, and communities. However, the persistent gaps in recognition and compensation call for urgent policy reforms. Formal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 equitable compensation, and targeted leadership training are essential to validate </w:t>
      </w:r>
      <w:proofErr w:type="spellStart"/>
      <w:r w:rsidRPr="00744408">
        <w:rPr>
          <w:rFonts w:ascii="Cambria" w:hAnsi="Cambria" w:cs="Arial"/>
          <w:color w:val="000000" w:themeColor="text1"/>
          <w:sz w:val="24"/>
          <w:szCs w:val="24"/>
        </w:rPr>
        <w:t>TICs’</w:t>
      </w:r>
      <w:proofErr w:type="spellEnd"/>
      <w:r w:rsidRPr="00744408">
        <w:rPr>
          <w:rFonts w:ascii="Cambria" w:hAnsi="Cambria" w:cs="Arial"/>
          <w:color w:val="000000" w:themeColor="text1"/>
          <w:sz w:val="24"/>
          <w:szCs w:val="24"/>
        </w:rPr>
        <w:t xml:space="preserve"> contributions and ensure sustainable school governance in contexts where permanent principals are absent.</w:t>
      </w:r>
    </w:p>
    <w:p w14:paraId="47F33858" w14:textId="49A2D284"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Recommendations</w:t>
      </w:r>
    </w:p>
    <w:p w14:paraId="58C5670D" w14:textId="7FC2113A" w:rsidR="00D93D06" w:rsidRPr="00744408" w:rsidRDefault="00DB7205" w:rsidP="00BD04E7">
      <w:pPr>
        <w:spacing w:line="480" w:lineRule="auto"/>
        <w:jc w:val="both"/>
        <w:rPr>
          <w:rFonts w:ascii="Cambria" w:hAnsi="Cambria" w:cs="Arial"/>
          <w:color w:val="000000" w:themeColor="text1"/>
          <w:sz w:val="24"/>
          <w:szCs w:val="24"/>
        </w:rPr>
      </w:pPr>
      <w:r w:rsidRPr="00744408">
        <w:rPr>
          <w:rFonts w:ascii="Cambria" w:hAnsi="Cambria" w:cs="Arial"/>
          <w:color w:val="000000" w:themeColor="text1"/>
          <w:sz w:val="24"/>
          <w:szCs w:val="24"/>
        </w:rPr>
        <w:t xml:space="preserve">Based on the findings of this study, several recommendations are proposed to strengthen the role and effectiveness of </w:t>
      </w:r>
      <w:r w:rsidR="007340C7" w:rsidRPr="00744408">
        <w:rPr>
          <w:rFonts w:ascii="Cambria" w:hAnsi="Cambria" w:cs="Arial"/>
          <w:color w:val="000000" w:themeColor="text1"/>
          <w:sz w:val="24"/>
          <w:szCs w:val="24"/>
        </w:rPr>
        <w:t xml:space="preserve">School </w:t>
      </w:r>
      <w:r w:rsidRPr="00744408">
        <w:rPr>
          <w:rFonts w:ascii="Cambria" w:hAnsi="Cambria" w:cs="Arial"/>
          <w:color w:val="000000" w:themeColor="text1"/>
          <w:sz w:val="24"/>
          <w:szCs w:val="24"/>
        </w:rPr>
        <w:t>-In-Charge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in the Philippine public school system:</w:t>
      </w:r>
    </w:p>
    <w:p w14:paraId="280F4AD2" w14:textId="00E00C87" w:rsidR="00D93D06" w:rsidRPr="00744408" w:rsidRDefault="00DB7205" w:rsidP="00BD04E7">
      <w:pPr>
        <w:pStyle w:val="ListParagraph"/>
        <w:numPr>
          <w:ilvl w:val="0"/>
          <w:numId w:val="4"/>
        </w:numPr>
        <w:spacing w:line="480" w:lineRule="auto"/>
        <w:rPr>
          <w:rFonts w:ascii="Cambria" w:hAnsi="Cambria" w:cs="Arial"/>
          <w:color w:val="000000" w:themeColor="text1"/>
          <w:sz w:val="24"/>
          <w:szCs w:val="24"/>
        </w:rPr>
      </w:pPr>
      <w:r w:rsidRPr="00744408">
        <w:rPr>
          <w:rFonts w:ascii="Cambria" w:hAnsi="Cambria" w:cs="Arial"/>
          <w:b/>
          <w:bCs/>
          <w:color w:val="000000" w:themeColor="text1"/>
          <w:sz w:val="24"/>
          <w:szCs w:val="24"/>
        </w:rPr>
        <w:t xml:space="preserve">Policy Reform and Plantilla Recognition </w:t>
      </w:r>
      <w:r w:rsidRPr="00744408">
        <w:rPr>
          <w:rFonts w:ascii="Cambria" w:hAnsi="Cambria" w:cs="Arial"/>
          <w:b/>
          <w:bCs/>
          <w:color w:val="000000" w:themeColor="text1"/>
          <w:sz w:val="24"/>
          <w:szCs w:val="24"/>
        </w:rPr>
        <w:br/>
      </w:r>
      <w:r w:rsidRPr="00744408">
        <w:rPr>
          <w:rFonts w:ascii="Cambria" w:hAnsi="Cambria" w:cs="Arial"/>
          <w:color w:val="000000" w:themeColor="text1"/>
          <w:sz w:val="24"/>
          <w:szCs w:val="24"/>
        </w:rPr>
        <w:t xml:space="preserve">The Department of Education should consider formal </w:t>
      </w:r>
      <w:proofErr w:type="spellStart"/>
      <w:r w:rsidRPr="00744408">
        <w:rPr>
          <w:rFonts w:ascii="Cambria" w:hAnsi="Cambria" w:cs="Arial"/>
          <w:color w:val="000000" w:themeColor="text1"/>
          <w:sz w:val="24"/>
          <w:szCs w:val="24"/>
        </w:rPr>
        <w:t>plantilla</w:t>
      </w:r>
      <w:proofErr w:type="spellEnd"/>
      <w:r w:rsidRPr="00744408">
        <w:rPr>
          <w:rFonts w:ascii="Cambria" w:hAnsi="Cambria" w:cs="Arial"/>
          <w:color w:val="000000" w:themeColor="text1"/>
          <w:sz w:val="24"/>
          <w:szCs w:val="24"/>
        </w:rPr>
        <w:t xml:space="preserve"> recognition for </w:t>
      </w:r>
      <w:r w:rsidR="00C87DDA">
        <w:rPr>
          <w:rFonts w:ascii="Cambria" w:hAnsi="Cambria" w:cs="Arial"/>
          <w:color w:val="000000" w:themeColor="text1"/>
          <w:sz w:val="24"/>
          <w:szCs w:val="24"/>
        </w:rPr>
        <w:lastRenderedPageBreak/>
        <w:t>S</w:t>
      </w:r>
      <w:r w:rsidRPr="00744408">
        <w:rPr>
          <w:rFonts w:ascii="Cambria" w:hAnsi="Cambria" w:cs="Arial"/>
          <w:color w:val="000000" w:themeColor="text1"/>
          <w:sz w:val="24"/>
          <w:szCs w:val="24"/>
        </w:rPr>
        <w:t>ICs who assume full principal duties. This would bridge the responsibility–authority gap, provide equitable compensation, and validate their contributions to school governance.</w:t>
      </w:r>
    </w:p>
    <w:p w14:paraId="6DB61FBF" w14:textId="7030897B" w:rsidR="00D93D06" w:rsidRPr="00744408" w:rsidRDefault="00DB7205" w:rsidP="00BD04E7">
      <w:pPr>
        <w:pStyle w:val="ListParagraph"/>
        <w:numPr>
          <w:ilvl w:val="0"/>
          <w:numId w:val="4"/>
        </w:numPr>
        <w:spacing w:line="480" w:lineRule="auto"/>
        <w:jc w:val="both"/>
        <w:rPr>
          <w:rFonts w:ascii="Cambria" w:hAnsi="Cambria" w:cs="Arial"/>
          <w:color w:val="000000" w:themeColor="text1"/>
          <w:sz w:val="24"/>
          <w:szCs w:val="24"/>
        </w:rPr>
      </w:pPr>
      <w:r w:rsidRPr="00744408">
        <w:rPr>
          <w:rFonts w:ascii="Cambria" w:hAnsi="Cambria" w:cs="Arial"/>
          <w:b/>
          <w:bCs/>
          <w:color w:val="000000" w:themeColor="text1"/>
          <w:sz w:val="24"/>
          <w:szCs w:val="24"/>
        </w:rPr>
        <w:t>Enhance Implementation of Existing Leadership Development Programs</w:t>
      </w:r>
      <w:r w:rsidRPr="00744408">
        <w:rPr>
          <w:rFonts w:ascii="Cambria" w:hAnsi="Cambria" w:cs="Arial"/>
          <w:color w:val="000000" w:themeColor="text1"/>
          <w:sz w:val="24"/>
          <w:szCs w:val="24"/>
        </w:rPr>
        <w:t xml:space="preserve"> </w:t>
      </w:r>
      <w:r w:rsidRPr="00744408">
        <w:rPr>
          <w:rFonts w:ascii="Cambria" w:hAnsi="Cambria" w:cs="Arial"/>
          <w:color w:val="000000" w:themeColor="text1"/>
          <w:sz w:val="24"/>
          <w:szCs w:val="24"/>
        </w:rPr>
        <w:br/>
        <w:t xml:space="preserve">Since DepEd already has initiatives for leadership training, these programs should be further contextualized to the unique realities of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Modules can be tailored to address role ambiguity, fiscal management, and supervisory challenges specific to acting school heads.</w:t>
      </w:r>
    </w:p>
    <w:p w14:paraId="7EECCAD5" w14:textId="3FBE995A" w:rsidR="00D93D06" w:rsidRPr="00744408" w:rsidRDefault="00DB7205" w:rsidP="00BD04E7">
      <w:pPr>
        <w:pStyle w:val="ListParagraph"/>
        <w:numPr>
          <w:ilvl w:val="0"/>
          <w:numId w:val="4"/>
        </w:numPr>
        <w:spacing w:line="480" w:lineRule="auto"/>
        <w:rPr>
          <w:rFonts w:ascii="Cambria" w:hAnsi="Cambria" w:cs="Arial"/>
          <w:color w:val="000000" w:themeColor="text1"/>
          <w:sz w:val="24"/>
          <w:szCs w:val="24"/>
        </w:rPr>
      </w:pPr>
      <w:r w:rsidRPr="00744408">
        <w:rPr>
          <w:rFonts w:ascii="Cambria" w:hAnsi="Cambria" w:cs="Arial"/>
          <w:b/>
          <w:bCs/>
          <w:color w:val="000000" w:themeColor="text1"/>
          <w:sz w:val="24"/>
          <w:szCs w:val="24"/>
        </w:rPr>
        <w:t xml:space="preserve">Strengthen Monitoring and Support Mechanisms </w:t>
      </w:r>
      <w:r w:rsidRPr="00744408">
        <w:rPr>
          <w:rFonts w:ascii="Cambria" w:hAnsi="Cambria" w:cs="Arial"/>
          <w:b/>
          <w:bCs/>
          <w:color w:val="000000" w:themeColor="text1"/>
          <w:sz w:val="24"/>
          <w:szCs w:val="24"/>
        </w:rPr>
        <w:br/>
      </w:r>
      <w:r w:rsidRPr="00744408">
        <w:rPr>
          <w:rFonts w:ascii="Cambria" w:hAnsi="Cambria" w:cs="Arial"/>
          <w:color w:val="000000" w:themeColor="text1"/>
          <w:sz w:val="24"/>
          <w:szCs w:val="24"/>
        </w:rPr>
        <w:t xml:space="preserve">While mentoring and support systems are in place, their implementation should be reinforced through regular monitoring and feedback loops. Division offices can ensure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receive consistent guidance, timely assistance, and opportunities to share best practices across schools.</w:t>
      </w:r>
    </w:p>
    <w:p w14:paraId="5D2E55AC" w14:textId="45206ED1" w:rsidR="00D93D06" w:rsidRPr="00744408" w:rsidRDefault="00DB7205" w:rsidP="00BD04E7">
      <w:pPr>
        <w:pStyle w:val="ListParagraph"/>
        <w:numPr>
          <w:ilvl w:val="0"/>
          <w:numId w:val="4"/>
        </w:numPr>
        <w:spacing w:line="480" w:lineRule="auto"/>
        <w:rPr>
          <w:rFonts w:ascii="Cambria" w:hAnsi="Cambria" w:cs="Arial"/>
          <w:color w:val="000000" w:themeColor="text1"/>
          <w:sz w:val="24"/>
          <w:szCs w:val="24"/>
        </w:rPr>
      </w:pPr>
      <w:r w:rsidRPr="00744408">
        <w:rPr>
          <w:rFonts w:ascii="Cambria" w:hAnsi="Cambria" w:cs="Arial"/>
          <w:b/>
          <w:bCs/>
          <w:color w:val="000000" w:themeColor="text1"/>
          <w:sz w:val="24"/>
          <w:szCs w:val="24"/>
        </w:rPr>
        <w:t>Workload Management and Resource Allocation</w:t>
      </w:r>
      <w:r w:rsidRPr="00744408">
        <w:rPr>
          <w:rFonts w:ascii="Cambria" w:hAnsi="Cambria" w:cs="Arial"/>
          <w:color w:val="000000" w:themeColor="text1"/>
          <w:sz w:val="24"/>
          <w:szCs w:val="24"/>
        </w:rPr>
        <w:t xml:space="preserve"> </w:t>
      </w:r>
      <w:r w:rsidRPr="00744408">
        <w:rPr>
          <w:rFonts w:ascii="Cambria" w:hAnsi="Cambria" w:cs="Arial"/>
          <w:color w:val="000000" w:themeColor="text1"/>
          <w:sz w:val="24"/>
          <w:szCs w:val="24"/>
        </w:rPr>
        <w:br/>
        <w:t xml:space="preserve"> Additional administrative support should be provided to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to reduce role strain. Allocating resources such as clerical staff or assistant coordinators can ease their workload.</w:t>
      </w:r>
    </w:p>
    <w:p w14:paraId="559990E8" w14:textId="4FCEAA32" w:rsidR="00D93D06" w:rsidRPr="00744408" w:rsidRDefault="00DB7205" w:rsidP="00BD04E7">
      <w:pPr>
        <w:pStyle w:val="ListParagraph"/>
        <w:numPr>
          <w:ilvl w:val="0"/>
          <w:numId w:val="4"/>
        </w:numPr>
        <w:spacing w:line="480" w:lineRule="auto"/>
        <w:rPr>
          <w:rFonts w:ascii="Cambria" w:hAnsi="Cambria" w:cs="Arial"/>
          <w:color w:val="000000" w:themeColor="text1"/>
          <w:sz w:val="24"/>
          <w:szCs w:val="24"/>
        </w:rPr>
      </w:pPr>
      <w:r w:rsidRPr="00744408">
        <w:rPr>
          <w:rFonts w:ascii="Cambria" w:hAnsi="Cambria" w:cs="Arial"/>
          <w:b/>
          <w:bCs/>
          <w:color w:val="000000" w:themeColor="text1"/>
          <w:sz w:val="24"/>
          <w:szCs w:val="24"/>
        </w:rPr>
        <w:t>Recognition and Incentives</w:t>
      </w:r>
      <w:r w:rsidRPr="00744408">
        <w:rPr>
          <w:rFonts w:ascii="Cambria" w:hAnsi="Cambria" w:cs="Arial"/>
          <w:color w:val="000000" w:themeColor="text1"/>
          <w:sz w:val="24"/>
          <w:szCs w:val="24"/>
        </w:rPr>
        <w:t xml:space="preserve"> </w:t>
      </w:r>
      <w:r w:rsidRPr="00744408">
        <w:rPr>
          <w:rFonts w:ascii="Cambria" w:hAnsi="Cambria" w:cs="Arial"/>
          <w:color w:val="000000" w:themeColor="text1"/>
          <w:sz w:val="24"/>
          <w:szCs w:val="24"/>
        </w:rPr>
        <w:br/>
        <w:t xml:space="preserve">Beyond formal titles, DepEd and local school divisions should implement recognition programs and incentives for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Acknowledging their resilience and service-oriented leadership will boost morale and encourage sustained commitment.</w:t>
      </w:r>
    </w:p>
    <w:p w14:paraId="798B8DB4" w14:textId="0C3A6807" w:rsidR="00CC4740" w:rsidRPr="00744408" w:rsidRDefault="00DB7205" w:rsidP="002E08FB">
      <w:pPr>
        <w:pStyle w:val="ListParagraph"/>
        <w:numPr>
          <w:ilvl w:val="0"/>
          <w:numId w:val="4"/>
        </w:numPr>
        <w:spacing w:line="480" w:lineRule="auto"/>
        <w:rPr>
          <w:rFonts w:ascii="Cambria" w:hAnsi="Cambria" w:cs="Arial"/>
          <w:color w:val="000000" w:themeColor="text1"/>
          <w:sz w:val="24"/>
          <w:szCs w:val="24"/>
        </w:rPr>
      </w:pPr>
      <w:r w:rsidRPr="00744408">
        <w:rPr>
          <w:rFonts w:ascii="Cambria" w:hAnsi="Cambria" w:cs="Arial"/>
          <w:b/>
          <w:bCs/>
          <w:color w:val="000000" w:themeColor="text1"/>
          <w:sz w:val="24"/>
          <w:szCs w:val="24"/>
        </w:rPr>
        <w:lastRenderedPageBreak/>
        <w:t>Further Research</w:t>
      </w:r>
      <w:r w:rsidRPr="00744408">
        <w:rPr>
          <w:rFonts w:ascii="Cambria" w:hAnsi="Cambria" w:cs="Arial"/>
          <w:color w:val="000000" w:themeColor="text1"/>
          <w:sz w:val="24"/>
          <w:szCs w:val="24"/>
        </w:rPr>
        <w:t xml:space="preserve"> </w:t>
      </w:r>
      <w:r w:rsidRPr="00744408">
        <w:rPr>
          <w:rFonts w:ascii="Cambria" w:hAnsi="Cambria" w:cs="Arial"/>
          <w:color w:val="000000" w:themeColor="text1"/>
          <w:sz w:val="24"/>
          <w:szCs w:val="24"/>
        </w:rPr>
        <w:br/>
        <w:t xml:space="preserve">Future studies may explore comparative experiences of </w:t>
      </w:r>
      <w:r w:rsidR="007340C7" w:rsidRPr="00744408">
        <w:rPr>
          <w:rFonts w:ascii="Cambria" w:hAnsi="Cambria" w:cs="Arial"/>
          <w:color w:val="000000" w:themeColor="text1"/>
          <w:sz w:val="24"/>
          <w:szCs w:val="24"/>
        </w:rPr>
        <w:t>S</w:t>
      </w:r>
      <w:r w:rsidRPr="00744408">
        <w:rPr>
          <w:rFonts w:ascii="Cambria" w:hAnsi="Cambria" w:cs="Arial"/>
          <w:color w:val="000000" w:themeColor="text1"/>
          <w:sz w:val="24"/>
          <w:szCs w:val="24"/>
        </w:rPr>
        <w:t>ICs across different regions, or examine long-term impacts of coping mechanisms on leadership identity formation. This will broaden understanding and inform more responsive policies</w:t>
      </w:r>
    </w:p>
    <w:p w14:paraId="7EDFECAB" w14:textId="77777777" w:rsidR="009E2C43" w:rsidRDefault="009E2C43" w:rsidP="009E2C43">
      <w:pPr>
        <w:pStyle w:val="JenniRefHeader"/>
        <w:jc w:val="both"/>
        <w:rPr>
          <w:rFonts w:ascii="Cambria" w:hAnsi="Cambria" w:cs="Arial"/>
          <w:b/>
          <w:bCs/>
          <w:color w:val="000000" w:themeColor="text1"/>
          <w:sz w:val="24"/>
          <w:szCs w:val="24"/>
        </w:rPr>
      </w:pPr>
    </w:p>
    <w:p w14:paraId="2581CEC5" w14:textId="77777777" w:rsidR="009E2C43" w:rsidRPr="009E2C43" w:rsidRDefault="009E2C43" w:rsidP="009E2C43">
      <w:pPr>
        <w:pStyle w:val="JenniRefHeader"/>
        <w:jc w:val="both"/>
        <w:rPr>
          <w:rFonts w:ascii="Cambria" w:hAnsi="Cambria" w:cs="Arial"/>
          <w:b/>
          <w:bCs/>
          <w:color w:val="000000" w:themeColor="text1"/>
          <w:sz w:val="24"/>
          <w:szCs w:val="24"/>
        </w:rPr>
      </w:pPr>
      <w:r w:rsidRPr="009E2C43">
        <w:rPr>
          <w:rFonts w:ascii="Cambria" w:hAnsi="Cambria" w:cs="Arial"/>
          <w:b/>
          <w:bCs/>
          <w:color w:val="000000" w:themeColor="text1"/>
          <w:sz w:val="24"/>
          <w:szCs w:val="24"/>
        </w:rPr>
        <w:t xml:space="preserve">Consent </w:t>
      </w:r>
    </w:p>
    <w:p w14:paraId="37E219E9" w14:textId="7FE6340E" w:rsidR="009E2C43" w:rsidRPr="009E2C43" w:rsidRDefault="009E2C43" w:rsidP="009E2C43">
      <w:pPr>
        <w:pStyle w:val="JenniRefHeader"/>
        <w:jc w:val="both"/>
        <w:rPr>
          <w:rFonts w:ascii="Cambria" w:hAnsi="Cambria" w:cs="Arial"/>
          <w:bCs/>
          <w:color w:val="000000" w:themeColor="text1"/>
          <w:sz w:val="24"/>
          <w:szCs w:val="24"/>
        </w:rPr>
      </w:pPr>
      <w:r w:rsidRPr="009E2C43">
        <w:rPr>
          <w:rFonts w:ascii="Cambria" w:hAnsi="Cambria" w:cs="Arial"/>
          <w:bCs/>
          <w:color w:val="000000" w:themeColor="text1"/>
          <w:sz w:val="24"/>
          <w:szCs w:val="24"/>
        </w:rPr>
        <w:t>As per international standards or university standards, Participants’ written consent has been collected and preserved by the author(s).</w:t>
      </w:r>
    </w:p>
    <w:p w14:paraId="079C7784" w14:textId="6F8762B1" w:rsidR="009E2C43" w:rsidRPr="009E2C43" w:rsidRDefault="009E2C43" w:rsidP="009E2C43">
      <w:pPr>
        <w:pStyle w:val="JenniRefHeader"/>
        <w:jc w:val="both"/>
        <w:rPr>
          <w:rFonts w:ascii="Cambria" w:hAnsi="Cambria" w:cs="Arial"/>
          <w:b/>
          <w:bCs/>
          <w:color w:val="000000" w:themeColor="text1"/>
          <w:sz w:val="24"/>
          <w:szCs w:val="24"/>
        </w:rPr>
      </w:pPr>
      <w:r w:rsidRPr="009E2C43">
        <w:rPr>
          <w:rFonts w:ascii="Cambria" w:hAnsi="Cambria" w:cs="Arial"/>
          <w:b/>
          <w:bCs/>
          <w:color w:val="000000" w:themeColor="text1"/>
          <w:sz w:val="24"/>
          <w:szCs w:val="24"/>
        </w:rPr>
        <w:t>Disclaimer (Artificial intelligence)</w:t>
      </w:r>
    </w:p>
    <w:p w14:paraId="52485C4D" w14:textId="43E0B838" w:rsidR="009E2C43" w:rsidRDefault="009E2C43" w:rsidP="009E2C43">
      <w:pPr>
        <w:pStyle w:val="JenniRefHeader"/>
        <w:jc w:val="both"/>
        <w:rPr>
          <w:rFonts w:ascii="Cambria" w:hAnsi="Cambria" w:cs="Arial"/>
          <w:bCs/>
          <w:color w:val="000000" w:themeColor="text1"/>
          <w:sz w:val="24"/>
          <w:szCs w:val="24"/>
        </w:rPr>
      </w:pPr>
      <w:r w:rsidRPr="009E2C43">
        <w:rPr>
          <w:rFonts w:ascii="Cambria" w:hAnsi="Cambria" w:cs="Arial"/>
          <w:bCs/>
          <w:color w:val="000000" w:themeColor="text1"/>
          <w:sz w:val="24"/>
          <w:szCs w:val="24"/>
        </w:rPr>
        <w:t>Author(s) hereby declare that NO generative AI technologies such as Large Language Models (</w:t>
      </w:r>
      <w:proofErr w:type="spellStart"/>
      <w:r w:rsidRPr="009E2C43">
        <w:rPr>
          <w:rFonts w:ascii="Cambria" w:hAnsi="Cambria" w:cs="Arial"/>
          <w:bCs/>
          <w:color w:val="000000" w:themeColor="text1"/>
          <w:sz w:val="24"/>
          <w:szCs w:val="24"/>
        </w:rPr>
        <w:t>ChatGPT</w:t>
      </w:r>
      <w:proofErr w:type="spellEnd"/>
      <w:r w:rsidRPr="009E2C43">
        <w:rPr>
          <w:rFonts w:ascii="Cambria" w:hAnsi="Cambria" w:cs="Arial"/>
          <w:bCs/>
          <w:color w:val="000000" w:themeColor="text1"/>
          <w:sz w:val="24"/>
          <w:szCs w:val="24"/>
        </w:rPr>
        <w:t>, COPILOT, etc.) and text-to-image generators have been used during the writing or editing of this manuscript.</w:t>
      </w:r>
    </w:p>
    <w:p w14:paraId="1F0807E0" w14:textId="1222D373" w:rsidR="009E2C43" w:rsidRDefault="009E2C43" w:rsidP="009E2C43">
      <w:pPr>
        <w:pStyle w:val="JenniRefHeader"/>
        <w:jc w:val="both"/>
        <w:rPr>
          <w:rFonts w:ascii="Cambria" w:hAnsi="Cambria" w:cs="Arial"/>
          <w:bCs/>
          <w:color w:val="000000" w:themeColor="text1"/>
          <w:sz w:val="24"/>
          <w:szCs w:val="24"/>
        </w:rPr>
      </w:pPr>
    </w:p>
    <w:p w14:paraId="5D16A9A8" w14:textId="77777777" w:rsidR="009E2C43" w:rsidRPr="009E2C43" w:rsidRDefault="009E2C43" w:rsidP="009E2C43">
      <w:pPr>
        <w:pStyle w:val="JenniRefHeader"/>
        <w:jc w:val="both"/>
        <w:rPr>
          <w:rFonts w:ascii="Cambria" w:hAnsi="Cambria" w:cs="Arial"/>
          <w:bCs/>
          <w:color w:val="000000" w:themeColor="text1"/>
          <w:sz w:val="24"/>
          <w:szCs w:val="24"/>
        </w:rPr>
      </w:pPr>
    </w:p>
    <w:p w14:paraId="22F35F1A" w14:textId="79C81B96" w:rsidR="00D93D06" w:rsidRPr="00744408" w:rsidRDefault="00DB7205" w:rsidP="005D13CB">
      <w:pPr>
        <w:pStyle w:val="JenniRefHeader"/>
        <w:jc w:val="both"/>
        <w:rPr>
          <w:rFonts w:ascii="Cambria" w:hAnsi="Cambria" w:cs="Arial"/>
          <w:b/>
          <w:bCs/>
          <w:color w:val="000000" w:themeColor="text1"/>
          <w:sz w:val="24"/>
          <w:szCs w:val="24"/>
        </w:rPr>
      </w:pPr>
      <w:bookmarkStart w:id="1" w:name="_Hlk224987043"/>
      <w:r w:rsidRPr="00744408">
        <w:rPr>
          <w:rFonts w:ascii="Cambria" w:hAnsi="Cambria" w:cs="Arial"/>
          <w:b/>
          <w:bCs/>
          <w:color w:val="000000" w:themeColor="text1"/>
          <w:sz w:val="24"/>
          <w:szCs w:val="24"/>
        </w:rPr>
        <w:t>References</w:t>
      </w:r>
    </w:p>
    <w:p w14:paraId="6D942DD4"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 w:name="0bebc7075a59ecf08291a201db25184b"/>
      <w:r w:rsidRPr="00744408">
        <w:rPr>
          <w:rFonts w:ascii="Cambria" w:hAnsi="Cambria" w:cs="Arial"/>
          <w:color w:val="000000" w:themeColor="text1"/>
          <w:sz w:val="24"/>
          <w:szCs w:val="24"/>
        </w:rPr>
        <w:t xml:space="preserve">  Abdullah, M. H. S., &amp; Hassan, N. M. (2024). Negative Implications of Workload among Teachers: A Systematic Literature Review. </w:t>
      </w:r>
      <w:r w:rsidRPr="00744408">
        <w:rPr>
          <w:rFonts w:ascii="Cambria" w:hAnsi="Cambria" w:cs="Arial"/>
          <w:i/>
          <w:iCs/>
          <w:color w:val="000000" w:themeColor="text1"/>
          <w:sz w:val="24"/>
          <w:szCs w:val="24"/>
        </w:rPr>
        <w:t>International Journal of Academic Research in Progressive Education and Development</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13</w:t>
      </w:r>
      <w:r w:rsidRPr="00744408">
        <w:rPr>
          <w:rFonts w:ascii="Cambria" w:hAnsi="Cambria" w:cs="Arial"/>
          <w:color w:val="000000" w:themeColor="text1"/>
          <w:sz w:val="24"/>
          <w:szCs w:val="24"/>
        </w:rPr>
        <w:t xml:space="preserve">(3). https://doi.org/10.6007/ijarped/v13-i3/22193 </w:t>
      </w:r>
      <w:bookmarkEnd w:id="2"/>
    </w:p>
    <w:p w14:paraId="68AEFF7F"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 w:name="093e87f0b2f7ff53fbd21bc3c06c874d"/>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Akomodi</w:t>
      </w:r>
      <w:proofErr w:type="spellEnd"/>
      <w:r w:rsidRPr="00744408">
        <w:rPr>
          <w:rFonts w:ascii="Cambria" w:hAnsi="Cambria" w:cs="Arial"/>
          <w:color w:val="000000" w:themeColor="text1"/>
          <w:sz w:val="24"/>
          <w:szCs w:val="24"/>
        </w:rPr>
        <w:t xml:space="preserve">, J. O. (2026). </w:t>
      </w:r>
      <w:r w:rsidRPr="00744408">
        <w:rPr>
          <w:rFonts w:ascii="Cambria" w:hAnsi="Cambria" w:cs="Arial"/>
          <w:i/>
          <w:iCs/>
          <w:color w:val="000000" w:themeColor="text1"/>
          <w:sz w:val="24"/>
          <w:szCs w:val="24"/>
        </w:rPr>
        <w:t>Distributed leadership structures and organizational resilience in crises</w:t>
      </w:r>
      <w:r w:rsidRPr="00744408">
        <w:rPr>
          <w:rFonts w:ascii="Cambria" w:hAnsi="Cambria" w:cs="Arial"/>
          <w:color w:val="000000" w:themeColor="text1"/>
          <w:sz w:val="24"/>
          <w:szCs w:val="24"/>
        </w:rPr>
        <w:t xml:space="preserve">. https://doi.org/10.13140/rg.2.2.11111.51366 </w:t>
      </w:r>
      <w:bookmarkEnd w:id="3"/>
    </w:p>
    <w:p w14:paraId="1C8C911E"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4" w:name="f354bc0f67c12a409e4d6bf6ac367e09"/>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Anabo</w:t>
      </w:r>
      <w:proofErr w:type="spellEnd"/>
      <w:r w:rsidRPr="00744408">
        <w:rPr>
          <w:rFonts w:ascii="Cambria" w:hAnsi="Cambria" w:cs="Arial"/>
          <w:color w:val="000000" w:themeColor="text1"/>
          <w:sz w:val="24"/>
          <w:szCs w:val="24"/>
        </w:rPr>
        <w:t xml:space="preserve">, R. O. (2024). Instructional Leadership in School-Based Management of DepEd Schools in Samar Island: Systematic Approach Review. </w:t>
      </w:r>
      <w:r w:rsidRPr="00744408">
        <w:rPr>
          <w:rFonts w:ascii="Cambria" w:hAnsi="Cambria" w:cs="Arial"/>
          <w:i/>
          <w:iCs/>
          <w:color w:val="000000" w:themeColor="text1"/>
          <w:sz w:val="24"/>
          <w:szCs w:val="24"/>
        </w:rPr>
        <w:t>SSRN Electronic Journal</w:t>
      </w:r>
      <w:r w:rsidRPr="00744408">
        <w:rPr>
          <w:rFonts w:ascii="Cambria" w:hAnsi="Cambria" w:cs="Arial"/>
          <w:color w:val="000000" w:themeColor="text1"/>
          <w:sz w:val="24"/>
          <w:szCs w:val="24"/>
        </w:rPr>
        <w:t xml:space="preserve">. https://doi.org/10.2139/ssrn.4799364 </w:t>
      </w:r>
      <w:bookmarkEnd w:id="4"/>
    </w:p>
    <w:p w14:paraId="57A7E78A"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5" w:name="ea5b7e0a3c2588ce2c357c58176f67e6"/>
      <w:r w:rsidRPr="00744408">
        <w:rPr>
          <w:rFonts w:ascii="Cambria" w:hAnsi="Cambria" w:cs="Arial"/>
          <w:color w:val="000000" w:themeColor="text1"/>
          <w:sz w:val="24"/>
          <w:szCs w:val="24"/>
        </w:rPr>
        <w:lastRenderedPageBreak/>
        <w:t xml:space="preserve">  Ancho, I., &amp; </w:t>
      </w:r>
      <w:proofErr w:type="spellStart"/>
      <w:r w:rsidRPr="00744408">
        <w:rPr>
          <w:rFonts w:ascii="Cambria" w:hAnsi="Cambria" w:cs="Arial"/>
          <w:color w:val="000000" w:themeColor="text1"/>
          <w:sz w:val="24"/>
          <w:szCs w:val="24"/>
        </w:rPr>
        <w:t>Bongco</w:t>
      </w:r>
      <w:proofErr w:type="spellEnd"/>
      <w:r w:rsidRPr="00744408">
        <w:rPr>
          <w:rFonts w:ascii="Cambria" w:hAnsi="Cambria" w:cs="Arial"/>
          <w:color w:val="000000" w:themeColor="text1"/>
          <w:sz w:val="24"/>
          <w:szCs w:val="24"/>
        </w:rPr>
        <w:t xml:space="preserve">, R. T. (2019). Exploring </w:t>
      </w:r>
      <w:proofErr w:type="spellStart"/>
      <w:r w:rsidRPr="00744408">
        <w:rPr>
          <w:rFonts w:ascii="Cambria" w:hAnsi="Cambria" w:cs="Arial"/>
          <w:color w:val="000000" w:themeColor="text1"/>
          <w:sz w:val="24"/>
          <w:szCs w:val="24"/>
        </w:rPr>
        <w:t>filipino</w:t>
      </w:r>
      <w:proofErr w:type="spellEnd"/>
      <w:r w:rsidRPr="00744408">
        <w:rPr>
          <w:rFonts w:ascii="Cambria" w:hAnsi="Cambria" w:cs="Arial"/>
          <w:color w:val="000000" w:themeColor="text1"/>
          <w:sz w:val="24"/>
          <w:szCs w:val="24"/>
        </w:rPr>
        <w:t xml:space="preserve"> teachers’ professional workload. </w:t>
      </w:r>
      <w:r w:rsidRPr="00744408">
        <w:rPr>
          <w:rFonts w:ascii="Cambria" w:hAnsi="Cambria" w:cs="Arial"/>
          <w:i/>
          <w:iCs/>
          <w:color w:val="000000" w:themeColor="text1"/>
          <w:sz w:val="24"/>
          <w:szCs w:val="24"/>
        </w:rPr>
        <w:t>Journal Of Research Policy &amp; Practice of Teachers &amp; Teacher Education</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9</w:t>
      </w:r>
      <w:r w:rsidRPr="00744408">
        <w:rPr>
          <w:rFonts w:ascii="Cambria" w:hAnsi="Cambria" w:cs="Arial"/>
          <w:color w:val="000000" w:themeColor="text1"/>
          <w:sz w:val="24"/>
          <w:szCs w:val="24"/>
        </w:rPr>
        <w:t xml:space="preserve">(2), 19. https://doi.org/10.37134/jrpptte.vol9.no2.2.2019 </w:t>
      </w:r>
      <w:bookmarkEnd w:id="5"/>
    </w:p>
    <w:p w14:paraId="5F6A8973"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6" w:name="63443f785e219c43bc35c1ae927945f1"/>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Arnido</w:t>
      </w:r>
      <w:proofErr w:type="spellEnd"/>
      <w:r w:rsidRPr="00744408">
        <w:rPr>
          <w:rFonts w:ascii="Cambria" w:hAnsi="Cambria" w:cs="Arial"/>
          <w:color w:val="000000" w:themeColor="text1"/>
          <w:sz w:val="24"/>
          <w:szCs w:val="24"/>
        </w:rPr>
        <w:t xml:space="preserve">, J., &amp; </w:t>
      </w:r>
      <w:proofErr w:type="spellStart"/>
      <w:r w:rsidRPr="00744408">
        <w:rPr>
          <w:rFonts w:ascii="Cambria" w:hAnsi="Cambria" w:cs="Arial"/>
          <w:color w:val="000000" w:themeColor="text1"/>
          <w:sz w:val="24"/>
          <w:szCs w:val="24"/>
        </w:rPr>
        <w:t>Vibal</w:t>
      </w:r>
      <w:proofErr w:type="spellEnd"/>
      <w:r w:rsidRPr="00744408">
        <w:rPr>
          <w:rFonts w:ascii="Cambria" w:hAnsi="Cambria" w:cs="Arial"/>
          <w:color w:val="000000" w:themeColor="text1"/>
          <w:sz w:val="24"/>
          <w:szCs w:val="24"/>
        </w:rPr>
        <w:t xml:space="preserve">, J. C. T. (2025). The Lived Experiences of Teacher-in-Charge in Elementary Schools: Basis for Enhanced Capability Program. </w:t>
      </w:r>
      <w:r w:rsidRPr="00744408">
        <w:rPr>
          <w:rFonts w:ascii="Cambria" w:hAnsi="Cambria" w:cs="Arial"/>
          <w:i/>
          <w:iCs/>
          <w:color w:val="000000" w:themeColor="text1"/>
          <w:sz w:val="24"/>
          <w:szCs w:val="24"/>
        </w:rPr>
        <w:t>Psychology and Education A Multidisciplinary Journal</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34</w:t>
      </w:r>
      <w:r w:rsidRPr="00744408">
        <w:rPr>
          <w:rFonts w:ascii="Cambria" w:hAnsi="Cambria" w:cs="Arial"/>
          <w:color w:val="000000" w:themeColor="text1"/>
          <w:sz w:val="24"/>
          <w:szCs w:val="24"/>
        </w:rPr>
        <w:t xml:space="preserve">(5), 559. https://doi.org/10.70838/pemj.340502 </w:t>
      </w:r>
      <w:bookmarkEnd w:id="6"/>
    </w:p>
    <w:p w14:paraId="1527E556"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7" w:name="1bfdb2e6498a0d90323755b12f04f534"/>
      <w:r w:rsidRPr="00744408">
        <w:rPr>
          <w:rFonts w:ascii="Cambria" w:hAnsi="Cambria" w:cs="Arial"/>
          <w:color w:val="000000" w:themeColor="text1"/>
          <w:sz w:val="24"/>
          <w:szCs w:val="24"/>
        </w:rPr>
        <w:t xml:space="preserve">  Arrieta, G. S., &amp; Ancho, I. (2020). Ready or Not: The Experiences of Novice Academic Heads in School Leadership. </w:t>
      </w:r>
      <w:r w:rsidRPr="00744408">
        <w:rPr>
          <w:rFonts w:ascii="Cambria" w:hAnsi="Cambria" w:cs="Arial"/>
          <w:i/>
          <w:iCs/>
          <w:color w:val="000000" w:themeColor="text1"/>
          <w:sz w:val="24"/>
          <w:szCs w:val="24"/>
        </w:rPr>
        <w:t>International Journal of Learning Teaching and Educational Research</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19</w:t>
      </w:r>
      <w:r w:rsidRPr="00744408">
        <w:rPr>
          <w:rFonts w:ascii="Cambria" w:hAnsi="Cambria" w:cs="Arial"/>
          <w:color w:val="000000" w:themeColor="text1"/>
          <w:sz w:val="24"/>
          <w:szCs w:val="24"/>
        </w:rPr>
        <w:t xml:space="preserve">(5), 78. https://doi.org/10.26803/ijlter.19.5.5 </w:t>
      </w:r>
      <w:bookmarkEnd w:id="7"/>
    </w:p>
    <w:p w14:paraId="3695BE94"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8" w:name="9fbf2b562420cd2e70230057923efe15"/>
      <w:r w:rsidRPr="00744408">
        <w:rPr>
          <w:rFonts w:ascii="Cambria" w:hAnsi="Cambria" w:cs="Arial"/>
          <w:color w:val="000000" w:themeColor="text1"/>
          <w:sz w:val="24"/>
          <w:szCs w:val="24"/>
        </w:rPr>
        <w:t xml:space="preserve">  Arrieta, G. S., </w:t>
      </w:r>
      <w:proofErr w:type="spellStart"/>
      <w:r w:rsidRPr="00744408">
        <w:rPr>
          <w:rFonts w:ascii="Cambria" w:hAnsi="Cambria" w:cs="Arial"/>
          <w:color w:val="000000" w:themeColor="text1"/>
          <w:sz w:val="24"/>
          <w:szCs w:val="24"/>
        </w:rPr>
        <w:t>Barrameda</w:t>
      </w:r>
      <w:proofErr w:type="spellEnd"/>
      <w:r w:rsidRPr="00744408">
        <w:rPr>
          <w:rFonts w:ascii="Cambria" w:hAnsi="Cambria" w:cs="Arial"/>
          <w:color w:val="000000" w:themeColor="text1"/>
          <w:sz w:val="24"/>
          <w:szCs w:val="24"/>
        </w:rPr>
        <w:t xml:space="preserve">, C. N., &amp; </w:t>
      </w:r>
      <w:proofErr w:type="spellStart"/>
      <w:r w:rsidRPr="00744408">
        <w:rPr>
          <w:rFonts w:ascii="Cambria" w:hAnsi="Cambria" w:cs="Arial"/>
          <w:color w:val="000000" w:themeColor="text1"/>
          <w:sz w:val="24"/>
          <w:szCs w:val="24"/>
        </w:rPr>
        <w:t>Sudarsana</w:t>
      </w:r>
      <w:proofErr w:type="spellEnd"/>
      <w:r w:rsidRPr="00744408">
        <w:rPr>
          <w:rFonts w:ascii="Cambria" w:hAnsi="Cambria" w:cs="Arial"/>
          <w:color w:val="000000" w:themeColor="text1"/>
          <w:sz w:val="24"/>
          <w:szCs w:val="24"/>
        </w:rPr>
        <w:t xml:space="preserve">, I. K. (2022). A SUCCESSION PLANNING MODEL FOR ACADEMIC HEADS. </w:t>
      </w:r>
      <w:proofErr w:type="spellStart"/>
      <w:r w:rsidRPr="00744408">
        <w:rPr>
          <w:rFonts w:ascii="Cambria" w:hAnsi="Cambria" w:cs="Arial"/>
          <w:i/>
          <w:iCs/>
          <w:color w:val="000000" w:themeColor="text1"/>
          <w:sz w:val="24"/>
          <w:szCs w:val="24"/>
        </w:rPr>
        <w:t>Jurnal</w:t>
      </w:r>
      <w:proofErr w:type="spellEnd"/>
      <w:r w:rsidRPr="00744408">
        <w:rPr>
          <w:rFonts w:ascii="Cambria" w:hAnsi="Cambria" w:cs="Arial"/>
          <w:i/>
          <w:iCs/>
          <w:color w:val="000000" w:themeColor="text1"/>
          <w:sz w:val="24"/>
          <w:szCs w:val="24"/>
        </w:rPr>
        <w:t xml:space="preserve"> </w:t>
      </w:r>
      <w:proofErr w:type="spellStart"/>
      <w:r w:rsidRPr="00744408">
        <w:rPr>
          <w:rFonts w:ascii="Cambria" w:hAnsi="Cambria" w:cs="Arial"/>
          <w:i/>
          <w:iCs/>
          <w:color w:val="000000" w:themeColor="text1"/>
          <w:sz w:val="24"/>
          <w:szCs w:val="24"/>
        </w:rPr>
        <w:t>Penjaminan</w:t>
      </w:r>
      <w:proofErr w:type="spellEnd"/>
      <w:r w:rsidRPr="00744408">
        <w:rPr>
          <w:rFonts w:ascii="Cambria" w:hAnsi="Cambria" w:cs="Arial"/>
          <w:i/>
          <w:iCs/>
          <w:color w:val="000000" w:themeColor="text1"/>
          <w:sz w:val="24"/>
          <w:szCs w:val="24"/>
        </w:rPr>
        <w:t xml:space="preserve"> </w:t>
      </w:r>
      <w:proofErr w:type="spellStart"/>
      <w:r w:rsidRPr="00744408">
        <w:rPr>
          <w:rFonts w:ascii="Cambria" w:hAnsi="Cambria" w:cs="Arial"/>
          <w:i/>
          <w:iCs/>
          <w:color w:val="000000" w:themeColor="text1"/>
          <w:sz w:val="24"/>
          <w:szCs w:val="24"/>
        </w:rPr>
        <w:t>Mutu</w:t>
      </w:r>
      <w:proofErr w:type="spellEnd"/>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8</w:t>
      </w:r>
      <w:r w:rsidRPr="00744408">
        <w:rPr>
          <w:rFonts w:ascii="Cambria" w:hAnsi="Cambria" w:cs="Arial"/>
          <w:color w:val="000000" w:themeColor="text1"/>
          <w:sz w:val="24"/>
          <w:szCs w:val="24"/>
        </w:rPr>
        <w:t xml:space="preserve">(1), 113. https://doi.org/10.25078/jpm.v8i1.769 </w:t>
      </w:r>
      <w:bookmarkEnd w:id="8"/>
    </w:p>
    <w:p w14:paraId="29BCFF4C"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9" w:name="842a238d785a55cf61c4193eac822cae"/>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Asanjarani</w:t>
      </w:r>
      <w:proofErr w:type="spellEnd"/>
      <w:r w:rsidRPr="00744408">
        <w:rPr>
          <w:rFonts w:ascii="Cambria" w:hAnsi="Cambria" w:cs="Arial"/>
          <w:color w:val="000000" w:themeColor="text1"/>
          <w:sz w:val="24"/>
          <w:szCs w:val="24"/>
        </w:rPr>
        <w:t xml:space="preserve">, F., Kumar, A., &amp; Kalani, S. (2022). Student Subjective Wellbeing amidst the Covid-19 Pandemic in Iran: Role of Loneliness, Resilience and Parental Involvement. </w:t>
      </w:r>
      <w:r w:rsidRPr="00744408">
        <w:rPr>
          <w:rFonts w:ascii="Cambria" w:hAnsi="Cambria" w:cs="Arial"/>
          <w:i/>
          <w:iCs/>
          <w:color w:val="000000" w:themeColor="text1"/>
          <w:sz w:val="24"/>
          <w:szCs w:val="24"/>
        </w:rPr>
        <w:t>Child Indicators Research</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16</w:t>
      </w:r>
      <w:r w:rsidRPr="00744408">
        <w:rPr>
          <w:rFonts w:ascii="Cambria" w:hAnsi="Cambria" w:cs="Arial"/>
          <w:color w:val="000000" w:themeColor="text1"/>
          <w:sz w:val="24"/>
          <w:szCs w:val="24"/>
        </w:rPr>
        <w:t xml:space="preserve">(1), 53. https://doi.org/10.1007/s12187-022-09963-z </w:t>
      </w:r>
      <w:bookmarkEnd w:id="9"/>
    </w:p>
    <w:p w14:paraId="529ABDAE"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0" w:name="f00cbe105ec7b0c06ac5929437edc04d"/>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Bagay</w:t>
      </w:r>
      <w:proofErr w:type="spellEnd"/>
      <w:r w:rsidRPr="00744408">
        <w:rPr>
          <w:rFonts w:ascii="Cambria" w:hAnsi="Cambria" w:cs="Arial"/>
          <w:color w:val="000000" w:themeColor="text1"/>
          <w:sz w:val="24"/>
          <w:szCs w:val="24"/>
        </w:rPr>
        <w:t xml:space="preserve">, J. A. (2025). Challenges and Adaptive Strategies into the Multifaceted Experiences of </w:t>
      </w:r>
      <w:proofErr w:type="spellStart"/>
      <w:r w:rsidRPr="00744408">
        <w:rPr>
          <w:rFonts w:ascii="Cambria" w:hAnsi="Cambria" w:cs="Arial"/>
          <w:color w:val="000000" w:themeColor="text1"/>
          <w:sz w:val="24"/>
          <w:szCs w:val="24"/>
        </w:rPr>
        <w:t>Multigrade</w:t>
      </w:r>
      <w:proofErr w:type="spellEnd"/>
      <w:r w:rsidRPr="00744408">
        <w:rPr>
          <w:rFonts w:ascii="Cambria" w:hAnsi="Cambria" w:cs="Arial"/>
          <w:color w:val="000000" w:themeColor="text1"/>
          <w:sz w:val="24"/>
          <w:szCs w:val="24"/>
        </w:rPr>
        <w:t xml:space="preserve"> Teachers: A Phenomenological Study. </w:t>
      </w:r>
      <w:r w:rsidRPr="00744408">
        <w:rPr>
          <w:rFonts w:ascii="Cambria" w:hAnsi="Cambria" w:cs="Arial"/>
          <w:i/>
          <w:iCs/>
          <w:color w:val="000000" w:themeColor="text1"/>
          <w:sz w:val="24"/>
          <w:szCs w:val="24"/>
        </w:rPr>
        <w:t>AIDE Interdisciplinary Research Journal</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10</w:t>
      </w:r>
      <w:r w:rsidRPr="00744408">
        <w:rPr>
          <w:rFonts w:ascii="Cambria" w:hAnsi="Cambria" w:cs="Arial"/>
          <w:color w:val="000000" w:themeColor="text1"/>
          <w:sz w:val="24"/>
          <w:szCs w:val="24"/>
        </w:rPr>
        <w:t xml:space="preserve">, 237. https://doi.org/10.56648/aide-irj.v10i1.164 </w:t>
      </w:r>
      <w:bookmarkEnd w:id="10"/>
    </w:p>
    <w:p w14:paraId="156BA976" w14:textId="07A64EF3"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1" w:name="e6c00cc0c8336ca0cc44fef4570726e5"/>
      <w:r w:rsidRPr="00744408">
        <w:rPr>
          <w:rFonts w:ascii="Cambria" w:hAnsi="Cambria" w:cs="Arial"/>
          <w:color w:val="000000" w:themeColor="text1"/>
          <w:sz w:val="24"/>
          <w:szCs w:val="24"/>
        </w:rPr>
        <w:t xml:space="preserve">  Bass, B. M. (1990). </w:t>
      </w:r>
      <w:r w:rsidRPr="00744408">
        <w:rPr>
          <w:rFonts w:ascii="Cambria" w:hAnsi="Cambria" w:cs="Arial"/>
          <w:i/>
          <w:iCs/>
          <w:color w:val="000000" w:themeColor="text1"/>
          <w:sz w:val="24"/>
          <w:szCs w:val="24"/>
        </w:rPr>
        <w:t>From transactional to transformational leadership: Learning to share the vision</w:t>
      </w:r>
      <w:r w:rsidRPr="00744408">
        <w:rPr>
          <w:rFonts w:ascii="Cambria" w:hAnsi="Cambria" w:cs="Arial"/>
          <w:color w:val="000000" w:themeColor="text1"/>
          <w:sz w:val="24"/>
          <w:szCs w:val="24"/>
        </w:rPr>
        <w:t xml:space="preserve">. https://doi.org/10.1016/0090-2616(90)90061-S </w:t>
      </w:r>
      <w:bookmarkEnd w:id="11"/>
    </w:p>
    <w:p w14:paraId="122F74F4" w14:textId="6B51EC2A" w:rsidR="00DE5E11" w:rsidRPr="00744408" w:rsidRDefault="00DE5E11" w:rsidP="00DE5E11">
      <w:pPr>
        <w:pStyle w:val="JenniRefBody"/>
        <w:spacing w:line="480" w:lineRule="auto"/>
        <w:ind w:left="720" w:hanging="720"/>
        <w:jc w:val="both"/>
        <w:rPr>
          <w:rFonts w:ascii="Cambria" w:hAnsi="Cambria" w:cs="Arial"/>
          <w:color w:val="000000" w:themeColor="text1"/>
          <w:sz w:val="24"/>
          <w:szCs w:val="24"/>
        </w:rPr>
      </w:pPr>
      <w:r w:rsidRPr="00744408">
        <w:rPr>
          <w:rFonts w:ascii="Cambria" w:hAnsi="Cambria" w:cs="Arial"/>
          <w:color w:val="000000" w:themeColor="text1"/>
          <w:sz w:val="24"/>
          <w:szCs w:val="24"/>
        </w:rPr>
        <w:lastRenderedPageBreak/>
        <w:t>Boothe, A. (2025). Leading Through Change: Building Resilient and Adaptive School Teams. The Journal of Advancing Education Practice, 6(1). https://openriver.winona.edu/jaep/vol6/iss1/4</w:t>
      </w:r>
    </w:p>
    <w:p w14:paraId="5E50C0E6"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2" w:name="1f0aef4f272d1541fc70d2e3b3fbccf7"/>
      <w:r w:rsidRPr="00744408">
        <w:rPr>
          <w:rFonts w:ascii="Cambria" w:hAnsi="Cambria" w:cs="Arial"/>
          <w:color w:val="000000" w:themeColor="text1"/>
          <w:sz w:val="24"/>
          <w:szCs w:val="24"/>
        </w:rPr>
        <w:t xml:space="preserve">  Burns, J. M. (1978). </w:t>
      </w:r>
      <w:r w:rsidRPr="00744408">
        <w:rPr>
          <w:rFonts w:ascii="Cambria" w:hAnsi="Cambria" w:cs="Arial"/>
          <w:i/>
          <w:iCs/>
          <w:color w:val="000000" w:themeColor="text1"/>
          <w:sz w:val="24"/>
          <w:szCs w:val="24"/>
        </w:rPr>
        <w:t>Leadership</w:t>
      </w:r>
      <w:r w:rsidRPr="00744408">
        <w:rPr>
          <w:rFonts w:ascii="Cambria" w:hAnsi="Cambria" w:cs="Arial"/>
          <w:color w:val="000000" w:themeColor="text1"/>
          <w:sz w:val="24"/>
          <w:szCs w:val="24"/>
        </w:rPr>
        <w:t xml:space="preserve">. </w:t>
      </w:r>
      <w:bookmarkEnd w:id="12"/>
    </w:p>
    <w:p w14:paraId="5B0517C3" w14:textId="4A414C99"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3" w:name="69f8e10e50587fa46ef7ec91f9e3435a"/>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Cahilog</w:t>
      </w:r>
      <w:proofErr w:type="spellEnd"/>
      <w:r w:rsidRPr="00744408">
        <w:rPr>
          <w:rFonts w:ascii="Cambria" w:hAnsi="Cambria" w:cs="Arial"/>
          <w:color w:val="000000" w:themeColor="text1"/>
          <w:sz w:val="24"/>
          <w:szCs w:val="24"/>
        </w:rPr>
        <w:t xml:space="preserve">, D. T., Sarong, J. S., &amp; </w:t>
      </w:r>
      <w:proofErr w:type="spellStart"/>
      <w:r w:rsidRPr="00744408">
        <w:rPr>
          <w:rFonts w:ascii="Cambria" w:hAnsi="Cambria" w:cs="Arial"/>
          <w:color w:val="000000" w:themeColor="text1"/>
          <w:sz w:val="24"/>
          <w:szCs w:val="24"/>
        </w:rPr>
        <w:t>Arcila</w:t>
      </w:r>
      <w:proofErr w:type="spellEnd"/>
      <w:r w:rsidRPr="00744408">
        <w:rPr>
          <w:rFonts w:ascii="Cambria" w:hAnsi="Cambria" w:cs="Arial"/>
          <w:color w:val="000000" w:themeColor="text1"/>
          <w:sz w:val="24"/>
          <w:szCs w:val="24"/>
        </w:rPr>
        <w:t xml:space="preserve">, F. E. (2023). Exploring the Motivations and Challenges of Teachers Leaving DepEd for Overseas Opportunities. </w:t>
      </w:r>
      <w:r w:rsidRPr="00744408">
        <w:rPr>
          <w:rFonts w:ascii="Cambria" w:hAnsi="Cambria" w:cs="Arial"/>
          <w:i/>
          <w:iCs/>
          <w:color w:val="000000" w:themeColor="text1"/>
          <w:sz w:val="24"/>
          <w:szCs w:val="24"/>
        </w:rPr>
        <w:t>Randwick International of Education and Linguistics Science Journal</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4</w:t>
      </w:r>
      <w:r w:rsidRPr="00744408">
        <w:rPr>
          <w:rFonts w:ascii="Cambria" w:hAnsi="Cambria" w:cs="Arial"/>
          <w:color w:val="000000" w:themeColor="text1"/>
          <w:sz w:val="24"/>
          <w:szCs w:val="24"/>
        </w:rPr>
        <w:t xml:space="preserve">(3), 516. </w:t>
      </w:r>
      <w:hyperlink r:id="rId15" w:history="1">
        <w:r w:rsidR="00A05F06" w:rsidRPr="00744408">
          <w:rPr>
            <w:rStyle w:val="Hyperlink"/>
            <w:rFonts w:ascii="Cambria" w:hAnsi="Cambria" w:cs="Arial"/>
            <w:sz w:val="24"/>
            <w:szCs w:val="24"/>
          </w:rPr>
          <w:t>https://doi.org/10.47175/rielsj.v4i3.754</w:t>
        </w:r>
      </w:hyperlink>
      <w:r w:rsidRPr="00744408">
        <w:rPr>
          <w:rFonts w:ascii="Cambria" w:hAnsi="Cambria" w:cs="Arial"/>
          <w:color w:val="000000" w:themeColor="text1"/>
          <w:sz w:val="24"/>
          <w:szCs w:val="24"/>
        </w:rPr>
        <w:t xml:space="preserve"> </w:t>
      </w:r>
      <w:bookmarkEnd w:id="13"/>
    </w:p>
    <w:p w14:paraId="1B62EEE2"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4" w:name="0b2ceff4aeb3b17e9eecd8fce214b686"/>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Colaizzi</w:t>
      </w:r>
      <w:proofErr w:type="spellEnd"/>
      <w:r w:rsidRPr="00744408">
        <w:rPr>
          <w:rFonts w:ascii="Cambria" w:hAnsi="Cambria" w:cs="Arial"/>
          <w:color w:val="000000" w:themeColor="text1"/>
          <w:sz w:val="24"/>
          <w:szCs w:val="24"/>
        </w:rPr>
        <w:t xml:space="preserve">, P. F. (1978). Psychological research as the phenomenologist views it. In </w:t>
      </w:r>
      <w:r w:rsidRPr="00744408">
        <w:rPr>
          <w:rFonts w:ascii="Cambria" w:hAnsi="Cambria" w:cs="Arial"/>
          <w:i/>
          <w:iCs/>
          <w:color w:val="000000" w:themeColor="text1"/>
          <w:sz w:val="24"/>
          <w:szCs w:val="24"/>
        </w:rPr>
        <w:t>Existential phenomenological alternatives for psychology</w:t>
      </w:r>
      <w:r w:rsidRPr="00744408">
        <w:rPr>
          <w:rFonts w:ascii="Cambria" w:hAnsi="Cambria" w:cs="Arial"/>
          <w:color w:val="000000" w:themeColor="text1"/>
          <w:sz w:val="24"/>
          <w:szCs w:val="24"/>
        </w:rPr>
        <w:t xml:space="preserve"> (p. 48). Oxford University Press. </w:t>
      </w:r>
      <w:bookmarkEnd w:id="14"/>
    </w:p>
    <w:p w14:paraId="3D731BF5"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5" w:name="307a2220b2a49d6a69740bdf1e510462"/>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Devates</w:t>
      </w:r>
      <w:proofErr w:type="spellEnd"/>
      <w:r w:rsidRPr="00744408">
        <w:rPr>
          <w:rFonts w:ascii="Cambria" w:hAnsi="Cambria" w:cs="Arial"/>
          <w:color w:val="000000" w:themeColor="text1"/>
          <w:sz w:val="24"/>
          <w:szCs w:val="24"/>
        </w:rPr>
        <w:t xml:space="preserve">, Y. H., </w:t>
      </w:r>
      <w:proofErr w:type="spellStart"/>
      <w:r w:rsidRPr="00744408">
        <w:rPr>
          <w:rFonts w:ascii="Cambria" w:hAnsi="Cambria" w:cs="Arial"/>
          <w:color w:val="000000" w:themeColor="text1"/>
          <w:sz w:val="24"/>
          <w:szCs w:val="24"/>
        </w:rPr>
        <w:t>Prayekti</w:t>
      </w:r>
      <w:proofErr w:type="spellEnd"/>
      <w:r w:rsidRPr="00744408">
        <w:rPr>
          <w:rFonts w:ascii="Cambria" w:hAnsi="Cambria" w:cs="Arial"/>
          <w:color w:val="000000" w:themeColor="text1"/>
          <w:sz w:val="24"/>
          <w:szCs w:val="24"/>
        </w:rPr>
        <w:t xml:space="preserve">, &amp; </w:t>
      </w:r>
      <w:proofErr w:type="spellStart"/>
      <w:r w:rsidRPr="00744408">
        <w:rPr>
          <w:rFonts w:ascii="Cambria" w:hAnsi="Cambria" w:cs="Arial"/>
          <w:color w:val="000000" w:themeColor="text1"/>
          <w:sz w:val="24"/>
          <w:szCs w:val="24"/>
        </w:rPr>
        <w:t>Subiyanto</w:t>
      </w:r>
      <w:proofErr w:type="spellEnd"/>
      <w:r w:rsidRPr="00744408">
        <w:rPr>
          <w:rFonts w:ascii="Cambria" w:hAnsi="Cambria" w:cs="Arial"/>
          <w:color w:val="000000" w:themeColor="text1"/>
          <w:sz w:val="24"/>
          <w:szCs w:val="24"/>
        </w:rPr>
        <w:t xml:space="preserve">, D. (2024). Strengthening Productivity: Role Analysis of Workload, Compensation, Work Environment, and Work Discipline. </w:t>
      </w:r>
      <w:r w:rsidRPr="00744408">
        <w:rPr>
          <w:rFonts w:ascii="Cambria" w:hAnsi="Cambria" w:cs="Arial"/>
          <w:i/>
          <w:iCs/>
          <w:color w:val="000000" w:themeColor="text1"/>
          <w:sz w:val="24"/>
          <w:szCs w:val="24"/>
        </w:rPr>
        <w:t>RELEVANCE Journal of Management and Business</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7</w:t>
      </w:r>
      <w:r w:rsidRPr="00744408">
        <w:rPr>
          <w:rFonts w:ascii="Cambria" w:hAnsi="Cambria" w:cs="Arial"/>
          <w:color w:val="000000" w:themeColor="text1"/>
          <w:sz w:val="24"/>
          <w:szCs w:val="24"/>
        </w:rPr>
        <w:t xml:space="preserve">(1), 64. https://doi.org/10.22515/relevance.v7i1.8716 </w:t>
      </w:r>
      <w:bookmarkEnd w:id="15"/>
    </w:p>
    <w:p w14:paraId="04046744"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6" w:name="179f3891fec28082ca48642dfcdec3b2"/>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Diliberti</w:t>
      </w:r>
      <w:proofErr w:type="spellEnd"/>
      <w:r w:rsidRPr="00744408">
        <w:rPr>
          <w:rFonts w:ascii="Cambria" w:hAnsi="Cambria" w:cs="Arial"/>
          <w:color w:val="000000" w:themeColor="text1"/>
          <w:sz w:val="24"/>
          <w:szCs w:val="24"/>
        </w:rPr>
        <w:t xml:space="preserve">, M. (2020). </w:t>
      </w:r>
      <w:r w:rsidRPr="00744408">
        <w:rPr>
          <w:rFonts w:ascii="Cambria" w:hAnsi="Cambria" w:cs="Arial"/>
          <w:i/>
          <w:iCs/>
          <w:color w:val="000000" w:themeColor="text1"/>
          <w:sz w:val="24"/>
          <w:szCs w:val="24"/>
        </w:rPr>
        <w:t>Transitioning to remote learning: A challenge for parents and teachers alike</w:t>
      </w:r>
      <w:r w:rsidRPr="00744408">
        <w:rPr>
          <w:rFonts w:ascii="Cambria" w:hAnsi="Cambria" w:cs="Arial"/>
          <w:color w:val="000000" w:themeColor="text1"/>
          <w:sz w:val="24"/>
          <w:szCs w:val="24"/>
        </w:rPr>
        <w:t xml:space="preserve">. https://www.edweek.org/leadership/opinion-transitioning-to-remotelearning challenge-for-parents-and-teachers-alike/2020/08 </w:t>
      </w:r>
      <w:bookmarkEnd w:id="16"/>
    </w:p>
    <w:p w14:paraId="37FA4657" w14:textId="7FA10744"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7" w:name="acecf9c65a2e6a4316c7e5d8230e568d"/>
      <w:r w:rsidRPr="00744408">
        <w:rPr>
          <w:rFonts w:ascii="Cambria" w:hAnsi="Cambria" w:cs="Arial"/>
          <w:color w:val="000000" w:themeColor="text1"/>
          <w:sz w:val="24"/>
          <w:szCs w:val="24"/>
        </w:rPr>
        <w:t xml:space="preserve">  Elrod, S., Cantor, N., Holcombe, E. M., </w:t>
      </w:r>
      <w:proofErr w:type="spellStart"/>
      <w:r w:rsidRPr="00744408">
        <w:rPr>
          <w:rFonts w:ascii="Cambria" w:hAnsi="Cambria" w:cs="Arial"/>
          <w:color w:val="000000" w:themeColor="text1"/>
          <w:sz w:val="24"/>
          <w:szCs w:val="24"/>
        </w:rPr>
        <w:t>Ramaley</w:t>
      </w:r>
      <w:proofErr w:type="spellEnd"/>
      <w:r w:rsidRPr="00744408">
        <w:rPr>
          <w:rFonts w:ascii="Cambria" w:hAnsi="Cambria" w:cs="Arial"/>
          <w:color w:val="000000" w:themeColor="text1"/>
          <w:sz w:val="24"/>
          <w:szCs w:val="24"/>
        </w:rPr>
        <w:t xml:space="preserve">, J. A., &amp; </w:t>
      </w:r>
      <w:proofErr w:type="spellStart"/>
      <w:r w:rsidRPr="00744408">
        <w:rPr>
          <w:rFonts w:ascii="Cambria" w:hAnsi="Cambria" w:cs="Arial"/>
          <w:color w:val="000000" w:themeColor="text1"/>
          <w:sz w:val="24"/>
          <w:szCs w:val="24"/>
        </w:rPr>
        <w:t>Kezar</w:t>
      </w:r>
      <w:proofErr w:type="spellEnd"/>
      <w:r w:rsidRPr="00744408">
        <w:rPr>
          <w:rFonts w:ascii="Cambria" w:hAnsi="Cambria" w:cs="Arial"/>
          <w:color w:val="000000" w:themeColor="text1"/>
          <w:sz w:val="24"/>
          <w:szCs w:val="24"/>
        </w:rPr>
        <w:t xml:space="preserve">, A. (2023). </w:t>
      </w:r>
      <w:r w:rsidRPr="00744408">
        <w:rPr>
          <w:rFonts w:ascii="Cambria" w:hAnsi="Cambria" w:cs="Arial"/>
          <w:i/>
          <w:iCs/>
          <w:color w:val="000000" w:themeColor="text1"/>
          <w:sz w:val="24"/>
          <w:szCs w:val="24"/>
        </w:rPr>
        <w:t>Shared Leadership in Higher Education</w:t>
      </w:r>
      <w:r w:rsidRPr="00744408">
        <w:rPr>
          <w:rFonts w:ascii="Cambria" w:hAnsi="Cambria" w:cs="Arial"/>
          <w:color w:val="000000" w:themeColor="text1"/>
          <w:sz w:val="24"/>
          <w:szCs w:val="24"/>
        </w:rPr>
        <w:t xml:space="preserve">. </w:t>
      </w:r>
      <w:hyperlink r:id="rId16" w:history="1">
        <w:r w:rsidR="007B50E7" w:rsidRPr="00744408">
          <w:rPr>
            <w:rStyle w:val="Hyperlink"/>
            <w:rFonts w:ascii="Cambria" w:hAnsi="Cambria" w:cs="Arial"/>
            <w:sz w:val="24"/>
            <w:szCs w:val="24"/>
          </w:rPr>
          <w:t>https://doi.org/10.4324/9781003446965</w:t>
        </w:r>
      </w:hyperlink>
      <w:r w:rsidRPr="00744408">
        <w:rPr>
          <w:rFonts w:ascii="Cambria" w:hAnsi="Cambria" w:cs="Arial"/>
          <w:color w:val="000000" w:themeColor="text1"/>
          <w:sz w:val="24"/>
          <w:szCs w:val="24"/>
        </w:rPr>
        <w:t xml:space="preserve"> </w:t>
      </w:r>
      <w:bookmarkEnd w:id="17"/>
    </w:p>
    <w:p w14:paraId="04E45133" w14:textId="78CDB641" w:rsidR="007B50E7" w:rsidRPr="00744408" w:rsidRDefault="007B50E7" w:rsidP="00C07B6C">
      <w:pPr>
        <w:pStyle w:val="JenniRefBody"/>
        <w:spacing w:line="480" w:lineRule="auto"/>
        <w:ind w:left="720" w:hanging="720"/>
        <w:jc w:val="both"/>
        <w:rPr>
          <w:rFonts w:ascii="Cambria" w:hAnsi="Cambria" w:cs="Arial"/>
          <w:color w:val="000000" w:themeColor="text1"/>
          <w:sz w:val="24"/>
          <w:szCs w:val="24"/>
        </w:rPr>
      </w:pPr>
      <w:proofErr w:type="spellStart"/>
      <w:r w:rsidRPr="00744408">
        <w:rPr>
          <w:rFonts w:ascii="Cambria" w:hAnsi="Cambria" w:cs="Arial"/>
          <w:color w:val="000000" w:themeColor="text1"/>
          <w:sz w:val="24"/>
          <w:szCs w:val="24"/>
        </w:rPr>
        <w:t>Eriçok</w:t>
      </w:r>
      <w:proofErr w:type="spellEnd"/>
      <w:r w:rsidRPr="00744408">
        <w:rPr>
          <w:rFonts w:ascii="Cambria" w:hAnsi="Cambria" w:cs="Arial"/>
          <w:color w:val="000000" w:themeColor="text1"/>
          <w:sz w:val="24"/>
          <w:szCs w:val="24"/>
        </w:rPr>
        <w:t xml:space="preserve">, B., </w:t>
      </w:r>
      <w:proofErr w:type="spellStart"/>
      <w:r w:rsidRPr="00744408">
        <w:rPr>
          <w:rFonts w:ascii="Cambria" w:hAnsi="Cambria" w:cs="Arial"/>
          <w:color w:val="000000" w:themeColor="text1"/>
          <w:sz w:val="24"/>
          <w:szCs w:val="24"/>
        </w:rPr>
        <w:t>Özgenel</w:t>
      </w:r>
      <w:proofErr w:type="spellEnd"/>
      <w:r w:rsidRPr="00744408">
        <w:rPr>
          <w:rFonts w:ascii="Cambria" w:hAnsi="Cambria" w:cs="Arial"/>
          <w:color w:val="000000" w:themeColor="text1"/>
          <w:sz w:val="24"/>
          <w:szCs w:val="24"/>
        </w:rPr>
        <w:t xml:space="preserve">, M., &amp; </w:t>
      </w:r>
      <w:proofErr w:type="spellStart"/>
      <w:r w:rsidRPr="00744408">
        <w:rPr>
          <w:rFonts w:ascii="Cambria" w:hAnsi="Cambria" w:cs="Arial"/>
          <w:color w:val="000000" w:themeColor="text1"/>
          <w:sz w:val="24"/>
          <w:szCs w:val="24"/>
        </w:rPr>
        <w:t>Karslı</w:t>
      </w:r>
      <w:proofErr w:type="spellEnd"/>
      <w:r w:rsidRPr="00744408">
        <w:rPr>
          <w:rFonts w:ascii="Cambria" w:hAnsi="Cambria" w:cs="Arial"/>
          <w:color w:val="000000" w:themeColor="text1"/>
          <w:sz w:val="24"/>
          <w:szCs w:val="24"/>
        </w:rPr>
        <w:t>, M. B. (2025). Emotional labor, job-related stress, and burnout in school leadership: Insights from educational administrators. BMC Psychology, 13(1), Article 818. https://doi.org/10.1186/s40359-025-02987-4</w:t>
      </w:r>
    </w:p>
    <w:p w14:paraId="3AAEDEE5" w14:textId="4DD7ADDC" w:rsidR="00D93D06" w:rsidRPr="00744408" w:rsidRDefault="00DB7205" w:rsidP="00744F01">
      <w:pPr>
        <w:pStyle w:val="JenniRefBody"/>
        <w:spacing w:line="480" w:lineRule="auto"/>
        <w:ind w:left="720" w:hanging="720"/>
        <w:jc w:val="both"/>
        <w:rPr>
          <w:rFonts w:ascii="Cambria" w:hAnsi="Cambria" w:cs="Arial"/>
          <w:color w:val="000000" w:themeColor="text1"/>
          <w:sz w:val="24"/>
          <w:szCs w:val="24"/>
        </w:rPr>
      </w:pPr>
      <w:bookmarkStart w:id="18" w:name="f6ee1ca7d7747526c9df6eb79bee3740"/>
      <w:r w:rsidRPr="00744408">
        <w:rPr>
          <w:rFonts w:ascii="Cambria" w:hAnsi="Cambria" w:cs="Arial"/>
          <w:color w:val="000000" w:themeColor="text1"/>
          <w:sz w:val="24"/>
          <w:szCs w:val="24"/>
        </w:rPr>
        <w:lastRenderedPageBreak/>
        <w:t xml:space="preserve">  Farrell, A. J. (2021). </w:t>
      </w:r>
      <w:r w:rsidRPr="00744408">
        <w:rPr>
          <w:rFonts w:ascii="Cambria" w:hAnsi="Cambria" w:cs="Arial"/>
          <w:i/>
          <w:iCs/>
          <w:color w:val="000000" w:themeColor="text1"/>
          <w:sz w:val="24"/>
          <w:szCs w:val="24"/>
        </w:rPr>
        <w:t>What We Can Learn from the COVID-19 Pandemic</w:t>
      </w:r>
      <w:r w:rsidRPr="00744408">
        <w:rPr>
          <w:rFonts w:ascii="Cambria" w:hAnsi="Cambria" w:cs="Arial"/>
          <w:color w:val="000000" w:themeColor="text1"/>
          <w:sz w:val="24"/>
          <w:szCs w:val="24"/>
        </w:rPr>
        <w:t xml:space="preserve"> (p. 119). https://doi.org/10.4324/9781003024873-8 </w:t>
      </w:r>
      <w:bookmarkEnd w:id="18"/>
    </w:p>
    <w:p w14:paraId="61A9BF92"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19" w:name="11c26a335b61400a96329face646e9ad"/>
      <w:r w:rsidRPr="00744408">
        <w:rPr>
          <w:rFonts w:ascii="Cambria" w:hAnsi="Cambria" w:cs="Arial"/>
          <w:color w:val="000000" w:themeColor="text1"/>
          <w:sz w:val="24"/>
          <w:szCs w:val="24"/>
        </w:rPr>
        <w:t xml:space="preserve">  Flores, M. A. (2025). Teacher Professionalism and Resilience in Times of Crisis: Insights from Research. In </w:t>
      </w:r>
      <w:r w:rsidRPr="00744408">
        <w:rPr>
          <w:rFonts w:ascii="Cambria" w:hAnsi="Cambria" w:cs="Arial"/>
          <w:i/>
          <w:iCs/>
          <w:color w:val="000000" w:themeColor="text1"/>
          <w:sz w:val="24"/>
          <w:szCs w:val="24"/>
        </w:rPr>
        <w:t>Palgrave studies on leadership and learning in teacher education</w:t>
      </w:r>
      <w:r w:rsidRPr="00744408">
        <w:rPr>
          <w:rFonts w:ascii="Cambria" w:hAnsi="Cambria" w:cs="Arial"/>
          <w:color w:val="000000" w:themeColor="text1"/>
          <w:sz w:val="24"/>
          <w:szCs w:val="24"/>
        </w:rPr>
        <w:t xml:space="preserve"> (p. 61). Springer International Publishing. https://doi.org/10.1007/978-3-031-93961-7_4 </w:t>
      </w:r>
      <w:bookmarkEnd w:id="19"/>
    </w:p>
    <w:p w14:paraId="48272FB6"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0" w:name="f104b16c59bfd6d4a6879b832940b600"/>
      <w:r w:rsidRPr="00744408">
        <w:rPr>
          <w:rFonts w:ascii="Cambria" w:hAnsi="Cambria" w:cs="Arial"/>
          <w:color w:val="000000" w:themeColor="text1"/>
          <w:sz w:val="24"/>
          <w:szCs w:val="24"/>
        </w:rPr>
        <w:t xml:space="preserve">  Harris, A., Jones, M., &amp; Ismail, N. (2022). Distributed leadership: Taking a retrospective and contemporary view of the evidence base. </w:t>
      </w:r>
      <w:r w:rsidRPr="00744408">
        <w:rPr>
          <w:rFonts w:ascii="Cambria" w:hAnsi="Cambria" w:cs="Arial"/>
          <w:i/>
          <w:iCs/>
          <w:color w:val="000000" w:themeColor="text1"/>
          <w:sz w:val="24"/>
          <w:szCs w:val="24"/>
        </w:rPr>
        <w:t>Educational Management Administration &amp; Leadership</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51</w:t>
      </w:r>
      <w:r w:rsidRPr="00744408">
        <w:rPr>
          <w:rFonts w:ascii="Cambria" w:hAnsi="Cambria" w:cs="Arial"/>
          <w:color w:val="000000" w:themeColor="text1"/>
          <w:sz w:val="24"/>
          <w:szCs w:val="24"/>
        </w:rPr>
        <w:t xml:space="preserve">(3), 438. https://doi.org/10.1080/13632434.2022.2109620 </w:t>
      </w:r>
      <w:bookmarkEnd w:id="20"/>
    </w:p>
    <w:p w14:paraId="225E33A2"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1" w:name="b1876a46d7e8c7407b909cbca10eb8d4"/>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Hedlin</w:t>
      </w:r>
      <w:proofErr w:type="spellEnd"/>
      <w:r w:rsidRPr="00744408">
        <w:rPr>
          <w:rFonts w:ascii="Cambria" w:hAnsi="Cambria" w:cs="Arial"/>
          <w:color w:val="000000" w:themeColor="text1"/>
          <w:sz w:val="24"/>
          <w:szCs w:val="24"/>
        </w:rPr>
        <w:t xml:space="preserve">, M., &amp; Frank, E. (2022). “They Want a Reply Immediately!” Teachers’ Perceptions About Contact Between Home and School. </w:t>
      </w:r>
      <w:proofErr w:type="spellStart"/>
      <w:r w:rsidRPr="00744408">
        <w:rPr>
          <w:rFonts w:ascii="Cambria" w:hAnsi="Cambria" w:cs="Arial"/>
          <w:i/>
          <w:iCs/>
          <w:color w:val="000000" w:themeColor="text1"/>
          <w:sz w:val="24"/>
          <w:szCs w:val="24"/>
        </w:rPr>
        <w:t>DergiPark</w:t>
      </w:r>
      <w:proofErr w:type="spellEnd"/>
      <w:r w:rsidRPr="00744408">
        <w:rPr>
          <w:rFonts w:ascii="Cambria" w:hAnsi="Cambria" w:cs="Arial"/>
          <w:i/>
          <w:iCs/>
          <w:color w:val="000000" w:themeColor="text1"/>
          <w:sz w:val="24"/>
          <w:szCs w:val="24"/>
        </w:rPr>
        <w:t xml:space="preserve"> (Istanbul University)</w:t>
      </w:r>
      <w:r w:rsidRPr="00744408">
        <w:rPr>
          <w:rFonts w:ascii="Cambria" w:hAnsi="Cambria" w:cs="Arial"/>
          <w:color w:val="000000" w:themeColor="text1"/>
          <w:sz w:val="24"/>
          <w:szCs w:val="24"/>
        </w:rPr>
        <w:t xml:space="preserve">. https://dergipark.org.tr/tr/pub/jtee/issue/72413/1083964 </w:t>
      </w:r>
      <w:bookmarkEnd w:id="21"/>
    </w:p>
    <w:p w14:paraId="12EF9184"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2" w:name="833027394b28bfef3df78b2067b4686f"/>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Innovative Strategies for Accelerated Human Resources Development in South Asia:</w:t>
      </w:r>
      <w:r w:rsidRPr="00744408">
        <w:rPr>
          <w:rFonts w:ascii="Cambria" w:hAnsi="Cambria" w:cs="Arial"/>
          <w:color w:val="000000" w:themeColor="text1"/>
          <w:sz w:val="24"/>
          <w:szCs w:val="24"/>
        </w:rPr>
        <w:t xml:space="preserve"> (2017). https://doi.org/10.22617/tcs179078 </w:t>
      </w:r>
      <w:bookmarkEnd w:id="22"/>
    </w:p>
    <w:p w14:paraId="0BAE2942" w14:textId="5AC78C1B"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3" w:name="af12f8cc9a10e82ff94f7f2f2e3b17ac"/>
      <w:r w:rsidRPr="00744408">
        <w:rPr>
          <w:rFonts w:ascii="Cambria" w:hAnsi="Cambria" w:cs="Arial"/>
          <w:color w:val="000000" w:themeColor="text1"/>
          <w:sz w:val="24"/>
          <w:szCs w:val="24"/>
        </w:rPr>
        <w:t xml:space="preserve">  International Perspectives on School Settings, Education </w:t>
      </w:r>
      <w:proofErr w:type="spellStart"/>
      <w:r w:rsidRPr="00744408">
        <w:rPr>
          <w:rFonts w:ascii="Cambria" w:hAnsi="Cambria" w:cs="Arial"/>
          <w:color w:val="000000" w:themeColor="text1"/>
          <w:sz w:val="24"/>
          <w:szCs w:val="24"/>
        </w:rPr>
        <w:t>Pollicy</w:t>
      </w:r>
      <w:proofErr w:type="spellEnd"/>
      <w:r w:rsidRPr="00744408">
        <w:rPr>
          <w:rFonts w:ascii="Cambria" w:hAnsi="Cambria" w:cs="Arial"/>
          <w:color w:val="000000" w:themeColor="text1"/>
          <w:sz w:val="24"/>
          <w:szCs w:val="24"/>
        </w:rPr>
        <w:t xml:space="preserve"> and Digital Strategies. (2021). In </w:t>
      </w:r>
      <w:r w:rsidRPr="00744408">
        <w:rPr>
          <w:rFonts w:ascii="Cambria" w:hAnsi="Cambria" w:cs="Arial"/>
          <w:i/>
          <w:iCs/>
          <w:color w:val="000000" w:themeColor="text1"/>
          <w:sz w:val="24"/>
          <w:szCs w:val="24"/>
        </w:rPr>
        <w:t xml:space="preserve">Verlag Barbara </w:t>
      </w:r>
      <w:proofErr w:type="spellStart"/>
      <w:r w:rsidRPr="00744408">
        <w:rPr>
          <w:rFonts w:ascii="Cambria" w:hAnsi="Cambria" w:cs="Arial"/>
          <w:i/>
          <w:iCs/>
          <w:color w:val="000000" w:themeColor="text1"/>
          <w:sz w:val="24"/>
          <w:szCs w:val="24"/>
        </w:rPr>
        <w:t>Budrich</w:t>
      </w:r>
      <w:proofErr w:type="spellEnd"/>
      <w:r w:rsidRPr="00744408">
        <w:rPr>
          <w:rFonts w:ascii="Cambria" w:hAnsi="Cambria" w:cs="Arial"/>
          <w:i/>
          <w:iCs/>
          <w:color w:val="000000" w:themeColor="text1"/>
          <w:sz w:val="24"/>
          <w:szCs w:val="24"/>
        </w:rPr>
        <w:t xml:space="preserve"> eBooks</w:t>
      </w:r>
      <w:r w:rsidRPr="00744408">
        <w:rPr>
          <w:rFonts w:ascii="Cambria" w:hAnsi="Cambria" w:cs="Arial"/>
          <w:color w:val="000000" w:themeColor="text1"/>
          <w:sz w:val="24"/>
          <w:szCs w:val="24"/>
        </w:rPr>
        <w:t xml:space="preserve">. Verlag Barbara </w:t>
      </w:r>
      <w:proofErr w:type="spellStart"/>
      <w:r w:rsidRPr="00744408">
        <w:rPr>
          <w:rFonts w:ascii="Cambria" w:hAnsi="Cambria" w:cs="Arial"/>
          <w:color w:val="000000" w:themeColor="text1"/>
          <w:sz w:val="24"/>
          <w:szCs w:val="24"/>
        </w:rPr>
        <w:t>Budrich</w:t>
      </w:r>
      <w:proofErr w:type="spellEnd"/>
      <w:r w:rsidRPr="00744408">
        <w:rPr>
          <w:rFonts w:ascii="Cambria" w:hAnsi="Cambria" w:cs="Arial"/>
          <w:color w:val="000000" w:themeColor="text1"/>
          <w:sz w:val="24"/>
          <w:szCs w:val="24"/>
        </w:rPr>
        <w:t xml:space="preserve">. https://doi.org/10.3224/84742299 </w:t>
      </w:r>
      <w:bookmarkEnd w:id="23"/>
    </w:p>
    <w:p w14:paraId="3456DBB9" w14:textId="5A108E36" w:rsidR="00F52E42" w:rsidRPr="00744408" w:rsidRDefault="00F52E42" w:rsidP="00C07B6C">
      <w:pPr>
        <w:pStyle w:val="JenniRefBody"/>
        <w:spacing w:line="480" w:lineRule="auto"/>
        <w:ind w:left="720" w:hanging="720"/>
        <w:jc w:val="both"/>
        <w:rPr>
          <w:rFonts w:ascii="Cambria" w:hAnsi="Cambria" w:cs="Arial"/>
          <w:color w:val="000000" w:themeColor="text1"/>
          <w:sz w:val="24"/>
          <w:szCs w:val="24"/>
        </w:rPr>
      </w:pPr>
      <w:proofErr w:type="spellStart"/>
      <w:r w:rsidRPr="00744408">
        <w:rPr>
          <w:rFonts w:ascii="Cambria" w:hAnsi="Cambria" w:cs="Arial"/>
          <w:color w:val="000000" w:themeColor="text1"/>
          <w:sz w:val="24"/>
          <w:szCs w:val="24"/>
        </w:rPr>
        <w:t>Kanshabe</w:t>
      </w:r>
      <w:proofErr w:type="spellEnd"/>
      <w:r w:rsidRPr="00744408">
        <w:rPr>
          <w:rFonts w:ascii="Cambria" w:hAnsi="Cambria" w:cs="Arial"/>
          <w:color w:val="000000" w:themeColor="text1"/>
          <w:sz w:val="24"/>
          <w:szCs w:val="24"/>
        </w:rPr>
        <w:t xml:space="preserve">, S., </w:t>
      </w:r>
      <w:proofErr w:type="spellStart"/>
      <w:r w:rsidRPr="00744408">
        <w:rPr>
          <w:rFonts w:ascii="Cambria" w:hAnsi="Cambria" w:cs="Arial"/>
          <w:color w:val="000000" w:themeColor="text1"/>
          <w:sz w:val="24"/>
          <w:szCs w:val="24"/>
        </w:rPr>
        <w:t>Tibanyendera</w:t>
      </w:r>
      <w:proofErr w:type="spellEnd"/>
      <w:r w:rsidRPr="00744408">
        <w:rPr>
          <w:rFonts w:ascii="Cambria" w:hAnsi="Cambria" w:cs="Arial"/>
          <w:color w:val="000000" w:themeColor="text1"/>
          <w:sz w:val="24"/>
          <w:szCs w:val="24"/>
        </w:rPr>
        <w:t xml:space="preserve">, B., &amp; </w:t>
      </w:r>
      <w:proofErr w:type="spellStart"/>
      <w:r w:rsidRPr="00744408">
        <w:rPr>
          <w:rFonts w:ascii="Cambria" w:hAnsi="Cambria" w:cs="Arial"/>
          <w:color w:val="000000" w:themeColor="text1"/>
          <w:sz w:val="24"/>
          <w:szCs w:val="24"/>
        </w:rPr>
        <w:t>Tutegyereize</w:t>
      </w:r>
      <w:proofErr w:type="spellEnd"/>
      <w:r w:rsidRPr="00744408">
        <w:rPr>
          <w:rFonts w:ascii="Cambria" w:hAnsi="Cambria" w:cs="Arial"/>
          <w:color w:val="000000" w:themeColor="text1"/>
          <w:sz w:val="24"/>
          <w:szCs w:val="24"/>
        </w:rPr>
        <w:t>, J. (2025). Head teachers’ delegation levels and their job effectiveness in Mbarara City South Division government aided secondary schools. East African Journal of Education Studies, 8(2), Article 3316. https://doi.org/10.37284/eajes.8.2.3316</w:t>
      </w:r>
    </w:p>
    <w:p w14:paraId="33717436"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4" w:name="501ebf60a50e1833ba16770f22070d7b"/>
      <w:r w:rsidRPr="00744408">
        <w:rPr>
          <w:rFonts w:ascii="Cambria" w:hAnsi="Cambria" w:cs="Arial"/>
          <w:color w:val="000000" w:themeColor="text1"/>
          <w:sz w:val="24"/>
          <w:szCs w:val="24"/>
        </w:rPr>
        <w:lastRenderedPageBreak/>
        <w:t xml:space="preserve">  K.R, P., &amp; Sasikumar, S. (2021). Application of </w:t>
      </w:r>
      <w:proofErr w:type="spellStart"/>
      <w:r w:rsidRPr="00744408">
        <w:rPr>
          <w:rFonts w:ascii="Cambria" w:hAnsi="Cambria" w:cs="Arial"/>
          <w:color w:val="000000" w:themeColor="text1"/>
          <w:sz w:val="24"/>
          <w:szCs w:val="24"/>
        </w:rPr>
        <w:t>Colaizzi’s</w:t>
      </w:r>
      <w:proofErr w:type="spellEnd"/>
      <w:r w:rsidRPr="00744408">
        <w:rPr>
          <w:rFonts w:ascii="Cambria" w:hAnsi="Cambria" w:cs="Arial"/>
          <w:color w:val="000000" w:themeColor="text1"/>
          <w:sz w:val="24"/>
          <w:szCs w:val="24"/>
        </w:rPr>
        <w:t xml:space="preserve"> Method of Data Analysis in Phenomenological Research. </w:t>
      </w:r>
      <w:r w:rsidRPr="00744408">
        <w:rPr>
          <w:rFonts w:ascii="Cambria" w:hAnsi="Cambria" w:cs="Arial"/>
          <w:i/>
          <w:iCs/>
          <w:color w:val="000000" w:themeColor="text1"/>
          <w:sz w:val="24"/>
          <w:szCs w:val="24"/>
        </w:rPr>
        <w:t>Medico-Legal Update</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21</w:t>
      </w:r>
      <w:r w:rsidRPr="00744408">
        <w:rPr>
          <w:rFonts w:ascii="Cambria" w:hAnsi="Cambria" w:cs="Arial"/>
          <w:color w:val="000000" w:themeColor="text1"/>
          <w:sz w:val="24"/>
          <w:szCs w:val="24"/>
        </w:rPr>
        <w:t xml:space="preserve">(2), 914. https://doi.org/10.37506/mlu.v21i2.2800 </w:t>
      </w:r>
      <w:bookmarkEnd w:id="24"/>
    </w:p>
    <w:p w14:paraId="22840E0A"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5" w:name="3f88ebb1ff4d8f00df1c4f005da400a4"/>
      <w:r w:rsidRPr="00744408">
        <w:rPr>
          <w:rFonts w:ascii="Cambria" w:hAnsi="Cambria" w:cs="Arial"/>
          <w:color w:val="000000" w:themeColor="text1"/>
          <w:sz w:val="24"/>
          <w:szCs w:val="24"/>
        </w:rPr>
        <w:t xml:space="preserve">  Lee, T. (2024). The texture of parental experiences with online learning: the interplay of norms, relationships, and emotions. </w:t>
      </w:r>
      <w:r w:rsidRPr="00744408">
        <w:rPr>
          <w:rFonts w:ascii="Cambria" w:hAnsi="Cambria" w:cs="Arial"/>
          <w:i/>
          <w:iCs/>
          <w:color w:val="000000" w:themeColor="text1"/>
          <w:sz w:val="24"/>
          <w:szCs w:val="24"/>
        </w:rPr>
        <w:t>British Journal of Sociology of Education</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46</w:t>
      </w:r>
      <w:r w:rsidRPr="00744408">
        <w:rPr>
          <w:rFonts w:ascii="Cambria" w:hAnsi="Cambria" w:cs="Arial"/>
          <w:color w:val="000000" w:themeColor="text1"/>
          <w:sz w:val="24"/>
          <w:szCs w:val="24"/>
        </w:rPr>
        <w:t xml:space="preserve">(1), 75. https://doi.org/10.1080/01425692.2024.2426143 </w:t>
      </w:r>
      <w:bookmarkEnd w:id="25"/>
    </w:p>
    <w:p w14:paraId="3F1B67FB"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6" w:name="7cbbd8b22b8c79db8c9ca033cde55afd"/>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Libin</w:t>
      </w:r>
      <w:proofErr w:type="spellEnd"/>
      <w:r w:rsidRPr="00744408">
        <w:rPr>
          <w:rFonts w:ascii="Cambria" w:hAnsi="Cambria" w:cs="Arial"/>
          <w:color w:val="000000" w:themeColor="text1"/>
          <w:sz w:val="24"/>
          <w:szCs w:val="24"/>
        </w:rPr>
        <w:t xml:space="preserve">, E. (2017). Coping Intelligence: Efficient Life Stress Management. </w:t>
      </w:r>
      <w:r w:rsidRPr="00744408">
        <w:rPr>
          <w:rFonts w:ascii="Cambria" w:hAnsi="Cambria" w:cs="Arial"/>
          <w:i/>
          <w:iCs/>
          <w:color w:val="000000" w:themeColor="text1"/>
          <w:sz w:val="24"/>
          <w:szCs w:val="24"/>
        </w:rPr>
        <w:t>Frontiers in Psychology</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8</w:t>
      </w:r>
      <w:r w:rsidRPr="00744408">
        <w:rPr>
          <w:rFonts w:ascii="Cambria" w:hAnsi="Cambria" w:cs="Arial"/>
          <w:color w:val="000000" w:themeColor="text1"/>
          <w:sz w:val="24"/>
          <w:szCs w:val="24"/>
        </w:rPr>
        <w:t xml:space="preserve">. https://doi.org/10.3389/fpsyg.2017.00302 </w:t>
      </w:r>
      <w:bookmarkEnd w:id="26"/>
    </w:p>
    <w:p w14:paraId="1970D390"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7" w:name="d44f081ce192760210bcbe110ddbbe5a"/>
      <w:r w:rsidRPr="00744408">
        <w:rPr>
          <w:rFonts w:ascii="Cambria" w:hAnsi="Cambria" w:cs="Arial"/>
          <w:color w:val="000000" w:themeColor="text1"/>
          <w:sz w:val="24"/>
          <w:szCs w:val="24"/>
        </w:rPr>
        <w:t xml:space="preserve">  Moos, L., </w:t>
      </w:r>
      <w:proofErr w:type="spellStart"/>
      <w:r w:rsidRPr="00744408">
        <w:rPr>
          <w:rFonts w:ascii="Cambria" w:hAnsi="Cambria" w:cs="Arial"/>
          <w:color w:val="000000" w:themeColor="text1"/>
          <w:sz w:val="24"/>
          <w:szCs w:val="24"/>
        </w:rPr>
        <w:t>Nıhlfors</w:t>
      </w:r>
      <w:proofErr w:type="spellEnd"/>
      <w:r w:rsidRPr="00744408">
        <w:rPr>
          <w:rFonts w:ascii="Cambria" w:hAnsi="Cambria" w:cs="Arial"/>
          <w:color w:val="000000" w:themeColor="text1"/>
          <w:sz w:val="24"/>
          <w:szCs w:val="24"/>
        </w:rPr>
        <w:t xml:space="preserve">, E., &amp; Paulsen, J. M. (2018). Leading and </w:t>
      </w:r>
      <w:proofErr w:type="spellStart"/>
      <w:r w:rsidRPr="00744408">
        <w:rPr>
          <w:rFonts w:ascii="Cambria" w:hAnsi="Cambria" w:cs="Arial"/>
          <w:color w:val="000000" w:themeColor="text1"/>
          <w:sz w:val="24"/>
          <w:szCs w:val="24"/>
        </w:rPr>
        <w:t>Organising</w:t>
      </w:r>
      <w:proofErr w:type="spellEnd"/>
      <w:r w:rsidRPr="00744408">
        <w:rPr>
          <w:rFonts w:ascii="Cambria" w:hAnsi="Cambria" w:cs="Arial"/>
          <w:color w:val="000000" w:themeColor="text1"/>
          <w:sz w:val="24"/>
          <w:szCs w:val="24"/>
        </w:rPr>
        <w:t xml:space="preserve"> Education for Citizenship of the World. </w:t>
      </w:r>
      <w:r w:rsidRPr="00744408">
        <w:rPr>
          <w:rFonts w:ascii="Cambria" w:hAnsi="Cambria" w:cs="Arial"/>
          <w:i/>
          <w:iCs/>
          <w:color w:val="000000" w:themeColor="text1"/>
          <w:sz w:val="24"/>
          <w:szCs w:val="24"/>
        </w:rPr>
        <w:t>Nordic Journal of Comparative and International Education (NJCIE)</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2</w:t>
      </w:r>
      <w:r w:rsidRPr="00744408">
        <w:rPr>
          <w:rFonts w:ascii="Cambria" w:hAnsi="Cambria" w:cs="Arial"/>
          <w:color w:val="000000" w:themeColor="text1"/>
          <w:sz w:val="24"/>
          <w:szCs w:val="24"/>
        </w:rPr>
        <w:t xml:space="preserve">, 1. https://doi.org/10.7577/njcie.2891 </w:t>
      </w:r>
      <w:bookmarkEnd w:id="27"/>
    </w:p>
    <w:p w14:paraId="18710AD0" w14:textId="58A155D5"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8" w:name="ef1d7d12b855802d965625fb7d29e083"/>
      <w:r w:rsidRPr="00744408">
        <w:rPr>
          <w:rFonts w:ascii="Cambria" w:hAnsi="Cambria" w:cs="Arial"/>
          <w:color w:val="000000" w:themeColor="text1"/>
          <w:sz w:val="24"/>
          <w:szCs w:val="24"/>
        </w:rPr>
        <w:t xml:space="preserve">  Nadeem, M. (2024). Distributed leadership in educational contexts: A catalyst for school improvement. </w:t>
      </w:r>
      <w:r w:rsidRPr="00744408">
        <w:rPr>
          <w:rFonts w:ascii="Cambria" w:hAnsi="Cambria" w:cs="Arial"/>
          <w:i/>
          <w:iCs/>
          <w:color w:val="000000" w:themeColor="text1"/>
          <w:sz w:val="24"/>
          <w:szCs w:val="24"/>
        </w:rPr>
        <w:t>Cell Reports Sustainability</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2</w:t>
      </w:r>
      <w:r w:rsidRPr="00744408">
        <w:rPr>
          <w:rFonts w:ascii="Cambria" w:hAnsi="Cambria" w:cs="Arial"/>
          <w:color w:val="000000" w:themeColor="text1"/>
          <w:sz w:val="24"/>
          <w:szCs w:val="24"/>
        </w:rPr>
        <w:t xml:space="preserve">(3), 100032. </w:t>
      </w:r>
      <w:hyperlink r:id="rId17" w:history="1">
        <w:r w:rsidR="0027540C" w:rsidRPr="00744408">
          <w:rPr>
            <w:rStyle w:val="Hyperlink"/>
            <w:rFonts w:ascii="Cambria" w:hAnsi="Cambria" w:cs="Arial"/>
            <w:sz w:val="24"/>
            <w:szCs w:val="24"/>
          </w:rPr>
          <w:t>https://doi.org/10.1016/j.crsus.2024.100032</w:t>
        </w:r>
      </w:hyperlink>
      <w:r w:rsidRPr="00744408">
        <w:rPr>
          <w:rFonts w:ascii="Cambria" w:hAnsi="Cambria" w:cs="Arial"/>
          <w:color w:val="000000" w:themeColor="text1"/>
          <w:sz w:val="24"/>
          <w:szCs w:val="24"/>
        </w:rPr>
        <w:t xml:space="preserve"> </w:t>
      </w:r>
      <w:bookmarkEnd w:id="28"/>
    </w:p>
    <w:p w14:paraId="79DECBDB" w14:textId="23DA09B3" w:rsidR="0027540C" w:rsidRPr="00744408" w:rsidRDefault="0027540C" w:rsidP="00C07B6C">
      <w:pPr>
        <w:pStyle w:val="JenniRefBody"/>
        <w:spacing w:line="480" w:lineRule="auto"/>
        <w:ind w:left="720" w:hanging="720"/>
        <w:jc w:val="both"/>
        <w:rPr>
          <w:rFonts w:ascii="Cambria" w:hAnsi="Cambria" w:cs="Arial"/>
          <w:color w:val="000000" w:themeColor="text1"/>
          <w:sz w:val="24"/>
          <w:szCs w:val="24"/>
        </w:rPr>
      </w:pPr>
      <w:r w:rsidRPr="00744408">
        <w:rPr>
          <w:rFonts w:ascii="Cambria" w:hAnsi="Cambria" w:cs="Arial"/>
          <w:color w:val="000000" w:themeColor="text1"/>
          <w:sz w:val="24"/>
          <w:szCs w:val="24"/>
        </w:rPr>
        <w:t>Nolan, D., O’Donovan, M., &amp; Lafferty, N. (2025). Social identity approach to understanding teacher-leadership. International Journal of Educational Research, 133, 102730. https://doi.org/10.1016/j.ijer.2025.102730</w:t>
      </w:r>
    </w:p>
    <w:p w14:paraId="43B89CB0"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29" w:name="4da3f0bd97f105950e3d360a7780d389"/>
      <w:r w:rsidRPr="00744408">
        <w:rPr>
          <w:rFonts w:ascii="Cambria" w:hAnsi="Cambria" w:cs="Arial"/>
          <w:color w:val="000000" w:themeColor="text1"/>
          <w:sz w:val="24"/>
          <w:szCs w:val="24"/>
        </w:rPr>
        <w:t xml:space="preserve">  Ortiz, J. (2025). Leadership Skills and School Performance of Teachers In-Charge in Integrated Schools. </w:t>
      </w:r>
      <w:r w:rsidRPr="00744408">
        <w:rPr>
          <w:rFonts w:ascii="Cambria" w:hAnsi="Cambria" w:cs="Arial"/>
          <w:i/>
          <w:iCs/>
          <w:color w:val="000000" w:themeColor="text1"/>
          <w:sz w:val="24"/>
          <w:szCs w:val="24"/>
        </w:rPr>
        <w:t>Journal of Interdisciplinary Perspectives</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3</w:t>
      </w:r>
      <w:r w:rsidRPr="00744408">
        <w:rPr>
          <w:rFonts w:ascii="Cambria" w:hAnsi="Cambria" w:cs="Arial"/>
          <w:color w:val="000000" w:themeColor="text1"/>
          <w:sz w:val="24"/>
          <w:szCs w:val="24"/>
        </w:rPr>
        <w:t xml:space="preserve">(7). https://doi.org/10.69569/jip.2025.276 </w:t>
      </w:r>
      <w:bookmarkEnd w:id="29"/>
    </w:p>
    <w:p w14:paraId="1C5FDE96"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0" w:name="dc5af046e82d903c3f7dddd6f6047786"/>
      <w:r w:rsidRPr="00744408">
        <w:rPr>
          <w:rFonts w:ascii="Cambria" w:hAnsi="Cambria" w:cs="Arial"/>
          <w:color w:val="000000" w:themeColor="text1"/>
          <w:sz w:val="24"/>
          <w:szCs w:val="24"/>
        </w:rPr>
        <w:t xml:space="preserve">  Pascual, R. V., &amp; </w:t>
      </w:r>
      <w:proofErr w:type="spellStart"/>
      <w:r w:rsidRPr="00744408">
        <w:rPr>
          <w:rFonts w:ascii="Cambria" w:hAnsi="Cambria" w:cs="Arial"/>
          <w:color w:val="000000" w:themeColor="text1"/>
          <w:sz w:val="24"/>
          <w:szCs w:val="24"/>
        </w:rPr>
        <w:t>Malvar</w:t>
      </w:r>
      <w:proofErr w:type="spellEnd"/>
      <w:r w:rsidRPr="00744408">
        <w:rPr>
          <w:rFonts w:ascii="Cambria" w:hAnsi="Cambria" w:cs="Arial"/>
          <w:color w:val="000000" w:themeColor="text1"/>
          <w:sz w:val="24"/>
          <w:szCs w:val="24"/>
        </w:rPr>
        <w:t xml:space="preserve">, M. A. (2024). Leadership under constraint: Evaluating the performance of Teachers-in-Charge in rural Quezon Province. </w:t>
      </w:r>
      <w:r w:rsidRPr="00744408">
        <w:rPr>
          <w:rFonts w:ascii="Cambria" w:hAnsi="Cambria" w:cs="Arial"/>
          <w:i/>
          <w:iCs/>
          <w:color w:val="000000" w:themeColor="text1"/>
          <w:sz w:val="24"/>
          <w:szCs w:val="24"/>
        </w:rPr>
        <w:t>South Asian Journal of Education and Technology</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3</w:t>
      </w:r>
      <w:r w:rsidRPr="00744408">
        <w:rPr>
          <w:rFonts w:ascii="Cambria" w:hAnsi="Cambria" w:cs="Arial"/>
          <w:color w:val="000000" w:themeColor="text1"/>
          <w:sz w:val="24"/>
          <w:szCs w:val="24"/>
        </w:rPr>
        <w:t xml:space="preserve">(1), 55. </w:t>
      </w:r>
      <w:bookmarkEnd w:id="30"/>
    </w:p>
    <w:p w14:paraId="24EAE162"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1" w:name="5cff4bdf8a5a5a24e2c9f5f0d225631d"/>
      <w:r w:rsidRPr="00744408">
        <w:rPr>
          <w:rFonts w:ascii="Cambria" w:hAnsi="Cambria" w:cs="Arial"/>
          <w:color w:val="000000" w:themeColor="text1"/>
          <w:sz w:val="24"/>
          <w:szCs w:val="24"/>
        </w:rPr>
        <w:lastRenderedPageBreak/>
        <w:t xml:space="preserve">  </w:t>
      </w:r>
      <w:proofErr w:type="spellStart"/>
      <w:r w:rsidRPr="00744408">
        <w:rPr>
          <w:rFonts w:ascii="Cambria" w:hAnsi="Cambria" w:cs="Arial"/>
          <w:color w:val="000000" w:themeColor="text1"/>
          <w:sz w:val="24"/>
          <w:szCs w:val="24"/>
        </w:rPr>
        <w:t>Pendijito</w:t>
      </w:r>
      <w:proofErr w:type="spellEnd"/>
      <w:r w:rsidRPr="00744408">
        <w:rPr>
          <w:rFonts w:ascii="Cambria" w:hAnsi="Cambria" w:cs="Arial"/>
          <w:color w:val="000000" w:themeColor="text1"/>
          <w:sz w:val="24"/>
          <w:szCs w:val="24"/>
        </w:rPr>
        <w:t xml:space="preserve">, L., </w:t>
      </w:r>
      <w:proofErr w:type="spellStart"/>
      <w:r w:rsidRPr="00744408">
        <w:rPr>
          <w:rFonts w:ascii="Cambria" w:hAnsi="Cambria" w:cs="Arial"/>
          <w:color w:val="000000" w:themeColor="text1"/>
          <w:sz w:val="24"/>
          <w:szCs w:val="24"/>
        </w:rPr>
        <w:t>Caduyac</w:t>
      </w:r>
      <w:proofErr w:type="spellEnd"/>
      <w:r w:rsidRPr="00744408">
        <w:rPr>
          <w:rFonts w:ascii="Cambria" w:hAnsi="Cambria" w:cs="Arial"/>
          <w:color w:val="000000" w:themeColor="text1"/>
          <w:sz w:val="24"/>
          <w:szCs w:val="24"/>
        </w:rPr>
        <w:t xml:space="preserve">, M., </w:t>
      </w:r>
      <w:proofErr w:type="spellStart"/>
      <w:r w:rsidRPr="00744408">
        <w:rPr>
          <w:rFonts w:ascii="Cambria" w:hAnsi="Cambria" w:cs="Arial"/>
          <w:color w:val="000000" w:themeColor="text1"/>
          <w:sz w:val="24"/>
          <w:szCs w:val="24"/>
        </w:rPr>
        <w:t>Lacao</w:t>
      </w:r>
      <w:proofErr w:type="spellEnd"/>
      <w:r w:rsidRPr="00744408">
        <w:rPr>
          <w:rFonts w:ascii="Cambria" w:hAnsi="Cambria" w:cs="Arial"/>
          <w:color w:val="000000" w:themeColor="text1"/>
          <w:sz w:val="24"/>
          <w:szCs w:val="24"/>
        </w:rPr>
        <w:t xml:space="preserve">, R., Castro, M., </w:t>
      </w:r>
      <w:proofErr w:type="spellStart"/>
      <w:r w:rsidRPr="00744408">
        <w:rPr>
          <w:rFonts w:ascii="Cambria" w:hAnsi="Cambria" w:cs="Arial"/>
          <w:color w:val="000000" w:themeColor="text1"/>
          <w:sz w:val="24"/>
          <w:szCs w:val="24"/>
        </w:rPr>
        <w:t>Lloren</w:t>
      </w:r>
      <w:proofErr w:type="spellEnd"/>
      <w:r w:rsidRPr="00744408">
        <w:rPr>
          <w:rFonts w:ascii="Cambria" w:hAnsi="Cambria" w:cs="Arial"/>
          <w:color w:val="000000" w:themeColor="text1"/>
          <w:sz w:val="24"/>
          <w:szCs w:val="24"/>
        </w:rPr>
        <w:t xml:space="preserve">, R., </w:t>
      </w:r>
      <w:proofErr w:type="spellStart"/>
      <w:r w:rsidRPr="00744408">
        <w:rPr>
          <w:rFonts w:ascii="Cambria" w:hAnsi="Cambria" w:cs="Arial"/>
          <w:color w:val="000000" w:themeColor="text1"/>
          <w:sz w:val="24"/>
          <w:szCs w:val="24"/>
        </w:rPr>
        <w:t>Amoto</w:t>
      </w:r>
      <w:proofErr w:type="spellEnd"/>
      <w:r w:rsidRPr="00744408">
        <w:rPr>
          <w:rFonts w:ascii="Cambria" w:hAnsi="Cambria" w:cs="Arial"/>
          <w:color w:val="000000" w:themeColor="text1"/>
          <w:sz w:val="24"/>
          <w:szCs w:val="24"/>
        </w:rPr>
        <w:t xml:space="preserve">, N., </w:t>
      </w:r>
      <w:proofErr w:type="spellStart"/>
      <w:r w:rsidRPr="00744408">
        <w:rPr>
          <w:rFonts w:ascii="Cambria" w:hAnsi="Cambria" w:cs="Arial"/>
          <w:color w:val="000000" w:themeColor="text1"/>
          <w:sz w:val="24"/>
          <w:szCs w:val="24"/>
        </w:rPr>
        <w:t>Lumacang</w:t>
      </w:r>
      <w:proofErr w:type="spellEnd"/>
      <w:r w:rsidRPr="00744408">
        <w:rPr>
          <w:rFonts w:ascii="Cambria" w:hAnsi="Cambria" w:cs="Arial"/>
          <w:color w:val="000000" w:themeColor="text1"/>
          <w:sz w:val="24"/>
          <w:szCs w:val="24"/>
        </w:rPr>
        <w:t xml:space="preserve">, S. M., </w:t>
      </w:r>
      <w:proofErr w:type="spellStart"/>
      <w:r w:rsidRPr="00744408">
        <w:rPr>
          <w:rFonts w:ascii="Cambria" w:hAnsi="Cambria" w:cs="Arial"/>
          <w:color w:val="000000" w:themeColor="text1"/>
          <w:sz w:val="24"/>
          <w:szCs w:val="24"/>
        </w:rPr>
        <w:t>Marikit</w:t>
      </w:r>
      <w:proofErr w:type="spellEnd"/>
      <w:r w:rsidRPr="00744408">
        <w:rPr>
          <w:rFonts w:ascii="Cambria" w:hAnsi="Cambria" w:cs="Arial"/>
          <w:color w:val="000000" w:themeColor="text1"/>
          <w:sz w:val="24"/>
          <w:szCs w:val="24"/>
        </w:rPr>
        <w:t xml:space="preserve">, H., &amp; </w:t>
      </w:r>
      <w:proofErr w:type="spellStart"/>
      <w:r w:rsidRPr="00744408">
        <w:rPr>
          <w:rFonts w:ascii="Cambria" w:hAnsi="Cambria" w:cs="Arial"/>
          <w:color w:val="000000" w:themeColor="text1"/>
          <w:sz w:val="24"/>
          <w:szCs w:val="24"/>
        </w:rPr>
        <w:t>Ampo</w:t>
      </w:r>
      <w:proofErr w:type="spellEnd"/>
      <w:r w:rsidRPr="00744408">
        <w:rPr>
          <w:rFonts w:ascii="Cambria" w:hAnsi="Cambria" w:cs="Arial"/>
          <w:color w:val="000000" w:themeColor="text1"/>
          <w:sz w:val="24"/>
          <w:szCs w:val="24"/>
        </w:rPr>
        <w:t xml:space="preserve">, W. M. (2025). Balancing Leadership and Management of School-in-Charge’s Dual Roles. </w:t>
      </w:r>
      <w:r w:rsidRPr="00744408">
        <w:rPr>
          <w:rFonts w:ascii="Cambria" w:hAnsi="Cambria" w:cs="Arial"/>
          <w:i/>
          <w:iCs/>
          <w:color w:val="000000" w:themeColor="text1"/>
          <w:sz w:val="24"/>
          <w:szCs w:val="24"/>
        </w:rPr>
        <w:t>Journal of Interdisciplinary Perspectives</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3</w:t>
      </w:r>
      <w:r w:rsidRPr="00744408">
        <w:rPr>
          <w:rFonts w:ascii="Cambria" w:hAnsi="Cambria" w:cs="Arial"/>
          <w:color w:val="000000" w:themeColor="text1"/>
          <w:sz w:val="24"/>
          <w:szCs w:val="24"/>
        </w:rPr>
        <w:t xml:space="preserve">(10), 32. https://doi.org/10.69569/jip.2025.571 </w:t>
      </w:r>
      <w:bookmarkEnd w:id="31"/>
    </w:p>
    <w:p w14:paraId="61D52B9D"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2" w:name="ca4e34a81cac5360331bed770ec7525d"/>
      <w:r w:rsidRPr="00744408">
        <w:rPr>
          <w:rFonts w:ascii="Cambria" w:hAnsi="Cambria" w:cs="Arial"/>
          <w:color w:val="000000" w:themeColor="text1"/>
          <w:sz w:val="24"/>
          <w:szCs w:val="24"/>
        </w:rPr>
        <w:t xml:space="preserve">  Rhoades, L., &amp; Eisenberger, R. (2002). Perceived organizational support: A review of the literature. </w:t>
      </w:r>
      <w:r w:rsidRPr="00744408">
        <w:rPr>
          <w:rFonts w:ascii="Cambria" w:hAnsi="Cambria" w:cs="Arial"/>
          <w:i/>
          <w:iCs/>
          <w:color w:val="000000" w:themeColor="text1"/>
          <w:sz w:val="24"/>
          <w:szCs w:val="24"/>
        </w:rPr>
        <w:t>Journal of Applied Psychology</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87</w:t>
      </w:r>
      <w:r w:rsidRPr="00744408">
        <w:rPr>
          <w:rFonts w:ascii="Cambria" w:hAnsi="Cambria" w:cs="Arial"/>
          <w:color w:val="000000" w:themeColor="text1"/>
          <w:sz w:val="24"/>
          <w:szCs w:val="24"/>
        </w:rPr>
        <w:t xml:space="preserve">(4), 698. https://doi.org/10.1037/0021-9010.87.4.698 </w:t>
      </w:r>
      <w:bookmarkEnd w:id="32"/>
    </w:p>
    <w:p w14:paraId="49F71D05"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3" w:name="5b58792941f0ed9511c09b603f827f79"/>
      <w:r w:rsidRPr="00744408">
        <w:rPr>
          <w:rFonts w:ascii="Cambria" w:hAnsi="Cambria" w:cs="Arial"/>
          <w:color w:val="000000" w:themeColor="text1"/>
          <w:sz w:val="24"/>
          <w:szCs w:val="24"/>
        </w:rPr>
        <w:t xml:space="preserve">  Rice, M. F. (2022). OLJ December 2022 26(4). </w:t>
      </w:r>
      <w:r w:rsidRPr="00744408">
        <w:rPr>
          <w:rFonts w:ascii="Cambria" w:hAnsi="Cambria" w:cs="Arial"/>
          <w:i/>
          <w:iCs/>
          <w:color w:val="000000" w:themeColor="text1"/>
          <w:sz w:val="24"/>
          <w:szCs w:val="24"/>
        </w:rPr>
        <w:t>Online Learning</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26</w:t>
      </w:r>
      <w:r w:rsidRPr="00744408">
        <w:rPr>
          <w:rFonts w:ascii="Cambria" w:hAnsi="Cambria" w:cs="Arial"/>
          <w:color w:val="000000" w:themeColor="text1"/>
          <w:sz w:val="24"/>
          <w:szCs w:val="24"/>
        </w:rPr>
        <w:t xml:space="preserve">(4). https://doi.org/10.24059/olj.v26i4.3752 </w:t>
      </w:r>
      <w:bookmarkEnd w:id="33"/>
    </w:p>
    <w:p w14:paraId="282133BE"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4" w:name="5618d108d697c40f969346390845bf4e"/>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Rupole</w:t>
      </w:r>
      <w:proofErr w:type="spellEnd"/>
      <w:r w:rsidRPr="00744408">
        <w:rPr>
          <w:rFonts w:ascii="Cambria" w:hAnsi="Cambria" w:cs="Arial"/>
          <w:color w:val="000000" w:themeColor="text1"/>
          <w:sz w:val="24"/>
          <w:szCs w:val="24"/>
        </w:rPr>
        <w:t xml:space="preserve">, R. S., &amp; Ching, D. A. (2025). Teacher to Multi-Grade School Leader: An Exploration of Work Adjustment Among Newly Appointed School Heads. </w:t>
      </w:r>
      <w:r w:rsidRPr="00744408">
        <w:rPr>
          <w:rFonts w:ascii="Cambria" w:hAnsi="Cambria" w:cs="Arial"/>
          <w:i/>
          <w:iCs/>
          <w:color w:val="000000" w:themeColor="text1"/>
          <w:sz w:val="24"/>
          <w:szCs w:val="24"/>
        </w:rPr>
        <w:t>International Journal of Research Publication and Reviews</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6</w:t>
      </w:r>
      <w:r w:rsidRPr="00744408">
        <w:rPr>
          <w:rFonts w:ascii="Cambria" w:hAnsi="Cambria" w:cs="Arial"/>
          <w:color w:val="000000" w:themeColor="text1"/>
          <w:sz w:val="24"/>
          <w:szCs w:val="24"/>
        </w:rPr>
        <w:t xml:space="preserve">(6), 10626. https://doi.org/10.55248/gengpi.6.0625.2318 </w:t>
      </w:r>
      <w:bookmarkEnd w:id="34"/>
    </w:p>
    <w:p w14:paraId="1CCABB38"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5" w:name="4bd5729c1ebea960a58644d636daf973"/>
      <w:r w:rsidRPr="00744408">
        <w:rPr>
          <w:rFonts w:ascii="Cambria" w:hAnsi="Cambria" w:cs="Arial"/>
          <w:color w:val="000000" w:themeColor="text1"/>
          <w:sz w:val="24"/>
          <w:szCs w:val="24"/>
        </w:rPr>
        <w:t xml:space="preserve">  Smith, T. E., Sheridan, S. M., Kim, E. M., Park, S., &amp; </w:t>
      </w:r>
      <w:proofErr w:type="spellStart"/>
      <w:r w:rsidRPr="00744408">
        <w:rPr>
          <w:rFonts w:ascii="Cambria" w:hAnsi="Cambria" w:cs="Arial"/>
          <w:color w:val="000000" w:themeColor="text1"/>
          <w:sz w:val="24"/>
          <w:szCs w:val="24"/>
        </w:rPr>
        <w:t>Beretvas</w:t>
      </w:r>
      <w:proofErr w:type="spellEnd"/>
      <w:r w:rsidRPr="00744408">
        <w:rPr>
          <w:rFonts w:ascii="Cambria" w:hAnsi="Cambria" w:cs="Arial"/>
          <w:color w:val="000000" w:themeColor="text1"/>
          <w:sz w:val="24"/>
          <w:szCs w:val="24"/>
        </w:rPr>
        <w:t xml:space="preserve">, S. N. (2019). The Effects of Family-School Partnership Interventions on Academic and Social-Emotional Functioning: a Meta-Analysis Exploring What Works for Whom. </w:t>
      </w:r>
      <w:r w:rsidRPr="00744408">
        <w:rPr>
          <w:rFonts w:ascii="Cambria" w:hAnsi="Cambria" w:cs="Arial"/>
          <w:i/>
          <w:iCs/>
          <w:color w:val="000000" w:themeColor="text1"/>
          <w:sz w:val="24"/>
          <w:szCs w:val="24"/>
        </w:rPr>
        <w:t>Educational Psychology Review</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32</w:t>
      </w:r>
      <w:r w:rsidRPr="00744408">
        <w:rPr>
          <w:rFonts w:ascii="Cambria" w:hAnsi="Cambria" w:cs="Arial"/>
          <w:color w:val="000000" w:themeColor="text1"/>
          <w:sz w:val="24"/>
          <w:szCs w:val="24"/>
        </w:rPr>
        <w:t xml:space="preserve">(2), 511. https://doi.org/10.1007/s10648-019-09509-w </w:t>
      </w:r>
      <w:bookmarkEnd w:id="35"/>
    </w:p>
    <w:p w14:paraId="287D19DA"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6" w:name="e4d33517ed44e529283200f5617cb87a"/>
      <w:r w:rsidRPr="00744408">
        <w:rPr>
          <w:rFonts w:ascii="Cambria" w:hAnsi="Cambria" w:cs="Arial"/>
          <w:color w:val="000000" w:themeColor="text1"/>
          <w:sz w:val="24"/>
          <w:szCs w:val="24"/>
        </w:rPr>
        <w:t xml:space="preserve">  Spillane, J. P. (2006). </w:t>
      </w:r>
      <w:r w:rsidRPr="00744408">
        <w:rPr>
          <w:rFonts w:ascii="Cambria" w:hAnsi="Cambria" w:cs="Arial"/>
          <w:i/>
          <w:iCs/>
          <w:color w:val="000000" w:themeColor="text1"/>
          <w:sz w:val="24"/>
          <w:szCs w:val="24"/>
        </w:rPr>
        <w:t>Distributed leadership</w:t>
      </w:r>
      <w:r w:rsidRPr="00744408">
        <w:rPr>
          <w:rFonts w:ascii="Cambria" w:hAnsi="Cambria" w:cs="Arial"/>
          <w:color w:val="000000" w:themeColor="text1"/>
          <w:sz w:val="24"/>
          <w:szCs w:val="24"/>
        </w:rPr>
        <w:t xml:space="preserve">. Jossey-Bass. </w:t>
      </w:r>
      <w:bookmarkEnd w:id="36"/>
    </w:p>
    <w:p w14:paraId="6255971C"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7" w:name="5b67eea9885693808018e210a83fba20"/>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Tanghe</w:t>
      </w:r>
      <w:proofErr w:type="spellEnd"/>
      <w:r w:rsidRPr="00744408">
        <w:rPr>
          <w:rFonts w:ascii="Cambria" w:hAnsi="Cambria" w:cs="Arial"/>
          <w:color w:val="000000" w:themeColor="text1"/>
          <w:sz w:val="24"/>
          <w:szCs w:val="24"/>
        </w:rPr>
        <w:t xml:space="preserve">, E., &amp; </w:t>
      </w:r>
      <w:proofErr w:type="spellStart"/>
      <w:r w:rsidRPr="00744408">
        <w:rPr>
          <w:rFonts w:ascii="Cambria" w:hAnsi="Cambria" w:cs="Arial"/>
          <w:color w:val="000000" w:themeColor="text1"/>
          <w:sz w:val="24"/>
          <w:szCs w:val="24"/>
        </w:rPr>
        <w:t>Schelfhout</w:t>
      </w:r>
      <w:proofErr w:type="spellEnd"/>
      <w:r w:rsidRPr="00744408">
        <w:rPr>
          <w:rFonts w:ascii="Cambria" w:hAnsi="Cambria" w:cs="Arial"/>
          <w:color w:val="000000" w:themeColor="text1"/>
          <w:sz w:val="24"/>
          <w:szCs w:val="24"/>
        </w:rPr>
        <w:t xml:space="preserve">, W. (2023). Professionalization Pathways for School Leaders Examined: The Influence of Organizational and Didactic Factors and Their Interplay on Triggering Concrete Actions in School Development. </w:t>
      </w:r>
      <w:r w:rsidRPr="00744408">
        <w:rPr>
          <w:rFonts w:ascii="Cambria" w:hAnsi="Cambria" w:cs="Arial"/>
          <w:i/>
          <w:iCs/>
          <w:color w:val="000000" w:themeColor="text1"/>
          <w:sz w:val="24"/>
          <w:szCs w:val="24"/>
        </w:rPr>
        <w:t>Education Sciences</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13</w:t>
      </w:r>
      <w:r w:rsidRPr="00744408">
        <w:rPr>
          <w:rFonts w:ascii="Cambria" w:hAnsi="Cambria" w:cs="Arial"/>
          <w:color w:val="000000" w:themeColor="text1"/>
          <w:sz w:val="24"/>
          <w:szCs w:val="24"/>
        </w:rPr>
        <w:t xml:space="preserve">(6), 614. https://doi.org/10.3390/educsci13060614 </w:t>
      </w:r>
      <w:bookmarkEnd w:id="37"/>
    </w:p>
    <w:p w14:paraId="089301FD"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8" w:name="d9c889d91cbaf3d9e34d9e5358b7046e"/>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To Be or Not to Be a Great Educator</w:t>
      </w:r>
      <w:r w:rsidRPr="00744408">
        <w:rPr>
          <w:rFonts w:ascii="Cambria" w:hAnsi="Cambria" w:cs="Arial"/>
          <w:color w:val="000000" w:themeColor="text1"/>
          <w:sz w:val="24"/>
          <w:szCs w:val="24"/>
        </w:rPr>
        <w:t xml:space="preserve">. (2023). https://doi.org/10.22364/atee.2022 </w:t>
      </w:r>
      <w:bookmarkEnd w:id="38"/>
    </w:p>
    <w:p w14:paraId="0AC00135"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39" w:name="18419fcf28ed5005196f458e8cea32e8"/>
      <w:r w:rsidRPr="00744408">
        <w:rPr>
          <w:rFonts w:ascii="Cambria" w:hAnsi="Cambria" w:cs="Arial"/>
          <w:color w:val="000000" w:themeColor="text1"/>
          <w:sz w:val="24"/>
          <w:szCs w:val="24"/>
        </w:rPr>
        <w:lastRenderedPageBreak/>
        <w:t xml:space="preserve">  Turner, R. H. (2006). </w:t>
      </w:r>
      <w:r w:rsidRPr="00744408">
        <w:rPr>
          <w:rFonts w:ascii="Cambria" w:hAnsi="Cambria" w:cs="Arial"/>
          <w:i/>
          <w:iCs/>
          <w:color w:val="000000" w:themeColor="text1"/>
          <w:sz w:val="24"/>
          <w:szCs w:val="24"/>
        </w:rPr>
        <w:t>Role Theory</w:t>
      </w:r>
      <w:r w:rsidRPr="00744408">
        <w:rPr>
          <w:rFonts w:ascii="Cambria" w:hAnsi="Cambria" w:cs="Arial"/>
          <w:color w:val="000000" w:themeColor="text1"/>
          <w:sz w:val="24"/>
          <w:szCs w:val="24"/>
        </w:rPr>
        <w:t xml:space="preserve">. https://doi.org/10.1007/0-387-36274-6_12 </w:t>
      </w:r>
      <w:bookmarkEnd w:id="39"/>
    </w:p>
    <w:p w14:paraId="02FB0DDF"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40" w:name="192bb61780ccb1a3df4dae876134e884"/>
      <w:r w:rsidRPr="00744408">
        <w:rPr>
          <w:rFonts w:ascii="Cambria" w:hAnsi="Cambria" w:cs="Arial"/>
          <w:color w:val="000000" w:themeColor="text1"/>
          <w:sz w:val="24"/>
          <w:szCs w:val="24"/>
        </w:rPr>
        <w:t xml:space="preserve">  </w:t>
      </w:r>
      <w:proofErr w:type="spellStart"/>
      <w:r w:rsidRPr="00744408">
        <w:rPr>
          <w:rFonts w:ascii="Cambria" w:hAnsi="Cambria" w:cs="Arial"/>
          <w:color w:val="000000" w:themeColor="text1"/>
          <w:sz w:val="24"/>
          <w:szCs w:val="24"/>
        </w:rPr>
        <w:t>Ünal</w:t>
      </w:r>
      <w:proofErr w:type="spellEnd"/>
      <w:r w:rsidRPr="00744408">
        <w:rPr>
          <w:rFonts w:ascii="Cambria" w:hAnsi="Cambria" w:cs="Arial"/>
          <w:color w:val="000000" w:themeColor="text1"/>
          <w:sz w:val="24"/>
          <w:szCs w:val="24"/>
        </w:rPr>
        <w:t xml:space="preserve">, I., &amp; Dulay, S. H. (2022). Teachers’ work-life balance in emergency remote teaching during the COVID-19 pandemic. </w:t>
      </w:r>
      <w:proofErr w:type="spellStart"/>
      <w:r w:rsidRPr="00744408">
        <w:rPr>
          <w:rFonts w:ascii="Cambria" w:hAnsi="Cambria" w:cs="Arial"/>
          <w:i/>
          <w:iCs/>
          <w:color w:val="000000" w:themeColor="text1"/>
          <w:sz w:val="24"/>
          <w:szCs w:val="24"/>
        </w:rPr>
        <w:t>Zenodo</w:t>
      </w:r>
      <w:proofErr w:type="spellEnd"/>
      <w:r w:rsidRPr="00744408">
        <w:rPr>
          <w:rFonts w:ascii="Cambria" w:hAnsi="Cambria" w:cs="Arial"/>
          <w:i/>
          <w:iCs/>
          <w:color w:val="000000" w:themeColor="text1"/>
          <w:sz w:val="24"/>
          <w:szCs w:val="24"/>
        </w:rPr>
        <w:t xml:space="preserve"> (CERN European Organization for Nuclear Research)</w:t>
      </w:r>
      <w:r w:rsidRPr="00744408">
        <w:rPr>
          <w:rFonts w:ascii="Cambria" w:hAnsi="Cambria" w:cs="Arial"/>
          <w:color w:val="000000" w:themeColor="text1"/>
          <w:sz w:val="24"/>
          <w:szCs w:val="24"/>
        </w:rPr>
        <w:t xml:space="preserve">. https://doi.org/10.5281/zenodo.7065077 </w:t>
      </w:r>
      <w:bookmarkEnd w:id="40"/>
    </w:p>
    <w:p w14:paraId="744FDFA7" w14:textId="77777777" w:rsidR="00D93D06" w:rsidRPr="00744408" w:rsidRDefault="00DB7205" w:rsidP="00C07B6C">
      <w:pPr>
        <w:pStyle w:val="JenniRefBody"/>
        <w:spacing w:line="480" w:lineRule="auto"/>
        <w:ind w:left="720" w:hanging="720"/>
        <w:jc w:val="both"/>
        <w:rPr>
          <w:rFonts w:ascii="Cambria" w:hAnsi="Cambria" w:cs="Arial"/>
          <w:color w:val="000000" w:themeColor="text1"/>
          <w:sz w:val="24"/>
          <w:szCs w:val="24"/>
        </w:rPr>
      </w:pPr>
      <w:bookmarkStart w:id="41" w:name="d0fa93e7cbe97d919d2c4c5f0ede6ff3"/>
      <w:r w:rsidRPr="00744408">
        <w:rPr>
          <w:rFonts w:ascii="Cambria" w:hAnsi="Cambria" w:cs="Arial"/>
          <w:color w:val="000000" w:themeColor="text1"/>
          <w:sz w:val="24"/>
          <w:szCs w:val="24"/>
        </w:rPr>
        <w:t xml:space="preserve">  WILLMOTT, R. R. (2003). Structure, culture and agency: rejecting the current orthodoxy of </w:t>
      </w:r>
      <w:proofErr w:type="spellStart"/>
      <w:r w:rsidRPr="00744408">
        <w:rPr>
          <w:rFonts w:ascii="Cambria" w:hAnsi="Cambria" w:cs="Arial"/>
          <w:color w:val="000000" w:themeColor="text1"/>
          <w:sz w:val="24"/>
          <w:szCs w:val="24"/>
        </w:rPr>
        <w:t>organisation</w:t>
      </w:r>
      <w:proofErr w:type="spellEnd"/>
      <w:r w:rsidRPr="00744408">
        <w:rPr>
          <w:rFonts w:ascii="Cambria" w:hAnsi="Cambria" w:cs="Arial"/>
          <w:color w:val="000000" w:themeColor="text1"/>
          <w:sz w:val="24"/>
          <w:szCs w:val="24"/>
        </w:rPr>
        <w:t xml:space="preserve"> theory. In </w:t>
      </w:r>
      <w:r w:rsidRPr="00744408">
        <w:rPr>
          <w:rFonts w:ascii="Cambria" w:hAnsi="Cambria" w:cs="Arial"/>
          <w:i/>
          <w:iCs/>
          <w:color w:val="000000" w:themeColor="text1"/>
          <w:sz w:val="24"/>
          <w:szCs w:val="24"/>
        </w:rPr>
        <w:t>Routledge eBooks</w:t>
      </w:r>
      <w:r w:rsidRPr="00744408">
        <w:rPr>
          <w:rFonts w:ascii="Cambria" w:hAnsi="Cambria" w:cs="Arial"/>
          <w:color w:val="000000" w:themeColor="text1"/>
          <w:sz w:val="24"/>
          <w:szCs w:val="24"/>
        </w:rPr>
        <w:t xml:space="preserve"> (p. 82). Informa. https://doi.org/10.4324/9780203164433-12 </w:t>
      </w:r>
      <w:bookmarkEnd w:id="41"/>
    </w:p>
    <w:p w14:paraId="3743F9FD" w14:textId="46248CBB" w:rsidR="00D93D06" w:rsidRDefault="00DB7205" w:rsidP="00C07B6C">
      <w:pPr>
        <w:pStyle w:val="JenniRefBody"/>
        <w:spacing w:line="480" w:lineRule="auto"/>
        <w:ind w:left="720" w:hanging="720"/>
        <w:jc w:val="both"/>
        <w:rPr>
          <w:rFonts w:ascii="Cambria" w:hAnsi="Cambria" w:cs="Arial"/>
          <w:color w:val="000000" w:themeColor="text1"/>
          <w:sz w:val="24"/>
          <w:szCs w:val="24"/>
        </w:rPr>
      </w:pPr>
      <w:bookmarkStart w:id="42" w:name="d7a442b01df875624df8cb0e6067fa0d"/>
      <w:r w:rsidRPr="00744408">
        <w:rPr>
          <w:rFonts w:ascii="Cambria" w:hAnsi="Cambria" w:cs="Arial"/>
          <w:color w:val="000000" w:themeColor="text1"/>
          <w:sz w:val="24"/>
          <w:szCs w:val="24"/>
        </w:rPr>
        <w:t xml:space="preserve">  Yu, C., &amp; Prince, D. L. (2016). Aspiring School Administrators’ Perceived Ability to Meet Technology Standards and Technological Needs for Professional Development. </w:t>
      </w:r>
      <w:r w:rsidRPr="00744408">
        <w:rPr>
          <w:rFonts w:ascii="Cambria" w:hAnsi="Cambria" w:cs="Arial"/>
          <w:i/>
          <w:iCs/>
          <w:color w:val="000000" w:themeColor="text1"/>
          <w:sz w:val="24"/>
          <w:szCs w:val="24"/>
        </w:rPr>
        <w:t>Journal of Research on Technology in Education</w:t>
      </w:r>
      <w:r w:rsidRPr="00744408">
        <w:rPr>
          <w:rFonts w:ascii="Cambria" w:hAnsi="Cambria" w:cs="Arial"/>
          <w:color w:val="000000" w:themeColor="text1"/>
          <w:sz w:val="24"/>
          <w:szCs w:val="24"/>
        </w:rPr>
        <w:t xml:space="preserve">, </w:t>
      </w:r>
      <w:r w:rsidRPr="00744408">
        <w:rPr>
          <w:rFonts w:ascii="Cambria" w:hAnsi="Cambria" w:cs="Arial"/>
          <w:i/>
          <w:iCs/>
          <w:color w:val="000000" w:themeColor="text1"/>
          <w:sz w:val="24"/>
          <w:szCs w:val="24"/>
        </w:rPr>
        <w:t>48</w:t>
      </w:r>
      <w:r w:rsidRPr="00744408">
        <w:rPr>
          <w:rFonts w:ascii="Cambria" w:hAnsi="Cambria" w:cs="Arial"/>
          <w:color w:val="000000" w:themeColor="text1"/>
          <w:sz w:val="24"/>
          <w:szCs w:val="24"/>
        </w:rPr>
        <w:t>(4), 239. https://doi.org/10.1080/15391523.2016.1215168</w:t>
      </w:r>
      <w:r w:rsidRPr="002D5946">
        <w:rPr>
          <w:rFonts w:ascii="Cambria" w:hAnsi="Cambria" w:cs="Arial"/>
          <w:color w:val="000000" w:themeColor="text1"/>
          <w:sz w:val="24"/>
          <w:szCs w:val="24"/>
        </w:rPr>
        <w:t xml:space="preserve"> </w:t>
      </w:r>
      <w:bookmarkEnd w:id="42"/>
    </w:p>
    <w:bookmarkEnd w:id="1"/>
    <w:p w14:paraId="0337B003" w14:textId="0A6820E9" w:rsidR="009A3226" w:rsidRDefault="009A3226" w:rsidP="00C07B6C">
      <w:pPr>
        <w:pStyle w:val="JenniRefBody"/>
        <w:spacing w:line="480" w:lineRule="auto"/>
        <w:ind w:left="720" w:hanging="720"/>
        <w:jc w:val="both"/>
        <w:rPr>
          <w:rFonts w:ascii="Cambria" w:hAnsi="Cambria" w:cs="Arial"/>
          <w:color w:val="000000" w:themeColor="text1"/>
          <w:sz w:val="24"/>
          <w:szCs w:val="24"/>
        </w:rPr>
      </w:pPr>
    </w:p>
    <w:sectPr w:rsidR="009A32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C80"/>
    <w:multiLevelType w:val="hybridMultilevel"/>
    <w:tmpl w:val="61FA0DC2"/>
    <w:lvl w:ilvl="0" w:tplc="0E484156">
      <w:start w:val="1"/>
      <w:numFmt w:val="decimalEnclosedFullstop"/>
      <w:lvlText w:val="%1"/>
      <w:lvlJc w:val="left"/>
      <w:pPr>
        <w:ind w:left="927" w:hanging="360"/>
      </w:pPr>
    </w:lvl>
    <w:lvl w:ilvl="1" w:tplc="EA2657EE">
      <w:start w:val="1"/>
      <w:numFmt w:val="decimalEnclosedFullstop"/>
      <w:lvlText w:val="%2"/>
      <w:lvlJc w:val="left"/>
      <w:pPr>
        <w:ind w:left="1647" w:hanging="360"/>
      </w:pPr>
    </w:lvl>
    <w:lvl w:ilvl="2" w:tplc="E0466290">
      <w:start w:val="1"/>
      <w:numFmt w:val="decimalEnclosedFullstop"/>
      <w:lvlText w:val="%3"/>
      <w:lvlJc w:val="left"/>
      <w:pPr>
        <w:ind w:left="2367" w:hanging="360"/>
      </w:pPr>
    </w:lvl>
    <w:lvl w:ilvl="3" w:tplc="B3600336">
      <w:start w:val="1"/>
      <w:numFmt w:val="decimalEnclosedFullstop"/>
      <w:lvlText w:val="%4"/>
      <w:lvlJc w:val="left"/>
      <w:pPr>
        <w:ind w:left="3087" w:hanging="360"/>
      </w:pPr>
    </w:lvl>
    <w:lvl w:ilvl="4" w:tplc="7794D62E">
      <w:start w:val="1"/>
      <w:numFmt w:val="decimalEnclosedFullstop"/>
      <w:lvlText w:val="%5"/>
      <w:lvlJc w:val="left"/>
      <w:pPr>
        <w:ind w:left="3807" w:hanging="360"/>
      </w:pPr>
    </w:lvl>
    <w:lvl w:ilvl="5" w:tplc="2A94D774">
      <w:start w:val="1"/>
      <w:numFmt w:val="decimalEnclosedFullstop"/>
      <w:lvlText w:val="%6"/>
      <w:lvlJc w:val="left"/>
      <w:pPr>
        <w:ind w:left="4527" w:hanging="360"/>
      </w:pPr>
    </w:lvl>
    <w:lvl w:ilvl="6" w:tplc="080ADC1A">
      <w:start w:val="1"/>
      <w:numFmt w:val="decimalEnclosedFullstop"/>
      <w:lvlText w:val="%7"/>
      <w:lvlJc w:val="left"/>
      <w:pPr>
        <w:ind w:left="5247" w:hanging="360"/>
      </w:pPr>
    </w:lvl>
    <w:lvl w:ilvl="7" w:tplc="4B3A7090">
      <w:start w:val="1"/>
      <w:numFmt w:val="decimalEnclosedFullstop"/>
      <w:lvlText w:val="%8"/>
      <w:lvlJc w:val="left"/>
      <w:pPr>
        <w:ind w:left="5967" w:hanging="360"/>
      </w:pPr>
    </w:lvl>
    <w:lvl w:ilvl="8" w:tplc="B54A7664">
      <w:start w:val="1"/>
      <w:numFmt w:val="decimalEnclosedFullstop"/>
      <w:lvlText w:val="%9"/>
      <w:lvlJc w:val="left"/>
      <w:pPr>
        <w:ind w:left="6687" w:hanging="360"/>
      </w:pPr>
    </w:lvl>
  </w:abstractNum>
  <w:abstractNum w:abstractNumId="1" w15:restartNumberingAfterBreak="0">
    <w:nsid w:val="115D4FBB"/>
    <w:multiLevelType w:val="hybridMultilevel"/>
    <w:tmpl w:val="DF0EA570"/>
    <w:lvl w:ilvl="0" w:tplc="62A272E0">
      <w:start w:val="1"/>
      <w:numFmt w:val="bullet"/>
      <w:lvlText w:val="●"/>
      <w:lvlJc w:val="left"/>
      <w:pPr>
        <w:ind w:left="720" w:hanging="360"/>
      </w:pPr>
    </w:lvl>
    <w:lvl w:ilvl="1" w:tplc="7794F33E">
      <w:start w:val="1"/>
      <w:numFmt w:val="bullet"/>
      <w:lvlText w:val="○"/>
      <w:lvlJc w:val="left"/>
      <w:pPr>
        <w:ind w:left="1440" w:hanging="360"/>
      </w:pPr>
    </w:lvl>
    <w:lvl w:ilvl="2" w:tplc="430A568C">
      <w:start w:val="1"/>
      <w:numFmt w:val="bullet"/>
      <w:lvlText w:val="■"/>
      <w:lvlJc w:val="left"/>
      <w:pPr>
        <w:ind w:left="2160" w:hanging="360"/>
      </w:pPr>
    </w:lvl>
    <w:lvl w:ilvl="3" w:tplc="8E0028FE">
      <w:start w:val="1"/>
      <w:numFmt w:val="bullet"/>
      <w:lvlText w:val="●"/>
      <w:lvlJc w:val="left"/>
      <w:pPr>
        <w:ind w:left="2880" w:hanging="360"/>
      </w:pPr>
    </w:lvl>
    <w:lvl w:ilvl="4" w:tplc="E2FEC53A">
      <w:start w:val="1"/>
      <w:numFmt w:val="bullet"/>
      <w:lvlText w:val="○"/>
      <w:lvlJc w:val="left"/>
      <w:pPr>
        <w:ind w:left="3600" w:hanging="360"/>
      </w:pPr>
    </w:lvl>
    <w:lvl w:ilvl="5" w:tplc="DD3CED5E">
      <w:start w:val="1"/>
      <w:numFmt w:val="bullet"/>
      <w:lvlText w:val="■"/>
      <w:lvlJc w:val="left"/>
      <w:pPr>
        <w:ind w:left="4320" w:hanging="360"/>
      </w:pPr>
    </w:lvl>
    <w:lvl w:ilvl="6" w:tplc="BA32B194">
      <w:start w:val="1"/>
      <w:numFmt w:val="bullet"/>
      <w:lvlText w:val="●"/>
      <w:lvlJc w:val="left"/>
      <w:pPr>
        <w:ind w:left="5040" w:hanging="360"/>
      </w:pPr>
    </w:lvl>
    <w:lvl w:ilvl="7" w:tplc="2042D3CE">
      <w:start w:val="1"/>
      <w:numFmt w:val="bullet"/>
      <w:lvlText w:val="●"/>
      <w:lvlJc w:val="left"/>
      <w:pPr>
        <w:ind w:left="5760" w:hanging="360"/>
      </w:pPr>
    </w:lvl>
    <w:lvl w:ilvl="8" w:tplc="025A9900">
      <w:start w:val="1"/>
      <w:numFmt w:val="bullet"/>
      <w:lvlText w:val="●"/>
      <w:lvlJc w:val="left"/>
      <w:pPr>
        <w:ind w:left="6480" w:hanging="360"/>
      </w:pPr>
    </w:lvl>
  </w:abstractNum>
  <w:abstractNum w:abstractNumId="2" w15:restartNumberingAfterBreak="0">
    <w:nsid w:val="26751045"/>
    <w:multiLevelType w:val="hybridMultilevel"/>
    <w:tmpl w:val="CD20C548"/>
    <w:lvl w:ilvl="0" w:tplc="06343380">
      <w:start w:val="1"/>
      <w:numFmt w:val="bullet"/>
      <w:lvlText w:val=""/>
      <w:lvlJc w:val="left"/>
      <w:pPr>
        <w:ind w:left="720" w:hanging="360"/>
      </w:pPr>
    </w:lvl>
    <w:lvl w:ilvl="1" w:tplc="35709088">
      <w:start w:val="1"/>
      <w:numFmt w:val="bullet"/>
      <w:lvlText w:val=""/>
      <w:lvlJc w:val="left"/>
      <w:pPr>
        <w:ind w:left="1440" w:hanging="360"/>
      </w:pPr>
    </w:lvl>
    <w:lvl w:ilvl="2" w:tplc="3E2A4AA0">
      <w:start w:val="1"/>
      <w:numFmt w:val="bullet"/>
      <w:lvlText w:val=""/>
      <w:lvlJc w:val="left"/>
      <w:pPr>
        <w:ind w:left="2160" w:hanging="360"/>
      </w:pPr>
    </w:lvl>
    <w:lvl w:ilvl="3" w:tplc="542C736E">
      <w:start w:val="1"/>
      <w:numFmt w:val="bullet"/>
      <w:lvlText w:val=""/>
      <w:lvlJc w:val="left"/>
      <w:pPr>
        <w:ind w:left="2880" w:hanging="360"/>
      </w:pPr>
    </w:lvl>
    <w:lvl w:ilvl="4" w:tplc="C4B85BE8">
      <w:start w:val="1"/>
      <w:numFmt w:val="bullet"/>
      <w:lvlText w:val=""/>
      <w:lvlJc w:val="left"/>
      <w:pPr>
        <w:ind w:left="3600" w:hanging="360"/>
      </w:pPr>
    </w:lvl>
    <w:lvl w:ilvl="5" w:tplc="5156DE44">
      <w:start w:val="1"/>
      <w:numFmt w:val="bullet"/>
      <w:lvlText w:val=""/>
      <w:lvlJc w:val="left"/>
      <w:pPr>
        <w:ind w:left="4320" w:hanging="360"/>
      </w:pPr>
    </w:lvl>
    <w:lvl w:ilvl="6" w:tplc="5712CDBC">
      <w:start w:val="1"/>
      <w:numFmt w:val="bullet"/>
      <w:lvlText w:val=""/>
      <w:lvlJc w:val="left"/>
      <w:pPr>
        <w:ind w:left="5040" w:hanging="360"/>
      </w:pPr>
    </w:lvl>
    <w:lvl w:ilvl="7" w:tplc="3276271E">
      <w:start w:val="1"/>
      <w:numFmt w:val="bullet"/>
      <w:lvlText w:val=""/>
      <w:lvlJc w:val="left"/>
      <w:pPr>
        <w:ind w:left="5760" w:hanging="360"/>
      </w:pPr>
    </w:lvl>
    <w:lvl w:ilvl="8" w:tplc="EF8E9A70">
      <w:start w:val="1"/>
      <w:numFmt w:val="bullet"/>
      <w:lvlText w:val=""/>
      <w:lvlJc w:val="left"/>
      <w:pPr>
        <w:ind w:left="6480" w:hanging="360"/>
      </w:pPr>
    </w:lvl>
  </w:abstractNum>
  <w:abstractNum w:abstractNumId="3" w15:restartNumberingAfterBreak="0">
    <w:nsid w:val="2C863C49"/>
    <w:multiLevelType w:val="multilevel"/>
    <w:tmpl w:val="DF5A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MTM1MjQ0MLK0tDBU0lEKTi0uzszPAykwrAUAunQOgiwAAAA="/>
  </w:docVars>
  <w:rsids>
    <w:rsidRoot w:val="00D93D06"/>
    <w:rsid w:val="0000121B"/>
    <w:rsid w:val="00012273"/>
    <w:rsid w:val="00016455"/>
    <w:rsid w:val="00051583"/>
    <w:rsid w:val="000623C9"/>
    <w:rsid w:val="00081578"/>
    <w:rsid w:val="001516AA"/>
    <w:rsid w:val="00153C8E"/>
    <w:rsid w:val="0019469B"/>
    <w:rsid w:val="001F77BE"/>
    <w:rsid w:val="00206849"/>
    <w:rsid w:val="00236B7E"/>
    <w:rsid w:val="00254FDC"/>
    <w:rsid w:val="0027540C"/>
    <w:rsid w:val="002A3E8B"/>
    <w:rsid w:val="002D5946"/>
    <w:rsid w:val="002E08FB"/>
    <w:rsid w:val="002E7285"/>
    <w:rsid w:val="00344EAB"/>
    <w:rsid w:val="003451E1"/>
    <w:rsid w:val="00370416"/>
    <w:rsid w:val="00371C37"/>
    <w:rsid w:val="003B3267"/>
    <w:rsid w:val="00422502"/>
    <w:rsid w:val="00454A63"/>
    <w:rsid w:val="004D6DF0"/>
    <w:rsid w:val="004E45E1"/>
    <w:rsid w:val="00507C06"/>
    <w:rsid w:val="00524FCB"/>
    <w:rsid w:val="00534093"/>
    <w:rsid w:val="00563A86"/>
    <w:rsid w:val="005D04C2"/>
    <w:rsid w:val="005D13CB"/>
    <w:rsid w:val="00670DD8"/>
    <w:rsid w:val="006915B7"/>
    <w:rsid w:val="006E1AA0"/>
    <w:rsid w:val="007340C7"/>
    <w:rsid w:val="00744408"/>
    <w:rsid w:val="00744F01"/>
    <w:rsid w:val="007B50E7"/>
    <w:rsid w:val="007E02B9"/>
    <w:rsid w:val="007F3475"/>
    <w:rsid w:val="00822BAF"/>
    <w:rsid w:val="00824CFC"/>
    <w:rsid w:val="00862009"/>
    <w:rsid w:val="00875A69"/>
    <w:rsid w:val="00880061"/>
    <w:rsid w:val="00896027"/>
    <w:rsid w:val="008E34A8"/>
    <w:rsid w:val="009441F8"/>
    <w:rsid w:val="00987F5A"/>
    <w:rsid w:val="009A3226"/>
    <w:rsid w:val="009D52B7"/>
    <w:rsid w:val="009E2C43"/>
    <w:rsid w:val="009E3B59"/>
    <w:rsid w:val="00A00122"/>
    <w:rsid w:val="00A05F06"/>
    <w:rsid w:val="00A71FD7"/>
    <w:rsid w:val="00AC04CE"/>
    <w:rsid w:val="00AF343A"/>
    <w:rsid w:val="00B66FB0"/>
    <w:rsid w:val="00BB1D1F"/>
    <w:rsid w:val="00BB72D8"/>
    <w:rsid w:val="00BD04E7"/>
    <w:rsid w:val="00BF41CB"/>
    <w:rsid w:val="00C07B6C"/>
    <w:rsid w:val="00C42224"/>
    <w:rsid w:val="00C87DDA"/>
    <w:rsid w:val="00CA09C1"/>
    <w:rsid w:val="00CC4740"/>
    <w:rsid w:val="00D30F34"/>
    <w:rsid w:val="00D45F8E"/>
    <w:rsid w:val="00D52D94"/>
    <w:rsid w:val="00D76C5F"/>
    <w:rsid w:val="00D93D06"/>
    <w:rsid w:val="00DB0483"/>
    <w:rsid w:val="00DB7205"/>
    <w:rsid w:val="00DC60CC"/>
    <w:rsid w:val="00DE5E11"/>
    <w:rsid w:val="00E42626"/>
    <w:rsid w:val="00E4428E"/>
    <w:rsid w:val="00E70B7C"/>
    <w:rsid w:val="00E72D7F"/>
    <w:rsid w:val="00E85EA7"/>
    <w:rsid w:val="00E8771B"/>
    <w:rsid w:val="00EE3B09"/>
    <w:rsid w:val="00F25FBC"/>
    <w:rsid w:val="00F356AB"/>
    <w:rsid w:val="00F46A26"/>
    <w:rsid w:val="00F52E42"/>
    <w:rsid w:val="00F75A3B"/>
    <w:rsid w:val="00F96B73"/>
    <w:rsid w:val="00FC46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B770"/>
  <w15:docId w15:val="{BA885B56-161A-4CA4-985A-FDBE28E8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styleId="UnresolvedMention">
    <w:name w:val="Unresolved Mention"/>
    <w:basedOn w:val="DefaultParagraphFont"/>
    <w:uiPriority w:val="99"/>
    <w:semiHidden/>
    <w:unhideWhenUsed/>
    <w:rsid w:val="00E87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064">
      <w:bodyDiv w:val="1"/>
      <w:marLeft w:val="0"/>
      <w:marRight w:val="0"/>
      <w:marTop w:val="0"/>
      <w:marBottom w:val="0"/>
      <w:divBdr>
        <w:top w:val="none" w:sz="0" w:space="0" w:color="auto"/>
        <w:left w:val="none" w:sz="0" w:space="0" w:color="auto"/>
        <w:bottom w:val="none" w:sz="0" w:space="0" w:color="auto"/>
        <w:right w:val="none" w:sz="0" w:space="0" w:color="auto"/>
      </w:divBdr>
    </w:div>
    <w:div w:id="1800680922">
      <w:bodyDiv w:val="1"/>
      <w:marLeft w:val="0"/>
      <w:marRight w:val="0"/>
      <w:marTop w:val="0"/>
      <w:marBottom w:val="0"/>
      <w:divBdr>
        <w:top w:val="none" w:sz="0" w:space="0" w:color="auto"/>
        <w:left w:val="none" w:sz="0" w:space="0" w:color="auto"/>
        <w:bottom w:val="none" w:sz="0" w:space="0" w:color="auto"/>
        <w:right w:val="none" w:sz="0" w:space="0" w:color="auto"/>
      </w:divBdr>
    </w:div>
    <w:div w:id="2001498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ummy-citation.com/citation?d=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" TargetMode="External"/><Relationship Id="rId13" Type="http://schemas.openxmlformats.org/officeDocument/2006/relationships/hyperlink" Target="https://dummy-citation.com/citation?d=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ummy-citation.com/citation?d=W3sib3JpZ2luIjowLCJ3b3JrIjp7Imlzc3VlZERhdGUiOiIyMDA2IiwiaWRzIjp7ImlzYm4iOltdLCJpc3NuIjpbXX0sInR5cGUiOjEsInRpdGxlIjoiRGlzdHJpYnV0ZWQgbGVhZGVyc2hpcCIsInN1YnR5cGUiOnt9LCJjb250cmlidXRvcnMiOlt7InJvbGUiOjAsIm5hbWUiOnsiZmFtaWx5IjoiU3BpbGxhbmUiLCJnaXZlbiI6IkouIFAuIn19XX19XQ%3D%3D" TargetMode="External"/><Relationship Id="rId12" Type="http://schemas.openxmlformats.org/officeDocument/2006/relationships/hyperlink" Target="https://dummy-citation.com/citation?d=W3sib3JpZ2luIjowLCJ3b3JrIjp7Imlzc3VlZERhdGUiOiIyMDI0IiwidHlwZSI6OCwiaWRzIjp7Imlzc24iOltdLCJpc2JuIjpbXX0sInRpdGxlIjoiTGVhZGVyc2hpcCB1bmRlciBjb25zdHJhaW50OiBFdmFsdWF0aW5nIHRoZSBwZXJmb3JtYW5jZSBvZiBUZWFjaGVycy1pbi1DaGFyZ2UgaW4gcnVyYWwgUXVlem9uIFByb3ZpbmNlIiwic3VidHlwZSI6e30sImNvbnRyaWJ1dG9ycyI6W3sibmFtZSI6eyJmYW1pbHkiOiJQYXNjdWFsIiwiZ2l2ZW4iOiJSLiBWLiJ9LCJyb2xlIjowfSx7Im5hbWUiOnsiZmFtaWx5IjoiTWFsdmFyIiwiZ2l2ZW4iOiJNLiBBLiJ9LCJyb2xlIjowfV19fV0%3D" TargetMode="External"/><Relationship Id="rId17" Type="http://schemas.openxmlformats.org/officeDocument/2006/relationships/hyperlink" Target="https://doi.org/10.1016/j.crsus.2024.100032" TargetMode="External"/><Relationship Id="rId2" Type="http://schemas.openxmlformats.org/officeDocument/2006/relationships/numbering" Target="numbering.xml"/><Relationship Id="rId16" Type="http://schemas.openxmlformats.org/officeDocument/2006/relationships/hyperlink" Target="https://doi.org/10.4324/9781003446965" TargetMode="External"/><Relationship Id="rId1" Type="http://schemas.openxmlformats.org/officeDocument/2006/relationships/customXml" Target="../customXml/item1.xml"/><Relationship Id="rId6" Type="http://schemas.openxmlformats.org/officeDocument/2006/relationships/hyperlink" Target="Colaizzi%20(1978)" TargetMode="External"/><Relationship Id="rId11" Type="http://schemas.openxmlformats.org/officeDocument/2006/relationships/hyperlink" Target="https://dummy-citation.com/citation?d=W3sib3JpZ2luIjowLCJ3b3JrIjp7InRpdGxlIjoiVGhlIGxpdmVkIGV4cGVyaWVuY2VzIG9mIHRlYWNoZXJzLWluLWNoYXJnZTogQSBwaGVub21lbm9sb2dpY2FsIHN0dWR5IiwiaWRzIjp7Imlzc24iOltdLCJpc2JuIjpbXX0sInR5cGUiOjgsImNvbnRyaWJ1dG9ycyI6W3sibmFtZSI6eyJmYW1pbHkiOiJDYW5kYSIsImdpdmVuIjoiSi4ifSwicm9sZSI6MH0seyJuYW1lIjp7ImdpdmVuIjoiRS4iLCJmYW1pbHkiOiJHdWhhbyJ9LCJyb2xlIjowfSx7InJvbGUiOjAsIm5hbWUiOnsiZ2l2ZW4iOiJSLiIsImZhbWlseSI6IlJvZHJpZ3VleiJ9fV0sInN1YnR5cGUiOnt9LCJpc3N1ZWREYXRlIjoiMjAxNyJ9fV0%3D" TargetMode="External"/><Relationship Id="rId5" Type="http://schemas.openxmlformats.org/officeDocument/2006/relationships/webSettings" Target="webSettings.xml"/><Relationship Id="rId15" Type="http://schemas.openxmlformats.org/officeDocument/2006/relationships/hyperlink" Target="https://doi.org/10.47175/rielsj.v4i3.754" TargetMode="External"/><Relationship Id="rId10" Type="http://schemas.openxmlformats.org/officeDocument/2006/relationships/hyperlink" Target="https://dummy-citation.com/citation?d=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ummy-citation.com/citation?d=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%3D%3D" TargetMode="External"/><Relationship Id="rId14" Type="http://schemas.openxmlformats.org/officeDocument/2006/relationships/hyperlink" Target="https://dummy-citation.com/citation?d=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3100-F89E-4E28-B47B-1C292828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14023</Words>
  <Characters>79933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Beyond the Plantilla Item: A Phenomenological Study on the Leadership Experiences of Teachers-In-Charge (TICs) in the Philippine Public Schools</vt:lpstr>
    </vt:vector>
  </TitlesOfParts>
  <Company/>
  <LinksUpToDate>false</LinksUpToDate>
  <CharactersWithSpaces>93769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Plantilla Item: A Phenomenological Study on the Leadership Experiences of Teachers-In-Charge (TICs) in the Philippine Public Schools</dc:title>
  <dc:creator>AL</dc:creator>
  <cp:lastModifiedBy>SDI PC New 16</cp:lastModifiedBy>
  <cp:revision>10</cp:revision>
  <cp:lastPrinted>2026-02-17T12:38:00Z</cp:lastPrinted>
  <dcterms:created xsi:type="dcterms:W3CDTF">2026-03-28T03:12:00Z</dcterms:created>
  <dcterms:modified xsi:type="dcterms:W3CDTF">2026-03-30T12:19:00Z</dcterms:modified>
</cp:coreProperties>
</file>