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E13D5" w:rsidRDefault="00D57659">
      <w:pPr>
        <w:widowControl w:val="0"/>
        <w:pBdr>
          <w:top w:val="nil"/>
          <w:left w:val="nil"/>
          <w:bottom w:val="nil"/>
          <w:right w:val="nil"/>
          <w:between w:val="nil"/>
        </w:pBdr>
      </w:pPr>
      <w:r>
        <w:pict w14:anchorId="0EFF79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50pt;height:50pt;z-index:251656704;visibility:hidden">
            <o:lock v:ext="edit" selection="t"/>
          </v:shape>
        </w:pict>
      </w:r>
      <w:r>
        <w:pict w14:anchorId="79D4D1A0">
          <v:shape id="_x0000_s1027" type="#_x0000_t136" style="position:absolute;margin-left:0;margin-top:0;width:50pt;height:50pt;z-index:251657728;visibility:hidden">
            <o:lock v:ext="edit" selection="t"/>
          </v:shape>
        </w:pict>
      </w:r>
      <w:r>
        <w:pict w14:anchorId="2626C003">
          <v:shape id="_x0000_s1026" type="#_x0000_t136" style="position:absolute;margin-left:0;margin-top:0;width:50pt;height:50pt;z-index:251658752;visibility:hidden">
            <o:lock v:ext="edit" selection="t"/>
          </v:shape>
        </w:pict>
      </w:r>
    </w:p>
    <w:p w:rsidR="00DE13D5" w:rsidRDefault="00D57659">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Agentic Ransomware Targeting Autonomous Al Systems in OT/ICS Environments:</w:t>
      </w:r>
    </w:p>
    <w:p w:rsidR="00DE13D5" w:rsidRDefault="00D57659">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Implications for Process Safety, System Reliability, and Operational Resilience</w:t>
      </w:r>
    </w:p>
    <w:p w:rsidR="00DE13D5" w:rsidRDefault="00DE13D5">
      <w:pPr>
        <w:jc w:val="center"/>
        <w:rPr>
          <w:rFonts w:ascii="Times New Roman" w:eastAsia="Times New Roman" w:hAnsi="Times New Roman" w:cs="Times New Roman"/>
          <w:b/>
          <w:bCs/>
          <w:sz w:val="24"/>
          <w:szCs w:val="24"/>
        </w:rPr>
      </w:pPr>
    </w:p>
    <w:p w:rsidR="00DE13D5" w:rsidRDefault="00DE13D5">
      <w:pPr>
        <w:jc w:val="center"/>
        <w:rPr>
          <w:rFonts w:ascii="Times New Roman" w:eastAsia="Times New Roman" w:hAnsi="Times New Roman" w:cs="Times New Roman"/>
          <w:b/>
          <w:bCs/>
          <w:sz w:val="24"/>
          <w:szCs w:val="24"/>
        </w:rPr>
      </w:pPr>
    </w:p>
    <w:p w:rsidR="00DE13D5" w:rsidRDefault="00DE13D5">
      <w:pPr>
        <w:rPr>
          <w:rFonts w:ascii="Times New Roman" w:eastAsia="Times New Roman" w:hAnsi="Times New Roman" w:cs="Times New Roman"/>
          <w:b/>
          <w:bCs/>
          <w:sz w:val="24"/>
          <w:szCs w:val="24"/>
        </w:rPr>
      </w:pPr>
    </w:p>
    <w:p w:rsidR="00DE13D5" w:rsidRDefault="00DE13D5">
      <w:pPr>
        <w:jc w:val="center"/>
        <w:rPr>
          <w:rFonts w:ascii="Times New Roman" w:eastAsia="Times New Roman" w:hAnsi="Times New Roman" w:cs="Times New Roman"/>
          <w:b/>
          <w:bCs/>
          <w:sz w:val="24"/>
          <w:szCs w:val="24"/>
        </w:rPr>
      </w:pPr>
    </w:p>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Abstract</w:t>
      </w:r>
    </w:p>
    <w:p w:rsidR="00DE13D5" w:rsidRDefault="00D57659">
      <w:pPr>
        <w:spacing w:before="240" w:after="24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This study examines the emerging threat of agentic ransomware, a novel class of cyberattack that targets autonomous artificial intelligence (AI) systems embedded within operational technology (OT) and industrial control system (ICS) environments. As indust</w:t>
      </w:r>
      <w:r>
        <w:rPr>
          <w:rFonts w:ascii="Times New Roman" w:eastAsia="Times New Roman" w:hAnsi="Times New Roman" w:cs="Times New Roman"/>
          <w:i/>
          <w:iCs/>
          <w:sz w:val="24"/>
          <w:szCs w:val="24"/>
        </w:rPr>
        <w:t>rial infrastructures increasingly integrate AI-driven automation, existing cybersecurity models remain insufficient to address threats capable of manipulating both digital processes and physical operations. To address this gap, this study adopts a quantita</w:t>
      </w:r>
      <w:r>
        <w:rPr>
          <w:rFonts w:ascii="Times New Roman" w:eastAsia="Times New Roman" w:hAnsi="Times New Roman" w:cs="Times New Roman"/>
          <w:i/>
          <w:iCs/>
          <w:sz w:val="24"/>
          <w:szCs w:val="24"/>
        </w:rPr>
        <w:t xml:space="preserve">tive analytical approach using three open-access datasets: Cybersecurity and Infrastructure Security Agency (CISA) ICS vulnerability advisories, the MITRE ATT&amp;CK for ICS framework, and the U.S. Department of Energy OE-417 disturbance reports. The analysis </w:t>
      </w:r>
      <w:r>
        <w:rPr>
          <w:rFonts w:ascii="Times New Roman" w:eastAsia="Times New Roman" w:hAnsi="Times New Roman" w:cs="Times New Roman"/>
          <w:i/>
          <w:iCs/>
          <w:sz w:val="24"/>
          <w:szCs w:val="24"/>
        </w:rPr>
        <w:t xml:space="preserve">integrates vulnerability exposure assessment, attack technique network modeling, and system reliability evaluation using frequency analysis, co-occurrence centrality metrics, and reliability indices. Findings reveal that industrial control devices account </w:t>
      </w:r>
      <w:r>
        <w:rPr>
          <w:rFonts w:ascii="Times New Roman" w:eastAsia="Times New Roman" w:hAnsi="Times New Roman" w:cs="Times New Roman"/>
          <w:i/>
          <w:iCs/>
          <w:sz w:val="24"/>
          <w:szCs w:val="24"/>
        </w:rPr>
        <w:t>for 43.8% of identified vulnerabilities, while AI-driven analytics systems exhibit the highest severity (CVSS = 8.32) and significant remote exploitability (0.73). Furthermore, cyber-related disturbances demonstrate substantially lower reliability (0.28) c</w:t>
      </w:r>
      <w:r>
        <w:rPr>
          <w:rFonts w:ascii="Times New Roman" w:eastAsia="Times New Roman" w:hAnsi="Times New Roman" w:cs="Times New Roman"/>
          <w:i/>
          <w:iCs/>
          <w:sz w:val="24"/>
          <w:szCs w:val="24"/>
        </w:rPr>
        <w:t xml:space="preserve">ompared to operational failures (0.83), indicating increased system instability under cyberattack conditions. Building on these findings, the study proposes and operationalizes an Agentic Ransomware Resilience Framework, introducing a composite resilience </w:t>
      </w:r>
      <w:r>
        <w:rPr>
          <w:rFonts w:ascii="Times New Roman" w:eastAsia="Times New Roman" w:hAnsi="Times New Roman" w:cs="Times New Roman"/>
          <w:i/>
          <w:iCs/>
          <w:sz w:val="24"/>
          <w:szCs w:val="24"/>
        </w:rPr>
        <w:t>index that integrates vulnerability exposure, attack pathway centrality, and system recovery performance. The results highlight the critical role of AI-enabled components as emerging attack surfaces and emphasize the need for resilience-oriented cybersecur</w:t>
      </w:r>
      <w:r>
        <w:rPr>
          <w:rFonts w:ascii="Times New Roman" w:eastAsia="Times New Roman" w:hAnsi="Times New Roman" w:cs="Times New Roman"/>
          <w:i/>
          <w:iCs/>
          <w:sz w:val="24"/>
          <w:szCs w:val="24"/>
        </w:rPr>
        <w:t>ity strategies. The study concludes by recommending adaptive security architectures, network segmentation, AI-aware anomaly detection systems, and enhanced recovery mechanisms to safeguard intelligent industrial infrastructures against next-generation rans</w:t>
      </w:r>
      <w:r>
        <w:rPr>
          <w:rFonts w:ascii="Times New Roman" w:eastAsia="Times New Roman" w:hAnsi="Times New Roman" w:cs="Times New Roman"/>
          <w:i/>
          <w:iCs/>
          <w:sz w:val="24"/>
          <w:szCs w:val="24"/>
        </w:rPr>
        <w:t>omware threats.</w:t>
      </w:r>
    </w:p>
    <w:p w:rsidR="00DE13D5" w:rsidRDefault="00D57659">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Keywords</w:t>
      </w:r>
      <w:r>
        <w:rPr>
          <w:rFonts w:ascii="Times New Roman" w:eastAsia="Times New Roman" w:hAnsi="Times New Roman" w:cs="Times New Roman"/>
          <w:sz w:val="24"/>
          <w:szCs w:val="24"/>
        </w:rPr>
        <w:t>: Agentic ransomware; Operational technology security; Industrial control system vulnerabilities; AI-enabled cyber-physical systems; Industrial infrastructure resilience.</w:t>
      </w:r>
    </w:p>
    <w:p w:rsidR="00DE13D5" w:rsidRDefault="00D57659">
      <w:pPr>
        <w:pStyle w:val="Heading2"/>
        <w:keepNext w:val="0"/>
        <w:keepLines w:val="0"/>
        <w:spacing w:after="80"/>
        <w:rPr>
          <w:rFonts w:ascii="Times New Roman" w:eastAsia="Times New Roman" w:hAnsi="Times New Roman" w:cs="Times New Roman"/>
          <w:b/>
          <w:bCs/>
          <w:sz w:val="24"/>
          <w:szCs w:val="24"/>
        </w:rPr>
      </w:pPr>
      <w:bookmarkStart w:id="0" w:name="_heading=h.mzu1fu297ty1" w:colFirst="0" w:colLast="0"/>
      <w:bookmarkEnd w:id="0"/>
      <w:r>
        <w:rPr>
          <w:rFonts w:ascii="Times New Roman" w:eastAsia="Times New Roman" w:hAnsi="Times New Roman" w:cs="Times New Roman"/>
          <w:b/>
          <w:bCs/>
          <w:sz w:val="24"/>
          <w:szCs w:val="24"/>
        </w:rPr>
        <w:t>1. Introduction</w:t>
      </w:r>
    </w:p>
    <w:p w:rsidR="00DE13D5" w:rsidRDefault="00D57659">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rapid digital transformation of industria</w:t>
      </w:r>
      <w:r>
        <w:rPr>
          <w:rFonts w:ascii="Times New Roman" w:eastAsia="Times New Roman" w:hAnsi="Times New Roman" w:cs="Times New Roman"/>
          <w:sz w:val="24"/>
          <w:szCs w:val="24"/>
        </w:rPr>
        <w:t>l systems has fundamentally reshaped the technological foundations of modern societies. Critical infrastructure sectors including energy, manufacturing, transportation, healthcare, and water management increasingly rely on interconnected digital technologi</w:t>
      </w:r>
      <w:r>
        <w:rPr>
          <w:rFonts w:ascii="Times New Roman" w:eastAsia="Times New Roman" w:hAnsi="Times New Roman" w:cs="Times New Roman"/>
          <w:sz w:val="24"/>
          <w:szCs w:val="24"/>
        </w:rPr>
        <w:t xml:space="preserve">es to coordinate complex operational processes (Harkat et al., 2024). Within these environments, operational technology and industrial control systems regulate physical processes through networks of programmable controllers, supervisory control platforms, </w:t>
      </w:r>
      <w:r>
        <w:rPr>
          <w:rFonts w:ascii="Times New Roman" w:eastAsia="Times New Roman" w:hAnsi="Times New Roman" w:cs="Times New Roman"/>
          <w:sz w:val="24"/>
          <w:szCs w:val="24"/>
        </w:rPr>
        <w:t xml:space="preserve">and distributed sensors (Cui et al., 2024). While these systems enhance industrial productivity </w:t>
      </w:r>
      <w:r>
        <w:rPr>
          <w:rFonts w:ascii="Times New Roman" w:eastAsia="Times New Roman" w:hAnsi="Times New Roman" w:cs="Times New Roman"/>
          <w:sz w:val="24"/>
          <w:szCs w:val="24"/>
        </w:rPr>
        <w:lastRenderedPageBreak/>
        <w:t xml:space="preserve">and service delivery, their increasing connectivity has expanded the cybersecurity attack surface, exposing critical infrastructure to a broader range of cyber </w:t>
      </w:r>
      <w:r>
        <w:rPr>
          <w:rFonts w:ascii="Times New Roman" w:eastAsia="Times New Roman" w:hAnsi="Times New Roman" w:cs="Times New Roman"/>
          <w:sz w:val="24"/>
          <w:szCs w:val="24"/>
        </w:rPr>
        <w:t>threats (</w:t>
      </w:r>
      <w:proofErr w:type="spellStart"/>
      <w:r>
        <w:rPr>
          <w:rFonts w:ascii="Times New Roman" w:eastAsia="Times New Roman" w:hAnsi="Times New Roman" w:cs="Times New Roman"/>
          <w:sz w:val="24"/>
          <w:szCs w:val="24"/>
        </w:rPr>
        <w:t>Alzahrani</w:t>
      </w:r>
      <w:proofErr w:type="spellEnd"/>
      <w:r>
        <w:rPr>
          <w:rFonts w:ascii="Times New Roman" w:eastAsia="Times New Roman" w:hAnsi="Times New Roman" w:cs="Times New Roman"/>
          <w:sz w:val="24"/>
          <w:szCs w:val="24"/>
        </w:rPr>
        <w:t xml:space="preserve"> et al., 2024).</w:t>
      </w:r>
    </w:p>
    <w:p w:rsidR="00DE13D5" w:rsidRDefault="00D57659">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recent years, </w:t>
      </w:r>
      <w:proofErr w:type="spellStart"/>
      <w:r>
        <w:rPr>
          <w:rFonts w:ascii="Times New Roman" w:eastAsia="Times New Roman" w:hAnsi="Times New Roman" w:cs="Times New Roman"/>
          <w:sz w:val="24"/>
          <w:szCs w:val="24"/>
        </w:rPr>
        <w:t>cyber attacks</w:t>
      </w:r>
      <w:proofErr w:type="spellEnd"/>
      <w:r>
        <w:rPr>
          <w:rFonts w:ascii="Times New Roman" w:eastAsia="Times New Roman" w:hAnsi="Times New Roman" w:cs="Times New Roman"/>
          <w:sz w:val="24"/>
          <w:szCs w:val="24"/>
        </w:rPr>
        <w:t xml:space="preserve"> targeting industrial environments have grown in scale and sophistication, with ransomware emerging as one of the most disruptive threats. Ransomware involves malicious software that encrypts </w:t>
      </w:r>
      <w:r>
        <w:rPr>
          <w:rFonts w:ascii="Times New Roman" w:eastAsia="Times New Roman" w:hAnsi="Times New Roman" w:cs="Times New Roman"/>
          <w:sz w:val="24"/>
          <w:szCs w:val="24"/>
        </w:rPr>
        <w:t>digital data and demands payment in exchange for restoring access to compromised systems (Kim et al., 2025). The frequency of such attacks has increased significantly, particularly in sectors where operational continuity is essential. Threat intelligence r</w:t>
      </w:r>
      <w:r>
        <w:rPr>
          <w:rFonts w:ascii="Times New Roman" w:eastAsia="Times New Roman" w:hAnsi="Times New Roman" w:cs="Times New Roman"/>
          <w:sz w:val="24"/>
          <w:szCs w:val="24"/>
        </w:rPr>
        <w:t>eports indicate that ransomware attacks targeting industrial organizations increased by approximately forty six percent between late 2024 and early 2025 (Honeywell, 2025). In addition, more than seven hundred ransomware incidents affecting industrial organ</w:t>
      </w:r>
      <w:r>
        <w:rPr>
          <w:rFonts w:ascii="Times New Roman" w:eastAsia="Times New Roman" w:hAnsi="Times New Roman" w:cs="Times New Roman"/>
          <w:sz w:val="24"/>
          <w:szCs w:val="24"/>
        </w:rPr>
        <w:t>izations were recorded during the first quarter of 2025, with manufacturing and engineering sectors accounting for a substantial proportion (</w:t>
      </w:r>
      <w:proofErr w:type="spellStart"/>
      <w:r>
        <w:rPr>
          <w:rFonts w:ascii="Times New Roman" w:eastAsia="Times New Roman" w:hAnsi="Times New Roman" w:cs="Times New Roman"/>
          <w:sz w:val="24"/>
          <w:szCs w:val="24"/>
        </w:rPr>
        <w:t>Alamri</w:t>
      </w:r>
      <w:proofErr w:type="spellEnd"/>
      <w:r>
        <w:rPr>
          <w:rFonts w:ascii="Times New Roman" w:eastAsia="Times New Roman" w:hAnsi="Times New Roman" w:cs="Times New Roman"/>
          <w:sz w:val="24"/>
          <w:szCs w:val="24"/>
        </w:rPr>
        <w:t xml:space="preserve"> &amp; Mooney, 2025).</w:t>
      </w:r>
    </w:p>
    <w:p w:rsidR="00DE13D5" w:rsidRDefault="00D57659">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consequences of ransomware attacks within industrial environments extend beyond data lo</w:t>
      </w:r>
      <w:r>
        <w:rPr>
          <w:rFonts w:ascii="Times New Roman" w:eastAsia="Times New Roman" w:hAnsi="Times New Roman" w:cs="Times New Roman"/>
          <w:sz w:val="24"/>
          <w:szCs w:val="24"/>
        </w:rPr>
        <w:t xml:space="preserve">ss to include severe operational and economic disruption. In manufacturing systems, </w:t>
      </w:r>
      <w:proofErr w:type="spellStart"/>
      <w:r>
        <w:rPr>
          <w:rFonts w:ascii="Times New Roman" w:eastAsia="Times New Roman" w:hAnsi="Times New Roman" w:cs="Times New Roman"/>
          <w:sz w:val="24"/>
          <w:szCs w:val="24"/>
        </w:rPr>
        <w:t>cyber attacks</w:t>
      </w:r>
      <w:proofErr w:type="spellEnd"/>
      <w:r>
        <w:rPr>
          <w:rFonts w:ascii="Times New Roman" w:eastAsia="Times New Roman" w:hAnsi="Times New Roman" w:cs="Times New Roman"/>
          <w:sz w:val="24"/>
          <w:szCs w:val="24"/>
        </w:rPr>
        <w:t xml:space="preserve"> that interrupt production processes can halt industrial operations and trigger cascading effects across global supply networks (Reed, 2024). Disruptions in op</w:t>
      </w:r>
      <w:r>
        <w:rPr>
          <w:rFonts w:ascii="Times New Roman" w:eastAsia="Times New Roman" w:hAnsi="Times New Roman" w:cs="Times New Roman"/>
          <w:sz w:val="24"/>
          <w:szCs w:val="24"/>
        </w:rPr>
        <w:t>erational technology environments may result in production delays, equipment downtime, and workforce inactivity, leading to significant economic losses (</w:t>
      </w:r>
      <w:proofErr w:type="spellStart"/>
      <w:r>
        <w:rPr>
          <w:rFonts w:ascii="Times New Roman" w:eastAsia="Times New Roman" w:hAnsi="Times New Roman" w:cs="Times New Roman"/>
          <w:sz w:val="24"/>
          <w:szCs w:val="24"/>
        </w:rPr>
        <w:t>Teichmann</w:t>
      </w:r>
      <w:proofErr w:type="spellEnd"/>
      <w:r>
        <w:rPr>
          <w:rFonts w:ascii="Times New Roman" w:eastAsia="Times New Roman" w:hAnsi="Times New Roman" w:cs="Times New Roman"/>
          <w:sz w:val="24"/>
          <w:szCs w:val="24"/>
        </w:rPr>
        <w:t>, 2026). In some industrial settings, the cost of operational downtime resulting from cyber in</w:t>
      </w:r>
      <w:r>
        <w:rPr>
          <w:rFonts w:ascii="Times New Roman" w:eastAsia="Times New Roman" w:hAnsi="Times New Roman" w:cs="Times New Roman"/>
          <w:sz w:val="24"/>
          <w:szCs w:val="24"/>
        </w:rPr>
        <w:t>cidents has been estimated to reach millions of dollars per hour (Fluke Corporation, 2025). These impacts make industrial environments particularly attractive targets for cybercriminal actors seeking to maximize leverage through operational disruption (</w:t>
      </w:r>
      <w:proofErr w:type="spellStart"/>
      <w:r>
        <w:rPr>
          <w:rFonts w:ascii="Times New Roman" w:eastAsia="Times New Roman" w:hAnsi="Times New Roman" w:cs="Times New Roman"/>
          <w:sz w:val="24"/>
          <w:szCs w:val="24"/>
        </w:rPr>
        <w:t>Ben</w:t>
      </w:r>
      <w:r>
        <w:rPr>
          <w:rFonts w:ascii="Times New Roman" w:eastAsia="Times New Roman" w:hAnsi="Times New Roman" w:cs="Times New Roman"/>
          <w:sz w:val="24"/>
          <w:szCs w:val="24"/>
        </w:rPr>
        <w:t>malek</w:t>
      </w:r>
      <w:proofErr w:type="spellEnd"/>
      <w:r>
        <w:rPr>
          <w:rFonts w:ascii="Times New Roman" w:eastAsia="Times New Roman" w:hAnsi="Times New Roman" w:cs="Times New Roman"/>
          <w:sz w:val="24"/>
          <w:szCs w:val="24"/>
        </w:rPr>
        <w:t>, 2024; Honeywell, 2025).</w:t>
      </w:r>
    </w:p>
    <w:p w:rsidR="00DE13D5" w:rsidRDefault="00D57659">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At the same time, industrial systems are undergoing transformation through the integration of artificial intelligence technologies (Arora &amp; Hastings, 2025; Aslam et al., 2025). Artificial intelligence is increasingly deployed</w:t>
      </w:r>
      <w:r>
        <w:rPr>
          <w:rFonts w:ascii="Times New Roman" w:eastAsia="Times New Roman" w:hAnsi="Times New Roman" w:cs="Times New Roman"/>
          <w:sz w:val="24"/>
          <w:szCs w:val="24"/>
        </w:rPr>
        <w:t xml:space="preserve"> to support predictive maintenance, automated monitoring, and optimization of production processes, enabling real time analysis of operational conditions and automated system responses (</w:t>
      </w:r>
      <w:proofErr w:type="spellStart"/>
      <w:r>
        <w:rPr>
          <w:rFonts w:ascii="Times New Roman" w:eastAsia="Times New Roman" w:hAnsi="Times New Roman" w:cs="Times New Roman"/>
          <w:sz w:val="24"/>
          <w:szCs w:val="24"/>
        </w:rPr>
        <w:t>Kukkala</w:t>
      </w:r>
      <w:proofErr w:type="spellEnd"/>
      <w:r>
        <w:rPr>
          <w:rFonts w:ascii="Times New Roman" w:eastAsia="Times New Roman" w:hAnsi="Times New Roman" w:cs="Times New Roman"/>
          <w:sz w:val="24"/>
          <w:szCs w:val="24"/>
        </w:rPr>
        <w:t>, 2025).</w:t>
      </w:r>
    </w:p>
    <w:p w:rsidR="00DE13D5" w:rsidRDefault="00D57659">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In many industrial environments, autonomous artificial</w:t>
      </w:r>
      <w:r>
        <w:rPr>
          <w:rFonts w:ascii="Times New Roman" w:eastAsia="Times New Roman" w:hAnsi="Times New Roman" w:cs="Times New Roman"/>
          <w:sz w:val="24"/>
          <w:szCs w:val="24"/>
        </w:rPr>
        <w:t xml:space="preserve"> intelligence agents can adjust operational parameters, detect anomalies, and coordinate decision making with minimal human intervention. While such capabilities improve efficiency and system reliability, they also introduce new cybersecurity risks. Autono</w:t>
      </w:r>
      <w:r>
        <w:rPr>
          <w:rFonts w:ascii="Times New Roman" w:eastAsia="Times New Roman" w:hAnsi="Times New Roman" w:cs="Times New Roman"/>
          <w:sz w:val="24"/>
          <w:szCs w:val="24"/>
        </w:rPr>
        <w:t>mous decision systems may be vulnerable to manipulation or exploitation, particularly when integrated with operational technology networks that directly control physical processes (Arora &amp; Hastings, 2025; Aslam et al., 2025).</w:t>
      </w:r>
    </w:p>
    <w:p w:rsidR="00DE13D5" w:rsidRDefault="00D57659">
      <w:pPr>
        <w:spacing w:before="240" w:after="240"/>
        <w:rPr>
          <w:rFonts w:ascii="Times New Roman" w:eastAsia="Times New Roman" w:hAnsi="Times New Roman" w:cs="Times New Roman"/>
          <w:b/>
          <w:bCs/>
          <w:color w:val="000000"/>
          <w:sz w:val="26"/>
          <w:szCs w:val="26"/>
        </w:rPr>
      </w:pPr>
      <w:proofErr w:type="spellStart"/>
      <w:r>
        <w:rPr>
          <w:rFonts w:ascii="Times New Roman" w:eastAsia="Times New Roman" w:hAnsi="Times New Roman" w:cs="Times New Roman"/>
          <w:sz w:val="24"/>
          <w:szCs w:val="24"/>
        </w:rPr>
        <w:t>Cyber attacks</w:t>
      </w:r>
      <w:proofErr w:type="spellEnd"/>
      <w:r>
        <w:rPr>
          <w:rFonts w:ascii="Times New Roman" w:eastAsia="Times New Roman" w:hAnsi="Times New Roman" w:cs="Times New Roman"/>
          <w:sz w:val="24"/>
          <w:szCs w:val="24"/>
        </w:rPr>
        <w:t xml:space="preserve"> targeting indust</w:t>
      </w:r>
      <w:r>
        <w:rPr>
          <w:rFonts w:ascii="Times New Roman" w:eastAsia="Times New Roman" w:hAnsi="Times New Roman" w:cs="Times New Roman"/>
          <w:sz w:val="24"/>
          <w:szCs w:val="24"/>
        </w:rPr>
        <w:t>rial cyber physical systems can produce consequences that extend beyond digital compromise to affect real world infrastructure operations (</w:t>
      </w:r>
      <w:proofErr w:type="spellStart"/>
      <w:r>
        <w:rPr>
          <w:rFonts w:ascii="Times New Roman" w:eastAsia="Times New Roman" w:hAnsi="Times New Roman" w:cs="Times New Roman"/>
          <w:sz w:val="24"/>
          <w:szCs w:val="24"/>
        </w:rPr>
        <w:t>Alabdulatif</w:t>
      </w:r>
      <w:proofErr w:type="spellEnd"/>
      <w:r>
        <w:rPr>
          <w:rFonts w:ascii="Times New Roman" w:eastAsia="Times New Roman" w:hAnsi="Times New Roman" w:cs="Times New Roman"/>
          <w:sz w:val="24"/>
          <w:szCs w:val="24"/>
        </w:rPr>
        <w:t xml:space="preserve"> et al., 2024; Longo et al., 2025; </w:t>
      </w:r>
      <w:proofErr w:type="spellStart"/>
      <w:r>
        <w:rPr>
          <w:rFonts w:ascii="Times New Roman" w:eastAsia="Times New Roman" w:hAnsi="Times New Roman" w:cs="Times New Roman"/>
          <w:sz w:val="24"/>
          <w:szCs w:val="24"/>
        </w:rPr>
        <w:t>Tovkun</w:t>
      </w:r>
      <w:proofErr w:type="spellEnd"/>
      <w:r>
        <w:rPr>
          <w:rFonts w:ascii="Times New Roman" w:eastAsia="Times New Roman" w:hAnsi="Times New Roman" w:cs="Times New Roman"/>
          <w:sz w:val="24"/>
          <w:szCs w:val="24"/>
        </w:rPr>
        <w:t xml:space="preserve"> et al., 2026). Industrial control environments often rely on leg</w:t>
      </w:r>
      <w:r>
        <w:rPr>
          <w:rFonts w:ascii="Times New Roman" w:eastAsia="Times New Roman" w:hAnsi="Times New Roman" w:cs="Times New Roman"/>
          <w:sz w:val="24"/>
          <w:szCs w:val="24"/>
        </w:rPr>
        <w:t xml:space="preserve">acy architectures and complex network configurations that were not originally designed to withstand </w:t>
      </w:r>
      <w:r>
        <w:rPr>
          <w:rFonts w:ascii="Times New Roman" w:eastAsia="Times New Roman" w:hAnsi="Times New Roman" w:cs="Times New Roman"/>
          <w:sz w:val="24"/>
          <w:szCs w:val="24"/>
        </w:rPr>
        <w:lastRenderedPageBreak/>
        <w:t>modern cyber threats (Lotto et al., 2024). Monitoring reports further indicate that a substantial proportion of operational technology systems are exposed t</w:t>
      </w:r>
      <w:r>
        <w:rPr>
          <w:rFonts w:ascii="Times New Roman" w:eastAsia="Times New Roman" w:hAnsi="Times New Roman" w:cs="Times New Roman"/>
          <w:sz w:val="24"/>
          <w:szCs w:val="24"/>
        </w:rPr>
        <w:t xml:space="preserve">o cyber threats, highlighting persistent vulnerabilities within critical infrastructure networks (Kaspersky, 2025; </w:t>
      </w:r>
      <w:proofErr w:type="spellStart"/>
      <w:r>
        <w:rPr>
          <w:rFonts w:ascii="Times New Roman" w:eastAsia="Times New Roman" w:hAnsi="Times New Roman" w:cs="Times New Roman"/>
          <w:sz w:val="24"/>
          <w:szCs w:val="24"/>
        </w:rPr>
        <w:t>Mandvi</w:t>
      </w:r>
      <w:proofErr w:type="spellEnd"/>
      <w:r>
        <w:rPr>
          <w:rFonts w:ascii="Times New Roman" w:eastAsia="Times New Roman" w:hAnsi="Times New Roman" w:cs="Times New Roman"/>
          <w:sz w:val="24"/>
          <w:szCs w:val="24"/>
        </w:rPr>
        <w:t>, 2025). These conditions suggest that future ransomware campaigns may increasingly evolve beyond data encryption toward approaches tha</w:t>
      </w:r>
      <w:r>
        <w:rPr>
          <w:rFonts w:ascii="Times New Roman" w:eastAsia="Times New Roman" w:hAnsi="Times New Roman" w:cs="Times New Roman"/>
          <w:sz w:val="24"/>
          <w:szCs w:val="24"/>
        </w:rPr>
        <w:t>t disrupt operational processes or interfere with automated control mechanisms (Srinivasan &amp; Karimi, 2025; Watson, 2024).</w:t>
      </w:r>
    </w:p>
    <w:p w:rsidR="00DE13D5" w:rsidRDefault="00D57659">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In response to these developments, this study introduces the concept of agentic ransomware. Agentic ransomware refers to a form of ran</w:t>
      </w:r>
      <w:r>
        <w:rPr>
          <w:rFonts w:ascii="Times New Roman" w:eastAsia="Times New Roman" w:hAnsi="Times New Roman" w:cs="Times New Roman"/>
          <w:sz w:val="24"/>
          <w:szCs w:val="24"/>
        </w:rPr>
        <w:t>somware that exploits autonomous artificial intelligence systems embedded within operational technology environments in order to manipulate industrial processes, disrupt operational functions, or interfere with automated decision mechanisms for the purpose</w:t>
      </w:r>
      <w:r>
        <w:rPr>
          <w:rFonts w:ascii="Times New Roman" w:eastAsia="Times New Roman" w:hAnsi="Times New Roman" w:cs="Times New Roman"/>
          <w:sz w:val="24"/>
          <w:szCs w:val="24"/>
        </w:rPr>
        <w:t xml:space="preserve"> of cyber extortion. Unlike traditional ransomware, which primarily targets data through encryption, this emerging class of threat focuses on the operational capabilities of artificial intelligence driven industrial systems. Such an evolution presents sign</w:t>
      </w:r>
      <w:r>
        <w:rPr>
          <w:rFonts w:ascii="Times New Roman" w:eastAsia="Times New Roman" w:hAnsi="Times New Roman" w:cs="Times New Roman"/>
          <w:sz w:val="24"/>
          <w:szCs w:val="24"/>
        </w:rPr>
        <w:t>ificant risks for process safety, system reliability, and the resilience of critical infrastructure. Despite these implications, there remains limited conceptual understanding of how ransomware may evolve to exploit autonomous artificial intelligence syste</w:t>
      </w:r>
      <w:r>
        <w:rPr>
          <w:rFonts w:ascii="Times New Roman" w:eastAsia="Times New Roman" w:hAnsi="Times New Roman" w:cs="Times New Roman"/>
          <w:sz w:val="24"/>
          <w:szCs w:val="24"/>
        </w:rPr>
        <w:t>ms within industrial environments.</w:t>
      </w:r>
    </w:p>
    <w:p w:rsidR="00DE13D5" w:rsidRDefault="00D57659">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In light of these concerns, the aim of this study is to examine the emerging threat of ransomware targeting autonomous artificial intelligence systems deployed within operational technology and industrial control environm</w:t>
      </w:r>
      <w:r>
        <w:rPr>
          <w:rFonts w:ascii="Times New Roman" w:eastAsia="Times New Roman" w:hAnsi="Times New Roman" w:cs="Times New Roman"/>
          <w:sz w:val="24"/>
          <w:szCs w:val="24"/>
        </w:rPr>
        <w:t>ents and to develop a conceptual framework for understanding its implications for process safety, system reliability, and operational resilience.</w:t>
      </w:r>
    </w:p>
    <w:p w:rsidR="00DE13D5" w:rsidRDefault="00D57659">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To achieve this aim, the study pursues the following objectives:</w:t>
      </w:r>
    </w:p>
    <w:p w:rsidR="00DE13D5" w:rsidRDefault="00D57659">
      <w:pPr>
        <w:numPr>
          <w:ilvl w:val="0"/>
          <w:numId w:val="2"/>
        </w:numPr>
        <w:spacing w:before="480"/>
        <w:rPr>
          <w:rFonts w:ascii="Times New Roman" w:eastAsia="Times New Roman" w:hAnsi="Times New Roman" w:cs="Times New Roman"/>
          <w:sz w:val="24"/>
          <w:szCs w:val="24"/>
        </w:rPr>
      </w:pPr>
      <w:r>
        <w:rPr>
          <w:rFonts w:ascii="Times New Roman" w:eastAsia="Times New Roman" w:hAnsi="Times New Roman" w:cs="Times New Roman"/>
          <w:sz w:val="24"/>
          <w:szCs w:val="24"/>
        </w:rPr>
        <w:t>To examine the integration of autonomous artificial intelligence systems within operational technology and industrial control environments and identify associated cybersecurity vulnerabilities.</w:t>
      </w:r>
      <w:r>
        <w:rPr>
          <w:rFonts w:ascii="Times New Roman" w:eastAsia="Times New Roman" w:hAnsi="Times New Roman" w:cs="Times New Roman"/>
          <w:sz w:val="24"/>
          <w:szCs w:val="24"/>
        </w:rPr>
        <w:br/>
      </w:r>
    </w:p>
    <w:p w:rsidR="00DE13D5" w:rsidRDefault="00D57659">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To conceptualize agentic ransomware as a distinct class of cy</w:t>
      </w:r>
      <w:r>
        <w:rPr>
          <w:rFonts w:ascii="Times New Roman" w:eastAsia="Times New Roman" w:hAnsi="Times New Roman" w:cs="Times New Roman"/>
          <w:sz w:val="24"/>
          <w:szCs w:val="24"/>
        </w:rPr>
        <w:t>ber threat capable of exploiting autonomous artificial intelligence systems within industrial environments.</w:t>
      </w:r>
      <w:r>
        <w:rPr>
          <w:rFonts w:ascii="Times New Roman" w:eastAsia="Times New Roman" w:hAnsi="Times New Roman" w:cs="Times New Roman"/>
          <w:sz w:val="24"/>
          <w:szCs w:val="24"/>
        </w:rPr>
        <w:br/>
      </w:r>
    </w:p>
    <w:p w:rsidR="00DE13D5" w:rsidRDefault="00D57659">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To analyze the potential effects of agentic ransomware attacks on industrial process safety and system reliability within cyber physical infrastruc</w:t>
      </w:r>
      <w:r>
        <w:rPr>
          <w:rFonts w:ascii="Times New Roman" w:eastAsia="Times New Roman" w:hAnsi="Times New Roman" w:cs="Times New Roman"/>
          <w:sz w:val="24"/>
          <w:szCs w:val="24"/>
        </w:rPr>
        <w:t>tures.</w:t>
      </w:r>
      <w:r>
        <w:rPr>
          <w:rFonts w:ascii="Times New Roman" w:eastAsia="Times New Roman" w:hAnsi="Times New Roman" w:cs="Times New Roman"/>
          <w:sz w:val="24"/>
          <w:szCs w:val="24"/>
        </w:rPr>
        <w:br/>
      </w:r>
    </w:p>
    <w:p w:rsidR="00DE13D5" w:rsidRDefault="00D57659">
      <w:pPr>
        <w:numPr>
          <w:ilvl w:val="0"/>
          <w:numId w:val="2"/>
        </w:numPr>
        <w:spacing w:after="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develop a </w:t>
      </w:r>
      <w:proofErr w:type="gramStart"/>
      <w:r>
        <w:rPr>
          <w:rFonts w:ascii="Times New Roman" w:eastAsia="Times New Roman" w:hAnsi="Times New Roman" w:cs="Times New Roman"/>
          <w:sz w:val="24"/>
          <w:szCs w:val="24"/>
        </w:rPr>
        <w:t>resilience oriented</w:t>
      </w:r>
      <w:proofErr w:type="gramEnd"/>
      <w:r>
        <w:rPr>
          <w:rFonts w:ascii="Times New Roman" w:eastAsia="Times New Roman" w:hAnsi="Times New Roman" w:cs="Times New Roman"/>
          <w:sz w:val="24"/>
          <w:szCs w:val="24"/>
        </w:rPr>
        <w:t xml:space="preserve"> framework for strengthening the security and operational stability of artificial intelligence enabled industrial control systems against ransomware driven disruptions.</w:t>
      </w:r>
      <w:r>
        <w:rPr>
          <w:rFonts w:ascii="Times New Roman" w:eastAsia="Times New Roman" w:hAnsi="Times New Roman" w:cs="Times New Roman"/>
          <w:sz w:val="24"/>
          <w:szCs w:val="24"/>
        </w:rPr>
        <w:br/>
      </w:r>
    </w:p>
    <w:p w:rsidR="00DE13D5" w:rsidRDefault="00D57659">
      <w:pPr>
        <w:pStyle w:val="Heading1"/>
        <w:keepNext w:val="0"/>
        <w:keepLines w:val="0"/>
        <w:spacing w:before="480"/>
        <w:rPr>
          <w:rFonts w:ascii="Times New Roman" w:eastAsia="Times New Roman" w:hAnsi="Times New Roman" w:cs="Times New Roman"/>
          <w:b/>
          <w:bCs/>
          <w:sz w:val="24"/>
          <w:szCs w:val="24"/>
        </w:rPr>
      </w:pPr>
      <w:bookmarkStart w:id="1" w:name="_heading=h.rjmfm6ee9xrv" w:colFirst="0" w:colLast="0"/>
      <w:bookmarkEnd w:id="1"/>
      <w:r>
        <w:rPr>
          <w:rFonts w:ascii="Times New Roman" w:eastAsia="Times New Roman" w:hAnsi="Times New Roman" w:cs="Times New Roman"/>
          <w:b/>
          <w:bCs/>
          <w:sz w:val="24"/>
          <w:szCs w:val="24"/>
        </w:rPr>
        <w:lastRenderedPageBreak/>
        <w:t xml:space="preserve">2. Literature Review  </w:t>
      </w:r>
    </w:p>
    <w:p w:rsidR="00DE13D5" w:rsidRDefault="00D57659">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Ransomware has undergon</w:t>
      </w:r>
      <w:r>
        <w:rPr>
          <w:rFonts w:ascii="Times New Roman" w:eastAsia="Times New Roman" w:hAnsi="Times New Roman" w:cs="Times New Roman"/>
          <w:sz w:val="24"/>
          <w:szCs w:val="24"/>
        </w:rPr>
        <w:t>e a significant transformation over the past decade, evolving from relatively unsophisticated malware targeting individual users into a highly organized cybercriminal enterprise capable of disrupting national infrastructure (</w:t>
      </w:r>
      <w:proofErr w:type="spellStart"/>
      <w:r>
        <w:rPr>
          <w:rFonts w:ascii="Times New Roman" w:eastAsia="Times New Roman" w:hAnsi="Times New Roman" w:cs="Times New Roman"/>
          <w:sz w:val="24"/>
          <w:szCs w:val="24"/>
        </w:rPr>
        <w:t>Mayeke</w:t>
      </w:r>
      <w:proofErr w:type="spellEnd"/>
      <w:r>
        <w:rPr>
          <w:rFonts w:ascii="Times New Roman" w:eastAsia="Times New Roman" w:hAnsi="Times New Roman" w:cs="Times New Roman"/>
          <w:sz w:val="24"/>
          <w:szCs w:val="24"/>
        </w:rPr>
        <w:t xml:space="preserve">, 2025; </w:t>
      </w:r>
      <w:proofErr w:type="spellStart"/>
      <w:r>
        <w:rPr>
          <w:rFonts w:ascii="Times New Roman" w:eastAsia="Times New Roman" w:hAnsi="Times New Roman" w:cs="Times New Roman"/>
          <w:sz w:val="24"/>
          <w:szCs w:val="24"/>
        </w:rPr>
        <w:t>Olaniyi</w:t>
      </w:r>
      <w:proofErr w:type="spellEnd"/>
      <w:r>
        <w:rPr>
          <w:rFonts w:ascii="Times New Roman" w:eastAsia="Times New Roman" w:hAnsi="Times New Roman" w:cs="Times New Roman"/>
          <w:sz w:val="24"/>
          <w:szCs w:val="24"/>
        </w:rPr>
        <w:t xml:space="preserve"> et al., 2</w:t>
      </w:r>
      <w:r>
        <w:rPr>
          <w:rFonts w:ascii="Times New Roman" w:eastAsia="Times New Roman" w:hAnsi="Times New Roman" w:cs="Times New Roman"/>
          <w:sz w:val="24"/>
          <w:szCs w:val="24"/>
        </w:rPr>
        <w:t>026a). Contemporary ransomware campaigns are no longer limited to opportunistic file encryption but have developed into complex multi stage operations involving reconnaissance, privilege escalation, lateral movement, and coordinated extortion strategies. A</w:t>
      </w:r>
      <w:r>
        <w:rPr>
          <w:rFonts w:ascii="Times New Roman" w:eastAsia="Times New Roman" w:hAnsi="Times New Roman" w:cs="Times New Roman"/>
          <w:sz w:val="24"/>
          <w:szCs w:val="24"/>
        </w:rPr>
        <w:t>ccording to Yan et al. (2025), modern ransomware increasingly exploits interconnected digital environments and Internet of Things ecosystems, enabling attackers to compromise entire organizational infrastructures rather than isolated systems. However, desp</w:t>
      </w:r>
      <w:r>
        <w:rPr>
          <w:rFonts w:ascii="Times New Roman" w:eastAsia="Times New Roman" w:hAnsi="Times New Roman" w:cs="Times New Roman"/>
          <w:sz w:val="24"/>
          <w:szCs w:val="24"/>
        </w:rPr>
        <w:t>ite this growing sophistication, a critical limitation of earlier ransomware strategies was their reliance on data encryption as the primary mechanism of coercion, which allowed organizations with robust backup systems to recover without paying ransom dema</w:t>
      </w:r>
      <w:r>
        <w:rPr>
          <w:rFonts w:ascii="Times New Roman" w:eastAsia="Times New Roman" w:hAnsi="Times New Roman" w:cs="Times New Roman"/>
          <w:sz w:val="24"/>
          <w:szCs w:val="24"/>
        </w:rPr>
        <w:t>nds.</w:t>
      </w:r>
    </w:p>
    <w:p w:rsidR="00DE13D5" w:rsidRDefault="00D57659">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response to this limitation, ransomware operators have adapted their strategies toward maximizing operational impact and victim pressure. One major development is the emergence of double extortion models, in which attackers combine data encryption with </w:t>
      </w:r>
      <w:r>
        <w:rPr>
          <w:rFonts w:ascii="Times New Roman" w:eastAsia="Times New Roman" w:hAnsi="Times New Roman" w:cs="Times New Roman"/>
          <w:sz w:val="24"/>
          <w:szCs w:val="24"/>
        </w:rPr>
        <w:t xml:space="preserve">exfiltration to increase leverage (Hansel &amp; </w:t>
      </w:r>
      <w:proofErr w:type="spellStart"/>
      <w:r>
        <w:rPr>
          <w:rFonts w:ascii="Times New Roman" w:eastAsia="Times New Roman" w:hAnsi="Times New Roman" w:cs="Times New Roman"/>
          <w:sz w:val="24"/>
          <w:szCs w:val="24"/>
        </w:rPr>
        <w:t>Silomon</w:t>
      </w:r>
      <w:proofErr w:type="spellEnd"/>
      <w:r>
        <w:rPr>
          <w:rFonts w:ascii="Times New Roman" w:eastAsia="Times New Roman" w:hAnsi="Times New Roman" w:cs="Times New Roman"/>
          <w:sz w:val="24"/>
          <w:szCs w:val="24"/>
        </w:rPr>
        <w:t xml:space="preserve">, 2024). This shift aligns with the growing trend of “big game hunting,” where cybercriminal groups deliberately target high value organizations capable of generating substantial ransom payments (Hansel &amp; </w:t>
      </w:r>
      <w:proofErr w:type="spellStart"/>
      <w:r>
        <w:rPr>
          <w:rFonts w:ascii="Times New Roman" w:eastAsia="Times New Roman" w:hAnsi="Times New Roman" w:cs="Times New Roman"/>
          <w:sz w:val="24"/>
          <w:szCs w:val="24"/>
        </w:rPr>
        <w:t>Silomon</w:t>
      </w:r>
      <w:proofErr w:type="spellEnd"/>
      <w:r>
        <w:rPr>
          <w:rFonts w:ascii="Times New Roman" w:eastAsia="Times New Roman" w:hAnsi="Times New Roman" w:cs="Times New Roman"/>
          <w:sz w:val="24"/>
          <w:szCs w:val="24"/>
        </w:rPr>
        <w:t>, 2024). In agreement, Kritika et al. (2025) contend that modern ransomware campaigns involve prolonged reconnaissance phases in which attackers analyze network architecture and operational dependencies before launching attacks. This strategic evolu</w:t>
      </w:r>
      <w:r>
        <w:rPr>
          <w:rFonts w:ascii="Times New Roman" w:eastAsia="Times New Roman" w:hAnsi="Times New Roman" w:cs="Times New Roman"/>
          <w:sz w:val="24"/>
          <w:szCs w:val="24"/>
        </w:rPr>
        <w:t xml:space="preserve">tion has increasingly directed ransomware toward critical infrastructure sectors such as manufacturing, healthcare, transportation, and energy systems, where operational disruption can affect essential services. According to </w:t>
      </w:r>
      <w:proofErr w:type="spellStart"/>
      <w:r>
        <w:rPr>
          <w:rFonts w:ascii="Times New Roman" w:eastAsia="Times New Roman" w:hAnsi="Times New Roman" w:cs="Times New Roman"/>
          <w:sz w:val="24"/>
          <w:szCs w:val="24"/>
        </w:rPr>
        <w:t>Nyonyoh</w:t>
      </w:r>
      <w:proofErr w:type="spellEnd"/>
      <w:r>
        <w:rPr>
          <w:rFonts w:ascii="Times New Roman" w:eastAsia="Times New Roman" w:hAnsi="Times New Roman" w:cs="Times New Roman"/>
          <w:sz w:val="24"/>
          <w:szCs w:val="24"/>
        </w:rPr>
        <w:t xml:space="preserve"> (2025), ransomware atta</w:t>
      </w:r>
      <w:r>
        <w:rPr>
          <w:rFonts w:ascii="Times New Roman" w:eastAsia="Times New Roman" w:hAnsi="Times New Roman" w:cs="Times New Roman"/>
          <w:sz w:val="24"/>
          <w:szCs w:val="24"/>
        </w:rPr>
        <w:t>cks on critical infrastructure pose significant risks to economic stability, public safety, and service reliability, often generating cascading disruptions across interconnected systems.</w:t>
      </w:r>
    </w:p>
    <w:p w:rsidR="00DE13D5" w:rsidRDefault="00D57659">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Empirical evidence supports the expansion of ransomware attacks into </w:t>
      </w:r>
      <w:r>
        <w:rPr>
          <w:rFonts w:ascii="Times New Roman" w:eastAsia="Times New Roman" w:hAnsi="Times New Roman" w:cs="Times New Roman"/>
          <w:sz w:val="24"/>
          <w:szCs w:val="24"/>
        </w:rPr>
        <w:t xml:space="preserve">industrial environments, particularly within cyber physical systems where attacks can directly affect industrial control processes. </w:t>
      </w:r>
      <w:proofErr w:type="spellStart"/>
      <w:r>
        <w:rPr>
          <w:rFonts w:ascii="Times New Roman" w:eastAsia="Times New Roman" w:hAnsi="Times New Roman" w:cs="Times New Roman"/>
          <w:sz w:val="24"/>
          <w:szCs w:val="24"/>
        </w:rPr>
        <w:t>Benmalek</w:t>
      </w:r>
      <w:proofErr w:type="spellEnd"/>
      <w:r>
        <w:rPr>
          <w:rFonts w:ascii="Times New Roman" w:eastAsia="Times New Roman" w:hAnsi="Times New Roman" w:cs="Times New Roman"/>
          <w:sz w:val="24"/>
          <w:szCs w:val="24"/>
        </w:rPr>
        <w:t xml:space="preserve"> et al. (2024) argue that ransomware targeting cyber physical systems differs fundamentally from traditional ransomw</w:t>
      </w:r>
      <w:r>
        <w:rPr>
          <w:rFonts w:ascii="Times New Roman" w:eastAsia="Times New Roman" w:hAnsi="Times New Roman" w:cs="Times New Roman"/>
          <w:sz w:val="24"/>
          <w:szCs w:val="24"/>
        </w:rPr>
        <w:t>are because it can disrupt operational control mechanisms rather than merely encrypt digital data. High profile incidents further reinforce this shift, as demonstrated by the Colonial Pipeline attack, which disrupted fuel distribution and exposed vulnerabi</w:t>
      </w:r>
      <w:r>
        <w:rPr>
          <w:rFonts w:ascii="Times New Roman" w:eastAsia="Times New Roman" w:hAnsi="Times New Roman" w:cs="Times New Roman"/>
          <w:sz w:val="24"/>
          <w:szCs w:val="24"/>
        </w:rPr>
        <w:t>lities in industrial control environments (</w:t>
      </w:r>
      <w:proofErr w:type="spellStart"/>
      <w:r>
        <w:rPr>
          <w:rFonts w:ascii="Times New Roman" w:eastAsia="Times New Roman" w:hAnsi="Times New Roman" w:cs="Times New Roman"/>
          <w:sz w:val="24"/>
          <w:szCs w:val="24"/>
        </w:rPr>
        <w:t>Bellamkonda</w:t>
      </w:r>
      <w:proofErr w:type="spellEnd"/>
      <w:r>
        <w:rPr>
          <w:rFonts w:ascii="Times New Roman" w:eastAsia="Times New Roman" w:hAnsi="Times New Roman" w:cs="Times New Roman"/>
          <w:sz w:val="24"/>
          <w:szCs w:val="24"/>
        </w:rPr>
        <w:t xml:space="preserve">, 2024; </w:t>
      </w:r>
      <w:proofErr w:type="spellStart"/>
      <w:r>
        <w:rPr>
          <w:rFonts w:ascii="Times New Roman" w:eastAsia="Times New Roman" w:hAnsi="Times New Roman" w:cs="Times New Roman"/>
          <w:sz w:val="24"/>
          <w:szCs w:val="24"/>
        </w:rPr>
        <w:t>Roumani</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Roumani</w:t>
      </w:r>
      <w:proofErr w:type="spellEnd"/>
      <w:r>
        <w:rPr>
          <w:rFonts w:ascii="Times New Roman" w:eastAsia="Times New Roman" w:hAnsi="Times New Roman" w:cs="Times New Roman"/>
          <w:sz w:val="24"/>
          <w:szCs w:val="24"/>
        </w:rPr>
        <w:t>, 2025). This evidence suggests that ransomware has evolved into a threat capable of producing significant operational and societal consequences.</w:t>
      </w:r>
    </w:p>
    <w:p w:rsidR="00DE13D5" w:rsidRDefault="00D57659">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integration of digital tech</w:t>
      </w:r>
      <w:r>
        <w:rPr>
          <w:rFonts w:ascii="Times New Roman" w:eastAsia="Times New Roman" w:hAnsi="Times New Roman" w:cs="Times New Roman"/>
          <w:sz w:val="24"/>
          <w:szCs w:val="24"/>
        </w:rPr>
        <w:t>nologies within industrial environments has further amplified ransomware risks. As operational technology systems become increasingly connected to enterprise networks and cloud infrastructures, the attack surface expands, allowing vulnerabilities in inform</w:t>
      </w:r>
      <w:r>
        <w:rPr>
          <w:rFonts w:ascii="Times New Roman" w:eastAsia="Times New Roman" w:hAnsi="Times New Roman" w:cs="Times New Roman"/>
          <w:sz w:val="24"/>
          <w:szCs w:val="24"/>
        </w:rPr>
        <w:t>ation technology environments to propagate into operational control systems (Kumar &amp; Vardhan, 2025). This convergence indicates that ransomware attacks initially targeting enterprise systems may extend into industrial operations, exposing critical processe</w:t>
      </w:r>
      <w:r>
        <w:rPr>
          <w:rFonts w:ascii="Times New Roman" w:eastAsia="Times New Roman" w:hAnsi="Times New Roman" w:cs="Times New Roman"/>
          <w:sz w:val="24"/>
          <w:szCs w:val="24"/>
        </w:rPr>
        <w:t>s to disruption. However, many existing cybersecurity strategies remain focused on data protection rather than operational continuity.</w:t>
      </w:r>
    </w:p>
    <w:p w:rsidR="00DE13D5" w:rsidRDefault="00D57659">
      <w:pPr>
        <w:pStyle w:val="Heading1"/>
        <w:keepNext w:val="0"/>
        <w:keepLines w:val="0"/>
        <w:spacing w:before="480"/>
        <w:rPr>
          <w:rFonts w:ascii="Times New Roman" w:eastAsia="Times New Roman" w:hAnsi="Times New Roman" w:cs="Times New Roman"/>
          <w:b/>
          <w:bCs/>
          <w:sz w:val="24"/>
          <w:szCs w:val="24"/>
        </w:rPr>
      </w:pPr>
      <w:bookmarkStart w:id="2" w:name="_heading=h.gg1fxj6mz7yv" w:colFirst="0" w:colLast="0"/>
      <w:bookmarkEnd w:id="2"/>
      <w:r>
        <w:rPr>
          <w:rFonts w:ascii="Times New Roman" w:eastAsia="Times New Roman" w:hAnsi="Times New Roman" w:cs="Times New Roman"/>
          <w:b/>
          <w:bCs/>
          <w:sz w:val="24"/>
          <w:szCs w:val="24"/>
        </w:rPr>
        <w:t>Cybersecurity Vulnerabilities in Operational Technology and Industrial Control Systems</w:t>
      </w:r>
    </w:p>
    <w:p w:rsidR="00DE13D5" w:rsidRDefault="00D57659">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Operational Technology and Industr</w:t>
      </w:r>
      <w:r>
        <w:rPr>
          <w:rFonts w:ascii="Times New Roman" w:eastAsia="Times New Roman" w:hAnsi="Times New Roman" w:cs="Times New Roman"/>
          <w:sz w:val="24"/>
          <w:szCs w:val="24"/>
        </w:rPr>
        <w:t>ial Control Systems form the backbone of critical infrastructure by enabling automated monitoring and control of industrial processes. However, these systems were historically designed to prioritize operational reliability and continuity rather than cybers</w:t>
      </w:r>
      <w:r>
        <w:rPr>
          <w:rFonts w:ascii="Times New Roman" w:eastAsia="Times New Roman" w:hAnsi="Times New Roman" w:cs="Times New Roman"/>
          <w:sz w:val="24"/>
          <w:szCs w:val="24"/>
        </w:rPr>
        <w:t xml:space="preserve">ecurity, as they were developed for isolated environments with minimal exposure to external threats (Rodda &amp; </w:t>
      </w:r>
      <w:proofErr w:type="spellStart"/>
      <w:r>
        <w:rPr>
          <w:rFonts w:ascii="Times New Roman" w:eastAsia="Times New Roman" w:hAnsi="Times New Roman" w:cs="Times New Roman"/>
          <w:sz w:val="24"/>
          <w:szCs w:val="24"/>
        </w:rPr>
        <w:t>Mavroudis</w:t>
      </w:r>
      <w:proofErr w:type="spellEnd"/>
      <w:r>
        <w:rPr>
          <w:rFonts w:ascii="Times New Roman" w:eastAsia="Times New Roman" w:hAnsi="Times New Roman" w:cs="Times New Roman"/>
          <w:sz w:val="24"/>
          <w:szCs w:val="24"/>
        </w:rPr>
        <w:t>, 2025). Consequently, many industrial control architectures lack essential security features such as authentication, encryption, and acce</w:t>
      </w:r>
      <w:r>
        <w:rPr>
          <w:rFonts w:ascii="Times New Roman" w:eastAsia="Times New Roman" w:hAnsi="Times New Roman" w:cs="Times New Roman"/>
          <w:sz w:val="24"/>
          <w:szCs w:val="24"/>
        </w:rPr>
        <w:t>ss control mechanisms. The persistence of legacy infrastructure further exacerbates these vulnerabilities, as industrial systems often operate for decades using outdated software and unsupported hardware that cannot be easily patched without disrupting ope</w:t>
      </w:r>
      <w:r>
        <w:rPr>
          <w:rFonts w:ascii="Times New Roman" w:eastAsia="Times New Roman" w:hAnsi="Times New Roman" w:cs="Times New Roman"/>
          <w:sz w:val="24"/>
          <w:szCs w:val="24"/>
        </w:rPr>
        <w:t>rations (</w:t>
      </w:r>
      <w:proofErr w:type="spellStart"/>
      <w:r>
        <w:rPr>
          <w:rFonts w:ascii="Times New Roman" w:eastAsia="Times New Roman" w:hAnsi="Times New Roman" w:cs="Times New Roman"/>
          <w:sz w:val="24"/>
          <w:szCs w:val="24"/>
        </w:rPr>
        <w:t>Odedra</w:t>
      </w:r>
      <w:proofErr w:type="spellEnd"/>
      <w:r>
        <w:rPr>
          <w:rFonts w:ascii="Times New Roman" w:eastAsia="Times New Roman" w:hAnsi="Times New Roman" w:cs="Times New Roman"/>
          <w:sz w:val="24"/>
          <w:szCs w:val="24"/>
        </w:rPr>
        <w:t>, 2025). Empirical evidence shows that a significant number of operational technology devices remain exposed on public networks, many running outdated firmware and disclosing sensitive system information, thereby creating systemic security w</w:t>
      </w:r>
      <w:r>
        <w:rPr>
          <w:rFonts w:ascii="Times New Roman" w:eastAsia="Times New Roman" w:hAnsi="Times New Roman" w:cs="Times New Roman"/>
          <w:sz w:val="24"/>
          <w:szCs w:val="24"/>
        </w:rPr>
        <w:t xml:space="preserve">eaknesses (Rodda &amp; </w:t>
      </w:r>
      <w:proofErr w:type="spellStart"/>
      <w:r>
        <w:rPr>
          <w:rFonts w:ascii="Times New Roman" w:eastAsia="Times New Roman" w:hAnsi="Times New Roman" w:cs="Times New Roman"/>
          <w:sz w:val="24"/>
          <w:szCs w:val="24"/>
        </w:rPr>
        <w:t>Mavroudis</w:t>
      </w:r>
      <w:proofErr w:type="spellEnd"/>
      <w:r>
        <w:rPr>
          <w:rFonts w:ascii="Times New Roman" w:eastAsia="Times New Roman" w:hAnsi="Times New Roman" w:cs="Times New Roman"/>
          <w:sz w:val="24"/>
          <w:szCs w:val="24"/>
        </w:rPr>
        <w:t xml:space="preserve">, 2025; Abba et al., 2025; </w:t>
      </w:r>
      <w:proofErr w:type="spellStart"/>
      <w:r>
        <w:rPr>
          <w:rFonts w:ascii="Times New Roman" w:eastAsia="Times New Roman" w:hAnsi="Times New Roman" w:cs="Times New Roman"/>
          <w:sz w:val="24"/>
          <w:szCs w:val="24"/>
        </w:rPr>
        <w:t>Ogunmolu</w:t>
      </w:r>
      <w:proofErr w:type="spellEnd"/>
      <w:r>
        <w:rPr>
          <w:rFonts w:ascii="Times New Roman" w:eastAsia="Times New Roman" w:hAnsi="Times New Roman" w:cs="Times New Roman"/>
          <w:sz w:val="24"/>
          <w:szCs w:val="24"/>
        </w:rPr>
        <w:t xml:space="preserve"> et al., 2026a).</w:t>
      </w:r>
    </w:p>
    <w:p w:rsidR="00DE13D5" w:rsidRDefault="00D57659">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convergence of information technology and operational technology networks has further intensified these vulnerabilities by expanding connectivity between industrial systems</w:t>
      </w:r>
      <w:r>
        <w:rPr>
          <w:rFonts w:ascii="Times New Roman" w:eastAsia="Times New Roman" w:hAnsi="Times New Roman" w:cs="Times New Roman"/>
          <w:sz w:val="24"/>
          <w:szCs w:val="24"/>
        </w:rPr>
        <w:t xml:space="preserve"> and enterprise environments  (Obioha-Val et al., 2025; </w:t>
      </w:r>
      <w:proofErr w:type="spellStart"/>
      <w:r>
        <w:rPr>
          <w:rFonts w:ascii="Times New Roman" w:eastAsia="Times New Roman" w:hAnsi="Times New Roman" w:cs="Times New Roman"/>
          <w:sz w:val="24"/>
          <w:szCs w:val="24"/>
        </w:rPr>
        <w:t>Odeyinka</w:t>
      </w:r>
      <w:proofErr w:type="spellEnd"/>
      <w:r>
        <w:rPr>
          <w:rFonts w:ascii="Times New Roman" w:eastAsia="Times New Roman" w:hAnsi="Times New Roman" w:cs="Times New Roman"/>
          <w:sz w:val="24"/>
          <w:szCs w:val="24"/>
        </w:rPr>
        <w:t xml:space="preserve"> et al., 2026)The adoption of cloud platforms, remote monitoring, and industrial Internet of Things technologies has increased the attack surface, enabling cyber threats originating in enterpr</w:t>
      </w:r>
      <w:r>
        <w:rPr>
          <w:rFonts w:ascii="Times New Roman" w:eastAsia="Times New Roman" w:hAnsi="Times New Roman" w:cs="Times New Roman"/>
          <w:sz w:val="24"/>
          <w:szCs w:val="24"/>
        </w:rPr>
        <w:t>ise networks to propagate into operational control systems (</w:t>
      </w:r>
      <w:proofErr w:type="spellStart"/>
      <w:r>
        <w:rPr>
          <w:rFonts w:ascii="Times New Roman" w:eastAsia="Times New Roman" w:hAnsi="Times New Roman" w:cs="Times New Roman"/>
          <w:sz w:val="24"/>
          <w:szCs w:val="24"/>
        </w:rPr>
        <w:t>Bhole</w:t>
      </w:r>
      <w:proofErr w:type="spellEnd"/>
      <w:r>
        <w:rPr>
          <w:rFonts w:ascii="Times New Roman" w:eastAsia="Times New Roman" w:hAnsi="Times New Roman" w:cs="Times New Roman"/>
          <w:sz w:val="24"/>
          <w:szCs w:val="24"/>
        </w:rPr>
        <w:t xml:space="preserve"> et al., 2025). In agreement, </w:t>
      </w:r>
      <w:proofErr w:type="spellStart"/>
      <w:r>
        <w:rPr>
          <w:rFonts w:ascii="Times New Roman" w:eastAsia="Times New Roman" w:hAnsi="Times New Roman" w:cs="Times New Roman"/>
          <w:sz w:val="24"/>
          <w:szCs w:val="24"/>
        </w:rPr>
        <w:t>Raich</w:t>
      </w:r>
      <w:proofErr w:type="spellEnd"/>
      <w:r>
        <w:rPr>
          <w:rFonts w:ascii="Times New Roman" w:eastAsia="Times New Roman" w:hAnsi="Times New Roman" w:cs="Times New Roman"/>
          <w:sz w:val="24"/>
          <w:szCs w:val="24"/>
        </w:rPr>
        <w:t xml:space="preserve"> et al. (2025) contend that this convergence creates structural security challenges due to conflicting priorities between the two environments. While inform</w:t>
      </w:r>
      <w:r>
        <w:rPr>
          <w:rFonts w:ascii="Times New Roman" w:eastAsia="Times New Roman" w:hAnsi="Times New Roman" w:cs="Times New Roman"/>
          <w:sz w:val="24"/>
          <w:szCs w:val="24"/>
        </w:rPr>
        <w:t xml:space="preserve">ation technology systems emphasize confidentiality and frequent updates, operational technology environments prioritize availability and safety, often relying on legacy systems that cannot be easily modified (Adebiyi et al., 2026; </w:t>
      </w:r>
      <w:proofErr w:type="spellStart"/>
      <w:r>
        <w:rPr>
          <w:rFonts w:ascii="Times New Roman" w:eastAsia="Times New Roman" w:hAnsi="Times New Roman" w:cs="Times New Roman"/>
          <w:sz w:val="24"/>
          <w:szCs w:val="24"/>
        </w:rPr>
        <w:t>Olaniyi</w:t>
      </w:r>
      <w:proofErr w:type="spellEnd"/>
      <w:r>
        <w:rPr>
          <w:rFonts w:ascii="Times New Roman" w:eastAsia="Times New Roman" w:hAnsi="Times New Roman" w:cs="Times New Roman"/>
          <w:sz w:val="24"/>
          <w:szCs w:val="24"/>
        </w:rPr>
        <w:t xml:space="preserve"> et al., 2026b). T</w:t>
      </w:r>
      <w:r>
        <w:rPr>
          <w:rFonts w:ascii="Times New Roman" w:eastAsia="Times New Roman" w:hAnsi="Times New Roman" w:cs="Times New Roman"/>
          <w:sz w:val="24"/>
          <w:szCs w:val="24"/>
        </w:rPr>
        <w:t>his divergence highlights a fundamental security dilemma in industrial environments, where maintaining operational stability can limit the implementation of effective cybersecurity measures.</w:t>
      </w:r>
    </w:p>
    <w:p w:rsidR="00DE13D5" w:rsidRDefault="00D57659">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to structural vulnerabilities, industrial environment</w:t>
      </w:r>
      <w:r>
        <w:rPr>
          <w:rFonts w:ascii="Times New Roman" w:eastAsia="Times New Roman" w:hAnsi="Times New Roman" w:cs="Times New Roman"/>
          <w:sz w:val="24"/>
          <w:szCs w:val="24"/>
        </w:rPr>
        <w:t>s face operational constraints that complicate cybersecurity management (</w:t>
      </w:r>
      <w:proofErr w:type="spellStart"/>
      <w:r>
        <w:rPr>
          <w:rFonts w:ascii="Times New Roman" w:eastAsia="Times New Roman" w:hAnsi="Times New Roman" w:cs="Times New Roman"/>
          <w:sz w:val="24"/>
          <w:szCs w:val="24"/>
        </w:rPr>
        <w:t>Ogunmolu</w:t>
      </w:r>
      <w:proofErr w:type="spellEnd"/>
      <w:r>
        <w:rPr>
          <w:rFonts w:ascii="Times New Roman" w:eastAsia="Times New Roman" w:hAnsi="Times New Roman" w:cs="Times New Roman"/>
          <w:sz w:val="24"/>
          <w:szCs w:val="24"/>
        </w:rPr>
        <w:t xml:space="preserve"> et al., 2026b; </w:t>
      </w:r>
      <w:proofErr w:type="spellStart"/>
      <w:r>
        <w:rPr>
          <w:rFonts w:ascii="Times New Roman" w:eastAsia="Times New Roman" w:hAnsi="Times New Roman" w:cs="Times New Roman"/>
          <w:sz w:val="24"/>
          <w:szCs w:val="24"/>
        </w:rPr>
        <w:t>Olisa</w:t>
      </w:r>
      <w:proofErr w:type="spellEnd"/>
      <w:r>
        <w:rPr>
          <w:rFonts w:ascii="Times New Roman" w:eastAsia="Times New Roman" w:hAnsi="Times New Roman" w:cs="Times New Roman"/>
          <w:sz w:val="24"/>
          <w:szCs w:val="24"/>
        </w:rPr>
        <w:t xml:space="preserve"> et al., 2026). Many </w:t>
      </w:r>
      <w:r>
        <w:rPr>
          <w:rFonts w:ascii="Times New Roman" w:eastAsia="Times New Roman" w:hAnsi="Times New Roman" w:cs="Times New Roman"/>
          <w:sz w:val="24"/>
          <w:szCs w:val="24"/>
        </w:rPr>
        <w:lastRenderedPageBreak/>
        <w:t>industrial processes require continuous operation, limiting the ability to perform system downtime for maintenance, patching, or secu</w:t>
      </w:r>
      <w:r>
        <w:rPr>
          <w:rFonts w:ascii="Times New Roman" w:eastAsia="Times New Roman" w:hAnsi="Times New Roman" w:cs="Times New Roman"/>
          <w:sz w:val="24"/>
          <w:szCs w:val="24"/>
        </w:rPr>
        <w:t>rity updates. Wu et al. (2026) observe that industrial control systems depend on uninterrupted communication between sensors, controllers, and actuators, which restricts the deployment of conventional security tools and frequent updates. As a result, cyber</w:t>
      </w:r>
      <w:r>
        <w:rPr>
          <w:rFonts w:ascii="Times New Roman" w:eastAsia="Times New Roman" w:hAnsi="Times New Roman" w:cs="Times New Roman"/>
          <w:sz w:val="24"/>
          <w:szCs w:val="24"/>
        </w:rPr>
        <w:t>security strategies designed for enterprise environments may not be directly applicable to operational technology systems.</w:t>
      </w:r>
    </w:p>
    <w:p w:rsidR="00DE13D5" w:rsidRDefault="00D57659">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increasing exposure of industrial systems to external networks has further heightened cybersecurity risks, with many devices rema</w:t>
      </w:r>
      <w:r>
        <w:rPr>
          <w:rFonts w:ascii="Times New Roman" w:eastAsia="Times New Roman" w:hAnsi="Times New Roman" w:cs="Times New Roman"/>
          <w:sz w:val="24"/>
          <w:szCs w:val="24"/>
        </w:rPr>
        <w:t xml:space="preserve">ining accessible with minimal protection (Ribeiro, 2025). At the same time, the complexity of industrial cyber physical systems makes effective threat detection difficult. </w:t>
      </w:r>
      <w:proofErr w:type="spellStart"/>
      <w:r>
        <w:rPr>
          <w:rFonts w:ascii="Times New Roman" w:eastAsia="Times New Roman" w:hAnsi="Times New Roman" w:cs="Times New Roman"/>
          <w:sz w:val="24"/>
          <w:szCs w:val="24"/>
        </w:rPr>
        <w:t>Asiri</w:t>
      </w:r>
      <w:proofErr w:type="spellEnd"/>
      <w:r>
        <w:rPr>
          <w:rFonts w:ascii="Times New Roman" w:eastAsia="Times New Roman" w:hAnsi="Times New Roman" w:cs="Times New Roman"/>
          <w:sz w:val="24"/>
          <w:szCs w:val="24"/>
        </w:rPr>
        <w:t xml:space="preserve"> et al. (2025) argue that traditional indicators of compromise developed for en</w:t>
      </w:r>
      <w:r>
        <w:rPr>
          <w:rFonts w:ascii="Times New Roman" w:eastAsia="Times New Roman" w:hAnsi="Times New Roman" w:cs="Times New Roman"/>
          <w:sz w:val="24"/>
          <w:szCs w:val="24"/>
        </w:rPr>
        <w:t xml:space="preserve">terprise systems are often inadequate for industrial environments, reducing the effectiveness of conventional detection mechanisms and complicating the identification of </w:t>
      </w:r>
      <w:proofErr w:type="spellStart"/>
      <w:r>
        <w:rPr>
          <w:rFonts w:ascii="Times New Roman" w:eastAsia="Times New Roman" w:hAnsi="Times New Roman" w:cs="Times New Roman"/>
          <w:sz w:val="24"/>
          <w:szCs w:val="24"/>
        </w:rPr>
        <w:t>cyber attacks</w:t>
      </w:r>
      <w:proofErr w:type="spellEnd"/>
      <w:r>
        <w:rPr>
          <w:rFonts w:ascii="Times New Roman" w:eastAsia="Times New Roman" w:hAnsi="Times New Roman" w:cs="Times New Roman"/>
          <w:sz w:val="24"/>
          <w:szCs w:val="24"/>
        </w:rPr>
        <w:t>.</w:t>
      </w:r>
    </w:p>
    <w:p w:rsidR="00DE13D5" w:rsidRDefault="00D57659">
      <w:pPr>
        <w:pStyle w:val="Heading1"/>
        <w:keepNext w:val="0"/>
        <w:keepLines w:val="0"/>
        <w:spacing w:before="480"/>
        <w:rPr>
          <w:rFonts w:ascii="Times New Roman" w:eastAsia="Times New Roman" w:hAnsi="Times New Roman" w:cs="Times New Roman"/>
          <w:b/>
          <w:bCs/>
          <w:sz w:val="24"/>
          <w:szCs w:val="24"/>
        </w:rPr>
      </w:pPr>
      <w:bookmarkStart w:id="3" w:name="_heading=h.gd6dcm36n8lz" w:colFirst="0" w:colLast="0"/>
      <w:bookmarkEnd w:id="3"/>
      <w:r>
        <w:rPr>
          <w:rFonts w:ascii="Times New Roman" w:eastAsia="Times New Roman" w:hAnsi="Times New Roman" w:cs="Times New Roman"/>
          <w:b/>
          <w:bCs/>
          <w:sz w:val="24"/>
          <w:szCs w:val="24"/>
        </w:rPr>
        <w:t>Artificial Intelligence in Industrial Cyber Physical Systems and Emergi</w:t>
      </w:r>
      <w:r>
        <w:rPr>
          <w:rFonts w:ascii="Times New Roman" w:eastAsia="Times New Roman" w:hAnsi="Times New Roman" w:cs="Times New Roman"/>
          <w:b/>
          <w:bCs/>
          <w:sz w:val="24"/>
          <w:szCs w:val="24"/>
        </w:rPr>
        <w:t>ng Security Risks</w:t>
      </w:r>
    </w:p>
    <w:p w:rsidR="00DE13D5" w:rsidRDefault="00D57659">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Artificial intelligence has become a central component of modern industrial cyber physical systems, particularly within Industry 4.0 and Industry 5.0 environments. Industrial organizations increasingly deploy AI driven systems for predict</w:t>
      </w:r>
      <w:r>
        <w:rPr>
          <w:rFonts w:ascii="Times New Roman" w:eastAsia="Times New Roman" w:hAnsi="Times New Roman" w:cs="Times New Roman"/>
          <w:sz w:val="24"/>
          <w:szCs w:val="24"/>
        </w:rPr>
        <w:t>ive maintenance, anomaly detection, process optimization, and automated monitoring, enabling continuous analysis of operational data and improved detection of system deviations (</w:t>
      </w:r>
      <w:proofErr w:type="spellStart"/>
      <w:r>
        <w:rPr>
          <w:rFonts w:ascii="Times New Roman" w:eastAsia="Times New Roman" w:hAnsi="Times New Roman" w:cs="Times New Roman"/>
          <w:sz w:val="24"/>
          <w:szCs w:val="24"/>
        </w:rPr>
        <w:t>Seo</w:t>
      </w:r>
      <w:proofErr w:type="spellEnd"/>
      <w:r>
        <w:rPr>
          <w:rFonts w:ascii="Times New Roman" w:eastAsia="Times New Roman" w:hAnsi="Times New Roman" w:cs="Times New Roman"/>
          <w:sz w:val="24"/>
          <w:szCs w:val="24"/>
        </w:rPr>
        <w:t xml:space="preserve"> et al., 2025; Kim et al., 2026). These capabilities enhance operational ef</w:t>
      </w:r>
      <w:r>
        <w:rPr>
          <w:rFonts w:ascii="Times New Roman" w:eastAsia="Times New Roman" w:hAnsi="Times New Roman" w:cs="Times New Roman"/>
          <w:sz w:val="24"/>
          <w:szCs w:val="24"/>
        </w:rPr>
        <w:t>ficiency and enable faster decision making, contributing to improved system resilience (Al-</w:t>
      </w:r>
      <w:proofErr w:type="spellStart"/>
      <w:r>
        <w:rPr>
          <w:rFonts w:ascii="Times New Roman" w:eastAsia="Times New Roman" w:hAnsi="Times New Roman" w:cs="Times New Roman"/>
          <w:sz w:val="24"/>
          <w:szCs w:val="24"/>
        </w:rPr>
        <w:t>Waro</w:t>
      </w:r>
      <w:proofErr w:type="spellEnd"/>
      <w:r>
        <w:rPr>
          <w:rFonts w:ascii="Times New Roman" w:eastAsia="Times New Roman" w:hAnsi="Times New Roman" w:cs="Times New Roman"/>
          <w:sz w:val="24"/>
          <w:szCs w:val="24"/>
        </w:rPr>
        <w:t>, 2024). However, the integration of artificial intelligence into industrial environments also introduces new cybersecurity risks by expanding the attack surface</w:t>
      </w:r>
      <w:r>
        <w:rPr>
          <w:rFonts w:ascii="Times New Roman" w:eastAsia="Times New Roman" w:hAnsi="Times New Roman" w:cs="Times New Roman"/>
          <w:sz w:val="24"/>
          <w:szCs w:val="24"/>
        </w:rPr>
        <w:t xml:space="preserve"> and embedding decision making processes within algorithmic systems.</w:t>
      </w:r>
    </w:p>
    <w:p w:rsidR="00DE13D5" w:rsidRDefault="00D57659">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significant concern is the vulnerability of machine learning models to adversarial manipulation. Adversarial techniques involve deliberately modifying input data to influence the </w:t>
      </w:r>
      <w:proofErr w:type="spellStart"/>
      <w:r>
        <w:rPr>
          <w:rFonts w:ascii="Times New Roman" w:eastAsia="Times New Roman" w:hAnsi="Times New Roman" w:cs="Times New Roman"/>
          <w:sz w:val="24"/>
          <w:szCs w:val="24"/>
        </w:rPr>
        <w:t>beha</w:t>
      </w:r>
      <w:r>
        <w:rPr>
          <w:rFonts w:ascii="Times New Roman" w:eastAsia="Times New Roman" w:hAnsi="Times New Roman" w:cs="Times New Roman"/>
          <w:sz w:val="24"/>
          <w:szCs w:val="24"/>
        </w:rPr>
        <w:t>viour</w:t>
      </w:r>
      <w:proofErr w:type="spellEnd"/>
      <w:r>
        <w:rPr>
          <w:rFonts w:ascii="Times New Roman" w:eastAsia="Times New Roman" w:hAnsi="Times New Roman" w:cs="Times New Roman"/>
          <w:sz w:val="24"/>
          <w:szCs w:val="24"/>
        </w:rPr>
        <w:t xml:space="preserve"> of AI systems, potentially causing incorrect predictions or decisions (</w:t>
      </w:r>
      <w:proofErr w:type="spellStart"/>
      <w:r>
        <w:rPr>
          <w:rFonts w:ascii="Times New Roman" w:eastAsia="Times New Roman" w:hAnsi="Times New Roman" w:cs="Times New Roman"/>
          <w:sz w:val="24"/>
          <w:szCs w:val="24"/>
        </w:rPr>
        <w:t>Jedrzejewski</w:t>
      </w:r>
      <w:proofErr w:type="spellEnd"/>
      <w:r>
        <w:rPr>
          <w:rFonts w:ascii="Times New Roman" w:eastAsia="Times New Roman" w:hAnsi="Times New Roman" w:cs="Times New Roman"/>
          <w:sz w:val="24"/>
          <w:szCs w:val="24"/>
        </w:rPr>
        <w:t xml:space="preserve"> et al., 2024). In industrial environments, such manipulation can have serious consequences because AI systems often influence operational processes. For instance, com</w:t>
      </w:r>
      <w:r>
        <w:rPr>
          <w:rFonts w:ascii="Times New Roman" w:eastAsia="Times New Roman" w:hAnsi="Times New Roman" w:cs="Times New Roman"/>
          <w:sz w:val="24"/>
          <w:szCs w:val="24"/>
        </w:rPr>
        <w:t>promised sensor data may lead predictive maintenance systems to misinterpret equipment conditions, resulting in incorrect operational responses or system failures. Kim (2024) further demonstrates that reinforcement learning based attack models can adaptive</w:t>
      </w:r>
      <w:r>
        <w:rPr>
          <w:rFonts w:ascii="Times New Roman" w:eastAsia="Times New Roman" w:hAnsi="Times New Roman" w:cs="Times New Roman"/>
          <w:sz w:val="24"/>
          <w:szCs w:val="24"/>
        </w:rPr>
        <w:t>ly evade detection mechanisms while interfering with industrial processes, indicating that artificial intelligence introduces new attack vectors within operational environments.</w:t>
      </w:r>
    </w:p>
    <w:p w:rsidR="00DE13D5" w:rsidRDefault="00D57659">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more critical challenge arises from the increasing deployment of autonomous </w:t>
      </w:r>
      <w:r>
        <w:rPr>
          <w:rFonts w:ascii="Times New Roman" w:eastAsia="Times New Roman" w:hAnsi="Times New Roman" w:cs="Times New Roman"/>
          <w:sz w:val="24"/>
          <w:szCs w:val="24"/>
        </w:rPr>
        <w:t xml:space="preserve">and agentic AI systems within industrial control architectures. Artificial intelligence models are now embedded within automated workflows where they can execute operational decisions with minimal human </w:t>
      </w:r>
      <w:r>
        <w:rPr>
          <w:rFonts w:ascii="Times New Roman" w:eastAsia="Times New Roman" w:hAnsi="Times New Roman" w:cs="Times New Roman"/>
          <w:sz w:val="24"/>
          <w:szCs w:val="24"/>
        </w:rPr>
        <w:lastRenderedPageBreak/>
        <w:t xml:space="preserve">intervention. Shrestha et al. (2025) argue that such </w:t>
      </w:r>
      <w:r>
        <w:rPr>
          <w:rFonts w:ascii="Times New Roman" w:eastAsia="Times New Roman" w:hAnsi="Times New Roman" w:cs="Times New Roman"/>
          <w:sz w:val="24"/>
          <w:szCs w:val="24"/>
        </w:rPr>
        <w:t xml:space="preserve">autonomy introduces significant cybersecurity risks because compromised AI agents may manipulate industrial processes or propagate malicious commands across interconnected systems. Unlike traditional software systems, autonomous AI agents exhibit adaptive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that allows them to respond dynamically to environmental inputs, making it difficult to distinguish between legitimate operational adjustments and malicious actions. This shift transforms artificial intelligence from a defensive tool into a poten</w:t>
      </w:r>
      <w:r>
        <w:rPr>
          <w:rFonts w:ascii="Times New Roman" w:eastAsia="Times New Roman" w:hAnsi="Times New Roman" w:cs="Times New Roman"/>
          <w:sz w:val="24"/>
          <w:szCs w:val="24"/>
        </w:rPr>
        <w:t>tial attack surface within industrial environments.</w:t>
      </w:r>
    </w:p>
    <w:p w:rsidR="00DE13D5" w:rsidRDefault="00D57659">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growing reliance on AI driven analytics platforms connected to cloud infrastructures further expands the exposure of industrial systems. While </w:t>
      </w:r>
      <w:proofErr w:type="gramStart"/>
      <w:r>
        <w:rPr>
          <w:rFonts w:ascii="Times New Roman" w:eastAsia="Times New Roman" w:hAnsi="Times New Roman" w:cs="Times New Roman"/>
          <w:sz w:val="24"/>
          <w:szCs w:val="24"/>
        </w:rPr>
        <w:t>cloud based</w:t>
      </w:r>
      <w:proofErr w:type="gramEnd"/>
      <w:r>
        <w:rPr>
          <w:rFonts w:ascii="Times New Roman" w:eastAsia="Times New Roman" w:hAnsi="Times New Roman" w:cs="Times New Roman"/>
          <w:sz w:val="24"/>
          <w:szCs w:val="24"/>
        </w:rPr>
        <w:t xml:space="preserve"> platforms enable large scale data processing </w:t>
      </w:r>
      <w:r>
        <w:rPr>
          <w:rFonts w:ascii="Times New Roman" w:eastAsia="Times New Roman" w:hAnsi="Times New Roman" w:cs="Times New Roman"/>
          <w:sz w:val="24"/>
          <w:szCs w:val="24"/>
        </w:rPr>
        <w:t>and centralized monitoring, they also create additional pathways through which attackers may infiltrate industrial networks or manipulate AI models (</w:t>
      </w:r>
      <w:proofErr w:type="spellStart"/>
      <w:r>
        <w:rPr>
          <w:rFonts w:ascii="Times New Roman" w:eastAsia="Times New Roman" w:hAnsi="Times New Roman" w:cs="Times New Roman"/>
          <w:sz w:val="24"/>
          <w:szCs w:val="24"/>
        </w:rPr>
        <w:t>Madupati</w:t>
      </w:r>
      <w:proofErr w:type="spellEnd"/>
      <w:r>
        <w:rPr>
          <w:rFonts w:ascii="Times New Roman" w:eastAsia="Times New Roman" w:hAnsi="Times New Roman" w:cs="Times New Roman"/>
          <w:sz w:val="24"/>
          <w:szCs w:val="24"/>
        </w:rPr>
        <w:t>, 2025).</w:t>
      </w:r>
    </w:p>
    <w:p w:rsidR="00DE13D5" w:rsidRDefault="00D57659">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Additional challenges arise from the limitations of AI driven security mechanisms themselv</w:t>
      </w:r>
      <w:r>
        <w:rPr>
          <w:rFonts w:ascii="Times New Roman" w:eastAsia="Times New Roman" w:hAnsi="Times New Roman" w:cs="Times New Roman"/>
          <w:sz w:val="24"/>
          <w:szCs w:val="24"/>
        </w:rPr>
        <w:t>es. Machine learning based intrusion detection systems often struggle to distinguish between legitimate operational anomalies and malicious cyber activity due to the complexity of industrial processes, leading to false positives and reduced reliability (Wu</w:t>
      </w:r>
      <w:r>
        <w:rPr>
          <w:rFonts w:ascii="Times New Roman" w:eastAsia="Times New Roman" w:hAnsi="Times New Roman" w:cs="Times New Roman"/>
          <w:sz w:val="24"/>
          <w:szCs w:val="24"/>
        </w:rPr>
        <w:t xml:space="preserve"> et al., 2026). At the same time, adversarial techniques can exploit these limitations to evade detection. Consequently, while artificial intelligence enhances industrial cybersecurity capabilities, it simultaneously introduces new vulnerabilities, control</w:t>
      </w:r>
      <w:r>
        <w:rPr>
          <w:rFonts w:ascii="Times New Roman" w:eastAsia="Times New Roman" w:hAnsi="Times New Roman" w:cs="Times New Roman"/>
          <w:sz w:val="24"/>
          <w:szCs w:val="24"/>
        </w:rPr>
        <w:t xml:space="preserve"> points, and exploitation pathways that can be leveraged by advanced cyber threats.</w:t>
      </w:r>
    </w:p>
    <w:p w:rsidR="00DE13D5" w:rsidRDefault="00D57659">
      <w:pPr>
        <w:pStyle w:val="Heading2"/>
        <w:keepNext w:val="0"/>
        <w:keepLines w:val="0"/>
        <w:spacing w:after="80"/>
        <w:rPr>
          <w:rFonts w:ascii="Times New Roman" w:eastAsia="Times New Roman" w:hAnsi="Times New Roman" w:cs="Times New Roman"/>
          <w:b/>
          <w:bCs/>
          <w:sz w:val="24"/>
          <w:szCs w:val="24"/>
        </w:rPr>
      </w:pPr>
      <w:bookmarkStart w:id="4" w:name="_heading=h.h19i041az6ft" w:colFirst="0" w:colLast="0"/>
      <w:bookmarkEnd w:id="4"/>
      <w:r>
        <w:rPr>
          <w:rFonts w:ascii="Times New Roman" w:eastAsia="Times New Roman" w:hAnsi="Times New Roman" w:cs="Times New Roman"/>
          <w:b/>
          <w:bCs/>
          <w:sz w:val="24"/>
          <w:szCs w:val="24"/>
        </w:rPr>
        <w:t>Conceptualizing Agentic Ransomware in AI Enabled Industrial Environments</w:t>
      </w:r>
    </w:p>
    <w:p w:rsidR="00DE13D5" w:rsidRDefault="00D57659">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convergence of ransomware attacks, artificial intelligence technologies, and industrial cyber p</w:t>
      </w:r>
      <w:r>
        <w:rPr>
          <w:rFonts w:ascii="Times New Roman" w:eastAsia="Times New Roman" w:hAnsi="Times New Roman" w:cs="Times New Roman"/>
          <w:sz w:val="24"/>
          <w:szCs w:val="24"/>
        </w:rPr>
        <w:t>hysical systems has created a new dimension of cybersecurity risk that remains insufficiently explored in existing research. While prior studies have examined ransomware, industrial control system vulnerabilities, and artificial intelligence security chall</w:t>
      </w:r>
      <w:r>
        <w:rPr>
          <w:rFonts w:ascii="Times New Roman" w:eastAsia="Times New Roman" w:hAnsi="Times New Roman" w:cs="Times New Roman"/>
          <w:sz w:val="24"/>
          <w:szCs w:val="24"/>
        </w:rPr>
        <w:t>enges independently, limited attention has been given to how these domains intersect within modern industrial environments. Although ransomware is increasingly recognized as a threat to cyber physical infrastructures, much of the literature continues to fr</w:t>
      </w:r>
      <w:r>
        <w:rPr>
          <w:rFonts w:ascii="Times New Roman" w:eastAsia="Times New Roman" w:hAnsi="Times New Roman" w:cs="Times New Roman"/>
          <w:sz w:val="24"/>
          <w:szCs w:val="24"/>
        </w:rPr>
        <w:t>ame it primarily as a data extortion mechanism rather than a threat capable of manipulating automated industrial processes (</w:t>
      </w:r>
      <w:proofErr w:type="spellStart"/>
      <w:r>
        <w:rPr>
          <w:rFonts w:ascii="Times New Roman" w:eastAsia="Times New Roman" w:hAnsi="Times New Roman" w:cs="Times New Roman"/>
          <w:sz w:val="24"/>
          <w:szCs w:val="24"/>
        </w:rPr>
        <w:t>Benmalek</w:t>
      </w:r>
      <w:proofErr w:type="spellEnd"/>
      <w:r>
        <w:rPr>
          <w:rFonts w:ascii="Times New Roman" w:eastAsia="Times New Roman" w:hAnsi="Times New Roman" w:cs="Times New Roman"/>
          <w:sz w:val="24"/>
          <w:szCs w:val="24"/>
        </w:rPr>
        <w:t>, 2024). This gap suggests that existing models of ransomware are insufficient for analyzing threats in environments where a</w:t>
      </w:r>
      <w:r>
        <w:rPr>
          <w:rFonts w:ascii="Times New Roman" w:eastAsia="Times New Roman" w:hAnsi="Times New Roman" w:cs="Times New Roman"/>
          <w:sz w:val="24"/>
          <w:szCs w:val="24"/>
        </w:rPr>
        <w:t>rtificial intelligence systems directly influence operational processes.</w:t>
      </w:r>
    </w:p>
    <w:p w:rsidR="00DE13D5" w:rsidRDefault="00D57659">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In response to this limitation, this study introduces the concept of agentic ransomware as an emerging class of cyber threat within artificial intelligence enabled industrial environm</w:t>
      </w:r>
      <w:r>
        <w:rPr>
          <w:rFonts w:ascii="Times New Roman" w:eastAsia="Times New Roman" w:hAnsi="Times New Roman" w:cs="Times New Roman"/>
          <w:sz w:val="24"/>
          <w:szCs w:val="24"/>
        </w:rPr>
        <w:t>ents. Agentic ransomware refers to ransomware that interacts with autonomous artificial intelligence systems and digital infrastructures to manipulate operational processes, disrupt decision mechanisms, or exploit automated workflows for cyber extortion. U</w:t>
      </w:r>
      <w:r>
        <w:rPr>
          <w:rFonts w:ascii="Times New Roman" w:eastAsia="Times New Roman" w:hAnsi="Times New Roman" w:cs="Times New Roman"/>
          <w:sz w:val="24"/>
          <w:szCs w:val="24"/>
        </w:rPr>
        <w:t xml:space="preserve">nlike traditional ransomware that primarily targets data assets through encryption, agentic ransomware focuses on the </w:t>
      </w:r>
      <w:r>
        <w:rPr>
          <w:rFonts w:ascii="Times New Roman" w:eastAsia="Times New Roman" w:hAnsi="Times New Roman" w:cs="Times New Roman"/>
          <w:sz w:val="24"/>
          <w:szCs w:val="24"/>
        </w:rPr>
        <w:lastRenderedPageBreak/>
        <w:t xml:space="preserve">operational capabilities of cyber physical systems, leveraging the </w:t>
      </w:r>
      <w:proofErr w:type="gramStart"/>
      <w:r>
        <w:rPr>
          <w:rFonts w:ascii="Times New Roman" w:eastAsia="Times New Roman" w:hAnsi="Times New Roman" w:cs="Times New Roman"/>
          <w:sz w:val="24"/>
          <w:szCs w:val="24"/>
        </w:rPr>
        <w:t>decision making</w:t>
      </w:r>
      <w:proofErr w:type="gramEnd"/>
      <w:r>
        <w:rPr>
          <w:rFonts w:ascii="Times New Roman" w:eastAsia="Times New Roman" w:hAnsi="Times New Roman" w:cs="Times New Roman"/>
          <w:sz w:val="24"/>
          <w:szCs w:val="24"/>
        </w:rPr>
        <w:t xml:space="preserve"> functions of artificial intelligence to amplify its imp</w:t>
      </w:r>
      <w:r>
        <w:rPr>
          <w:rFonts w:ascii="Times New Roman" w:eastAsia="Times New Roman" w:hAnsi="Times New Roman" w:cs="Times New Roman"/>
          <w:sz w:val="24"/>
          <w:szCs w:val="24"/>
        </w:rPr>
        <w:t>act.</w:t>
      </w:r>
    </w:p>
    <w:p w:rsidR="00DE13D5" w:rsidRDefault="00D57659">
      <w:pPr>
        <w:spacing w:before="240" w:after="240"/>
        <w:rPr>
          <w:rFonts w:ascii="Times New Roman" w:eastAsia="Times New Roman" w:hAnsi="Times New Roman" w:cs="Times New Roman"/>
          <w:b/>
          <w:bCs/>
          <w:color w:val="000000"/>
          <w:sz w:val="26"/>
          <w:szCs w:val="26"/>
        </w:rPr>
      </w:pPr>
      <w:r>
        <w:rPr>
          <w:rFonts w:ascii="Times New Roman" w:eastAsia="Times New Roman" w:hAnsi="Times New Roman" w:cs="Times New Roman"/>
          <w:sz w:val="24"/>
          <w:szCs w:val="24"/>
        </w:rPr>
        <w:t>Emerging evidence indicates that ransomware attacks are increasingly directed toward critical infrastructure environments where operational disruption produces immediate economic and societal consequences. Studies show that such attacks can affect sec</w:t>
      </w:r>
      <w:r>
        <w:rPr>
          <w:rFonts w:ascii="Times New Roman" w:eastAsia="Times New Roman" w:hAnsi="Times New Roman" w:cs="Times New Roman"/>
          <w:sz w:val="24"/>
          <w:szCs w:val="24"/>
        </w:rPr>
        <w:t>tors including manufacturing, energy, healthcare, and transportation, where system disruption may compromise service delivery and public safety (</w:t>
      </w:r>
      <w:proofErr w:type="spellStart"/>
      <w:r>
        <w:rPr>
          <w:rFonts w:ascii="Times New Roman" w:eastAsia="Times New Roman" w:hAnsi="Times New Roman" w:cs="Times New Roman"/>
          <w:sz w:val="24"/>
          <w:szCs w:val="24"/>
        </w:rPr>
        <w:t>Nyonyoh</w:t>
      </w:r>
      <w:proofErr w:type="spellEnd"/>
      <w:r>
        <w:rPr>
          <w:rFonts w:ascii="Times New Roman" w:eastAsia="Times New Roman" w:hAnsi="Times New Roman" w:cs="Times New Roman"/>
          <w:sz w:val="24"/>
          <w:szCs w:val="24"/>
        </w:rPr>
        <w:t xml:space="preserve">, 2025; Ribeiro, 2025). However, much of this research emphasizes the consequences of ransomware rather </w:t>
      </w:r>
      <w:r>
        <w:rPr>
          <w:rFonts w:ascii="Times New Roman" w:eastAsia="Times New Roman" w:hAnsi="Times New Roman" w:cs="Times New Roman"/>
          <w:sz w:val="24"/>
          <w:szCs w:val="24"/>
        </w:rPr>
        <w:t>than examining how artificial intelligence may transform its operational strategies. This suggests that ransomware is evolving beyond data encryption toward approaches that exploit the operational dependencies of industrial systems.</w:t>
      </w:r>
    </w:p>
    <w:p w:rsidR="00DE13D5" w:rsidRDefault="00D57659">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Advances in artificial intelligence further reinforce this transformation by introducing new attack surfaces within industrial systems. Artificial intelligence is increasingly embedded in cybersecurity operations and industrial control processes, enabling </w:t>
      </w:r>
      <w:r>
        <w:rPr>
          <w:rFonts w:ascii="Times New Roman" w:eastAsia="Times New Roman" w:hAnsi="Times New Roman" w:cs="Times New Roman"/>
          <w:sz w:val="24"/>
          <w:szCs w:val="24"/>
        </w:rPr>
        <w:t>real time monitoring and automated decision making (</w:t>
      </w:r>
      <w:proofErr w:type="spellStart"/>
      <w:r>
        <w:rPr>
          <w:rFonts w:ascii="Times New Roman" w:eastAsia="Times New Roman" w:hAnsi="Times New Roman" w:cs="Times New Roman"/>
          <w:sz w:val="24"/>
          <w:szCs w:val="24"/>
        </w:rPr>
        <w:t>Khawar</w:t>
      </w:r>
      <w:proofErr w:type="spellEnd"/>
      <w:r>
        <w:rPr>
          <w:rFonts w:ascii="Times New Roman" w:eastAsia="Times New Roman" w:hAnsi="Times New Roman" w:cs="Times New Roman"/>
          <w:sz w:val="24"/>
          <w:szCs w:val="24"/>
        </w:rPr>
        <w:t xml:space="preserve"> et al., 2026). While these capabilities enhance system performance, they also create opportunities for malicious actors to exploit autonomous decision mechanisms. Research indicates that the expans</w:t>
      </w:r>
      <w:r>
        <w:rPr>
          <w:rFonts w:ascii="Times New Roman" w:eastAsia="Times New Roman" w:hAnsi="Times New Roman" w:cs="Times New Roman"/>
          <w:sz w:val="24"/>
          <w:szCs w:val="24"/>
        </w:rPr>
        <w:t xml:space="preserve">ion of interconnected digital environments, including Internet of Things devices and cyber physical systems, has significantly increased the potential pathways for ransomware attacks (Yan &amp; </w:t>
      </w:r>
      <w:proofErr w:type="spellStart"/>
      <w:r>
        <w:rPr>
          <w:rFonts w:ascii="Times New Roman" w:eastAsia="Times New Roman" w:hAnsi="Times New Roman" w:cs="Times New Roman"/>
          <w:sz w:val="24"/>
          <w:szCs w:val="24"/>
        </w:rPr>
        <w:t>Khoei</w:t>
      </w:r>
      <w:proofErr w:type="spellEnd"/>
      <w:r>
        <w:rPr>
          <w:rFonts w:ascii="Times New Roman" w:eastAsia="Times New Roman" w:hAnsi="Times New Roman" w:cs="Times New Roman"/>
          <w:sz w:val="24"/>
          <w:szCs w:val="24"/>
        </w:rPr>
        <w:t xml:space="preserve">, 2025). In such environments, </w:t>
      </w:r>
      <w:proofErr w:type="spellStart"/>
      <w:r>
        <w:rPr>
          <w:rFonts w:ascii="Times New Roman" w:eastAsia="Times New Roman" w:hAnsi="Times New Roman" w:cs="Times New Roman"/>
          <w:sz w:val="24"/>
          <w:szCs w:val="24"/>
        </w:rPr>
        <w:t>cyber attacks</w:t>
      </w:r>
      <w:proofErr w:type="spellEnd"/>
      <w:r>
        <w:rPr>
          <w:rFonts w:ascii="Times New Roman" w:eastAsia="Times New Roman" w:hAnsi="Times New Roman" w:cs="Times New Roman"/>
          <w:sz w:val="24"/>
          <w:szCs w:val="24"/>
        </w:rPr>
        <w:t xml:space="preserve"> may extend beyon</w:t>
      </w:r>
      <w:r>
        <w:rPr>
          <w:rFonts w:ascii="Times New Roman" w:eastAsia="Times New Roman" w:hAnsi="Times New Roman" w:cs="Times New Roman"/>
          <w:sz w:val="24"/>
          <w:szCs w:val="24"/>
        </w:rPr>
        <w:t>d digital compromise to influence physical processes through manipulation of data and control systems (Xing &amp; Shen, 2024).</w:t>
      </w:r>
    </w:p>
    <w:p w:rsidR="00DE13D5" w:rsidRDefault="00D57659">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integration of artificial intelligence into industrial systems therefore introduces a fundamental shift in the nature of ransomwa</w:t>
      </w:r>
      <w:r>
        <w:rPr>
          <w:rFonts w:ascii="Times New Roman" w:eastAsia="Times New Roman" w:hAnsi="Times New Roman" w:cs="Times New Roman"/>
          <w:sz w:val="24"/>
          <w:szCs w:val="24"/>
        </w:rPr>
        <w:t>re threats. By interacting with autonomous systems, ransomware may evolve into a mechanism capable of disrupting industrial operations, manipulating control processes, and influencing safety critical decisions. Despite these implications, existing research</w:t>
      </w:r>
      <w:r>
        <w:rPr>
          <w:rFonts w:ascii="Times New Roman" w:eastAsia="Times New Roman" w:hAnsi="Times New Roman" w:cs="Times New Roman"/>
          <w:sz w:val="24"/>
          <w:szCs w:val="24"/>
        </w:rPr>
        <w:t xml:space="preserve"> remains fragmented, with limited exploration of how ransomware, artificial intelligence, and operational technology interact within industrial infrastructures (</w:t>
      </w:r>
      <w:proofErr w:type="spellStart"/>
      <w:r>
        <w:rPr>
          <w:rFonts w:ascii="Times New Roman" w:eastAsia="Times New Roman" w:hAnsi="Times New Roman" w:cs="Times New Roman"/>
          <w:sz w:val="24"/>
          <w:szCs w:val="24"/>
        </w:rPr>
        <w:t>Benmalek</w:t>
      </w:r>
      <w:proofErr w:type="spellEnd"/>
      <w:r>
        <w:rPr>
          <w:rFonts w:ascii="Times New Roman" w:eastAsia="Times New Roman" w:hAnsi="Times New Roman" w:cs="Times New Roman"/>
          <w:sz w:val="24"/>
          <w:szCs w:val="24"/>
        </w:rPr>
        <w:t>, 2024). This highlights the need for a unified analytical framework to examine the eme</w:t>
      </w:r>
      <w:r>
        <w:rPr>
          <w:rFonts w:ascii="Times New Roman" w:eastAsia="Times New Roman" w:hAnsi="Times New Roman" w:cs="Times New Roman"/>
          <w:sz w:val="24"/>
          <w:szCs w:val="24"/>
        </w:rPr>
        <w:t>rgence of agentic ransomware and its implications for process safety, system reliability, and operational resilience in modern industrial environments.</w:t>
      </w:r>
    </w:p>
    <w:p w:rsidR="00DE13D5" w:rsidRDefault="00D57659">
      <w:pPr>
        <w:pStyle w:val="Heading2"/>
        <w:keepNext w:val="0"/>
        <w:keepLines w:val="0"/>
        <w:spacing w:after="80"/>
        <w:rPr>
          <w:rFonts w:ascii="Times New Roman" w:eastAsia="Times New Roman" w:hAnsi="Times New Roman" w:cs="Times New Roman"/>
          <w:b/>
          <w:bCs/>
          <w:sz w:val="24"/>
          <w:szCs w:val="24"/>
        </w:rPr>
      </w:pPr>
      <w:bookmarkStart w:id="5" w:name="_heading=h.fydj2kervqli" w:colFirst="0" w:colLast="0"/>
      <w:bookmarkEnd w:id="5"/>
      <w:r>
        <w:rPr>
          <w:rFonts w:ascii="Times New Roman" w:eastAsia="Times New Roman" w:hAnsi="Times New Roman" w:cs="Times New Roman"/>
          <w:b/>
          <w:bCs/>
          <w:sz w:val="24"/>
          <w:szCs w:val="24"/>
        </w:rPr>
        <w:t>Agentic Ransomware Risk and Resilience Framework</w:t>
      </w:r>
    </w:p>
    <w:p w:rsidR="00DE13D5" w:rsidRDefault="00D57659">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preceding literature review identifies three key de</w:t>
      </w:r>
      <w:r>
        <w:rPr>
          <w:rFonts w:ascii="Times New Roman" w:eastAsia="Times New Roman" w:hAnsi="Times New Roman" w:cs="Times New Roman"/>
          <w:sz w:val="24"/>
          <w:szCs w:val="24"/>
        </w:rPr>
        <w:t>velopments shaping the contemporary cybersecurity landscape: the evolution of ransomware into a disruptive threat to critical infrastructure, the structural vulnerabilities of operational technology and industrial control systems, and the growing integrati</w:t>
      </w:r>
      <w:r>
        <w:rPr>
          <w:rFonts w:ascii="Times New Roman" w:eastAsia="Times New Roman" w:hAnsi="Times New Roman" w:cs="Times New Roman"/>
          <w:sz w:val="24"/>
          <w:szCs w:val="24"/>
        </w:rPr>
        <w:t xml:space="preserve">on of artificial intelligence within industrial cyber physical environments. While these developments have enhanced operational efficiency and system </w:t>
      </w:r>
      <w:r>
        <w:rPr>
          <w:rFonts w:ascii="Times New Roman" w:eastAsia="Times New Roman" w:hAnsi="Times New Roman" w:cs="Times New Roman"/>
          <w:sz w:val="24"/>
          <w:szCs w:val="24"/>
        </w:rPr>
        <w:lastRenderedPageBreak/>
        <w:t xml:space="preserve">intelligence, they have also expanded the attack surface of industrial infrastructures. Building on these </w:t>
      </w:r>
      <w:r>
        <w:rPr>
          <w:rFonts w:ascii="Times New Roman" w:eastAsia="Times New Roman" w:hAnsi="Times New Roman" w:cs="Times New Roman"/>
          <w:sz w:val="24"/>
          <w:szCs w:val="24"/>
        </w:rPr>
        <w:t>insights, this study proposes the Agentic Ransomware Risk and Resilience Framework as a structured approach for analyzing how ransomware threats may evolve within artificial intelligence enabled operational technology environments.</w:t>
      </w:r>
    </w:p>
    <w:p w:rsidR="00DE13D5" w:rsidRDefault="00D57659">
      <w:pPr>
        <w:spacing w:before="240" w:after="24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5943600" cy="3340100"/>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5943600" cy="3340100"/>
                    </a:xfrm>
                    <a:prstGeom prst="rect">
                      <a:avLst/>
                    </a:prstGeom>
                    <a:ln/>
                  </pic:spPr>
                </pic:pic>
              </a:graphicData>
            </a:graphic>
          </wp:inline>
        </w:drawing>
      </w:r>
    </w:p>
    <w:p w:rsidR="00DE13D5" w:rsidRDefault="00D57659">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framework conceptu</w:t>
      </w:r>
      <w:r>
        <w:rPr>
          <w:rFonts w:ascii="Times New Roman" w:eastAsia="Times New Roman" w:hAnsi="Times New Roman" w:cs="Times New Roman"/>
          <w:sz w:val="24"/>
          <w:szCs w:val="24"/>
        </w:rPr>
        <w:t>alizes this interaction through four interconnected components, as illustrated in Figure 1. The first component concerns the emergence of artificial intelligence driven attack surfaces within operational technology environments. The deployment of AI enable</w:t>
      </w:r>
      <w:r>
        <w:rPr>
          <w:rFonts w:ascii="Times New Roman" w:eastAsia="Times New Roman" w:hAnsi="Times New Roman" w:cs="Times New Roman"/>
          <w:sz w:val="24"/>
          <w:szCs w:val="24"/>
        </w:rPr>
        <w:t>d analytics platforms, predictive maintenance systems, digital twins, and automated decision agents introduces new vulnerabilities at the interface between data processing systems and operational control mechanisms. Because these systems operate across int</w:t>
      </w:r>
      <w:r>
        <w:rPr>
          <w:rFonts w:ascii="Times New Roman" w:eastAsia="Times New Roman" w:hAnsi="Times New Roman" w:cs="Times New Roman"/>
          <w:sz w:val="24"/>
          <w:szCs w:val="24"/>
        </w:rPr>
        <w:t>erconnected enterprise and operational networks, they create multiple entry points through which threats may propagate across cyber physical infrastructures.</w:t>
      </w:r>
    </w:p>
    <w:p w:rsidR="00DE13D5" w:rsidRDefault="00D57659">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second component examines the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characteristics of agentic ransomware within these e</w:t>
      </w:r>
      <w:r>
        <w:rPr>
          <w:rFonts w:ascii="Times New Roman" w:eastAsia="Times New Roman" w:hAnsi="Times New Roman" w:cs="Times New Roman"/>
          <w:sz w:val="24"/>
          <w:szCs w:val="24"/>
        </w:rPr>
        <w:t>nvironments. Unlike traditional ransomware that relies primarily on data encryption, agentic ransomware exploits autonomous decision systems embedded within industrial infrastructures. Such attacks may manipulate AI driven processes, interfere with automat</w:t>
      </w:r>
      <w:r>
        <w:rPr>
          <w:rFonts w:ascii="Times New Roman" w:eastAsia="Times New Roman" w:hAnsi="Times New Roman" w:cs="Times New Roman"/>
          <w:sz w:val="24"/>
          <w:szCs w:val="24"/>
        </w:rPr>
        <w:t>ed decision logic, or alter control parameters governing physical operations. The presence of autonomous agents allows these attacks to propagate rapidly through interconnected systems, as automated workflows operate at machine speed. Consequently, ransomw</w:t>
      </w:r>
      <w:r>
        <w:rPr>
          <w:rFonts w:ascii="Times New Roman" w:eastAsia="Times New Roman" w:hAnsi="Times New Roman" w:cs="Times New Roman"/>
          <w:sz w:val="24"/>
          <w:szCs w:val="24"/>
        </w:rPr>
        <w:t>are evolves from a mechanism of data denial into a tool for active operational disruption.</w:t>
      </w:r>
    </w:p>
    <w:p w:rsidR="00DE13D5" w:rsidRDefault="00D57659">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third component addresses the implications of such attacks for process safety and system reliability. Industrial cyber physical systems directly regulate physica</w:t>
      </w:r>
      <w:r>
        <w:rPr>
          <w:rFonts w:ascii="Times New Roman" w:eastAsia="Times New Roman" w:hAnsi="Times New Roman" w:cs="Times New Roman"/>
          <w:sz w:val="24"/>
          <w:szCs w:val="24"/>
        </w:rPr>
        <w:t>l operations, meaning that disruptions may extend beyond digital systems to affect real world infrastructure. Interference with AI driven control processes may destabilize operations, degrade system performance, or compromise safety mechanisms, potentially</w:t>
      </w:r>
      <w:r>
        <w:rPr>
          <w:rFonts w:ascii="Times New Roman" w:eastAsia="Times New Roman" w:hAnsi="Times New Roman" w:cs="Times New Roman"/>
          <w:sz w:val="24"/>
          <w:szCs w:val="24"/>
        </w:rPr>
        <w:t xml:space="preserve"> leading to cascading failures across interconnected industrial networks.</w:t>
      </w:r>
    </w:p>
    <w:p w:rsidR="00DE13D5" w:rsidRDefault="00D57659">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final component focuses on operational resilience mechanisms designed to mitigate these risks. Given the need for continuous operation in industrial environments, </w:t>
      </w:r>
      <w:proofErr w:type="gramStart"/>
      <w:r>
        <w:rPr>
          <w:rFonts w:ascii="Times New Roman" w:eastAsia="Times New Roman" w:hAnsi="Times New Roman" w:cs="Times New Roman"/>
          <w:sz w:val="24"/>
          <w:szCs w:val="24"/>
        </w:rPr>
        <w:t>resilience orie</w:t>
      </w:r>
      <w:r>
        <w:rPr>
          <w:rFonts w:ascii="Times New Roman" w:eastAsia="Times New Roman" w:hAnsi="Times New Roman" w:cs="Times New Roman"/>
          <w:sz w:val="24"/>
          <w:szCs w:val="24"/>
        </w:rPr>
        <w:t>nted</w:t>
      </w:r>
      <w:proofErr w:type="gramEnd"/>
      <w:r>
        <w:rPr>
          <w:rFonts w:ascii="Times New Roman" w:eastAsia="Times New Roman" w:hAnsi="Times New Roman" w:cs="Times New Roman"/>
          <w:sz w:val="24"/>
          <w:szCs w:val="24"/>
        </w:rPr>
        <w:t xml:space="preserve"> strategies are essential. These include AI decision verification layers, anomaly detection systems for industrial data streams, segmentation between enterprise and operational networks, and automated </w:t>
      </w:r>
      <w:proofErr w:type="gramStart"/>
      <w:r>
        <w:rPr>
          <w:rFonts w:ascii="Times New Roman" w:eastAsia="Times New Roman" w:hAnsi="Times New Roman" w:cs="Times New Roman"/>
          <w:sz w:val="24"/>
          <w:szCs w:val="24"/>
        </w:rPr>
        <w:t>fail safe</w:t>
      </w:r>
      <w:proofErr w:type="gramEnd"/>
      <w:r>
        <w:rPr>
          <w:rFonts w:ascii="Times New Roman" w:eastAsia="Times New Roman" w:hAnsi="Times New Roman" w:cs="Times New Roman"/>
          <w:sz w:val="24"/>
          <w:szCs w:val="24"/>
        </w:rPr>
        <w:t xml:space="preserve"> mechanisms that maintain operational stab</w:t>
      </w:r>
      <w:r>
        <w:rPr>
          <w:rFonts w:ascii="Times New Roman" w:eastAsia="Times New Roman" w:hAnsi="Times New Roman" w:cs="Times New Roman"/>
          <w:sz w:val="24"/>
          <w:szCs w:val="24"/>
        </w:rPr>
        <w:t xml:space="preserve">ility under abnormal conditions. </w:t>
      </w:r>
    </w:p>
    <w:p w:rsidR="00DE13D5" w:rsidRDefault="00D57659">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practical implementation of the framework must consider real-time operational constraints in industrial systems. Additional security layers may introduce latency, while legacy infrastructures may limit integration. The</w:t>
      </w:r>
      <w:r>
        <w:rPr>
          <w:rFonts w:ascii="Times New Roman" w:eastAsia="Times New Roman" w:hAnsi="Times New Roman" w:cs="Times New Roman"/>
          <w:sz w:val="24"/>
          <w:szCs w:val="24"/>
        </w:rPr>
        <w:t>refore, lightweight and adaptive deployment strategies are required to ensure minimal disruption to system performance.</w:t>
      </w:r>
    </w:p>
    <w:p w:rsidR="00DE13D5" w:rsidRDefault="00DE13D5">
      <w:pPr>
        <w:spacing w:before="240" w:after="240"/>
        <w:rPr>
          <w:rFonts w:ascii="Times New Roman" w:eastAsia="Times New Roman" w:hAnsi="Times New Roman" w:cs="Times New Roman"/>
          <w:sz w:val="24"/>
          <w:szCs w:val="24"/>
        </w:rPr>
      </w:pPr>
    </w:p>
    <w:p w:rsidR="00DE13D5" w:rsidRDefault="00D5765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 Methodology</w:t>
      </w:r>
    </w:p>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adopted a quantitative analytical research design to examine the cybersecurity implications of ransomware targeting artificial intelligence (AI) enabled operational technology (OT) and industrial control system (ICS) environments. The methodolog</w:t>
      </w:r>
      <w:r>
        <w:rPr>
          <w:rFonts w:ascii="Times New Roman" w:eastAsia="Times New Roman" w:hAnsi="Times New Roman" w:cs="Times New Roman"/>
          <w:sz w:val="24"/>
          <w:szCs w:val="24"/>
        </w:rPr>
        <w:t>ical approach combined vulnerability exposure analysis, cyber-attack technique network modeling, and system reliability assessment in order to investigate how emerging cyber threats could influence industrial process safety, system stability, and operation</w:t>
      </w:r>
      <w:r>
        <w:rPr>
          <w:rFonts w:ascii="Times New Roman" w:eastAsia="Times New Roman" w:hAnsi="Times New Roman" w:cs="Times New Roman"/>
          <w:sz w:val="24"/>
          <w:szCs w:val="24"/>
        </w:rPr>
        <w:t>al resilience within cyber-physical infrastructures.</w:t>
      </w:r>
    </w:p>
    <w:p w:rsidR="00DE13D5" w:rsidRDefault="00D57659">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utilizes three publicly available datasets to support the analysis of vulnerabilities, attack techniques, and operational disturbances in industrial environments. The Cybersecurity and Infrastr</w:t>
      </w:r>
      <w:r>
        <w:rPr>
          <w:rFonts w:ascii="Times New Roman" w:eastAsia="Times New Roman" w:hAnsi="Times New Roman" w:cs="Times New Roman"/>
          <w:sz w:val="24"/>
          <w:szCs w:val="24"/>
        </w:rPr>
        <w:t>ucture Security Agency (CISA) Industrial Control System advisories dataset contains structured records of reported vulnerabilities affecting industrial systems, including information on severity scores and exploitability characteristics. The MITRE ATT&amp;CK f</w:t>
      </w:r>
      <w:r>
        <w:rPr>
          <w:rFonts w:ascii="Times New Roman" w:eastAsia="Times New Roman" w:hAnsi="Times New Roman" w:cs="Times New Roman"/>
          <w:sz w:val="24"/>
          <w:szCs w:val="24"/>
        </w:rPr>
        <w:t xml:space="preserve">or ICS dataset provides a comprehensive repository of documented cyber-attack techniques targeting industrial control systems, including categorized behaviors related to command manipulation, data injection, and system interference. The U.S. Department of </w:t>
      </w:r>
      <w:r>
        <w:rPr>
          <w:rFonts w:ascii="Times New Roman" w:eastAsia="Times New Roman" w:hAnsi="Times New Roman" w:cs="Times New Roman"/>
          <w:sz w:val="24"/>
          <w:szCs w:val="24"/>
        </w:rPr>
        <w:t>Energy OE-417 Electric Disturbance dataset contains incident reports describing operational disruptions affecting critical infrastructure, including information on outage duration, recovery time, and impact scale.</w:t>
      </w:r>
    </w:p>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methodological framework consisted of </w:t>
      </w:r>
      <w:r>
        <w:rPr>
          <w:rFonts w:ascii="Times New Roman" w:eastAsia="Times New Roman" w:hAnsi="Times New Roman" w:cs="Times New Roman"/>
          <w:sz w:val="24"/>
          <w:szCs w:val="24"/>
        </w:rPr>
        <w:t>three sequential analytical stages aligned with the research objectives.</w:t>
      </w:r>
    </w:p>
    <w:p w:rsidR="00DE13D5" w:rsidRDefault="00D5765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Vulnerability Exposure Analysis in AI-Enabled OT Environments</w:t>
      </w:r>
    </w:p>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first stage examined cybersecurity vulnerabilities associated with AI-enabled operational technology systems. Industr</w:t>
      </w:r>
      <w:r>
        <w:rPr>
          <w:rFonts w:ascii="Times New Roman" w:eastAsia="Times New Roman" w:hAnsi="Times New Roman" w:cs="Times New Roman"/>
          <w:sz w:val="24"/>
          <w:szCs w:val="24"/>
        </w:rPr>
        <w:t>ial control system vulnerability records were categorized into system classes including AI analytics platforms, industrial controllers, networked OT gateways, and industrial Internet of Things (</w:t>
      </w:r>
      <w:proofErr w:type="spellStart"/>
      <w:r>
        <w:rPr>
          <w:rFonts w:ascii="Times New Roman" w:eastAsia="Times New Roman" w:hAnsi="Times New Roman" w:cs="Times New Roman"/>
          <w:sz w:val="24"/>
          <w:szCs w:val="24"/>
        </w:rPr>
        <w:t>IIoT</w:t>
      </w:r>
      <w:proofErr w:type="spellEnd"/>
      <w:r>
        <w:rPr>
          <w:rFonts w:ascii="Times New Roman" w:eastAsia="Times New Roman" w:hAnsi="Times New Roman" w:cs="Times New Roman"/>
          <w:sz w:val="24"/>
          <w:szCs w:val="24"/>
        </w:rPr>
        <w:t xml:space="preserve">) infrastructures. Descriptive vulnerability analysis was </w:t>
      </w:r>
      <w:r>
        <w:rPr>
          <w:rFonts w:ascii="Times New Roman" w:eastAsia="Times New Roman" w:hAnsi="Times New Roman" w:cs="Times New Roman"/>
          <w:sz w:val="24"/>
          <w:szCs w:val="24"/>
        </w:rPr>
        <w:t>performed to quantify the distribution and severity of vulnerabilities across system categories.</w:t>
      </w:r>
    </w:p>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relative frequency of vulnerabilities within each category was calculated using:</w:t>
      </w:r>
    </w:p>
    <w:p w:rsidR="00DE13D5" w:rsidRDefault="00D57659">
      <w:pPr>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Frequenc</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i</m:t>
              </m:r>
            </m:sub>
          </m:sSub>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n</m:t>
                  </m:r>
                </m:e>
                <m:sub>
                  <m:r>
                    <w:rPr>
                      <w:rFonts w:ascii="Cambria Math" w:eastAsia="Cambria Math" w:hAnsi="Cambria Math" w:cs="Cambria Math"/>
                      <w:sz w:val="24"/>
                      <w:szCs w:val="24"/>
                    </w:rPr>
                    <m:t>i</m:t>
                  </m:r>
                </m:sub>
              </m:sSub>
            </m:num>
            <m:den>
              <m:r>
                <w:rPr>
                  <w:rFonts w:ascii="Cambria Math" w:eastAsia="Cambria Math" w:hAnsi="Cambria Math" w:cs="Cambria Math"/>
                  <w:sz w:val="24"/>
                  <w:szCs w:val="24"/>
                </w:rPr>
                <m:t>N</m:t>
              </m:r>
            </m:den>
          </m:f>
        </m:oMath>
      </m:oMathPara>
    </w:p>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n</m:t>
            </m:r>
          </m:e>
          <m:sub>
            <m:r>
              <w:rPr>
                <w:rFonts w:ascii="Cambria Math" w:eastAsia="Cambria Math" w:hAnsi="Cambria Math" w:cs="Cambria Math"/>
                <w:sz w:val="24"/>
                <w:szCs w:val="24"/>
              </w:rPr>
              <m:t>i</m:t>
            </m:r>
          </m:sub>
        </m:sSub>
      </m:oMath>
      <w:r>
        <w:rPr>
          <w:rFonts w:ascii="Times New Roman" w:eastAsia="Times New Roman" w:hAnsi="Times New Roman" w:cs="Times New Roman"/>
          <w:sz w:val="24"/>
          <w:szCs w:val="24"/>
        </w:rPr>
        <w:t xml:space="preserve"> represents the number of vulnerabil</w:t>
      </w:r>
      <w:proofErr w:type="spellStart"/>
      <w:r>
        <w:rPr>
          <w:rFonts w:ascii="Times New Roman" w:eastAsia="Times New Roman" w:hAnsi="Times New Roman" w:cs="Times New Roman"/>
          <w:sz w:val="24"/>
          <w:szCs w:val="24"/>
        </w:rPr>
        <w:t>ities</w:t>
      </w:r>
      <w:proofErr w:type="spellEnd"/>
      <w:r>
        <w:rPr>
          <w:rFonts w:ascii="Times New Roman" w:eastAsia="Times New Roman" w:hAnsi="Times New Roman" w:cs="Times New Roman"/>
          <w:sz w:val="24"/>
          <w:szCs w:val="24"/>
        </w:rPr>
        <w:t xml:space="preserve"> identified within system category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and N represents the total number of vulnerabilities observed in the dataset.</w:t>
      </w:r>
    </w:p>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To evaluate the severity of vulnerabilities affecting each system category, a Vulnerability Severity Index (VSI) was computed using the</w:t>
      </w:r>
      <w:r>
        <w:rPr>
          <w:rFonts w:ascii="Times New Roman" w:eastAsia="Times New Roman" w:hAnsi="Times New Roman" w:cs="Times New Roman"/>
          <w:sz w:val="24"/>
          <w:szCs w:val="24"/>
        </w:rPr>
        <w:t xml:space="preserve"> average Common Vulnerability Scoring System (CVSS) values:</w:t>
      </w:r>
    </w:p>
    <w:p w:rsidR="00DE13D5" w:rsidRDefault="00D57659">
      <w:pPr>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Severit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Index</m:t>
              </m:r>
            </m:sub>
          </m:sSub>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d>
                <m:dPr>
                  <m:ctrlPr>
                    <w:rPr>
                      <w:rFonts w:ascii="Cambria Math" w:eastAsia="Cambria Math" w:hAnsi="Cambria Math" w:cs="Cambria Math"/>
                      <w:sz w:val="24"/>
                      <w:szCs w:val="24"/>
                    </w:rPr>
                  </m:ctrlPr>
                </m:dPr>
                <m:e>
                  <m:r>
                    <w:rPr>
                      <w:rFonts w:ascii="Cambria Math" w:eastAsia="Cambria Math" w:hAnsi="Cambria Math" w:cs="Cambria Math"/>
                      <w:sz w:val="24"/>
                      <w:szCs w:val="24"/>
                    </w:rPr>
                    <m:t>ΣCVS</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S</m:t>
                      </m:r>
                    </m:e>
                    <m:sub>
                      <m:r>
                        <w:rPr>
                          <w:rFonts w:ascii="Cambria Math" w:eastAsia="Cambria Math" w:hAnsi="Cambria Math" w:cs="Cambria Math"/>
                          <w:sz w:val="24"/>
                          <w:szCs w:val="24"/>
                        </w:rPr>
                        <m:t>i</m:t>
                      </m:r>
                    </m:sub>
                  </m:sSub>
                </m:e>
              </m:d>
            </m:num>
            <m:den>
              <m:r>
                <w:rPr>
                  <w:rFonts w:ascii="Cambria Math" w:eastAsia="Cambria Math" w:hAnsi="Cambria Math" w:cs="Cambria Math"/>
                  <w:sz w:val="24"/>
                  <w:szCs w:val="24"/>
                </w:rPr>
                <m:t>n</m:t>
              </m:r>
            </m:den>
          </m:f>
        </m:oMath>
      </m:oMathPara>
    </w:p>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w:t>
      </w:r>
      <m:oMath>
        <m:r>
          <w:rPr>
            <w:rFonts w:ascii="Cambria Math" w:eastAsia="Cambria Math" w:hAnsi="Cambria Math" w:cs="Cambria Math"/>
            <w:sz w:val="24"/>
            <w:szCs w:val="24"/>
          </w:rPr>
          <m:t>CVS</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S</m:t>
            </m:r>
          </m:e>
          <m:sub>
            <m:r>
              <w:rPr>
                <w:rFonts w:ascii="Cambria Math" w:eastAsia="Cambria Math" w:hAnsi="Cambria Math" w:cs="Cambria Math"/>
                <w:sz w:val="24"/>
                <w:szCs w:val="24"/>
              </w:rPr>
              <m:t>i</m:t>
            </m:r>
          </m:sub>
        </m:sSub>
      </m:oMath>
      <w:r>
        <w:rPr>
          <w:rFonts w:ascii="Times New Roman" w:eastAsia="Times New Roman" w:hAnsi="Times New Roman" w:cs="Times New Roman"/>
          <w:sz w:val="24"/>
          <w:szCs w:val="24"/>
        </w:rPr>
        <w:t xml:space="preserve"> represents the vulnerability severity score for record i and n represents the number of vulnerabilities affecting a specific system categ</w:t>
      </w:r>
      <w:proofErr w:type="spellStart"/>
      <w:r>
        <w:rPr>
          <w:rFonts w:ascii="Times New Roman" w:eastAsia="Times New Roman" w:hAnsi="Times New Roman" w:cs="Times New Roman"/>
          <w:sz w:val="24"/>
          <w:szCs w:val="24"/>
        </w:rPr>
        <w:t>ory</w:t>
      </w:r>
      <w:proofErr w:type="spellEnd"/>
      <w:r>
        <w:rPr>
          <w:rFonts w:ascii="Times New Roman" w:eastAsia="Times New Roman" w:hAnsi="Times New Roman" w:cs="Times New Roman"/>
          <w:sz w:val="24"/>
          <w:szCs w:val="24"/>
        </w:rPr>
        <w:t>.</w:t>
      </w:r>
    </w:p>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the exposure of industrial systems to remote exploitation was measured using a Remote Exploitability Exposure Rate, defined as:</w:t>
      </w:r>
    </w:p>
    <w:p w:rsidR="00DE13D5" w:rsidRDefault="00D57659">
      <w:pPr>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Exposur</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Rate</m:t>
              </m:r>
            </m:sub>
          </m:sSub>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Remot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Vulnerabilities</m:t>
                  </m:r>
                </m:sub>
              </m:sSub>
            </m:num>
            <m:den>
              <m:r>
                <w:rPr>
                  <w:rFonts w:ascii="Cambria Math" w:eastAsia="Cambria Math" w:hAnsi="Cambria Math" w:cs="Cambria Math"/>
                  <w:sz w:val="24"/>
                  <w:szCs w:val="24"/>
                </w:rPr>
                <m:t>Tota</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l</m:t>
                  </m:r>
                </m:e>
                <m:sub>
                  <m:r>
                    <w:rPr>
                      <w:rFonts w:ascii="Cambria Math" w:eastAsia="Cambria Math" w:hAnsi="Cambria Math" w:cs="Cambria Math"/>
                      <w:sz w:val="24"/>
                      <w:szCs w:val="24"/>
                    </w:rPr>
                    <m:t>Vulnerabilities</m:t>
                  </m:r>
                </m:sub>
              </m:sSub>
            </m:den>
          </m:f>
        </m:oMath>
      </m:oMathPara>
    </w:p>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Th</w:t>
      </w:r>
      <w:r>
        <w:rPr>
          <w:rFonts w:ascii="Times New Roman" w:eastAsia="Times New Roman" w:hAnsi="Times New Roman" w:cs="Times New Roman"/>
          <w:sz w:val="24"/>
          <w:szCs w:val="24"/>
        </w:rPr>
        <w:t>is metric captures the proportion of vulnerabilities that can be exploited through network access, thereby indicating the potential accessibility of industrial control systems to external attackers.</w:t>
      </w:r>
    </w:p>
    <w:p w:rsidR="00DE13D5" w:rsidRDefault="00D5765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Industrial Attack Technique Network Analysis</w:t>
      </w:r>
    </w:p>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second stage of the analysis conceptualized agentic ransomware by examining the interaction between industrial cyber-attack techniques capable of manipulating automated operational processes. Attack techniques documented in the ATT&amp;CK for ICS framework</w:t>
      </w:r>
      <w:r>
        <w:rPr>
          <w:rFonts w:ascii="Times New Roman" w:eastAsia="Times New Roman" w:hAnsi="Times New Roman" w:cs="Times New Roman"/>
          <w:sz w:val="24"/>
          <w:szCs w:val="24"/>
        </w:rPr>
        <w:t xml:space="preserve"> were extracted and grouped into categories representing command manipulation, data injection, controller compromise, and process interference.</w:t>
      </w:r>
    </w:p>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To identify coordinated attack pathways, a technique co-occurrence matrix was constructed in which each matrix e</w:t>
      </w:r>
      <w:r>
        <w:rPr>
          <w:rFonts w:ascii="Times New Roman" w:eastAsia="Times New Roman" w:hAnsi="Times New Roman" w:cs="Times New Roman"/>
          <w:sz w:val="24"/>
          <w:szCs w:val="24"/>
        </w:rPr>
        <w:t xml:space="preserve">lement represented the number of times two techniques appeared together within industrial attack scenarios. The co-occurrence relationship between techniques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and j was defined as:</w:t>
      </w:r>
    </w:p>
    <w:p w:rsidR="00DE13D5" w:rsidRDefault="00D57659">
      <w:pPr>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CoOccurrenc</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ij</m:t>
              </m:r>
            </m:sub>
          </m:sSub>
          <m:r>
            <w:rPr>
              <w:rFonts w:ascii="Cambria Math" w:eastAsia="Cambria Math" w:hAnsi="Cambria Math" w:cs="Cambria Math"/>
              <w:sz w:val="24"/>
              <w:szCs w:val="24"/>
            </w:rPr>
            <m:t xml:space="preserve">= </m:t>
          </m:r>
          <m:d>
            <m:dPr>
              <m:begChr m:val="|"/>
              <m:endChr m:val="|"/>
              <m:ctrlPr>
                <w:rPr>
                  <w:rFonts w:ascii="Cambria Math" w:eastAsia="Cambria Math" w:hAnsi="Cambria Math" w:cs="Cambria Math"/>
                  <w:sz w:val="24"/>
                  <w:szCs w:val="24"/>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i</m:t>
                  </m:r>
                </m:sub>
              </m:sSub>
              <m:r>
                <w:rPr>
                  <w:rFonts w:ascii="Cambria Math" w:eastAsia="Cambria Math" w:hAnsi="Cambria Math" w:cs="Cambria Math"/>
                  <w:sz w:val="24"/>
                  <w:szCs w:val="24"/>
                </w:rPr>
                <m:t xml:space="preserve">∩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j</m:t>
                  </m:r>
                </m:sub>
              </m:sSub>
            </m:e>
          </m:d>
        </m:oMath>
      </m:oMathPara>
    </w:p>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i</m:t>
            </m:r>
          </m:sub>
        </m:sSub>
      </m:oMath>
      <w:r>
        <w:rPr>
          <w:rFonts w:ascii="Times New Roman" w:eastAsia="Times New Roman" w:hAnsi="Times New Roman" w:cs="Times New Roman"/>
          <w:sz w:val="24"/>
          <w:szCs w:val="24"/>
        </w:rPr>
        <w:t xml:space="preserve"> and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j</m:t>
            </m:r>
          </m:sub>
        </m:sSub>
      </m:oMath>
      <w:r>
        <w:rPr>
          <w:rFonts w:ascii="Times New Roman" w:eastAsia="Times New Roman" w:hAnsi="Times New Roman" w:cs="Times New Roman"/>
          <w:sz w:val="24"/>
          <w:szCs w:val="24"/>
        </w:rPr>
        <w:t xml:space="preserve"> represent the</w:t>
      </w:r>
      <w:r>
        <w:rPr>
          <w:rFonts w:ascii="Times New Roman" w:eastAsia="Times New Roman" w:hAnsi="Times New Roman" w:cs="Times New Roman"/>
          <w:sz w:val="24"/>
          <w:szCs w:val="24"/>
        </w:rPr>
        <w:t xml:space="preserve"> sets of observed attack scenarios containing techniques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and j respectively.</w:t>
      </w:r>
    </w:p>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Network analysis was then applied to evaluate the structural influence of individual attack techniques within the attack network. The relative importance of each technique was m</w:t>
      </w:r>
      <w:r>
        <w:rPr>
          <w:rFonts w:ascii="Times New Roman" w:eastAsia="Times New Roman" w:hAnsi="Times New Roman" w:cs="Times New Roman"/>
          <w:sz w:val="24"/>
          <w:szCs w:val="24"/>
        </w:rPr>
        <w:t>easured using a degree centrality metric defined as:</w:t>
      </w:r>
    </w:p>
    <w:p w:rsidR="00DE13D5" w:rsidRDefault="00D57659">
      <w:pPr>
        <w:jc w:val="center"/>
        <w:rPr>
          <w:rFonts w:ascii="Cambria Math" w:eastAsia="Cambria Math" w:hAnsi="Cambria Math" w:cs="Cambria Math"/>
          <w:sz w:val="24"/>
          <w:szCs w:val="24"/>
        </w:rPr>
      </w:pPr>
      <m:oMathPara>
        <m:oMath>
          <m:r>
            <w:rPr>
              <w:rFonts w:ascii="Cambria Math" w:eastAsia="Cambria Math" w:hAnsi="Cambria Math" w:cs="Cambria Math"/>
              <w:sz w:val="24"/>
              <w:szCs w:val="24"/>
            </w:rPr>
            <w:lastRenderedPageBreak/>
            <m:t>Centralit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i</m:t>
              </m:r>
            </m:sub>
          </m:sSub>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d>
                <m:dPr>
                  <m:ctrlPr>
                    <w:rPr>
                      <w:rFonts w:ascii="Cambria Math" w:eastAsia="Cambria Math" w:hAnsi="Cambria Math" w:cs="Cambria Math"/>
                      <w:sz w:val="24"/>
                      <w:szCs w:val="24"/>
                    </w:rPr>
                  </m:ctrlPr>
                </m:dPr>
                <m:e>
                  <m:r>
                    <w:rPr>
                      <w:rFonts w:ascii="Cambria Math" w:eastAsia="Cambria Math" w:hAnsi="Cambria Math" w:cs="Cambria Math"/>
                      <w:sz w:val="24"/>
                      <w:szCs w:val="24"/>
                    </w:rPr>
                    <m:t>Σ</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A</m:t>
                      </m:r>
                    </m:e>
                    <m:sub>
                      <m:r>
                        <w:rPr>
                          <w:rFonts w:ascii="Cambria Math" w:eastAsia="Cambria Math" w:hAnsi="Cambria Math" w:cs="Cambria Math"/>
                          <w:sz w:val="24"/>
                          <w:szCs w:val="24"/>
                        </w:rPr>
                        <m:t>ij</m:t>
                      </m:r>
                    </m:sub>
                  </m:sSub>
                </m:e>
              </m:d>
            </m:num>
            <m:den>
              <m:d>
                <m:dPr>
                  <m:ctrlPr>
                    <w:rPr>
                      <w:rFonts w:ascii="Cambria Math" w:eastAsia="Cambria Math" w:hAnsi="Cambria Math" w:cs="Cambria Math"/>
                      <w:sz w:val="24"/>
                      <w:szCs w:val="24"/>
                    </w:rPr>
                  </m:ctrlPr>
                </m:dPr>
                <m:e>
                  <m:r>
                    <w:rPr>
                      <w:rFonts w:ascii="Cambria Math" w:eastAsia="Cambria Math" w:hAnsi="Cambria Math" w:cs="Cambria Math"/>
                      <w:sz w:val="24"/>
                      <w:szCs w:val="24"/>
                    </w:rPr>
                    <m:t>N</m:t>
                  </m:r>
                  <m:r>
                    <w:rPr>
                      <w:rFonts w:ascii="Cambria Math" w:eastAsia="Cambria Math" w:hAnsi="Cambria Math" w:cs="Cambria Math"/>
                      <w:sz w:val="24"/>
                      <w:szCs w:val="24"/>
                    </w:rPr>
                    <m:t xml:space="preserve"> - 1</m:t>
                  </m:r>
                </m:e>
              </m:d>
            </m:den>
          </m:f>
        </m:oMath>
      </m:oMathPara>
    </w:p>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A</m:t>
            </m:r>
          </m:e>
          <m:sub>
            <m:r>
              <w:rPr>
                <w:rFonts w:ascii="Cambria Math" w:eastAsia="Cambria Math" w:hAnsi="Cambria Math" w:cs="Cambria Math"/>
                <w:sz w:val="24"/>
                <w:szCs w:val="24"/>
              </w:rPr>
              <m:t>ij</m:t>
            </m:r>
          </m:sub>
        </m:sSub>
      </m:oMath>
      <w:r>
        <w:rPr>
          <w:rFonts w:ascii="Times New Roman" w:eastAsia="Times New Roman" w:hAnsi="Times New Roman" w:cs="Times New Roman"/>
          <w:sz w:val="24"/>
          <w:szCs w:val="24"/>
        </w:rPr>
        <w:t xml:space="preserve"> represents the adjacency relationship between techniques i and j, and N represents the total number of techniques in the network. Techniques exhibiting </w:t>
      </w:r>
      <w:r>
        <w:rPr>
          <w:rFonts w:ascii="Times New Roman" w:eastAsia="Times New Roman" w:hAnsi="Times New Roman" w:cs="Times New Roman"/>
          <w:sz w:val="24"/>
          <w:szCs w:val="24"/>
        </w:rPr>
        <w:t>higher centrality values were interpreted as key enabling mechanisms capable of facilitating coordinated cyber-attacks targeting industrial control infrastructures.</w:t>
      </w:r>
    </w:p>
    <w:p w:rsidR="00DE13D5" w:rsidRDefault="00D5765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Operational Reliability Impact Assessment</w:t>
      </w:r>
    </w:p>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third stage evaluated the potential operation</w:t>
      </w:r>
      <w:r>
        <w:rPr>
          <w:rFonts w:ascii="Times New Roman" w:eastAsia="Times New Roman" w:hAnsi="Times New Roman" w:cs="Times New Roman"/>
          <w:sz w:val="24"/>
          <w:szCs w:val="24"/>
        </w:rPr>
        <w:t>al consequences of cyber disruptions in industrial cyber-physical systems. Incident records describing disturbance events affecting critical infrastructure operations were analyzed to quantify operational downtime, recovery duration, and system reliability</w:t>
      </w:r>
      <w:r>
        <w:rPr>
          <w:rFonts w:ascii="Times New Roman" w:eastAsia="Times New Roman" w:hAnsi="Times New Roman" w:cs="Times New Roman"/>
          <w:sz w:val="24"/>
          <w:szCs w:val="24"/>
        </w:rPr>
        <w:t xml:space="preserve"> performance.</w:t>
      </w:r>
    </w:p>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Mean Time to Recovery (MTTR) for industrial disturbances was calculated as:</w:t>
      </w:r>
    </w:p>
    <w:p w:rsidR="00DE13D5" w:rsidRDefault="00D57659">
      <w:pPr>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MTTR</m:t>
          </m:r>
          <m:r>
            <w:rPr>
              <w:rFonts w:ascii="Cambria Math" w:eastAsia="Cambria Math" w:hAnsi="Cambria Math" w:cs="Cambria Math"/>
              <w:sz w:val="24"/>
              <w:szCs w:val="24"/>
            </w:rPr>
            <m:t xml:space="preserve"> =</m:t>
          </m:r>
          <m:f>
            <m:fPr>
              <m:ctrlPr>
                <w:rPr>
                  <w:rFonts w:ascii="Cambria Math" w:eastAsia="Cambria Math" w:hAnsi="Cambria Math" w:cs="Cambria Math"/>
                  <w:sz w:val="24"/>
                  <w:szCs w:val="24"/>
                </w:rPr>
              </m:ctrlPr>
            </m:fPr>
            <m:num>
              <m:d>
                <m:dPr>
                  <m:ctrlPr>
                    <w:rPr>
                      <w:rFonts w:ascii="Cambria Math" w:eastAsia="Cambria Math" w:hAnsi="Cambria Math" w:cs="Cambria Math"/>
                      <w:sz w:val="24"/>
                      <w:szCs w:val="24"/>
                    </w:rPr>
                  </m:ctrlPr>
                </m:dPr>
                <m:e>
                  <m:r>
                    <w:rPr>
                      <w:rFonts w:ascii="Cambria Math" w:eastAsia="Cambria Math" w:hAnsi="Cambria Math" w:cs="Cambria Math"/>
                      <w:sz w:val="24"/>
                      <w:szCs w:val="24"/>
                    </w:rPr>
                    <m:t>ΣRecover</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Tim</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i</m:t>
                          </m:r>
                        </m:sub>
                      </m:sSub>
                    </m:sub>
                  </m:sSub>
                </m:e>
              </m:d>
            </m:num>
            <m:den>
              <m:r>
                <w:rPr>
                  <w:rFonts w:ascii="Cambria Math" w:eastAsia="Cambria Math" w:hAnsi="Cambria Math" w:cs="Cambria Math"/>
                  <w:sz w:val="24"/>
                  <w:szCs w:val="24"/>
                </w:rPr>
                <m:t>N</m:t>
              </m:r>
            </m:den>
          </m:f>
        </m:oMath>
      </m:oMathPara>
    </w:p>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w:t>
      </w:r>
      <m:oMath>
        <m:r>
          <w:rPr>
            <w:rFonts w:ascii="Cambria Math" w:eastAsia="Cambria Math" w:hAnsi="Cambria Math" w:cs="Cambria Math"/>
            <w:sz w:val="24"/>
            <w:szCs w:val="24"/>
          </w:rPr>
          <m:t>Recover</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Tim</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i</m:t>
                </m:r>
              </m:sub>
            </m:sSub>
          </m:sub>
        </m:sSub>
      </m:oMath>
      <w:r>
        <w:rPr>
          <w:rFonts w:ascii="Times New Roman" w:eastAsia="Times New Roman" w:hAnsi="Times New Roman" w:cs="Times New Roman"/>
          <w:sz w:val="24"/>
          <w:szCs w:val="24"/>
        </w:rPr>
        <w:t>represents the time required to restore system functionality following disturbance event i.</w:t>
      </w:r>
    </w:p>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To evaluate the likelihood of operational disruption, the system failure rate was estimated as:</w:t>
      </w:r>
    </w:p>
    <w:p w:rsidR="00DE13D5" w:rsidRDefault="00D57659">
      <w:pPr>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Failur</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Rate</m:t>
              </m:r>
            </m:sub>
          </m:sSub>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Numbe</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r</m:t>
                  </m:r>
                </m:e>
                <m:sub>
                  <m:r>
                    <w:rPr>
                      <w:rFonts w:ascii="Cambria Math" w:eastAsia="Cambria Math" w:hAnsi="Cambria Math" w:cs="Cambria Math"/>
                      <w:sz w:val="24"/>
                      <w:szCs w:val="24"/>
                    </w:rPr>
                    <m:t>o</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f</m:t>
                      </m:r>
                    </m:e>
                    <m:sub>
                      <m:r>
                        <w:rPr>
                          <w:rFonts w:ascii="Cambria Math" w:eastAsia="Cambria Math" w:hAnsi="Cambria Math" w:cs="Cambria Math"/>
                          <w:sz w:val="24"/>
                          <w:szCs w:val="24"/>
                        </w:rPr>
                        <m:t>Incidents</m:t>
                      </m:r>
                    </m:sub>
                  </m:sSub>
                </m:sub>
              </m:sSub>
            </m:num>
            <m:den>
              <m:r>
                <w:rPr>
                  <w:rFonts w:ascii="Cambria Math" w:eastAsia="Cambria Math" w:hAnsi="Cambria Math" w:cs="Cambria Math"/>
                  <w:sz w:val="24"/>
                  <w:szCs w:val="24"/>
                </w:rPr>
                <m:t>Obser</m:t>
              </m:r>
              <m:r>
                <w:rPr>
                  <w:rFonts w:ascii="Cambria Math" w:eastAsia="Cambria Math" w:hAnsi="Cambria Math" w:cs="Cambria Math"/>
                  <w:sz w:val="24"/>
                  <w:szCs w:val="24"/>
                </w:rPr>
                <m:t>v</m:t>
              </m:r>
              <m:r>
                <w:rPr>
                  <w:rFonts w:ascii="Cambria Math" w:eastAsia="Cambria Math" w:hAnsi="Cambria Math" w:cs="Cambria Math"/>
                  <w:sz w:val="24"/>
                  <w:szCs w:val="24"/>
                </w:rPr>
                <m:t>atio</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n</m:t>
                  </m:r>
                </m:e>
                <m:sub>
                  <m:r>
                    <w:rPr>
                      <w:rFonts w:ascii="Cambria Math" w:eastAsia="Cambria Math" w:hAnsi="Cambria Math" w:cs="Cambria Math"/>
                      <w:sz w:val="24"/>
                      <w:szCs w:val="24"/>
                    </w:rPr>
                    <m:t>Period</m:t>
                  </m:r>
                </m:sub>
              </m:sSub>
            </m:den>
          </m:f>
        </m:oMath>
      </m:oMathPara>
    </w:p>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where the observation period corresponds to the total time interval represented by the incident dataset.</w:t>
      </w:r>
    </w:p>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Operational system stability was then assessed using a Reliability Index, defined as:</w:t>
      </w:r>
    </w:p>
    <w:p w:rsidR="00DE13D5" w:rsidRDefault="00D57659">
      <w:pPr>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Reliability</m:t>
          </m:r>
          <m:r>
            <w:rPr>
              <w:rFonts w:ascii="Cambria Math" w:eastAsia="Cambria Math" w:hAnsi="Cambria Math" w:cs="Cambria Math"/>
              <w:sz w:val="24"/>
              <w:szCs w:val="24"/>
            </w:rPr>
            <m:t xml:space="preserve"> = 1 - </m:t>
          </m:r>
          <m:d>
            <m:dPr>
              <m:ctrlPr>
                <w:rPr>
                  <w:rFonts w:ascii="Cambria Math" w:eastAsia="Cambria Math" w:hAnsi="Cambria Math" w:cs="Cambria Math"/>
                  <w:sz w:val="24"/>
                  <w:szCs w:val="24"/>
                </w:rPr>
              </m:ctrlPr>
            </m:dPr>
            <m:e>
              <m:r>
                <w:rPr>
                  <w:rFonts w:ascii="Cambria Math" w:eastAsia="Cambria Math" w:hAnsi="Cambria Math" w:cs="Cambria Math"/>
                  <w:sz w:val="24"/>
                  <w:szCs w:val="24"/>
                </w:rPr>
                <m:t>Failur</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Rate</m:t>
                  </m:r>
                </m:sub>
              </m:sSub>
              <m:r>
                <w:rPr>
                  <w:rFonts w:ascii="Cambria Math" w:eastAsia="Cambria Math" w:hAnsi="Cambria Math" w:cs="Cambria Math"/>
                  <w:sz w:val="24"/>
                  <w:szCs w:val="24"/>
                </w:rPr>
                <m:t xml:space="preserve">× </m:t>
              </m:r>
              <m:r>
                <w:rPr>
                  <w:rFonts w:ascii="Cambria Math" w:eastAsia="Cambria Math" w:hAnsi="Cambria Math" w:cs="Cambria Math"/>
                  <w:sz w:val="24"/>
                  <w:szCs w:val="24"/>
                </w:rPr>
                <m:t>MTTR</m:t>
              </m:r>
            </m:e>
          </m:d>
        </m:oMath>
      </m:oMathPara>
    </w:p>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index provides a quantitative measure of infrastructure reliability by integrating the frequency of disturbance events with the duration of recovery required to restore system operation.</w:t>
      </w:r>
    </w:p>
    <w:p w:rsidR="00DE13D5" w:rsidRDefault="00D5765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Resilience Framework Operationalization</w:t>
      </w:r>
    </w:p>
    <w:p w:rsidR="00DE13D5" w:rsidRDefault="00D57659">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w:t>
      </w:r>
      <w:r>
        <w:rPr>
          <w:rFonts w:ascii="Times New Roman" w:eastAsia="Times New Roman" w:hAnsi="Times New Roman" w:cs="Times New Roman"/>
          <w:sz w:val="24"/>
          <w:szCs w:val="24"/>
        </w:rPr>
        <w:t>achieve Objective 4, the proposed Agentic Ransomware Risk and Resilience Framework was operationalized using a composite resilience index integrating vulnerability exposure, attack interaction characteristics, and system recovery performance.</w:t>
      </w:r>
    </w:p>
    <w:p w:rsidR="00DE13D5" w:rsidRDefault="00D57659">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Resilienc</w:t>
      </w:r>
      <w:r>
        <w:rPr>
          <w:rFonts w:ascii="Times New Roman" w:eastAsia="Times New Roman" w:hAnsi="Times New Roman" w:cs="Times New Roman"/>
          <w:sz w:val="24"/>
          <w:szCs w:val="24"/>
        </w:rPr>
        <w:t>e Index (RI) was computed as:</w:t>
      </w:r>
    </w:p>
    <w:p w:rsidR="00DE13D5" w:rsidRDefault="00D57659">
      <w:pPr>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ResilienceIndex</m:t>
          </m:r>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1-</m:t>
              </m:r>
              <m:r>
                <w:rPr>
                  <w:rFonts w:ascii="Cambria Math" w:eastAsia="Cambria Math" w:hAnsi="Cambria Math" w:cs="Cambria Math"/>
                  <w:sz w:val="24"/>
                  <w:szCs w:val="24"/>
                </w:rPr>
                <m:t>FailureRate</m:t>
              </m:r>
            </m:e>
          </m:d>
          <m:d>
            <m:dPr>
              <m:ctrlPr>
                <w:rPr>
                  <w:rFonts w:ascii="Cambria Math" w:eastAsia="Cambria Math" w:hAnsi="Cambria Math" w:cs="Cambria Math"/>
                  <w:sz w:val="24"/>
                  <w:szCs w:val="24"/>
                </w:rPr>
              </m:ctrlPr>
            </m:dPr>
            <m:e>
              <m:f>
                <m:fPr>
                  <m:ctrlPr>
                    <w:rPr>
                      <w:rFonts w:ascii="Cambria Math" w:eastAsia="Cambria Math" w:hAnsi="Cambria Math" w:cs="Cambria Math"/>
                      <w:sz w:val="24"/>
                      <w:szCs w:val="24"/>
                    </w:rPr>
                  </m:ctrlPr>
                </m:fPr>
                <m:num>
                  <m:r>
                    <w:rPr>
                      <w:rFonts w:ascii="Cambria Math" w:eastAsia="Cambria Math" w:hAnsi="Cambria Math" w:cs="Cambria Math"/>
                      <w:sz w:val="24"/>
                      <w:szCs w:val="24"/>
                    </w:rPr>
                    <m:t>1</m:t>
                  </m:r>
                </m:num>
                <m:den>
                  <m:r>
                    <w:rPr>
                      <w:rFonts w:ascii="Cambria Math" w:eastAsia="Cambria Math" w:hAnsi="Cambria Math" w:cs="Cambria Math"/>
                      <w:sz w:val="24"/>
                      <w:szCs w:val="24"/>
                    </w:rPr>
                    <m:t>MTTR</m:t>
                  </m:r>
                </m:den>
              </m:f>
            </m:e>
          </m:d>
          <m:d>
            <m:dPr>
              <m:ctrlPr>
                <w:rPr>
                  <w:rFonts w:ascii="Cambria Math" w:eastAsia="Cambria Math" w:hAnsi="Cambria Math" w:cs="Cambria Math"/>
                  <w:sz w:val="24"/>
                  <w:szCs w:val="24"/>
                </w:rPr>
              </m:ctrlPr>
            </m:dPr>
            <m:e>
              <m:r>
                <w:rPr>
                  <w:rFonts w:ascii="Cambria Math" w:eastAsia="Cambria Math" w:hAnsi="Cambria Math" w:cs="Cambria Math"/>
                  <w:sz w:val="24"/>
                  <w:szCs w:val="24"/>
                </w:rPr>
                <m:t>1-</m:t>
              </m:r>
              <m:r>
                <w:rPr>
                  <w:rFonts w:ascii="Cambria Math" w:eastAsia="Cambria Math" w:hAnsi="Cambria Math" w:cs="Cambria Math"/>
                  <w:sz w:val="24"/>
                  <w:szCs w:val="24"/>
                </w:rPr>
                <m:t>ExposureRate</m:t>
              </m:r>
            </m:e>
          </m:d>
        </m:oMath>
      </m:oMathPara>
    </w:p>
    <w:p w:rsidR="00DE13D5" w:rsidRDefault="00D57659">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w:t>
      </w:r>
      <w:proofErr w:type="spellStart"/>
      <w:r>
        <w:rPr>
          <w:rFonts w:ascii="Times New Roman" w:eastAsia="Times New Roman" w:hAnsi="Times New Roman" w:cs="Times New Roman"/>
          <w:sz w:val="24"/>
          <w:szCs w:val="24"/>
        </w:rPr>
        <w:t>FailureRate</w:t>
      </w:r>
      <w:proofErr w:type="spellEnd"/>
      <w:r>
        <w:rPr>
          <w:rFonts w:ascii="Times New Roman" w:eastAsia="Times New Roman" w:hAnsi="Times New Roman" w:cs="Times New Roman"/>
          <w:sz w:val="24"/>
          <w:szCs w:val="24"/>
        </w:rPr>
        <w:t xml:space="preserve"> represents the likelihood of system disruption, MTTR represents the mean time required to restore system functionalit</w:t>
      </w:r>
      <w:r>
        <w:rPr>
          <w:rFonts w:ascii="Times New Roman" w:eastAsia="Times New Roman" w:hAnsi="Times New Roman" w:cs="Times New Roman"/>
          <w:sz w:val="24"/>
          <w:szCs w:val="24"/>
        </w:rPr>
        <w:t xml:space="preserve">y, and </w:t>
      </w:r>
      <w:proofErr w:type="spellStart"/>
      <w:r>
        <w:rPr>
          <w:rFonts w:ascii="Times New Roman" w:eastAsia="Times New Roman" w:hAnsi="Times New Roman" w:cs="Times New Roman"/>
          <w:sz w:val="24"/>
          <w:szCs w:val="24"/>
        </w:rPr>
        <w:t>ExposureRate</w:t>
      </w:r>
      <w:proofErr w:type="spellEnd"/>
      <w:r>
        <w:rPr>
          <w:rFonts w:ascii="Times New Roman" w:eastAsia="Times New Roman" w:hAnsi="Times New Roman" w:cs="Times New Roman"/>
          <w:sz w:val="24"/>
          <w:szCs w:val="24"/>
        </w:rPr>
        <w:t xml:space="preserve"> captures the proportion of vulnerabilities accessible through remote exploitation.</w:t>
      </w:r>
    </w:p>
    <w:p w:rsidR="00154FBC" w:rsidRPr="00154FBC" w:rsidRDefault="00D57659" w:rsidP="00154FBC">
      <w:pPr>
        <w:pStyle w:val="ListParagraph"/>
        <w:numPr>
          <w:ilvl w:val="0"/>
          <w:numId w:val="2"/>
        </w:numPr>
        <w:spacing w:before="240" w:after="240"/>
        <w:rPr>
          <w:rFonts w:ascii="Times New Roman" w:eastAsia="Times New Roman" w:hAnsi="Times New Roman" w:cs="Times New Roman"/>
          <w:b/>
          <w:bCs/>
          <w:sz w:val="24"/>
          <w:szCs w:val="24"/>
        </w:rPr>
      </w:pPr>
      <w:r w:rsidRPr="00154FBC">
        <w:rPr>
          <w:rFonts w:ascii="Times New Roman" w:eastAsia="Times New Roman" w:hAnsi="Times New Roman" w:cs="Times New Roman"/>
          <w:b/>
          <w:bCs/>
          <w:sz w:val="24"/>
          <w:szCs w:val="24"/>
        </w:rPr>
        <w:t xml:space="preserve">Results </w:t>
      </w:r>
    </w:p>
    <w:p w:rsidR="00DE13D5" w:rsidRPr="00154FBC" w:rsidRDefault="00D57659" w:rsidP="00073BB7">
      <w:pPr>
        <w:pStyle w:val="ListParagraph"/>
        <w:spacing w:before="240" w:after="240"/>
        <w:rPr>
          <w:rFonts w:ascii="Times New Roman" w:eastAsia="Times New Roman" w:hAnsi="Times New Roman" w:cs="Times New Roman"/>
          <w:b/>
          <w:bCs/>
          <w:sz w:val="24"/>
          <w:szCs w:val="24"/>
        </w:rPr>
      </w:pPr>
      <w:r w:rsidRPr="001F7C98">
        <w:rPr>
          <w:rFonts w:ascii="Times New Roman" w:eastAsia="Times New Roman" w:hAnsi="Times New Roman" w:cs="Times New Roman"/>
          <w:b/>
          <w:bCs/>
          <w:sz w:val="24"/>
          <w:szCs w:val="24"/>
          <w:highlight w:val="yellow"/>
        </w:rPr>
        <w:lastRenderedPageBreak/>
        <w:t>Objective 1: To examine the integration of autonomous artificial intelligence</w:t>
      </w:r>
      <w:bookmarkStart w:id="6" w:name="_GoBack"/>
      <w:bookmarkEnd w:id="6"/>
      <w:r w:rsidRPr="00154FBC">
        <w:rPr>
          <w:rFonts w:ascii="Times New Roman" w:eastAsia="Times New Roman" w:hAnsi="Times New Roman" w:cs="Times New Roman"/>
          <w:b/>
          <w:bCs/>
          <w:sz w:val="24"/>
          <w:szCs w:val="24"/>
        </w:rPr>
        <w:t xml:space="preserve"> systems within operational technology and indust</w:t>
      </w:r>
      <w:r w:rsidRPr="00154FBC">
        <w:rPr>
          <w:rFonts w:ascii="Times New Roman" w:eastAsia="Times New Roman" w:hAnsi="Times New Roman" w:cs="Times New Roman"/>
          <w:b/>
          <w:bCs/>
          <w:sz w:val="24"/>
          <w:szCs w:val="24"/>
        </w:rPr>
        <w:t>rial control environments and identify the cybersecurity vulnerabilities associated with their deployment.</w:t>
      </w:r>
    </w:p>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quantitative vulnerability analysis approach was adopted using publicly available industrial control system vulnerability advisories. The analysis </w:t>
      </w:r>
      <w:r>
        <w:rPr>
          <w:rFonts w:ascii="Times New Roman" w:eastAsia="Times New Roman" w:hAnsi="Times New Roman" w:cs="Times New Roman"/>
          <w:sz w:val="24"/>
          <w:szCs w:val="24"/>
        </w:rPr>
        <w:t xml:space="preserve">focused on identifying the distribution, severity, and remote exploitability of vulnerabilities affecting different categories of operational technology infrastructure including AI-driven industrial analytics systems, industrial control devices, networked </w:t>
      </w:r>
      <w:r>
        <w:rPr>
          <w:rFonts w:ascii="Times New Roman" w:eastAsia="Times New Roman" w:hAnsi="Times New Roman" w:cs="Times New Roman"/>
          <w:sz w:val="24"/>
          <w:szCs w:val="24"/>
        </w:rPr>
        <w:t>operational gateways, and industrial Internet of Things platforms.</w:t>
      </w:r>
    </w:p>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results reveal the distribution of vulnerabilities across major operational technology system categories. The analysis shows that industrial control devices account for the largest shar</w:t>
      </w:r>
      <w:r>
        <w:rPr>
          <w:rFonts w:ascii="Times New Roman" w:eastAsia="Times New Roman" w:hAnsi="Times New Roman" w:cs="Times New Roman"/>
          <w:sz w:val="24"/>
          <w:szCs w:val="24"/>
        </w:rPr>
        <w:t>e of identified vulnerabilities within industrial infrastructures.</w:t>
      </w:r>
    </w:p>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Table 1 presents the distribution of vulnerabilities across operational technology system categories.</w:t>
      </w:r>
    </w:p>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Table 1: Distribution of Vulnerabilities Across OT System Categories</w:t>
      </w:r>
    </w:p>
    <w:tbl>
      <w:tblPr>
        <w:tblStyle w:val="af"/>
        <w:tblW w:w="8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0"/>
        <w:gridCol w:w="2880"/>
        <w:gridCol w:w="2880"/>
      </w:tblGrid>
      <w:tr w:rsidR="00DE13D5">
        <w:tc>
          <w:tcPr>
            <w:tcW w:w="2880"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System Category</w:t>
            </w:r>
          </w:p>
        </w:tc>
        <w:tc>
          <w:tcPr>
            <w:tcW w:w="2880"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Vulnerability Count (n)</w:t>
            </w:r>
          </w:p>
        </w:tc>
        <w:tc>
          <w:tcPr>
            <w:tcW w:w="2880"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Percentage of Total (%)</w:t>
            </w:r>
          </w:p>
        </w:tc>
      </w:tr>
      <w:tr w:rsidR="00DE13D5">
        <w:tc>
          <w:tcPr>
            <w:tcW w:w="2880"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AI / Industrial Analytics Systems</w:t>
            </w:r>
          </w:p>
        </w:tc>
        <w:tc>
          <w:tcPr>
            <w:tcW w:w="2880"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214</w:t>
            </w:r>
          </w:p>
        </w:tc>
        <w:tc>
          <w:tcPr>
            <w:tcW w:w="2880"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17.8</w:t>
            </w:r>
          </w:p>
        </w:tc>
      </w:tr>
      <w:tr w:rsidR="00DE13D5">
        <w:tc>
          <w:tcPr>
            <w:tcW w:w="2880"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Industrial Control Devices</w:t>
            </w:r>
          </w:p>
        </w:tc>
        <w:tc>
          <w:tcPr>
            <w:tcW w:w="2880"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526</w:t>
            </w:r>
          </w:p>
        </w:tc>
        <w:tc>
          <w:tcPr>
            <w:tcW w:w="2880"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43.8</w:t>
            </w:r>
          </w:p>
        </w:tc>
      </w:tr>
      <w:tr w:rsidR="00DE13D5">
        <w:tc>
          <w:tcPr>
            <w:tcW w:w="2880"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Networked OT Gateways</w:t>
            </w:r>
          </w:p>
        </w:tc>
        <w:tc>
          <w:tcPr>
            <w:tcW w:w="2880"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188</w:t>
            </w:r>
          </w:p>
        </w:tc>
        <w:tc>
          <w:tcPr>
            <w:tcW w:w="2880"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15.7</w:t>
            </w:r>
          </w:p>
        </w:tc>
      </w:tr>
      <w:tr w:rsidR="00DE13D5">
        <w:tc>
          <w:tcPr>
            <w:tcW w:w="2880"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Industrial IoT Platforms</w:t>
            </w:r>
          </w:p>
        </w:tc>
        <w:tc>
          <w:tcPr>
            <w:tcW w:w="2880"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272</w:t>
            </w:r>
          </w:p>
        </w:tc>
        <w:tc>
          <w:tcPr>
            <w:tcW w:w="2880"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22.7</w:t>
            </w:r>
          </w:p>
        </w:tc>
      </w:tr>
    </w:tbl>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indicate that industrial control devices represent the most frequently vulnerable infrastructure component, accounting for nearly half of all identified vulnerabilities. AI-driven analytics platforms and industrial Internet of Things infrastru</w:t>
      </w:r>
      <w:r>
        <w:rPr>
          <w:rFonts w:ascii="Times New Roman" w:eastAsia="Times New Roman" w:hAnsi="Times New Roman" w:cs="Times New Roman"/>
          <w:sz w:val="24"/>
          <w:szCs w:val="24"/>
        </w:rPr>
        <w:t>ctures also represent a substantial portion of the vulnerability landscape, highlighting the expanding cybersecurity exposure associated with intelligent industrial automation.</w:t>
      </w:r>
    </w:p>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Table 2 summarizes the severity and exposure characteristics of vulnerabilities</w:t>
      </w:r>
      <w:r>
        <w:rPr>
          <w:rFonts w:ascii="Times New Roman" w:eastAsia="Times New Roman" w:hAnsi="Times New Roman" w:cs="Times New Roman"/>
          <w:sz w:val="24"/>
          <w:szCs w:val="24"/>
        </w:rPr>
        <w:t xml:space="preserve"> across system categories.</w:t>
      </w:r>
    </w:p>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Table 2: Severity and Remote Exposure Characteristics of OT Vulnerabilities</w:t>
      </w:r>
    </w:p>
    <w:tbl>
      <w:tblPr>
        <w:tblStyle w:val="af0"/>
        <w:tblW w:w="8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0"/>
        <w:gridCol w:w="2880"/>
        <w:gridCol w:w="2880"/>
      </w:tblGrid>
      <w:tr w:rsidR="00DE13D5">
        <w:tc>
          <w:tcPr>
            <w:tcW w:w="2880"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System Category</w:t>
            </w:r>
          </w:p>
        </w:tc>
        <w:tc>
          <w:tcPr>
            <w:tcW w:w="2880"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Average CVSS Score</w:t>
            </w:r>
          </w:p>
        </w:tc>
        <w:tc>
          <w:tcPr>
            <w:tcW w:w="2880"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Exposure Rate</w:t>
            </w:r>
          </w:p>
        </w:tc>
      </w:tr>
      <w:tr w:rsidR="00DE13D5">
        <w:tc>
          <w:tcPr>
            <w:tcW w:w="2880"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AI / Industrial Analytics Systems</w:t>
            </w:r>
          </w:p>
        </w:tc>
        <w:tc>
          <w:tcPr>
            <w:tcW w:w="2880"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8.32</w:t>
            </w:r>
          </w:p>
        </w:tc>
        <w:tc>
          <w:tcPr>
            <w:tcW w:w="2880"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0.73</w:t>
            </w:r>
          </w:p>
        </w:tc>
      </w:tr>
      <w:tr w:rsidR="00DE13D5">
        <w:tc>
          <w:tcPr>
            <w:tcW w:w="2880"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Industrial Control Devices</w:t>
            </w:r>
          </w:p>
        </w:tc>
        <w:tc>
          <w:tcPr>
            <w:tcW w:w="2880"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7.91</w:t>
            </w:r>
          </w:p>
        </w:tc>
        <w:tc>
          <w:tcPr>
            <w:tcW w:w="2880"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0.61</w:t>
            </w:r>
          </w:p>
        </w:tc>
      </w:tr>
      <w:tr w:rsidR="00DE13D5">
        <w:tc>
          <w:tcPr>
            <w:tcW w:w="2880"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Networked OT Gateways</w:t>
            </w:r>
          </w:p>
        </w:tc>
        <w:tc>
          <w:tcPr>
            <w:tcW w:w="2880"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7.65</w:t>
            </w:r>
          </w:p>
        </w:tc>
        <w:tc>
          <w:tcPr>
            <w:tcW w:w="2880"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0.67</w:t>
            </w:r>
          </w:p>
        </w:tc>
      </w:tr>
      <w:tr w:rsidR="00DE13D5">
        <w:tc>
          <w:tcPr>
            <w:tcW w:w="2880"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Industrial IoT Platforms</w:t>
            </w:r>
          </w:p>
        </w:tc>
        <w:tc>
          <w:tcPr>
            <w:tcW w:w="2880"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8.14</w:t>
            </w:r>
          </w:p>
        </w:tc>
        <w:tc>
          <w:tcPr>
            <w:tcW w:w="2880"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0.75</w:t>
            </w:r>
          </w:p>
        </w:tc>
      </w:tr>
    </w:tbl>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severity analysis indicates that vulnerabilities affecting AI-driven analytics systems and industrial Internet of Things infrastructures exhibit the highest average CVSS severity scor</w:t>
      </w:r>
      <w:r>
        <w:rPr>
          <w:rFonts w:ascii="Times New Roman" w:eastAsia="Times New Roman" w:hAnsi="Times New Roman" w:cs="Times New Roman"/>
          <w:sz w:val="24"/>
          <w:szCs w:val="24"/>
        </w:rPr>
        <w:t>es. These results suggest that intelligent monitoring systems and interconnected sensing platforms represent highly critical components within modern industrial cyber-physical environments.</w:t>
      </w:r>
    </w:p>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Figure 2 illustrates the relationship between vulnerability freque</w:t>
      </w:r>
      <w:r>
        <w:rPr>
          <w:rFonts w:ascii="Times New Roman" w:eastAsia="Times New Roman" w:hAnsi="Times New Roman" w:cs="Times New Roman"/>
          <w:sz w:val="24"/>
          <w:szCs w:val="24"/>
        </w:rPr>
        <w:t>ncy, severity, and exposure across system categories.</w:t>
      </w:r>
    </w:p>
    <w:p w:rsidR="00DE13D5" w:rsidRDefault="00D57659">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486400" cy="4114800"/>
            <wp:effectExtent l="0" t="0" r="0" b="0"/>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486400" cy="4114800"/>
                    </a:xfrm>
                    <a:prstGeom prst="rect">
                      <a:avLst/>
                    </a:prstGeom>
                    <a:ln/>
                  </pic:spPr>
                </pic:pic>
              </a:graphicData>
            </a:graphic>
          </wp:inline>
        </w:drawing>
      </w:r>
    </w:p>
    <w:p w:rsidR="00DE13D5" w:rsidRDefault="00D576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2. Vulnerability severity and exposure across operational technology system categories.</w:t>
      </w:r>
    </w:p>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visualization highlights the relationship between vulnerability count, severity level, and remote exp</w:t>
      </w:r>
      <w:r>
        <w:rPr>
          <w:rFonts w:ascii="Times New Roman" w:eastAsia="Times New Roman" w:hAnsi="Times New Roman" w:cs="Times New Roman"/>
          <w:sz w:val="24"/>
          <w:szCs w:val="24"/>
        </w:rPr>
        <w:t>loitability. AI-enabled industrial analytics systems and industrial Internet of Things infrastructures demonstrate high severity levels alongside substantial remote exposure, indicating that these components represent key cybersecurity risk points within m</w:t>
      </w:r>
      <w:r>
        <w:rPr>
          <w:rFonts w:ascii="Times New Roman" w:eastAsia="Times New Roman" w:hAnsi="Times New Roman" w:cs="Times New Roman"/>
          <w:sz w:val="24"/>
          <w:szCs w:val="24"/>
        </w:rPr>
        <w:t>odern industrial automation environments.</w:t>
      </w:r>
    </w:p>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Figure 3 presents the distribution of vulnerability severity scores across system categories.</w:t>
      </w:r>
    </w:p>
    <w:p w:rsidR="00DE13D5" w:rsidRDefault="00D57659">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486400" cy="4114800"/>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486400" cy="4114800"/>
                    </a:xfrm>
                    <a:prstGeom prst="rect">
                      <a:avLst/>
                    </a:prstGeom>
                    <a:ln/>
                  </pic:spPr>
                </pic:pic>
              </a:graphicData>
            </a:graphic>
          </wp:inline>
        </w:drawing>
      </w:r>
    </w:p>
    <w:p w:rsidR="00DE13D5" w:rsidRDefault="00D576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3. Distribution of CVSS vulnerability severity across operational technology system categories.</w:t>
      </w:r>
    </w:p>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distributio</w:t>
      </w:r>
      <w:r>
        <w:rPr>
          <w:rFonts w:ascii="Times New Roman" w:eastAsia="Times New Roman" w:hAnsi="Times New Roman" w:cs="Times New Roman"/>
          <w:sz w:val="24"/>
          <w:szCs w:val="24"/>
        </w:rPr>
        <w:t>n patterns show that AI analytics systems and industrial Internet of Things infrastructures exhibit densely concentrated high-severity vulnerabilities, whereas industrial control devices demonstrate a wider distribution of vulnerability severity levels acr</w:t>
      </w:r>
      <w:r>
        <w:rPr>
          <w:rFonts w:ascii="Times New Roman" w:eastAsia="Times New Roman" w:hAnsi="Times New Roman" w:cs="Times New Roman"/>
          <w:sz w:val="24"/>
          <w:szCs w:val="24"/>
        </w:rPr>
        <w:t>oss the infrastructure landscape.</w:t>
      </w:r>
    </w:p>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results demonstrate that the integration of intelligent analytics systems, distributed sensing technologies, and interconnected industrial control infrastructures contributes to the expansion of cybersecurity exposure </w:t>
      </w:r>
      <w:r>
        <w:rPr>
          <w:rFonts w:ascii="Times New Roman" w:eastAsia="Times New Roman" w:hAnsi="Times New Roman" w:cs="Times New Roman"/>
          <w:sz w:val="24"/>
          <w:szCs w:val="24"/>
        </w:rPr>
        <w:t>within operational technology environments. The empirical patterns observed across vulnerability distribution, severity, and exposure characteristics illustrate the increasing complexity of the industrial cyber threat surface as artificial intelligence dri</w:t>
      </w:r>
      <w:r>
        <w:rPr>
          <w:rFonts w:ascii="Times New Roman" w:eastAsia="Times New Roman" w:hAnsi="Times New Roman" w:cs="Times New Roman"/>
          <w:sz w:val="24"/>
          <w:szCs w:val="24"/>
        </w:rPr>
        <w:t>ven automation becomes more deeply embedded within industrial control architectures.</w:t>
      </w:r>
    </w:p>
    <w:p w:rsidR="00DE13D5" w:rsidRDefault="00D57659">
      <w:pPr>
        <w:pStyle w:val="Heading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Objective 2: To conceptualize agentic ransomware as a distinct class of cyber threat capable of exploiting autonomous artificial intelligence systems within industrial operational environments.</w:t>
      </w:r>
    </w:p>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network co-occurrence analytical approach was applied to examine the relationships among industrial attack techniques capable of manipulating operational control systems. The analysis </w:t>
      </w:r>
      <w:r>
        <w:rPr>
          <w:rFonts w:ascii="Times New Roman" w:eastAsia="Times New Roman" w:hAnsi="Times New Roman" w:cs="Times New Roman"/>
          <w:sz w:val="24"/>
          <w:szCs w:val="24"/>
        </w:rPr>
        <w:lastRenderedPageBreak/>
        <w:t>focused on techniques associated with command manipulation, data injec</w:t>
      </w:r>
      <w:r>
        <w:rPr>
          <w:rFonts w:ascii="Times New Roman" w:eastAsia="Times New Roman" w:hAnsi="Times New Roman" w:cs="Times New Roman"/>
          <w:sz w:val="24"/>
          <w:szCs w:val="24"/>
        </w:rPr>
        <w:t>tion, controller compromise, and operational process interference within industrial control environments.</w:t>
      </w:r>
    </w:p>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relationships between core industrial attack techniques are summarized in Table 3.</w:t>
      </w:r>
    </w:p>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Table 3: Co-Occurrence Matrix of Core Industrial Attack Techniq</w:t>
      </w:r>
      <w:r>
        <w:rPr>
          <w:rFonts w:ascii="Times New Roman" w:eastAsia="Times New Roman" w:hAnsi="Times New Roman" w:cs="Times New Roman"/>
          <w:sz w:val="24"/>
          <w:szCs w:val="24"/>
        </w:rPr>
        <w:t>ues</w:t>
      </w:r>
    </w:p>
    <w:tbl>
      <w:tblPr>
        <w:tblStyle w:val="af1"/>
        <w:tblW w:w="8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8"/>
        <w:gridCol w:w="1728"/>
        <w:gridCol w:w="1728"/>
        <w:gridCol w:w="1728"/>
        <w:gridCol w:w="1728"/>
      </w:tblGrid>
      <w:tr w:rsidR="00DE13D5">
        <w:tc>
          <w:tcPr>
            <w:tcW w:w="1728" w:type="dxa"/>
          </w:tcPr>
          <w:p w:rsidR="00DE13D5" w:rsidRDefault="00DE13D5">
            <w:pPr>
              <w:rPr>
                <w:rFonts w:ascii="Times New Roman" w:eastAsia="Times New Roman" w:hAnsi="Times New Roman" w:cs="Times New Roman"/>
                <w:sz w:val="24"/>
                <w:szCs w:val="24"/>
              </w:rPr>
            </w:pPr>
          </w:p>
        </w:tc>
        <w:tc>
          <w:tcPr>
            <w:tcW w:w="1728"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Command Message Manipulation</w:t>
            </w:r>
          </w:p>
        </w:tc>
        <w:tc>
          <w:tcPr>
            <w:tcW w:w="1728"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Data Injection</w:t>
            </w:r>
          </w:p>
        </w:tc>
        <w:tc>
          <w:tcPr>
            <w:tcW w:w="1728"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Unauthorized Controller Access</w:t>
            </w:r>
          </w:p>
        </w:tc>
        <w:tc>
          <w:tcPr>
            <w:tcW w:w="1728"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Process Parameter Manipulation</w:t>
            </w:r>
          </w:p>
        </w:tc>
      </w:tr>
      <w:tr w:rsidR="00DE13D5">
        <w:tc>
          <w:tcPr>
            <w:tcW w:w="1728"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Command Message Manipulation</w:t>
            </w:r>
          </w:p>
        </w:tc>
        <w:tc>
          <w:tcPr>
            <w:tcW w:w="1728"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728"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728"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728"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DE13D5">
        <w:tc>
          <w:tcPr>
            <w:tcW w:w="1728"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Data Injection</w:t>
            </w:r>
          </w:p>
        </w:tc>
        <w:tc>
          <w:tcPr>
            <w:tcW w:w="1728"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728"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728"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1728"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r>
      <w:tr w:rsidR="00DE13D5">
        <w:tc>
          <w:tcPr>
            <w:tcW w:w="1728"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Unauthorized Controller Access</w:t>
            </w:r>
          </w:p>
        </w:tc>
        <w:tc>
          <w:tcPr>
            <w:tcW w:w="1728"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728"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1728"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728"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r>
      <w:tr w:rsidR="00DE13D5">
        <w:tc>
          <w:tcPr>
            <w:tcW w:w="1728"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Process Parameter Manipulation</w:t>
            </w:r>
          </w:p>
        </w:tc>
        <w:tc>
          <w:tcPr>
            <w:tcW w:w="1728"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728"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728"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728"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bl>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co-occurrence patterns indicate strong relationships between techniques that manipulate industrial control logic and operational processes. In particular, command message manipulation and data injection demonstrate frequent associations with </w:t>
      </w:r>
      <w:r>
        <w:rPr>
          <w:rFonts w:ascii="Times New Roman" w:eastAsia="Times New Roman" w:hAnsi="Times New Roman" w:cs="Times New Roman"/>
          <w:sz w:val="24"/>
          <w:szCs w:val="24"/>
        </w:rPr>
        <w:t>controller compromise and process parameter manipulation, suggesting coordinated attack pathways capable of influencing automated industrial decision systems.</w:t>
      </w:r>
    </w:p>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Figure 4 illustrates the network structure of attack technique relationships.</w:t>
      </w:r>
    </w:p>
    <w:p w:rsidR="00DE13D5" w:rsidRDefault="00D57659">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486400" cy="4114800"/>
            <wp:effectExtent l="0" t="0" r="0" b="0"/>
            <wp:docPr id="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5486400" cy="4114800"/>
                    </a:xfrm>
                    <a:prstGeom prst="rect">
                      <a:avLst/>
                    </a:prstGeom>
                    <a:ln/>
                  </pic:spPr>
                </pic:pic>
              </a:graphicData>
            </a:graphic>
          </wp:inline>
        </w:drawing>
      </w:r>
    </w:p>
    <w:p w:rsidR="00DE13D5" w:rsidRDefault="00D576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4. Network relationships among industrial attack techniques.</w:t>
      </w:r>
    </w:p>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network visualization highlights the structural interconnections between attack techniques. Command message manipulation occupies a central position within the network and connects str</w:t>
      </w:r>
      <w:r>
        <w:rPr>
          <w:rFonts w:ascii="Times New Roman" w:eastAsia="Times New Roman" w:hAnsi="Times New Roman" w:cs="Times New Roman"/>
          <w:sz w:val="24"/>
          <w:szCs w:val="24"/>
        </w:rPr>
        <w:t>ongly with other techniques capable of altering industrial control parameters and operational signals.</w:t>
      </w:r>
    </w:p>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relative influence of attack techniques within the network is presented in Table 4.</w:t>
      </w:r>
    </w:p>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Table 4: Centrality Scores of Key Industrial Attack Techniques</w:t>
      </w:r>
    </w:p>
    <w:tbl>
      <w:tblPr>
        <w:tblStyle w:val="af2"/>
        <w:tblW w:w="8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0"/>
        <w:gridCol w:w="2880"/>
        <w:gridCol w:w="2880"/>
      </w:tblGrid>
      <w:tr w:rsidR="00DE13D5">
        <w:tc>
          <w:tcPr>
            <w:tcW w:w="2880"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Attack Technique</w:t>
            </w:r>
          </w:p>
        </w:tc>
        <w:tc>
          <w:tcPr>
            <w:tcW w:w="2880"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Centrality Score</w:t>
            </w:r>
          </w:p>
        </w:tc>
        <w:tc>
          <w:tcPr>
            <w:tcW w:w="2880"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Operational Impact</w:t>
            </w:r>
          </w:p>
        </w:tc>
      </w:tr>
      <w:tr w:rsidR="00DE13D5">
        <w:tc>
          <w:tcPr>
            <w:tcW w:w="2880"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Command Message Manipulation</w:t>
            </w:r>
          </w:p>
        </w:tc>
        <w:tc>
          <w:tcPr>
            <w:tcW w:w="2880"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0.74</w:t>
            </w:r>
          </w:p>
        </w:tc>
        <w:tc>
          <w:tcPr>
            <w:tcW w:w="2880"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High</w:t>
            </w:r>
          </w:p>
        </w:tc>
      </w:tr>
      <w:tr w:rsidR="00DE13D5">
        <w:tc>
          <w:tcPr>
            <w:tcW w:w="2880"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Data Injection</w:t>
            </w:r>
          </w:p>
        </w:tc>
        <w:tc>
          <w:tcPr>
            <w:tcW w:w="2880"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0.69</w:t>
            </w:r>
          </w:p>
        </w:tc>
        <w:tc>
          <w:tcPr>
            <w:tcW w:w="2880"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High</w:t>
            </w:r>
          </w:p>
        </w:tc>
      </w:tr>
      <w:tr w:rsidR="00DE13D5">
        <w:tc>
          <w:tcPr>
            <w:tcW w:w="2880"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Unauthorized Controller Access</w:t>
            </w:r>
          </w:p>
        </w:tc>
        <w:tc>
          <w:tcPr>
            <w:tcW w:w="2880"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0.63</w:t>
            </w:r>
          </w:p>
        </w:tc>
        <w:tc>
          <w:tcPr>
            <w:tcW w:w="2880"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Critical</w:t>
            </w:r>
          </w:p>
        </w:tc>
      </w:tr>
      <w:tr w:rsidR="00DE13D5">
        <w:tc>
          <w:tcPr>
            <w:tcW w:w="2880"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Process Parameter Manipulation</w:t>
            </w:r>
          </w:p>
        </w:tc>
        <w:tc>
          <w:tcPr>
            <w:tcW w:w="2880"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0.58</w:t>
            </w:r>
          </w:p>
        </w:tc>
        <w:tc>
          <w:tcPr>
            <w:tcW w:w="2880"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High</w:t>
            </w:r>
          </w:p>
        </w:tc>
      </w:tr>
    </w:tbl>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centrality analysis identifies command messa</w:t>
      </w:r>
      <w:r>
        <w:rPr>
          <w:rFonts w:ascii="Times New Roman" w:eastAsia="Times New Roman" w:hAnsi="Times New Roman" w:cs="Times New Roman"/>
          <w:sz w:val="24"/>
          <w:szCs w:val="24"/>
        </w:rPr>
        <w:t xml:space="preserve">ge manipulation and data injection as the most influential techniques within the industrial attack network, indicating that these techniques serve as primary enabling pathways for complex </w:t>
      </w:r>
      <w:proofErr w:type="spellStart"/>
      <w:r>
        <w:rPr>
          <w:rFonts w:ascii="Times New Roman" w:eastAsia="Times New Roman" w:hAnsi="Times New Roman" w:cs="Times New Roman"/>
          <w:sz w:val="24"/>
          <w:szCs w:val="24"/>
        </w:rPr>
        <w:t>cyber attacks</w:t>
      </w:r>
      <w:proofErr w:type="spellEnd"/>
      <w:r>
        <w:rPr>
          <w:rFonts w:ascii="Times New Roman" w:eastAsia="Times New Roman" w:hAnsi="Times New Roman" w:cs="Times New Roman"/>
          <w:sz w:val="24"/>
          <w:szCs w:val="24"/>
        </w:rPr>
        <w:t xml:space="preserve"> targeting industrial automation systems.</w:t>
      </w:r>
    </w:p>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Figure 5 presents the comparative influence of the attack techniques within the network.</w:t>
      </w:r>
    </w:p>
    <w:p w:rsidR="00DE13D5" w:rsidRDefault="00D57659">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486400" cy="4114800"/>
            <wp:effectExtent l="0" t="0" r="0" b="0"/>
            <wp:docPr id="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486400" cy="4114800"/>
                    </a:xfrm>
                    <a:prstGeom prst="rect">
                      <a:avLst/>
                    </a:prstGeom>
                    <a:ln/>
                  </pic:spPr>
                </pic:pic>
              </a:graphicData>
            </a:graphic>
          </wp:inline>
        </w:drawing>
      </w:r>
    </w:p>
    <w:p w:rsidR="00DE13D5" w:rsidRDefault="00D576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5. Centrality distribution of industrial attack techniques.</w:t>
      </w:r>
    </w:p>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centrality distribution illustrates that multiple attack techniques collectively contribute to</w:t>
      </w:r>
      <w:r>
        <w:rPr>
          <w:rFonts w:ascii="Times New Roman" w:eastAsia="Times New Roman" w:hAnsi="Times New Roman" w:cs="Times New Roman"/>
          <w:sz w:val="24"/>
          <w:szCs w:val="24"/>
        </w:rPr>
        <w:t xml:space="preserve"> operational manipulation within industrial environments. Techniques associated with command alteration, data manipulation, and controller access form interconnected attack pathways capable of influencing automated industrial control systems and AI-driven </w:t>
      </w:r>
      <w:r>
        <w:rPr>
          <w:rFonts w:ascii="Times New Roman" w:eastAsia="Times New Roman" w:hAnsi="Times New Roman" w:cs="Times New Roman"/>
          <w:sz w:val="24"/>
          <w:szCs w:val="24"/>
        </w:rPr>
        <w:t>operational decision mechanisms.</w:t>
      </w:r>
    </w:p>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observed network relationships and centrality patterns illustrate how coordinated industrial attack techniques may interact to manipulate cyber‑physical control environments. These interaction pathways highlight the str</w:t>
      </w:r>
      <w:r>
        <w:rPr>
          <w:rFonts w:ascii="Times New Roman" w:eastAsia="Times New Roman" w:hAnsi="Times New Roman" w:cs="Times New Roman"/>
          <w:sz w:val="24"/>
          <w:szCs w:val="24"/>
        </w:rPr>
        <w:t>uctural conditions through which emerging cyber threats may exploit automated operational systems embedded within modern industrial infrastructures.</w:t>
      </w:r>
    </w:p>
    <w:p w:rsidR="00DE13D5" w:rsidRDefault="00D57659">
      <w:pPr>
        <w:pStyle w:val="Heading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Objective 3: To analyze the potential effects of agentic ransomware attacks on industrial process safety an</w:t>
      </w:r>
      <w:r>
        <w:rPr>
          <w:rFonts w:ascii="Times New Roman" w:eastAsia="Times New Roman" w:hAnsi="Times New Roman" w:cs="Times New Roman"/>
          <w:b/>
          <w:bCs/>
          <w:sz w:val="24"/>
          <w:szCs w:val="24"/>
        </w:rPr>
        <w:t>d system reliability.</w:t>
      </w:r>
    </w:p>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A quantitative system reliability impact assessment approach was adopted to evaluate how cyber-related disturbances influence operational downtime, recovery performance, and infrastructure reliability within industrial control environ</w:t>
      </w:r>
      <w:r>
        <w:rPr>
          <w:rFonts w:ascii="Times New Roman" w:eastAsia="Times New Roman" w:hAnsi="Times New Roman" w:cs="Times New Roman"/>
          <w:sz w:val="24"/>
          <w:szCs w:val="24"/>
        </w:rPr>
        <w:t>ments.</w:t>
      </w:r>
    </w:p>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operational disruption characteristics across different disturbance categories are summarized in Table 5.</w:t>
      </w:r>
    </w:p>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Table 5: Operational Downtime and Recovery Characteristics of Industrial Disturbances</w:t>
      </w:r>
    </w:p>
    <w:tbl>
      <w:tblPr>
        <w:tblStyle w:val="af3"/>
        <w:tblW w:w="8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0"/>
        <w:gridCol w:w="2160"/>
        <w:gridCol w:w="2160"/>
        <w:gridCol w:w="2160"/>
      </w:tblGrid>
      <w:tr w:rsidR="00DE13D5">
        <w:tc>
          <w:tcPr>
            <w:tcW w:w="2160"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Incident Type</w:t>
            </w:r>
          </w:p>
        </w:tc>
        <w:tc>
          <w:tcPr>
            <w:tcW w:w="2160"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Mean Downtime (hours)</w:t>
            </w:r>
          </w:p>
        </w:tc>
        <w:tc>
          <w:tcPr>
            <w:tcW w:w="2160"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Mean Recovery Time (hours)</w:t>
            </w:r>
          </w:p>
        </w:tc>
        <w:tc>
          <w:tcPr>
            <w:tcW w:w="2160"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Customers Affected (Mean)</w:t>
            </w:r>
          </w:p>
        </w:tc>
      </w:tr>
      <w:tr w:rsidR="00DE13D5">
        <w:tc>
          <w:tcPr>
            <w:tcW w:w="2160"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Cyber-related disruptions</w:t>
            </w:r>
          </w:p>
        </w:tc>
        <w:tc>
          <w:tcPr>
            <w:tcW w:w="2160"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2160"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2160"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38420</w:t>
            </w:r>
          </w:p>
        </w:tc>
      </w:tr>
      <w:tr w:rsidR="00DE13D5">
        <w:tc>
          <w:tcPr>
            <w:tcW w:w="2160"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Operational equipment failure</w:t>
            </w:r>
          </w:p>
        </w:tc>
        <w:tc>
          <w:tcPr>
            <w:tcW w:w="2160"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2160"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2160"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15760</w:t>
            </w:r>
          </w:p>
        </w:tc>
      </w:tr>
      <w:tr w:rsidR="00DE13D5">
        <w:tc>
          <w:tcPr>
            <w:tcW w:w="2160"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Environmental disturbances</w:t>
            </w:r>
          </w:p>
        </w:tc>
        <w:tc>
          <w:tcPr>
            <w:tcW w:w="2160"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2160"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2160"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22910</w:t>
            </w:r>
          </w:p>
        </w:tc>
      </w:tr>
    </w:tbl>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results indicate that cyber-related disruptions are associated with the highest operational downtime and recovery duration. Industrial infrastructures affected by cyber incidents experience longer restoration periods and affect larger infrastructure po</w:t>
      </w:r>
      <w:r>
        <w:rPr>
          <w:rFonts w:ascii="Times New Roman" w:eastAsia="Times New Roman" w:hAnsi="Times New Roman" w:cs="Times New Roman"/>
          <w:sz w:val="24"/>
          <w:szCs w:val="24"/>
        </w:rPr>
        <w:t>pulations compared with conventional equipment failures or environmental disturbances.</w:t>
      </w:r>
    </w:p>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reliability performance of industrial systems under different disturbance conditions is presented in Table 6.</w:t>
      </w:r>
    </w:p>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Table 6: Operational Reliability Metrics Across Disturb</w:t>
      </w:r>
      <w:r>
        <w:rPr>
          <w:rFonts w:ascii="Times New Roman" w:eastAsia="Times New Roman" w:hAnsi="Times New Roman" w:cs="Times New Roman"/>
          <w:sz w:val="24"/>
          <w:szCs w:val="24"/>
        </w:rPr>
        <w:t>ance Categories</w:t>
      </w:r>
    </w:p>
    <w:tbl>
      <w:tblPr>
        <w:tblStyle w:val="af4"/>
        <w:tblW w:w="8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0"/>
        <w:gridCol w:w="2160"/>
        <w:gridCol w:w="2160"/>
        <w:gridCol w:w="2160"/>
      </w:tblGrid>
      <w:tr w:rsidR="00DE13D5">
        <w:tc>
          <w:tcPr>
            <w:tcW w:w="2160"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Incident Type</w:t>
            </w:r>
          </w:p>
        </w:tc>
        <w:tc>
          <w:tcPr>
            <w:tcW w:w="2160"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Failure Rate</w:t>
            </w:r>
          </w:p>
        </w:tc>
        <w:tc>
          <w:tcPr>
            <w:tcW w:w="2160"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Mean Time to Recovery (MTTR)</w:t>
            </w:r>
          </w:p>
        </w:tc>
        <w:tc>
          <w:tcPr>
            <w:tcW w:w="2160"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Reliability Index</w:t>
            </w:r>
          </w:p>
        </w:tc>
      </w:tr>
      <w:tr w:rsidR="00DE13D5">
        <w:tc>
          <w:tcPr>
            <w:tcW w:w="2160"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Cyber-related disruptions</w:t>
            </w:r>
          </w:p>
        </w:tc>
        <w:tc>
          <w:tcPr>
            <w:tcW w:w="2160"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0.15</w:t>
            </w:r>
          </w:p>
        </w:tc>
        <w:tc>
          <w:tcPr>
            <w:tcW w:w="2160"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2160"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0.28</w:t>
            </w:r>
          </w:p>
        </w:tc>
      </w:tr>
      <w:tr w:rsidR="00DE13D5">
        <w:tc>
          <w:tcPr>
            <w:tcW w:w="2160"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Operational equipment failure</w:t>
            </w:r>
          </w:p>
        </w:tc>
        <w:tc>
          <w:tcPr>
            <w:tcW w:w="2160"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0.08</w:t>
            </w:r>
          </w:p>
        </w:tc>
        <w:tc>
          <w:tcPr>
            <w:tcW w:w="2160"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2160"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0.83</w:t>
            </w:r>
          </w:p>
        </w:tc>
      </w:tr>
      <w:tr w:rsidR="00DE13D5">
        <w:tc>
          <w:tcPr>
            <w:tcW w:w="2160"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Environmental disturbances</w:t>
            </w:r>
          </w:p>
        </w:tc>
        <w:tc>
          <w:tcPr>
            <w:tcW w:w="2160"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0.1</w:t>
            </w:r>
          </w:p>
        </w:tc>
        <w:tc>
          <w:tcPr>
            <w:tcW w:w="2160"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2160"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0.73</w:t>
            </w:r>
          </w:p>
        </w:tc>
      </w:tr>
    </w:tbl>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reliability assessment indicates that cyber-related disturbances significantly reduce system reliability compared with other operational disturbance categories. Systems experiencing cyber disruptions exhibit lower reliability index values due to higher</w:t>
      </w:r>
      <w:r>
        <w:rPr>
          <w:rFonts w:ascii="Times New Roman" w:eastAsia="Times New Roman" w:hAnsi="Times New Roman" w:cs="Times New Roman"/>
          <w:sz w:val="24"/>
          <w:szCs w:val="24"/>
        </w:rPr>
        <w:t xml:space="preserve"> failure rates and extended recovery durations.</w:t>
      </w:r>
    </w:p>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Figure 6 illustrates the distribution of operational downtime across disturbance categories.</w:t>
      </w:r>
    </w:p>
    <w:p w:rsidR="00DE13D5" w:rsidRDefault="00D57659">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486400" cy="4114800"/>
            <wp:effectExtent l="0" t="0" r="0" b="0"/>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486400" cy="4114800"/>
                    </a:xfrm>
                    <a:prstGeom prst="rect">
                      <a:avLst/>
                    </a:prstGeom>
                    <a:ln/>
                  </pic:spPr>
                </pic:pic>
              </a:graphicData>
            </a:graphic>
          </wp:inline>
        </w:drawing>
      </w:r>
    </w:p>
    <w:p w:rsidR="00DE13D5" w:rsidRDefault="00D576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6 Distribution of operational downtime across disturbance categories.</w:t>
      </w:r>
    </w:p>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distribution demonstrates that cyber-related disturbances exhibit higher median downtime and greater variability compared with conventional operational failures. This pattern reflects the complex recovery requirements associated with cyber incidents af</w:t>
      </w:r>
      <w:r>
        <w:rPr>
          <w:rFonts w:ascii="Times New Roman" w:eastAsia="Times New Roman" w:hAnsi="Times New Roman" w:cs="Times New Roman"/>
          <w:sz w:val="24"/>
          <w:szCs w:val="24"/>
        </w:rPr>
        <w:t>fecting interconnected industrial systems.</w:t>
      </w:r>
    </w:p>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Figure 7 presents the trend of cyber-related industrial disturbance events across the observation period.</w:t>
      </w:r>
    </w:p>
    <w:p w:rsidR="00DE13D5" w:rsidRDefault="00D57659">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486400" cy="4114800"/>
            <wp:effectExtent l="0" t="0" r="0" b="0"/>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486400" cy="4114800"/>
                    </a:xfrm>
                    <a:prstGeom prst="rect">
                      <a:avLst/>
                    </a:prstGeom>
                    <a:ln/>
                  </pic:spPr>
                </pic:pic>
              </a:graphicData>
            </a:graphic>
          </wp:inline>
        </w:drawing>
      </w:r>
    </w:p>
    <w:p w:rsidR="00DE13D5" w:rsidRDefault="00D5765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7. Yearly frequency of cyber-related industrial disturbance events.</w:t>
      </w:r>
    </w:p>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observed trend indicates a steady increase in cyber-related disturbances affecting industrial infrastructures. The growth pattern highlights the increasing exposure of operational technology environments to cyber threats capable of disrupting industria</w:t>
      </w:r>
      <w:r>
        <w:rPr>
          <w:rFonts w:ascii="Times New Roman" w:eastAsia="Times New Roman" w:hAnsi="Times New Roman" w:cs="Times New Roman"/>
          <w:sz w:val="24"/>
          <w:szCs w:val="24"/>
        </w:rPr>
        <w:t>l operations.</w:t>
      </w:r>
    </w:p>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operational downtime patterns, reliability metrics, and disturbance trends illustrate how cyber-related disruptions can influence industrial process stability and infrastructure performance. These empirical patterns highlight the structur</w:t>
      </w:r>
      <w:r>
        <w:rPr>
          <w:rFonts w:ascii="Times New Roman" w:eastAsia="Times New Roman" w:hAnsi="Times New Roman" w:cs="Times New Roman"/>
          <w:sz w:val="24"/>
          <w:szCs w:val="24"/>
        </w:rPr>
        <w:t>al conditions through which emerging cyber threats may interact with operational technology environments and affect the reliability and safety of industrial systems.</w:t>
      </w:r>
    </w:p>
    <w:p w:rsidR="00DE13D5" w:rsidRDefault="00D5765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Objective 4: To develop and empirically validate a resilience-oriented framework for asses</w:t>
      </w:r>
      <w:r>
        <w:rPr>
          <w:rFonts w:ascii="Times New Roman" w:eastAsia="Times New Roman" w:hAnsi="Times New Roman" w:cs="Times New Roman"/>
          <w:b/>
          <w:bCs/>
          <w:sz w:val="24"/>
          <w:szCs w:val="24"/>
        </w:rPr>
        <w:t>sing system stability under cyber disruption conditions</w:t>
      </w:r>
    </w:p>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A composite resilience assessment was conducted to operationalize the proposed Agentic Ransomware Risk and Resilience Framework. The framework integrates vulnerability exposure, system failure charact</w:t>
      </w:r>
      <w:r>
        <w:rPr>
          <w:rFonts w:ascii="Times New Roman" w:eastAsia="Times New Roman" w:hAnsi="Times New Roman" w:cs="Times New Roman"/>
          <w:sz w:val="24"/>
          <w:szCs w:val="24"/>
        </w:rPr>
        <w:t>eristics, and recovery performance to quantify the stability of industrial systems under different disturbance conditions.</w:t>
      </w:r>
    </w:p>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Table 7: Resilience Index Across Disturbance Categories</w:t>
      </w:r>
    </w:p>
    <w:tbl>
      <w:tblPr>
        <w:tblStyle w:val="af5"/>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58"/>
        <w:gridCol w:w="1411"/>
        <w:gridCol w:w="1663"/>
        <w:gridCol w:w="1638"/>
        <w:gridCol w:w="1780"/>
      </w:tblGrid>
      <w:tr w:rsidR="00DE13D5">
        <w:tc>
          <w:tcPr>
            <w:tcW w:w="2858" w:type="dxa"/>
          </w:tcPr>
          <w:p w:rsidR="00DE13D5" w:rsidRDefault="00D57659">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Incident Type</w:t>
            </w:r>
          </w:p>
        </w:tc>
        <w:tc>
          <w:tcPr>
            <w:tcW w:w="1411" w:type="dxa"/>
          </w:tcPr>
          <w:p w:rsidR="00DE13D5" w:rsidRDefault="00D57659">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Failure Rate</w:t>
            </w:r>
          </w:p>
        </w:tc>
        <w:tc>
          <w:tcPr>
            <w:tcW w:w="1663" w:type="dxa"/>
          </w:tcPr>
          <w:p w:rsidR="00DE13D5" w:rsidRDefault="00D57659">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MTTR (Hours)</w:t>
            </w:r>
          </w:p>
        </w:tc>
        <w:tc>
          <w:tcPr>
            <w:tcW w:w="1638" w:type="dxa"/>
          </w:tcPr>
          <w:p w:rsidR="00DE13D5" w:rsidRDefault="00D57659">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Exposure Rate</w:t>
            </w:r>
          </w:p>
        </w:tc>
        <w:tc>
          <w:tcPr>
            <w:tcW w:w="1780" w:type="dxa"/>
          </w:tcPr>
          <w:p w:rsidR="00DE13D5" w:rsidRDefault="00D57659">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Resilience Index</w:t>
            </w:r>
          </w:p>
        </w:tc>
      </w:tr>
      <w:tr w:rsidR="00DE13D5">
        <w:tc>
          <w:tcPr>
            <w:tcW w:w="2858"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Cyber</w:t>
            </w:r>
            <w:r>
              <w:rPr>
                <w:rFonts w:ascii="Times New Roman" w:eastAsia="Times New Roman" w:hAnsi="Times New Roman" w:cs="Times New Roman"/>
                <w:sz w:val="24"/>
                <w:szCs w:val="24"/>
              </w:rPr>
              <w:t>-related disruptions</w:t>
            </w:r>
          </w:p>
        </w:tc>
        <w:tc>
          <w:tcPr>
            <w:tcW w:w="1411"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0.15</w:t>
            </w:r>
          </w:p>
        </w:tc>
        <w:tc>
          <w:tcPr>
            <w:tcW w:w="1663"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1638"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0.73</w:t>
            </w:r>
          </w:p>
        </w:tc>
        <w:tc>
          <w:tcPr>
            <w:tcW w:w="1780"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0.23</w:t>
            </w:r>
          </w:p>
        </w:tc>
      </w:tr>
      <w:tr w:rsidR="00DE13D5">
        <w:tc>
          <w:tcPr>
            <w:tcW w:w="2858"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Operational equipment failure</w:t>
            </w:r>
          </w:p>
        </w:tc>
        <w:tc>
          <w:tcPr>
            <w:tcW w:w="1411"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0.08</w:t>
            </w:r>
          </w:p>
        </w:tc>
        <w:tc>
          <w:tcPr>
            <w:tcW w:w="1663"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638"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0.61</w:t>
            </w:r>
          </w:p>
        </w:tc>
        <w:tc>
          <w:tcPr>
            <w:tcW w:w="1780"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0.68</w:t>
            </w:r>
          </w:p>
        </w:tc>
      </w:tr>
      <w:tr w:rsidR="00DE13D5">
        <w:tc>
          <w:tcPr>
            <w:tcW w:w="2858"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Environmental disturbances</w:t>
            </w:r>
          </w:p>
        </w:tc>
        <w:tc>
          <w:tcPr>
            <w:tcW w:w="1411"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0.10</w:t>
            </w:r>
          </w:p>
        </w:tc>
        <w:tc>
          <w:tcPr>
            <w:tcW w:w="1663"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1638"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0.67</w:t>
            </w:r>
          </w:p>
        </w:tc>
        <w:tc>
          <w:tcPr>
            <w:tcW w:w="1780" w:type="dxa"/>
          </w:tcPr>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0.54</w:t>
            </w:r>
          </w:p>
        </w:tc>
      </w:tr>
    </w:tbl>
    <w:p w:rsidR="00DE13D5" w:rsidRDefault="00DE13D5">
      <w:pPr>
        <w:rPr>
          <w:rFonts w:ascii="Times New Roman" w:eastAsia="Times New Roman" w:hAnsi="Times New Roman" w:cs="Times New Roman"/>
          <w:sz w:val="24"/>
          <w:szCs w:val="24"/>
        </w:rPr>
      </w:pPr>
    </w:p>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As shown in Table 7, the results indicate that cyber-related disturbances exhibit the lowest resilience index (0.23), reflecting higher failure rates, longer recovery times, and increased exposure to remotely exploitable vulnerabilities. In contrast, opera</w:t>
      </w:r>
      <w:r>
        <w:rPr>
          <w:rFonts w:ascii="Times New Roman" w:eastAsia="Times New Roman" w:hAnsi="Times New Roman" w:cs="Times New Roman"/>
          <w:sz w:val="24"/>
          <w:szCs w:val="24"/>
        </w:rPr>
        <w:t>tional disturbances demonstrate higher resilience (0.68), indicating more stable system performance and faster recovery dynamics. These findings confirm that cyber disruptions introduce significantly greater instability within AI-enabled industrial control</w:t>
      </w:r>
      <w:r>
        <w:rPr>
          <w:rFonts w:ascii="Times New Roman" w:eastAsia="Times New Roman" w:hAnsi="Times New Roman" w:cs="Times New Roman"/>
          <w:sz w:val="24"/>
          <w:szCs w:val="24"/>
        </w:rPr>
        <w:t xml:space="preserve"> environments. The framework was evaluated using a scenario-based analytical approach across different disturbance categories. The results show consistent variation in resilience levels, with cyber-related disruptions exhibiting lower resilience compared t</w:t>
      </w:r>
      <w:r>
        <w:rPr>
          <w:rFonts w:ascii="Times New Roman" w:eastAsia="Times New Roman" w:hAnsi="Times New Roman" w:cs="Times New Roman"/>
          <w:sz w:val="24"/>
          <w:szCs w:val="24"/>
        </w:rPr>
        <w:t>o other events. This supports the applicability of the framework, although further validation in real-world environments is recommended.</w:t>
      </w:r>
    </w:p>
    <w:p w:rsidR="00DE13D5" w:rsidRDefault="00DE13D5">
      <w:pPr>
        <w:rPr>
          <w:rFonts w:ascii="Times New Roman" w:eastAsia="Times New Roman" w:hAnsi="Times New Roman" w:cs="Times New Roman"/>
          <w:sz w:val="24"/>
          <w:szCs w:val="24"/>
        </w:rPr>
      </w:pPr>
    </w:p>
    <w:p w:rsidR="00DE13D5" w:rsidRDefault="00D5765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Discussion </w:t>
      </w:r>
    </w:p>
    <w:p w:rsidR="00DE13D5" w:rsidRDefault="00D57659">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of this study provide empirical insight into how the increasing integration of artificial int</w:t>
      </w:r>
      <w:r>
        <w:rPr>
          <w:rFonts w:ascii="Times New Roman" w:eastAsia="Times New Roman" w:hAnsi="Times New Roman" w:cs="Times New Roman"/>
          <w:sz w:val="24"/>
          <w:szCs w:val="24"/>
        </w:rPr>
        <w:t>elligence within operational technology environments may expand cybersecurity risks and create structural conditions through which emerging threats such as agentic ransomware could influence industrial processes and infrastructure stability. The results ex</w:t>
      </w:r>
      <w:r>
        <w:rPr>
          <w:rFonts w:ascii="Times New Roman" w:eastAsia="Times New Roman" w:hAnsi="Times New Roman" w:cs="Times New Roman"/>
          <w:sz w:val="24"/>
          <w:szCs w:val="24"/>
        </w:rPr>
        <w:t xml:space="preserve">tend existing discussions within the cybersecurity literature by demonstrating that the convergence of artificial intelligence systems, industrial automation, and interconnected control infrastructures introduces new forms of vulnerability that may affect </w:t>
      </w:r>
      <w:r>
        <w:rPr>
          <w:rFonts w:ascii="Times New Roman" w:eastAsia="Times New Roman" w:hAnsi="Times New Roman" w:cs="Times New Roman"/>
          <w:sz w:val="24"/>
          <w:szCs w:val="24"/>
        </w:rPr>
        <w:t>both digital and physical operational domains.</w:t>
      </w:r>
    </w:p>
    <w:p w:rsidR="00DE13D5" w:rsidRDefault="00D57659">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analysis of vulnerability exposure within operational technology environments indicates that industrial control devices remain the most frequently vulnerable components of industrial infrastructures. As shown in Table 1, these systems account for the l</w:t>
      </w:r>
      <w:r>
        <w:rPr>
          <w:rFonts w:ascii="Times New Roman" w:eastAsia="Times New Roman" w:hAnsi="Times New Roman" w:cs="Times New Roman"/>
          <w:color w:val="000000"/>
          <w:sz w:val="24"/>
          <w:szCs w:val="24"/>
        </w:rPr>
        <w:t xml:space="preserve">argest proportion of identified vulnerabilities, which reinforces earlier observations that legacy control architectures continue to represent a major source of cybersecurity risk in industrial environments (Rodda &amp; </w:t>
      </w:r>
      <w:proofErr w:type="spellStart"/>
      <w:r>
        <w:rPr>
          <w:rFonts w:ascii="Times New Roman" w:eastAsia="Times New Roman" w:hAnsi="Times New Roman" w:cs="Times New Roman"/>
          <w:color w:val="000000"/>
          <w:sz w:val="24"/>
          <w:szCs w:val="24"/>
        </w:rPr>
        <w:t>Mavroudis</w:t>
      </w:r>
      <w:proofErr w:type="spellEnd"/>
      <w:r>
        <w:rPr>
          <w:rFonts w:ascii="Times New Roman" w:eastAsia="Times New Roman" w:hAnsi="Times New Roman" w:cs="Times New Roman"/>
          <w:color w:val="000000"/>
          <w:sz w:val="24"/>
          <w:szCs w:val="24"/>
        </w:rPr>
        <w:t xml:space="preserve">, 2025; </w:t>
      </w:r>
      <w:proofErr w:type="spellStart"/>
      <w:r>
        <w:rPr>
          <w:rFonts w:ascii="Times New Roman" w:eastAsia="Times New Roman" w:hAnsi="Times New Roman" w:cs="Times New Roman"/>
          <w:color w:val="000000"/>
          <w:sz w:val="24"/>
          <w:szCs w:val="24"/>
        </w:rPr>
        <w:t>Odedra</w:t>
      </w:r>
      <w:proofErr w:type="spellEnd"/>
      <w:r>
        <w:rPr>
          <w:rFonts w:ascii="Times New Roman" w:eastAsia="Times New Roman" w:hAnsi="Times New Roman" w:cs="Times New Roman"/>
          <w:color w:val="000000"/>
          <w:sz w:val="24"/>
          <w:szCs w:val="24"/>
        </w:rPr>
        <w:t>, 2025). Industri</w:t>
      </w:r>
      <w:r>
        <w:rPr>
          <w:rFonts w:ascii="Times New Roman" w:eastAsia="Times New Roman" w:hAnsi="Times New Roman" w:cs="Times New Roman"/>
          <w:color w:val="000000"/>
          <w:sz w:val="24"/>
          <w:szCs w:val="24"/>
        </w:rPr>
        <w:t xml:space="preserve">al control devices are often designed to operate for extended life cycles and are frequently deployed with limited authentication mechanisms and outdated firmware. Consequently, the persistence of legacy technologies creates structural weaknesses that can </w:t>
      </w:r>
      <w:r>
        <w:rPr>
          <w:rFonts w:ascii="Times New Roman" w:eastAsia="Times New Roman" w:hAnsi="Times New Roman" w:cs="Times New Roman"/>
          <w:color w:val="000000"/>
          <w:sz w:val="24"/>
          <w:szCs w:val="24"/>
        </w:rPr>
        <w:t>be exploited by malicious actors seeking to access operational control networks. This finding is consistent with the argument presented in the literature that industrial cybersecurity challenges are deeply rooted in the historical design priorities of oper</w:t>
      </w:r>
      <w:r>
        <w:rPr>
          <w:rFonts w:ascii="Times New Roman" w:eastAsia="Times New Roman" w:hAnsi="Times New Roman" w:cs="Times New Roman"/>
          <w:color w:val="000000"/>
          <w:sz w:val="24"/>
          <w:szCs w:val="24"/>
        </w:rPr>
        <w:t>ational technology systems, which emphasized reliability and continuous operation rather than cyber defense (</w:t>
      </w:r>
      <w:proofErr w:type="spellStart"/>
      <w:r>
        <w:rPr>
          <w:rFonts w:ascii="Times New Roman" w:eastAsia="Times New Roman" w:hAnsi="Times New Roman" w:cs="Times New Roman"/>
          <w:color w:val="000000"/>
          <w:sz w:val="24"/>
          <w:szCs w:val="24"/>
        </w:rPr>
        <w:t>Raich</w:t>
      </w:r>
      <w:proofErr w:type="spellEnd"/>
      <w:r>
        <w:rPr>
          <w:rFonts w:ascii="Times New Roman" w:eastAsia="Times New Roman" w:hAnsi="Times New Roman" w:cs="Times New Roman"/>
          <w:color w:val="000000"/>
          <w:sz w:val="24"/>
          <w:szCs w:val="24"/>
        </w:rPr>
        <w:t xml:space="preserve"> et al., 2025).</w:t>
      </w:r>
    </w:p>
    <w:p w:rsidR="00DE13D5" w:rsidRDefault="00D57659">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 the same time, the findings also reveal that the increasing adoption of artificial intelligence driven monitoring systems a</w:t>
      </w:r>
      <w:r>
        <w:rPr>
          <w:rFonts w:ascii="Times New Roman" w:eastAsia="Times New Roman" w:hAnsi="Times New Roman" w:cs="Times New Roman"/>
          <w:color w:val="000000"/>
          <w:sz w:val="24"/>
          <w:szCs w:val="24"/>
        </w:rPr>
        <w:t xml:space="preserve">nd industrial Internet of Things infrastructures contributes significantly to the expansion of the industrial </w:t>
      </w:r>
      <w:proofErr w:type="spellStart"/>
      <w:r>
        <w:rPr>
          <w:rFonts w:ascii="Times New Roman" w:eastAsia="Times New Roman" w:hAnsi="Times New Roman" w:cs="Times New Roman"/>
          <w:color w:val="000000"/>
          <w:sz w:val="24"/>
          <w:szCs w:val="24"/>
        </w:rPr>
        <w:t>cyber attack</w:t>
      </w:r>
      <w:proofErr w:type="spellEnd"/>
      <w:r>
        <w:rPr>
          <w:rFonts w:ascii="Times New Roman" w:eastAsia="Times New Roman" w:hAnsi="Times New Roman" w:cs="Times New Roman"/>
          <w:color w:val="000000"/>
          <w:sz w:val="24"/>
          <w:szCs w:val="24"/>
        </w:rPr>
        <w:t xml:space="preserve"> surface. As indicated in Table 2, AI-enabled analytics platforms and </w:t>
      </w:r>
      <w:proofErr w:type="spellStart"/>
      <w:r>
        <w:rPr>
          <w:rFonts w:ascii="Times New Roman" w:eastAsia="Times New Roman" w:hAnsi="Times New Roman" w:cs="Times New Roman"/>
          <w:color w:val="000000"/>
          <w:sz w:val="24"/>
          <w:szCs w:val="24"/>
        </w:rPr>
        <w:t>IIoT</w:t>
      </w:r>
      <w:proofErr w:type="spellEnd"/>
      <w:r>
        <w:rPr>
          <w:rFonts w:ascii="Times New Roman" w:eastAsia="Times New Roman" w:hAnsi="Times New Roman" w:cs="Times New Roman"/>
          <w:color w:val="000000"/>
          <w:sz w:val="24"/>
          <w:szCs w:val="24"/>
        </w:rPr>
        <w:t xml:space="preserve"> systems exhibit the highest vulnerability severity scores a</w:t>
      </w:r>
      <w:r>
        <w:rPr>
          <w:rFonts w:ascii="Times New Roman" w:eastAsia="Times New Roman" w:hAnsi="Times New Roman" w:cs="Times New Roman"/>
          <w:color w:val="000000"/>
          <w:sz w:val="24"/>
          <w:szCs w:val="24"/>
        </w:rPr>
        <w:t xml:space="preserve">nd remote exposure rates among the analyzed system categories. This result suggests that the digital </w:t>
      </w:r>
      <w:r>
        <w:rPr>
          <w:rFonts w:ascii="Times New Roman" w:eastAsia="Times New Roman" w:hAnsi="Times New Roman" w:cs="Times New Roman"/>
          <w:color w:val="000000"/>
          <w:sz w:val="24"/>
          <w:szCs w:val="24"/>
        </w:rPr>
        <w:lastRenderedPageBreak/>
        <w:t>transformation of industrial infrastructures introduces new points of vulnerability within the operational technology ecosystem. Previous research has note</w:t>
      </w:r>
      <w:r>
        <w:rPr>
          <w:rFonts w:ascii="Times New Roman" w:eastAsia="Times New Roman" w:hAnsi="Times New Roman" w:cs="Times New Roman"/>
          <w:color w:val="000000"/>
          <w:sz w:val="24"/>
          <w:szCs w:val="24"/>
        </w:rPr>
        <w:t>d that the integration of remote analytics platforms, cloud-connected monitoring tools, and distributed sensing networks increases connectivity between enterprise and operational environments (</w:t>
      </w:r>
      <w:proofErr w:type="spellStart"/>
      <w:r>
        <w:rPr>
          <w:rFonts w:ascii="Times New Roman" w:eastAsia="Times New Roman" w:hAnsi="Times New Roman" w:cs="Times New Roman"/>
          <w:color w:val="000000"/>
          <w:sz w:val="24"/>
          <w:szCs w:val="24"/>
        </w:rPr>
        <w:t>Bhole</w:t>
      </w:r>
      <w:proofErr w:type="spellEnd"/>
      <w:r>
        <w:rPr>
          <w:rFonts w:ascii="Times New Roman" w:eastAsia="Times New Roman" w:hAnsi="Times New Roman" w:cs="Times New Roman"/>
          <w:color w:val="000000"/>
          <w:sz w:val="24"/>
          <w:szCs w:val="24"/>
        </w:rPr>
        <w:t xml:space="preserve"> et al., 2025; </w:t>
      </w:r>
      <w:proofErr w:type="spellStart"/>
      <w:r>
        <w:rPr>
          <w:rFonts w:ascii="Times New Roman" w:eastAsia="Times New Roman" w:hAnsi="Times New Roman" w:cs="Times New Roman"/>
          <w:color w:val="000000"/>
          <w:sz w:val="24"/>
          <w:szCs w:val="24"/>
        </w:rPr>
        <w:t>Madupati</w:t>
      </w:r>
      <w:proofErr w:type="spellEnd"/>
      <w:r>
        <w:rPr>
          <w:rFonts w:ascii="Times New Roman" w:eastAsia="Times New Roman" w:hAnsi="Times New Roman" w:cs="Times New Roman"/>
          <w:color w:val="000000"/>
          <w:sz w:val="24"/>
          <w:szCs w:val="24"/>
        </w:rPr>
        <w:t>, 2025). The empirical patterns obs</w:t>
      </w:r>
      <w:r>
        <w:rPr>
          <w:rFonts w:ascii="Times New Roman" w:eastAsia="Times New Roman" w:hAnsi="Times New Roman" w:cs="Times New Roman"/>
          <w:color w:val="000000"/>
          <w:sz w:val="24"/>
          <w:szCs w:val="24"/>
        </w:rPr>
        <w:t>erved in Figure 1 therefore provide quantitative support for the argument that modern industrial automation architectures expand the range of potential entry points through which cyber threats may propagate across cyber physical infrastructures. In additio</w:t>
      </w:r>
      <w:r>
        <w:rPr>
          <w:rFonts w:ascii="Times New Roman" w:eastAsia="Times New Roman" w:hAnsi="Times New Roman" w:cs="Times New Roman"/>
          <w:color w:val="000000"/>
          <w:sz w:val="24"/>
          <w:szCs w:val="24"/>
        </w:rPr>
        <w:t xml:space="preserve">n, the distribution of vulnerability severity shown in Figure </w:t>
      </w:r>
      <w:r>
        <w:rPr>
          <w:rFonts w:ascii="Times New Roman" w:eastAsia="Times New Roman" w:hAnsi="Times New Roman" w:cs="Times New Roman"/>
          <w:sz w:val="24"/>
          <w:szCs w:val="24"/>
        </w:rPr>
        <w:t>3</w:t>
      </w:r>
      <w:r>
        <w:rPr>
          <w:rFonts w:ascii="Times New Roman" w:eastAsia="Times New Roman" w:hAnsi="Times New Roman" w:cs="Times New Roman"/>
          <w:color w:val="000000"/>
          <w:sz w:val="24"/>
          <w:szCs w:val="24"/>
        </w:rPr>
        <w:t xml:space="preserve"> further indicates that vulnerabilities affecting AI-driven monitoring systems tend to cluster within higher severity ranges, suggesting that compromise of such systems may have disproportionat</w:t>
      </w:r>
      <w:r>
        <w:rPr>
          <w:rFonts w:ascii="Times New Roman" w:eastAsia="Times New Roman" w:hAnsi="Times New Roman" w:cs="Times New Roman"/>
          <w:color w:val="000000"/>
          <w:sz w:val="24"/>
          <w:szCs w:val="24"/>
        </w:rPr>
        <w:t xml:space="preserve">e operational consequences. These results reinforce concerns raised by Aslam et al. (2025) and </w:t>
      </w:r>
      <w:proofErr w:type="spellStart"/>
      <w:r>
        <w:rPr>
          <w:rFonts w:ascii="Times New Roman" w:eastAsia="Times New Roman" w:hAnsi="Times New Roman" w:cs="Times New Roman"/>
          <w:color w:val="000000"/>
          <w:sz w:val="24"/>
          <w:szCs w:val="24"/>
        </w:rPr>
        <w:t>Nandiya</w:t>
      </w:r>
      <w:proofErr w:type="spellEnd"/>
      <w:r>
        <w:rPr>
          <w:rFonts w:ascii="Times New Roman" w:eastAsia="Times New Roman" w:hAnsi="Times New Roman" w:cs="Times New Roman"/>
          <w:color w:val="000000"/>
          <w:sz w:val="24"/>
          <w:szCs w:val="24"/>
        </w:rPr>
        <w:t xml:space="preserve"> et al. (2025) regarding the security implications associated with integrating autonomous decision systems into industrial operational environments.</w:t>
      </w:r>
    </w:p>
    <w:p w:rsidR="00DE13D5" w:rsidRDefault="00D57659">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Beyon</w:t>
      </w:r>
      <w:r>
        <w:rPr>
          <w:rFonts w:ascii="Times New Roman" w:eastAsia="Times New Roman" w:hAnsi="Times New Roman" w:cs="Times New Roman"/>
          <w:color w:val="000000"/>
          <w:sz w:val="24"/>
          <w:szCs w:val="24"/>
        </w:rPr>
        <w:t xml:space="preserve">d identifying vulnerabilities within AI-enabled industrial infrastructures, the network analysis of industrial attack techniques provides additional insight into how </w:t>
      </w:r>
      <w:proofErr w:type="spellStart"/>
      <w:r>
        <w:rPr>
          <w:rFonts w:ascii="Times New Roman" w:eastAsia="Times New Roman" w:hAnsi="Times New Roman" w:cs="Times New Roman"/>
          <w:color w:val="000000"/>
          <w:sz w:val="24"/>
          <w:szCs w:val="24"/>
        </w:rPr>
        <w:t>cyber attacks</w:t>
      </w:r>
      <w:proofErr w:type="spellEnd"/>
      <w:r>
        <w:rPr>
          <w:rFonts w:ascii="Times New Roman" w:eastAsia="Times New Roman" w:hAnsi="Times New Roman" w:cs="Times New Roman"/>
          <w:color w:val="000000"/>
          <w:sz w:val="24"/>
          <w:szCs w:val="24"/>
        </w:rPr>
        <w:t xml:space="preserve"> could exploit these systems to manipulate operational processes. The co-occu</w:t>
      </w:r>
      <w:r>
        <w:rPr>
          <w:rFonts w:ascii="Times New Roman" w:eastAsia="Times New Roman" w:hAnsi="Times New Roman" w:cs="Times New Roman"/>
          <w:color w:val="000000"/>
          <w:sz w:val="24"/>
          <w:szCs w:val="24"/>
        </w:rPr>
        <w:t xml:space="preserve">rrence patterns presented in Table 3 indicate strong relationships between techniques associated with command message manipulation, data injection, controller compromise, and process parameter manipulation. Such relationships suggest that industrial </w:t>
      </w:r>
      <w:proofErr w:type="spellStart"/>
      <w:r>
        <w:rPr>
          <w:rFonts w:ascii="Times New Roman" w:eastAsia="Times New Roman" w:hAnsi="Times New Roman" w:cs="Times New Roman"/>
          <w:color w:val="000000"/>
          <w:sz w:val="24"/>
          <w:szCs w:val="24"/>
        </w:rPr>
        <w:t xml:space="preserve">cyber </w:t>
      </w:r>
      <w:r>
        <w:rPr>
          <w:rFonts w:ascii="Times New Roman" w:eastAsia="Times New Roman" w:hAnsi="Times New Roman" w:cs="Times New Roman"/>
          <w:color w:val="000000"/>
          <w:sz w:val="24"/>
          <w:szCs w:val="24"/>
        </w:rPr>
        <w:t>attacks</w:t>
      </w:r>
      <w:proofErr w:type="spellEnd"/>
      <w:r>
        <w:rPr>
          <w:rFonts w:ascii="Times New Roman" w:eastAsia="Times New Roman" w:hAnsi="Times New Roman" w:cs="Times New Roman"/>
          <w:color w:val="000000"/>
          <w:sz w:val="24"/>
          <w:szCs w:val="24"/>
        </w:rPr>
        <w:t xml:space="preserve"> frequently involve coordinated interactions between multiple attack mechanisms rather than isolated intrusion events. This observation aligns with earlier research highlighting that </w:t>
      </w:r>
      <w:proofErr w:type="spellStart"/>
      <w:r>
        <w:rPr>
          <w:rFonts w:ascii="Times New Roman" w:eastAsia="Times New Roman" w:hAnsi="Times New Roman" w:cs="Times New Roman"/>
          <w:color w:val="000000"/>
          <w:sz w:val="24"/>
          <w:szCs w:val="24"/>
        </w:rPr>
        <w:t>cyber attacks</w:t>
      </w:r>
      <w:proofErr w:type="spellEnd"/>
      <w:r>
        <w:rPr>
          <w:rFonts w:ascii="Times New Roman" w:eastAsia="Times New Roman" w:hAnsi="Times New Roman" w:cs="Times New Roman"/>
          <w:color w:val="000000"/>
          <w:sz w:val="24"/>
          <w:szCs w:val="24"/>
        </w:rPr>
        <w:t xml:space="preserve"> targeting cyber physical systems often rely on manip</w:t>
      </w:r>
      <w:r>
        <w:rPr>
          <w:rFonts w:ascii="Times New Roman" w:eastAsia="Times New Roman" w:hAnsi="Times New Roman" w:cs="Times New Roman"/>
          <w:color w:val="000000"/>
          <w:sz w:val="24"/>
          <w:szCs w:val="24"/>
        </w:rPr>
        <w:t xml:space="preserve">ulating operational data streams and control signals in order to influence physical processes (Xing &amp; Shen, 2024). The network structure illustrated in Figure </w:t>
      </w:r>
      <w:r>
        <w:rPr>
          <w:rFonts w:ascii="Times New Roman" w:eastAsia="Times New Roman" w:hAnsi="Times New Roman" w:cs="Times New Roman"/>
          <w:sz w:val="24"/>
          <w:szCs w:val="24"/>
        </w:rPr>
        <w:t xml:space="preserve">4 </w:t>
      </w:r>
      <w:r>
        <w:rPr>
          <w:rFonts w:ascii="Times New Roman" w:eastAsia="Times New Roman" w:hAnsi="Times New Roman" w:cs="Times New Roman"/>
          <w:color w:val="000000"/>
          <w:sz w:val="24"/>
          <w:szCs w:val="24"/>
        </w:rPr>
        <w:t xml:space="preserve">further emphasizes the interconnected nature of these attack techniques, where certain methods </w:t>
      </w:r>
      <w:r>
        <w:rPr>
          <w:rFonts w:ascii="Times New Roman" w:eastAsia="Times New Roman" w:hAnsi="Times New Roman" w:cs="Times New Roman"/>
          <w:color w:val="000000"/>
          <w:sz w:val="24"/>
          <w:szCs w:val="24"/>
        </w:rPr>
        <w:t>serve as bridging mechanisms that enable attackers to move between digital and operational domains within industrial infrastructures.</w:t>
      </w:r>
    </w:p>
    <w:p w:rsidR="00DE13D5" w:rsidRDefault="00D57659">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centrality analysis provides further support for this interpretation by identifying command message manipulation and d</w:t>
      </w:r>
      <w:r>
        <w:rPr>
          <w:rFonts w:ascii="Times New Roman" w:eastAsia="Times New Roman" w:hAnsi="Times New Roman" w:cs="Times New Roman"/>
          <w:color w:val="000000"/>
          <w:sz w:val="24"/>
          <w:szCs w:val="24"/>
        </w:rPr>
        <w:t xml:space="preserve">ata injection as the most influential techniques within the industrial attack network. As shown in Table 4 and Figure </w:t>
      </w:r>
      <w:r>
        <w:rPr>
          <w:rFonts w:ascii="Times New Roman" w:eastAsia="Times New Roman" w:hAnsi="Times New Roman" w:cs="Times New Roman"/>
          <w:sz w:val="24"/>
          <w:szCs w:val="24"/>
        </w:rPr>
        <w:t>5</w:t>
      </w:r>
      <w:r>
        <w:rPr>
          <w:rFonts w:ascii="Times New Roman" w:eastAsia="Times New Roman" w:hAnsi="Times New Roman" w:cs="Times New Roman"/>
          <w:color w:val="000000"/>
          <w:sz w:val="24"/>
          <w:szCs w:val="24"/>
        </w:rPr>
        <w:t>, these techniques occupy structurally central positions within the network, indicating that they may function as key enabling mechanisms</w:t>
      </w:r>
      <w:r>
        <w:rPr>
          <w:rFonts w:ascii="Times New Roman" w:eastAsia="Times New Roman" w:hAnsi="Times New Roman" w:cs="Times New Roman"/>
          <w:color w:val="000000"/>
          <w:sz w:val="24"/>
          <w:szCs w:val="24"/>
        </w:rPr>
        <w:t xml:space="preserve"> in coordinated </w:t>
      </w:r>
      <w:proofErr w:type="spellStart"/>
      <w:r>
        <w:rPr>
          <w:rFonts w:ascii="Times New Roman" w:eastAsia="Times New Roman" w:hAnsi="Times New Roman" w:cs="Times New Roman"/>
          <w:color w:val="000000"/>
          <w:sz w:val="24"/>
          <w:szCs w:val="24"/>
        </w:rPr>
        <w:t>cyber attacks</w:t>
      </w:r>
      <w:proofErr w:type="spellEnd"/>
      <w:r>
        <w:rPr>
          <w:rFonts w:ascii="Times New Roman" w:eastAsia="Times New Roman" w:hAnsi="Times New Roman" w:cs="Times New Roman"/>
          <w:color w:val="000000"/>
          <w:sz w:val="24"/>
          <w:szCs w:val="24"/>
        </w:rPr>
        <w:t xml:space="preserve"> targeting automated industrial systems. This finding is particularly relevant in the context of artificial intelligence enabled operational environments because many AI-driven monitoring and optimization systems rely heavily o</w:t>
      </w:r>
      <w:r>
        <w:rPr>
          <w:rFonts w:ascii="Times New Roman" w:eastAsia="Times New Roman" w:hAnsi="Times New Roman" w:cs="Times New Roman"/>
          <w:color w:val="000000"/>
          <w:sz w:val="24"/>
          <w:szCs w:val="24"/>
        </w:rPr>
        <w:t>n real-time sensor data and control commands. If attackers are able to manipulate these data streams, autonomous decision systems may unknowingly execute malicious or unsafe operational adjustments. Earlier studies examining adversarial machine learning in</w:t>
      </w:r>
      <w:r>
        <w:rPr>
          <w:rFonts w:ascii="Times New Roman" w:eastAsia="Times New Roman" w:hAnsi="Times New Roman" w:cs="Times New Roman"/>
          <w:color w:val="000000"/>
          <w:sz w:val="24"/>
          <w:szCs w:val="24"/>
        </w:rPr>
        <w:t xml:space="preserve"> industrial systems have already demonstrated how manipulated sensor inputs can mislead predictive maintenance algorithms or anomaly detection models (</w:t>
      </w:r>
      <w:proofErr w:type="spellStart"/>
      <w:r>
        <w:rPr>
          <w:rFonts w:ascii="Times New Roman" w:eastAsia="Times New Roman" w:hAnsi="Times New Roman" w:cs="Times New Roman"/>
          <w:color w:val="000000"/>
          <w:sz w:val="24"/>
          <w:szCs w:val="24"/>
        </w:rPr>
        <w:t>Jedrzejewski</w:t>
      </w:r>
      <w:proofErr w:type="spellEnd"/>
      <w:r>
        <w:rPr>
          <w:rFonts w:ascii="Times New Roman" w:eastAsia="Times New Roman" w:hAnsi="Times New Roman" w:cs="Times New Roman"/>
          <w:color w:val="000000"/>
          <w:sz w:val="24"/>
          <w:szCs w:val="24"/>
        </w:rPr>
        <w:t xml:space="preserve"> et al., 2024; Kim, 2024). Consequently, the attack pathways identified in this analysis prov</w:t>
      </w:r>
      <w:r>
        <w:rPr>
          <w:rFonts w:ascii="Times New Roman" w:eastAsia="Times New Roman" w:hAnsi="Times New Roman" w:cs="Times New Roman"/>
          <w:color w:val="000000"/>
          <w:sz w:val="24"/>
          <w:szCs w:val="24"/>
        </w:rPr>
        <w:t>ide empirical support for the conceptualization of agentic ransomware as a cyber threat capable of interacting with autonomous industrial systems in order to influence operational outcomes.</w:t>
      </w:r>
    </w:p>
    <w:p w:rsidR="00DE13D5" w:rsidRDefault="00D57659">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reliability analysis further illustrates the potential operati</w:t>
      </w:r>
      <w:r>
        <w:rPr>
          <w:rFonts w:ascii="Times New Roman" w:eastAsia="Times New Roman" w:hAnsi="Times New Roman" w:cs="Times New Roman"/>
          <w:color w:val="000000"/>
          <w:sz w:val="24"/>
          <w:szCs w:val="24"/>
        </w:rPr>
        <w:t>onal implications of such cyber threats for industrial infrastructures. As indicated in Table 4, cyber-related disturbances exhibit significantly longer operational downtime and recovery durations than other disturbance categories. Industrial systems affec</w:t>
      </w:r>
      <w:r>
        <w:rPr>
          <w:rFonts w:ascii="Times New Roman" w:eastAsia="Times New Roman" w:hAnsi="Times New Roman" w:cs="Times New Roman"/>
          <w:color w:val="000000"/>
          <w:sz w:val="24"/>
          <w:szCs w:val="24"/>
        </w:rPr>
        <w:t xml:space="preserve">ted by cyber incidents experience more prolonged restoration processes and larger infrastructure impacts compared with conventional equipment failures or </w:t>
      </w:r>
      <w:r>
        <w:rPr>
          <w:rFonts w:ascii="Times New Roman" w:eastAsia="Times New Roman" w:hAnsi="Times New Roman" w:cs="Times New Roman"/>
          <w:color w:val="000000"/>
          <w:sz w:val="24"/>
          <w:szCs w:val="24"/>
        </w:rPr>
        <w:lastRenderedPageBreak/>
        <w:t>environmental disruptions. These patterns are consistent with earlier investigations demonstrating tha</w:t>
      </w:r>
      <w:r>
        <w:rPr>
          <w:rFonts w:ascii="Times New Roman" w:eastAsia="Times New Roman" w:hAnsi="Times New Roman" w:cs="Times New Roman"/>
          <w:color w:val="000000"/>
          <w:sz w:val="24"/>
          <w:szCs w:val="24"/>
        </w:rPr>
        <w:t xml:space="preserve">t </w:t>
      </w:r>
      <w:proofErr w:type="spellStart"/>
      <w:r>
        <w:rPr>
          <w:rFonts w:ascii="Times New Roman" w:eastAsia="Times New Roman" w:hAnsi="Times New Roman" w:cs="Times New Roman"/>
          <w:color w:val="000000"/>
          <w:sz w:val="24"/>
          <w:szCs w:val="24"/>
        </w:rPr>
        <w:t>cyber attacks</w:t>
      </w:r>
      <w:proofErr w:type="spellEnd"/>
      <w:r>
        <w:rPr>
          <w:rFonts w:ascii="Times New Roman" w:eastAsia="Times New Roman" w:hAnsi="Times New Roman" w:cs="Times New Roman"/>
          <w:color w:val="000000"/>
          <w:sz w:val="24"/>
          <w:szCs w:val="24"/>
        </w:rPr>
        <w:t xml:space="preserve"> targeting critical infrastructure can produce cascading disruptions across interconnected operational systems (</w:t>
      </w:r>
      <w:proofErr w:type="spellStart"/>
      <w:r>
        <w:rPr>
          <w:rFonts w:ascii="Times New Roman" w:eastAsia="Times New Roman" w:hAnsi="Times New Roman" w:cs="Times New Roman"/>
          <w:color w:val="000000"/>
          <w:sz w:val="24"/>
          <w:szCs w:val="24"/>
        </w:rPr>
        <w:t>Nyonyoh</w:t>
      </w:r>
      <w:proofErr w:type="spellEnd"/>
      <w:r>
        <w:rPr>
          <w:rFonts w:ascii="Times New Roman" w:eastAsia="Times New Roman" w:hAnsi="Times New Roman" w:cs="Times New Roman"/>
          <w:color w:val="000000"/>
          <w:sz w:val="24"/>
          <w:szCs w:val="24"/>
        </w:rPr>
        <w:t>, 2025; Leroy et al., 2025). The extended recovery durations associated with cyber incidents reflect the complexity of res</w:t>
      </w:r>
      <w:r>
        <w:rPr>
          <w:rFonts w:ascii="Times New Roman" w:eastAsia="Times New Roman" w:hAnsi="Times New Roman" w:cs="Times New Roman"/>
          <w:color w:val="000000"/>
          <w:sz w:val="24"/>
          <w:szCs w:val="24"/>
        </w:rPr>
        <w:t>toring compromised industrial control environments, where administrators must simultaneously address system integrity, network security, and operational safety.</w:t>
      </w:r>
    </w:p>
    <w:p w:rsidR="00DE13D5" w:rsidRDefault="00D57659">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reliability metrics presented in Table 5 provide further evidence of the operational conseq</w:t>
      </w:r>
      <w:r>
        <w:rPr>
          <w:rFonts w:ascii="Times New Roman" w:eastAsia="Times New Roman" w:hAnsi="Times New Roman" w:cs="Times New Roman"/>
          <w:color w:val="000000"/>
          <w:sz w:val="24"/>
          <w:szCs w:val="24"/>
        </w:rPr>
        <w:t>uences associated with cyber disruptions in industrial environments. Systems experiencing cyber-related disturbances exhibit substantially lower reliability index values compared with those affected by equipment failures or environmental events. This resul</w:t>
      </w:r>
      <w:r>
        <w:rPr>
          <w:rFonts w:ascii="Times New Roman" w:eastAsia="Times New Roman" w:hAnsi="Times New Roman" w:cs="Times New Roman"/>
          <w:color w:val="000000"/>
          <w:sz w:val="24"/>
          <w:szCs w:val="24"/>
        </w:rPr>
        <w:t>t indicates that cyber incidents not only disrupt industrial operations but also degrade the stability and predictability of infrastructure performance. From an industrial safety perspective, such instability may increase the risk of operational errors, pr</w:t>
      </w:r>
      <w:r>
        <w:rPr>
          <w:rFonts w:ascii="Times New Roman" w:eastAsia="Times New Roman" w:hAnsi="Times New Roman" w:cs="Times New Roman"/>
          <w:color w:val="000000"/>
          <w:sz w:val="24"/>
          <w:szCs w:val="24"/>
        </w:rPr>
        <w:t xml:space="preserve">ocess deviations, or equipment malfunction if automated control systems operate with compromised data or control signals. The distribution patterns shown in Figure </w:t>
      </w:r>
      <w:r>
        <w:rPr>
          <w:rFonts w:ascii="Times New Roman" w:eastAsia="Times New Roman" w:hAnsi="Times New Roman" w:cs="Times New Roman"/>
          <w:sz w:val="24"/>
          <w:szCs w:val="24"/>
        </w:rPr>
        <w:t>6</w:t>
      </w:r>
      <w:r>
        <w:rPr>
          <w:rFonts w:ascii="Times New Roman" w:eastAsia="Times New Roman" w:hAnsi="Times New Roman" w:cs="Times New Roman"/>
          <w:color w:val="000000"/>
          <w:sz w:val="24"/>
          <w:szCs w:val="24"/>
        </w:rPr>
        <w:t xml:space="preserve"> reinforce this interpretation by demonstrating that cyber-related disturbances produce bot</w:t>
      </w:r>
      <w:r>
        <w:rPr>
          <w:rFonts w:ascii="Times New Roman" w:eastAsia="Times New Roman" w:hAnsi="Times New Roman" w:cs="Times New Roman"/>
          <w:color w:val="000000"/>
          <w:sz w:val="24"/>
          <w:szCs w:val="24"/>
        </w:rPr>
        <w:t>h higher median downtime and greater variability in recovery duration. These characteristics suggest that cyber disruptions introduce greater uncertainty into industrial operational processes, which may complicate recovery planning and risk management.</w:t>
      </w:r>
    </w:p>
    <w:p w:rsidR="00DE13D5" w:rsidRDefault="00D57659">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Fur</w:t>
      </w:r>
      <w:r>
        <w:rPr>
          <w:rFonts w:ascii="Times New Roman" w:eastAsia="Times New Roman" w:hAnsi="Times New Roman" w:cs="Times New Roman"/>
          <w:color w:val="000000"/>
          <w:sz w:val="24"/>
          <w:szCs w:val="24"/>
        </w:rPr>
        <w:t xml:space="preserve">thermore, the temporal pattern of disturbance events illustrated in Figure </w:t>
      </w:r>
      <w:r>
        <w:rPr>
          <w:rFonts w:ascii="Times New Roman" w:eastAsia="Times New Roman" w:hAnsi="Times New Roman" w:cs="Times New Roman"/>
          <w:sz w:val="24"/>
          <w:szCs w:val="24"/>
        </w:rPr>
        <w:t>7</w:t>
      </w:r>
      <w:r>
        <w:rPr>
          <w:rFonts w:ascii="Times New Roman" w:eastAsia="Times New Roman" w:hAnsi="Times New Roman" w:cs="Times New Roman"/>
          <w:color w:val="000000"/>
          <w:sz w:val="24"/>
          <w:szCs w:val="24"/>
        </w:rPr>
        <w:t xml:space="preserve"> indicates a consistent increase in cyber-related incidents affecting industrial infrastructures. This trend reflects the broader evolution of cyber threats targeting operational t</w:t>
      </w:r>
      <w:r>
        <w:rPr>
          <w:rFonts w:ascii="Times New Roman" w:eastAsia="Times New Roman" w:hAnsi="Times New Roman" w:cs="Times New Roman"/>
          <w:color w:val="000000"/>
          <w:sz w:val="24"/>
          <w:szCs w:val="24"/>
        </w:rPr>
        <w:t>echnology environments, where attackers increasingly prioritize systems capable of generating large-scale operational disruption. Such developments support earlier arguments that ransomware actors strategically target infrastructures whose disruption can g</w:t>
      </w:r>
      <w:r>
        <w:rPr>
          <w:rFonts w:ascii="Times New Roman" w:eastAsia="Times New Roman" w:hAnsi="Times New Roman" w:cs="Times New Roman"/>
          <w:color w:val="000000"/>
          <w:sz w:val="24"/>
          <w:szCs w:val="24"/>
        </w:rPr>
        <w:t xml:space="preserve">enerate immediate financial and societal consequences (Honeywell, 2025; </w:t>
      </w:r>
      <w:proofErr w:type="spellStart"/>
      <w:r>
        <w:rPr>
          <w:rFonts w:ascii="Times New Roman" w:eastAsia="Times New Roman" w:hAnsi="Times New Roman" w:cs="Times New Roman"/>
          <w:color w:val="000000"/>
          <w:sz w:val="24"/>
          <w:szCs w:val="24"/>
        </w:rPr>
        <w:t>Alamri</w:t>
      </w:r>
      <w:proofErr w:type="spellEnd"/>
      <w:r>
        <w:rPr>
          <w:rFonts w:ascii="Times New Roman" w:eastAsia="Times New Roman" w:hAnsi="Times New Roman" w:cs="Times New Roman"/>
          <w:color w:val="000000"/>
          <w:sz w:val="24"/>
          <w:szCs w:val="24"/>
        </w:rPr>
        <w:t xml:space="preserve"> &amp; Mooney, 2025). Within this context, the increasing prevalence of cyber disturbances highlights the growing importance of understanding how ransomware campaigns may evolve to e</w:t>
      </w:r>
      <w:r>
        <w:rPr>
          <w:rFonts w:ascii="Times New Roman" w:eastAsia="Times New Roman" w:hAnsi="Times New Roman" w:cs="Times New Roman"/>
          <w:color w:val="000000"/>
          <w:sz w:val="24"/>
          <w:szCs w:val="24"/>
        </w:rPr>
        <w:t>xploit automated operational systems embedded within modern industrial environments.</w:t>
      </w:r>
    </w:p>
    <w:p w:rsidR="00DE13D5" w:rsidRDefault="00D57659">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empirical validation of the Agentic Ransomware Risk and Resilience Framework provides an integrated perspective on how vulnerability exposure, attack coordination, and</w:t>
      </w:r>
      <w:r>
        <w:rPr>
          <w:rFonts w:ascii="Times New Roman" w:eastAsia="Times New Roman" w:hAnsi="Times New Roman" w:cs="Times New Roman"/>
          <w:sz w:val="24"/>
          <w:szCs w:val="24"/>
        </w:rPr>
        <w:t xml:space="preserve"> system recovery dynamics interact to influence industrial system stability. The findings from the vulnerability analysis demonstrate that AI-enabled analytics systems and industrial IoT infrastructures exhibit high severity and remote exploitability, ther</w:t>
      </w:r>
      <w:r>
        <w:rPr>
          <w:rFonts w:ascii="Times New Roman" w:eastAsia="Times New Roman" w:hAnsi="Times New Roman" w:cs="Times New Roman"/>
          <w:sz w:val="24"/>
          <w:szCs w:val="24"/>
        </w:rPr>
        <w:t>eby increasing exposure to cyber threats. In parallel, the network analysis of attack techniques reveals that command manipulation and data injection serve as central mechanisms through which coordinated attacks can propagate across industrial control envi</w:t>
      </w:r>
      <w:r>
        <w:rPr>
          <w:rFonts w:ascii="Times New Roman" w:eastAsia="Times New Roman" w:hAnsi="Times New Roman" w:cs="Times New Roman"/>
          <w:sz w:val="24"/>
          <w:szCs w:val="24"/>
        </w:rPr>
        <w:t>ronments. When these structural vulnerabilities and attack pathways are combined with the observed recovery characteristics of cyber-related disturbances, the resulting resilience index indicates significantly reduced system stability. This integrated evid</w:t>
      </w:r>
      <w:r>
        <w:rPr>
          <w:rFonts w:ascii="Times New Roman" w:eastAsia="Times New Roman" w:hAnsi="Times New Roman" w:cs="Times New Roman"/>
          <w:sz w:val="24"/>
          <w:szCs w:val="24"/>
        </w:rPr>
        <w:t>ence suggests that agentic ransomware may exploit the interaction between high-exposure vulnerabilities, central attack pathways, and delayed recovery processes to amplify operational disruption within AI-enabled industrial systems. Consequently, the frame</w:t>
      </w:r>
      <w:r>
        <w:rPr>
          <w:rFonts w:ascii="Times New Roman" w:eastAsia="Times New Roman" w:hAnsi="Times New Roman" w:cs="Times New Roman"/>
          <w:sz w:val="24"/>
          <w:szCs w:val="24"/>
        </w:rPr>
        <w:t>work provides a quantitative basis for understanding how emerging cyber threats may influence both the reliability and safety of industrial cyber-physical infrastructures.</w:t>
      </w:r>
    </w:p>
    <w:p w:rsidR="00DE13D5" w:rsidRDefault="00D57659">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However, this study has several limitations. First, the analysis relies on secondary</w:t>
      </w:r>
      <w:r>
        <w:rPr>
          <w:rFonts w:ascii="Times New Roman" w:eastAsia="Times New Roman" w:hAnsi="Times New Roman" w:cs="Times New Roman"/>
          <w:sz w:val="24"/>
          <w:szCs w:val="24"/>
        </w:rPr>
        <w:t xml:space="preserve"> datasets, which may not capture all real-world or unreported cyber incidents in industrial environments. Second, the proposed framework is not validated in live operational settings, and its implementation may be affected by system constraints such as lat</w:t>
      </w:r>
      <w:r>
        <w:rPr>
          <w:rFonts w:ascii="Times New Roman" w:eastAsia="Times New Roman" w:hAnsi="Times New Roman" w:cs="Times New Roman"/>
          <w:sz w:val="24"/>
          <w:szCs w:val="24"/>
        </w:rPr>
        <w:t>ency and integration complexity. Third, the resilience index is based on aggregated metrics, which may simplify the dynamic interactions within cyber-physical systems. Finally, the concept of agentic ransomware remains an emerging construct and has not bee</w:t>
      </w:r>
      <w:r>
        <w:rPr>
          <w:rFonts w:ascii="Times New Roman" w:eastAsia="Times New Roman" w:hAnsi="Times New Roman" w:cs="Times New Roman"/>
          <w:sz w:val="24"/>
          <w:szCs w:val="24"/>
        </w:rPr>
        <w:t>n experimentally validated using real attack simulations.</w:t>
      </w:r>
    </w:p>
    <w:p w:rsidR="00DE13D5" w:rsidRDefault="00D57659">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Conclusion and Recommendations</w:t>
      </w:r>
    </w:p>
    <w:p w:rsidR="00DE13D5" w:rsidRDefault="00D57659">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findings of this study demonstrate that the increasing integration of artificial intelligence within operational technology and industrial control environments sig</w:t>
      </w:r>
      <w:r>
        <w:rPr>
          <w:rFonts w:ascii="Times New Roman" w:eastAsia="Times New Roman" w:hAnsi="Times New Roman" w:cs="Times New Roman"/>
          <w:color w:val="000000"/>
          <w:sz w:val="24"/>
          <w:szCs w:val="24"/>
        </w:rPr>
        <w:t>nificantly expands the cybersecurity exposure of industrial infrastructures. Vulnerability analysis shows that while legacy control devices remain key sources of risk, AI-enabled analytics systems and industrial Internet of Things infrastructures exhibit h</w:t>
      </w:r>
      <w:r>
        <w:rPr>
          <w:rFonts w:ascii="Times New Roman" w:eastAsia="Times New Roman" w:hAnsi="Times New Roman" w:cs="Times New Roman"/>
          <w:color w:val="000000"/>
          <w:sz w:val="24"/>
          <w:szCs w:val="24"/>
        </w:rPr>
        <w:t>igher severity and remote exploitability, thereby increasing exposure to cyber threats.</w:t>
      </w:r>
    </w:p>
    <w:p w:rsidR="00DE13D5" w:rsidRDefault="00D57659">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network analysis further reveals that coordinated attack mechanisms, particularly command message manipulation and data injection, function as central pathways thro</w:t>
      </w:r>
      <w:r>
        <w:rPr>
          <w:rFonts w:ascii="Times New Roman" w:eastAsia="Times New Roman" w:hAnsi="Times New Roman" w:cs="Times New Roman"/>
          <w:color w:val="000000"/>
          <w:sz w:val="24"/>
          <w:szCs w:val="24"/>
        </w:rPr>
        <w:t>ugh which cyber-attacks can propagate across industrial control systems. In addition, reliability assessment indicates that cyber-related disturbances are associated with higher failure rates, longer recovery times, and reduced system stability compared wi</w:t>
      </w:r>
      <w:r>
        <w:rPr>
          <w:rFonts w:ascii="Times New Roman" w:eastAsia="Times New Roman" w:hAnsi="Times New Roman" w:cs="Times New Roman"/>
          <w:color w:val="000000"/>
          <w:sz w:val="24"/>
          <w:szCs w:val="24"/>
        </w:rPr>
        <w:t>th other disturbance categories.</w:t>
      </w:r>
    </w:p>
    <w:p w:rsidR="00DE13D5" w:rsidRDefault="00D57659">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Building on these findings, the study developed and empirically validated an Agentic Ransomware Risk and Resilience Framework using a composite resilience index that integrates vulnerability exposure, attack pathway central</w:t>
      </w:r>
      <w:r>
        <w:rPr>
          <w:rFonts w:ascii="Times New Roman" w:eastAsia="Times New Roman" w:hAnsi="Times New Roman" w:cs="Times New Roman"/>
          <w:color w:val="000000"/>
          <w:sz w:val="24"/>
          <w:szCs w:val="24"/>
        </w:rPr>
        <w:t>ity, and system recovery performance. The results show that cyber-related disruptions exhibit the lowest resilience levels, confirming that the interaction between high-exposure vulnerabilities, coordinated attack techniques, and delayed recovery significa</w:t>
      </w:r>
      <w:r>
        <w:rPr>
          <w:rFonts w:ascii="Times New Roman" w:eastAsia="Times New Roman" w:hAnsi="Times New Roman" w:cs="Times New Roman"/>
          <w:color w:val="000000"/>
          <w:sz w:val="24"/>
          <w:szCs w:val="24"/>
        </w:rPr>
        <w:t>ntly amplifies operational instability within AI-enabled industrial environments.</w:t>
      </w:r>
    </w:p>
    <w:p w:rsidR="00DE13D5" w:rsidRDefault="00D57659">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These findings provide empirical support for the emergence of agentic ransomware as a cyber threat capable of exploiting autonomous industrial systems to disrupt operational </w:t>
      </w:r>
      <w:r>
        <w:rPr>
          <w:rFonts w:ascii="Times New Roman" w:eastAsia="Times New Roman" w:hAnsi="Times New Roman" w:cs="Times New Roman"/>
          <w:color w:val="000000"/>
          <w:sz w:val="24"/>
          <w:szCs w:val="24"/>
        </w:rPr>
        <w:t>processes. This underscores the need for a resilience-oriented approach to industrial cybersecurity that prioritizes operational continuity alongside data protection.</w:t>
      </w:r>
    </w:p>
    <w:p w:rsidR="00DE13D5" w:rsidRDefault="00D57659">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Based on the validated framework, the following recommendations are proposed:</w:t>
      </w:r>
    </w:p>
    <w:p w:rsidR="00DE13D5" w:rsidRDefault="00D57659">
      <w:pPr>
        <w:numPr>
          <w:ilvl w:val="0"/>
          <w:numId w:val="1"/>
        </w:numPr>
        <w:pBdr>
          <w:top w:val="nil"/>
          <w:left w:val="nil"/>
          <w:bottom w:val="nil"/>
          <w:right w:val="nil"/>
          <w:between w:val="nil"/>
        </w:pBdr>
        <w:spacing w:line="240" w:lineRule="auto"/>
      </w:pPr>
      <w:r>
        <w:rPr>
          <w:rFonts w:ascii="Times New Roman" w:eastAsia="Times New Roman" w:hAnsi="Times New Roman" w:cs="Times New Roman"/>
          <w:color w:val="000000"/>
          <w:sz w:val="24"/>
          <w:szCs w:val="24"/>
        </w:rPr>
        <w:t xml:space="preserve">Regulatory </w:t>
      </w:r>
      <w:r>
        <w:rPr>
          <w:rFonts w:ascii="Times New Roman" w:eastAsia="Times New Roman" w:hAnsi="Times New Roman" w:cs="Times New Roman"/>
          <w:color w:val="000000"/>
          <w:sz w:val="24"/>
          <w:szCs w:val="24"/>
        </w:rPr>
        <w:t>authorities should establish resilience-based cybersecurity standards that integrate vulnerability exposure, attack pathway centrality, and recovery performance in assessing AI-enabled industrial systems.</w:t>
      </w:r>
    </w:p>
    <w:p w:rsidR="00DE13D5" w:rsidRDefault="00D57659">
      <w:pPr>
        <w:numPr>
          <w:ilvl w:val="0"/>
          <w:numId w:val="1"/>
        </w:numPr>
        <w:pBdr>
          <w:top w:val="nil"/>
          <w:left w:val="nil"/>
          <w:bottom w:val="nil"/>
          <w:right w:val="nil"/>
          <w:between w:val="nil"/>
        </w:pBdr>
        <w:spacing w:line="240" w:lineRule="auto"/>
      </w:pPr>
      <w:r>
        <w:rPr>
          <w:rFonts w:ascii="Times New Roman" w:eastAsia="Times New Roman" w:hAnsi="Times New Roman" w:cs="Times New Roman"/>
          <w:color w:val="000000"/>
          <w:sz w:val="24"/>
          <w:szCs w:val="24"/>
        </w:rPr>
        <w:t>Industrial organizations should implement continuous resilience assessment mechanisms to identify critical vulnerabilities and high-risk attack pathways within operational environments.</w:t>
      </w:r>
    </w:p>
    <w:p w:rsidR="00DE13D5" w:rsidRDefault="00D57659">
      <w:pPr>
        <w:numPr>
          <w:ilvl w:val="0"/>
          <w:numId w:val="1"/>
        </w:numPr>
        <w:pBdr>
          <w:top w:val="nil"/>
          <w:left w:val="nil"/>
          <w:bottom w:val="nil"/>
          <w:right w:val="nil"/>
          <w:between w:val="nil"/>
        </w:pBdr>
        <w:spacing w:line="240" w:lineRule="auto"/>
      </w:pPr>
      <w:r>
        <w:rPr>
          <w:rFonts w:ascii="Times New Roman" w:eastAsia="Times New Roman" w:hAnsi="Times New Roman" w:cs="Times New Roman"/>
          <w:color w:val="000000"/>
          <w:sz w:val="24"/>
          <w:szCs w:val="24"/>
        </w:rPr>
        <w:t>Cybersecurity strategies should prioritize the monitoring and mitigati</w:t>
      </w:r>
      <w:r>
        <w:rPr>
          <w:rFonts w:ascii="Times New Roman" w:eastAsia="Times New Roman" w:hAnsi="Times New Roman" w:cs="Times New Roman"/>
          <w:color w:val="000000"/>
          <w:sz w:val="24"/>
          <w:szCs w:val="24"/>
        </w:rPr>
        <w:t>on of high-centrality attack techniques, particularly command message manipulation and data injection.</w:t>
      </w:r>
    </w:p>
    <w:p w:rsidR="00DE13D5" w:rsidRDefault="00D57659">
      <w:pPr>
        <w:numPr>
          <w:ilvl w:val="0"/>
          <w:numId w:val="1"/>
        </w:numPr>
        <w:pBdr>
          <w:top w:val="nil"/>
          <w:left w:val="nil"/>
          <w:bottom w:val="nil"/>
          <w:right w:val="nil"/>
          <w:between w:val="nil"/>
        </w:pBdr>
        <w:spacing w:line="240" w:lineRule="auto"/>
      </w:pPr>
      <w:r>
        <w:rPr>
          <w:rFonts w:ascii="Times New Roman" w:eastAsia="Times New Roman" w:hAnsi="Times New Roman" w:cs="Times New Roman"/>
          <w:color w:val="000000"/>
          <w:sz w:val="24"/>
          <w:szCs w:val="24"/>
        </w:rPr>
        <w:t>Organizations should enhance recovery capabilities by reducing mean time to recovery through automated response systems and fail-safe operational control</w:t>
      </w:r>
      <w:r>
        <w:rPr>
          <w:rFonts w:ascii="Times New Roman" w:eastAsia="Times New Roman" w:hAnsi="Times New Roman" w:cs="Times New Roman"/>
          <w:color w:val="000000"/>
          <w:sz w:val="24"/>
          <w:szCs w:val="24"/>
        </w:rPr>
        <w:t>s to improve overall system resilience.</w:t>
      </w:r>
    </w:p>
    <w:p w:rsidR="008209B6" w:rsidRDefault="008209B6" w:rsidP="00973BE3">
      <w:pPr>
        <w:pBdr>
          <w:top w:val="nil"/>
          <w:left w:val="nil"/>
          <w:bottom w:val="nil"/>
          <w:right w:val="nil"/>
          <w:between w:val="nil"/>
        </w:pBdr>
        <w:ind w:left="720"/>
        <w:rPr>
          <w:b/>
          <w:bCs/>
          <w:color w:val="000000"/>
          <w:highlight w:val="yellow"/>
        </w:rPr>
      </w:pPr>
    </w:p>
    <w:p w:rsidR="00DE13D5" w:rsidRDefault="00D57659" w:rsidP="00973BE3">
      <w:pPr>
        <w:pBdr>
          <w:top w:val="nil"/>
          <w:left w:val="nil"/>
          <w:bottom w:val="nil"/>
          <w:right w:val="nil"/>
          <w:between w:val="nil"/>
        </w:pBdr>
        <w:ind w:left="720"/>
        <w:rPr>
          <w:b/>
          <w:bCs/>
          <w:color w:val="000000"/>
          <w:highlight w:val="yellow"/>
        </w:rPr>
      </w:pPr>
      <w:r>
        <w:rPr>
          <w:b/>
          <w:bCs/>
          <w:color w:val="000000"/>
          <w:highlight w:val="yellow"/>
        </w:rPr>
        <w:t>Disclaimer (Artificial intelligence)</w:t>
      </w:r>
    </w:p>
    <w:p w:rsidR="00DE13D5" w:rsidRDefault="00D57659" w:rsidP="00973BE3">
      <w:pPr>
        <w:pBdr>
          <w:top w:val="nil"/>
          <w:left w:val="nil"/>
          <w:bottom w:val="nil"/>
          <w:right w:val="nil"/>
          <w:between w:val="nil"/>
        </w:pBdr>
        <w:ind w:left="720"/>
        <w:rPr>
          <w:color w:val="000000"/>
          <w:highlight w:val="yellow"/>
        </w:rPr>
      </w:pPr>
      <w:r>
        <w:rPr>
          <w:color w:val="000000"/>
          <w:highlight w:val="yellow"/>
        </w:rPr>
        <w:lastRenderedPageBreak/>
        <w:t>Author(s) hereby declare that NO generative AI technologies such as Large Language Models (</w:t>
      </w:r>
      <w:proofErr w:type="spellStart"/>
      <w:r>
        <w:rPr>
          <w:color w:val="000000"/>
          <w:highlight w:val="yellow"/>
        </w:rPr>
        <w:t>ChatGPT</w:t>
      </w:r>
      <w:proofErr w:type="spellEnd"/>
      <w:r>
        <w:rPr>
          <w:color w:val="000000"/>
          <w:highlight w:val="yellow"/>
        </w:rPr>
        <w:t>, COPILOT, etc.) and text-to-image generators have been used during the writing o</w:t>
      </w:r>
      <w:r>
        <w:rPr>
          <w:color w:val="000000"/>
          <w:highlight w:val="yellow"/>
        </w:rPr>
        <w:t xml:space="preserve">r editing of this manuscript. </w:t>
      </w:r>
    </w:p>
    <w:p w:rsidR="00DE13D5" w:rsidRDefault="00D57659">
      <w:pPr>
        <w:rPr>
          <w:rFonts w:ascii="Times New Roman" w:eastAsia="Times New Roman" w:hAnsi="Times New Roman" w:cs="Times New Roman"/>
          <w:sz w:val="24"/>
          <w:szCs w:val="24"/>
        </w:rPr>
      </w:pPr>
      <w:bookmarkStart w:id="7" w:name="_heading=h.omfvd8xg94h0" w:colFirst="0" w:colLast="0"/>
      <w:bookmarkEnd w:id="7"/>
      <w:r>
        <w:br w:type="page"/>
      </w:r>
    </w:p>
    <w:p w:rsidR="00DE13D5" w:rsidRDefault="00D57659">
      <w:pPr>
        <w:pBdr>
          <w:top w:val="nil"/>
          <w:left w:val="nil"/>
          <w:bottom w:val="nil"/>
          <w:right w:val="nil"/>
          <w:between w:val="nil"/>
        </w:pBdr>
        <w:spacing w:line="240" w:lineRule="auto"/>
        <w:jc w:val="center"/>
        <w:rPr>
          <w:rFonts w:ascii="Times New Roman" w:eastAsia="Times New Roman" w:hAnsi="Times New Roman" w:cs="Times New Roman"/>
          <w:b/>
          <w:bCs/>
          <w:color w:val="000000"/>
          <w:sz w:val="24"/>
          <w:szCs w:val="24"/>
        </w:rPr>
      </w:pPr>
      <w:bookmarkStart w:id="8" w:name="_heading=h.twaghb9xpwz7" w:colFirst="0" w:colLast="0"/>
      <w:bookmarkEnd w:id="8"/>
      <w:r>
        <w:rPr>
          <w:rFonts w:ascii="Times New Roman" w:eastAsia="Times New Roman" w:hAnsi="Times New Roman" w:cs="Times New Roman"/>
          <w:b/>
          <w:bCs/>
          <w:color w:val="000000"/>
          <w:sz w:val="24"/>
          <w:szCs w:val="24"/>
        </w:rPr>
        <w:lastRenderedPageBreak/>
        <w:t>References</w:t>
      </w:r>
    </w:p>
    <w:p w:rsidR="00DE13D5" w:rsidRDefault="00D57659">
      <w:pPr>
        <w:pStyle w:val="Heading1"/>
        <w:spacing w:before="0" w:after="0" w:line="480" w:lineRule="auto"/>
        <w:jc w:val="center"/>
        <w:rPr>
          <w:sz w:val="2"/>
          <w:szCs w:val="2"/>
        </w:rPr>
      </w:pPr>
      <w:r>
        <w:rPr>
          <w:sz w:val="2"/>
          <w:szCs w:val="2"/>
        </w:rPr>
        <w:t>References</w:t>
      </w:r>
    </w:p>
    <w:p w:rsidR="00DE13D5" w:rsidRDefault="00D57659">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Abba, S., Obioha-Val, O. A., Ejiofor, V. O., </w:t>
      </w:r>
      <w:proofErr w:type="spellStart"/>
      <w:r>
        <w:rPr>
          <w:rFonts w:ascii="Times New Roman" w:eastAsia="Times New Roman" w:hAnsi="Times New Roman" w:cs="Times New Roman"/>
          <w:color w:val="000000"/>
          <w:sz w:val="24"/>
          <w:szCs w:val="24"/>
        </w:rPr>
        <w:t>Olaniyi</w:t>
      </w:r>
      <w:proofErr w:type="spellEnd"/>
      <w:r>
        <w:rPr>
          <w:rFonts w:ascii="Times New Roman" w:eastAsia="Times New Roman" w:hAnsi="Times New Roman" w:cs="Times New Roman"/>
          <w:color w:val="000000"/>
          <w:sz w:val="24"/>
          <w:szCs w:val="24"/>
        </w:rPr>
        <w:t xml:space="preserve">, O. M., &amp; </w:t>
      </w:r>
      <w:proofErr w:type="spellStart"/>
      <w:r>
        <w:rPr>
          <w:rFonts w:ascii="Times New Roman" w:eastAsia="Times New Roman" w:hAnsi="Times New Roman" w:cs="Times New Roman"/>
          <w:color w:val="000000"/>
          <w:sz w:val="24"/>
          <w:szCs w:val="24"/>
        </w:rPr>
        <w:t>Mayeke</w:t>
      </w:r>
      <w:proofErr w:type="spellEnd"/>
      <w:r>
        <w:rPr>
          <w:rFonts w:ascii="Times New Roman" w:eastAsia="Times New Roman" w:hAnsi="Times New Roman" w:cs="Times New Roman"/>
          <w:color w:val="000000"/>
          <w:sz w:val="24"/>
          <w:szCs w:val="24"/>
        </w:rPr>
        <w:t xml:space="preserve">, N. R. (2025). Behavioral Biometrics-Powered Continuous Authentication for Zero-trust Remote Work Environments: A Multi-factor Identity Verification Framework. </w:t>
      </w:r>
      <w:r>
        <w:rPr>
          <w:rFonts w:ascii="Times New Roman" w:eastAsia="Times New Roman" w:hAnsi="Times New Roman" w:cs="Times New Roman"/>
          <w:i/>
          <w:iCs/>
          <w:color w:val="000000"/>
          <w:sz w:val="24"/>
          <w:szCs w:val="24"/>
        </w:rPr>
        <w:t xml:space="preserve">Asian Journal of Research </w:t>
      </w:r>
      <w:r>
        <w:rPr>
          <w:rFonts w:ascii="Times New Roman" w:eastAsia="Times New Roman" w:hAnsi="Times New Roman" w:cs="Times New Roman"/>
          <w:i/>
          <w:iCs/>
          <w:color w:val="000000"/>
          <w:sz w:val="24"/>
          <w:szCs w:val="24"/>
        </w:rPr>
        <w:t>in Computer Science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18</w:t>
      </w:r>
      <w:r>
        <w:rPr>
          <w:rFonts w:ascii="Times New Roman" w:eastAsia="Times New Roman" w:hAnsi="Times New Roman" w:cs="Times New Roman"/>
          <w:color w:val="000000"/>
          <w:sz w:val="24"/>
          <w:szCs w:val="24"/>
        </w:rPr>
        <w:t>(12), 20–41. https://doi.org/10.9734/ajrcos/2025/v18i12788</w:t>
      </w:r>
    </w:p>
    <w:p w:rsidR="00DE13D5" w:rsidRDefault="00D57659">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Adebiyi, O. O., Popoola, A. D., Adeyinka, P. D., </w:t>
      </w:r>
      <w:proofErr w:type="spellStart"/>
      <w:r>
        <w:rPr>
          <w:rFonts w:ascii="Times New Roman" w:eastAsia="Times New Roman" w:hAnsi="Times New Roman" w:cs="Times New Roman"/>
          <w:color w:val="000000"/>
          <w:sz w:val="24"/>
          <w:szCs w:val="24"/>
        </w:rPr>
        <w:t>Arigbabu</w:t>
      </w:r>
      <w:proofErr w:type="spellEnd"/>
      <w:r>
        <w:rPr>
          <w:rFonts w:ascii="Times New Roman" w:eastAsia="Times New Roman" w:hAnsi="Times New Roman" w:cs="Times New Roman"/>
          <w:color w:val="000000"/>
          <w:sz w:val="24"/>
          <w:szCs w:val="24"/>
        </w:rPr>
        <w:t xml:space="preserve">, A. T., &amp; </w:t>
      </w:r>
      <w:proofErr w:type="spellStart"/>
      <w:r>
        <w:rPr>
          <w:rFonts w:ascii="Times New Roman" w:eastAsia="Times New Roman" w:hAnsi="Times New Roman" w:cs="Times New Roman"/>
          <w:color w:val="000000"/>
          <w:sz w:val="24"/>
          <w:szCs w:val="24"/>
        </w:rPr>
        <w:t>Olateju</w:t>
      </w:r>
      <w:proofErr w:type="spellEnd"/>
      <w:r>
        <w:rPr>
          <w:rFonts w:ascii="Times New Roman" w:eastAsia="Times New Roman" w:hAnsi="Times New Roman" w:cs="Times New Roman"/>
          <w:color w:val="000000"/>
          <w:sz w:val="24"/>
          <w:szCs w:val="24"/>
        </w:rPr>
        <w:t xml:space="preserve">, O. O. (2026). Blockchain-integrated AI Systems for Enhancing Trust and Transparency in Cross-Border Finance. </w:t>
      </w:r>
      <w:r>
        <w:rPr>
          <w:rFonts w:ascii="Times New Roman" w:eastAsia="Times New Roman" w:hAnsi="Times New Roman" w:cs="Times New Roman"/>
          <w:i/>
          <w:iCs/>
          <w:color w:val="000000"/>
          <w:sz w:val="24"/>
          <w:szCs w:val="24"/>
        </w:rPr>
        <w:t>Asian Journal of Research in Computer Science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19</w:t>
      </w:r>
      <w:r>
        <w:rPr>
          <w:rFonts w:ascii="Times New Roman" w:eastAsia="Times New Roman" w:hAnsi="Times New Roman" w:cs="Times New Roman"/>
          <w:color w:val="000000"/>
          <w:sz w:val="24"/>
          <w:szCs w:val="24"/>
        </w:rPr>
        <w:t>(1), 271–291. https:/</w:t>
      </w:r>
      <w:r>
        <w:rPr>
          <w:rFonts w:ascii="Times New Roman" w:eastAsia="Times New Roman" w:hAnsi="Times New Roman" w:cs="Times New Roman"/>
          <w:color w:val="000000"/>
          <w:sz w:val="24"/>
          <w:szCs w:val="24"/>
        </w:rPr>
        <w:t>/doi.org/10.9734/ajrcos/2026/v19i1818</w:t>
      </w:r>
    </w:p>
    <w:p w:rsidR="00DE13D5" w:rsidRDefault="00D57659">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 </w:t>
      </w:r>
      <w:proofErr w:type="spellStart"/>
      <w:r>
        <w:rPr>
          <w:rFonts w:ascii="Times New Roman" w:eastAsia="Times New Roman" w:hAnsi="Times New Roman" w:cs="Times New Roman"/>
          <w:color w:val="000000"/>
          <w:sz w:val="24"/>
          <w:szCs w:val="24"/>
        </w:rPr>
        <w:t>Waro’i</w:t>
      </w:r>
      <w:proofErr w:type="spellEnd"/>
      <w:r>
        <w:rPr>
          <w:rFonts w:ascii="Times New Roman" w:eastAsia="Times New Roman" w:hAnsi="Times New Roman" w:cs="Times New Roman"/>
          <w:color w:val="000000"/>
          <w:sz w:val="24"/>
          <w:szCs w:val="24"/>
        </w:rPr>
        <w:t xml:space="preserve">, M. N. A. L. (2024). Enhancing Security through Intelligent Threat Detection and Response: The Integration of Artificial Intelligence in Cyber-Physical Systems. </w:t>
      </w:r>
      <w:r>
        <w:rPr>
          <w:rFonts w:ascii="Times New Roman" w:eastAsia="Times New Roman" w:hAnsi="Times New Roman" w:cs="Times New Roman"/>
          <w:i/>
          <w:iCs/>
          <w:color w:val="000000"/>
          <w:sz w:val="24"/>
          <w:szCs w:val="24"/>
        </w:rPr>
        <w:t>Security Intelligence Terrorism Journal (SITJ)</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w:t>
      </w:r>
      <w:r>
        <w:rPr>
          <w:rFonts w:ascii="Times New Roman" w:eastAsia="Times New Roman" w:hAnsi="Times New Roman" w:cs="Times New Roman"/>
          <w:color w:val="000000"/>
          <w:sz w:val="24"/>
          <w:szCs w:val="24"/>
        </w:rPr>
        <w:t>(1), 1–11. https://doi.org/10.70710/sitj.v1i1.1</w:t>
      </w:r>
    </w:p>
    <w:p w:rsidR="00DE13D5" w:rsidRDefault="00D57659">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Alabdulatif</w:t>
      </w:r>
      <w:proofErr w:type="spellEnd"/>
      <w:r>
        <w:rPr>
          <w:rFonts w:ascii="Times New Roman" w:eastAsia="Times New Roman" w:hAnsi="Times New Roman" w:cs="Times New Roman"/>
          <w:color w:val="000000"/>
          <w:sz w:val="24"/>
          <w:szCs w:val="24"/>
        </w:rPr>
        <w:t xml:space="preserve">, A., </w:t>
      </w:r>
      <w:proofErr w:type="spellStart"/>
      <w:r>
        <w:rPr>
          <w:rFonts w:ascii="Times New Roman" w:eastAsia="Times New Roman" w:hAnsi="Times New Roman" w:cs="Times New Roman"/>
          <w:color w:val="000000"/>
          <w:sz w:val="24"/>
          <w:szCs w:val="24"/>
        </w:rPr>
        <w:t>Thilakarathne</w:t>
      </w:r>
      <w:proofErr w:type="spellEnd"/>
      <w:r>
        <w:rPr>
          <w:rFonts w:ascii="Times New Roman" w:eastAsia="Times New Roman" w:hAnsi="Times New Roman" w:cs="Times New Roman"/>
          <w:color w:val="000000"/>
          <w:sz w:val="24"/>
          <w:szCs w:val="24"/>
        </w:rPr>
        <w:t xml:space="preserve">, N. N., &amp; Lawal, Z. K. (2024). A Review on Security and Privacy Issues Pertaining to Cyber-Physical Systems in the Industry 5.0 Era. </w:t>
      </w:r>
      <w:r>
        <w:rPr>
          <w:rFonts w:ascii="Times New Roman" w:eastAsia="Times New Roman" w:hAnsi="Times New Roman" w:cs="Times New Roman"/>
          <w:i/>
          <w:iCs/>
          <w:color w:val="000000"/>
          <w:sz w:val="24"/>
          <w:szCs w:val="24"/>
        </w:rPr>
        <w:t>Computers, Materials &amp; Continua/Computers,</w:t>
      </w:r>
      <w:r>
        <w:rPr>
          <w:rFonts w:ascii="Times New Roman" w:eastAsia="Times New Roman" w:hAnsi="Times New Roman" w:cs="Times New Roman"/>
          <w:i/>
          <w:iCs/>
          <w:color w:val="000000"/>
          <w:sz w:val="24"/>
          <w:szCs w:val="24"/>
        </w:rPr>
        <w:t xml:space="preserve"> Materials &amp; Continua (Print)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80</w:t>
      </w:r>
      <w:r>
        <w:rPr>
          <w:rFonts w:ascii="Times New Roman" w:eastAsia="Times New Roman" w:hAnsi="Times New Roman" w:cs="Times New Roman"/>
          <w:color w:val="000000"/>
          <w:sz w:val="24"/>
          <w:szCs w:val="24"/>
        </w:rPr>
        <w:t>(3), 3917–3943. https://doi.org/10.32604/cmc.2024.054150</w:t>
      </w:r>
    </w:p>
    <w:p w:rsidR="00DE13D5" w:rsidRDefault="00D57659">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Alamri</w:t>
      </w:r>
      <w:proofErr w:type="spellEnd"/>
      <w:r>
        <w:rPr>
          <w:rFonts w:ascii="Times New Roman" w:eastAsia="Times New Roman" w:hAnsi="Times New Roman" w:cs="Times New Roman"/>
          <w:color w:val="000000"/>
          <w:sz w:val="24"/>
          <w:szCs w:val="24"/>
        </w:rPr>
        <w:t xml:space="preserve">, A. H., &amp; Mooney, L. (2025, May 21). </w:t>
      </w:r>
      <w:r>
        <w:rPr>
          <w:rFonts w:ascii="Times New Roman" w:eastAsia="Times New Roman" w:hAnsi="Times New Roman" w:cs="Times New Roman"/>
          <w:i/>
          <w:iCs/>
          <w:color w:val="000000"/>
          <w:sz w:val="24"/>
          <w:szCs w:val="24"/>
        </w:rPr>
        <w:t>Dragos Industrial Ransomware Analysis: Q1 2025</w:t>
      </w:r>
      <w:r>
        <w:rPr>
          <w:rFonts w:ascii="Times New Roman" w:eastAsia="Times New Roman" w:hAnsi="Times New Roman" w:cs="Times New Roman"/>
          <w:color w:val="000000"/>
          <w:sz w:val="24"/>
          <w:szCs w:val="24"/>
        </w:rPr>
        <w:t>. Dragos.com. https://www.dragos.com/blog/dragos-industrial-ransomware-analy</w:t>
      </w:r>
      <w:r>
        <w:rPr>
          <w:rFonts w:ascii="Times New Roman" w:eastAsia="Times New Roman" w:hAnsi="Times New Roman" w:cs="Times New Roman"/>
          <w:color w:val="000000"/>
          <w:sz w:val="24"/>
          <w:szCs w:val="24"/>
        </w:rPr>
        <w:t>sis-q1-2025?utm_</w:t>
      </w:r>
    </w:p>
    <w:p w:rsidR="00DE13D5" w:rsidRDefault="00D57659">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Arora, S., &amp; Hastings, J. (2025). </w:t>
      </w:r>
      <w:r>
        <w:rPr>
          <w:rFonts w:ascii="Times New Roman" w:eastAsia="Times New Roman" w:hAnsi="Times New Roman" w:cs="Times New Roman"/>
          <w:i/>
          <w:iCs/>
          <w:color w:val="000000"/>
          <w:sz w:val="24"/>
          <w:szCs w:val="24"/>
        </w:rPr>
        <w:t>Securing Agentic AI Systems -- A Multilayer Security Framework</w:t>
      </w:r>
      <w:r>
        <w:rPr>
          <w:rFonts w:ascii="Times New Roman" w:eastAsia="Times New Roman" w:hAnsi="Times New Roman" w:cs="Times New Roman"/>
          <w:color w:val="000000"/>
          <w:sz w:val="24"/>
          <w:szCs w:val="24"/>
        </w:rPr>
        <w:t>. ArXiv.org. https://arxiv.org/abs/2512.18043</w:t>
      </w:r>
    </w:p>
    <w:p w:rsidR="00DE13D5" w:rsidRDefault="00D57659">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lastRenderedPageBreak/>
        <w:t>Asiri</w:t>
      </w:r>
      <w:proofErr w:type="spellEnd"/>
      <w:r>
        <w:rPr>
          <w:rFonts w:ascii="Times New Roman" w:eastAsia="Times New Roman" w:hAnsi="Times New Roman" w:cs="Times New Roman"/>
          <w:color w:val="000000"/>
          <w:sz w:val="24"/>
          <w:szCs w:val="24"/>
        </w:rPr>
        <w:t xml:space="preserve">, M., </w:t>
      </w:r>
      <w:proofErr w:type="spellStart"/>
      <w:r>
        <w:rPr>
          <w:rFonts w:ascii="Times New Roman" w:eastAsia="Times New Roman" w:hAnsi="Times New Roman" w:cs="Times New Roman"/>
          <w:color w:val="000000"/>
          <w:sz w:val="24"/>
          <w:szCs w:val="24"/>
        </w:rPr>
        <w:t>Arunasalam</w:t>
      </w:r>
      <w:proofErr w:type="spellEnd"/>
      <w:r>
        <w:rPr>
          <w:rFonts w:ascii="Times New Roman" w:eastAsia="Times New Roman" w:hAnsi="Times New Roman" w:cs="Times New Roman"/>
          <w:color w:val="000000"/>
          <w:sz w:val="24"/>
          <w:szCs w:val="24"/>
        </w:rPr>
        <w:t xml:space="preserve">, A., Saxena, N., &amp; </w:t>
      </w:r>
      <w:proofErr w:type="spellStart"/>
      <w:r>
        <w:rPr>
          <w:rFonts w:ascii="Times New Roman" w:eastAsia="Times New Roman" w:hAnsi="Times New Roman" w:cs="Times New Roman"/>
          <w:color w:val="000000"/>
          <w:sz w:val="24"/>
          <w:szCs w:val="24"/>
        </w:rPr>
        <w:t>Celik</w:t>
      </w:r>
      <w:proofErr w:type="spellEnd"/>
      <w:r>
        <w:rPr>
          <w:rFonts w:ascii="Times New Roman" w:eastAsia="Times New Roman" w:hAnsi="Times New Roman" w:cs="Times New Roman"/>
          <w:color w:val="000000"/>
          <w:sz w:val="24"/>
          <w:szCs w:val="24"/>
        </w:rPr>
        <w:t>, Z. B. (2025). Frontline responders: Rethinking in</w:t>
      </w:r>
      <w:r>
        <w:rPr>
          <w:rFonts w:ascii="Times New Roman" w:eastAsia="Times New Roman" w:hAnsi="Times New Roman" w:cs="Times New Roman"/>
          <w:color w:val="000000"/>
          <w:sz w:val="24"/>
          <w:szCs w:val="24"/>
        </w:rPr>
        <w:t xml:space="preserve">dicators of compromise for industrial control system security. </w:t>
      </w:r>
      <w:r>
        <w:rPr>
          <w:rFonts w:ascii="Times New Roman" w:eastAsia="Times New Roman" w:hAnsi="Times New Roman" w:cs="Times New Roman"/>
          <w:i/>
          <w:iCs/>
          <w:color w:val="000000"/>
          <w:sz w:val="24"/>
          <w:szCs w:val="24"/>
        </w:rPr>
        <w:t>Computers &amp; Security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154</w:t>
      </w:r>
      <w:r>
        <w:rPr>
          <w:rFonts w:ascii="Times New Roman" w:eastAsia="Times New Roman" w:hAnsi="Times New Roman" w:cs="Times New Roman"/>
          <w:color w:val="000000"/>
          <w:sz w:val="24"/>
          <w:szCs w:val="24"/>
        </w:rPr>
        <w:t>, 104421. https://doi.org/10.1016/j.cose.2025.104421</w:t>
      </w:r>
    </w:p>
    <w:p w:rsidR="00DE13D5" w:rsidRDefault="00D57659">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Aslam, M. M., Tufail, A., Gul, H., Irshad, M. N., &amp; Abdallah </w:t>
      </w:r>
      <w:proofErr w:type="spellStart"/>
      <w:r>
        <w:rPr>
          <w:rFonts w:ascii="Times New Roman" w:eastAsia="Times New Roman" w:hAnsi="Times New Roman" w:cs="Times New Roman"/>
          <w:color w:val="000000"/>
          <w:sz w:val="24"/>
          <w:szCs w:val="24"/>
        </w:rPr>
        <w:t>Namoun</w:t>
      </w:r>
      <w:proofErr w:type="spellEnd"/>
      <w:r>
        <w:rPr>
          <w:rFonts w:ascii="Times New Roman" w:eastAsia="Times New Roman" w:hAnsi="Times New Roman" w:cs="Times New Roman"/>
          <w:color w:val="000000"/>
          <w:sz w:val="24"/>
          <w:szCs w:val="24"/>
        </w:rPr>
        <w:t>. (2025). Artificial intelligence for secure and</w:t>
      </w:r>
      <w:r>
        <w:rPr>
          <w:rFonts w:ascii="Times New Roman" w:eastAsia="Times New Roman" w:hAnsi="Times New Roman" w:cs="Times New Roman"/>
          <w:color w:val="000000"/>
          <w:sz w:val="24"/>
          <w:szCs w:val="24"/>
        </w:rPr>
        <w:t xml:space="preserve"> sustainable industrial control systems - A Survey of challenges and solutions. </w:t>
      </w:r>
      <w:r>
        <w:rPr>
          <w:rFonts w:ascii="Times New Roman" w:eastAsia="Times New Roman" w:hAnsi="Times New Roman" w:cs="Times New Roman"/>
          <w:i/>
          <w:iCs/>
          <w:color w:val="000000"/>
          <w:sz w:val="24"/>
          <w:szCs w:val="24"/>
        </w:rPr>
        <w:t>Artificial Intelligence Review</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58</w:t>
      </w:r>
      <w:r>
        <w:rPr>
          <w:rFonts w:ascii="Times New Roman" w:eastAsia="Times New Roman" w:hAnsi="Times New Roman" w:cs="Times New Roman"/>
          <w:color w:val="000000"/>
          <w:sz w:val="24"/>
          <w:szCs w:val="24"/>
        </w:rPr>
        <w:t>(11). https://doi.org/10.1007/s10462-025-11320-9</w:t>
      </w:r>
    </w:p>
    <w:p w:rsidR="00DE13D5" w:rsidRDefault="00D57659">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Bellamkonda</w:t>
      </w:r>
      <w:proofErr w:type="spellEnd"/>
      <w:r>
        <w:rPr>
          <w:rFonts w:ascii="Times New Roman" w:eastAsia="Times New Roman" w:hAnsi="Times New Roman" w:cs="Times New Roman"/>
          <w:color w:val="000000"/>
          <w:sz w:val="24"/>
          <w:szCs w:val="24"/>
        </w:rPr>
        <w:t>, S. (2024). RANSOMWARE ATTACKS ON CRITICAL INFRASTRUCTURE: A STUDY OF THE COLONIA</w:t>
      </w:r>
      <w:r>
        <w:rPr>
          <w:rFonts w:ascii="Times New Roman" w:eastAsia="Times New Roman" w:hAnsi="Times New Roman" w:cs="Times New Roman"/>
          <w:color w:val="000000"/>
          <w:sz w:val="24"/>
          <w:szCs w:val="24"/>
        </w:rPr>
        <w:t xml:space="preserve">L PIPELINE INCIDENT. </w:t>
      </w:r>
      <w:proofErr w:type="spellStart"/>
      <w:r>
        <w:rPr>
          <w:rFonts w:ascii="Times New Roman" w:eastAsia="Times New Roman" w:hAnsi="Times New Roman" w:cs="Times New Roman"/>
          <w:i/>
          <w:iCs/>
          <w:color w:val="000000"/>
          <w:sz w:val="24"/>
          <w:szCs w:val="24"/>
        </w:rPr>
        <w:t>Zenodo</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7</w:t>
      </w:r>
      <w:r>
        <w:rPr>
          <w:rFonts w:ascii="Times New Roman" w:eastAsia="Times New Roman" w:hAnsi="Times New Roman" w:cs="Times New Roman"/>
          <w:color w:val="000000"/>
          <w:sz w:val="24"/>
          <w:szCs w:val="24"/>
        </w:rPr>
        <w:t>(2). https://doi.org/10.5281/zenodo.14191113</w:t>
      </w:r>
    </w:p>
    <w:p w:rsidR="00DE13D5" w:rsidRDefault="00D57659">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Benmalek</w:t>
      </w:r>
      <w:proofErr w:type="spellEnd"/>
      <w:r>
        <w:rPr>
          <w:rFonts w:ascii="Times New Roman" w:eastAsia="Times New Roman" w:hAnsi="Times New Roman" w:cs="Times New Roman"/>
          <w:color w:val="000000"/>
          <w:sz w:val="24"/>
          <w:szCs w:val="24"/>
        </w:rPr>
        <w:t xml:space="preserve">, M. (2024). Ransomware on cyber-physical systems: Taxonomies, Case studies, Security gaps, and Open Challenges. </w:t>
      </w:r>
      <w:r>
        <w:rPr>
          <w:rFonts w:ascii="Times New Roman" w:eastAsia="Times New Roman" w:hAnsi="Times New Roman" w:cs="Times New Roman"/>
          <w:i/>
          <w:iCs/>
          <w:color w:val="000000"/>
          <w:sz w:val="24"/>
          <w:szCs w:val="24"/>
        </w:rPr>
        <w:t>Internet of Things and Cyber-Physical Systems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4</w:t>
      </w:r>
      <w:r>
        <w:rPr>
          <w:rFonts w:ascii="Times New Roman" w:eastAsia="Times New Roman" w:hAnsi="Times New Roman" w:cs="Times New Roman"/>
          <w:color w:val="000000"/>
          <w:sz w:val="24"/>
          <w:szCs w:val="24"/>
        </w:rPr>
        <w:t>, 186–202. h</w:t>
      </w:r>
      <w:r>
        <w:rPr>
          <w:rFonts w:ascii="Times New Roman" w:eastAsia="Times New Roman" w:hAnsi="Times New Roman" w:cs="Times New Roman"/>
          <w:color w:val="000000"/>
          <w:sz w:val="24"/>
          <w:szCs w:val="24"/>
        </w:rPr>
        <w:t>ttps://doi.org/10.1016/j.iotcps.2023.12.001</w:t>
      </w:r>
    </w:p>
    <w:p w:rsidR="00DE13D5" w:rsidRDefault="00D57659">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Bhole</w:t>
      </w:r>
      <w:proofErr w:type="spellEnd"/>
      <w:r>
        <w:rPr>
          <w:rFonts w:ascii="Times New Roman" w:eastAsia="Times New Roman" w:hAnsi="Times New Roman" w:cs="Times New Roman"/>
          <w:color w:val="000000"/>
          <w:sz w:val="24"/>
          <w:szCs w:val="24"/>
        </w:rPr>
        <w:t xml:space="preserve">, M., Sauter, T., &amp; Kastner, W. (2025). Enhancing Industrial Cybersecurity: Insights from Analyzing Threat Groups and Strategies in Operational Technology Environments. </w:t>
      </w:r>
      <w:r>
        <w:rPr>
          <w:rFonts w:ascii="Times New Roman" w:eastAsia="Times New Roman" w:hAnsi="Times New Roman" w:cs="Times New Roman"/>
          <w:i/>
          <w:iCs/>
          <w:color w:val="000000"/>
          <w:sz w:val="24"/>
          <w:szCs w:val="24"/>
        </w:rPr>
        <w:t>IEEE Open Journal of the Industrial El</w:t>
      </w:r>
      <w:r>
        <w:rPr>
          <w:rFonts w:ascii="Times New Roman" w:eastAsia="Times New Roman" w:hAnsi="Times New Roman" w:cs="Times New Roman"/>
          <w:i/>
          <w:iCs/>
          <w:color w:val="000000"/>
          <w:sz w:val="24"/>
          <w:szCs w:val="24"/>
        </w:rPr>
        <w:t>ectronics Society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6</w:t>
      </w:r>
      <w:r>
        <w:rPr>
          <w:rFonts w:ascii="Times New Roman" w:eastAsia="Times New Roman" w:hAnsi="Times New Roman" w:cs="Times New Roman"/>
          <w:color w:val="000000"/>
          <w:sz w:val="24"/>
          <w:szCs w:val="24"/>
        </w:rPr>
        <w:t>, 1–13. https://doi.org/10.1109/ojies.2025.3527585</w:t>
      </w:r>
    </w:p>
    <w:p w:rsidR="00DE13D5" w:rsidRDefault="00D57659">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Cui, H., Hong, J., &amp; Louden, R. (2024). An Overview of the Security of Programmable Logic Controllers in Industrial Control Systems. </w:t>
      </w:r>
      <w:r>
        <w:rPr>
          <w:rFonts w:ascii="Times New Roman" w:eastAsia="Times New Roman" w:hAnsi="Times New Roman" w:cs="Times New Roman"/>
          <w:i/>
          <w:iCs/>
          <w:color w:val="000000"/>
          <w:sz w:val="24"/>
          <w:szCs w:val="24"/>
        </w:rPr>
        <w:t>Encyclopedia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4</w:t>
      </w:r>
      <w:r>
        <w:rPr>
          <w:rFonts w:ascii="Times New Roman" w:eastAsia="Times New Roman" w:hAnsi="Times New Roman" w:cs="Times New Roman"/>
          <w:color w:val="000000"/>
          <w:sz w:val="24"/>
          <w:szCs w:val="24"/>
        </w:rPr>
        <w:t>(2), 874–887. https://doi.org/10.3390</w:t>
      </w:r>
      <w:r>
        <w:rPr>
          <w:rFonts w:ascii="Times New Roman" w:eastAsia="Times New Roman" w:hAnsi="Times New Roman" w:cs="Times New Roman"/>
          <w:color w:val="000000"/>
          <w:sz w:val="24"/>
          <w:szCs w:val="24"/>
        </w:rPr>
        <w:t>/encyclopedia4020056</w:t>
      </w:r>
    </w:p>
    <w:p w:rsidR="00DE13D5" w:rsidRDefault="00D57659">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Fluke Corporation. (2025, October 30). </w:t>
      </w:r>
      <w:r>
        <w:rPr>
          <w:rFonts w:ascii="Times New Roman" w:eastAsia="Times New Roman" w:hAnsi="Times New Roman" w:cs="Times New Roman"/>
          <w:i/>
          <w:iCs/>
          <w:color w:val="000000"/>
          <w:sz w:val="24"/>
          <w:szCs w:val="24"/>
        </w:rPr>
        <w:t>Unplanned Downtime Costs Manufacturers Up to $852M Weekly, Exposing Critical Vulnerabilities in Industrial Resilience</w:t>
      </w:r>
      <w:r>
        <w:rPr>
          <w:rFonts w:ascii="Times New Roman" w:eastAsia="Times New Roman" w:hAnsi="Times New Roman" w:cs="Times New Roman"/>
          <w:color w:val="000000"/>
          <w:sz w:val="24"/>
          <w:szCs w:val="24"/>
        </w:rPr>
        <w:t>. GlobeNewswire News Room; GlobeNewswire. https://www.globenewswire.com/news-</w:t>
      </w:r>
      <w:r>
        <w:rPr>
          <w:rFonts w:ascii="Times New Roman" w:eastAsia="Times New Roman" w:hAnsi="Times New Roman" w:cs="Times New Roman"/>
          <w:color w:val="000000"/>
          <w:sz w:val="24"/>
          <w:szCs w:val="24"/>
        </w:rPr>
        <w:lastRenderedPageBreak/>
        <w:t>re</w:t>
      </w:r>
      <w:r>
        <w:rPr>
          <w:rFonts w:ascii="Times New Roman" w:eastAsia="Times New Roman" w:hAnsi="Times New Roman" w:cs="Times New Roman"/>
          <w:color w:val="000000"/>
          <w:sz w:val="24"/>
          <w:szCs w:val="24"/>
        </w:rPr>
        <w:t>lease/2025/10/30/3177330/0/en/Unplanned-Downtime-Costs-Manufacturers-Up-to-852M-Weekly-Exposing-Critical-Vulnerabilities-in-Industrial-Resilience.html</w:t>
      </w:r>
    </w:p>
    <w:p w:rsidR="00DE13D5" w:rsidRDefault="00D57659">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Hansel, M., &amp; </w:t>
      </w:r>
      <w:proofErr w:type="spellStart"/>
      <w:r>
        <w:rPr>
          <w:rFonts w:ascii="Times New Roman" w:eastAsia="Times New Roman" w:hAnsi="Times New Roman" w:cs="Times New Roman"/>
          <w:color w:val="000000"/>
          <w:sz w:val="24"/>
          <w:szCs w:val="24"/>
        </w:rPr>
        <w:t>Silomon</w:t>
      </w:r>
      <w:proofErr w:type="spellEnd"/>
      <w:r>
        <w:rPr>
          <w:rFonts w:ascii="Times New Roman" w:eastAsia="Times New Roman" w:hAnsi="Times New Roman" w:cs="Times New Roman"/>
          <w:color w:val="000000"/>
          <w:sz w:val="24"/>
          <w:szCs w:val="24"/>
        </w:rPr>
        <w:t>, J. (2024). Ransomware as a threat to peace and security: Understanding and avoidin</w:t>
      </w:r>
      <w:r>
        <w:rPr>
          <w:rFonts w:ascii="Times New Roman" w:eastAsia="Times New Roman" w:hAnsi="Times New Roman" w:cs="Times New Roman"/>
          <w:color w:val="000000"/>
          <w:sz w:val="24"/>
          <w:szCs w:val="24"/>
        </w:rPr>
        <w:t xml:space="preserve">g political worst-case scenarios. </w:t>
      </w:r>
      <w:r>
        <w:rPr>
          <w:rFonts w:ascii="Times New Roman" w:eastAsia="Times New Roman" w:hAnsi="Times New Roman" w:cs="Times New Roman"/>
          <w:i/>
          <w:iCs/>
          <w:color w:val="000000"/>
          <w:sz w:val="24"/>
          <w:szCs w:val="24"/>
        </w:rPr>
        <w:t>Journal of Cyber Policy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9</w:t>
      </w:r>
      <w:r>
        <w:rPr>
          <w:rFonts w:ascii="Times New Roman" w:eastAsia="Times New Roman" w:hAnsi="Times New Roman" w:cs="Times New Roman"/>
          <w:color w:val="000000"/>
          <w:sz w:val="24"/>
          <w:szCs w:val="24"/>
        </w:rPr>
        <w:t>(2), 1–20. https://doi.org/10.1080/23738871.2024.2357092</w:t>
      </w:r>
    </w:p>
    <w:p w:rsidR="00DE13D5" w:rsidRDefault="00D57659">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Harkat, H., </w:t>
      </w:r>
      <w:proofErr w:type="spellStart"/>
      <w:r>
        <w:rPr>
          <w:rFonts w:ascii="Times New Roman" w:eastAsia="Times New Roman" w:hAnsi="Times New Roman" w:cs="Times New Roman"/>
          <w:color w:val="000000"/>
          <w:sz w:val="24"/>
          <w:szCs w:val="24"/>
        </w:rPr>
        <w:t>Camarinha</w:t>
      </w:r>
      <w:proofErr w:type="spellEnd"/>
      <w:r>
        <w:rPr>
          <w:rFonts w:ascii="Times New Roman" w:eastAsia="Times New Roman" w:hAnsi="Times New Roman" w:cs="Times New Roman"/>
          <w:color w:val="000000"/>
          <w:sz w:val="24"/>
          <w:szCs w:val="24"/>
        </w:rPr>
        <w:t xml:space="preserve">-Matos, L. M., Goes, J., &amp; Ahmed, H. F. T. (2024). Cyber-physical systems security: A systematic review. </w:t>
      </w:r>
      <w:r>
        <w:rPr>
          <w:rFonts w:ascii="Times New Roman" w:eastAsia="Times New Roman" w:hAnsi="Times New Roman" w:cs="Times New Roman"/>
          <w:i/>
          <w:iCs/>
          <w:color w:val="000000"/>
          <w:sz w:val="24"/>
          <w:szCs w:val="24"/>
        </w:rPr>
        <w:t>Computers &amp; Industrial Engineering</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188</w:t>
      </w:r>
      <w:r>
        <w:rPr>
          <w:rFonts w:ascii="Times New Roman" w:eastAsia="Times New Roman" w:hAnsi="Times New Roman" w:cs="Times New Roman"/>
          <w:color w:val="000000"/>
          <w:sz w:val="24"/>
          <w:szCs w:val="24"/>
        </w:rPr>
        <w:t>, 109891. https://doi.org/10.1016/j.cie.2024.109891</w:t>
      </w:r>
    </w:p>
    <w:p w:rsidR="00DE13D5" w:rsidRDefault="00D57659">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Honeywell. (2025). </w:t>
      </w:r>
      <w:r>
        <w:rPr>
          <w:rFonts w:ascii="Times New Roman" w:eastAsia="Times New Roman" w:hAnsi="Times New Roman" w:cs="Times New Roman"/>
          <w:i/>
          <w:iCs/>
          <w:color w:val="000000"/>
          <w:sz w:val="24"/>
          <w:szCs w:val="24"/>
        </w:rPr>
        <w:t>Ransomware Attacks Targeting Industrial Operators Surge 46% in One Quarter, Honeywell Report Finds</w:t>
      </w:r>
      <w:r>
        <w:rPr>
          <w:rFonts w:ascii="Times New Roman" w:eastAsia="Times New Roman" w:hAnsi="Times New Roman" w:cs="Times New Roman"/>
          <w:color w:val="000000"/>
          <w:sz w:val="24"/>
          <w:szCs w:val="24"/>
        </w:rPr>
        <w:t>. Honeywell.com. https://www.honeywell.com/us/en</w:t>
      </w:r>
      <w:r>
        <w:rPr>
          <w:rFonts w:ascii="Times New Roman" w:eastAsia="Times New Roman" w:hAnsi="Times New Roman" w:cs="Times New Roman"/>
          <w:color w:val="000000"/>
          <w:sz w:val="24"/>
          <w:szCs w:val="24"/>
        </w:rPr>
        <w:t>/press/2025/06/ransomware-attacks-targeting-industrial-operators-surge-46-percent-in-one-quarter-honeywell-report-finds?utm_</w:t>
      </w:r>
    </w:p>
    <w:p w:rsidR="00DE13D5" w:rsidRDefault="00D57659">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Jedrzejewski</w:t>
      </w:r>
      <w:proofErr w:type="spellEnd"/>
      <w:r>
        <w:rPr>
          <w:rFonts w:ascii="Times New Roman" w:eastAsia="Times New Roman" w:hAnsi="Times New Roman" w:cs="Times New Roman"/>
          <w:color w:val="000000"/>
          <w:sz w:val="24"/>
          <w:szCs w:val="24"/>
        </w:rPr>
        <w:t xml:space="preserve">, F. V., </w:t>
      </w:r>
      <w:proofErr w:type="spellStart"/>
      <w:r>
        <w:rPr>
          <w:rFonts w:ascii="Times New Roman" w:eastAsia="Times New Roman" w:hAnsi="Times New Roman" w:cs="Times New Roman"/>
          <w:color w:val="000000"/>
          <w:sz w:val="24"/>
          <w:szCs w:val="24"/>
        </w:rPr>
        <w:t>Thode</w:t>
      </w:r>
      <w:proofErr w:type="spellEnd"/>
      <w:r>
        <w:rPr>
          <w:rFonts w:ascii="Times New Roman" w:eastAsia="Times New Roman" w:hAnsi="Times New Roman" w:cs="Times New Roman"/>
          <w:color w:val="000000"/>
          <w:sz w:val="24"/>
          <w:szCs w:val="24"/>
        </w:rPr>
        <w:t xml:space="preserve">, L., Fischbach, J., </w:t>
      </w:r>
      <w:proofErr w:type="spellStart"/>
      <w:r>
        <w:rPr>
          <w:rFonts w:ascii="Times New Roman" w:eastAsia="Times New Roman" w:hAnsi="Times New Roman" w:cs="Times New Roman"/>
          <w:color w:val="000000"/>
          <w:sz w:val="24"/>
          <w:szCs w:val="24"/>
        </w:rPr>
        <w:t>Gorschek</w:t>
      </w:r>
      <w:proofErr w:type="spellEnd"/>
      <w:r>
        <w:rPr>
          <w:rFonts w:ascii="Times New Roman" w:eastAsia="Times New Roman" w:hAnsi="Times New Roman" w:cs="Times New Roman"/>
          <w:color w:val="000000"/>
          <w:sz w:val="24"/>
          <w:szCs w:val="24"/>
        </w:rPr>
        <w:t xml:space="preserve">, T., Mendez, D., &amp; </w:t>
      </w:r>
      <w:proofErr w:type="spellStart"/>
      <w:r>
        <w:rPr>
          <w:rFonts w:ascii="Times New Roman" w:eastAsia="Times New Roman" w:hAnsi="Times New Roman" w:cs="Times New Roman"/>
          <w:color w:val="000000"/>
          <w:sz w:val="24"/>
          <w:szCs w:val="24"/>
        </w:rPr>
        <w:t>Lavesson</w:t>
      </w:r>
      <w:proofErr w:type="spellEnd"/>
      <w:r>
        <w:rPr>
          <w:rFonts w:ascii="Times New Roman" w:eastAsia="Times New Roman" w:hAnsi="Times New Roman" w:cs="Times New Roman"/>
          <w:color w:val="000000"/>
          <w:sz w:val="24"/>
          <w:szCs w:val="24"/>
        </w:rPr>
        <w:t>, N. (2024). Adversarial Machine Learning in Ind</w:t>
      </w:r>
      <w:r>
        <w:rPr>
          <w:rFonts w:ascii="Times New Roman" w:eastAsia="Times New Roman" w:hAnsi="Times New Roman" w:cs="Times New Roman"/>
          <w:color w:val="000000"/>
          <w:sz w:val="24"/>
          <w:szCs w:val="24"/>
        </w:rPr>
        <w:t xml:space="preserve">ustry: A Systematic Literature Review. </w:t>
      </w:r>
      <w:r>
        <w:rPr>
          <w:rFonts w:ascii="Times New Roman" w:eastAsia="Times New Roman" w:hAnsi="Times New Roman" w:cs="Times New Roman"/>
          <w:i/>
          <w:iCs/>
          <w:color w:val="000000"/>
          <w:sz w:val="24"/>
          <w:szCs w:val="24"/>
        </w:rPr>
        <w:t>Computers &amp; Security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145</w:t>
      </w:r>
      <w:r>
        <w:rPr>
          <w:rFonts w:ascii="Times New Roman" w:eastAsia="Times New Roman" w:hAnsi="Times New Roman" w:cs="Times New Roman"/>
          <w:color w:val="000000"/>
          <w:sz w:val="24"/>
          <w:szCs w:val="24"/>
        </w:rPr>
        <w:t>, 103988–103988. https://doi.org/10.1016/j.cose.2024.103988</w:t>
      </w:r>
    </w:p>
    <w:p w:rsidR="00DE13D5" w:rsidRDefault="00D57659">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Kaspersky. (2025, May 15). </w:t>
      </w:r>
      <w:r>
        <w:rPr>
          <w:rFonts w:ascii="Times New Roman" w:eastAsia="Times New Roman" w:hAnsi="Times New Roman" w:cs="Times New Roman"/>
          <w:i/>
          <w:iCs/>
          <w:color w:val="000000"/>
          <w:sz w:val="24"/>
          <w:szCs w:val="24"/>
        </w:rPr>
        <w:t>Biometrics and building automation systems were the most attacked operational technology sectors at the b</w:t>
      </w:r>
      <w:r>
        <w:rPr>
          <w:rFonts w:ascii="Times New Roman" w:eastAsia="Times New Roman" w:hAnsi="Times New Roman" w:cs="Times New Roman"/>
          <w:i/>
          <w:iCs/>
          <w:color w:val="000000"/>
          <w:sz w:val="24"/>
          <w:szCs w:val="24"/>
        </w:rPr>
        <w:t>eginning of 2025</w:t>
      </w:r>
      <w:r>
        <w:rPr>
          <w:rFonts w:ascii="Times New Roman" w:eastAsia="Times New Roman" w:hAnsi="Times New Roman" w:cs="Times New Roman"/>
          <w:color w:val="000000"/>
          <w:sz w:val="24"/>
          <w:szCs w:val="24"/>
        </w:rPr>
        <w:t>. /. https://me-en.kaspersky.com/about/press-releases/biometrics-and-building-automation-systems-were-the-most-attacked-operational-technology-sectors-at-the-beginning-of-2025?utm_</w:t>
      </w:r>
    </w:p>
    <w:p w:rsidR="00DE13D5" w:rsidRDefault="00D57659">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Khawar</w:t>
      </w:r>
      <w:proofErr w:type="spellEnd"/>
      <w:r>
        <w:rPr>
          <w:rFonts w:ascii="Times New Roman" w:eastAsia="Times New Roman" w:hAnsi="Times New Roman" w:cs="Times New Roman"/>
          <w:color w:val="000000"/>
          <w:sz w:val="24"/>
          <w:szCs w:val="24"/>
        </w:rPr>
        <w:t xml:space="preserve">, M., Khalid, S., Rehman, M. U., Usman, A., Al </w:t>
      </w:r>
      <w:proofErr w:type="spellStart"/>
      <w:r>
        <w:rPr>
          <w:rFonts w:ascii="Times New Roman" w:eastAsia="Times New Roman" w:hAnsi="Times New Roman" w:cs="Times New Roman"/>
          <w:color w:val="000000"/>
          <w:sz w:val="24"/>
          <w:szCs w:val="24"/>
        </w:rPr>
        <w:t>Malwi</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 &amp; </w:t>
      </w:r>
      <w:proofErr w:type="spellStart"/>
      <w:r>
        <w:rPr>
          <w:rFonts w:ascii="Times New Roman" w:eastAsia="Times New Roman" w:hAnsi="Times New Roman" w:cs="Times New Roman"/>
          <w:color w:val="000000"/>
          <w:sz w:val="24"/>
          <w:szCs w:val="24"/>
        </w:rPr>
        <w:t>Asiri</w:t>
      </w:r>
      <w:proofErr w:type="spellEnd"/>
      <w:r>
        <w:rPr>
          <w:rFonts w:ascii="Times New Roman" w:eastAsia="Times New Roman" w:hAnsi="Times New Roman" w:cs="Times New Roman"/>
          <w:color w:val="000000"/>
          <w:sz w:val="24"/>
          <w:szCs w:val="24"/>
        </w:rPr>
        <w:t xml:space="preserve">, F. (2026). Shaping the future of cybersecurity: The convergence of AI, quantum computing, and ethical frameworks for a secure digital era. </w:t>
      </w:r>
      <w:r>
        <w:rPr>
          <w:rFonts w:ascii="Times New Roman" w:eastAsia="Times New Roman" w:hAnsi="Times New Roman" w:cs="Times New Roman"/>
          <w:i/>
          <w:iCs/>
          <w:color w:val="000000"/>
          <w:sz w:val="24"/>
          <w:szCs w:val="24"/>
        </w:rPr>
        <w:t>Computer Science Review</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60</w:t>
      </w:r>
      <w:r>
        <w:rPr>
          <w:rFonts w:ascii="Times New Roman" w:eastAsia="Times New Roman" w:hAnsi="Times New Roman" w:cs="Times New Roman"/>
          <w:color w:val="000000"/>
          <w:sz w:val="24"/>
          <w:szCs w:val="24"/>
        </w:rPr>
        <w:t>, 100882–100882. https://doi.org/10.1016/j.cosrev.2025.100882</w:t>
      </w:r>
    </w:p>
    <w:p w:rsidR="00DE13D5" w:rsidRDefault="00D57659">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Kim, G., Kang,</w:t>
      </w:r>
      <w:r>
        <w:rPr>
          <w:rFonts w:ascii="Times New Roman" w:eastAsia="Times New Roman" w:hAnsi="Times New Roman" w:cs="Times New Roman"/>
          <w:color w:val="000000"/>
          <w:sz w:val="24"/>
          <w:szCs w:val="24"/>
        </w:rPr>
        <w:t xml:space="preserve"> S., </w:t>
      </w:r>
      <w:proofErr w:type="spellStart"/>
      <w:r>
        <w:rPr>
          <w:rFonts w:ascii="Times New Roman" w:eastAsia="Times New Roman" w:hAnsi="Times New Roman" w:cs="Times New Roman"/>
          <w:color w:val="000000"/>
          <w:sz w:val="24"/>
          <w:szCs w:val="24"/>
        </w:rPr>
        <w:t>Baek</w:t>
      </w:r>
      <w:proofErr w:type="spellEnd"/>
      <w:r>
        <w:rPr>
          <w:rFonts w:ascii="Times New Roman" w:eastAsia="Times New Roman" w:hAnsi="Times New Roman" w:cs="Times New Roman"/>
          <w:color w:val="000000"/>
          <w:sz w:val="24"/>
          <w:szCs w:val="24"/>
        </w:rPr>
        <w:t xml:space="preserve">, S., Kim, K., &amp; Kim, J. (2025). How to decrypt files encrypted by </w:t>
      </w:r>
      <w:proofErr w:type="spellStart"/>
      <w:r>
        <w:rPr>
          <w:rFonts w:ascii="Times New Roman" w:eastAsia="Times New Roman" w:hAnsi="Times New Roman" w:cs="Times New Roman"/>
          <w:color w:val="000000"/>
          <w:sz w:val="24"/>
          <w:szCs w:val="24"/>
        </w:rPr>
        <w:t>Rhysida</w:t>
      </w:r>
      <w:proofErr w:type="spellEnd"/>
      <w:r>
        <w:rPr>
          <w:rFonts w:ascii="Times New Roman" w:eastAsia="Times New Roman" w:hAnsi="Times New Roman" w:cs="Times New Roman"/>
          <w:color w:val="000000"/>
          <w:sz w:val="24"/>
          <w:szCs w:val="24"/>
        </w:rPr>
        <w:t xml:space="preserve"> ransomware without the attacker’s private key. </w:t>
      </w:r>
      <w:r>
        <w:rPr>
          <w:rFonts w:ascii="Times New Roman" w:eastAsia="Times New Roman" w:hAnsi="Times New Roman" w:cs="Times New Roman"/>
          <w:i/>
          <w:iCs/>
          <w:color w:val="000000"/>
          <w:sz w:val="24"/>
          <w:szCs w:val="24"/>
        </w:rPr>
        <w:t>Computers &amp; Security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151</w:t>
      </w:r>
      <w:r>
        <w:rPr>
          <w:rFonts w:ascii="Times New Roman" w:eastAsia="Times New Roman" w:hAnsi="Times New Roman" w:cs="Times New Roman"/>
          <w:color w:val="000000"/>
          <w:sz w:val="24"/>
          <w:szCs w:val="24"/>
        </w:rPr>
        <w:t>, 104340. https://doi.org/10.1016/j.cose.2025.104340</w:t>
      </w:r>
    </w:p>
    <w:p w:rsidR="00DE13D5" w:rsidRDefault="00D57659">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Kim, K.-K., Kim, J.-S., Shin, D.-H., &amp; </w:t>
      </w:r>
      <w:proofErr w:type="spellStart"/>
      <w:r>
        <w:rPr>
          <w:rFonts w:ascii="Times New Roman" w:eastAsia="Times New Roman" w:hAnsi="Times New Roman" w:cs="Times New Roman"/>
          <w:color w:val="000000"/>
          <w:sz w:val="24"/>
          <w:szCs w:val="24"/>
        </w:rPr>
        <w:t>Euom</w:t>
      </w:r>
      <w:proofErr w:type="spellEnd"/>
      <w:r>
        <w:rPr>
          <w:rFonts w:ascii="Times New Roman" w:eastAsia="Times New Roman" w:hAnsi="Times New Roman" w:cs="Times New Roman"/>
          <w:color w:val="000000"/>
          <w:sz w:val="24"/>
          <w:szCs w:val="24"/>
        </w:rPr>
        <w:t>, I.</w:t>
      </w:r>
      <w:r>
        <w:rPr>
          <w:rFonts w:ascii="Times New Roman" w:eastAsia="Times New Roman" w:hAnsi="Times New Roman" w:cs="Times New Roman"/>
          <w:color w:val="000000"/>
          <w:sz w:val="24"/>
          <w:szCs w:val="24"/>
        </w:rPr>
        <w:t xml:space="preserve">-C. (2026). Cybersecurity Opportunities and Risks of Artificial Intelligence in Industrial Control Systems: A Survey. </w:t>
      </w:r>
      <w:r>
        <w:rPr>
          <w:rFonts w:ascii="Times New Roman" w:eastAsia="Times New Roman" w:hAnsi="Times New Roman" w:cs="Times New Roman"/>
          <w:i/>
          <w:iCs/>
          <w:color w:val="000000"/>
          <w:sz w:val="24"/>
          <w:szCs w:val="24"/>
        </w:rPr>
        <w:t>Computer Modeling in Engineering &amp; Sciences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146</w:t>
      </w:r>
      <w:r>
        <w:rPr>
          <w:rFonts w:ascii="Times New Roman" w:eastAsia="Times New Roman" w:hAnsi="Times New Roman" w:cs="Times New Roman"/>
          <w:color w:val="000000"/>
          <w:sz w:val="24"/>
          <w:szCs w:val="24"/>
        </w:rPr>
        <w:t>(2), 1–10. https://doi.org/10.32604/cmes.2026.077315</w:t>
      </w:r>
    </w:p>
    <w:p w:rsidR="00DE13D5" w:rsidRDefault="00D57659">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Kim, M.-S. (2024). Deep Reinforcement</w:t>
      </w:r>
      <w:r>
        <w:rPr>
          <w:rFonts w:ascii="Times New Roman" w:eastAsia="Times New Roman" w:hAnsi="Times New Roman" w:cs="Times New Roman"/>
          <w:color w:val="000000"/>
          <w:sz w:val="24"/>
          <w:szCs w:val="24"/>
        </w:rPr>
        <w:t xml:space="preserve"> Learning-Based Adversarial Attack and Defense in Industrial Control Systems. </w:t>
      </w:r>
      <w:r>
        <w:rPr>
          <w:rFonts w:ascii="Times New Roman" w:eastAsia="Times New Roman" w:hAnsi="Times New Roman" w:cs="Times New Roman"/>
          <w:i/>
          <w:iCs/>
          <w:color w:val="000000"/>
          <w:sz w:val="24"/>
          <w:szCs w:val="24"/>
        </w:rPr>
        <w:t>Mathematics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12</w:t>
      </w:r>
      <w:r>
        <w:rPr>
          <w:rFonts w:ascii="Times New Roman" w:eastAsia="Times New Roman" w:hAnsi="Times New Roman" w:cs="Times New Roman"/>
          <w:color w:val="000000"/>
          <w:sz w:val="24"/>
          <w:szCs w:val="24"/>
        </w:rPr>
        <w:t>(24), 3900. https://doi.org/10.3390/math12243900</w:t>
      </w:r>
    </w:p>
    <w:p w:rsidR="00DE13D5" w:rsidRDefault="00D57659">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Kritika, </w:t>
      </w:r>
      <w:proofErr w:type="spellStart"/>
      <w:r>
        <w:rPr>
          <w:rFonts w:ascii="Times New Roman" w:eastAsia="Times New Roman" w:hAnsi="Times New Roman" w:cs="Times New Roman"/>
          <w:color w:val="000000"/>
          <w:sz w:val="24"/>
          <w:szCs w:val="24"/>
        </w:rPr>
        <w:t>Er</w:t>
      </w:r>
      <w:proofErr w:type="spellEnd"/>
      <w:r>
        <w:rPr>
          <w:rFonts w:ascii="Times New Roman" w:eastAsia="Times New Roman" w:hAnsi="Times New Roman" w:cs="Times New Roman"/>
          <w:color w:val="000000"/>
          <w:sz w:val="24"/>
          <w:szCs w:val="24"/>
        </w:rPr>
        <w:t xml:space="preserve">. (2024). A comprehensive literature review on ransomware detection using deep learning. </w:t>
      </w:r>
      <w:r>
        <w:rPr>
          <w:rFonts w:ascii="Times New Roman" w:eastAsia="Times New Roman" w:hAnsi="Times New Roman" w:cs="Times New Roman"/>
          <w:i/>
          <w:iCs/>
          <w:color w:val="000000"/>
          <w:sz w:val="24"/>
          <w:szCs w:val="24"/>
        </w:rPr>
        <w:t>Cyber Security</w:t>
      </w:r>
      <w:r>
        <w:rPr>
          <w:rFonts w:ascii="Times New Roman" w:eastAsia="Times New Roman" w:hAnsi="Times New Roman" w:cs="Times New Roman"/>
          <w:i/>
          <w:iCs/>
          <w:color w:val="000000"/>
          <w:sz w:val="24"/>
          <w:szCs w:val="24"/>
        </w:rPr>
        <w:t xml:space="preserve"> and Applications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3</w:t>
      </w:r>
      <w:r>
        <w:rPr>
          <w:rFonts w:ascii="Times New Roman" w:eastAsia="Times New Roman" w:hAnsi="Times New Roman" w:cs="Times New Roman"/>
          <w:color w:val="000000"/>
          <w:sz w:val="24"/>
          <w:szCs w:val="24"/>
        </w:rPr>
        <w:t>, 100078. https://doi.org/10.1016/j.csa.2024.100078</w:t>
      </w:r>
    </w:p>
    <w:p w:rsidR="00DE13D5" w:rsidRDefault="00D57659">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Kukkala</w:t>
      </w:r>
      <w:proofErr w:type="spellEnd"/>
      <w:r>
        <w:rPr>
          <w:rFonts w:ascii="Times New Roman" w:eastAsia="Times New Roman" w:hAnsi="Times New Roman" w:cs="Times New Roman"/>
          <w:color w:val="000000"/>
          <w:sz w:val="24"/>
          <w:szCs w:val="24"/>
        </w:rPr>
        <w:t xml:space="preserve">, N. C. (2025). AI-Driven Predictive Maintenance in Smart Manufacturing: Enhancing Efficiency through Deep Learning Models. </w:t>
      </w:r>
      <w:r>
        <w:rPr>
          <w:rFonts w:ascii="Times New Roman" w:eastAsia="Times New Roman" w:hAnsi="Times New Roman" w:cs="Times New Roman"/>
          <w:i/>
          <w:iCs/>
          <w:color w:val="000000"/>
          <w:sz w:val="24"/>
          <w:szCs w:val="24"/>
        </w:rPr>
        <w:t>Journal of Information Systems Engineering and Management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10</w:t>
      </w:r>
      <w:r>
        <w:rPr>
          <w:rFonts w:ascii="Times New Roman" w:eastAsia="Times New Roman" w:hAnsi="Times New Roman" w:cs="Times New Roman"/>
          <w:color w:val="000000"/>
          <w:sz w:val="24"/>
          <w:szCs w:val="24"/>
        </w:rPr>
        <w:t>(13s), 661–671. https://doi.org/10.52783/jisem.v10i13s.2150</w:t>
      </w:r>
    </w:p>
    <w:p w:rsidR="00DE13D5" w:rsidRDefault="00D57659">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Kumar, S., &amp; Vardhan, H. (2025). </w:t>
      </w:r>
      <w:r>
        <w:rPr>
          <w:rFonts w:ascii="Times New Roman" w:eastAsia="Times New Roman" w:hAnsi="Times New Roman" w:cs="Times New Roman"/>
          <w:i/>
          <w:iCs/>
          <w:color w:val="000000"/>
          <w:sz w:val="24"/>
          <w:szCs w:val="24"/>
        </w:rPr>
        <w:t>Cyber security of OT networks: A tutorial and overview</w:t>
      </w:r>
      <w:r>
        <w:rPr>
          <w:rFonts w:ascii="Times New Roman" w:eastAsia="Times New Roman" w:hAnsi="Times New Roman" w:cs="Times New Roman"/>
          <w:color w:val="000000"/>
          <w:sz w:val="24"/>
          <w:szCs w:val="24"/>
        </w:rPr>
        <w:t>. ArXiv.org. https://arxiv.org/abs/2502.14017</w:t>
      </w:r>
    </w:p>
    <w:p w:rsidR="00DE13D5" w:rsidRDefault="00D57659">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w:t>
      </w:r>
      <w:r>
        <w:rPr>
          <w:rFonts w:ascii="Times New Roman" w:eastAsia="Times New Roman" w:hAnsi="Times New Roman" w:cs="Times New Roman"/>
          <w:color w:val="000000"/>
          <w:sz w:val="24"/>
          <w:szCs w:val="24"/>
        </w:rPr>
        <w:t xml:space="preserve">roy, I., </w:t>
      </w:r>
      <w:proofErr w:type="spellStart"/>
      <w:r>
        <w:rPr>
          <w:rFonts w:ascii="Times New Roman" w:eastAsia="Times New Roman" w:hAnsi="Times New Roman" w:cs="Times New Roman"/>
          <w:color w:val="000000"/>
          <w:sz w:val="24"/>
          <w:szCs w:val="24"/>
        </w:rPr>
        <w:t>Zolotaryova</w:t>
      </w:r>
      <w:proofErr w:type="spellEnd"/>
      <w:r>
        <w:rPr>
          <w:rFonts w:ascii="Times New Roman" w:eastAsia="Times New Roman" w:hAnsi="Times New Roman" w:cs="Times New Roman"/>
          <w:color w:val="000000"/>
          <w:sz w:val="24"/>
          <w:szCs w:val="24"/>
        </w:rPr>
        <w:t xml:space="preserve">, I., &amp; Semenov, S. (2025). Impact of Critical Infrastructure Cyber Security on the Sustainable Development of Smart Cities: Insights from Internal Specialists and External Information Security Auditors. </w:t>
      </w:r>
      <w:r>
        <w:rPr>
          <w:rFonts w:ascii="Times New Roman" w:eastAsia="Times New Roman" w:hAnsi="Times New Roman" w:cs="Times New Roman"/>
          <w:i/>
          <w:iCs/>
          <w:color w:val="000000"/>
          <w:sz w:val="24"/>
          <w:szCs w:val="24"/>
        </w:rPr>
        <w:t>Sustainability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17</w:t>
      </w:r>
      <w:r>
        <w:rPr>
          <w:rFonts w:ascii="Times New Roman" w:eastAsia="Times New Roman" w:hAnsi="Times New Roman" w:cs="Times New Roman"/>
          <w:color w:val="000000"/>
          <w:sz w:val="24"/>
          <w:szCs w:val="24"/>
        </w:rPr>
        <w:t>(3), 1188–1188</w:t>
      </w:r>
      <w:r>
        <w:rPr>
          <w:rFonts w:ascii="Times New Roman" w:eastAsia="Times New Roman" w:hAnsi="Times New Roman" w:cs="Times New Roman"/>
          <w:color w:val="000000"/>
          <w:sz w:val="24"/>
          <w:szCs w:val="24"/>
        </w:rPr>
        <w:t>. https://doi.org/10.3390/su17031188</w:t>
      </w:r>
    </w:p>
    <w:p w:rsidR="00DE13D5" w:rsidRDefault="00D57659">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Longo, A., </w:t>
      </w:r>
      <w:proofErr w:type="spellStart"/>
      <w:r>
        <w:rPr>
          <w:rFonts w:ascii="Times New Roman" w:eastAsia="Times New Roman" w:hAnsi="Times New Roman" w:cs="Times New Roman"/>
          <w:color w:val="000000"/>
          <w:sz w:val="24"/>
          <w:szCs w:val="24"/>
        </w:rPr>
        <w:t>Ardebili</w:t>
      </w:r>
      <w:proofErr w:type="spellEnd"/>
      <w:r>
        <w:rPr>
          <w:rFonts w:ascii="Times New Roman" w:eastAsia="Times New Roman" w:hAnsi="Times New Roman" w:cs="Times New Roman"/>
          <w:color w:val="000000"/>
          <w:sz w:val="24"/>
          <w:szCs w:val="24"/>
        </w:rPr>
        <w:t xml:space="preserve">, A. A., </w:t>
      </w:r>
      <w:proofErr w:type="spellStart"/>
      <w:r>
        <w:rPr>
          <w:rFonts w:ascii="Times New Roman" w:eastAsia="Times New Roman" w:hAnsi="Times New Roman" w:cs="Times New Roman"/>
          <w:color w:val="000000"/>
          <w:sz w:val="24"/>
          <w:szCs w:val="24"/>
        </w:rPr>
        <w:t>Lazari</w:t>
      </w:r>
      <w:proofErr w:type="spellEnd"/>
      <w:r>
        <w:rPr>
          <w:rFonts w:ascii="Times New Roman" w:eastAsia="Times New Roman" w:hAnsi="Times New Roman" w:cs="Times New Roman"/>
          <w:color w:val="000000"/>
          <w:sz w:val="24"/>
          <w:szCs w:val="24"/>
        </w:rPr>
        <w:t xml:space="preserve">, A., &amp; </w:t>
      </w:r>
      <w:proofErr w:type="spellStart"/>
      <w:r>
        <w:rPr>
          <w:rFonts w:ascii="Times New Roman" w:eastAsia="Times New Roman" w:hAnsi="Times New Roman" w:cs="Times New Roman"/>
          <w:color w:val="000000"/>
          <w:sz w:val="24"/>
          <w:szCs w:val="24"/>
        </w:rPr>
        <w:t>Ficarella</w:t>
      </w:r>
      <w:proofErr w:type="spellEnd"/>
      <w:r>
        <w:rPr>
          <w:rFonts w:ascii="Times New Roman" w:eastAsia="Times New Roman" w:hAnsi="Times New Roman" w:cs="Times New Roman"/>
          <w:color w:val="000000"/>
          <w:sz w:val="24"/>
          <w:szCs w:val="24"/>
        </w:rPr>
        <w:t xml:space="preserve">, A. (2025). Cyber–Physical Resilience: Evolution of Concept, Indicators, and Legal Frameworks. </w:t>
      </w:r>
      <w:r>
        <w:rPr>
          <w:rFonts w:ascii="Times New Roman" w:eastAsia="Times New Roman" w:hAnsi="Times New Roman" w:cs="Times New Roman"/>
          <w:i/>
          <w:iCs/>
          <w:color w:val="000000"/>
          <w:sz w:val="24"/>
          <w:szCs w:val="24"/>
        </w:rPr>
        <w:t>Electronics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14</w:t>
      </w:r>
      <w:r>
        <w:rPr>
          <w:rFonts w:ascii="Times New Roman" w:eastAsia="Times New Roman" w:hAnsi="Times New Roman" w:cs="Times New Roman"/>
          <w:color w:val="000000"/>
          <w:sz w:val="24"/>
          <w:szCs w:val="24"/>
        </w:rPr>
        <w:t>(8), 1684–1684. https://doi.org/10.3390/electronics140816</w:t>
      </w:r>
      <w:r>
        <w:rPr>
          <w:rFonts w:ascii="Times New Roman" w:eastAsia="Times New Roman" w:hAnsi="Times New Roman" w:cs="Times New Roman"/>
          <w:color w:val="000000"/>
          <w:sz w:val="24"/>
          <w:szCs w:val="24"/>
        </w:rPr>
        <w:t>84</w:t>
      </w:r>
    </w:p>
    <w:p w:rsidR="00DE13D5" w:rsidRDefault="00D57659">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Lotto, A., </w:t>
      </w:r>
      <w:proofErr w:type="spellStart"/>
      <w:r>
        <w:rPr>
          <w:rFonts w:ascii="Times New Roman" w:eastAsia="Times New Roman" w:hAnsi="Times New Roman" w:cs="Times New Roman"/>
          <w:color w:val="000000"/>
          <w:sz w:val="24"/>
          <w:szCs w:val="24"/>
        </w:rPr>
        <w:t>Brighente</w:t>
      </w:r>
      <w:proofErr w:type="spellEnd"/>
      <w:r>
        <w:rPr>
          <w:rFonts w:ascii="Times New Roman" w:eastAsia="Times New Roman" w:hAnsi="Times New Roman" w:cs="Times New Roman"/>
          <w:color w:val="000000"/>
          <w:sz w:val="24"/>
          <w:szCs w:val="24"/>
        </w:rPr>
        <w:t xml:space="preserve">, A., &amp; Conti, M. (2024). </w:t>
      </w:r>
      <w:r>
        <w:rPr>
          <w:rFonts w:ascii="Times New Roman" w:eastAsia="Times New Roman" w:hAnsi="Times New Roman" w:cs="Times New Roman"/>
          <w:i/>
          <w:iCs/>
          <w:color w:val="000000"/>
          <w:sz w:val="24"/>
          <w:szCs w:val="24"/>
        </w:rPr>
        <w:t>Securing Legacy Communication Networks via Authenticated Cyclic Redundancy Integrity Check</w:t>
      </w:r>
      <w:r>
        <w:rPr>
          <w:rFonts w:ascii="Times New Roman" w:eastAsia="Times New Roman" w:hAnsi="Times New Roman" w:cs="Times New Roman"/>
          <w:color w:val="000000"/>
          <w:sz w:val="24"/>
          <w:szCs w:val="24"/>
        </w:rPr>
        <w:t>. ArXiv.org. https://arxiv.org/abs/2411.14394</w:t>
      </w:r>
    </w:p>
    <w:p w:rsidR="00DE13D5" w:rsidRDefault="00D57659">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Madupati</w:t>
      </w:r>
      <w:proofErr w:type="spellEnd"/>
      <w:r>
        <w:rPr>
          <w:rFonts w:ascii="Times New Roman" w:eastAsia="Times New Roman" w:hAnsi="Times New Roman" w:cs="Times New Roman"/>
          <w:color w:val="000000"/>
          <w:sz w:val="24"/>
          <w:szCs w:val="24"/>
        </w:rPr>
        <w:t>, B. (2025). Machine Learning for Cybersecurity in Industrial C</w:t>
      </w:r>
      <w:r>
        <w:rPr>
          <w:rFonts w:ascii="Times New Roman" w:eastAsia="Times New Roman" w:hAnsi="Times New Roman" w:cs="Times New Roman"/>
          <w:color w:val="000000"/>
          <w:sz w:val="24"/>
          <w:szCs w:val="24"/>
        </w:rPr>
        <w:t xml:space="preserve">ontrol Systems (ICS). </w:t>
      </w:r>
      <w:r>
        <w:rPr>
          <w:rFonts w:ascii="Times New Roman" w:eastAsia="Times New Roman" w:hAnsi="Times New Roman" w:cs="Times New Roman"/>
          <w:i/>
          <w:iCs/>
          <w:color w:val="000000"/>
          <w:sz w:val="24"/>
          <w:szCs w:val="24"/>
        </w:rPr>
        <w:t>SSRN Electronic Journal</w:t>
      </w:r>
      <w:r>
        <w:rPr>
          <w:rFonts w:ascii="Times New Roman" w:eastAsia="Times New Roman" w:hAnsi="Times New Roman" w:cs="Times New Roman"/>
          <w:color w:val="000000"/>
          <w:sz w:val="24"/>
          <w:szCs w:val="24"/>
        </w:rPr>
        <w:t>. https://doi.org/10.2139/ssrn.5076696</w:t>
      </w:r>
    </w:p>
    <w:p w:rsidR="00DE13D5" w:rsidRDefault="00D57659">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Mandvi</w:t>
      </w:r>
      <w:proofErr w:type="spellEnd"/>
      <w:r>
        <w:rPr>
          <w:rFonts w:ascii="Times New Roman" w:eastAsia="Times New Roman" w:hAnsi="Times New Roman" w:cs="Times New Roman"/>
          <w:color w:val="000000"/>
          <w:sz w:val="24"/>
          <w:szCs w:val="24"/>
        </w:rPr>
        <w:t xml:space="preserve">. (2025, June 10). </w:t>
      </w:r>
      <w:r>
        <w:rPr>
          <w:rFonts w:ascii="Times New Roman" w:eastAsia="Times New Roman" w:hAnsi="Times New Roman" w:cs="Times New Roman"/>
          <w:i/>
          <w:iCs/>
          <w:color w:val="000000"/>
          <w:sz w:val="24"/>
          <w:szCs w:val="24"/>
        </w:rPr>
        <w:t>New Report Identifies the Internet as the Leading Threat to Industrial Automation Systems</w:t>
      </w:r>
      <w:r>
        <w:rPr>
          <w:rFonts w:ascii="Times New Roman" w:eastAsia="Times New Roman" w:hAnsi="Times New Roman" w:cs="Times New Roman"/>
          <w:color w:val="000000"/>
          <w:sz w:val="24"/>
          <w:szCs w:val="24"/>
        </w:rPr>
        <w:t>. Cyber Security News. https://cyberpress.org/new-report-identifies-the-internet-as-the-leading-threat/?utm_</w:t>
      </w:r>
    </w:p>
    <w:p w:rsidR="00DE13D5" w:rsidRDefault="00D57659">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Manufacturing.net. (2024, July 11). </w:t>
      </w:r>
      <w:r>
        <w:rPr>
          <w:rFonts w:ascii="Times New Roman" w:eastAsia="Times New Roman" w:hAnsi="Times New Roman" w:cs="Times New Roman"/>
          <w:i/>
          <w:iCs/>
          <w:color w:val="000000"/>
          <w:sz w:val="24"/>
          <w:szCs w:val="24"/>
        </w:rPr>
        <w:t>$4.2M Per Hour Lost from Cybersecurity Breaches</w:t>
      </w:r>
      <w:r>
        <w:rPr>
          <w:rFonts w:ascii="Times New Roman" w:eastAsia="Times New Roman" w:hAnsi="Times New Roman" w:cs="Times New Roman"/>
          <w:color w:val="000000"/>
          <w:sz w:val="24"/>
          <w:szCs w:val="24"/>
        </w:rPr>
        <w:t>. Manufacturing.net. https://www.manufacturing.net/cybersecurity</w:t>
      </w:r>
      <w:r>
        <w:rPr>
          <w:rFonts w:ascii="Times New Roman" w:eastAsia="Times New Roman" w:hAnsi="Times New Roman" w:cs="Times New Roman"/>
          <w:color w:val="000000"/>
          <w:sz w:val="24"/>
          <w:szCs w:val="24"/>
        </w:rPr>
        <w:t>/news/22914694/42m-per-hour-lost-from-cybersecurity-breaches?utm_</w:t>
      </w:r>
    </w:p>
    <w:p w:rsidR="00DE13D5" w:rsidRDefault="00D57659">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Mayeke</w:t>
      </w:r>
      <w:proofErr w:type="spellEnd"/>
      <w:r>
        <w:rPr>
          <w:rFonts w:ascii="Times New Roman" w:eastAsia="Times New Roman" w:hAnsi="Times New Roman" w:cs="Times New Roman"/>
          <w:color w:val="000000"/>
          <w:sz w:val="24"/>
          <w:szCs w:val="24"/>
        </w:rPr>
        <w:t xml:space="preserve">, N. R. (2025). Adapting Telemetry for Cyber-Physical Continuous Verification in Cameroon’s Energy Sector. </w:t>
      </w:r>
      <w:r>
        <w:rPr>
          <w:rFonts w:ascii="Times New Roman" w:eastAsia="Times New Roman" w:hAnsi="Times New Roman" w:cs="Times New Roman"/>
          <w:i/>
          <w:iCs/>
          <w:color w:val="000000"/>
          <w:sz w:val="24"/>
          <w:szCs w:val="24"/>
        </w:rPr>
        <w:t>Journal of Energy Research and Reviews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17</w:t>
      </w:r>
      <w:r>
        <w:rPr>
          <w:rFonts w:ascii="Times New Roman" w:eastAsia="Times New Roman" w:hAnsi="Times New Roman" w:cs="Times New Roman"/>
          <w:color w:val="000000"/>
          <w:sz w:val="24"/>
          <w:szCs w:val="24"/>
        </w:rPr>
        <w:t>(12), 107–131. https://doi.org/10.9</w:t>
      </w:r>
      <w:r>
        <w:rPr>
          <w:rFonts w:ascii="Times New Roman" w:eastAsia="Times New Roman" w:hAnsi="Times New Roman" w:cs="Times New Roman"/>
          <w:color w:val="000000"/>
          <w:sz w:val="24"/>
          <w:szCs w:val="24"/>
        </w:rPr>
        <w:t>734/jenrr/2025/v17i12482</w:t>
      </w:r>
    </w:p>
    <w:p w:rsidR="00DE13D5" w:rsidRDefault="00D57659">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Nandiya</w:t>
      </w:r>
      <w:proofErr w:type="spellEnd"/>
      <w:r>
        <w:rPr>
          <w:rFonts w:ascii="Times New Roman" w:eastAsia="Times New Roman" w:hAnsi="Times New Roman" w:cs="Times New Roman"/>
          <w:color w:val="000000"/>
          <w:sz w:val="24"/>
          <w:szCs w:val="24"/>
        </w:rPr>
        <w:t xml:space="preserve">, P., Mohsin, A., Ibrahim, A., </w:t>
      </w:r>
      <w:proofErr w:type="spellStart"/>
      <w:r>
        <w:rPr>
          <w:rFonts w:ascii="Times New Roman" w:eastAsia="Times New Roman" w:hAnsi="Times New Roman" w:cs="Times New Roman"/>
          <w:color w:val="000000"/>
          <w:sz w:val="24"/>
          <w:szCs w:val="24"/>
        </w:rPr>
        <w:t>Sarker</w:t>
      </w:r>
      <w:proofErr w:type="spellEnd"/>
      <w:r>
        <w:rPr>
          <w:rFonts w:ascii="Times New Roman" w:eastAsia="Times New Roman" w:hAnsi="Times New Roman" w:cs="Times New Roman"/>
          <w:color w:val="000000"/>
          <w:sz w:val="24"/>
          <w:szCs w:val="24"/>
        </w:rPr>
        <w:t xml:space="preserve">, I. H., &amp; </w:t>
      </w:r>
      <w:proofErr w:type="spellStart"/>
      <w:r>
        <w:rPr>
          <w:rFonts w:ascii="Times New Roman" w:eastAsia="Times New Roman" w:hAnsi="Times New Roman" w:cs="Times New Roman"/>
          <w:color w:val="000000"/>
          <w:sz w:val="24"/>
          <w:szCs w:val="24"/>
        </w:rPr>
        <w:t>Janicke</w:t>
      </w:r>
      <w:proofErr w:type="spellEnd"/>
      <w:r>
        <w:rPr>
          <w:rFonts w:ascii="Times New Roman" w:eastAsia="Times New Roman" w:hAnsi="Times New Roman" w:cs="Times New Roman"/>
          <w:color w:val="000000"/>
          <w:sz w:val="24"/>
          <w:szCs w:val="24"/>
        </w:rPr>
        <w:t xml:space="preserve">, H. (2025). </w:t>
      </w:r>
      <w:r>
        <w:rPr>
          <w:rFonts w:ascii="Times New Roman" w:eastAsia="Times New Roman" w:hAnsi="Times New Roman" w:cs="Times New Roman"/>
          <w:i/>
          <w:iCs/>
          <w:color w:val="000000"/>
          <w:sz w:val="24"/>
          <w:szCs w:val="24"/>
        </w:rPr>
        <w:t>BRIDG-ICS: AI-Grounded Knowledge Graphs for Intelligent Threat Analytics in Industry~5.0 Cyber-Physical Systems</w:t>
      </w:r>
      <w:r>
        <w:rPr>
          <w:rFonts w:ascii="Times New Roman" w:eastAsia="Times New Roman" w:hAnsi="Times New Roman" w:cs="Times New Roman"/>
          <w:color w:val="000000"/>
          <w:sz w:val="24"/>
          <w:szCs w:val="24"/>
        </w:rPr>
        <w:t>. ArXiv.org. https://arxiv.org/abs/2512.12112</w:t>
      </w:r>
    </w:p>
    <w:p w:rsidR="00DE13D5" w:rsidRDefault="00D57659">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Nyonyoh</w:t>
      </w:r>
      <w:proofErr w:type="spellEnd"/>
      <w:r>
        <w:rPr>
          <w:rFonts w:ascii="Times New Roman" w:eastAsia="Times New Roman" w:hAnsi="Times New Roman" w:cs="Times New Roman"/>
          <w:color w:val="000000"/>
          <w:sz w:val="24"/>
          <w:szCs w:val="24"/>
        </w:rPr>
        <w:t xml:space="preserve">, R. (2025). Ransomware and the Vulnerability of Critical Infrastructure: A National Security and Economic Analysis. </w:t>
      </w:r>
      <w:r>
        <w:rPr>
          <w:rFonts w:ascii="Times New Roman" w:eastAsia="Times New Roman" w:hAnsi="Times New Roman" w:cs="Times New Roman"/>
          <w:i/>
          <w:iCs/>
          <w:color w:val="000000"/>
          <w:sz w:val="24"/>
          <w:szCs w:val="24"/>
        </w:rPr>
        <w:t>Asian Journal of Economics, Business and Accounting</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25</w:t>
      </w:r>
      <w:r>
        <w:rPr>
          <w:rFonts w:ascii="Times New Roman" w:eastAsia="Times New Roman" w:hAnsi="Times New Roman" w:cs="Times New Roman"/>
          <w:color w:val="000000"/>
          <w:sz w:val="24"/>
          <w:szCs w:val="24"/>
        </w:rPr>
        <w:t>(4), 412–422. https://doi.org/10.9734/ajeba/2025/v25i41759</w:t>
      </w:r>
    </w:p>
    <w:p w:rsidR="00DE13D5" w:rsidRDefault="00D57659">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Obioha-Val, O. A.</w:t>
      </w:r>
      <w:r>
        <w:rPr>
          <w:rFonts w:ascii="Times New Roman" w:eastAsia="Times New Roman" w:hAnsi="Times New Roman" w:cs="Times New Roman"/>
          <w:color w:val="000000"/>
          <w:sz w:val="24"/>
          <w:szCs w:val="24"/>
        </w:rPr>
        <w:t xml:space="preserve">, Lawal, T. I., </w:t>
      </w:r>
      <w:proofErr w:type="spellStart"/>
      <w:r>
        <w:rPr>
          <w:rFonts w:ascii="Times New Roman" w:eastAsia="Times New Roman" w:hAnsi="Times New Roman" w:cs="Times New Roman"/>
          <w:color w:val="000000"/>
          <w:sz w:val="24"/>
          <w:szCs w:val="24"/>
        </w:rPr>
        <w:t>Olaniyi</w:t>
      </w:r>
      <w:proofErr w:type="spellEnd"/>
      <w:r>
        <w:rPr>
          <w:rFonts w:ascii="Times New Roman" w:eastAsia="Times New Roman" w:hAnsi="Times New Roman" w:cs="Times New Roman"/>
          <w:color w:val="000000"/>
          <w:sz w:val="24"/>
          <w:szCs w:val="24"/>
        </w:rPr>
        <w:t xml:space="preserve">, O. O., </w:t>
      </w:r>
      <w:proofErr w:type="spellStart"/>
      <w:r>
        <w:rPr>
          <w:rFonts w:ascii="Times New Roman" w:eastAsia="Times New Roman" w:hAnsi="Times New Roman" w:cs="Times New Roman"/>
          <w:color w:val="000000"/>
          <w:sz w:val="24"/>
          <w:szCs w:val="24"/>
        </w:rPr>
        <w:t>Gbadebo</w:t>
      </w:r>
      <w:proofErr w:type="spellEnd"/>
      <w:r>
        <w:rPr>
          <w:rFonts w:ascii="Times New Roman" w:eastAsia="Times New Roman" w:hAnsi="Times New Roman" w:cs="Times New Roman"/>
          <w:color w:val="000000"/>
          <w:sz w:val="24"/>
          <w:szCs w:val="24"/>
        </w:rPr>
        <w:t xml:space="preserve">, M. O., &amp; </w:t>
      </w:r>
      <w:proofErr w:type="spellStart"/>
      <w:r>
        <w:rPr>
          <w:rFonts w:ascii="Times New Roman" w:eastAsia="Times New Roman" w:hAnsi="Times New Roman" w:cs="Times New Roman"/>
          <w:color w:val="000000"/>
          <w:sz w:val="24"/>
          <w:szCs w:val="24"/>
        </w:rPr>
        <w:t>Olisa</w:t>
      </w:r>
      <w:proofErr w:type="spellEnd"/>
      <w:r>
        <w:rPr>
          <w:rFonts w:ascii="Times New Roman" w:eastAsia="Times New Roman" w:hAnsi="Times New Roman" w:cs="Times New Roman"/>
          <w:color w:val="000000"/>
          <w:sz w:val="24"/>
          <w:szCs w:val="24"/>
        </w:rPr>
        <w:t xml:space="preserve">, A. O. (2025). Investigating the Feasibility and Risks of Leveraging Artificial Intelligence and Open Source Intelligence to Manage Predictive Cyber Threat Models. </w:t>
      </w:r>
      <w:r>
        <w:rPr>
          <w:rFonts w:ascii="Times New Roman" w:eastAsia="Times New Roman" w:hAnsi="Times New Roman" w:cs="Times New Roman"/>
          <w:i/>
          <w:iCs/>
          <w:color w:val="000000"/>
          <w:sz w:val="24"/>
          <w:szCs w:val="24"/>
        </w:rPr>
        <w:t xml:space="preserve">Journal of Engineering Research and </w:t>
      </w:r>
      <w:r>
        <w:rPr>
          <w:rFonts w:ascii="Times New Roman" w:eastAsia="Times New Roman" w:hAnsi="Times New Roman" w:cs="Times New Roman"/>
          <w:i/>
          <w:iCs/>
          <w:color w:val="000000"/>
          <w:sz w:val="24"/>
          <w:szCs w:val="24"/>
        </w:rPr>
        <w:t>Reports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27</w:t>
      </w:r>
      <w:r>
        <w:rPr>
          <w:rFonts w:ascii="Times New Roman" w:eastAsia="Times New Roman" w:hAnsi="Times New Roman" w:cs="Times New Roman"/>
          <w:color w:val="000000"/>
          <w:sz w:val="24"/>
          <w:szCs w:val="24"/>
        </w:rPr>
        <w:t>(2), 10–28. https://doi.org/10.9734/jerr/2025/v27i21390</w:t>
      </w:r>
    </w:p>
    <w:p w:rsidR="00DE13D5" w:rsidRDefault="00D57659">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Obrik-Uloho</w:t>
      </w:r>
      <w:proofErr w:type="spellEnd"/>
      <w:r>
        <w:rPr>
          <w:rFonts w:ascii="Times New Roman" w:eastAsia="Times New Roman" w:hAnsi="Times New Roman" w:cs="Times New Roman"/>
          <w:color w:val="000000"/>
          <w:sz w:val="24"/>
          <w:szCs w:val="24"/>
        </w:rPr>
        <w:t xml:space="preserve">, E. P., </w:t>
      </w:r>
      <w:proofErr w:type="spellStart"/>
      <w:r>
        <w:rPr>
          <w:rFonts w:ascii="Times New Roman" w:eastAsia="Times New Roman" w:hAnsi="Times New Roman" w:cs="Times New Roman"/>
          <w:color w:val="000000"/>
          <w:sz w:val="24"/>
          <w:szCs w:val="24"/>
        </w:rPr>
        <w:t>Gbadebo</w:t>
      </w:r>
      <w:proofErr w:type="spellEnd"/>
      <w:r>
        <w:rPr>
          <w:rFonts w:ascii="Times New Roman" w:eastAsia="Times New Roman" w:hAnsi="Times New Roman" w:cs="Times New Roman"/>
          <w:color w:val="000000"/>
          <w:sz w:val="24"/>
          <w:szCs w:val="24"/>
        </w:rPr>
        <w:t xml:space="preserve">, M. O., Afolabi, O. O., Joseph, S. A., </w:t>
      </w:r>
      <w:proofErr w:type="spellStart"/>
      <w:r>
        <w:rPr>
          <w:rFonts w:ascii="Times New Roman" w:eastAsia="Times New Roman" w:hAnsi="Times New Roman" w:cs="Times New Roman"/>
          <w:color w:val="000000"/>
          <w:sz w:val="24"/>
          <w:szCs w:val="24"/>
        </w:rPr>
        <w:t>Oladoyinbo</w:t>
      </w:r>
      <w:proofErr w:type="spellEnd"/>
      <w:r>
        <w:rPr>
          <w:rFonts w:ascii="Times New Roman" w:eastAsia="Times New Roman" w:hAnsi="Times New Roman" w:cs="Times New Roman"/>
          <w:color w:val="000000"/>
          <w:sz w:val="24"/>
          <w:szCs w:val="24"/>
        </w:rPr>
        <w:t xml:space="preserve">, T. O., &amp; </w:t>
      </w:r>
      <w:proofErr w:type="spellStart"/>
      <w:r>
        <w:rPr>
          <w:rFonts w:ascii="Times New Roman" w:eastAsia="Times New Roman" w:hAnsi="Times New Roman" w:cs="Times New Roman"/>
          <w:color w:val="000000"/>
          <w:sz w:val="24"/>
          <w:szCs w:val="24"/>
        </w:rPr>
        <w:t>Olaniyi</w:t>
      </w:r>
      <w:proofErr w:type="spellEnd"/>
      <w:r>
        <w:rPr>
          <w:rFonts w:ascii="Times New Roman" w:eastAsia="Times New Roman" w:hAnsi="Times New Roman" w:cs="Times New Roman"/>
          <w:color w:val="000000"/>
          <w:sz w:val="24"/>
          <w:szCs w:val="24"/>
        </w:rPr>
        <w:t>, O. O. (2026). Shared Responsibility in Practice: Evaluating the Security–Usability Trade-Off</w:t>
      </w:r>
      <w:r>
        <w:rPr>
          <w:rFonts w:ascii="Times New Roman" w:eastAsia="Times New Roman" w:hAnsi="Times New Roman" w:cs="Times New Roman"/>
          <w:color w:val="000000"/>
          <w:sz w:val="24"/>
          <w:szCs w:val="24"/>
        </w:rPr>
        <w:t xml:space="preserve"> and User Accountability in WhatsApp’s Ecosystem. </w:t>
      </w:r>
      <w:r>
        <w:rPr>
          <w:rFonts w:ascii="Times New Roman" w:eastAsia="Times New Roman" w:hAnsi="Times New Roman" w:cs="Times New Roman"/>
          <w:i/>
          <w:iCs/>
          <w:color w:val="000000"/>
          <w:sz w:val="24"/>
          <w:szCs w:val="24"/>
        </w:rPr>
        <w:t>Asian Journal of Research in Computer Science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19</w:t>
      </w:r>
      <w:r>
        <w:rPr>
          <w:rFonts w:ascii="Times New Roman" w:eastAsia="Times New Roman" w:hAnsi="Times New Roman" w:cs="Times New Roman"/>
          <w:color w:val="000000"/>
          <w:sz w:val="24"/>
          <w:szCs w:val="24"/>
        </w:rPr>
        <w:t>(1), 81–105. https://doi.org/10.9734/ajrcos/2026/v19i1807</w:t>
      </w:r>
    </w:p>
    <w:p w:rsidR="00DE13D5" w:rsidRDefault="00D57659">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Odedra</w:t>
      </w:r>
      <w:proofErr w:type="spellEnd"/>
      <w:r>
        <w:rPr>
          <w:rFonts w:ascii="Times New Roman" w:eastAsia="Times New Roman" w:hAnsi="Times New Roman" w:cs="Times New Roman"/>
          <w:color w:val="000000"/>
          <w:sz w:val="24"/>
          <w:szCs w:val="24"/>
        </w:rPr>
        <w:t>, N. D. (2025). Cybersecurity Challenges in Industrial Control Systems: A Multidisciplinary R</w:t>
      </w:r>
      <w:r>
        <w:rPr>
          <w:rFonts w:ascii="Times New Roman" w:eastAsia="Times New Roman" w:hAnsi="Times New Roman" w:cs="Times New Roman"/>
          <w:color w:val="000000"/>
          <w:sz w:val="24"/>
          <w:szCs w:val="24"/>
        </w:rPr>
        <w:t xml:space="preserve">eview. </w:t>
      </w:r>
      <w:r>
        <w:rPr>
          <w:rFonts w:ascii="Times New Roman" w:eastAsia="Times New Roman" w:hAnsi="Times New Roman" w:cs="Times New Roman"/>
          <w:i/>
          <w:iCs/>
          <w:color w:val="000000"/>
          <w:sz w:val="24"/>
          <w:szCs w:val="24"/>
        </w:rPr>
        <w:t>ResearchGate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w:t>
      </w:r>
      <w:r>
        <w:rPr>
          <w:rFonts w:ascii="Times New Roman" w:eastAsia="Times New Roman" w:hAnsi="Times New Roman" w:cs="Times New Roman"/>
          <w:color w:val="000000"/>
          <w:sz w:val="24"/>
          <w:szCs w:val="24"/>
        </w:rPr>
        <w:t>(1), 1–17. https://www.researchgate.net/publication/394966830_Cybersecurity_Challenges_in_Industrial_Control_Systems_A_Multidisciplinary_Review</w:t>
      </w:r>
    </w:p>
    <w:p w:rsidR="00DE13D5" w:rsidRDefault="00D57659">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Odeyinka</w:t>
      </w:r>
      <w:proofErr w:type="spellEnd"/>
      <w:r>
        <w:rPr>
          <w:rFonts w:ascii="Times New Roman" w:eastAsia="Times New Roman" w:hAnsi="Times New Roman" w:cs="Times New Roman"/>
          <w:color w:val="000000"/>
          <w:sz w:val="24"/>
          <w:szCs w:val="24"/>
        </w:rPr>
        <w:t xml:space="preserve">, T. E., Ifeoma </w:t>
      </w:r>
      <w:proofErr w:type="spellStart"/>
      <w:r>
        <w:rPr>
          <w:rFonts w:ascii="Times New Roman" w:eastAsia="Times New Roman" w:hAnsi="Times New Roman" w:cs="Times New Roman"/>
          <w:color w:val="000000"/>
          <w:sz w:val="24"/>
          <w:szCs w:val="24"/>
        </w:rPr>
        <w:t>Ejoh</w:t>
      </w:r>
      <w:proofErr w:type="spellEnd"/>
      <w:r>
        <w:rPr>
          <w:rFonts w:ascii="Times New Roman" w:eastAsia="Times New Roman" w:hAnsi="Times New Roman" w:cs="Times New Roman"/>
          <w:color w:val="000000"/>
          <w:sz w:val="24"/>
          <w:szCs w:val="24"/>
        </w:rPr>
        <w:t xml:space="preserve">, C., </w:t>
      </w:r>
      <w:proofErr w:type="spellStart"/>
      <w:r>
        <w:rPr>
          <w:rFonts w:ascii="Times New Roman" w:eastAsia="Times New Roman" w:hAnsi="Times New Roman" w:cs="Times New Roman"/>
          <w:color w:val="000000"/>
          <w:sz w:val="24"/>
          <w:szCs w:val="24"/>
        </w:rPr>
        <w:t>Abdulmalik</w:t>
      </w:r>
      <w:proofErr w:type="spellEnd"/>
      <w:r>
        <w:rPr>
          <w:rFonts w:ascii="Times New Roman" w:eastAsia="Times New Roman" w:hAnsi="Times New Roman" w:cs="Times New Roman"/>
          <w:color w:val="000000"/>
          <w:sz w:val="24"/>
          <w:szCs w:val="24"/>
        </w:rPr>
        <w:t xml:space="preserve">, A. A., Salami, I. A., &amp; </w:t>
      </w:r>
      <w:proofErr w:type="spellStart"/>
      <w:r>
        <w:rPr>
          <w:rFonts w:ascii="Times New Roman" w:eastAsia="Times New Roman" w:hAnsi="Times New Roman" w:cs="Times New Roman"/>
          <w:color w:val="000000"/>
          <w:sz w:val="24"/>
          <w:szCs w:val="24"/>
        </w:rPr>
        <w:t>Ogunmolu</w:t>
      </w:r>
      <w:proofErr w:type="spellEnd"/>
      <w:r>
        <w:rPr>
          <w:rFonts w:ascii="Times New Roman" w:eastAsia="Times New Roman" w:hAnsi="Times New Roman" w:cs="Times New Roman"/>
          <w:color w:val="000000"/>
          <w:sz w:val="24"/>
          <w:szCs w:val="24"/>
        </w:rPr>
        <w:t>, A. M. (202</w:t>
      </w:r>
      <w:r>
        <w:rPr>
          <w:rFonts w:ascii="Times New Roman" w:eastAsia="Times New Roman" w:hAnsi="Times New Roman" w:cs="Times New Roman"/>
          <w:color w:val="000000"/>
          <w:sz w:val="24"/>
          <w:szCs w:val="24"/>
        </w:rPr>
        <w:t xml:space="preserve">6). Bridging AI-automated Governance, Adaptive Certification, Behavioral Authentication, and AI-agent Risk Monitoring in Zero-trust Digital Infrastructures. </w:t>
      </w:r>
      <w:r>
        <w:rPr>
          <w:rFonts w:ascii="Times New Roman" w:eastAsia="Times New Roman" w:hAnsi="Times New Roman" w:cs="Times New Roman"/>
          <w:i/>
          <w:iCs/>
          <w:color w:val="000000"/>
          <w:sz w:val="24"/>
          <w:szCs w:val="24"/>
        </w:rPr>
        <w:t>Journal of Engineering Research and Reports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28</w:t>
      </w:r>
      <w:r>
        <w:rPr>
          <w:rFonts w:ascii="Times New Roman" w:eastAsia="Times New Roman" w:hAnsi="Times New Roman" w:cs="Times New Roman"/>
          <w:color w:val="000000"/>
          <w:sz w:val="24"/>
          <w:szCs w:val="24"/>
        </w:rPr>
        <w:t>(1), 371–387. https://doi.org/10.9734/jerr/2026/v28i</w:t>
      </w:r>
      <w:r>
        <w:rPr>
          <w:rFonts w:ascii="Times New Roman" w:eastAsia="Times New Roman" w:hAnsi="Times New Roman" w:cs="Times New Roman"/>
          <w:color w:val="000000"/>
          <w:sz w:val="24"/>
          <w:szCs w:val="24"/>
        </w:rPr>
        <w:t>11783</w:t>
      </w:r>
    </w:p>
    <w:p w:rsidR="00DE13D5" w:rsidRDefault="00D57659">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Ogunmolu</w:t>
      </w:r>
      <w:proofErr w:type="spellEnd"/>
      <w:r>
        <w:rPr>
          <w:rFonts w:ascii="Times New Roman" w:eastAsia="Times New Roman" w:hAnsi="Times New Roman" w:cs="Times New Roman"/>
          <w:color w:val="000000"/>
          <w:sz w:val="24"/>
          <w:szCs w:val="24"/>
        </w:rPr>
        <w:t xml:space="preserve">, A. M., Abba, S. S., </w:t>
      </w:r>
      <w:proofErr w:type="spellStart"/>
      <w:r>
        <w:rPr>
          <w:rFonts w:ascii="Times New Roman" w:eastAsia="Times New Roman" w:hAnsi="Times New Roman" w:cs="Times New Roman"/>
          <w:color w:val="000000"/>
          <w:sz w:val="24"/>
          <w:szCs w:val="24"/>
        </w:rPr>
        <w:t>Olaniyi</w:t>
      </w:r>
      <w:proofErr w:type="spellEnd"/>
      <w:r>
        <w:rPr>
          <w:rFonts w:ascii="Times New Roman" w:eastAsia="Times New Roman" w:hAnsi="Times New Roman" w:cs="Times New Roman"/>
          <w:color w:val="000000"/>
          <w:sz w:val="24"/>
          <w:szCs w:val="24"/>
        </w:rPr>
        <w:t xml:space="preserve">, O. M., </w:t>
      </w:r>
      <w:proofErr w:type="spellStart"/>
      <w:r>
        <w:rPr>
          <w:rFonts w:ascii="Times New Roman" w:eastAsia="Times New Roman" w:hAnsi="Times New Roman" w:cs="Times New Roman"/>
          <w:color w:val="000000"/>
          <w:sz w:val="24"/>
          <w:szCs w:val="24"/>
        </w:rPr>
        <w:t>Odeyinka</w:t>
      </w:r>
      <w:proofErr w:type="spellEnd"/>
      <w:r>
        <w:rPr>
          <w:rFonts w:ascii="Times New Roman" w:eastAsia="Times New Roman" w:hAnsi="Times New Roman" w:cs="Times New Roman"/>
          <w:color w:val="000000"/>
          <w:sz w:val="24"/>
          <w:szCs w:val="24"/>
        </w:rPr>
        <w:t xml:space="preserve">, T. E., &amp; Salami, I. A. (2026). Adaptive Cognitive Profiling for Executive AI Agents Amid Emerging AI Impersonation Threats. </w:t>
      </w:r>
      <w:r>
        <w:rPr>
          <w:rFonts w:ascii="Times New Roman" w:eastAsia="Times New Roman" w:hAnsi="Times New Roman" w:cs="Times New Roman"/>
          <w:i/>
          <w:iCs/>
          <w:color w:val="000000"/>
          <w:sz w:val="24"/>
          <w:szCs w:val="24"/>
        </w:rPr>
        <w:t>Journal of Engineering Research and Reports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28</w:t>
      </w:r>
      <w:r>
        <w:rPr>
          <w:rFonts w:ascii="Times New Roman" w:eastAsia="Times New Roman" w:hAnsi="Times New Roman" w:cs="Times New Roman"/>
          <w:color w:val="000000"/>
          <w:sz w:val="24"/>
          <w:szCs w:val="24"/>
        </w:rPr>
        <w:t>(1), 388–405. https://d</w:t>
      </w:r>
      <w:r>
        <w:rPr>
          <w:rFonts w:ascii="Times New Roman" w:eastAsia="Times New Roman" w:hAnsi="Times New Roman" w:cs="Times New Roman"/>
          <w:color w:val="000000"/>
          <w:sz w:val="24"/>
          <w:szCs w:val="24"/>
        </w:rPr>
        <w:t>oi.org/10.9734/jerr/2026/v28i11784</w:t>
      </w:r>
    </w:p>
    <w:p w:rsidR="00DE13D5" w:rsidRDefault="00D57659">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lastRenderedPageBreak/>
        <w:t>Ogunmolu</w:t>
      </w:r>
      <w:proofErr w:type="spellEnd"/>
      <w:r>
        <w:rPr>
          <w:rFonts w:ascii="Times New Roman" w:eastAsia="Times New Roman" w:hAnsi="Times New Roman" w:cs="Times New Roman"/>
          <w:color w:val="000000"/>
          <w:sz w:val="24"/>
          <w:szCs w:val="24"/>
        </w:rPr>
        <w:t xml:space="preserve">, A. M., </w:t>
      </w:r>
      <w:proofErr w:type="spellStart"/>
      <w:r>
        <w:rPr>
          <w:rFonts w:ascii="Times New Roman" w:eastAsia="Times New Roman" w:hAnsi="Times New Roman" w:cs="Times New Roman"/>
          <w:color w:val="000000"/>
          <w:sz w:val="24"/>
          <w:szCs w:val="24"/>
        </w:rPr>
        <w:t>Aroh</w:t>
      </w:r>
      <w:proofErr w:type="spellEnd"/>
      <w:r>
        <w:rPr>
          <w:rFonts w:ascii="Times New Roman" w:eastAsia="Times New Roman" w:hAnsi="Times New Roman" w:cs="Times New Roman"/>
          <w:color w:val="000000"/>
          <w:sz w:val="24"/>
          <w:szCs w:val="24"/>
        </w:rPr>
        <w:t xml:space="preserve">, I. S., Henry, O., Adeyinka, P. D., &amp; </w:t>
      </w:r>
      <w:proofErr w:type="spellStart"/>
      <w:r>
        <w:rPr>
          <w:rFonts w:ascii="Times New Roman" w:eastAsia="Times New Roman" w:hAnsi="Times New Roman" w:cs="Times New Roman"/>
          <w:color w:val="000000"/>
          <w:sz w:val="24"/>
          <w:szCs w:val="24"/>
        </w:rPr>
        <w:t>Olutimehin</w:t>
      </w:r>
      <w:proofErr w:type="spellEnd"/>
      <w:r>
        <w:rPr>
          <w:rFonts w:ascii="Times New Roman" w:eastAsia="Times New Roman" w:hAnsi="Times New Roman" w:cs="Times New Roman"/>
          <w:color w:val="000000"/>
          <w:sz w:val="24"/>
          <w:szCs w:val="24"/>
        </w:rPr>
        <w:t xml:space="preserve">, A. T. (2026). AI-Driven Observability for Managing Security Complexity in Cloud-native Microservices and Containerized Environments. </w:t>
      </w:r>
      <w:r>
        <w:rPr>
          <w:rFonts w:ascii="Times New Roman" w:eastAsia="Times New Roman" w:hAnsi="Times New Roman" w:cs="Times New Roman"/>
          <w:i/>
          <w:iCs/>
          <w:color w:val="000000"/>
          <w:sz w:val="24"/>
          <w:szCs w:val="24"/>
        </w:rPr>
        <w:t>Journal of Engin</w:t>
      </w:r>
      <w:r>
        <w:rPr>
          <w:rFonts w:ascii="Times New Roman" w:eastAsia="Times New Roman" w:hAnsi="Times New Roman" w:cs="Times New Roman"/>
          <w:i/>
          <w:iCs/>
          <w:color w:val="000000"/>
          <w:sz w:val="24"/>
          <w:szCs w:val="24"/>
        </w:rPr>
        <w:t>eering Research and Reports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28</w:t>
      </w:r>
      <w:r>
        <w:rPr>
          <w:rFonts w:ascii="Times New Roman" w:eastAsia="Times New Roman" w:hAnsi="Times New Roman" w:cs="Times New Roman"/>
          <w:color w:val="000000"/>
          <w:sz w:val="24"/>
          <w:szCs w:val="24"/>
        </w:rPr>
        <w:t>(2), 1–17. https://doi.org/10.9734/jerr/2026/v28i21786</w:t>
      </w:r>
    </w:p>
    <w:p w:rsidR="00DE13D5" w:rsidRDefault="00D57659">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Olaniyi</w:t>
      </w:r>
      <w:proofErr w:type="spellEnd"/>
      <w:r>
        <w:rPr>
          <w:rFonts w:ascii="Times New Roman" w:eastAsia="Times New Roman" w:hAnsi="Times New Roman" w:cs="Times New Roman"/>
          <w:color w:val="000000"/>
          <w:sz w:val="24"/>
          <w:szCs w:val="24"/>
        </w:rPr>
        <w:t xml:space="preserve">, O. M., Adebiyi, O. O., </w:t>
      </w:r>
      <w:proofErr w:type="spellStart"/>
      <w:r>
        <w:rPr>
          <w:rFonts w:ascii="Times New Roman" w:eastAsia="Times New Roman" w:hAnsi="Times New Roman" w:cs="Times New Roman"/>
          <w:color w:val="000000"/>
          <w:sz w:val="24"/>
          <w:szCs w:val="24"/>
        </w:rPr>
        <w:t>Ejoh</w:t>
      </w:r>
      <w:proofErr w:type="spellEnd"/>
      <w:r>
        <w:rPr>
          <w:rFonts w:ascii="Times New Roman" w:eastAsia="Times New Roman" w:hAnsi="Times New Roman" w:cs="Times New Roman"/>
          <w:color w:val="000000"/>
          <w:sz w:val="24"/>
          <w:szCs w:val="24"/>
        </w:rPr>
        <w:t>, C. I., Afolabi, O. O., &amp; Ejiofor, V. O. (2026). Conversational AI-Powered Fraud Prevention in Augmented Reality E-Commerce: A Natura</w:t>
      </w:r>
      <w:r>
        <w:rPr>
          <w:rFonts w:ascii="Times New Roman" w:eastAsia="Times New Roman" w:hAnsi="Times New Roman" w:cs="Times New Roman"/>
          <w:color w:val="000000"/>
          <w:sz w:val="24"/>
          <w:szCs w:val="24"/>
        </w:rPr>
        <w:t xml:space="preserve">l Language Processing Framework for Real-time Transaction Security. </w:t>
      </w:r>
      <w:r>
        <w:rPr>
          <w:rFonts w:ascii="Times New Roman" w:eastAsia="Times New Roman" w:hAnsi="Times New Roman" w:cs="Times New Roman"/>
          <w:i/>
          <w:iCs/>
          <w:color w:val="000000"/>
          <w:sz w:val="24"/>
          <w:szCs w:val="24"/>
        </w:rPr>
        <w:t>Asian Journal of Research in Computer Science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19</w:t>
      </w:r>
      <w:r>
        <w:rPr>
          <w:rFonts w:ascii="Times New Roman" w:eastAsia="Times New Roman" w:hAnsi="Times New Roman" w:cs="Times New Roman"/>
          <w:color w:val="000000"/>
          <w:sz w:val="24"/>
          <w:szCs w:val="24"/>
        </w:rPr>
        <w:t>(1), 255–270. https://doi.org/10.9734/ajrcos/2026/v19i1817</w:t>
      </w:r>
    </w:p>
    <w:p w:rsidR="00DE13D5" w:rsidRDefault="00D57659">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Olaniyi</w:t>
      </w:r>
      <w:proofErr w:type="spellEnd"/>
      <w:r>
        <w:rPr>
          <w:rFonts w:ascii="Times New Roman" w:eastAsia="Times New Roman" w:hAnsi="Times New Roman" w:cs="Times New Roman"/>
          <w:color w:val="000000"/>
          <w:sz w:val="24"/>
          <w:szCs w:val="24"/>
        </w:rPr>
        <w:t xml:space="preserve">, O. M., </w:t>
      </w:r>
      <w:proofErr w:type="spellStart"/>
      <w:r>
        <w:rPr>
          <w:rFonts w:ascii="Times New Roman" w:eastAsia="Times New Roman" w:hAnsi="Times New Roman" w:cs="Times New Roman"/>
          <w:color w:val="000000"/>
          <w:sz w:val="24"/>
          <w:szCs w:val="24"/>
        </w:rPr>
        <w:t>Aroh</w:t>
      </w:r>
      <w:proofErr w:type="spellEnd"/>
      <w:r>
        <w:rPr>
          <w:rFonts w:ascii="Times New Roman" w:eastAsia="Times New Roman" w:hAnsi="Times New Roman" w:cs="Times New Roman"/>
          <w:color w:val="000000"/>
          <w:sz w:val="24"/>
          <w:szCs w:val="24"/>
        </w:rPr>
        <w:t xml:space="preserve">, I. S., Henry, O., </w:t>
      </w:r>
      <w:proofErr w:type="spellStart"/>
      <w:r>
        <w:rPr>
          <w:rFonts w:ascii="Times New Roman" w:eastAsia="Times New Roman" w:hAnsi="Times New Roman" w:cs="Times New Roman"/>
          <w:color w:val="000000"/>
          <w:sz w:val="24"/>
          <w:szCs w:val="24"/>
        </w:rPr>
        <w:t>Metibemu</w:t>
      </w:r>
      <w:proofErr w:type="spellEnd"/>
      <w:r>
        <w:rPr>
          <w:rFonts w:ascii="Times New Roman" w:eastAsia="Times New Roman" w:hAnsi="Times New Roman" w:cs="Times New Roman"/>
          <w:color w:val="000000"/>
          <w:sz w:val="24"/>
          <w:szCs w:val="24"/>
        </w:rPr>
        <w:t>, O. C., &amp; Akinola, O. I. (2026)</w:t>
      </w:r>
      <w:r>
        <w:rPr>
          <w:rFonts w:ascii="Times New Roman" w:eastAsia="Times New Roman" w:hAnsi="Times New Roman" w:cs="Times New Roman"/>
          <w:color w:val="000000"/>
          <w:sz w:val="24"/>
          <w:szCs w:val="24"/>
        </w:rPr>
        <w:t xml:space="preserve">. Graph Neural Networks for Multi-Layered Financial Crime Network Detection: An Explainable AI Framework for Anti-Money Laundering. </w:t>
      </w:r>
      <w:r>
        <w:rPr>
          <w:rFonts w:ascii="Times New Roman" w:eastAsia="Times New Roman" w:hAnsi="Times New Roman" w:cs="Times New Roman"/>
          <w:i/>
          <w:iCs/>
          <w:color w:val="000000"/>
          <w:sz w:val="24"/>
          <w:szCs w:val="24"/>
        </w:rPr>
        <w:t>Journal of Engineering Research and Reports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28</w:t>
      </w:r>
      <w:r>
        <w:rPr>
          <w:rFonts w:ascii="Times New Roman" w:eastAsia="Times New Roman" w:hAnsi="Times New Roman" w:cs="Times New Roman"/>
          <w:color w:val="000000"/>
          <w:sz w:val="24"/>
          <w:szCs w:val="24"/>
        </w:rPr>
        <w:t>(2), 18–36. https://doi.org/10.9734/jerr/2026/v28i21787</w:t>
      </w:r>
    </w:p>
    <w:p w:rsidR="00DE13D5" w:rsidRDefault="00D57659">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Olisa</w:t>
      </w:r>
      <w:proofErr w:type="spellEnd"/>
      <w:r>
        <w:rPr>
          <w:rFonts w:ascii="Times New Roman" w:eastAsia="Times New Roman" w:hAnsi="Times New Roman" w:cs="Times New Roman"/>
          <w:color w:val="000000"/>
          <w:sz w:val="24"/>
          <w:szCs w:val="24"/>
        </w:rPr>
        <w:t xml:space="preserve">, A. O., </w:t>
      </w:r>
      <w:proofErr w:type="spellStart"/>
      <w:r>
        <w:rPr>
          <w:rFonts w:ascii="Times New Roman" w:eastAsia="Times New Roman" w:hAnsi="Times New Roman" w:cs="Times New Roman"/>
          <w:color w:val="000000"/>
          <w:sz w:val="24"/>
          <w:szCs w:val="24"/>
        </w:rPr>
        <w:t>Gbadebo</w:t>
      </w:r>
      <w:proofErr w:type="spellEnd"/>
      <w:r>
        <w:rPr>
          <w:rFonts w:ascii="Times New Roman" w:eastAsia="Times New Roman" w:hAnsi="Times New Roman" w:cs="Times New Roman"/>
          <w:color w:val="000000"/>
          <w:sz w:val="24"/>
          <w:szCs w:val="24"/>
        </w:rPr>
        <w:t xml:space="preserve">, M. O., </w:t>
      </w:r>
      <w:proofErr w:type="spellStart"/>
      <w:r>
        <w:rPr>
          <w:rFonts w:ascii="Times New Roman" w:eastAsia="Times New Roman" w:hAnsi="Times New Roman" w:cs="Times New Roman"/>
          <w:color w:val="000000"/>
          <w:sz w:val="24"/>
          <w:szCs w:val="24"/>
        </w:rPr>
        <w:t>Mayeke</w:t>
      </w:r>
      <w:proofErr w:type="spellEnd"/>
      <w:r>
        <w:rPr>
          <w:rFonts w:ascii="Times New Roman" w:eastAsia="Times New Roman" w:hAnsi="Times New Roman" w:cs="Times New Roman"/>
          <w:color w:val="000000"/>
          <w:sz w:val="24"/>
          <w:szCs w:val="24"/>
        </w:rPr>
        <w:t xml:space="preserve">, N. R., </w:t>
      </w:r>
      <w:proofErr w:type="spellStart"/>
      <w:r>
        <w:rPr>
          <w:rFonts w:ascii="Times New Roman" w:eastAsia="Times New Roman" w:hAnsi="Times New Roman" w:cs="Times New Roman"/>
          <w:color w:val="000000"/>
          <w:sz w:val="24"/>
          <w:szCs w:val="24"/>
        </w:rPr>
        <w:t>Oladoyinbo</w:t>
      </w:r>
      <w:proofErr w:type="spellEnd"/>
      <w:r>
        <w:rPr>
          <w:rFonts w:ascii="Times New Roman" w:eastAsia="Times New Roman" w:hAnsi="Times New Roman" w:cs="Times New Roman"/>
          <w:color w:val="000000"/>
          <w:sz w:val="24"/>
          <w:szCs w:val="24"/>
        </w:rPr>
        <w:t xml:space="preserve">, T. O., &amp; </w:t>
      </w:r>
      <w:proofErr w:type="spellStart"/>
      <w:r>
        <w:rPr>
          <w:rFonts w:ascii="Times New Roman" w:eastAsia="Times New Roman" w:hAnsi="Times New Roman" w:cs="Times New Roman"/>
          <w:color w:val="000000"/>
          <w:sz w:val="24"/>
          <w:szCs w:val="24"/>
        </w:rPr>
        <w:t>Oluwapamilerin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Kolo</w:t>
      </w:r>
      <w:proofErr w:type="spellEnd"/>
      <w:r>
        <w:rPr>
          <w:rFonts w:ascii="Times New Roman" w:eastAsia="Times New Roman" w:hAnsi="Times New Roman" w:cs="Times New Roman"/>
          <w:color w:val="000000"/>
          <w:sz w:val="24"/>
          <w:szCs w:val="24"/>
        </w:rPr>
        <w:t xml:space="preserve">, F. H. (2026). Quantum-Resistant Cryptographic Protocols for CBDC Interoperability: A Cross-Border Settlement Security Framework. </w:t>
      </w:r>
      <w:r>
        <w:rPr>
          <w:rFonts w:ascii="Times New Roman" w:eastAsia="Times New Roman" w:hAnsi="Times New Roman" w:cs="Times New Roman"/>
          <w:i/>
          <w:iCs/>
          <w:color w:val="000000"/>
          <w:sz w:val="24"/>
          <w:szCs w:val="24"/>
        </w:rPr>
        <w:t>Engineering and Technology Journal</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11</w:t>
      </w:r>
      <w:r>
        <w:rPr>
          <w:rFonts w:ascii="Times New Roman" w:eastAsia="Times New Roman" w:hAnsi="Times New Roman" w:cs="Times New Roman"/>
          <w:color w:val="000000"/>
          <w:sz w:val="24"/>
          <w:szCs w:val="24"/>
        </w:rPr>
        <w:t>(01). https://doi.org/10.47191/etj/v11i01.35</w:t>
      </w:r>
    </w:p>
    <w:p w:rsidR="00DE13D5" w:rsidRDefault="00D57659">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Raich</w:t>
      </w:r>
      <w:proofErr w:type="spellEnd"/>
      <w:r>
        <w:rPr>
          <w:rFonts w:ascii="Times New Roman" w:eastAsia="Times New Roman" w:hAnsi="Times New Roman" w:cs="Times New Roman"/>
          <w:color w:val="000000"/>
          <w:sz w:val="24"/>
          <w:szCs w:val="24"/>
        </w:rPr>
        <w:t xml:space="preserve">, R., </w:t>
      </w:r>
      <w:proofErr w:type="spellStart"/>
      <w:r>
        <w:rPr>
          <w:rFonts w:ascii="Times New Roman" w:eastAsia="Times New Roman" w:hAnsi="Times New Roman" w:cs="Times New Roman"/>
          <w:color w:val="000000"/>
          <w:sz w:val="24"/>
          <w:szCs w:val="24"/>
        </w:rPr>
        <w:t>Raich</w:t>
      </w:r>
      <w:proofErr w:type="spellEnd"/>
      <w:r>
        <w:rPr>
          <w:rFonts w:ascii="Times New Roman" w:eastAsia="Times New Roman" w:hAnsi="Times New Roman" w:cs="Times New Roman"/>
          <w:color w:val="000000"/>
          <w:sz w:val="24"/>
          <w:szCs w:val="24"/>
        </w:rPr>
        <w:t xml:space="preserve">, A., &amp; </w:t>
      </w:r>
      <w:proofErr w:type="spellStart"/>
      <w:r>
        <w:rPr>
          <w:rFonts w:ascii="Times New Roman" w:eastAsia="Times New Roman" w:hAnsi="Times New Roman" w:cs="Times New Roman"/>
          <w:color w:val="000000"/>
          <w:sz w:val="24"/>
          <w:szCs w:val="24"/>
        </w:rPr>
        <w:t>Kinhekar</w:t>
      </w:r>
      <w:proofErr w:type="spellEnd"/>
      <w:r>
        <w:rPr>
          <w:rFonts w:ascii="Times New Roman" w:eastAsia="Times New Roman" w:hAnsi="Times New Roman" w:cs="Times New Roman"/>
          <w:color w:val="000000"/>
          <w:sz w:val="24"/>
          <w:szCs w:val="24"/>
        </w:rPr>
        <w:t xml:space="preserve">, N. (2025). Securing the Convergence of IT and OT Networks in Cyber Physical System: Policy, Architecture and Implementation Challenges. </w:t>
      </w:r>
      <w:r>
        <w:rPr>
          <w:rFonts w:ascii="Times New Roman" w:eastAsia="Times New Roman" w:hAnsi="Times New Roman" w:cs="Times New Roman"/>
          <w:i/>
          <w:iCs/>
          <w:color w:val="000000"/>
          <w:sz w:val="24"/>
          <w:szCs w:val="24"/>
        </w:rPr>
        <w:t>ITM Web of Conferences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79</w:t>
      </w:r>
      <w:r>
        <w:rPr>
          <w:rFonts w:ascii="Times New Roman" w:eastAsia="Times New Roman" w:hAnsi="Times New Roman" w:cs="Times New Roman"/>
          <w:color w:val="000000"/>
          <w:sz w:val="24"/>
          <w:szCs w:val="24"/>
        </w:rPr>
        <w:t xml:space="preserve">, 01005–01005. </w:t>
      </w:r>
      <w:r>
        <w:rPr>
          <w:rFonts w:ascii="Times New Roman" w:eastAsia="Times New Roman" w:hAnsi="Times New Roman" w:cs="Times New Roman"/>
          <w:color w:val="000000"/>
          <w:sz w:val="24"/>
          <w:szCs w:val="24"/>
        </w:rPr>
        <w:t>https://doi.org/10.1051/itmconf/20257901005</w:t>
      </w:r>
    </w:p>
    <w:p w:rsidR="00DE13D5" w:rsidRDefault="00D57659">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Reed, J. (2024, October 25). </w:t>
      </w:r>
      <w:r>
        <w:rPr>
          <w:rFonts w:ascii="Times New Roman" w:eastAsia="Times New Roman" w:hAnsi="Times New Roman" w:cs="Times New Roman"/>
          <w:i/>
          <w:iCs/>
          <w:color w:val="000000"/>
          <w:sz w:val="24"/>
          <w:szCs w:val="24"/>
        </w:rPr>
        <w:t>Addressing growing concerns in cybersecurity for manufacturing</w:t>
      </w:r>
      <w:r>
        <w:rPr>
          <w:rFonts w:ascii="Times New Roman" w:eastAsia="Times New Roman" w:hAnsi="Times New Roman" w:cs="Times New Roman"/>
          <w:color w:val="000000"/>
          <w:sz w:val="24"/>
          <w:szCs w:val="24"/>
        </w:rPr>
        <w:t>. Ibm.com. https://www.ibm.com/think/insights/addressing-growing-concerns-cybersecurity-in-manufacturing?utm_</w:t>
      </w:r>
    </w:p>
    <w:p w:rsidR="00DE13D5" w:rsidRDefault="00D57659">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Ribeiro, A.</w:t>
      </w:r>
      <w:r>
        <w:rPr>
          <w:rFonts w:ascii="Times New Roman" w:eastAsia="Times New Roman" w:hAnsi="Times New Roman" w:cs="Times New Roman"/>
          <w:color w:val="000000"/>
          <w:sz w:val="24"/>
          <w:szCs w:val="24"/>
        </w:rPr>
        <w:t xml:space="preserve"> (2025, September 26). </w:t>
      </w:r>
      <w:proofErr w:type="spellStart"/>
      <w:r>
        <w:rPr>
          <w:rFonts w:ascii="Times New Roman" w:eastAsia="Times New Roman" w:hAnsi="Times New Roman" w:cs="Times New Roman"/>
          <w:i/>
          <w:iCs/>
          <w:color w:val="000000"/>
          <w:sz w:val="24"/>
          <w:szCs w:val="24"/>
        </w:rPr>
        <w:t>BitSight</w:t>
      </w:r>
      <w:proofErr w:type="spellEnd"/>
      <w:r>
        <w:rPr>
          <w:rFonts w:ascii="Times New Roman" w:eastAsia="Times New Roman" w:hAnsi="Times New Roman" w:cs="Times New Roman"/>
          <w:i/>
          <w:iCs/>
          <w:color w:val="000000"/>
          <w:sz w:val="24"/>
          <w:szCs w:val="24"/>
        </w:rPr>
        <w:t xml:space="preserve"> warns of surge in ICS/OT Internet exposure, raising critical infrastructure cybersecurity concerns - Industrial Cyber</w:t>
      </w:r>
      <w:r>
        <w:rPr>
          <w:rFonts w:ascii="Times New Roman" w:eastAsia="Times New Roman" w:hAnsi="Times New Roman" w:cs="Times New Roman"/>
          <w:color w:val="000000"/>
          <w:sz w:val="24"/>
          <w:szCs w:val="24"/>
        </w:rPr>
        <w:t>. Industrial Cyber. https://industrialcyber.co/reports/bitsight-warns-of-surge-in-ics-ot-internet-exposure-</w:t>
      </w:r>
      <w:r>
        <w:rPr>
          <w:rFonts w:ascii="Times New Roman" w:eastAsia="Times New Roman" w:hAnsi="Times New Roman" w:cs="Times New Roman"/>
          <w:color w:val="000000"/>
          <w:sz w:val="24"/>
          <w:szCs w:val="24"/>
        </w:rPr>
        <w:t>raising-critical-infrastructure-cybersecurity-concerns/?utm_source=chatgpt.com</w:t>
      </w:r>
    </w:p>
    <w:p w:rsidR="00DE13D5" w:rsidRDefault="00D57659">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Rodda, M., &amp; </w:t>
      </w:r>
      <w:proofErr w:type="spellStart"/>
      <w:r>
        <w:rPr>
          <w:rFonts w:ascii="Times New Roman" w:eastAsia="Times New Roman" w:hAnsi="Times New Roman" w:cs="Times New Roman"/>
          <w:color w:val="000000"/>
          <w:sz w:val="24"/>
          <w:szCs w:val="24"/>
        </w:rPr>
        <w:t>Mavroudis</w:t>
      </w:r>
      <w:proofErr w:type="spellEnd"/>
      <w:r>
        <w:rPr>
          <w:rFonts w:ascii="Times New Roman" w:eastAsia="Times New Roman" w:hAnsi="Times New Roman" w:cs="Times New Roman"/>
          <w:color w:val="000000"/>
          <w:sz w:val="24"/>
          <w:szCs w:val="24"/>
        </w:rPr>
        <w:t xml:space="preserve">, V. (2025). </w:t>
      </w:r>
      <w:r>
        <w:rPr>
          <w:rFonts w:ascii="Times New Roman" w:eastAsia="Times New Roman" w:hAnsi="Times New Roman" w:cs="Times New Roman"/>
          <w:i/>
          <w:iCs/>
          <w:color w:val="000000"/>
          <w:sz w:val="24"/>
          <w:szCs w:val="24"/>
        </w:rPr>
        <w:t>Analysis of Publicly Accessible Operational Technology and Associated Risks</w:t>
      </w:r>
      <w:r>
        <w:rPr>
          <w:rFonts w:ascii="Times New Roman" w:eastAsia="Times New Roman" w:hAnsi="Times New Roman" w:cs="Times New Roman"/>
          <w:color w:val="000000"/>
          <w:sz w:val="24"/>
          <w:szCs w:val="24"/>
        </w:rPr>
        <w:t>. ArXiv.org. https://arxiv.org/abs/2508.02375</w:t>
      </w:r>
    </w:p>
    <w:p w:rsidR="00DE13D5" w:rsidRDefault="00D57659">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Roumani</w:t>
      </w:r>
      <w:proofErr w:type="spellEnd"/>
      <w:r>
        <w:rPr>
          <w:rFonts w:ascii="Times New Roman" w:eastAsia="Times New Roman" w:hAnsi="Times New Roman" w:cs="Times New Roman"/>
          <w:color w:val="000000"/>
          <w:sz w:val="24"/>
          <w:szCs w:val="24"/>
        </w:rPr>
        <w:t xml:space="preserve">, Y., &amp; </w:t>
      </w:r>
      <w:proofErr w:type="spellStart"/>
      <w:r>
        <w:rPr>
          <w:rFonts w:ascii="Times New Roman" w:eastAsia="Times New Roman" w:hAnsi="Times New Roman" w:cs="Times New Roman"/>
          <w:color w:val="000000"/>
          <w:sz w:val="24"/>
          <w:szCs w:val="24"/>
        </w:rPr>
        <w:t>Roumani</w:t>
      </w:r>
      <w:proofErr w:type="spellEnd"/>
      <w:r>
        <w:rPr>
          <w:rFonts w:ascii="Times New Roman" w:eastAsia="Times New Roman" w:hAnsi="Times New Roman" w:cs="Times New Roman"/>
          <w:color w:val="000000"/>
          <w:sz w:val="24"/>
          <w:szCs w:val="24"/>
        </w:rPr>
        <w:t xml:space="preserve">, Y. F. (2025). Predicting Ransomware Incidents with Time-Series Modeling. </w:t>
      </w:r>
      <w:r>
        <w:rPr>
          <w:rFonts w:ascii="Times New Roman" w:eastAsia="Times New Roman" w:hAnsi="Times New Roman" w:cs="Times New Roman"/>
          <w:i/>
          <w:iCs/>
          <w:color w:val="000000"/>
          <w:sz w:val="24"/>
          <w:szCs w:val="24"/>
        </w:rPr>
        <w:t>Journal of Cybersecurity and Privacy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5</w:t>
      </w:r>
      <w:r>
        <w:rPr>
          <w:rFonts w:ascii="Times New Roman" w:eastAsia="Times New Roman" w:hAnsi="Times New Roman" w:cs="Times New Roman"/>
          <w:color w:val="000000"/>
          <w:sz w:val="24"/>
          <w:szCs w:val="24"/>
        </w:rPr>
        <w:t>(3), 61–61. https://doi.org/10.3390/jcp5030061</w:t>
      </w:r>
    </w:p>
    <w:p w:rsidR="00DE13D5" w:rsidRDefault="00D57659">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Seo</w:t>
      </w:r>
      <w:proofErr w:type="spellEnd"/>
      <w:r>
        <w:rPr>
          <w:rFonts w:ascii="Times New Roman" w:eastAsia="Times New Roman" w:hAnsi="Times New Roman" w:cs="Times New Roman"/>
          <w:color w:val="000000"/>
          <w:sz w:val="24"/>
          <w:szCs w:val="24"/>
        </w:rPr>
        <w:t xml:space="preserve">, J. K., Lee, J., Kim, B., Shim, W., &amp; </w:t>
      </w:r>
      <w:proofErr w:type="spellStart"/>
      <w:r>
        <w:rPr>
          <w:rFonts w:ascii="Times New Roman" w:eastAsia="Times New Roman" w:hAnsi="Times New Roman" w:cs="Times New Roman"/>
          <w:color w:val="000000"/>
          <w:sz w:val="24"/>
          <w:szCs w:val="24"/>
        </w:rPr>
        <w:t>Seo</w:t>
      </w:r>
      <w:proofErr w:type="spellEnd"/>
      <w:r>
        <w:rPr>
          <w:rFonts w:ascii="Times New Roman" w:eastAsia="Times New Roman" w:hAnsi="Times New Roman" w:cs="Times New Roman"/>
          <w:color w:val="000000"/>
          <w:sz w:val="24"/>
          <w:szCs w:val="24"/>
        </w:rPr>
        <w:t>, J. T. (2025). AI-Based Ano</w:t>
      </w:r>
      <w:r>
        <w:rPr>
          <w:rFonts w:ascii="Times New Roman" w:eastAsia="Times New Roman" w:hAnsi="Times New Roman" w:cs="Times New Roman"/>
          <w:color w:val="000000"/>
          <w:sz w:val="24"/>
          <w:szCs w:val="24"/>
        </w:rPr>
        <w:t xml:space="preserve">maly Detection in Industrial Control and Cyber–Physical Systems: A Data-Type-Oriented Systematic Review. </w:t>
      </w:r>
      <w:r>
        <w:rPr>
          <w:rFonts w:ascii="Times New Roman" w:eastAsia="Times New Roman" w:hAnsi="Times New Roman" w:cs="Times New Roman"/>
          <w:i/>
          <w:iCs/>
          <w:color w:val="000000"/>
          <w:sz w:val="24"/>
          <w:szCs w:val="24"/>
        </w:rPr>
        <w:t>Electronics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15</w:t>
      </w:r>
      <w:r>
        <w:rPr>
          <w:rFonts w:ascii="Times New Roman" w:eastAsia="Times New Roman" w:hAnsi="Times New Roman" w:cs="Times New Roman"/>
          <w:color w:val="000000"/>
          <w:sz w:val="24"/>
          <w:szCs w:val="24"/>
        </w:rPr>
        <w:t>(1), 20. https://doi.org/10.3390/electronics15010020</w:t>
      </w:r>
    </w:p>
    <w:p w:rsidR="00DE13D5" w:rsidRDefault="00D57659">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Shrestha, S., Banda, C., Mishra, A. K., </w:t>
      </w:r>
      <w:proofErr w:type="spellStart"/>
      <w:r>
        <w:rPr>
          <w:rFonts w:ascii="Times New Roman" w:eastAsia="Times New Roman" w:hAnsi="Times New Roman" w:cs="Times New Roman"/>
          <w:color w:val="000000"/>
          <w:sz w:val="24"/>
          <w:szCs w:val="24"/>
        </w:rPr>
        <w:t>Djebbar</w:t>
      </w:r>
      <w:proofErr w:type="spellEnd"/>
      <w:r>
        <w:rPr>
          <w:rFonts w:ascii="Times New Roman" w:eastAsia="Times New Roman" w:hAnsi="Times New Roman" w:cs="Times New Roman"/>
          <w:color w:val="000000"/>
          <w:sz w:val="24"/>
          <w:szCs w:val="24"/>
        </w:rPr>
        <w:t xml:space="preserve">, F., &amp; </w:t>
      </w:r>
      <w:proofErr w:type="spellStart"/>
      <w:r>
        <w:rPr>
          <w:rFonts w:ascii="Times New Roman" w:eastAsia="Times New Roman" w:hAnsi="Times New Roman" w:cs="Times New Roman"/>
          <w:color w:val="000000"/>
          <w:sz w:val="24"/>
          <w:szCs w:val="24"/>
        </w:rPr>
        <w:t>Puthal</w:t>
      </w:r>
      <w:proofErr w:type="spellEnd"/>
      <w:r>
        <w:rPr>
          <w:rFonts w:ascii="Times New Roman" w:eastAsia="Times New Roman" w:hAnsi="Times New Roman" w:cs="Times New Roman"/>
          <w:color w:val="000000"/>
          <w:sz w:val="24"/>
          <w:szCs w:val="24"/>
        </w:rPr>
        <w:t>, D. (2025). Investiga</w:t>
      </w:r>
      <w:r>
        <w:rPr>
          <w:rFonts w:ascii="Times New Roman" w:eastAsia="Times New Roman" w:hAnsi="Times New Roman" w:cs="Times New Roman"/>
          <w:color w:val="000000"/>
          <w:sz w:val="24"/>
          <w:szCs w:val="24"/>
        </w:rPr>
        <w:t xml:space="preserve">tion of Cybersecurity Bottlenecks of AI Agents in Industrial Automation. </w:t>
      </w:r>
      <w:r>
        <w:rPr>
          <w:rFonts w:ascii="Times New Roman" w:eastAsia="Times New Roman" w:hAnsi="Times New Roman" w:cs="Times New Roman"/>
          <w:i/>
          <w:iCs/>
          <w:color w:val="000000"/>
          <w:sz w:val="24"/>
          <w:szCs w:val="24"/>
        </w:rPr>
        <w:t>Computers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14</w:t>
      </w:r>
      <w:r>
        <w:rPr>
          <w:rFonts w:ascii="Times New Roman" w:eastAsia="Times New Roman" w:hAnsi="Times New Roman" w:cs="Times New Roman"/>
          <w:color w:val="000000"/>
          <w:sz w:val="24"/>
          <w:szCs w:val="24"/>
        </w:rPr>
        <w:t>(11), 456. https://doi.org/10.3390/computers14110456</w:t>
      </w:r>
    </w:p>
    <w:p w:rsidR="00DE13D5" w:rsidRDefault="00D57659">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Srinivasan, H., &amp; Karimi, M. (2025). </w:t>
      </w:r>
      <w:r>
        <w:rPr>
          <w:rFonts w:ascii="Times New Roman" w:eastAsia="Times New Roman" w:hAnsi="Times New Roman" w:cs="Times New Roman"/>
          <w:i/>
          <w:iCs/>
          <w:color w:val="000000"/>
          <w:sz w:val="24"/>
          <w:szCs w:val="24"/>
        </w:rPr>
        <w:t>Threat-based Security Controls to Protect Industrial Control Systems</w:t>
      </w:r>
      <w:r>
        <w:rPr>
          <w:rFonts w:ascii="Times New Roman" w:eastAsia="Times New Roman" w:hAnsi="Times New Roman" w:cs="Times New Roman"/>
          <w:color w:val="000000"/>
          <w:sz w:val="24"/>
          <w:szCs w:val="24"/>
        </w:rPr>
        <w:t>. ArXiv.org.</w:t>
      </w:r>
      <w:r>
        <w:rPr>
          <w:rFonts w:ascii="Times New Roman" w:eastAsia="Times New Roman" w:hAnsi="Times New Roman" w:cs="Times New Roman"/>
          <w:color w:val="000000"/>
          <w:sz w:val="24"/>
          <w:szCs w:val="24"/>
        </w:rPr>
        <w:t xml:space="preserve"> https://arxiv.org/abs/2501.13268</w:t>
      </w:r>
    </w:p>
    <w:p w:rsidR="00DE13D5" w:rsidRDefault="00D57659">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Teichmann</w:t>
      </w:r>
      <w:proofErr w:type="spellEnd"/>
      <w:r>
        <w:rPr>
          <w:rFonts w:ascii="Times New Roman" w:eastAsia="Times New Roman" w:hAnsi="Times New Roman" w:cs="Times New Roman"/>
          <w:color w:val="000000"/>
          <w:sz w:val="24"/>
          <w:szCs w:val="24"/>
        </w:rPr>
        <w:t xml:space="preserve">, F. (2026). Cybersecurity risks in mining’s operational technology: Implications of OT vulnerabilities and EU NIS2 compliance. </w:t>
      </w:r>
      <w:r>
        <w:rPr>
          <w:rFonts w:ascii="Times New Roman" w:eastAsia="Times New Roman" w:hAnsi="Times New Roman" w:cs="Times New Roman"/>
          <w:i/>
          <w:iCs/>
          <w:color w:val="000000"/>
          <w:sz w:val="24"/>
          <w:szCs w:val="24"/>
        </w:rPr>
        <w:t>The Extractive Industries and Society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25</w:t>
      </w:r>
      <w:r>
        <w:rPr>
          <w:rFonts w:ascii="Times New Roman" w:eastAsia="Times New Roman" w:hAnsi="Times New Roman" w:cs="Times New Roman"/>
          <w:color w:val="000000"/>
          <w:sz w:val="24"/>
          <w:szCs w:val="24"/>
        </w:rPr>
        <w:t>, 101774. https://doi.org/10.1016/j.exis.202</w:t>
      </w:r>
      <w:r>
        <w:rPr>
          <w:rFonts w:ascii="Times New Roman" w:eastAsia="Times New Roman" w:hAnsi="Times New Roman" w:cs="Times New Roman"/>
          <w:color w:val="000000"/>
          <w:sz w:val="24"/>
          <w:szCs w:val="24"/>
        </w:rPr>
        <w:t>5.101774</w:t>
      </w:r>
    </w:p>
    <w:p w:rsidR="00DE13D5" w:rsidRDefault="00D57659">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Tovkun</w:t>
      </w:r>
      <w:proofErr w:type="spellEnd"/>
      <w:r>
        <w:rPr>
          <w:rFonts w:ascii="Times New Roman" w:eastAsia="Times New Roman" w:hAnsi="Times New Roman" w:cs="Times New Roman"/>
          <w:color w:val="000000"/>
          <w:sz w:val="24"/>
          <w:szCs w:val="24"/>
        </w:rPr>
        <w:t xml:space="preserve">, Y., </w:t>
      </w:r>
      <w:proofErr w:type="spellStart"/>
      <w:r>
        <w:rPr>
          <w:rFonts w:ascii="Times New Roman" w:eastAsia="Times New Roman" w:hAnsi="Times New Roman" w:cs="Times New Roman"/>
          <w:color w:val="000000"/>
          <w:sz w:val="24"/>
          <w:szCs w:val="24"/>
        </w:rPr>
        <w:t>Semerenska</w:t>
      </w:r>
      <w:proofErr w:type="spellEnd"/>
      <w:r>
        <w:rPr>
          <w:rFonts w:ascii="Times New Roman" w:eastAsia="Times New Roman" w:hAnsi="Times New Roman" w:cs="Times New Roman"/>
          <w:color w:val="000000"/>
          <w:sz w:val="24"/>
          <w:szCs w:val="24"/>
        </w:rPr>
        <w:t xml:space="preserve">, V., &amp; </w:t>
      </w:r>
      <w:proofErr w:type="spellStart"/>
      <w:r>
        <w:rPr>
          <w:rFonts w:ascii="Times New Roman" w:eastAsia="Times New Roman" w:hAnsi="Times New Roman" w:cs="Times New Roman"/>
          <w:color w:val="000000"/>
          <w:sz w:val="24"/>
          <w:szCs w:val="24"/>
        </w:rPr>
        <w:t>Adamov</w:t>
      </w:r>
      <w:proofErr w:type="spellEnd"/>
      <w:r>
        <w:rPr>
          <w:rFonts w:ascii="Times New Roman" w:eastAsia="Times New Roman" w:hAnsi="Times New Roman" w:cs="Times New Roman"/>
          <w:color w:val="000000"/>
          <w:sz w:val="24"/>
          <w:szCs w:val="24"/>
        </w:rPr>
        <w:t xml:space="preserve">, A. (2026). An overview of Cyber Attacks on Critical Cyber-Physical Systems and Government Infrastructures. </w:t>
      </w:r>
      <w:r>
        <w:rPr>
          <w:rFonts w:ascii="Times New Roman" w:eastAsia="Times New Roman" w:hAnsi="Times New Roman" w:cs="Times New Roman"/>
          <w:i/>
          <w:iCs/>
          <w:color w:val="000000"/>
          <w:sz w:val="24"/>
          <w:szCs w:val="24"/>
        </w:rPr>
        <w:t>Security and Safety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5</w:t>
      </w:r>
      <w:r>
        <w:rPr>
          <w:rFonts w:ascii="Times New Roman" w:eastAsia="Times New Roman" w:hAnsi="Times New Roman" w:cs="Times New Roman"/>
          <w:color w:val="000000"/>
          <w:sz w:val="24"/>
          <w:szCs w:val="24"/>
        </w:rPr>
        <w:t>. https://doi.org/10.1051/sands/2026002</w:t>
      </w:r>
    </w:p>
    <w:p w:rsidR="00DE13D5" w:rsidRDefault="00D57659">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Watson, M. (2024, December 17). </w:t>
      </w:r>
      <w:r>
        <w:rPr>
          <w:rFonts w:ascii="Times New Roman" w:eastAsia="Times New Roman" w:hAnsi="Times New Roman" w:cs="Times New Roman"/>
          <w:i/>
          <w:iCs/>
          <w:color w:val="000000"/>
          <w:sz w:val="24"/>
          <w:szCs w:val="24"/>
        </w:rPr>
        <w:t>Manufact</w:t>
      </w:r>
      <w:r>
        <w:rPr>
          <w:rFonts w:ascii="Times New Roman" w:eastAsia="Times New Roman" w:hAnsi="Times New Roman" w:cs="Times New Roman"/>
          <w:i/>
          <w:iCs/>
          <w:color w:val="000000"/>
          <w:sz w:val="24"/>
          <w:szCs w:val="24"/>
        </w:rPr>
        <w:t>uring sector hit hardest by ransomware in 2024</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SecurityBrief</w:t>
      </w:r>
      <w:proofErr w:type="spellEnd"/>
      <w:r>
        <w:rPr>
          <w:rFonts w:ascii="Times New Roman" w:eastAsia="Times New Roman" w:hAnsi="Times New Roman" w:cs="Times New Roman"/>
          <w:color w:val="000000"/>
          <w:sz w:val="24"/>
          <w:szCs w:val="24"/>
        </w:rPr>
        <w:t xml:space="preserve"> UK. https://securitybrief.co.uk/story/manufacturing-sector-hit-hardest-by-ransomware-in-2024?utm_source=chatgpt.com</w:t>
      </w:r>
    </w:p>
    <w:p w:rsidR="00DE13D5" w:rsidRDefault="00D57659">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Wu, T., Zhou, D., </w:t>
      </w:r>
      <w:proofErr w:type="spellStart"/>
      <w:r>
        <w:rPr>
          <w:rFonts w:ascii="Times New Roman" w:eastAsia="Times New Roman" w:hAnsi="Times New Roman" w:cs="Times New Roman"/>
          <w:color w:val="000000"/>
          <w:sz w:val="24"/>
          <w:szCs w:val="24"/>
        </w:rPr>
        <w:t>Ou</w:t>
      </w:r>
      <w:proofErr w:type="spellEnd"/>
      <w:r>
        <w:rPr>
          <w:rFonts w:ascii="Times New Roman" w:eastAsia="Times New Roman" w:hAnsi="Times New Roman" w:cs="Times New Roman"/>
          <w:color w:val="000000"/>
          <w:sz w:val="24"/>
          <w:szCs w:val="24"/>
        </w:rPr>
        <w:t>, Q., &amp; Lou, F. (2025). Intrusion Detection Systems in Ind</w:t>
      </w:r>
      <w:r>
        <w:rPr>
          <w:rFonts w:ascii="Times New Roman" w:eastAsia="Times New Roman" w:hAnsi="Times New Roman" w:cs="Times New Roman"/>
          <w:color w:val="000000"/>
          <w:sz w:val="24"/>
          <w:szCs w:val="24"/>
        </w:rPr>
        <w:t xml:space="preserve">ustrial Control Systems: Landscape, Challenges and Opportunities. </w:t>
      </w:r>
      <w:r>
        <w:rPr>
          <w:rFonts w:ascii="Times New Roman" w:eastAsia="Times New Roman" w:hAnsi="Times New Roman" w:cs="Times New Roman"/>
          <w:i/>
          <w:iCs/>
          <w:color w:val="000000"/>
          <w:sz w:val="24"/>
          <w:szCs w:val="24"/>
        </w:rPr>
        <w:t>Computers, Materials &amp; Continua/Computers, Materials &amp; Continua (Print)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86</w:t>
      </w:r>
      <w:r>
        <w:rPr>
          <w:rFonts w:ascii="Times New Roman" w:eastAsia="Times New Roman" w:hAnsi="Times New Roman" w:cs="Times New Roman"/>
          <w:color w:val="000000"/>
          <w:sz w:val="24"/>
          <w:szCs w:val="24"/>
        </w:rPr>
        <w:t>(3), 1–10. https://doi.org/10.32604/cmc.2025.073482</w:t>
      </w:r>
    </w:p>
    <w:p w:rsidR="00DE13D5" w:rsidRDefault="00D57659">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Xing, W., &amp; Shen, J. (2024). Security Control of Cyber–Physical</w:t>
      </w:r>
      <w:r>
        <w:rPr>
          <w:rFonts w:ascii="Times New Roman" w:eastAsia="Times New Roman" w:hAnsi="Times New Roman" w:cs="Times New Roman"/>
          <w:color w:val="000000"/>
          <w:sz w:val="24"/>
          <w:szCs w:val="24"/>
        </w:rPr>
        <w:t xml:space="preserve"> Systems under Cyber Attacks: A Survey. </w:t>
      </w:r>
      <w:r>
        <w:rPr>
          <w:rFonts w:ascii="Times New Roman" w:eastAsia="Times New Roman" w:hAnsi="Times New Roman" w:cs="Times New Roman"/>
          <w:i/>
          <w:iCs/>
          <w:color w:val="000000"/>
          <w:sz w:val="24"/>
          <w:szCs w:val="24"/>
        </w:rPr>
        <w:t>Sensors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24</w:t>
      </w:r>
      <w:r>
        <w:rPr>
          <w:rFonts w:ascii="Times New Roman" w:eastAsia="Times New Roman" w:hAnsi="Times New Roman" w:cs="Times New Roman"/>
          <w:color w:val="000000"/>
          <w:sz w:val="24"/>
          <w:szCs w:val="24"/>
        </w:rPr>
        <w:t>(12), 3815–3815. https://doi.org/10.3390/s24123815</w:t>
      </w:r>
    </w:p>
    <w:p w:rsidR="00DE13D5" w:rsidRDefault="00D57659">
      <w:pPr>
        <w:pBdr>
          <w:top w:val="nil"/>
          <w:left w:val="nil"/>
          <w:bottom w:val="nil"/>
          <w:right w:val="nil"/>
          <w:between w:val="nil"/>
        </w:pBdr>
        <w:spacing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Yan, P., &amp; </w:t>
      </w:r>
      <w:proofErr w:type="spellStart"/>
      <w:r>
        <w:rPr>
          <w:rFonts w:ascii="Times New Roman" w:eastAsia="Times New Roman" w:hAnsi="Times New Roman" w:cs="Times New Roman"/>
          <w:color w:val="000000"/>
          <w:sz w:val="24"/>
          <w:szCs w:val="24"/>
        </w:rPr>
        <w:t>Khoei</w:t>
      </w:r>
      <w:proofErr w:type="spellEnd"/>
      <w:r>
        <w:rPr>
          <w:rFonts w:ascii="Times New Roman" w:eastAsia="Times New Roman" w:hAnsi="Times New Roman" w:cs="Times New Roman"/>
          <w:color w:val="000000"/>
          <w:sz w:val="24"/>
          <w:szCs w:val="24"/>
        </w:rPr>
        <w:t>, T. T. (2025). Securing the Internet of Things: A Comprehensive Review of Ransomware Attacks, Detection, Countermeasures, and Future Pros</w:t>
      </w:r>
      <w:r>
        <w:rPr>
          <w:rFonts w:ascii="Times New Roman" w:eastAsia="Times New Roman" w:hAnsi="Times New Roman" w:cs="Times New Roman"/>
          <w:color w:val="000000"/>
          <w:sz w:val="24"/>
          <w:szCs w:val="24"/>
        </w:rPr>
        <w:t xml:space="preserve">pects. </w:t>
      </w:r>
      <w:r>
        <w:rPr>
          <w:rFonts w:ascii="Times New Roman" w:eastAsia="Times New Roman" w:hAnsi="Times New Roman" w:cs="Times New Roman"/>
          <w:i/>
          <w:iCs/>
          <w:color w:val="000000"/>
          <w:sz w:val="24"/>
          <w:szCs w:val="24"/>
        </w:rPr>
        <w:t>Franklin Open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11</w:t>
      </w:r>
      <w:r>
        <w:rPr>
          <w:rFonts w:ascii="Times New Roman" w:eastAsia="Times New Roman" w:hAnsi="Times New Roman" w:cs="Times New Roman"/>
          <w:color w:val="000000"/>
          <w:sz w:val="24"/>
          <w:szCs w:val="24"/>
        </w:rPr>
        <w:t>, 100256. https://doi.org/10.1016/j.fraope.2025.100256</w:t>
      </w:r>
    </w:p>
    <w:p w:rsidR="00DE13D5" w:rsidRDefault="00DE13D5">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DE13D5" w:rsidRDefault="00DE13D5">
      <w:pPr>
        <w:rPr>
          <w:rFonts w:ascii="Times New Roman" w:eastAsia="Times New Roman" w:hAnsi="Times New Roman" w:cs="Times New Roman"/>
          <w:sz w:val="24"/>
          <w:szCs w:val="24"/>
        </w:rPr>
      </w:pPr>
    </w:p>
    <w:p w:rsidR="00DE13D5" w:rsidRDefault="00DE13D5">
      <w:pPr>
        <w:rPr>
          <w:rFonts w:ascii="Times New Roman" w:eastAsia="Times New Roman" w:hAnsi="Times New Roman" w:cs="Times New Roman"/>
          <w:sz w:val="24"/>
          <w:szCs w:val="24"/>
        </w:rPr>
      </w:pPr>
    </w:p>
    <w:p w:rsidR="00DE13D5" w:rsidRDefault="00DE13D5">
      <w:pPr>
        <w:spacing w:before="240" w:after="240"/>
        <w:rPr>
          <w:rFonts w:ascii="Times New Roman" w:eastAsia="Times New Roman" w:hAnsi="Times New Roman" w:cs="Times New Roman"/>
          <w:sz w:val="24"/>
          <w:szCs w:val="24"/>
        </w:rPr>
      </w:pPr>
    </w:p>
    <w:sectPr w:rsidR="00DE13D5">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57659" w:rsidRDefault="00D57659">
      <w:pPr>
        <w:spacing w:line="240" w:lineRule="auto"/>
      </w:pPr>
      <w:r>
        <w:separator/>
      </w:r>
    </w:p>
  </w:endnote>
  <w:endnote w:type="continuationSeparator" w:id="0">
    <w:p w:rsidR="00D57659" w:rsidRDefault="00D576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602DC312-6A91-429F-9A7D-1817DDD7BA96}"/>
  </w:font>
  <w:font w:name="Cambria Math">
    <w:panose1 w:val="02040503050406030204"/>
    <w:charset w:val="00"/>
    <w:family w:val="roman"/>
    <w:pitch w:val="variable"/>
    <w:sig w:usb0="E00006FF" w:usb1="420024FF" w:usb2="02000000" w:usb3="00000000" w:csb0="0000019F" w:csb1="00000000"/>
    <w:embedRegular r:id="rId2" w:fontKey="{AB33A332-3849-4DF5-B833-E2BF5255CB92}"/>
    <w:embedItalic r:id="rId3" w:fontKey="{D879E9CF-918A-442C-96B3-CC1F5E4BA2B6}"/>
  </w:font>
  <w:font w:name="Calibri">
    <w:panose1 w:val="020F0502020204030204"/>
    <w:charset w:val="00"/>
    <w:family w:val="swiss"/>
    <w:pitch w:val="variable"/>
    <w:sig w:usb0="E4002EFF" w:usb1="C200247B" w:usb2="00000009" w:usb3="00000000" w:csb0="000001FF" w:csb1="00000000"/>
    <w:embedRegular r:id="rId4" w:fontKey="{C5CD4136-8985-4C36-ABF7-9D8551A91E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13D5" w:rsidRDefault="00DE13D5">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13D5" w:rsidRDefault="00DE13D5">
    <w:pPr>
      <w:pBdr>
        <w:top w:val="nil"/>
        <w:left w:val="nil"/>
        <w:bottom w:val="nil"/>
        <w:right w:val="nil"/>
        <w:between w:val="nil"/>
      </w:pBdr>
      <w:tabs>
        <w:tab w:val="center" w:pos="4680"/>
        <w:tab w:val="right" w:pos="9360"/>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13D5" w:rsidRDefault="00DE13D5">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57659" w:rsidRDefault="00D57659">
      <w:pPr>
        <w:spacing w:line="240" w:lineRule="auto"/>
      </w:pPr>
      <w:r>
        <w:separator/>
      </w:r>
    </w:p>
  </w:footnote>
  <w:footnote w:type="continuationSeparator" w:id="0">
    <w:p w:rsidR="00D57659" w:rsidRDefault="00D5765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13D5" w:rsidRDefault="00D57659">
    <w:pPr>
      <w:pBdr>
        <w:top w:val="nil"/>
        <w:left w:val="nil"/>
        <w:bottom w:val="nil"/>
        <w:right w:val="nil"/>
        <w:between w:val="nil"/>
      </w:pBdr>
      <w:tabs>
        <w:tab w:val="center" w:pos="4680"/>
        <w:tab w:val="right" w:pos="9360"/>
      </w:tabs>
      <w:spacing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margin-left:0;margin-top:0;width:593.85pt;height:65.95pt;rotation:315;z-index:-25165772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13D5" w:rsidRDefault="00D57659">
    <w:pPr>
      <w:pBdr>
        <w:top w:val="nil"/>
        <w:left w:val="nil"/>
        <w:bottom w:val="nil"/>
        <w:right w:val="nil"/>
        <w:between w:val="nil"/>
      </w:pBdr>
      <w:tabs>
        <w:tab w:val="center" w:pos="4680"/>
        <w:tab w:val="right" w:pos="9360"/>
      </w:tabs>
      <w:spacing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margin-left:0;margin-top:0;width:593.85pt;height:65.95pt;rotation:315;z-index:-25165977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13D5" w:rsidRDefault="00D57659">
    <w:pPr>
      <w:pBdr>
        <w:top w:val="nil"/>
        <w:left w:val="nil"/>
        <w:bottom w:val="nil"/>
        <w:right w:val="nil"/>
        <w:between w:val="nil"/>
      </w:pBdr>
      <w:tabs>
        <w:tab w:val="center" w:pos="4680"/>
        <w:tab w:val="right" w:pos="9360"/>
      </w:tabs>
      <w:spacing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93.85pt;height:65.95pt;rotation:315;z-index:-25165875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AC4E5C"/>
    <w:multiLevelType w:val="multilevel"/>
    <w:tmpl w:val="B6A8FA0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6F573C35"/>
    <w:multiLevelType w:val="multilevel"/>
    <w:tmpl w:val="178809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13D5"/>
    <w:rsid w:val="00073BB7"/>
    <w:rsid w:val="00154FBC"/>
    <w:rsid w:val="001F7C98"/>
    <w:rsid w:val="008209B6"/>
    <w:rsid w:val="00973BE3"/>
    <w:rsid w:val="00D57659"/>
    <w:rsid w:val="00DE13D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F3FF449"/>
  <w15:docId w15:val="{49135937-3A1F-4489-9FA0-03E2163A6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a">
    <w:basedOn w:val="TableNormal2"/>
    <w:tblPr>
      <w:tblStyleRowBandSize w:val="1"/>
      <w:tblStyleColBandSize w:val="1"/>
    </w:tblPr>
  </w:style>
  <w:style w:type="table" w:customStyle="1" w:styleId="a0">
    <w:basedOn w:val="TableNormal2"/>
    <w:tblPr>
      <w:tblStyleRowBandSize w:val="1"/>
      <w:tblStyleColBandSize w:val="1"/>
    </w:tblPr>
  </w:style>
  <w:style w:type="table" w:customStyle="1" w:styleId="a1">
    <w:basedOn w:val="TableNormal2"/>
    <w:tblPr>
      <w:tblStyleRowBandSize w:val="1"/>
      <w:tblStyleColBandSize w:val="1"/>
    </w:tblPr>
  </w:style>
  <w:style w:type="table" w:customStyle="1" w:styleId="a2">
    <w:basedOn w:val="TableNormal2"/>
    <w:tblPr>
      <w:tblStyleRowBandSize w:val="1"/>
      <w:tblStyleColBandSize w:val="1"/>
    </w:tblPr>
  </w:style>
  <w:style w:type="table" w:customStyle="1" w:styleId="a3">
    <w:basedOn w:val="TableNormal2"/>
    <w:tblPr>
      <w:tblStyleRowBandSize w:val="1"/>
      <w:tblStyleColBandSize w:val="1"/>
    </w:tblPr>
  </w:style>
  <w:style w:type="table" w:customStyle="1" w:styleId="a4">
    <w:basedOn w:val="TableNormal2"/>
    <w:tblPr>
      <w:tblStyleRowBandSize w:val="1"/>
      <w:tblStyleColBandSize w:val="1"/>
    </w:tblPr>
  </w:style>
  <w:style w:type="table" w:customStyle="1" w:styleId="a5">
    <w:basedOn w:val="TableNormal2"/>
    <w:tblPr>
      <w:tblStyleRowBandSize w:val="1"/>
      <w:tblStyleColBandSize w:val="1"/>
    </w:tblPr>
  </w:style>
  <w:style w:type="table" w:customStyle="1" w:styleId="a6">
    <w:basedOn w:val="TableNormal2"/>
    <w:tblPr>
      <w:tblStyleRowBandSize w:val="1"/>
      <w:tblStyleColBandSize w:val="1"/>
    </w:tblPr>
  </w:style>
  <w:style w:type="table" w:customStyle="1" w:styleId="a7">
    <w:basedOn w:val="TableNormal2"/>
    <w:tblPr>
      <w:tblStyleRowBandSize w:val="1"/>
      <w:tblStyleColBandSize w:val="1"/>
    </w:tblPr>
  </w:style>
  <w:style w:type="table" w:styleId="TableGrid">
    <w:name w:val="Table Grid"/>
    <w:basedOn w:val="TableNormal"/>
    <w:uiPriority w:val="39"/>
    <w:rsid w:val="002F35F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56716"/>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isselectedend">
    <w:name w:val="isselectedend"/>
    <w:basedOn w:val="Normal"/>
    <w:rsid w:val="007F33E5"/>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7F33E5"/>
    <w:rPr>
      <w:i/>
      <w:iCs/>
    </w:rPr>
  </w:style>
  <w:style w:type="character" w:styleId="Strong">
    <w:name w:val="Strong"/>
    <w:basedOn w:val="DefaultParagraphFont"/>
    <w:uiPriority w:val="22"/>
    <w:qFormat/>
    <w:rsid w:val="0072798F"/>
    <w:rPr>
      <w:b/>
      <w:bCs/>
    </w:rPr>
  </w:style>
  <w:style w:type="table" w:customStyle="1" w:styleId="a8">
    <w:basedOn w:val="TableNormal"/>
    <w:pPr>
      <w:spacing w:line="240" w:lineRule="auto"/>
    </w:pPr>
    <w:tblPr>
      <w:tblStyleRowBandSize w:val="1"/>
      <w:tblStyleColBandSize w:val="1"/>
    </w:tblPr>
  </w:style>
  <w:style w:type="table" w:customStyle="1" w:styleId="a9">
    <w:basedOn w:val="TableNormal"/>
    <w:pPr>
      <w:spacing w:line="240" w:lineRule="auto"/>
    </w:pPr>
    <w:tblPr>
      <w:tblStyleRowBandSize w:val="1"/>
      <w:tblStyleColBandSize w:val="1"/>
    </w:tblPr>
  </w:style>
  <w:style w:type="table" w:customStyle="1" w:styleId="aa">
    <w:basedOn w:val="TableNormal"/>
    <w:pPr>
      <w:spacing w:line="240" w:lineRule="auto"/>
    </w:pPr>
    <w:tblPr>
      <w:tblStyleRowBandSize w:val="1"/>
      <w:tblStyleColBandSize w:val="1"/>
    </w:tblPr>
  </w:style>
  <w:style w:type="table" w:customStyle="1" w:styleId="ab">
    <w:basedOn w:val="TableNormal"/>
    <w:pPr>
      <w:spacing w:line="240" w:lineRule="auto"/>
    </w:pPr>
    <w:tblPr>
      <w:tblStyleRowBandSize w:val="1"/>
      <w:tblStyleColBandSize w:val="1"/>
    </w:tblPr>
  </w:style>
  <w:style w:type="table" w:customStyle="1" w:styleId="ac">
    <w:basedOn w:val="TableNormal"/>
    <w:pPr>
      <w:spacing w:line="240" w:lineRule="auto"/>
    </w:pPr>
    <w:tblPr>
      <w:tblStyleRowBandSize w:val="1"/>
      <w:tblStyleColBandSize w:val="1"/>
    </w:tblPr>
  </w:style>
  <w:style w:type="table" w:customStyle="1" w:styleId="ad">
    <w:basedOn w:val="TableNormal"/>
    <w:pPr>
      <w:spacing w:line="240" w:lineRule="auto"/>
    </w:pPr>
    <w:tblPr>
      <w:tblStyleRowBandSize w:val="1"/>
      <w:tblStyleColBandSize w:val="1"/>
    </w:tblPr>
  </w:style>
  <w:style w:type="table" w:customStyle="1" w:styleId="ae">
    <w:basedOn w:val="TableNormal"/>
    <w:pPr>
      <w:spacing w:line="240" w:lineRule="auto"/>
    </w:pPr>
    <w:tblPr>
      <w:tblStyleRowBandSize w:val="1"/>
      <w:tblStyleColBandSize w:val="1"/>
    </w:tblPr>
  </w:style>
  <w:style w:type="paragraph" w:styleId="NoSpacing">
    <w:name w:val="No Spacing"/>
    <w:uiPriority w:val="1"/>
    <w:qFormat/>
    <w:rsid w:val="00DB1E72"/>
    <w:pPr>
      <w:spacing w:line="240" w:lineRule="auto"/>
    </w:pPr>
    <w:rPr>
      <w:rFonts w:asciiTheme="minorHAnsi" w:eastAsiaTheme="minorHAnsi" w:hAnsiTheme="minorHAnsi" w:cstheme="minorBidi"/>
      <w:kern w:val="2"/>
      <w:lang w:val="en-US"/>
    </w:rPr>
  </w:style>
  <w:style w:type="character" w:styleId="Hyperlink">
    <w:name w:val="Hyperlink"/>
    <w:basedOn w:val="DefaultParagraphFont"/>
    <w:uiPriority w:val="99"/>
    <w:unhideWhenUsed/>
    <w:rsid w:val="00C7470B"/>
    <w:rPr>
      <w:color w:val="0000FF" w:themeColor="hyperlink"/>
      <w:u w:val="single"/>
    </w:rPr>
  </w:style>
  <w:style w:type="character" w:styleId="UnresolvedMention">
    <w:name w:val="Unresolved Mention"/>
    <w:basedOn w:val="DefaultParagraphFont"/>
    <w:uiPriority w:val="99"/>
    <w:semiHidden/>
    <w:unhideWhenUsed/>
    <w:rsid w:val="00C7470B"/>
    <w:rPr>
      <w:color w:val="605E5C"/>
      <w:shd w:val="clear" w:color="auto" w:fill="E1DFDD"/>
    </w:rPr>
  </w:style>
  <w:style w:type="paragraph" w:styleId="Header">
    <w:name w:val="header"/>
    <w:basedOn w:val="Normal"/>
    <w:link w:val="HeaderChar"/>
    <w:uiPriority w:val="99"/>
    <w:unhideWhenUsed/>
    <w:rsid w:val="007B1F82"/>
    <w:pPr>
      <w:tabs>
        <w:tab w:val="center" w:pos="4680"/>
        <w:tab w:val="right" w:pos="9360"/>
      </w:tabs>
      <w:spacing w:line="240" w:lineRule="auto"/>
    </w:pPr>
  </w:style>
  <w:style w:type="character" w:customStyle="1" w:styleId="HeaderChar">
    <w:name w:val="Header Char"/>
    <w:basedOn w:val="DefaultParagraphFont"/>
    <w:link w:val="Header"/>
    <w:uiPriority w:val="99"/>
    <w:rsid w:val="007B1F82"/>
  </w:style>
  <w:style w:type="paragraph" w:styleId="Footer">
    <w:name w:val="footer"/>
    <w:basedOn w:val="Normal"/>
    <w:link w:val="FooterChar"/>
    <w:uiPriority w:val="99"/>
    <w:unhideWhenUsed/>
    <w:rsid w:val="007B1F82"/>
    <w:pPr>
      <w:tabs>
        <w:tab w:val="center" w:pos="4680"/>
        <w:tab w:val="right" w:pos="9360"/>
      </w:tabs>
      <w:spacing w:line="240" w:lineRule="auto"/>
    </w:pPr>
  </w:style>
  <w:style w:type="character" w:customStyle="1" w:styleId="FooterChar">
    <w:name w:val="Footer Char"/>
    <w:basedOn w:val="DefaultParagraphFont"/>
    <w:link w:val="Footer"/>
    <w:uiPriority w:val="99"/>
    <w:rsid w:val="007B1F82"/>
  </w:style>
  <w:style w:type="paragraph" w:styleId="ListParagraph">
    <w:name w:val="List Paragraph"/>
    <w:basedOn w:val="Normal"/>
    <w:uiPriority w:val="34"/>
    <w:qFormat/>
    <w:rsid w:val="0002662E"/>
    <w:pPr>
      <w:ind w:left="720"/>
      <w:contextualSpacing/>
    </w:p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f">
    <w:basedOn w:val="TableNormal"/>
    <w:pPr>
      <w:spacing w:line="240" w:lineRule="auto"/>
    </w:pPr>
    <w:tblPr>
      <w:tblStyleRowBandSize w:val="1"/>
      <w:tblStyleColBandSize w:val="1"/>
    </w:tblPr>
  </w:style>
  <w:style w:type="table" w:customStyle="1" w:styleId="af0">
    <w:basedOn w:val="TableNormal"/>
    <w:pPr>
      <w:spacing w:line="240" w:lineRule="auto"/>
    </w:pPr>
    <w:tblPr>
      <w:tblStyleRowBandSize w:val="1"/>
      <w:tblStyleColBandSize w:val="1"/>
    </w:tblPr>
  </w:style>
  <w:style w:type="table" w:customStyle="1" w:styleId="af1">
    <w:basedOn w:val="TableNormal"/>
    <w:pPr>
      <w:spacing w:line="240" w:lineRule="auto"/>
    </w:pPr>
    <w:tblPr>
      <w:tblStyleRowBandSize w:val="1"/>
      <w:tblStyleColBandSize w:val="1"/>
    </w:tblPr>
  </w:style>
  <w:style w:type="table" w:customStyle="1" w:styleId="af2">
    <w:basedOn w:val="TableNormal"/>
    <w:pPr>
      <w:spacing w:line="240" w:lineRule="auto"/>
    </w:pPr>
    <w:tblPr>
      <w:tblStyleRowBandSize w:val="1"/>
      <w:tblStyleColBandSize w:val="1"/>
    </w:tblPr>
  </w:style>
  <w:style w:type="table" w:customStyle="1" w:styleId="af3">
    <w:basedOn w:val="TableNormal"/>
    <w:pPr>
      <w:spacing w:line="240" w:lineRule="auto"/>
    </w:pPr>
    <w:tblPr>
      <w:tblStyleRowBandSize w:val="1"/>
      <w:tblStyleColBandSize w:val="1"/>
    </w:tblPr>
  </w:style>
  <w:style w:type="table" w:customStyle="1" w:styleId="af4">
    <w:basedOn w:val="TableNormal"/>
    <w:pPr>
      <w:spacing w:line="240" w:lineRule="auto"/>
    </w:pPr>
    <w:tblPr>
      <w:tblStyleRowBandSize w:val="1"/>
      <w:tblStyleColBandSize w:val="1"/>
    </w:tblPr>
  </w:style>
  <w:style w:type="table" w:customStyle="1" w:styleId="af5">
    <w:basedOn w:val="TableNormal"/>
    <w:pPr>
      <w:spacing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cBADpKmHS5YdZCL946nyDwLcw==">CgMxLjAyDmgubXp1MWZ1Mjk3dHkxMg5oLnJqbWZtNmVlOXhydjIOaC5nZzFmeGo2bXo3eXYyDmguZ2Q2ZGNtMzZuOGx6Mg5oLmgxOWkwNDFhejZmdDIOaC5meWRqMmtlcnZxbGkyDmgub21mdmQ4eGc5NGgwMg5oLnR3YWdoYjl4cHd6NzgAciExcVZJVWpxOWZCbENVelVCOXNZWlhTLU1qblg5QnU3V0I=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35</Pages>
  <Words>11217</Words>
  <Characters>63937</Characters>
  <Application>Microsoft Office Word</Application>
  <DocSecurity>0</DocSecurity>
  <Lines>532</Lines>
  <Paragraphs>150</Paragraphs>
  <ScaleCrop>false</ScaleCrop>
  <Company/>
  <LinksUpToDate>false</LinksUpToDate>
  <CharactersWithSpaces>75004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1158</cp:lastModifiedBy>
  <cp:revision>6</cp:revision>
  <dcterms:created xsi:type="dcterms:W3CDTF">2026-03-16T14:13:00Z</dcterms:created>
  <dcterms:modified xsi:type="dcterms:W3CDTF">2026-03-31T11:46:00Z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e3eb468c-ec4b-4e5b-9bad-e3308f226777</vt:lpwstr>
  </property>
</Properties>
</file>