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78E5" w14:textId="77777777" w:rsidR="00A54302" w:rsidRPr="00214BBF" w:rsidRDefault="00A54302" w:rsidP="00214BBF">
      <w:pPr>
        <w:pStyle w:val="NoSpacing"/>
        <w:rPr>
          <w:rStyle w:val="Hyperlink"/>
          <w:rFonts w:ascii="Times New Roman" w:eastAsiaTheme="minorEastAsia" w:hAnsi="Times New Roman" w:cs="Times New Roman"/>
          <w:b/>
          <w:bCs/>
          <w:color w:val="auto"/>
          <w:sz w:val="24"/>
          <w:szCs w:val="24"/>
          <w:u w:val="none"/>
          <w:lang w:val="en-IN"/>
        </w:rPr>
      </w:pPr>
      <w:bookmarkStart w:id="0" w:name="_Hlk208238604"/>
    </w:p>
    <w:p w14:paraId="12B0B223" w14:textId="1489DDC0" w:rsidR="006A5A0C" w:rsidRPr="006A5A0C" w:rsidRDefault="006A5A0C" w:rsidP="006A5A0C">
      <w:pPr>
        <w:pStyle w:val="NoSpacing"/>
        <w:spacing w:line="480" w:lineRule="auto"/>
        <w:jc w:val="center"/>
        <w:rPr>
          <w:rFonts w:ascii="Times New Roman" w:eastAsiaTheme="minorEastAsia" w:hAnsi="Times New Roman" w:cs="Times New Roman"/>
          <w:b/>
          <w:bCs/>
          <w:sz w:val="24"/>
          <w:szCs w:val="24"/>
        </w:rPr>
      </w:pPr>
      <w:bookmarkStart w:id="1" w:name="_Hlk208497800"/>
      <w:r w:rsidRPr="006A5A0C">
        <w:rPr>
          <w:rFonts w:ascii="Times New Roman" w:eastAsiaTheme="minorEastAsia" w:hAnsi="Times New Roman" w:cs="Times New Roman"/>
          <w:b/>
          <w:bCs/>
          <w:sz w:val="24"/>
          <w:szCs w:val="24"/>
        </w:rPr>
        <w:br/>
      </w:r>
      <w:r w:rsidRPr="006A5A0C">
        <w:rPr>
          <w:rFonts w:ascii="Times New Roman" w:eastAsiaTheme="minorEastAsia" w:hAnsi="Times New Roman" w:cs="Times New Roman"/>
          <w:b/>
          <w:bCs/>
          <w:sz w:val="28"/>
          <w:szCs w:val="28"/>
        </w:rPr>
        <w:t>Self-Efficacy as a Key Psychological Driver of Youth Entrepreneurial Intention in Crisis-Affected Manipur, India</w:t>
      </w:r>
    </w:p>
    <w:p w14:paraId="4DEB5D2E" w14:textId="77777777" w:rsidR="00FD522B" w:rsidRPr="00214BBF" w:rsidRDefault="00FD522B" w:rsidP="006A5A0C">
      <w:pPr>
        <w:pStyle w:val="NoSpacing"/>
        <w:rPr>
          <w:rStyle w:val="Hyperlink"/>
          <w:rFonts w:ascii="Times New Roman" w:eastAsiaTheme="minorEastAsia" w:hAnsi="Times New Roman" w:cs="Times New Roman"/>
          <w:b/>
          <w:bCs/>
          <w:color w:val="auto"/>
          <w:sz w:val="24"/>
          <w:szCs w:val="24"/>
          <w:u w:val="none"/>
          <w:lang w:val="en-IN"/>
        </w:rPr>
      </w:pPr>
    </w:p>
    <w:bookmarkEnd w:id="1"/>
    <w:p w14:paraId="4FB505A6" w14:textId="77777777" w:rsidR="006159EC" w:rsidRPr="00214BBF" w:rsidRDefault="006159EC" w:rsidP="006A5A0C">
      <w:pPr>
        <w:pStyle w:val="NoSpacing"/>
        <w:rPr>
          <w:rStyle w:val="Hyperlink"/>
          <w:rFonts w:ascii="Times New Roman" w:eastAsiaTheme="minorEastAsia" w:hAnsi="Times New Roman" w:cs="Times New Roman"/>
          <w:b/>
          <w:bCs/>
          <w:color w:val="auto"/>
          <w:sz w:val="24"/>
          <w:szCs w:val="24"/>
          <w:u w:val="none"/>
          <w:lang w:val="en-IN"/>
        </w:rPr>
      </w:pPr>
    </w:p>
    <w:p w14:paraId="1A0F9FCF" w14:textId="2FA80532" w:rsidR="00281B9A" w:rsidRDefault="00281B9A" w:rsidP="00214BBF">
      <w:pPr>
        <w:pStyle w:val="NoSpacing"/>
        <w:jc w:val="center"/>
        <w:rPr>
          <w:rStyle w:val="Hyperlink"/>
          <w:rFonts w:ascii="Times New Roman" w:eastAsiaTheme="minorEastAsia" w:hAnsi="Times New Roman" w:cs="Times New Roman"/>
          <w:b/>
          <w:bCs/>
          <w:color w:val="000000" w:themeColor="text1"/>
          <w:sz w:val="24"/>
          <w:szCs w:val="24"/>
          <w:u w:val="none"/>
          <w:lang w:val="en-IN"/>
        </w:rPr>
      </w:pPr>
      <w:r w:rsidRPr="00214BBF">
        <w:rPr>
          <w:rStyle w:val="Hyperlink"/>
          <w:rFonts w:ascii="Times New Roman" w:eastAsiaTheme="minorEastAsia" w:hAnsi="Times New Roman" w:cs="Times New Roman"/>
          <w:b/>
          <w:bCs/>
          <w:color w:val="000000" w:themeColor="text1"/>
          <w:sz w:val="24"/>
          <w:szCs w:val="24"/>
          <w:u w:val="none"/>
          <w:lang w:val="en-IN"/>
        </w:rPr>
        <w:t>ABSTRACT</w:t>
      </w:r>
    </w:p>
    <w:p w14:paraId="537CB6D4" w14:textId="77777777" w:rsidR="006F1944" w:rsidRPr="00214BBF" w:rsidRDefault="006F1944" w:rsidP="00214BBF">
      <w:pPr>
        <w:pStyle w:val="NoSpacing"/>
        <w:jc w:val="center"/>
        <w:rPr>
          <w:rStyle w:val="Hyperlink"/>
          <w:rFonts w:ascii="Times New Roman" w:eastAsiaTheme="minorEastAsia" w:hAnsi="Times New Roman" w:cs="Times New Roman"/>
          <w:b/>
          <w:bCs/>
          <w:color w:val="000000" w:themeColor="text1"/>
          <w:sz w:val="24"/>
          <w:szCs w:val="24"/>
          <w:u w:val="none"/>
          <w:lang w:val="en-IN"/>
        </w:rPr>
      </w:pPr>
    </w:p>
    <w:p w14:paraId="35A97B2F" w14:textId="5E34641D" w:rsidR="006F1944" w:rsidRPr="006F1944" w:rsidRDefault="006F1944" w:rsidP="006F1944">
      <w:pPr>
        <w:pStyle w:val="NoSpacing"/>
        <w:jc w:val="both"/>
        <w:rPr>
          <w:rFonts w:ascii="Times New Roman" w:eastAsiaTheme="minorEastAsia" w:hAnsi="Times New Roman" w:cs="Times New Roman"/>
          <w:sz w:val="24"/>
          <w:szCs w:val="24"/>
        </w:rPr>
      </w:pPr>
      <w:r w:rsidRPr="006F1944">
        <w:rPr>
          <w:rFonts w:ascii="Times New Roman" w:eastAsiaTheme="minorEastAsia" w:hAnsi="Times New Roman" w:cs="Times New Roman"/>
          <w:sz w:val="24"/>
          <w:szCs w:val="24"/>
        </w:rPr>
        <w:t>Entrepreneurial engagement among youths in Manipur declined during the 2023 to 2024 crisis, despite the urgent need for income generation and economic resilience. Limited empirical evidence exists on how psychological factors influence entrepreneurial intention under such unstable conditions.</w:t>
      </w:r>
      <w:r>
        <w:rPr>
          <w:rFonts w:ascii="Times New Roman" w:eastAsiaTheme="minorEastAsia" w:hAnsi="Times New Roman" w:cs="Times New Roman"/>
          <w:sz w:val="24"/>
          <w:szCs w:val="24"/>
        </w:rPr>
        <w:t xml:space="preserve"> </w:t>
      </w:r>
      <w:r w:rsidRPr="006F1944">
        <w:rPr>
          <w:rFonts w:ascii="Times New Roman" w:eastAsiaTheme="minorEastAsia" w:hAnsi="Times New Roman" w:cs="Times New Roman"/>
          <w:sz w:val="24"/>
          <w:szCs w:val="24"/>
        </w:rPr>
        <w:t>This study</w:t>
      </w:r>
      <w:r>
        <w:rPr>
          <w:rFonts w:ascii="Times New Roman" w:eastAsiaTheme="minorEastAsia" w:hAnsi="Times New Roman" w:cs="Times New Roman"/>
          <w:sz w:val="24"/>
          <w:szCs w:val="24"/>
        </w:rPr>
        <w:t xml:space="preserve"> </w:t>
      </w:r>
      <w:r w:rsidRPr="006F1944">
        <w:rPr>
          <w:rFonts w:ascii="Times New Roman" w:eastAsiaTheme="minorEastAsia" w:hAnsi="Times New Roman" w:cs="Times New Roman"/>
          <w:sz w:val="24"/>
          <w:szCs w:val="24"/>
        </w:rPr>
        <w:t>examines the role of self-efficacy, locus of control, need for achievement, and crisis effect in shaping entrepreneurial intention, based on the Theory of Planned Behaviour.</w:t>
      </w:r>
      <w:r>
        <w:rPr>
          <w:rFonts w:ascii="Times New Roman" w:eastAsiaTheme="minorEastAsia" w:hAnsi="Times New Roman" w:cs="Times New Roman"/>
          <w:sz w:val="24"/>
          <w:szCs w:val="24"/>
        </w:rPr>
        <w:t xml:space="preserve"> </w:t>
      </w:r>
      <w:r w:rsidRPr="006F1944">
        <w:rPr>
          <w:rFonts w:ascii="Times New Roman" w:eastAsiaTheme="minorEastAsia" w:hAnsi="Times New Roman" w:cs="Times New Roman"/>
          <w:sz w:val="24"/>
          <w:szCs w:val="24"/>
        </w:rPr>
        <w:t>The study adopts a descriptive and explanatory research design. The population comprises youths in Manipur, and a sample of 345 respondents was selected using a structured sampling technique, with sample size determined through standard statistical criteria. Primary data was collected through a structured questionnaire, supported by relevant secondary sources. Data analysis was conducted using Structural Equation Modeling with AMOS version 21.0 to test the proposed relationships.</w:t>
      </w:r>
      <w:r>
        <w:rPr>
          <w:rFonts w:ascii="Times New Roman" w:eastAsiaTheme="minorEastAsia" w:hAnsi="Times New Roman" w:cs="Times New Roman"/>
          <w:sz w:val="24"/>
          <w:szCs w:val="24"/>
        </w:rPr>
        <w:t xml:space="preserve"> </w:t>
      </w:r>
      <w:r w:rsidRPr="006F1944">
        <w:rPr>
          <w:rFonts w:ascii="Times New Roman" w:eastAsiaTheme="minorEastAsia" w:hAnsi="Times New Roman" w:cs="Times New Roman"/>
          <w:sz w:val="24"/>
          <w:szCs w:val="24"/>
        </w:rPr>
        <w:t>The findings reveal that self-efficacy has a significant and positive influence on entrepreneurial intention, while locus of control, need for achievement, and crisis effect do not show significant impact within the model</w:t>
      </w:r>
      <w:r>
        <w:rPr>
          <w:rFonts w:ascii="Times New Roman" w:eastAsiaTheme="minorEastAsia" w:hAnsi="Times New Roman" w:cs="Times New Roman"/>
          <w:sz w:val="24"/>
          <w:szCs w:val="24"/>
        </w:rPr>
        <w:t xml:space="preserve">. </w:t>
      </w:r>
      <w:r w:rsidRPr="006F1944">
        <w:rPr>
          <w:rFonts w:ascii="Times New Roman" w:eastAsiaTheme="minorEastAsia" w:hAnsi="Times New Roman" w:cs="Times New Roman"/>
          <w:sz w:val="24"/>
          <w:szCs w:val="24"/>
        </w:rPr>
        <w:t>The study concludes that self-efficacy is a key psychological driver of entrepreneurial intention during crisis conditions and plays an important role in strengthening youth resilience and adaptive economic behaviour.</w:t>
      </w:r>
      <w:r>
        <w:rPr>
          <w:rFonts w:ascii="Times New Roman" w:eastAsiaTheme="minorEastAsia" w:hAnsi="Times New Roman" w:cs="Times New Roman"/>
          <w:sz w:val="24"/>
          <w:szCs w:val="24"/>
        </w:rPr>
        <w:t xml:space="preserve"> </w:t>
      </w:r>
      <w:r w:rsidRPr="006F1944">
        <w:rPr>
          <w:rFonts w:ascii="Times New Roman" w:eastAsiaTheme="minorEastAsia" w:hAnsi="Times New Roman" w:cs="Times New Roman"/>
          <w:sz w:val="24"/>
          <w:szCs w:val="24"/>
        </w:rPr>
        <w:t>The study recommends focused educational and policy interventions to enhance entrepreneurial self-efficacy among youths. Skill development programs, entrepreneurship training, and institutional support should prioritize confidence building and position entrepreneurship as a practical pathway for economic stability in crisis-affected regions.</w:t>
      </w:r>
    </w:p>
    <w:p w14:paraId="04619FAA" w14:textId="77777777" w:rsidR="00E33056" w:rsidRPr="00214BBF" w:rsidRDefault="00E33056" w:rsidP="00214BBF">
      <w:pPr>
        <w:pStyle w:val="NoSpacing"/>
        <w:jc w:val="both"/>
        <w:rPr>
          <w:rStyle w:val="Hyperlink"/>
          <w:rFonts w:ascii="Times New Roman" w:eastAsiaTheme="minorEastAsia" w:hAnsi="Times New Roman" w:cs="Times New Roman"/>
          <w:i/>
          <w:iCs/>
          <w:color w:val="FF0000"/>
          <w:sz w:val="24"/>
          <w:szCs w:val="24"/>
          <w:u w:val="none"/>
          <w:lang w:val="en-IN"/>
        </w:rPr>
      </w:pPr>
    </w:p>
    <w:bookmarkEnd w:id="0"/>
    <w:p w14:paraId="44D0C8B4" w14:textId="77777777" w:rsidR="00770785" w:rsidRPr="00214BBF" w:rsidRDefault="00770785" w:rsidP="00214BBF">
      <w:pPr>
        <w:pStyle w:val="NoSpacing"/>
        <w:jc w:val="both"/>
        <w:rPr>
          <w:rStyle w:val="Hyperlink"/>
          <w:rFonts w:ascii="Times New Roman" w:eastAsiaTheme="minorEastAsia" w:hAnsi="Times New Roman" w:cs="Times New Roman"/>
          <w:i/>
          <w:iCs/>
          <w:color w:val="FF0000"/>
          <w:sz w:val="24"/>
          <w:szCs w:val="24"/>
          <w:u w:val="none"/>
          <w:lang w:val="en-IN"/>
        </w:rPr>
      </w:pPr>
    </w:p>
    <w:p w14:paraId="59BC9737" w14:textId="42A8156A" w:rsidR="004C771A" w:rsidRPr="006E7783" w:rsidRDefault="00BC7C1A" w:rsidP="00214BBF">
      <w:pPr>
        <w:pStyle w:val="NoSpacing"/>
        <w:jc w:val="both"/>
        <w:rPr>
          <w:rFonts w:ascii="Times New Roman" w:hAnsi="Times New Roman" w:cs="Times New Roman"/>
          <w:bCs/>
          <w:color w:val="000000" w:themeColor="text1"/>
          <w:sz w:val="24"/>
          <w:szCs w:val="24"/>
        </w:rPr>
      </w:pPr>
      <w:r w:rsidRPr="00214BBF">
        <w:rPr>
          <w:rFonts w:ascii="Times New Roman" w:hAnsi="Times New Roman" w:cs="Times New Roman"/>
          <w:b/>
          <w:bCs/>
          <w:color w:val="000000" w:themeColor="text1"/>
          <w:sz w:val="24"/>
          <w:szCs w:val="24"/>
        </w:rPr>
        <w:t>KEYWORDS:</w:t>
      </w:r>
      <w:r w:rsidR="004C771A" w:rsidRPr="00214BBF">
        <w:rPr>
          <w:rFonts w:ascii="Times New Roman" w:hAnsi="Times New Roman" w:cs="Times New Roman"/>
          <w:b/>
          <w:bCs/>
          <w:color w:val="000000" w:themeColor="text1"/>
          <w:sz w:val="24"/>
          <w:szCs w:val="24"/>
        </w:rPr>
        <w:t xml:space="preserve"> </w:t>
      </w:r>
      <w:r w:rsidR="004C771A" w:rsidRPr="006E7783">
        <w:rPr>
          <w:rFonts w:ascii="Times New Roman" w:hAnsi="Times New Roman" w:cs="Times New Roman"/>
          <w:bCs/>
          <w:color w:val="000000" w:themeColor="text1"/>
          <w:sz w:val="24"/>
          <w:szCs w:val="24"/>
        </w:rPr>
        <w:t>Entrepreneurship Intention, Self-efficacy, Locus of Control, Need for Achievement, Crisis effect</w:t>
      </w:r>
    </w:p>
    <w:p w14:paraId="19CD748E" w14:textId="77777777" w:rsidR="00A4019C" w:rsidRPr="00214BBF" w:rsidRDefault="00A4019C" w:rsidP="00214BBF">
      <w:pPr>
        <w:pStyle w:val="NoSpacing"/>
        <w:jc w:val="both"/>
        <w:rPr>
          <w:rFonts w:ascii="Times New Roman" w:hAnsi="Times New Roman" w:cs="Times New Roman"/>
          <w:b/>
          <w:bCs/>
          <w:color w:val="000000" w:themeColor="text1"/>
          <w:sz w:val="24"/>
          <w:szCs w:val="24"/>
        </w:rPr>
      </w:pPr>
    </w:p>
    <w:p w14:paraId="4842AC4C" w14:textId="3810F0A3" w:rsidR="004322A7" w:rsidRPr="00864C35" w:rsidRDefault="00BC7C1A" w:rsidP="00214BBF">
      <w:pPr>
        <w:pStyle w:val="NoSpacing"/>
        <w:jc w:val="both"/>
        <w:rPr>
          <w:rFonts w:ascii="Times New Roman" w:hAnsi="Times New Roman" w:cs="Times New Roman"/>
          <w:b/>
          <w:bCs/>
          <w:color w:val="000000" w:themeColor="text1"/>
          <w:sz w:val="24"/>
          <w:szCs w:val="24"/>
          <w:lang w:val="fr-FR"/>
        </w:rPr>
      </w:pPr>
      <w:r w:rsidRPr="00864C35">
        <w:rPr>
          <w:rFonts w:ascii="Times New Roman" w:hAnsi="Times New Roman" w:cs="Times New Roman"/>
          <w:b/>
          <w:bCs/>
          <w:color w:val="000000" w:themeColor="text1"/>
          <w:sz w:val="24"/>
          <w:szCs w:val="24"/>
          <w:lang w:val="fr-FR"/>
        </w:rPr>
        <w:t xml:space="preserve">JEL </w:t>
      </w:r>
      <w:proofErr w:type="gramStart"/>
      <w:r w:rsidRPr="00864C35">
        <w:rPr>
          <w:rFonts w:ascii="Times New Roman" w:hAnsi="Times New Roman" w:cs="Times New Roman"/>
          <w:b/>
          <w:bCs/>
          <w:color w:val="000000" w:themeColor="text1"/>
          <w:sz w:val="24"/>
          <w:szCs w:val="24"/>
          <w:lang w:val="fr-FR"/>
        </w:rPr>
        <w:t>CLASSIFCATION:</w:t>
      </w:r>
      <w:proofErr w:type="gramEnd"/>
      <w:r w:rsidR="004C771A" w:rsidRPr="00864C35">
        <w:rPr>
          <w:rFonts w:ascii="Times New Roman" w:hAnsi="Times New Roman" w:cs="Times New Roman"/>
          <w:b/>
          <w:bCs/>
          <w:color w:val="000000" w:themeColor="text1"/>
          <w:sz w:val="24"/>
          <w:szCs w:val="24"/>
          <w:lang w:val="fr-FR"/>
        </w:rPr>
        <w:t xml:space="preserve"> </w:t>
      </w:r>
      <w:r w:rsidR="004C771A" w:rsidRPr="00864C35">
        <w:rPr>
          <w:rFonts w:ascii="Times New Roman" w:hAnsi="Times New Roman" w:cs="Times New Roman"/>
          <w:color w:val="000000" w:themeColor="text1"/>
          <w:sz w:val="24"/>
          <w:szCs w:val="24"/>
          <w:lang w:val="fr-FR"/>
        </w:rPr>
        <w:t>L26, D74, J24, R11, Z13</w:t>
      </w:r>
    </w:p>
    <w:p w14:paraId="12F4655A" w14:textId="77777777" w:rsidR="00653709" w:rsidRPr="00864C35" w:rsidRDefault="00653709" w:rsidP="00214BBF">
      <w:pPr>
        <w:pStyle w:val="NoSpacing"/>
        <w:jc w:val="both"/>
        <w:rPr>
          <w:rFonts w:ascii="Times New Roman" w:hAnsi="Times New Roman" w:cs="Times New Roman"/>
          <w:b/>
          <w:bCs/>
          <w:color w:val="000000" w:themeColor="text1"/>
          <w:sz w:val="24"/>
          <w:szCs w:val="24"/>
          <w:lang w:val="fr-FR"/>
        </w:rPr>
      </w:pPr>
    </w:p>
    <w:p w14:paraId="76274090" w14:textId="0F9C3CA4" w:rsidR="0067063C" w:rsidRPr="00214BBF" w:rsidRDefault="00BC7C1A" w:rsidP="00214BBF">
      <w:pPr>
        <w:pStyle w:val="NoSpacing"/>
        <w:numPr>
          <w:ilvl w:val="0"/>
          <w:numId w:val="1"/>
        </w:numPr>
        <w:jc w:val="both"/>
        <w:rPr>
          <w:rFonts w:ascii="Times New Roman" w:hAnsi="Times New Roman" w:cs="Times New Roman"/>
          <w:b/>
          <w:bCs/>
          <w:sz w:val="24"/>
          <w:szCs w:val="24"/>
        </w:rPr>
      </w:pPr>
      <w:r w:rsidRPr="00214BBF">
        <w:rPr>
          <w:rFonts w:ascii="Times New Roman" w:hAnsi="Times New Roman" w:cs="Times New Roman"/>
          <w:b/>
          <w:bCs/>
          <w:sz w:val="24"/>
          <w:szCs w:val="24"/>
        </w:rPr>
        <w:t xml:space="preserve">Introduction </w:t>
      </w:r>
    </w:p>
    <w:p w14:paraId="5CDE9FFB" w14:textId="77777777" w:rsidR="00AD3D48" w:rsidRPr="00214BBF" w:rsidRDefault="00AD3D48" w:rsidP="00214BBF">
      <w:pPr>
        <w:pStyle w:val="NoSpacing"/>
        <w:ind w:left="408"/>
        <w:jc w:val="both"/>
        <w:rPr>
          <w:rFonts w:ascii="Times New Roman" w:hAnsi="Times New Roman" w:cs="Times New Roman"/>
          <w:b/>
          <w:bCs/>
          <w:sz w:val="24"/>
          <w:szCs w:val="24"/>
        </w:rPr>
      </w:pPr>
    </w:p>
    <w:p w14:paraId="4D90BA72" w14:textId="77777777" w:rsidR="0059409B" w:rsidRPr="00214BBF" w:rsidRDefault="00F05931" w:rsidP="00214BBF">
      <w:pPr>
        <w:pStyle w:val="NoSpacing"/>
        <w:ind w:left="48" w:firstLine="360"/>
        <w:jc w:val="both"/>
        <w:rPr>
          <w:rFonts w:ascii="Times New Roman" w:hAnsi="Times New Roman" w:cs="Times New Roman"/>
          <w:color w:val="030303"/>
          <w:sz w:val="24"/>
          <w:szCs w:val="24"/>
          <w:shd w:val="clear" w:color="auto" w:fill="FFFFFF"/>
        </w:rPr>
      </w:pPr>
      <w:r w:rsidRPr="00214BBF">
        <w:rPr>
          <w:rFonts w:ascii="Times New Roman" w:hAnsi="Times New Roman" w:cs="Times New Roman"/>
          <w:sz w:val="24"/>
          <w:szCs w:val="24"/>
        </w:rPr>
        <w:t>Entrepreneurs are the critical drivers of a country’s economy (</w:t>
      </w:r>
      <w:r w:rsidRPr="00214BBF">
        <w:rPr>
          <w:rFonts w:ascii="Times New Roman" w:hAnsi="Times New Roman" w:cs="Times New Roman"/>
          <w:color w:val="030303"/>
          <w:sz w:val="24"/>
          <w:szCs w:val="24"/>
          <w:shd w:val="clear" w:color="auto" w:fill="FFFFFF"/>
        </w:rPr>
        <w:t xml:space="preserve">Ferreira et al., 2023). </w:t>
      </w:r>
      <w:r w:rsidR="000E0927" w:rsidRPr="00214BBF">
        <w:rPr>
          <w:rFonts w:ascii="Times New Roman" w:hAnsi="Times New Roman" w:cs="Times New Roman"/>
          <w:color w:val="030303"/>
          <w:sz w:val="24"/>
          <w:szCs w:val="24"/>
          <w:shd w:val="clear" w:color="auto" w:fill="FFFFFF"/>
        </w:rPr>
        <w:t>By creating and implementing ideas into profitable businesses, entrepreneurs promote economic prosperity (</w:t>
      </w:r>
      <w:proofErr w:type="spellStart"/>
      <w:r w:rsidR="000E0927" w:rsidRPr="00214BBF">
        <w:rPr>
          <w:rFonts w:ascii="Times New Roman" w:hAnsi="Times New Roman" w:cs="Times New Roman"/>
          <w:color w:val="030303"/>
          <w:sz w:val="24"/>
          <w:szCs w:val="24"/>
          <w:shd w:val="clear" w:color="auto" w:fill="FFFFFF"/>
        </w:rPr>
        <w:t>Hutagalung</w:t>
      </w:r>
      <w:proofErr w:type="spellEnd"/>
      <w:r w:rsidR="000E0927" w:rsidRPr="00214BBF">
        <w:rPr>
          <w:rFonts w:ascii="Times New Roman" w:hAnsi="Times New Roman" w:cs="Times New Roman"/>
          <w:color w:val="030303"/>
          <w:sz w:val="24"/>
          <w:szCs w:val="24"/>
          <w:shd w:val="clear" w:color="auto" w:fill="FFFFFF"/>
        </w:rPr>
        <w:t xml:space="preserve"> et al., 2017), create jobs, encourage innovation, increase competition, and adjust to changing market conditions and social trends (Gujrati et al., 2019; Rehan et al., 2019). Due to the dynamic role entrepreneurs play in a nation’s development, the field of entrepreneurship has attracted considerable interest </w:t>
      </w:r>
      <w:r w:rsidR="00BD7918" w:rsidRPr="00214BBF">
        <w:rPr>
          <w:rFonts w:ascii="Times New Roman" w:hAnsi="Times New Roman" w:cs="Times New Roman"/>
          <w:color w:val="030303"/>
          <w:sz w:val="24"/>
          <w:szCs w:val="24"/>
          <w:shd w:val="clear" w:color="auto" w:fill="FFFFFF"/>
        </w:rPr>
        <w:t xml:space="preserve">in both the developed and the developing nations </w:t>
      </w:r>
      <w:r w:rsidR="000E0927" w:rsidRPr="00214BBF">
        <w:rPr>
          <w:rFonts w:ascii="Times New Roman" w:hAnsi="Times New Roman" w:cs="Times New Roman"/>
          <w:color w:val="030303"/>
          <w:sz w:val="24"/>
          <w:szCs w:val="24"/>
          <w:shd w:val="clear" w:color="auto" w:fill="FFFFFF"/>
        </w:rPr>
        <w:t>in the last few years (Jiatong et al., 2021).</w:t>
      </w:r>
    </w:p>
    <w:p w14:paraId="32F0C023" w14:textId="385006EE" w:rsidR="00BD7918" w:rsidRPr="00214BBF" w:rsidRDefault="00BD7918" w:rsidP="00214BBF">
      <w:pPr>
        <w:pStyle w:val="NoSpacing"/>
        <w:ind w:left="48" w:firstLine="360"/>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rPr>
        <w:t xml:space="preserve">Manipur, a north-eastern state of India, </w:t>
      </w:r>
      <w:r w:rsidR="0059409B" w:rsidRPr="00214BBF">
        <w:rPr>
          <w:rFonts w:ascii="Times New Roman" w:hAnsi="Times New Roman" w:cs="Times New Roman"/>
          <w:color w:val="030303"/>
          <w:sz w:val="24"/>
          <w:szCs w:val="24"/>
          <w:shd w:val="clear" w:color="auto" w:fill="FFFFFF"/>
        </w:rPr>
        <w:t>has been embroiled in a</w:t>
      </w:r>
      <w:r w:rsidR="00F55413" w:rsidRPr="00214BBF">
        <w:rPr>
          <w:rFonts w:ascii="Times New Roman" w:hAnsi="Times New Roman" w:cs="Times New Roman"/>
          <w:color w:val="030303"/>
          <w:sz w:val="24"/>
          <w:szCs w:val="24"/>
          <w:shd w:val="clear" w:color="auto" w:fill="FFFFFF"/>
        </w:rPr>
        <w:t xml:space="preserve"> violent clash between two communities</w:t>
      </w:r>
      <w:r w:rsidR="0059409B" w:rsidRPr="00214BBF">
        <w:rPr>
          <w:rFonts w:ascii="Times New Roman" w:hAnsi="Times New Roman" w:cs="Times New Roman"/>
          <w:color w:val="030303"/>
          <w:sz w:val="24"/>
          <w:szCs w:val="24"/>
          <w:shd w:val="clear" w:color="auto" w:fill="FFFFFF"/>
        </w:rPr>
        <w:t>, since May 2023,</w:t>
      </w:r>
      <w:r w:rsidR="00F55413" w:rsidRPr="00214BBF">
        <w:rPr>
          <w:rFonts w:ascii="Times New Roman" w:hAnsi="Times New Roman" w:cs="Times New Roman"/>
          <w:color w:val="030303"/>
          <w:sz w:val="24"/>
          <w:szCs w:val="24"/>
          <w:shd w:val="clear" w:color="auto" w:fill="FFFFFF"/>
        </w:rPr>
        <w:t xml:space="preserve"> le</w:t>
      </w:r>
      <w:r w:rsidR="0059409B" w:rsidRPr="00214BBF">
        <w:rPr>
          <w:rFonts w:ascii="Times New Roman" w:hAnsi="Times New Roman" w:cs="Times New Roman"/>
          <w:color w:val="030303"/>
          <w:sz w:val="24"/>
          <w:szCs w:val="24"/>
          <w:shd w:val="clear" w:color="auto" w:fill="FFFFFF"/>
        </w:rPr>
        <w:t>a</w:t>
      </w:r>
      <w:r w:rsidR="00F55413" w:rsidRPr="00214BBF">
        <w:rPr>
          <w:rFonts w:ascii="Times New Roman" w:hAnsi="Times New Roman" w:cs="Times New Roman"/>
          <w:color w:val="030303"/>
          <w:sz w:val="24"/>
          <w:szCs w:val="24"/>
          <w:shd w:val="clear" w:color="auto" w:fill="FFFFFF"/>
        </w:rPr>
        <w:t>d</w:t>
      </w:r>
      <w:r w:rsidR="0059409B" w:rsidRPr="00214BBF">
        <w:rPr>
          <w:rFonts w:ascii="Times New Roman" w:hAnsi="Times New Roman" w:cs="Times New Roman"/>
          <w:color w:val="030303"/>
          <w:sz w:val="24"/>
          <w:szCs w:val="24"/>
          <w:shd w:val="clear" w:color="auto" w:fill="FFFFFF"/>
        </w:rPr>
        <w:t>ing</w:t>
      </w:r>
      <w:r w:rsidR="00F55413" w:rsidRPr="00214BBF">
        <w:rPr>
          <w:rFonts w:ascii="Times New Roman" w:hAnsi="Times New Roman" w:cs="Times New Roman"/>
          <w:color w:val="030303"/>
          <w:sz w:val="24"/>
          <w:szCs w:val="24"/>
          <w:shd w:val="clear" w:color="auto" w:fill="FFFFFF"/>
        </w:rPr>
        <w:t xml:space="preserve"> to an extensive economic, political, and social crisis, </w:t>
      </w:r>
      <w:r w:rsidR="00F55413" w:rsidRPr="00214BBF">
        <w:rPr>
          <w:rFonts w:ascii="Times New Roman" w:hAnsi="Times New Roman" w:cs="Times New Roman"/>
          <w:color w:val="030303"/>
          <w:sz w:val="24"/>
          <w:szCs w:val="24"/>
          <w:shd w:val="clear" w:color="auto" w:fill="FFFFFF"/>
        </w:rPr>
        <w:lastRenderedPageBreak/>
        <w:t>for more than one year (Dutta</w:t>
      </w:r>
      <w:r w:rsidR="007F0602" w:rsidRPr="00214BBF">
        <w:rPr>
          <w:rFonts w:ascii="Times New Roman" w:hAnsi="Times New Roman" w:cs="Times New Roman"/>
          <w:color w:val="030303"/>
          <w:sz w:val="24"/>
          <w:szCs w:val="24"/>
          <w:shd w:val="clear" w:color="auto" w:fill="FFFFFF"/>
        </w:rPr>
        <w:t xml:space="preserve">, 2023). The prolonged conflict has resulted into a high inflation rate, causing prices of the goods and services to drastically rise in </w:t>
      </w:r>
      <w:r w:rsidR="00983094" w:rsidRPr="00214BBF">
        <w:rPr>
          <w:rFonts w:ascii="Times New Roman" w:hAnsi="Times New Roman" w:cs="Times New Roman"/>
          <w:color w:val="030303"/>
          <w:sz w:val="24"/>
          <w:szCs w:val="24"/>
          <w:shd w:val="clear" w:color="auto" w:fill="FFFFFF"/>
        </w:rPr>
        <w:t xml:space="preserve">a </w:t>
      </w:r>
      <w:r w:rsidR="007F0602" w:rsidRPr="00214BBF">
        <w:rPr>
          <w:rFonts w:ascii="Times New Roman" w:hAnsi="Times New Roman" w:cs="Times New Roman"/>
          <w:color w:val="030303"/>
          <w:sz w:val="24"/>
          <w:szCs w:val="24"/>
          <w:shd w:val="clear" w:color="auto" w:fill="FFFFFF"/>
        </w:rPr>
        <w:t>short span of time (</w:t>
      </w:r>
      <w:proofErr w:type="spellStart"/>
      <w:r w:rsidR="007F0602" w:rsidRPr="00214BBF">
        <w:rPr>
          <w:rFonts w:ascii="Times New Roman" w:hAnsi="Times New Roman" w:cs="Times New Roman"/>
          <w:color w:val="030303"/>
          <w:sz w:val="24"/>
          <w:szCs w:val="24"/>
          <w:shd w:val="clear" w:color="auto" w:fill="FFFFFF"/>
        </w:rPr>
        <w:t>Mayengbam</w:t>
      </w:r>
      <w:proofErr w:type="spellEnd"/>
      <w:r w:rsidR="007F0602" w:rsidRPr="00214BBF">
        <w:rPr>
          <w:rFonts w:ascii="Times New Roman" w:hAnsi="Times New Roman" w:cs="Times New Roman"/>
          <w:color w:val="030303"/>
          <w:sz w:val="24"/>
          <w:szCs w:val="24"/>
          <w:shd w:val="clear" w:color="auto" w:fill="FFFFFF"/>
        </w:rPr>
        <w:t xml:space="preserve">, 2023). This </w:t>
      </w:r>
      <w:r w:rsidR="00284614" w:rsidRPr="00214BBF">
        <w:rPr>
          <w:rFonts w:ascii="Times New Roman" w:hAnsi="Times New Roman" w:cs="Times New Roman"/>
          <w:color w:val="030303"/>
          <w:sz w:val="24"/>
          <w:szCs w:val="24"/>
          <w:shd w:val="clear" w:color="auto" w:fill="FFFFFF"/>
        </w:rPr>
        <w:t xml:space="preserve">conflict </w:t>
      </w:r>
      <w:r w:rsidR="007F0602" w:rsidRPr="00214BBF">
        <w:rPr>
          <w:rFonts w:ascii="Times New Roman" w:hAnsi="Times New Roman" w:cs="Times New Roman"/>
          <w:color w:val="030303"/>
          <w:sz w:val="24"/>
          <w:szCs w:val="24"/>
          <w:shd w:val="clear" w:color="auto" w:fill="FFFFFF"/>
        </w:rPr>
        <w:t xml:space="preserve">has severely impacted Manipur’s economy, leading to a significant downfall in various business activities (Singh, 2024). </w:t>
      </w:r>
      <w:r w:rsidR="00983094" w:rsidRPr="00214BBF">
        <w:rPr>
          <w:rFonts w:ascii="Times New Roman" w:hAnsi="Times New Roman" w:cs="Times New Roman"/>
          <w:color w:val="030303"/>
          <w:sz w:val="24"/>
          <w:szCs w:val="24"/>
          <w:shd w:val="clear" w:color="auto" w:fill="FFFFFF"/>
        </w:rPr>
        <w:t xml:space="preserve">Prior to the 2023 crisis, Manipur’s economy was boosted by events like the G20 meeting and the Miss India pageant, which attracted tourists and generated business opportunities (Dutta, 2023) and was considered a promising destination for small business. </w:t>
      </w:r>
    </w:p>
    <w:p w14:paraId="6C6D50EC" w14:textId="48593062" w:rsidR="00983094" w:rsidRPr="00214BBF" w:rsidRDefault="00983094" w:rsidP="00214BBF">
      <w:pPr>
        <w:pStyle w:val="NoSpacing"/>
        <w:ind w:firstLine="408"/>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rPr>
        <w:t>However, the current situation ha</w:t>
      </w:r>
      <w:r w:rsidR="0059409B" w:rsidRPr="00214BBF">
        <w:rPr>
          <w:rFonts w:ascii="Times New Roman" w:hAnsi="Times New Roman" w:cs="Times New Roman"/>
          <w:color w:val="030303"/>
          <w:sz w:val="24"/>
          <w:szCs w:val="24"/>
          <w:shd w:val="clear" w:color="auto" w:fill="FFFFFF"/>
        </w:rPr>
        <w:t>s likely</w:t>
      </w:r>
      <w:r w:rsidRPr="00214BBF">
        <w:rPr>
          <w:rFonts w:ascii="Times New Roman" w:hAnsi="Times New Roman" w:cs="Times New Roman"/>
          <w:color w:val="030303"/>
          <w:sz w:val="24"/>
          <w:szCs w:val="24"/>
          <w:shd w:val="clear" w:color="auto" w:fill="FFFFFF"/>
        </w:rPr>
        <w:t xml:space="preserve"> shifted the perceptions and the intentions of Manipur’s youth as the entrepreneurial environment is dampened by the economic instability, disrupted supply chain, and lack of business opportunities (</w:t>
      </w:r>
      <w:proofErr w:type="spellStart"/>
      <w:r w:rsidR="00E62FC3" w:rsidRPr="00214BBF">
        <w:rPr>
          <w:rFonts w:ascii="Times New Roman" w:hAnsi="Times New Roman" w:cs="Times New Roman"/>
          <w:color w:val="222222"/>
          <w:sz w:val="24"/>
          <w:szCs w:val="24"/>
          <w:shd w:val="clear" w:color="auto" w:fill="FFFFFF"/>
        </w:rPr>
        <w:t>Carvache</w:t>
      </w:r>
      <w:proofErr w:type="spellEnd"/>
      <w:r w:rsidR="00E62FC3" w:rsidRPr="00214BBF">
        <w:rPr>
          <w:rFonts w:ascii="Times New Roman" w:hAnsi="Times New Roman" w:cs="Times New Roman"/>
          <w:color w:val="222222"/>
          <w:sz w:val="24"/>
          <w:szCs w:val="24"/>
          <w:shd w:val="clear" w:color="auto" w:fill="FFFFFF"/>
        </w:rPr>
        <w:t>-Franco, O et al., 2023).</w:t>
      </w:r>
    </w:p>
    <w:p w14:paraId="0B55E4F2" w14:textId="519766FA" w:rsidR="00E62FC3" w:rsidRPr="00214BBF" w:rsidRDefault="0059409B" w:rsidP="00214BBF">
      <w:pPr>
        <w:pStyle w:val="NoSpacing"/>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rPr>
        <w:t>Given these changes,</w:t>
      </w:r>
      <w:r w:rsidR="00E62FC3" w:rsidRPr="00214BBF">
        <w:rPr>
          <w:rFonts w:ascii="Times New Roman" w:hAnsi="Times New Roman" w:cs="Times New Roman"/>
          <w:color w:val="030303"/>
          <w:sz w:val="24"/>
          <w:szCs w:val="24"/>
          <w:shd w:val="clear" w:color="auto" w:fill="FFFFFF"/>
        </w:rPr>
        <w:t xml:space="preserve"> </w:t>
      </w:r>
      <w:r w:rsidRPr="00214BBF">
        <w:rPr>
          <w:rFonts w:ascii="Times New Roman" w:hAnsi="Times New Roman" w:cs="Times New Roman"/>
          <w:color w:val="030303"/>
          <w:sz w:val="24"/>
          <w:szCs w:val="24"/>
          <w:shd w:val="clear" w:color="auto" w:fill="FFFFFF"/>
        </w:rPr>
        <w:t>a</w:t>
      </w:r>
      <w:r w:rsidR="00E62FC3" w:rsidRPr="00214BBF">
        <w:rPr>
          <w:rFonts w:ascii="Times New Roman" w:hAnsi="Times New Roman" w:cs="Times New Roman"/>
          <w:color w:val="030303"/>
          <w:sz w:val="24"/>
          <w:szCs w:val="24"/>
          <w:shd w:val="clear" w:color="auto" w:fill="FFFFFF"/>
        </w:rPr>
        <w:t>n urgent need arises to nurture the youth</w:t>
      </w:r>
      <w:r w:rsidR="00284614" w:rsidRPr="00214BBF">
        <w:rPr>
          <w:rFonts w:ascii="Times New Roman" w:hAnsi="Times New Roman" w:cs="Times New Roman"/>
          <w:color w:val="030303"/>
          <w:sz w:val="24"/>
          <w:szCs w:val="24"/>
          <w:shd w:val="clear" w:color="auto" w:fill="FFFFFF"/>
        </w:rPr>
        <w:t xml:space="preserve"> </w:t>
      </w:r>
      <w:r w:rsidR="00E62FC3" w:rsidRPr="00214BBF">
        <w:rPr>
          <w:rFonts w:ascii="Times New Roman" w:hAnsi="Times New Roman" w:cs="Times New Roman"/>
          <w:color w:val="030303"/>
          <w:sz w:val="24"/>
          <w:szCs w:val="24"/>
          <w:shd w:val="clear" w:color="auto" w:fill="FFFFFF"/>
        </w:rPr>
        <w:t>of this state so that they can contribute to their society by lifting the entrepreneurial spirits amidst the current challenges.</w:t>
      </w:r>
      <w:r w:rsidR="00E62FC3" w:rsidRPr="00214BBF">
        <w:rPr>
          <w:rFonts w:ascii="Times New Roman" w:hAnsi="Times New Roman" w:cs="Times New Roman"/>
          <w:sz w:val="24"/>
          <w:szCs w:val="24"/>
          <w:shd w:val="clear" w:color="auto" w:fill="FFFFFF"/>
        </w:rPr>
        <w:t xml:space="preserve"> In this context, </w:t>
      </w:r>
      <w:r w:rsidRPr="00214BBF">
        <w:rPr>
          <w:rFonts w:ascii="Times New Roman" w:hAnsi="Times New Roman" w:cs="Times New Roman"/>
          <w:sz w:val="24"/>
          <w:szCs w:val="24"/>
          <w:shd w:val="clear" w:color="auto" w:fill="FFFFFF"/>
        </w:rPr>
        <w:t xml:space="preserve">the </w:t>
      </w:r>
      <w:r w:rsidR="00E62FC3" w:rsidRPr="00214BBF">
        <w:rPr>
          <w:rFonts w:ascii="Times New Roman" w:hAnsi="Times New Roman" w:cs="Times New Roman"/>
          <w:sz w:val="24"/>
          <w:szCs w:val="24"/>
          <w:shd w:val="clear" w:color="auto" w:fill="FFFFFF"/>
        </w:rPr>
        <w:t>presen</w:t>
      </w:r>
      <w:r w:rsidRPr="00214BBF">
        <w:rPr>
          <w:rFonts w:ascii="Times New Roman" w:hAnsi="Times New Roman" w:cs="Times New Roman"/>
          <w:sz w:val="24"/>
          <w:szCs w:val="24"/>
          <w:shd w:val="clear" w:color="auto" w:fill="FFFFFF"/>
        </w:rPr>
        <w:t>t study</w:t>
      </w:r>
      <w:r w:rsidR="00E62FC3" w:rsidRPr="00214BBF">
        <w:rPr>
          <w:rFonts w:ascii="Times New Roman" w:hAnsi="Times New Roman" w:cs="Times New Roman"/>
          <w:sz w:val="24"/>
          <w:szCs w:val="24"/>
          <w:shd w:val="clear" w:color="auto" w:fill="FFFFFF"/>
        </w:rPr>
        <w:t xml:space="preserve"> </w:t>
      </w:r>
      <w:r w:rsidRPr="00214BBF">
        <w:rPr>
          <w:rFonts w:ascii="Times New Roman" w:hAnsi="Times New Roman" w:cs="Times New Roman"/>
          <w:sz w:val="24"/>
          <w:szCs w:val="24"/>
          <w:shd w:val="clear" w:color="auto" w:fill="FFFFFF"/>
        </w:rPr>
        <w:t>aims to</w:t>
      </w:r>
      <w:r w:rsidR="00E62FC3" w:rsidRPr="00214BBF">
        <w:rPr>
          <w:rFonts w:ascii="Times New Roman" w:hAnsi="Times New Roman" w:cs="Times New Roman"/>
          <w:sz w:val="24"/>
          <w:szCs w:val="24"/>
          <w:shd w:val="clear" w:color="auto" w:fill="FFFFFF"/>
        </w:rPr>
        <w:t xml:space="preserve"> understand the entrepreneurial intentions of youths during a </w:t>
      </w:r>
      <w:r w:rsidR="00284614" w:rsidRPr="00214BBF">
        <w:rPr>
          <w:rFonts w:ascii="Times New Roman" w:hAnsi="Times New Roman" w:cs="Times New Roman"/>
          <w:sz w:val="24"/>
          <w:szCs w:val="24"/>
          <w:shd w:val="clear" w:color="auto" w:fill="FFFFFF"/>
        </w:rPr>
        <w:t>c</w:t>
      </w:r>
      <w:r w:rsidR="001E03A7" w:rsidRPr="00214BBF">
        <w:rPr>
          <w:rFonts w:ascii="Times New Roman" w:hAnsi="Times New Roman" w:cs="Times New Roman"/>
          <w:sz w:val="24"/>
          <w:szCs w:val="24"/>
          <w:shd w:val="clear" w:color="auto" w:fill="FFFFFF"/>
        </w:rPr>
        <w:t>risis</w:t>
      </w:r>
      <w:r w:rsidR="00284614" w:rsidRPr="00214BBF">
        <w:rPr>
          <w:rFonts w:ascii="Times New Roman" w:hAnsi="Times New Roman" w:cs="Times New Roman"/>
          <w:sz w:val="24"/>
          <w:szCs w:val="24"/>
          <w:shd w:val="clear" w:color="auto" w:fill="FFFFFF"/>
        </w:rPr>
        <w:t xml:space="preserve"> </w:t>
      </w:r>
      <w:r w:rsidR="00E62FC3" w:rsidRPr="00214BBF">
        <w:rPr>
          <w:rFonts w:ascii="Times New Roman" w:hAnsi="Times New Roman" w:cs="Times New Roman"/>
          <w:sz w:val="24"/>
          <w:szCs w:val="24"/>
          <w:shd w:val="clear" w:color="auto" w:fill="FFFFFF"/>
        </w:rPr>
        <w:t xml:space="preserve">by focusing on various factors such as the need of achievement, locus of control, </w:t>
      </w:r>
      <w:r w:rsidR="001E03A7" w:rsidRPr="00214BBF">
        <w:rPr>
          <w:rFonts w:ascii="Times New Roman" w:hAnsi="Times New Roman" w:cs="Times New Roman"/>
          <w:sz w:val="24"/>
          <w:szCs w:val="24"/>
          <w:shd w:val="clear" w:color="auto" w:fill="FFFFFF"/>
        </w:rPr>
        <w:t xml:space="preserve">and </w:t>
      </w:r>
      <w:r w:rsidR="00E62FC3" w:rsidRPr="00214BBF">
        <w:rPr>
          <w:rFonts w:ascii="Times New Roman" w:hAnsi="Times New Roman" w:cs="Times New Roman"/>
          <w:sz w:val="24"/>
          <w:szCs w:val="24"/>
          <w:shd w:val="clear" w:color="auto" w:fill="FFFFFF"/>
        </w:rPr>
        <w:t>self-efficacy</w:t>
      </w:r>
      <w:r w:rsidR="001E03A7" w:rsidRPr="00214BBF">
        <w:rPr>
          <w:rFonts w:ascii="Times New Roman" w:hAnsi="Times New Roman" w:cs="Times New Roman"/>
          <w:sz w:val="24"/>
          <w:szCs w:val="24"/>
          <w:shd w:val="clear" w:color="auto" w:fill="FFFFFF"/>
        </w:rPr>
        <w:t xml:space="preserve">. </w:t>
      </w:r>
    </w:p>
    <w:p w14:paraId="7093A928" w14:textId="194F8B4F" w:rsidR="00C722A3" w:rsidRPr="00214BBF" w:rsidRDefault="001E03A7" w:rsidP="00214BBF">
      <w:pPr>
        <w:pStyle w:val="NoSpacing"/>
        <w:ind w:firstLine="720"/>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lang w:val="en-IN"/>
        </w:rPr>
        <w:t xml:space="preserve">While there is extensive literature on entrepreneurial intentions under stable conditions, there is a notable gap in research exploring how crises influence these intentions, particularly in regions like Manipur, which already suffers from industrial underdevelopment. </w:t>
      </w:r>
      <w:r w:rsidR="00FB062D" w:rsidRPr="00214BBF">
        <w:rPr>
          <w:rFonts w:ascii="Times New Roman" w:hAnsi="Times New Roman" w:cs="Times New Roman"/>
          <w:color w:val="030303"/>
          <w:sz w:val="24"/>
          <w:szCs w:val="24"/>
          <w:shd w:val="clear" w:color="auto" w:fill="FFFFFF"/>
        </w:rPr>
        <w:t>The current study aims to fill this gap.</w:t>
      </w:r>
      <w:r w:rsidR="00C722A3" w:rsidRPr="00214BBF">
        <w:rPr>
          <w:rFonts w:ascii="Times New Roman" w:hAnsi="Times New Roman" w:cs="Times New Roman"/>
          <w:color w:val="030303"/>
          <w:sz w:val="24"/>
          <w:szCs w:val="24"/>
          <w:shd w:val="clear" w:color="auto" w:fill="FFFFFF"/>
        </w:rPr>
        <w:t xml:space="preserve"> </w:t>
      </w:r>
      <w:r w:rsidR="00D24211" w:rsidRPr="00214BBF">
        <w:rPr>
          <w:rFonts w:ascii="Times New Roman" w:hAnsi="Times New Roman" w:cs="Times New Roman"/>
          <w:color w:val="030303"/>
          <w:sz w:val="24"/>
          <w:szCs w:val="24"/>
          <w:shd w:val="clear" w:color="auto" w:fill="FFFFFF"/>
        </w:rPr>
        <w:t>The study is based on the Theory of Planned Behavior (Ajzen, 1991), which posits that individual intentions are influenced by attitudes, subjective norms, and perceived behavior control. The study primarily targets young adults of Manipur, as</w:t>
      </w:r>
      <w:r w:rsidR="00D24211" w:rsidRPr="00214BBF">
        <w:rPr>
          <w:rFonts w:ascii="Times New Roman" w:hAnsi="Times New Roman" w:cs="Times New Roman"/>
          <w:color w:val="0D0D0D"/>
          <w:sz w:val="24"/>
          <w:szCs w:val="24"/>
          <w:shd w:val="clear" w:color="auto" w:fill="FFFFFF"/>
        </w:rPr>
        <w:t xml:space="preserve"> </w:t>
      </w:r>
      <w:proofErr w:type="spellStart"/>
      <w:r w:rsidR="00D24211" w:rsidRPr="00214BBF">
        <w:rPr>
          <w:rFonts w:ascii="Times New Roman" w:hAnsi="Times New Roman" w:cs="Times New Roman"/>
          <w:color w:val="0D0D0D"/>
          <w:sz w:val="24"/>
          <w:szCs w:val="24"/>
          <w:shd w:val="clear" w:color="auto" w:fill="FFFFFF"/>
        </w:rPr>
        <w:t>Petuškienė</w:t>
      </w:r>
      <w:proofErr w:type="spellEnd"/>
      <w:r w:rsidR="00D24211" w:rsidRPr="00214BBF">
        <w:rPr>
          <w:rFonts w:ascii="Times New Roman" w:hAnsi="Times New Roman" w:cs="Times New Roman"/>
          <w:color w:val="0D0D0D"/>
          <w:sz w:val="24"/>
          <w:szCs w:val="24"/>
          <w:shd w:val="clear" w:color="auto" w:fill="FFFFFF"/>
        </w:rPr>
        <w:t xml:space="preserve"> and </w:t>
      </w:r>
      <w:proofErr w:type="spellStart"/>
      <w:r w:rsidR="00D24211" w:rsidRPr="00214BBF">
        <w:rPr>
          <w:rFonts w:ascii="Times New Roman" w:hAnsi="Times New Roman" w:cs="Times New Roman"/>
          <w:color w:val="0D0D0D"/>
          <w:sz w:val="24"/>
          <w:szCs w:val="24"/>
          <w:shd w:val="clear" w:color="auto" w:fill="FFFFFF"/>
        </w:rPr>
        <w:t>Glinskienė</w:t>
      </w:r>
      <w:proofErr w:type="spellEnd"/>
      <w:r w:rsidR="00D24211" w:rsidRPr="00214BBF">
        <w:rPr>
          <w:rFonts w:ascii="Times New Roman" w:hAnsi="Times New Roman" w:cs="Times New Roman"/>
          <w:color w:val="0D0D0D"/>
          <w:sz w:val="24"/>
          <w:szCs w:val="24"/>
          <w:shd w:val="clear" w:color="auto" w:fill="FFFFFF"/>
        </w:rPr>
        <w:t xml:space="preserve"> (2017)</w:t>
      </w:r>
      <w:r w:rsidR="00266027" w:rsidRPr="00214BBF">
        <w:rPr>
          <w:rFonts w:ascii="Times New Roman" w:hAnsi="Times New Roman" w:cs="Times New Roman"/>
          <w:color w:val="0D0D0D"/>
          <w:sz w:val="24"/>
          <w:szCs w:val="24"/>
          <w:shd w:val="clear" w:color="auto" w:fill="FFFFFF"/>
        </w:rPr>
        <w:t xml:space="preserve"> highlight that young adults constitute an important segment in initiating entrepreneurial activities. </w:t>
      </w:r>
    </w:p>
    <w:p w14:paraId="4B9F55C4" w14:textId="726C5368" w:rsidR="00D24211" w:rsidRPr="00214BBF" w:rsidRDefault="00266027" w:rsidP="00214BBF">
      <w:pPr>
        <w:pStyle w:val="NoSpacing"/>
        <w:ind w:left="48" w:firstLine="672"/>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The study provides significant implications. The current research </w:t>
      </w:r>
      <w:r w:rsidR="00284614" w:rsidRPr="00214BBF">
        <w:rPr>
          <w:rFonts w:ascii="Times New Roman" w:hAnsi="Times New Roman" w:cs="Times New Roman"/>
          <w:color w:val="0D0D0D"/>
          <w:sz w:val="24"/>
          <w:szCs w:val="24"/>
          <w:shd w:val="clear" w:color="auto" w:fill="FFFFFF"/>
        </w:rPr>
        <w:t xml:space="preserve">is </w:t>
      </w:r>
      <w:r w:rsidR="00322283" w:rsidRPr="00214BBF">
        <w:rPr>
          <w:rFonts w:ascii="Times New Roman" w:hAnsi="Times New Roman" w:cs="Times New Roman"/>
          <w:color w:val="0D0D0D"/>
          <w:sz w:val="24"/>
          <w:szCs w:val="24"/>
          <w:shd w:val="clear" w:color="auto" w:fill="FFFFFF"/>
        </w:rPr>
        <w:t>expected to guide young adults towards entrepreneurship development by understanding factors which influences their intentions and provide valuable insights into fostering resilient entrepreneurial ecosystem amidst c</w:t>
      </w:r>
      <w:r w:rsidR="00284614" w:rsidRPr="00214BBF">
        <w:rPr>
          <w:rFonts w:ascii="Times New Roman" w:hAnsi="Times New Roman" w:cs="Times New Roman"/>
          <w:color w:val="0D0D0D"/>
          <w:sz w:val="24"/>
          <w:szCs w:val="24"/>
          <w:shd w:val="clear" w:color="auto" w:fill="FFFFFF"/>
        </w:rPr>
        <w:t>onflicted situations</w:t>
      </w:r>
      <w:r w:rsidR="00322283" w:rsidRPr="00214BBF">
        <w:rPr>
          <w:rFonts w:ascii="Times New Roman" w:hAnsi="Times New Roman" w:cs="Times New Roman"/>
          <w:color w:val="0D0D0D"/>
          <w:sz w:val="24"/>
          <w:szCs w:val="24"/>
          <w:shd w:val="clear" w:color="auto" w:fill="FFFFFF"/>
        </w:rPr>
        <w:t xml:space="preserve">. Additionally, the study is expected to inform policymakers and practitioners in designing interventions to support youth entrepreneurship in conflict-affected regions. </w:t>
      </w:r>
    </w:p>
    <w:p w14:paraId="43BD7F12" w14:textId="70A4FFF7" w:rsidR="00322283" w:rsidRPr="00214BBF" w:rsidRDefault="00322283" w:rsidP="00214BBF">
      <w:pPr>
        <w:pStyle w:val="NoSpacing"/>
        <w:ind w:left="48" w:firstLine="36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The research article is structured as follows: Section 1 discussed the introduction followed by section 2 which demonstrates the review of literature and hypotheses development. Section 3 exhibits the research methodology of the study while section 4 discusses the analysis and interpretation. Section 5 is about discussions of the study followed by section 6 conclusion and section 7 implications and limitations. </w:t>
      </w:r>
    </w:p>
    <w:p w14:paraId="2D8AFC03" w14:textId="77777777" w:rsidR="00AC2112" w:rsidRPr="00214BBF" w:rsidRDefault="00AC2112" w:rsidP="00214BBF">
      <w:pPr>
        <w:pStyle w:val="NoSpacing"/>
        <w:ind w:left="48"/>
        <w:jc w:val="both"/>
        <w:rPr>
          <w:rFonts w:ascii="Times New Roman" w:hAnsi="Times New Roman" w:cs="Times New Roman"/>
          <w:color w:val="0D0D0D"/>
          <w:sz w:val="24"/>
          <w:szCs w:val="24"/>
          <w:shd w:val="clear" w:color="auto" w:fill="FFFFFF"/>
        </w:rPr>
      </w:pPr>
    </w:p>
    <w:p w14:paraId="0E527B13" w14:textId="77777777" w:rsidR="00583320" w:rsidRPr="00214BBF" w:rsidRDefault="003B1528" w:rsidP="00214BBF">
      <w:pPr>
        <w:pStyle w:val="NoSpacing"/>
        <w:numPr>
          <w:ilvl w:val="0"/>
          <w:numId w:val="1"/>
        </w:numPr>
        <w:jc w:val="both"/>
        <w:rPr>
          <w:rFonts w:ascii="Times New Roman" w:hAnsi="Times New Roman" w:cs="Times New Roman"/>
          <w:b/>
          <w:bCs/>
          <w:sz w:val="24"/>
          <w:szCs w:val="24"/>
        </w:rPr>
      </w:pPr>
      <w:r w:rsidRPr="00214BBF">
        <w:rPr>
          <w:rFonts w:ascii="Times New Roman" w:hAnsi="Times New Roman" w:cs="Times New Roman"/>
          <w:b/>
          <w:bCs/>
          <w:color w:val="0D0D0D"/>
          <w:sz w:val="24"/>
          <w:szCs w:val="24"/>
          <w:shd w:val="clear" w:color="auto" w:fill="FFFFFF"/>
        </w:rPr>
        <w:t>Review of Literature and Hypotheses Development</w:t>
      </w:r>
    </w:p>
    <w:p w14:paraId="476B8668" w14:textId="77777777" w:rsidR="00EA2C18" w:rsidRPr="00214BBF" w:rsidRDefault="00EA2C18" w:rsidP="00214BBF">
      <w:pPr>
        <w:pStyle w:val="NoSpacing"/>
        <w:ind w:left="48"/>
        <w:jc w:val="both"/>
        <w:rPr>
          <w:rFonts w:ascii="Times New Roman" w:hAnsi="Times New Roman" w:cs="Times New Roman"/>
          <w:b/>
          <w:bCs/>
          <w:sz w:val="24"/>
          <w:szCs w:val="24"/>
        </w:rPr>
      </w:pPr>
    </w:p>
    <w:p w14:paraId="69AD4909" w14:textId="70FF0844" w:rsidR="00ED0964" w:rsidRDefault="00767FDB" w:rsidP="00214BBF">
      <w:pPr>
        <w:pStyle w:val="NoSpacing"/>
        <w:ind w:left="48" w:firstLine="36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Entrepreneurial intention </w:t>
      </w:r>
      <w:r w:rsidR="00A062D0" w:rsidRPr="00214BBF">
        <w:rPr>
          <w:rFonts w:ascii="Times New Roman" w:hAnsi="Times New Roman" w:cs="Times New Roman"/>
          <w:color w:val="0D0D0D"/>
          <w:sz w:val="24"/>
          <w:szCs w:val="24"/>
          <w:shd w:val="clear" w:color="auto" w:fill="FFFFFF"/>
        </w:rPr>
        <w:t xml:space="preserve">refers to that state of a person’s mind which directs their attention and actions towards a specific goal (Bird, 1988). </w:t>
      </w:r>
      <w:r w:rsidR="007555BA" w:rsidRPr="00214BBF">
        <w:rPr>
          <w:rFonts w:ascii="Times New Roman" w:hAnsi="Times New Roman" w:cs="Times New Roman"/>
          <w:color w:val="0D0D0D"/>
          <w:sz w:val="24"/>
          <w:szCs w:val="24"/>
          <w:shd w:val="clear" w:color="auto" w:fill="FFFFFF"/>
        </w:rPr>
        <w:t>The Theory of Planned Behaviour states that intention precedes actions (</w:t>
      </w:r>
      <w:proofErr w:type="spellStart"/>
      <w:r w:rsidR="007555BA" w:rsidRPr="00214BBF">
        <w:rPr>
          <w:rFonts w:ascii="Times New Roman" w:hAnsi="Times New Roman" w:cs="Times New Roman"/>
          <w:color w:val="222222"/>
          <w:sz w:val="24"/>
          <w:szCs w:val="24"/>
          <w:shd w:val="clear" w:color="auto" w:fill="FFFFFF"/>
        </w:rPr>
        <w:t>Liñán</w:t>
      </w:r>
      <w:proofErr w:type="spellEnd"/>
      <w:r w:rsidR="007555BA" w:rsidRPr="00214BBF">
        <w:rPr>
          <w:rFonts w:ascii="Times New Roman" w:hAnsi="Times New Roman" w:cs="Times New Roman"/>
          <w:color w:val="222222"/>
          <w:sz w:val="24"/>
          <w:szCs w:val="24"/>
          <w:shd w:val="clear" w:color="auto" w:fill="FFFFFF"/>
        </w:rPr>
        <w:t xml:space="preserve"> &amp; </w:t>
      </w:r>
      <w:proofErr w:type="spellStart"/>
      <w:r w:rsidR="007555BA" w:rsidRPr="00214BBF">
        <w:rPr>
          <w:rFonts w:ascii="Times New Roman" w:hAnsi="Times New Roman" w:cs="Times New Roman"/>
          <w:color w:val="222222"/>
          <w:sz w:val="24"/>
          <w:szCs w:val="24"/>
          <w:shd w:val="clear" w:color="auto" w:fill="FFFFFF"/>
        </w:rPr>
        <w:t>Fayolle</w:t>
      </w:r>
      <w:proofErr w:type="spellEnd"/>
      <w:r w:rsidR="007555BA" w:rsidRPr="00214BBF">
        <w:rPr>
          <w:rFonts w:ascii="Times New Roman" w:hAnsi="Times New Roman" w:cs="Times New Roman"/>
          <w:color w:val="222222"/>
          <w:sz w:val="24"/>
          <w:szCs w:val="24"/>
          <w:shd w:val="clear" w:color="auto" w:fill="FFFFFF"/>
        </w:rPr>
        <w:t>, </w:t>
      </w:r>
      <w:r w:rsidR="007555BA" w:rsidRPr="00214BBF">
        <w:rPr>
          <w:rFonts w:ascii="Times New Roman" w:hAnsi="Times New Roman" w:cs="Times New Roman"/>
          <w:sz w:val="24"/>
          <w:szCs w:val="24"/>
          <w:shd w:val="clear" w:color="auto" w:fill="FFFFFF"/>
        </w:rPr>
        <w:t>2015</w:t>
      </w:r>
      <w:r w:rsidR="007555BA" w:rsidRPr="00214BBF">
        <w:rPr>
          <w:rFonts w:ascii="Times New Roman" w:hAnsi="Times New Roman" w:cs="Times New Roman"/>
          <w:color w:val="222222"/>
          <w:sz w:val="24"/>
          <w:szCs w:val="24"/>
          <w:shd w:val="clear" w:color="auto" w:fill="FFFFFF"/>
        </w:rPr>
        <w:t>; Alfaro-García et al., </w:t>
      </w:r>
      <w:r w:rsidR="007555BA" w:rsidRPr="00214BBF">
        <w:rPr>
          <w:rFonts w:ascii="Times New Roman" w:hAnsi="Times New Roman" w:cs="Times New Roman"/>
          <w:color w:val="000000" w:themeColor="text1"/>
          <w:sz w:val="24"/>
          <w:szCs w:val="24"/>
          <w:shd w:val="clear" w:color="auto" w:fill="FFFFFF"/>
        </w:rPr>
        <w:t xml:space="preserve">2022). </w:t>
      </w:r>
      <w:r w:rsidR="0051251A" w:rsidRPr="00214BBF">
        <w:rPr>
          <w:rFonts w:ascii="Times New Roman" w:hAnsi="Times New Roman" w:cs="Times New Roman"/>
          <w:color w:val="000000" w:themeColor="text1"/>
          <w:sz w:val="24"/>
          <w:szCs w:val="24"/>
          <w:shd w:val="clear" w:color="auto" w:fill="FFFFFF"/>
        </w:rPr>
        <w:t>Various studies reveal that individuals with entrepreneurial intentions are more likely to start their own business (</w:t>
      </w:r>
      <w:proofErr w:type="spellStart"/>
      <w:r w:rsidR="0051251A" w:rsidRPr="00214BBF">
        <w:rPr>
          <w:rFonts w:ascii="Times New Roman" w:hAnsi="Times New Roman" w:cs="Times New Roman"/>
          <w:color w:val="000000" w:themeColor="text1"/>
          <w:sz w:val="24"/>
          <w:szCs w:val="24"/>
          <w:shd w:val="clear" w:color="auto" w:fill="FFFFFF"/>
        </w:rPr>
        <w:t>Bazkiaei</w:t>
      </w:r>
      <w:proofErr w:type="spellEnd"/>
      <w:r w:rsidR="0051251A" w:rsidRPr="00214BBF">
        <w:rPr>
          <w:rFonts w:ascii="Times New Roman" w:hAnsi="Times New Roman" w:cs="Times New Roman"/>
          <w:color w:val="000000" w:themeColor="text1"/>
          <w:sz w:val="24"/>
          <w:szCs w:val="24"/>
          <w:shd w:val="clear" w:color="auto" w:fill="FFFFFF"/>
        </w:rPr>
        <w:t xml:space="preserve"> et al., 2021), thereby</w:t>
      </w:r>
      <w:r w:rsidR="001E2565" w:rsidRPr="00214BBF">
        <w:rPr>
          <w:rFonts w:ascii="Times New Roman" w:hAnsi="Times New Roman" w:cs="Times New Roman"/>
          <w:color w:val="0D0D0D"/>
          <w:sz w:val="24"/>
          <w:szCs w:val="24"/>
          <w:shd w:val="clear" w:color="auto" w:fill="FFFFFF"/>
        </w:rPr>
        <w:t xml:space="preserve"> help</w:t>
      </w:r>
      <w:r w:rsidR="0051251A" w:rsidRPr="00214BBF">
        <w:rPr>
          <w:rFonts w:ascii="Times New Roman" w:hAnsi="Times New Roman" w:cs="Times New Roman"/>
          <w:color w:val="0D0D0D"/>
          <w:sz w:val="24"/>
          <w:szCs w:val="24"/>
          <w:shd w:val="clear" w:color="auto" w:fill="FFFFFF"/>
        </w:rPr>
        <w:t>ing</w:t>
      </w:r>
      <w:r w:rsidR="001E2565" w:rsidRPr="00214BBF">
        <w:rPr>
          <w:rFonts w:ascii="Times New Roman" w:hAnsi="Times New Roman" w:cs="Times New Roman"/>
          <w:color w:val="0D0D0D"/>
          <w:sz w:val="24"/>
          <w:szCs w:val="24"/>
          <w:shd w:val="clear" w:color="auto" w:fill="FFFFFF"/>
        </w:rPr>
        <w:t xml:space="preserve"> one become self-employed (</w:t>
      </w:r>
      <w:proofErr w:type="spellStart"/>
      <w:r w:rsidR="001E2565" w:rsidRPr="00214BBF">
        <w:rPr>
          <w:rFonts w:ascii="Times New Roman" w:hAnsi="Times New Roman" w:cs="Times New Roman"/>
          <w:color w:val="0D0D0D"/>
          <w:sz w:val="24"/>
          <w:szCs w:val="24"/>
          <w:shd w:val="clear" w:color="auto" w:fill="FFFFFF"/>
        </w:rPr>
        <w:t>Kolvereid</w:t>
      </w:r>
      <w:proofErr w:type="spellEnd"/>
      <w:r w:rsidR="001E2565" w:rsidRPr="00214BBF">
        <w:rPr>
          <w:rFonts w:ascii="Times New Roman" w:hAnsi="Times New Roman" w:cs="Times New Roman"/>
          <w:color w:val="0D0D0D"/>
          <w:sz w:val="24"/>
          <w:szCs w:val="24"/>
          <w:shd w:val="clear" w:color="auto" w:fill="FFFFFF"/>
        </w:rPr>
        <w:t xml:space="preserve"> &amp; </w:t>
      </w:r>
      <w:proofErr w:type="spellStart"/>
      <w:r w:rsidR="001E2565" w:rsidRPr="00214BBF">
        <w:rPr>
          <w:rFonts w:ascii="Times New Roman" w:hAnsi="Times New Roman" w:cs="Times New Roman"/>
          <w:color w:val="0D0D0D"/>
          <w:sz w:val="24"/>
          <w:szCs w:val="24"/>
          <w:shd w:val="clear" w:color="auto" w:fill="FFFFFF"/>
        </w:rPr>
        <w:t>Isaken</w:t>
      </w:r>
      <w:proofErr w:type="spellEnd"/>
      <w:r w:rsidR="001E2565" w:rsidRPr="00214BBF">
        <w:rPr>
          <w:rFonts w:ascii="Times New Roman" w:hAnsi="Times New Roman" w:cs="Times New Roman"/>
          <w:color w:val="0D0D0D"/>
          <w:sz w:val="24"/>
          <w:szCs w:val="24"/>
          <w:shd w:val="clear" w:color="auto" w:fill="FFFFFF"/>
        </w:rPr>
        <w:t>, 2006; Hueso et al., 2021).</w:t>
      </w:r>
      <w:r w:rsidR="0051251A" w:rsidRPr="00214BBF">
        <w:rPr>
          <w:rFonts w:ascii="Times New Roman" w:hAnsi="Times New Roman" w:cs="Times New Roman"/>
          <w:color w:val="000000" w:themeColor="text1"/>
          <w:sz w:val="24"/>
          <w:szCs w:val="24"/>
          <w:shd w:val="clear" w:color="auto" w:fill="FFFFFF"/>
        </w:rPr>
        <w:t xml:space="preserve"> </w:t>
      </w:r>
      <w:r w:rsidR="003C2F5E" w:rsidRPr="00214BBF">
        <w:rPr>
          <w:rFonts w:ascii="Times New Roman" w:hAnsi="Times New Roman" w:cs="Times New Roman"/>
          <w:color w:val="0D0D0D"/>
          <w:sz w:val="24"/>
          <w:szCs w:val="24"/>
          <w:shd w:val="clear" w:color="auto" w:fill="FFFFFF"/>
        </w:rPr>
        <w:t xml:space="preserve">Past literatures have examined various antecedents of entrepreneurial intentions, particularly focusing on existing or novice entrepreneurs. However, such studies have overlooked young adult population who are considered the main </w:t>
      </w:r>
      <w:r w:rsidR="00904059" w:rsidRPr="00214BBF">
        <w:rPr>
          <w:rFonts w:ascii="Times New Roman" w:hAnsi="Times New Roman" w:cs="Times New Roman"/>
          <w:color w:val="0D0D0D"/>
          <w:sz w:val="24"/>
          <w:szCs w:val="24"/>
          <w:shd w:val="clear" w:color="auto" w:fill="FFFFFF"/>
        </w:rPr>
        <w:t xml:space="preserve">pillars of a society. </w:t>
      </w:r>
      <w:r w:rsidR="005D289C" w:rsidRPr="00214BBF">
        <w:rPr>
          <w:rFonts w:ascii="Times New Roman" w:hAnsi="Times New Roman" w:cs="Times New Roman"/>
          <w:color w:val="0D0D0D"/>
          <w:sz w:val="24"/>
          <w:szCs w:val="24"/>
          <w:shd w:val="clear" w:color="auto" w:fill="FFFFFF"/>
        </w:rPr>
        <w:t xml:space="preserve"> </w:t>
      </w:r>
      <w:r w:rsidR="00904059" w:rsidRPr="00214BBF">
        <w:rPr>
          <w:rFonts w:ascii="Times New Roman" w:hAnsi="Times New Roman" w:cs="Times New Roman"/>
          <w:color w:val="0D0D0D"/>
          <w:sz w:val="24"/>
          <w:szCs w:val="24"/>
          <w:shd w:val="clear" w:color="auto" w:fill="FFFFFF"/>
        </w:rPr>
        <w:t xml:space="preserve">When studying the influence of various antecedents on entrepreneurial intentions, it is important to note that such studies distinguish between external environment-oriented factors and internal person-oriented factors (Franke &amp; </w:t>
      </w:r>
      <w:proofErr w:type="spellStart"/>
      <w:r w:rsidR="00904059" w:rsidRPr="00214BBF">
        <w:rPr>
          <w:rFonts w:ascii="Times New Roman" w:hAnsi="Times New Roman" w:cs="Times New Roman"/>
          <w:color w:val="0D0D0D"/>
          <w:sz w:val="24"/>
          <w:szCs w:val="24"/>
          <w:shd w:val="clear" w:color="auto" w:fill="FFFFFF"/>
        </w:rPr>
        <w:t>Lüthje</w:t>
      </w:r>
      <w:proofErr w:type="spellEnd"/>
      <w:r w:rsidR="00904059" w:rsidRPr="00214BBF">
        <w:rPr>
          <w:rFonts w:ascii="Times New Roman" w:hAnsi="Times New Roman" w:cs="Times New Roman"/>
          <w:color w:val="0D0D0D"/>
          <w:sz w:val="24"/>
          <w:szCs w:val="24"/>
          <w:shd w:val="clear" w:color="auto" w:fill="FFFFFF"/>
        </w:rPr>
        <w:t>, 2004). Wood &amp; Bandura (1989) posits that entrepreneurial intentions are influenced by external environmental factors and an individual’s characteristics.</w:t>
      </w:r>
      <w:r w:rsidR="0051251A" w:rsidRPr="00214BBF">
        <w:rPr>
          <w:rFonts w:ascii="Times New Roman" w:hAnsi="Times New Roman" w:cs="Times New Roman"/>
          <w:color w:val="0D0D0D"/>
          <w:sz w:val="24"/>
          <w:szCs w:val="24"/>
          <w:shd w:val="clear" w:color="auto" w:fill="FFFFFF"/>
        </w:rPr>
        <w:t xml:space="preserve"> </w:t>
      </w:r>
      <w:r w:rsidR="00137CE0" w:rsidRPr="00137CE0">
        <w:rPr>
          <w:rFonts w:ascii="Times New Roman" w:hAnsi="Times New Roman" w:cs="Times New Roman"/>
          <w:color w:val="0D0D0D"/>
          <w:sz w:val="24"/>
          <w:szCs w:val="24"/>
          <w:shd w:val="clear" w:color="auto" w:fill="FFFFFF"/>
          <w:lang w:val="en-IN"/>
        </w:rPr>
        <w:t xml:space="preserve">Recent studies show that entrepreneurial self-efficacy and </w:t>
      </w:r>
      <w:r w:rsidR="00137CE0" w:rsidRPr="00137CE0">
        <w:rPr>
          <w:rFonts w:ascii="Times New Roman" w:hAnsi="Times New Roman" w:cs="Times New Roman"/>
          <w:color w:val="0D0D0D"/>
          <w:sz w:val="24"/>
          <w:szCs w:val="24"/>
          <w:shd w:val="clear" w:color="auto" w:fill="FFFFFF"/>
          <w:lang w:val="en-IN"/>
        </w:rPr>
        <w:lastRenderedPageBreak/>
        <w:t>supportive environments significantly influence students’ entrepreneurial intentions (Nguyen &amp; Phan, 2024). Research also highlights that psychological confidence links entrepreneurial education with entrepreneurial action (Shukla &amp; Kumar, 2024).</w:t>
      </w:r>
    </w:p>
    <w:p w14:paraId="76B75B92" w14:textId="77777777" w:rsidR="003D5E0B" w:rsidRPr="00214BBF" w:rsidRDefault="003D5E0B" w:rsidP="00214BBF">
      <w:pPr>
        <w:pStyle w:val="NoSpacing"/>
        <w:ind w:left="48" w:firstLine="360"/>
        <w:jc w:val="both"/>
        <w:rPr>
          <w:rFonts w:ascii="Times New Roman" w:hAnsi="Times New Roman" w:cs="Times New Roman"/>
          <w:color w:val="0D0D0D"/>
          <w:sz w:val="24"/>
          <w:szCs w:val="24"/>
          <w:shd w:val="clear" w:color="auto" w:fill="FFFFFF"/>
        </w:rPr>
      </w:pPr>
    </w:p>
    <w:p w14:paraId="57F1F3F4" w14:textId="1431378E" w:rsidR="00A0107C" w:rsidRPr="00214BBF" w:rsidRDefault="004477AE" w:rsidP="00137CE0">
      <w:pPr>
        <w:pStyle w:val="NoSpacing"/>
        <w:ind w:left="48" w:firstLine="36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Kristiansen &amp; Indarti (2004) asserted that the need for achievement, which arises from environmental and demographic factors reflects a trait of personality. Need for achievement </w:t>
      </w:r>
      <w:r w:rsidR="008733B6" w:rsidRPr="00214BBF">
        <w:rPr>
          <w:rFonts w:ascii="Times New Roman" w:hAnsi="Times New Roman" w:cs="Times New Roman"/>
          <w:color w:val="0D0D0D"/>
          <w:sz w:val="24"/>
          <w:szCs w:val="24"/>
          <w:shd w:val="clear" w:color="auto" w:fill="FFFFFF"/>
        </w:rPr>
        <w:t xml:space="preserve">popularized by McClelland in 1961 enumerates an individual’s desire to achieve significant accomplishments. Various scholars posits that those who </w:t>
      </w:r>
      <w:r w:rsidR="003D5E0B" w:rsidRPr="00214BBF">
        <w:rPr>
          <w:rFonts w:ascii="Times New Roman" w:hAnsi="Times New Roman" w:cs="Times New Roman"/>
          <w:color w:val="0D0D0D"/>
          <w:sz w:val="24"/>
          <w:szCs w:val="24"/>
          <w:shd w:val="clear" w:color="auto" w:fill="FFFFFF"/>
        </w:rPr>
        <w:t>possess</w:t>
      </w:r>
      <w:r w:rsidR="008733B6" w:rsidRPr="00214BBF">
        <w:rPr>
          <w:rFonts w:ascii="Times New Roman" w:hAnsi="Times New Roman" w:cs="Times New Roman"/>
          <w:color w:val="0D0D0D"/>
          <w:sz w:val="24"/>
          <w:szCs w:val="24"/>
          <w:shd w:val="clear" w:color="auto" w:fill="FFFFFF"/>
        </w:rPr>
        <w:t xml:space="preserve"> this trait have a much higher likelihood of becoming an entrepreneur than others and leads to an elevated entrepreneurial intention (</w:t>
      </w:r>
      <w:r w:rsidR="008733B6" w:rsidRPr="00214BBF">
        <w:rPr>
          <w:rFonts w:ascii="Times New Roman" w:hAnsi="Times New Roman" w:cs="Times New Roman"/>
          <w:sz w:val="24"/>
          <w:szCs w:val="24"/>
        </w:rPr>
        <w:t>Anwar &amp; Saleem, 2019; Karabulut ,2016)</w:t>
      </w:r>
      <w:r w:rsidR="008733B6" w:rsidRPr="00214BBF">
        <w:rPr>
          <w:rFonts w:ascii="Times New Roman" w:hAnsi="Times New Roman" w:cs="Times New Roman"/>
          <w:color w:val="0D0D0D"/>
          <w:sz w:val="24"/>
          <w:szCs w:val="24"/>
          <w:shd w:val="clear" w:color="auto" w:fill="FFFFFF"/>
        </w:rPr>
        <w:t>.</w:t>
      </w:r>
      <w:r w:rsidR="00137CE0">
        <w:rPr>
          <w:rFonts w:ascii="Times New Roman" w:hAnsi="Times New Roman" w:cs="Times New Roman"/>
          <w:color w:val="0D0D0D"/>
          <w:sz w:val="24"/>
          <w:szCs w:val="24"/>
          <w:shd w:val="clear" w:color="auto" w:fill="FFFFFF"/>
        </w:rPr>
        <w:t xml:space="preserve"> </w:t>
      </w:r>
      <w:r w:rsidR="00137CE0">
        <w:rPr>
          <w:rFonts w:ascii="Times New Roman" w:hAnsi="Times New Roman" w:cs="Times New Roman"/>
          <w:color w:val="0D0D0D"/>
          <w:sz w:val="24"/>
          <w:szCs w:val="24"/>
          <w:shd w:val="clear" w:color="auto" w:fill="FFFFFF"/>
          <w:lang w:val="en-IN"/>
        </w:rPr>
        <w:t>T</w:t>
      </w:r>
      <w:r w:rsidR="00137CE0" w:rsidRPr="00137CE0">
        <w:rPr>
          <w:rFonts w:ascii="Times New Roman" w:hAnsi="Times New Roman" w:cs="Times New Roman"/>
          <w:color w:val="0D0D0D"/>
          <w:sz w:val="24"/>
          <w:szCs w:val="24"/>
          <w:shd w:val="clear" w:color="auto" w:fill="FFFFFF"/>
          <w:lang w:val="en-IN"/>
        </w:rPr>
        <w:t>he need for achievement remains an important motivational trait influencing entrepreneurial intention, though its impact is often mediated by factors such as self-efficacy and entrepreneurial mindset (Fadzil, 2025). Empirical findings also show that achievement-oriented individuals are more likely to pursue entrepreneurship when they have strong confidence in their ability to perform entrepreneurial tasks (Taneja et al., 2024).</w:t>
      </w:r>
      <w:r w:rsidR="00137CE0">
        <w:rPr>
          <w:rFonts w:ascii="Times New Roman" w:hAnsi="Times New Roman" w:cs="Times New Roman"/>
          <w:color w:val="0D0D0D"/>
          <w:sz w:val="24"/>
          <w:szCs w:val="24"/>
          <w:shd w:val="clear" w:color="auto" w:fill="FFFFFF"/>
          <w:lang w:val="en-IN"/>
        </w:rPr>
        <w:t xml:space="preserve"> </w:t>
      </w:r>
      <w:r w:rsidR="0051251A" w:rsidRPr="00214BBF">
        <w:rPr>
          <w:rFonts w:ascii="Times New Roman" w:hAnsi="Times New Roman" w:cs="Times New Roman"/>
          <w:color w:val="0D0D0D"/>
          <w:sz w:val="24"/>
          <w:szCs w:val="24"/>
          <w:shd w:val="clear" w:color="auto" w:fill="FFFFFF"/>
        </w:rPr>
        <w:t xml:space="preserve">Hence, the study proposes the following hypothesis: </w:t>
      </w:r>
    </w:p>
    <w:p w14:paraId="1CB253A0" w14:textId="77777777" w:rsidR="00137CE0" w:rsidRDefault="00137CE0" w:rsidP="00214BBF">
      <w:pPr>
        <w:pStyle w:val="NoSpacing"/>
        <w:ind w:left="48"/>
        <w:jc w:val="both"/>
        <w:rPr>
          <w:rFonts w:ascii="Times New Roman" w:hAnsi="Times New Roman" w:cs="Times New Roman"/>
          <w:i/>
          <w:iCs/>
          <w:color w:val="0D0D0D"/>
          <w:sz w:val="24"/>
          <w:szCs w:val="24"/>
          <w:shd w:val="clear" w:color="auto" w:fill="FFFFFF"/>
        </w:rPr>
      </w:pPr>
    </w:p>
    <w:p w14:paraId="05216C97" w14:textId="17225F65" w:rsidR="00AC2112" w:rsidRDefault="005B212D" w:rsidP="00214BBF">
      <w:pPr>
        <w:pStyle w:val="NoSpacing"/>
        <w:ind w:left="48"/>
        <w:jc w:val="both"/>
        <w:rPr>
          <w:rFonts w:ascii="Times New Roman" w:hAnsi="Times New Roman" w:cs="Times New Roman"/>
          <w:i/>
          <w:iCs/>
          <w:color w:val="0D0D0D"/>
          <w:sz w:val="24"/>
          <w:szCs w:val="24"/>
          <w:shd w:val="clear" w:color="auto" w:fill="FFFFFF"/>
        </w:rPr>
      </w:pPr>
      <w:r w:rsidRPr="00214BBF">
        <w:rPr>
          <w:rFonts w:ascii="Times New Roman" w:hAnsi="Times New Roman" w:cs="Times New Roman"/>
          <w:i/>
          <w:iCs/>
          <w:color w:val="0D0D0D"/>
          <w:sz w:val="24"/>
          <w:szCs w:val="24"/>
          <w:shd w:val="clear" w:color="auto" w:fill="FFFFFF"/>
        </w:rPr>
        <w:t>H1: Need for achievement will have a positive influence on</w:t>
      </w:r>
      <w:r w:rsidR="00A9111C" w:rsidRPr="00214BBF">
        <w:rPr>
          <w:rFonts w:ascii="Times New Roman" w:hAnsi="Times New Roman" w:cs="Times New Roman"/>
          <w:i/>
          <w:iCs/>
          <w:color w:val="0D0D0D"/>
          <w:sz w:val="24"/>
          <w:szCs w:val="24"/>
          <w:shd w:val="clear" w:color="auto" w:fill="FFFFFF"/>
        </w:rPr>
        <w:t xml:space="preserve"> </w:t>
      </w:r>
      <w:r w:rsidRPr="00214BBF">
        <w:rPr>
          <w:rFonts w:ascii="Times New Roman" w:hAnsi="Times New Roman" w:cs="Times New Roman"/>
          <w:i/>
          <w:iCs/>
          <w:color w:val="0D0D0D"/>
          <w:sz w:val="24"/>
          <w:szCs w:val="24"/>
          <w:shd w:val="clear" w:color="auto" w:fill="FFFFFF"/>
        </w:rPr>
        <w:t>entrepreneurial intention.</w:t>
      </w:r>
    </w:p>
    <w:p w14:paraId="1CC63247" w14:textId="77777777" w:rsidR="003D5E0B" w:rsidRPr="00214BBF" w:rsidRDefault="003D5E0B" w:rsidP="00214BBF">
      <w:pPr>
        <w:pStyle w:val="NoSpacing"/>
        <w:ind w:left="48"/>
        <w:jc w:val="both"/>
        <w:rPr>
          <w:rFonts w:ascii="Times New Roman" w:hAnsi="Times New Roman" w:cs="Times New Roman"/>
          <w:color w:val="0D0D0D"/>
          <w:sz w:val="24"/>
          <w:szCs w:val="24"/>
          <w:shd w:val="clear" w:color="auto" w:fill="FFFFFF"/>
        </w:rPr>
      </w:pPr>
    </w:p>
    <w:p w14:paraId="4D0B1790" w14:textId="46D37E35" w:rsidR="00C722A3" w:rsidRPr="00214BBF" w:rsidRDefault="008733B6" w:rsidP="00214BBF">
      <w:pPr>
        <w:spacing w:line="240" w:lineRule="auto"/>
        <w:ind w:firstLine="72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Locus of Control</w:t>
      </w:r>
      <w:r w:rsidR="00750A4C" w:rsidRPr="00214BBF">
        <w:rPr>
          <w:rFonts w:ascii="Times New Roman" w:hAnsi="Times New Roman" w:cs="Times New Roman"/>
          <w:color w:val="0D0D0D"/>
          <w:sz w:val="24"/>
          <w:szCs w:val="24"/>
          <w:shd w:val="clear" w:color="auto" w:fill="FFFFFF"/>
        </w:rPr>
        <w:t>,</w:t>
      </w:r>
      <w:r w:rsidRPr="00214BBF">
        <w:rPr>
          <w:rFonts w:ascii="Times New Roman" w:hAnsi="Times New Roman" w:cs="Times New Roman"/>
          <w:color w:val="0D0D0D"/>
          <w:sz w:val="24"/>
          <w:szCs w:val="24"/>
          <w:shd w:val="clear" w:color="auto" w:fill="FFFFFF"/>
        </w:rPr>
        <w:t xml:space="preserve"> </w:t>
      </w:r>
      <w:r w:rsidR="00750A4C" w:rsidRPr="00214BBF">
        <w:rPr>
          <w:rFonts w:ascii="Times New Roman" w:hAnsi="Times New Roman" w:cs="Times New Roman"/>
          <w:color w:val="0D0D0D"/>
          <w:sz w:val="24"/>
          <w:szCs w:val="24"/>
          <w:shd w:val="clear" w:color="auto" w:fill="FFFFFF"/>
        </w:rPr>
        <w:t>a concept introduced by Rotter’s theory of social learning, is another personality trait which refers to an individual’s belief regarding the perception of control (</w:t>
      </w:r>
      <w:proofErr w:type="spellStart"/>
      <w:r w:rsidR="00750A4C" w:rsidRPr="00214BBF">
        <w:rPr>
          <w:rFonts w:ascii="Times New Roman" w:hAnsi="Times New Roman" w:cs="Times New Roman"/>
          <w:color w:val="0D0D0D"/>
          <w:sz w:val="24"/>
          <w:szCs w:val="24"/>
          <w:shd w:val="clear" w:color="auto" w:fill="FFFFFF"/>
        </w:rPr>
        <w:t>Adnyana</w:t>
      </w:r>
      <w:proofErr w:type="spellEnd"/>
      <w:r w:rsidR="00750A4C" w:rsidRPr="00214BBF">
        <w:rPr>
          <w:rFonts w:ascii="Times New Roman" w:hAnsi="Times New Roman" w:cs="Times New Roman"/>
          <w:color w:val="0D0D0D"/>
          <w:sz w:val="24"/>
          <w:szCs w:val="24"/>
          <w:shd w:val="clear" w:color="auto" w:fill="FFFFFF"/>
        </w:rPr>
        <w:t xml:space="preserve"> &amp; </w:t>
      </w:r>
      <w:proofErr w:type="spellStart"/>
      <w:r w:rsidR="00750A4C" w:rsidRPr="00214BBF">
        <w:rPr>
          <w:rFonts w:ascii="Times New Roman" w:hAnsi="Times New Roman" w:cs="Times New Roman"/>
          <w:color w:val="0D0D0D"/>
          <w:sz w:val="24"/>
          <w:szCs w:val="24"/>
          <w:shd w:val="clear" w:color="auto" w:fill="FFFFFF"/>
        </w:rPr>
        <w:t>Purnami</w:t>
      </w:r>
      <w:proofErr w:type="spellEnd"/>
      <w:r w:rsidR="00750A4C" w:rsidRPr="00214BBF">
        <w:rPr>
          <w:rFonts w:ascii="Times New Roman" w:hAnsi="Times New Roman" w:cs="Times New Roman"/>
          <w:color w:val="0D0D0D"/>
          <w:sz w:val="24"/>
          <w:szCs w:val="24"/>
          <w:shd w:val="clear" w:color="auto" w:fill="FFFFFF"/>
        </w:rPr>
        <w:t>, 2016</w:t>
      </w:r>
      <w:r w:rsidR="00582AD3" w:rsidRPr="00214BBF">
        <w:rPr>
          <w:rFonts w:ascii="Times New Roman" w:hAnsi="Times New Roman" w:cs="Times New Roman"/>
          <w:color w:val="0D0D0D"/>
          <w:sz w:val="24"/>
          <w:szCs w:val="24"/>
          <w:shd w:val="clear" w:color="auto" w:fill="FFFFFF"/>
        </w:rPr>
        <w:t xml:space="preserve">; </w:t>
      </w:r>
      <w:r w:rsidR="00582AD3" w:rsidRPr="00214BBF">
        <w:rPr>
          <w:rFonts w:ascii="Times New Roman" w:hAnsi="Times New Roman" w:cs="Times New Roman"/>
          <w:sz w:val="24"/>
          <w:szCs w:val="24"/>
        </w:rPr>
        <w:t>Di Corrado et al., 2021</w:t>
      </w:r>
      <w:r w:rsidR="00750A4C" w:rsidRPr="00214BBF">
        <w:rPr>
          <w:rFonts w:ascii="Times New Roman" w:hAnsi="Times New Roman" w:cs="Times New Roman"/>
          <w:color w:val="0D0D0D"/>
          <w:sz w:val="24"/>
          <w:szCs w:val="24"/>
          <w:shd w:val="clear" w:color="auto" w:fill="FFFFFF"/>
        </w:rPr>
        <w:t>)</w:t>
      </w:r>
      <w:r w:rsidR="007C49CF" w:rsidRPr="00214BBF">
        <w:rPr>
          <w:rFonts w:ascii="Times New Roman" w:hAnsi="Times New Roman" w:cs="Times New Roman"/>
          <w:color w:val="0D0D0D"/>
          <w:sz w:val="24"/>
          <w:szCs w:val="24"/>
          <w:shd w:val="clear" w:color="auto" w:fill="FFFFFF"/>
        </w:rPr>
        <w:t>. When individuals perceive that the events and outcomes in their lives are determined by their personal efforts and abilities, they are said to have an internal locus of control (Turker</w:t>
      </w:r>
      <w:r w:rsidR="00BA1611" w:rsidRPr="00214BBF">
        <w:rPr>
          <w:rFonts w:ascii="Times New Roman" w:hAnsi="Times New Roman" w:cs="Times New Roman"/>
          <w:color w:val="0D0D0D"/>
          <w:sz w:val="24"/>
          <w:szCs w:val="24"/>
          <w:shd w:val="clear" w:color="auto" w:fill="FFFFFF"/>
        </w:rPr>
        <w:t xml:space="preserve"> &amp; Selcuk,</w:t>
      </w:r>
      <w:r w:rsidR="007C49CF" w:rsidRPr="00214BBF">
        <w:rPr>
          <w:rFonts w:ascii="Times New Roman" w:hAnsi="Times New Roman" w:cs="Times New Roman"/>
          <w:color w:val="0D0D0D"/>
          <w:sz w:val="24"/>
          <w:szCs w:val="24"/>
          <w:shd w:val="clear" w:color="auto" w:fill="FFFFFF"/>
        </w:rPr>
        <w:t xml:space="preserve"> 2009; </w:t>
      </w:r>
      <w:r w:rsidR="00A0107C" w:rsidRPr="00214BBF">
        <w:rPr>
          <w:rFonts w:ascii="Times New Roman" w:hAnsi="Times New Roman" w:cs="Times New Roman"/>
          <w:color w:val="0D0D0D"/>
          <w:sz w:val="24"/>
          <w:szCs w:val="24"/>
          <w:shd w:val="clear" w:color="auto" w:fill="FFFFFF"/>
        </w:rPr>
        <w:t xml:space="preserve">Neneh, 2022; </w:t>
      </w:r>
      <w:r w:rsidR="007C49CF" w:rsidRPr="00214BBF">
        <w:rPr>
          <w:rFonts w:ascii="Times New Roman" w:hAnsi="Times New Roman" w:cs="Times New Roman"/>
          <w:color w:val="0D0D0D"/>
          <w:sz w:val="24"/>
          <w:szCs w:val="24"/>
          <w:shd w:val="clear" w:color="auto" w:fill="FFFFFF"/>
        </w:rPr>
        <w:t>Sixesha et al., 2022)</w:t>
      </w:r>
      <w:r w:rsidR="00A0107C" w:rsidRPr="00214BBF">
        <w:rPr>
          <w:rFonts w:ascii="Times New Roman" w:hAnsi="Times New Roman" w:cs="Times New Roman"/>
          <w:color w:val="0D0D0D"/>
          <w:sz w:val="24"/>
          <w:szCs w:val="24"/>
          <w:shd w:val="clear" w:color="auto" w:fill="FFFFFF"/>
        </w:rPr>
        <w:t>. Locus of control is often considered a fundamental concept in personality research, especially in relation to entrepreneurs</w:t>
      </w:r>
      <w:r w:rsidR="004322A7" w:rsidRPr="00214BBF">
        <w:rPr>
          <w:rFonts w:ascii="Times New Roman" w:hAnsi="Times New Roman" w:cs="Times New Roman"/>
          <w:color w:val="0D0D0D"/>
          <w:sz w:val="24"/>
          <w:szCs w:val="24"/>
          <w:shd w:val="clear" w:color="auto" w:fill="FFFFFF"/>
        </w:rPr>
        <w:t>hip research</w:t>
      </w:r>
      <w:r w:rsidR="00A0107C" w:rsidRPr="00214BBF">
        <w:rPr>
          <w:rFonts w:ascii="Times New Roman" w:hAnsi="Times New Roman" w:cs="Times New Roman"/>
          <w:color w:val="0D0D0D"/>
          <w:sz w:val="24"/>
          <w:szCs w:val="24"/>
          <w:shd w:val="clear" w:color="auto" w:fill="FFFFFF"/>
        </w:rPr>
        <w:t xml:space="preserve"> (Atiya et al., 2019). </w:t>
      </w:r>
      <w:r w:rsidR="004322A7" w:rsidRPr="00214BBF">
        <w:rPr>
          <w:rFonts w:ascii="Times New Roman" w:hAnsi="Times New Roman" w:cs="Times New Roman"/>
          <w:color w:val="0D0D0D"/>
          <w:sz w:val="24"/>
          <w:szCs w:val="24"/>
          <w:shd w:val="clear" w:color="auto" w:fill="FFFFFF"/>
        </w:rPr>
        <w:t xml:space="preserve">Ang &amp; Hong (2000) explored the locus of control in relation to entrepreneurial intention and discovered that students in Singapore with a higher entrepreneurial intention exhibited a significantly higher locus of control compared to those without. </w:t>
      </w:r>
      <w:r w:rsidR="003B4DD3" w:rsidRPr="003B4DD3">
        <w:rPr>
          <w:rFonts w:ascii="Times New Roman" w:hAnsi="Times New Roman" w:cs="Times New Roman"/>
          <w:color w:val="0D0D0D"/>
          <w:sz w:val="24"/>
          <w:szCs w:val="24"/>
          <w:shd w:val="clear" w:color="auto" w:fill="FFFFFF"/>
        </w:rPr>
        <w:t>in uncertain or crisis environments, the influence of locus of control on entrepreneurial decisions may weaken as individuals rely more on resilience and self-efficacy (Fadzil, 2025).</w:t>
      </w:r>
      <w:r w:rsidR="003B4DD3">
        <w:rPr>
          <w:rFonts w:ascii="Times New Roman" w:hAnsi="Times New Roman" w:cs="Times New Roman"/>
          <w:color w:val="0D0D0D"/>
          <w:sz w:val="24"/>
          <w:szCs w:val="24"/>
          <w:shd w:val="clear" w:color="auto" w:fill="FFFFFF"/>
        </w:rPr>
        <w:t xml:space="preserve"> </w:t>
      </w:r>
      <w:r w:rsidR="004322A7" w:rsidRPr="00214BBF">
        <w:rPr>
          <w:rFonts w:ascii="Times New Roman" w:hAnsi="Times New Roman" w:cs="Times New Roman"/>
          <w:color w:val="0D0D0D"/>
          <w:sz w:val="24"/>
          <w:szCs w:val="24"/>
          <w:shd w:val="clear" w:color="auto" w:fill="FFFFFF"/>
        </w:rPr>
        <w:t>Therefore, the study proposes the following hypothesis:</w:t>
      </w:r>
    </w:p>
    <w:p w14:paraId="02634431" w14:textId="13BE431F" w:rsidR="005B212D" w:rsidRDefault="004322A7" w:rsidP="00214BBF">
      <w:pPr>
        <w:spacing w:line="240" w:lineRule="auto"/>
        <w:jc w:val="both"/>
        <w:rPr>
          <w:rFonts w:ascii="Times New Roman" w:hAnsi="Times New Roman" w:cs="Times New Roman"/>
          <w:i/>
          <w:iCs/>
          <w:color w:val="0D0D0D"/>
          <w:sz w:val="24"/>
          <w:szCs w:val="24"/>
          <w:shd w:val="clear" w:color="auto" w:fill="FFFFFF"/>
        </w:rPr>
      </w:pPr>
      <w:r w:rsidRPr="00214BBF">
        <w:rPr>
          <w:rFonts w:ascii="Times New Roman" w:hAnsi="Times New Roman" w:cs="Times New Roman"/>
          <w:i/>
          <w:iCs/>
          <w:color w:val="0D0D0D"/>
          <w:sz w:val="24"/>
          <w:szCs w:val="24"/>
          <w:shd w:val="clear" w:color="auto" w:fill="FFFFFF"/>
        </w:rPr>
        <w:t>H2:</w:t>
      </w:r>
      <w:r w:rsidR="005B212D" w:rsidRPr="00214BBF">
        <w:rPr>
          <w:rFonts w:ascii="Times New Roman" w:hAnsi="Times New Roman" w:cs="Times New Roman"/>
          <w:i/>
          <w:iCs/>
          <w:color w:val="0D0D0D"/>
          <w:sz w:val="24"/>
          <w:szCs w:val="24"/>
          <w:shd w:val="clear" w:color="auto" w:fill="FFFFFF"/>
        </w:rPr>
        <w:t xml:space="preserve"> Locus of control will have a positive influence on entrepreneurial intention.</w:t>
      </w:r>
    </w:p>
    <w:p w14:paraId="66001ADF" w14:textId="77777777" w:rsidR="003D5E0B" w:rsidRDefault="003D5E0B" w:rsidP="00214BBF">
      <w:pPr>
        <w:spacing w:line="240" w:lineRule="auto"/>
        <w:jc w:val="both"/>
        <w:rPr>
          <w:rFonts w:ascii="Times New Roman" w:hAnsi="Times New Roman" w:cs="Times New Roman"/>
          <w:i/>
          <w:iCs/>
          <w:color w:val="0D0D0D"/>
          <w:sz w:val="24"/>
          <w:szCs w:val="24"/>
          <w:shd w:val="clear" w:color="auto" w:fill="FFFFFF"/>
        </w:rPr>
      </w:pPr>
    </w:p>
    <w:p w14:paraId="20F9D15E" w14:textId="33902422" w:rsidR="003D5E0B" w:rsidRPr="00214BBF" w:rsidRDefault="003D5E0B" w:rsidP="003D5E0B">
      <w:pPr>
        <w:spacing w:line="240" w:lineRule="auto"/>
        <w:rPr>
          <w:rFonts w:ascii="Times New Roman" w:hAnsi="Times New Roman" w:cs="Times New Roman"/>
          <w:sz w:val="24"/>
          <w:szCs w:val="24"/>
          <w:shd w:val="clear" w:color="auto" w:fill="FFFFFF"/>
        </w:rPr>
      </w:pPr>
      <w:r w:rsidRPr="00214BBF">
        <w:rPr>
          <w:rFonts w:ascii="Times New Roman" w:hAnsi="Times New Roman" w:cs="Times New Roman"/>
          <w:sz w:val="24"/>
          <w:szCs w:val="24"/>
          <w:shd w:val="clear" w:color="auto" w:fill="FFFFFF"/>
        </w:rPr>
        <w:t xml:space="preserve">The definition of crisis, among various authors vary, with most studies characterizing it as an unpredictable and disruptive event, which can severely threaten the normal function of individuals, organisations, or communities (Doern et al., 2019).  While during a crisis, the economic environment deteriorates, which leads to a decline in various business opportunities and a subsequent slowdown of new entrepreneurial venture creation (Klapper &amp; Love, 2011), it can also influence entrepreneurial intentions (Reynolds et al., 2005). </w:t>
      </w:r>
      <w:r w:rsidR="003B4DD3" w:rsidRPr="003B4DD3">
        <w:rPr>
          <w:rFonts w:ascii="Times New Roman" w:hAnsi="Times New Roman" w:cs="Times New Roman"/>
          <w:sz w:val="24"/>
          <w:szCs w:val="24"/>
          <w:shd w:val="clear" w:color="auto" w:fill="FFFFFF"/>
        </w:rPr>
        <w:t>crisis situations can influence entrepreneurial intentions by shaping individuals’ perceptions of risks and opportunities (Chahal et al., 2023). They also highlight that resilience and confidence in managing uncertainty become key drivers of entrepreneurship during crises (Nguyen &amp; Phan, 2024).</w:t>
      </w:r>
      <w:r w:rsidR="003B4DD3">
        <w:rPr>
          <w:rFonts w:ascii="Times New Roman" w:hAnsi="Times New Roman" w:cs="Times New Roman"/>
          <w:sz w:val="24"/>
          <w:szCs w:val="24"/>
          <w:shd w:val="clear" w:color="auto" w:fill="FFFFFF"/>
        </w:rPr>
        <w:t xml:space="preserve"> </w:t>
      </w:r>
      <w:r w:rsidRPr="00214BBF">
        <w:rPr>
          <w:rFonts w:ascii="Times New Roman" w:hAnsi="Times New Roman" w:cs="Times New Roman"/>
          <w:sz w:val="24"/>
          <w:szCs w:val="24"/>
          <w:shd w:val="clear" w:color="auto" w:fill="FFFFFF"/>
        </w:rPr>
        <w:t>Therefore, the study proposes the following:</w:t>
      </w:r>
    </w:p>
    <w:p w14:paraId="2AE1D486" w14:textId="77777777" w:rsidR="003D5E0B" w:rsidRDefault="003D5E0B" w:rsidP="003D5E0B">
      <w:pPr>
        <w:spacing w:line="240" w:lineRule="auto"/>
        <w:jc w:val="both"/>
        <w:rPr>
          <w:rFonts w:ascii="Times New Roman" w:hAnsi="Times New Roman" w:cs="Times New Roman"/>
          <w:i/>
          <w:iCs/>
          <w:color w:val="0D0D0D"/>
          <w:sz w:val="24"/>
          <w:szCs w:val="24"/>
          <w:shd w:val="clear" w:color="auto" w:fill="FFFFFF"/>
        </w:rPr>
      </w:pPr>
      <w:r w:rsidRPr="00214BBF">
        <w:rPr>
          <w:rFonts w:ascii="Times New Roman" w:hAnsi="Times New Roman" w:cs="Times New Roman"/>
          <w:i/>
          <w:iCs/>
          <w:color w:val="0D0D0D"/>
          <w:sz w:val="24"/>
          <w:szCs w:val="24"/>
          <w:shd w:val="clear" w:color="auto" w:fill="FFFFFF"/>
        </w:rPr>
        <w:t>H</w:t>
      </w:r>
      <w:r>
        <w:rPr>
          <w:rFonts w:ascii="Times New Roman" w:hAnsi="Times New Roman" w:cs="Times New Roman"/>
          <w:i/>
          <w:iCs/>
          <w:color w:val="0D0D0D"/>
          <w:sz w:val="24"/>
          <w:szCs w:val="24"/>
          <w:shd w:val="clear" w:color="auto" w:fill="FFFFFF"/>
        </w:rPr>
        <w:t>3</w:t>
      </w:r>
      <w:r w:rsidRPr="00214BBF">
        <w:rPr>
          <w:rFonts w:ascii="Times New Roman" w:hAnsi="Times New Roman" w:cs="Times New Roman"/>
          <w:i/>
          <w:iCs/>
          <w:color w:val="0D0D0D"/>
          <w:sz w:val="24"/>
          <w:szCs w:val="24"/>
          <w:shd w:val="clear" w:color="auto" w:fill="FFFFFF"/>
        </w:rPr>
        <w:t>: Effect of Crisis will have a positive influence on entrepreneurial intention.</w:t>
      </w:r>
    </w:p>
    <w:p w14:paraId="6BC4738D" w14:textId="77777777" w:rsidR="003D5E0B" w:rsidRDefault="003D5E0B" w:rsidP="003D5E0B">
      <w:pPr>
        <w:spacing w:line="240" w:lineRule="auto"/>
        <w:jc w:val="both"/>
        <w:rPr>
          <w:rFonts w:ascii="Times New Roman" w:hAnsi="Times New Roman" w:cs="Times New Roman"/>
          <w:i/>
          <w:iCs/>
          <w:color w:val="0D0D0D"/>
          <w:sz w:val="24"/>
          <w:szCs w:val="24"/>
          <w:shd w:val="clear" w:color="auto" w:fill="FFFFFF"/>
        </w:rPr>
      </w:pPr>
    </w:p>
    <w:p w14:paraId="184D074A" w14:textId="3FC0FB1D" w:rsidR="004322A7" w:rsidRPr="00214BBF" w:rsidRDefault="004322A7" w:rsidP="003D5E0B">
      <w:pPr>
        <w:spacing w:line="240" w:lineRule="auto"/>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Self-efficacy</w:t>
      </w:r>
      <w:r w:rsidR="00BF1ED2" w:rsidRPr="00214BBF">
        <w:rPr>
          <w:rFonts w:ascii="Times New Roman" w:hAnsi="Times New Roman" w:cs="Times New Roman"/>
          <w:color w:val="0D0D0D"/>
          <w:sz w:val="24"/>
          <w:szCs w:val="24"/>
          <w:shd w:val="clear" w:color="auto" w:fill="FFFFFF"/>
        </w:rPr>
        <w:t>, according to Bandura’s social cognitive theory</w:t>
      </w:r>
      <w:r w:rsidR="00635398" w:rsidRPr="00214BBF">
        <w:rPr>
          <w:rFonts w:ascii="Times New Roman" w:hAnsi="Times New Roman" w:cs="Times New Roman"/>
          <w:color w:val="0D0D0D"/>
          <w:sz w:val="24"/>
          <w:szCs w:val="24"/>
          <w:shd w:val="clear" w:color="auto" w:fill="FFFFFF"/>
        </w:rPr>
        <w:t xml:space="preserve">, </w:t>
      </w:r>
      <w:r w:rsidR="00BF1ED2" w:rsidRPr="00214BBF">
        <w:rPr>
          <w:rFonts w:ascii="Times New Roman" w:hAnsi="Times New Roman" w:cs="Times New Roman"/>
          <w:color w:val="0D0D0D"/>
          <w:sz w:val="24"/>
          <w:szCs w:val="24"/>
          <w:shd w:val="clear" w:color="auto" w:fill="FFFFFF"/>
        </w:rPr>
        <w:t xml:space="preserve">is a person’s perception of their capabilities which affects their willingness to engage in a specific activity (Atiya et al., 2019). According to Zhao et al., 2005, self-efficacy is an important </w:t>
      </w:r>
      <w:r w:rsidR="00B70182" w:rsidRPr="00214BBF">
        <w:rPr>
          <w:rFonts w:ascii="Times New Roman" w:hAnsi="Times New Roman" w:cs="Times New Roman"/>
          <w:color w:val="0D0D0D"/>
          <w:sz w:val="24"/>
          <w:szCs w:val="24"/>
          <w:shd w:val="clear" w:color="auto" w:fill="FFFFFF"/>
        </w:rPr>
        <w:t>trait</w:t>
      </w:r>
      <w:r w:rsidR="00BF1ED2" w:rsidRPr="00214BBF">
        <w:rPr>
          <w:rFonts w:ascii="Times New Roman" w:hAnsi="Times New Roman" w:cs="Times New Roman"/>
          <w:color w:val="0D0D0D"/>
          <w:sz w:val="24"/>
          <w:szCs w:val="24"/>
          <w:shd w:val="clear" w:color="auto" w:fill="FFFFFF"/>
        </w:rPr>
        <w:t xml:space="preserve"> for entrepreneurial intention. </w:t>
      </w:r>
      <w:r w:rsidR="00BF1ED2" w:rsidRPr="00214BBF">
        <w:rPr>
          <w:rFonts w:ascii="Times New Roman" w:hAnsi="Times New Roman" w:cs="Times New Roman"/>
          <w:color w:val="0D0D0D"/>
          <w:sz w:val="24"/>
          <w:szCs w:val="24"/>
          <w:shd w:val="clear" w:color="auto" w:fill="FFFFFF"/>
        </w:rPr>
        <w:lastRenderedPageBreak/>
        <w:t xml:space="preserve">While pursuing a high-risk career such as entrepreneurship, the sense of capability and confidence in the person’s ability to succeed is self- efficacy. Substantial research demonstrates a significant impact of self-efficacy on an individual’s entrepreneurial intention (Douglas et al., 2021; Newman et al., 2019). </w:t>
      </w:r>
      <w:r w:rsidR="00B62145" w:rsidRPr="00214BBF">
        <w:rPr>
          <w:rFonts w:ascii="Times New Roman" w:hAnsi="Times New Roman" w:cs="Times New Roman"/>
          <w:color w:val="0D0D0D"/>
          <w:sz w:val="24"/>
          <w:szCs w:val="24"/>
          <w:shd w:val="clear" w:color="auto" w:fill="FFFFFF"/>
        </w:rPr>
        <w:t xml:space="preserve">Zhao et al. (2005) also posits that high levels of self-efficacy directly influences an individual’s </w:t>
      </w:r>
      <w:r w:rsidR="00E11395" w:rsidRPr="00214BBF">
        <w:rPr>
          <w:rFonts w:ascii="Times New Roman" w:hAnsi="Times New Roman" w:cs="Times New Roman"/>
          <w:color w:val="0D0D0D"/>
          <w:sz w:val="24"/>
          <w:szCs w:val="24"/>
          <w:shd w:val="clear" w:color="auto" w:fill="FFFFFF"/>
        </w:rPr>
        <w:t xml:space="preserve">inclination to become an entrepreneur. </w:t>
      </w:r>
      <w:r w:rsidR="003B4DD3" w:rsidRPr="003B4DD3">
        <w:rPr>
          <w:rFonts w:ascii="Times New Roman" w:hAnsi="Times New Roman" w:cs="Times New Roman"/>
          <w:color w:val="0D0D0D"/>
          <w:sz w:val="24"/>
          <w:szCs w:val="24"/>
          <w:shd w:val="clear" w:color="auto" w:fill="FFFFFF"/>
        </w:rPr>
        <w:t>entrepreneurial mindset and emotional intelligence influence entrepreneurial intention indirectly through self-efficacy (</w:t>
      </w:r>
      <w:proofErr w:type="spellStart"/>
      <w:r w:rsidR="003B4DD3" w:rsidRPr="003B4DD3">
        <w:rPr>
          <w:rFonts w:ascii="Times New Roman" w:hAnsi="Times New Roman" w:cs="Times New Roman"/>
          <w:color w:val="0D0D0D"/>
          <w:sz w:val="24"/>
          <w:szCs w:val="24"/>
          <w:shd w:val="clear" w:color="auto" w:fill="FFFFFF"/>
        </w:rPr>
        <w:t>Tanoto</w:t>
      </w:r>
      <w:proofErr w:type="spellEnd"/>
      <w:r w:rsidR="003B4DD3" w:rsidRPr="003B4DD3">
        <w:rPr>
          <w:rFonts w:ascii="Times New Roman" w:hAnsi="Times New Roman" w:cs="Times New Roman"/>
          <w:color w:val="0D0D0D"/>
          <w:sz w:val="24"/>
          <w:szCs w:val="24"/>
          <w:shd w:val="clear" w:color="auto" w:fill="FFFFFF"/>
        </w:rPr>
        <w:t xml:space="preserve"> &amp; </w:t>
      </w:r>
      <w:proofErr w:type="spellStart"/>
      <w:r w:rsidR="003B4DD3" w:rsidRPr="003B4DD3">
        <w:rPr>
          <w:rFonts w:ascii="Times New Roman" w:hAnsi="Times New Roman" w:cs="Times New Roman"/>
          <w:color w:val="0D0D0D"/>
          <w:sz w:val="24"/>
          <w:szCs w:val="24"/>
          <w:shd w:val="clear" w:color="auto" w:fill="FFFFFF"/>
        </w:rPr>
        <w:t>Indrastata</w:t>
      </w:r>
      <w:proofErr w:type="spellEnd"/>
      <w:r w:rsidR="003B4DD3" w:rsidRPr="003B4DD3">
        <w:rPr>
          <w:rFonts w:ascii="Times New Roman" w:hAnsi="Times New Roman" w:cs="Times New Roman"/>
          <w:color w:val="0D0D0D"/>
          <w:sz w:val="24"/>
          <w:szCs w:val="24"/>
          <w:shd w:val="clear" w:color="auto" w:fill="FFFFFF"/>
        </w:rPr>
        <w:t>, 2025). Studies also find that entrepreneurship education strengthens entrepreneurial intention through motivation and self-efficacy (</w:t>
      </w:r>
      <w:proofErr w:type="spellStart"/>
      <w:r w:rsidR="003B4DD3" w:rsidRPr="003B4DD3">
        <w:rPr>
          <w:rFonts w:ascii="Times New Roman" w:hAnsi="Times New Roman" w:cs="Times New Roman"/>
          <w:color w:val="0D0D0D"/>
          <w:sz w:val="24"/>
          <w:szCs w:val="24"/>
          <w:shd w:val="clear" w:color="auto" w:fill="FFFFFF"/>
        </w:rPr>
        <w:t>Yulastri</w:t>
      </w:r>
      <w:proofErr w:type="spellEnd"/>
      <w:r w:rsidR="003B4DD3" w:rsidRPr="003B4DD3">
        <w:rPr>
          <w:rFonts w:ascii="Times New Roman" w:hAnsi="Times New Roman" w:cs="Times New Roman"/>
          <w:color w:val="0D0D0D"/>
          <w:sz w:val="24"/>
          <w:szCs w:val="24"/>
          <w:shd w:val="clear" w:color="auto" w:fill="FFFFFF"/>
        </w:rPr>
        <w:t xml:space="preserve"> et al., 2026).</w:t>
      </w:r>
      <w:r w:rsidR="003B4DD3">
        <w:rPr>
          <w:rFonts w:ascii="Times New Roman" w:hAnsi="Times New Roman" w:cs="Times New Roman"/>
          <w:color w:val="0D0D0D"/>
          <w:sz w:val="24"/>
          <w:szCs w:val="24"/>
          <w:shd w:val="clear" w:color="auto" w:fill="FFFFFF"/>
        </w:rPr>
        <w:t xml:space="preserve"> </w:t>
      </w:r>
      <w:r w:rsidR="00E11395" w:rsidRPr="00214BBF">
        <w:rPr>
          <w:rFonts w:ascii="Times New Roman" w:hAnsi="Times New Roman" w:cs="Times New Roman"/>
          <w:color w:val="0D0D0D"/>
          <w:sz w:val="24"/>
          <w:szCs w:val="24"/>
          <w:shd w:val="clear" w:color="auto" w:fill="FFFFFF"/>
        </w:rPr>
        <w:t>Hence, this characteristic was investigated in the study as follows:</w:t>
      </w:r>
    </w:p>
    <w:p w14:paraId="5E0D8490" w14:textId="75D1F988" w:rsidR="005B212D" w:rsidRPr="00214BBF" w:rsidRDefault="005B212D" w:rsidP="00214BBF">
      <w:pPr>
        <w:spacing w:line="240" w:lineRule="auto"/>
        <w:rPr>
          <w:rFonts w:ascii="Times New Roman" w:hAnsi="Times New Roman" w:cs="Times New Roman"/>
          <w:i/>
          <w:iCs/>
          <w:sz w:val="24"/>
          <w:szCs w:val="24"/>
          <w:shd w:val="clear" w:color="auto" w:fill="FFFFFF"/>
        </w:rPr>
      </w:pPr>
      <w:r w:rsidRPr="00214BBF">
        <w:rPr>
          <w:rFonts w:ascii="Times New Roman" w:hAnsi="Times New Roman" w:cs="Times New Roman"/>
          <w:i/>
          <w:iCs/>
          <w:sz w:val="24"/>
          <w:szCs w:val="24"/>
          <w:shd w:val="clear" w:color="auto" w:fill="FFFFFF"/>
        </w:rPr>
        <w:t>H</w:t>
      </w:r>
      <w:r w:rsidR="003D5E0B">
        <w:rPr>
          <w:rFonts w:ascii="Times New Roman" w:hAnsi="Times New Roman" w:cs="Times New Roman"/>
          <w:i/>
          <w:iCs/>
          <w:sz w:val="24"/>
          <w:szCs w:val="24"/>
          <w:shd w:val="clear" w:color="auto" w:fill="FFFFFF"/>
        </w:rPr>
        <w:t>4</w:t>
      </w:r>
      <w:r w:rsidRPr="00214BBF">
        <w:rPr>
          <w:rFonts w:ascii="Times New Roman" w:hAnsi="Times New Roman" w:cs="Times New Roman"/>
          <w:i/>
          <w:iCs/>
          <w:sz w:val="24"/>
          <w:szCs w:val="24"/>
          <w:shd w:val="clear" w:color="auto" w:fill="FFFFFF"/>
        </w:rPr>
        <w:t>: Self-efficacy will have a positive influence on entrepreneurial intention.</w:t>
      </w:r>
    </w:p>
    <w:p w14:paraId="28AB7CBF" w14:textId="7A8382C4" w:rsidR="00214BBF" w:rsidRDefault="00E17821" w:rsidP="003D5E0B">
      <w:pPr>
        <w:spacing w:line="240" w:lineRule="auto"/>
        <w:rPr>
          <w:rFonts w:ascii="Times New Roman" w:hAnsi="Times New Roman" w:cs="Times New Roman"/>
          <w:i/>
          <w:iCs/>
          <w:color w:val="0D0D0D"/>
          <w:sz w:val="24"/>
          <w:szCs w:val="24"/>
          <w:shd w:val="clear" w:color="auto" w:fill="FFFFFF"/>
        </w:rPr>
      </w:pPr>
      <w:r w:rsidRPr="00214BBF">
        <w:rPr>
          <w:rFonts w:ascii="Times New Roman" w:hAnsi="Times New Roman" w:cs="Times New Roman"/>
          <w:sz w:val="24"/>
          <w:szCs w:val="24"/>
          <w:shd w:val="clear" w:color="auto" w:fill="FFFFFF"/>
        </w:rPr>
        <w:tab/>
      </w:r>
    </w:p>
    <w:p w14:paraId="389E7E9E" w14:textId="77777777" w:rsidR="006F1944" w:rsidRPr="00214BBF" w:rsidRDefault="006F1944" w:rsidP="00214BBF">
      <w:pPr>
        <w:spacing w:line="240" w:lineRule="auto"/>
        <w:jc w:val="both"/>
        <w:rPr>
          <w:rFonts w:ascii="Times New Roman" w:hAnsi="Times New Roman" w:cs="Times New Roman"/>
          <w:i/>
          <w:iCs/>
          <w:color w:val="0D0D0D"/>
          <w:sz w:val="24"/>
          <w:szCs w:val="24"/>
          <w:shd w:val="clear" w:color="auto" w:fill="FFFFFF"/>
        </w:rPr>
      </w:pPr>
    </w:p>
    <w:p w14:paraId="3CAFC110" w14:textId="28C75C5C" w:rsidR="009E45DC" w:rsidRPr="006E7783" w:rsidRDefault="009E45DC" w:rsidP="00214BBF">
      <w:pPr>
        <w:pStyle w:val="ListParagraph"/>
        <w:numPr>
          <w:ilvl w:val="0"/>
          <w:numId w:val="1"/>
        </w:numPr>
        <w:spacing w:line="240" w:lineRule="auto"/>
        <w:rPr>
          <w:rFonts w:ascii="Times New Roman" w:hAnsi="Times New Roman" w:cs="Times New Roman"/>
          <w:b/>
          <w:bCs/>
          <w:sz w:val="24"/>
          <w:szCs w:val="24"/>
          <w:lang w:val="en-US"/>
        </w:rPr>
      </w:pPr>
      <w:r w:rsidRPr="00214BBF">
        <w:rPr>
          <w:rFonts w:ascii="Times New Roman" w:hAnsi="Times New Roman" w:cs="Times New Roman"/>
          <w:b/>
          <w:bCs/>
          <w:sz w:val="24"/>
          <w:szCs w:val="24"/>
          <w:shd w:val="clear" w:color="auto" w:fill="FFFFFF"/>
        </w:rPr>
        <w:t>Research methodology</w:t>
      </w:r>
      <w:r w:rsidR="00017ACF" w:rsidRPr="00214BBF">
        <w:rPr>
          <w:rFonts w:ascii="Times New Roman" w:hAnsi="Times New Roman" w:cs="Times New Roman"/>
          <w:b/>
          <w:bCs/>
          <w:sz w:val="24"/>
          <w:szCs w:val="24"/>
          <w:shd w:val="clear" w:color="auto" w:fill="FFFFFF"/>
        </w:rPr>
        <w:t xml:space="preserve"> </w:t>
      </w:r>
    </w:p>
    <w:p w14:paraId="1BA8A31D" w14:textId="205F4C3E" w:rsidR="006E7783" w:rsidRDefault="006E7783" w:rsidP="006E7783">
      <w:pPr>
        <w:spacing w:line="240" w:lineRule="auto"/>
        <w:ind w:left="48"/>
        <w:rPr>
          <w:rFonts w:ascii="Times New Roman" w:hAnsi="Times New Roman" w:cs="Times New Roman"/>
          <w:b/>
          <w:bCs/>
          <w:color w:val="0D0D0D"/>
          <w:sz w:val="24"/>
          <w:szCs w:val="24"/>
          <w:shd w:val="clear" w:color="auto" w:fill="FFFFFF"/>
        </w:rPr>
      </w:pPr>
      <w:r w:rsidRPr="006E7783">
        <w:rPr>
          <w:rFonts w:ascii="Times New Roman" w:hAnsi="Times New Roman" w:cs="Times New Roman"/>
          <w:b/>
          <w:bCs/>
          <w:color w:val="0D0D0D"/>
          <w:sz w:val="24"/>
          <w:szCs w:val="24"/>
          <w:shd w:val="clear" w:color="auto" w:fill="FFFFFF"/>
        </w:rPr>
        <w:t>Hypothetical Model</w:t>
      </w:r>
      <w:r w:rsidR="00215789">
        <w:rPr>
          <w:rFonts w:ascii="Times New Roman" w:hAnsi="Times New Roman" w:cs="Times New Roman"/>
          <w:b/>
          <w:bCs/>
          <w:color w:val="0D0D0D"/>
          <w:sz w:val="24"/>
          <w:szCs w:val="24"/>
          <w:shd w:val="clear" w:color="auto" w:fill="FFFFFF"/>
        </w:rPr>
        <w:t xml:space="preserve">: </w:t>
      </w:r>
    </w:p>
    <w:p w14:paraId="02FC9A01" w14:textId="2FACC3AC" w:rsidR="00215789" w:rsidRDefault="00215789" w:rsidP="006E7783">
      <w:pPr>
        <w:spacing w:line="240" w:lineRule="auto"/>
        <w:ind w:left="48"/>
        <w:rPr>
          <w:rFonts w:ascii="Times New Roman" w:hAnsi="Times New Roman" w:cs="Times New Roman"/>
          <w:b/>
          <w:bCs/>
          <w:color w:val="0D0D0D"/>
          <w:sz w:val="24"/>
          <w:szCs w:val="24"/>
          <w:shd w:val="clear" w:color="auto" w:fill="FFFFFF"/>
        </w:rPr>
      </w:pPr>
    </w:p>
    <w:p w14:paraId="11DB76E1" w14:textId="272DFEC9" w:rsidR="00215789" w:rsidRPr="00215789" w:rsidRDefault="00215789" w:rsidP="006E7783">
      <w:pPr>
        <w:spacing w:line="240" w:lineRule="auto"/>
        <w:ind w:left="48"/>
        <w:rPr>
          <w:rFonts w:ascii="Times New Roman" w:hAnsi="Times New Roman" w:cs="Times New Roman"/>
          <w:bCs/>
          <w:color w:val="0D0D0D"/>
          <w:sz w:val="24"/>
          <w:szCs w:val="24"/>
          <w:shd w:val="clear" w:color="auto" w:fill="FFFFFF"/>
        </w:rPr>
      </w:pPr>
      <w:r w:rsidRPr="00215789">
        <w:rPr>
          <w:rFonts w:ascii="Times New Roman" w:hAnsi="Times New Roman" w:cs="Times New Roman"/>
          <w:bCs/>
          <w:color w:val="0D0D0D"/>
          <w:sz w:val="24"/>
          <w:szCs w:val="24"/>
          <w:shd w:val="clear" w:color="auto" w:fill="FFFFFF"/>
        </w:rPr>
        <w:t>Figure 1 illustrates the hypothetical conceptual model developed for this study, which examines the determinants of entrepreneurial intention among youths in Manipur.</w:t>
      </w:r>
    </w:p>
    <w:p w14:paraId="06EA302E" w14:textId="77777777" w:rsidR="00BA6228" w:rsidRPr="00215789" w:rsidRDefault="00BA6228" w:rsidP="00215789">
      <w:pPr>
        <w:spacing w:line="240" w:lineRule="auto"/>
        <w:rPr>
          <w:rFonts w:ascii="Times New Roman" w:hAnsi="Times New Roman" w:cs="Times New Roman"/>
          <w:b/>
          <w:bCs/>
          <w:sz w:val="24"/>
          <w:szCs w:val="24"/>
          <w:lang w:val="en-US"/>
        </w:rPr>
      </w:pPr>
    </w:p>
    <w:p w14:paraId="0A4498F0" w14:textId="07691851" w:rsidR="00CA21AF" w:rsidRPr="00214BBF" w:rsidRDefault="003A5D93" w:rsidP="00214BBF">
      <w:pPr>
        <w:pStyle w:val="ListParagraph"/>
        <w:spacing w:line="240" w:lineRule="auto"/>
        <w:ind w:left="408"/>
        <w:rPr>
          <w:rFonts w:ascii="Times New Roman" w:hAnsi="Times New Roman" w:cs="Times New Roman"/>
          <w:b/>
          <w:bCs/>
          <w:sz w:val="24"/>
          <w:szCs w:val="24"/>
          <w:lang w:val="en-US"/>
        </w:rPr>
      </w:pPr>
      <w:r w:rsidRPr="00214BBF">
        <w:rPr>
          <w:rFonts w:ascii="Times New Roman" w:hAnsi="Times New Roman" w:cs="Times New Roman"/>
          <w:b/>
          <w:bCs/>
          <w:noProof/>
          <w:sz w:val="24"/>
          <w:szCs w:val="24"/>
          <w:lang w:val="en-US"/>
        </w:rPr>
        <w:drawing>
          <wp:inline distT="0" distB="0" distL="0" distR="0" wp14:anchorId="58892CAA" wp14:editId="154DA3AD">
            <wp:extent cx="4229100" cy="4120604"/>
            <wp:effectExtent l="0" t="0" r="0" b="0"/>
            <wp:docPr id="48532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25116" name="Picture 485325116"/>
                    <pic:cNvPicPr/>
                  </pic:nvPicPr>
                  <pic:blipFill rotWithShape="1">
                    <a:blip r:embed="rId7">
                      <a:extLst>
                        <a:ext uri="{28A0092B-C50C-407E-A947-70E740481C1C}">
                          <a14:useLocalDpi xmlns:a14="http://schemas.microsoft.com/office/drawing/2010/main" val="0"/>
                        </a:ext>
                      </a:extLst>
                    </a:blip>
                    <a:srcRect l="8603" t="5198" r="14943" b="12545"/>
                    <a:stretch/>
                  </pic:blipFill>
                  <pic:spPr bwMode="auto">
                    <a:xfrm>
                      <a:off x="0" y="0"/>
                      <a:ext cx="4248696" cy="4139697"/>
                    </a:xfrm>
                    <a:prstGeom prst="rect">
                      <a:avLst/>
                    </a:prstGeom>
                    <a:ln>
                      <a:noFill/>
                    </a:ln>
                    <a:extLst>
                      <a:ext uri="{53640926-AAD7-44D8-BBD7-CCE9431645EC}">
                        <a14:shadowObscured xmlns:a14="http://schemas.microsoft.com/office/drawing/2010/main"/>
                      </a:ext>
                    </a:extLst>
                  </pic:spPr>
                </pic:pic>
              </a:graphicData>
            </a:graphic>
          </wp:inline>
        </w:drawing>
      </w:r>
    </w:p>
    <w:p w14:paraId="4D6B7BEA" w14:textId="416724AC" w:rsidR="00BD6C0A" w:rsidRPr="00214BBF" w:rsidRDefault="00BD6C0A" w:rsidP="00214BBF">
      <w:pPr>
        <w:spacing w:line="240" w:lineRule="auto"/>
        <w:ind w:left="48"/>
        <w:rPr>
          <w:rFonts w:ascii="Times New Roman" w:hAnsi="Times New Roman" w:cs="Times New Roman"/>
          <w:b/>
          <w:bCs/>
          <w:sz w:val="24"/>
          <w:szCs w:val="24"/>
          <w:lang w:val="en-US"/>
        </w:rPr>
      </w:pPr>
      <w:r w:rsidRPr="00214BBF">
        <w:rPr>
          <w:rFonts w:ascii="Times New Roman" w:hAnsi="Times New Roman" w:cs="Times New Roman"/>
          <w:b/>
          <w:bCs/>
          <w:sz w:val="24"/>
          <w:szCs w:val="24"/>
          <w:lang w:val="en-US"/>
        </w:rPr>
        <w:t>Fig 1: Hypothetical Prototype</w:t>
      </w:r>
    </w:p>
    <w:p w14:paraId="78D3518D" w14:textId="14885682" w:rsidR="009E45DC" w:rsidRPr="00214BBF" w:rsidRDefault="009E45DC" w:rsidP="00214BBF">
      <w:pPr>
        <w:spacing w:line="240" w:lineRule="auto"/>
        <w:ind w:left="48"/>
        <w:rPr>
          <w:rFonts w:ascii="Times New Roman" w:hAnsi="Times New Roman" w:cs="Times New Roman"/>
          <w:i/>
          <w:iCs/>
          <w:sz w:val="24"/>
          <w:szCs w:val="24"/>
          <w:lang w:val="en-US"/>
        </w:rPr>
      </w:pPr>
      <w:r w:rsidRPr="00214BBF">
        <w:rPr>
          <w:rFonts w:ascii="Times New Roman" w:hAnsi="Times New Roman" w:cs="Times New Roman"/>
          <w:i/>
          <w:iCs/>
          <w:sz w:val="24"/>
          <w:szCs w:val="24"/>
          <w:lang w:val="en-US"/>
        </w:rPr>
        <w:t>Source: Authors Own Compilation</w:t>
      </w:r>
    </w:p>
    <w:p w14:paraId="3CBEFD0C" w14:textId="12278AFA" w:rsidR="009E45DC" w:rsidRPr="00214BBF" w:rsidRDefault="009E45DC" w:rsidP="00214BBF">
      <w:pPr>
        <w:pStyle w:val="ListParagraph"/>
        <w:numPr>
          <w:ilvl w:val="1"/>
          <w:numId w:val="1"/>
        </w:numPr>
        <w:spacing w:line="240" w:lineRule="auto"/>
        <w:rPr>
          <w:rFonts w:ascii="Times New Roman" w:hAnsi="Times New Roman" w:cs="Times New Roman"/>
          <w:b/>
          <w:bCs/>
          <w:i/>
          <w:iCs/>
          <w:sz w:val="24"/>
          <w:szCs w:val="24"/>
          <w:lang w:val="en-US"/>
        </w:rPr>
      </w:pPr>
      <w:r w:rsidRPr="00214BBF">
        <w:rPr>
          <w:rFonts w:ascii="Times New Roman" w:hAnsi="Times New Roman" w:cs="Times New Roman"/>
          <w:b/>
          <w:bCs/>
          <w:i/>
          <w:iCs/>
          <w:sz w:val="24"/>
          <w:szCs w:val="24"/>
          <w:lang w:val="en-US"/>
        </w:rPr>
        <w:lastRenderedPageBreak/>
        <w:t xml:space="preserve"> Sample</w:t>
      </w:r>
    </w:p>
    <w:p w14:paraId="738B96F6" w14:textId="4A2CA53D" w:rsidR="0000296D" w:rsidRPr="00214BBF" w:rsidRDefault="006F1944" w:rsidP="006F1944">
      <w:pPr>
        <w:pStyle w:val="NormalWeb"/>
        <w:ind w:left="48"/>
        <w:jc w:val="both"/>
      </w:pPr>
      <w:r>
        <w:t>Between December 2023 and May 2024, an extensive survey was conducted among young adults aged 18 to 29 years who were studying in various academic disciplines, including commerce, science, and arts. The study used a convenience sampling method and collected data from two higher secondary schools, one state university, one central university, and two private institutions in Manipur, India. A structured questionnaire was designed and distributed through both hard copies and Google Forms to ensure wider participation. Teachers and class representatives assisted in distributing the questionnaires during break periods and circulating the online survey link through WhatsApp. The target sample size was 381 respondents. Due to incomplete questionnaires, the final analysis was based on 345 valid responses. Ethical considerations were strictly followed throughout the study. Prior to participation, respondents were informed about the purpose of the study and informed consent was obtained from all participants. Participation was entirely voluntary, and respondents were free to withdraw from the study at any stage without any consequence. Participants were informed that there were no right or wrong answers and were encouraged to respond honestly. Confidentiality and anonymity were maintained throughout the research process. No personal identifying information was collected or disclosed. All responses were used solely for academic and research purposes and were stored securely. These procedures were adopted in accordance with established ethical guidelines for social science research.</w:t>
      </w:r>
    </w:p>
    <w:p w14:paraId="5535FFE5" w14:textId="3F9979DA" w:rsidR="009E45DC" w:rsidRPr="00214BBF" w:rsidRDefault="009E45DC" w:rsidP="00214BBF">
      <w:pPr>
        <w:pStyle w:val="ListParagraph"/>
        <w:numPr>
          <w:ilvl w:val="1"/>
          <w:numId w:val="1"/>
        </w:numPr>
        <w:spacing w:line="240" w:lineRule="auto"/>
        <w:rPr>
          <w:rFonts w:ascii="Times New Roman" w:hAnsi="Times New Roman" w:cs="Times New Roman"/>
          <w:b/>
          <w:bCs/>
          <w:i/>
          <w:iCs/>
          <w:sz w:val="24"/>
          <w:szCs w:val="24"/>
          <w:lang w:val="en-US"/>
        </w:rPr>
      </w:pPr>
      <w:r w:rsidRPr="00214BBF">
        <w:rPr>
          <w:rFonts w:ascii="Times New Roman" w:hAnsi="Times New Roman" w:cs="Times New Roman"/>
          <w:b/>
          <w:bCs/>
          <w:i/>
          <w:iCs/>
          <w:sz w:val="24"/>
          <w:szCs w:val="24"/>
          <w:lang w:val="en-US"/>
        </w:rPr>
        <w:t xml:space="preserve"> </w:t>
      </w:r>
      <w:r w:rsidR="00EC3138" w:rsidRPr="00214BBF">
        <w:rPr>
          <w:rFonts w:ascii="Times New Roman" w:hAnsi="Times New Roman" w:cs="Times New Roman"/>
          <w:b/>
          <w:bCs/>
          <w:i/>
          <w:iCs/>
          <w:sz w:val="24"/>
          <w:szCs w:val="24"/>
          <w:lang w:val="en-US"/>
        </w:rPr>
        <w:t>Measurement Scale</w:t>
      </w:r>
      <w:r w:rsidR="00866236" w:rsidRPr="00214BBF">
        <w:rPr>
          <w:rFonts w:ascii="Times New Roman" w:hAnsi="Times New Roman" w:cs="Times New Roman"/>
          <w:b/>
          <w:bCs/>
          <w:i/>
          <w:iCs/>
          <w:sz w:val="24"/>
          <w:szCs w:val="24"/>
          <w:lang w:val="en-US"/>
        </w:rPr>
        <w:t xml:space="preserve"> &amp; Reliability test</w:t>
      </w:r>
    </w:p>
    <w:p w14:paraId="6CFBC245" w14:textId="35304768" w:rsidR="003C6889" w:rsidRPr="00214BBF" w:rsidRDefault="00EC3138"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The questionnaire was divided into two sections. The first section collected basic demographic information relevant to entrepreneurship research. The second section assessed several key variables: Need for Achievement (NA), Locus of Control (LOC), Self-efficacy (SE), </w:t>
      </w:r>
      <w:r w:rsidR="005509F8" w:rsidRPr="00214BBF">
        <w:rPr>
          <w:rFonts w:ascii="Times New Roman" w:hAnsi="Times New Roman" w:cs="Times New Roman"/>
          <w:sz w:val="24"/>
          <w:szCs w:val="24"/>
        </w:rPr>
        <w:t xml:space="preserve">Effect of </w:t>
      </w:r>
      <w:r w:rsidR="005C62E9" w:rsidRPr="00214BBF">
        <w:rPr>
          <w:rFonts w:ascii="Times New Roman" w:hAnsi="Times New Roman" w:cs="Times New Roman"/>
          <w:sz w:val="24"/>
          <w:szCs w:val="24"/>
        </w:rPr>
        <w:t xml:space="preserve">Crisis (C) </w:t>
      </w:r>
      <w:r w:rsidRPr="00214BBF">
        <w:rPr>
          <w:rFonts w:ascii="Times New Roman" w:hAnsi="Times New Roman" w:cs="Times New Roman"/>
          <w:sz w:val="24"/>
          <w:szCs w:val="24"/>
        </w:rPr>
        <w:t>and Entrepreneurial Intentions (EI). In order to mitigate measurement errors, questionnaire from previous stud</w:t>
      </w:r>
      <w:r w:rsidR="005B0932" w:rsidRPr="00214BBF">
        <w:rPr>
          <w:rFonts w:ascii="Times New Roman" w:hAnsi="Times New Roman" w:cs="Times New Roman"/>
          <w:sz w:val="24"/>
          <w:szCs w:val="24"/>
        </w:rPr>
        <w:t xml:space="preserve">ies was employed. Items for the three scales: </w:t>
      </w:r>
      <w:r w:rsidR="003702C7" w:rsidRPr="00214BBF">
        <w:rPr>
          <w:rFonts w:ascii="Times New Roman" w:hAnsi="Times New Roman" w:cs="Times New Roman"/>
          <w:sz w:val="24"/>
          <w:szCs w:val="24"/>
        </w:rPr>
        <w:t>Need for Achievement</w:t>
      </w:r>
      <w:r w:rsidR="005B0932" w:rsidRPr="00214BBF">
        <w:rPr>
          <w:rFonts w:ascii="Times New Roman" w:hAnsi="Times New Roman" w:cs="Times New Roman"/>
          <w:sz w:val="24"/>
          <w:szCs w:val="24"/>
        </w:rPr>
        <w:t>, Locus of Control, Self-efficacy</w:t>
      </w:r>
      <w:r w:rsidR="005509F8" w:rsidRPr="00214BBF">
        <w:rPr>
          <w:rFonts w:ascii="Times New Roman" w:hAnsi="Times New Roman" w:cs="Times New Roman"/>
          <w:sz w:val="24"/>
          <w:szCs w:val="24"/>
        </w:rPr>
        <w:t>, and Effect of Crisis scale</w:t>
      </w:r>
      <w:r w:rsidR="005B0932" w:rsidRPr="00214BBF">
        <w:rPr>
          <w:rFonts w:ascii="Times New Roman" w:hAnsi="Times New Roman" w:cs="Times New Roman"/>
          <w:sz w:val="24"/>
          <w:szCs w:val="24"/>
        </w:rPr>
        <w:t xml:space="preserve"> was adapted from a study by Kristiansen &amp; Indarti (2004)</w:t>
      </w:r>
      <w:r w:rsidR="005509F8" w:rsidRPr="00214BBF">
        <w:rPr>
          <w:rFonts w:ascii="Times New Roman" w:hAnsi="Times New Roman" w:cs="Times New Roman"/>
          <w:sz w:val="24"/>
          <w:szCs w:val="24"/>
        </w:rPr>
        <w:t xml:space="preserve"> </w:t>
      </w:r>
      <w:r w:rsidR="005B0932" w:rsidRPr="00214BBF">
        <w:rPr>
          <w:rFonts w:ascii="Times New Roman" w:hAnsi="Times New Roman" w:cs="Times New Roman"/>
          <w:sz w:val="24"/>
          <w:szCs w:val="24"/>
        </w:rPr>
        <w:t xml:space="preserve">and Entrepreneurial intention scale was adapted from </w:t>
      </w:r>
      <w:proofErr w:type="spellStart"/>
      <w:r w:rsidR="005B0932" w:rsidRPr="00214BBF">
        <w:rPr>
          <w:rFonts w:ascii="Times New Roman" w:hAnsi="Times New Roman" w:cs="Times New Roman"/>
          <w:color w:val="222222"/>
          <w:sz w:val="24"/>
          <w:szCs w:val="24"/>
        </w:rPr>
        <w:t>Liñán</w:t>
      </w:r>
      <w:proofErr w:type="spellEnd"/>
      <w:r w:rsidR="005B0932" w:rsidRPr="00214BBF">
        <w:rPr>
          <w:rFonts w:ascii="Times New Roman" w:hAnsi="Times New Roman" w:cs="Times New Roman"/>
          <w:color w:val="222222"/>
          <w:sz w:val="24"/>
          <w:szCs w:val="24"/>
        </w:rPr>
        <w:t xml:space="preserve"> and Chen (</w:t>
      </w:r>
      <w:hyperlink r:id="rId8" w:anchor="ref-CR27" w:tooltip="Liñán F, Chen Y (2009) Development and cross-cultural application of a specific instrument to measure entrepreneurial intentions. Entrepreneurship Theory Pract 33(3):593–617" w:history="1">
        <w:r w:rsidR="005B0932" w:rsidRPr="00214BBF">
          <w:rPr>
            <w:rStyle w:val="Hyperlink"/>
            <w:rFonts w:ascii="Times New Roman" w:hAnsi="Times New Roman" w:cs="Times New Roman"/>
            <w:color w:val="000000" w:themeColor="text1"/>
            <w:sz w:val="24"/>
            <w:szCs w:val="24"/>
            <w:u w:val="none"/>
          </w:rPr>
          <w:t>2009</w:t>
        </w:r>
      </w:hyperlink>
      <w:r w:rsidR="005B0932" w:rsidRPr="00214BBF">
        <w:rPr>
          <w:rFonts w:ascii="Times New Roman" w:hAnsi="Times New Roman" w:cs="Times New Roman"/>
          <w:color w:val="222222"/>
          <w:sz w:val="24"/>
          <w:szCs w:val="24"/>
        </w:rPr>
        <w:t>).</w:t>
      </w:r>
      <w:r w:rsidR="005B0932" w:rsidRPr="00214BBF">
        <w:rPr>
          <w:rFonts w:ascii="Times New Roman" w:hAnsi="Times New Roman" w:cs="Times New Roman"/>
          <w:sz w:val="24"/>
          <w:szCs w:val="24"/>
        </w:rPr>
        <w:t xml:space="preserve"> NA</w:t>
      </w:r>
      <w:r w:rsidR="003702C7" w:rsidRPr="00214BBF">
        <w:rPr>
          <w:rFonts w:ascii="Times New Roman" w:hAnsi="Times New Roman" w:cs="Times New Roman"/>
          <w:sz w:val="24"/>
          <w:szCs w:val="24"/>
        </w:rPr>
        <w:t xml:space="preserve"> had four items</w:t>
      </w:r>
      <w:r w:rsidR="005B0932" w:rsidRPr="00214BBF">
        <w:rPr>
          <w:rFonts w:ascii="Times New Roman" w:hAnsi="Times New Roman" w:cs="Times New Roman"/>
          <w:sz w:val="24"/>
          <w:szCs w:val="24"/>
        </w:rPr>
        <w:t>, o</w:t>
      </w:r>
      <w:r w:rsidR="003702C7" w:rsidRPr="00214BBF">
        <w:rPr>
          <w:rFonts w:ascii="Times New Roman" w:hAnsi="Times New Roman" w:cs="Times New Roman"/>
          <w:sz w:val="24"/>
          <w:szCs w:val="24"/>
        </w:rPr>
        <w:t xml:space="preserve">ne sample item is, “I will do very well in fairly difficult tasks relating to my study and my work”. </w:t>
      </w:r>
      <w:r w:rsidR="008B7897" w:rsidRPr="00214BBF">
        <w:rPr>
          <w:rFonts w:ascii="Times New Roman" w:hAnsi="Times New Roman" w:cs="Times New Roman"/>
          <w:sz w:val="24"/>
          <w:szCs w:val="24"/>
        </w:rPr>
        <w:t xml:space="preserve">NA scale exhibits moderate internal consistency with an alpha coefficient of 0.699, a sampling adequacy value of </w:t>
      </w:r>
      <w:r w:rsidR="00817CDC" w:rsidRPr="00214BBF">
        <w:rPr>
          <w:rFonts w:ascii="Times New Roman" w:hAnsi="Times New Roman" w:cs="Times New Roman"/>
          <w:sz w:val="24"/>
          <w:szCs w:val="24"/>
        </w:rPr>
        <w:t xml:space="preserve">0.723 </w:t>
      </w:r>
      <w:r w:rsidR="008B7897" w:rsidRPr="00214BBF">
        <w:rPr>
          <w:rFonts w:ascii="Times New Roman" w:hAnsi="Times New Roman" w:cs="Times New Roman"/>
          <w:sz w:val="24"/>
          <w:szCs w:val="24"/>
        </w:rPr>
        <w:t>and a result of Bartlett’s sphericity test of</w:t>
      </w:r>
      <w:r w:rsidR="00817CDC" w:rsidRPr="00214BBF">
        <w:rPr>
          <w:rFonts w:ascii="Times New Roman" w:hAnsi="Times New Roman" w:cs="Times New Roman"/>
          <w:sz w:val="24"/>
          <w:szCs w:val="24"/>
        </w:rPr>
        <w:t xml:space="preserve"> 0.000 (&lt;0.05) (Zhang &amp; Zhou, 2023). </w:t>
      </w:r>
      <w:r w:rsidR="003702C7" w:rsidRPr="00214BBF">
        <w:rPr>
          <w:rFonts w:ascii="Times New Roman" w:hAnsi="Times New Roman" w:cs="Times New Roman"/>
          <w:sz w:val="24"/>
          <w:szCs w:val="24"/>
        </w:rPr>
        <w:t>L</w:t>
      </w:r>
      <w:r w:rsidR="005B0932" w:rsidRPr="00214BBF">
        <w:rPr>
          <w:rFonts w:ascii="Times New Roman" w:hAnsi="Times New Roman" w:cs="Times New Roman"/>
          <w:sz w:val="24"/>
          <w:szCs w:val="24"/>
        </w:rPr>
        <w:t xml:space="preserve">OC had six items, one sample item is, “If I do not succeed on a task, I do not give up”. </w:t>
      </w:r>
      <w:r w:rsidR="00817CDC" w:rsidRPr="00214BBF">
        <w:rPr>
          <w:rFonts w:ascii="Times New Roman" w:hAnsi="Times New Roman" w:cs="Times New Roman"/>
          <w:sz w:val="24"/>
          <w:szCs w:val="24"/>
        </w:rPr>
        <w:t xml:space="preserve">LOC scale also exhibits moderate internal consistency with an alpha coefficient of 0.699, a sampling adequacy value of 0.695 and a result of Bartlett’s sphericity test of 0.000 (&lt;0.05) (Zhang &amp; Zhou, 2023). </w:t>
      </w:r>
      <w:r w:rsidR="005B0932" w:rsidRPr="00214BBF">
        <w:rPr>
          <w:rFonts w:ascii="Times New Roman" w:hAnsi="Times New Roman" w:cs="Times New Roman"/>
          <w:sz w:val="24"/>
          <w:szCs w:val="24"/>
        </w:rPr>
        <w:t xml:space="preserve">SE had four items, one sample item is, “I have leadership skills that are needed to be an entrepreneur”. </w:t>
      </w:r>
      <w:r w:rsidR="00817CDC" w:rsidRPr="00214BBF">
        <w:rPr>
          <w:rFonts w:ascii="Times New Roman" w:hAnsi="Times New Roman" w:cs="Times New Roman"/>
          <w:sz w:val="24"/>
          <w:szCs w:val="24"/>
        </w:rPr>
        <w:t xml:space="preserve">SE scale exhibits good internal consistency with an alpha coefficient of 0.731, a sampling adequacy value of 0.754 and a result of Bartlett’s sphericity test of 0.000 (&lt;0.05) (Zhang &amp; Zhou, 2023). </w:t>
      </w:r>
      <w:r w:rsidR="005509F8" w:rsidRPr="00214BBF">
        <w:rPr>
          <w:rFonts w:ascii="Times New Roman" w:hAnsi="Times New Roman" w:cs="Times New Roman"/>
          <w:sz w:val="24"/>
          <w:szCs w:val="24"/>
        </w:rPr>
        <w:t xml:space="preserve">Effect of </w:t>
      </w:r>
      <w:r w:rsidR="005C62E9" w:rsidRPr="00214BBF">
        <w:rPr>
          <w:rFonts w:ascii="Times New Roman" w:hAnsi="Times New Roman" w:cs="Times New Roman"/>
          <w:sz w:val="24"/>
          <w:szCs w:val="24"/>
        </w:rPr>
        <w:t xml:space="preserve">Crisis had six items, </w:t>
      </w:r>
      <w:r w:rsidR="005509F8" w:rsidRPr="00214BBF">
        <w:rPr>
          <w:rFonts w:ascii="Times New Roman" w:hAnsi="Times New Roman" w:cs="Times New Roman"/>
          <w:sz w:val="24"/>
          <w:szCs w:val="24"/>
        </w:rPr>
        <w:t xml:space="preserve">one sample item is, “My willingness to become an entrepreneur has been affected a lot by the current crisis.” C scale also </w:t>
      </w:r>
      <w:r w:rsidR="0073716D" w:rsidRPr="00214BBF">
        <w:rPr>
          <w:rFonts w:ascii="Times New Roman" w:hAnsi="Times New Roman" w:cs="Times New Roman"/>
          <w:sz w:val="24"/>
          <w:szCs w:val="24"/>
        </w:rPr>
        <w:t>exhibits goof internal consistency with an alpha coefficient of 0.863, a sampling adequacy value of</w:t>
      </w:r>
      <w:r w:rsidR="0073716D" w:rsidRPr="00214BBF">
        <w:rPr>
          <w:rFonts w:ascii="Times New Roman" w:hAnsi="Times New Roman" w:cs="Times New Roman"/>
          <w:color w:val="ED0000"/>
          <w:sz w:val="24"/>
          <w:szCs w:val="24"/>
        </w:rPr>
        <w:t xml:space="preserve"> </w:t>
      </w:r>
      <w:r w:rsidR="0073716D" w:rsidRPr="00214BBF">
        <w:rPr>
          <w:rFonts w:ascii="Times New Roman" w:hAnsi="Times New Roman" w:cs="Times New Roman"/>
          <w:sz w:val="24"/>
          <w:szCs w:val="24"/>
        </w:rPr>
        <w:t>0.820 and a result of Bartlett’s sphericity test of 0.000 (&lt;0.05)</w:t>
      </w:r>
      <w:r w:rsidR="0073716D" w:rsidRPr="00214BBF">
        <w:rPr>
          <w:rFonts w:ascii="Times New Roman" w:hAnsi="Times New Roman" w:cs="Times New Roman"/>
          <w:color w:val="ED0000"/>
          <w:sz w:val="24"/>
          <w:szCs w:val="24"/>
        </w:rPr>
        <w:t xml:space="preserve"> </w:t>
      </w:r>
      <w:r w:rsidR="00817CDC" w:rsidRPr="00214BBF">
        <w:rPr>
          <w:rFonts w:ascii="Times New Roman" w:hAnsi="Times New Roman" w:cs="Times New Roman"/>
          <w:sz w:val="24"/>
          <w:szCs w:val="24"/>
        </w:rPr>
        <w:t xml:space="preserve">(Zhang &amp; Zhou, 2023). </w:t>
      </w:r>
      <w:r w:rsidR="008B7897" w:rsidRPr="00214BBF">
        <w:rPr>
          <w:rFonts w:ascii="Times New Roman" w:hAnsi="Times New Roman" w:cs="Times New Roman"/>
          <w:sz w:val="24"/>
          <w:szCs w:val="24"/>
        </w:rPr>
        <w:t xml:space="preserve">EI </w:t>
      </w:r>
      <w:r w:rsidR="005B0932" w:rsidRPr="00214BBF">
        <w:rPr>
          <w:rStyle w:val="Hyperlink"/>
          <w:rFonts w:ascii="Times New Roman" w:hAnsi="Times New Roman" w:cs="Times New Roman"/>
          <w:color w:val="000000" w:themeColor="text1"/>
          <w:sz w:val="24"/>
          <w:szCs w:val="24"/>
          <w:u w:val="none"/>
        </w:rPr>
        <w:t>had seven items, one sample item is, “</w:t>
      </w:r>
      <w:r w:rsidR="005B0932" w:rsidRPr="00214BBF">
        <w:rPr>
          <w:rFonts w:ascii="Times New Roman" w:hAnsi="Times New Roman" w:cs="Times New Roman"/>
          <w:color w:val="000000" w:themeColor="text1"/>
          <w:sz w:val="24"/>
          <w:szCs w:val="24"/>
        </w:rPr>
        <w:t xml:space="preserve">I am ready to do anything to start my own business”. </w:t>
      </w:r>
      <w:r w:rsidR="00866236" w:rsidRPr="00214BBF">
        <w:rPr>
          <w:rFonts w:ascii="Times New Roman" w:hAnsi="Times New Roman" w:cs="Times New Roman"/>
          <w:sz w:val="24"/>
          <w:szCs w:val="24"/>
        </w:rPr>
        <w:t xml:space="preserve">EI scale exhibits robust internal consistency with an alpha coefficient of 0.954, a sampling adequacy value of 0.939 and a result of Bartlett’s sphericity test of 0.000 (&lt;0.05) (Zhang &amp; Zhou, 2023). All the questions were measured using a five-point Likert scale, starting from (1) strongly disagree to (5) strongly agree. </w:t>
      </w:r>
    </w:p>
    <w:p w14:paraId="21773785" w14:textId="01B17F24" w:rsidR="0002711F" w:rsidRPr="00BE6781" w:rsidRDefault="009E45DC" w:rsidP="00BE6781">
      <w:pPr>
        <w:pStyle w:val="ListParagraph"/>
        <w:numPr>
          <w:ilvl w:val="0"/>
          <w:numId w:val="1"/>
        </w:numPr>
        <w:spacing w:line="240" w:lineRule="auto"/>
        <w:rPr>
          <w:rFonts w:ascii="Times New Roman" w:hAnsi="Times New Roman" w:cs="Times New Roman"/>
          <w:b/>
          <w:bCs/>
          <w:sz w:val="24"/>
          <w:szCs w:val="24"/>
          <w:lang w:val="en-US"/>
        </w:rPr>
      </w:pPr>
      <w:r w:rsidRPr="00214BBF">
        <w:rPr>
          <w:rFonts w:ascii="Times New Roman" w:hAnsi="Times New Roman" w:cs="Times New Roman"/>
          <w:b/>
          <w:bCs/>
          <w:sz w:val="24"/>
          <w:szCs w:val="24"/>
          <w:lang w:val="en-US"/>
        </w:rPr>
        <w:t xml:space="preserve"> </w:t>
      </w:r>
      <w:r w:rsidR="00BE6781">
        <w:rPr>
          <w:rFonts w:ascii="Times New Roman" w:hAnsi="Times New Roman" w:cs="Times New Roman"/>
          <w:b/>
          <w:bCs/>
          <w:sz w:val="24"/>
          <w:szCs w:val="24"/>
          <w:lang w:val="en-US"/>
        </w:rPr>
        <w:t>RESULT</w:t>
      </w:r>
      <w:r w:rsidR="00215789">
        <w:rPr>
          <w:rFonts w:ascii="Times New Roman" w:hAnsi="Times New Roman" w:cs="Times New Roman"/>
          <w:b/>
          <w:bCs/>
          <w:sz w:val="24"/>
          <w:szCs w:val="24"/>
          <w:lang w:val="en-US"/>
        </w:rPr>
        <w:t xml:space="preserve">: </w:t>
      </w:r>
    </w:p>
    <w:p w14:paraId="3E8F0FBC" w14:textId="7C775982" w:rsidR="00866236" w:rsidRPr="00214BBF" w:rsidRDefault="00866236" w:rsidP="00214BBF">
      <w:pPr>
        <w:spacing w:line="240" w:lineRule="auto"/>
        <w:ind w:left="768" w:firstLine="672"/>
        <w:rPr>
          <w:rFonts w:ascii="Times New Roman" w:hAnsi="Times New Roman" w:cs="Times New Roman"/>
          <w:b/>
          <w:bCs/>
          <w:i/>
          <w:iCs/>
          <w:sz w:val="24"/>
          <w:szCs w:val="24"/>
        </w:rPr>
      </w:pPr>
      <w:r w:rsidRPr="00214BBF">
        <w:rPr>
          <w:rFonts w:ascii="Times New Roman" w:hAnsi="Times New Roman" w:cs="Times New Roman"/>
          <w:b/>
          <w:bCs/>
          <w:sz w:val="24"/>
          <w:szCs w:val="24"/>
        </w:rPr>
        <w:lastRenderedPageBreak/>
        <w:t xml:space="preserve">Table 1: Demographic Profile of the respondents </w:t>
      </w:r>
      <w:r w:rsidRPr="00214BBF">
        <w:rPr>
          <w:rFonts w:ascii="Times New Roman" w:hAnsi="Times New Roman" w:cs="Times New Roman"/>
          <w:b/>
          <w:bCs/>
          <w:i/>
          <w:iCs/>
          <w:sz w:val="24"/>
          <w:szCs w:val="24"/>
        </w:rPr>
        <w:t>(n=345)</w:t>
      </w:r>
    </w:p>
    <w:tbl>
      <w:tblPr>
        <w:tblStyle w:val="TableGrid"/>
        <w:tblW w:w="0" w:type="auto"/>
        <w:tblInd w:w="48" w:type="dxa"/>
        <w:tblLook w:val="04A0" w:firstRow="1" w:lastRow="0" w:firstColumn="1" w:lastColumn="0" w:noHBand="0" w:noVBand="1"/>
      </w:tblPr>
      <w:tblGrid>
        <w:gridCol w:w="2647"/>
        <w:gridCol w:w="3240"/>
        <w:gridCol w:w="1530"/>
        <w:gridCol w:w="1551"/>
      </w:tblGrid>
      <w:tr w:rsidR="00174A44" w:rsidRPr="00214BBF" w14:paraId="67913A7D" w14:textId="77777777" w:rsidTr="008B363C">
        <w:tc>
          <w:tcPr>
            <w:tcW w:w="5887" w:type="dxa"/>
            <w:gridSpan w:val="2"/>
          </w:tcPr>
          <w:p w14:paraId="04886644" w14:textId="16402111" w:rsidR="00174A44" w:rsidRPr="00214BBF" w:rsidRDefault="00174A44" w:rsidP="00214BBF">
            <w:pPr>
              <w:rPr>
                <w:rFonts w:ascii="Times New Roman" w:hAnsi="Times New Roman" w:cs="Times New Roman"/>
                <w:i/>
                <w:iCs/>
                <w:sz w:val="24"/>
                <w:szCs w:val="24"/>
              </w:rPr>
            </w:pPr>
            <w:r w:rsidRPr="00214BBF">
              <w:rPr>
                <w:rFonts w:ascii="Times New Roman" w:hAnsi="Times New Roman" w:cs="Times New Roman"/>
                <w:i/>
                <w:iCs/>
                <w:sz w:val="24"/>
                <w:szCs w:val="24"/>
              </w:rPr>
              <w:t>Particulars</w:t>
            </w:r>
          </w:p>
        </w:tc>
        <w:tc>
          <w:tcPr>
            <w:tcW w:w="1530" w:type="dxa"/>
          </w:tcPr>
          <w:p w14:paraId="7FC7FACB" w14:textId="60AD958F" w:rsidR="00174A44" w:rsidRPr="00214BBF" w:rsidRDefault="00174A44" w:rsidP="00214BBF">
            <w:pPr>
              <w:rPr>
                <w:rFonts w:ascii="Times New Roman" w:hAnsi="Times New Roman" w:cs="Times New Roman"/>
                <w:i/>
                <w:iCs/>
                <w:sz w:val="24"/>
                <w:szCs w:val="24"/>
              </w:rPr>
            </w:pPr>
            <w:r w:rsidRPr="00214BBF">
              <w:rPr>
                <w:rFonts w:ascii="Times New Roman" w:hAnsi="Times New Roman" w:cs="Times New Roman"/>
                <w:i/>
                <w:iCs/>
                <w:sz w:val="24"/>
                <w:szCs w:val="24"/>
              </w:rPr>
              <w:t>Frequency</w:t>
            </w:r>
          </w:p>
        </w:tc>
        <w:tc>
          <w:tcPr>
            <w:tcW w:w="1551" w:type="dxa"/>
          </w:tcPr>
          <w:p w14:paraId="35ED3183" w14:textId="3BA79677" w:rsidR="00174A44" w:rsidRPr="00214BBF" w:rsidRDefault="00174A44" w:rsidP="00214BBF">
            <w:pPr>
              <w:rPr>
                <w:rFonts w:ascii="Times New Roman" w:hAnsi="Times New Roman" w:cs="Times New Roman"/>
                <w:i/>
                <w:iCs/>
                <w:sz w:val="24"/>
                <w:szCs w:val="24"/>
              </w:rPr>
            </w:pPr>
            <w:r w:rsidRPr="00214BBF">
              <w:rPr>
                <w:rFonts w:ascii="Times New Roman" w:hAnsi="Times New Roman" w:cs="Times New Roman"/>
                <w:i/>
                <w:iCs/>
                <w:sz w:val="24"/>
                <w:szCs w:val="24"/>
              </w:rPr>
              <w:t>Percentage</w:t>
            </w:r>
          </w:p>
        </w:tc>
      </w:tr>
      <w:tr w:rsidR="00174A44" w:rsidRPr="00214BBF" w14:paraId="7E89EDFB" w14:textId="77777777" w:rsidTr="008B363C">
        <w:tc>
          <w:tcPr>
            <w:tcW w:w="2647" w:type="dxa"/>
            <w:vMerge w:val="restart"/>
          </w:tcPr>
          <w:p w14:paraId="497DCDB0" w14:textId="33077334"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Gender</w:t>
            </w:r>
          </w:p>
        </w:tc>
        <w:tc>
          <w:tcPr>
            <w:tcW w:w="3240" w:type="dxa"/>
          </w:tcPr>
          <w:p w14:paraId="7A48B193" w14:textId="00F2BA93"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Male</w:t>
            </w:r>
          </w:p>
        </w:tc>
        <w:tc>
          <w:tcPr>
            <w:tcW w:w="1530" w:type="dxa"/>
          </w:tcPr>
          <w:p w14:paraId="51D15009" w14:textId="0477782C"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170</w:t>
            </w:r>
          </w:p>
        </w:tc>
        <w:tc>
          <w:tcPr>
            <w:tcW w:w="1551" w:type="dxa"/>
          </w:tcPr>
          <w:p w14:paraId="65F83804" w14:textId="428F800E"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49.3</w:t>
            </w:r>
          </w:p>
        </w:tc>
      </w:tr>
      <w:tr w:rsidR="00174A44" w:rsidRPr="00214BBF" w14:paraId="60719DC8" w14:textId="77777777" w:rsidTr="008B363C">
        <w:tc>
          <w:tcPr>
            <w:tcW w:w="2647" w:type="dxa"/>
            <w:vMerge/>
          </w:tcPr>
          <w:p w14:paraId="0C7BB20B" w14:textId="77777777" w:rsidR="00174A44" w:rsidRPr="00214BBF" w:rsidRDefault="00174A44" w:rsidP="00214BBF">
            <w:pPr>
              <w:rPr>
                <w:rFonts w:ascii="Times New Roman" w:hAnsi="Times New Roman" w:cs="Times New Roman"/>
                <w:sz w:val="24"/>
                <w:szCs w:val="24"/>
              </w:rPr>
            </w:pPr>
          </w:p>
        </w:tc>
        <w:tc>
          <w:tcPr>
            <w:tcW w:w="3240" w:type="dxa"/>
          </w:tcPr>
          <w:p w14:paraId="006A0D37" w14:textId="4834C18C"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Female</w:t>
            </w:r>
          </w:p>
        </w:tc>
        <w:tc>
          <w:tcPr>
            <w:tcW w:w="1530" w:type="dxa"/>
          </w:tcPr>
          <w:p w14:paraId="7F89B9D0" w14:textId="58B3C5CF"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173</w:t>
            </w:r>
          </w:p>
        </w:tc>
        <w:tc>
          <w:tcPr>
            <w:tcW w:w="1551" w:type="dxa"/>
          </w:tcPr>
          <w:p w14:paraId="61AA61AA" w14:textId="540FF0C6"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50.1</w:t>
            </w:r>
          </w:p>
        </w:tc>
      </w:tr>
      <w:tr w:rsidR="00174A44" w:rsidRPr="00214BBF" w14:paraId="776DA67A" w14:textId="77777777" w:rsidTr="008B363C">
        <w:tc>
          <w:tcPr>
            <w:tcW w:w="2647" w:type="dxa"/>
            <w:vMerge/>
          </w:tcPr>
          <w:p w14:paraId="01BEF87F" w14:textId="77777777" w:rsidR="00174A44" w:rsidRPr="00214BBF" w:rsidRDefault="00174A44" w:rsidP="00214BBF">
            <w:pPr>
              <w:rPr>
                <w:rFonts w:ascii="Times New Roman" w:hAnsi="Times New Roman" w:cs="Times New Roman"/>
                <w:sz w:val="24"/>
                <w:szCs w:val="24"/>
              </w:rPr>
            </w:pPr>
          </w:p>
        </w:tc>
        <w:tc>
          <w:tcPr>
            <w:tcW w:w="3240" w:type="dxa"/>
          </w:tcPr>
          <w:p w14:paraId="164FD6C3" w14:textId="0ACA71F2"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Others</w:t>
            </w:r>
          </w:p>
        </w:tc>
        <w:tc>
          <w:tcPr>
            <w:tcW w:w="1530" w:type="dxa"/>
          </w:tcPr>
          <w:p w14:paraId="0FEEBA48" w14:textId="03B8882B"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2</w:t>
            </w:r>
          </w:p>
        </w:tc>
        <w:tc>
          <w:tcPr>
            <w:tcW w:w="1551" w:type="dxa"/>
          </w:tcPr>
          <w:p w14:paraId="546D128E" w14:textId="70AFF7E8"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0.6</w:t>
            </w:r>
          </w:p>
        </w:tc>
      </w:tr>
      <w:tr w:rsidR="00174A44" w:rsidRPr="00214BBF" w14:paraId="7E807516" w14:textId="77777777" w:rsidTr="008B363C">
        <w:tc>
          <w:tcPr>
            <w:tcW w:w="2647" w:type="dxa"/>
            <w:vMerge w:val="restart"/>
          </w:tcPr>
          <w:p w14:paraId="44988ECE" w14:textId="70747D1D"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Age</w:t>
            </w:r>
          </w:p>
        </w:tc>
        <w:tc>
          <w:tcPr>
            <w:tcW w:w="3240" w:type="dxa"/>
          </w:tcPr>
          <w:p w14:paraId="2BAB51AC" w14:textId="574B7296"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18-21</w:t>
            </w:r>
          </w:p>
        </w:tc>
        <w:tc>
          <w:tcPr>
            <w:tcW w:w="1530" w:type="dxa"/>
          </w:tcPr>
          <w:p w14:paraId="66690F58" w14:textId="768A1D15"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106</w:t>
            </w:r>
          </w:p>
        </w:tc>
        <w:tc>
          <w:tcPr>
            <w:tcW w:w="1551" w:type="dxa"/>
          </w:tcPr>
          <w:p w14:paraId="677E9755" w14:textId="284A0910"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30.7</w:t>
            </w:r>
          </w:p>
        </w:tc>
      </w:tr>
      <w:tr w:rsidR="00174A44" w:rsidRPr="00214BBF" w14:paraId="3E8CD72C" w14:textId="77777777" w:rsidTr="008B363C">
        <w:tc>
          <w:tcPr>
            <w:tcW w:w="2647" w:type="dxa"/>
            <w:vMerge/>
          </w:tcPr>
          <w:p w14:paraId="6CFCDCE6" w14:textId="77777777" w:rsidR="00174A44" w:rsidRPr="00214BBF" w:rsidRDefault="00174A44" w:rsidP="00214BBF">
            <w:pPr>
              <w:rPr>
                <w:rFonts w:ascii="Times New Roman" w:hAnsi="Times New Roman" w:cs="Times New Roman"/>
                <w:sz w:val="24"/>
                <w:szCs w:val="24"/>
              </w:rPr>
            </w:pPr>
          </w:p>
        </w:tc>
        <w:tc>
          <w:tcPr>
            <w:tcW w:w="3240" w:type="dxa"/>
          </w:tcPr>
          <w:p w14:paraId="3BB345C9" w14:textId="368517DE"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22-25</w:t>
            </w:r>
          </w:p>
        </w:tc>
        <w:tc>
          <w:tcPr>
            <w:tcW w:w="1530" w:type="dxa"/>
          </w:tcPr>
          <w:p w14:paraId="67890EF4" w14:textId="612CAAD4"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199</w:t>
            </w:r>
          </w:p>
        </w:tc>
        <w:tc>
          <w:tcPr>
            <w:tcW w:w="1551" w:type="dxa"/>
          </w:tcPr>
          <w:p w14:paraId="100F85CE" w14:textId="006F6DA6"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57.7</w:t>
            </w:r>
          </w:p>
        </w:tc>
      </w:tr>
      <w:tr w:rsidR="00174A44" w:rsidRPr="00214BBF" w14:paraId="3F396DCC" w14:textId="77777777" w:rsidTr="008B363C">
        <w:tc>
          <w:tcPr>
            <w:tcW w:w="2647" w:type="dxa"/>
            <w:vMerge/>
          </w:tcPr>
          <w:p w14:paraId="3C62CF39" w14:textId="77777777" w:rsidR="00174A44" w:rsidRPr="00214BBF" w:rsidRDefault="00174A44" w:rsidP="00214BBF">
            <w:pPr>
              <w:rPr>
                <w:rFonts w:ascii="Times New Roman" w:hAnsi="Times New Roman" w:cs="Times New Roman"/>
                <w:sz w:val="24"/>
                <w:szCs w:val="24"/>
              </w:rPr>
            </w:pPr>
          </w:p>
        </w:tc>
        <w:tc>
          <w:tcPr>
            <w:tcW w:w="3240" w:type="dxa"/>
          </w:tcPr>
          <w:p w14:paraId="35B4A209" w14:textId="0385DFB3"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26-29</w:t>
            </w:r>
          </w:p>
        </w:tc>
        <w:tc>
          <w:tcPr>
            <w:tcW w:w="1530" w:type="dxa"/>
          </w:tcPr>
          <w:p w14:paraId="6DB9156C" w14:textId="35311CD2"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40</w:t>
            </w:r>
          </w:p>
        </w:tc>
        <w:tc>
          <w:tcPr>
            <w:tcW w:w="1551" w:type="dxa"/>
          </w:tcPr>
          <w:p w14:paraId="7077CE7C" w14:textId="678CC28A"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11.6</w:t>
            </w:r>
          </w:p>
        </w:tc>
      </w:tr>
      <w:tr w:rsidR="006A124E" w:rsidRPr="00214BBF" w14:paraId="4C23C0E3" w14:textId="77777777" w:rsidTr="008B363C">
        <w:tc>
          <w:tcPr>
            <w:tcW w:w="2647" w:type="dxa"/>
            <w:vMerge w:val="restart"/>
          </w:tcPr>
          <w:p w14:paraId="59FCF971" w14:textId="4261A99A"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Current Education level</w:t>
            </w:r>
          </w:p>
        </w:tc>
        <w:tc>
          <w:tcPr>
            <w:tcW w:w="3240" w:type="dxa"/>
          </w:tcPr>
          <w:p w14:paraId="58FA49A7" w14:textId="7C964A14"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Higher Secondary</w:t>
            </w:r>
          </w:p>
        </w:tc>
        <w:tc>
          <w:tcPr>
            <w:tcW w:w="1530" w:type="dxa"/>
          </w:tcPr>
          <w:p w14:paraId="14E87133" w14:textId="2F92F424"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28</w:t>
            </w:r>
          </w:p>
        </w:tc>
        <w:tc>
          <w:tcPr>
            <w:tcW w:w="1551" w:type="dxa"/>
          </w:tcPr>
          <w:p w14:paraId="344B69B9" w14:textId="3F1E229F"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8.1</w:t>
            </w:r>
          </w:p>
        </w:tc>
      </w:tr>
      <w:tr w:rsidR="006A124E" w:rsidRPr="00214BBF" w14:paraId="0822F33E" w14:textId="77777777" w:rsidTr="008B363C">
        <w:tc>
          <w:tcPr>
            <w:tcW w:w="2647" w:type="dxa"/>
            <w:vMerge/>
          </w:tcPr>
          <w:p w14:paraId="31291053" w14:textId="77777777" w:rsidR="006A124E" w:rsidRPr="00214BBF" w:rsidRDefault="006A124E" w:rsidP="00214BBF">
            <w:pPr>
              <w:rPr>
                <w:rFonts w:ascii="Times New Roman" w:hAnsi="Times New Roman" w:cs="Times New Roman"/>
                <w:sz w:val="24"/>
                <w:szCs w:val="24"/>
              </w:rPr>
            </w:pPr>
          </w:p>
        </w:tc>
        <w:tc>
          <w:tcPr>
            <w:tcW w:w="3240" w:type="dxa"/>
          </w:tcPr>
          <w:p w14:paraId="0F641C18" w14:textId="6A8768B8"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Graduation</w:t>
            </w:r>
          </w:p>
        </w:tc>
        <w:tc>
          <w:tcPr>
            <w:tcW w:w="1530" w:type="dxa"/>
          </w:tcPr>
          <w:p w14:paraId="0E967354" w14:textId="7A4F0206"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109</w:t>
            </w:r>
          </w:p>
        </w:tc>
        <w:tc>
          <w:tcPr>
            <w:tcW w:w="1551" w:type="dxa"/>
          </w:tcPr>
          <w:p w14:paraId="3CD3103E" w14:textId="60991BFB"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31.6</w:t>
            </w:r>
          </w:p>
        </w:tc>
      </w:tr>
      <w:tr w:rsidR="006A124E" w:rsidRPr="00214BBF" w14:paraId="2F638333" w14:textId="77777777" w:rsidTr="008B363C">
        <w:tc>
          <w:tcPr>
            <w:tcW w:w="2647" w:type="dxa"/>
            <w:vMerge/>
          </w:tcPr>
          <w:p w14:paraId="64D81AD8" w14:textId="77777777" w:rsidR="006A124E" w:rsidRPr="00214BBF" w:rsidRDefault="006A124E" w:rsidP="00214BBF">
            <w:pPr>
              <w:rPr>
                <w:rFonts w:ascii="Times New Roman" w:hAnsi="Times New Roman" w:cs="Times New Roman"/>
                <w:sz w:val="24"/>
                <w:szCs w:val="24"/>
              </w:rPr>
            </w:pPr>
          </w:p>
        </w:tc>
        <w:tc>
          <w:tcPr>
            <w:tcW w:w="3240" w:type="dxa"/>
          </w:tcPr>
          <w:p w14:paraId="518ACC53" w14:textId="397C813F"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Post Graduation</w:t>
            </w:r>
          </w:p>
        </w:tc>
        <w:tc>
          <w:tcPr>
            <w:tcW w:w="1530" w:type="dxa"/>
          </w:tcPr>
          <w:p w14:paraId="54CD6FA8" w14:textId="53CD90D6"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208</w:t>
            </w:r>
          </w:p>
        </w:tc>
        <w:tc>
          <w:tcPr>
            <w:tcW w:w="1551" w:type="dxa"/>
          </w:tcPr>
          <w:p w14:paraId="68416243" w14:textId="14C1610F"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60.3</w:t>
            </w:r>
          </w:p>
        </w:tc>
      </w:tr>
      <w:tr w:rsidR="006A124E" w:rsidRPr="00214BBF" w14:paraId="6D92AD04" w14:textId="77777777" w:rsidTr="008B363C">
        <w:tc>
          <w:tcPr>
            <w:tcW w:w="2647" w:type="dxa"/>
            <w:vMerge w:val="restart"/>
          </w:tcPr>
          <w:p w14:paraId="356E1D43" w14:textId="46BD3EE5"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Institution Type</w:t>
            </w:r>
          </w:p>
        </w:tc>
        <w:tc>
          <w:tcPr>
            <w:tcW w:w="3240" w:type="dxa"/>
          </w:tcPr>
          <w:p w14:paraId="5C65555A" w14:textId="0FCC350E"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Higher Secondary School</w:t>
            </w:r>
          </w:p>
        </w:tc>
        <w:tc>
          <w:tcPr>
            <w:tcW w:w="1530" w:type="dxa"/>
          </w:tcPr>
          <w:p w14:paraId="36883882" w14:textId="35BF2204"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28</w:t>
            </w:r>
          </w:p>
        </w:tc>
        <w:tc>
          <w:tcPr>
            <w:tcW w:w="1551" w:type="dxa"/>
          </w:tcPr>
          <w:p w14:paraId="22ECB2C3" w14:textId="47E41176"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8.1</w:t>
            </w:r>
          </w:p>
        </w:tc>
      </w:tr>
      <w:tr w:rsidR="006A124E" w:rsidRPr="00214BBF" w14:paraId="4FCB9C51" w14:textId="77777777" w:rsidTr="008B363C">
        <w:tc>
          <w:tcPr>
            <w:tcW w:w="2647" w:type="dxa"/>
            <w:vMerge/>
          </w:tcPr>
          <w:p w14:paraId="3D21C049" w14:textId="77777777" w:rsidR="006A124E" w:rsidRPr="00214BBF" w:rsidRDefault="006A124E" w:rsidP="00214BBF">
            <w:pPr>
              <w:rPr>
                <w:rFonts w:ascii="Times New Roman" w:hAnsi="Times New Roman" w:cs="Times New Roman"/>
                <w:sz w:val="24"/>
                <w:szCs w:val="24"/>
              </w:rPr>
            </w:pPr>
          </w:p>
        </w:tc>
        <w:tc>
          <w:tcPr>
            <w:tcW w:w="3240" w:type="dxa"/>
          </w:tcPr>
          <w:p w14:paraId="52DA7D65" w14:textId="54F099A5"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State University</w:t>
            </w:r>
          </w:p>
        </w:tc>
        <w:tc>
          <w:tcPr>
            <w:tcW w:w="1530" w:type="dxa"/>
          </w:tcPr>
          <w:p w14:paraId="23097378" w14:textId="1B35A80D"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77</w:t>
            </w:r>
          </w:p>
        </w:tc>
        <w:tc>
          <w:tcPr>
            <w:tcW w:w="1551" w:type="dxa"/>
          </w:tcPr>
          <w:p w14:paraId="3C9F8C06" w14:textId="5DE98E25"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22.3</w:t>
            </w:r>
          </w:p>
        </w:tc>
      </w:tr>
      <w:tr w:rsidR="006A124E" w:rsidRPr="00214BBF" w14:paraId="2A2EC0E2" w14:textId="77777777" w:rsidTr="008B363C">
        <w:tc>
          <w:tcPr>
            <w:tcW w:w="2647" w:type="dxa"/>
            <w:vMerge/>
          </w:tcPr>
          <w:p w14:paraId="18E0FF14" w14:textId="77777777" w:rsidR="006A124E" w:rsidRPr="00214BBF" w:rsidRDefault="006A124E" w:rsidP="00214BBF">
            <w:pPr>
              <w:rPr>
                <w:rFonts w:ascii="Times New Roman" w:hAnsi="Times New Roman" w:cs="Times New Roman"/>
                <w:sz w:val="24"/>
                <w:szCs w:val="24"/>
              </w:rPr>
            </w:pPr>
          </w:p>
        </w:tc>
        <w:tc>
          <w:tcPr>
            <w:tcW w:w="3240" w:type="dxa"/>
          </w:tcPr>
          <w:p w14:paraId="0AA66AA6" w14:textId="0445068C"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Central University</w:t>
            </w:r>
          </w:p>
        </w:tc>
        <w:tc>
          <w:tcPr>
            <w:tcW w:w="1530" w:type="dxa"/>
          </w:tcPr>
          <w:p w14:paraId="2D56279D" w14:textId="6C957AD1"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228</w:t>
            </w:r>
          </w:p>
        </w:tc>
        <w:tc>
          <w:tcPr>
            <w:tcW w:w="1551" w:type="dxa"/>
          </w:tcPr>
          <w:p w14:paraId="5D3A8C8C" w14:textId="3B5D34F2"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66.1</w:t>
            </w:r>
          </w:p>
        </w:tc>
      </w:tr>
      <w:tr w:rsidR="006A124E" w:rsidRPr="00214BBF" w14:paraId="6F6A33A6" w14:textId="77777777" w:rsidTr="008B363C">
        <w:tc>
          <w:tcPr>
            <w:tcW w:w="2647" w:type="dxa"/>
            <w:vMerge/>
          </w:tcPr>
          <w:p w14:paraId="0F392524" w14:textId="77777777" w:rsidR="006A124E" w:rsidRPr="00214BBF" w:rsidRDefault="006A124E" w:rsidP="00214BBF">
            <w:pPr>
              <w:rPr>
                <w:rFonts w:ascii="Times New Roman" w:hAnsi="Times New Roman" w:cs="Times New Roman"/>
                <w:sz w:val="24"/>
                <w:szCs w:val="24"/>
              </w:rPr>
            </w:pPr>
          </w:p>
        </w:tc>
        <w:tc>
          <w:tcPr>
            <w:tcW w:w="3240" w:type="dxa"/>
          </w:tcPr>
          <w:p w14:paraId="1E5280CA" w14:textId="4DE2BB5C"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Private institution</w:t>
            </w:r>
          </w:p>
        </w:tc>
        <w:tc>
          <w:tcPr>
            <w:tcW w:w="1530" w:type="dxa"/>
          </w:tcPr>
          <w:p w14:paraId="5E238D63" w14:textId="308CDA53"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12</w:t>
            </w:r>
          </w:p>
        </w:tc>
        <w:tc>
          <w:tcPr>
            <w:tcW w:w="1551" w:type="dxa"/>
          </w:tcPr>
          <w:p w14:paraId="14F3FE29" w14:textId="03626F27"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3.5</w:t>
            </w:r>
          </w:p>
        </w:tc>
      </w:tr>
      <w:tr w:rsidR="001A64E7" w:rsidRPr="00214BBF" w14:paraId="75BEB98C" w14:textId="77777777" w:rsidTr="008B363C">
        <w:tc>
          <w:tcPr>
            <w:tcW w:w="2647" w:type="dxa"/>
            <w:vMerge w:val="restart"/>
          </w:tcPr>
          <w:p w14:paraId="6F23C364" w14:textId="0199D4EC"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Field of study</w:t>
            </w:r>
          </w:p>
        </w:tc>
        <w:tc>
          <w:tcPr>
            <w:tcW w:w="3240" w:type="dxa"/>
          </w:tcPr>
          <w:p w14:paraId="4A0BC06C" w14:textId="5BBFBBE6"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Business</w:t>
            </w:r>
          </w:p>
        </w:tc>
        <w:tc>
          <w:tcPr>
            <w:tcW w:w="1530" w:type="dxa"/>
          </w:tcPr>
          <w:p w14:paraId="3FE1DB0E" w14:textId="10A2B3D4"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179</w:t>
            </w:r>
          </w:p>
        </w:tc>
        <w:tc>
          <w:tcPr>
            <w:tcW w:w="1551" w:type="dxa"/>
          </w:tcPr>
          <w:p w14:paraId="569D9089" w14:textId="1CC9DAEF"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51.9</w:t>
            </w:r>
          </w:p>
        </w:tc>
      </w:tr>
      <w:tr w:rsidR="001A64E7" w:rsidRPr="00214BBF" w14:paraId="17292B6E" w14:textId="77777777" w:rsidTr="008B363C">
        <w:tc>
          <w:tcPr>
            <w:tcW w:w="2647" w:type="dxa"/>
            <w:vMerge/>
          </w:tcPr>
          <w:p w14:paraId="19DC6C88" w14:textId="77777777" w:rsidR="001A64E7" w:rsidRPr="00214BBF" w:rsidRDefault="001A64E7" w:rsidP="00214BBF">
            <w:pPr>
              <w:rPr>
                <w:rFonts w:ascii="Times New Roman" w:hAnsi="Times New Roman" w:cs="Times New Roman"/>
                <w:sz w:val="24"/>
                <w:szCs w:val="24"/>
              </w:rPr>
            </w:pPr>
          </w:p>
        </w:tc>
        <w:tc>
          <w:tcPr>
            <w:tcW w:w="3240" w:type="dxa"/>
          </w:tcPr>
          <w:p w14:paraId="383C66D6" w14:textId="47CF6B7C"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Non-Business</w:t>
            </w:r>
          </w:p>
        </w:tc>
        <w:tc>
          <w:tcPr>
            <w:tcW w:w="1530" w:type="dxa"/>
          </w:tcPr>
          <w:p w14:paraId="0041F9E3" w14:textId="1BA2053E"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166</w:t>
            </w:r>
          </w:p>
        </w:tc>
        <w:tc>
          <w:tcPr>
            <w:tcW w:w="1551" w:type="dxa"/>
          </w:tcPr>
          <w:p w14:paraId="7E1C1A48" w14:textId="7DDFCBA3"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48.1</w:t>
            </w:r>
          </w:p>
        </w:tc>
      </w:tr>
    </w:tbl>
    <w:p w14:paraId="7DB5FDD1" w14:textId="2ED0E233" w:rsidR="00866236" w:rsidRPr="00214BBF" w:rsidRDefault="00866236" w:rsidP="00214BBF">
      <w:pPr>
        <w:spacing w:line="240" w:lineRule="auto"/>
        <w:rPr>
          <w:rFonts w:ascii="Times New Roman" w:hAnsi="Times New Roman" w:cs="Times New Roman"/>
          <w:i/>
          <w:iCs/>
          <w:sz w:val="24"/>
          <w:szCs w:val="24"/>
        </w:rPr>
      </w:pPr>
      <w:r w:rsidRPr="00214BBF">
        <w:rPr>
          <w:rFonts w:ascii="Times New Roman" w:hAnsi="Times New Roman" w:cs="Times New Roman"/>
          <w:i/>
          <w:iCs/>
          <w:sz w:val="24"/>
          <w:szCs w:val="24"/>
        </w:rPr>
        <w:t xml:space="preserve">Source: Authors’ </w:t>
      </w:r>
      <w:r w:rsidR="001A64E7" w:rsidRPr="00214BBF">
        <w:rPr>
          <w:rFonts w:ascii="Times New Roman" w:hAnsi="Times New Roman" w:cs="Times New Roman"/>
          <w:i/>
          <w:iCs/>
          <w:sz w:val="24"/>
          <w:szCs w:val="24"/>
        </w:rPr>
        <w:t>own Compilation</w:t>
      </w:r>
    </w:p>
    <w:p w14:paraId="10533FE5" w14:textId="77777777" w:rsidR="001A64E7" w:rsidRPr="00214BBF" w:rsidRDefault="001A64E7" w:rsidP="00214BBF">
      <w:pPr>
        <w:spacing w:line="240" w:lineRule="auto"/>
        <w:rPr>
          <w:rFonts w:ascii="Times New Roman" w:hAnsi="Times New Roman" w:cs="Times New Roman"/>
          <w:i/>
          <w:iCs/>
          <w:sz w:val="24"/>
          <w:szCs w:val="24"/>
        </w:rPr>
      </w:pPr>
    </w:p>
    <w:p w14:paraId="189F351E" w14:textId="295EA1F0" w:rsidR="009E45DC" w:rsidRPr="00214BBF" w:rsidRDefault="009E45DC" w:rsidP="00214BBF">
      <w:pPr>
        <w:spacing w:line="240" w:lineRule="auto"/>
        <w:ind w:left="48"/>
        <w:rPr>
          <w:rFonts w:ascii="Times New Roman" w:hAnsi="Times New Roman" w:cs="Times New Roman"/>
          <w:b/>
          <w:bCs/>
          <w:i/>
          <w:iCs/>
          <w:sz w:val="24"/>
          <w:szCs w:val="24"/>
          <w:lang w:val="en-US"/>
        </w:rPr>
      </w:pPr>
      <w:r w:rsidRPr="00214BBF">
        <w:rPr>
          <w:rFonts w:ascii="Times New Roman" w:hAnsi="Times New Roman" w:cs="Times New Roman"/>
          <w:b/>
          <w:bCs/>
          <w:i/>
          <w:iCs/>
          <w:sz w:val="24"/>
          <w:szCs w:val="24"/>
          <w:lang w:val="en-US"/>
        </w:rPr>
        <w:t xml:space="preserve">Measurement Model </w:t>
      </w:r>
    </w:p>
    <w:p w14:paraId="33E6A1ED" w14:textId="4BC6A37F" w:rsidR="003B1528" w:rsidRPr="00214BBF" w:rsidRDefault="00BD6C0A"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rPr>
        <w:t xml:space="preserve">The </w:t>
      </w:r>
      <w:r w:rsidR="00EF7582" w:rsidRPr="00214BBF">
        <w:rPr>
          <w:rFonts w:ascii="Times New Roman" w:hAnsi="Times New Roman" w:cs="Times New Roman"/>
          <w:sz w:val="24"/>
          <w:szCs w:val="24"/>
        </w:rPr>
        <w:t xml:space="preserve">Analysis of Moment </w:t>
      </w:r>
      <w:proofErr w:type="spellStart"/>
      <w:r w:rsidR="00EF7582" w:rsidRPr="00214BBF">
        <w:rPr>
          <w:rFonts w:ascii="Times New Roman" w:hAnsi="Times New Roman" w:cs="Times New Roman"/>
          <w:sz w:val="24"/>
          <w:szCs w:val="24"/>
        </w:rPr>
        <w:t>Structues</w:t>
      </w:r>
      <w:proofErr w:type="spellEnd"/>
      <w:r w:rsidR="00EF7582" w:rsidRPr="00214BBF">
        <w:rPr>
          <w:rFonts w:ascii="Times New Roman" w:hAnsi="Times New Roman" w:cs="Times New Roman"/>
          <w:sz w:val="24"/>
          <w:szCs w:val="24"/>
        </w:rPr>
        <w:t xml:space="preserve"> (AMOS) </w:t>
      </w:r>
      <w:r w:rsidRPr="00214BBF">
        <w:rPr>
          <w:rFonts w:ascii="Times New Roman" w:hAnsi="Times New Roman" w:cs="Times New Roman"/>
          <w:sz w:val="24"/>
          <w:szCs w:val="24"/>
        </w:rPr>
        <w:t>software was employed to conduct Confirmatory Factor Analysis (CFA) and the model can be found in figure</w:t>
      </w:r>
      <w:r w:rsidR="00EF1A9C" w:rsidRPr="00214BBF">
        <w:rPr>
          <w:rFonts w:ascii="Times New Roman" w:hAnsi="Times New Roman" w:cs="Times New Roman"/>
          <w:sz w:val="24"/>
          <w:szCs w:val="24"/>
        </w:rPr>
        <w:t xml:space="preserve"> 2</w:t>
      </w:r>
      <w:r w:rsidR="001653F3" w:rsidRPr="00214BBF">
        <w:rPr>
          <w:rFonts w:ascii="Times New Roman" w:hAnsi="Times New Roman" w:cs="Times New Roman"/>
          <w:sz w:val="24"/>
          <w:szCs w:val="24"/>
        </w:rPr>
        <w:t xml:space="preserve">, </w:t>
      </w:r>
      <w:r w:rsidR="00EF1A9C" w:rsidRPr="00214BBF">
        <w:rPr>
          <w:rFonts w:ascii="Times New Roman" w:hAnsi="Times New Roman" w:cs="Times New Roman"/>
          <w:sz w:val="24"/>
          <w:szCs w:val="24"/>
        </w:rPr>
        <w:t xml:space="preserve">table 2 </w:t>
      </w:r>
      <w:r w:rsidR="001653F3" w:rsidRPr="00214BBF">
        <w:rPr>
          <w:rFonts w:ascii="Times New Roman" w:hAnsi="Times New Roman" w:cs="Times New Roman"/>
          <w:sz w:val="24"/>
          <w:szCs w:val="24"/>
        </w:rPr>
        <w:t xml:space="preserve">and table 3 </w:t>
      </w:r>
      <w:r w:rsidR="00EF1A9C" w:rsidRPr="00214BBF">
        <w:rPr>
          <w:rFonts w:ascii="Times New Roman" w:hAnsi="Times New Roman" w:cs="Times New Roman"/>
          <w:sz w:val="24"/>
          <w:szCs w:val="24"/>
        </w:rPr>
        <w:t xml:space="preserve">below. The results in Table 2 demonstrates that all the measurement constructs have satisfactory reliability ranging from 0.699 to 0.954. Here the Cronbach’s Alpha value of all the constructs surpasses the recommended benchmark of 0.60 (Bagozzi et al., 1991). Coming to the validity, the table displays the factor loadings for the items ranging from </w:t>
      </w:r>
      <w:r w:rsidR="00A93B3B" w:rsidRPr="00214BBF">
        <w:rPr>
          <w:rFonts w:ascii="Times New Roman" w:hAnsi="Times New Roman" w:cs="Times New Roman"/>
          <w:sz w:val="24"/>
          <w:szCs w:val="24"/>
        </w:rPr>
        <w:t>0.574</w:t>
      </w:r>
      <w:r w:rsidR="00EF1A9C" w:rsidRPr="00214BBF">
        <w:rPr>
          <w:rFonts w:ascii="Times New Roman" w:hAnsi="Times New Roman" w:cs="Times New Roman"/>
          <w:sz w:val="24"/>
          <w:szCs w:val="24"/>
        </w:rPr>
        <w:t xml:space="preserve"> to </w:t>
      </w:r>
      <w:r w:rsidR="00A93B3B" w:rsidRPr="00214BBF">
        <w:rPr>
          <w:rFonts w:ascii="Times New Roman" w:hAnsi="Times New Roman" w:cs="Times New Roman"/>
          <w:sz w:val="24"/>
          <w:szCs w:val="24"/>
        </w:rPr>
        <w:t>0.920</w:t>
      </w:r>
      <w:r w:rsidR="00EF1A9C" w:rsidRPr="00214BBF">
        <w:rPr>
          <w:rFonts w:ascii="Times New Roman" w:hAnsi="Times New Roman" w:cs="Times New Roman"/>
          <w:sz w:val="24"/>
          <w:szCs w:val="24"/>
        </w:rPr>
        <w:t xml:space="preserve"> (all p&lt;0.001)</w:t>
      </w:r>
      <w:r w:rsidR="0084610E" w:rsidRPr="00214BBF">
        <w:rPr>
          <w:rFonts w:ascii="Times New Roman" w:hAnsi="Times New Roman" w:cs="Times New Roman"/>
          <w:sz w:val="24"/>
          <w:szCs w:val="24"/>
        </w:rPr>
        <w:t xml:space="preserve"> which </w:t>
      </w:r>
      <w:r w:rsidR="00910E2C" w:rsidRPr="00214BBF">
        <w:rPr>
          <w:rFonts w:ascii="Times New Roman" w:hAnsi="Times New Roman" w:cs="Times New Roman"/>
          <w:sz w:val="24"/>
          <w:szCs w:val="24"/>
        </w:rPr>
        <w:t>indicates strong convergent validity</w:t>
      </w:r>
      <w:r w:rsidR="00EF1A9C" w:rsidRPr="00214BBF">
        <w:rPr>
          <w:rFonts w:ascii="Times New Roman" w:hAnsi="Times New Roman" w:cs="Times New Roman"/>
          <w:sz w:val="24"/>
          <w:szCs w:val="24"/>
        </w:rPr>
        <w:t xml:space="preserve">. </w:t>
      </w:r>
      <w:r w:rsidR="00910E2C" w:rsidRPr="00214BBF">
        <w:rPr>
          <w:rFonts w:ascii="Times New Roman" w:hAnsi="Times New Roman" w:cs="Times New Roman"/>
          <w:sz w:val="24"/>
          <w:szCs w:val="24"/>
        </w:rPr>
        <w:t>Additionally, t</w:t>
      </w:r>
      <w:r w:rsidR="00EF1A9C" w:rsidRPr="00214BBF">
        <w:rPr>
          <w:rFonts w:ascii="Times New Roman" w:hAnsi="Times New Roman" w:cs="Times New Roman"/>
          <w:sz w:val="24"/>
          <w:szCs w:val="24"/>
        </w:rPr>
        <w:t>he A</w:t>
      </w:r>
      <w:r w:rsidR="00910E2C" w:rsidRPr="00214BBF">
        <w:rPr>
          <w:rFonts w:ascii="Times New Roman" w:hAnsi="Times New Roman" w:cs="Times New Roman"/>
          <w:sz w:val="24"/>
          <w:szCs w:val="24"/>
        </w:rPr>
        <w:t>verage Variance Extracted (A</w:t>
      </w:r>
      <w:r w:rsidR="00EF1A9C" w:rsidRPr="00214BBF">
        <w:rPr>
          <w:rFonts w:ascii="Times New Roman" w:hAnsi="Times New Roman" w:cs="Times New Roman"/>
          <w:sz w:val="24"/>
          <w:szCs w:val="24"/>
        </w:rPr>
        <w:t>VE</w:t>
      </w:r>
      <w:r w:rsidR="00910E2C" w:rsidRPr="00214BBF">
        <w:rPr>
          <w:rFonts w:ascii="Times New Roman" w:hAnsi="Times New Roman" w:cs="Times New Roman"/>
          <w:sz w:val="24"/>
          <w:szCs w:val="24"/>
        </w:rPr>
        <w:t>)</w:t>
      </w:r>
      <w:r w:rsidR="00EF1A9C" w:rsidRPr="00214BBF">
        <w:rPr>
          <w:rFonts w:ascii="Times New Roman" w:hAnsi="Times New Roman" w:cs="Times New Roman"/>
          <w:sz w:val="24"/>
          <w:szCs w:val="24"/>
        </w:rPr>
        <w:t xml:space="preserve"> values</w:t>
      </w:r>
      <w:r w:rsidR="00910E2C" w:rsidRPr="00214BBF">
        <w:rPr>
          <w:rFonts w:ascii="Times New Roman" w:hAnsi="Times New Roman" w:cs="Times New Roman"/>
          <w:sz w:val="24"/>
          <w:szCs w:val="24"/>
        </w:rPr>
        <w:t xml:space="preserve"> for all constructs are above the threshold of 0.5</w:t>
      </w:r>
      <w:r w:rsidR="00EF1A9C" w:rsidRPr="00214BBF">
        <w:rPr>
          <w:rFonts w:ascii="Times New Roman" w:hAnsi="Times New Roman" w:cs="Times New Roman"/>
          <w:sz w:val="24"/>
          <w:szCs w:val="24"/>
        </w:rPr>
        <w:t xml:space="preserve"> </w:t>
      </w:r>
      <w:r w:rsidR="00910E2C" w:rsidRPr="00214BBF">
        <w:rPr>
          <w:rFonts w:ascii="Times New Roman" w:hAnsi="Times New Roman" w:cs="Times New Roman"/>
          <w:sz w:val="24"/>
          <w:szCs w:val="24"/>
        </w:rPr>
        <w:t xml:space="preserve">(From 0.557 to 0.785) </w:t>
      </w:r>
      <w:r w:rsidR="00910E2C" w:rsidRPr="00214BBF">
        <w:rPr>
          <w:rFonts w:ascii="Times New Roman" w:hAnsi="Times New Roman" w:cs="Times New Roman"/>
          <w:sz w:val="24"/>
          <w:szCs w:val="24"/>
          <w:lang w:val="en-IN"/>
        </w:rPr>
        <w:t>further confirming the convergent validity of the measurement model.</w:t>
      </w:r>
    </w:p>
    <w:p w14:paraId="5C2B72C6" w14:textId="7FA318A8" w:rsidR="00EF1A9C" w:rsidRPr="00214BBF" w:rsidRDefault="001653F3"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The results in Table 3 titled as “The Model Fit Indices Table” </w:t>
      </w:r>
      <w:r w:rsidR="00910E2C" w:rsidRPr="00214BBF">
        <w:rPr>
          <w:rFonts w:ascii="Times New Roman" w:hAnsi="Times New Roman" w:cs="Times New Roman"/>
          <w:sz w:val="24"/>
          <w:szCs w:val="24"/>
          <w:lang w:val="en-IN"/>
        </w:rPr>
        <w:t>demonstrates the</w:t>
      </w:r>
      <w:r w:rsidRPr="00214BBF">
        <w:rPr>
          <w:rFonts w:ascii="Times New Roman" w:hAnsi="Times New Roman" w:cs="Times New Roman"/>
          <w:sz w:val="24"/>
          <w:szCs w:val="24"/>
          <w:lang w:val="en-IN"/>
        </w:rPr>
        <w:t xml:space="preserve"> various fit indices </w:t>
      </w:r>
      <w:r w:rsidR="00910E2C" w:rsidRPr="00214BBF">
        <w:rPr>
          <w:rFonts w:ascii="Times New Roman" w:hAnsi="Times New Roman" w:cs="Times New Roman"/>
          <w:sz w:val="24"/>
          <w:szCs w:val="24"/>
          <w:lang w:val="en-IN"/>
        </w:rPr>
        <w:t xml:space="preserve">which is </w:t>
      </w:r>
      <w:r w:rsidRPr="00214BBF">
        <w:rPr>
          <w:rFonts w:ascii="Times New Roman" w:hAnsi="Times New Roman" w:cs="Times New Roman"/>
          <w:sz w:val="24"/>
          <w:szCs w:val="24"/>
          <w:lang w:val="en-IN"/>
        </w:rPr>
        <w:t>used to assess how well a statistical model fits the dat</w:t>
      </w:r>
      <w:r w:rsidR="00910E2C" w:rsidRPr="00214BBF">
        <w:rPr>
          <w:rFonts w:ascii="Times New Roman" w:hAnsi="Times New Roman" w:cs="Times New Roman"/>
          <w:sz w:val="24"/>
          <w:szCs w:val="24"/>
          <w:lang w:val="en-IN"/>
        </w:rPr>
        <w:t xml:space="preserve">a. The Chi-Square (CMIN) statistic of </w:t>
      </w:r>
      <w:r w:rsidR="00C01073" w:rsidRPr="00214BBF">
        <w:rPr>
          <w:rFonts w:ascii="Times New Roman" w:hAnsi="Times New Roman" w:cs="Times New Roman"/>
          <w:sz w:val="24"/>
          <w:szCs w:val="24"/>
        </w:rPr>
        <w:t xml:space="preserve">325.714 </w:t>
      </w:r>
      <w:r w:rsidR="00910E2C" w:rsidRPr="00214BBF">
        <w:rPr>
          <w:rFonts w:ascii="Times New Roman" w:hAnsi="Times New Roman" w:cs="Times New Roman"/>
          <w:sz w:val="24"/>
          <w:szCs w:val="24"/>
          <w:lang w:val="en-IN"/>
        </w:rPr>
        <w:t>with degree of freedom (DF) of 1</w:t>
      </w:r>
      <w:r w:rsidR="00C01073" w:rsidRPr="00214BBF">
        <w:rPr>
          <w:rFonts w:ascii="Times New Roman" w:hAnsi="Times New Roman" w:cs="Times New Roman"/>
          <w:sz w:val="24"/>
          <w:szCs w:val="24"/>
          <w:lang w:val="en-IN"/>
        </w:rPr>
        <w:t xml:space="preserve">59 </w:t>
      </w:r>
      <w:r w:rsidR="00910E2C" w:rsidRPr="00214BBF">
        <w:rPr>
          <w:rFonts w:ascii="Times New Roman" w:hAnsi="Times New Roman" w:cs="Times New Roman"/>
          <w:sz w:val="24"/>
          <w:szCs w:val="24"/>
          <w:lang w:val="en-IN"/>
        </w:rPr>
        <w:t xml:space="preserve">gives a CMIN/DF ratio of </w:t>
      </w:r>
      <w:r w:rsidR="00C01073" w:rsidRPr="00214BBF">
        <w:rPr>
          <w:rFonts w:ascii="Times New Roman" w:hAnsi="Times New Roman" w:cs="Times New Roman"/>
          <w:sz w:val="24"/>
          <w:szCs w:val="24"/>
        </w:rPr>
        <w:t>2.049</w:t>
      </w:r>
      <w:r w:rsidR="00910E2C" w:rsidRPr="00214BBF">
        <w:rPr>
          <w:rFonts w:ascii="Times New Roman" w:hAnsi="Times New Roman" w:cs="Times New Roman"/>
          <w:sz w:val="24"/>
          <w:szCs w:val="24"/>
          <w:lang w:val="en-IN"/>
        </w:rPr>
        <w:t xml:space="preserve">, which falls with the desirable range of 1 to 3. This indicates an excellent fit. The Comparative Fit Index (CFI) is </w:t>
      </w:r>
      <w:r w:rsidR="000A3D14" w:rsidRPr="00214BBF">
        <w:rPr>
          <w:rFonts w:ascii="Times New Roman" w:hAnsi="Times New Roman" w:cs="Times New Roman"/>
          <w:sz w:val="24"/>
          <w:szCs w:val="24"/>
          <w:lang w:val="en-IN"/>
        </w:rPr>
        <w:t>excellent</w:t>
      </w:r>
      <w:r w:rsidR="00910E2C" w:rsidRPr="00214BBF">
        <w:rPr>
          <w:rFonts w:ascii="Times New Roman" w:hAnsi="Times New Roman" w:cs="Times New Roman"/>
          <w:sz w:val="24"/>
          <w:szCs w:val="24"/>
          <w:lang w:val="en-IN"/>
        </w:rPr>
        <w:t xml:space="preserve"> as it has a value of 0.9</w:t>
      </w:r>
      <w:r w:rsidR="000A3D14" w:rsidRPr="00214BBF">
        <w:rPr>
          <w:rFonts w:ascii="Times New Roman" w:hAnsi="Times New Roman" w:cs="Times New Roman"/>
          <w:sz w:val="24"/>
          <w:szCs w:val="24"/>
          <w:lang w:val="en-IN"/>
        </w:rPr>
        <w:t>60</w:t>
      </w:r>
      <w:r w:rsidR="00910E2C" w:rsidRPr="00214BBF">
        <w:rPr>
          <w:rFonts w:ascii="Times New Roman" w:hAnsi="Times New Roman" w:cs="Times New Roman"/>
          <w:sz w:val="24"/>
          <w:szCs w:val="24"/>
          <w:lang w:val="en-IN"/>
        </w:rPr>
        <w:t>, and the ideal threshold is 0.95</w:t>
      </w:r>
      <w:r w:rsidR="000A3D14" w:rsidRPr="00214BBF">
        <w:rPr>
          <w:rFonts w:ascii="Times New Roman" w:hAnsi="Times New Roman" w:cs="Times New Roman"/>
          <w:sz w:val="24"/>
          <w:szCs w:val="24"/>
          <w:lang w:val="en-IN"/>
        </w:rPr>
        <w:t xml:space="preserve"> and above</w:t>
      </w:r>
      <w:r w:rsidR="00910E2C" w:rsidRPr="00214BBF">
        <w:rPr>
          <w:rFonts w:ascii="Times New Roman" w:hAnsi="Times New Roman" w:cs="Times New Roman"/>
          <w:sz w:val="24"/>
          <w:szCs w:val="24"/>
          <w:lang w:val="en-IN"/>
        </w:rPr>
        <w:t xml:space="preserve">. </w:t>
      </w:r>
      <w:r w:rsidR="000528DC" w:rsidRPr="00214BBF">
        <w:rPr>
          <w:rFonts w:ascii="Times New Roman" w:hAnsi="Times New Roman" w:cs="Times New Roman"/>
          <w:sz w:val="24"/>
          <w:szCs w:val="24"/>
          <w:lang w:val="en-IN"/>
        </w:rPr>
        <w:t>Standardised Mean Square Residual (SRMR) value of 0.05</w:t>
      </w:r>
      <w:r w:rsidR="000A3D14" w:rsidRPr="00214BBF">
        <w:rPr>
          <w:rFonts w:ascii="Times New Roman" w:hAnsi="Times New Roman" w:cs="Times New Roman"/>
          <w:sz w:val="24"/>
          <w:szCs w:val="24"/>
          <w:lang w:val="en-IN"/>
        </w:rPr>
        <w:t>1</w:t>
      </w:r>
      <w:r w:rsidR="000528DC" w:rsidRPr="00214BBF">
        <w:rPr>
          <w:rFonts w:ascii="Times New Roman" w:hAnsi="Times New Roman" w:cs="Times New Roman"/>
          <w:sz w:val="24"/>
          <w:szCs w:val="24"/>
          <w:lang w:val="en-IN"/>
        </w:rPr>
        <w:t xml:space="preserve"> is excellent as the value falls below 0.08 and the Root Mean Square Error of Approximation (RMSEA) is also </w:t>
      </w:r>
      <w:r w:rsidR="00C01073" w:rsidRPr="00214BBF">
        <w:rPr>
          <w:rFonts w:ascii="Times New Roman" w:hAnsi="Times New Roman" w:cs="Times New Roman"/>
          <w:sz w:val="24"/>
          <w:szCs w:val="24"/>
          <w:lang w:val="en-IN"/>
        </w:rPr>
        <w:t xml:space="preserve">excellent </w:t>
      </w:r>
      <w:r w:rsidR="000528DC" w:rsidRPr="00214BBF">
        <w:rPr>
          <w:rFonts w:ascii="Times New Roman" w:hAnsi="Times New Roman" w:cs="Times New Roman"/>
          <w:sz w:val="24"/>
          <w:szCs w:val="24"/>
          <w:lang w:val="en-IN"/>
        </w:rPr>
        <w:t>as its value is</w:t>
      </w:r>
      <w:r w:rsidR="00C01073" w:rsidRPr="00214BBF">
        <w:rPr>
          <w:rFonts w:ascii="Times New Roman" w:hAnsi="Times New Roman" w:cs="Times New Roman"/>
          <w:sz w:val="24"/>
          <w:szCs w:val="24"/>
          <w:lang w:val="en-IN"/>
        </w:rPr>
        <w:t xml:space="preserve"> </w:t>
      </w:r>
      <w:r w:rsidR="00C01073" w:rsidRPr="00214BBF">
        <w:rPr>
          <w:rFonts w:ascii="Times New Roman" w:hAnsi="Times New Roman" w:cs="Times New Roman"/>
          <w:sz w:val="24"/>
          <w:szCs w:val="24"/>
        </w:rPr>
        <w:t>0.</w:t>
      </w:r>
      <w:r w:rsidR="000A3D14" w:rsidRPr="00214BBF">
        <w:rPr>
          <w:rFonts w:ascii="Times New Roman" w:hAnsi="Times New Roman" w:cs="Times New Roman"/>
          <w:sz w:val="24"/>
          <w:szCs w:val="24"/>
        </w:rPr>
        <w:t>0</w:t>
      </w:r>
      <w:r w:rsidR="00C01073" w:rsidRPr="00214BBF">
        <w:rPr>
          <w:rFonts w:ascii="Times New Roman" w:hAnsi="Times New Roman" w:cs="Times New Roman"/>
          <w:sz w:val="24"/>
          <w:szCs w:val="24"/>
        </w:rPr>
        <w:t>55</w:t>
      </w:r>
      <w:r w:rsidR="000528DC" w:rsidRPr="00214BBF">
        <w:rPr>
          <w:rFonts w:ascii="Times New Roman" w:hAnsi="Times New Roman" w:cs="Times New Roman"/>
          <w:sz w:val="24"/>
          <w:szCs w:val="24"/>
          <w:lang w:val="en-IN"/>
        </w:rPr>
        <w:t xml:space="preserve">. </w:t>
      </w:r>
      <w:r w:rsidR="008B363C" w:rsidRPr="00214BBF">
        <w:rPr>
          <w:rFonts w:ascii="Times New Roman" w:hAnsi="Times New Roman" w:cs="Times New Roman"/>
          <w:sz w:val="24"/>
          <w:szCs w:val="24"/>
          <w:lang w:val="en-IN"/>
        </w:rPr>
        <w:t xml:space="preserve">The </w:t>
      </w:r>
      <w:proofErr w:type="spellStart"/>
      <w:r w:rsidR="008B363C" w:rsidRPr="00214BBF">
        <w:rPr>
          <w:rFonts w:ascii="Times New Roman" w:hAnsi="Times New Roman" w:cs="Times New Roman"/>
          <w:sz w:val="24"/>
          <w:szCs w:val="24"/>
          <w:lang w:val="en-IN"/>
        </w:rPr>
        <w:t>PClose</w:t>
      </w:r>
      <w:proofErr w:type="spellEnd"/>
      <w:r w:rsidR="008B363C" w:rsidRPr="00214BBF">
        <w:rPr>
          <w:rFonts w:ascii="Times New Roman" w:hAnsi="Times New Roman" w:cs="Times New Roman"/>
          <w:sz w:val="24"/>
          <w:szCs w:val="24"/>
          <w:lang w:val="en-IN"/>
        </w:rPr>
        <w:t xml:space="preserve"> value is also </w:t>
      </w:r>
      <w:r w:rsidR="000A3D14" w:rsidRPr="00214BBF">
        <w:rPr>
          <w:rFonts w:ascii="Times New Roman" w:hAnsi="Times New Roman" w:cs="Times New Roman"/>
          <w:sz w:val="24"/>
          <w:szCs w:val="24"/>
          <w:lang w:val="en-IN"/>
        </w:rPr>
        <w:t xml:space="preserve">excellent </w:t>
      </w:r>
      <w:r w:rsidR="008B363C" w:rsidRPr="00214BBF">
        <w:rPr>
          <w:rFonts w:ascii="Times New Roman" w:hAnsi="Times New Roman" w:cs="Times New Roman"/>
          <w:sz w:val="24"/>
          <w:szCs w:val="24"/>
          <w:lang w:val="en-IN"/>
        </w:rPr>
        <w:t>since the value is 0.0</w:t>
      </w:r>
      <w:r w:rsidR="000A3D14" w:rsidRPr="00214BBF">
        <w:rPr>
          <w:rFonts w:ascii="Times New Roman" w:hAnsi="Times New Roman" w:cs="Times New Roman"/>
          <w:sz w:val="24"/>
          <w:szCs w:val="24"/>
          <w:lang w:val="en-IN"/>
        </w:rPr>
        <w:t xml:space="preserve">154. Overall, the model fit is excellent as indicated by the CMIN/DF, CFI, SRMR, RMSEA, and </w:t>
      </w:r>
      <w:proofErr w:type="spellStart"/>
      <w:r w:rsidR="000A3D14" w:rsidRPr="00214BBF">
        <w:rPr>
          <w:rFonts w:ascii="Times New Roman" w:hAnsi="Times New Roman" w:cs="Times New Roman"/>
          <w:sz w:val="24"/>
          <w:szCs w:val="24"/>
          <w:lang w:val="en-IN"/>
        </w:rPr>
        <w:t>PClose</w:t>
      </w:r>
      <w:proofErr w:type="spellEnd"/>
      <w:r w:rsidR="000A3D14" w:rsidRPr="00214BBF">
        <w:rPr>
          <w:rFonts w:ascii="Times New Roman" w:hAnsi="Times New Roman" w:cs="Times New Roman"/>
          <w:sz w:val="24"/>
          <w:szCs w:val="24"/>
          <w:lang w:val="en-IN"/>
        </w:rPr>
        <w:t>.</w:t>
      </w:r>
    </w:p>
    <w:p w14:paraId="18AF1E5A" w14:textId="2877DEA6" w:rsidR="007F1557" w:rsidRPr="00214BBF" w:rsidRDefault="00887186" w:rsidP="00214BBF">
      <w:pPr>
        <w:pStyle w:val="NoSpacing"/>
        <w:jc w:val="both"/>
        <w:rPr>
          <w:rFonts w:ascii="Times New Roman" w:hAnsi="Times New Roman" w:cs="Times New Roman"/>
          <w:sz w:val="24"/>
          <w:szCs w:val="24"/>
          <w:lang w:val="en-IN"/>
        </w:rPr>
      </w:pPr>
      <w:r w:rsidRPr="00214BBF">
        <w:rPr>
          <w:rFonts w:ascii="Times New Roman" w:hAnsi="Times New Roman" w:cs="Times New Roman"/>
          <w:noProof/>
          <w:sz w:val="24"/>
          <w:szCs w:val="24"/>
        </w:rPr>
        <w:lastRenderedPageBreak/>
        <w:drawing>
          <wp:inline distT="0" distB="0" distL="0" distR="0" wp14:anchorId="19A54699" wp14:editId="6F0A81D0">
            <wp:extent cx="4724400" cy="3282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176" t="27999" r="7412" b="27910"/>
                    <a:stretch/>
                  </pic:blipFill>
                  <pic:spPr bwMode="auto">
                    <a:xfrm>
                      <a:off x="0" y="0"/>
                      <a:ext cx="4738828" cy="3292913"/>
                    </a:xfrm>
                    <a:prstGeom prst="rect">
                      <a:avLst/>
                    </a:prstGeom>
                    <a:ln>
                      <a:noFill/>
                    </a:ln>
                    <a:extLst>
                      <a:ext uri="{53640926-AAD7-44D8-BBD7-CCE9431645EC}">
                        <a14:shadowObscured xmlns:a14="http://schemas.microsoft.com/office/drawing/2010/main"/>
                      </a:ext>
                    </a:extLst>
                  </pic:spPr>
                </pic:pic>
              </a:graphicData>
            </a:graphic>
          </wp:inline>
        </w:drawing>
      </w:r>
    </w:p>
    <w:p w14:paraId="7143922B" w14:textId="77777777" w:rsidR="0068746E" w:rsidRPr="00214BBF" w:rsidRDefault="0068746E" w:rsidP="00214BBF">
      <w:pPr>
        <w:pStyle w:val="NoSpacing"/>
        <w:jc w:val="both"/>
        <w:rPr>
          <w:rFonts w:ascii="Times New Roman" w:hAnsi="Times New Roman" w:cs="Times New Roman"/>
          <w:color w:val="030303"/>
          <w:sz w:val="24"/>
          <w:szCs w:val="24"/>
          <w:shd w:val="clear" w:color="auto" w:fill="FFFFFF"/>
        </w:rPr>
      </w:pPr>
    </w:p>
    <w:p w14:paraId="3CD34ED8" w14:textId="350650B0" w:rsidR="00E62FC3" w:rsidRPr="00214BBF" w:rsidRDefault="007F1557" w:rsidP="00214BBF">
      <w:pPr>
        <w:pStyle w:val="NoSpacing"/>
        <w:ind w:left="48"/>
        <w:jc w:val="both"/>
        <w:rPr>
          <w:rFonts w:ascii="Times New Roman" w:hAnsi="Times New Roman" w:cs="Times New Roman"/>
          <w:b/>
          <w:bCs/>
          <w:sz w:val="24"/>
          <w:szCs w:val="24"/>
        </w:rPr>
      </w:pPr>
      <w:r w:rsidRPr="00214BBF">
        <w:rPr>
          <w:rFonts w:ascii="Times New Roman" w:hAnsi="Times New Roman" w:cs="Times New Roman"/>
          <w:b/>
          <w:bCs/>
          <w:sz w:val="24"/>
          <w:szCs w:val="24"/>
        </w:rPr>
        <w:t>Fig 2. Measurement Framework</w:t>
      </w:r>
    </w:p>
    <w:p w14:paraId="409F9E2B" w14:textId="690AAE67" w:rsidR="007F1557" w:rsidRPr="00214BBF" w:rsidRDefault="007F1557" w:rsidP="00214BBF">
      <w:pPr>
        <w:pStyle w:val="NoSpacing"/>
        <w:ind w:left="48"/>
        <w:jc w:val="both"/>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3584B670" w14:textId="77777777" w:rsidR="000363AA" w:rsidRPr="00214BBF" w:rsidRDefault="000363AA" w:rsidP="00214BBF">
      <w:pPr>
        <w:pStyle w:val="NoSpacing"/>
        <w:ind w:left="48"/>
        <w:jc w:val="both"/>
        <w:rPr>
          <w:rFonts w:ascii="Times New Roman" w:hAnsi="Times New Roman" w:cs="Times New Roman"/>
          <w:i/>
          <w:iCs/>
          <w:sz w:val="24"/>
          <w:szCs w:val="24"/>
        </w:rPr>
      </w:pPr>
    </w:p>
    <w:p w14:paraId="22908E8E" w14:textId="77777777" w:rsidR="000363AA" w:rsidRPr="00214BBF" w:rsidRDefault="000363AA" w:rsidP="00214BBF">
      <w:pPr>
        <w:pStyle w:val="NoSpacing"/>
        <w:ind w:left="48"/>
        <w:jc w:val="both"/>
        <w:rPr>
          <w:rFonts w:ascii="Times New Roman" w:hAnsi="Times New Roman" w:cs="Times New Roman"/>
          <w:i/>
          <w:iCs/>
          <w:sz w:val="24"/>
          <w:szCs w:val="24"/>
        </w:rPr>
      </w:pPr>
    </w:p>
    <w:p w14:paraId="6B4C5C32" w14:textId="77777777" w:rsidR="00214BBF" w:rsidRDefault="00214BBF" w:rsidP="006A5A0C">
      <w:pPr>
        <w:pStyle w:val="NoSpacing"/>
        <w:rPr>
          <w:rFonts w:ascii="Times New Roman" w:hAnsi="Times New Roman" w:cs="Times New Roman"/>
          <w:b/>
          <w:bCs/>
          <w:sz w:val="24"/>
          <w:szCs w:val="24"/>
        </w:rPr>
      </w:pPr>
    </w:p>
    <w:p w14:paraId="3AA8DD5E" w14:textId="77777777" w:rsidR="00214BBF" w:rsidRDefault="00214BBF" w:rsidP="00214BBF">
      <w:pPr>
        <w:pStyle w:val="NoSpacing"/>
        <w:ind w:left="48"/>
        <w:jc w:val="center"/>
        <w:rPr>
          <w:rFonts w:ascii="Times New Roman" w:hAnsi="Times New Roman" w:cs="Times New Roman"/>
          <w:b/>
          <w:bCs/>
          <w:sz w:val="24"/>
          <w:szCs w:val="24"/>
        </w:rPr>
      </w:pPr>
    </w:p>
    <w:p w14:paraId="45AEC85E" w14:textId="6B79CC8B" w:rsidR="007F1557" w:rsidRPr="00214BBF" w:rsidRDefault="007F1557" w:rsidP="00214BBF">
      <w:pPr>
        <w:pStyle w:val="NoSpacing"/>
        <w:ind w:left="48"/>
        <w:jc w:val="center"/>
        <w:rPr>
          <w:rFonts w:ascii="Times New Roman" w:hAnsi="Times New Roman" w:cs="Times New Roman"/>
          <w:b/>
          <w:bCs/>
          <w:sz w:val="24"/>
          <w:szCs w:val="24"/>
        </w:rPr>
      </w:pPr>
      <w:r w:rsidRPr="00214BBF">
        <w:rPr>
          <w:rFonts w:ascii="Times New Roman" w:hAnsi="Times New Roman" w:cs="Times New Roman"/>
          <w:b/>
          <w:bCs/>
          <w:sz w:val="24"/>
          <w:szCs w:val="24"/>
        </w:rPr>
        <w:t>Table 2. Confirmatory Factor Analysis (CFA)</w:t>
      </w:r>
    </w:p>
    <w:p w14:paraId="65107EB1" w14:textId="77777777" w:rsidR="00764A44" w:rsidRPr="00214BBF" w:rsidRDefault="00764A44" w:rsidP="00214BBF">
      <w:pPr>
        <w:pStyle w:val="NoSpacing"/>
        <w:ind w:left="48"/>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1620"/>
        <w:gridCol w:w="1800"/>
        <w:gridCol w:w="1800"/>
        <w:gridCol w:w="1461"/>
      </w:tblGrid>
      <w:tr w:rsidR="007F1557" w:rsidRPr="00214BBF" w14:paraId="7DBD5F08" w14:textId="77777777" w:rsidTr="00B37ADF">
        <w:tc>
          <w:tcPr>
            <w:tcW w:w="2335" w:type="dxa"/>
          </w:tcPr>
          <w:p w14:paraId="3535EFD0"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Variable / Indicator</w:t>
            </w:r>
          </w:p>
        </w:tc>
        <w:tc>
          <w:tcPr>
            <w:tcW w:w="1620" w:type="dxa"/>
          </w:tcPr>
          <w:p w14:paraId="713DC90A"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Loading</w:t>
            </w:r>
          </w:p>
        </w:tc>
        <w:tc>
          <w:tcPr>
            <w:tcW w:w="1800" w:type="dxa"/>
          </w:tcPr>
          <w:p w14:paraId="6A567399"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Composite Reliability (CR)</w:t>
            </w:r>
          </w:p>
        </w:tc>
        <w:tc>
          <w:tcPr>
            <w:tcW w:w="1800" w:type="dxa"/>
          </w:tcPr>
          <w:p w14:paraId="119DB53D"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Cronbach’s Alpha</w:t>
            </w:r>
          </w:p>
        </w:tc>
        <w:tc>
          <w:tcPr>
            <w:tcW w:w="1461" w:type="dxa"/>
          </w:tcPr>
          <w:p w14:paraId="6A3E93EA" w14:textId="3486A035"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Average Variance Extracted (</w:t>
            </w:r>
            <w:r w:rsidR="00B37ADF" w:rsidRPr="00214BBF">
              <w:rPr>
                <w:rFonts w:ascii="Times New Roman" w:hAnsi="Times New Roman" w:cs="Times New Roman"/>
                <w:sz w:val="24"/>
                <w:szCs w:val="24"/>
              </w:rPr>
              <w:t>A</w:t>
            </w:r>
            <w:r w:rsidRPr="00214BBF">
              <w:rPr>
                <w:rFonts w:ascii="Times New Roman" w:hAnsi="Times New Roman" w:cs="Times New Roman"/>
                <w:sz w:val="24"/>
                <w:szCs w:val="24"/>
              </w:rPr>
              <w:t>VE)</w:t>
            </w:r>
          </w:p>
        </w:tc>
      </w:tr>
      <w:tr w:rsidR="007F1557" w:rsidRPr="00214BBF" w14:paraId="3F9FF424" w14:textId="77777777" w:rsidTr="00B37ADF">
        <w:tc>
          <w:tcPr>
            <w:tcW w:w="2335" w:type="dxa"/>
          </w:tcPr>
          <w:p w14:paraId="64F3ACBE" w14:textId="279ED5FE"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Need for Achievement</w:t>
            </w:r>
          </w:p>
        </w:tc>
        <w:tc>
          <w:tcPr>
            <w:tcW w:w="1620" w:type="dxa"/>
          </w:tcPr>
          <w:p w14:paraId="7336D228" w14:textId="77777777" w:rsidR="007F1557" w:rsidRPr="00214BBF" w:rsidRDefault="007F1557" w:rsidP="00214BBF">
            <w:pPr>
              <w:jc w:val="center"/>
              <w:rPr>
                <w:rFonts w:ascii="Times New Roman" w:hAnsi="Times New Roman" w:cs="Times New Roman"/>
                <w:sz w:val="24"/>
                <w:szCs w:val="24"/>
              </w:rPr>
            </w:pPr>
          </w:p>
        </w:tc>
        <w:tc>
          <w:tcPr>
            <w:tcW w:w="1800" w:type="dxa"/>
          </w:tcPr>
          <w:p w14:paraId="19294045" w14:textId="4A9FAD20"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0.829</w:t>
            </w:r>
          </w:p>
        </w:tc>
        <w:tc>
          <w:tcPr>
            <w:tcW w:w="1800" w:type="dxa"/>
          </w:tcPr>
          <w:p w14:paraId="5E9354BB" w14:textId="75149214"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0.699</w:t>
            </w:r>
          </w:p>
        </w:tc>
        <w:tc>
          <w:tcPr>
            <w:tcW w:w="1461" w:type="dxa"/>
          </w:tcPr>
          <w:p w14:paraId="55267694" w14:textId="0415FDA3"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0.557</w:t>
            </w:r>
          </w:p>
        </w:tc>
      </w:tr>
      <w:tr w:rsidR="007F1557" w:rsidRPr="00214BBF" w14:paraId="638B698D" w14:textId="77777777" w:rsidTr="00B37ADF">
        <w:tc>
          <w:tcPr>
            <w:tcW w:w="2335" w:type="dxa"/>
          </w:tcPr>
          <w:p w14:paraId="7665E3E3" w14:textId="1F4305C8"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NA1</w:t>
            </w:r>
          </w:p>
        </w:tc>
        <w:tc>
          <w:tcPr>
            <w:tcW w:w="1620" w:type="dxa"/>
          </w:tcPr>
          <w:p w14:paraId="3DE4815D" w14:textId="62818F0C"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0.829</w:t>
            </w:r>
          </w:p>
        </w:tc>
        <w:tc>
          <w:tcPr>
            <w:tcW w:w="1800" w:type="dxa"/>
          </w:tcPr>
          <w:p w14:paraId="0243970B" w14:textId="77777777" w:rsidR="007F1557" w:rsidRPr="00214BBF" w:rsidRDefault="007F1557" w:rsidP="00214BBF">
            <w:pPr>
              <w:jc w:val="center"/>
              <w:rPr>
                <w:rFonts w:ascii="Times New Roman" w:hAnsi="Times New Roman" w:cs="Times New Roman"/>
                <w:sz w:val="24"/>
                <w:szCs w:val="24"/>
              </w:rPr>
            </w:pPr>
          </w:p>
        </w:tc>
        <w:tc>
          <w:tcPr>
            <w:tcW w:w="1800" w:type="dxa"/>
          </w:tcPr>
          <w:p w14:paraId="760634B2" w14:textId="77777777" w:rsidR="007F1557" w:rsidRPr="00214BBF" w:rsidRDefault="007F1557" w:rsidP="00214BBF">
            <w:pPr>
              <w:jc w:val="center"/>
              <w:rPr>
                <w:rFonts w:ascii="Times New Roman" w:hAnsi="Times New Roman" w:cs="Times New Roman"/>
                <w:sz w:val="24"/>
                <w:szCs w:val="24"/>
              </w:rPr>
            </w:pPr>
          </w:p>
        </w:tc>
        <w:tc>
          <w:tcPr>
            <w:tcW w:w="1461" w:type="dxa"/>
          </w:tcPr>
          <w:p w14:paraId="6720773E" w14:textId="77777777" w:rsidR="007F1557" w:rsidRPr="00214BBF" w:rsidRDefault="007F1557" w:rsidP="00214BBF">
            <w:pPr>
              <w:jc w:val="center"/>
              <w:rPr>
                <w:rFonts w:ascii="Times New Roman" w:hAnsi="Times New Roman" w:cs="Times New Roman"/>
                <w:sz w:val="24"/>
                <w:szCs w:val="24"/>
              </w:rPr>
            </w:pPr>
          </w:p>
        </w:tc>
      </w:tr>
      <w:tr w:rsidR="007F1557" w:rsidRPr="00214BBF" w14:paraId="1DD4B76E" w14:textId="77777777" w:rsidTr="00B37ADF">
        <w:tc>
          <w:tcPr>
            <w:tcW w:w="2335" w:type="dxa"/>
          </w:tcPr>
          <w:p w14:paraId="765D32DE" w14:textId="1C5DC83D"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NA2</w:t>
            </w:r>
          </w:p>
        </w:tc>
        <w:tc>
          <w:tcPr>
            <w:tcW w:w="1620" w:type="dxa"/>
          </w:tcPr>
          <w:p w14:paraId="70755705" w14:textId="7A355CBB"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0.838</w:t>
            </w:r>
          </w:p>
        </w:tc>
        <w:tc>
          <w:tcPr>
            <w:tcW w:w="1800" w:type="dxa"/>
          </w:tcPr>
          <w:p w14:paraId="60985C11" w14:textId="77777777" w:rsidR="007F1557" w:rsidRPr="00214BBF" w:rsidRDefault="007F1557" w:rsidP="00214BBF">
            <w:pPr>
              <w:jc w:val="center"/>
              <w:rPr>
                <w:rFonts w:ascii="Times New Roman" w:hAnsi="Times New Roman" w:cs="Times New Roman"/>
                <w:sz w:val="24"/>
                <w:szCs w:val="24"/>
              </w:rPr>
            </w:pPr>
          </w:p>
        </w:tc>
        <w:tc>
          <w:tcPr>
            <w:tcW w:w="1800" w:type="dxa"/>
          </w:tcPr>
          <w:p w14:paraId="5010DEC1" w14:textId="77777777" w:rsidR="007F1557" w:rsidRPr="00214BBF" w:rsidRDefault="007F1557" w:rsidP="00214BBF">
            <w:pPr>
              <w:jc w:val="center"/>
              <w:rPr>
                <w:rFonts w:ascii="Times New Roman" w:hAnsi="Times New Roman" w:cs="Times New Roman"/>
                <w:sz w:val="24"/>
                <w:szCs w:val="24"/>
              </w:rPr>
            </w:pPr>
          </w:p>
        </w:tc>
        <w:tc>
          <w:tcPr>
            <w:tcW w:w="1461" w:type="dxa"/>
          </w:tcPr>
          <w:p w14:paraId="323E5F24" w14:textId="77777777" w:rsidR="007F1557" w:rsidRPr="00214BBF" w:rsidRDefault="007F1557" w:rsidP="00214BBF">
            <w:pPr>
              <w:jc w:val="center"/>
              <w:rPr>
                <w:rFonts w:ascii="Times New Roman" w:hAnsi="Times New Roman" w:cs="Times New Roman"/>
                <w:sz w:val="24"/>
                <w:szCs w:val="24"/>
              </w:rPr>
            </w:pPr>
          </w:p>
        </w:tc>
      </w:tr>
      <w:tr w:rsidR="007F1557" w:rsidRPr="00214BBF" w14:paraId="26E6D293" w14:textId="77777777" w:rsidTr="00B37ADF">
        <w:tc>
          <w:tcPr>
            <w:tcW w:w="2335" w:type="dxa"/>
          </w:tcPr>
          <w:p w14:paraId="048DB827" w14:textId="636BD61A"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NA3</w:t>
            </w:r>
          </w:p>
        </w:tc>
        <w:tc>
          <w:tcPr>
            <w:tcW w:w="1620" w:type="dxa"/>
          </w:tcPr>
          <w:p w14:paraId="4BDE64B1" w14:textId="6264678C"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0.781</w:t>
            </w:r>
          </w:p>
        </w:tc>
        <w:tc>
          <w:tcPr>
            <w:tcW w:w="1800" w:type="dxa"/>
          </w:tcPr>
          <w:p w14:paraId="2DC9C0CE" w14:textId="77777777" w:rsidR="007F1557" w:rsidRPr="00214BBF" w:rsidRDefault="007F1557" w:rsidP="00214BBF">
            <w:pPr>
              <w:jc w:val="center"/>
              <w:rPr>
                <w:rFonts w:ascii="Times New Roman" w:hAnsi="Times New Roman" w:cs="Times New Roman"/>
                <w:sz w:val="24"/>
                <w:szCs w:val="24"/>
              </w:rPr>
            </w:pPr>
          </w:p>
        </w:tc>
        <w:tc>
          <w:tcPr>
            <w:tcW w:w="1800" w:type="dxa"/>
          </w:tcPr>
          <w:p w14:paraId="2FF664E5" w14:textId="77777777" w:rsidR="007F1557" w:rsidRPr="00214BBF" w:rsidRDefault="007F1557" w:rsidP="00214BBF">
            <w:pPr>
              <w:jc w:val="center"/>
              <w:rPr>
                <w:rFonts w:ascii="Times New Roman" w:hAnsi="Times New Roman" w:cs="Times New Roman"/>
                <w:sz w:val="24"/>
                <w:szCs w:val="24"/>
              </w:rPr>
            </w:pPr>
          </w:p>
        </w:tc>
        <w:tc>
          <w:tcPr>
            <w:tcW w:w="1461" w:type="dxa"/>
          </w:tcPr>
          <w:p w14:paraId="1A8978AA" w14:textId="77777777" w:rsidR="007F1557" w:rsidRPr="00214BBF" w:rsidRDefault="007F1557" w:rsidP="00214BBF">
            <w:pPr>
              <w:jc w:val="center"/>
              <w:rPr>
                <w:rFonts w:ascii="Times New Roman" w:hAnsi="Times New Roman" w:cs="Times New Roman"/>
                <w:sz w:val="24"/>
                <w:szCs w:val="24"/>
              </w:rPr>
            </w:pPr>
          </w:p>
        </w:tc>
      </w:tr>
      <w:tr w:rsidR="007F1557" w:rsidRPr="00214BBF" w14:paraId="6A9EBCF9" w14:textId="77777777" w:rsidTr="00B37ADF">
        <w:tc>
          <w:tcPr>
            <w:tcW w:w="2335" w:type="dxa"/>
          </w:tcPr>
          <w:p w14:paraId="57429E97" w14:textId="62930353"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NA4</w:t>
            </w:r>
          </w:p>
        </w:tc>
        <w:tc>
          <w:tcPr>
            <w:tcW w:w="1620" w:type="dxa"/>
          </w:tcPr>
          <w:p w14:paraId="31CAFD51" w14:textId="24B83968"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0.479</w:t>
            </w:r>
          </w:p>
        </w:tc>
        <w:tc>
          <w:tcPr>
            <w:tcW w:w="1800" w:type="dxa"/>
          </w:tcPr>
          <w:p w14:paraId="5364ECEF" w14:textId="77777777" w:rsidR="007F1557" w:rsidRPr="00214BBF" w:rsidRDefault="007F1557" w:rsidP="00214BBF">
            <w:pPr>
              <w:jc w:val="center"/>
              <w:rPr>
                <w:rFonts w:ascii="Times New Roman" w:hAnsi="Times New Roman" w:cs="Times New Roman"/>
                <w:sz w:val="24"/>
                <w:szCs w:val="24"/>
              </w:rPr>
            </w:pPr>
          </w:p>
        </w:tc>
        <w:tc>
          <w:tcPr>
            <w:tcW w:w="1800" w:type="dxa"/>
          </w:tcPr>
          <w:p w14:paraId="61E264DD" w14:textId="77777777" w:rsidR="007F1557" w:rsidRPr="00214BBF" w:rsidRDefault="007F1557" w:rsidP="00214BBF">
            <w:pPr>
              <w:jc w:val="center"/>
              <w:rPr>
                <w:rFonts w:ascii="Times New Roman" w:hAnsi="Times New Roman" w:cs="Times New Roman"/>
                <w:sz w:val="24"/>
                <w:szCs w:val="24"/>
              </w:rPr>
            </w:pPr>
          </w:p>
        </w:tc>
        <w:tc>
          <w:tcPr>
            <w:tcW w:w="1461" w:type="dxa"/>
          </w:tcPr>
          <w:p w14:paraId="45445C89" w14:textId="77777777" w:rsidR="007F1557" w:rsidRPr="00214BBF" w:rsidRDefault="007F1557" w:rsidP="00214BBF">
            <w:pPr>
              <w:jc w:val="center"/>
              <w:rPr>
                <w:rFonts w:ascii="Times New Roman" w:hAnsi="Times New Roman" w:cs="Times New Roman"/>
                <w:sz w:val="24"/>
                <w:szCs w:val="24"/>
              </w:rPr>
            </w:pPr>
          </w:p>
        </w:tc>
      </w:tr>
      <w:tr w:rsidR="007F1557" w:rsidRPr="00214BBF" w14:paraId="0A06119C" w14:textId="77777777" w:rsidTr="00B37ADF">
        <w:tc>
          <w:tcPr>
            <w:tcW w:w="2335" w:type="dxa"/>
          </w:tcPr>
          <w:p w14:paraId="00290974" w14:textId="69A110AA"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Locus of Control</w:t>
            </w:r>
          </w:p>
        </w:tc>
        <w:tc>
          <w:tcPr>
            <w:tcW w:w="1620" w:type="dxa"/>
          </w:tcPr>
          <w:p w14:paraId="415C5586" w14:textId="77777777" w:rsidR="007F1557" w:rsidRPr="00214BBF" w:rsidRDefault="007F1557" w:rsidP="00214BBF">
            <w:pPr>
              <w:jc w:val="center"/>
              <w:rPr>
                <w:rFonts w:ascii="Times New Roman" w:hAnsi="Times New Roman" w:cs="Times New Roman"/>
                <w:sz w:val="24"/>
                <w:szCs w:val="24"/>
              </w:rPr>
            </w:pPr>
          </w:p>
        </w:tc>
        <w:tc>
          <w:tcPr>
            <w:tcW w:w="1800" w:type="dxa"/>
          </w:tcPr>
          <w:p w14:paraId="0E49B9DF" w14:textId="238E0ECE"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0.890</w:t>
            </w:r>
          </w:p>
        </w:tc>
        <w:tc>
          <w:tcPr>
            <w:tcW w:w="1800" w:type="dxa"/>
          </w:tcPr>
          <w:p w14:paraId="3D6C46C0" w14:textId="2332C945"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0.699</w:t>
            </w:r>
          </w:p>
        </w:tc>
        <w:tc>
          <w:tcPr>
            <w:tcW w:w="1461" w:type="dxa"/>
          </w:tcPr>
          <w:p w14:paraId="7DE30A10" w14:textId="6054974A"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0.581</w:t>
            </w:r>
          </w:p>
        </w:tc>
      </w:tr>
      <w:tr w:rsidR="007F1557" w:rsidRPr="00214BBF" w14:paraId="39C76764" w14:textId="77777777" w:rsidTr="00B37ADF">
        <w:tc>
          <w:tcPr>
            <w:tcW w:w="2335" w:type="dxa"/>
          </w:tcPr>
          <w:p w14:paraId="25DE42A6" w14:textId="58F0939D"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LOC1</w:t>
            </w:r>
          </w:p>
        </w:tc>
        <w:tc>
          <w:tcPr>
            <w:tcW w:w="1620" w:type="dxa"/>
          </w:tcPr>
          <w:p w14:paraId="5AAF9DE4" w14:textId="28A52E42"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0.769</w:t>
            </w:r>
          </w:p>
        </w:tc>
        <w:tc>
          <w:tcPr>
            <w:tcW w:w="1800" w:type="dxa"/>
          </w:tcPr>
          <w:p w14:paraId="1E490787" w14:textId="77777777" w:rsidR="007F1557" w:rsidRPr="00214BBF" w:rsidRDefault="007F1557" w:rsidP="00214BBF">
            <w:pPr>
              <w:jc w:val="center"/>
              <w:rPr>
                <w:rFonts w:ascii="Times New Roman" w:hAnsi="Times New Roman" w:cs="Times New Roman"/>
                <w:sz w:val="24"/>
                <w:szCs w:val="24"/>
              </w:rPr>
            </w:pPr>
          </w:p>
        </w:tc>
        <w:tc>
          <w:tcPr>
            <w:tcW w:w="1800" w:type="dxa"/>
          </w:tcPr>
          <w:p w14:paraId="72B27565" w14:textId="77777777" w:rsidR="007F1557" w:rsidRPr="00214BBF" w:rsidRDefault="007F1557" w:rsidP="00214BBF">
            <w:pPr>
              <w:jc w:val="center"/>
              <w:rPr>
                <w:rFonts w:ascii="Times New Roman" w:hAnsi="Times New Roman" w:cs="Times New Roman"/>
                <w:sz w:val="24"/>
                <w:szCs w:val="24"/>
              </w:rPr>
            </w:pPr>
          </w:p>
        </w:tc>
        <w:tc>
          <w:tcPr>
            <w:tcW w:w="1461" w:type="dxa"/>
          </w:tcPr>
          <w:p w14:paraId="434E9C1A" w14:textId="77777777" w:rsidR="007F1557" w:rsidRPr="00214BBF" w:rsidRDefault="007F1557" w:rsidP="00214BBF">
            <w:pPr>
              <w:jc w:val="center"/>
              <w:rPr>
                <w:rFonts w:ascii="Times New Roman" w:hAnsi="Times New Roman" w:cs="Times New Roman"/>
                <w:sz w:val="24"/>
                <w:szCs w:val="24"/>
              </w:rPr>
            </w:pPr>
          </w:p>
        </w:tc>
      </w:tr>
      <w:tr w:rsidR="007F1557" w:rsidRPr="00214BBF" w14:paraId="4030AA37" w14:textId="77777777" w:rsidTr="00B37ADF">
        <w:tc>
          <w:tcPr>
            <w:tcW w:w="2335" w:type="dxa"/>
          </w:tcPr>
          <w:p w14:paraId="31D627EB" w14:textId="2812A581"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LOC2</w:t>
            </w:r>
          </w:p>
        </w:tc>
        <w:tc>
          <w:tcPr>
            <w:tcW w:w="1620" w:type="dxa"/>
          </w:tcPr>
          <w:p w14:paraId="7FC62BDF" w14:textId="2310FA99"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0.753</w:t>
            </w:r>
          </w:p>
        </w:tc>
        <w:tc>
          <w:tcPr>
            <w:tcW w:w="1800" w:type="dxa"/>
          </w:tcPr>
          <w:p w14:paraId="708E117B" w14:textId="77777777" w:rsidR="007F1557" w:rsidRPr="00214BBF" w:rsidRDefault="007F1557" w:rsidP="00214BBF">
            <w:pPr>
              <w:jc w:val="center"/>
              <w:rPr>
                <w:rFonts w:ascii="Times New Roman" w:hAnsi="Times New Roman" w:cs="Times New Roman"/>
                <w:sz w:val="24"/>
                <w:szCs w:val="24"/>
              </w:rPr>
            </w:pPr>
          </w:p>
        </w:tc>
        <w:tc>
          <w:tcPr>
            <w:tcW w:w="1800" w:type="dxa"/>
          </w:tcPr>
          <w:p w14:paraId="1541851C" w14:textId="77777777" w:rsidR="007F1557" w:rsidRPr="00214BBF" w:rsidRDefault="007F1557" w:rsidP="00214BBF">
            <w:pPr>
              <w:jc w:val="center"/>
              <w:rPr>
                <w:rFonts w:ascii="Times New Roman" w:hAnsi="Times New Roman" w:cs="Times New Roman"/>
                <w:sz w:val="24"/>
                <w:szCs w:val="24"/>
              </w:rPr>
            </w:pPr>
          </w:p>
        </w:tc>
        <w:tc>
          <w:tcPr>
            <w:tcW w:w="1461" w:type="dxa"/>
          </w:tcPr>
          <w:p w14:paraId="0D9C4C88" w14:textId="77777777" w:rsidR="007F1557" w:rsidRPr="00214BBF" w:rsidRDefault="007F1557" w:rsidP="00214BBF">
            <w:pPr>
              <w:jc w:val="center"/>
              <w:rPr>
                <w:rFonts w:ascii="Times New Roman" w:hAnsi="Times New Roman" w:cs="Times New Roman"/>
                <w:sz w:val="24"/>
                <w:szCs w:val="24"/>
              </w:rPr>
            </w:pPr>
          </w:p>
        </w:tc>
      </w:tr>
      <w:tr w:rsidR="007F1557" w:rsidRPr="00214BBF" w14:paraId="0132D8C4" w14:textId="77777777" w:rsidTr="00B37ADF">
        <w:tc>
          <w:tcPr>
            <w:tcW w:w="2335" w:type="dxa"/>
          </w:tcPr>
          <w:p w14:paraId="4BDF5AB8" w14:textId="7260793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LOC3</w:t>
            </w:r>
          </w:p>
        </w:tc>
        <w:tc>
          <w:tcPr>
            <w:tcW w:w="1620" w:type="dxa"/>
          </w:tcPr>
          <w:p w14:paraId="52A81C49" w14:textId="74D653A6"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0.574</w:t>
            </w:r>
          </w:p>
        </w:tc>
        <w:tc>
          <w:tcPr>
            <w:tcW w:w="1800" w:type="dxa"/>
          </w:tcPr>
          <w:p w14:paraId="1651F563" w14:textId="77777777" w:rsidR="007F1557" w:rsidRPr="00214BBF" w:rsidRDefault="007F1557" w:rsidP="00214BBF">
            <w:pPr>
              <w:jc w:val="center"/>
              <w:rPr>
                <w:rFonts w:ascii="Times New Roman" w:hAnsi="Times New Roman" w:cs="Times New Roman"/>
                <w:sz w:val="24"/>
                <w:szCs w:val="24"/>
              </w:rPr>
            </w:pPr>
          </w:p>
        </w:tc>
        <w:tc>
          <w:tcPr>
            <w:tcW w:w="1800" w:type="dxa"/>
          </w:tcPr>
          <w:p w14:paraId="613F9AC6" w14:textId="77777777" w:rsidR="007F1557" w:rsidRPr="00214BBF" w:rsidRDefault="007F1557" w:rsidP="00214BBF">
            <w:pPr>
              <w:jc w:val="center"/>
              <w:rPr>
                <w:rFonts w:ascii="Times New Roman" w:hAnsi="Times New Roman" w:cs="Times New Roman"/>
                <w:sz w:val="24"/>
                <w:szCs w:val="24"/>
              </w:rPr>
            </w:pPr>
          </w:p>
        </w:tc>
        <w:tc>
          <w:tcPr>
            <w:tcW w:w="1461" w:type="dxa"/>
          </w:tcPr>
          <w:p w14:paraId="60218687" w14:textId="77777777" w:rsidR="007F1557" w:rsidRPr="00214BBF" w:rsidRDefault="007F1557" w:rsidP="00214BBF">
            <w:pPr>
              <w:jc w:val="center"/>
              <w:rPr>
                <w:rFonts w:ascii="Times New Roman" w:hAnsi="Times New Roman" w:cs="Times New Roman"/>
                <w:sz w:val="24"/>
                <w:szCs w:val="24"/>
              </w:rPr>
            </w:pPr>
          </w:p>
        </w:tc>
      </w:tr>
      <w:tr w:rsidR="007F1557" w:rsidRPr="00214BBF" w14:paraId="29A33540" w14:textId="77777777" w:rsidTr="00B37ADF">
        <w:tc>
          <w:tcPr>
            <w:tcW w:w="2335" w:type="dxa"/>
          </w:tcPr>
          <w:p w14:paraId="0DBBE1FB" w14:textId="1AF6878F"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LOC4</w:t>
            </w:r>
          </w:p>
        </w:tc>
        <w:tc>
          <w:tcPr>
            <w:tcW w:w="1620" w:type="dxa"/>
          </w:tcPr>
          <w:p w14:paraId="7BD922F0" w14:textId="174239FB"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0.889</w:t>
            </w:r>
          </w:p>
        </w:tc>
        <w:tc>
          <w:tcPr>
            <w:tcW w:w="1800" w:type="dxa"/>
          </w:tcPr>
          <w:p w14:paraId="541E3956" w14:textId="77777777" w:rsidR="007F1557" w:rsidRPr="00214BBF" w:rsidRDefault="007F1557" w:rsidP="00214BBF">
            <w:pPr>
              <w:jc w:val="center"/>
              <w:rPr>
                <w:rFonts w:ascii="Times New Roman" w:hAnsi="Times New Roman" w:cs="Times New Roman"/>
                <w:sz w:val="24"/>
                <w:szCs w:val="24"/>
              </w:rPr>
            </w:pPr>
          </w:p>
        </w:tc>
        <w:tc>
          <w:tcPr>
            <w:tcW w:w="1800" w:type="dxa"/>
          </w:tcPr>
          <w:p w14:paraId="268A84AA" w14:textId="77777777" w:rsidR="007F1557" w:rsidRPr="00214BBF" w:rsidRDefault="007F1557" w:rsidP="00214BBF">
            <w:pPr>
              <w:jc w:val="center"/>
              <w:rPr>
                <w:rFonts w:ascii="Times New Roman" w:hAnsi="Times New Roman" w:cs="Times New Roman"/>
                <w:sz w:val="24"/>
                <w:szCs w:val="24"/>
              </w:rPr>
            </w:pPr>
          </w:p>
        </w:tc>
        <w:tc>
          <w:tcPr>
            <w:tcW w:w="1461" w:type="dxa"/>
          </w:tcPr>
          <w:p w14:paraId="2B10413B" w14:textId="77777777" w:rsidR="007F1557" w:rsidRPr="00214BBF" w:rsidRDefault="007F1557" w:rsidP="00214BBF">
            <w:pPr>
              <w:jc w:val="center"/>
              <w:rPr>
                <w:rFonts w:ascii="Times New Roman" w:hAnsi="Times New Roman" w:cs="Times New Roman"/>
                <w:sz w:val="24"/>
                <w:szCs w:val="24"/>
              </w:rPr>
            </w:pPr>
          </w:p>
        </w:tc>
      </w:tr>
      <w:tr w:rsidR="007F1557" w:rsidRPr="00214BBF" w14:paraId="569C29F4" w14:textId="77777777" w:rsidTr="00B37ADF">
        <w:tc>
          <w:tcPr>
            <w:tcW w:w="2335" w:type="dxa"/>
          </w:tcPr>
          <w:p w14:paraId="1DF35840" w14:textId="4FFBA179"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LOC5</w:t>
            </w:r>
          </w:p>
        </w:tc>
        <w:tc>
          <w:tcPr>
            <w:tcW w:w="1620" w:type="dxa"/>
          </w:tcPr>
          <w:p w14:paraId="1B8D5922" w14:textId="58C982BC"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0.620</w:t>
            </w:r>
          </w:p>
        </w:tc>
        <w:tc>
          <w:tcPr>
            <w:tcW w:w="1800" w:type="dxa"/>
          </w:tcPr>
          <w:p w14:paraId="18A12494" w14:textId="77777777" w:rsidR="007F1557" w:rsidRPr="00214BBF" w:rsidRDefault="007F1557" w:rsidP="00214BBF">
            <w:pPr>
              <w:jc w:val="center"/>
              <w:rPr>
                <w:rFonts w:ascii="Times New Roman" w:hAnsi="Times New Roman" w:cs="Times New Roman"/>
                <w:sz w:val="24"/>
                <w:szCs w:val="24"/>
              </w:rPr>
            </w:pPr>
          </w:p>
        </w:tc>
        <w:tc>
          <w:tcPr>
            <w:tcW w:w="1800" w:type="dxa"/>
          </w:tcPr>
          <w:p w14:paraId="7904F038" w14:textId="77777777" w:rsidR="007F1557" w:rsidRPr="00214BBF" w:rsidRDefault="007F1557" w:rsidP="00214BBF">
            <w:pPr>
              <w:jc w:val="center"/>
              <w:rPr>
                <w:rFonts w:ascii="Times New Roman" w:hAnsi="Times New Roman" w:cs="Times New Roman"/>
                <w:sz w:val="24"/>
                <w:szCs w:val="24"/>
              </w:rPr>
            </w:pPr>
          </w:p>
        </w:tc>
        <w:tc>
          <w:tcPr>
            <w:tcW w:w="1461" w:type="dxa"/>
          </w:tcPr>
          <w:p w14:paraId="4D8085DC" w14:textId="77777777" w:rsidR="007F1557" w:rsidRPr="00214BBF" w:rsidRDefault="007F1557" w:rsidP="00214BBF">
            <w:pPr>
              <w:jc w:val="center"/>
              <w:rPr>
                <w:rFonts w:ascii="Times New Roman" w:hAnsi="Times New Roman" w:cs="Times New Roman"/>
                <w:sz w:val="24"/>
                <w:szCs w:val="24"/>
              </w:rPr>
            </w:pPr>
          </w:p>
        </w:tc>
      </w:tr>
      <w:tr w:rsidR="007F1557" w:rsidRPr="00214BBF" w14:paraId="0FC4583C" w14:textId="77777777" w:rsidTr="00B37ADF">
        <w:tc>
          <w:tcPr>
            <w:tcW w:w="2335" w:type="dxa"/>
          </w:tcPr>
          <w:p w14:paraId="1867EC1F" w14:textId="455B6692"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LOC6</w:t>
            </w:r>
          </w:p>
        </w:tc>
        <w:tc>
          <w:tcPr>
            <w:tcW w:w="1620" w:type="dxa"/>
          </w:tcPr>
          <w:p w14:paraId="65DA0D18" w14:textId="712E21A3"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0.907</w:t>
            </w:r>
          </w:p>
        </w:tc>
        <w:tc>
          <w:tcPr>
            <w:tcW w:w="1800" w:type="dxa"/>
          </w:tcPr>
          <w:p w14:paraId="79353585" w14:textId="77777777" w:rsidR="007F1557" w:rsidRPr="00214BBF" w:rsidRDefault="007F1557" w:rsidP="00214BBF">
            <w:pPr>
              <w:jc w:val="center"/>
              <w:rPr>
                <w:rFonts w:ascii="Times New Roman" w:hAnsi="Times New Roman" w:cs="Times New Roman"/>
                <w:sz w:val="24"/>
                <w:szCs w:val="24"/>
              </w:rPr>
            </w:pPr>
          </w:p>
        </w:tc>
        <w:tc>
          <w:tcPr>
            <w:tcW w:w="1800" w:type="dxa"/>
          </w:tcPr>
          <w:p w14:paraId="09532D6D" w14:textId="77777777" w:rsidR="007F1557" w:rsidRPr="00214BBF" w:rsidRDefault="007F1557" w:rsidP="00214BBF">
            <w:pPr>
              <w:jc w:val="center"/>
              <w:rPr>
                <w:rFonts w:ascii="Times New Roman" w:hAnsi="Times New Roman" w:cs="Times New Roman"/>
                <w:sz w:val="24"/>
                <w:szCs w:val="24"/>
              </w:rPr>
            </w:pPr>
          </w:p>
        </w:tc>
        <w:tc>
          <w:tcPr>
            <w:tcW w:w="1461" w:type="dxa"/>
          </w:tcPr>
          <w:p w14:paraId="570256AF" w14:textId="77777777" w:rsidR="007F1557" w:rsidRPr="00214BBF" w:rsidRDefault="007F1557" w:rsidP="00214BBF">
            <w:pPr>
              <w:jc w:val="center"/>
              <w:rPr>
                <w:rFonts w:ascii="Times New Roman" w:hAnsi="Times New Roman" w:cs="Times New Roman"/>
                <w:sz w:val="24"/>
                <w:szCs w:val="24"/>
              </w:rPr>
            </w:pPr>
          </w:p>
        </w:tc>
      </w:tr>
      <w:tr w:rsidR="007F1557" w:rsidRPr="00214BBF" w14:paraId="6E457D8A" w14:textId="77777777" w:rsidTr="00B37ADF">
        <w:tc>
          <w:tcPr>
            <w:tcW w:w="2335" w:type="dxa"/>
          </w:tcPr>
          <w:p w14:paraId="3C9769A7" w14:textId="0AE3ABE3"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Self-efficacy</w:t>
            </w:r>
          </w:p>
        </w:tc>
        <w:tc>
          <w:tcPr>
            <w:tcW w:w="1620" w:type="dxa"/>
          </w:tcPr>
          <w:p w14:paraId="17BD091B" w14:textId="77777777" w:rsidR="007F1557" w:rsidRPr="00214BBF" w:rsidRDefault="007F1557" w:rsidP="00214BBF">
            <w:pPr>
              <w:jc w:val="center"/>
              <w:rPr>
                <w:rFonts w:ascii="Times New Roman" w:hAnsi="Times New Roman" w:cs="Times New Roman"/>
                <w:sz w:val="24"/>
                <w:szCs w:val="24"/>
              </w:rPr>
            </w:pPr>
          </w:p>
        </w:tc>
        <w:tc>
          <w:tcPr>
            <w:tcW w:w="1800" w:type="dxa"/>
          </w:tcPr>
          <w:p w14:paraId="4A1317B1" w14:textId="7C2DB8BA"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0.844</w:t>
            </w:r>
          </w:p>
        </w:tc>
        <w:tc>
          <w:tcPr>
            <w:tcW w:w="1800" w:type="dxa"/>
          </w:tcPr>
          <w:p w14:paraId="5980B4B2" w14:textId="1E67677E"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0.731</w:t>
            </w:r>
          </w:p>
        </w:tc>
        <w:tc>
          <w:tcPr>
            <w:tcW w:w="1461" w:type="dxa"/>
          </w:tcPr>
          <w:p w14:paraId="39A0F0DF" w14:textId="6D866938"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0.578</w:t>
            </w:r>
          </w:p>
        </w:tc>
      </w:tr>
      <w:tr w:rsidR="007F1557" w:rsidRPr="00214BBF" w14:paraId="1EF8B6B0" w14:textId="77777777" w:rsidTr="00B37ADF">
        <w:tc>
          <w:tcPr>
            <w:tcW w:w="2335" w:type="dxa"/>
          </w:tcPr>
          <w:p w14:paraId="22C3A278" w14:textId="72B126F5"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SE1</w:t>
            </w:r>
          </w:p>
        </w:tc>
        <w:tc>
          <w:tcPr>
            <w:tcW w:w="1620" w:type="dxa"/>
          </w:tcPr>
          <w:p w14:paraId="463CA17F" w14:textId="2C1E9EBB"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0.794</w:t>
            </w:r>
          </w:p>
        </w:tc>
        <w:tc>
          <w:tcPr>
            <w:tcW w:w="1800" w:type="dxa"/>
          </w:tcPr>
          <w:p w14:paraId="1F0C5F0E" w14:textId="77777777" w:rsidR="007F1557" w:rsidRPr="00214BBF" w:rsidRDefault="007F1557" w:rsidP="00214BBF">
            <w:pPr>
              <w:jc w:val="center"/>
              <w:rPr>
                <w:rFonts w:ascii="Times New Roman" w:hAnsi="Times New Roman" w:cs="Times New Roman"/>
                <w:sz w:val="24"/>
                <w:szCs w:val="24"/>
              </w:rPr>
            </w:pPr>
          </w:p>
        </w:tc>
        <w:tc>
          <w:tcPr>
            <w:tcW w:w="1800" w:type="dxa"/>
          </w:tcPr>
          <w:p w14:paraId="38A74E5D" w14:textId="77777777" w:rsidR="007F1557" w:rsidRPr="00214BBF" w:rsidRDefault="007F1557" w:rsidP="00214BBF">
            <w:pPr>
              <w:jc w:val="center"/>
              <w:rPr>
                <w:rFonts w:ascii="Times New Roman" w:hAnsi="Times New Roman" w:cs="Times New Roman"/>
                <w:sz w:val="24"/>
                <w:szCs w:val="24"/>
              </w:rPr>
            </w:pPr>
          </w:p>
        </w:tc>
        <w:tc>
          <w:tcPr>
            <w:tcW w:w="1461" w:type="dxa"/>
          </w:tcPr>
          <w:p w14:paraId="05761B0F" w14:textId="77777777" w:rsidR="007F1557" w:rsidRPr="00214BBF" w:rsidRDefault="007F1557" w:rsidP="00214BBF">
            <w:pPr>
              <w:jc w:val="center"/>
              <w:rPr>
                <w:rFonts w:ascii="Times New Roman" w:hAnsi="Times New Roman" w:cs="Times New Roman"/>
                <w:sz w:val="24"/>
                <w:szCs w:val="24"/>
              </w:rPr>
            </w:pPr>
          </w:p>
        </w:tc>
      </w:tr>
      <w:tr w:rsidR="007F1557" w:rsidRPr="00214BBF" w14:paraId="6A4CD878" w14:textId="77777777" w:rsidTr="00B37ADF">
        <w:tc>
          <w:tcPr>
            <w:tcW w:w="2335" w:type="dxa"/>
          </w:tcPr>
          <w:p w14:paraId="46597F57" w14:textId="5404D09A"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SE2</w:t>
            </w:r>
          </w:p>
        </w:tc>
        <w:tc>
          <w:tcPr>
            <w:tcW w:w="1620" w:type="dxa"/>
          </w:tcPr>
          <w:p w14:paraId="7276F44F" w14:textId="35F14F55"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0.659</w:t>
            </w:r>
          </w:p>
        </w:tc>
        <w:tc>
          <w:tcPr>
            <w:tcW w:w="1800" w:type="dxa"/>
          </w:tcPr>
          <w:p w14:paraId="58877462" w14:textId="77777777" w:rsidR="007F1557" w:rsidRPr="00214BBF" w:rsidRDefault="007F1557" w:rsidP="00214BBF">
            <w:pPr>
              <w:jc w:val="center"/>
              <w:rPr>
                <w:rFonts w:ascii="Times New Roman" w:hAnsi="Times New Roman" w:cs="Times New Roman"/>
                <w:sz w:val="24"/>
                <w:szCs w:val="24"/>
              </w:rPr>
            </w:pPr>
          </w:p>
        </w:tc>
        <w:tc>
          <w:tcPr>
            <w:tcW w:w="1800" w:type="dxa"/>
          </w:tcPr>
          <w:p w14:paraId="5F88ACD7" w14:textId="77777777" w:rsidR="007F1557" w:rsidRPr="00214BBF" w:rsidRDefault="007F1557" w:rsidP="00214BBF">
            <w:pPr>
              <w:jc w:val="center"/>
              <w:rPr>
                <w:rFonts w:ascii="Times New Roman" w:hAnsi="Times New Roman" w:cs="Times New Roman"/>
                <w:sz w:val="24"/>
                <w:szCs w:val="24"/>
              </w:rPr>
            </w:pPr>
          </w:p>
        </w:tc>
        <w:tc>
          <w:tcPr>
            <w:tcW w:w="1461" w:type="dxa"/>
          </w:tcPr>
          <w:p w14:paraId="195B9AC3" w14:textId="77777777" w:rsidR="007F1557" w:rsidRPr="00214BBF" w:rsidRDefault="007F1557" w:rsidP="00214BBF">
            <w:pPr>
              <w:jc w:val="center"/>
              <w:rPr>
                <w:rFonts w:ascii="Times New Roman" w:hAnsi="Times New Roman" w:cs="Times New Roman"/>
                <w:sz w:val="24"/>
                <w:szCs w:val="24"/>
              </w:rPr>
            </w:pPr>
          </w:p>
        </w:tc>
      </w:tr>
      <w:tr w:rsidR="007F1557" w:rsidRPr="00214BBF" w14:paraId="588DEB95" w14:textId="77777777" w:rsidTr="00B37ADF">
        <w:tc>
          <w:tcPr>
            <w:tcW w:w="2335" w:type="dxa"/>
          </w:tcPr>
          <w:p w14:paraId="51196985" w14:textId="4203C4EB"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SE3</w:t>
            </w:r>
          </w:p>
        </w:tc>
        <w:tc>
          <w:tcPr>
            <w:tcW w:w="1620" w:type="dxa"/>
          </w:tcPr>
          <w:p w14:paraId="56F1E2D0" w14:textId="2A0F0F85"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0.827</w:t>
            </w:r>
          </w:p>
        </w:tc>
        <w:tc>
          <w:tcPr>
            <w:tcW w:w="1800" w:type="dxa"/>
          </w:tcPr>
          <w:p w14:paraId="18973B0E" w14:textId="77777777" w:rsidR="007F1557" w:rsidRPr="00214BBF" w:rsidRDefault="007F1557" w:rsidP="00214BBF">
            <w:pPr>
              <w:jc w:val="center"/>
              <w:rPr>
                <w:rFonts w:ascii="Times New Roman" w:hAnsi="Times New Roman" w:cs="Times New Roman"/>
                <w:sz w:val="24"/>
                <w:szCs w:val="24"/>
              </w:rPr>
            </w:pPr>
          </w:p>
        </w:tc>
        <w:tc>
          <w:tcPr>
            <w:tcW w:w="1800" w:type="dxa"/>
          </w:tcPr>
          <w:p w14:paraId="7CC1345D" w14:textId="77777777" w:rsidR="007F1557" w:rsidRPr="00214BBF" w:rsidRDefault="007F1557" w:rsidP="00214BBF">
            <w:pPr>
              <w:jc w:val="center"/>
              <w:rPr>
                <w:rFonts w:ascii="Times New Roman" w:hAnsi="Times New Roman" w:cs="Times New Roman"/>
                <w:sz w:val="24"/>
                <w:szCs w:val="24"/>
              </w:rPr>
            </w:pPr>
          </w:p>
        </w:tc>
        <w:tc>
          <w:tcPr>
            <w:tcW w:w="1461" w:type="dxa"/>
          </w:tcPr>
          <w:p w14:paraId="1B02E167" w14:textId="77777777" w:rsidR="007F1557" w:rsidRPr="00214BBF" w:rsidRDefault="007F1557" w:rsidP="00214BBF">
            <w:pPr>
              <w:jc w:val="center"/>
              <w:rPr>
                <w:rFonts w:ascii="Times New Roman" w:hAnsi="Times New Roman" w:cs="Times New Roman"/>
                <w:sz w:val="24"/>
                <w:szCs w:val="24"/>
              </w:rPr>
            </w:pPr>
          </w:p>
        </w:tc>
      </w:tr>
      <w:tr w:rsidR="00B37ADF" w:rsidRPr="00214BBF" w14:paraId="49796AEA" w14:textId="77777777" w:rsidTr="00B37ADF">
        <w:tc>
          <w:tcPr>
            <w:tcW w:w="2335" w:type="dxa"/>
          </w:tcPr>
          <w:p w14:paraId="502B787B" w14:textId="518C4C09"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SE4</w:t>
            </w:r>
          </w:p>
        </w:tc>
        <w:tc>
          <w:tcPr>
            <w:tcW w:w="1620" w:type="dxa"/>
          </w:tcPr>
          <w:p w14:paraId="2EB9F8A7" w14:textId="490D2803"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0.749</w:t>
            </w:r>
          </w:p>
        </w:tc>
        <w:tc>
          <w:tcPr>
            <w:tcW w:w="1800" w:type="dxa"/>
          </w:tcPr>
          <w:p w14:paraId="2F84DCB6" w14:textId="77777777" w:rsidR="00B37ADF" w:rsidRPr="00214BBF" w:rsidRDefault="00B37ADF" w:rsidP="00214BBF">
            <w:pPr>
              <w:jc w:val="center"/>
              <w:rPr>
                <w:rFonts w:ascii="Times New Roman" w:hAnsi="Times New Roman" w:cs="Times New Roman"/>
                <w:sz w:val="24"/>
                <w:szCs w:val="24"/>
              </w:rPr>
            </w:pPr>
          </w:p>
        </w:tc>
        <w:tc>
          <w:tcPr>
            <w:tcW w:w="1800" w:type="dxa"/>
          </w:tcPr>
          <w:p w14:paraId="1713F4E2" w14:textId="77777777" w:rsidR="00B37ADF" w:rsidRPr="00214BBF" w:rsidRDefault="00B37ADF" w:rsidP="00214BBF">
            <w:pPr>
              <w:jc w:val="center"/>
              <w:rPr>
                <w:rFonts w:ascii="Times New Roman" w:hAnsi="Times New Roman" w:cs="Times New Roman"/>
                <w:sz w:val="24"/>
                <w:szCs w:val="24"/>
              </w:rPr>
            </w:pPr>
          </w:p>
        </w:tc>
        <w:tc>
          <w:tcPr>
            <w:tcW w:w="1461" w:type="dxa"/>
          </w:tcPr>
          <w:p w14:paraId="73A62F81" w14:textId="77777777" w:rsidR="00B37ADF" w:rsidRPr="00214BBF" w:rsidRDefault="00B37ADF" w:rsidP="00214BBF">
            <w:pPr>
              <w:jc w:val="center"/>
              <w:rPr>
                <w:rFonts w:ascii="Times New Roman" w:hAnsi="Times New Roman" w:cs="Times New Roman"/>
                <w:sz w:val="24"/>
                <w:szCs w:val="24"/>
              </w:rPr>
            </w:pPr>
          </w:p>
        </w:tc>
      </w:tr>
      <w:tr w:rsidR="00B37ADF" w:rsidRPr="00214BBF" w14:paraId="4844ED4F" w14:textId="77777777" w:rsidTr="00B37ADF">
        <w:tc>
          <w:tcPr>
            <w:tcW w:w="2335" w:type="dxa"/>
          </w:tcPr>
          <w:p w14:paraId="29B3B1DA" w14:textId="08B3ABC7"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lastRenderedPageBreak/>
              <w:t xml:space="preserve">Effect of </w:t>
            </w:r>
            <w:r w:rsidR="005C62E9" w:rsidRPr="00214BBF">
              <w:rPr>
                <w:rFonts w:ascii="Times New Roman" w:hAnsi="Times New Roman" w:cs="Times New Roman"/>
                <w:sz w:val="24"/>
                <w:szCs w:val="24"/>
              </w:rPr>
              <w:t xml:space="preserve">Crisis </w:t>
            </w:r>
          </w:p>
        </w:tc>
        <w:tc>
          <w:tcPr>
            <w:tcW w:w="1620" w:type="dxa"/>
          </w:tcPr>
          <w:p w14:paraId="6DBACC0A" w14:textId="77777777" w:rsidR="00B37ADF" w:rsidRPr="00214BBF" w:rsidRDefault="00B37ADF" w:rsidP="00214BBF">
            <w:pPr>
              <w:jc w:val="center"/>
              <w:rPr>
                <w:rFonts w:ascii="Times New Roman" w:hAnsi="Times New Roman" w:cs="Times New Roman"/>
                <w:sz w:val="24"/>
                <w:szCs w:val="24"/>
              </w:rPr>
            </w:pPr>
          </w:p>
        </w:tc>
        <w:tc>
          <w:tcPr>
            <w:tcW w:w="1800" w:type="dxa"/>
          </w:tcPr>
          <w:p w14:paraId="32327F4A" w14:textId="7C920E98"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0.898</w:t>
            </w:r>
          </w:p>
        </w:tc>
        <w:tc>
          <w:tcPr>
            <w:tcW w:w="1800" w:type="dxa"/>
          </w:tcPr>
          <w:p w14:paraId="564A03D6" w14:textId="274C1B72" w:rsidR="00B37ADF" w:rsidRPr="00214BBF" w:rsidRDefault="0073716D" w:rsidP="00214BBF">
            <w:pPr>
              <w:jc w:val="center"/>
              <w:rPr>
                <w:rFonts w:ascii="Times New Roman" w:hAnsi="Times New Roman" w:cs="Times New Roman"/>
                <w:sz w:val="24"/>
                <w:szCs w:val="24"/>
              </w:rPr>
            </w:pPr>
            <w:r w:rsidRPr="00214BBF">
              <w:rPr>
                <w:rFonts w:ascii="Times New Roman" w:hAnsi="Times New Roman" w:cs="Times New Roman"/>
                <w:sz w:val="24"/>
                <w:szCs w:val="24"/>
              </w:rPr>
              <w:t>0.863</w:t>
            </w:r>
          </w:p>
        </w:tc>
        <w:tc>
          <w:tcPr>
            <w:tcW w:w="1461" w:type="dxa"/>
          </w:tcPr>
          <w:p w14:paraId="70820D4B" w14:textId="42F95000"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0.596</w:t>
            </w:r>
          </w:p>
        </w:tc>
      </w:tr>
      <w:tr w:rsidR="00B37ADF" w:rsidRPr="00214BBF" w14:paraId="24A2FE33" w14:textId="77777777" w:rsidTr="00B37ADF">
        <w:tc>
          <w:tcPr>
            <w:tcW w:w="2335" w:type="dxa"/>
          </w:tcPr>
          <w:p w14:paraId="055F0178" w14:textId="0106E2C9"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w:t>
            </w:r>
            <w:r w:rsidR="00B37ADF" w:rsidRPr="00214BBF">
              <w:rPr>
                <w:rFonts w:ascii="Times New Roman" w:hAnsi="Times New Roman" w:cs="Times New Roman"/>
                <w:sz w:val="24"/>
                <w:szCs w:val="24"/>
              </w:rPr>
              <w:t>1</w:t>
            </w:r>
          </w:p>
        </w:tc>
        <w:tc>
          <w:tcPr>
            <w:tcW w:w="1620" w:type="dxa"/>
          </w:tcPr>
          <w:p w14:paraId="28C814C3" w14:textId="181B06DB"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0.729</w:t>
            </w:r>
          </w:p>
        </w:tc>
        <w:tc>
          <w:tcPr>
            <w:tcW w:w="1800" w:type="dxa"/>
          </w:tcPr>
          <w:p w14:paraId="1ED15136" w14:textId="77777777" w:rsidR="00B37ADF" w:rsidRPr="00214BBF" w:rsidRDefault="00B37ADF" w:rsidP="00214BBF">
            <w:pPr>
              <w:jc w:val="center"/>
              <w:rPr>
                <w:rFonts w:ascii="Times New Roman" w:hAnsi="Times New Roman" w:cs="Times New Roman"/>
                <w:sz w:val="24"/>
                <w:szCs w:val="24"/>
              </w:rPr>
            </w:pPr>
          </w:p>
        </w:tc>
        <w:tc>
          <w:tcPr>
            <w:tcW w:w="1800" w:type="dxa"/>
          </w:tcPr>
          <w:p w14:paraId="5F254C52" w14:textId="514FA822" w:rsidR="00B37ADF" w:rsidRPr="00214BBF" w:rsidRDefault="00B37ADF" w:rsidP="00214BBF">
            <w:pPr>
              <w:jc w:val="center"/>
              <w:rPr>
                <w:rFonts w:ascii="Times New Roman" w:hAnsi="Times New Roman" w:cs="Times New Roman"/>
                <w:sz w:val="24"/>
                <w:szCs w:val="24"/>
              </w:rPr>
            </w:pPr>
          </w:p>
        </w:tc>
        <w:tc>
          <w:tcPr>
            <w:tcW w:w="1461" w:type="dxa"/>
          </w:tcPr>
          <w:p w14:paraId="34EDDF79" w14:textId="77777777" w:rsidR="00B37ADF" w:rsidRPr="00214BBF" w:rsidRDefault="00B37ADF" w:rsidP="00214BBF">
            <w:pPr>
              <w:jc w:val="center"/>
              <w:rPr>
                <w:rFonts w:ascii="Times New Roman" w:hAnsi="Times New Roman" w:cs="Times New Roman"/>
                <w:sz w:val="24"/>
                <w:szCs w:val="24"/>
              </w:rPr>
            </w:pPr>
          </w:p>
        </w:tc>
      </w:tr>
      <w:tr w:rsidR="00B37ADF" w:rsidRPr="00214BBF" w14:paraId="332C4180" w14:textId="77777777" w:rsidTr="00B37ADF">
        <w:tc>
          <w:tcPr>
            <w:tcW w:w="2335" w:type="dxa"/>
          </w:tcPr>
          <w:p w14:paraId="38A3EF17" w14:textId="52DCDB2F"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C2</w:t>
            </w:r>
          </w:p>
        </w:tc>
        <w:tc>
          <w:tcPr>
            <w:tcW w:w="1620" w:type="dxa"/>
          </w:tcPr>
          <w:p w14:paraId="0418160F" w14:textId="03D2586E"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0.800</w:t>
            </w:r>
          </w:p>
        </w:tc>
        <w:tc>
          <w:tcPr>
            <w:tcW w:w="1800" w:type="dxa"/>
          </w:tcPr>
          <w:p w14:paraId="2B12E29E" w14:textId="77777777" w:rsidR="00B37ADF" w:rsidRPr="00214BBF" w:rsidRDefault="00B37ADF" w:rsidP="00214BBF">
            <w:pPr>
              <w:jc w:val="center"/>
              <w:rPr>
                <w:rFonts w:ascii="Times New Roman" w:hAnsi="Times New Roman" w:cs="Times New Roman"/>
                <w:sz w:val="24"/>
                <w:szCs w:val="24"/>
              </w:rPr>
            </w:pPr>
          </w:p>
        </w:tc>
        <w:tc>
          <w:tcPr>
            <w:tcW w:w="1800" w:type="dxa"/>
          </w:tcPr>
          <w:p w14:paraId="0E8C7E79" w14:textId="77777777" w:rsidR="00B37ADF" w:rsidRPr="00214BBF" w:rsidRDefault="00B37ADF" w:rsidP="00214BBF">
            <w:pPr>
              <w:jc w:val="center"/>
              <w:rPr>
                <w:rFonts w:ascii="Times New Roman" w:hAnsi="Times New Roman" w:cs="Times New Roman"/>
                <w:sz w:val="24"/>
                <w:szCs w:val="24"/>
              </w:rPr>
            </w:pPr>
          </w:p>
        </w:tc>
        <w:tc>
          <w:tcPr>
            <w:tcW w:w="1461" w:type="dxa"/>
          </w:tcPr>
          <w:p w14:paraId="3EDCAED7" w14:textId="77777777" w:rsidR="00B37ADF" w:rsidRPr="00214BBF" w:rsidRDefault="00B37ADF" w:rsidP="00214BBF">
            <w:pPr>
              <w:jc w:val="center"/>
              <w:rPr>
                <w:rFonts w:ascii="Times New Roman" w:hAnsi="Times New Roman" w:cs="Times New Roman"/>
                <w:sz w:val="24"/>
                <w:szCs w:val="24"/>
              </w:rPr>
            </w:pPr>
          </w:p>
        </w:tc>
      </w:tr>
      <w:tr w:rsidR="00B37ADF" w:rsidRPr="00214BBF" w14:paraId="36F4D5D3" w14:textId="77777777" w:rsidTr="00B37ADF">
        <w:tc>
          <w:tcPr>
            <w:tcW w:w="2335" w:type="dxa"/>
          </w:tcPr>
          <w:p w14:paraId="1CBE9578" w14:textId="6942AF82"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C3</w:t>
            </w:r>
          </w:p>
        </w:tc>
        <w:tc>
          <w:tcPr>
            <w:tcW w:w="1620" w:type="dxa"/>
          </w:tcPr>
          <w:p w14:paraId="5678DEFB" w14:textId="2DE8BFF7" w:rsidR="00D62DDE"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0.825</w:t>
            </w:r>
          </w:p>
        </w:tc>
        <w:tc>
          <w:tcPr>
            <w:tcW w:w="1800" w:type="dxa"/>
          </w:tcPr>
          <w:p w14:paraId="760F1A79" w14:textId="77777777" w:rsidR="00B37ADF" w:rsidRPr="00214BBF" w:rsidRDefault="00B37ADF" w:rsidP="00214BBF">
            <w:pPr>
              <w:jc w:val="center"/>
              <w:rPr>
                <w:rFonts w:ascii="Times New Roman" w:hAnsi="Times New Roman" w:cs="Times New Roman"/>
                <w:sz w:val="24"/>
                <w:szCs w:val="24"/>
              </w:rPr>
            </w:pPr>
          </w:p>
        </w:tc>
        <w:tc>
          <w:tcPr>
            <w:tcW w:w="1800" w:type="dxa"/>
          </w:tcPr>
          <w:p w14:paraId="3C778540" w14:textId="77777777" w:rsidR="00B37ADF" w:rsidRPr="00214BBF" w:rsidRDefault="00B37ADF" w:rsidP="00214BBF">
            <w:pPr>
              <w:jc w:val="center"/>
              <w:rPr>
                <w:rFonts w:ascii="Times New Roman" w:hAnsi="Times New Roman" w:cs="Times New Roman"/>
                <w:sz w:val="24"/>
                <w:szCs w:val="24"/>
              </w:rPr>
            </w:pPr>
          </w:p>
        </w:tc>
        <w:tc>
          <w:tcPr>
            <w:tcW w:w="1461" w:type="dxa"/>
          </w:tcPr>
          <w:p w14:paraId="503FB44D" w14:textId="77777777" w:rsidR="00B37ADF" w:rsidRPr="00214BBF" w:rsidRDefault="00B37ADF" w:rsidP="00214BBF">
            <w:pPr>
              <w:jc w:val="center"/>
              <w:rPr>
                <w:rFonts w:ascii="Times New Roman" w:hAnsi="Times New Roman" w:cs="Times New Roman"/>
                <w:sz w:val="24"/>
                <w:szCs w:val="24"/>
              </w:rPr>
            </w:pPr>
          </w:p>
        </w:tc>
      </w:tr>
      <w:tr w:rsidR="00B37ADF" w:rsidRPr="00214BBF" w14:paraId="5E5A07AF" w14:textId="77777777" w:rsidTr="00B37ADF">
        <w:tc>
          <w:tcPr>
            <w:tcW w:w="2335" w:type="dxa"/>
          </w:tcPr>
          <w:p w14:paraId="6351A82E" w14:textId="393069D7"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C4</w:t>
            </w:r>
          </w:p>
        </w:tc>
        <w:tc>
          <w:tcPr>
            <w:tcW w:w="1620" w:type="dxa"/>
          </w:tcPr>
          <w:p w14:paraId="4EADE5DF" w14:textId="1B35CB6A"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0.751</w:t>
            </w:r>
          </w:p>
        </w:tc>
        <w:tc>
          <w:tcPr>
            <w:tcW w:w="1800" w:type="dxa"/>
          </w:tcPr>
          <w:p w14:paraId="005881D8" w14:textId="77777777" w:rsidR="00B37ADF" w:rsidRPr="00214BBF" w:rsidRDefault="00B37ADF" w:rsidP="00214BBF">
            <w:pPr>
              <w:jc w:val="center"/>
              <w:rPr>
                <w:rFonts w:ascii="Times New Roman" w:hAnsi="Times New Roman" w:cs="Times New Roman"/>
                <w:sz w:val="24"/>
                <w:szCs w:val="24"/>
              </w:rPr>
            </w:pPr>
          </w:p>
        </w:tc>
        <w:tc>
          <w:tcPr>
            <w:tcW w:w="1800" w:type="dxa"/>
          </w:tcPr>
          <w:p w14:paraId="5E79E92C" w14:textId="77777777" w:rsidR="00B37ADF" w:rsidRPr="00214BBF" w:rsidRDefault="00B37ADF" w:rsidP="00214BBF">
            <w:pPr>
              <w:jc w:val="center"/>
              <w:rPr>
                <w:rFonts w:ascii="Times New Roman" w:hAnsi="Times New Roman" w:cs="Times New Roman"/>
                <w:sz w:val="24"/>
                <w:szCs w:val="24"/>
              </w:rPr>
            </w:pPr>
          </w:p>
        </w:tc>
        <w:tc>
          <w:tcPr>
            <w:tcW w:w="1461" w:type="dxa"/>
          </w:tcPr>
          <w:p w14:paraId="05F3358D" w14:textId="77777777" w:rsidR="00B37ADF" w:rsidRPr="00214BBF" w:rsidRDefault="00B37ADF" w:rsidP="00214BBF">
            <w:pPr>
              <w:jc w:val="center"/>
              <w:rPr>
                <w:rFonts w:ascii="Times New Roman" w:hAnsi="Times New Roman" w:cs="Times New Roman"/>
                <w:sz w:val="24"/>
                <w:szCs w:val="24"/>
              </w:rPr>
            </w:pPr>
          </w:p>
        </w:tc>
      </w:tr>
      <w:tr w:rsidR="00B37ADF" w:rsidRPr="00214BBF" w14:paraId="435DE8E5" w14:textId="77777777" w:rsidTr="00B37ADF">
        <w:tc>
          <w:tcPr>
            <w:tcW w:w="2335" w:type="dxa"/>
          </w:tcPr>
          <w:p w14:paraId="161739D8" w14:textId="27726A05"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C5</w:t>
            </w:r>
          </w:p>
        </w:tc>
        <w:tc>
          <w:tcPr>
            <w:tcW w:w="1620" w:type="dxa"/>
          </w:tcPr>
          <w:p w14:paraId="1412E179" w14:textId="2C3E531D"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0.797</w:t>
            </w:r>
          </w:p>
        </w:tc>
        <w:tc>
          <w:tcPr>
            <w:tcW w:w="1800" w:type="dxa"/>
          </w:tcPr>
          <w:p w14:paraId="336095CE" w14:textId="77777777" w:rsidR="00B37ADF" w:rsidRPr="00214BBF" w:rsidRDefault="00B37ADF" w:rsidP="00214BBF">
            <w:pPr>
              <w:jc w:val="center"/>
              <w:rPr>
                <w:rFonts w:ascii="Times New Roman" w:hAnsi="Times New Roman" w:cs="Times New Roman"/>
                <w:sz w:val="24"/>
                <w:szCs w:val="24"/>
              </w:rPr>
            </w:pPr>
          </w:p>
        </w:tc>
        <w:tc>
          <w:tcPr>
            <w:tcW w:w="1800" w:type="dxa"/>
          </w:tcPr>
          <w:p w14:paraId="1B5FD82E" w14:textId="77777777" w:rsidR="00B37ADF" w:rsidRPr="00214BBF" w:rsidRDefault="00B37ADF" w:rsidP="00214BBF">
            <w:pPr>
              <w:jc w:val="center"/>
              <w:rPr>
                <w:rFonts w:ascii="Times New Roman" w:hAnsi="Times New Roman" w:cs="Times New Roman"/>
                <w:sz w:val="24"/>
                <w:szCs w:val="24"/>
              </w:rPr>
            </w:pPr>
          </w:p>
        </w:tc>
        <w:tc>
          <w:tcPr>
            <w:tcW w:w="1461" w:type="dxa"/>
          </w:tcPr>
          <w:p w14:paraId="46F5161B" w14:textId="77777777" w:rsidR="00B37ADF" w:rsidRPr="00214BBF" w:rsidRDefault="00B37ADF" w:rsidP="00214BBF">
            <w:pPr>
              <w:jc w:val="center"/>
              <w:rPr>
                <w:rFonts w:ascii="Times New Roman" w:hAnsi="Times New Roman" w:cs="Times New Roman"/>
                <w:sz w:val="24"/>
                <w:szCs w:val="24"/>
              </w:rPr>
            </w:pPr>
          </w:p>
        </w:tc>
      </w:tr>
      <w:tr w:rsidR="00B37ADF" w:rsidRPr="00214BBF" w14:paraId="7D4E6203" w14:textId="77777777" w:rsidTr="00B37ADF">
        <w:tc>
          <w:tcPr>
            <w:tcW w:w="2335" w:type="dxa"/>
          </w:tcPr>
          <w:p w14:paraId="7FCBCEEF" w14:textId="755D8D54"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C6</w:t>
            </w:r>
          </w:p>
        </w:tc>
        <w:tc>
          <w:tcPr>
            <w:tcW w:w="1620" w:type="dxa"/>
          </w:tcPr>
          <w:p w14:paraId="48CE9365" w14:textId="7A7D4C23"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0.724</w:t>
            </w:r>
          </w:p>
        </w:tc>
        <w:tc>
          <w:tcPr>
            <w:tcW w:w="1800" w:type="dxa"/>
          </w:tcPr>
          <w:p w14:paraId="37F96B2D" w14:textId="77777777" w:rsidR="00B37ADF" w:rsidRPr="00214BBF" w:rsidRDefault="00B37ADF" w:rsidP="00214BBF">
            <w:pPr>
              <w:jc w:val="center"/>
              <w:rPr>
                <w:rFonts w:ascii="Times New Roman" w:hAnsi="Times New Roman" w:cs="Times New Roman"/>
                <w:sz w:val="24"/>
                <w:szCs w:val="24"/>
              </w:rPr>
            </w:pPr>
          </w:p>
        </w:tc>
        <w:tc>
          <w:tcPr>
            <w:tcW w:w="1800" w:type="dxa"/>
          </w:tcPr>
          <w:p w14:paraId="76915CE2" w14:textId="77777777" w:rsidR="00B37ADF" w:rsidRPr="00214BBF" w:rsidRDefault="00B37ADF" w:rsidP="00214BBF">
            <w:pPr>
              <w:jc w:val="center"/>
              <w:rPr>
                <w:rFonts w:ascii="Times New Roman" w:hAnsi="Times New Roman" w:cs="Times New Roman"/>
                <w:sz w:val="24"/>
                <w:szCs w:val="24"/>
              </w:rPr>
            </w:pPr>
          </w:p>
        </w:tc>
        <w:tc>
          <w:tcPr>
            <w:tcW w:w="1461" w:type="dxa"/>
          </w:tcPr>
          <w:p w14:paraId="41A54B81" w14:textId="77777777" w:rsidR="00B37ADF" w:rsidRPr="00214BBF" w:rsidRDefault="00B37ADF" w:rsidP="00214BBF">
            <w:pPr>
              <w:jc w:val="center"/>
              <w:rPr>
                <w:rFonts w:ascii="Times New Roman" w:hAnsi="Times New Roman" w:cs="Times New Roman"/>
                <w:sz w:val="24"/>
                <w:szCs w:val="24"/>
              </w:rPr>
            </w:pPr>
          </w:p>
        </w:tc>
      </w:tr>
      <w:tr w:rsidR="00B37ADF" w:rsidRPr="00214BBF" w14:paraId="2AB3CDBF" w14:textId="77777777" w:rsidTr="00B37ADF">
        <w:tc>
          <w:tcPr>
            <w:tcW w:w="2335" w:type="dxa"/>
          </w:tcPr>
          <w:p w14:paraId="672A6F5D" w14:textId="68B7067D"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Entrepreneurial Intentions</w:t>
            </w:r>
          </w:p>
        </w:tc>
        <w:tc>
          <w:tcPr>
            <w:tcW w:w="1620" w:type="dxa"/>
          </w:tcPr>
          <w:p w14:paraId="61FF381F" w14:textId="77777777" w:rsidR="00B37ADF" w:rsidRPr="00214BBF" w:rsidRDefault="00B37ADF" w:rsidP="00214BBF">
            <w:pPr>
              <w:jc w:val="center"/>
              <w:rPr>
                <w:rFonts w:ascii="Times New Roman" w:hAnsi="Times New Roman" w:cs="Times New Roman"/>
                <w:sz w:val="24"/>
                <w:szCs w:val="24"/>
              </w:rPr>
            </w:pPr>
          </w:p>
        </w:tc>
        <w:tc>
          <w:tcPr>
            <w:tcW w:w="1800" w:type="dxa"/>
          </w:tcPr>
          <w:p w14:paraId="1718E856" w14:textId="5537B075"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0.962</w:t>
            </w:r>
          </w:p>
        </w:tc>
        <w:tc>
          <w:tcPr>
            <w:tcW w:w="1800" w:type="dxa"/>
          </w:tcPr>
          <w:p w14:paraId="3195F460" w14:textId="0C5F9232"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0.954</w:t>
            </w:r>
          </w:p>
        </w:tc>
        <w:tc>
          <w:tcPr>
            <w:tcW w:w="1461" w:type="dxa"/>
          </w:tcPr>
          <w:p w14:paraId="60CCC524" w14:textId="3487739A"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0.785</w:t>
            </w:r>
          </w:p>
        </w:tc>
      </w:tr>
      <w:tr w:rsidR="00B37ADF" w:rsidRPr="00214BBF" w14:paraId="51C3DED7" w14:textId="77777777" w:rsidTr="00B37ADF">
        <w:tc>
          <w:tcPr>
            <w:tcW w:w="2335" w:type="dxa"/>
          </w:tcPr>
          <w:p w14:paraId="480E81B7" w14:textId="6DE36239"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EI1</w:t>
            </w:r>
          </w:p>
        </w:tc>
        <w:tc>
          <w:tcPr>
            <w:tcW w:w="1620" w:type="dxa"/>
          </w:tcPr>
          <w:p w14:paraId="6F9329E9" w14:textId="6DD0889F"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0.823</w:t>
            </w:r>
          </w:p>
        </w:tc>
        <w:tc>
          <w:tcPr>
            <w:tcW w:w="1800" w:type="dxa"/>
          </w:tcPr>
          <w:p w14:paraId="7BBBC714" w14:textId="77777777" w:rsidR="00B37ADF" w:rsidRPr="00214BBF" w:rsidRDefault="00B37ADF" w:rsidP="00214BBF">
            <w:pPr>
              <w:jc w:val="center"/>
              <w:rPr>
                <w:rFonts w:ascii="Times New Roman" w:hAnsi="Times New Roman" w:cs="Times New Roman"/>
                <w:sz w:val="24"/>
                <w:szCs w:val="24"/>
              </w:rPr>
            </w:pPr>
          </w:p>
        </w:tc>
        <w:tc>
          <w:tcPr>
            <w:tcW w:w="1800" w:type="dxa"/>
          </w:tcPr>
          <w:p w14:paraId="6DD138C8" w14:textId="77777777" w:rsidR="00B37ADF" w:rsidRPr="00214BBF" w:rsidRDefault="00B37ADF" w:rsidP="00214BBF">
            <w:pPr>
              <w:jc w:val="center"/>
              <w:rPr>
                <w:rFonts w:ascii="Times New Roman" w:hAnsi="Times New Roman" w:cs="Times New Roman"/>
                <w:sz w:val="24"/>
                <w:szCs w:val="24"/>
              </w:rPr>
            </w:pPr>
          </w:p>
        </w:tc>
        <w:tc>
          <w:tcPr>
            <w:tcW w:w="1461" w:type="dxa"/>
          </w:tcPr>
          <w:p w14:paraId="0E7C4DDD" w14:textId="77777777" w:rsidR="00B37ADF" w:rsidRPr="00214BBF" w:rsidRDefault="00B37ADF" w:rsidP="00214BBF">
            <w:pPr>
              <w:jc w:val="center"/>
              <w:rPr>
                <w:rFonts w:ascii="Times New Roman" w:hAnsi="Times New Roman" w:cs="Times New Roman"/>
                <w:sz w:val="24"/>
                <w:szCs w:val="24"/>
              </w:rPr>
            </w:pPr>
          </w:p>
        </w:tc>
      </w:tr>
      <w:tr w:rsidR="00B37ADF" w:rsidRPr="00214BBF" w14:paraId="085262EF" w14:textId="77777777" w:rsidTr="00B37ADF">
        <w:tc>
          <w:tcPr>
            <w:tcW w:w="2335" w:type="dxa"/>
          </w:tcPr>
          <w:p w14:paraId="51B86EAF" w14:textId="27713345"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EI2</w:t>
            </w:r>
          </w:p>
        </w:tc>
        <w:tc>
          <w:tcPr>
            <w:tcW w:w="1620" w:type="dxa"/>
          </w:tcPr>
          <w:p w14:paraId="2B7B03DF" w14:textId="0DE953AF"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0.903</w:t>
            </w:r>
          </w:p>
        </w:tc>
        <w:tc>
          <w:tcPr>
            <w:tcW w:w="1800" w:type="dxa"/>
          </w:tcPr>
          <w:p w14:paraId="295042C0" w14:textId="77777777" w:rsidR="00B37ADF" w:rsidRPr="00214BBF" w:rsidRDefault="00B37ADF" w:rsidP="00214BBF">
            <w:pPr>
              <w:jc w:val="center"/>
              <w:rPr>
                <w:rFonts w:ascii="Times New Roman" w:hAnsi="Times New Roman" w:cs="Times New Roman"/>
                <w:sz w:val="24"/>
                <w:szCs w:val="24"/>
              </w:rPr>
            </w:pPr>
          </w:p>
        </w:tc>
        <w:tc>
          <w:tcPr>
            <w:tcW w:w="1800" w:type="dxa"/>
          </w:tcPr>
          <w:p w14:paraId="071D9732" w14:textId="77777777" w:rsidR="00B37ADF" w:rsidRPr="00214BBF" w:rsidRDefault="00B37ADF" w:rsidP="00214BBF">
            <w:pPr>
              <w:jc w:val="center"/>
              <w:rPr>
                <w:rFonts w:ascii="Times New Roman" w:hAnsi="Times New Roman" w:cs="Times New Roman"/>
                <w:sz w:val="24"/>
                <w:szCs w:val="24"/>
              </w:rPr>
            </w:pPr>
          </w:p>
        </w:tc>
        <w:tc>
          <w:tcPr>
            <w:tcW w:w="1461" w:type="dxa"/>
          </w:tcPr>
          <w:p w14:paraId="153E0BAB" w14:textId="77777777" w:rsidR="00B37ADF" w:rsidRPr="00214BBF" w:rsidRDefault="00B37ADF" w:rsidP="00214BBF">
            <w:pPr>
              <w:jc w:val="center"/>
              <w:rPr>
                <w:rFonts w:ascii="Times New Roman" w:hAnsi="Times New Roman" w:cs="Times New Roman"/>
                <w:sz w:val="24"/>
                <w:szCs w:val="24"/>
              </w:rPr>
            </w:pPr>
          </w:p>
        </w:tc>
      </w:tr>
      <w:tr w:rsidR="00B37ADF" w:rsidRPr="00214BBF" w14:paraId="48EFFA23" w14:textId="77777777" w:rsidTr="00B37ADF">
        <w:tc>
          <w:tcPr>
            <w:tcW w:w="2335" w:type="dxa"/>
          </w:tcPr>
          <w:p w14:paraId="6D19C132" w14:textId="2F64E2E0"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EI3</w:t>
            </w:r>
          </w:p>
        </w:tc>
        <w:tc>
          <w:tcPr>
            <w:tcW w:w="1620" w:type="dxa"/>
          </w:tcPr>
          <w:p w14:paraId="1015827E" w14:textId="6CEF723C"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0.908</w:t>
            </w:r>
          </w:p>
        </w:tc>
        <w:tc>
          <w:tcPr>
            <w:tcW w:w="1800" w:type="dxa"/>
          </w:tcPr>
          <w:p w14:paraId="243BE1D5" w14:textId="77777777" w:rsidR="00B37ADF" w:rsidRPr="00214BBF" w:rsidRDefault="00B37ADF" w:rsidP="00214BBF">
            <w:pPr>
              <w:jc w:val="center"/>
              <w:rPr>
                <w:rFonts w:ascii="Times New Roman" w:hAnsi="Times New Roman" w:cs="Times New Roman"/>
                <w:sz w:val="24"/>
                <w:szCs w:val="24"/>
              </w:rPr>
            </w:pPr>
          </w:p>
        </w:tc>
        <w:tc>
          <w:tcPr>
            <w:tcW w:w="1800" w:type="dxa"/>
          </w:tcPr>
          <w:p w14:paraId="28537BDA" w14:textId="77777777" w:rsidR="00B37ADF" w:rsidRPr="00214BBF" w:rsidRDefault="00B37ADF" w:rsidP="00214BBF">
            <w:pPr>
              <w:jc w:val="center"/>
              <w:rPr>
                <w:rFonts w:ascii="Times New Roman" w:hAnsi="Times New Roman" w:cs="Times New Roman"/>
                <w:sz w:val="24"/>
                <w:szCs w:val="24"/>
              </w:rPr>
            </w:pPr>
          </w:p>
        </w:tc>
        <w:tc>
          <w:tcPr>
            <w:tcW w:w="1461" w:type="dxa"/>
          </w:tcPr>
          <w:p w14:paraId="25C31B03" w14:textId="77777777" w:rsidR="00B37ADF" w:rsidRPr="00214BBF" w:rsidRDefault="00B37ADF" w:rsidP="00214BBF">
            <w:pPr>
              <w:jc w:val="center"/>
              <w:rPr>
                <w:rFonts w:ascii="Times New Roman" w:hAnsi="Times New Roman" w:cs="Times New Roman"/>
                <w:sz w:val="24"/>
                <w:szCs w:val="24"/>
              </w:rPr>
            </w:pPr>
          </w:p>
        </w:tc>
      </w:tr>
      <w:tr w:rsidR="00B37ADF" w:rsidRPr="00214BBF" w14:paraId="30CDAAF6" w14:textId="77777777" w:rsidTr="00B37ADF">
        <w:tc>
          <w:tcPr>
            <w:tcW w:w="2335" w:type="dxa"/>
          </w:tcPr>
          <w:p w14:paraId="0DF125ED" w14:textId="702D0F4A"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EI4</w:t>
            </w:r>
          </w:p>
        </w:tc>
        <w:tc>
          <w:tcPr>
            <w:tcW w:w="1620" w:type="dxa"/>
          </w:tcPr>
          <w:p w14:paraId="7748B53C" w14:textId="193D0060"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0.899</w:t>
            </w:r>
          </w:p>
        </w:tc>
        <w:tc>
          <w:tcPr>
            <w:tcW w:w="1800" w:type="dxa"/>
          </w:tcPr>
          <w:p w14:paraId="3B5DAB38" w14:textId="77777777" w:rsidR="00B37ADF" w:rsidRPr="00214BBF" w:rsidRDefault="00B37ADF" w:rsidP="00214BBF">
            <w:pPr>
              <w:jc w:val="center"/>
              <w:rPr>
                <w:rFonts w:ascii="Times New Roman" w:hAnsi="Times New Roman" w:cs="Times New Roman"/>
                <w:sz w:val="24"/>
                <w:szCs w:val="24"/>
              </w:rPr>
            </w:pPr>
          </w:p>
        </w:tc>
        <w:tc>
          <w:tcPr>
            <w:tcW w:w="1800" w:type="dxa"/>
          </w:tcPr>
          <w:p w14:paraId="137E56E4" w14:textId="77777777" w:rsidR="00B37ADF" w:rsidRPr="00214BBF" w:rsidRDefault="00B37ADF" w:rsidP="00214BBF">
            <w:pPr>
              <w:jc w:val="center"/>
              <w:rPr>
                <w:rFonts w:ascii="Times New Roman" w:hAnsi="Times New Roman" w:cs="Times New Roman"/>
                <w:sz w:val="24"/>
                <w:szCs w:val="24"/>
              </w:rPr>
            </w:pPr>
          </w:p>
        </w:tc>
        <w:tc>
          <w:tcPr>
            <w:tcW w:w="1461" w:type="dxa"/>
          </w:tcPr>
          <w:p w14:paraId="70D8309B" w14:textId="77777777" w:rsidR="00B37ADF" w:rsidRPr="00214BBF" w:rsidRDefault="00B37ADF" w:rsidP="00214BBF">
            <w:pPr>
              <w:jc w:val="center"/>
              <w:rPr>
                <w:rFonts w:ascii="Times New Roman" w:hAnsi="Times New Roman" w:cs="Times New Roman"/>
                <w:sz w:val="24"/>
                <w:szCs w:val="24"/>
              </w:rPr>
            </w:pPr>
          </w:p>
        </w:tc>
      </w:tr>
      <w:tr w:rsidR="00B37ADF" w:rsidRPr="00214BBF" w14:paraId="7EF9F060" w14:textId="77777777" w:rsidTr="00B37ADF">
        <w:tc>
          <w:tcPr>
            <w:tcW w:w="2335" w:type="dxa"/>
          </w:tcPr>
          <w:p w14:paraId="3E7FC8C0" w14:textId="4A5CC557"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EI5</w:t>
            </w:r>
          </w:p>
        </w:tc>
        <w:tc>
          <w:tcPr>
            <w:tcW w:w="1620" w:type="dxa"/>
          </w:tcPr>
          <w:p w14:paraId="4745381E" w14:textId="62403298"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0.920</w:t>
            </w:r>
          </w:p>
        </w:tc>
        <w:tc>
          <w:tcPr>
            <w:tcW w:w="1800" w:type="dxa"/>
          </w:tcPr>
          <w:p w14:paraId="4586A845" w14:textId="77777777" w:rsidR="00B37ADF" w:rsidRPr="00214BBF" w:rsidRDefault="00B37ADF" w:rsidP="00214BBF">
            <w:pPr>
              <w:jc w:val="center"/>
              <w:rPr>
                <w:rFonts w:ascii="Times New Roman" w:hAnsi="Times New Roman" w:cs="Times New Roman"/>
                <w:sz w:val="24"/>
                <w:szCs w:val="24"/>
              </w:rPr>
            </w:pPr>
          </w:p>
        </w:tc>
        <w:tc>
          <w:tcPr>
            <w:tcW w:w="1800" w:type="dxa"/>
          </w:tcPr>
          <w:p w14:paraId="59F242F2" w14:textId="77777777" w:rsidR="00B37ADF" w:rsidRPr="00214BBF" w:rsidRDefault="00B37ADF" w:rsidP="00214BBF">
            <w:pPr>
              <w:jc w:val="center"/>
              <w:rPr>
                <w:rFonts w:ascii="Times New Roman" w:hAnsi="Times New Roman" w:cs="Times New Roman"/>
                <w:sz w:val="24"/>
                <w:szCs w:val="24"/>
              </w:rPr>
            </w:pPr>
          </w:p>
        </w:tc>
        <w:tc>
          <w:tcPr>
            <w:tcW w:w="1461" w:type="dxa"/>
          </w:tcPr>
          <w:p w14:paraId="3DFF1CA0" w14:textId="77777777" w:rsidR="00B37ADF" w:rsidRPr="00214BBF" w:rsidRDefault="00B37ADF" w:rsidP="00214BBF">
            <w:pPr>
              <w:jc w:val="center"/>
              <w:rPr>
                <w:rFonts w:ascii="Times New Roman" w:hAnsi="Times New Roman" w:cs="Times New Roman"/>
                <w:sz w:val="24"/>
                <w:szCs w:val="24"/>
              </w:rPr>
            </w:pPr>
          </w:p>
        </w:tc>
      </w:tr>
      <w:tr w:rsidR="00B37ADF" w:rsidRPr="00214BBF" w14:paraId="48BD1F8C" w14:textId="77777777" w:rsidTr="00B37ADF">
        <w:tc>
          <w:tcPr>
            <w:tcW w:w="2335" w:type="dxa"/>
          </w:tcPr>
          <w:p w14:paraId="76160927" w14:textId="43802B5A"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EI6</w:t>
            </w:r>
          </w:p>
        </w:tc>
        <w:tc>
          <w:tcPr>
            <w:tcW w:w="1620" w:type="dxa"/>
          </w:tcPr>
          <w:p w14:paraId="466A0C96" w14:textId="3A8C7432"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0.864</w:t>
            </w:r>
          </w:p>
        </w:tc>
        <w:tc>
          <w:tcPr>
            <w:tcW w:w="1800" w:type="dxa"/>
          </w:tcPr>
          <w:p w14:paraId="6D71B43A" w14:textId="77777777" w:rsidR="00B37ADF" w:rsidRPr="00214BBF" w:rsidRDefault="00B37ADF" w:rsidP="00214BBF">
            <w:pPr>
              <w:jc w:val="center"/>
              <w:rPr>
                <w:rFonts w:ascii="Times New Roman" w:hAnsi="Times New Roman" w:cs="Times New Roman"/>
                <w:sz w:val="24"/>
                <w:szCs w:val="24"/>
              </w:rPr>
            </w:pPr>
          </w:p>
        </w:tc>
        <w:tc>
          <w:tcPr>
            <w:tcW w:w="1800" w:type="dxa"/>
          </w:tcPr>
          <w:p w14:paraId="3E1BF7D4" w14:textId="77777777" w:rsidR="00B37ADF" w:rsidRPr="00214BBF" w:rsidRDefault="00B37ADF" w:rsidP="00214BBF">
            <w:pPr>
              <w:jc w:val="center"/>
              <w:rPr>
                <w:rFonts w:ascii="Times New Roman" w:hAnsi="Times New Roman" w:cs="Times New Roman"/>
                <w:sz w:val="24"/>
                <w:szCs w:val="24"/>
              </w:rPr>
            </w:pPr>
          </w:p>
        </w:tc>
        <w:tc>
          <w:tcPr>
            <w:tcW w:w="1461" w:type="dxa"/>
          </w:tcPr>
          <w:p w14:paraId="51FF4313" w14:textId="77777777" w:rsidR="00B37ADF" w:rsidRPr="00214BBF" w:rsidRDefault="00B37ADF" w:rsidP="00214BBF">
            <w:pPr>
              <w:jc w:val="center"/>
              <w:rPr>
                <w:rFonts w:ascii="Times New Roman" w:hAnsi="Times New Roman" w:cs="Times New Roman"/>
                <w:sz w:val="24"/>
                <w:szCs w:val="24"/>
              </w:rPr>
            </w:pPr>
          </w:p>
        </w:tc>
      </w:tr>
      <w:tr w:rsidR="00B37ADF" w:rsidRPr="00214BBF" w14:paraId="23684DA1" w14:textId="77777777" w:rsidTr="00B37ADF">
        <w:tc>
          <w:tcPr>
            <w:tcW w:w="2335" w:type="dxa"/>
          </w:tcPr>
          <w:p w14:paraId="04220ADD" w14:textId="7F56803D"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EI7</w:t>
            </w:r>
          </w:p>
        </w:tc>
        <w:tc>
          <w:tcPr>
            <w:tcW w:w="1620" w:type="dxa"/>
          </w:tcPr>
          <w:p w14:paraId="29076C32" w14:textId="1ECC9D05"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0.881</w:t>
            </w:r>
          </w:p>
        </w:tc>
        <w:tc>
          <w:tcPr>
            <w:tcW w:w="1800" w:type="dxa"/>
          </w:tcPr>
          <w:p w14:paraId="1CCE7E93" w14:textId="77777777" w:rsidR="00B37ADF" w:rsidRPr="00214BBF" w:rsidRDefault="00B37ADF" w:rsidP="00214BBF">
            <w:pPr>
              <w:jc w:val="center"/>
              <w:rPr>
                <w:rFonts w:ascii="Times New Roman" w:hAnsi="Times New Roman" w:cs="Times New Roman"/>
                <w:sz w:val="24"/>
                <w:szCs w:val="24"/>
              </w:rPr>
            </w:pPr>
          </w:p>
        </w:tc>
        <w:tc>
          <w:tcPr>
            <w:tcW w:w="1800" w:type="dxa"/>
          </w:tcPr>
          <w:p w14:paraId="38DAA106" w14:textId="77777777" w:rsidR="00B37ADF" w:rsidRPr="00214BBF" w:rsidRDefault="00B37ADF" w:rsidP="00214BBF">
            <w:pPr>
              <w:jc w:val="center"/>
              <w:rPr>
                <w:rFonts w:ascii="Times New Roman" w:hAnsi="Times New Roman" w:cs="Times New Roman"/>
                <w:sz w:val="24"/>
                <w:szCs w:val="24"/>
              </w:rPr>
            </w:pPr>
          </w:p>
        </w:tc>
        <w:tc>
          <w:tcPr>
            <w:tcW w:w="1461" w:type="dxa"/>
          </w:tcPr>
          <w:p w14:paraId="366031EE" w14:textId="77777777" w:rsidR="00B37ADF" w:rsidRPr="00214BBF" w:rsidRDefault="00B37ADF" w:rsidP="00214BBF">
            <w:pPr>
              <w:jc w:val="center"/>
              <w:rPr>
                <w:rFonts w:ascii="Times New Roman" w:hAnsi="Times New Roman" w:cs="Times New Roman"/>
                <w:sz w:val="24"/>
                <w:szCs w:val="24"/>
              </w:rPr>
            </w:pPr>
          </w:p>
        </w:tc>
      </w:tr>
    </w:tbl>
    <w:p w14:paraId="774BF40F" w14:textId="59D1A5EB" w:rsidR="00764A44" w:rsidRPr="00214BBF" w:rsidRDefault="007F1557"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0FC6D880" w14:textId="77777777" w:rsidR="00214BBF" w:rsidRDefault="00214BBF" w:rsidP="00214BBF">
      <w:pPr>
        <w:pStyle w:val="NoSpacing"/>
        <w:ind w:left="1488" w:hanging="1488"/>
        <w:jc w:val="center"/>
        <w:rPr>
          <w:rFonts w:ascii="Times New Roman" w:hAnsi="Times New Roman" w:cs="Times New Roman"/>
          <w:b/>
          <w:bCs/>
          <w:sz w:val="24"/>
          <w:szCs w:val="24"/>
        </w:rPr>
      </w:pPr>
    </w:p>
    <w:p w14:paraId="0A2C18D7" w14:textId="77777777" w:rsidR="00214BBF" w:rsidRDefault="00214BBF" w:rsidP="00214BBF">
      <w:pPr>
        <w:pStyle w:val="NoSpacing"/>
        <w:ind w:left="1488" w:hanging="1488"/>
        <w:jc w:val="center"/>
        <w:rPr>
          <w:rFonts w:ascii="Times New Roman" w:hAnsi="Times New Roman" w:cs="Times New Roman"/>
          <w:b/>
          <w:bCs/>
          <w:sz w:val="24"/>
          <w:szCs w:val="24"/>
        </w:rPr>
      </w:pPr>
    </w:p>
    <w:p w14:paraId="185F94C9" w14:textId="77777777" w:rsidR="00214BBF" w:rsidRDefault="00214BBF" w:rsidP="00214BBF">
      <w:pPr>
        <w:pStyle w:val="NoSpacing"/>
        <w:ind w:left="1488" w:hanging="1488"/>
        <w:jc w:val="center"/>
        <w:rPr>
          <w:rFonts w:ascii="Times New Roman" w:hAnsi="Times New Roman" w:cs="Times New Roman"/>
          <w:b/>
          <w:bCs/>
          <w:sz w:val="24"/>
          <w:szCs w:val="24"/>
        </w:rPr>
      </w:pPr>
    </w:p>
    <w:p w14:paraId="760C4214" w14:textId="77777777" w:rsidR="00214BBF" w:rsidRDefault="00214BBF" w:rsidP="00214BBF">
      <w:pPr>
        <w:pStyle w:val="NoSpacing"/>
        <w:ind w:left="1488" w:hanging="1488"/>
        <w:jc w:val="center"/>
        <w:rPr>
          <w:rFonts w:ascii="Times New Roman" w:hAnsi="Times New Roman" w:cs="Times New Roman"/>
          <w:b/>
          <w:bCs/>
          <w:sz w:val="24"/>
          <w:szCs w:val="24"/>
        </w:rPr>
      </w:pPr>
    </w:p>
    <w:p w14:paraId="49CC0638" w14:textId="77777777" w:rsidR="00214BBF" w:rsidRDefault="00214BBF" w:rsidP="00214BBF">
      <w:pPr>
        <w:pStyle w:val="NoSpacing"/>
        <w:ind w:left="1488" w:hanging="1488"/>
        <w:jc w:val="center"/>
        <w:rPr>
          <w:rFonts w:ascii="Times New Roman" w:hAnsi="Times New Roman" w:cs="Times New Roman"/>
          <w:b/>
          <w:bCs/>
          <w:sz w:val="24"/>
          <w:szCs w:val="24"/>
        </w:rPr>
      </w:pPr>
    </w:p>
    <w:p w14:paraId="26DFDEC1" w14:textId="77777777" w:rsidR="00214BBF" w:rsidRDefault="00214BBF" w:rsidP="00214BBF">
      <w:pPr>
        <w:pStyle w:val="NoSpacing"/>
        <w:ind w:left="1488" w:hanging="1488"/>
        <w:jc w:val="center"/>
        <w:rPr>
          <w:rFonts w:ascii="Times New Roman" w:hAnsi="Times New Roman" w:cs="Times New Roman"/>
          <w:b/>
          <w:bCs/>
          <w:sz w:val="24"/>
          <w:szCs w:val="24"/>
        </w:rPr>
      </w:pPr>
    </w:p>
    <w:p w14:paraId="17CF0947" w14:textId="77777777" w:rsidR="00214BBF" w:rsidRDefault="00214BBF" w:rsidP="00214BBF">
      <w:pPr>
        <w:pStyle w:val="NoSpacing"/>
        <w:ind w:left="1488" w:hanging="1488"/>
        <w:jc w:val="center"/>
        <w:rPr>
          <w:rFonts w:ascii="Times New Roman" w:hAnsi="Times New Roman" w:cs="Times New Roman"/>
          <w:b/>
          <w:bCs/>
          <w:sz w:val="24"/>
          <w:szCs w:val="24"/>
        </w:rPr>
      </w:pPr>
    </w:p>
    <w:p w14:paraId="2CBD0895" w14:textId="77777777" w:rsidR="00214BBF" w:rsidRDefault="00214BBF" w:rsidP="00214BBF">
      <w:pPr>
        <w:pStyle w:val="NoSpacing"/>
        <w:ind w:left="1488" w:hanging="1488"/>
        <w:jc w:val="center"/>
        <w:rPr>
          <w:rFonts w:ascii="Times New Roman" w:hAnsi="Times New Roman" w:cs="Times New Roman"/>
          <w:b/>
          <w:bCs/>
          <w:sz w:val="24"/>
          <w:szCs w:val="24"/>
        </w:rPr>
      </w:pPr>
    </w:p>
    <w:p w14:paraId="30728B97" w14:textId="7CA3A34F" w:rsidR="007F1557" w:rsidRPr="00214BBF" w:rsidRDefault="007F1557" w:rsidP="00214BBF">
      <w:pPr>
        <w:pStyle w:val="NoSpacing"/>
        <w:ind w:left="1488" w:hanging="1488"/>
        <w:jc w:val="center"/>
        <w:rPr>
          <w:rFonts w:ascii="Times New Roman" w:hAnsi="Times New Roman" w:cs="Times New Roman"/>
          <w:b/>
          <w:bCs/>
          <w:sz w:val="24"/>
          <w:szCs w:val="24"/>
        </w:rPr>
      </w:pPr>
      <w:r w:rsidRPr="00214BBF">
        <w:rPr>
          <w:rFonts w:ascii="Times New Roman" w:hAnsi="Times New Roman" w:cs="Times New Roman"/>
          <w:b/>
          <w:bCs/>
          <w:sz w:val="24"/>
          <w:szCs w:val="24"/>
        </w:rPr>
        <w:t xml:space="preserve">Table 3. </w:t>
      </w:r>
      <w:r w:rsidRPr="00214BBF">
        <w:rPr>
          <w:rFonts w:ascii="Times New Roman" w:hAnsi="Times New Roman" w:cs="Times New Roman"/>
          <w:b/>
          <w:bCs/>
          <w:sz w:val="24"/>
          <w:szCs w:val="24"/>
          <w:lang w:val="en-IN"/>
        </w:rPr>
        <w:t>The Model Fit Indices Table</w:t>
      </w:r>
    </w:p>
    <w:tbl>
      <w:tblPr>
        <w:tblW w:w="0" w:type="auto"/>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99"/>
        <w:gridCol w:w="1188"/>
        <w:gridCol w:w="1805"/>
        <w:gridCol w:w="1655"/>
      </w:tblGrid>
      <w:tr w:rsidR="000A3D14" w:rsidRPr="00214BBF" w14:paraId="6DC6D11F"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20F44A"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Measure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48AAE7"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Estimate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128AC"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Threshold</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1236A2"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Interpretation</w:t>
            </w:r>
          </w:p>
        </w:tc>
      </w:tr>
      <w:tr w:rsidR="000A3D14" w:rsidRPr="00214BBF" w14:paraId="0A2D3730"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517E3B"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CMIN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6493E4" w14:textId="3F57AD67" w:rsidR="005C62E9" w:rsidRPr="00214BBF" w:rsidRDefault="00C01073"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325.714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8A98C6"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13C303"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r>
      <w:tr w:rsidR="000A3D14" w:rsidRPr="00214BBF" w14:paraId="77F62B4B"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AAF1E6"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DF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EC6A4" w14:textId="52F2733C"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1</w:t>
            </w:r>
            <w:r w:rsidR="00C01073" w:rsidRPr="00214BBF">
              <w:rPr>
                <w:rFonts w:ascii="Times New Roman" w:hAnsi="Times New Roman" w:cs="Times New Roman"/>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E7635C"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DB9BD7"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r>
      <w:tr w:rsidR="000A3D14" w:rsidRPr="00214BBF" w14:paraId="3AB6EC70"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E7D22F"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CMIN/DF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772B52" w14:textId="66C2B8A0"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2.</w:t>
            </w:r>
            <w:r w:rsidR="00C01073" w:rsidRPr="00214BBF">
              <w:rPr>
                <w:rFonts w:ascii="Times New Roman" w:hAnsi="Times New Roman" w:cs="Times New Roman"/>
                <w:sz w:val="24"/>
                <w:szCs w:val="24"/>
              </w:rPr>
              <w:t>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C59EE3"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Between 1 and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6D49D9"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09839F4C"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996007"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CFI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05B022" w14:textId="27492651"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0.9</w:t>
            </w:r>
            <w:r w:rsidR="000A3D14" w:rsidRPr="00214BBF">
              <w:rPr>
                <w:rFonts w:ascii="Times New Roman" w:hAnsi="Times New Roman" w:cs="Times New Roman"/>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42B5B0"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&gt;0.95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0D04C" w14:textId="5F5A4349" w:rsidR="005C62E9" w:rsidRPr="00214BBF" w:rsidRDefault="000A3D14"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185A9E1B"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2D61E"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SRMR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CF685" w14:textId="2D0DD710"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0.0</w:t>
            </w:r>
            <w:r w:rsidR="000A3D14" w:rsidRPr="00214BBF">
              <w:rPr>
                <w:rFonts w:ascii="Times New Roman" w:hAnsi="Times New Roman" w:cs="Times New Roman"/>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6A19F1"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&lt;0.08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721349"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3D708C39"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702954"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RMSEA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E6C35" w14:textId="002BDAF0"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w:t>
            </w:r>
            <w:r w:rsidR="000A3D14" w:rsidRPr="00214BBF">
              <w:rPr>
                <w:rFonts w:ascii="Times New Roman" w:hAnsi="Times New Roman" w:cs="Times New Roman"/>
                <w:sz w:val="24"/>
                <w:szCs w:val="24"/>
              </w:rPr>
              <w:t>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A0E49"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&lt;0.06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2E8F9" w14:textId="62F94A44" w:rsidR="005C62E9" w:rsidRPr="00214BBF" w:rsidRDefault="00C01073"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284402FF"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C03289" w14:textId="77777777" w:rsidR="005C62E9" w:rsidRPr="00214BBF" w:rsidRDefault="005C62E9" w:rsidP="00214BBF">
            <w:pPr>
              <w:pStyle w:val="NoSpacing"/>
              <w:ind w:left="48"/>
              <w:rPr>
                <w:rFonts w:ascii="Times New Roman" w:hAnsi="Times New Roman" w:cs="Times New Roman"/>
                <w:sz w:val="24"/>
                <w:szCs w:val="24"/>
              </w:rPr>
            </w:pPr>
            <w:proofErr w:type="spellStart"/>
            <w:r w:rsidRPr="00214BBF">
              <w:rPr>
                <w:rFonts w:ascii="Times New Roman" w:hAnsi="Times New Roman" w:cs="Times New Roman"/>
                <w:sz w:val="24"/>
                <w:szCs w:val="24"/>
              </w:rPr>
              <w:t>PClose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5F84B7" w14:textId="4A19CE6C"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w:t>
            </w:r>
            <w:r w:rsidR="000A3D14" w:rsidRPr="00214BBF">
              <w:rPr>
                <w:rFonts w:ascii="Times New Roman" w:hAnsi="Times New Roman" w:cs="Times New Roman"/>
                <w:sz w:val="24"/>
                <w:szCs w:val="24"/>
              </w:rPr>
              <w:t>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733D3F"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&gt;0.05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1486C" w14:textId="78C5DB74" w:rsidR="005C62E9" w:rsidRPr="00214BBF" w:rsidRDefault="000A3D14"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bl>
    <w:p w14:paraId="33DA2428" w14:textId="379FEA15" w:rsidR="005822E6" w:rsidRPr="00214BBF" w:rsidRDefault="00B37ADF"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 xml:space="preserve">Source: Author’s Own </w:t>
      </w:r>
      <w:r w:rsidR="000A3D14" w:rsidRPr="00214BBF">
        <w:rPr>
          <w:rFonts w:ascii="Times New Roman" w:hAnsi="Times New Roman" w:cs="Times New Roman"/>
          <w:i/>
          <w:iCs/>
          <w:sz w:val="24"/>
          <w:szCs w:val="24"/>
        </w:rPr>
        <w:t>Compilation</w:t>
      </w:r>
    </w:p>
    <w:p w14:paraId="5402DBFB" w14:textId="77777777" w:rsidR="00AD3D48" w:rsidRPr="00214BBF" w:rsidRDefault="00AD3D48" w:rsidP="00214BBF">
      <w:pPr>
        <w:pStyle w:val="NoSpacing"/>
        <w:rPr>
          <w:rFonts w:ascii="Times New Roman" w:hAnsi="Times New Roman" w:cs="Times New Roman"/>
          <w:i/>
          <w:iCs/>
          <w:sz w:val="24"/>
          <w:szCs w:val="24"/>
        </w:rPr>
      </w:pPr>
    </w:p>
    <w:p w14:paraId="54CA9ADA" w14:textId="7BA38CE9" w:rsidR="000A3D14" w:rsidRPr="00214BBF" w:rsidRDefault="00E02BFD"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b/>
          <w:bCs/>
          <w:sz w:val="24"/>
          <w:szCs w:val="24"/>
        </w:rPr>
        <w:t xml:space="preserve">Table 4: </w:t>
      </w:r>
      <w:r w:rsidRPr="00214BBF">
        <w:rPr>
          <w:rFonts w:ascii="Times New Roman" w:hAnsi="Times New Roman" w:cs="Times New Roman"/>
          <w:b/>
          <w:bCs/>
          <w:sz w:val="24"/>
          <w:szCs w:val="24"/>
          <w:lang w:val="en-IN"/>
        </w:rPr>
        <w:t>Discriminant Validity (Fornell-Larcker Criterion)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0"/>
        <w:gridCol w:w="690"/>
        <w:gridCol w:w="763"/>
        <w:gridCol w:w="821"/>
        <w:gridCol w:w="1234"/>
        <w:gridCol w:w="1050"/>
        <w:gridCol w:w="1050"/>
        <w:gridCol w:w="1050"/>
        <w:gridCol w:w="810"/>
        <w:gridCol w:w="690"/>
      </w:tblGrid>
      <w:tr w:rsidR="000A3D14" w:rsidRPr="00214BBF" w14:paraId="505CA7EB" w14:textId="77777777" w:rsidTr="006E77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99F15E"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DA4B3"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CR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34430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AVE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FCB29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MSV</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B600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roofErr w:type="spellStart"/>
            <w:r w:rsidRPr="00214BBF">
              <w:rPr>
                <w:rFonts w:ascii="Times New Roman" w:eastAsia="Times New Roman" w:hAnsi="Times New Roman" w:cs="Times New Roman"/>
                <w:sz w:val="24"/>
                <w:szCs w:val="24"/>
              </w:rPr>
              <w:t>MaxR</w:t>
            </w:r>
            <w:proofErr w:type="spellEnd"/>
            <w:r w:rsidRPr="00214BBF">
              <w:rPr>
                <w:rFonts w:ascii="Times New Roman" w:eastAsia="Times New Roman" w:hAnsi="Times New Roman" w:cs="Times New Roman"/>
                <w:sz w:val="24"/>
                <w:szCs w:val="24"/>
              </w:rPr>
              <w:t>(H)</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7F05D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NA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0EFBA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LOC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89ED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SE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51826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EI</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4988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C</w:t>
            </w:r>
          </w:p>
        </w:tc>
      </w:tr>
      <w:tr w:rsidR="000A3D14" w:rsidRPr="00214BBF" w14:paraId="7271467E" w14:textId="77777777" w:rsidTr="006E77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A2CEA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DE557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81F26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3C2A8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38A58E"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3425F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A1EF84"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6E72E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3B84A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CC7FF"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3F0DDBAE" w14:textId="77777777" w:rsidTr="006E77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A4D33"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LOC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60A06D"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F75C0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0.665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9237A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6D197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75EAD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0.231***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F8F2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E2A7F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52E448"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0C7C6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1C15073A" w14:textId="77777777" w:rsidTr="006E77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16EA4"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EE478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B81A6"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9BB8F"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CD395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D70A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77C3C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9DC47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5EA2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74E8D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35599F48" w14:textId="77777777" w:rsidTr="006E77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304D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lastRenderedPageBreak/>
              <w:t>EI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E6AB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71ABCD"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8BAE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870B4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0.958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C7A69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4DB603"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4C407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512776"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3AFB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6D87EA6C" w14:textId="77777777" w:rsidTr="006E77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05AC8"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E78B64"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DB41E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C658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4FDCB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D3F95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0EDF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8636D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0.443***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F361C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F9D5B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0.718</w:t>
            </w:r>
          </w:p>
        </w:tc>
      </w:tr>
    </w:tbl>
    <w:p w14:paraId="5D16702A" w14:textId="77777777" w:rsidR="000A3D14" w:rsidRPr="00214BBF" w:rsidRDefault="000A3D14"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60E39C61" w14:textId="6045302D" w:rsidR="00E02BFD" w:rsidRPr="00214BBF" w:rsidRDefault="00E02BFD" w:rsidP="00214BBF">
      <w:pPr>
        <w:pStyle w:val="NoSpacing"/>
        <w:ind w:left="48"/>
        <w:jc w:val="center"/>
        <w:rPr>
          <w:rFonts w:ascii="Times New Roman" w:hAnsi="Times New Roman" w:cs="Times New Roman"/>
          <w:b/>
          <w:bCs/>
          <w:sz w:val="24"/>
          <w:szCs w:val="24"/>
          <w:lang w:val="en-IN"/>
        </w:rPr>
      </w:pPr>
    </w:p>
    <w:p w14:paraId="06AFF744" w14:textId="0F24E4B6" w:rsidR="00E02BFD" w:rsidRPr="00214BBF" w:rsidRDefault="000A3D14"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Table 4 demonstrates the discriminant validity of constructs using the Fornell-Larcker criterion (Fornell and f. </w:t>
      </w:r>
      <w:r w:rsidR="00F32E23" w:rsidRPr="00214BBF">
        <w:rPr>
          <w:rFonts w:ascii="Times New Roman" w:hAnsi="Times New Roman" w:cs="Times New Roman"/>
          <w:sz w:val="24"/>
          <w:szCs w:val="24"/>
          <w:lang w:val="en-IN"/>
        </w:rPr>
        <w:t>L</w:t>
      </w:r>
      <w:r w:rsidRPr="00214BBF">
        <w:rPr>
          <w:rFonts w:ascii="Times New Roman" w:hAnsi="Times New Roman" w:cs="Times New Roman"/>
          <w:sz w:val="24"/>
          <w:szCs w:val="24"/>
          <w:lang w:val="en-IN"/>
        </w:rPr>
        <w:t xml:space="preserve">arcke, 1981). Each construct’s square root of AVE exceeds its correlations with other constructs, which confirms that the constructs are distinct from one another. Further, all Composite Reliability values are above 0.7, which indicates a good internal consistency. </w:t>
      </w:r>
      <w:r w:rsidR="00887186" w:rsidRPr="00214BBF">
        <w:rPr>
          <w:rFonts w:ascii="Times New Roman" w:hAnsi="Times New Roman" w:cs="Times New Roman"/>
          <w:sz w:val="24"/>
          <w:szCs w:val="24"/>
          <w:lang w:val="en-IN"/>
        </w:rPr>
        <w:t xml:space="preserve">Therefore, </w:t>
      </w:r>
      <w:r w:rsidRPr="00214BBF">
        <w:rPr>
          <w:rFonts w:ascii="Times New Roman" w:hAnsi="Times New Roman" w:cs="Times New Roman"/>
          <w:sz w:val="24"/>
          <w:szCs w:val="24"/>
          <w:lang w:val="en-IN"/>
        </w:rPr>
        <w:t>the construct meet</w:t>
      </w:r>
      <w:r w:rsidR="00887186" w:rsidRPr="00214BBF">
        <w:rPr>
          <w:rFonts w:ascii="Times New Roman" w:hAnsi="Times New Roman" w:cs="Times New Roman"/>
          <w:sz w:val="24"/>
          <w:szCs w:val="24"/>
          <w:lang w:val="en-IN"/>
        </w:rPr>
        <w:t>s</w:t>
      </w:r>
      <w:r w:rsidRPr="00214BBF">
        <w:rPr>
          <w:rFonts w:ascii="Times New Roman" w:hAnsi="Times New Roman" w:cs="Times New Roman"/>
          <w:sz w:val="24"/>
          <w:szCs w:val="24"/>
          <w:lang w:val="en-IN"/>
        </w:rPr>
        <w:t xml:space="preserve"> the criteria for both reliability and discriminant validity.</w:t>
      </w:r>
    </w:p>
    <w:p w14:paraId="489E9C90" w14:textId="77777777" w:rsidR="00764A44" w:rsidRPr="00214BBF" w:rsidRDefault="00764A44" w:rsidP="00214BBF">
      <w:pPr>
        <w:pStyle w:val="NoSpacing"/>
        <w:jc w:val="both"/>
        <w:rPr>
          <w:rFonts w:ascii="Times New Roman" w:hAnsi="Times New Roman" w:cs="Times New Roman"/>
          <w:sz w:val="24"/>
          <w:szCs w:val="24"/>
          <w:lang w:val="en-IN"/>
        </w:rPr>
      </w:pPr>
    </w:p>
    <w:p w14:paraId="4D66DADD" w14:textId="64DF70C3" w:rsidR="00E02BFD" w:rsidRPr="00864C35" w:rsidRDefault="00E02BFD" w:rsidP="00214BBF">
      <w:pPr>
        <w:pStyle w:val="NoSpacing"/>
        <w:ind w:left="48"/>
        <w:jc w:val="center"/>
        <w:rPr>
          <w:rFonts w:ascii="Times New Roman" w:hAnsi="Times New Roman" w:cs="Times New Roman"/>
          <w:b/>
          <w:bCs/>
          <w:sz w:val="24"/>
          <w:szCs w:val="24"/>
          <w:lang w:val="fr-FR"/>
        </w:rPr>
      </w:pPr>
      <w:r w:rsidRPr="00864C35">
        <w:rPr>
          <w:rFonts w:ascii="Times New Roman" w:hAnsi="Times New Roman" w:cs="Times New Roman"/>
          <w:b/>
          <w:bCs/>
          <w:sz w:val="24"/>
          <w:szCs w:val="24"/>
          <w:lang w:val="fr-FR"/>
        </w:rPr>
        <w:t xml:space="preserve">Table </w:t>
      </w:r>
      <w:proofErr w:type="gramStart"/>
      <w:r w:rsidRPr="00864C35">
        <w:rPr>
          <w:rFonts w:ascii="Times New Roman" w:hAnsi="Times New Roman" w:cs="Times New Roman"/>
          <w:b/>
          <w:bCs/>
          <w:sz w:val="24"/>
          <w:szCs w:val="24"/>
          <w:lang w:val="fr-FR"/>
        </w:rPr>
        <w:t>5:</w:t>
      </w:r>
      <w:proofErr w:type="gramEnd"/>
      <w:r w:rsidRPr="00864C35">
        <w:rPr>
          <w:rFonts w:ascii="Times New Roman" w:hAnsi="Times New Roman" w:cs="Times New Roman"/>
          <w:b/>
          <w:bCs/>
          <w:sz w:val="24"/>
          <w:szCs w:val="24"/>
          <w:lang w:val="fr-FR"/>
        </w:rPr>
        <w:t xml:space="preserve"> </w:t>
      </w:r>
      <w:proofErr w:type="spellStart"/>
      <w:r w:rsidRPr="00864C35">
        <w:rPr>
          <w:rFonts w:ascii="Times New Roman" w:hAnsi="Times New Roman" w:cs="Times New Roman"/>
          <w:b/>
          <w:bCs/>
          <w:sz w:val="24"/>
          <w:szCs w:val="24"/>
          <w:lang w:val="fr-FR"/>
        </w:rPr>
        <w:t>Heterotrait-Monotrait</w:t>
      </w:r>
      <w:proofErr w:type="spellEnd"/>
      <w:r w:rsidRPr="00864C35">
        <w:rPr>
          <w:rFonts w:ascii="Times New Roman" w:hAnsi="Times New Roman" w:cs="Times New Roman"/>
          <w:b/>
          <w:bCs/>
          <w:sz w:val="24"/>
          <w:szCs w:val="24"/>
          <w:lang w:val="fr-FR"/>
        </w:rPr>
        <w:t xml:space="preserve"> Ratio (HTMT) </w:t>
      </w:r>
      <w:proofErr w:type="spellStart"/>
      <w:r w:rsidRPr="00864C35">
        <w:rPr>
          <w:rFonts w:ascii="Times New Roman" w:hAnsi="Times New Roman" w:cs="Times New Roman"/>
          <w:b/>
          <w:bCs/>
          <w:sz w:val="24"/>
          <w:szCs w:val="24"/>
          <w:lang w:val="fr-FR"/>
        </w:rPr>
        <w:t>Analysis</w:t>
      </w:r>
      <w:proofErr w:type="spellEnd"/>
    </w:p>
    <w:p w14:paraId="29F910FD" w14:textId="77777777" w:rsidR="005822E6" w:rsidRPr="00864C35" w:rsidRDefault="005822E6" w:rsidP="00214BBF">
      <w:pPr>
        <w:pStyle w:val="NoSpacing"/>
        <w:ind w:left="48"/>
        <w:jc w:val="center"/>
        <w:rPr>
          <w:rFonts w:ascii="Times New Roman" w:hAnsi="Times New Roman" w:cs="Times New Roman"/>
          <w:b/>
          <w:bCs/>
          <w:sz w:val="24"/>
          <w:szCs w:val="24"/>
          <w:lang w:val="fr-FR"/>
        </w:rPr>
      </w:pPr>
    </w:p>
    <w:tbl>
      <w:tblPr>
        <w:tblStyle w:val="TableGrid"/>
        <w:tblW w:w="0" w:type="auto"/>
        <w:tblInd w:w="48" w:type="dxa"/>
        <w:tblLook w:val="04A0" w:firstRow="1" w:lastRow="0" w:firstColumn="1" w:lastColumn="0" w:noHBand="0" w:noVBand="1"/>
      </w:tblPr>
      <w:tblGrid>
        <w:gridCol w:w="1494"/>
        <w:gridCol w:w="1494"/>
        <w:gridCol w:w="1495"/>
        <w:gridCol w:w="1495"/>
        <w:gridCol w:w="1495"/>
        <w:gridCol w:w="1495"/>
      </w:tblGrid>
      <w:tr w:rsidR="003A5D93" w:rsidRPr="00214BBF" w14:paraId="44A5A435" w14:textId="77777777" w:rsidTr="006E7783">
        <w:tc>
          <w:tcPr>
            <w:tcW w:w="8968" w:type="dxa"/>
            <w:gridSpan w:val="6"/>
          </w:tcPr>
          <w:p w14:paraId="4380F0E0" w14:textId="1A09CD4E"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HTMT RATIO</w:t>
            </w:r>
          </w:p>
        </w:tc>
      </w:tr>
      <w:tr w:rsidR="003A5D93" w:rsidRPr="00214BBF" w14:paraId="3044F0C4" w14:textId="77777777" w:rsidTr="003A5D93">
        <w:tc>
          <w:tcPr>
            <w:tcW w:w="1494" w:type="dxa"/>
          </w:tcPr>
          <w:p w14:paraId="21994F23"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4" w:type="dxa"/>
          </w:tcPr>
          <w:p w14:paraId="117DA8F1" w14:textId="539521FF"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EI</w:t>
            </w:r>
          </w:p>
        </w:tc>
        <w:tc>
          <w:tcPr>
            <w:tcW w:w="1495" w:type="dxa"/>
          </w:tcPr>
          <w:p w14:paraId="1CC6D402" w14:textId="1B461845"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SE</w:t>
            </w:r>
          </w:p>
        </w:tc>
        <w:tc>
          <w:tcPr>
            <w:tcW w:w="1495" w:type="dxa"/>
          </w:tcPr>
          <w:p w14:paraId="12C01BE2" w14:textId="6B1DC05E"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C</w:t>
            </w:r>
          </w:p>
        </w:tc>
        <w:tc>
          <w:tcPr>
            <w:tcW w:w="1495" w:type="dxa"/>
          </w:tcPr>
          <w:p w14:paraId="6EFA67B1" w14:textId="6F69C3EA"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LOC</w:t>
            </w:r>
          </w:p>
        </w:tc>
        <w:tc>
          <w:tcPr>
            <w:tcW w:w="1495" w:type="dxa"/>
          </w:tcPr>
          <w:p w14:paraId="1768F328" w14:textId="478DEC42"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NA</w:t>
            </w:r>
          </w:p>
        </w:tc>
      </w:tr>
      <w:tr w:rsidR="003A5D93" w:rsidRPr="00214BBF" w14:paraId="2AB3EB08" w14:textId="77777777" w:rsidTr="003A5D93">
        <w:tc>
          <w:tcPr>
            <w:tcW w:w="1494" w:type="dxa"/>
          </w:tcPr>
          <w:p w14:paraId="5FD5619F" w14:textId="2AAD6A62"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EI</w:t>
            </w:r>
          </w:p>
        </w:tc>
        <w:tc>
          <w:tcPr>
            <w:tcW w:w="1494" w:type="dxa"/>
          </w:tcPr>
          <w:p w14:paraId="180F0979"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13EB3257"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40F6DCBE"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597F3426"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00006874"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7E8B1D62" w14:textId="77777777" w:rsidTr="003A5D93">
        <w:tc>
          <w:tcPr>
            <w:tcW w:w="1494" w:type="dxa"/>
          </w:tcPr>
          <w:p w14:paraId="534C50EC" w14:textId="59D6F33D"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SE</w:t>
            </w:r>
          </w:p>
        </w:tc>
        <w:tc>
          <w:tcPr>
            <w:tcW w:w="1494" w:type="dxa"/>
          </w:tcPr>
          <w:p w14:paraId="31C94C25" w14:textId="263E497F"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0.21297</w:t>
            </w:r>
          </w:p>
        </w:tc>
        <w:tc>
          <w:tcPr>
            <w:tcW w:w="1495" w:type="dxa"/>
          </w:tcPr>
          <w:p w14:paraId="127AFC30"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132981A0"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3A5E95D7"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59A73438"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1647C700" w14:textId="77777777" w:rsidTr="003A5D93">
        <w:tc>
          <w:tcPr>
            <w:tcW w:w="1494" w:type="dxa"/>
          </w:tcPr>
          <w:p w14:paraId="39F33F06" w14:textId="3E965AEA"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C</w:t>
            </w:r>
          </w:p>
        </w:tc>
        <w:tc>
          <w:tcPr>
            <w:tcW w:w="1494" w:type="dxa"/>
          </w:tcPr>
          <w:p w14:paraId="43C59DEC" w14:textId="292A8B51"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0.10537</w:t>
            </w:r>
          </w:p>
        </w:tc>
        <w:tc>
          <w:tcPr>
            <w:tcW w:w="1495" w:type="dxa"/>
          </w:tcPr>
          <w:p w14:paraId="0F485149" w14:textId="602F60C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0.4369</w:t>
            </w:r>
          </w:p>
        </w:tc>
        <w:tc>
          <w:tcPr>
            <w:tcW w:w="1495" w:type="dxa"/>
          </w:tcPr>
          <w:p w14:paraId="64631C3C"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493F04E9"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11AC33B1"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6AE85737" w14:textId="77777777" w:rsidTr="003A5D93">
        <w:tc>
          <w:tcPr>
            <w:tcW w:w="1494" w:type="dxa"/>
          </w:tcPr>
          <w:p w14:paraId="5AA9F93B" w14:textId="14A01DD7"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LOC</w:t>
            </w:r>
          </w:p>
        </w:tc>
        <w:tc>
          <w:tcPr>
            <w:tcW w:w="1494" w:type="dxa"/>
          </w:tcPr>
          <w:p w14:paraId="45CB290C" w14:textId="5DA5846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0.10178</w:t>
            </w:r>
          </w:p>
        </w:tc>
        <w:tc>
          <w:tcPr>
            <w:tcW w:w="1495" w:type="dxa"/>
          </w:tcPr>
          <w:p w14:paraId="1DF27852" w14:textId="31D4CE8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0.39253</w:t>
            </w:r>
          </w:p>
        </w:tc>
        <w:tc>
          <w:tcPr>
            <w:tcW w:w="1495" w:type="dxa"/>
          </w:tcPr>
          <w:p w14:paraId="79FE95C9" w14:textId="4C035DCB"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0.19984</w:t>
            </w:r>
          </w:p>
        </w:tc>
        <w:tc>
          <w:tcPr>
            <w:tcW w:w="1495" w:type="dxa"/>
          </w:tcPr>
          <w:p w14:paraId="36C54278"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4893D893"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4735CF0C" w14:textId="77777777" w:rsidTr="003A5D93">
        <w:tc>
          <w:tcPr>
            <w:tcW w:w="1494" w:type="dxa"/>
          </w:tcPr>
          <w:p w14:paraId="6E66D4AF" w14:textId="3832054B"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NA</w:t>
            </w:r>
          </w:p>
        </w:tc>
        <w:tc>
          <w:tcPr>
            <w:tcW w:w="1494" w:type="dxa"/>
          </w:tcPr>
          <w:p w14:paraId="79FA3994" w14:textId="7201F233"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0.12706</w:t>
            </w:r>
          </w:p>
        </w:tc>
        <w:tc>
          <w:tcPr>
            <w:tcW w:w="1495" w:type="dxa"/>
          </w:tcPr>
          <w:p w14:paraId="0F7FD449" w14:textId="4FB5743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0.55264</w:t>
            </w:r>
          </w:p>
        </w:tc>
        <w:tc>
          <w:tcPr>
            <w:tcW w:w="1495" w:type="dxa"/>
          </w:tcPr>
          <w:p w14:paraId="35FFAF30" w14:textId="7F37DB75"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0.57037</w:t>
            </w:r>
          </w:p>
        </w:tc>
        <w:tc>
          <w:tcPr>
            <w:tcW w:w="1495" w:type="dxa"/>
          </w:tcPr>
          <w:p w14:paraId="2CF0A6E5" w14:textId="1CEB1F47"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0.51079</w:t>
            </w:r>
          </w:p>
        </w:tc>
        <w:tc>
          <w:tcPr>
            <w:tcW w:w="1495" w:type="dxa"/>
          </w:tcPr>
          <w:p w14:paraId="273F6C98" w14:textId="77777777" w:rsidR="003A5D93" w:rsidRPr="00214BBF" w:rsidRDefault="003A5D93" w:rsidP="00214BBF">
            <w:pPr>
              <w:pStyle w:val="NoSpacing"/>
              <w:jc w:val="center"/>
              <w:rPr>
                <w:rFonts w:ascii="Times New Roman" w:hAnsi="Times New Roman" w:cs="Times New Roman"/>
                <w:b/>
                <w:bCs/>
                <w:sz w:val="24"/>
                <w:szCs w:val="24"/>
                <w:lang w:val="en-IN"/>
              </w:rPr>
            </w:pPr>
          </w:p>
        </w:tc>
      </w:tr>
    </w:tbl>
    <w:p w14:paraId="1F4CD76F" w14:textId="547C1899" w:rsidR="00E02BFD" w:rsidRPr="00214BBF" w:rsidRDefault="003A5D93"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514E8495" w14:textId="77777777" w:rsidR="008E0355" w:rsidRPr="00214BBF" w:rsidRDefault="008E0355" w:rsidP="00214BBF">
      <w:pPr>
        <w:pStyle w:val="NoSpacing"/>
        <w:ind w:left="48"/>
        <w:rPr>
          <w:rFonts w:ascii="Times New Roman" w:hAnsi="Times New Roman" w:cs="Times New Roman"/>
          <w:i/>
          <w:iCs/>
          <w:sz w:val="24"/>
          <w:szCs w:val="24"/>
        </w:rPr>
      </w:pPr>
    </w:p>
    <w:p w14:paraId="249EBA73" w14:textId="102BCCE7" w:rsidR="003A5D93" w:rsidRPr="00214BBF" w:rsidRDefault="008E0355"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rPr>
        <w:t xml:space="preserve">Table 5 displays the </w:t>
      </w:r>
      <w:proofErr w:type="spellStart"/>
      <w:r w:rsidRPr="00214BBF">
        <w:rPr>
          <w:rFonts w:ascii="Times New Roman" w:hAnsi="Times New Roman" w:cs="Times New Roman"/>
          <w:sz w:val="24"/>
          <w:szCs w:val="24"/>
        </w:rPr>
        <w:t>Heterotrait</w:t>
      </w:r>
      <w:proofErr w:type="spellEnd"/>
      <w:r w:rsidRPr="00214BBF">
        <w:rPr>
          <w:rFonts w:ascii="Times New Roman" w:hAnsi="Times New Roman" w:cs="Times New Roman"/>
          <w:sz w:val="24"/>
          <w:szCs w:val="24"/>
        </w:rPr>
        <w:t xml:space="preserve">- </w:t>
      </w:r>
      <w:proofErr w:type="spellStart"/>
      <w:r w:rsidRPr="00214BBF">
        <w:rPr>
          <w:rFonts w:ascii="Times New Roman" w:hAnsi="Times New Roman" w:cs="Times New Roman"/>
          <w:sz w:val="24"/>
          <w:szCs w:val="24"/>
        </w:rPr>
        <w:t>Monotrait</w:t>
      </w:r>
      <w:proofErr w:type="spellEnd"/>
      <w:r w:rsidRPr="00214BBF">
        <w:rPr>
          <w:rFonts w:ascii="Times New Roman" w:hAnsi="Times New Roman" w:cs="Times New Roman"/>
          <w:sz w:val="24"/>
          <w:szCs w:val="24"/>
        </w:rPr>
        <w:t xml:space="preserve"> Ratio (HTMT) analysis, with the values falling below the threshold of 0.85. </w:t>
      </w:r>
      <w:r w:rsidRPr="00214BBF">
        <w:rPr>
          <w:rFonts w:ascii="Times New Roman" w:hAnsi="Times New Roman" w:cs="Times New Roman"/>
          <w:sz w:val="24"/>
          <w:szCs w:val="24"/>
          <w:lang w:val="en-IN"/>
        </w:rPr>
        <w:t>This indicates satisfactory discriminant validity among the constructs, ensuring that each construct is distinct from the others. The highest HTMT value of 0.57037, observed between Crisis Effect (C) and Need for Achievement (NA), is well within the acceptable range, which confirms that the multicollinearity is not a concern and the constructs are appropriately measured.</w:t>
      </w:r>
    </w:p>
    <w:p w14:paraId="49FE35FC" w14:textId="77777777" w:rsidR="008E0355" w:rsidRPr="00214BBF" w:rsidRDefault="008E0355" w:rsidP="00214BBF">
      <w:pPr>
        <w:pStyle w:val="NoSpacing"/>
        <w:jc w:val="both"/>
        <w:rPr>
          <w:rFonts w:ascii="Times New Roman" w:hAnsi="Times New Roman" w:cs="Times New Roman"/>
          <w:sz w:val="24"/>
          <w:szCs w:val="24"/>
        </w:rPr>
      </w:pPr>
    </w:p>
    <w:p w14:paraId="5836B4A8" w14:textId="77777777" w:rsidR="008E0355" w:rsidRPr="00214BBF" w:rsidRDefault="008E0355" w:rsidP="00214BBF">
      <w:pPr>
        <w:pStyle w:val="NoSpacing"/>
        <w:jc w:val="both"/>
        <w:rPr>
          <w:rFonts w:ascii="Times New Roman" w:hAnsi="Times New Roman" w:cs="Times New Roman"/>
          <w:sz w:val="24"/>
          <w:szCs w:val="24"/>
        </w:rPr>
      </w:pPr>
    </w:p>
    <w:p w14:paraId="0E07BD96" w14:textId="5D35E871" w:rsidR="00E02BFD" w:rsidRPr="00214BBF" w:rsidRDefault="00E02BFD" w:rsidP="00214BBF">
      <w:pPr>
        <w:pStyle w:val="NoSpacing"/>
        <w:ind w:left="48"/>
        <w:jc w:val="center"/>
        <w:rPr>
          <w:rFonts w:ascii="Times New Roman" w:hAnsi="Times New Roman" w:cs="Times New Roman"/>
          <w:b/>
          <w:bCs/>
          <w:i/>
          <w:iCs/>
          <w:sz w:val="24"/>
          <w:szCs w:val="24"/>
          <w:lang w:val="en-IN"/>
        </w:rPr>
      </w:pPr>
      <w:r w:rsidRPr="00214BBF">
        <w:rPr>
          <w:rFonts w:ascii="Times New Roman" w:hAnsi="Times New Roman" w:cs="Times New Roman"/>
          <w:b/>
          <w:bCs/>
          <w:i/>
          <w:iCs/>
          <w:sz w:val="24"/>
          <w:szCs w:val="24"/>
          <w:lang w:val="en-IN"/>
        </w:rPr>
        <w:t>Structural Model</w:t>
      </w:r>
    </w:p>
    <w:p w14:paraId="7811A10B" w14:textId="77777777" w:rsidR="009E15EF" w:rsidRPr="00214BBF" w:rsidRDefault="009E15EF" w:rsidP="00214BBF">
      <w:pPr>
        <w:pStyle w:val="NoSpacing"/>
        <w:ind w:left="48"/>
        <w:jc w:val="center"/>
        <w:rPr>
          <w:rFonts w:ascii="Times New Roman" w:hAnsi="Times New Roman" w:cs="Times New Roman"/>
          <w:b/>
          <w:bCs/>
          <w:i/>
          <w:iCs/>
          <w:sz w:val="24"/>
          <w:szCs w:val="24"/>
          <w:lang w:val="en-IN"/>
        </w:rPr>
      </w:pPr>
    </w:p>
    <w:p w14:paraId="40CF5222" w14:textId="52A9DCEF" w:rsidR="00E02BFD" w:rsidRPr="00214BBF" w:rsidRDefault="009E15EF"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The </w:t>
      </w:r>
      <w:r w:rsidR="005822E6" w:rsidRPr="00214BBF">
        <w:rPr>
          <w:rFonts w:ascii="Times New Roman" w:hAnsi="Times New Roman" w:cs="Times New Roman"/>
          <w:sz w:val="24"/>
          <w:szCs w:val="24"/>
          <w:lang w:val="en-IN"/>
        </w:rPr>
        <w:t xml:space="preserve">SEM </w:t>
      </w:r>
      <w:r w:rsidRPr="00214BBF">
        <w:rPr>
          <w:rFonts w:ascii="Times New Roman" w:hAnsi="Times New Roman" w:cs="Times New Roman"/>
          <w:sz w:val="24"/>
          <w:szCs w:val="24"/>
          <w:lang w:val="en-IN"/>
        </w:rPr>
        <w:t xml:space="preserve">analysis conducted with Amos 21.0 software </w:t>
      </w:r>
      <w:r w:rsidR="005822E6" w:rsidRPr="00214BBF">
        <w:rPr>
          <w:rFonts w:ascii="Times New Roman" w:hAnsi="Times New Roman" w:cs="Times New Roman"/>
          <w:sz w:val="24"/>
          <w:szCs w:val="24"/>
          <w:lang w:val="en-IN"/>
        </w:rPr>
        <w:t>reveals</w:t>
      </w:r>
      <w:r w:rsidRPr="00214BBF">
        <w:rPr>
          <w:rFonts w:ascii="Times New Roman" w:hAnsi="Times New Roman" w:cs="Times New Roman"/>
          <w:sz w:val="24"/>
          <w:szCs w:val="24"/>
          <w:lang w:val="en-IN"/>
        </w:rPr>
        <w:t xml:space="preserve"> the relationships between the variables in the structural model. The results </w:t>
      </w:r>
      <w:r w:rsidR="005822E6" w:rsidRPr="00214BBF">
        <w:rPr>
          <w:rFonts w:ascii="Times New Roman" w:hAnsi="Times New Roman" w:cs="Times New Roman"/>
          <w:sz w:val="24"/>
          <w:szCs w:val="24"/>
          <w:lang w:val="en-IN"/>
        </w:rPr>
        <w:t xml:space="preserve">from table 5 and Figure 3, </w:t>
      </w:r>
      <w:r w:rsidRPr="00214BBF">
        <w:rPr>
          <w:rFonts w:ascii="Times New Roman" w:hAnsi="Times New Roman" w:cs="Times New Roman"/>
          <w:sz w:val="24"/>
          <w:szCs w:val="24"/>
          <w:lang w:val="en-IN"/>
        </w:rPr>
        <w:t>confirmed Hypothesis H4, which p</w:t>
      </w:r>
      <w:r w:rsidR="005822E6" w:rsidRPr="00214BBF">
        <w:rPr>
          <w:rFonts w:ascii="Times New Roman" w:hAnsi="Times New Roman" w:cs="Times New Roman"/>
          <w:sz w:val="24"/>
          <w:szCs w:val="24"/>
          <w:lang w:val="en-IN"/>
        </w:rPr>
        <w:t>osits</w:t>
      </w:r>
      <w:r w:rsidRPr="00214BBF">
        <w:rPr>
          <w:rFonts w:ascii="Times New Roman" w:hAnsi="Times New Roman" w:cs="Times New Roman"/>
          <w:sz w:val="24"/>
          <w:szCs w:val="24"/>
          <w:lang w:val="en-IN"/>
        </w:rPr>
        <w:t xml:space="preserve"> that Self-Efficacy (SE) significantly impacts Entrepreneurial Intention (EI). The analysis </w:t>
      </w:r>
      <w:r w:rsidR="005822E6" w:rsidRPr="00214BBF">
        <w:rPr>
          <w:rFonts w:ascii="Times New Roman" w:hAnsi="Times New Roman" w:cs="Times New Roman"/>
          <w:sz w:val="24"/>
          <w:szCs w:val="24"/>
          <w:lang w:val="en-IN"/>
        </w:rPr>
        <w:t xml:space="preserve">also </w:t>
      </w:r>
      <w:r w:rsidRPr="00214BBF">
        <w:rPr>
          <w:rFonts w:ascii="Times New Roman" w:hAnsi="Times New Roman" w:cs="Times New Roman"/>
          <w:sz w:val="24"/>
          <w:szCs w:val="24"/>
          <w:lang w:val="en-IN"/>
        </w:rPr>
        <w:t xml:space="preserve">revealed a positive and statistically significant effect (β = 0.258, critical ratio = 2.203, p &lt; 0.028), indicating that individuals with higher self-efficacy are more likely to have stronger entrepreneurial intentions. This finding </w:t>
      </w:r>
      <w:r w:rsidR="005822E6" w:rsidRPr="00214BBF">
        <w:rPr>
          <w:rFonts w:ascii="Times New Roman" w:hAnsi="Times New Roman" w:cs="Times New Roman"/>
          <w:sz w:val="24"/>
          <w:szCs w:val="24"/>
          <w:lang w:val="en-IN"/>
        </w:rPr>
        <w:t>reveals</w:t>
      </w:r>
      <w:r w:rsidRPr="00214BBF">
        <w:rPr>
          <w:rFonts w:ascii="Times New Roman" w:hAnsi="Times New Roman" w:cs="Times New Roman"/>
          <w:sz w:val="24"/>
          <w:szCs w:val="24"/>
          <w:lang w:val="en-IN"/>
        </w:rPr>
        <w:t xml:space="preserve"> the importance of self-efficacy in enhancing entrepreneurial motivation and aligns with the hypothesis.</w:t>
      </w:r>
    </w:p>
    <w:p w14:paraId="73FEA0F9" w14:textId="65D8FA3A" w:rsidR="005822E6" w:rsidRPr="00214BBF" w:rsidRDefault="005822E6" w:rsidP="003D5E0B">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Next, the results for Hypotheses H1, H2, and H3 did not support the proposed relationships. Hypothesis H1, which examines the effect of NA on EI, showed a p-value of 0.932, suggesting that NA does not significantly influence EI. Similarly, Hypothesis H2, testing the impact of Locus of Control (LOC) on EI, had a p-value of 0.754, indicating no significant effect.</w:t>
      </w:r>
      <w:r w:rsidR="003D5E0B">
        <w:rPr>
          <w:rFonts w:ascii="Times New Roman" w:hAnsi="Times New Roman" w:cs="Times New Roman"/>
          <w:sz w:val="24"/>
          <w:szCs w:val="24"/>
          <w:lang w:val="en-IN"/>
        </w:rPr>
        <w:t xml:space="preserve"> </w:t>
      </w:r>
      <w:r w:rsidR="003D5E0B" w:rsidRPr="00214BBF">
        <w:rPr>
          <w:rFonts w:ascii="Times New Roman" w:hAnsi="Times New Roman" w:cs="Times New Roman"/>
          <w:sz w:val="24"/>
          <w:szCs w:val="24"/>
          <w:lang w:val="en-IN"/>
        </w:rPr>
        <w:t>Hypothesis H</w:t>
      </w:r>
      <w:r w:rsidR="003D5E0B">
        <w:rPr>
          <w:rFonts w:ascii="Times New Roman" w:hAnsi="Times New Roman" w:cs="Times New Roman"/>
          <w:sz w:val="24"/>
          <w:szCs w:val="24"/>
          <w:lang w:val="en-IN"/>
        </w:rPr>
        <w:t>3</w:t>
      </w:r>
      <w:r w:rsidR="003D5E0B" w:rsidRPr="00214BBF">
        <w:rPr>
          <w:rFonts w:ascii="Times New Roman" w:hAnsi="Times New Roman" w:cs="Times New Roman"/>
          <w:sz w:val="24"/>
          <w:szCs w:val="24"/>
          <w:lang w:val="en-IN"/>
        </w:rPr>
        <w:t>, which explores the effect of Crisis Effect (C) on EI, also resulted in a p-value of 0.878, further confirming that this variable does not have a substantial impact on EI.</w:t>
      </w:r>
      <w:r w:rsidR="003D5E0B">
        <w:rPr>
          <w:rFonts w:ascii="Times New Roman" w:hAnsi="Times New Roman" w:cs="Times New Roman"/>
          <w:sz w:val="24"/>
          <w:szCs w:val="24"/>
          <w:lang w:val="en-IN"/>
        </w:rPr>
        <w:t xml:space="preserve"> </w:t>
      </w:r>
      <w:r w:rsidR="00601B43">
        <w:rPr>
          <w:rFonts w:ascii="Times New Roman" w:hAnsi="Times New Roman" w:cs="Times New Roman"/>
          <w:sz w:val="24"/>
          <w:szCs w:val="24"/>
          <w:lang w:val="en-IN"/>
        </w:rPr>
        <w:t xml:space="preserve">However, </w:t>
      </w:r>
      <w:r w:rsidR="003D5E0B" w:rsidRPr="003D5E0B">
        <w:rPr>
          <w:rFonts w:ascii="Times New Roman" w:hAnsi="Times New Roman" w:cs="Times New Roman"/>
          <w:sz w:val="24"/>
          <w:szCs w:val="24"/>
          <w:lang w:val="en-IN"/>
        </w:rPr>
        <w:t>Hypothesis H4 (EI ← SE) is supported, with a positive standardized estimate (β = 0.195) and a significant p-value (p &lt; 0.028), indicating that higher self-efficacy leads to stronger entrepreneurial intention among youths.</w:t>
      </w:r>
      <w:r w:rsidRPr="00214BBF">
        <w:rPr>
          <w:rFonts w:ascii="Times New Roman" w:hAnsi="Times New Roman" w:cs="Times New Roman"/>
          <w:sz w:val="24"/>
          <w:szCs w:val="24"/>
          <w:lang w:val="en-IN"/>
        </w:rPr>
        <w:t xml:space="preserve"> These findings suggest that within the context of this model, NA, LOC, and Crisis Effect do not significantly affect entrepreneurial intention. </w:t>
      </w:r>
    </w:p>
    <w:p w14:paraId="38EAEB97" w14:textId="33B68C26" w:rsidR="00E02BFD" w:rsidRPr="00214BBF" w:rsidRDefault="00887186"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noProof/>
          <w:sz w:val="24"/>
          <w:szCs w:val="24"/>
        </w:rPr>
        <w:lastRenderedPageBreak/>
        <w:drawing>
          <wp:inline distT="0" distB="0" distL="0" distR="0" wp14:anchorId="7D2B57E8" wp14:editId="08AF3F4E">
            <wp:extent cx="5299364" cy="3681843"/>
            <wp:effectExtent l="0" t="0" r="0" b="0"/>
            <wp:docPr id="163212632" name="Picture 16321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176" t="27999" r="7412" b="27910"/>
                    <a:stretch/>
                  </pic:blipFill>
                  <pic:spPr bwMode="auto">
                    <a:xfrm>
                      <a:off x="0" y="0"/>
                      <a:ext cx="5331353" cy="3704068"/>
                    </a:xfrm>
                    <a:prstGeom prst="rect">
                      <a:avLst/>
                    </a:prstGeom>
                    <a:ln>
                      <a:noFill/>
                    </a:ln>
                    <a:extLst>
                      <a:ext uri="{53640926-AAD7-44D8-BBD7-CCE9431645EC}">
                        <a14:shadowObscured xmlns:a14="http://schemas.microsoft.com/office/drawing/2010/main"/>
                      </a:ext>
                    </a:extLst>
                  </pic:spPr>
                </pic:pic>
              </a:graphicData>
            </a:graphic>
          </wp:inline>
        </w:drawing>
      </w:r>
    </w:p>
    <w:p w14:paraId="2C697DC2" w14:textId="5E644317" w:rsidR="00E02BFD" w:rsidRPr="00214BBF" w:rsidRDefault="008245DE"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Fig.3. Structural Framework</w:t>
      </w:r>
    </w:p>
    <w:p w14:paraId="2B4F1DFA" w14:textId="77777777" w:rsidR="008245DE" w:rsidRPr="00214BBF" w:rsidRDefault="008245DE"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5840C38A" w14:textId="77777777" w:rsidR="00E02BFD" w:rsidRDefault="00E02BFD" w:rsidP="00214BBF">
      <w:pPr>
        <w:pStyle w:val="NoSpacing"/>
        <w:rPr>
          <w:rFonts w:ascii="Times New Roman" w:hAnsi="Times New Roman" w:cs="Times New Roman"/>
          <w:b/>
          <w:bCs/>
          <w:sz w:val="24"/>
          <w:szCs w:val="24"/>
          <w:lang w:val="en-IN"/>
        </w:rPr>
      </w:pPr>
    </w:p>
    <w:p w14:paraId="56AE974D" w14:textId="77777777" w:rsidR="00601B43" w:rsidRPr="00214BBF" w:rsidRDefault="00601B43" w:rsidP="00214BBF">
      <w:pPr>
        <w:pStyle w:val="NoSpacing"/>
        <w:rPr>
          <w:rFonts w:ascii="Times New Roman" w:hAnsi="Times New Roman" w:cs="Times New Roman"/>
          <w:b/>
          <w:bCs/>
          <w:sz w:val="24"/>
          <w:szCs w:val="24"/>
          <w:lang w:val="en-IN"/>
        </w:rPr>
      </w:pPr>
    </w:p>
    <w:p w14:paraId="0BF77D11" w14:textId="7598BC25" w:rsidR="00E02BFD" w:rsidRPr="00214BBF" w:rsidRDefault="00E02BFD" w:rsidP="00214BBF">
      <w:pPr>
        <w:pStyle w:val="NoSpacing"/>
        <w:ind w:left="48"/>
        <w:jc w:val="center"/>
        <w:rPr>
          <w:rFonts w:ascii="Times New Roman" w:hAnsi="Times New Roman" w:cs="Times New Roman"/>
          <w:b/>
          <w:bCs/>
          <w:sz w:val="24"/>
          <w:szCs w:val="24"/>
        </w:rPr>
      </w:pPr>
      <w:r w:rsidRPr="00214BBF">
        <w:rPr>
          <w:rFonts w:ascii="Times New Roman" w:hAnsi="Times New Roman" w:cs="Times New Roman"/>
          <w:b/>
          <w:bCs/>
          <w:sz w:val="24"/>
          <w:szCs w:val="24"/>
          <w:lang w:val="en-IN"/>
        </w:rPr>
        <w:t>Table 6: Hypothesis Testing</w:t>
      </w:r>
    </w:p>
    <w:tbl>
      <w:tblPr>
        <w:tblStyle w:val="TableGrid"/>
        <w:tblW w:w="0" w:type="auto"/>
        <w:tblInd w:w="48" w:type="dxa"/>
        <w:tblLook w:val="04A0" w:firstRow="1" w:lastRow="0" w:firstColumn="1" w:lastColumn="0" w:noHBand="0" w:noVBand="1"/>
      </w:tblPr>
      <w:tblGrid>
        <w:gridCol w:w="2192"/>
        <w:gridCol w:w="1723"/>
        <w:gridCol w:w="988"/>
        <w:gridCol w:w="1526"/>
        <w:gridCol w:w="1040"/>
        <w:gridCol w:w="1499"/>
      </w:tblGrid>
      <w:tr w:rsidR="00677EE6" w:rsidRPr="00214BBF" w14:paraId="2D72E450" w14:textId="77777777" w:rsidTr="005822E6">
        <w:tc>
          <w:tcPr>
            <w:tcW w:w="2192" w:type="dxa"/>
          </w:tcPr>
          <w:p w14:paraId="4EB5ECDA" w14:textId="094DDD2F"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 xml:space="preserve">Hypotheses Relationships </w:t>
            </w:r>
          </w:p>
        </w:tc>
        <w:tc>
          <w:tcPr>
            <w:tcW w:w="1723" w:type="dxa"/>
          </w:tcPr>
          <w:p w14:paraId="344C48FA" w14:textId="22674F2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Unstandardized Estimate</w:t>
            </w:r>
          </w:p>
        </w:tc>
        <w:tc>
          <w:tcPr>
            <w:tcW w:w="988" w:type="dxa"/>
          </w:tcPr>
          <w:p w14:paraId="6D987A3B" w14:textId="1D47812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S.E.</w:t>
            </w:r>
          </w:p>
        </w:tc>
        <w:tc>
          <w:tcPr>
            <w:tcW w:w="1526" w:type="dxa"/>
          </w:tcPr>
          <w:p w14:paraId="0D961A5B" w14:textId="78CE8F36"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Critical Ratio (C.R)</w:t>
            </w:r>
          </w:p>
        </w:tc>
        <w:tc>
          <w:tcPr>
            <w:tcW w:w="1040" w:type="dxa"/>
          </w:tcPr>
          <w:p w14:paraId="527DBE58" w14:textId="24CD92A8"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P-Value</w:t>
            </w:r>
          </w:p>
        </w:tc>
        <w:tc>
          <w:tcPr>
            <w:tcW w:w="1499" w:type="dxa"/>
          </w:tcPr>
          <w:p w14:paraId="3CFC1308" w14:textId="64A9684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Standardized Estimate</w:t>
            </w:r>
          </w:p>
        </w:tc>
      </w:tr>
      <w:tr w:rsidR="00677EE6" w:rsidRPr="00214BBF" w14:paraId="1D78F6EB" w14:textId="77777777" w:rsidTr="005822E6">
        <w:tc>
          <w:tcPr>
            <w:tcW w:w="2192" w:type="dxa"/>
          </w:tcPr>
          <w:p w14:paraId="2BAD92B4" w14:textId="406E91AE"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H1: EI</w:t>
            </w:r>
            <w:r w:rsidRPr="00214BBF">
              <w:rPr>
                <w:rFonts w:ascii="Times New Roman" w:hAnsi="Times New Roman" w:cs="Times New Roman"/>
                <w:sz w:val="24"/>
                <w:szCs w:val="24"/>
              </w:rPr>
              <w:tab/>
              <w:t>&lt;---NA</w:t>
            </w:r>
          </w:p>
        </w:tc>
        <w:tc>
          <w:tcPr>
            <w:tcW w:w="1723" w:type="dxa"/>
          </w:tcPr>
          <w:p w14:paraId="3CE1BB5D" w14:textId="43E9A3BF"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0.012</w:t>
            </w:r>
          </w:p>
        </w:tc>
        <w:tc>
          <w:tcPr>
            <w:tcW w:w="988" w:type="dxa"/>
          </w:tcPr>
          <w:p w14:paraId="3ADDAC90" w14:textId="40C23340"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0.143</w:t>
            </w:r>
          </w:p>
        </w:tc>
        <w:tc>
          <w:tcPr>
            <w:tcW w:w="1526" w:type="dxa"/>
          </w:tcPr>
          <w:p w14:paraId="6531D89E" w14:textId="6D5005A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0.086</w:t>
            </w:r>
          </w:p>
        </w:tc>
        <w:tc>
          <w:tcPr>
            <w:tcW w:w="1040" w:type="dxa"/>
          </w:tcPr>
          <w:p w14:paraId="44500A1A" w14:textId="3B06E6B1"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0.932</w:t>
            </w:r>
          </w:p>
        </w:tc>
        <w:tc>
          <w:tcPr>
            <w:tcW w:w="1499" w:type="dxa"/>
          </w:tcPr>
          <w:p w14:paraId="4DA06614" w14:textId="05ECEB7E"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0.008</w:t>
            </w:r>
          </w:p>
        </w:tc>
      </w:tr>
      <w:tr w:rsidR="00677EE6" w:rsidRPr="00214BBF" w14:paraId="5297FE65" w14:textId="77777777" w:rsidTr="005822E6">
        <w:tc>
          <w:tcPr>
            <w:tcW w:w="2192" w:type="dxa"/>
          </w:tcPr>
          <w:p w14:paraId="44A54D31" w14:textId="38F5C48C"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H2: EI</w:t>
            </w:r>
            <w:r w:rsidRPr="00214BBF">
              <w:rPr>
                <w:rFonts w:ascii="Times New Roman" w:hAnsi="Times New Roman" w:cs="Times New Roman"/>
                <w:sz w:val="24"/>
                <w:szCs w:val="24"/>
              </w:rPr>
              <w:tab/>
              <w:t>&lt;---LOC</w:t>
            </w:r>
          </w:p>
        </w:tc>
        <w:tc>
          <w:tcPr>
            <w:tcW w:w="1723" w:type="dxa"/>
          </w:tcPr>
          <w:p w14:paraId="148F3702" w14:textId="73DAC63F"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0.015</w:t>
            </w:r>
          </w:p>
        </w:tc>
        <w:tc>
          <w:tcPr>
            <w:tcW w:w="988" w:type="dxa"/>
          </w:tcPr>
          <w:p w14:paraId="553DF1E9" w14:textId="3D931F34"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0.049</w:t>
            </w:r>
          </w:p>
        </w:tc>
        <w:tc>
          <w:tcPr>
            <w:tcW w:w="1526" w:type="dxa"/>
          </w:tcPr>
          <w:p w14:paraId="44765B99" w14:textId="2AD96500"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0.313</w:t>
            </w:r>
          </w:p>
        </w:tc>
        <w:tc>
          <w:tcPr>
            <w:tcW w:w="1040" w:type="dxa"/>
          </w:tcPr>
          <w:p w14:paraId="0BA4E243" w14:textId="69EADC5A"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0.754</w:t>
            </w:r>
          </w:p>
        </w:tc>
        <w:tc>
          <w:tcPr>
            <w:tcW w:w="1499" w:type="dxa"/>
          </w:tcPr>
          <w:p w14:paraId="4F88EA79" w14:textId="58283617"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0.021</w:t>
            </w:r>
          </w:p>
        </w:tc>
      </w:tr>
      <w:tr w:rsidR="00677EE6" w:rsidRPr="00214BBF" w14:paraId="72375A86" w14:textId="77777777" w:rsidTr="005822E6">
        <w:tc>
          <w:tcPr>
            <w:tcW w:w="2192" w:type="dxa"/>
          </w:tcPr>
          <w:p w14:paraId="2C074BC0" w14:textId="07EC6C66"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H3: EI</w:t>
            </w:r>
            <w:r w:rsidRPr="00214BBF">
              <w:rPr>
                <w:rFonts w:ascii="Times New Roman" w:hAnsi="Times New Roman" w:cs="Times New Roman"/>
                <w:sz w:val="24"/>
                <w:szCs w:val="24"/>
              </w:rPr>
              <w:tab/>
              <w:t>&lt;---C</w:t>
            </w:r>
          </w:p>
        </w:tc>
        <w:tc>
          <w:tcPr>
            <w:tcW w:w="1723" w:type="dxa"/>
          </w:tcPr>
          <w:p w14:paraId="2EF1BD2C" w14:textId="5194B028"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0.017</w:t>
            </w:r>
          </w:p>
        </w:tc>
        <w:tc>
          <w:tcPr>
            <w:tcW w:w="988" w:type="dxa"/>
          </w:tcPr>
          <w:p w14:paraId="0AF31236" w14:textId="057BE8B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0.112</w:t>
            </w:r>
          </w:p>
        </w:tc>
        <w:tc>
          <w:tcPr>
            <w:tcW w:w="1526" w:type="dxa"/>
          </w:tcPr>
          <w:p w14:paraId="2A0E5133" w14:textId="0FC2498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0.154</w:t>
            </w:r>
          </w:p>
        </w:tc>
        <w:tc>
          <w:tcPr>
            <w:tcW w:w="1040" w:type="dxa"/>
          </w:tcPr>
          <w:p w14:paraId="024DD21F" w14:textId="468FB542"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0.878</w:t>
            </w:r>
          </w:p>
        </w:tc>
        <w:tc>
          <w:tcPr>
            <w:tcW w:w="1499" w:type="dxa"/>
          </w:tcPr>
          <w:p w14:paraId="7E829266" w14:textId="7A2D7EDD"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0.012</w:t>
            </w:r>
          </w:p>
        </w:tc>
      </w:tr>
      <w:tr w:rsidR="00677EE6" w:rsidRPr="00214BBF" w14:paraId="3ABFC1BC" w14:textId="77777777" w:rsidTr="005822E6">
        <w:tc>
          <w:tcPr>
            <w:tcW w:w="2192" w:type="dxa"/>
          </w:tcPr>
          <w:p w14:paraId="5098C72E" w14:textId="2B6F192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H4: EI</w:t>
            </w:r>
            <w:r w:rsidRPr="00214BBF">
              <w:rPr>
                <w:rFonts w:ascii="Times New Roman" w:hAnsi="Times New Roman" w:cs="Times New Roman"/>
                <w:sz w:val="24"/>
                <w:szCs w:val="24"/>
              </w:rPr>
              <w:tab/>
              <w:t>&lt;---SE</w:t>
            </w:r>
          </w:p>
        </w:tc>
        <w:tc>
          <w:tcPr>
            <w:tcW w:w="1723" w:type="dxa"/>
          </w:tcPr>
          <w:p w14:paraId="101E1D56" w14:textId="31DB21FD"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0.258</w:t>
            </w:r>
          </w:p>
        </w:tc>
        <w:tc>
          <w:tcPr>
            <w:tcW w:w="988" w:type="dxa"/>
          </w:tcPr>
          <w:p w14:paraId="6E5815C0" w14:textId="44B6534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0.117</w:t>
            </w:r>
          </w:p>
        </w:tc>
        <w:tc>
          <w:tcPr>
            <w:tcW w:w="1526" w:type="dxa"/>
          </w:tcPr>
          <w:p w14:paraId="444758B7" w14:textId="05B4BFBD"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2.203</w:t>
            </w:r>
          </w:p>
        </w:tc>
        <w:tc>
          <w:tcPr>
            <w:tcW w:w="1040" w:type="dxa"/>
          </w:tcPr>
          <w:p w14:paraId="002348F7" w14:textId="001D4C8C"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0.028</w:t>
            </w:r>
          </w:p>
        </w:tc>
        <w:tc>
          <w:tcPr>
            <w:tcW w:w="1499" w:type="dxa"/>
          </w:tcPr>
          <w:p w14:paraId="64B2CF18" w14:textId="583F21B4"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0.195</w:t>
            </w:r>
          </w:p>
        </w:tc>
      </w:tr>
    </w:tbl>
    <w:p w14:paraId="1D14900A" w14:textId="77777777" w:rsidR="005822E6" w:rsidRPr="00214BBF" w:rsidRDefault="005822E6"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23FC3D91" w14:textId="77777777" w:rsidR="005822E6" w:rsidRPr="00214BBF" w:rsidRDefault="005822E6" w:rsidP="00214BBF">
      <w:pPr>
        <w:pStyle w:val="NoSpacing"/>
        <w:rPr>
          <w:rFonts w:ascii="Times New Roman" w:hAnsi="Times New Roman" w:cs="Times New Roman"/>
          <w:sz w:val="24"/>
          <w:szCs w:val="24"/>
        </w:rPr>
      </w:pPr>
    </w:p>
    <w:p w14:paraId="32373ACA" w14:textId="77777777" w:rsidR="000363AA" w:rsidRPr="00214BBF" w:rsidRDefault="000363AA" w:rsidP="00214BBF">
      <w:pPr>
        <w:pStyle w:val="NoSpacing"/>
        <w:rPr>
          <w:rFonts w:ascii="Times New Roman" w:hAnsi="Times New Roman" w:cs="Times New Roman"/>
          <w:sz w:val="24"/>
          <w:szCs w:val="24"/>
        </w:rPr>
      </w:pPr>
    </w:p>
    <w:p w14:paraId="583E54A7" w14:textId="110D342B" w:rsidR="00E02BFD" w:rsidRPr="00214BBF" w:rsidRDefault="00E02BFD" w:rsidP="00214BBF">
      <w:pPr>
        <w:pStyle w:val="NoSpacing"/>
        <w:numPr>
          <w:ilvl w:val="0"/>
          <w:numId w:val="1"/>
        </w:numPr>
        <w:jc w:val="both"/>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Discussion</w:t>
      </w:r>
    </w:p>
    <w:p w14:paraId="0E887F7A" w14:textId="77777777" w:rsidR="00E02BFD" w:rsidRPr="00214BBF" w:rsidRDefault="00E02BFD" w:rsidP="00214BBF">
      <w:pPr>
        <w:pStyle w:val="NoSpacing"/>
        <w:jc w:val="both"/>
        <w:rPr>
          <w:rFonts w:ascii="Times New Roman" w:hAnsi="Times New Roman" w:cs="Times New Roman"/>
          <w:b/>
          <w:bCs/>
          <w:i/>
          <w:iCs/>
          <w:sz w:val="24"/>
          <w:szCs w:val="24"/>
          <w:lang w:val="en-IN"/>
        </w:rPr>
      </w:pPr>
    </w:p>
    <w:p w14:paraId="386F2FB7" w14:textId="321A9FB2" w:rsidR="00B277B6" w:rsidRDefault="00B277B6" w:rsidP="00B277B6">
      <w:pPr>
        <w:pStyle w:val="NormalWeb"/>
        <w:jc w:val="both"/>
      </w:pPr>
      <w:r>
        <w:t xml:space="preserve">The results highlight the central role of self-efficacy in shaping entrepreneurial intention during crisis conditions in Manipur. The SEM analysis supports Hypothesis H4 and shows a significant positive relationship between self-efficacy and entrepreneurial intention (β = 0.258, p &lt; 0.028). Youths with higher confidence in their abilities show stronger intention to engage in entrepreneurial activities. This finding aligns with earlier studies such as </w:t>
      </w:r>
      <w:proofErr w:type="spellStart"/>
      <w:r>
        <w:t>Darmanto</w:t>
      </w:r>
      <w:proofErr w:type="spellEnd"/>
      <w:r>
        <w:t xml:space="preserve"> &amp; </w:t>
      </w:r>
      <w:proofErr w:type="spellStart"/>
      <w:r>
        <w:t>Yuliari</w:t>
      </w:r>
      <w:proofErr w:type="spellEnd"/>
      <w:r>
        <w:t xml:space="preserve"> (2018) and Tsai et al. (2016), and is also consistent with evidence from crisis-based research by Chahal et al. (2023). The result is supported by Social Cognitive Theory, which states that individuals with strong self-efficacy are more likely to pursue challenging goals and persist under adverse conditions. In the context of the Manipur crisis, this explains why many youths remain inclined toward entrepreneurship despite uncertainty and disruption. The finding reflects resilience and a strong internal belief system that drives action even in unstable environments. In contrast, locus of control and need for achievement do not show a significant </w:t>
      </w:r>
      <w:r>
        <w:lastRenderedPageBreak/>
        <w:t xml:space="preserve">effect on entrepreneurial intention. This result suggests that during crisis situations, stable personality traits may lose their predictive strength. Immediate uncertainty, risk, and survival concerns may override these traits, making action-oriented confidence more relevant than general motivational tendencies. This adds to existing literature by showing that the influence of psychological variables shifts under crisis conditions. The crisis effect also does not show a significant relationship with entrepreneurial intention. This supports earlier findings and indicates that crisis conditions do not always discourage entrepreneurial </w:t>
      </w:r>
      <w:proofErr w:type="spellStart"/>
      <w:r>
        <w:t>behavior</w:t>
      </w:r>
      <w:proofErr w:type="spellEnd"/>
      <w:r>
        <w:t>. Instead, individuals with strong self-belief continue to pursue opportunities regardless of external challenges. These findings suggest a clear direction for intervention. Programs aimed at promoting entrepreneurship during crisis periods should focus on strengthening self-efficacy. Skill-based training, practical exposure, and confidence-building initiatives should be prioritized to support youth entrepreneurship in fragile and uncertain contexts.</w:t>
      </w:r>
    </w:p>
    <w:p w14:paraId="16FBC9E8" w14:textId="77777777" w:rsidR="00E02BFD" w:rsidRPr="00214BBF" w:rsidRDefault="00E02BFD" w:rsidP="00214BBF">
      <w:pPr>
        <w:pStyle w:val="NoSpacing"/>
        <w:numPr>
          <w:ilvl w:val="0"/>
          <w:numId w:val="1"/>
        </w:numPr>
        <w:jc w:val="both"/>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Implications and Limitations</w:t>
      </w:r>
    </w:p>
    <w:p w14:paraId="72663748" w14:textId="77777777" w:rsidR="00A5040C" w:rsidRPr="00214BBF" w:rsidRDefault="00A5040C" w:rsidP="00214BBF">
      <w:pPr>
        <w:pStyle w:val="NoSpacing"/>
        <w:ind w:left="48"/>
        <w:jc w:val="both"/>
        <w:rPr>
          <w:rFonts w:ascii="Times New Roman" w:hAnsi="Times New Roman" w:cs="Times New Roman"/>
          <w:b/>
          <w:bCs/>
          <w:i/>
          <w:iCs/>
          <w:sz w:val="24"/>
          <w:szCs w:val="24"/>
          <w:lang w:val="en-IN"/>
        </w:rPr>
      </w:pPr>
    </w:p>
    <w:p w14:paraId="6572B75B" w14:textId="094B4859" w:rsidR="00A5040C" w:rsidRPr="00214BBF" w:rsidRDefault="00A5040C"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lang w:val="el-GR"/>
        </w:rPr>
        <w:t>Based on the findings of this study, several practical implications can be drawn for the development of entrepreneurship, particularly in regions prone to cris</w:t>
      </w:r>
      <w:r w:rsidRPr="00214BBF">
        <w:rPr>
          <w:rFonts w:ascii="Times New Roman" w:hAnsi="Times New Roman" w:cs="Times New Roman"/>
          <w:sz w:val="24"/>
          <w:szCs w:val="24"/>
        </w:rPr>
        <w:t>i</w:t>
      </w:r>
      <w:r w:rsidRPr="00214BBF">
        <w:rPr>
          <w:rFonts w:ascii="Times New Roman" w:hAnsi="Times New Roman" w:cs="Times New Roman"/>
          <w:sz w:val="24"/>
          <w:szCs w:val="24"/>
          <w:lang w:val="el-GR"/>
        </w:rPr>
        <w:t>s</w:t>
      </w:r>
      <w:r w:rsidRPr="00214BBF">
        <w:rPr>
          <w:rFonts w:ascii="Times New Roman" w:hAnsi="Times New Roman" w:cs="Times New Roman"/>
          <w:sz w:val="24"/>
          <w:szCs w:val="24"/>
        </w:rPr>
        <w:t>. Education focusing on imparting entrepreneurship significantly boosts self-efficacy, which will in turn strengthen entrepreneurial intentions among youths. Hence, it is recommended that educational institutions across the country make entrepreneurship development a compulsory part of their curriculum for all students, irrespective of their field of study. By doing so, students can gain the necessary skills and confidence required to pursue entrepreneurial endeavors, especially during challenging times. Further, educational institutions must shift away from traditional, lecture-based teaching methods</w:t>
      </w:r>
      <w:r w:rsidR="001C4018" w:rsidRPr="00214BBF">
        <w:rPr>
          <w:rFonts w:ascii="Times New Roman" w:hAnsi="Times New Roman" w:cs="Times New Roman"/>
          <w:sz w:val="24"/>
          <w:szCs w:val="24"/>
        </w:rPr>
        <w:t xml:space="preserve"> since entrepreneurship education must be more innovative, experiential that engages students in real-world entrepreneurial activities. </w:t>
      </w:r>
      <w:r w:rsidR="00F32E23" w:rsidRPr="00214BBF">
        <w:rPr>
          <w:rFonts w:ascii="Times New Roman" w:hAnsi="Times New Roman" w:cs="Times New Roman"/>
          <w:sz w:val="24"/>
          <w:szCs w:val="24"/>
        </w:rPr>
        <w:t xml:space="preserve">Institutions should also focus on creating an environment which nurture self-beliefs and resilience, motivating students to take calculated risks and innovate despite challenges posed by crisis. </w:t>
      </w:r>
    </w:p>
    <w:p w14:paraId="50534B9C" w14:textId="63A9E29E" w:rsidR="006A5A0C" w:rsidRPr="006A5A0C" w:rsidRDefault="006A5A0C" w:rsidP="006A5A0C">
      <w:pPr>
        <w:pStyle w:val="NoSpacing"/>
        <w:jc w:val="both"/>
        <w:rPr>
          <w:rFonts w:ascii="Times New Roman" w:hAnsi="Times New Roman" w:cs="Times New Roman"/>
          <w:sz w:val="24"/>
          <w:szCs w:val="24"/>
          <w:lang w:val="en-IN"/>
        </w:rPr>
      </w:pPr>
      <w:r w:rsidRPr="006A5A0C">
        <w:rPr>
          <w:rFonts w:ascii="Times New Roman" w:hAnsi="Times New Roman" w:cs="Times New Roman"/>
          <w:sz w:val="24"/>
          <w:szCs w:val="24"/>
          <w:lang w:val="en-IN"/>
        </w:rPr>
        <w:t>Despite the contributions of the study, several limitations need to be acknowledged. First, the study is confined to a specific geographical context, which limits the generalizability of the findings across different regions and socio-economic settings. Future research should include diverse populations to enhance external validity.</w:t>
      </w:r>
      <w:r>
        <w:rPr>
          <w:rFonts w:ascii="Times New Roman" w:hAnsi="Times New Roman" w:cs="Times New Roman"/>
          <w:sz w:val="24"/>
          <w:szCs w:val="24"/>
          <w:lang w:val="en-IN"/>
        </w:rPr>
        <w:t xml:space="preserve"> </w:t>
      </w:r>
      <w:r w:rsidRPr="006A5A0C">
        <w:rPr>
          <w:rFonts w:ascii="Times New Roman" w:hAnsi="Times New Roman" w:cs="Times New Roman"/>
          <w:sz w:val="24"/>
          <w:szCs w:val="24"/>
          <w:lang w:val="en-IN"/>
        </w:rPr>
        <w:t>Second, the study focuses on selected psychological variables, which restricts a more comprehensive understanding of entrepreneurial intention. Other relevant factors such as institutional support, access to finance, digital exposure, and socio-cultural influences were not included and should be examined in future studies.</w:t>
      </w:r>
      <w:r>
        <w:rPr>
          <w:rFonts w:ascii="Times New Roman" w:hAnsi="Times New Roman" w:cs="Times New Roman"/>
          <w:sz w:val="24"/>
          <w:szCs w:val="24"/>
          <w:lang w:val="en-IN"/>
        </w:rPr>
        <w:t xml:space="preserve"> </w:t>
      </w:r>
      <w:r w:rsidRPr="006A5A0C">
        <w:rPr>
          <w:rFonts w:ascii="Times New Roman" w:hAnsi="Times New Roman" w:cs="Times New Roman"/>
          <w:sz w:val="24"/>
          <w:szCs w:val="24"/>
          <w:lang w:val="en-IN"/>
        </w:rPr>
        <w:t>Third, the use of a cross-sectional research design limits the ability to capture changes in entrepreneurial intention over time, especially in a dynamic crisis environment. Longitudinal studies would provide deeper insights into how intentions evolve under prolonged uncertainty.</w:t>
      </w:r>
      <w:r>
        <w:rPr>
          <w:rFonts w:ascii="Times New Roman" w:hAnsi="Times New Roman" w:cs="Times New Roman"/>
          <w:sz w:val="24"/>
          <w:szCs w:val="24"/>
          <w:lang w:val="en-IN"/>
        </w:rPr>
        <w:t xml:space="preserve"> </w:t>
      </w:r>
      <w:r w:rsidRPr="006A5A0C">
        <w:rPr>
          <w:rFonts w:ascii="Times New Roman" w:hAnsi="Times New Roman" w:cs="Times New Roman"/>
          <w:sz w:val="24"/>
          <w:szCs w:val="24"/>
          <w:lang w:val="en-IN"/>
        </w:rPr>
        <w:t>Fourth, the study relies on self-reported data, which may lead to response bias</w:t>
      </w:r>
      <w:r w:rsidR="003D5E0B">
        <w:rPr>
          <w:rFonts w:ascii="Times New Roman" w:hAnsi="Times New Roman" w:cs="Times New Roman"/>
          <w:sz w:val="24"/>
          <w:szCs w:val="24"/>
          <w:lang w:val="en-IN"/>
        </w:rPr>
        <w:t>ness</w:t>
      </w:r>
      <w:r w:rsidRPr="006A5A0C">
        <w:rPr>
          <w:rFonts w:ascii="Times New Roman" w:hAnsi="Times New Roman" w:cs="Times New Roman"/>
          <w:sz w:val="24"/>
          <w:szCs w:val="24"/>
          <w:lang w:val="en-IN"/>
        </w:rPr>
        <w:t>. Future research should consider mixed methods approaches to improve data reliability.</w:t>
      </w:r>
      <w:r>
        <w:rPr>
          <w:rFonts w:ascii="Times New Roman" w:hAnsi="Times New Roman" w:cs="Times New Roman"/>
          <w:sz w:val="24"/>
          <w:szCs w:val="24"/>
          <w:lang w:val="en-IN"/>
        </w:rPr>
        <w:t xml:space="preserve"> </w:t>
      </w:r>
      <w:r w:rsidRPr="006A5A0C">
        <w:rPr>
          <w:rFonts w:ascii="Times New Roman" w:hAnsi="Times New Roman" w:cs="Times New Roman"/>
          <w:sz w:val="24"/>
          <w:szCs w:val="24"/>
          <w:lang w:val="en-IN"/>
        </w:rPr>
        <w:t>Finally, the use of convenience sampling may limit the representativeness of the sample. Future studies should adopt more rigorous sampling techniques to ensure broader and more balanced representation.</w:t>
      </w:r>
    </w:p>
    <w:p w14:paraId="563DD7FE" w14:textId="77777777" w:rsidR="000363AA" w:rsidRPr="00214BBF" w:rsidRDefault="000363AA" w:rsidP="00214BBF">
      <w:pPr>
        <w:pStyle w:val="NoSpacing"/>
        <w:jc w:val="both"/>
        <w:rPr>
          <w:rFonts w:ascii="Times New Roman" w:hAnsi="Times New Roman" w:cs="Times New Roman"/>
          <w:sz w:val="24"/>
          <w:szCs w:val="24"/>
        </w:rPr>
      </w:pPr>
    </w:p>
    <w:p w14:paraId="39CF4FC2" w14:textId="7DB4AA72" w:rsidR="00E02BFD" w:rsidRPr="00214BBF" w:rsidRDefault="00E02BFD" w:rsidP="00214BBF">
      <w:pPr>
        <w:pStyle w:val="NoSpacing"/>
        <w:numPr>
          <w:ilvl w:val="0"/>
          <w:numId w:val="1"/>
        </w:numPr>
        <w:jc w:val="both"/>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Conclusion</w:t>
      </w:r>
    </w:p>
    <w:p w14:paraId="3D68963F" w14:textId="77777777" w:rsidR="00FB7778" w:rsidRPr="00214BBF" w:rsidRDefault="00FB7778" w:rsidP="00214BBF">
      <w:pPr>
        <w:pStyle w:val="NoSpacing"/>
        <w:ind w:left="48"/>
        <w:jc w:val="both"/>
        <w:rPr>
          <w:rFonts w:ascii="Times New Roman" w:hAnsi="Times New Roman" w:cs="Times New Roman"/>
          <w:sz w:val="24"/>
          <w:szCs w:val="24"/>
        </w:rPr>
      </w:pPr>
    </w:p>
    <w:p w14:paraId="2E688995" w14:textId="69E89CC6" w:rsidR="007F0602" w:rsidRDefault="00FB7778" w:rsidP="00214BBF">
      <w:pPr>
        <w:pStyle w:val="NoSpacing"/>
        <w:ind w:left="48"/>
        <w:jc w:val="both"/>
        <w:rPr>
          <w:rFonts w:ascii="Times New Roman" w:hAnsi="Times New Roman" w:cs="Times New Roman"/>
          <w:sz w:val="24"/>
          <w:szCs w:val="24"/>
        </w:rPr>
      </w:pPr>
      <w:r w:rsidRPr="00214BBF">
        <w:rPr>
          <w:rFonts w:ascii="Times New Roman" w:hAnsi="Times New Roman" w:cs="Times New Roman"/>
          <w:sz w:val="24"/>
          <w:szCs w:val="24"/>
        </w:rPr>
        <w:t xml:space="preserve">This study provides valuable insights into the entrepreneurial intentions of youths during a crisis, focusing on the Manipur Crisis of 2023-2024. Results highlight the important role of self-efficacy in influencing entrepreneurial intention, which confirms that individuals with greater confidence in their abilities are more likely to pursue entrepreneurial activities, even in adverse times. This finding emphasizes the importance of fostering self-belief through </w:t>
      </w:r>
      <w:r w:rsidRPr="00214BBF">
        <w:rPr>
          <w:rFonts w:ascii="Times New Roman" w:hAnsi="Times New Roman" w:cs="Times New Roman"/>
          <w:sz w:val="24"/>
          <w:szCs w:val="24"/>
        </w:rPr>
        <w:lastRenderedPageBreak/>
        <w:t>entrepreneurial education, p</w:t>
      </w:r>
      <w:bookmarkStart w:id="2" w:name="_GoBack"/>
      <w:bookmarkEnd w:id="2"/>
      <w:r w:rsidRPr="00214BBF">
        <w:rPr>
          <w:rFonts w:ascii="Times New Roman" w:hAnsi="Times New Roman" w:cs="Times New Roman"/>
          <w:sz w:val="24"/>
          <w:szCs w:val="24"/>
        </w:rPr>
        <w:t xml:space="preserve">articularly in regions facing ongoing crises. </w:t>
      </w:r>
      <w:r w:rsidR="00D11D08" w:rsidRPr="00214BBF">
        <w:rPr>
          <w:rFonts w:ascii="Times New Roman" w:hAnsi="Times New Roman" w:cs="Times New Roman"/>
          <w:sz w:val="24"/>
          <w:szCs w:val="24"/>
        </w:rPr>
        <w:t xml:space="preserve">However, crisis effect does not affect entrepreneurial intentions. </w:t>
      </w:r>
      <w:r w:rsidRPr="00214BBF">
        <w:rPr>
          <w:rFonts w:ascii="Times New Roman" w:hAnsi="Times New Roman" w:cs="Times New Roman"/>
          <w:sz w:val="24"/>
          <w:szCs w:val="24"/>
        </w:rPr>
        <w:t>Future research can explore additional factors, such as access to resources and social networks, to gain a deeper insight on what drives youth towards entrepreneurship during crisis.  Future studies could also go for a mixed-methods approach, which incorporates qualitative interviews to validate the findings and offer deeper insights.</w:t>
      </w:r>
    </w:p>
    <w:p w14:paraId="1BD33EE3" w14:textId="1220449D" w:rsidR="00864C35" w:rsidRDefault="00864C35" w:rsidP="00214BBF">
      <w:pPr>
        <w:pStyle w:val="NoSpacing"/>
        <w:ind w:left="48"/>
        <w:jc w:val="both"/>
        <w:rPr>
          <w:rFonts w:ascii="Times New Roman" w:hAnsi="Times New Roman" w:cs="Times New Roman"/>
          <w:sz w:val="24"/>
          <w:szCs w:val="24"/>
        </w:rPr>
      </w:pPr>
    </w:p>
    <w:p w14:paraId="3FEFC279" w14:textId="77777777" w:rsidR="00215789" w:rsidRPr="00215789" w:rsidRDefault="00215789" w:rsidP="00215789">
      <w:pPr>
        <w:spacing w:after="0" w:line="240" w:lineRule="auto"/>
        <w:rPr>
          <w:rFonts w:ascii="Times New Roman" w:eastAsia="Calibri" w:hAnsi="Times New Roman" w:cs="Times New Roman"/>
          <w:b/>
          <w:lang w:val="en-US"/>
          <w14:ligatures w14:val="none"/>
        </w:rPr>
      </w:pPr>
      <w:bookmarkStart w:id="3" w:name="_Hlk198031404"/>
      <w:bookmarkStart w:id="4" w:name="_Hlk219125673"/>
      <w:r w:rsidRPr="00215789">
        <w:rPr>
          <w:rFonts w:ascii="Times New Roman" w:eastAsia="Calibri" w:hAnsi="Times New Roman" w:cs="Times New Roman"/>
          <w:b/>
          <w:lang w:val="en-US"/>
          <w14:ligatures w14:val="none"/>
        </w:rPr>
        <w:t xml:space="preserve">Consent </w:t>
      </w:r>
    </w:p>
    <w:p w14:paraId="79BA02D9" w14:textId="00FA125D" w:rsidR="00215789" w:rsidRPr="00215789" w:rsidRDefault="00215789" w:rsidP="00215789">
      <w:pPr>
        <w:spacing w:after="0" w:line="240" w:lineRule="auto"/>
        <w:rPr>
          <w:rFonts w:ascii="Times New Roman" w:eastAsia="Calibri" w:hAnsi="Times New Roman" w:cs="Times New Roman"/>
          <w:lang w:val="en-US"/>
          <w14:ligatures w14:val="none"/>
        </w:rPr>
      </w:pPr>
      <w:r w:rsidRPr="00215789">
        <w:rPr>
          <w:rFonts w:ascii="Times New Roman" w:eastAsia="Calibri" w:hAnsi="Times New Roman" w:cs="Times New Roman"/>
          <w:lang w:val="en-US"/>
          <w14:ligatures w14:val="none"/>
        </w:rPr>
        <w:t>As per international standards or university standards, respondents’ written consent has been collected and preserved by the author(s).</w:t>
      </w:r>
    </w:p>
    <w:p w14:paraId="149F379B" w14:textId="77777777" w:rsidR="00215789" w:rsidRDefault="00215789" w:rsidP="00215789">
      <w:pPr>
        <w:spacing w:after="0" w:line="240" w:lineRule="auto"/>
        <w:rPr>
          <w:rFonts w:ascii="Times New Roman" w:eastAsia="Calibri" w:hAnsi="Times New Roman" w:cs="Times New Roman"/>
          <w:b/>
          <w:highlight w:val="yellow"/>
          <w:lang w:val="en-US"/>
          <w14:ligatures w14:val="none"/>
        </w:rPr>
      </w:pPr>
    </w:p>
    <w:p w14:paraId="1D7F949D" w14:textId="77777777" w:rsidR="00215789" w:rsidRDefault="00215789" w:rsidP="00864C35">
      <w:pPr>
        <w:spacing w:after="0" w:line="240" w:lineRule="auto"/>
        <w:rPr>
          <w:rFonts w:ascii="Times New Roman" w:eastAsia="Calibri" w:hAnsi="Times New Roman" w:cs="Times New Roman"/>
          <w:b/>
          <w:highlight w:val="yellow"/>
          <w:lang w:val="en-US"/>
          <w14:ligatures w14:val="none"/>
        </w:rPr>
      </w:pPr>
    </w:p>
    <w:p w14:paraId="18FB2955" w14:textId="700C28A1" w:rsidR="00864C35" w:rsidRPr="006E7783" w:rsidRDefault="00864C35" w:rsidP="00864C35">
      <w:pPr>
        <w:spacing w:after="0" w:line="240" w:lineRule="auto"/>
        <w:rPr>
          <w:rFonts w:ascii="Times New Roman" w:eastAsia="Calibri" w:hAnsi="Times New Roman" w:cs="Times New Roman"/>
          <w:b/>
          <w:highlight w:val="yellow"/>
          <w:lang w:val="en-US"/>
          <w14:ligatures w14:val="none"/>
        </w:rPr>
      </w:pPr>
      <w:r w:rsidRPr="006E7783">
        <w:rPr>
          <w:rFonts w:ascii="Times New Roman" w:eastAsia="Calibri" w:hAnsi="Times New Roman" w:cs="Times New Roman"/>
          <w:b/>
          <w:highlight w:val="yellow"/>
          <w:lang w:val="en-US"/>
          <w14:ligatures w14:val="none"/>
        </w:rPr>
        <w:t>Disclaimer (Artificial intelligence)</w:t>
      </w:r>
    </w:p>
    <w:p w14:paraId="766D6F47" w14:textId="77777777" w:rsidR="00864C35" w:rsidRPr="00864C35" w:rsidRDefault="00864C35" w:rsidP="00864C35">
      <w:pPr>
        <w:spacing w:after="0" w:line="240" w:lineRule="auto"/>
        <w:rPr>
          <w:rFonts w:ascii="Times New Roman" w:eastAsia="Calibri" w:hAnsi="Times New Roman" w:cs="Times New Roman"/>
          <w:highlight w:val="yellow"/>
          <w:lang w:val="en-US"/>
          <w14:ligatures w14:val="none"/>
        </w:rPr>
      </w:pPr>
    </w:p>
    <w:p w14:paraId="5F52E8FB" w14:textId="77777777" w:rsidR="00864C35" w:rsidRPr="00864C35" w:rsidRDefault="00864C35" w:rsidP="00864C35">
      <w:pPr>
        <w:spacing w:after="0" w:line="240" w:lineRule="auto"/>
        <w:rPr>
          <w:rFonts w:ascii="Times New Roman" w:eastAsia="Calibri" w:hAnsi="Times New Roman" w:cs="Times New Roman"/>
          <w:highlight w:val="yellow"/>
          <w:lang w:val="en-US"/>
          <w14:ligatures w14:val="none"/>
        </w:rPr>
      </w:pPr>
      <w:r w:rsidRPr="00864C35">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3"/>
    <w:p w14:paraId="0AC0DE7F" w14:textId="77777777" w:rsidR="00864C35" w:rsidRPr="00864C35" w:rsidRDefault="00864C35" w:rsidP="00864C35">
      <w:pPr>
        <w:spacing w:after="200" w:line="276" w:lineRule="auto"/>
        <w:rPr>
          <w:rFonts w:ascii="Calibri" w:eastAsia="Calibri" w:hAnsi="Calibri" w:cs="Times New Roman"/>
          <w:kern w:val="0"/>
          <w:sz w:val="28"/>
          <w:lang w:val="en-US"/>
          <w14:ligatures w14:val="none"/>
        </w:rPr>
      </w:pPr>
    </w:p>
    <w:bookmarkEnd w:id="4"/>
    <w:p w14:paraId="7AF4ECB6" w14:textId="77777777" w:rsidR="00864C35" w:rsidRPr="00214BBF" w:rsidRDefault="00864C35" w:rsidP="00214BBF">
      <w:pPr>
        <w:pStyle w:val="NoSpacing"/>
        <w:ind w:left="48"/>
        <w:jc w:val="both"/>
        <w:rPr>
          <w:rFonts w:ascii="Times New Roman" w:hAnsi="Times New Roman" w:cs="Times New Roman"/>
          <w:sz w:val="24"/>
          <w:szCs w:val="24"/>
        </w:rPr>
      </w:pPr>
    </w:p>
    <w:p w14:paraId="2DC1040A" w14:textId="77777777" w:rsidR="00CD7C44" w:rsidRPr="00214BBF" w:rsidRDefault="00CD7C44" w:rsidP="00214BBF">
      <w:pPr>
        <w:pStyle w:val="NoSpacing"/>
        <w:ind w:left="48"/>
        <w:jc w:val="both"/>
        <w:rPr>
          <w:rFonts w:ascii="Times New Roman" w:hAnsi="Times New Roman" w:cs="Times New Roman"/>
          <w:sz w:val="24"/>
          <w:szCs w:val="24"/>
        </w:rPr>
      </w:pPr>
    </w:p>
    <w:p w14:paraId="00480F27" w14:textId="169015AC" w:rsidR="007F0602" w:rsidRPr="00214BBF" w:rsidRDefault="007F0602" w:rsidP="00214BBF">
      <w:pPr>
        <w:spacing w:line="240" w:lineRule="auto"/>
        <w:jc w:val="both"/>
        <w:rPr>
          <w:rFonts w:ascii="Times New Roman" w:hAnsi="Times New Roman" w:cs="Times New Roman"/>
          <w:b/>
          <w:bCs/>
          <w:sz w:val="24"/>
          <w:szCs w:val="24"/>
        </w:rPr>
      </w:pPr>
      <w:r w:rsidRPr="00214BBF">
        <w:rPr>
          <w:rFonts w:ascii="Times New Roman" w:hAnsi="Times New Roman" w:cs="Times New Roman"/>
          <w:b/>
          <w:bCs/>
          <w:sz w:val="24"/>
          <w:szCs w:val="24"/>
        </w:rPr>
        <w:t>References</w:t>
      </w:r>
    </w:p>
    <w:p w14:paraId="32B75329" w14:textId="77777777" w:rsidR="00D96491" w:rsidRDefault="00D96491" w:rsidP="00214BBF">
      <w:pPr>
        <w:spacing w:line="240" w:lineRule="auto"/>
        <w:jc w:val="both"/>
        <w:rPr>
          <w:rFonts w:ascii="Times New Roman" w:hAnsi="Times New Roman" w:cs="Times New Roman"/>
          <w:sz w:val="24"/>
          <w:szCs w:val="24"/>
        </w:rPr>
      </w:pPr>
    </w:p>
    <w:p w14:paraId="2CFD8221" w14:textId="6A7C0421" w:rsidR="00AB4D5C" w:rsidRPr="00214BBF" w:rsidRDefault="00AB4D5C"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Adnyana</w:t>
      </w:r>
      <w:proofErr w:type="spellEnd"/>
      <w:r w:rsidRPr="00214BBF">
        <w:rPr>
          <w:rFonts w:ascii="Times New Roman" w:hAnsi="Times New Roman" w:cs="Times New Roman"/>
          <w:sz w:val="24"/>
          <w:szCs w:val="24"/>
        </w:rPr>
        <w:t>, I. G. L. A., &amp; Purnami, N. M. (2016). </w:t>
      </w:r>
      <w:proofErr w:type="spellStart"/>
      <w:r w:rsidRPr="00214BBF">
        <w:rPr>
          <w:rFonts w:ascii="Times New Roman" w:hAnsi="Times New Roman" w:cs="Times New Roman"/>
          <w:i/>
          <w:iCs/>
          <w:sz w:val="24"/>
          <w:szCs w:val="24"/>
        </w:rPr>
        <w:t>Pengaruh</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pendidikan</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kewirausahaan</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self efficacy</w:t>
      </w:r>
      <w:proofErr w:type="spellEnd"/>
      <w:r w:rsidRPr="00214BBF">
        <w:rPr>
          <w:rFonts w:ascii="Times New Roman" w:hAnsi="Times New Roman" w:cs="Times New Roman"/>
          <w:i/>
          <w:iCs/>
          <w:sz w:val="24"/>
          <w:szCs w:val="24"/>
        </w:rPr>
        <w:t xml:space="preserve"> dan locus of control pada </w:t>
      </w:r>
      <w:proofErr w:type="spellStart"/>
      <w:r w:rsidRPr="00214BBF">
        <w:rPr>
          <w:rFonts w:ascii="Times New Roman" w:hAnsi="Times New Roman" w:cs="Times New Roman"/>
          <w:i/>
          <w:iCs/>
          <w:sz w:val="24"/>
          <w:szCs w:val="24"/>
        </w:rPr>
        <w:t>niat</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berwirausaha</w:t>
      </w:r>
      <w:proofErr w:type="spellEnd"/>
      <w:r w:rsidRPr="00214BBF">
        <w:rPr>
          <w:rFonts w:ascii="Times New Roman" w:hAnsi="Times New Roman" w:cs="Times New Roman"/>
          <w:sz w:val="24"/>
          <w:szCs w:val="24"/>
        </w:rPr>
        <w:t xml:space="preserve"> (Doctoral dissertation, </w:t>
      </w:r>
      <w:proofErr w:type="spellStart"/>
      <w:r w:rsidRPr="00214BBF">
        <w:rPr>
          <w:rFonts w:ascii="Times New Roman" w:hAnsi="Times New Roman" w:cs="Times New Roman"/>
          <w:sz w:val="24"/>
          <w:szCs w:val="24"/>
        </w:rPr>
        <w:t>Udayana</w:t>
      </w:r>
      <w:proofErr w:type="spellEnd"/>
      <w:r w:rsidRPr="00214BBF">
        <w:rPr>
          <w:rFonts w:ascii="Times New Roman" w:hAnsi="Times New Roman" w:cs="Times New Roman"/>
          <w:sz w:val="24"/>
          <w:szCs w:val="24"/>
        </w:rPr>
        <w:t xml:space="preserve"> University).</w:t>
      </w:r>
    </w:p>
    <w:p w14:paraId="283761C5" w14:textId="284FDDF6" w:rsidR="00AB4D5C" w:rsidRPr="00214BBF" w:rsidRDefault="00AB4D5C"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Ajzen, I. (1991). The Theory of planned </w:t>
      </w:r>
      <w:proofErr w:type="spellStart"/>
      <w:r w:rsidRPr="00214BBF">
        <w:rPr>
          <w:rFonts w:ascii="Times New Roman" w:hAnsi="Times New Roman" w:cs="Times New Roman"/>
          <w:sz w:val="24"/>
          <w:szCs w:val="24"/>
        </w:rPr>
        <w:t>behavior</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 xml:space="preserve">Organizational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i/>
          <w:iCs/>
          <w:sz w:val="24"/>
          <w:szCs w:val="24"/>
        </w:rPr>
        <w:t xml:space="preserve"> and Human Decision Processes</w:t>
      </w:r>
      <w:r w:rsidRPr="00214BBF">
        <w:rPr>
          <w:rFonts w:ascii="Times New Roman" w:hAnsi="Times New Roman" w:cs="Times New Roman"/>
          <w:sz w:val="24"/>
          <w:szCs w:val="24"/>
        </w:rPr>
        <w:t>.</w:t>
      </w:r>
    </w:p>
    <w:p w14:paraId="026D4688" w14:textId="44938061" w:rsidR="00AB4D5C" w:rsidRPr="00864C35" w:rsidRDefault="00AB4D5C" w:rsidP="00214BBF">
      <w:pPr>
        <w:spacing w:line="240" w:lineRule="auto"/>
        <w:jc w:val="both"/>
        <w:rPr>
          <w:rFonts w:ascii="Times New Roman" w:hAnsi="Times New Roman" w:cs="Times New Roman"/>
          <w:sz w:val="24"/>
          <w:szCs w:val="24"/>
          <w:lang w:val="fr-FR"/>
        </w:rPr>
      </w:pPr>
      <w:r w:rsidRPr="00214BBF">
        <w:rPr>
          <w:rFonts w:ascii="Times New Roman" w:hAnsi="Times New Roman" w:cs="Times New Roman"/>
          <w:sz w:val="24"/>
          <w:szCs w:val="24"/>
        </w:rPr>
        <w:t xml:space="preserve">Alfaro-García, V. G., Blanco-Mesa, F., &amp; Castro, E. L. (2022). </w:t>
      </w:r>
      <w:r w:rsidRPr="00864C35">
        <w:rPr>
          <w:rFonts w:ascii="Times New Roman" w:hAnsi="Times New Roman" w:cs="Times New Roman"/>
          <w:sz w:val="24"/>
          <w:szCs w:val="24"/>
          <w:lang w:val="fr-FR"/>
        </w:rPr>
        <w:t xml:space="preserve">Entrepreneurial intention a </w:t>
      </w:r>
      <w:proofErr w:type="spellStart"/>
      <w:r w:rsidRPr="00864C35">
        <w:rPr>
          <w:rFonts w:ascii="Times New Roman" w:hAnsi="Times New Roman" w:cs="Times New Roman"/>
          <w:sz w:val="24"/>
          <w:szCs w:val="24"/>
          <w:lang w:val="fr-FR"/>
        </w:rPr>
        <w:t>bibliometric</w:t>
      </w:r>
      <w:proofErr w:type="spellEnd"/>
      <w:r w:rsidRPr="00864C35">
        <w:rPr>
          <w:rFonts w:ascii="Times New Roman" w:hAnsi="Times New Roman" w:cs="Times New Roman"/>
          <w:sz w:val="24"/>
          <w:szCs w:val="24"/>
          <w:lang w:val="fr-FR"/>
        </w:rPr>
        <w:t xml:space="preserve"> </w:t>
      </w:r>
      <w:proofErr w:type="spellStart"/>
      <w:r w:rsidRPr="00864C35">
        <w:rPr>
          <w:rFonts w:ascii="Times New Roman" w:hAnsi="Times New Roman" w:cs="Times New Roman"/>
          <w:sz w:val="24"/>
          <w:szCs w:val="24"/>
          <w:lang w:val="fr-FR"/>
        </w:rPr>
        <w:t>approach</w:t>
      </w:r>
      <w:proofErr w:type="spellEnd"/>
      <w:r w:rsidRPr="00864C35">
        <w:rPr>
          <w:rFonts w:ascii="Times New Roman" w:hAnsi="Times New Roman" w:cs="Times New Roman"/>
          <w:sz w:val="24"/>
          <w:szCs w:val="24"/>
          <w:lang w:val="fr-FR"/>
        </w:rPr>
        <w:t>. </w:t>
      </w:r>
      <w:proofErr w:type="spellStart"/>
      <w:r w:rsidRPr="00864C35">
        <w:rPr>
          <w:rFonts w:ascii="Times New Roman" w:hAnsi="Times New Roman" w:cs="Times New Roman"/>
          <w:i/>
          <w:iCs/>
          <w:sz w:val="24"/>
          <w:szCs w:val="24"/>
          <w:lang w:val="fr-FR"/>
        </w:rPr>
        <w:t>Cuadernos</w:t>
      </w:r>
      <w:proofErr w:type="spellEnd"/>
      <w:r w:rsidRPr="00864C35">
        <w:rPr>
          <w:rFonts w:ascii="Times New Roman" w:hAnsi="Times New Roman" w:cs="Times New Roman"/>
          <w:i/>
          <w:iCs/>
          <w:sz w:val="24"/>
          <w:szCs w:val="24"/>
          <w:lang w:val="fr-FR"/>
        </w:rPr>
        <w:t xml:space="preserve"> de </w:t>
      </w:r>
      <w:proofErr w:type="spellStart"/>
      <w:r w:rsidRPr="00864C35">
        <w:rPr>
          <w:rFonts w:ascii="Times New Roman" w:hAnsi="Times New Roman" w:cs="Times New Roman"/>
          <w:i/>
          <w:iCs/>
          <w:sz w:val="24"/>
          <w:szCs w:val="24"/>
          <w:lang w:val="fr-FR"/>
        </w:rPr>
        <w:t>Gestión</w:t>
      </w:r>
      <w:proofErr w:type="spellEnd"/>
      <w:r w:rsidRPr="00864C35">
        <w:rPr>
          <w:rFonts w:ascii="Times New Roman" w:hAnsi="Times New Roman" w:cs="Times New Roman"/>
          <w:sz w:val="24"/>
          <w:szCs w:val="24"/>
          <w:lang w:val="fr-FR"/>
        </w:rPr>
        <w:t>, </w:t>
      </w:r>
      <w:r w:rsidRPr="00864C35">
        <w:rPr>
          <w:rFonts w:ascii="Times New Roman" w:hAnsi="Times New Roman" w:cs="Times New Roman"/>
          <w:i/>
          <w:iCs/>
          <w:sz w:val="24"/>
          <w:szCs w:val="24"/>
          <w:lang w:val="fr-FR"/>
        </w:rPr>
        <w:t>22</w:t>
      </w:r>
      <w:r w:rsidRPr="00864C35">
        <w:rPr>
          <w:rFonts w:ascii="Times New Roman" w:hAnsi="Times New Roman" w:cs="Times New Roman"/>
          <w:sz w:val="24"/>
          <w:szCs w:val="24"/>
          <w:lang w:val="fr-FR"/>
        </w:rPr>
        <w:t>(2), 139-153.</w:t>
      </w:r>
    </w:p>
    <w:p w14:paraId="0E05ED66" w14:textId="591C406A" w:rsidR="00AB4D5C" w:rsidRPr="00214BBF" w:rsidRDefault="00AB4D5C"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Ang, S. H., &amp; Hong, D. G. (2000). Entrepreneurial spirit among east Asian Chinese. </w:t>
      </w:r>
      <w:r w:rsidRPr="00214BBF">
        <w:rPr>
          <w:rFonts w:ascii="Times New Roman" w:hAnsi="Times New Roman" w:cs="Times New Roman"/>
          <w:i/>
          <w:iCs/>
          <w:sz w:val="24"/>
          <w:szCs w:val="24"/>
        </w:rPr>
        <w:t>Thunderbird International Business Review</w:t>
      </w:r>
      <w:r w:rsidRPr="00214BBF">
        <w:rPr>
          <w:rFonts w:ascii="Times New Roman" w:hAnsi="Times New Roman" w:cs="Times New Roman"/>
          <w:sz w:val="24"/>
          <w:szCs w:val="24"/>
        </w:rPr>
        <w:t>, </w:t>
      </w:r>
      <w:r w:rsidRPr="00214BBF">
        <w:rPr>
          <w:rFonts w:ascii="Times New Roman" w:hAnsi="Times New Roman" w:cs="Times New Roman"/>
          <w:i/>
          <w:iCs/>
          <w:sz w:val="24"/>
          <w:szCs w:val="24"/>
        </w:rPr>
        <w:t>42</w:t>
      </w:r>
      <w:r w:rsidRPr="00214BBF">
        <w:rPr>
          <w:rFonts w:ascii="Times New Roman" w:hAnsi="Times New Roman" w:cs="Times New Roman"/>
          <w:sz w:val="24"/>
          <w:szCs w:val="24"/>
        </w:rPr>
        <w:t>(3), 285-309.</w:t>
      </w:r>
    </w:p>
    <w:p w14:paraId="71D4AE30" w14:textId="51007215" w:rsidR="00AB4D5C"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Anwar, I., &amp; Saleem, I. (2019). Exploring entrepreneurial characteristics among university students: an evidence from India. </w:t>
      </w:r>
      <w:r w:rsidRPr="00214BBF">
        <w:rPr>
          <w:rFonts w:ascii="Times New Roman" w:hAnsi="Times New Roman" w:cs="Times New Roman"/>
          <w:i/>
          <w:iCs/>
          <w:sz w:val="24"/>
          <w:szCs w:val="24"/>
        </w:rPr>
        <w:t>Asia Pacific Journal of Innovation and Entrepreneurship</w:t>
      </w:r>
      <w:r w:rsidRPr="00214BBF">
        <w:rPr>
          <w:rFonts w:ascii="Times New Roman" w:hAnsi="Times New Roman" w:cs="Times New Roman"/>
          <w:sz w:val="24"/>
          <w:szCs w:val="24"/>
        </w:rPr>
        <w:t>, </w:t>
      </w:r>
      <w:r w:rsidRPr="00214BBF">
        <w:rPr>
          <w:rFonts w:ascii="Times New Roman" w:hAnsi="Times New Roman" w:cs="Times New Roman"/>
          <w:i/>
          <w:iCs/>
          <w:sz w:val="24"/>
          <w:szCs w:val="24"/>
        </w:rPr>
        <w:t>13</w:t>
      </w:r>
      <w:r w:rsidRPr="00214BBF">
        <w:rPr>
          <w:rFonts w:ascii="Times New Roman" w:hAnsi="Times New Roman" w:cs="Times New Roman"/>
          <w:sz w:val="24"/>
          <w:szCs w:val="24"/>
        </w:rPr>
        <w:t>(3), 282-295.</w:t>
      </w:r>
    </w:p>
    <w:p w14:paraId="7660C4C8" w14:textId="13964461"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Atiya, T. M. S., Bilal, Z. O., </w:t>
      </w:r>
      <w:proofErr w:type="spellStart"/>
      <w:r w:rsidRPr="00214BBF">
        <w:rPr>
          <w:rFonts w:ascii="Times New Roman" w:hAnsi="Times New Roman" w:cs="Times New Roman"/>
          <w:sz w:val="24"/>
          <w:szCs w:val="24"/>
        </w:rPr>
        <w:t>Abulhamid</w:t>
      </w:r>
      <w:proofErr w:type="spellEnd"/>
      <w:r w:rsidRPr="00214BBF">
        <w:rPr>
          <w:rFonts w:ascii="Times New Roman" w:hAnsi="Times New Roman" w:cs="Times New Roman"/>
          <w:sz w:val="24"/>
          <w:szCs w:val="24"/>
        </w:rPr>
        <w:t>, M., &amp; Shoaib, S. A. (2019). The impact of entrepreneurial characteristics on entrepreneurial intention of Sudanese and Omani university students. </w:t>
      </w:r>
      <w:r w:rsidRPr="00214BBF">
        <w:rPr>
          <w:rFonts w:ascii="Times New Roman" w:hAnsi="Times New Roman" w:cs="Times New Roman"/>
          <w:i/>
          <w:iCs/>
          <w:sz w:val="24"/>
          <w:szCs w:val="24"/>
        </w:rPr>
        <w:t>European Scientific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15</w:t>
      </w:r>
      <w:r w:rsidRPr="00214BBF">
        <w:rPr>
          <w:rFonts w:ascii="Times New Roman" w:hAnsi="Times New Roman" w:cs="Times New Roman"/>
          <w:sz w:val="24"/>
          <w:szCs w:val="24"/>
        </w:rPr>
        <w:t>(4), 1857-7881.</w:t>
      </w:r>
    </w:p>
    <w:p w14:paraId="5CB671A1" w14:textId="6740EDC8"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Bagozzi, R. P., Yi, Y., &amp; Phillips, L. W. (1991). Assessing construct validity in organizational research. </w:t>
      </w:r>
      <w:r w:rsidRPr="00214BBF">
        <w:rPr>
          <w:rFonts w:ascii="Times New Roman" w:hAnsi="Times New Roman" w:cs="Times New Roman"/>
          <w:i/>
          <w:iCs/>
          <w:sz w:val="24"/>
          <w:szCs w:val="24"/>
        </w:rPr>
        <w:t>Administrative science quarterly</w:t>
      </w:r>
      <w:r w:rsidRPr="00214BBF">
        <w:rPr>
          <w:rFonts w:ascii="Times New Roman" w:hAnsi="Times New Roman" w:cs="Times New Roman"/>
          <w:sz w:val="24"/>
          <w:szCs w:val="24"/>
        </w:rPr>
        <w:t>, 421-458.</w:t>
      </w:r>
    </w:p>
    <w:p w14:paraId="3D29113D" w14:textId="4131745A" w:rsidR="006047EB" w:rsidRPr="00214BBF" w:rsidRDefault="006047EB"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Bazkiaei</w:t>
      </w:r>
      <w:proofErr w:type="spellEnd"/>
      <w:r w:rsidRPr="00214BBF">
        <w:rPr>
          <w:rFonts w:ascii="Times New Roman" w:hAnsi="Times New Roman" w:cs="Times New Roman"/>
          <w:sz w:val="24"/>
          <w:szCs w:val="24"/>
        </w:rPr>
        <w:t>, H. A., Khan, N. U., Irshad, A. U. R., &amp; Ahmed, A. (2021). Pathways toward entrepreneurial intention among Malaysian universities’ students. </w:t>
      </w:r>
      <w:r w:rsidRPr="00214BBF">
        <w:rPr>
          <w:rFonts w:ascii="Times New Roman" w:hAnsi="Times New Roman" w:cs="Times New Roman"/>
          <w:i/>
          <w:iCs/>
          <w:sz w:val="24"/>
          <w:szCs w:val="24"/>
        </w:rPr>
        <w:t>Business Process Management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27</w:t>
      </w:r>
      <w:r w:rsidRPr="00214BBF">
        <w:rPr>
          <w:rFonts w:ascii="Times New Roman" w:hAnsi="Times New Roman" w:cs="Times New Roman"/>
          <w:sz w:val="24"/>
          <w:szCs w:val="24"/>
        </w:rPr>
        <w:t>(4), 1009-1032.</w:t>
      </w:r>
    </w:p>
    <w:p w14:paraId="7282DEC9" w14:textId="5564AC42"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Bird, B. (1988). Implementing entrepreneurial ideas: The case for intention. </w:t>
      </w:r>
      <w:r w:rsidRPr="00214BBF">
        <w:rPr>
          <w:rFonts w:ascii="Times New Roman" w:hAnsi="Times New Roman" w:cs="Times New Roman"/>
          <w:i/>
          <w:iCs/>
          <w:sz w:val="24"/>
          <w:szCs w:val="24"/>
        </w:rPr>
        <w:t>Academy of management Review</w:t>
      </w:r>
      <w:r w:rsidRPr="00214BBF">
        <w:rPr>
          <w:rFonts w:ascii="Times New Roman" w:hAnsi="Times New Roman" w:cs="Times New Roman"/>
          <w:sz w:val="24"/>
          <w:szCs w:val="24"/>
        </w:rPr>
        <w:t>, </w:t>
      </w:r>
      <w:r w:rsidRPr="00214BBF">
        <w:rPr>
          <w:rFonts w:ascii="Times New Roman" w:hAnsi="Times New Roman" w:cs="Times New Roman"/>
          <w:i/>
          <w:iCs/>
          <w:sz w:val="24"/>
          <w:szCs w:val="24"/>
        </w:rPr>
        <w:t>13</w:t>
      </w:r>
      <w:r w:rsidRPr="00214BBF">
        <w:rPr>
          <w:rFonts w:ascii="Times New Roman" w:hAnsi="Times New Roman" w:cs="Times New Roman"/>
          <w:sz w:val="24"/>
          <w:szCs w:val="24"/>
        </w:rPr>
        <w:t>(3), 442-453.</w:t>
      </w:r>
    </w:p>
    <w:p w14:paraId="1340A7FB" w14:textId="1FBD8AE7" w:rsidR="006047EB" w:rsidRPr="00214BBF" w:rsidRDefault="006047EB"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lastRenderedPageBreak/>
        <w:t>Carvache</w:t>
      </w:r>
      <w:proofErr w:type="spellEnd"/>
      <w:r w:rsidRPr="00214BBF">
        <w:rPr>
          <w:rFonts w:ascii="Times New Roman" w:hAnsi="Times New Roman" w:cs="Times New Roman"/>
          <w:sz w:val="24"/>
          <w:szCs w:val="24"/>
        </w:rPr>
        <w:t xml:space="preserve">-Franco, O., </w:t>
      </w:r>
      <w:proofErr w:type="spellStart"/>
      <w:r w:rsidRPr="00214BBF">
        <w:rPr>
          <w:rFonts w:ascii="Times New Roman" w:hAnsi="Times New Roman" w:cs="Times New Roman"/>
          <w:sz w:val="24"/>
          <w:szCs w:val="24"/>
        </w:rPr>
        <w:t>Víquez</w:t>
      </w:r>
      <w:proofErr w:type="spellEnd"/>
      <w:r w:rsidRPr="00214BBF">
        <w:rPr>
          <w:rFonts w:ascii="Times New Roman" w:hAnsi="Times New Roman" w:cs="Times New Roman"/>
          <w:sz w:val="24"/>
          <w:szCs w:val="24"/>
        </w:rPr>
        <w:t xml:space="preserve">-Paniagua, A. G., </w:t>
      </w:r>
      <w:proofErr w:type="spellStart"/>
      <w:r w:rsidRPr="00214BBF">
        <w:rPr>
          <w:rFonts w:ascii="Times New Roman" w:hAnsi="Times New Roman" w:cs="Times New Roman"/>
          <w:sz w:val="24"/>
          <w:szCs w:val="24"/>
        </w:rPr>
        <w:t>Carvache</w:t>
      </w:r>
      <w:proofErr w:type="spellEnd"/>
      <w:r w:rsidRPr="00214BBF">
        <w:rPr>
          <w:rFonts w:ascii="Times New Roman" w:hAnsi="Times New Roman" w:cs="Times New Roman"/>
          <w:sz w:val="24"/>
          <w:szCs w:val="24"/>
        </w:rPr>
        <w:t xml:space="preserve">-Franco, M., </w:t>
      </w:r>
      <w:proofErr w:type="spellStart"/>
      <w:r w:rsidRPr="00214BBF">
        <w:rPr>
          <w:rFonts w:ascii="Times New Roman" w:hAnsi="Times New Roman" w:cs="Times New Roman"/>
          <w:sz w:val="24"/>
          <w:szCs w:val="24"/>
        </w:rPr>
        <w:t>Carvache</w:t>
      </w:r>
      <w:proofErr w:type="spellEnd"/>
      <w:r w:rsidRPr="00214BBF">
        <w:rPr>
          <w:rFonts w:ascii="Times New Roman" w:hAnsi="Times New Roman" w:cs="Times New Roman"/>
          <w:sz w:val="24"/>
          <w:szCs w:val="24"/>
        </w:rPr>
        <w:t>-Franco, W., &amp; Pérez-Orozco, A. (2023). Topics and feelings of entrepreneurs during a crisis period: Analysis of business Twitter hashtags. </w:t>
      </w:r>
      <w:r w:rsidRPr="00214BBF">
        <w:rPr>
          <w:rFonts w:ascii="Times New Roman" w:hAnsi="Times New Roman" w:cs="Times New Roman"/>
          <w:i/>
          <w:iCs/>
          <w:sz w:val="24"/>
          <w:szCs w:val="24"/>
        </w:rPr>
        <w:t>Tec Empresarial</w:t>
      </w:r>
      <w:r w:rsidRPr="00214BBF">
        <w:rPr>
          <w:rFonts w:ascii="Times New Roman" w:hAnsi="Times New Roman" w:cs="Times New Roman"/>
          <w:sz w:val="24"/>
          <w:szCs w:val="24"/>
        </w:rPr>
        <w:t>, </w:t>
      </w:r>
      <w:r w:rsidRPr="00214BBF">
        <w:rPr>
          <w:rFonts w:ascii="Times New Roman" w:hAnsi="Times New Roman" w:cs="Times New Roman"/>
          <w:i/>
          <w:iCs/>
          <w:sz w:val="24"/>
          <w:szCs w:val="24"/>
        </w:rPr>
        <w:t>17</w:t>
      </w:r>
      <w:r w:rsidRPr="00214BBF">
        <w:rPr>
          <w:rFonts w:ascii="Times New Roman" w:hAnsi="Times New Roman" w:cs="Times New Roman"/>
          <w:sz w:val="24"/>
          <w:szCs w:val="24"/>
        </w:rPr>
        <w:t>(2), 33-47.</w:t>
      </w:r>
    </w:p>
    <w:p w14:paraId="352D772B" w14:textId="23A33A69"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Chahal, J., Dagar, V., Dagher, L., Rao, A., &amp; Udemba, E. N. (2023). The crisis effect in TPB as a moderator for post-pandemic entrepreneurial intentions among higher education students: PLS-SEM and ANN approach. </w:t>
      </w:r>
      <w:r w:rsidRPr="00214BBF">
        <w:rPr>
          <w:rFonts w:ascii="Times New Roman" w:hAnsi="Times New Roman" w:cs="Times New Roman"/>
          <w:i/>
          <w:iCs/>
          <w:sz w:val="24"/>
          <w:szCs w:val="24"/>
        </w:rPr>
        <w:t>The International Journal of Management Education</w:t>
      </w:r>
      <w:r w:rsidRPr="00214BBF">
        <w:rPr>
          <w:rFonts w:ascii="Times New Roman" w:hAnsi="Times New Roman" w:cs="Times New Roman"/>
          <w:sz w:val="24"/>
          <w:szCs w:val="24"/>
        </w:rPr>
        <w:t>, </w:t>
      </w:r>
      <w:r w:rsidRPr="00214BBF">
        <w:rPr>
          <w:rFonts w:ascii="Times New Roman" w:hAnsi="Times New Roman" w:cs="Times New Roman"/>
          <w:i/>
          <w:iCs/>
          <w:sz w:val="24"/>
          <w:szCs w:val="24"/>
        </w:rPr>
        <w:t>21</w:t>
      </w:r>
      <w:r w:rsidRPr="00214BBF">
        <w:rPr>
          <w:rFonts w:ascii="Times New Roman" w:hAnsi="Times New Roman" w:cs="Times New Roman"/>
          <w:sz w:val="24"/>
          <w:szCs w:val="24"/>
        </w:rPr>
        <w:t>(3), 100878.</w:t>
      </w:r>
    </w:p>
    <w:p w14:paraId="06011E12" w14:textId="1DA243AF"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Darmanto</w:t>
      </w:r>
      <w:proofErr w:type="spellEnd"/>
      <w:r w:rsidRPr="00214BBF">
        <w:rPr>
          <w:rFonts w:ascii="Times New Roman" w:hAnsi="Times New Roman" w:cs="Times New Roman"/>
          <w:sz w:val="24"/>
          <w:szCs w:val="24"/>
        </w:rPr>
        <w:t xml:space="preserve">, S., &amp; </w:t>
      </w:r>
      <w:proofErr w:type="spellStart"/>
      <w:r w:rsidRPr="00214BBF">
        <w:rPr>
          <w:rFonts w:ascii="Times New Roman" w:hAnsi="Times New Roman" w:cs="Times New Roman"/>
          <w:sz w:val="24"/>
          <w:szCs w:val="24"/>
        </w:rPr>
        <w:t>Yuliari</w:t>
      </w:r>
      <w:proofErr w:type="spellEnd"/>
      <w:r w:rsidRPr="00214BBF">
        <w:rPr>
          <w:rFonts w:ascii="Times New Roman" w:hAnsi="Times New Roman" w:cs="Times New Roman"/>
          <w:sz w:val="24"/>
          <w:szCs w:val="24"/>
        </w:rPr>
        <w:t xml:space="preserve">, G. (2018). Mediating role of entrepreneurial </w:t>
      </w:r>
      <w:proofErr w:type="spellStart"/>
      <w:r w:rsidRPr="00214BBF">
        <w:rPr>
          <w:rFonts w:ascii="Times New Roman" w:hAnsi="Times New Roman" w:cs="Times New Roman"/>
          <w:sz w:val="24"/>
          <w:szCs w:val="24"/>
        </w:rPr>
        <w:t>self efficacy</w:t>
      </w:r>
      <w:proofErr w:type="spellEnd"/>
      <w:r w:rsidRPr="00214BBF">
        <w:rPr>
          <w:rFonts w:ascii="Times New Roman" w:hAnsi="Times New Roman" w:cs="Times New Roman"/>
          <w:sz w:val="24"/>
          <w:szCs w:val="24"/>
        </w:rPr>
        <w:t xml:space="preserve"> in developing entrepreneurial </w:t>
      </w:r>
      <w:proofErr w:type="spellStart"/>
      <w:r w:rsidRPr="00214BBF">
        <w:rPr>
          <w:rFonts w:ascii="Times New Roman" w:hAnsi="Times New Roman" w:cs="Times New Roman"/>
          <w:sz w:val="24"/>
          <w:szCs w:val="24"/>
        </w:rPr>
        <w:t>behavior</w:t>
      </w:r>
      <w:proofErr w:type="spellEnd"/>
      <w:r w:rsidRPr="00214BBF">
        <w:rPr>
          <w:rFonts w:ascii="Times New Roman" w:hAnsi="Times New Roman" w:cs="Times New Roman"/>
          <w:sz w:val="24"/>
          <w:szCs w:val="24"/>
        </w:rPr>
        <w:t xml:space="preserve"> of entrepreneur students. </w:t>
      </w:r>
      <w:r w:rsidRPr="00214BBF">
        <w:rPr>
          <w:rFonts w:ascii="Times New Roman" w:hAnsi="Times New Roman" w:cs="Times New Roman"/>
          <w:i/>
          <w:iCs/>
          <w:sz w:val="24"/>
          <w:szCs w:val="24"/>
        </w:rPr>
        <w:t>Academy of Entrepreneurship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24</w:t>
      </w:r>
      <w:r w:rsidRPr="00214BBF">
        <w:rPr>
          <w:rFonts w:ascii="Times New Roman" w:hAnsi="Times New Roman" w:cs="Times New Roman"/>
          <w:sz w:val="24"/>
          <w:szCs w:val="24"/>
        </w:rPr>
        <w:t>(1), 1-14.</w:t>
      </w:r>
    </w:p>
    <w:p w14:paraId="1260FFFC" w14:textId="14F467E6"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Di Corrado, D., Coco, M., Guarnera, M., Maldonato, N. M., </w:t>
      </w:r>
      <w:proofErr w:type="spellStart"/>
      <w:r w:rsidRPr="00214BBF">
        <w:rPr>
          <w:rFonts w:ascii="Times New Roman" w:hAnsi="Times New Roman" w:cs="Times New Roman"/>
          <w:sz w:val="24"/>
          <w:szCs w:val="24"/>
        </w:rPr>
        <w:t>Quartiroli</w:t>
      </w:r>
      <w:proofErr w:type="spellEnd"/>
      <w:r w:rsidRPr="00214BBF">
        <w:rPr>
          <w:rFonts w:ascii="Times New Roman" w:hAnsi="Times New Roman" w:cs="Times New Roman"/>
          <w:sz w:val="24"/>
          <w:szCs w:val="24"/>
        </w:rPr>
        <w:t>, A., &amp; Magnano, P. (2021). The influence of self-efficacy and locus of control on body image: a path-analysis in aspiring fashion models, athletes and students. </w:t>
      </w:r>
      <w:r w:rsidRPr="00214BBF">
        <w:rPr>
          <w:rFonts w:ascii="Times New Roman" w:hAnsi="Times New Roman" w:cs="Times New Roman"/>
          <w:i/>
          <w:iCs/>
          <w:sz w:val="24"/>
          <w:szCs w:val="24"/>
        </w:rPr>
        <w:t>International journal of environmental research and public health</w:t>
      </w:r>
      <w:r w:rsidRPr="00214BBF">
        <w:rPr>
          <w:rFonts w:ascii="Times New Roman" w:hAnsi="Times New Roman" w:cs="Times New Roman"/>
          <w:sz w:val="24"/>
          <w:szCs w:val="24"/>
        </w:rPr>
        <w:t>, </w:t>
      </w:r>
      <w:r w:rsidRPr="00214BBF">
        <w:rPr>
          <w:rFonts w:ascii="Times New Roman" w:hAnsi="Times New Roman" w:cs="Times New Roman"/>
          <w:i/>
          <w:iCs/>
          <w:sz w:val="24"/>
          <w:szCs w:val="24"/>
        </w:rPr>
        <w:t>18</w:t>
      </w:r>
      <w:r w:rsidRPr="00214BBF">
        <w:rPr>
          <w:rFonts w:ascii="Times New Roman" w:hAnsi="Times New Roman" w:cs="Times New Roman"/>
          <w:sz w:val="24"/>
          <w:szCs w:val="24"/>
        </w:rPr>
        <w:t>(11), 6128.</w:t>
      </w:r>
    </w:p>
    <w:p w14:paraId="0FD8D797" w14:textId="6736F536"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Doern, R., Williams, N., &amp; </w:t>
      </w:r>
      <w:proofErr w:type="spellStart"/>
      <w:r w:rsidRPr="00214BBF">
        <w:rPr>
          <w:rFonts w:ascii="Times New Roman" w:hAnsi="Times New Roman" w:cs="Times New Roman"/>
          <w:sz w:val="24"/>
          <w:szCs w:val="24"/>
        </w:rPr>
        <w:t>Vorley</w:t>
      </w:r>
      <w:proofErr w:type="spellEnd"/>
      <w:r w:rsidRPr="00214BBF">
        <w:rPr>
          <w:rFonts w:ascii="Times New Roman" w:hAnsi="Times New Roman" w:cs="Times New Roman"/>
          <w:sz w:val="24"/>
          <w:szCs w:val="24"/>
        </w:rPr>
        <w:t>, T. (2019). Special issue on entrepreneurship and crises: business as usual? An introduction and review of the literature. </w:t>
      </w:r>
      <w:r w:rsidRPr="00214BBF">
        <w:rPr>
          <w:rFonts w:ascii="Times New Roman" w:hAnsi="Times New Roman" w:cs="Times New Roman"/>
          <w:i/>
          <w:iCs/>
          <w:sz w:val="24"/>
          <w:szCs w:val="24"/>
        </w:rPr>
        <w:t>Entrepreneurship &amp; Regional Development</w:t>
      </w:r>
      <w:r w:rsidRPr="00214BBF">
        <w:rPr>
          <w:rFonts w:ascii="Times New Roman" w:hAnsi="Times New Roman" w:cs="Times New Roman"/>
          <w:sz w:val="24"/>
          <w:szCs w:val="24"/>
        </w:rPr>
        <w:t>, </w:t>
      </w:r>
      <w:r w:rsidRPr="00214BBF">
        <w:rPr>
          <w:rFonts w:ascii="Times New Roman" w:hAnsi="Times New Roman" w:cs="Times New Roman"/>
          <w:i/>
          <w:iCs/>
          <w:sz w:val="24"/>
          <w:szCs w:val="24"/>
        </w:rPr>
        <w:t>31</w:t>
      </w:r>
      <w:r w:rsidRPr="00214BBF">
        <w:rPr>
          <w:rFonts w:ascii="Times New Roman" w:hAnsi="Times New Roman" w:cs="Times New Roman"/>
          <w:sz w:val="24"/>
          <w:szCs w:val="24"/>
        </w:rPr>
        <w:t>(5-6), 400-412.</w:t>
      </w:r>
    </w:p>
    <w:p w14:paraId="339C39A3" w14:textId="1A590814"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Douglas, E. J., Shepherd, D. A., &amp; Venugopal, V. (2021). A multi-motivational general model of entrepreneurial intention. </w:t>
      </w:r>
      <w:r w:rsidRPr="00214BBF">
        <w:rPr>
          <w:rFonts w:ascii="Times New Roman" w:hAnsi="Times New Roman" w:cs="Times New Roman"/>
          <w:i/>
          <w:iCs/>
          <w:sz w:val="24"/>
          <w:szCs w:val="24"/>
        </w:rPr>
        <w:t>Journal of Business Venturing</w:t>
      </w:r>
      <w:r w:rsidRPr="00214BBF">
        <w:rPr>
          <w:rFonts w:ascii="Times New Roman" w:hAnsi="Times New Roman" w:cs="Times New Roman"/>
          <w:sz w:val="24"/>
          <w:szCs w:val="24"/>
        </w:rPr>
        <w:t>, </w:t>
      </w:r>
      <w:r w:rsidRPr="00214BBF">
        <w:rPr>
          <w:rFonts w:ascii="Times New Roman" w:hAnsi="Times New Roman" w:cs="Times New Roman"/>
          <w:i/>
          <w:iCs/>
          <w:sz w:val="24"/>
          <w:szCs w:val="24"/>
        </w:rPr>
        <w:t>36</w:t>
      </w:r>
      <w:r w:rsidRPr="00214BBF">
        <w:rPr>
          <w:rFonts w:ascii="Times New Roman" w:hAnsi="Times New Roman" w:cs="Times New Roman"/>
          <w:sz w:val="24"/>
          <w:szCs w:val="24"/>
        </w:rPr>
        <w:t>(4), 106107.</w:t>
      </w:r>
    </w:p>
    <w:p w14:paraId="7EAE2B2A" w14:textId="087B01C6"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Dutta, P. K. (2023). Manipur violence: Ethnic clash, economic crisis, and the way forward. India Today. Retrieved from </w:t>
      </w:r>
      <w:hyperlink r:id="rId10" w:history="1">
        <w:r w:rsidRPr="00214BBF">
          <w:rPr>
            <w:rStyle w:val="Hyperlink"/>
            <w:rFonts w:ascii="Times New Roman" w:hAnsi="Times New Roman" w:cs="Times New Roman"/>
            <w:sz w:val="24"/>
            <w:szCs w:val="24"/>
          </w:rPr>
          <w:t>https://www.indiatoday.in/india/story/manipur-violence-ethnic-clash-economic-crisis-way-forward-2351524-2023-05-12</w:t>
        </w:r>
      </w:hyperlink>
    </w:p>
    <w:p w14:paraId="491C22BF" w14:textId="2594967B" w:rsidR="003B4DD3" w:rsidRDefault="003B4DD3" w:rsidP="00214BBF">
      <w:pPr>
        <w:spacing w:line="240" w:lineRule="auto"/>
        <w:jc w:val="both"/>
        <w:rPr>
          <w:rFonts w:ascii="Times New Roman" w:hAnsi="Times New Roman" w:cs="Times New Roman"/>
          <w:sz w:val="24"/>
          <w:szCs w:val="24"/>
          <w:lang w:val="fr-FR"/>
        </w:rPr>
      </w:pPr>
      <w:r w:rsidRPr="003B4DD3">
        <w:rPr>
          <w:rFonts w:ascii="Times New Roman" w:hAnsi="Times New Roman" w:cs="Times New Roman"/>
          <w:sz w:val="24"/>
          <w:szCs w:val="24"/>
        </w:rPr>
        <w:t xml:space="preserve">Fadzil, F. (2025). A recent systematic review of key factors influencing students’ entrepreneurial intentions. </w:t>
      </w:r>
      <w:r>
        <w:rPr>
          <w:rFonts w:ascii="Times New Roman" w:hAnsi="Times New Roman" w:cs="Times New Roman"/>
          <w:i/>
          <w:iCs/>
          <w:sz w:val="24"/>
          <w:szCs w:val="24"/>
        </w:rPr>
        <w:t>International Journal of Social Science Research, Vol 13(1), 169- 184</w:t>
      </w:r>
    </w:p>
    <w:p w14:paraId="44590B79" w14:textId="696E5768" w:rsidR="006047EB" w:rsidRPr="00214BBF" w:rsidRDefault="006047EB" w:rsidP="00214BBF">
      <w:pPr>
        <w:spacing w:line="240" w:lineRule="auto"/>
        <w:jc w:val="both"/>
        <w:rPr>
          <w:rFonts w:ascii="Times New Roman" w:hAnsi="Times New Roman" w:cs="Times New Roman"/>
          <w:sz w:val="24"/>
          <w:szCs w:val="24"/>
        </w:rPr>
      </w:pPr>
      <w:r w:rsidRPr="00864C35">
        <w:rPr>
          <w:rFonts w:ascii="Times New Roman" w:hAnsi="Times New Roman" w:cs="Times New Roman"/>
          <w:sz w:val="24"/>
          <w:szCs w:val="24"/>
          <w:lang w:val="fr-FR"/>
        </w:rPr>
        <w:t xml:space="preserve">Ferreira, J. J., Fernandes, C. I., Veiga, P. M., &amp; Gerschewski, S. (2023). </w:t>
      </w:r>
      <w:r w:rsidRPr="00214BBF">
        <w:rPr>
          <w:rFonts w:ascii="Times New Roman" w:hAnsi="Times New Roman" w:cs="Times New Roman"/>
          <w:sz w:val="24"/>
          <w:szCs w:val="24"/>
        </w:rPr>
        <w:t>Interlinking institutions, entrepreneurship and economic performance. </w:t>
      </w:r>
      <w:r w:rsidRPr="00214BBF">
        <w:rPr>
          <w:rFonts w:ascii="Times New Roman" w:hAnsi="Times New Roman" w:cs="Times New Roman"/>
          <w:i/>
          <w:iCs/>
          <w:sz w:val="24"/>
          <w:szCs w:val="24"/>
        </w:rPr>
        <w:t xml:space="preserve">International Journal of Entrepreneurial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i/>
          <w:iCs/>
          <w:sz w:val="24"/>
          <w:szCs w:val="24"/>
        </w:rPr>
        <w:t xml:space="preserve"> &amp; Research</w:t>
      </w:r>
      <w:r w:rsidRPr="00214BBF">
        <w:rPr>
          <w:rFonts w:ascii="Times New Roman" w:hAnsi="Times New Roman" w:cs="Times New Roman"/>
          <w:sz w:val="24"/>
          <w:szCs w:val="24"/>
        </w:rPr>
        <w:t>.</w:t>
      </w:r>
    </w:p>
    <w:p w14:paraId="60BC6F75" w14:textId="2ACD5D00"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Fornell, C., &amp; Larcker, D. F. (1981). Evaluating structural equation models with unobservable variables and measurement error. </w:t>
      </w:r>
      <w:r w:rsidRPr="00214BBF">
        <w:rPr>
          <w:rFonts w:ascii="Times New Roman" w:hAnsi="Times New Roman" w:cs="Times New Roman"/>
          <w:i/>
          <w:iCs/>
          <w:sz w:val="24"/>
          <w:szCs w:val="24"/>
        </w:rPr>
        <w:t>Journal of marketing research</w:t>
      </w:r>
      <w:r w:rsidRPr="00214BBF">
        <w:rPr>
          <w:rFonts w:ascii="Times New Roman" w:hAnsi="Times New Roman" w:cs="Times New Roman"/>
          <w:sz w:val="24"/>
          <w:szCs w:val="24"/>
        </w:rPr>
        <w:t>, </w:t>
      </w:r>
      <w:r w:rsidRPr="00214BBF">
        <w:rPr>
          <w:rFonts w:ascii="Times New Roman" w:hAnsi="Times New Roman" w:cs="Times New Roman"/>
          <w:i/>
          <w:iCs/>
          <w:sz w:val="24"/>
          <w:szCs w:val="24"/>
        </w:rPr>
        <w:t>18</w:t>
      </w:r>
      <w:r w:rsidRPr="00214BBF">
        <w:rPr>
          <w:rFonts w:ascii="Times New Roman" w:hAnsi="Times New Roman" w:cs="Times New Roman"/>
          <w:sz w:val="24"/>
          <w:szCs w:val="24"/>
        </w:rPr>
        <w:t>(1), 39-50.</w:t>
      </w:r>
    </w:p>
    <w:p w14:paraId="2E6E8CAE" w14:textId="391D63FB"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Franke, N., &amp; </w:t>
      </w:r>
      <w:proofErr w:type="spellStart"/>
      <w:r w:rsidRPr="00214BBF">
        <w:rPr>
          <w:rFonts w:ascii="Times New Roman" w:hAnsi="Times New Roman" w:cs="Times New Roman"/>
          <w:sz w:val="24"/>
          <w:szCs w:val="24"/>
        </w:rPr>
        <w:t>Lüthje</w:t>
      </w:r>
      <w:proofErr w:type="spellEnd"/>
      <w:r w:rsidRPr="00214BBF">
        <w:rPr>
          <w:rFonts w:ascii="Times New Roman" w:hAnsi="Times New Roman" w:cs="Times New Roman"/>
          <w:sz w:val="24"/>
          <w:szCs w:val="24"/>
        </w:rPr>
        <w:t>, C. (2004). Entrepreneurial intentions of business students—A benchmarking study. </w:t>
      </w:r>
      <w:r w:rsidRPr="00214BBF">
        <w:rPr>
          <w:rFonts w:ascii="Times New Roman" w:hAnsi="Times New Roman" w:cs="Times New Roman"/>
          <w:i/>
          <w:iCs/>
          <w:sz w:val="24"/>
          <w:szCs w:val="24"/>
        </w:rPr>
        <w:t>International journal of innovation and technology management</w:t>
      </w:r>
      <w:r w:rsidRPr="00214BBF">
        <w:rPr>
          <w:rFonts w:ascii="Times New Roman" w:hAnsi="Times New Roman" w:cs="Times New Roman"/>
          <w:sz w:val="24"/>
          <w:szCs w:val="24"/>
        </w:rPr>
        <w:t>, </w:t>
      </w:r>
      <w:r w:rsidRPr="00214BBF">
        <w:rPr>
          <w:rFonts w:ascii="Times New Roman" w:hAnsi="Times New Roman" w:cs="Times New Roman"/>
          <w:i/>
          <w:iCs/>
          <w:sz w:val="24"/>
          <w:szCs w:val="24"/>
        </w:rPr>
        <w:t>1</w:t>
      </w:r>
      <w:r w:rsidRPr="00214BBF">
        <w:rPr>
          <w:rFonts w:ascii="Times New Roman" w:hAnsi="Times New Roman" w:cs="Times New Roman"/>
          <w:sz w:val="24"/>
          <w:szCs w:val="24"/>
        </w:rPr>
        <w:t>(03), 269-288.</w:t>
      </w:r>
    </w:p>
    <w:p w14:paraId="3C541E60" w14:textId="06BDAF7F"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Gujrati, R., Lawan, L. A., Jain, E., &amp; Tyagi, V. (2019). Entrepreneurial intention of undergraduates in Nigeria: The role of subjective norm. </w:t>
      </w:r>
      <w:r w:rsidRPr="00214BBF">
        <w:rPr>
          <w:rFonts w:ascii="Times New Roman" w:hAnsi="Times New Roman" w:cs="Times New Roman"/>
          <w:i/>
          <w:iCs/>
          <w:sz w:val="24"/>
          <w:szCs w:val="24"/>
        </w:rPr>
        <w:t>International Journal of Recent Technology and Engineering</w:t>
      </w:r>
      <w:r w:rsidRPr="00214BBF">
        <w:rPr>
          <w:rFonts w:ascii="Times New Roman" w:hAnsi="Times New Roman" w:cs="Times New Roman"/>
          <w:sz w:val="24"/>
          <w:szCs w:val="24"/>
        </w:rPr>
        <w:t>, </w:t>
      </w:r>
      <w:r w:rsidRPr="00214BBF">
        <w:rPr>
          <w:rFonts w:ascii="Times New Roman" w:hAnsi="Times New Roman" w:cs="Times New Roman"/>
          <w:i/>
          <w:iCs/>
          <w:sz w:val="24"/>
          <w:szCs w:val="24"/>
        </w:rPr>
        <w:t>8</w:t>
      </w:r>
      <w:r w:rsidRPr="00214BBF">
        <w:rPr>
          <w:rFonts w:ascii="Times New Roman" w:hAnsi="Times New Roman" w:cs="Times New Roman"/>
          <w:sz w:val="24"/>
          <w:szCs w:val="24"/>
        </w:rPr>
        <w:t>(2), 6220-6226.</w:t>
      </w:r>
    </w:p>
    <w:p w14:paraId="44BC3FB2" w14:textId="4EE4FE9A"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Hueso, J. A., Jaén, I., &amp; </w:t>
      </w:r>
      <w:proofErr w:type="spellStart"/>
      <w:r w:rsidRPr="00214BBF">
        <w:rPr>
          <w:rFonts w:ascii="Times New Roman" w:hAnsi="Times New Roman" w:cs="Times New Roman"/>
          <w:sz w:val="24"/>
          <w:szCs w:val="24"/>
        </w:rPr>
        <w:t>Liñán</w:t>
      </w:r>
      <w:proofErr w:type="spellEnd"/>
      <w:r w:rsidRPr="00214BBF">
        <w:rPr>
          <w:rFonts w:ascii="Times New Roman" w:hAnsi="Times New Roman" w:cs="Times New Roman"/>
          <w:sz w:val="24"/>
          <w:szCs w:val="24"/>
        </w:rPr>
        <w:t>, F. (2021). From personal values to entrepreneurial intention: a systematic literature review. </w:t>
      </w:r>
      <w:r w:rsidRPr="00214BBF">
        <w:rPr>
          <w:rFonts w:ascii="Times New Roman" w:hAnsi="Times New Roman" w:cs="Times New Roman"/>
          <w:i/>
          <w:iCs/>
          <w:sz w:val="24"/>
          <w:szCs w:val="24"/>
        </w:rPr>
        <w:t xml:space="preserve">International Journal of Entrepreneurial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i/>
          <w:iCs/>
          <w:sz w:val="24"/>
          <w:szCs w:val="24"/>
        </w:rPr>
        <w:t xml:space="preserve"> &amp; Research</w:t>
      </w:r>
      <w:r w:rsidRPr="00214BBF">
        <w:rPr>
          <w:rFonts w:ascii="Times New Roman" w:hAnsi="Times New Roman" w:cs="Times New Roman"/>
          <w:sz w:val="24"/>
          <w:szCs w:val="24"/>
        </w:rPr>
        <w:t>, </w:t>
      </w:r>
      <w:r w:rsidRPr="00214BBF">
        <w:rPr>
          <w:rFonts w:ascii="Times New Roman" w:hAnsi="Times New Roman" w:cs="Times New Roman"/>
          <w:i/>
          <w:iCs/>
          <w:sz w:val="24"/>
          <w:szCs w:val="24"/>
        </w:rPr>
        <w:t>27</w:t>
      </w:r>
      <w:r w:rsidRPr="00214BBF">
        <w:rPr>
          <w:rFonts w:ascii="Times New Roman" w:hAnsi="Times New Roman" w:cs="Times New Roman"/>
          <w:sz w:val="24"/>
          <w:szCs w:val="24"/>
        </w:rPr>
        <w:t>(1), 205-230.</w:t>
      </w:r>
    </w:p>
    <w:p w14:paraId="3D7774B4" w14:textId="4A8F7045"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Hutagalung</w:t>
      </w:r>
      <w:proofErr w:type="spellEnd"/>
      <w:r w:rsidRPr="00214BBF">
        <w:rPr>
          <w:rFonts w:ascii="Times New Roman" w:hAnsi="Times New Roman" w:cs="Times New Roman"/>
          <w:sz w:val="24"/>
          <w:szCs w:val="24"/>
        </w:rPr>
        <w:t xml:space="preserve">, B., </w:t>
      </w:r>
      <w:proofErr w:type="spellStart"/>
      <w:r w:rsidRPr="00214BBF">
        <w:rPr>
          <w:rFonts w:ascii="Times New Roman" w:hAnsi="Times New Roman" w:cs="Times New Roman"/>
          <w:sz w:val="24"/>
          <w:szCs w:val="24"/>
        </w:rPr>
        <w:t>Dalimunthe</w:t>
      </w:r>
      <w:proofErr w:type="spellEnd"/>
      <w:r w:rsidRPr="00214BBF">
        <w:rPr>
          <w:rFonts w:ascii="Times New Roman" w:hAnsi="Times New Roman" w:cs="Times New Roman"/>
          <w:sz w:val="24"/>
          <w:szCs w:val="24"/>
        </w:rPr>
        <w:t xml:space="preserve">, D. M., </w:t>
      </w:r>
      <w:proofErr w:type="spellStart"/>
      <w:r w:rsidRPr="00214BBF">
        <w:rPr>
          <w:rFonts w:ascii="Times New Roman" w:hAnsi="Times New Roman" w:cs="Times New Roman"/>
          <w:sz w:val="24"/>
          <w:szCs w:val="24"/>
        </w:rPr>
        <w:t>Pambudi</w:t>
      </w:r>
      <w:proofErr w:type="spellEnd"/>
      <w:r w:rsidRPr="00214BBF">
        <w:rPr>
          <w:rFonts w:ascii="Times New Roman" w:hAnsi="Times New Roman" w:cs="Times New Roman"/>
          <w:sz w:val="24"/>
          <w:szCs w:val="24"/>
        </w:rPr>
        <w:t xml:space="preserve">, R., </w:t>
      </w:r>
      <w:proofErr w:type="spellStart"/>
      <w:r w:rsidRPr="00214BBF">
        <w:rPr>
          <w:rFonts w:ascii="Times New Roman" w:hAnsi="Times New Roman" w:cs="Times New Roman"/>
          <w:sz w:val="24"/>
          <w:szCs w:val="24"/>
        </w:rPr>
        <w:t>Hutagalung</w:t>
      </w:r>
      <w:proofErr w:type="spellEnd"/>
      <w:r w:rsidRPr="00214BBF">
        <w:rPr>
          <w:rFonts w:ascii="Times New Roman" w:hAnsi="Times New Roman" w:cs="Times New Roman"/>
          <w:sz w:val="24"/>
          <w:szCs w:val="24"/>
        </w:rPr>
        <w:t xml:space="preserve">, A. Q., &amp; Muda, I. (2017). The effect of </w:t>
      </w:r>
      <w:proofErr w:type="spellStart"/>
      <w:r w:rsidRPr="00214BBF">
        <w:rPr>
          <w:rFonts w:ascii="Times New Roman" w:hAnsi="Times New Roman" w:cs="Times New Roman"/>
          <w:sz w:val="24"/>
          <w:szCs w:val="24"/>
        </w:rPr>
        <w:t>enterpreneurship</w:t>
      </w:r>
      <w:proofErr w:type="spellEnd"/>
      <w:r w:rsidRPr="00214BBF">
        <w:rPr>
          <w:rFonts w:ascii="Times New Roman" w:hAnsi="Times New Roman" w:cs="Times New Roman"/>
          <w:sz w:val="24"/>
          <w:szCs w:val="24"/>
        </w:rPr>
        <w:t xml:space="preserve"> education and family environment towards students’ entrepreneurial motivation.</w:t>
      </w:r>
    </w:p>
    <w:p w14:paraId="55C7A994" w14:textId="353B9A1F" w:rsidR="002F37D7" w:rsidRPr="00864C35" w:rsidRDefault="002F37D7" w:rsidP="00214BBF">
      <w:pPr>
        <w:spacing w:line="240" w:lineRule="auto"/>
        <w:jc w:val="both"/>
        <w:rPr>
          <w:rFonts w:ascii="Times New Roman" w:hAnsi="Times New Roman" w:cs="Times New Roman"/>
          <w:sz w:val="24"/>
          <w:szCs w:val="24"/>
          <w:lang w:val="fr-FR"/>
        </w:rPr>
      </w:pPr>
      <w:r w:rsidRPr="00214BBF">
        <w:rPr>
          <w:rFonts w:ascii="Times New Roman" w:hAnsi="Times New Roman" w:cs="Times New Roman"/>
          <w:sz w:val="24"/>
          <w:szCs w:val="24"/>
        </w:rPr>
        <w:lastRenderedPageBreak/>
        <w:t xml:space="preserve">Jiatong, W., Murad, M., </w:t>
      </w:r>
      <w:proofErr w:type="spellStart"/>
      <w:r w:rsidRPr="00214BBF">
        <w:rPr>
          <w:rFonts w:ascii="Times New Roman" w:hAnsi="Times New Roman" w:cs="Times New Roman"/>
          <w:sz w:val="24"/>
          <w:szCs w:val="24"/>
        </w:rPr>
        <w:t>Bajun</w:t>
      </w:r>
      <w:proofErr w:type="spellEnd"/>
      <w:r w:rsidRPr="00214BBF">
        <w:rPr>
          <w:rFonts w:ascii="Times New Roman" w:hAnsi="Times New Roman" w:cs="Times New Roman"/>
          <w:sz w:val="24"/>
          <w:szCs w:val="24"/>
        </w:rPr>
        <w:t>, F., Tufail, M. S., Mirza, F., &amp; Rafiq, M. (2021). Impact of entrepreneurial education, mindset, and creativity on entrepreneurial intention: mediating role of entrepreneurial self-efficacy. </w:t>
      </w:r>
      <w:proofErr w:type="spellStart"/>
      <w:r w:rsidRPr="00864C35">
        <w:rPr>
          <w:rFonts w:ascii="Times New Roman" w:hAnsi="Times New Roman" w:cs="Times New Roman"/>
          <w:i/>
          <w:iCs/>
          <w:sz w:val="24"/>
          <w:szCs w:val="24"/>
          <w:lang w:val="fr-FR"/>
        </w:rPr>
        <w:t>Frontiers</w:t>
      </w:r>
      <w:proofErr w:type="spellEnd"/>
      <w:r w:rsidRPr="00864C35">
        <w:rPr>
          <w:rFonts w:ascii="Times New Roman" w:hAnsi="Times New Roman" w:cs="Times New Roman"/>
          <w:i/>
          <w:iCs/>
          <w:sz w:val="24"/>
          <w:szCs w:val="24"/>
          <w:lang w:val="fr-FR"/>
        </w:rPr>
        <w:t xml:space="preserve"> in </w:t>
      </w:r>
      <w:proofErr w:type="spellStart"/>
      <w:r w:rsidRPr="00864C35">
        <w:rPr>
          <w:rFonts w:ascii="Times New Roman" w:hAnsi="Times New Roman" w:cs="Times New Roman"/>
          <w:i/>
          <w:iCs/>
          <w:sz w:val="24"/>
          <w:szCs w:val="24"/>
          <w:lang w:val="fr-FR"/>
        </w:rPr>
        <w:t>psychology</w:t>
      </w:r>
      <w:proofErr w:type="spellEnd"/>
      <w:r w:rsidRPr="00864C35">
        <w:rPr>
          <w:rFonts w:ascii="Times New Roman" w:hAnsi="Times New Roman" w:cs="Times New Roman"/>
          <w:sz w:val="24"/>
          <w:szCs w:val="24"/>
          <w:lang w:val="fr-FR"/>
        </w:rPr>
        <w:t>, </w:t>
      </w:r>
      <w:r w:rsidRPr="00864C35">
        <w:rPr>
          <w:rFonts w:ascii="Times New Roman" w:hAnsi="Times New Roman" w:cs="Times New Roman"/>
          <w:i/>
          <w:iCs/>
          <w:sz w:val="24"/>
          <w:szCs w:val="24"/>
          <w:lang w:val="fr-FR"/>
        </w:rPr>
        <w:t>12</w:t>
      </w:r>
      <w:r w:rsidRPr="00864C35">
        <w:rPr>
          <w:rFonts w:ascii="Times New Roman" w:hAnsi="Times New Roman" w:cs="Times New Roman"/>
          <w:sz w:val="24"/>
          <w:szCs w:val="24"/>
          <w:lang w:val="fr-FR"/>
        </w:rPr>
        <w:t>, 724440.</w:t>
      </w:r>
    </w:p>
    <w:p w14:paraId="6FDED7D7" w14:textId="72A20560" w:rsidR="002F37D7" w:rsidRPr="00214BBF" w:rsidRDefault="002F37D7" w:rsidP="00214BBF">
      <w:pPr>
        <w:spacing w:line="240" w:lineRule="auto"/>
        <w:jc w:val="both"/>
        <w:rPr>
          <w:rFonts w:ascii="Times New Roman" w:hAnsi="Times New Roman" w:cs="Times New Roman"/>
          <w:sz w:val="24"/>
          <w:szCs w:val="24"/>
        </w:rPr>
      </w:pPr>
      <w:r w:rsidRPr="00864C35">
        <w:rPr>
          <w:rFonts w:ascii="Times New Roman" w:hAnsi="Times New Roman" w:cs="Times New Roman"/>
          <w:sz w:val="24"/>
          <w:szCs w:val="24"/>
          <w:lang w:val="fr-FR"/>
        </w:rPr>
        <w:t xml:space="preserve">Karabulut, A. T. (2016). </w:t>
      </w:r>
      <w:proofErr w:type="spellStart"/>
      <w:r w:rsidRPr="00864C35">
        <w:rPr>
          <w:rFonts w:ascii="Times New Roman" w:hAnsi="Times New Roman" w:cs="Times New Roman"/>
          <w:sz w:val="24"/>
          <w:szCs w:val="24"/>
          <w:lang w:val="fr-FR"/>
        </w:rPr>
        <w:t>Personality</w:t>
      </w:r>
      <w:proofErr w:type="spellEnd"/>
      <w:r w:rsidRPr="00864C35">
        <w:rPr>
          <w:rFonts w:ascii="Times New Roman" w:hAnsi="Times New Roman" w:cs="Times New Roman"/>
          <w:sz w:val="24"/>
          <w:szCs w:val="24"/>
          <w:lang w:val="fr-FR"/>
        </w:rPr>
        <w:t xml:space="preserve"> traits on entrepreneurial intention. </w:t>
      </w:r>
      <w:r w:rsidRPr="00214BBF">
        <w:rPr>
          <w:rFonts w:ascii="Times New Roman" w:hAnsi="Times New Roman" w:cs="Times New Roman"/>
          <w:i/>
          <w:iCs/>
          <w:sz w:val="24"/>
          <w:szCs w:val="24"/>
        </w:rPr>
        <w:t xml:space="preserve">Procedia-Social and </w:t>
      </w:r>
      <w:proofErr w:type="spellStart"/>
      <w:r w:rsidRPr="00214BBF">
        <w:rPr>
          <w:rFonts w:ascii="Times New Roman" w:hAnsi="Times New Roman" w:cs="Times New Roman"/>
          <w:i/>
          <w:iCs/>
          <w:sz w:val="24"/>
          <w:szCs w:val="24"/>
        </w:rPr>
        <w:t>Behavioral</w:t>
      </w:r>
      <w:proofErr w:type="spellEnd"/>
      <w:r w:rsidRPr="00214BBF">
        <w:rPr>
          <w:rFonts w:ascii="Times New Roman" w:hAnsi="Times New Roman" w:cs="Times New Roman"/>
          <w:i/>
          <w:iCs/>
          <w:sz w:val="24"/>
          <w:szCs w:val="24"/>
        </w:rPr>
        <w:t xml:space="preserve"> Sciences</w:t>
      </w:r>
      <w:r w:rsidRPr="00214BBF">
        <w:rPr>
          <w:rFonts w:ascii="Times New Roman" w:hAnsi="Times New Roman" w:cs="Times New Roman"/>
          <w:sz w:val="24"/>
          <w:szCs w:val="24"/>
        </w:rPr>
        <w:t>, </w:t>
      </w:r>
      <w:r w:rsidRPr="00214BBF">
        <w:rPr>
          <w:rFonts w:ascii="Times New Roman" w:hAnsi="Times New Roman" w:cs="Times New Roman"/>
          <w:i/>
          <w:iCs/>
          <w:sz w:val="24"/>
          <w:szCs w:val="24"/>
        </w:rPr>
        <w:t>229</w:t>
      </w:r>
      <w:r w:rsidRPr="00214BBF">
        <w:rPr>
          <w:rFonts w:ascii="Times New Roman" w:hAnsi="Times New Roman" w:cs="Times New Roman"/>
          <w:sz w:val="24"/>
          <w:szCs w:val="24"/>
        </w:rPr>
        <w:t>, 12-21.</w:t>
      </w:r>
    </w:p>
    <w:p w14:paraId="5D047079" w14:textId="0B8A3F49"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Klapper, L. F., &amp; Love, I. (2010). The impact of business environment reforms on new firm registration. </w:t>
      </w:r>
      <w:r w:rsidRPr="00214BBF">
        <w:rPr>
          <w:rFonts w:ascii="Times New Roman" w:hAnsi="Times New Roman" w:cs="Times New Roman"/>
          <w:i/>
          <w:iCs/>
          <w:sz w:val="24"/>
          <w:szCs w:val="24"/>
        </w:rPr>
        <w:t>World Bank policy research working paper</w:t>
      </w:r>
      <w:r w:rsidRPr="00214BBF">
        <w:rPr>
          <w:rFonts w:ascii="Times New Roman" w:hAnsi="Times New Roman" w:cs="Times New Roman"/>
          <w:sz w:val="24"/>
          <w:szCs w:val="24"/>
        </w:rPr>
        <w:t>, (5493).</w:t>
      </w:r>
    </w:p>
    <w:p w14:paraId="6D78FA13" w14:textId="021F8FE4"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Kolvereid</w:t>
      </w:r>
      <w:proofErr w:type="spellEnd"/>
      <w:r w:rsidRPr="00214BBF">
        <w:rPr>
          <w:rFonts w:ascii="Times New Roman" w:hAnsi="Times New Roman" w:cs="Times New Roman"/>
          <w:sz w:val="24"/>
          <w:szCs w:val="24"/>
        </w:rPr>
        <w:t>, L., &amp; Isaksen, E. (2006). New business start-up and subsequent entry into self-employment. </w:t>
      </w:r>
      <w:r w:rsidRPr="00214BBF">
        <w:rPr>
          <w:rFonts w:ascii="Times New Roman" w:hAnsi="Times New Roman" w:cs="Times New Roman"/>
          <w:i/>
          <w:iCs/>
          <w:sz w:val="24"/>
          <w:szCs w:val="24"/>
        </w:rPr>
        <w:t>Journal of business venturing</w:t>
      </w:r>
      <w:r w:rsidRPr="00214BBF">
        <w:rPr>
          <w:rFonts w:ascii="Times New Roman" w:hAnsi="Times New Roman" w:cs="Times New Roman"/>
          <w:sz w:val="24"/>
          <w:szCs w:val="24"/>
        </w:rPr>
        <w:t>, </w:t>
      </w:r>
      <w:r w:rsidRPr="00214BBF">
        <w:rPr>
          <w:rFonts w:ascii="Times New Roman" w:hAnsi="Times New Roman" w:cs="Times New Roman"/>
          <w:i/>
          <w:iCs/>
          <w:sz w:val="24"/>
          <w:szCs w:val="24"/>
        </w:rPr>
        <w:t>21</w:t>
      </w:r>
      <w:r w:rsidRPr="00214BBF">
        <w:rPr>
          <w:rFonts w:ascii="Times New Roman" w:hAnsi="Times New Roman" w:cs="Times New Roman"/>
          <w:sz w:val="24"/>
          <w:szCs w:val="24"/>
        </w:rPr>
        <w:t>(6), 866-885.</w:t>
      </w:r>
    </w:p>
    <w:p w14:paraId="450FAB15" w14:textId="1184B51C"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Kristiansen, S., &amp; Indarti, N. (2004). Entrepreneurial intention among Indonesian and Norwegian students. </w:t>
      </w:r>
      <w:r w:rsidRPr="00214BBF">
        <w:rPr>
          <w:rFonts w:ascii="Times New Roman" w:hAnsi="Times New Roman" w:cs="Times New Roman"/>
          <w:i/>
          <w:iCs/>
          <w:sz w:val="24"/>
          <w:szCs w:val="24"/>
        </w:rPr>
        <w:t>Journal of enterprising culture</w:t>
      </w:r>
      <w:r w:rsidRPr="00214BBF">
        <w:rPr>
          <w:rFonts w:ascii="Times New Roman" w:hAnsi="Times New Roman" w:cs="Times New Roman"/>
          <w:sz w:val="24"/>
          <w:szCs w:val="24"/>
        </w:rPr>
        <w:t>, </w:t>
      </w:r>
      <w:r w:rsidRPr="00214BBF">
        <w:rPr>
          <w:rFonts w:ascii="Times New Roman" w:hAnsi="Times New Roman" w:cs="Times New Roman"/>
          <w:i/>
          <w:iCs/>
          <w:sz w:val="24"/>
          <w:szCs w:val="24"/>
        </w:rPr>
        <w:t>12</w:t>
      </w:r>
      <w:r w:rsidRPr="00214BBF">
        <w:rPr>
          <w:rFonts w:ascii="Times New Roman" w:hAnsi="Times New Roman" w:cs="Times New Roman"/>
          <w:sz w:val="24"/>
          <w:szCs w:val="24"/>
        </w:rPr>
        <w:t>(01), 55-78.</w:t>
      </w:r>
    </w:p>
    <w:p w14:paraId="06013D0E" w14:textId="225DA56A"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Liñán</w:t>
      </w:r>
      <w:proofErr w:type="spellEnd"/>
      <w:r w:rsidRPr="00214BBF">
        <w:rPr>
          <w:rFonts w:ascii="Times New Roman" w:hAnsi="Times New Roman" w:cs="Times New Roman"/>
          <w:sz w:val="24"/>
          <w:szCs w:val="24"/>
        </w:rPr>
        <w:t>, F., &amp; Chen, Y. W. (2009). Development and cross–cultural application of a specific instrument to measure entrepreneurial intentions. </w:t>
      </w:r>
      <w:r w:rsidRPr="00214BBF">
        <w:rPr>
          <w:rFonts w:ascii="Times New Roman" w:hAnsi="Times New Roman" w:cs="Times New Roman"/>
          <w:i/>
          <w:iCs/>
          <w:sz w:val="24"/>
          <w:szCs w:val="24"/>
        </w:rPr>
        <w:t>Entrepreneurship theory and practice</w:t>
      </w:r>
      <w:r w:rsidRPr="00214BBF">
        <w:rPr>
          <w:rFonts w:ascii="Times New Roman" w:hAnsi="Times New Roman" w:cs="Times New Roman"/>
          <w:sz w:val="24"/>
          <w:szCs w:val="24"/>
        </w:rPr>
        <w:t>, </w:t>
      </w:r>
      <w:r w:rsidRPr="00214BBF">
        <w:rPr>
          <w:rFonts w:ascii="Times New Roman" w:hAnsi="Times New Roman" w:cs="Times New Roman"/>
          <w:i/>
          <w:iCs/>
          <w:sz w:val="24"/>
          <w:szCs w:val="24"/>
        </w:rPr>
        <w:t>33</w:t>
      </w:r>
      <w:r w:rsidRPr="00214BBF">
        <w:rPr>
          <w:rFonts w:ascii="Times New Roman" w:hAnsi="Times New Roman" w:cs="Times New Roman"/>
          <w:sz w:val="24"/>
          <w:szCs w:val="24"/>
        </w:rPr>
        <w:t>(3), 593-617.</w:t>
      </w:r>
    </w:p>
    <w:p w14:paraId="50F3363F" w14:textId="3ECCCB32"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Liñán</w:t>
      </w:r>
      <w:proofErr w:type="spellEnd"/>
      <w:r w:rsidRPr="00214BBF">
        <w:rPr>
          <w:rFonts w:ascii="Times New Roman" w:hAnsi="Times New Roman" w:cs="Times New Roman"/>
          <w:sz w:val="24"/>
          <w:szCs w:val="24"/>
        </w:rPr>
        <w:t>, F., &amp; Fayolle, A. (2015). A systematic literature review on entrepreneurial intentions: citation, thematic analyses, and research agenda. </w:t>
      </w:r>
      <w:r w:rsidRPr="00214BBF">
        <w:rPr>
          <w:rFonts w:ascii="Times New Roman" w:hAnsi="Times New Roman" w:cs="Times New Roman"/>
          <w:i/>
          <w:iCs/>
          <w:sz w:val="24"/>
          <w:szCs w:val="24"/>
        </w:rPr>
        <w:t>International entrepreneurship and management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11</w:t>
      </w:r>
      <w:r w:rsidRPr="00214BBF">
        <w:rPr>
          <w:rFonts w:ascii="Times New Roman" w:hAnsi="Times New Roman" w:cs="Times New Roman"/>
          <w:sz w:val="24"/>
          <w:szCs w:val="24"/>
        </w:rPr>
        <w:t>, 907-933.</w:t>
      </w:r>
    </w:p>
    <w:p w14:paraId="74EBB63C" w14:textId="77777777"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i/>
          <w:iCs/>
          <w:sz w:val="24"/>
          <w:szCs w:val="24"/>
        </w:rPr>
        <w:t>Mayengbam</w:t>
      </w:r>
      <w:proofErr w:type="spellEnd"/>
      <w:r w:rsidRPr="00214BBF">
        <w:rPr>
          <w:rFonts w:ascii="Times New Roman" w:hAnsi="Times New Roman" w:cs="Times New Roman"/>
          <w:i/>
          <w:iCs/>
          <w:sz w:val="24"/>
          <w:szCs w:val="24"/>
        </w:rPr>
        <w:t xml:space="preserve">, C. (2023) </w:t>
      </w:r>
      <w:hyperlink r:id="rId11" w:history="1">
        <w:r w:rsidRPr="00214BBF">
          <w:rPr>
            <w:rStyle w:val="Hyperlink"/>
            <w:rFonts w:ascii="Times New Roman" w:hAnsi="Times New Roman" w:cs="Times New Roman"/>
            <w:i/>
            <w:iCs/>
            <w:sz w:val="24"/>
            <w:szCs w:val="24"/>
          </w:rPr>
          <w:t>https://www.businesstoday.in/latest/economy/story/manipur-crisis-lack-of-medicines-cash-rice-vegetables-prices-shoot-up-petrol-at-rs-200-384154-2023-06-05</w:t>
        </w:r>
      </w:hyperlink>
    </w:p>
    <w:p w14:paraId="4BF5A3F6" w14:textId="77777777"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McClelland, C. A. (1961). The acute international crisis. </w:t>
      </w:r>
      <w:r w:rsidRPr="00214BBF">
        <w:rPr>
          <w:rFonts w:ascii="Times New Roman" w:hAnsi="Times New Roman" w:cs="Times New Roman"/>
          <w:i/>
          <w:iCs/>
          <w:sz w:val="24"/>
          <w:szCs w:val="24"/>
        </w:rPr>
        <w:t>World Politics</w:t>
      </w:r>
      <w:r w:rsidRPr="00214BBF">
        <w:rPr>
          <w:rFonts w:ascii="Times New Roman" w:hAnsi="Times New Roman" w:cs="Times New Roman"/>
          <w:sz w:val="24"/>
          <w:szCs w:val="24"/>
        </w:rPr>
        <w:t>, </w:t>
      </w:r>
      <w:r w:rsidRPr="00214BBF">
        <w:rPr>
          <w:rFonts w:ascii="Times New Roman" w:hAnsi="Times New Roman" w:cs="Times New Roman"/>
          <w:i/>
          <w:iCs/>
          <w:sz w:val="24"/>
          <w:szCs w:val="24"/>
        </w:rPr>
        <w:t>14</w:t>
      </w:r>
      <w:r w:rsidRPr="00214BBF">
        <w:rPr>
          <w:rFonts w:ascii="Times New Roman" w:hAnsi="Times New Roman" w:cs="Times New Roman"/>
          <w:sz w:val="24"/>
          <w:szCs w:val="24"/>
        </w:rPr>
        <w:t>(1), 182-204.</w:t>
      </w:r>
    </w:p>
    <w:p w14:paraId="743231FC" w14:textId="48C86C75"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Neneh, B. N. (2022). Entrepreneurial passion and entrepreneurial intention: the role of social support and entrepreneurial self-efficacy. Studies in Higher Education, 47(3), 587-603.</w:t>
      </w:r>
    </w:p>
    <w:p w14:paraId="79DDDDC4" w14:textId="74A5965F" w:rsidR="002F37D7"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Newman, A., </w:t>
      </w:r>
      <w:proofErr w:type="spellStart"/>
      <w:r w:rsidRPr="00214BBF">
        <w:rPr>
          <w:rFonts w:ascii="Times New Roman" w:hAnsi="Times New Roman" w:cs="Times New Roman"/>
          <w:sz w:val="24"/>
          <w:szCs w:val="24"/>
        </w:rPr>
        <w:t>Obschonka</w:t>
      </w:r>
      <w:proofErr w:type="spellEnd"/>
      <w:r w:rsidRPr="00214BBF">
        <w:rPr>
          <w:rFonts w:ascii="Times New Roman" w:hAnsi="Times New Roman" w:cs="Times New Roman"/>
          <w:sz w:val="24"/>
          <w:szCs w:val="24"/>
        </w:rPr>
        <w:t>, M., Schwarz, S., Cohen, M., &amp; Nielsen, I. (2019). Entrepreneurial self-efficacy: A systematic review of the literature on its theoretical foundations, measurement, antecedents, and outcomes, and an agenda for future research. </w:t>
      </w:r>
      <w:r w:rsidRPr="00214BBF">
        <w:rPr>
          <w:rFonts w:ascii="Times New Roman" w:hAnsi="Times New Roman" w:cs="Times New Roman"/>
          <w:i/>
          <w:iCs/>
          <w:sz w:val="24"/>
          <w:szCs w:val="24"/>
        </w:rPr>
        <w:t xml:space="preserve">Journal of vocational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110</w:t>
      </w:r>
      <w:r w:rsidRPr="00214BBF">
        <w:rPr>
          <w:rFonts w:ascii="Times New Roman" w:hAnsi="Times New Roman" w:cs="Times New Roman"/>
          <w:sz w:val="24"/>
          <w:szCs w:val="24"/>
        </w:rPr>
        <w:t>, 403-419.</w:t>
      </w:r>
    </w:p>
    <w:p w14:paraId="1B6697EC" w14:textId="5DBAE20D" w:rsidR="003B4DD3" w:rsidRPr="00091D83" w:rsidRDefault="003B4DD3" w:rsidP="00214BBF">
      <w:pPr>
        <w:spacing w:line="240" w:lineRule="auto"/>
        <w:jc w:val="both"/>
        <w:rPr>
          <w:rFonts w:ascii="Times New Roman" w:hAnsi="Times New Roman" w:cs="Times New Roman"/>
          <w:sz w:val="24"/>
          <w:szCs w:val="24"/>
        </w:rPr>
      </w:pPr>
      <w:r w:rsidRPr="003B4DD3">
        <w:rPr>
          <w:rFonts w:ascii="Times New Roman" w:hAnsi="Times New Roman" w:cs="Times New Roman"/>
          <w:sz w:val="24"/>
          <w:szCs w:val="24"/>
        </w:rPr>
        <w:t xml:space="preserve">Nguyen, T. H., &amp; Phan, T. T. (2024). Entrepreneurial environment and entrepreneurial intention: The </w:t>
      </w:r>
      <w:r w:rsidR="00091D83">
        <w:rPr>
          <w:rFonts w:ascii="Times New Roman" w:hAnsi="Times New Roman" w:cs="Times New Roman"/>
          <w:sz w:val="24"/>
          <w:szCs w:val="24"/>
        </w:rPr>
        <w:t xml:space="preserve">role of self-efficiency and role model. </w:t>
      </w:r>
      <w:r w:rsidR="00091D83" w:rsidRPr="00091D83">
        <w:rPr>
          <w:rFonts w:ascii="Times New Roman" w:hAnsi="Times New Roman" w:cs="Times New Roman"/>
          <w:i/>
          <w:iCs/>
          <w:sz w:val="24"/>
          <w:szCs w:val="24"/>
        </w:rPr>
        <w:t>International Journal of Engineering Business Management</w:t>
      </w:r>
      <w:r w:rsidRPr="003B4DD3">
        <w:rPr>
          <w:rFonts w:ascii="Times New Roman" w:hAnsi="Times New Roman" w:cs="Times New Roman"/>
          <w:i/>
          <w:iCs/>
          <w:sz w:val="24"/>
          <w:szCs w:val="24"/>
        </w:rPr>
        <w:t>.</w:t>
      </w:r>
      <w:r w:rsidR="00091D83">
        <w:rPr>
          <w:rFonts w:ascii="Times New Roman" w:hAnsi="Times New Roman" w:cs="Times New Roman"/>
          <w:i/>
          <w:iCs/>
          <w:sz w:val="24"/>
          <w:szCs w:val="24"/>
        </w:rPr>
        <w:t xml:space="preserve"> </w:t>
      </w:r>
      <w:r w:rsidR="00091D83">
        <w:rPr>
          <w:rFonts w:ascii="Times New Roman" w:hAnsi="Times New Roman" w:cs="Times New Roman"/>
          <w:sz w:val="24"/>
          <w:szCs w:val="24"/>
        </w:rPr>
        <w:t>Vol 16, 1-11.</w:t>
      </w:r>
    </w:p>
    <w:p w14:paraId="6D8A2D91" w14:textId="4E2AC5B1" w:rsidR="00822AF9" w:rsidRDefault="00822AF9"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Petuškienė</w:t>
      </w:r>
      <w:proofErr w:type="spellEnd"/>
      <w:r w:rsidRPr="00214BBF">
        <w:rPr>
          <w:rFonts w:ascii="Times New Roman" w:hAnsi="Times New Roman" w:cs="Times New Roman"/>
          <w:sz w:val="24"/>
          <w:szCs w:val="24"/>
        </w:rPr>
        <w:t xml:space="preserve">, E., &amp; </w:t>
      </w:r>
      <w:proofErr w:type="spellStart"/>
      <w:r w:rsidRPr="00214BBF">
        <w:rPr>
          <w:rFonts w:ascii="Times New Roman" w:hAnsi="Times New Roman" w:cs="Times New Roman"/>
          <w:sz w:val="24"/>
          <w:szCs w:val="24"/>
        </w:rPr>
        <w:t>Glinskienė</w:t>
      </w:r>
      <w:proofErr w:type="spellEnd"/>
      <w:r w:rsidRPr="00214BBF">
        <w:rPr>
          <w:rFonts w:ascii="Times New Roman" w:hAnsi="Times New Roman" w:cs="Times New Roman"/>
          <w:sz w:val="24"/>
          <w:szCs w:val="24"/>
        </w:rPr>
        <w:t>, R. (2016). Promoting Lithuania’s competitiveness through entrepreneurship: the results of expert assessment. </w:t>
      </w:r>
      <w:proofErr w:type="spellStart"/>
      <w:r w:rsidRPr="00214BBF">
        <w:rPr>
          <w:rFonts w:ascii="Times New Roman" w:hAnsi="Times New Roman" w:cs="Times New Roman"/>
          <w:i/>
          <w:iCs/>
          <w:sz w:val="24"/>
          <w:szCs w:val="24"/>
        </w:rPr>
        <w:t>Socialiniai</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tyrimai</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39</w:t>
      </w:r>
      <w:r w:rsidRPr="00214BBF">
        <w:rPr>
          <w:rFonts w:ascii="Times New Roman" w:hAnsi="Times New Roman" w:cs="Times New Roman"/>
          <w:sz w:val="24"/>
          <w:szCs w:val="24"/>
        </w:rPr>
        <w:t>(1), 13-26.</w:t>
      </w:r>
    </w:p>
    <w:p w14:paraId="57F7E61E" w14:textId="45BF99EE" w:rsidR="00D96491" w:rsidRPr="00214BBF" w:rsidRDefault="00D96491" w:rsidP="00214BBF">
      <w:pPr>
        <w:spacing w:line="240" w:lineRule="auto"/>
        <w:jc w:val="both"/>
        <w:rPr>
          <w:rFonts w:ascii="Times New Roman" w:hAnsi="Times New Roman" w:cs="Times New Roman"/>
          <w:sz w:val="24"/>
          <w:szCs w:val="24"/>
        </w:rPr>
      </w:pPr>
      <w:r w:rsidRPr="00D96491">
        <w:rPr>
          <w:rFonts w:ascii="Times New Roman" w:hAnsi="Times New Roman" w:cs="Times New Roman"/>
          <w:sz w:val="24"/>
          <w:szCs w:val="24"/>
        </w:rPr>
        <w:t xml:space="preserve">Pinto, P., </w:t>
      </w:r>
      <w:proofErr w:type="spellStart"/>
      <w:r w:rsidRPr="00D96491">
        <w:rPr>
          <w:rFonts w:ascii="Times New Roman" w:hAnsi="Times New Roman" w:cs="Times New Roman"/>
          <w:sz w:val="24"/>
          <w:szCs w:val="24"/>
        </w:rPr>
        <w:t>Pallikkara</w:t>
      </w:r>
      <w:proofErr w:type="spellEnd"/>
      <w:r w:rsidRPr="00D96491">
        <w:rPr>
          <w:rFonts w:ascii="Times New Roman" w:hAnsi="Times New Roman" w:cs="Times New Roman"/>
          <w:sz w:val="24"/>
          <w:szCs w:val="24"/>
        </w:rPr>
        <w:t xml:space="preserve">, V., Pinto, S., &amp; </w:t>
      </w:r>
      <w:proofErr w:type="spellStart"/>
      <w:r w:rsidRPr="00D96491">
        <w:rPr>
          <w:rFonts w:ascii="Times New Roman" w:hAnsi="Times New Roman" w:cs="Times New Roman"/>
          <w:sz w:val="24"/>
          <w:szCs w:val="24"/>
        </w:rPr>
        <w:t>Hawaldar</w:t>
      </w:r>
      <w:proofErr w:type="spellEnd"/>
      <w:r w:rsidRPr="00D96491">
        <w:rPr>
          <w:rFonts w:ascii="Times New Roman" w:hAnsi="Times New Roman" w:cs="Times New Roman"/>
          <w:sz w:val="24"/>
          <w:szCs w:val="24"/>
        </w:rPr>
        <w:t>, I. T. (2024)</w:t>
      </w:r>
      <w:r>
        <w:rPr>
          <w:rFonts w:ascii="Times New Roman" w:hAnsi="Times New Roman" w:cs="Times New Roman"/>
          <w:sz w:val="24"/>
          <w:szCs w:val="24"/>
        </w:rPr>
        <w:t xml:space="preserve">. </w:t>
      </w:r>
      <w:r w:rsidRPr="00D96491">
        <w:rPr>
          <w:rFonts w:ascii="Times New Roman" w:hAnsi="Times New Roman" w:cs="Times New Roman"/>
          <w:i/>
          <w:iCs/>
          <w:sz w:val="24"/>
          <w:szCs w:val="24"/>
        </w:rPr>
        <w:t>Unveiling the entrepreneurial mindset: Exploring orientation and intentions among engineering</w:t>
      </w:r>
      <w:r>
        <w:rPr>
          <w:rFonts w:ascii="Times New Roman" w:hAnsi="Times New Roman" w:cs="Times New Roman"/>
          <w:i/>
          <w:iCs/>
          <w:sz w:val="24"/>
          <w:szCs w:val="24"/>
        </w:rPr>
        <w:t xml:space="preserve"> </w:t>
      </w:r>
      <w:r w:rsidRPr="00D96491">
        <w:rPr>
          <w:rFonts w:ascii="Times New Roman" w:hAnsi="Times New Roman" w:cs="Times New Roman"/>
          <w:i/>
          <w:iCs/>
          <w:sz w:val="24"/>
          <w:szCs w:val="24"/>
        </w:rPr>
        <w:t>students.</w:t>
      </w:r>
      <w:r>
        <w:rPr>
          <w:rFonts w:ascii="Times New Roman" w:hAnsi="Times New Roman" w:cs="Times New Roman"/>
          <w:sz w:val="24"/>
          <w:szCs w:val="24"/>
        </w:rPr>
        <w:t xml:space="preserve"> </w:t>
      </w:r>
      <w:r w:rsidRPr="00D96491">
        <w:rPr>
          <w:rFonts w:ascii="Times New Roman" w:hAnsi="Times New Roman" w:cs="Times New Roman"/>
          <w:i/>
          <w:iCs/>
          <w:sz w:val="24"/>
          <w:szCs w:val="24"/>
        </w:rPr>
        <w:t>Journal of Innovation and Entrepreneurship, 13</w:t>
      </w:r>
      <w:r>
        <w:rPr>
          <w:rFonts w:ascii="Times New Roman" w:hAnsi="Times New Roman" w:cs="Times New Roman"/>
          <w:sz w:val="24"/>
          <w:szCs w:val="24"/>
        </w:rPr>
        <w:t>(</w:t>
      </w:r>
      <w:r w:rsidRPr="00D96491">
        <w:rPr>
          <w:rFonts w:ascii="Times New Roman" w:hAnsi="Times New Roman" w:cs="Times New Roman"/>
          <w:sz w:val="24"/>
          <w:szCs w:val="24"/>
        </w:rPr>
        <w:t>33</w:t>
      </w:r>
      <w:r>
        <w:rPr>
          <w:rFonts w:ascii="Times New Roman" w:hAnsi="Times New Roman" w:cs="Times New Roman"/>
          <w:sz w:val="24"/>
          <w:szCs w:val="24"/>
        </w:rPr>
        <w:t>), 2-26.</w:t>
      </w:r>
    </w:p>
    <w:p w14:paraId="01D9F1A8" w14:textId="59745D89"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Rehan, F., Block, J., &amp; Fisch, C. (2019). Entrepreneurship in Islamic communities: How do Islamic values and Islamic practices influence entrepreneurship </w:t>
      </w:r>
      <w:proofErr w:type="gramStart"/>
      <w:r w:rsidRPr="00214BBF">
        <w:rPr>
          <w:rFonts w:ascii="Times New Roman" w:hAnsi="Times New Roman" w:cs="Times New Roman"/>
          <w:sz w:val="24"/>
          <w:szCs w:val="24"/>
        </w:rPr>
        <w:t>intentions?.</w:t>
      </w:r>
      <w:proofErr w:type="gramEnd"/>
      <w:r w:rsidRPr="00214BBF">
        <w:rPr>
          <w:rFonts w:ascii="Times New Roman" w:hAnsi="Times New Roman" w:cs="Times New Roman"/>
          <w:sz w:val="24"/>
          <w:szCs w:val="24"/>
        </w:rPr>
        <w:t> </w:t>
      </w:r>
      <w:r w:rsidRPr="00214BBF">
        <w:rPr>
          <w:rFonts w:ascii="Times New Roman" w:hAnsi="Times New Roman" w:cs="Times New Roman"/>
          <w:i/>
          <w:iCs/>
          <w:sz w:val="24"/>
          <w:szCs w:val="24"/>
        </w:rPr>
        <w:t>Journal of Enterprising Communities: People and Places in the Global Economy</w:t>
      </w:r>
      <w:r w:rsidRPr="00214BBF">
        <w:rPr>
          <w:rFonts w:ascii="Times New Roman" w:hAnsi="Times New Roman" w:cs="Times New Roman"/>
          <w:sz w:val="24"/>
          <w:szCs w:val="24"/>
        </w:rPr>
        <w:t>, </w:t>
      </w:r>
      <w:r w:rsidRPr="00214BBF">
        <w:rPr>
          <w:rFonts w:ascii="Times New Roman" w:hAnsi="Times New Roman" w:cs="Times New Roman"/>
          <w:i/>
          <w:iCs/>
          <w:sz w:val="24"/>
          <w:szCs w:val="24"/>
        </w:rPr>
        <w:t>13</w:t>
      </w:r>
      <w:r w:rsidRPr="00214BBF">
        <w:rPr>
          <w:rFonts w:ascii="Times New Roman" w:hAnsi="Times New Roman" w:cs="Times New Roman"/>
          <w:sz w:val="24"/>
          <w:szCs w:val="24"/>
        </w:rPr>
        <w:t>(5), 557-583.</w:t>
      </w:r>
    </w:p>
    <w:p w14:paraId="0447463E" w14:textId="22533A51"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Reynolds, P., Bosma, N., Autio, E., Hunt, S., De Bono, N., Servais, I., ... &amp; Chin, N. (2005). Global entrepreneurship monitor: Data collection design and implementation 1998–2003. </w:t>
      </w:r>
      <w:r w:rsidRPr="00214BBF">
        <w:rPr>
          <w:rFonts w:ascii="Times New Roman" w:hAnsi="Times New Roman" w:cs="Times New Roman"/>
          <w:i/>
          <w:iCs/>
          <w:sz w:val="24"/>
          <w:szCs w:val="24"/>
        </w:rPr>
        <w:t>Small business economics</w:t>
      </w:r>
      <w:r w:rsidRPr="00214BBF">
        <w:rPr>
          <w:rFonts w:ascii="Times New Roman" w:hAnsi="Times New Roman" w:cs="Times New Roman"/>
          <w:sz w:val="24"/>
          <w:szCs w:val="24"/>
        </w:rPr>
        <w:t>, </w:t>
      </w:r>
      <w:r w:rsidRPr="00214BBF">
        <w:rPr>
          <w:rFonts w:ascii="Times New Roman" w:hAnsi="Times New Roman" w:cs="Times New Roman"/>
          <w:i/>
          <w:iCs/>
          <w:sz w:val="24"/>
          <w:szCs w:val="24"/>
        </w:rPr>
        <w:t>24</w:t>
      </w:r>
      <w:r w:rsidRPr="00214BBF">
        <w:rPr>
          <w:rFonts w:ascii="Times New Roman" w:hAnsi="Times New Roman" w:cs="Times New Roman"/>
          <w:sz w:val="24"/>
          <w:szCs w:val="24"/>
        </w:rPr>
        <w:t>, 205-231.</w:t>
      </w:r>
    </w:p>
    <w:p w14:paraId="3D8069C6" w14:textId="4BD6FF3E"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lastRenderedPageBreak/>
        <w:t>Singh, G. (2024)</w:t>
      </w:r>
      <w:r w:rsidRPr="00214BBF">
        <w:rPr>
          <w:rFonts w:ascii="Times New Roman" w:hAnsi="Times New Roman" w:cs="Times New Roman"/>
          <w:i/>
          <w:iCs/>
          <w:sz w:val="24"/>
          <w:szCs w:val="24"/>
        </w:rPr>
        <w:t xml:space="preserve"> </w:t>
      </w:r>
      <w:hyperlink r:id="rId12" w:history="1">
        <w:r w:rsidRPr="00214BBF">
          <w:rPr>
            <w:rStyle w:val="Hyperlink"/>
            <w:rFonts w:ascii="Times New Roman" w:hAnsi="Times New Roman" w:cs="Times New Roman"/>
            <w:i/>
            <w:iCs/>
            <w:sz w:val="24"/>
            <w:szCs w:val="24"/>
          </w:rPr>
          <w:t>https://www.aljazeera.com/economy/2024/1/9/ethnic-conflict-in-indias-manipur-has-completely-ruined-businesses</w:t>
        </w:r>
      </w:hyperlink>
    </w:p>
    <w:p w14:paraId="0B5A8B71" w14:textId="4A869E1E"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Sixesha, S., Aderibigbe, J. K., Chimucheka, T., &amp; Delport, J. (2022). South </w:t>
      </w:r>
      <w:proofErr w:type="spellStart"/>
      <w:r w:rsidRPr="00214BBF">
        <w:rPr>
          <w:rFonts w:ascii="Times New Roman" w:hAnsi="Times New Roman" w:cs="Times New Roman"/>
          <w:sz w:val="24"/>
          <w:szCs w:val="24"/>
        </w:rPr>
        <w:t>african</w:t>
      </w:r>
      <w:proofErr w:type="spellEnd"/>
      <w:r w:rsidRPr="00214BBF">
        <w:rPr>
          <w:rFonts w:ascii="Times New Roman" w:hAnsi="Times New Roman" w:cs="Times New Roman"/>
          <w:sz w:val="24"/>
          <w:szCs w:val="24"/>
        </w:rPr>
        <w:t xml:space="preserve"> university students’ entrepreneurship interest as a consequence of resilience and internal economic locus of control. </w:t>
      </w:r>
      <w:r w:rsidRPr="00214BBF">
        <w:rPr>
          <w:rFonts w:ascii="Times New Roman" w:hAnsi="Times New Roman" w:cs="Times New Roman"/>
          <w:i/>
          <w:iCs/>
          <w:sz w:val="24"/>
          <w:szCs w:val="24"/>
        </w:rPr>
        <w:t>Journal of Entrepreneurship Education</w:t>
      </w:r>
      <w:r w:rsidRPr="00214BBF">
        <w:rPr>
          <w:rFonts w:ascii="Times New Roman" w:hAnsi="Times New Roman" w:cs="Times New Roman"/>
          <w:sz w:val="24"/>
          <w:szCs w:val="24"/>
        </w:rPr>
        <w:t>, </w:t>
      </w:r>
      <w:r w:rsidRPr="00214BBF">
        <w:rPr>
          <w:rFonts w:ascii="Times New Roman" w:hAnsi="Times New Roman" w:cs="Times New Roman"/>
          <w:i/>
          <w:iCs/>
          <w:sz w:val="24"/>
          <w:szCs w:val="24"/>
        </w:rPr>
        <w:t>25</w:t>
      </w:r>
      <w:r w:rsidRPr="00214BBF">
        <w:rPr>
          <w:rFonts w:ascii="Times New Roman" w:hAnsi="Times New Roman" w:cs="Times New Roman"/>
          <w:sz w:val="24"/>
          <w:szCs w:val="24"/>
        </w:rPr>
        <w:t>(1), 1-12.</w:t>
      </w:r>
    </w:p>
    <w:p w14:paraId="3882A29D" w14:textId="60CA144B"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Spector, P. E. (2006). Method variance in organizational research: truth or urban </w:t>
      </w:r>
      <w:proofErr w:type="gramStart"/>
      <w:r w:rsidRPr="00214BBF">
        <w:rPr>
          <w:rFonts w:ascii="Times New Roman" w:hAnsi="Times New Roman" w:cs="Times New Roman"/>
          <w:sz w:val="24"/>
          <w:szCs w:val="24"/>
        </w:rPr>
        <w:t>legend?.</w:t>
      </w:r>
      <w:proofErr w:type="gramEnd"/>
      <w:r w:rsidRPr="00214BBF">
        <w:rPr>
          <w:rFonts w:ascii="Times New Roman" w:hAnsi="Times New Roman" w:cs="Times New Roman"/>
          <w:sz w:val="24"/>
          <w:szCs w:val="24"/>
        </w:rPr>
        <w:t> </w:t>
      </w:r>
      <w:r w:rsidRPr="00214BBF">
        <w:rPr>
          <w:rFonts w:ascii="Times New Roman" w:hAnsi="Times New Roman" w:cs="Times New Roman"/>
          <w:i/>
          <w:iCs/>
          <w:sz w:val="24"/>
          <w:szCs w:val="24"/>
        </w:rPr>
        <w:t>Organizational research methods</w:t>
      </w:r>
      <w:r w:rsidRPr="00214BBF">
        <w:rPr>
          <w:rFonts w:ascii="Times New Roman" w:hAnsi="Times New Roman" w:cs="Times New Roman"/>
          <w:sz w:val="24"/>
          <w:szCs w:val="24"/>
        </w:rPr>
        <w:t>, </w:t>
      </w:r>
      <w:r w:rsidRPr="00214BBF">
        <w:rPr>
          <w:rFonts w:ascii="Times New Roman" w:hAnsi="Times New Roman" w:cs="Times New Roman"/>
          <w:i/>
          <w:iCs/>
          <w:sz w:val="24"/>
          <w:szCs w:val="24"/>
        </w:rPr>
        <w:t>9</w:t>
      </w:r>
      <w:r w:rsidRPr="00214BBF">
        <w:rPr>
          <w:rFonts w:ascii="Times New Roman" w:hAnsi="Times New Roman" w:cs="Times New Roman"/>
          <w:sz w:val="24"/>
          <w:szCs w:val="24"/>
        </w:rPr>
        <w:t>(2), 221-232.</w:t>
      </w:r>
    </w:p>
    <w:p w14:paraId="64809D2F" w14:textId="678B8381"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Turker, D., &amp; Selcuk, S. S. (2009). Which factors affect entrepreneurial intention of university </w:t>
      </w:r>
      <w:proofErr w:type="gramStart"/>
      <w:r w:rsidRPr="00214BBF">
        <w:rPr>
          <w:rFonts w:ascii="Times New Roman" w:hAnsi="Times New Roman" w:cs="Times New Roman"/>
          <w:sz w:val="24"/>
          <w:szCs w:val="24"/>
        </w:rPr>
        <w:t>students?.</w:t>
      </w:r>
      <w:proofErr w:type="gramEnd"/>
      <w:r w:rsidRPr="00214BBF">
        <w:rPr>
          <w:rFonts w:ascii="Times New Roman" w:hAnsi="Times New Roman" w:cs="Times New Roman"/>
          <w:sz w:val="24"/>
          <w:szCs w:val="24"/>
        </w:rPr>
        <w:t> </w:t>
      </w:r>
      <w:r w:rsidRPr="00214BBF">
        <w:rPr>
          <w:rFonts w:ascii="Times New Roman" w:hAnsi="Times New Roman" w:cs="Times New Roman"/>
          <w:i/>
          <w:iCs/>
          <w:sz w:val="24"/>
          <w:szCs w:val="24"/>
        </w:rPr>
        <w:t>Journal of European industrial training</w:t>
      </w:r>
      <w:r w:rsidRPr="00214BBF">
        <w:rPr>
          <w:rFonts w:ascii="Times New Roman" w:hAnsi="Times New Roman" w:cs="Times New Roman"/>
          <w:sz w:val="24"/>
          <w:szCs w:val="24"/>
        </w:rPr>
        <w:t>, </w:t>
      </w:r>
      <w:r w:rsidRPr="00214BBF">
        <w:rPr>
          <w:rFonts w:ascii="Times New Roman" w:hAnsi="Times New Roman" w:cs="Times New Roman"/>
          <w:i/>
          <w:iCs/>
          <w:sz w:val="24"/>
          <w:szCs w:val="24"/>
        </w:rPr>
        <w:t>33</w:t>
      </w:r>
      <w:r w:rsidRPr="00214BBF">
        <w:rPr>
          <w:rFonts w:ascii="Times New Roman" w:hAnsi="Times New Roman" w:cs="Times New Roman"/>
          <w:sz w:val="24"/>
          <w:szCs w:val="24"/>
        </w:rPr>
        <w:t>(2), 142-159.</w:t>
      </w:r>
    </w:p>
    <w:p w14:paraId="49C10702" w14:textId="3F6448BA"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Tsai, K. H., Chang, H. C., &amp; Peng, C. Y. (2016). Extending the link between entrepreneurial self-efficacy and intention: a moderated mediation model. </w:t>
      </w:r>
      <w:r w:rsidRPr="00214BBF">
        <w:rPr>
          <w:rFonts w:ascii="Times New Roman" w:hAnsi="Times New Roman" w:cs="Times New Roman"/>
          <w:i/>
          <w:iCs/>
          <w:sz w:val="24"/>
          <w:szCs w:val="24"/>
        </w:rPr>
        <w:t>International Entrepreneurship and Management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12</w:t>
      </w:r>
      <w:r w:rsidRPr="00214BBF">
        <w:rPr>
          <w:rFonts w:ascii="Times New Roman" w:hAnsi="Times New Roman" w:cs="Times New Roman"/>
          <w:sz w:val="24"/>
          <w:szCs w:val="24"/>
        </w:rPr>
        <w:t>, 445-463.</w:t>
      </w:r>
    </w:p>
    <w:p w14:paraId="3475EE2C" w14:textId="79EC8D33" w:rsidR="00822AF9"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Wood, R., &amp; Bandura, A. (1989). Social cognitive theory of organizational management. </w:t>
      </w:r>
      <w:r w:rsidRPr="00214BBF">
        <w:rPr>
          <w:rFonts w:ascii="Times New Roman" w:hAnsi="Times New Roman" w:cs="Times New Roman"/>
          <w:i/>
          <w:iCs/>
          <w:sz w:val="24"/>
          <w:szCs w:val="24"/>
        </w:rPr>
        <w:t>Academy of management Review</w:t>
      </w:r>
      <w:r w:rsidRPr="00214BBF">
        <w:rPr>
          <w:rFonts w:ascii="Times New Roman" w:hAnsi="Times New Roman" w:cs="Times New Roman"/>
          <w:sz w:val="24"/>
          <w:szCs w:val="24"/>
        </w:rPr>
        <w:t>, </w:t>
      </w:r>
      <w:r w:rsidRPr="00214BBF">
        <w:rPr>
          <w:rFonts w:ascii="Times New Roman" w:hAnsi="Times New Roman" w:cs="Times New Roman"/>
          <w:i/>
          <w:iCs/>
          <w:sz w:val="24"/>
          <w:szCs w:val="24"/>
        </w:rPr>
        <w:t>14</w:t>
      </w:r>
      <w:r w:rsidRPr="00214BBF">
        <w:rPr>
          <w:rFonts w:ascii="Times New Roman" w:hAnsi="Times New Roman" w:cs="Times New Roman"/>
          <w:sz w:val="24"/>
          <w:szCs w:val="24"/>
        </w:rPr>
        <w:t>(3), 361-384.</w:t>
      </w:r>
    </w:p>
    <w:p w14:paraId="50CCDA46" w14:textId="0F0FC16C" w:rsidR="00D96491" w:rsidRDefault="00D96491" w:rsidP="00D96491">
      <w:pPr>
        <w:spacing w:line="240" w:lineRule="auto"/>
        <w:jc w:val="both"/>
        <w:rPr>
          <w:rFonts w:ascii="Times New Roman" w:hAnsi="Times New Roman" w:cs="Times New Roman"/>
          <w:sz w:val="24"/>
          <w:szCs w:val="24"/>
        </w:rPr>
      </w:pPr>
      <w:r w:rsidRPr="00D96491">
        <w:rPr>
          <w:rFonts w:ascii="Times New Roman" w:hAnsi="Times New Roman" w:cs="Times New Roman"/>
          <w:sz w:val="24"/>
          <w:szCs w:val="24"/>
        </w:rPr>
        <w:t xml:space="preserve">Xanthopoulou, P., &amp; </w:t>
      </w:r>
      <w:proofErr w:type="spellStart"/>
      <w:r w:rsidRPr="00D96491">
        <w:rPr>
          <w:rFonts w:ascii="Times New Roman" w:hAnsi="Times New Roman" w:cs="Times New Roman"/>
          <w:sz w:val="24"/>
          <w:szCs w:val="24"/>
        </w:rPr>
        <w:t>Sahinidis</w:t>
      </w:r>
      <w:proofErr w:type="spellEnd"/>
      <w:r w:rsidRPr="00D96491">
        <w:rPr>
          <w:rFonts w:ascii="Times New Roman" w:hAnsi="Times New Roman" w:cs="Times New Roman"/>
          <w:sz w:val="24"/>
          <w:szCs w:val="24"/>
        </w:rPr>
        <w:t>, A. (2024).</w:t>
      </w:r>
      <w:r>
        <w:rPr>
          <w:rFonts w:ascii="Times New Roman" w:hAnsi="Times New Roman" w:cs="Times New Roman"/>
          <w:b/>
          <w:bCs/>
          <w:sz w:val="24"/>
          <w:szCs w:val="24"/>
        </w:rPr>
        <w:t xml:space="preserve"> </w:t>
      </w:r>
      <w:r w:rsidRPr="00D96491">
        <w:rPr>
          <w:rFonts w:ascii="Times New Roman" w:hAnsi="Times New Roman" w:cs="Times New Roman"/>
          <w:sz w:val="24"/>
          <w:szCs w:val="24"/>
        </w:rPr>
        <w:t>Students’ entrepreneurial intention and its influencing factors: A systematic literature review.</w:t>
      </w:r>
      <w:r>
        <w:rPr>
          <w:rFonts w:ascii="Times New Roman" w:hAnsi="Times New Roman" w:cs="Times New Roman"/>
          <w:i/>
          <w:iCs/>
          <w:sz w:val="24"/>
          <w:szCs w:val="24"/>
        </w:rPr>
        <w:t xml:space="preserve"> </w:t>
      </w:r>
      <w:r w:rsidRPr="00D96491">
        <w:rPr>
          <w:rFonts w:ascii="Times New Roman" w:hAnsi="Times New Roman" w:cs="Times New Roman"/>
          <w:i/>
          <w:iCs/>
          <w:sz w:val="24"/>
          <w:szCs w:val="24"/>
        </w:rPr>
        <w:t>Administrative Sciences, 14</w:t>
      </w:r>
      <w:r w:rsidRPr="00D96491">
        <w:rPr>
          <w:rFonts w:ascii="Times New Roman" w:hAnsi="Times New Roman" w:cs="Times New Roman"/>
          <w:sz w:val="24"/>
          <w:szCs w:val="24"/>
        </w:rPr>
        <w:t>(5), 98.</w:t>
      </w:r>
      <w:r>
        <w:rPr>
          <w:rFonts w:ascii="Times New Roman" w:hAnsi="Times New Roman" w:cs="Times New Roman"/>
          <w:sz w:val="24"/>
          <w:szCs w:val="24"/>
        </w:rPr>
        <w:t xml:space="preserve"> </w:t>
      </w:r>
      <w:hyperlink r:id="rId13" w:tgtFrame="_new" w:history="1">
        <w:r w:rsidRPr="00D96491">
          <w:rPr>
            <w:rStyle w:val="Hyperlink"/>
            <w:rFonts w:ascii="Times New Roman" w:hAnsi="Times New Roman" w:cs="Times New Roman"/>
            <w:sz w:val="24"/>
            <w:szCs w:val="24"/>
          </w:rPr>
          <w:t>https://doi.org/10.3390/admsci14050098</w:t>
        </w:r>
      </w:hyperlink>
    </w:p>
    <w:p w14:paraId="7B937864" w14:textId="196C4631" w:rsidR="008D4CB2" w:rsidRPr="00214BBF" w:rsidRDefault="008D4CB2" w:rsidP="00214BBF">
      <w:pPr>
        <w:spacing w:line="240" w:lineRule="auto"/>
        <w:jc w:val="both"/>
        <w:rPr>
          <w:rFonts w:ascii="Times New Roman" w:hAnsi="Times New Roman" w:cs="Times New Roman"/>
          <w:sz w:val="24"/>
          <w:szCs w:val="24"/>
        </w:rPr>
      </w:pPr>
      <w:r w:rsidRPr="008D4CB2">
        <w:rPr>
          <w:rFonts w:ascii="Times New Roman" w:hAnsi="Times New Roman" w:cs="Times New Roman"/>
          <w:sz w:val="24"/>
          <w:szCs w:val="24"/>
        </w:rPr>
        <w:t>Yulastri, A., Susanto, P., Imran, M. </w:t>
      </w:r>
      <w:r w:rsidRPr="008D4CB2">
        <w:rPr>
          <w:rFonts w:ascii="Times New Roman" w:hAnsi="Times New Roman" w:cs="Times New Roman"/>
          <w:i/>
          <w:iCs/>
          <w:sz w:val="24"/>
          <w:szCs w:val="24"/>
        </w:rPr>
        <w:t>et al.</w:t>
      </w:r>
      <w:r w:rsidRPr="008D4CB2">
        <w:rPr>
          <w:rFonts w:ascii="Times New Roman" w:hAnsi="Times New Roman" w:cs="Times New Roman"/>
          <w:sz w:val="24"/>
          <w:szCs w:val="24"/>
        </w:rPr>
        <w:t> Entrepreneurship education and entrepreneurial intention: a serial mediation model of entrepreneurial motivation and self-efficacy. </w:t>
      </w:r>
      <w:proofErr w:type="spellStart"/>
      <w:r w:rsidRPr="008D4CB2">
        <w:rPr>
          <w:rFonts w:ascii="Times New Roman" w:hAnsi="Times New Roman" w:cs="Times New Roman"/>
          <w:i/>
          <w:iCs/>
          <w:sz w:val="24"/>
          <w:szCs w:val="24"/>
        </w:rPr>
        <w:t>Discov</w:t>
      </w:r>
      <w:proofErr w:type="spellEnd"/>
      <w:r w:rsidRPr="008D4CB2">
        <w:rPr>
          <w:rFonts w:ascii="Times New Roman" w:hAnsi="Times New Roman" w:cs="Times New Roman"/>
          <w:i/>
          <w:iCs/>
          <w:sz w:val="24"/>
          <w:szCs w:val="24"/>
        </w:rPr>
        <w:t xml:space="preserve"> Sustain</w:t>
      </w:r>
      <w:r w:rsidRPr="008D4CB2">
        <w:rPr>
          <w:rFonts w:ascii="Times New Roman" w:hAnsi="Times New Roman" w:cs="Times New Roman"/>
          <w:sz w:val="24"/>
          <w:szCs w:val="24"/>
        </w:rPr>
        <w:t> </w:t>
      </w:r>
      <w:r w:rsidRPr="008D4CB2">
        <w:rPr>
          <w:rFonts w:ascii="Times New Roman" w:hAnsi="Times New Roman" w:cs="Times New Roman"/>
          <w:b/>
          <w:bCs/>
          <w:sz w:val="24"/>
          <w:szCs w:val="24"/>
        </w:rPr>
        <w:t>7</w:t>
      </w:r>
      <w:r w:rsidRPr="008D4CB2">
        <w:rPr>
          <w:rFonts w:ascii="Times New Roman" w:hAnsi="Times New Roman" w:cs="Times New Roman"/>
          <w:sz w:val="24"/>
          <w:szCs w:val="24"/>
        </w:rPr>
        <w:t>, 356 (2026). https://doi.org/10.1007/s43621-026-02689-</w:t>
      </w:r>
      <w:r>
        <w:rPr>
          <w:rFonts w:ascii="Times New Roman" w:hAnsi="Times New Roman" w:cs="Times New Roman"/>
          <w:sz w:val="24"/>
          <w:szCs w:val="24"/>
        </w:rPr>
        <w:t>w</w:t>
      </w:r>
    </w:p>
    <w:p w14:paraId="313FCB62" w14:textId="130D8DED"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Zhang, S., &amp; Zhou, A. (2023). The Construction and Practice of a TPACK Development Training Model for Novice University Teachers. </w:t>
      </w:r>
      <w:r w:rsidRPr="00214BBF">
        <w:rPr>
          <w:rFonts w:ascii="Times New Roman" w:hAnsi="Times New Roman" w:cs="Times New Roman"/>
          <w:i/>
          <w:iCs/>
          <w:sz w:val="24"/>
          <w:szCs w:val="24"/>
        </w:rPr>
        <w:t>Sustainability</w:t>
      </w:r>
      <w:r w:rsidRPr="00214BBF">
        <w:rPr>
          <w:rFonts w:ascii="Times New Roman" w:hAnsi="Times New Roman" w:cs="Times New Roman"/>
          <w:sz w:val="24"/>
          <w:szCs w:val="24"/>
        </w:rPr>
        <w:t>, </w:t>
      </w:r>
      <w:r w:rsidRPr="00214BBF">
        <w:rPr>
          <w:rFonts w:ascii="Times New Roman" w:hAnsi="Times New Roman" w:cs="Times New Roman"/>
          <w:i/>
          <w:iCs/>
          <w:sz w:val="24"/>
          <w:szCs w:val="24"/>
        </w:rPr>
        <w:t>15</w:t>
      </w:r>
      <w:r w:rsidRPr="00214BBF">
        <w:rPr>
          <w:rFonts w:ascii="Times New Roman" w:hAnsi="Times New Roman" w:cs="Times New Roman"/>
          <w:sz w:val="24"/>
          <w:szCs w:val="24"/>
        </w:rPr>
        <w:t>(15), 11816.</w:t>
      </w:r>
    </w:p>
    <w:p w14:paraId="49539D18" w14:textId="4E636517"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Zhao, H., Seibert, S. E., &amp; Hills, G. E. (2005). The mediating role of self-efficacy in the development of entrepreneurial intentions. </w:t>
      </w:r>
      <w:r w:rsidRPr="00214BBF">
        <w:rPr>
          <w:rFonts w:ascii="Times New Roman" w:hAnsi="Times New Roman" w:cs="Times New Roman"/>
          <w:i/>
          <w:iCs/>
          <w:sz w:val="24"/>
          <w:szCs w:val="24"/>
        </w:rPr>
        <w:t>Journal of applied psychology</w:t>
      </w:r>
      <w:r w:rsidRPr="00214BBF">
        <w:rPr>
          <w:rFonts w:ascii="Times New Roman" w:hAnsi="Times New Roman" w:cs="Times New Roman"/>
          <w:sz w:val="24"/>
          <w:szCs w:val="24"/>
        </w:rPr>
        <w:t>, </w:t>
      </w:r>
      <w:r w:rsidRPr="00214BBF">
        <w:rPr>
          <w:rFonts w:ascii="Times New Roman" w:hAnsi="Times New Roman" w:cs="Times New Roman"/>
          <w:i/>
          <w:iCs/>
          <w:sz w:val="24"/>
          <w:szCs w:val="24"/>
        </w:rPr>
        <w:t>90</w:t>
      </w:r>
      <w:r w:rsidRPr="00214BBF">
        <w:rPr>
          <w:rFonts w:ascii="Times New Roman" w:hAnsi="Times New Roman" w:cs="Times New Roman"/>
          <w:sz w:val="24"/>
          <w:szCs w:val="24"/>
        </w:rPr>
        <w:t>(6), 1265.</w:t>
      </w:r>
    </w:p>
    <w:p w14:paraId="60E5CDD1" w14:textId="77777777" w:rsidR="00822AF9" w:rsidRPr="00214BBF" w:rsidRDefault="00822AF9" w:rsidP="00214BBF">
      <w:pPr>
        <w:spacing w:line="240" w:lineRule="auto"/>
        <w:jc w:val="both"/>
        <w:rPr>
          <w:rFonts w:ascii="Times New Roman" w:hAnsi="Times New Roman" w:cs="Times New Roman"/>
          <w:sz w:val="24"/>
          <w:szCs w:val="24"/>
        </w:rPr>
      </w:pPr>
    </w:p>
    <w:p w14:paraId="140C2D32" w14:textId="77777777" w:rsidR="002F37D7" w:rsidRPr="00214BBF" w:rsidRDefault="002F37D7" w:rsidP="00214BBF">
      <w:pPr>
        <w:spacing w:line="240" w:lineRule="auto"/>
        <w:jc w:val="both"/>
        <w:rPr>
          <w:rFonts w:ascii="Times New Roman" w:hAnsi="Times New Roman" w:cs="Times New Roman"/>
          <w:sz w:val="24"/>
          <w:szCs w:val="24"/>
        </w:rPr>
      </w:pPr>
    </w:p>
    <w:p w14:paraId="3608A962" w14:textId="4D963585" w:rsidR="00B241A6" w:rsidRPr="00214BBF" w:rsidRDefault="00B241A6" w:rsidP="00214BBF">
      <w:pPr>
        <w:spacing w:line="240" w:lineRule="auto"/>
        <w:rPr>
          <w:rFonts w:ascii="Times New Roman" w:hAnsi="Times New Roman" w:cs="Times New Roman"/>
          <w:i/>
          <w:iCs/>
          <w:color w:val="FF0000"/>
          <w:sz w:val="24"/>
          <w:szCs w:val="24"/>
        </w:rPr>
      </w:pPr>
    </w:p>
    <w:p w14:paraId="171D2C74" w14:textId="77777777" w:rsidR="00D040CC" w:rsidRPr="00214BBF" w:rsidRDefault="00D040CC" w:rsidP="00214BBF">
      <w:pPr>
        <w:spacing w:line="240" w:lineRule="auto"/>
        <w:jc w:val="both"/>
        <w:rPr>
          <w:rFonts w:ascii="Times New Roman" w:hAnsi="Times New Roman" w:cs="Times New Roman"/>
          <w:i/>
          <w:iCs/>
          <w:color w:val="FF0000"/>
          <w:sz w:val="24"/>
          <w:szCs w:val="24"/>
        </w:rPr>
      </w:pPr>
    </w:p>
    <w:sectPr w:rsidR="00D040CC" w:rsidRPr="00214BB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A1979" w14:textId="77777777" w:rsidR="0098235F" w:rsidRDefault="0098235F" w:rsidP="00E511D3">
      <w:pPr>
        <w:spacing w:after="0" w:line="240" w:lineRule="auto"/>
      </w:pPr>
      <w:r>
        <w:separator/>
      </w:r>
    </w:p>
  </w:endnote>
  <w:endnote w:type="continuationSeparator" w:id="0">
    <w:p w14:paraId="688D9577" w14:textId="77777777" w:rsidR="0098235F" w:rsidRDefault="0098235F" w:rsidP="00E5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E03F" w14:textId="77777777" w:rsidR="006E7783" w:rsidRDefault="006E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AF5C" w14:textId="77777777" w:rsidR="006E7783" w:rsidRDefault="006E7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DC49" w14:textId="77777777" w:rsidR="006E7783" w:rsidRDefault="006E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880F" w14:textId="77777777" w:rsidR="0098235F" w:rsidRDefault="0098235F" w:rsidP="00E511D3">
      <w:pPr>
        <w:spacing w:after="0" w:line="240" w:lineRule="auto"/>
      </w:pPr>
      <w:r>
        <w:separator/>
      </w:r>
    </w:p>
  </w:footnote>
  <w:footnote w:type="continuationSeparator" w:id="0">
    <w:p w14:paraId="7D4D2B1D" w14:textId="77777777" w:rsidR="0098235F" w:rsidRDefault="0098235F" w:rsidP="00E51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F177" w14:textId="4EEF97BC" w:rsidR="006E7783" w:rsidRDefault="006E7783">
    <w:pPr>
      <w:pStyle w:val="Header"/>
    </w:pPr>
    <w:r>
      <w:rPr>
        <w:noProof/>
      </w:rPr>
      <w:pict w14:anchorId="2310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39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3659" w14:textId="520C496E" w:rsidR="006E7783" w:rsidRDefault="006E7783">
    <w:pPr>
      <w:pStyle w:val="Header"/>
    </w:pPr>
    <w:r>
      <w:rPr>
        <w:noProof/>
      </w:rPr>
      <w:pict w14:anchorId="514EA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39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4765" w14:textId="209134B9" w:rsidR="006E7783" w:rsidRDefault="006E7783">
    <w:pPr>
      <w:pStyle w:val="Header"/>
    </w:pPr>
    <w:r>
      <w:rPr>
        <w:noProof/>
      </w:rPr>
      <w:pict w14:anchorId="6EADE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39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1BC"/>
    <w:multiLevelType w:val="hybridMultilevel"/>
    <w:tmpl w:val="9DA068B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8FC3AF6"/>
    <w:multiLevelType w:val="hybridMultilevel"/>
    <w:tmpl w:val="8D78B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3353F6"/>
    <w:multiLevelType w:val="hybridMultilevel"/>
    <w:tmpl w:val="0A3AD038"/>
    <w:lvl w:ilvl="0" w:tplc="D8667FAA">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E2F01D4"/>
    <w:multiLevelType w:val="multilevel"/>
    <w:tmpl w:val="0FD0EB8E"/>
    <w:lvl w:ilvl="0">
      <w:start w:val="1"/>
      <w:numFmt w:val="decimal"/>
      <w:lvlText w:val="%1."/>
      <w:lvlJc w:val="left"/>
      <w:pPr>
        <w:ind w:left="408" w:hanging="360"/>
      </w:pPr>
      <w:rPr>
        <w:rFonts w:ascii="Times New Roman" w:hAnsi="Times New Roman" w:cs="Times New Roman"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3F"/>
    <w:rsid w:val="0000296D"/>
    <w:rsid w:val="00007FE2"/>
    <w:rsid w:val="00011DCF"/>
    <w:rsid w:val="0001479F"/>
    <w:rsid w:val="00017ACF"/>
    <w:rsid w:val="0002711F"/>
    <w:rsid w:val="00035BE8"/>
    <w:rsid w:val="000363AA"/>
    <w:rsid w:val="0003749C"/>
    <w:rsid w:val="000528DC"/>
    <w:rsid w:val="00063EC9"/>
    <w:rsid w:val="00072B00"/>
    <w:rsid w:val="00072C26"/>
    <w:rsid w:val="00084188"/>
    <w:rsid w:val="00091D83"/>
    <w:rsid w:val="00091E0B"/>
    <w:rsid w:val="000A3D14"/>
    <w:rsid w:val="000A55E6"/>
    <w:rsid w:val="000B1F29"/>
    <w:rsid w:val="000E0927"/>
    <w:rsid w:val="000E4347"/>
    <w:rsid w:val="001245F2"/>
    <w:rsid w:val="00137CE0"/>
    <w:rsid w:val="001529DD"/>
    <w:rsid w:val="0015313F"/>
    <w:rsid w:val="001629D0"/>
    <w:rsid w:val="001653F3"/>
    <w:rsid w:val="00174A44"/>
    <w:rsid w:val="001779E5"/>
    <w:rsid w:val="001A64E7"/>
    <w:rsid w:val="001C4018"/>
    <w:rsid w:val="001D713C"/>
    <w:rsid w:val="001E03A7"/>
    <w:rsid w:val="001E03C8"/>
    <w:rsid w:val="001E2565"/>
    <w:rsid w:val="001F129E"/>
    <w:rsid w:val="00214BBF"/>
    <w:rsid w:val="00215789"/>
    <w:rsid w:val="0024505B"/>
    <w:rsid w:val="00266027"/>
    <w:rsid w:val="00281B9A"/>
    <w:rsid w:val="00284614"/>
    <w:rsid w:val="002F37D7"/>
    <w:rsid w:val="00314C1B"/>
    <w:rsid w:val="00322283"/>
    <w:rsid w:val="00331DC9"/>
    <w:rsid w:val="00351755"/>
    <w:rsid w:val="003702C7"/>
    <w:rsid w:val="003872FE"/>
    <w:rsid w:val="00387F27"/>
    <w:rsid w:val="003939E8"/>
    <w:rsid w:val="003A5D93"/>
    <w:rsid w:val="003B1528"/>
    <w:rsid w:val="003B4DD3"/>
    <w:rsid w:val="003C2F5E"/>
    <w:rsid w:val="003C6889"/>
    <w:rsid w:val="003D5E0B"/>
    <w:rsid w:val="00427AA5"/>
    <w:rsid w:val="00431EDF"/>
    <w:rsid w:val="004322A7"/>
    <w:rsid w:val="004404B1"/>
    <w:rsid w:val="00442466"/>
    <w:rsid w:val="004477AE"/>
    <w:rsid w:val="00476A03"/>
    <w:rsid w:val="00483103"/>
    <w:rsid w:val="00497C9A"/>
    <w:rsid w:val="004C771A"/>
    <w:rsid w:val="004C7D4E"/>
    <w:rsid w:val="004D4740"/>
    <w:rsid w:val="004F0FB3"/>
    <w:rsid w:val="004F3A5A"/>
    <w:rsid w:val="004F494F"/>
    <w:rsid w:val="0051251A"/>
    <w:rsid w:val="005509F8"/>
    <w:rsid w:val="00565D71"/>
    <w:rsid w:val="005822E6"/>
    <w:rsid w:val="00582AD3"/>
    <w:rsid w:val="00583320"/>
    <w:rsid w:val="00590336"/>
    <w:rsid w:val="00591B85"/>
    <w:rsid w:val="0059409B"/>
    <w:rsid w:val="005A08BA"/>
    <w:rsid w:val="005A4B96"/>
    <w:rsid w:val="005B0932"/>
    <w:rsid w:val="005B212D"/>
    <w:rsid w:val="005C140A"/>
    <w:rsid w:val="005C62E9"/>
    <w:rsid w:val="005D0AFB"/>
    <w:rsid w:val="005D289C"/>
    <w:rsid w:val="005F3864"/>
    <w:rsid w:val="00601B43"/>
    <w:rsid w:val="006047EB"/>
    <w:rsid w:val="006159EC"/>
    <w:rsid w:val="00625104"/>
    <w:rsid w:val="00635398"/>
    <w:rsid w:val="0064304E"/>
    <w:rsid w:val="00643C8E"/>
    <w:rsid w:val="00653709"/>
    <w:rsid w:val="0067063C"/>
    <w:rsid w:val="006764D0"/>
    <w:rsid w:val="00677EE6"/>
    <w:rsid w:val="0068746E"/>
    <w:rsid w:val="006A124E"/>
    <w:rsid w:val="006A4190"/>
    <w:rsid w:val="006A5A0C"/>
    <w:rsid w:val="006B6244"/>
    <w:rsid w:val="006E7783"/>
    <w:rsid w:val="006F1944"/>
    <w:rsid w:val="0071351B"/>
    <w:rsid w:val="007155F9"/>
    <w:rsid w:val="00736A83"/>
    <w:rsid w:val="0073716D"/>
    <w:rsid w:val="00740F8F"/>
    <w:rsid w:val="00750A4C"/>
    <w:rsid w:val="007555BA"/>
    <w:rsid w:val="00764A44"/>
    <w:rsid w:val="00767FDB"/>
    <w:rsid w:val="00770785"/>
    <w:rsid w:val="007A02D7"/>
    <w:rsid w:val="007A55E6"/>
    <w:rsid w:val="007C49CF"/>
    <w:rsid w:val="007E0D93"/>
    <w:rsid w:val="007F0602"/>
    <w:rsid w:val="007F1557"/>
    <w:rsid w:val="00812007"/>
    <w:rsid w:val="00817CDC"/>
    <w:rsid w:val="00822AF9"/>
    <w:rsid w:val="008245DE"/>
    <w:rsid w:val="0084109D"/>
    <w:rsid w:val="0084610E"/>
    <w:rsid w:val="0084721F"/>
    <w:rsid w:val="00847C66"/>
    <w:rsid w:val="00856DDA"/>
    <w:rsid w:val="0086357C"/>
    <w:rsid w:val="00864C35"/>
    <w:rsid w:val="00866236"/>
    <w:rsid w:val="00871370"/>
    <w:rsid w:val="008733B6"/>
    <w:rsid w:val="00876843"/>
    <w:rsid w:val="00877E18"/>
    <w:rsid w:val="00887186"/>
    <w:rsid w:val="008915EF"/>
    <w:rsid w:val="008B363C"/>
    <w:rsid w:val="008B7897"/>
    <w:rsid w:val="008D4CB2"/>
    <w:rsid w:val="008E0355"/>
    <w:rsid w:val="008E0F72"/>
    <w:rsid w:val="00904059"/>
    <w:rsid w:val="00910E2C"/>
    <w:rsid w:val="00927E3B"/>
    <w:rsid w:val="0094677E"/>
    <w:rsid w:val="0098235F"/>
    <w:rsid w:val="00983094"/>
    <w:rsid w:val="00986FA5"/>
    <w:rsid w:val="009B6622"/>
    <w:rsid w:val="009C17F0"/>
    <w:rsid w:val="009E15EF"/>
    <w:rsid w:val="009E45DC"/>
    <w:rsid w:val="00A0107C"/>
    <w:rsid w:val="00A0482C"/>
    <w:rsid w:val="00A062D0"/>
    <w:rsid w:val="00A0665B"/>
    <w:rsid w:val="00A252C0"/>
    <w:rsid w:val="00A4019C"/>
    <w:rsid w:val="00A465EE"/>
    <w:rsid w:val="00A5040C"/>
    <w:rsid w:val="00A54302"/>
    <w:rsid w:val="00A57C82"/>
    <w:rsid w:val="00A85A69"/>
    <w:rsid w:val="00A9111C"/>
    <w:rsid w:val="00A93B3B"/>
    <w:rsid w:val="00AB4D5C"/>
    <w:rsid w:val="00AC2112"/>
    <w:rsid w:val="00AD3D48"/>
    <w:rsid w:val="00AF6035"/>
    <w:rsid w:val="00B241A6"/>
    <w:rsid w:val="00B277B6"/>
    <w:rsid w:val="00B337C1"/>
    <w:rsid w:val="00B37ADF"/>
    <w:rsid w:val="00B4287B"/>
    <w:rsid w:val="00B62145"/>
    <w:rsid w:val="00B70182"/>
    <w:rsid w:val="00B8392C"/>
    <w:rsid w:val="00BA0E7F"/>
    <w:rsid w:val="00BA1611"/>
    <w:rsid w:val="00BA6228"/>
    <w:rsid w:val="00BC7C1A"/>
    <w:rsid w:val="00BD1D26"/>
    <w:rsid w:val="00BD6C0A"/>
    <w:rsid w:val="00BD7918"/>
    <w:rsid w:val="00BE6781"/>
    <w:rsid w:val="00BF1ED2"/>
    <w:rsid w:val="00BF32A2"/>
    <w:rsid w:val="00C01073"/>
    <w:rsid w:val="00C257C7"/>
    <w:rsid w:val="00C2748B"/>
    <w:rsid w:val="00C722A3"/>
    <w:rsid w:val="00CA21AF"/>
    <w:rsid w:val="00CC654E"/>
    <w:rsid w:val="00CD7C44"/>
    <w:rsid w:val="00CF5EDE"/>
    <w:rsid w:val="00D040CC"/>
    <w:rsid w:val="00D11D08"/>
    <w:rsid w:val="00D24211"/>
    <w:rsid w:val="00D377C2"/>
    <w:rsid w:val="00D55F01"/>
    <w:rsid w:val="00D62DDE"/>
    <w:rsid w:val="00D92382"/>
    <w:rsid w:val="00D96491"/>
    <w:rsid w:val="00DA412E"/>
    <w:rsid w:val="00E02BFD"/>
    <w:rsid w:val="00E11395"/>
    <w:rsid w:val="00E17821"/>
    <w:rsid w:val="00E26EE6"/>
    <w:rsid w:val="00E32A09"/>
    <w:rsid w:val="00E33056"/>
    <w:rsid w:val="00E4230F"/>
    <w:rsid w:val="00E511D3"/>
    <w:rsid w:val="00E516E2"/>
    <w:rsid w:val="00E62FC3"/>
    <w:rsid w:val="00EA2C18"/>
    <w:rsid w:val="00EC3138"/>
    <w:rsid w:val="00ED0964"/>
    <w:rsid w:val="00EE4803"/>
    <w:rsid w:val="00EF0E0A"/>
    <w:rsid w:val="00EF1A9C"/>
    <w:rsid w:val="00EF7582"/>
    <w:rsid w:val="00EF7FBD"/>
    <w:rsid w:val="00F05931"/>
    <w:rsid w:val="00F32E23"/>
    <w:rsid w:val="00F55413"/>
    <w:rsid w:val="00FB062D"/>
    <w:rsid w:val="00FB7778"/>
    <w:rsid w:val="00FB793F"/>
    <w:rsid w:val="00FC0ECF"/>
    <w:rsid w:val="00FD52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F2CFF"/>
  <w15:chartTrackingRefBased/>
  <w15:docId w15:val="{F0E9DDEF-E7BD-4712-BD9B-97E0861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B9A"/>
    <w:rPr>
      <w:color w:val="0563C1" w:themeColor="hyperlink"/>
      <w:u w:val="single"/>
    </w:rPr>
  </w:style>
  <w:style w:type="paragraph" w:styleId="NoSpacing">
    <w:name w:val="No Spacing"/>
    <w:uiPriority w:val="1"/>
    <w:qFormat/>
    <w:rsid w:val="00281B9A"/>
    <w:pPr>
      <w:spacing w:after="0" w:line="240" w:lineRule="auto"/>
    </w:pPr>
    <w:rPr>
      <w:rFonts w:eastAsia="SimSun"/>
      <w:kern w:val="0"/>
      <w:lang w:val="en-US"/>
      <w14:ligatures w14:val="none"/>
    </w:rPr>
  </w:style>
  <w:style w:type="character" w:styleId="UnresolvedMention">
    <w:name w:val="Unresolved Mention"/>
    <w:basedOn w:val="DefaultParagraphFont"/>
    <w:uiPriority w:val="99"/>
    <w:semiHidden/>
    <w:unhideWhenUsed/>
    <w:rsid w:val="007F0602"/>
    <w:rPr>
      <w:color w:val="605E5C"/>
      <w:shd w:val="clear" w:color="auto" w:fill="E1DFDD"/>
    </w:rPr>
  </w:style>
  <w:style w:type="character" w:customStyle="1" w:styleId="whitespace-nowrap">
    <w:name w:val="whitespace-nowrap"/>
    <w:basedOn w:val="DefaultParagraphFont"/>
    <w:rsid w:val="00983094"/>
  </w:style>
  <w:style w:type="paragraph" w:styleId="NormalWeb">
    <w:name w:val="Normal (Web)"/>
    <w:basedOn w:val="Normal"/>
    <w:uiPriority w:val="99"/>
    <w:unhideWhenUsed/>
    <w:rsid w:val="0059409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AC2112"/>
    <w:pPr>
      <w:ind w:left="720"/>
      <w:contextualSpacing/>
    </w:pPr>
  </w:style>
  <w:style w:type="character" w:customStyle="1" w:styleId="anchor-text">
    <w:name w:val="anchor-text"/>
    <w:basedOn w:val="DefaultParagraphFont"/>
    <w:rsid w:val="00A9111C"/>
  </w:style>
  <w:style w:type="character" w:styleId="Emphasis">
    <w:name w:val="Emphasis"/>
    <w:basedOn w:val="DefaultParagraphFont"/>
    <w:uiPriority w:val="20"/>
    <w:qFormat/>
    <w:rsid w:val="00A9111C"/>
    <w:rPr>
      <w:i/>
      <w:iCs/>
    </w:rPr>
  </w:style>
  <w:style w:type="character" w:styleId="Strong">
    <w:name w:val="Strong"/>
    <w:basedOn w:val="DefaultParagraphFont"/>
    <w:uiPriority w:val="22"/>
    <w:qFormat/>
    <w:rsid w:val="00A9111C"/>
    <w:rPr>
      <w:b/>
      <w:bCs/>
    </w:rPr>
  </w:style>
  <w:style w:type="table" w:styleId="TableGrid">
    <w:name w:val="Table Grid"/>
    <w:basedOn w:val="TableNormal"/>
    <w:uiPriority w:val="39"/>
    <w:rsid w:val="008662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1D3"/>
  </w:style>
  <w:style w:type="paragraph" w:styleId="Footer">
    <w:name w:val="footer"/>
    <w:basedOn w:val="Normal"/>
    <w:link w:val="FooterChar"/>
    <w:uiPriority w:val="99"/>
    <w:unhideWhenUsed/>
    <w:rsid w:val="00E51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1542">
      <w:bodyDiv w:val="1"/>
      <w:marLeft w:val="0"/>
      <w:marRight w:val="0"/>
      <w:marTop w:val="0"/>
      <w:marBottom w:val="0"/>
      <w:divBdr>
        <w:top w:val="none" w:sz="0" w:space="0" w:color="auto"/>
        <w:left w:val="none" w:sz="0" w:space="0" w:color="auto"/>
        <w:bottom w:val="none" w:sz="0" w:space="0" w:color="auto"/>
        <w:right w:val="none" w:sz="0" w:space="0" w:color="auto"/>
      </w:divBdr>
    </w:div>
    <w:div w:id="282079415">
      <w:bodyDiv w:val="1"/>
      <w:marLeft w:val="0"/>
      <w:marRight w:val="0"/>
      <w:marTop w:val="0"/>
      <w:marBottom w:val="0"/>
      <w:divBdr>
        <w:top w:val="none" w:sz="0" w:space="0" w:color="auto"/>
        <w:left w:val="none" w:sz="0" w:space="0" w:color="auto"/>
        <w:bottom w:val="none" w:sz="0" w:space="0" w:color="auto"/>
        <w:right w:val="none" w:sz="0" w:space="0" w:color="auto"/>
      </w:divBdr>
    </w:div>
    <w:div w:id="288707522">
      <w:bodyDiv w:val="1"/>
      <w:marLeft w:val="0"/>
      <w:marRight w:val="0"/>
      <w:marTop w:val="0"/>
      <w:marBottom w:val="0"/>
      <w:divBdr>
        <w:top w:val="none" w:sz="0" w:space="0" w:color="auto"/>
        <w:left w:val="none" w:sz="0" w:space="0" w:color="auto"/>
        <w:bottom w:val="none" w:sz="0" w:space="0" w:color="auto"/>
        <w:right w:val="none" w:sz="0" w:space="0" w:color="auto"/>
      </w:divBdr>
    </w:div>
    <w:div w:id="320040985">
      <w:bodyDiv w:val="1"/>
      <w:marLeft w:val="0"/>
      <w:marRight w:val="0"/>
      <w:marTop w:val="0"/>
      <w:marBottom w:val="0"/>
      <w:divBdr>
        <w:top w:val="none" w:sz="0" w:space="0" w:color="auto"/>
        <w:left w:val="none" w:sz="0" w:space="0" w:color="auto"/>
        <w:bottom w:val="none" w:sz="0" w:space="0" w:color="auto"/>
        <w:right w:val="none" w:sz="0" w:space="0" w:color="auto"/>
      </w:divBdr>
    </w:div>
    <w:div w:id="429200944">
      <w:bodyDiv w:val="1"/>
      <w:marLeft w:val="0"/>
      <w:marRight w:val="0"/>
      <w:marTop w:val="0"/>
      <w:marBottom w:val="0"/>
      <w:divBdr>
        <w:top w:val="none" w:sz="0" w:space="0" w:color="auto"/>
        <w:left w:val="none" w:sz="0" w:space="0" w:color="auto"/>
        <w:bottom w:val="none" w:sz="0" w:space="0" w:color="auto"/>
        <w:right w:val="none" w:sz="0" w:space="0" w:color="auto"/>
      </w:divBdr>
    </w:div>
    <w:div w:id="494423752">
      <w:bodyDiv w:val="1"/>
      <w:marLeft w:val="0"/>
      <w:marRight w:val="0"/>
      <w:marTop w:val="0"/>
      <w:marBottom w:val="0"/>
      <w:divBdr>
        <w:top w:val="none" w:sz="0" w:space="0" w:color="auto"/>
        <w:left w:val="none" w:sz="0" w:space="0" w:color="auto"/>
        <w:bottom w:val="none" w:sz="0" w:space="0" w:color="auto"/>
        <w:right w:val="none" w:sz="0" w:space="0" w:color="auto"/>
      </w:divBdr>
    </w:div>
    <w:div w:id="544370788">
      <w:bodyDiv w:val="1"/>
      <w:marLeft w:val="0"/>
      <w:marRight w:val="0"/>
      <w:marTop w:val="0"/>
      <w:marBottom w:val="0"/>
      <w:divBdr>
        <w:top w:val="none" w:sz="0" w:space="0" w:color="auto"/>
        <w:left w:val="none" w:sz="0" w:space="0" w:color="auto"/>
        <w:bottom w:val="none" w:sz="0" w:space="0" w:color="auto"/>
        <w:right w:val="none" w:sz="0" w:space="0" w:color="auto"/>
      </w:divBdr>
    </w:div>
    <w:div w:id="686293710">
      <w:bodyDiv w:val="1"/>
      <w:marLeft w:val="0"/>
      <w:marRight w:val="0"/>
      <w:marTop w:val="0"/>
      <w:marBottom w:val="0"/>
      <w:divBdr>
        <w:top w:val="none" w:sz="0" w:space="0" w:color="auto"/>
        <w:left w:val="none" w:sz="0" w:space="0" w:color="auto"/>
        <w:bottom w:val="none" w:sz="0" w:space="0" w:color="auto"/>
        <w:right w:val="none" w:sz="0" w:space="0" w:color="auto"/>
      </w:divBdr>
    </w:div>
    <w:div w:id="839810104">
      <w:bodyDiv w:val="1"/>
      <w:marLeft w:val="0"/>
      <w:marRight w:val="0"/>
      <w:marTop w:val="0"/>
      <w:marBottom w:val="0"/>
      <w:divBdr>
        <w:top w:val="none" w:sz="0" w:space="0" w:color="auto"/>
        <w:left w:val="none" w:sz="0" w:space="0" w:color="auto"/>
        <w:bottom w:val="none" w:sz="0" w:space="0" w:color="auto"/>
        <w:right w:val="none" w:sz="0" w:space="0" w:color="auto"/>
      </w:divBdr>
    </w:div>
    <w:div w:id="884873958">
      <w:bodyDiv w:val="1"/>
      <w:marLeft w:val="0"/>
      <w:marRight w:val="0"/>
      <w:marTop w:val="0"/>
      <w:marBottom w:val="0"/>
      <w:divBdr>
        <w:top w:val="none" w:sz="0" w:space="0" w:color="auto"/>
        <w:left w:val="none" w:sz="0" w:space="0" w:color="auto"/>
        <w:bottom w:val="none" w:sz="0" w:space="0" w:color="auto"/>
        <w:right w:val="none" w:sz="0" w:space="0" w:color="auto"/>
      </w:divBdr>
    </w:div>
    <w:div w:id="963971646">
      <w:bodyDiv w:val="1"/>
      <w:marLeft w:val="0"/>
      <w:marRight w:val="0"/>
      <w:marTop w:val="0"/>
      <w:marBottom w:val="0"/>
      <w:divBdr>
        <w:top w:val="none" w:sz="0" w:space="0" w:color="auto"/>
        <w:left w:val="none" w:sz="0" w:space="0" w:color="auto"/>
        <w:bottom w:val="none" w:sz="0" w:space="0" w:color="auto"/>
        <w:right w:val="none" w:sz="0" w:space="0" w:color="auto"/>
      </w:divBdr>
    </w:div>
    <w:div w:id="969748614">
      <w:bodyDiv w:val="1"/>
      <w:marLeft w:val="0"/>
      <w:marRight w:val="0"/>
      <w:marTop w:val="0"/>
      <w:marBottom w:val="0"/>
      <w:divBdr>
        <w:top w:val="none" w:sz="0" w:space="0" w:color="auto"/>
        <w:left w:val="none" w:sz="0" w:space="0" w:color="auto"/>
        <w:bottom w:val="none" w:sz="0" w:space="0" w:color="auto"/>
        <w:right w:val="none" w:sz="0" w:space="0" w:color="auto"/>
      </w:divBdr>
    </w:div>
    <w:div w:id="990519708">
      <w:bodyDiv w:val="1"/>
      <w:marLeft w:val="0"/>
      <w:marRight w:val="0"/>
      <w:marTop w:val="0"/>
      <w:marBottom w:val="0"/>
      <w:divBdr>
        <w:top w:val="none" w:sz="0" w:space="0" w:color="auto"/>
        <w:left w:val="none" w:sz="0" w:space="0" w:color="auto"/>
        <w:bottom w:val="none" w:sz="0" w:space="0" w:color="auto"/>
        <w:right w:val="none" w:sz="0" w:space="0" w:color="auto"/>
      </w:divBdr>
    </w:div>
    <w:div w:id="1017971662">
      <w:bodyDiv w:val="1"/>
      <w:marLeft w:val="0"/>
      <w:marRight w:val="0"/>
      <w:marTop w:val="0"/>
      <w:marBottom w:val="0"/>
      <w:divBdr>
        <w:top w:val="none" w:sz="0" w:space="0" w:color="auto"/>
        <w:left w:val="none" w:sz="0" w:space="0" w:color="auto"/>
        <w:bottom w:val="none" w:sz="0" w:space="0" w:color="auto"/>
        <w:right w:val="none" w:sz="0" w:space="0" w:color="auto"/>
      </w:divBdr>
    </w:div>
    <w:div w:id="1163624079">
      <w:bodyDiv w:val="1"/>
      <w:marLeft w:val="0"/>
      <w:marRight w:val="0"/>
      <w:marTop w:val="0"/>
      <w:marBottom w:val="0"/>
      <w:divBdr>
        <w:top w:val="none" w:sz="0" w:space="0" w:color="auto"/>
        <w:left w:val="none" w:sz="0" w:space="0" w:color="auto"/>
        <w:bottom w:val="none" w:sz="0" w:space="0" w:color="auto"/>
        <w:right w:val="none" w:sz="0" w:space="0" w:color="auto"/>
      </w:divBdr>
    </w:div>
    <w:div w:id="1166018098">
      <w:bodyDiv w:val="1"/>
      <w:marLeft w:val="0"/>
      <w:marRight w:val="0"/>
      <w:marTop w:val="0"/>
      <w:marBottom w:val="0"/>
      <w:divBdr>
        <w:top w:val="none" w:sz="0" w:space="0" w:color="auto"/>
        <w:left w:val="none" w:sz="0" w:space="0" w:color="auto"/>
        <w:bottom w:val="none" w:sz="0" w:space="0" w:color="auto"/>
        <w:right w:val="none" w:sz="0" w:space="0" w:color="auto"/>
      </w:divBdr>
    </w:div>
    <w:div w:id="1350178469">
      <w:bodyDiv w:val="1"/>
      <w:marLeft w:val="0"/>
      <w:marRight w:val="0"/>
      <w:marTop w:val="0"/>
      <w:marBottom w:val="0"/>
      <w:divBdr>
        <w:top w:val="none" w:sz="0" w:space="0" w:color="auto"/>
        <w:left w:val="none" w:sz="0" w:space="0" w:color="auto"/>
        <w:bottom w:val="none" w:sz="0" w:space="0" w:color="auto"/>
        <w:right w:val="none" w:sz="0" w:space="0" w:color="auto"/>
      </w:divBdr>
    </w:div>
    <w:div w:id="1423188723">
      <w:bodyDiv w:val="1"/>
      <w:marLeft w:val="0"/>
      <w:marRight w:val="0"/>
      <w:marTop w:val="0"/>
      <w:marBottom w:val="0"/>
      <w:divBdr>
        <w:top w:val="none" w:sz="0" w:space="0" w:color="auto"/>
        <w:left w:val="none" w:sz="0" w:space="0" w:color="auto"/>
        <w:bottom w:val="none" w:sz="0" w:space="0" w:color="auto"/>
        <w:right w:val="none" w:sz="0" w:space="0" w:color="auto"/>
      </w:divBdr>
    </w:div>
    <w:div w:id="1602175846">
      <w:bodyDiv w:val="1"/>
      <w:marLeft w:val="0"/>
      <w:marRight w:val="0"/>
      <w:marTop w:val="0"/>
      <w:marBottom w:val="0"/>
      <w:divBdr>
        <w:top w:val="none" w:sz="0" w:space="0" w:color="auto"/>
        <w:left w:val="none" w:sz="0" w:space="0" w:color="auto"/>
        <w:bottom w:val="none" w:sz="0" w:space="0" w:color="auto"/>
        <w:right w:val="none" w:sz="0" w:space="0" w:color="auto"/>
      </w:divBdr>
    </w:div>
    <w:div w:id="1717462675">
      <w:bodyDiv w:val="1"/>
      <w:marLeft w:val="0"/>
      <w:marRight w:val="0"/>
      <w:marTop w:val="0"/>
      <w:marBottom w:val="0"/>
      <w:divBdr>
        <w:top w:val="none" w:sz="0" w:space="0" w:color="auto"/>
        <w:left w:val="none" w:sz="0" w:space="0" w:color="auto"/>
        <w:bottom w:val="none" w:sz="0" w:space="0" w:color="auto"/>
        <w:right w:val="none" w:sz="0" w:space="0" w:color="auto"/>
      </w:divBdr>
    </w:div>
    <w:div w:id="19722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40008-020-00195-4" TargetMode="External"/><Relationship Id="rId13" Type="http://schemas.openxmlformats.org/officeDocument/2006/relationships/hyperlink" Target="https://doi.org/10.3390/admsci1405009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ljazeera.com/economy/2024/1/9/ethnic-conflict-in-indias-manipur-has-completely-ruined-business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today.in/latest/economy/story/manipur-crisis-lack-of-medicines-cash-rice-vegetables-prices-shoot-up-petrol-at-rs-200-384154-2023-06-0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diatoday.in/india/story/manipur-violence-ethnic-clash-economic-crisis-way-forward-2351524-2023-05-1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2608</TotalTime>
  <Pages>15</Pages>
  <Words>5829</Words>
  <Characters>33229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Thoinao Mongjam</dc:creator>
  <cp:keywords/>
  <dc:description/>
  <cp:lastModifiedBy>Editor-1183</cp:lastModifiedBy>
  <cp:revision>86</cp:revision>
  <dcterms:created xsi:type="dcterms:W3CDTF">2024-05-15T10:08:00Z</dcterms:created>
  <dcterms:modified xsi:type="dcterms:W3CDTF">2026-04-14T08:55:00Z</dcterms:modified>
</cp:coreProperties>
</file>