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F1B0" w14:textId="77777777" w:rsidR="00B36D9A" w:rsidRDefault="00B36D9A" w:rsidP="00441B6F">
      <w:pPr>
        <w:pStyle w:val="Title"/>
        <w:spacing w:after="0"/>
        <w:jc w:val="both"/>
        <w:rPr>
          <w:rFonts w:ascii="Arial" w:hAnsi="Arial" w:cs="Arial"/>
        </w:rPr>
      </w:pPr>
    </w:p>
    <w:p w14:paraId="49344B39" w14:textId="77777777" w:rsidR="00B36D9A" w:rsidRDefault="00B36D9A" w:rsidP="00441B6F">
      <w:pPr>
        <w:pStyle w:val="Title"/>
        <w:spacing w:after="0"/>
        <w:jc w:val="both"/>
        <w:rPr>
          <w:rFonts w:ascii="Arial" w:hAnsi="Arial" w:cs="Arial"/>
        </w:rPr>
      </w:pPr>
    </w:p>
    <w:p w14:paraId="2A225537" w14:textId="33353F3A" w:rsidR="00A258C3" w:rsidRDefault="00FF4819" w:rsidP="00FF4819">
      <w:pPr>
        <w:pStyle w:val="Author"/>
        <w:spacing w:line="240" w:lineRule="auto"/>
        <w:rPr>
          <w:rFonts w:ascii="Arial" w:hAnsi="Arial" w:cs="Arial"/>
          <w:bCs/>
          <w:iCs/>
          <w:kern w:val="28"/>
          <w:sz w:val="36"/>
          <w:lang w:val="en-IN"/>
        </w:rPr>
      </w:pPr>
      <w:r w:rsidRPr="00FF4819">
        <w:rPr>
          <w:rFonts w:ascii="Arial" w:hAnsi="Arial" w:cs="Arial"/>
          <w:bCs/>
          <w:iCs/>
          <w:kern w:val="28"/>
          <w:sz w:val="36"/>
          <w:lang w:val="en-IN"/>
        </w:rPr>
        <w:t xml:space="preserve">Symptomatology, Disease Severity and Source of Resistance of Anthracnose of </w:t>
      </w:r>
      <w:proofErr w:type="spellStart"/>
      <w:r w:rsidRPr="00FF4819">
        <w:rPr>
          <w:rFonts w:ascii="Arial" w:hAnsi="Arial" w:cs="Arial"/>
          <w:bCs/>
          <w:iCs/>
          <w:kern w:val="28"/>
          <w:sz w:val="36"/>
          <w:lang w:val="en-IN"/>
        </w:rPr>
        <w:t>Betelvine</w:t>
      </w:r>
      <w:proofErr w:type="spellEnd"/>
      <w:r w:rsidRPr="00FF4819">
        <w:rPr>
          <w:rFonts w:ascii="Arial" w:hAnsi="Arial" w:cs="Arial"/>
          <w:bCs/>
          <w:iCs/>
          <w:kern w:val="28"/>
          <w:sz w:val="36"/>
          <w:lang w:val="en-IN"/>
        </w:rPr>
        <w:t xml:space="preserve"> (</w:t>
      </w:r>
      <w:r w:rsidRPr="00FF4819">
        <w:rPr>
          <w:rFonts w:ascii="Arial" w:hAnsi="Arial" w:cs="Arial"/>
          <w:bCs/>
          <w:i/>
          <w:iCs/>
          <w:kern w:val="28"/>
          <w:sz w:val="36"/>
          <w:lang w:val="en-IN"/>
        </w:rPr>
        <w:t xml:space="preserve">Piper </w:t>
      </w:r>
      <w:proofErr w:type="spellStart"/>
      <w:r w:rsidRPr="00FF4819">
        <w:rPr>
          <w:rFonts w:ascii="Arial" w:hAnsi="Arial" w:cs="Arial"/>
          <w:bCs/>
          <w:i/>
          <w:iCs/>
          <w:kern w:val="28"/>
          <w:sz w:val="36"/>
          <w:lang w:val="en-IN"/>
        </w:rPr>
        <w:t>betle</w:t>
      </w:r>
      <w:proofErr w:type="spellEnd"/>
      <w:r w:rsidRPr="00FF4819">
        <w:rPr>
          <w:rFonts w:ascii="Arial" w:hAnsi="Arial" w:cs="Arial"/>
          <w:bCs/>
          <w:iCs/>
          <w:kern w:val="28"/>
          <w:sz w:val="36"/>
          <w:lang w:val="en-IN"/>
        </w:rPr>
        <w:t xml:space="preserve"> L.) under Bareja Conditions of Madhya Pradesh</w:t>
      </w:r>
      <w:r w:rsidR="004A30D5">
        <w:rPr>
          <w:rFonts w:ascii="Arial" w:hAnsi="Arial" w:cs="Arial"/>
          <w:bCs/>
          <w:iCs/>
          <w:kern w:val="28"/>
          <w:sz w:val="36"/>
          <w:lang w:val="en-IN"/>
        </w:rPr>
        <w:t>, India</w:t>
      </w:r>
    </w:p>
    <w:p w14:paraId="7299B00E" w14:textId="77777777" w:rsidR="00B36D9A" w:rsidRDefault="00B36D9A" w:rsidP="00FF4819">
      <w:pPr>
        <w:pStyle w:val="Author"/>
        <w:spacing w:line="240" w:lineRule="auto"/>
        <w:rPr>
          <w:rFonts w:ascii="Arial" w:hAnsi="Arial" w:cs="Arial"/>
          <w:bCs/>
          <w:iCs/>
          <w:kern w:val="28"/>
          <w:sz w:val="36"/>
          <w:lang w:val="en-IN"/>
        </w:rPr>
      </w:pPr>
    </w:p>
    <w:p w14:paraId="1C1BA0C5" w14:textId="4DEEA217" w:rsidR="00B36D9A" w:rsidRDefault="00B36D9A" w:rsidP="007C4073">
      <w:pPr>
        <w:pStyle w:val="Affiliation"/>
        <w:spacing w:after="0" w:line="240" w:lineRule="auto"/>
        <w:jc w:val="left"/>
      </w:pPr>
    </w:p>
    <w:p w14:paraId="56CD3627" w14:textId="77777777" w:rsidR="00680FFD" w:rsidRPr="00B36D9A" w:rsidRDefault="00680FFD" w:rsidP="007C4073">
      <w:pPr>
        <w:pStyle w:val="Affiliation"/>
        <w:spacing w:after="0" w:line="240" w:lineRule="auto"/>
        <w:jc w:val="left"/>
      </w:pPr>
    </w:p>
    <w:p w14:paraId="67873A17" w14:textId="77777777" w:rsidR="002C57D2" w:rsidRPr="00FB3A86" w:rsidRDefault="002C57D2" w:rsidP="00441B6F">
      <w:pPr>
        <w:pStyle w:val="Affiliation"/>
        <w:spacing w:after="0" w:line="240" w:lineRule="auto"/>
        <w:jc w:val="both"/>
        <w:rPr>
          <w:rFonts w:ascii="Arial" w:hAnsi="Arial" w:cs="Arial"/>
        </w:rPr>
      </w:pPr>
    </w:p>
    <w:p w14:paraId="49CC7C3E" w14:textId="77777777" w:rsidR="00B01FCD" w:rsidRPr="00FB3A86" w:rsidRDefault="00954E62" w:rsidP="00441B6F">
      <w:pPr>
        <w:pStyle w:val="Copyright"/>
        <w:spacing w:after="0" w:line="240" w:lineRule="auto"/>
        <w:jc w:val="both"/>
        <w:rPr>
          <w:rFonts w:ascii="Arial" w:hAnsi="Arial" w:cs="Arial"/>
        </w:rPr>
        <w:sectPr w:rsidR="00B01FCD" w:rsidRPr="00FB3A86" w:rsidSect="00680F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3C446F4" wp14:editId="4BE2ECB6">
                <wp:extent cx="5303520" cy="0"/>
                <wp:effectExtent l="9525" t="9525" r="11430" b="95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2F815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44C721F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6F4A4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44AE7D" w14:textId="77777777" w:rsidTr="001E44FE">
        <w:tc>
          <w:tcPr>
            <w:tcW w:w="9576" w:type="dxa"/>
            <w:shd w:val="clear" w:color="auto" w:fill="F2F2F2"/>
          </w:tcPr>
          <w:p w14:paraId="1681C3E4" w14:textId="3874E29F" w:rsidR="00505F06" w:rsidRPr="00E50D7B" w:rsidRDefault="00FF28DB" w:rsidP="00E50D7B">
            <w:pPr>
              <w:jc w:val="both"/>
              <w:rPr>
                <w:rFonts w:ascii="Times New Roman" w:hAnsi="Times New Roman"/>
                <w:sz w:val="24"/>
                <w:szCs w:val="24"/>
                <w:lang w:val="en-IN" w:eastAsia="en-IN"/>
              </w:rPr>
            </w:pPr>
            <w:proofErr w:type="spellStart"/>
            <w:r w:rsidRPr="00E50D7B">
              <w:rPr>
                <w:rFonts w:ascii="Arial" w:hAnsi="Arial" w:cs="Arial"/>
              </w:rPr>
              <w:t>Betelvine</w:t>
            </w:r>
            <w:proofErr w:type="spellEnd"/>
            <w:r w:rsidRPr="00E50D7B">
              <w:rPr>
                <w:rFonts w:ascii="Arial" w:hAnsi="Arial" w:cs="Arial"/>
              </w:rPr>
              <w:t xml:space="preserve"> (</w:t>
            </w:r>
            <w:r w:rsidRPr="00E50D7B">
              <w:rPr>
                <w:rStyle w:val="Emphasis"/>
                <w:rFonts w:ascii="Arial" w:hAnsi="Arial" w:cs="Arial"/>
              </w:rPr>
              <w:t xml:space="preserve">Piper </w:t>
            </w:r>
            <w:proofErr w:type="spellStart"/>
            <w:r w:rsidRPr="00E50D7B">
              <w:rPr>
                <w:rStyle w:val="Emphasis"/>
                <w:rFonts w:ascii="Arial" w:hAnsi="Arial" w:cs="Arial"/>
              </w:rPr>
              <w:t>betle</w:t>
            </w:r>
            <w:proofErr w:type="spellEnd"/>
            <w:r w:rsidRPr="00E50D7B">
              <w:rPr>
                <w:rFonts w:ascii="Arial" w:hAnsi="Arial" w:cs="Arial"/>
              </w:rPr>
              <w:t xml:space="preserve"> L.), a perennial evergreen creeper belonging to the family </w:t>
            </w:r>
            <w:proofErr w:type="spellStart"/>
            <w:r w:rsidRPr="00E50D7B">
              <w:rPr>
                <w:rFonts w:ascii="Arial" w:hAnsi="Arial" w:cs="Arial"/>
              </w:rPr>
              <w:t>Piperaceae</w:t>
            </w:r>
            <w:proofErr w:type="spellEnd"/>
            <w:r w:rsidRPr="00E50D7B">
              <w:rPr>
                <w:rFonts w:ascii="Arial" w:hAnsi="Arial" w:cs="Arial"/>
              </w:rPr>
              <w:t>, is an economically and culturally significant crop widely cultivated in India and other South and Southeast Asian countries</w:t>
            </w:r>
            <w:r w:rsidR="00AE3F7D" w:rsidRPr="00E50D7B">
              <w:rPr>
                <w:rFonts w:ascii="Arial" w:hAnsi="Arial" w:cs="Arial"/>
                <w:lang w:val="en-IN"/>
              </w:rPr>
              <w:t xml:space="preserve">. </w:t>
            </w:r>
            <w:r w:rsidR="007113CD" w:rsidRPr="00E50D7B">
              <w:rPr>
                <w:rFonts w:ascii="Arial" w:eastAsia="Calibri" w:hAnsi="Arial" w:cs="Arial"/>
              </w:rPr>
              <w:t xml:space="preserve">Anthracnose </w:t>
            </w:r>
            <w:r w:rsidR="007113CD" w:rsidRPr="00E50D7B">
              <w:rPr>
                <w:rFonts w:ascii="Arial" w:eastAsia="Calibri" w:hAnsi="Arial" w:cs="Arial"/>
                <w:lang w:val="en-IN"/>
              </w:rPr>
              <w:t xml:space="preserve">caused by </w:t>
            </w:r>
            <w:r w:rsidR="007113CD" w:rsidRPr="00E50D7B">
              <w:rPr>
                <w:rFonts w:ascii="Arial" w:eastAsia="Calibri" w:hAnsi="Arial" w:cs="Arial"/>
                <w:i/>
                <w:iCs/>
                <w:lang w:val="en-IN"/>
              </w:rPr>
              <w:t xml:space="preserve">Colletotrichum </w:t>
            </w:r>
            <w:proofErr w:type="spellStart"/>
            <w:r w:rsidR="007113CD" w:rsidRPr="00E50D7B">
              <w:rPr>
                <w:rFonts w:ascii="Arial" w:eastAsia="Calibri" w:hAnsi="Arial" w:cs="Arial"/>
                <w:i/>
                <w:iCs/>
                <w:lang w:val="en-IN"/>
              </w:rPr>
              <w:t>capsici</w:t>
            </w:r>
            <w:proofErr w:type="spellEnd"/>
            <w:r w:rsidR="007113CD" w:rsidRPr="00E50D7B">
              <w:rPr>
                <w:rFonts w:ascii="Arial" w:eastAsia="Calibri" w:hAnsi="Arial" w:cs="Arial"/>
              </w:rPr>
              <w:t xml:space="preserve"> is a major disease of </w:t>
            </w:r>
            <w:proofErr w:type="spellStart"/>
            <w:r w:rsidR="007113CD" w:rsidRPr="00E50D7B">
              <w:rPr>
                <w:rFonts w:ascii="Arial" w:eastAsia="Calibri" w:hAnsi="Arial" w:cs="Arial"/>
              </w:rPr>
              <w:t>betelvine</w:t>
            </w:r>
            <w:proofErr w:type="spellEnd"/>
            <w:r w:rsidR="007113CD" w:rsidRPr="00E50D7B">
              <w:rPr>
                <w:rFonts w:ascii="Arial" w:eastAsia="Calibri" w:hAnsi="Arial" w:cs="Arial"/>
              </w:rPr>
              <w:t xml:space="preserve"> (</w:t>
            </w:r>
            <w:r w:rsidR="007113CD" w:rsidRPr="00E50D7B">
              <w:rPr>
                <w:rFonts w:ascii="Arial" w:eastAsia="Calibri" w:hAnsi="Arial" w:cs="Arial"/>
                <w:i/>
                <w:iCs/>
              </w:rPr>
              <w:t xml:space="preserve">Piper </w:t>
            </w:r>
            <w:proofErr w:type="spellStart"/>
            <w:r w:rsidR="007113CD" w:rsidRPr="00E50D7B">
              <w:rPr>
                <w:rFonts w:ascii="Arial" w:eastAsia="Calibri" w:hAnsi="Arial" w:cs="Arial"/>
                <w:i/>
                <w:iCs/>
              </w:rPr>
              <w:t>betle</w:t>
            </w:r>
            <w:proofErr w:type="spellEnd"/>
            <w:r w:rsidR="007113CD" w:rsidRPr="00E50D7B">
              <w:rPr>
                <w:rFonts w:ascii="Arial" w:eastAsia="Calibri" w:hAnsi="Arial" w:cs="Arial"/>
              </w:rPr>
              <w:t xml:space="preserve"> L.)</w:t>
            </w:r>
            <w:r w:rsidR="00950A42" w:rsidRPr="00E50D7B">
              <w:rPr>
                <w:rFonts w:ascii="Arial" w:eastAsia="Calibri" w:hAnsi="Arial" w:cs="Arial"/>
              </w:rPr>
              <w:t>,</w:t>
            </w:r>
            <w:r w:rsidR="007113CD" w:rsidRPr="00E50D7B">
              <w:rPr>
                <w:rFonts w:ascii="Arial" w:eastAsia="Calibri" w:hAnsi="Arial" w:cs="Arial"/>
              </w:rPr>
              <w:t xml:space="preserve"> causing significant losses under humid</w:t>
            </w:r>
            <w:r w:rsidR="00950A42" w:rsidRPr="00E50D7B">
              <w:rPr>
                <w:rFonts w:ascii="Arial" w:eastAsia="Calibri" w:hAnsi="Arial" w:cs="Arial"/>
              </w:rPr>
              <w:t>,</w:t>
            </w:r>
            <w:r w:rsidR="007113CD" w:rsidRPr="00E50D7B">
              <w:rPr>
                <w:rFonts w:ascii="Arial" w:eastAsia="Calibri" w:hAnsi="Arial" w:cs="Arial"/>
              </w:rPr>
              <w:t xml:space="preserve"> </w:t>
            </w:r>
            <w:proofErr w:type="spellStart"/>
            <w:r w:rsidR="007113CD" w:rsidRPr="00E50D7B">
              <w:rPr>
                <w:rFonts w:ascii="Arial" w:eastAsia="Calibri" w:hAnsi="Arial" w:cs="Arial"/>
              </w:rPr>
              <w:t>bareja</w:t>
            </w:r>
            <w:proofErr w:type="spellEnd"/>
            <w:r w:rsidR="007113CD" w:rsidRPr="00E50D7B">
              <w:rPr>
                <w:rFonts w:ascii="Arial" w:eastAsia="Calibri" w:hAnsi="Arial" w:cs="Arial"/>
              </w:rPr>
              <w:t xml:space="preserve"> conditions. The present study was conducted during 2022–23 in </w:t>
            </w:r>
            <w:proofErr w:type="spellStart"/>
            <w:r w:rsidR="007113CD" w:rsidRPr="00E50D7B">
              <w:rPr>
                <w:rFonts w:ascii="Arial" w:eastAsia="Calibri" w:hAnsi="Arial" w:cs="Arial"/>
              </w:rPr>
              <w:t>betelvine</w:t>
            </w:r>
            <w:proofErr w:type="spellEnd"/>
            <w:r w:rsidR="007113CD" w:rsidRPr="00E50D7B">
              <w:rPr>
                <w:rFonts w:ascii="Arial" w:eastAsia="Calibri" w:hAnsi="Arial" w:cs="Arial"/>
              </w:rPr>
              <w:t>-growing areas of Madhya Pradesh to assess disease severity, seasonal progression and varietal response to anthracnose.</w:t>
            </w:r>
            <w:r w:rsidRPr="00E50D7B">
              <w:rPr>
                <w:rFonts w:ascii="Arial" w:hAnsi="Arial" w:cs="Arial"/>
              </w:rPr>
              <w:t xml:space="preserve"> </w:t>
            </w:r>
            <w:r w:rsidRPr="00E50D7B">
              <w:rPr>
                <w:rFonts w:ascii="Arial" w:hAnsi="Arial" w:cs="Arial"/>
                <w:lang w:val="en-IN" w:eastAsia="en-IN"/>
              </w:rPr>
              <w:t xml:space="preserve">Ten randomly chosen plants and leaves in each field were assessed using a 0–5 disease grading scale, and the per cent disease index (PDI) was computed using established methods. Monthly observations in </w:t>
            </w:r>
            <w:proofErr w:type="spellStart"/>
            <w:r w:rsidRPr="00E50D7B">
              <w:rPr>
                <w:rFonts w:ascii="Arial" w:hAnsi="Arial" w:cs="Arial"/>
                <w:lang w:val="en-IN" w:eastAsia="en-IN"/>
              </w:rPr>
              <w:t>bareja</w:t>
            </w:r>
            <w:proofErr w:type="spellEnd"/>
            <w:r w:rsidRPr="00E50D7B">
              <w:rPr>
                <w:rFonts w:ascii="Arial" w:hAnsi="Arial" w:cs="Arial"/>
                <w:lang w:val="en-IN" w:eastAsia="en-IN"/>
              </w:rPr>
              <w:t xml:space="preserve"> circumstances were used to track the progression of seasonal diseases. Furthermore, without the use of fungicides, </w:t>
            </w:r>
            <w:proofErr w:type="spellStart"/>
            <w:r w:rsidRPr="00E50D7B">
              <w:rPr>
                <w:rFonts w:ascii="Arial" w:hAnsi="Arial" w:cs="Arial"/>
                <w:lang w:val="en-IN" w:eastAsia="en-IN"/>
              </w:rPr>
              <w:t>betelvine</w:t>
            </w:r>
            <w:proofErr w:type="spellEnd"/>
            <w:r w:rsidRPr="00E50D7B">
              <w:rPr>
                <w:rFonts w:ascii="Arial" w:hAnsi="Arial" w:cs="Arial"/>
                <w:lang w:val="en-IN" w:eastAsia="en-IN"/>
              </w:rPr>
              <w:t xml:space="preserve"> cultivars were assessed for resistance in natural epiphytotic settings. PDI scores were used to categorize cultivars and collect disease severity data</w:t>
            </w:r>
            <w:r w:rsidR="00E50D7B" w:rsidRPr="00E50D7B">
              <w:rPr>
                <w:rFonts w:ascii="Arial" w:eastAsia="Calibri" w:hAnsi="Arial" w:cs="Arial"/>
              </w:rPr>
              <w:t>.</w:t>
            </w:r>
            <w:r w:rsidR="00950A42" w:rsidRPr="00E50D7B">
              <w:rPr>
                <w:rFonts w:ascii="Arial" w:eastAsia="Calibri" w:hAnsi="Arial" w:cs="Arial"/>
              </w:rPr>
              <w:t xml:space="preserve"> </w:t>
            </w:r>
            <w:r w:rsidR="007113CD" w:rsidRPr="00E50D7B">
              <w:rPr>
                <w:rFonts w:ascii="Arial" w:eastAsia="Calibri" w:hAnsi="Arial" w:cs="Arial"/>
              </w:rPr>
              <w:t xml:space="preserve"> A roving survey revealed that disease severity ranged from 0.00 to 18.90 per cent PDI, with the highest incidence recorded in </w:t>
            </w:r>
            <w:proofErr w:type="spellStart"/>
            <w:r w:rsidR="007113CD" w:rsidRPr="00E50D7B">
              <w:rPr>
                <w:rFonts w:ascii="Arial" w:eastAsia="Calibri" w:hAnsi="Arial" w:cs="Arial"/>
              </w:rPr>
              <w:t>Rithi</w:t>
            </w:r>
            <w:proofErr w:type="spellEnd"/>
            <w:r w:rsidR="007113CD" w:rsidRPr="00E50D7B">
              <w:rPr>
                <w:rFonts w:ascii="Arial" w:eastAsia="Calibri" w:hAnsi="Arial" w:cs="Arial"/>
              </w:rPr>
              <w:t xml:space="preserve"> village of </w:t>
            </w:r>
            <w:proofErr w:type="spellStart"/>
            <w:r w:rsidR="007113CD" w:rsidRPr="00E50D7B">
              <w:rPr>
                <w:rFonts w:ascii="Arial" w:eastAsia="Calibri" w:hAnsi="Arial" w:cs="Arial"/>
              </w:rPr>
              <w:t>Katni</w:t>
            </w:r>
            <w:proofErr w:type="spellEnd"/>
            <w:r w:rsidR="007113CD" w:rsidRPr="00E50D7B">
              <w:rPr>
                <w:rFonts w:ascii="Arial" w:eastAsia="Calibri" w:hAnsi="Arial" w:cs="Arial"/>
              </w:rPr>
              <w:t xml:space="preserve"> district, while the disease was absent in Mandla district. Periodic observations showed that disease severity increased from July and reached a maximum during September (32.00% PDI), followed by a gradual decline and complete disappearance from January to April. Screening of </w:t>
            </w:r>
            <w:proofErr w:type="spellStart"/>
            <w:r w:rsidR="007113CD" w:rsidRPr="00E50D7B">
              <w:rPr>
                <w:rFonts w:ascii="Arial" w:eastAsia="Calibri" w:hAnsi="Arial" w:cs="Arial"/>
              </w:rPr>
              <w:t>betelvine</w:t>
            </w:r>
            <w:proofErr w:type="spellEnd"/>
            <w:r w:rsidR="007113CD" w:rsidRPr="00E50D7B">
              <w:rPr>
                <w:rFonts w:ascii="Arial" w:eastAsia="Calibri" w:hAnsi="Arial" w:cs="Arial"/>
              </w:rPr>
              <w:t xml:space="preserve"> cultivars under natural epiphytotic conditions revealed differential reactions, with cultivar SGM-1 exhibiting a resistant response and </w:t>
            </w:r>
            <w:proofErr w:type="spellStart"/>
            <w:r w:rsidR="007113CD" w:rsidRPr="00E50D7B">
              <w:rPr>
                <w:rFonts w:ascii="Arial" w:eastAsia="Calibri" w:hAnsi="Arial" w:cs="Arial"/>
              </w:rPr>
              <w:t>Mahoba</w:t>
            </w:r>
            <w:proofErr w:type="spellEnd"/>
            <w:r w:rsidR="007113CD" w:rsidRPr="00E50D7B">
              <w:rPr>
                <w:rFonts w:ascii="Arial" w:eastAsia="Calibri" w:hAnsi="Arial" w:cs="Arial"/>
              </w:rPr>
              <w:t xml:space="preserve"> </w:t>
            </w:r>
            <w:proofErr w:type="spellStart"/>
            <w:r w:rsidR="007113CD" w:rsidRPr="00E50D7B">
              <w:rPr>
                <w:rFonts w:ascii="Arial" w:eastAsia="Calibri" w:hAnsi="Arial" w:cs="Arial"/>
              </w:rPr>
              <w:t>Bangia</w:t>
            </w:r>
            <w:proofErr w:type="spellEnd"/>
            <w:r w:rsidR="007113CD" w:rsidRPr="00E50D7B">
              <w:rPr>
                <w:rFonts w:ascii="Arial" w:eastAsia="Calibri" w:hAnsi="Arial" w:cs="Arial"/>
              </w:rPr>
              <w:t xml:space="preserve">, Gandhi Pan and Utkal Sudam showing moderately resistant reactions. The study emphasizes the role of seasonal factors and host resistance in the management of anthracnose of </w:t>
            </w:r>
            <w:proofErr w:type="spellStart"/>
            <w:r w:rsidR="007113CD" w:rsidRPr="00E50D7B">
              <w:rPr>
                <w:rFonts w:ascii="Arial" w:eastAsia="Calibri" w:hAnsi="Arial" w:cs="Arial"/>
              </w:rPr>
              <w:t>betelvine</w:t>
            </w:r>
            <w:proofErr w:type="spellEnd"/>
            <w:r w:rsidR="007113CD" w:rsidRPr="007113CD">
              <w:rPr>
                <w:rFonts w:ascii="Arial" w:eastAsia="Calibri" w:hAnsi="Arial" w:cs="Arial"/>
                <w:szCs w:val="22"/>
              </w:rPr>
              <w:t>.</w:t>
            </w:r>
          </w:p>
        </w:tc>
      </w:tr>
    </w:tbl>
    <w:p w14:paraId="64E6AEC6" w14:textId="77777777" w:rsidR="00636EB2" w:rsidRDefault="00636EB2" w:rsidP="00441B6F">
      <w:pPr>
        <w:pStyle w:val="Body"/>
        <w:spacing w:after="0"/>
        <w:rPr>
          <w:rFonts w:ascii="Arial" w:hAnsi="Arial" w:cs="Arial"/>
          <w:i/>
        </w:rPr>
      </w:pPr>
    </w:p>
    <w:p w14:paraId="00CBD912" w14:textId="42391A42" w:rsidR="0024282C" w:rsidRPr="00CA4E18" w:rsidRDefault="00CA4E18" w:rsidP="00CA4E18">
      <w:pPr>
        <w:pStyle w:val="Body"/>
        <w:rPr>
          <w:rFonts w:ascii="Arial" w:hAnsi="Arial" w:cs="Arial"/>
          <w:b/>
          <w:bCs/>
          <w:i/>
        </w:rPr>
      </w:pPr>
      <w:r>
        <w:rPr>
          <w:rFonts w:ascii="Arial" w:hAnsi="Arial" w:cs="Arial"/>
          <w:i/>
        </w:rPr>
        <w:t xml:space="preserve">Keywords: </w:t>
      </w:r>
      <w:proofErr w:type="spellStart"/>
      <w:r w:rsidRPr="00CA4E18">
        <w:rPr>
          <w:rFonts w:ascii="Arial" w:hAnsi="Arial" w:cs="Arial"/>
          <w:i/>
          <w:lang w:val="en-IN"/>
        </w:rPr>
        <w:t>Betelvine</w:t>
      </w:r>
      <w:proofErr w:type="spellEnd"/>
      <w:r w:rsidRPr="00CA4E18">
        <w:rPr>
          <w:rFonts w:ascii="Arial" w:hAnsi="Arial" w:cs="Arial"/>
          <w:i/>
          <w:lang w:val="en-IN"/>
        </w:rPr>
        <w:t>, Ant</w:t>
      </w:r>
      <w:r w:rsidR="00E50D7B">
        <w:rPr>
          <w:rFonts w:ascii="Arial" w:hAnsi="Arial" w:cs="Arial"/>
          <w:i/>
          <w:lang w:val="en-IN"/>
        </w:rPr>
        <w:t>hracnose, Disease severity, R</w:t>
      </w:r>
      <w:r w:rsidRPr="00CA4E18">
        <w:rPr>
          <w:rFonts w:ascii="Arial" w:hAnsi="Arial" w:cs="Arial"/>
          <w:i/>
          <w:lang w:val="en-IN"/>
        </w:rPr>
        <w:t xml:space="preserve">esistance, </w:t>
      </w:r>
      <w:proofErr w:type="spellStart"/>
      <w:r w:rsidRPr="00CA4E18">
        <w:rPr>
          <w:rFonts w:ascii="Arial" w:hAnsi="Arial" w:cs="Arial"/>
          <w:i/>
          <w:lang w:val="en-IN"/>
        </w:rPr>
        <w:t>Bareja</w:t>
      </w:r>
      <w:proofErr w:type="spellEnd"/>
    </w:p>
    <w:p w14:paraId="275333AC" w14:textId="77777777" w:rsidR="00505F06" w:rsidRPr="00A24E7E" w:rsidRDefault="00505F06" w:rsidP="00441B6F">
      <w:pPr>
        <w:pStyle w:val="Body"/>
        <w:spacing w:after="0"/>
        <w:rPr>
          <w:rFonts w:ascii="Arial" w:hAnsi="Arial" w:cs="Arial"/>
          <w:i/>
        </w:rPr>
      </w:pPr>
    </w:p>
    <w:p w14:paraId="3DF226C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E55E41" w14:textId="04837860" w:rsidR="001128C8" w:rsidRPr="001C057C" w:rsidRDefault="00B05C89" w:rsidP="001128C8">
      <w:pPr>
        <w:rPr>
          <w:rFonts w:ascii="Arial" w:hAnsi="Arial" w:cs="Arial"/>
        </w:rPr>
      </w:pPr>
      <w:proofErr w:type="spellStart"/>
      <w:r w:rsidRPr="001C057C">
        <w:rPr>
          <w:rFonts w:ascii="Arial" w:hAnsi="Arial" w:cs="Arial"/>
        </w:rPr>
        <w:t>Betelvine</w:t>
      </w:r>
      <w:proofErr w:type="spellEnd"/>
      <w:r w:rsidRPr="001C057C">
        <w:rPr>
          <w:rFonts w:ascii="Arial" w:hAnsi="Arial" w:cs="Arial"/>
        </w:rPr>
        <w:t xml:space="preserve"> (</w:t>
      </w:r>
      <w:r w:rsidRPr="001C057C">
        <w:rPr>
          <w:rStyle w:val="Emphasis"/>
          <w:rFonts w:ascii="Arial" w:hAnsi="Arial" w:cs="Arial"/>
        </w:rPr>
        <w:t xml:space="preserve">Piper </w:t>
      </w:r>
      <w:proofErr w:type="spellStart"/>
      <w:r w:rsidRPr="001C057C">
        <w:rPr>
          <w:rStyle w:val="Emphasis"/>
          <w:rFonts w:ascii="Arial" w:hAnsi="Arial" w:cs="Arial"/>
        </w:rPr>
        <w:t>betle</w:t>
      </w:r>
      <w:proofErr w:type="spellEnd"/>
      <w:r w:rsidRPr="001C057C">
        <w:rPr>
          <w:rFonts w:ascii="Arial" w:hAnsi="Arial" w:cs="Arial"/>
        </w:rPr>
        <w:t xml:space="preserve"> L.), a perennial evergreen creeper belonging to the family </w:t>
      </w:r>
      <w:proofErr w:type="spellStart"/>
      <w:r w:rsidRPr="001C057C">
        <w:rPr>
          <w:rFonts w:ascii="Arial" w:hAnsi="Arial" w:cs="Arial"/>
        </w:rPr>
        <w:t>Piperaceae</w:t>
      </w:r>
      <w:proofErr w:type="spellEnd"/>
      <w:r w:rsidRPr="001C057C">
        <w:rPr>
          <w:rFonts w:ascii="Arial" w:hAnsi="Arial" w:cs="Arial"/>
        </w:rPr>
        <w:t>, is an economically and culturally significant crop widely cultivated in India and other South and Southeast Asian countries. It plays a crucial role in rural livelihoods and traditional practices, with India being one of the largest producers of betel leaves globally</w:t>
      </w:r>
      <w:r w:rsidR="004A30D5">
        <w:rPr>
          <w:rFonts w:ascii="Arial" w:hAnsi="Arial" w:cs="Arial"/>
        </w:rPr>
        <w:t xml:space="preserve"> (</w:t>
      </w:r>
      <w:r w:rsidR="004A30D5" w:rsidRPr="004A30D5">
        <w:rPr>
          <w:rFonts w:ascii="Arial" w:hAnsi="Arial" w:cs="Arial"/>
        </w:rPr>
        <w:t>Biswas</w:t>
      </w:r>
      <w:r w:rsidR="004A30D5">
        <w:rPr>
          <w:rFonts w:ascii="Arial" w:hAnsi="Arial" w:cs="Arial"/>
        </w:rPr>
        <w:t xml:space="preserve"> et al., 2022)</w:t>
      </w:r>
      <w:r w:rsidRPr="001C057C">
        <w:rPr>
          <w:rFonts w:ascii="Arial" w:hAnsi="Arial" w:cs="Arial"/>
        </w:rPr>
        <w:t xml:space="preserve">. The crop is typically grown under controlled microclimatic conditions such as </w:t>
      </w:r>
      <w:proofErr w:type="spellStart"/>
      <w:r w:rsidRPr="001C057C">
        <w:rPr>
          <w:rStyle w:val="Emphasis"/>
          <w:rFonts w:ascii="Arial" w:hAnsi="Arial" w:cs="Arial"/>
        </w:rPr>
        <w:t>bareja</w:t>
      </w:r>
      <w:proofErr w:type="spellEnd"/>
      <w:r w:rsidRPr="001C057C">
        <w:rPr>
          <w:rFonts w:ascii="Arial" w:hAnsi="Arial" w:cs="Arial"/>
        </w:rPr>
        <w:t xml:space="preserve"> (protected cultivation structures), which provide optimal humidity, temperature, and shade essential for its growth</w:t>
      </w:r>
      <w:r w:rsidR="00B3737F" w:rsidRPr="001C057C">
        <w:rPr>
          <w:rFonts w:ascii="Arial" w:hAnsi="Arial" w:cs="Arial"/>
        </w:rPr>
        <w:t xml:space="preserve"> (</w:t>
      </w:r>
      <w:r w:rsidRPr="001C057C">
        <w:rPr>
          <w:rFonts w:ascii="Arial" w:hAnsi="Arial" w:cs="Arial"/>
          <w:color w:val="222222"/>
          <w:shd w:val="clear" w:color="auto" w:fill="FFFFFF"/>
        </w:rPr>
        <w:t>Chakrabarty, R., 2018</w:t>
      </w:r>
      <w:r w:rsidR="00B3737F" w:rsidRPr="001C057C">
        <w:rPr>
          <w:rFonts w:ascii="Arial" w:hAnsi="Arial" w:cs="Arial"/>
        </w:rPr>
        <w:t xml:space="preserve">). </w:t>
      </w:r>
      <w:r w:rsidR="00CA4E18" w:rsidRPr="001C057C">
        <w:rPr>
          <w:rFonts w:ascii="Arial" w:hAnsi="Arial" w:cs="Arial"/>
          <w:lang w:val="en-IN"/>
        </w:rPr>
        <w:t xml:space="preserve">India is one of the leading producers of betel leaves, and the crop plays a vital role in rural livelihoods, employment generation </w:t>
      </w:r>
      <w:r w:rsidR="00CA4E18" w:rsidRPr="001C057C">
        <w:rPr>
          <w:rFonts w:ascii="Arial" w:hAnsi="Arial" w:cs="Arial"/>
          <w:lang w:val="en-IN"/>
        </w:rPr>
        <w:lastRenderedPageBreak/>
        <w:t>and socio-cultural practices (Guha and Jain, 1997; Guha, 2006</w:t>
      </w:r>
      <w:r w:rsidR="00B3737F" w:rsidRPr="001C057C">
        <w:rPr>
          <w:rFonts w:ascii="Arial" w:hAnsi="Arial" w:cs="Arial"/>
          <w:lang w:val="en-IN"/>
        </w:rPr>
        <w:t>).</w:t>
      </w:r>
      <w:r w:rsidR="00CA4E18" w:rsidRPr="001C057C">
        <w:rPr>
          <w:rFonts w:ascii="Arial" w:hAnsi="Arial" w:cs="Arial"/>
          <w:lang w:val="en-IN"/>
        </w:rPr>
        <w:t xml:space="preserve"> The leaves are valued not only for chewing purposes but also for their medicinal properties, including antimicrobial, antioxidant and digestive benefits. </w:t>
      </w:r>
      <w:r w:rsidR="001128C8" w:rsidRPr="001C057C">
        <w:rPr>
          <w:rFonts w:ascii="Arial" w:hAnsi="Arial" w:cs="Arial"/>
        </w:rPr>
        <w:t>In Ayurveda, betel leaf juice is typically employed as an adjuvant in various herbal combinations with other therapeutic plants for improved outcomes. The plant has historically been used to treat a variety of illnesses, including rheumatism, bronchial asthma, colds, coughs, stomachaches, and other conditions like boils, bad breath, constipation, conjunctivitis, gum swelling, abscesses, injuries, and cuts, both communicable and nonco</w:t>
      </w:r>
      <w:r w:rsidR="00D947A9" w:rsidRPr="001C057C">
        <w:rPr>
          <w:rFonts w:ascii="Arial" w:hAnsi="Arial" w:cs="Arial"/>
        </w:rPr>
        <w:t>mmunicable</w:t>
      </w:r>
      <w:r w:rsidR="004A30D5">
        <w:rPr>
          <w:rFonts w:ascii="Arial" w:hAnsi="Arial" w:cs="Arial"/>
        </w:rPr>
        <w:t xml:space="preserve"> (</w:t>
      </w:r>
      <w:r w:rsidR="004A30D5" w:rsidRPr="004A30D5">
        <w:rPr>
          <w:rFonts w:ascii="Arial" w:hAnsi="Arial" w:cs="Arial"/>
        </w:rPr>
        <w:t>Nayaka</w:t>
      </w:r>
      <w:r w:rsidR="004A30D5">
        <w:rPr>
          <w:rFonts w:ascii="Arial" w:hAnsi="Arial" w:cs="Arial"/>
        </w:rPr>
        <w:t xml:space="preserve"> et al., 2021)</w:t>
      </w:r>
      <w:r w:rsidR="001128C8" w:rsidRPr="001C057C">
        <w:rPr>
          <w:rFonts w:ascii="Arial" w:hAnsi="Arial" w:cs="Arial"/>
        </w:rPr>
        <w:t>. Chavicol, a phenol with strong antibacterial properties, is present. The antibacterial and antioxidant properties of the leaf's essential oils make them a promising and alluring flavoring ingredient for the food and beverage sectors</w:t>
      </w:r>
      <w:r w:rsidR="004A30D5">
        <w:rPr>
          <w:rFonts w:ascii="Arial" w:hAnsi="Arial" w:cs="Arial"/>
        </w:rPr>
        <w:t xml:space="preserve"> (</w:t>
      </w:r>
      <w:r w:rsidR="004A30D5" w:rsidRPr="004A30D5">
        <w:rPr>
          <w:rFonts w:ascii="Arial" w:hAnsi="Arial" w:cs="Arial"/>
        </w:rPr>
        <w:t>Das</w:t>
      </w:r>
      <w:r w:rsidR="004A30D5">
        <w:rPr>
          <w:rFonts w:ascii="Arial" w:hAnsi="Arial" w:cs="Arial"/>
        </w:rPr>
        <w:t xml:space="preserve"> et al., 2022)</w:t>
      </w:r>
      <w:r w:rsidR="001128C8" w:rsidRPr="001C057C">
        <w:rPr>
          <w:rFonts w:ascii="Arial" w:hAnsi="Arial" w:cs="Arial"/>
        </w:rPr>
        <w:t xml:space="preserve">. </w:t>
      </w:r>
    </w:p>
    <w:p w14:paraId="3EDA70B2" w14:textId="02220C11" w:rsidR="001128C8" w:rsidRPr="001C057C" w:rsidRDefault="001128C8" w:rsidP="001128C8">
      <w:pPr>
        <w:rPr>
          <w:rFonts w:ascii="Arial" w:hAnsi="Arial" w:cs="Arial"/>
        </w:rPr>
      </w:pPr>
      <w:r w:rsidRPr="001C057C">
        <w:rPr>
          <w:rFonts w:ascii="Arial" w:hAnsi="Arial" w:cs="Arial"/>
        </w:rPr>
        <w:t xml:space="preserve">However, the betel vine is susceptible to harm from frost, wind, rain, and insects. Inadequate irrigation may also hinder the betel vine's growth. High fertilizer and pesticide expenses, erratic prices, a lot of middlemen, inadequate funding, and a lack of storage and transportation options all cause farmers to suffer substantial losses. Every year, between 35 and 70% of leaves are wasted due to perishability, storage, and transportation. </w:t>
      </w:r>
    </w:p>
    <w:p w14:paraId="0DC7593C" w14:textId="37CA179A" w:rsidR="00CA4E18" w:rsidRPr="001C057C" w:rsidRDefault="006C2309" w:rsidP="001128C8">
      <w:pPr>
        <w:pStyle w:val="Body"/>
        <w:spacing w:after="0"/>
        <w:rPr>
          <w:rFonts w:ascii="Arial" w:hAnsi="Arial" w:cs="Arial"/>
          <w:lang w:val="en-IN"/>
        </w:rPr>
      </w:pPr>
      <w:r w:rsidRPr="001C057C">
        <w:rPr>
          <w:rFonts w:ascii="Arial" w:hAnsi="Arial" w:cs="Arial"/>
        </w:rPr>
        <w:t>Besides</w:t>
      </w:r>
      <w:r w:rsidR="00CA4E18" w:rsidRPr="001C057C">
        <w:rPr>
          <w:rFonts w:ascii="Arial" w:hAnsi="Arial" w:cs="Arial"/>
          <w:lang w:val="en-IN"/>
        </w:rPr>
        <w:t xml:space="preserve">, </w:t>
      </w:r>
      <w:proofErr w:type="spellStart"/>
      <w:r w:rsidR="00CA4E18" w:rsidRPr="001C057C">
        <w:rPr>
          <w:rFonts w:ascii="Arial" w:hAnsi="Arial" w:cs="Arial"/>
          <w:lang w:val="en-IN"/>
        </w:rPr>
        <w:t>betelvine</w:t>
      </w:r>
      <w:proofErr w:type="spellEnd"/>
      <w:r w:rsidR="00CA4E18" w:rsidRPr="001C057C">
        <w:rPr>
          <w:rFonts w:ascii="Arial" w:hAnsi="Arial" w:cs="Arial"/>
          <w:lang w:val="en-IN"/>
        </w:rPr>
        <w:t xml:space="preserve"> cultivation is highly vulnerable to diseases because of the warm and humid microclimate prevailing inside </w:t>
      </w:r>
      <w:proofErr w:type="spellStart"/>
      <w:r w:rsidR="00CA4E18" w:rsidRPr="001C057C">
        <w:rPr>
          <w:rFonts w:ascii="Arial" w:hAnsi="Arial" w:cs="Arial"/>
          <w:lang w:val="en-IN"/>
        </w:rPr>
        <w:t>barejas</w:t>
      </w:r>
      <w:proofErr w:type="spellEnd"/>
      <w:r w:rsidR="00CA4E18" w:rsidRPr="001C057C">
        <w:rPr>
          <w:rFonts w:ascii="Arial" w:hAnsi="Arial" w:cs="Arial"/>
          <w:lang w:val="en-IN"/>
        </w:rPr>
        <w:t>, which favours rapid growth and spread of fungal pathogens (</w:t>
      </w:r>
      <w:proofErr w:type="spellStart"/>
      <w:r w:rsidR="00CA4E18" w:rsidRPr="001C057C">
        <w:rPr>
          <w:rFonts w:ascii="Arial" w:hAnsi="Arial" w:cs="Arial"/>
          <w:lang w:val="en-IN"/>
        </w:rPr>
        <w:t>Sayeeduzzaman</w:t>
      </w:r>
      <w:proofErr w:type="spellEnd"/>
      <w:r w:rsidR="00CA4E18" w:rsidRPr="001C057C">
        <w:rPr>
          <w:rFonts w:ascii="Arial" w:hAnsi="Arial" w:cs="Arial"/>
          <w:lang w:val="en-IN"/>
        </w:rPr>
        <w:t xml:space="preserve">, 1988). Among the various diseases affecting </w:t>
      </w:r>
      <w:proofErr w:type="spellStart"/>
      <w:r w:rsidR="00CA4E18" w:rsidRPr="001C057C">
        <w:rPr>
          <w:rFonts w:ascii="Arial" w:hAnsi="Arial" w:cs="Arial"/>
          <w:lang w:val="en-IN"/>
        </w:rPr>
        <w:t>betelvine</w:t>
      </w:r>
      <w:proofErr w:type="spellEnd"/>
      <w:r w:rsidR="00CA4E18" w:rsidRPr="001C057C">
        <w:rPr>
          <w:rFonts w:ascii="Arial" w:hAnsi="Arial" w:cs="Arial"/>
          <w:lang w:val="en-IN"/>
        </w:rPr>
        <w:t>, foliar and stem diseases are particularly destructive as they directly reduce leaf yield and market quality</w:t>
      </w:r>
      <w:r w:rsidR="00FF0172" w:rsidRPr="001C057C">
        <w:rPr>
          <w:rFonts w:ascii="Arial" w:hAnsi="Arial" w:cs="Arial"/>
          <w:lang w:val="en-IN"/>
        </w:rPr>
        <w:t xml:space="preserve"> (</w:t>
      </w:r>
      <w:proofErr w:type="spellStart"/>
      <w:r w:rsidR="00B41E7A" w:rsidRPr="001C057C">
        <w:rPr>
          <w:rFonts w:ascii="Arial" w:hAnsi="Arial" w:cs="Arial"/>
        </w:rPr>
        <w:t>Tanjila</w:t>
      </w:r>
      <w:proofErr w:type="spellEnd"/>
      <w:r w:rsidR="00B41E7A" w:rsidRPr="001C057C">
        <w:rPr>
          <w:rFonts w:ascii="Arial" w:hAnsi="Arial" w:cs="Arial"/>
        </w:rPr>
        <w:t xml:space="preserve"> et </w:t>
      </w:r>
      <w:r w:rsidR="001128C8" w:rsidRPr="001C057C">
        <w:rPr>
          <w:rFonts w:ascii="Arial" w:hAnsi="Arial" w:cs="Arial"/>
        </w:rPr>
        <w:t>al., 2022)</w:t>
      </w:r>
    </w:p>
    <w:p w14:paraId="33B70AFF" w14:textId="60E261F2" w:rsidR="00CA4E18" w:rsidRPr="001C057C" w:rsidRDefault="00CA4E18" w:rsidP="00CA4E18">
      <w:pPr>
        <w:pStyle w:val="Body"/>
        <w:spacing w:after="0"/>
        <w:rPr>
          <w:rFonts w:ascii="Arial" w:hAnsi="Arial" w:cs="Arial"/>
          <w:lang w:val="en-IN"/>
        </w:rPr>
      </w:pPr>
      <w:r w:rsidRPr="001C057C">
        <w:rPr>
          <w:rFonts w:ascii="Arial" w:hAnsi="Arial" w:cs="Arial"/>
          <w:lang w:val="en-IN"/>
        </w:rPr>
        <w:t xml:space="preserve">Anthracnose caused by </w:t>
      </w:r>
      <w:r w:rsidRPr="001C057C">
        <w:rPr>
          <w:rFonts w:ascii="Arial" w:hAnsi="Arial" w:cs="Arial"/>
          <w:i/>
          <w:iCs/>
          <w:lang w:val="en-IN"/>
        </w:rPr>
        <w:t>Colletotrichum</w:t>
      </w:r>
      <w:r w:rsidRPr="001C057C">
        <w:rPr>
          <w:rFonts w:ascii="Arial" w:hAnsi="Arial" w:cs="Arial"/>
          <w:lang w:val="en-IN"/>
        </w:rPr>
        <w:t xml:space="preserve"> spp. is considered one of the most serious diseases of </w:t>
      </w:r>
      <w:proofErr w:type="spellStart"/>
      <w:r w:rsidRPr="001C057C">
        <w:rPr>
          <w:rFonts w:ascii="Arial" w:hAnsi="Arial" w:cs="Arial"/>
          <w:lang w:val="en-IN"/>
        </w:rPr>
        <w:t>betelvine</w:t>
      </w:r>
      <w:proofErr w:type="spellEnd"/>
      <w:r w:rsidRPr="001C057C">
        <w:rPr>
          <w:rFonts w:ascii="Arial" w:hAnsi="Arial" w:cs="Arial"/>
          <w:lang w:val="en-IN"/>
        </w:rPr>
        <w:t xml:space="preserve"> in India, causing significant yield and economic losses (Maity and Sen, 1982</w:t>
      </w:r>
      <w:r w:rsidR="00B3737F" w:rsidRPr="001C057C">
        <w:rPr>
          <w:rFonts w:ascii="Arial" w:hAnsi="Arial" w:cs="Arial"/>
          <w:lang w:val="en-IN"/>
        </w:rPr>
        <w:t>).</w:t>
      </w:r>
      <w:r w:rsidR="00FF0172" w:rsidRPr="001C057C">
        <w:rPr>
          <w:rFonts w:ascii="Arial" w:hAnsi="Arial" w:cs="Arial"/>
          <w:lang w:val="en-IN"/>
        </w:rPr>
        <w:t xml:space="preserve"> </w:t>
      </w:r>
      <w:r w:rsidRPr="001C057C">
        <w:rPr>
          <w:rFonts w:ascii="Arial" w:hAnsi="Arial" w:cs="Arial"/>
          <w:lang w:val="en-IN"/>
        </w:rPr>
        <w:t>The disease affects leaves, petioles and stems, producing characteristic necrotic and sunken lesions that often lead to premature leaf drop and vine drying. Disease severity is strongly influenced by environmental factors such as relative humidity, temperature and rainfall, with maximum incidence occurring during the monsoon and post-monsoon periods (Chattopadhyay and Maity, 1990).</w:t>
      </w:r>
      <w:r w:rsidR="00CF2E17" w:rsidRPr="001C057C">
        <w:rPr>
          <w:rFonts w:ascii="Arial" w:hAnsi="Arial" w:cs="Arial"/>
        </w:rPr>
        <w:t xml:space="preserve"> In recent years, research efforts have also focused on identifying genetic sources of resistance against anthracnose in </w:t>
      </w:r>
      <w:proofErr w:type="spellStart"/>
      <w:r w:rsidR="00CF2E17" w:rsidRPr="001C057C">
        <w:rPr>
          <w:rFonts w:ascii="Arial" w:hAnsi="Arial" w:cs="Arial"/>
        </w:rPr>
        <w:t>betelvine</w:t>
      </w:r>
      <w:proofErr w:type="spellEnd"/>
      <w:r w:rsidR="00CF2E17" w:rsidRPr="001C057C">
        <w:rPr>
          <w:rFonts w:ascii="Arial" w:hAnsi="Arial" w:cs="Arial"/>
        </w:rPr>
        <w:t>. Studies involving resistance gene analogs (RGAs), particularly NBS-LRR class genes, have indicated the presence of inherent defense mechanisms in certain genotypes. These findings highlight the potential for developing resistant cultivars through selection and breeding approaches, which remains one of the most sustainable and eco-friendly disease management strategies</w:t>
      </w:r>
      <w:r w:rsidR="00E568DA" w:rsidRPr="001C057C">
        <w:rPr>
          <w:rFonts w:ascii="Arial" w:hAnsi="Arial" w:cs="Arial"/>
        </w:rPr>
        <w:t>(Sahoo et al.,2023)</w:t>
      </w:r>
      <w:r w:rsidR="00CF2E17" w:rsidRPr="001C057C">
        <w:rPr>
          <w:rFonts w:ascii="Arial" w:hAnsi="Arial" w:cs="Arial"/>
        </w:rPr>
        <w:t>.</w:t>
      </w:r>
      <w:r w:rsidRPr="001C057C">
        <w:rPr>
          <w:rFonts w:ascii="Arial" w:hAnsi="Arial" w:cs="Arial"/>
          <w:lang w:val="en-IN"/>
        </w:rPr>
        <w:t xml:space="preserve"> In Madhya Pradesh, anthracnose has been reported to occur with varying intensity across </w:t>
      </w:r>
      <w:proofErr w:type="spellStart"/>
      <w:r w:rsidRPr="001C057C">
        <w:rPr>
          <w:rFonts w:ascii="Arial" w:hAnsi="Arial" w:cs="Arial"/>
          <w:lang w:val="en-IN"/>
        </w:rPr>
        <w:t>betelvine</w:t>
      </w:r>
      <w:proofErr w:type="spellEnd"/>
      <w:r w:rsidRPr="001C057C">
        <w:rPr>
          <w:rFonts w:ascii="Arial" w:hAnsi="Arial" w:cs="Arial"/>
          <w:lang w:val="en-IN"/>
        </w:rPr>
        <w:t xml:space="preserve">-growing regions (Singh and Joshi, 1971), yet systematic information on its severity, seasonal behaviour and availability of resistant cultivars under local conditions remains limited. </w:t>
      </w:r>
      <w:r w:rsidR="00CF2E17" w:rsidRPr="001C057C">
        <w:rPr>
          <w:rFonts w:ascii="Arial" w:hAnsi="Arial" w:cs="Arial"/>
          <w:lang w:val="en-IN"/>
        </w:rPr>
        <w:t>T</w:t>
      </w:r>
      <w:proofErr w:type="spellStart"/>
      <w:r w:rsidR="00CF2E17" w:rsidRPr="001C057C">
        <w:rPr>
          <w:rFonts w:ascii="Arial" w:hAnsi="Arial" w:cs="Arial"/>
        </w:rPr>
        <w:t>herefore</w:t>
      </w:r>
      <w:proofErr w:type="spellEnd"/>
      <w:r w:rsidR="00CF2E17" w:rsidRPr="001C057C">
        <w:rPr>
          <w:rFonts w:ascii="Arial" w:hAnsi="Arial" w:cs="Arial"/>
        </w:rPr>
        <w:t xml:space="preserve">, the present study aims to investigate the symptom expression, quantify disease severity, and identify potential sources of resistance against anthracnose of </w:t>
      </w:r>
      <w:proofErr w:type="spellStart"/>
      <w:r w:rsidR="00CF2E17" w:rsidRPr="001C057C">
        <w:rPr>
          <w:rFonts w:ascii="Arial" w:hAnsi="Arial" w:cs="Arial"/>
        </w:rPr>
        <w:t>betelvine</w:t>
      </w:r>
      <w:proofErr w:type="spellEnd"/>
      <w:r w:rsidR="00CF2E17" w:rsidRPr="001C057C">
        <w:rPr>
          <w:rFonts w:ascii="Arial" w:hAnsi="Arial" w:cs="Arial"/>
        </w:rPr>
        <w:t xml:space="preserve"> under </w:t>
      </w:r>
      <w:proofErr w:type="spellStart"/>
      <w:r w:rsidR="00CF2E17" w:rsidRPr="001C057C">
        <w:rPr>
          <w:rFonts w:ascii="Arial" w:hAnsi="Arial" w:cs="Arial"/>
        </w:rPr>
        <w:t>bareja</w:t>
      </w:r>
      <w:proofErr w:type="spellEnd"/>
      <w:r w:rsidR="00CF2E17" w:rsidRPr="001C057C">
        <w:rPr>
          <w:rFonts w:ascii="Arial" w:hAnsi="Arial" w:cs="Arial"/>
        </w:rPr>
        <w:t xml:space="preserve"> conditions, which could contribute to the development of effective disease management practices and improved cultivars</w:t>
      </w:r>
    </w:p>
    <w:p w14:paraId="102D94F5" w14:textId="77777777" w:rsidR="00790ADA" w:rsidRPr="001C057C" w:rsidRDefault="00790ADA" w:rsidP="00441B6F">
      <w:pPr>
        <w:pStyle w:val="Body"/>
        <w:spacing w:after="0"/>
        <w:rPr>
          <w:rFonts w:ascii="Arial" w:hAnsi="Arial" w:cs="Arial"/>
        </w:rPr>
      </w:pPr>
    </w:p>
    <w:p w14:paraId="3FB836F2"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920C7BF" w14:textId="549BBC3F" w:rsidR="00CA4E18" w:rsidRPr="00CA4E18" w:rsidRDefault="00CA4E18" w:rsidP="00CA4E18">
      <w:pPr>
        <w:pStyle w:val="Body"/>
        <w:spacing w:after="0"/>
        <w:rPr>
          <w:rFonts w:ascii="Arial" w:hAnsi="Arial" w:cs="Arial"/>
          <w:lang w:val="en-IN"/>
        </w:rPr>
      </w:pPr>
      <w:r w:rsidRPr="00CA4E18">
        <w:rPr>
          <w:rFonts w:ascii="Arial" w:hAnsi="Arial" w:cs="Arial"/>
          <w:lang w:val="en-IN"/>
        </w:rPr>
        <w:t xml:space="preserve">The present investigation on anthracnose of </w:t>
      </w:r>
      <w:proofErr w:type="spellStart"/>
      <w:r w:rsidRPr="00CA4E18">
        <w:rPr>
          <w:rFonts w:ascii="Arial" w:hAnsi="Arial" w:cs="Arial"/>
          <w:lang w:val="en-IN"/>
        </w:rPr>
        <w:t>betelvine</w:t>
      </w:r>
      <w:proofErr w:type="spellEnd"/>
      <w:r w:rsidRPr="00CA4E18">
        <w:rPr>
          <w:rFonts w:ascii="Arial" w:hAnsi="Arial" w:cs="Arial"/>
          <w:lang w:val="en-IN"/>
        </w:rPr>
        <w:t xml:space="preserve"> (</w:t>
      </w:r>
      <w:r w:rsidRPr="00CA4E18">
        <w:rPr>
          <w:rFonts w:ascii="Arial" w:hAnsi="Arial" w:cs="Arial"/>
          <w:i/>
          <w:iCs/>
          <w:lang w:val="en-IN"/>
        </w:rPr>
        <w:t xml:space="preserve">Piper </w:t>
      </w:r>
      <w:proofErr w:type="spellStart"/>
      <w:r w:rsidRPr="00CA4E18">
        <w:rPr>
          <w:rFonts w:ascii="Arial" w:hAnsi="Arial" w:cs="Arial"/>
          <w:i/>
          <w:iCs/>
          <w:lang w:val="en-IN"/>
        </w:rPr>
        <w:t>betle</w:t>
      </w:r>
      <w:proofErr w:type="spellEnd"/>
      <w:r w:rsidRPr="00CA4E18">
        <w:rPr>
          <w:rFonts w:ascii="Arial" w:hAnsi="Arial" w:cs="Arial"/>
          <w:lang w:val="en-IN"/>
        </w:rPr>
        <w:t xml:space="preserve"> L.) was carried out during 2022–23 in major </w:t>
      </w:r>
      <w:proofErr w:type="spellStart"/>
      <w:r w:rsidRPr="00CA4E18">
        <w:rPr>
          <w:rFonts w:ascii="Arial" w:hAnsi="Arial" w:cs="Arial"/>
          <w:lang w:val="en-IN"/>
        </w:rPr>
        <w:t>betelvine</w:t>
      </w:r>
      <w:proofErr w:type="spellEnd"/>
      <w:r w:rsidRPr="00CA4E18">
        <w:rPr>
          <w:rFonts w:ascii="Arial" w:hAnsi="Arial" w:cs="Arial"/>
          <w:lang w:val="en-IN"/>
        </w:rPr>
        <w:t xml:space="preserve">-growing areas of Madhya Pradesh. A roving survey was conducted during October–November 2022 covering eight districts, namely </w:t>
      </w:r>
      <w:proofErr w:type="spellStart"/>
      <w:r w:rsidRPr="00CA4E18">
        <w:rPr>
          <w:rFonts w:ascii="Arial" w:hAnsi="Arial" w:cs="Arial"/>
          <w:lang w:val="en-IN"/>
        </w:rPr>
        <w:t>Katni</w:t>
      </w:r>
      <w:proofErr w:type="spellEnd"/>
      <w:r w:rsidRPr="00CA4E18">
        <w:rPr>
          <w:rFonts w:ascii="Arial" w:hAnsi="Arial" w:cs="Arial"/>
          <w:lang w:val="en-IN"/>
        </w:rPr>
        <w:t xml:space="preserve">, Satna, Jabalpur, Chhatarpur, Panna, </w:t>
      </w:r>
      <w:proofErr w:type="spellStart"/>
      <w:r w:rsidRPr="00CA4E18">
        <w:rPr>
          <w:rFonts w:ascii="Arial" w:hAnsi="Arial" w:cs="Arial"/>
          <w:lang w:val="en-IN"/>
        </w:rPr>
        <w:t>Narsinghpur</w:t>
      </w:r>
      <w:proofErr w:type="spellEnd"/>
      <w:r w:rsidRPr="00CA4E18">
        <w:rPr>
          <w:rFonts w:ascii="Arial" w:hAnsi="Arial" w:cs="Arial"/>
          <w:lang w:val="en-IN"/>
        </w:rPr>
        <w:t xml:space="preserve">, Mandla and </w:t>
      </w:r>
      <w:proofErr w:type="spellStart"/>
      <w:r w:rsidRPr="00CA4E18">
        <w:rPr>
          <w:rFonts w:ascii="Arial" w:hAnsi="Arial" w:cs="Arial"/>
          <w:lang w:val="en-IN"/>
        </w:rPr>
        <w:t>Rewa</w:t>
      </w:r>
      <w:proofErr w:type="spellEnd"/>
      <w:r w:rsidRPr="00CA4E18">
        <w:rPr>
          <w:rFonts w:ascii="Arial" w:hAnsi="Arial" w:cs="Arial"/>
          <w:lang w:val="en-IN"/>
        </w:rPr>
        <w:t xml:space="preserve">, comprising 15 villages and 45 </w:t>
      </w:r>
      <w:proofErr w:type="spellStart"/>
      <w:r w:rsidRPr="00CA4E18">
        <w:rPr>
          <w:rFonts w:ascii="Arial" w:hAnsi="Arial" w:cs="Arial"/>
          <w:lang w:val="en-IN"/>
        </w:rPr>
        <w:t>betelvine</w:t>
      </w:r>
      <w:proofErr w:type="spellEnd"/>
      <w:r w:rsidRPr="00CA4E18">
        <w:rPr>
          <w:rFonts w:ascii="Arial" w:hAnsi="Arial" w:cs="Arial"/>
          <w:lang w:val="en-IN"/>
        </w:rPr>
        <w:t xml:space="preserve"> fields. In each field, ten plants were randomly selected</w:t>
      </w:r>
      <w:r w:rsidR="00950A42">
        <w:rPr>
          <w:rFonts w:ascii="Arial" w:hAnsi="Arial" w:cs="Arial"/>
          <w:lang w:val="en-IN"/>
        </w:rPr>
        <w:t>,</w:t>
      </w:r>
      <w:r w:rsidRPr="00CA4E18">
        <w:rPr>
          <w:rFonts w:ascii="Arial" w:hAnsi="Arial" w:cs="Arial"/>
          <w:lang w:val="en-IN"/>
        </w:rPr>
        <w:t xml:space="preserve"> and ten fully expanded leaves per plant were examined for disease severity. Anthracnose severity was recorded using a 0–5 disease rating scale, and </w:t>
      </w:r>
      <w:r w:rsidR="00950A42">
        <w:rPr>
          <w:rFonts w:ascii="Arial" w:hAnsi="Arial" w:cs="Arial"/>
          <w:lang w:val="en-IN"/>
        </w:rPr>
        <w:t>per cent</w:t>
      </w:r>
      <w:r w:rsidR="00950A42" w:rsidRPr="00CA4E18">
        <w:rPr>
          <w:rFonts w:ascii="Arial" w:hAnsi="Arial" w:cs="Arial"/>
          <w:lang w:val="en-IN"/>
        </w:rPr>
        <w:t xml:space="preserve"> </w:t>
      </w:r>
      <w:r w:rsidRPr="00CA4E18">
        <w:rPr>
          <w:rFonts w:ascii="Arial" w:hAnsi="Arial" w:cs="Arial"/>
          <w:lang w:val="en-IN"/>
        </w:rPr>
        <w:t xml:space="preserve">disease index (PDI) was calculated following the method described by Mayee and Datar (1986). To study the seasonal progression of the disease, periodic observations were recorded at monthly intervals from July 2022 to April 2023 in the </w:t>
      </w:r>
      <w:proofErr w:type="spellStart"/>
      <w:r w:rsidRPr="00CA4E18">
        <w:rPr>
          <w:rFonts w:ascii="Arial" w:hAnsi="Arial" w:cs="Arial"/>
          <w:lang w:val="en-IN"/>
        </w:rPr>
        <w:t>paan</w:t>
      </w:r>
      <w:proofErr w:type="spellEnd"/>
      <w:r w:rsidRPr="00CA4E18">
        <w:rPr>
          <w:rFonts w:ascii="Arial" w:hAnsi="Arial" w:cs="Arial"/>
          <w:lang w:val="en-IN"/>
        </w:rPr>
        <w:t xml:space="preserve"> “</w:t>
      </w:r>
      <w:proofErr w:type="spellStart"/>
      <w:r w:rsidRPr="00CA4E18">
        <w:rPr>
          <w:rFonts w:ascii="Arial" w:hAnsi="Arial" w:cs="Arial"/>
          <w:lang w:val="en-IN"/>
        </w:rPr>
        <w:t>bareja</w:t>
      </w:r>
      <w:proofErr w:type="spellEnd"/>
      <w:r w:rsidRPr="00CA4E18">
        <w:rPr>
          <w:rFonts w:ascii="Arial" w:hAnsi="Arial" w:cs="Arial"/>
          <w:lang w:val="en-IN"/>
        </w:rPr>
        <w:t xml:space="preserve">” of the Department of Plant Pathology, Jawaharlal Nehru Krishi </w:t>
      </w:r>
      <w:r w:rsidRPr="00CA4E18">
        <w:rPr>
          <w:rFonts w:ascii="Arial" w:hAnsi="Arial" w:cs="Arial"/>
          <w:lang w:val="en-IN"/>
        </w:rPr>
        <w:lastRenderedPageBreak/>
        <w:t xml:space="preserve">Vishwa Vidyalaya, Jabalpur, using the same disease rating scale. Screening of </w:t>
      </w:r>
      <w:proofErr w:type="spellStart"/>
      <w:r w:rsidRPr="00CA4E18">
        <w:rPr>
          <w:rFonts w:ascii="Arial" w:hAnsi="Arial" w:cs="Arial"/>
          <w:lang w:val="en-IN"/>
        </w:rPr>
        <w:t>betelvine</w:t>
      </w:r>
      <w:proofErr w:type="spellEnd"/>
      <w:r w:rsidRPr="00CA4E18">
        <w:rPr>
          <w:rFonts w:ascii="Arial" w:hAnsi="Arial" w:cs="Arial"/>
          <w:lang w:val="en-IN"/>
        </w:rPr>
        <w:t xml:space="preserve"> cultivars against anthracnose was carried out under natural epiphytotic conditions in the experimental </w:t>
      </w:r>
      <w:proofErr w:type="spellStart"/>
      <w:r w:rsidRPr="00CA4E18">
        <w:rPr>
          <w:rFonts w:ascii="Arial" w:hAnsi="Arial" w:cs="Arial"/>
          <w:lang w:val="en-IN"/>
        </w:rPr>
        <w:t>bareja</w:t>
      </w:r>
      <w:proofErr w:type="spellEnd"/>
      <w:r w:rsidRPr="00CA4E18">
        <w:rPr>
          <w:rFonts w:ascii="Arial" w:hAnsi="Arial" w:cs="Arial"/>
          <w:lang w:val="en-IN"/>
        </w:rPr>
        <w:t>, wherein cultivars were maintained under uniform cultural practices without fungicidal application. Disease severity was recorded and PDI values were used to categorize cultivars based on their reaction to the disease. The data obtained from survey, periodic observations and cultivar screening were compiled and expressed as mean PDI, and the results were presented in tabular and graphical form for interpretation.</w:t>
      </w:r>
    </w:p>
    <w:p w14:paraId="199B9818" w14:textId="77777777" w:rsidR="00CA4E18" w:rsidRDefault="00CA4E18" w:rsidP="00CA4E18">
      <w:pPr>
        <w:pStyle w:val="Body"/>
        <w:spacing w:after="0"/>
        <w:rPr>
          <w:rFonts w:ascii="Arial" w:hAnsi="Arial" w:cs="Arial"/>
          <w:lang w:val="en-IN"/>
        </w:rPr>
      </w:pPr>
    </w:p>
    <w:p w14:paraId="0126A2EB" w14:textId="1CC76286" w:rsidR="00CA4E18" w:rsidRPr="00CA4E18" w:rsidRDefault="00D9751B" w:rsidP="00CA4E18">
      <w:pPr>
        <w:pStyle w:val="Body"/>
        <w:spacing w:after="0"/>
        <w:jc w:val="center"/>
        <w:rPr>
          <w:rFonts w:ascii="Arial" w:hAnsi="Arial" w:cs="Arial"/>
          <w:b/>
          <w:bCs/>
          <w:lang w:val="en-IN"/>
        </w:rPr>
      </w:pPr>
      <w:r>
        <w:rPr>
          <w:rFonts w:ascii="Arial" w:hAnsi="Arial" w:cs="Arial"/>
          <w:b/>
          <w:bCs/>
          <w:lang w:val="en-IN"/>
        </w:rPr>
        <w:t>Table</w:t>
      </w:r>
      <w:r w:rsidR="004A30D5">
        <w:rPr>
          <w:rFonts w:ascii="Arial" w:hAnsi="Arial" w:cs="Arial"/>
          <w:b/>
          <w:bCs/>
          <w:lang w:val="en-IN"/>
        </w:rPr>
        <w:t xml:space="preserve"> </w:t>
      </w:r>
      <w:r w:rsidR="00CA4E18" w:rsidRPr="00CA4E18">
        <w:rPr>
          <w:rFonts w:ascii="Arial" w:hAnsi="Arial" w:cs="Arial"/>
          <w:b/>
          <w:bCs/>
          <w:lang w:val="en-IN"/>
        </w:rPr>
        <w:t xml:space="preserve">1. </w:t>
      </w:r>
      <w:r w:rsidR="00CA4E18" w:rsidRPr="00CA4E18">
        <w:rPr>
          <w:rFonts w:ascii="Arial" w:hAnsi="Arial" w:cs="Arial"/>
          <w:b/>
          <w:bCs/>
        </w:rPr>
        <w:t>List of villages selected for survey in Madhya Pradesh state</w:t>
      </w:r>
    </w:p>
    <w:tbl>
      <w:tblPr>
        <w:tblStyle w:val="TableGrid"/>
        <w:tblW w:w="0" w:type="auto"/>
        <w:jc w:val="center"/>
        <w:tblLook w:val="04A0" w:firstRow="1" w:lastRow="0" w:firstColumn="1" w:lastColumn="0" w:noHBand="0" w:noVBand="1"/>
      </w:tblPr>
      <w:tblGrid>
        <w:gridCol w:w="1271"/>
        <w:gridCol w:w="1701"/>
        <w:gridCol w:w="3119"/>
      </w:tblGrid>
      <w:tr w:rsidR="00CA4E18" w:rsidRPr="00CA4E18" w14:paraId="7E871304" w14:textId="77777777" w:rsidTr="00E50D7B">
        <w:trPr>
          <w:jc w:val="center"/>
        </w:trPr>
        <w:tc>
          <w:tcPr>
            <w:tcW w:w="1271" w:type="dxa"/>
          </w:tcPr>
          <w:p w14:paraId="4244CED0"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1701" w:type="dxa"/>
          </w:tcPr>
          <w:p w14:paraId="64BED94E"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 xml:space="preserve">District </w:t>
            </w:r>
          </w:p>
        </w:tc>
        <w:tc>
          <w:tcPr>
            <w:tcW w:w="3119" w:type="dxa"/>
          </w:tcPr>
          <w:p w14:paraId="08A35F2E"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Village</w:t>
            </w:r>
          </w:p>
        </w:tc>
      </w:tr>
      <w:tr w:rsidR="00CA4E18" w:rsidRPr="00CA4E18" w14:paraId="12C933D9" w14:textId="77777777" w:rsidTr="00E50D7B">
        <w:trPr>
          <w:jc w:val="center"/>
        </w:trPr>
        <w:tc>
          <w:tcPr>
            <w:tcW w:w="1271" w:type="dxa"/>
          </w:tcPr>
          <w:p w14:paraId="1EF1803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w:t>
            </w:r>
          </w:p>
        </w:tc>
        <w:tc>
          <w:tcPr>
            <w:tcW w:w="1701" w:type="dxa"/>
          </w:tcPr>
          <w:p w14:paraId="31D03F8E" w14:textId="77777777" w:rsidR="00CA4E18" w:rsidRPr="00CA4E18" w:rsidRDefault="00CA4E18" w:rsidP="00CA4E18">
            <w:pPr>
              <w:pStyle w:val="Body"/>
              <w:rPr>
                <w:rFonts w:ascii="Arial" w:hAnsi="Arial" w:cs="Arial"/>
                <w:sz w:val="20"/>
              </w:rPr>
            </w:pPr>
            <w:r w:rsidRPr="00CA4E18">
              <w:rPr>
                <w:rFonts w:ascii="Arial" w:hAnsi="Arial" w:cs="Arial"/>
                <w:sz w:val="20"/>
              </w:rPr>
              <w:t>Jabalpur</w:t>
            </w:r>
          </w:p>
        </w:tc>
        <w:tc>
          <w:tcPr>
            <w:tcW w:w="3119" w:type="dxa"/>
          </w:tcPr>
          <w:p w14:paraId="1D22FD4F"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Gandhigram</w:t>
            </w:r>
            <w:proofErr w:type="spellEnd"/>
          </w:p>
          <w:p w14:paraId="625C878E"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Panagar</w:t>
            </w:r>
            <w:proofErr w:type="spellEnd"/>
          </w:p>
        </w:tc>
      </w:tr>
      <w:tr w:rsidR="00CA4E18" w:rsidRPr="00CA4E18" w14:paraId="5CDC01A7" w14:textId="77777777" w:rsidTr="00E50D7B">
        <w:trPr>
          <w:jc w:val="center"/>
        </w:trPr>
        <w:tc>
          <w:tcPr>
            <w:tcW w:w="1271" w:type="dxa"/>
          </w:tcPr>
          <w:p w14:paraId="4BD6B67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w:t>
            </w:r>
          </w:p>
        </w:tc>
        <w:tc>
          <w:tcPr>
            <w:tcW w:w="1701" w:type="dxa"/>
          </w:tcPr>
          <w:p w14:paraId="0722DAA3"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Narsinghpur</w:t>
            </w:r>
            <w:proofErr w:type="spellEnd"/>
          </w:p>
        </w:tc>
        <w:tc>
          <w:tcPr>
            <w:tcW w:w="3119" w:type="dxa"/>
          </w:tcPr>
          <w:p w14:paraId="5F2A45CD"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Niwari</w:t>
            </w:r>
            <w:proofErr w:type="spellEnd"/>
          </w:p>
          <w:p w14:paraId="73C4B837"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Piparwani</w:t>
            </w:r>
            <w:proofErr w:type="spellEnd"/>
          </w:p>
        </w:tc>
      </w:tr>
      <w:tr w:rsidR="00CA4E18" w:rsidRPr="00CA4E18" w14:paraId="01863DAD" w14:textId="77777777" w:rsidTr="00E50D7B">
        <w:trPr>
          <w:jc w:val="center"/>
        </w:trPr>
        <w:tc>
          <w:tcPr>
            <w:tcW w:w="1271" w:type="dxa"/>
          </w:tcPr>
          <w:p w14:paraId="7F383E4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w:t>
            </w:r>
          </w:p>
        </w:tc>
        <w:tc>
          <w:tcPr>
            <w:tcW w:w="1701" w:type="dxa"/>
          </w:tcPr>
          <w:p w14:paraId="2BB9349B" w14:textId="77777777" w:rsidR="00CA4E18" w:rsidRPr="00CA4E18" w:rsidRDefault="00CA4E18" w:rsidP="00CA4E18">
            <w:pPr>
              <w:pStyle w:val="Body"/>
              <w:rPr>
                <w:rFonts w:ascii="Arial" w:hAnsi="Arial" w:cs="Arial"/>
                <w:sz w:val="20"/>
              </w:rPr>
            </w:pPr>
            <w:r w:rsidRPr="00CA4E18">
              <w:rPr>
                <w:rFonts w:ascii="Arial" w:hAnsi="Arial" w:cs="Arial"/>
                <w:sz w:val="20"/>
              </w:rPr>
              <w:t>Mandla</w:t>
            </w:r>
          </w:p>
        </w:tc>
        <w:tc>
          <w:tcPr>
            <w:tcW w:w="3119" w:type="dxa"/>
          </w:tcPr>
          <w:p w14:paraId="7B23F4D9"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Hirdenagar</w:t>
            </w:r>
            <w:proofErr w:type="spellEnd"/>
          </w:p>
          <w:p w14:paraId="2D75212B"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Bhapsa</w:t>
            </w:r>
            <w:proofErr w:type="spellEnd"/>
          </w:p>
        </w:tc>
      </w:tr>
      <w:tr w:rsidR="00CA4E18" w:rsidRPr="00CA4E18" w14:paraId="7FCAA4F0" w14:textId="77777777" w:rsidTr="00E50D7B">
        <w:trPr>
          <w:jc w:val="center"/>
        </w:trPr>
        <w:tc>
          <w:tcPr>
            <w:tcW w:w="1271" w:type="dxa"/>
          </w:tcPr>
          <w:p w14:paraId="15F8BB2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w:t>
            </w:r>
          </w:p>
        </w:tc>
        <w:tc>
          <w:tcPr>
            <w:tcW w:w="1701" w:type="dxa"/>
          </w:tcPr>
          <w:p w14:paraId="0230FF46"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Katni</w:t>
            </w:r>
            <w:proofErr w:type="spellEnd"/>
          </w:p>
        </w:tc>
        <w:tc>
          <w:tcPr>
            <w:tcW w:w="3119" w:type="dxa"/>
          </w:tcPr>
          <w:p w14:paraId="2CBDC436"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Dheemarkheda</w:t>
            </w:r>
            <w:proofErr w:type="spellEnd"/>
          </w:p>
          <w:p w14:paraId="071D080E" w14:textId="77777777" w:rsidR="00CA4E18" w:rsidRPr="00CA4E18" w:rsidRDefault="00CA4E18" w:rsidP="00CA4E18">
            <w:pPr>
              <w:pStyle w:val="Body"/>
              <w:rPr>
                <w:rFonts w:ascii="Arial" w:hAnsi="Arial" w:cs="Arial"/>
                <w:sz w:val="20"/>
              </w:rPr>
            </w:pPr>
            <w:r w:rsidRPr="00CA4E18">
              <w:rPr>
                <w:rFonts w:ascii="Arial" w:hAnsi="Arial" w:cs="Arial"/>
                <w:sz w:val="20"/>
              </w:rPr>
              <w:t>Rithi</w:t>
            </w:r>
          </w:p>
        </w:tc>
      </w:tr>
      <w:tr w:rsidR="00CA4E18" w:rsidRPr="00CA4E18" w14:paraId="1CDB886E" w14:textId="77777777" w:rsidTr="00E50D7B">
        <w:trPr>
          <w:jc w:val="center"/>
        </w:trPr>
        <w:tc>
          <w:tcPr>
            <w:tcW w:w="1271" w:type="dxa"/>
          </w:tcPr>
          <w:p w14:paraId="1C2674F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w:t>
            </w:r>
          </w:p>
        </w:tc>
        <w:tc>
          <w:tcPr>
            <w:tcW w:w="1701" w:type="dxa"/>
          </w:tcPr>
          <w:p w14:paraId="0A6163C6" w14:textId="77777777" w:rsidR="00CA4E18" w:rsidRPr="00CA4E18" w:rsidRDefault="00CA4E18" w:rsidP="00CA4E18">
            <w:pPr>
              <w:pStyle w:val="Body"/>
              <w:rPr>
                <w:rFonts w:ascii="Arial" w:hAnsi="Arial" w:cs="Arial"/>
                <w:sz w:val="20"/>
              </w:rPr>
            </w:pPr>
            <w:r w:rsidRPr="00CA4E18">
              <w:rPr>
                <w:rFonts w:ascii="Arial" w:hAnsi="Arial" w:cs="Arial"/>
                <w:sz w:val="20"/>
              </w:rPr>
              <w:t>Satna</w:t>
            </w:r>
          </w:p>
        </w:tc>
        <w:tc>
          <w:tcPr>
            <w:tcW w:w="3119" w:type="dxa"/>
          </w:tcPr>
          <w:p w14:paraId="553D6012"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Maihar</w:t>
            </w:r>
            <w:proofErr w:type="spellEnd"/>
          </w:p>
          <w:p w14:paraId="2E9B74C5"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Amarpatan</w:t>
            </w:r>
            <w:proofErr w:type="spellEnd"/>
          </w:p>
        </w:tc>
      </w:tr>
      <w:tr w:rsidR="00CA4E18" w:rsidRPr="00CA4E18" w14:paraId="748B5EF6" w14:textId="77777777" w:rsidTr="00E50D7B">
        <w:trPr>
          <w:jc w:val="center"/>
        </w:trPr>
        <w:tc>
          <w:tcPr>
            <w:tcW w:w="1271" w:type="dxa"/>
          </w:tcPr>
          <w:p w14:paraId="2D0D95C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w:t>
            </w:r>
          </w:p>
        </w:tc>
        <w:tc>
          <w:tcPr>
            <w:tcW w:w="1701" w:type="dxa"/>
          </w:tcPr>
          <w:p w14:paraId="7D383833" w14:textId="77777777" w:rsidR="00CA4E18" w:rsidRPr="00CA4E18" w:rsidRDefault="00CA4E18" w:rsidP="00CA4E18">
            <w:pPr>
              <w:pStyle w:val="Body"/>
              <w:rPr>
                <w:rFonts w:ascii="Arial" w:hAnsi="Arial" w:cs="Arial"/>
                <w:sz w:val="20"/>
              </w:rPr>
            </w:pPr>
            <w:r w:rsidRPr="00CA4E18">
              <w:rPr>
                <w:rFonts w:ascii="Arial" w:hAnsi="Arial" w:cs="Arial"/>
                <w:sz w:val="20"/>
              </w:rPr>
              <w:t>Panna</w:t>
            </w:r>
          </w:p>
        </w:tc>
        <w:tc>
          <w:tcPr>
            <w:tcW w:w="3119" w:type="dxa"/>
          </w:tcPr>
          <w:p w14:paraId="70D10A37" w14:textId="77777777" w:rsidR="00CA4E18" w:rsidRPr="00CA4E18" w:rsidRDefault="00CA4E18" w:rsidP="00CA4E18">
            <w:pPr>
              <w:pStyle w:val="Body"/>
              <w:rPr>
                <w:rFonts w:ascii="Arial" w:hAnsi="Arial" w:cs="Arial"/>
                <w:sz w:val="20"/>
              </w:rPr>
            </w:pPr>
            <w:r w:rsidRPr="00CA4E18">
              <w:rPr>
                <w:rFonts w:ascii="Arial" w:hAnsi="Arial" w:cs="Arial"/>
                <w:sz w:val="20"/>
              </w:rPr>
              <w:t>Salena</w:t>
            </w:r>
          </w:p>
          <w:p w14:paraId="1E81CC67"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Mohandra</w:t>
            </w:r>
            <w:proofErr w:type="spellEnd"/>
          </w:p>
        </w:tc>
      </w:tr>
      <w:tr w:rsidR="00CA4E18" w:rsidRPr="00CA4E18" w14:paraId="7AABD771" w14:textId="77777777" w:rsidTr="00E50D7B">
        <w:trPr>
          <w:jc w:val="center"/>
        </w:trPr>
        <w:tc>
          <w:tcPr>
            <w:tcW w:w="1271" w:type="dxa"/>
          </w:tcPr>
          <w:p w14:paraId="21C6F18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w:t>
            </w:r>
          </w:p>
        </w:tc>
        <w:tc>
          <w:tcPr>
            <w:tcW w:w="1701" w:type="dxa"/>
          </w:tcPr>
          <w:p w14:paraId="682C0907"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Chattarpur</w:t>
            </w:r>
            <w:proofErr w:type="spellEnd"/>
          </w:p>
        </w:tc>
        <w:tc>
          <w:tcPr>
            <w:tcW w:w="3119" w:type="dxa"/>
          </w:tcPr>
          <w:p w14:paraId="7C633498"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Maharajpur</w:t>
            </w:r>
            <w:proofErr w:type="spellEnd"/>
          </w:p>
          <w:p w14:paraId="04E5B05F"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Vijawar</w:t>
            </w:r>
            <w:proofErr w:type="spellEnd"/>
          </w:p>
        </w:tc>
      </w:tr>
      <w:tr w:rsidR="00CA4E18" w:rsidRPr="00CA4E18" w14:paraId="30450F56" w14:textId="77777777" w:rsidTr="00E50D7B">
        <w:trPr>
          <w:jc w:val="center"/>
        </w:trPr>
        <w:tc>
          <w:tcPr>
            <w:tcW w:w="1271" w:type="dxa"/>
          </w:tcPr>
          <w:p w14:paraId="2D750D5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w:t>
            </w:r>
          </w:p>
        </w:tc>
        <w:tc>
          <w:tcPr>
            <w:tcW w:w="1701" w:type="dxa"/>
          </w:tcPr>
          <w:p w14:paraId="7E8D0BFB" w14:textId="77777777" w:rsidR="00CA4E18" w:rsidRPr="00CA4E18" w:rsidRDefault="00CA4E18" w:rsidP="00CA4E18">
            <w:pPr>
              <w:pStyle w:val="Body"/>
              <w:rPr>
                <w:rFonts w:ascii="Arial" w:hAnsi="Arial" w:cs="Arial"/>
                <w:sz w:val="20"/>
              </w:rPr>
            </w:pPr>
            <w:r w:rsidRPr="00CA4E18">
              <w:rPr>
                <w:rFonts w:ascii="Arial" w:hAnsi="Arial" w:cs="Arial"/>
                <w:sz w:val="20"/>
              </w:rPr>
              <w:t>Rewa</w:t>
            </w:r>
          </w:p>
        </w:tc>
        <w:tc>
          <w:tcPr>
            <w:tcW w:w="3119" w:type="dxa"/>
          </w:tcPr>
          <w:p w14:paraId="04118C6E"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Gurh</w:t>
            </w:r>
            <w:proofErr w:type="spellEnd"/>
          </w:p>
        </w:tc>
      </w:tr>
    </w:tbl>
    <w:p w14:paraId="646A12A2" w14:textId="77777777" w:rsidR="00CA4E18" w:rsidRPr="00CA4E18" w:rsidRDefault="00CA4E18" w:rsidP="00CA4E18">
      <w:pPr>
        <w:pStyle w:val="Body"/>
        <w:spacing w:after="0"/>
        <w:rPr>
          <w:rFonts w:ascii="Arial" w:hAnsi="Arial" w:cs="Arial"/>
          <w:lang w:val="en-IN"/>
        </w:rPr>
      </w:pPr>
    </w:p>
    <w:p w14:paraId="5459BA20" w14:textId="77777777" w:rsidR="00CA4E18" w:rsidRPr="00CA4E18" w:rsidRDefault="00CA4E18" w:rsidP="00CA4E18">
      <w:pPr>
        <w:pStyle w:val="Body"/>
        <w:spacing w:after="0"/>
        <w:jc w:val="center"/>
        <w:rPr>
          <w:rFonts w:ascii="Arial" w:hAnsi="Arial" w:cs="Arial"/>
          <w:b/>
          <w:bCs/>
        </w:rPr>
      </w:pPr>
      <w:r w:rsidRPr="00CA4E18">
        <w:rPr>
          <w:rFonts w:ascii="Arial" w:hAnsi="Arial" w:cs="Arial"/>
          <w:b/>
          <w:bCs/>
          <w:lang w:val="en-IN"/>
        </w:rPr>
        <w:t xml:space="preserve">Table 2. </w:t>
      </w:r>
      <w:r w:rsidRPr="00CA4E18">
        <w:rPr>
          <w:rFonts w:ascii="Arial" w:hAnsi="Arial" w:cs="Arial"/>
          <w:b/>
          <w:bCs/>
        </w:rPr>
        <w:t>Scale of disease grading</w:t>
      </w:r>
    </w:p>
    <w:tbl>
      <w:tblPr>
        <w:tblStyle w:val="TableGrid"/>
        <w:tblW w:w="0" w:type="auto"/>
        <w:jc w:val="center"/>
        <w:tblLook w:val="04A0" w:firstRow="1" w:lastRow="0" w:firstColumn="1" w:lastColumn="0" w:noHBand="0" w:noVBand="1"/>
      </w:tblPr>
      <w:tblGrid>
        <w:gridCol w:w="1271"/>
        <w:gridCol w:w="2410"/>
      </w:tblGrid>
      <w:tr w:rsidR="00CA4E18" w:rsidRPr="00CA4E18" w14:paraId="2C9362D4" w14:textId="77777777" w:rsidTr="00E50D7B">
        <w:trPr>
          <w:jc w:val="center"/>
        </w:trPr>
        <w:tc>
          <w:tcPr>
            <w:tcW w:w="1271" w:type="dxa"/>
          </w:tcPr>
          <w:p w14:paraId="11463F56" w14:textId="77777777" w:rsidR="00CA4E18" w:rsidRPr="00CA4E18" w:rsidRDefault="00CA4E18" w:rsidP="00CA4E18">
            <w:pPr>
              <w:pStyle w:val="Body"/>
              <w:rPr>
                <w:rFonts w:ascii="Arial" w:hAnsi="Arial" w:cs="Arial"/>
                <w:b/>
                <w:bCs/>
                <w:sz w:val="20"/>
              </w:rPr>
            </w:pPr>
            <w:r w:rsidRPr="00CA4E18">
              <w:rPr>
                <w:rFonts w:ascii="Arial" w:hAnsi="Arial" w:cs="Arial"/>
                <w:b/>
                <w:bCs/>
                <w:sz w:val="20"/>
              </w:rPr>
              <w:t>Grade</w:t>
            </w:r>
          </w:p>
        </w:tc>
        <w:tc>
          <w:tcPr>
            <w:tcW w:w="2410" w:type="dxa"/>
          </w:tcPr>
          <w:p w14:paraId="4EF87453" w14:textId="77777777" w:rsidR="00CA4E18" w:rsidRPr="00CA4E18" w:rsidRDefault="00CA4E18" w:rsidP="00CA4E18">
            <w:pPr>
              <w:pStyle w:val="Body"/>
              <w:rPr>
                <w:rFonts w:ascii="Arial" w:hAnsi="Arial" w:cs="Arial"/>
                <w:b/>
                <w:bCs/>
                <w:sz w:val="20"/>
              </w:rPr>
            </w:pPr>
            <w:r w:rsidRPr="00CA4E18">
              <w:rPr>
                <w:rFonts w:ascii="Arial" w:hAnsi="Arial" w:cs="Arial"/>
                <w:b/>
                <w:bCs/>
                <w:sz w:val="20"/>
              </w:rPr>
              <w:t>Per cent area infected</w:t>
            </w:r>
          </w:p>
        </w:tc>
      </w:tr>
      <w:tr w:rsidR="00CA4E18" w:rsidRPr="00CA4E18" w14:paraId="07EC235A" w14:textId="77777777" w:rsidTr="00E50D7B">
        <w:trPr>
          <w:jc w:val="center"/>
        </w:trPr>
        <w:tc>
          <w:tcPr>
            <w:tcW w:w="1271" w:type="dxa"/>
          </w:tcPr>
          <w:p w14:paraId="2D432E37" w14:textId="77777777" w:rsidR="00CA4E18" w:rsidRPr="00CA4E18" w:rsidRDefault="00CA4E18" w:rsidP="00CA4E18">
            <w:pPr>
              <w:pStyle w:val="Body"/>
              <w:rPr>
                <w:rFonts w:ascii="Arial" w:hAnsi="Arial" w:cs="Arial"/>
                <w:sz w:val="20"/>
              </w:rPr>
            </w:pPr>
            <w:r w:rsidRPr="00CA4E18">
              <w:rPr>
                <w:rFonts w:ascii="Arial" w:hAnsi="Arial" w:cs="Arial"/>
                <w:sz w:val="20"/>
              </w:rPr>
              <w:t>0</w:t>
            </w:r>
          </w:p>
        </w:tc>
        <w:tc>
          <w:tcPr>
            <w:tcW w:w="2410" w:type="dxa"/>
          </w:tcPr>
          <w:p w14:paraId="0550CD99" w14:textId="77777777" w:rsidR="00CA4E18" w:rsidRPr="00CA4E18" w:rsidRDefault="00CA4E18" w:rsidP="00CA4E18">
            <w:pPr>
              <w:pStyle w:val="Body"/>
              <w:rPr>
                <w:rFonts w:ascii="Arial" w:hAnsi="Arial" w:cs="Arial"/>
                <w:sz w:val="20"/>
              </w:rPr>
            </w:pPr>
            <w:r w:rsidRPr="00CA4E18">
              <w:rPr>
                <w:rFonts w:ascii="Arial" w:hAnsi="Arial" w:cs="Arial"/>
                <w:sz w:val="20"/>
              </w:rPr>
              <w:t>0</w:t>
            </w:r>
          </w:p>
        </w:tc>
      </w:tr>
      <w:tr w:rsidR="00CA4E18" w:rsidRPr="00CA4E18" w14:paraId="39794F09" w14:textId="77777777" w:rsidTr="00E50D7B">
        <w:trPr>
          <w:jc w:val="center"/>
        </w:trPr>
        <w:tc>
          <w:tcPr>
            <w:tcW w:w="1271" w:type="dxa"/>
          </w:tcPr>
          <w:p w14:paraId="0914F317" w14:textId="77777777" w:rsidR="00CA4E18" w:rsidRPr="00CA4E18" w:rsidRDefault="00CA4E18" w:rsidP="00CA4E18">
            <w:pPr>
              <w:pStyle w:val="Body"/>
              <w:rPr>
                <w:rFonts w:ascii="Arial" w:hAnsi="Arial" w:cs="Arial"/>
                <w:sz w:val="20"/>
              </w:rPr>
            </w:pPr>
            <w:r w:rsidRPr="00CA4E18">
              <w:rPr>
                <w:rFonts w:ascii="Arial" w:hAnsi="Arial" w:cs="Arial"/>
                <w:sz w:val="20"/>
              </w:rPr>
              <w:t>1</w:t>
            </w:r>
          </w:p>
        </w:tc>
        <w:tc>
          <w:tcPr>
            <w:tcW w:w="2410" w:type="dxa"/>
          </w:tcPr>
          <w:p w14:paraId="03BE6019" w14:textId="77777777" w:rsidR="00CA4E18" w:rsidRPr="00CA4E18" w:rsidRDefault="00CA4E18" w:rsidP="00CA4E18">
            <w:pPr>
              <w:pStyle w:val="Body"/>
              <w:rPr>
                <w:rFonts w:ascii="Arial" w:hAnsi="Arial" w:cs="Arial"/>
                <w:sz w:val="20"/>
              </w:rPr>
            </w:pPr>
            <w:r w:rsidRPr="00CA4E18">
              <w:rPr>
                <w:rFonts w:ascii="Arial" w:hAnsi="Arial" w:cs="Arial"/>
                <w:sz w:val="20"/>
              </w:rPr>
              <w:t>1-10</w:t>
            </w:r>
          </w:p>
        </w:tc>
      </w:tr>
      <w:tr w:rsidR="00CA4E18" w:rsidRPr="00CA4E18" w14:paraId="62E5D703" w14:textId="77777777" w:rsidTr="00E50D7B">
        <w:trPr>
          <w:jc w:val="center"/>
        </w:trPr>
        <w:tc>
          <w:tcPr>
            <w:tcW w:w="1271" w:type="dxa"/>
          </w:tcPr>
          <w:p w14:paraId="7DD9EFB2" w14:textId="77777777" w:rsidR="00CA4E18" w:rsidRPr="00CA4E18" w:rsidRDefault="00CA4E18" w:rsidP="00CA4E18">
            <w:pPr>
              <w:pStyle w:val="Body"/>
              <w:rPr>
                <w:rFonts w:ascii="Arial" w:hAnsi="Arial" w:cs="Arial"/>
                <w:sz w:val="20"/>
              </w:rPr>
            </w:pPr>
            <w:r w:rsidRPr="00CA4E18">
              <w:rPr>
                <w:rFonts w:ascii="Arial" w:hAnsi="Arial" w:cs="Arial"/>
                <w:sz w:val="20"/>
              </w:rPr>
              <w:t>2</w:t>
            </w:r>
          </w:p>
        </w:tc>
        <w:tc>
          <w:tcPr>
            <w:tcW w:w="2410" w:type="dxa"/>
          </w:tcPr>
          <w:p w14:paraId="2CCD814B" w14:textId="77777777" w:rsidR="00CA4E18" w:rsidRPr="00CA4E18" w:rsidRDefault="00CA4E18" w:rsidP="00CA4E18">
            <w:pPr>
              <w:pStyle w:val="Body"/>
              <w:rPr>
                <w:rFonts w:ascii="Arial" w:hAnsi="Arial" w:cs="Arial"/>
                <w:sz w:val="20"/>
              </w:rPr>
            </w:pPr>
            <w:r w:rsidRPr="00CA4E18">
              <w:rPr>
                <w:rFonts w:ascii="Arial" w:hAnsi="Arial" w:cs="Arial"/>
                <w:sz w:val="20"/>
              </w:rPr>
              <w:t>11-25</w:t>
            </w:r>
          </w:p>
        </w:tc>
      </w:tr>
      <w:tr w:rsidR="00CA4E18" w:rsidRPr="00CA4E18" w14:paraId="21D4A15C" w14:textId="77777777" w:rsidTr="00E50D7B">
        <w:trPr>
          <w:jc w:val="center"/>
        </w:trPr>
        <w:tc>
          <w:tcPr>
            <w:tcW w:w="1271" w:type="dxa"/>
          </w:tcPr>
          <w:p w14:paraId="267673D8" w14:textId="77777777" w:rsidR="00CA4E18" w:rsidRPr="00CA4E18" w:rsidRDefault="00CA4E18" w:rsidP="00CA4E18">
            <w:pPr>
              <w:pStyle w:val="Body"/>
              <w:rPr>
                <w:rFonts w:ascii="Arial" w:hAnsi="Arial" w:cs="Arial"/>
                <w:sz w:val="20"/>
              </w:rPr>
            </w:pPr>
            <w:r w:rsidRPr="00CA4E18">
              <w:rPr>
                <w:rFonts w:ascii="Arial" w:hAnsi="Arial" w:cs="Arial"/>
                <w:sz w:val="20"/>
              </w:rPr>
              <w:lastRenderedPageBreak/>
              <w:t>3</w:t>
            </w:r>
          </w:p>
        </w:tc>
        <w:tc>
          <w:tcPr>
            <w:tcW w:w="2410" w:type="dxa"/>
          </w:tcPr>
          <w:p w14:paraId="2946F292" w14:textId="77777777" w:rsidR="00CA4E18" w:rsidRPr="00CA4E18" w:rsidRDefault="00CA4E18" w:rsidP="00CA4E18">
            <w:pPr>
              <w:pStyle w:val="Body"/>
              <w:rPr>
                <w:rFonts w:ascii="Arial" w:hAnsi="Arial" w:cs="Arial"/>
                <w:sz w:val="20"/>
              </w:rPr>
            </w:pPr>
            <w:r w:rsidRPr="00CA4E18">
              <w:rPr>
                <w:rFonts w:ascii="Arial" w:hAnsi="Arial" w:cs="Arial"/>
                <w:sz w:val="20"/>
              </w:rPr>
              <w:t>26-50</w:t>
            </w:r>
          </w:p>
        </w:tc>
      </w:tr>
      <w:tr w:rsidR="00CA4E18" w:rsidRPr="00CA4E18" w14:paraId="7694829D" w14:textId="77777777" w:rsidTr="00E50D7B">
        <w:trPr>
          <w:jc w:val="center"/>
        </w:trPr>
        <w:tc>
          <w:tcPr>
            <w:tcW w:w="1271" w:type="dxa"/>
          </w:tcPr>
          <w:p w14:paraId="753F037C" w14:textId="77777777" w:rsidR="00CA4E18" w:rsidRPr="00CA4E18" w:rsidRDefault="00CA4E18" w:rsidP="00CA4E18">
            <w:pPr>
              <w:pStyle w:val="Body"/>
              <w:rPr>
                <w:rFonts w:ascii="Arial" w:hAnsi="Arial" w:cs="Arial"/>
                <w:sz w:val="20"/>
              </w:rPr>
            </w:pPr>
            <w:r w:rsidRPr="00CA4E18">
              <w:rPr>
                <w:rFonts w:ascii="Arial" w:hAnsi="Arial" w:cs="Arial"/>
                <w:sz w:val="20"/>
              </w:rPr>
              <w:t>4</w:t>
            </w:r>
          </w:p>
        </w:tc>
        <w:tc>
          <w:tcPr>
            <w:tcW w:w="2410" w:type="dxa"/>
          </w:tcPr>
          <w:p w14:paraId="0D75ADAD" w14:textId="77777777" w:rsidR="00CA4E18" w:rsidRPr="00CA4E18" w:rsidRDefault="00CA4E18" w:rsidP="00CA4E18">
            <w:pPr>
              <w:pStyle w:val="Body"/>
              <w:rPr>
                <w:rFonts w:ascii="Arial" w:hAnsi="Arial" w:cs="Arial"/>
                <w:sz w:val="20"/>
              </w:rPr>
            </w:pPr>
            <w:r w:rsidRPr="00CA4E18">
              <w:rPr>
                <w:rFonts w:ascii="Arial" w:hAnsi="Arial" w:cs="Arial"/>
                <w:sz w:val="20"/>
              </w:rPr>
              <w:t>51-75</w:t>
            </w:r>
          </w:p>
        </w:tc>
      </w:tr>
      <w:tr w:rsidR="00CA4E18" w:rsidRPr="00CA4E18" w14:paraId="22420B1C" w14:textId="77777777" w:rsidTr="00E50D7B">
        <w:trPr>
          <w:jc w:val="center"/>
        </w:trPr>
        <w:tc>
          <w:tcPr>
            <w:tcW w:w="1271" w:type="dxa"/>
          </w:tcPr>
          <w:p w14:paraId="3A63A6CA" w14:textId="77777777" w:rsidR="00CA4E18" w:rsidRPr="00CA4E18" w:rsidRDefault="00CA4E18" w:rsidP="00CA4E18">
            <w:pPr>
              <w:pStyle w:val="Body"/>
              <w:rPr>
                <w:rFonts w:ascii="Arial" w:hAnsi="Arial" w:cs="Arial"/>
                <w:sz w:val="20"/>
              </w:rPr>
            </w:pPr>
            <w:r w:rsidRPr="00CA4E18">
              <w:rPr>
                <w:rFonts w:ascii="Arial" w:hAnsi="Arial" w:cs="Arial"/>
                <w:sz w:val="20"/>
              </w:rPr>
              <w:t>5</w:t>
            </w:r>
          </w:p>
        </w:tc>
        <w:tc>
          <w:tcPr>
            <w:tcW w:w="2410" w:type="dxa"/>
          </w:tcPr>
          <w:p w14:paraId="1C0260A3" w14:textId="77777777" w:rsidR="00CA4E18" w:rsidRPr="00CA4E18" w:rsidRDefault="00CA4E18" w:rsidP="00CA4E18">
            <w:pPr>
              <w:pStyle w:val="Body"/>
              <w:rPr>
                <w:rFonts w:ascii="Arial" w:hAnsi="Arial" w:cs="Arial"/>
                <w:sz w:val="20"/>
              </w:rPr>
            </w:pPr>
            <w:r w:rsidRPr="00CA4E18">
              <w:rPr>
                <w:rFonts w:ascii="Arial" w:hAnsi="Arial" w:cs="Arial"/>
                <w:sz w:val="20"/>
              </w:rPr>
              <w:t>&gt; 75</w:t>
            </w:r>
          </w:p>
        </w:tc>
      </w:tr>
    </w:tbl>
    <w:p w14:paraId="5AB0E5FF" w14:textId="77777777" w:rsidR="00CA4E18" w:rsidRDefault="00CA4E18" w:rsidP="00CA4E18">
      <w:pPr>
        <w:pStyle w:val="Body"/>
        <w:spacing w:after="0"/>
        <w:rPr>
          <w:rFonts w:ascii="Arial" w:hAnsi="Arial" w:cs="Arial"/>
        </w:rPr>
      </w:pPr>
    </w:p>
    <w:p w14:paraId="4F7443A6" w14:textId="77777777" w:rsidR="00CA4E18" w:rsidRPr="00CA4E18" w:rsidRDefault="00CA4E18" w:rsidP="00CA4E18">
      <w:pPr>
        <w:pStyle w:val="Body"/>
        <w:spacing w:after="0"/>
        <w:jc w:val="center"/>
        <w:rPr>
          <w:rFonts w:ascii="Arial" w:hAnsi="Arial" w:cs="Arial"/>
          <w:b/>
          <w:bCs/>
        </w:rPr>
      </w:pPr>
      <w:r w:rsidRPr="00CA4E18">
        <w:rPr>
          <w:rFonts w:ascii="Arial" w:hAnsi="Arial" w:cs="Arial"/>
          <w:b/>
          <w:bCs/>
        </w:rPr>
        <w:t>Table 3. List of cultivars used for screening against test fungus</w:t>
      </w:r>
    </w:p>
    <w:tbl>
      <w:tblPr>
        <w:tblStyle w:val="TableGrid"/>
        <w:tblW w:w="0" w:type="auto"/>
        <w:jc w:val="center"/>
        <w:tblLook w:val="04A0" w:firstRow="1" w:lastRow="0" w:firstColumn="1" w:lastColumn="0" w:noHBand="0" w:noVBand="1"/>
      </w:tblPr>
      <w:tblGrid>
        <w:gridCol w:w="988"/>
        <w:gridCol w:w="2409"/>
        <w:gridCol w:w="993"/>
        <w:gridCol w:w="2693"/>
      </w:tblGrid>
      <w:tr w:rsidR="00CA4E18" w:rsidRPr="00CA4E18" w14:paraId="7A93BF3C" w14:textId="77777777" w:rsidTr="00E50D7B">
        <w:trPr>
          <w:jc w:val="center"/>
        </w:trPr>
        <w:tc>
          <w:tcPr>
            <w:tcW w:w="988" w:type="dxa"/>
          </w:tcPr>
          <w:p w14:paraId="3A54133E"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2409" w:type="dxa"/>
          </w:tcPr>
          <w:p w14:paraId="4673067E"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Name of Cultivars</w:t>
            </w:r>
          </w:p>
        </w:tc>
        <w:tc>
          <w:tcPr>
            <w:tcW w:w="993" w:type="dxa"/>
          </w:tcPr>
          <w:p w14:paraId="45CCE8DD"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2693" w:type="dxa"/>
          </w:tcPr>
          <w:p w14:paraId="610E3F00"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Name of Cultivars</w:t>
            </w:r>
          </w:p>
        </w:tc>
      </w:tr>
      <w:tr w:rsidR="00CA4E18" w:rsidRPr="00CA4E18" w14:paraId="5B52A975" w14:textId="77777777" w:rsidTr="00E50D7B">
        <w:trPr>
          <w:jc w:val="center"/>
        </w:trPr>
        <w:tc>
          <w:tcPr>
            <w:tcW w:w="988" w:type="dxa"/>
          </w:tcPr>
          <w:p w14:paraId="111C51A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w:t>
            </w:r>
          </w:p>
        </w:tc>
        <w:tc>
          <w:tcPr>
            <w:tcW w:w="2409" w:type="dxa"/>
          </w:tcPr>
          <w:p w14:paraId="0674C956" w14:textId="3B608DA4"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Tellaku</w:t>
            </w:r>
            <w:proofErr w:type="spellEnd"/>
            <w:r w:rsidRPr="00CA4E18">
              <w:rPr>
                <w:rFonts w:ascii="Arial" w:hAnsi="Arial" w:cs="Arial"/>
                <w:sz w:val="20"/>
                <w:lang w:val="en-IN"/>
              </w:rPr>
              <w:t xml:space="preserve"> (</w:t>
            </w:r>
            <w:proofErr w:type="spellStart"/>
            <w:r w:rsidRPr="00CA4E18">
              <w:rPr>
                <w:rFonts w:ascii="Arial" w:hAnsi="Arial" w:cs="Arial"/>
                <w:sz w:val="20"/>
                <w:lang w:val="en-IN"/>
              </w:rPr>
              <w:t>Ponnur</w:t>
            </w:r>
            <w:proofErr w:type="spellEnd"/>
            <w:r w:rsidRPr="00CA4E18">
              <w:rPr>
                <w:rFonts w:ascii="Arial" w:hAnsi="Arial" w:cs="Arial"/>
                <w:sz w:val="20"/>
                <w:lang w:val="en-IN"/>
              </w:rPr>
              <w:t>,</w:t>
            </w:r>
            <w:r w:rsidR="00950A42">
              <w:rPr>
                <w:rFonts w:ascii="Arial" w:hAnsi="Arial" w:cs="Arial"/>
                <w:sz w:val="20"/>
                <w:lang w:val="en-IN"/>
              </w:rPr>
              <w:t xml:space="preserve"> </w:t>
            </w:r>
            <w:r w:rsidRPr="00CA4E18">
              <w:rPr>
                <w:rFonts w:ascii="Arial" w:hAnsi="Arial" w:cs="Arial"/>
                <w:sz w:val="20"/>
                <w:lang w:val="en-IN"/>
              </w:rPr>
              <w:t>AP)</w:t>
            </w:r>
          </w:p>
        </w:tc>
        <w:tc>
          <w:tcPr>
            <w:tcW w:w="993" w:type="dxa"/>
          </w:tcPr>
          <w:p w14:paraId="495CAA0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9.</w:t>
            </w:r>
          </w:p>
        </w:tc>
        <w:tc>
          <w:tcPr>
            <w:tcW w:w="2693" w:type="dxa"/>
          </w:tcPr>
          <w:p w14:paraId="02F3BAD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Bali pan</w:t>
            </w:r>
          </w:p>
        </w:tc>
      </w:tr>
      <w:tr w:rsidR="00CA4E18" w:rsidRPr="00CA4E18" w14:paraId="3BCCEE10" w14:textId="77777777" w:rsidTr="00E50D7B">
        <w:trPr>
          <w:jc w:val="center"/>
        </w:trPr>
        <w:tc>
          <w:tcPr>
            <w:tcW w:w="988" w:type="dxa"/>
          </w:tcPr>
          <w:p w14:paraId="0D3BDCE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w:t>
            </w:r>
          </w:p>
        </w:tc>
        <w:tc>
          <w:tcPr>
            <w:tcW w:w="2409" w:type="dxa"/>
          </w:tcPr>
          <w:p w14:paraId="4C973E66"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MeethaPan</w:t>
            </w:r>
            <w:proofErr w:type="spellEnd"/>
            <w:r w:rsidRPr="00CA4E18">
              <w:rPr>
                <w:rFonts w:ascii="Arial" w:hAnsi="Arial" w:cs="Arial"/>
                <w:sz w:val="20"/>
                <w:lang w:val="en-IN"/>
              </w:rPr>
              <w:t>(WB)</w:t>
            </w:r>
          </w:p>
        </w:tc>
        <w:tc>
          <w:tcPr>
            <w:tcW w:w="993" w:type="dxa"/>
          </w:tcPr>
          <w:p w14:paraId="6141A1C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w:t>
            </w:r>
          </w:p>
        </w:tc>
        <w:tc>
          <w:tcPr>
            <w:tcW w:w="2693" w:type="dxa"/>
          </w:tcPr>
          <w:p w14:paraId="2DE81727"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Simaralibarnalocal</w:t>
            </w:r>
            <w:proofErr w:type="spellEnd"/>
            <w:r w:rsidRPr="00CA4E18">
              <w:rPr>
                <w:rFonts w:ascii="Arial" w:hAnsi="Arial" w:cs="Arial"/>
                <w:sz w:val="20"/>
                <w:lang w:val="en-IN"/>
              </w:rPr>
              <w:t>(WB)</w:t>
            </w:r>
          </w:p>
        </w:tc>
      </w:tr>
      <w:tr w:rsidR="00CA4E18" w:rsidRPr="00CA4E18" w14:paraId="5C209E7F" w14:textId="77777777" w:rsidTr="00E50D7B">
        <w:trPr>
          <w:jc w:val="center"/>
        </w:trPr>
        <w:tc>
          <w:tcPr>
            <w:tcW w:w="988" w:type="dxa"/>
          </w:tcPr>
          <w:p w14:paraId="3FD5ACC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w:t>
            </w:r>
          </w:p>
        </w:tc>
        <w:tc>
          <w:tcPr>
            <w:tcW w:w="2409" w:type="dxa"/>
          </w:tcPr>
          <w:p w14:paraId="0353689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 xml:space="preserve">Swarna </w:t>
            </w:r>
            <w:proofErr w:type="spellStart"/>
            <w:r w:rsidRPr="00CA4E18">
              <w:rPr>
                <w:rFonts w:ascii="Arial" w:hAnsi="Arial" w:cs="Arial"/>
                <w:sz w:val="20"/>
                <w:lang w:val="en-IN"/>
              </w:rPr>
              <w:t>Kapoori</w:t>
            </w:r>
            <w:proofErr w:type="spellEnd"/>
          </w:p>
        </w:tc>
        <w:tc>
          <w:tcPr>
            <w:tcW w:w="993" w:type="dxa"/>
          </w:tcPr>
          <w:p w14:paraId="31E0A8E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11.</w:t>
            </w:r>
          </w:p>
        </w:tc>
        <w:tc>
          <w:tcPr>
            <w:tcW w:w="2693" w:type="dxa"/>
          </w:tcPr>
          <w:p w14:paraId="12BC47F1"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Kapooribihar</w:t>
            </w:r>
            <w:proofErr w:type="spellEnd"/>
          </w:p>
        </w:tc>
      </w:tr>
      <w:tr w:rsidR="00CA4E18" w:rsidRPr="00CA4E18" w14:paraId="4312427A" w14:textId="77777777" w:rsidTr="00E50D7B">
        <w:trPr>
          <w:jc w:val="center"/>
        </w:trPr>
        <w:tc>
          <w:tcPr>
            <w:tcW w:w="988" w:type="dxa"/>
          </w:tcPr>
          <w:p w14:paraId="6A6D65F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w:t>
            </w:r>
          </w:p>
        </w:tc>
        <w:tc>
          <w:tcPr>
            <w:tcW w:w="2409" w:type="dxa"/>
          </w:tcPr>
          <w:p w14:paraId="01ECDFC4"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Maghai</w:t>
            </w:r>
            <w:proofErr w:type="spellEnd"/>
          </w:p>
        </w:tc>
        <w:tc>
          <w:tcPr>
            <w:tcW w:w="993" w:type="dxa"/>
          </w:tcPr>
          <w:p w14:paraId="7751166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w:t>
            </w:r>
          </w:p>
        </w:tc>
        <w:tc>
          <w:tcPr>
            <w:tcW w:w="2693" w:type="dxa"/>
          </w:tcPr>
          <w:p w14:paraId="7CD6449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Yellow leaf (AP)</w:t>
            </w:r>
          </w:p>
        </w:tc>
      </w:tr>
      <w:tr w:rsidR="00CA4E18" w:rsidRPr="00CA4E18" w14:paraId="6E909E55" w14:textId="77777777" w:rsidTr="00E50D7B">
        <w:trPr>
          <w:jc w:val="center"/>
        </w:trPr>
        <w:tc>
          <w:tcPr>
            <w:tcW w:w="988" w:type="dxa"/>
          </w:tcPr>
          <w:p w14:paraId="2E8D124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w:t>
            </w:r>
          </w:p>
        </w:tc>
        <w:tc>
          <w:tcPr>
            <w:tcW w:w="2409" w:type="dxa"/>
          </w:tcPr>
          <w:p w14:paraId="7502B3A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Nov bangle</w:t>
            </w:r>
          </w:p>
        </w:tc>
        <w:tc>
          <w:tcPr>
            <w:tcW w:w="993" w:type="dxa"/>
          </w:tcPr>
          <w:p w14:paraId="03B2548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w:t>
            </w:r>
          </w:p>
        </w:tc>
        <w:tc>
          <w:tcPr>
            <w:tcW w:w="2693" w:type="dxa"/>
          </w:tcPr>
          <w:p w14:paraId="6B6075B5"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Ghanegatte</w:t>
            </w:r>
            <w:proofErr w:type="spellEnd"/>
            <w:r w:rsidRPr="00CA4E18">
              <w:rPr>
                <w:rFonts w:ascii="Arial" w:hAnsi="Arial" w:cs="Arial"/>
                <w:sz w:val="20"/>
                <w:lang w:val="en-IN"/>
              </w:rPr>
              <w:t>(WB)</w:t>
            </w:r>
          </w:p>
        </w:tc>
      </w:tr>
      <w:tr w:rsidR="00CA4E18" w:rsidRPr="00CA4E18" w14:paraId="284C0E4D" w14:textId="77777777" w:rsidTr="00E50D7B">
        <w:trPr>
          <w:jc w:val="center"/>
        </w:trPr>
        <w:tc>
          <w:tcPr>
            <w:tcW w:w="988" w:type="dxa"/>
          </w:tcPr>
          <w:p w14:paraId="3D170D3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w:t>
            </w:r>
          </w:p>
        </w:tc>
        <w:tc>
          <w:tcPr>
            <w:tcW w:w="2409" w:type="dxa"/>
          </w:tcPr>
          <w:p w14:paraId="3862542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SGM1</w:t>
            </w:r>
          </w:p>
        </w:tc>
        <w:tc>
          <w:tcPr>
            <w:tcW w:w="993" w:type="dxa"/>
          </w:tcPr>
          <w:p w14:paraId="2F42B12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w:t>
            </w:r>
          </w:p>
        </w:tc>
        <w:tc>
          <w:tcPr>
            <w:tcW w:w="2693" w:type="dxa"/>
          </w:tcPr>
          <w:p w14:paraId="2C9341B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Bangla</w:t>
            </w:r>
          </w:p>
        </w:tc>
      </w:tr>
      <w:tr w:rsidR="00CA4E18" w:rsidRPr="00CA4E18" w14:paraId="6F8D98E8" w14:textId="77777777" w:rsidTr="00E50D7B">
        <w:trPr>
          <w:jc w:val="center"/>
        </w:trPr>
        <w:tc>
          <w:tcPr>
            <w:tcW w:w="988" w:type="dxa"/>
          </w:tcPr>
          <w:p w14:paraId="08CD622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w:t>
            </w:r>
          </w:p>
        </w:tc>
        <w:tc>
          <w:tcPr>
            <w:tcW w:w="2409" w:type="dxa"/>
          </w:tcPr>
          <w:p w14:paraId="4A3A9B1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Mysore local</w:t>
            </w:r>
          </w:p>
        </w:tc>
        <w:tc>
          <w:tcPr>
            <w:tcW w:w="993" w:type="dxa"/>
          </w:tcPr>
          <w:p w14:paraId="455D0BB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15.</w:t>
            </w:r>
          </w:p>
        </w:tc>
        <w:tc>
          <w:tcPr>
            <w:tcW w:w="2693" w:type="dxa"/>
          </w:tcPr>
          <w:p w14:paraId="1D981C97"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Cuttak</w:t>
            </w:r>
            <w:proofErr w:type="spellEnd"/>
          </w:p>
        </w:tc>
      </w:tr>
      <w:tr w:rsidR="00CA4E18" w:rsidRPr="00CA4E18" w14:paraId="25FE896B" w14:textId="77777777" w:rsidTr="00E50D7B">
        <w:trPr>
          <w:jc w:val="center"/>
        </w:trPr>
        <w:tc>
          <w:tcPr>
            <w:tcW w:w="988" w:type="dxa"/>
          </w:tcPr>
          <w:p w14:paraId="262FE42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w:t>
            </w:r>
          </w:p>
        </w:tc>
        <w:tc>
          <w:tcPr>
            <w:tcW w:w="2409" w:type="dxa"/>
          </w:tcPr>
          <w:p w14:paraId="164FBCE7"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Mysorechiguru</w:t>
            </w:r>
            <w:proofErr w:type="spellEnd"/>
          </w:p>
        </w:tc>
        <w:tc>
          <w:tcPr>
            <w:tcW w:w="993" w:type="dxa"/>
          </w:tcPr>
          <w:p w14:paraId="0C0EA78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16.</w:t>
            </w:r>
          </w:p>
        </w:tc>
        <w:tc>
          <w:tcPr>
            <w:tcW w:w="2693" w:type="dxa"/>
          </w:tcPr>
          <w:p w14:paraId="293D0BE8"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Karapaku</w:t>
            </w:r>
            <w:proofErr w:type="spellEnd"/>
          </w:p>
        </w:tc>
      </w:tr>
    </w:tbl>
    <w:p w14:paraId="30EA81F3" w14:textId="77777777" w:rsidR="00CA4E18" w:rsidRDefault="00CA4E18" w:rsidP="00441B6F">
      <w:pPr>
        <w:pStyle w:val="Head1"/>
        <w:spacing w:after="0"/>
        <w:jc w:val="both"/>
        <w:rPr>
          <w:rFonts w:ascii="Arial" w:hAnsi="Arial" w:cs="Arial"/>
        </w:rPr>
      </w:pPr>
    </w:p>
    <w:p w14:paraId="2F8803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00D1FE2" w14:textId="77777777" w:rsidR="00873FDA" w:rsidRDefault="00873FDA" w:rsidP="00CA4E18">
      <w:pPr>
        <w:pStyle w:val="Body"/>
        <w:spacing w:after="0"/>
        <w:rPr>
          <w:rFonts w:ascii="Arial" w:hAnsi="Arial" w:cs="Arial"/>
          <w:b/>
          <w:caps/>
          <w:sz w:val="22"/>
        </w:rPr>
      </w:pPr>
    </w:p>
    <w:p w14:paraId="628CCBF5" w14:textId="77777777" w:rsidR="00CA4E18" w:rsidRPr="00873FDA" w:rsidRDefault="00873FDA" w:rsidP="00CA4E18">
      <w:pPr>
        <w:pStyle w:val="Body"/>
        <w:spacing w:after="0"/>
        <w:rPr>
          <w:rFonts w:ascii="Arial" w:hAnsi="Arial" w:cs="Arial"/>
          <w:b/>
          <w:bCs/>
          <w:sz w:val="22"/>
          <w:szCs w:val="22"/>
        </w:rPr>
      </w:pPr>
      <w:r w:rsidRPr="00873FDA">
        <w:rPr>
          <w:rFonts w:ascii="Arial" w:hAnsi="Arial" w:cs="Arial"/>
          <w:b/>
          <w:caps/>
          <w:sz w:val="22"/>
          <w:szCs w:val="22"/>
        </w:rPr>
        <w:t xml:space="preserve">3.1 </w:t>
      </w:r>
      <w:r w:rsidR="00CA4E18" w:rsidRPr="00873FDA">
        <w:rPr>
          <w:rFonts w:ascii="Arial" w:hAnsi="Arial" w:cs="Arial"/>
          <w:b/>
          <w:bCs/>
          <w:sz w:val="22"/>
          <w:szCs w:val="22"/>
        </w:rPr>
        <w:t>Symptomology</w:t>
      </w:r>
    </w:p>
    <w:p w14:paraId="4E79724F" w14:textId="77777777" w:rsidR="00CA4E18" w:rsidRPr="00CA4E18" w:rsidRDefault="00CA4E18" w:rsidP="00CA4E18">
      <w:pPr>
        <w:pStyle w:val="Body"/>
        <w:spacing w:after="0"/>
        <w:rPr>
          <w:rFonts w:ascii="Arial" w:hAnsi="Arial" w:cs="Arial"/>
        </w:rPr>
      </w:pPr>
      <w:r w:rsidRPr="00CA4E18">
        <w:rPr>
          <w:rFonts w:ascii="Arial" w:hAnsi="Arial" w:cs="Arial"/>
          <w:lang w:val="en-IN"/>
        </w:rPr>
        <w:t>Anthracnose symptoms were observed on the aerial parts of the plant, particularly on the leaves. Initially, minute circular to angular spots appeared on the upper surface of the leaves. These spots gradually enlarged and coalesced to form large, greyish necrotic patches surrounded by dark brown to deep brown margins and distinct yellow halos. Black dot-like structures (</w:t>
      </w:r>
      <w:proofErr w:type="spellStart"/>
      <w:r w:rsidRPr="00CA4E18">
        <w:rPr>
          <w:rFonts w:ascii="Arial" w:hAnsi="Arial" w:cs="Arial"/>
          <w:lang w:val="en-IN"/>
        </w:rPr>
        <w:t>acervuli</w:t>
      </w:r>
      <w:proofErr w:type="spellEnd"/>
      <w:r w:rsidRPr="00CA4E18">
        <w:rPr>
          <w:rFonts w:ascii="Arial" w:hAnsi="Arial" w:cs="Arial"/>
          <w:lang w:val="en-IN"/>
        </w:rPr>
        <w:t>) were visible within the necrotic lesions, serving as a diagnostic feature of the disease. Lesions expanded irregularly in different directions, resulting in asymmetrical shapes. As the disease progressed, the affected tissue became thin and papery, often leading to the formation of shot holes. Severely infected leaves eventually underwent premature defoliation.</w:t>
      </w:r>
    </w:p>
    <w:p w14:paraId="242327A7" w14:textId="77777777" w:rsidR="00873FDA" w:rsidRDefault="00873FDA" w:rsidP="00CA4E18">
      <w:pPr>
        <w:pStyle w:val="Body"/>
        <w:spacing w:after="0"/>
        <w:rPr>
          <w:rFonts w:ascii="Arial" w:hAnsi="Arial" w:cs="Arial"/>
          <w:b/>
          <w:bCs/>
        </w:rPr>
      </w:pPr>
    </w:p>
    <w:p w14:paraId="73B4FB2B" w14:textId="77777777" w:rsidR="00CA4E18" w:rsidRPr="00873FDA" w:rsidRDefault="00873FDA" w:rsidP="00CA4E18">
      <w:pPr>
        <w:pStyle w:val="Body"/>
        <w:spacing w:after="0"/>
        <w:rPr>
          <w:rFonts w:ascii="Arial" w:hAnsi="Arial" w:cs="Arial"/>
          <w:b/>
          <w:bCs/>
          <w:sz w:val="22"/>
          <w:szCs w:val="22"/>
        </w:rPr>
      </w:pPr>
      <w:r w:rsidRPr="00873FDA">
        <w:rPr>
          <w:rFonts w:ascii="Arial" w:hAnsi="Arial" w:cs="Arial"/>
          <w:b/>
          <w:bCs/>
          <w:sz w:val="22"/>
          <w:szCs w:val="22"/>
        </w:rPr>
        <w:t xml:space="preserve">3.2 </w:t>
      </w:r>
      <w:r w:rsidR="00CA4E18" w:rsidRPr="00873FDA">
        <w:rPr>
          <w:rFonts w:ascii="Arial" w:hAnsi="Arial" w:cs="Arial"/>
          <w:b/>
          <w:bCs/>
          <w:sz w:val="22"/>
          <w:szCs w:val="22"/>
        </w:rPr>
        <w:t xml:space="preserve">Severity of anthracnose disease in nearby </w:t>
      </w:r>
      <w:proofErr w:type="spellStart"/>
      <w:r w:rsidR="00CA4E18" w:rsidRPr="00873FDA">
        <w:rPr>
          <w:rFonts w:ascii="Arial" w:hAnsi="Arial" w:cs="Arial"/>
          <w:b/>
          <w:bCs/>
          <w:sz w:val="22"/>
          <w:szCs w:val="22"/>
        </w:rPr>
        <w:t>betelvine</w:t>
      </w:r>
      <w:proofErr w:type="spellEnd"/>
      <w:r w:rsidR="00CA4E18" w:rsidRPr="00873FDA">
        <w:rPr>
          <w:rFonts w:ascii="Arial" w:hAnsi="Arial" w:cs="Arial"/>
          <w:b/>
          <w:bCs/>
          <w:sz w:val="22"/>
          <w:szCs w:val="22"/>
        </w:rPr>
        <w:t xml:space="preserve"> growing areas of Madhya Pradesh</w:t>
      </w:r>
    </w:p>
    <w:p w14:paraId="0114A818" w14:textId="390000FE" w:rsidR="00CA4E18" w:rsidRPr="00CA4E18" w:rsidRDefault="00CA4E18" w:rsidP="00CA4E18">
      <w:pPr>
        <w:pStyle w:val="Body"/>
        <w:spacing w:after="0"/>
        <w:rPr>
          <w:rFonts w:ascii="Arial" w:hAnsi="Arial" w:cs="Arial"/>
          <w:lang w:val="en-IN"/>
        </w:rPr>
      </w:pPr>
      <w:r w:rsidRPr="00873FDA">
        <w:rPr>
          <w:rFonts w:ascii="Arial" w:hAnsi="Arial" w:cs="Arial"/>
          <w:sz w:val="18"/>
          <w:szCs w:val="18"/>
          <w:lang w:val="en-IN"/>
        </w:rPr>
        <w:t>The</w:t>
      </w:r>
      <w:r w:rsidRPr="00CA4E18">
        <w:rPr>
          <w:rFonts w:ascii="Arial" w:hAnsi="Arial" w:cs="Arial"/>
          <w:lang w:val="en-IN"/>
        </w:rPr>
        <w:t xml:space="preserve"> survey conducted during October–November 2022 revealed considerable variation in anthracnose severity among districts, villages and farmers (Table </w:t>
      </w:r>
      <w:r w:rsidR="00061F7E">
        <w:rPr>
          <w:rFonts w:ascii="Arial" w:hAnsi="Arial" w:cs="Arial"/>
          <w:lang w:val="en-IN"/>
        </w:rPr>
        <w:t>4</w:t>
      </w:r>
      <w:r w:rsidRPr="00CA4E18">
        <w:rPr>
          <w:rFonts w:ascii="Arial" w:hAnsi="Arial" w:cs="Arial"/>
          <w:lang w:val="en-IN"/>
        </w:rPr>
        <w:t xml:space="preserve">). The percent disease index (PDI) at the farmer level ranged from 0.00 to 20.00 per cent. In Jabalpur district, the average disease severity was 10.57 per cent in </w:t>
      </w:r>
      <w:proofErr w:type="spellStart"/>
      <w:r w:rsidRPr="00CA4E18">
        <w:rPr>
          <w:rFonts w:ascii="Arial" w:hAnsi="Arial" w:cs="Arial"/>
          <w:lang w:val="en-IN"/>
        </w:rPr>
        <w:t>Gandhigram</w:t>
      </w:r>
      <w:proofErr w:type="spellEnd"/>
      <w:r w:rsidRPr="00CA4E18">
        <w:rPr>
          <w:rFonts w:ascii="Arial" w:hAnsi="Arial" w:cs="Arial"/>
          <w:lang w:val="en-IN"/>
        </w:rPr>
        <w:t xml:space="preserve"> village, with farmer-wise PDI values ranging from 10.30 to 11.00 per cent, while </w:t>
      </w:r>
      <w:proofErr w:type="spellStart"/>
      <w:r w:rsidRPr="00CA4E18">
        <w:rPr>
          <w:rFonts w:ascii="Arial" w:hAnsi="Arial" w:cs="Arial"/>
          <w:lang w:val="en-IN"/>
        </w:rPr>
        <w:t>Panagar</w:t>
      </w:r>
      <w:proofErr w:type="spellEnd"/>
      <w:r w:rsidRPr="00CA4E18">
        <w:rPr>
          <w:rFonts w:ascii="Arial" w:hAnsi="Arial" w:cs="Arial"/>
          <w:lang w:val="en-IN"/>
        </w:rPr>
        <w:t xml:space="preserve"> village recorded a higher average severity of 13.55 per cent, with PDI values ranging from 13.00 to 13.85 per cent. In </w:t>
      </w:r>
      <w:proofErr w:type="spellStart"/>
      <w:r w:rsidRPr="00CA4E18">
        <w:rPr>
          <w:rFonts w:ascii="Arial" w:hAnsi="Arial" w:cs="Arial"/>
          <w:lang w:val="en-IN"/>
        </w:rPr>
        <w:t>Narsinghpur</w:t>
      </w:r>
      <w:proofErr w:type="spellEnd"/>
      <w:r w:rsidRPr="00CA4E18">
        <w:rPr>
          <w:rFonts w:ascii="Arial" w:hAnsi="Arial" w:cs="Arial"/>
          <w:lang w:val="en-IN"/>
        </w:rPr>
        <w:t xml:space="preserve"> district, comparatively lower disease severity was observed, with average PDI values of 6.80 per cent in </w:t>
      </w:r>
      <w:proofErr w:type="spellStart"/>
      <w:r w:rsidRPr="00CA4E18">
        <w:rPr>
          <w:rFonts w:ascii="Arial" w:hAnsi="Arial" w:cs="Arial"/>
          <w:lang w:val="en-IN"/>
        </w:rPr>
        <w:t>Niwari</w:t>
      </w:r>
      <w:proofErr w:type="spellEnd"/>
      <w:r w:rsidRPr="00CA4E18">
        <w:rPr>
          <w:rFonts w:ascii="Arial" w:hAnsi="Arial" w:cs="Arial"/>
          <w:lang w:val="en-IN"/>
        </w:rPr>
        <w:t xml:space="preserve"> and 7.90 per cent in </w:t>
      </w:r>
      <w:proofErr w:type="spellStart"/>
      <w:r w:rsidRPr="00CA4E18">
        <w:rPr>
          <w:rFonts w:ascii="Arial" w:hAnsi="Arial" w:cs="Arial"/>
          <w:lang w:val="en-IN"/>
        </w:rPr>
        <w:t>Piparwani</w:t>
      </w:r>
      <w:proofErr w:type="spellEnd"/>
      <w:r w:rsidRPr="00CA4E18">
        <w:rPr>
          <w:rFonts w:ascii="Arial" w:hAnsi="Arial" w:cs="Arial"/>
          <w:lang w:val="en-IN"/>
        </w:rPr>
        <w:t xml:space="preserve"> villages. No incidence of anthracnose was recorded in Mandla district, as all surveyed farmers in </w:t>
      </w:r>
      <w:proofErr w:type="spellStart"/>
      <w:r w:rsidRPr="00CA4E18">
        <w:rPr>
          <w:rFonts w:ascii="Arial" w:hAnsi="Arial" w:cs="Arial"/>
          <w:lang w:val="en-IN"/>
        </w:rPr>
        <w:t>Hirdenagar</w:t>
      </w:r>
      <w:proofErr w:type="spellEnd"/>
      <w:r w:rsidRPr="00CA4E18">
        <w:rPr>
          <w:rFonts w:ascii="Arial" w:hAnsi="Arial" w:cs="Arial"/>
          <w:lang w:val="en-IN"/>
        </w:rPr>
        <w:t xml:space="preserve"> and </w:t>
      </w:r>
      <w:proofErr w:type="spellStart"/>
      <w:r w:rsidRPr="00CA4E18">
        <w:rPr>
          <w:rFonts w:ascii="Arial" w:hAnsi="Arial" w:cs="Arial"/>
          <w:lang w:val="en-IN"/>
        </w:rPr>
        <w:t>Bhapsa</w:t>
      </w:r>
      <w:proofErr w:type="spellEnd"/>
      <w:r w:rsidRPr="00CA4E18">
        <w:rPr>
          <w:rFonts w:ascii="Arial" w:hAnsi="Arial" w:cs="Arial"/>
          <w:lang w:val="en-IN"/>
        </w:rPr>
        <w:t xml:space="preserve"> villages showed 0.00 per cent PDI. In </w:t>
      </w:r>
      <w:proofErr w:type="spellStart"/>
      <w:r w:rsidRPr="00CA4E18">
        <w:rPr>
          <w:rFonts w:ascii="Arial" w:hAnsi="Arial" w:cs="Arial"/>
          <w:lang w:val="en-IN"/>
        </w:rPr>
        <w:t>Katni</w:t>
      </w:r>
      <w:proofErr w:type="spellEnd"/>
      <w:r w:rsidRPr="00CA4E18">
        <w:rPr>
          <w:rFonts w:ascii="Arial" w:hAnsi="Arial" w:cs="Arial"/>
          <w:lang w:val="en-IN"/>
        </w:rPr>
        <w:t xml:space="preserve"> district, disease severity was relatively </w:t>
      </w:r>
      <w:r w:rsidRPr="00CA4E18">
        <w:rPr>
          <w:rFonts w:ascii="Arial" w:hAnsi="Arial" w:cs="Arial"/>
          <w:lang w:val="en-IN"/>
        </w:rPr>
        <w:lastRenderedPageBreak/>
        <w:t xml:space="preserve">higher, with an average PDI of 12.60 per cent in </w:t>
      </w:r>
      <w:proofErr w:type="spellStart"/>
      <w:r w:rsidRPr="00CA4E18">
        <w:rPr>
          <w:rFonts w:ascii="Arial" w:hAnsi="Arial" w:cs="Arial"/>
          <w:lang w:val="en-IN"/>
        </w:rPr>
        <w:t>Dheemarkheda</w:t>
      </w:r>
      <w:proofErr w:type="spellEnd"/>
      <w:r w:rsidRPr="00CA4E18">
        <w:rPr>
          <w:rFonts w:ascii="Arial" w:hAnsi="Arial" w:cs="Arial"/>
          <w:lang w:val="en-IN"/>
        </w:rPr>
        <w:t xml:space="preserve"> village, whereas the maximum average severity (18.90 per cent) was recorded in Rithi village, where farmer-wise PDI values ranged from 18.00 to 20.00 per cent. In Satna district, the average disease severity recorded in </w:t>
      </w:r>
      <w:proofErr w:type="spellStart"/>
      <w:r w:rsidRPr="00CA4E18">
        <w:rPr>
          <w:rFonts w:ascii="Arial" w:hAnsi="Arial" w:cs="Arial"/>
          <w:lang w:val="en-IN"/>
        </w:rPr>
        <w:t>Maihar</w:t>
      </w:r>
      <w:proofErr w:type="spellEnd"/>
      <w:r w:rsidRPr="00CA4E18">
        <w:rPr>
          <w:rFonts w:ascii="Arial" w:hAnsi="Arial" w:cs="Arial"/>
          <w:lang w:val="en-IN"/>
        </w:rPr>
        <w:t xml:space="preserve"> village was 14.00 per cent, with farmer-wise PDI values ranging from 13.60 to 14.25 per cent. Overall, the results indicated marked spatial variation in anthracnose severity across the surveyed </w:t>
      </w:r>
      <w:proofErr w:type="spellStart"/>
      <w:r w:rsidRPr="00CA4E18">
        <w:rPr>
          <w:rFonts w:ascii="Arial" w:hAnsi="Arial" w:cs="Arial"/>
          <w:lang w:val="en-IN"/>
        </w:rPr>
        <w:t>betelvine</w:t>
      </w:r>
      <w:proofErr w:type="spellEnd"/>
      <w:r w:rsidRPr="00CA4E18">
        <w:rPr>
          <w:rFonts w:ascii="Arial" w:hAnsi="Arial" w:cs="Arial"/>
          <w:lang w:val="en-IN"/>
        </w:rPr>
        <w:t xml:space="preserve">-growing areas of Madhya Pradesh. The variation in disease severity may be attributed to differences in microclimatic conditions, ventilation within </w:t>
      </w:r>
      <w:proofErr w:type="spellStart"/>
      <w:r w:rsidRPr="00CA4E18">
        <w:rPr>
          <w:rFonts w:ascii="Arial" w:hAnsi="Arial" w:cs="Arial"/>
          <w:lang w:val="en-IN"/>
        </w:rPr>
        <w:t>barejas</w:t>
      </w:r>
      <w:proofErr w:type="spellEnd"/>
      <w:r w:rsidRPr="00CA4E18">
        <w:rPr>
          <w:rFonts w:ascii="Arial" w:hAnsi="Arial" w:cs="Arial"/>
          <w:lang w:val="en-IN"/>
        </w:rPr>
        <w:t xml:space="preserve"> and local cultivation practices. Similar regional variation in anthracnose severity of </w:t>
      </w:r>
      <w:proofErr w:type="spellStart"/>
      <w:r w:rsidRPr="00CA4E18">
        <w:rPr>
          <w:rFonts w:ascii="Arial" w:hAnsi="Arial" w:cs="Arial"/>
          <w:lang w:val="en-IN"/>
        </w:rPr>
        <w:t>betelvine</w:t>
      </w:r>
      <w:proofErr w:type="spellEnd"/>
      <w:r w:rsidRPr="00CA4E18">
        <w:rPr>
          <w:rFonts w:ascii="Arial" w:hAnsi="Arial" w:cs="Arial"/>
          <w:lang w:val="en-IN"/>
        </w:rPr>
        <w:t xml:space="preserve"> has also been reported earlier (Singh and Joshi, 1971; Chattopadhyay and Maity, 1990).</w:t>
      </w:r>
    </w:p>
    <w:p w14:paraId="108163C8" w14:textId="77777777" w:rsidR="00873FDA" w:rsidRDefault="00873FDA" w:rsidP="00CA4E18">
      <w:pPr>
        <w:pStyle w:val="Body"/>
        <w:spacing w:after="0"/>
        <w:rPr>
          <w:rFonts w:ascii="Arial" w:hAnsi="Arial" w:cs="Arial"/>
          <w:lang w:val="en-IN"/>
        </w:rPr>
      </w:pPr>
    </w:p>
    <w:p w14:paraId="4EDDB8F0" w14:textId="77777777" w:rsidR="00CA4E18" w:rsidRPr="00873FDA" w:rsidRDefault="00CA4E18" w:rsidP="00CA4E18">
      <w:pPr>
        <w:pStyle w:val="Body"/>
        <w:spacing w:after="0"/>
        <w:rPr>
          <w:rFonts w:ascii="Arial" w:hAnsi="Arial" w:cs="Arial"/>
          <w:b/>
          <w:bCs/>
          <w:lang w:val="en-IN"/>
        </w:rPr>
      </w:pPr>
      <w:r w:rsidRPr="00873FDA">
        <w:rPr>
          <w:rFonts w:ascii="Arial" w:hAnsi="Arial" w:cs="Arial"/>
          <w:b/>
          <w:bCs/>
          <w:lang w:val="en-IN"/>
        </w:rPr>
        <w:t xml:space="preserve">Table 4. District-wise severity of anthracnose of </w:t>
      </w:r>
      <w:proofErr w:type="spellStart"/>
      <w:r w:rsidRPr="00873FDA">
        <w:rPr>
          <w:rFonts w:ascii="Arial" w:hAnsi="Arial" w:cs="Arial"/>
          <w:b/>
          <w:bCs/>
          <w:lang w:val="en-IN"/>
        </w:rPr>
        <w:t>betelvine</w:t>
      </w:r>
      <w:proofErr w:type="spellEnd"/>
      <w:r w:rsidRPr="00873FDA">
        <w:rPr>
          <w:rFonts w:ascii="Arial" w:hAnsi="Arial" w:cs="Arial"/>
          <w:b/>
          <w:bCs/>
          <w:lang w:val="en-IN"/>
        </w:rPr>
        <w:t xml:space="preserve"> during October–November 2022</w:t>
      </w:r>
    </w:p>
    <w:tbl>
      <w:tblPr>
        <w:tblStyle w:val="TableGrid"/>
        <w:tblW w:w="0" w:type="auto"/>
        <w:jc w:val="center"/>
        <w:tblLook w:val="04A0" w:firstRow="1" w:lastRow="0" w:firstColumn="1" w:lastColumn="0" w:noHBand="0" w:noVBand="1"/>
      </w:tblPr>
      <w:tblGrid>
        <w:gridCol w:w="1697"/>
        <w:gridCol w:w="1717"/>
        <w:gridCol w:w="1665"/>
        <w:gridCol w:w="1671"/>
        <w:gridCol w:w="1674"/>
      </w:tblGrid>
      <w:tr w:rsidR="00CA4E18" w:rsidRPr="00CA4E18" w14:paraId="21EB4D14" w14:textId="77777777" w:rsidTr="00E50D7B">
        <w:trPr>
          <w:jc w:val="center"/>
        </w:trPr>
        <w:tc>
          <w:tcPr>
            <w:tcW w:w="1728" w:type="dxa"/>
          </w:tcPr>
          <w:p w14:paraId="2B0CA6E5"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District</w:t>
            </w:r>
          </w:p>
        </w:tc>
        <w:tc>
          <w:tcPr>
            <w:tcW w:w="1728" w:type="dxa"/>
          </w:tcPr>
          <w:p w14:paraId="1F6B56F1"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Village</w:t>
            </w:r>
          </w:p>
        </w:tc>
        <w:tc>
          <w:tcPr>
            <w:tcW w:w="1728" w:type="dxa"/>
          </w:tcPr>
          <w:p w14:paraId="73F3146B"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Farmer</w:t>
            </w:r>
          </w:p>
        </w:tc>
        <w:tc>
          <w:tcPr>
            <w:tcW w:w="1728" w:type="dxa"/>
          </w:tcPr>
          <w:p w14:paraId="4F6347E7"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Percent Disease Index (PDI)</w:t>
            </w:r>
          </w:p>
        </w:tc>
        <w:tc>
          <w:tcPr>
            <w:tcW w:w="1728" w:type="dxa"/>
          </w:tcPr>
          <w:p w14:paraId="2ECA4CA6"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Average Severity (%)</w:t>
            </w:r>
          </w:p>
        </w:tc>
      </w:tr>
      <w:tr w:rsidR="00CA4E18" w:rsidRPr="00CA4E18" w14:paraId="4236AF2B" w14:textId="77777777" w:rsidTr="00E50D7B">
        <w:trPr>
          <w:jc w:val="center"/>
        </w:trPr>
        <w:tc>
          <w:tcPr>
            <w:tcW w:w="1728" w:type="dxa"/>
          </w:tcPr>
          <w:p w14:paraId="5AF8CAC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Jabalpur</w:t>
            </w:r>
          </w:p>
        </w:tc>
        <w:tc>
          <w:tcPr>
            <w:tcW w:w="1728" w:type="dxa"/>
          </w:tcPr>
          <w:p w14:paraId="15877428"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Gandhigram</w:t>
            </w:r>
            <w:proofErr w:type="spellEnd"/>
          </w:p>
        </w:tc>
        <w:tc>
          <w:tcPr>
            <w:tcW w:w="1728" w:type="dxa"/>
          </w:tcPr>
          <w:p w14:paraId="087FE9C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2E38BA4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11.00</w:t>
            </w:r>
          </w:p>
        </w:tc>
        <w:tc>
          <w:tcPr>
            <w:tcW w:w="1728" w:type="dxa"/>
          </w:tcPr>
          <w:p w14:paraId="514E419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10.57</w:t>
            </w:r>
          </w:p>
        </w:tc>
      </w:tr>
      <w:tr w:rsidR="00CA4E18" w:rsidRPr="00CA4E18" w14:paraId="5BDBE129" w14:textId="77777777" w:rsidTr="00E50D7B">
        <w:trPr>
          <w:jc w:val="center"/>
        </w:trPr>
        <w:tc>
          <w:tcPr>
            <w:tcW w:w="1728" w:type="dxa"/>
          </w:tcPr>
          <w:p w14:paraId="46EAEDBF" w14:textId="77777777" w:rsidR="00CA4E18" w:rsidRPr="00CA4E18" w:rsidRDefault="00CA4E18" w:rsidP="00CA4E18">
            <w:pPr>
              <w:pStyle w:val="Body"/>
              <w:rPr>
                <w:rFonts w:ascii="Arial" w:hAnsi="Arial" w:cs="Arial"/>
                <w:sz w:val="20"/>
                <w:lang w:val="en-IN"/>
              </w:rPr>
            </w:pPr>
          </w:p>
        </w:tc>
        <w:tc>
          <w:tcPr>
            <w:tcW w:w="1728" w:type="dxa"/>
          </w:tcPr>
          <w:p w14:paraId="3DAF8C28" w14:textId="77777777" w:rsidR="00CA4E18" w:rsidRPr="00CA4E18" w:rsidRDefault="00CA4E18" w:rsidP="00CA4E18">
            <w:pPr>
              <w:pStyle w:val="Body"/>
              <w:rPr>
                <w:rFonts w:ascii="Arial" w:hAnsi="Arial" w:cs="Arial"/>
                <w:sz w:val="20"/>
                <w:lang w:val="en-IN"/>
              </w:rPr>
            </w:pPr>
          </w:p>
        </w:tc>
        <w:tc>
          <w:tcPr>
            <w:tcW w:w="1728" w:type="dxa"/>
          </w:tcPr>
          <w:p w14:paraId="12A0B73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3AA1AD4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10.40</w:t>
            </w:r>
          </w:p>
        </w:tc>
        <w:tc>
          <w:tcPr>
            <w:tcW w:w="1728" w:type="dxa"/>
          </w:tcPr>
          <w:p w14:paraId="6781064F" w14:textId="77777777" w:rsidR="00CA4E18" w:rsidRPr="00CA4E18" w:rsidRDefault="00CA4E18" w:rsidP="00CA4E18">
            <w:pPr>
              <w:pStyle w:val="Body"/>
              <w:rPr>
                <w:rFonts w:ascii="Arial" w:hAnsi="Arial" w:cs="Arial"/>
                <w:sz w:val="20"/>
                <w:lang w:val="en-IN"/>
              </w:rPr>
            </w:pPr>
          </w:p>
        </w:tc>
      </w:tr>
      <w:tr w:rsidR="00CA4E18" w:rsidRPr="00CA4E18" w14:paraId="32A42921" w14:textId="77777777" w:rsidTr="00E50D7B">
        <w:trPr>
          <w:jc w:val="center"/>
        </w:trPr>
        <w:tc>
          <w:tcPr>
            <w:tcW w:w="1728" w:type="dxa"/>
          </w:tcPr>
          <w:p w14:paraId="1D59C148" w14:textId="77777777" w:rsidR="00CA4E18" w:rsidRPr="00CA4E18" w:rsidRDefault="00CA4E18" w:rsidP="00CA4E18">
            <w:pPr>
              <w:pStyle w:val="Body"/>
              <w:rPr>
                <w:rFonts w:ascii="Arial" w:hAnsi="Arial" w:cs="Arial"/>
                <w:sz w:val="20"/>
                <w:lang w:val="en-IN"/>
              </w:rPr>
            </w:pPr>
          </w:p>
        </w:tc>
        <w:tc>
          <w:tcPr>
            <w:tcW w:w="1728" w:type="dxa"/>
          </w:tcPr>
          <w:p w14:paraId="1758A367" w14:textId="77777777" w:rsidR="00CA4E18" w:rsidRPr="00CA4E18" w:rsidRDefault="00CA4E18" w:rsidP="00CA4E18">
            <w:pPr>
              <w:pStyle w:val="Body"/>
              <w:rPr>
                <w:rFonts w:ascii="Arial" w:hAnsi="Arial" w:cs="Arial"/>
                <w:sz w:val="20"/>
                <w:lang w:val="en-IN"/>
              </w:rPr>
            </w:pPr>
          </w:p>
        </w:tc>
        <w:tc>
          <w:tcPr>
            <w:tcW w:w="1728" w:type="dxa"/>
          </w:tcPr>
          <w:p w14:paraId="3E815B6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039BF54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10.30</w:t>
            </w:r>
          </w:p>
        </w:tc>
        <w:tc>
          <w:tcPr>
            <w:tcW w:w="1728" w:type="dxa"/>
          </w:tcPr>
          <w:p w14:paraId="111D787E" w14:textId="77777777" w:rsidR="00CA4E18" w:rsidRPr="00CA4E18" w:rsidRDefault="00CA4E18" w:rsidP="00CA4E18">
            <w:pPr>
              <w:pStyle w:val="Body"/>
              <w:rPr>
                <w:rFonts w:ascii="Arial" w:hAnsi="Arial" w:cs="Arial"/>
                <w:sz w:val="20"/>
                <w:lang w:val="en-IN"/>
              </w:rPr>
            </w:pPr>
          </w:p>
        </w:tc>
      </w:tr>
      <w:tr w:rsidR="00CA4E18" w:rsidRPr="00CA4E18" w14:paraId="136A2B01" w14:textId="77777777" w:rsidTr="00E50D7B">
        <w:trPr>
          <w:jc w:val="center"/>
        </w:trPr>
        <w:tc>
          <w:tcPr>
            <w:tcW w:w="1728" w:type="dxa"/>
          </w:tcPr>
          <w:p w14:paraId="5ECAA909" w14:textId="77777777" w:rsidR="00CA4E18" w:rsidRPr="00CA4E18" w:rsidRDefault="00CA4E18" w:rsidP="00CA4E18">
            <w:pPr>
              <w:pStyle w:val="Body"/>
              <w:rPr>
                <w:rFonts w:ascii="Arial" w:hAnsi="Arial" w:cs="Arial"/>
                <w:sz w:val="20"/>
                <w:lang w:val="en-IN"/>
              </w:rPr>
            </w:pPr>
          </w:p>
        </w:tc>
        <w:tc>
          <w:tcPr>
            <w:tcW w:w="1728" w:type="dxa"/>
          </w:tcPr>
          <w:p w14:paraId="1FC39424"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Panagar</w:t>
            </w:r>
            <w:proofErr w:type="spellEnd"/>
          </w:p>
        </w:tc>
        <w:tc>
          <w:tcPr>
            <w:tcW w:w="1728" w:type="dxa"/>
          </w:tcPr>
          <w:p w14:paraId="2D16E2B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6203BAA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13.85</w:t>
            </w:r>
          </w:p>
        </w:tc>
        <w:tc>
          <w:tcPr>
            <w:tcW w:w="1728" w:type="dxa"/>
          </w:tcPr>
          <w:p w14:paraId="441C796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13.55</w:t>
            </w:r>
          </w:p>
        </w:tc>
      </w:tr>
      <w:tr w:rsidR="00CA4E18" w:rsidRPr="00CA4E18" w14:paraId="443DD4FF" w14:textId="77777777" w:rsidTr="00E50D7B">
        <w:trPr>
          <w:jc w:val="center"/>
        </w:trPr>
        <w:tc>
          <w:tcPr>
            <w:tcW w:w="1728" w:type="dxa"/>
          </w:tcPr>
          <w:p w14:paraId="6B007CE2" w14:textId="77777777" w:rsidR="00CA4E18" w:rsidRPr="00CA4E18" w:rsidRDefault="00CA4E18" w:rsidP="00CA4E18">
            <w:pPr>
              <w:pStyle w:val="Body"/>
              <w:rPr>
                <w:rFonts w:ascii="Arial" w:hAnsi="Arial" w:cs="Arial"/>
                <w:sz w:val="20"/>
                <w:lang w:val="en-IN"/>
              </w:rPr>
            </w:pPr>
          </w:p>
        </w:tc>
        <w:tc>
          <w:tcPr>
            <w:tcW w:w="1728" w:type="dxa"/>
          </w:tcPr>
          <w:p w14:paraId="0CC3DACC" w14:textId="77777777" w:rsidR="00CA4E18" w:rsidRPr="00CA4E18" w:rsidRDefault="00CA4E18" w:rsidP="00CA4E18">
            <w:pPr>
              <w:pStyle w:val="Body"/>
              <w:rPr>
                <w:rFonts w:ascii="Arial" w:hAnsi="Arial" w:cs="Arial"/>
                <w:sz w:val="20"/>
                <w:lang w:val="en-IN"/>
              </w:rPr>
            </w:pPr>
          </w:p>
        </w:tc>
        <w:tc>
          <w:tcPr>
            <w:tcW w:w="1728" w:type="dxa"/>
          </w:tcPr>
          <w:p w14:paraId="50AD7EC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2AE57AC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13.80</w:t>
            </w:r>
          </w:p>
        </w:tc>
        <w:tc>
          <w:tcPr>
            <w:tcW w:w="1728" w:type="dxa"/>
          </w:tcPr>
          <w:p w14:paraId="40A2E527" w14:textId="77777777" w:rsidR="00CA4E18" w:rsidRPr="00CA4E18" w:rsidRDefault="00CA4E18" w:rsidP="00CA4E18">
            <w:pPr>
              <w:pStyle w:val="Body"/>
              <w:rPr>
                <w:rFonts w:ascii="Arial" w:hAnsi="Arial" w:cs="Arial"/>
                <w:sz w:val="20"/>
                <w:lang w:val="en-IN"/>
              </w:rPr>
            </w:pPr>
          </w:p>
        </w:tc>
      </w:tr>
      <w:tr w:rsidR="00CA4E18" w:rsidRPr="00CA4E18" w14:paraId="2C77E073" w14:textId="77777777" w:rsidTr="00E50D7B">
        <w:trPr>
          <w:jc w:val="center"/>
        </w:trPr>
        <w:tc>
          <w:tcPr>
            <w:tcW w:w="1728" w:type="dxa"/>
          </w:tcPr>
          <w:p w14:paraId="13210D96" w14:textId="77777777" w:rsidR="00CA4E18" w:rsidRPr="00CA4E18" w:rsidRDefault="00CA4E18" w:rsidP="00CA4E18">
            <w:pPr>
              <w:pStyle w:val="Body"/>
              <w:rPr>
                <w:rFonts w:ascii="Arial" w:hAnsi="Arial" w:cs="Arial"/>
                <w:sz w:val="20"/>
                <w:lang w:val="en-IN"/>
              </w:rPr>
            </w:pPr>
          </w:p>
        </w:tc>
        <w:tc>
          <w:tcPr>
            <w:tcW w:w="1728" w:type="dxa"/>
          </w:tcPr>
          <w:p w14:paraId="7612E9E3" w14:textId="77777777" w:rsidR="00CA4E18" w:rsidRPr="00CA4E18" w:rsidRDefault="00CA4E18" w:rsidP="00CA4E18">
            <w:pPr>
              <w:pStyle w:val="Body"/>
              <w:rPr>
                <w:rFonts w:ascii="Arial" w:hAnsi="Arial" w:cs="Arial"/>
                <w:sz w:val="20"/>
                <w:lang w:val="en-IN"/>
              </w:rPr>
            </w:pPr>
          </w:p>
        </w:tc>
        <w:tc>
          <w:tcPr>
            <w:tcW w:w="1728" w:type="dxa"/>
          </w:tcPr>
          <w:p w14:paraId="4EA3A4B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76F31F6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13.00</w:t>
            </w:r>
          </w:p>
        </w:tc>
        <w:tc>
          <w:tcPr>
            <w:tcW w:w="1728" w:type="dxa"/>
          </w:tcPr>
          <w:p w14:paraId="68089638" w14:textId="77777777" w:rsidR="00CA4E18" w:rsidRPr="00CA4E18" w:rsidRDefault="00CA4E18" w:rsidP="00CA4E18">
            <w:pPr>
              <w:pStyle w:val="Body"/>
              <w:rPr>
                <w:rFonts w:ascii="Arial" w:hAnsi="Arial" w:cs="Arial"/>
                <w:sz w:val="20"/>
                <w:lang w:val="en-IN"/>
              </w:rPr>
            </w:pPr>
          </w:p>
        </w:tc>
      </w:tr>
      <w:tr w:rsidR="00CA4E18" w:rsidRPr="00CA4E18" w14:paraId="3810E398" w14:textId="77777777" w:rsidTr="00E50D7B">
        <w:trPr>
          <w:jc w:val="center"/>
        </w:trPr>
        <w:tc>
          <w:tcPr>
            <w:tcW w:w="1728" w:type="dxa"/>
          </w:tcPr>
          <w:p w14:paraId="0DEA6A28"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Narsinghpur</w:t>
            </w:r>
            <w:proofErr w:type="spellEnd"/>
          </w:p>
        </w:tc>
        <w:tc>
          <w:tcPr>
            <w:tcW w:w="1728" w:type="dxa"/>
          </w:tcPr>
          <w:p w14:paraId="74F733DB"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Niwari</w:t>
            </w:r>
            <w:proofErr w:type="spellEnd"/>
          </w:p>
        </w:tc>
        <w:tc>
          <w:tcPr>
            <w:tcW w:w="1728" w:type="dxa"/>
          </w:tcPr>
          <w:p w14:paraId="4A8D42A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284308A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7.20</w:t>
            </w:r>
          </w:p>
        </w:tc>
        <w:tc>
          <w:tcPr>
            <w:tcW w:w="1728" w:type="dxa"/>
          </w:tcPr>
          <w:p w14:paraId="2EB02F3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6.80</w:t>
            </w:r>
          </w:p>
        </w:tc>
      </w:tr>
      <w:tr w:rsidR="00CA4E18" w:rsidRPr="00CA4E18" w14:paraId="0080E398" w14:textId="77777777" w:rsidTr="00E50D7B">
        <w:trPr>
          <w:jc w:val="center"/>
        </w:trPr>
        <w:tc>
          <w:tcPr>
            <w:tcW w:w="1728" w:type="dxa"/>
          </w:tcPr>
          <w:p w14:paraId="7AF80D0A" w14:textId="77777777" w:rsidR="00CA4E18" w:rsidRPr="00CA4E18" w:rsidRDefault="00CA4E18" w:rsidP="00CA4E18">
            <w:pPr>
              <w:pStyle w:val="Body"/>
              <w:rPr>
                <w:rFonts w:ascii="Arial" w:hAnsi="Arial" w:cs="Arial"/>
                <w:sz w:val="20"/>
                <w:lang w:val="en-IN"/>
              </w:rPr>
            </w:pPr>
          </w:p>
        </w:tc>
        <w:tc>
          <w:tcPr>
            <w:tcW w:w="1728" w:type="dxa"/>
          </w:tcPr>
          <w:p w14:paraId="19193C22" w14:textId="77777777" w:rsidR="00CA4E18" w:rsidRPr="00CA4E18" w:rsidRDefault="00CA4E18" w:rsidP="00CA4E18">
            <w:pPr>
              <w:pStyle w:val="Body"/>
              <w:rPr>
                <w:rFonts w:ascii="Arial" w:hAnsi="Arial" w:cs="Arial"/>
                <w:sz w:val="20"/>
                <w:lang w:val="en-IN"/>
              </w:rPr>
            </w:pPr>
          </w:p>
        </w:tc>
        <w:tc>
          <w:tcPr>
            <w:tcW w:w="1728" w:type="dxa"/>
          </w:tcPr>
          <w:p w14:paraId="7824B5C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335F3DF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6.40</w:t>
            </w:r>
          </w:p>
        </w:tc>
        <w:tc>
          <w:tcPr>
            <w:tcW w:w="1728" w:type="dxa"/>
          </w:tcPr>
          <w:p w14:paraId="67D8BABD" w14:textId="77777777" w:rsidR="00CA4E18" w:rsidRPr="00CA4E18" w:rsidRDefault="00CA4E18" w:rsidP="00CA4E18">
            <w:pPr>
              <w:pStyle w:val="Body"/>
              <w:rPr>
                <w:rFonts w:ascii="Arial" w:hAnsi="Arial" w:cs="Arial"/>
                <w:sz w:val="20"/>
                <w:lang w:val="en-IN"/>
              </w:rPr>
            </w:pPr>
          </w:p>
        </w:tc>
      </w:tr>
      <w:tr w:rsidR="00CA4E18" w:rsidRPr="00CA4E18" w14:paraId="44B56E6E" w14:textId="77777777" w:rsidTr="00E50D7B">
        <w:trPr>
          <w:jc w:val="center"/>
        </w:trPr>
        <w:tc>
          <w:tcPr>
            <w:tcW w:w="1728" w:type="dxa"/>
          </w:tcPr>
          <w:p w14:paraId="6BA7E627" w14:textId="77777777" w:rsidR="00CA4E18" w:rsidRPr="00CA4E18" w:rsidRDefault="00CA4E18" w:rsidP="00CA4E18">
            <w:pPr>
              <w:pStyle w:val="Body"/>
              <w:rPr>
                <w:rFonts w:ascii="Arial" w:hAnsi="Arial" w:cs="Arial"/>
                <w:sz w:val="20"/>
                <w:lang w:val="en-IN"/>
              </w:rPr>
            </w:pPr>
          </w:p>
        </w:tc>
        <w:tc>
          <w:tcPr>
            <w:tcW w:w="1728" w:type="dxa"/>
          </w:tcPr>
          <w:p w14:paraId="23355F41" w14:textId="77777777" w:rsidR="00CA4E18" w:rsidRPr="00CA4E18" w:rsidRDefault="00CA4E18" w:rsidP="00CA4E18">
            <w:pPr>
              <w:pStyle w:val="Body"/>
              <w:rPr>
                <w:rFonts w:ascii="Arial" w:hAnsi="Arial" w:cs="Arial"/>
                <w:sz w:val="20"/>
                <w:lang w:val="en-IN"/>
              </w:rPr>
            </w:pPr>
          </w:p>
        </w:tc>
        <w:tc>
          <w:tcPr>
            <w:tcW w:w="1728" w:type="dxa"/>
          </w:tcPr>
          <w:p w14:paraId="5194140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38D070E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6.80</w:t>
            </w:r>
          </w:p>
        </w:tc>
        <w:tc>
          <w:tcPr>
            <w:tcW w:w="1728" w:type="dxa"/>
          </w:tcPr>
          <w:p w14:paraId="2F89635B" w14:textId="77777777" w:rsidR="00CA4E18" w:rsidRPr="00CA4E18" w:rsidRDefault="00CA4E18" w:rsidP="00CA4E18">
            <w:pPr>
              <w:pStyle w:val="Body"/>
              <w:rPr>
                <w:rFonts w:ascii="Arial" w:hAnsi="Arial" w:cs="Arial"/>
                <w:sz w:val="20"/>
                <w:lang w:val="en-IN"/>
              </w:rPr>
            </w:pPr>
          </w:p>
        </w:tc>
      </w:tr>
      <w:tr w:rsidR="00CA4E18" w:rsidRPr="00CA4E18" w14:paraId="35496E6F" w14:textId="77777777" w:rsidTr="00E50D7B">
        <w:trPr>
          <w:jc w:val="center"/>
        </w:trPr>
        <w:tc>
          <w:tcPr>
            <w:tcW w:w="1728" w:type="dxa"/>
          </w:tcPr>
          <w:p w14:paraId="7F5A39AA" w14:textId="77777777" w:rsidR="00CA4E18" w:rsidRPr="00CA4E18" w:rsidRDefault="00CA4E18" w:rsidP="00CA4E18">
            <w:pPr>
              <w:pStyle w:val="Body"/>
              <w:rPr>
                <w:rFonts w:ascii="Arial" w:hAnsi="Arial" w:cs="Arial"/>
                <w:sz w:val="20"/>
                <w:lang w:val="en-IN"/>
              </w:rPr>
            </w:pPr>
          </w:p>
        </w:tc>
        <w:tc>
          <w:tcPr>
            <w:tcW w:w="1728" w:type="dxa"/>
          </w:tcPr>
          <w:p w14:paraId="43632871"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Piparwani</w:t>
            </w:r>
            <w:proofErr w:type="spellEnd"/>
          </w:p>
        </w:tc>
        <w:tc>
          <w:tcPr>
            <w:tcW w:w="1728" w:type="dxa"/>
          </w:tcPr>
          <w:p w14:paraId="4E13504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55FC0D8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8.10</w:t>
            </w:r>
          </w:p>
        </w:tc>
        <w:tc>
          <w:tcPr>
            <w:tcW w:w="1728" w:type="dxa"/>
          </w:tcPr>
          <w:p w14:paraId="41A014C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7.90</w:t>
            </w:r>
          </w:p>
        </w:tc>
      </w:tr>
      <w:tr w:rsidR="00CA4E18" w:rsidRPr="00CA4E18" w14:paraId="7DC83A16" w14:textId="77777777" w:rsidTr="00E50D7B">
        <w:trPr>
          <w:jc w:val="center"/>
        </w:trPr>
        <w:tc>
          <w:tcPr>
            <w:tcW w:w="1728" w:type="dxa"/>
          </w:tcPr>
          <w:p w14:paraId="5D1E59E3" w14:textId="77777777" w:rsidR="00CA4E18" w:rsidRPr="00CA4E18" w:rsidRDefault="00CA4E18" w:rsidP="00CA4E18">
            <w:pPr>
              <w:pStyle w:val="Body"/>
              <w:rPr>
                <w:rFonts w:ascii="Arial" w:hAnsi="Arial" w:cs="Arial"/>
                <w:sz w:val="20"/>
                <w:lang w:val="en-IN"/>
              </w:rPr>
            </w:pPr>
          </w:p>
        </w:tc>
        <w:tc>
          <w:tcPr>
            <w:tcW w:w="1728" w:type="dxa"/>
          </w:tcPr>
          <w:p w14:paraId="706B30D4" w14:textId="77777777" w:rsidR="00CA4E18" w:rsidRPr="00CA4E18" w:rsidRDefault="00CA4E18" w:rsidP="00CA4E18">
            <w:pPr>
              <w:pStyle w:val="Body"/>
              <w:rPr>
                <w:rFonts w:ascii="Arial" w:hAnsi="Arial" w:cs="Arial"/>
                <w:sz w:val="20"/>
                <w:lang w:val="en-IN"/>
              </w:rPr>
            </w:pPr>
          </w:p>
        </w:tc>
        <w:tc>
          <w:tcPr>
            <w:tcW w:w="1728" w:type="dxa"/>
          </w:tcPr>
          <w:p w14:paraId="5B3D2D4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54FEC4C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8.20</w:t>
            </w:r>
          </w:p>
        </w:tc>
        <w:tc>
          <w:tcPr>
            <w:tcW w:w="1728" w:type="dxa"/>
          </w:tcPr>
          <w:p w14:paraId="4CD0B54D" w14:textId="77777777" w:rsidR="00CA4E18" w:rsidRPr="00CA4E18" w:rsidRDefault="00CA4E18" w:rsidP="00CA4E18">
            <w:pPr>
              <w:pStyle w:val="Body"/>
              <w:rPr>
                <w:rFonts w:ascii="Arial" w:hAnsi="Arial" w:cs="Arial"/>
                <w:sz w:val="20"/>
                <w:lang w:val="en-IN"/>
              </w:rPr>
            </w:pPr>
          </w:p>
        </w:tc>
      </w:tr>
      <w:tr w:rsidR="00CA4E18" w:rsidRPr="00CA4E18" w14:paraId="0A9E7B2A" w14:textId="77777777" w:rsidTr="00E50D7B">
        <w:trPr>
          <w:jc w:val="center"/>
        </w:trPr>
        <w:tc>
          <w:tcPr>
            <w:tcW w:w="1728" w:type="dxa"/>
          </w:tcPr>
          <w:p w14:paraId="05696C82" w14:textId="77777777" w:rsidR="00CA4E18" w:rsidRPr="00CA4E18" w:rsidRDefault="00CA4E18" w:rsidP="00CA4E18">
            <w:pPr>
              <w:pStyle w:val="Body"/>
              <w:rPr>
                <w:rFonts w:ascii="Arial" w:hAnsi="Arial" w:cs="Arial"/>
                <w:sz w:val="20"/>
                <w:lang w:val="en-IN"/>
              </w:rPr>
            </w:pPr>
          </w:p>
        </w:tc>
        <w:tc>
          <w:tcPr>
            <w:tcW w:w="1728" w:type="dxa"/>
          </w:tcPr>
          <w:p w14:paraId="38747D49" w14:textId="77777777" w:rsidR="00CA4E18" w:rsidRPr="00CA4E18" w:rsidRDefault="00CA4E18" w:rsidP="00CA4E18">
            <w:pPr>
              <w:pStyle w:val="Body"/>
              <w:rPr>
                <w:rFonts w:ascii="Arial" w:hAnsi="Arial" w:cs="Arial"/>
                <w:sz w:val="20"/>
                <w:lang w:val="en-IN"/>
              </w:rPr>
            </w:pPr>
          </w:p>
        </w:tc>
        <w:tc>
          <w:tcPr>
            <w:tcW w:w="1728" w:type="dxa"/>
          </w:tcPr>
          <w:p w14:paraId="67F72CF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1085CD1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7.40</w:t>
            </w:r>
          </w:p>
        </w:tc>
        <w:tc>
          <w:tcPr>
            <w:tcW w:w="1728" w:type="dxa"/>
          </w:tcPr>
          <w:p w14:paraId="7819A366" w14:textId="77777777" w:rsidR="00CA4E18" w:rsidRPr="00CA4E18" w:rsidRDefault="00CA4E18" w:rsidP="00CA4E18">
            <w:pPr>
              <w:pStyle w:val="Body"/>
              <w:rPr>
                <w:rFonts w:ascii="Arial" w:hAnsi="Arial" w:cs="Arial"/>
                <w:sz w:val="20"/>
                <w:lang w:val="en-IN"/>
              </w:rPr>
            </w:pPr>
          </w:p>
        </w:tc>
      </w:tr>
      <w:tr w:rsidR="00CA4E18" w:rsidRPr="00CA4E18" w14:paraId="55490780" w14:textId="77777777" w:rsidTr="00E50D7B">
        <w:trPr>
          <w:jc w:val="center"/>
        </w:trPr>
        <w:tc>
          <w:tcPr>
            <w:tcW w:w="1728" w:type="dxa"/>
          </w:tcPr>
          <w:p w14:paraId="7CE7BE8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Mandla</w:t>
            </w:r>
          </w:p>
        </w:tc>
        <w:tc>
          <w:tcPr>
            <w:tcW w:w="1728" w:type="dxa"/>
          </w:tcPr>
          <w:p w14:paraId="6184B9FF"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Hirdenagar</w:t>
            </w:r>
            <w:proofErr w:type="spellEnd"/>
          </w:p>
        </w:tc>
        <w:tc>
          <w:tcPr>
            <w:tcW w:w="1728" w:type="dxa"/>
          </w:tcPr>
          <w:p w14:paraId="3BE0692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2B2E6D6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2F290F9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08E783F3" w14:textId="77777777" w:rsidTr="00E50D7B">
        <w:trPr>
          <w:jc w:val="center"/>
        </w:trPr>
        <w:tc>
          <w:tcPr>
            <w:tcW w:w="1728" w:type="dxa"/>
          </w:tcPr>
          <w:p w14:paraId="6DB190F0" w14:textId="77777777" w:rsidR="00CA4E18" w:rsidRPr="00CA4E18" w:rsidRDefault="00CA4E18" w:rsidP="00CA4E18">
            <w:pPr>
              <w:pStyle w:val="Body"/>
              <w:rPr>
                <w:rFonts w:ascii="Arial" w:hAnsi="Arial" w:cs="Arial"/>
                <w:sz w:val="20"/>
                <w:lang w:val="en-IN"/>
              </w:rPr>
            </w:pPr>
          </w:p>
        </w:tc>
        <w:tc>
          <w:tcPr>
            <w:tcW w:w="1728" w:type="dxa"/>
          </w:tcPr>
          <w:p w14:paraId="5012466A" w14:textId="77777777" w:rsidR="00CA4E18" w:rsidRPr="00CA4E18" w:rsidRDefault="00CA4E18" w:rsidP="00CA4E18">
            <w:pPr>
              <w:pStyle w:val="Body"/>
              <w:rPr>
                <w:rFonts w:ascii="Arial" w:hAnsi="Arial" w:cs="Arial"/>
                <w:sz w:val="20"/>
                <w:lang w:val="en-IN"/>
              </w:rPr>
            </w:pPr>
          </w:p>
        </w:tc>
        <w:tc>
          <w:tcPr>
            <w:tcW w:w="1728" w:type="dxa"/>
          </w:tcPr>
          <w:p w14:paraId="68243AD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50F1CD8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676781B2" w14:textId="77777777" w:rsidR="00CA4E18" w:rsidRPr="00CA4E18" w:rsidRDefault="00CA4E18" w:rsidP="00CA4E18">
            <w:pPr>
              <w:pStyle w:val="Body"/>
              <w:rPr>
                <w:rFonts w:ascii="Arial" w:hAnsi="Arial" w:cs="Arial"/>
                <w:sz w:val="20"/>
                <w:lang w:val="en-IN"/>
              </w:rPr>
            </w:pPr>
          </w:p>
        </w:tc>
      </w:tr>
      <w:tr w:rsidR="00CA4E18" w:rsidRPr="00CA4E18" w14:paraId="25ABDC90" w14:textId="77777777" w:rsidTr="00E50D7B">
        <w:trPr>
          <w:jc w:val="center"/>
        </w:trPr>
        <w:tc>
          <w:tcPr>
            <w:tcW w:w="1728" w:type="dxa"/>
          </w:tcPr>
          <w:p w14:paraId="34BDC58A" w14:textId="77777777" w:rsidR="00CA4E18" w:rsidRPr="00CA4E18" w:rsidRDefault="00CA4E18" w:rsidP="00CA4E18">
            <w:pPr>
              <w:pStyle w:val="Body"/>
              <w:rPr>
                <w:rFonts w:ascii="Arial" w:hAnsi="Arial" w:cs="Arial"/>
                <w:sz w:val="20"/>
                <w:lang w:val="en-IN"/>
              </w:rPr>
            </w:pPr>
          </w:p>
        </w:tc>
        <w:tc>
          <w:tcPr>
            <w:tcW w:w="1728" w:type="dxa"/>
          </w:tcPr>
          <w:p w14:paraId="6F5004D0" w14:textId="77777777" w:rsidR="00CA4E18" w:rsidRPr="00CA4E18" w:rsidRDefault="00CA4E18" w:rsidP="00CA4E18">
            <w:pPr>
              <w:pStyle w:val="Body"/>
              <w:rPr>
                <w:rFonts w:ascii="Arial" w:hAnsi="Arial" w:cs="Arial"/>
                <w:sz w:val="20"/>
                <w:lang w:val="en-IN"/>
              </w:rPr>
            </w:pPr>
          </w:p>
        </w:tc>
        <w:tc>
          <w:tcPr>
            <w:tcW w:w="1728" w:type="dxa"/>
          </w:tcPr>
          <w:p w14:paraId="6BD59CE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7CF1B8D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604DD9DD" w14:textId="77777777" w:rsidR="00CA4E18" w:rsidRPr="00CA4E18" w:rsidRDefault="00CA4E18" w:rsidP="00CA4E18">
            <w:pPr>
              <w:pStyle w:val="Body"/>
              <w:rPr>
                <w:rFonts w:ascii="Arial" w:hAnsi="Arial" w:cs="Arial"/>
                <w:sz w:val="20"/>
                <w:lang w:val="en-IN"/>
              </w:rPr>
            </w:pPr>
          </w:p>
        </w:tc>
      </w:tr>
      <w:tr w:rsidR="00CA4E18" w:rsidRPr="00CA4E18" w14:paraId="0C96B031" w14:textId="77777777" w:rsidTr="00E50D7B">
        <w:trPr>
          <w:jc w:val="center"/>
        </w:trPr>
        <w:tc>
          <w:tcPr>
            <w:tcW w:w="1728" w:type="dxa"/>
          </w:tcPr>
          <w:p w14:paraId="4D393BA8" w14:textId="77777777" w:rsidR="00CA4E18" w:rsidRPr="00CA4E18" w:rsidRDefault="00CA4E18" w:rsidP="00CA4E18">
            <w:pPr>
              <w:pStyle w:val="Body"/>
              <w:rPr>
                <w:rFonts w:ascii="Arial" w:hAnsi="Arial" w:cs="Arial"/>
                <w:sz w:val="20"/>
                <w:lang w:val="en-IN"/>
              </w:rPr>
            </w:pPr>
          </w:p>
        </w:tc>
        <w:tc>
          <w:tcPr>
            <w:tcW w:w="1728" w:type="dxa"/>
          </w:tcPr>
          <w:p w14:paraId="27B2707A"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Bhapsa</w:t>
            </w:r>
            <w:proofErr w:type="spellEnd"/>
          </w:p>
        </w:tc>
        <w:tc>
          <w:tcPr>
            <w:tcW w:w="1728" w:type="dxa"/>
          </w:tcPr>
          <w:p w14:paraId="0391C70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0A8BF3D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3616325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69AF47DB" w14:textId="77777777" w:rsidTr="00E50D7B">
        <w:trPr>
          <w:jc w:val="center"/>
        </w:trPr>
        <w:tc>
          <w:tcPr>
            <w:tcW w:w="1728" w:type="dxa"/>
          </w:tcPr>
          <w:p w14:paraId="0BF20732" w14:textId="77777777" w:rsidR="00CA4E18" w:rsidRPr="00CA4E18" w:rsidRDefault="00CA4E18" w:rsidP="00CA4E18">
            <w:pPr>
              <w:pStyle w:val="Body"/>
              <w:rPr>
                <w:rFonts w:ascii="Arial" w:hAnsi="Arial" w:cs="Arial"/>
                <w:sz w:val="20"/>
                <w:lang w:val="en-IN"/>
              </w:rPr>
            </w:pPr>
          </w:p>
        </w:tc>
        <w:tc>
          <w:tcPr>
            <w:tcW w:w="1728" w:type="dxa"/>
          </w:tcPr>
          <w:p w14:paraId="5F0AAFE7" w14:textId="77777777" w:rsidR="00CA4E18" w:rsidRPr="00CA4E18" w:rsidRDefault="00CA4E18" w:rsidP="00CA4E18">
            <w:pPr>
              <w:pStyle w:val="Body"/>
              <w:rPr>
                <w:rFonts w:ascii="Arial" w:hAnsi="Arial" w:cs="Arial"/>
                <w:sz w:val="20"/>
                <w:lang w:val="en-IN"/>
              </w:rPr>
            </w:pPr>
          </w:p>
        </w:tc>
        <w:tc>
          <w:tcPr>
            <w:tcW w:w="1728" w:type="dxa"/>
          </w:tcPr>
          <w:p w14:paraId="380B073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1A216C3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0F41C856" w14:textId="77777777" w:rsidR="00CA4E18" w:rsidRPr="00CA4E18" w:rsidRDefault="00CA4E18" w:rsidP="00CA4E18">
            <w:pPr>
              <w:pStyle w:val="Body"/>
              <w:rPr>
                <w:rFonts w:ascii="Arial" w:hAnsi="Arial" w:cs="Arial"/>
                <w:sz w:val="20"/>
                <w:lang w:val="en-IN"/>
              </w:rPr>
            </w:pPr>
          </w:p>
        </w:tc>
      </w:tr>
      <w:tr w:rsidR="00CA4E18" w:rsidRPr="00CA4E18" w14:paraId="3E613B0F" w14:textId="77777777" w:rsidTr="00E50D7B">
        <w:trPr>
          <w:jc w:val="center"/>
        </w:trPr>
        <w:tc>
          <w:tcPr>
            <w:tcW w:w="1728" w:type="dxa"/>
          </w:tcPr>
          <w:p w14:paraId="04649ABE" w14:textId="77777777" w:rsidR="00CA4E18" w:rsidRPr="00CA4E18" w:rsidRDefault="00CA4E18" w:rsidP="00CA4E18">
            <w:pPr>
              <w:pStyle w:val="Body"/>
              <w:rPr>
                <w:rFonts w:ascii="Arial" w:hAnsi="Arial" w:cs="Arial"/>
                <w:sz w:val="20"/>
                <w:lang w:val="en-IN"/>
              </w:rPr>
            </w:pPr>
          </w:p>
        </w:tc>
        <w:tc>
          <w:tcPr>
            <w:tcW w:w="1728" w:type="dxa"/>
          </w:tcPr>
          <w:p w14:paraId="22911A01" w14:textId="77777777" w:rsidR="00CA4E18" w:rsidRPr="00CA4E18" w:rsidRDefault="00CA4E18" w:rsidP="00CA4E18">
            <w:pPr>
              <w:pStyle w:val="Body"/>
              <w:rPr>
                <w:rFonts w:ascii="Arial" w:hAnsi="Arial" w:cs="Arial"/>
                <w:sz w:val="20"/>
                <w:lang w:val="en-IN"/>
              </w:rPr>
            </w:pPr>
          </w:p>
        </w:tc>
        <w:tc>
          <w:tcPr>
            <w:tcW w:w="1728" w:type="dxa"/>
          </w:tcPr>
          <w:p w14:paraId="339F6DE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06492DF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407407EF" w14:textId="77777777" w:rsidR="00CA4E18" w:rsidRPr="00CA4E18" w:rsidRDefault="00CA4E18" w:rsidP="00CA4E18">
            <w:pPr>
              <w:pStyle w:val="Body"/>
              <w:rPr>
                <w:rFonts w:ascii="Arial" w:hAnsi="Arial" w:cs="Arial"/>
                <w:sz w:val="20"/>
                <w:lang w:val="en-IN"/>
              </w:rPr>
            </w:pPr>
          </w:p>
        </w:tc>
      </w:tr>
      <w:tr w:rsidR="00CA4E18" w:rsidRPr="00CA4E18" w14:paraId="361370F9" w14:textId="77777777" w:rsidTr="00E50D7B">
        <w:trPr>
          <w:jc w:val="center"/>
        </w:trPr>
        <w:tc>
          <w:tcPr>
            <w:tcW w:w="1728" w:type="dxa"/>
          </w:tcPr>
          <w:p w14:paraId="3323831F"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Katni</w:t>
            </w:r>
            <w:proofErr w:type="spellEnd"/>
          </w:p>
        </w:tc>
        <w:tc>
          <w:tcPr>
            <w:tcW w:w="1728" w:type="dxa"/>
          </w:tcPr>
          <w:p w14:paraId="7469F97A"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Dheemarkheda</w:t>
            </w:r>
            <w:proofErr w:type="spellEnd"/>
          </w:p>
        </w:tc>
        <w:tc>
          <w:tcPr>
            <w:tcW w:w="1728" w:type="dxa"/>
          </w:tcPr>
          <w:p w14:paraId="2094A68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01C5170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12.20</w:t>
            </w:r>
          </w:p>
        </w:tc>
        <w:tc>
          <w:tcPr>
            <w:tcW w:w="1728" w:type="dxa"/>
          </w:tcPr>
          <w:p w14:paraId="01124CA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12.60</w:t>
            </w:r>
          </w:p>
        </w:tc>
      </w:tr>
      <w:tr w:rsidR="00CA4E18" w:rsidRPr="00CA4E18" w14:paraId="7CAF3169" w14:textId="77777777" w:rsidTr="00E50D7B">
        <w:trPr>
          <w:jc w:val="center"/>
        </w:trPr>
        <w:tc>
          <w:tcPr>
            <w:tcW w:w="1728" w:type="dxa"/>
          </w:tcPr>
          <w:p w14:paraId="22E1C3D0" w14:textId="77777777" w:rsidR="00CA4E18" w:rsidRPr="00CA4E18" w:rsidRDefault="00CA4E18" w:rsidP="00CA4E18">
            <w:pPr>
              <w:pStyle w:val="Body"/>
              <w:rPr>
                <w:rFonts w:ascii="Arial" w:hAnsi="Arial" w:cs="Arial"/>
                <w:sz w:val="20"/>
                <w:lang w:val="en-IN"/>
              </w:rPr>
            </w:pPr>
          </w:p>
        </w:tc>
        <w:tc>
          <w:tcPr>
            <w:tcW w:w="1728" w:type="dxa"/>
          </w:tcPr>
          <w:p w14:paraId="4A21D49C" w14:textId="77777777" w:rsidR="00CA4E18" w:rsidRPr="00CA4E18" w:rsidRDefault="00CA4E18" w:rsidP="00CA4E18">
            <w:pPr>
              <w:pStyle w:val="Body"/>
              <w:rPr>
                <w:rFonts w:ascii="Arial" w:hAnsi="Arial" w:cs="Arial"/>
                <w:sz w:val="20"/>
                <w:lang w:val="en-IN"/>
              </w:rPr>
            </w:pPr>
          </w:p>
        </w:tc>
        <w:tc>
          <w:tcPr>
            <w:tcW w:w="1728" w:type="dxa"/>
          </w:tcPr>
          <w:p w14:paraId="0EE63A8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3160A01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13.10</w:t>
            </w:r>
          </w:p>
        </w:tc>
        <w:tc>
          <w:tcPr>
            <w:tcW w:w="1728" w:type="dxa"/>
          </w:tcPr>
          <w:p w14:paraId="62EB6C86" w14:textId="77777777" w:rsidR="00CA4E18" w:rsidRPr="00CA4E18" w:rsidRDefault="00CA4E18" w:rsidP="00CA4E18">
            <w:pPr>
              <w:pStyle w:val="Body"/>
              <w:rPr>
                <w:rFonts w:ascii="Arial" w:hAnsi="Arial" w:cs="Arial"/>
                <w:sz w:val="20"/>
                <w:lang w:val="en-IN"/>
              </w:rPr>
            </w:pPr>
          </w:p>
        </w:tc>
      </w:tr>
      <w:tr w:rsidR="00CA4E18" w:rsidRPr="00CA4E18" w14:paraId="09033856" w14:textId="77777777" w:rsidTr="00E50D7B">
        <w:trPr>
          <w:jc w:val="center"/>
        </w:trPr>
        <w:tc>
          <w:tcPr>
            <w:tcW w:w="1728" w:type="dxa"/>
          </w:tcPr>
          <w:p w14:paraId="68077617" w14:textId="77777777" w:rsidR="00CA4E18" w:rsidRPr="00CA4E18" w:rsidRDefault="00CA4E18" w:rsidP="00CA4E18">
            <w:pPr>
              <w:pStyle w:val="Body"/>
              <w:rPr>
                <w:rFonts w:ascii="Arial" w:hAnsi="Arial" w:cs="Arial"/>
                <w:sz w:val="20"/>
                <w:lang w:val="en-IN"/>
              </w:rPr>
            </w:pPr>
          </w:p>
        </w:tc>
        <w:tc>
          <w:tcPr>
            <w:tcW w:w="1728" w:type="dxa"/>
          </w:tcPr>
          <w:p w14:paraId="014A2E65" w14:textId="77777777" w:rsidR="00CA4E18" w:rsidRPr="00CA4E18" w:rsidRDefault="00CA4E18" w:rsidP="00CA4E18">
            <w:pPr>
              <w:pStyle w:val="Body"/>
              <w:rPr>
                <w:rFonts w:ascii="Arial" w:hAnsi="Arial" w:cs="Arial"/>
                <w:sz w:val="20"/>
                <w:lang w:val="en-IN"/>
              </w:rPr>
            </w:pPr>
          </w:p>
        </w:tc>
        <w:tc>
          <w:tcPr>
            <w:tcW w:w="1728" w:type="dxa"/>
          </w:tcPr>
          <w:p w14:paraId="15E28A9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2EEBC20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12.50</w:t>
            </w:r>
          </w:p>
        </w:tc>
        <w:tc>
          <w:tcPr>
            <w:tcW w:w="1728" w:type="dxa"/>
          </w:tcPr>
          <w:p w14:paraId="257EB56F" w14:textId="77777777" w:rsidR="00CA4E18" w:rsidRPr="00CA4E18" w:rsidRDefault="00CA4E18" w:rsidP="00CA4E18">
            <w:pPr>
              <w:pStyle w:val="Body"/>
              <w:rPr>
                <w:rFonts w:ascii="Arial" w:hAnsi="Arial" w:cs="Arial"/>
                <w:sz w:val="20"/>
                <w:lang w:val="en-IN"/>
              </w:rPr>
            </w:pPr>
          </w:p>
        </w:tc>
      </w:tr>
      <w:tr w:rsidR="00CA4E18" w:rsidRPr="00CA4E18" w14:paraId="0920B345" w14:textId="77777777" w:rsidTr="00E50D7B">
        <w:trPr>
          <w:jc w:val="center"/>
        </w:trPr>
        <w:tc>
          <w:tcPr>
            <w:tcW w:w="1728" w:type="dxa"/>
          </w:tcPr>
          <w:p w14:paraId="5B94DE45" w14:textId="77777777" w:rsidR="00CA4E18" w:rsidRPr="00CA4E18" w:rsidRDefault="00CA4E18" w:rsidP="00CA4E18">
            <w:pPr>
              <w:pStyle w:val="Body"/>
              <w:rPr>
                <w:rFonts w:ascii="Arial" w:hAnsi="Arial" w:cs="Arial"/>
                <w:sz w:val="20"/>
                <w:lang w:val="en-IN"/>
              </w:rPr>
            </w:pPr>
          </w:p>
        </w:tc>
        <w:tc>
          <w:tcPr>
            <w:tcW w:w="1728" w:type="dxa"/>
          </w:tcPr>
          <w:p w14:paraId="791FE6E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Rithi</w:t>
            </w:r>
          </w:p>
        </w:tc>
        <w:tc>
          <w:tcPr>
            <w:tcW w:w="1728" w:type="dxa"/>
          </w:tcPr>
          <w:p w14:paraId="57EA086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485050C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20.00</w:t>
            </w:r>
          </w:p>
        </w:tc>
        <w:tc>
          <w:tcPr>
            <w:tcW w:w="1728" w:type="dxa"/>
          </w:tcPr>
          <w:p w14:paraId="4C37861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18.90</w:t>
            </w:r>
          </w:p>
        </w:tc>
      </w:tr>
      <w:tr w:rsidR="00CA4E18" w:rsidRPr="00CA4E18" w14:paraId="696B14A3" w14:textId="77777777" w:rsidTr="00E50D7B">
        <w:trPr>
          <w:jc w:val="center"/>
        </w:trPr>
        <w:tc>
          <w:tcPr>
            <w:tcW w:w="1728" w:type="dxa"/>
          </w:tcPr>
          <w:p w14:paraId="468A2267" w14:textId="77777777" w:rsidR="00CA4E18" w:rsidRPr="00CA4E18" w:rsidRDefault="00CA4E18" w:rsidP="00CA4E18">
            <w:pPr>
              <w:pStyle w:val="Body"/>
              <w:rPr>
                <w:rFonts w:ascii="Arial" w:hAnsi="Arial" w:cs="Arial"/>
                <w:sz w:val="20"/>
                <w:lang w:val="en-IN"/>
              </w:rPr>
            </w:pPr>
          </w:p>
        </w:tc>
        <w:tc>
          <w:tcPr>
            <w:tcW w:w="1728" w:type="dxa"/>
          </w:tcPr>
          <w:p w14:paraId="3C569612" w14:textId="77777777" w:rsidR="00CA4E18" w:rsidRPr="00CA4E18" w:rsidRDefault="00CA4E18" w:rsidP="00CA4E18">
            <w:pPr>
              <w:pStyle w:val="Body"/>
              <w:rPr>
                <w:rFonts w:ascii="Arial" w:hAnsi="Arial" w:cs="Arial"/>
                <w:sz w:val="20"/>
                <w:lang w:val="en-IN"/>
              </w:rPr>
            </w:pPr>
          </w:p>
        </w:tc>
        <w:tc>
          <w:tcPr>
            <w:tcW w:w="1728" w:type="dxa"/>
          </w:tcPr>
          <w:p w14:paraId="60C8036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7437A8E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18.00</w:t>
            </w:r>
          </w:p>
        </w:tc>
        <w:tc>
          <w:tcPr>
            <w:tcW w:w="1728" w:type="dxa"/>
          </w:tcPr>
          <w:p w14:paraId="1658D835" w14:textId="77777777" w:rsidR="00CA4E18" w:rsidRPr="00CA4E18" w:rsidRDefault="00CA4E18" w:rsidP="00CA4E18">
            <w:pPr>
              <w:pStyle w:val="Body"/>
              <w:rPr>
                <w:rFonts w:ascii="Arial" w:hAnsi="Arial" w:cs="Arial"/>
                <w:sz w:val="20"/>
                <w:lang w:val="en-IN"/>
              </w:rPr>
            </w:pPr>
          </w:p>
        </w:tc>
      </w:tr>
      <w:tr w:rsidR="00CA4E18" w:rsidRPr="00CA4E18" w14:paraId="0306B5FB" w14:textId="77777777" w:rsidTr="00E50D7B">
        <w:trPr>
          <w:jc w:val="center"/>
        </w:trPr>
        <w:tc>
          <w:tcPr>
            <w:tcW w:w="1728" w:type="dxa"/>
          </w:tcPr>
          <w:p w14:paraId="4C039192" w14:textId="77777777" w:rsidR="00CA4E18" w:rsidRPr="00CA4E18" w:rsidRDefault="00CA4E18" w:rsidP="00CA4E18">
            <w:pPr>
              <w:pStyle w:val="Body"/>
              <w:rPr>
                <w:rFonts w:ascii="Arial" w:hAnsi="Arial" w:cs="Arial"/>
                <w:sz w:val="20"/>
                <w:lang w:val="en-IN"/>
              </w:rPr>
            </w:pPr>
          </w:p>
        </w:tc>
        <w:tc>
          <w:tcPr>
            <w:tcW w:w="1728" w:type="dxa"/>
          </w:tcPr>
          <w:p w14:paraId="3FF47E82" w14:textId="77777777" w:rsidR="00CA4E18" w:rsidRPr="00CA4E18" w:rsidRDefault="00CA4E18" w:rsidP="00CA4E18">
            <w:pPr>
              <w:pStyle w:val="Body"/>
              <w:rPr>
                <w:rFonts w:ascii="Arial" w:hAnsi="Arial" w:cs="Arial"/>
                <w:sz w:val="20"/>
                <w:lang w:val="en-IN"/>
              </w:rPr>
            </w:pPr>
          </w:p>
        </w:tc>
        <w:tc>
          <w:tcPr>
            <w:tcW w:w="1728" w:type="dxa"/>
          </w:tcPr>
          <w:p w14:paraId="21A60D5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7A5B248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18.80</w:t>
            </w:r>
          </w:p>
        </w:tc>
        <w:tc>
          <w:tcPr>
            <w:tcW w:w="1728" w:type="dxa"/>
          </w:tcPr>
          <w:p w14:paraId="1594A83C" w14:textId="77777777" w:rsidR="00CA4E18" w:rsidRPr="00CA4E18" w:rsidRDefault="00CA4E18" w:rsidP="00CA4E18">
            <w:pPr>
              <w:pStyle w:val="Body"/>
              <w:rPr>
                <w:rFonts w:ascii="Arial" w:hAnsi="Arial" w:cs="Arial"/>
                <w:sz w:val="20"/>
                <w:lang w:val="en-IN"/>
              </w:rPr>
            </w:pPr>
          </w:p>
        </w:tc>
      </w:tr>
      <w:tr w:rsidR="00CA4E18" w:rsidRPr="00CA4E18" w14:paraId="44552789" w14:textId="77777777" w:rsidTr="00E50D7B">
        <w:trPr>
          <w:jc w:val="center"/>
        </w:trPr>
        <w:tc>
          <w:tcPr>
            <w:tcW w:w="1728" w:type="dxa"/>
          </w:tcPr>
          <w:p w14:paraId="338009C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Satna</w:t>
            </w:r>
          </w:p>
        </w:tc>
        <w:tc>
          <w:tcPr>
            <w:tcW w:w="1728" w:type="dxa"/>
          </w:tcPr>
          <w:p w14:paraId="52047FA6"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Maihar</w:t>
            </w:r>
            <w:proofErr w:type="spellEnd"/>
          </w:p>
        </w:tc>
        <w:tc>
          <w:tcPr>
            <w:tcW w:w="1728" w:type="dxa"/>
          </w:tcPr>
          <w:p w14:paraId="11A1D80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08EA2EE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14.25</w:t>
            </w:r>
          </w:p>
        </w:tc>
        <w:tc>
          <w:tcPr>
            <w:tcW w:w="1728" w:type="dxa"/>
          </w:tcPr>
          <w:p w14:paraId="1B165F5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14.00</w:t>
            </w:r>
          </w:p>
        </w:tc>
      </w:tr>
      <w:tr w:rsidR="00CA4E18" w:rsidRPr="00CA4E18" w14:paraId="7869F769" w14:textId="77777777" w:rsidTr="00E50D7B">
        <w:trPr>
          <w:jc w:val="center"/>
        </w:trPr>
        <w:tc>
          <w:tcPr>
            <w:tcW w:w="1728" w:type="dxa"/>
          </w:tcPr>
          <w:p w14:paraId="11DA87D1" w14:textId="77777777" w:rsidR="00CA4E18" w:rsidRPr="00CA4E18" w:rsidRDefault="00CA4E18" w:rsidP="00CA4E18">
            <w:pPr>
              <w:pStyle w:val="Body"/>
              <w:rPr>
                <w:rFonts w:ascii="Arial" w:hAnsi="Arial" w:cs="Arial"/>
                <w:sz w:val="20"/>
                <w:lang w:val="en-IN"/>
              </w:rPr>
            </w:pPr>
          </w:p>
        </w:tc>
        <w:tc>
          <w:tcPr>
            <w:tcW w:w="1728" w:type="dxa"/>
          </w:tcPr>
          <w:p w14:paraId="079916A0" w14:textId="77777777" w:rsidR="00CA4E18" w:rsidRPr="00CA4E18" w:rsidRDefault="00CA4E18" w:rsidP="00CA4E18">
            <w:pPr>
              <w:pStyle w:val="Body"/>
              <w:rPr>
                <w:rFonts w:ascii="Arial" w:hAnsi="Arial" w:cs="Arial"/>
                <w:sz w:val="20"/>
                <w:lang w:val="en-IN"/>
              </w:rPr>
            </w:pPr>
          </w:p>
        </w:tc>
        <w:tc>
          <w:tcPr>
            <w:tcW w:w="1728" w:type="dxa"/>
          </w:tcPr>
          <w:p w14:paraId="1705A65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4ECBCDA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13.60</w:t>
            </w:r>
          </w:p>
        </w:tc>
        <w:tc>
          <w:tcPr>
            <w:tcW w:w="1728" w:type="dxa"/>
          </w:tcPr>
          <w:p w14:paraId="7B9E0670" w14:textId="77777777" w:rsidR="00CA4E18" w:rsidRPr="00CA4E18" w:rsidRDefault="00CA4E18" w:rsidP="00CA4E18">
            <w:pPr>
              <w:pStyle w:val="Body"/>
              <w:rPr>
                <w:rFonts w:ascii="Arial" w:hAnsi="Arial" w:cs="Arial"/>
                <w:sz w:val="20"/>
                <w:lang w:val="en-IN"/>
              </w:rPr>
            </w:pPr>
          </w:p>
        </w:tc>
      </w:tr>
      <w:tr w:rsidR="00CA4E18" w:rsidRPr="00CA4E18" w14:paraId="703802C6" w14:textId="77777777" w:rsidTr="00E50D7B">
        <w:trPr>
          <w:jc w:val="center"/>
        </w:trPr>
        <w:tc>
          <w:tcPr>
            <w:tcW w:w="1728" w:type="dxa"/>
          </w:tcPr>
          <w:p w14:paraId="144579BF" w14:textId="77777777" w:rsidR="00CA4E18" w:rsidRPr="00CA4E18" w:rsidRDefault="00CA4E18" w:rsidP="00CA4E18">
            <w:pPr>
              <w:pStyle w:val="Body"/>
              <w:rPr>
                <w:rFonts w:ascii="Arial" w:hAnsi="Arial" w:cs="Arial"/>
                <w:sz w:val="20"/>
                <w:lang w:val="en-IN"/>
              </w:rPr>
            </w:pPr>
          </w:p>
        </w:tc>
        <w:tc>
          <w:tcPr>
            <w:tcW w:w="1728" w:type="dxa"/>
          </w:tcPr>
          <w:p w14:paraId="485C5EF1" w14:textId="77777777" w:rsidR="00CA4E18" w:rsidRPr="00CA4E18" w:rsidRDefault="00CA4E18" w:rsidP="00CA4E18">
            <w:pPr>
              <w:pStyle w:val="Body"/>
              <w:rPr>
                <w:rFonts w:ascii="Arial" w:hAnsi="Arial" w:cs="Arial"/>
                <w:sz w:val="20"/>
                <w:lang w:val="en-IN"/>
              </w:rPr>
            </w:pPr>
          </w:p>
        </w:tc>
        <w:tc>
          <w:tcPr>
            <w:tcW w:w="1728" w:type="dxa"/>
          </w:tcPr>
          <w:p w14:paraId="1AB3132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62F188B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13.70</w:t>
            </w:r>
          </w:p>
        </w:tc>
        <w:tc>
          <w:tcPr>
            <w:tcW w:w="1728" w:type="dxa"/>
          </w:tcPr>
          <w:p w14:paraId="6716C95E" w14:textId="77777777" w:rsidR="00CA4E18" w:rsidRPr="00CA4E18" w:rsidRDefault="00CA4E18" w:rsidP="00CA4E18">
            <w:pPr>
              <w:pStyle w:val="Body"/>
              <w:rPr>
                <w:rFonts w:ascii="Arial" w:hAnsi="Arial" w:cs="Arial"/>
                <w:sz w:val="20"/>
                <w:lang w:val="en-IN"/>
              </w:rPr>
            </w:pPr>
          </w:p>
        </w:tc>
      </w:tr>
    </w:tbl>
    <w:p w14:paraId="2FCF47CA" w14:textId="77777777" w:rsidR="00CA4E18" w:rsidRPr="00CA4E18" w:rsidRDefault="00CA4E18" w:rsidP="00CA4E18">
      <w:pPr>
        <w:pStyle w:val="Body"/>
        <w:spacing w:after="0"/>
        <w:rPr>
          <w:rFonts w:ascii="Arial" w:hAnsi="Arial" w:cs="Arial"/>
          <w:b/>
          <w:bCs/>
        </w:rPr>
      </w:pPr>
    </w:p>
    <w:p w14:paraId="3E01CC8D" w14:textId="77777777" w:rsidR="00CA4E18" w:rsidRPr="00CA4E18" w:rsidRDefault="00CA4E18" w:rsidP="00CA4E18">
      <w:pPr>
        <w:pStyle w:val="Body"/>
        <w:spacing w:after="0"/>
        <w:rPr>
          <w:rFonts w:ascii="Arial" w:hAnsi="Arial" w:cs="Arial"/>
          <w:b/>
          <w:bCs/>
        </w:rPr>
      </w:pPr>
      <w:r w:rsidRPr="00CA4E18">
        <w:rPr>
          <w:rFonts w:ascii="Arial" w:hAnsi="Arial" w:cs="Arial"/>
          <w:noProof/>
          <w:lang w:val="en-IN" w:eastAsia="en-IN"/>
        </w:rPr>
        <w:drawing>
          <wp:inline distT="0" distB="0" distL="0" distR="0" wp14:anchorId="5B9FD583" wp14:editId="1DCEE2CD">
            <wp:extent cx="5731510" cy="4298633"/>
            <wp:effectExtent l="19050" t="19050" r="2159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pdf.png"/>
                    <pic:cNvPicPr/>
                  </pic:nvPicPr>
                  <pic:blipFill>
                    <a:blip r:embed="rId14"/>
                    <a:stretch>
                      <a:fillRect/>
                    </a:stretch>
                  </pic:blipFill>
                  <pic:spPr>
                    <a:xfrm>
                      <a:off x="0" y="0"/>
                      <a:ext cx="5731510" cy="4298633"/>
                    </a:xfrm>
                    <a:prstGeom prst="rect">
                      <a:avLst/>
                    </a:prstGeom>
                    <a:ln>
                      <a:solidFill>
                        <a:schemeClr val="tx1"/>
                      </a:solidFill>
                    </a:ln>
                  </pic:spPr>
                </pic:pic>
              </a:graphicData>
            </a:graphic>
          </wp:inline>
        </w:drawing>
      </w:r>
    </w:p>
    <w:p w14:paraId="66111197" w14:textId="10CEF429" w:rsidR="00CA4E18" w:rsidRPr="00873FDA" w:rsidRDefault="00CA4E18" w:rsidP="00CA4E18">
      <w:pPr>
        <w:pStyle w:val="Body"/>
        <w:spacing w:after="0"/>
        <w:rPr>
          <w:rFonts w:ascii="Arial" w:hAnsi="Arial" w:cs="Arial"/>
          <w:b/>
          <w:bCs/>
          <w:lang w:val="en-IN"/>
        </w:rPr>
      </w:pPr>
      <w:r w:rsidRPr="00873FDA">
        <w:rPr>
          <w:rFonts w:ascii="Arial" w:hAnsi="Arial" w:cs="Arial"/>
          <w:b/>
          <w:bCs/>
          <w:lang w:val="en-IN"/>
        </w:rPr>
        <w:t xml:space="preserve">Fig. 1 Anthracnose disease severity in nearby </w:t>
      </w:r>
      <w:proofErr w:type="spellStart"/>
      <w:r w:rsidRPr="00873FDA">
        <w:rPr>
          <w:rFonts w:ascii="Arial" w:hAnsi="Arial" w:cs="Arial"/>
          <w:b/>
          <w:bCs/>
          <w:lang w:val="en-IN"/>
        </w:rPr>
        <w:t>betelvine</w:t>
      </w:r>
      <w:proofErr w:type="spellEnd"/>
      <w:r w:rsidRPr="00873FDA">
        <w:rPr>
          <w:rFonts w:ascii="Arial" w:hAnsi="Arial" w:cs="Arial"/>
          <w:b/>
          <w:bCs/>
          <w:lang w:val="en-IN"/>
        </w:rPr>
        <w:t xml:space="preserve"> growing areas </w:t>
      </w:r>
      <w:proofErr w:type="gramStart"/>
      <w:r w:rsidRPr="00873FDA">
        <w:rPr>
          <w:rFonts w:ascii="Arial" w:hAnsi="Arial" w:cs="Arial"/>
          <w:b/>
          <w:bCs/>
          <w:lang w:val="en-IN"/>
        </w:rPr>
        <w:t>of  Madhya</w:t>
      </w:r>
      <w:proofErr w:type="gramEnd"/>
      <w:r w:rsidRPr="00873FDA">
        <w:rPr>
          <w:rFonts w:ascii="Arial" w:hAnsi="Arial" w:cs="Arial"/>
          <w:b/>
          <w:bCs/>
          <w:lang w:val="en-IN"/>
        </w:rPr>
        <w:t xml:space="preserve"> Pradesh during 2022-23</w:t>
      </w:r>
    </w:p>
    <w:p w14:paraId="37DCBBED" w14:textId="77777777" w:rsidR="00873FDA" w:rsidRDefault="00873FDA" w:rsidP="00CA4E18">
      <w:pPr>
        <w:pStyle w:val="Body"/>
        <w:spacing w:after="0"/>
        <w:rPr>
          <w:rFonts w:ascii="Arial" w:hAnsi="Arial" w:cs="Arial"/>
          <w:b/>
          <w:bCs/>
        </w:rPr>
      </w:pPr>
    </w:p>
    <w:p w14:paraId="2A22466B" w14:textId="77777777" w:rsidR="00CA4E18" w:rsidRPr="00CA4E18" w:rsidRDefault="00873FDA" w:rsidP="00CA4E18">
      <w:pPr>
        <w:pStyle w:val="Body"/>
        <w:spacing w:after="0"/>
        <w:rPr>
          <w:rFonts w:ascii="Arial" w:hAnsi="Arial" w:cs="Arial"/>
          <w:b/>
          <w:bCs/>
        </w:rPr>
      </w:pPr>
      <w:r w:rsidRPr="00873FDA">
        <w:rPr>
          <w:rFonts w:ascii="Arial" w:hAnsi="Arial" w:cs="Arial"/>
          <w:b/>
          <w:bCs/>
          <w:sz w:val="22"/>
          <w:szCs w:val="22"/>
        </w:rPr>
        <w:t xml:space="preserve">3.3 </w:t>
      </w:r>
      <w:r w:rsidR="00CA4E18" w:rsidRPr="00873FDA">
        <w:rPr>
          <w:rFonts w:ascii="Arial" w:hAnsi="Arial" w:cs="Arial"/>
          <w:b/>
          <w:bCs/>
          <w:sz w:val="22"/>
          <w:szCs w:val="22"/>
        </w:rPr>
        <w:t xml:space="preserve">Periodic severity of anthracnose disease of </w:t>
      </w:r>
      <w:proofErr w:type="spellStart"/>
      <w:r w:rsidR="00CA4E18" w:rsidRPr="00873FDA">
        <w:rPr>
          <w:rFonts w:ascii="Arial" w:hAnsi="Arial" w:cs="Arial"/>
          <w:b/>
          <w:bCs/>
          <w:sz w:val="22"/>
          <w:szCs w:val="22"/>
        </w:rPr>
        <w:t>betelvine</w:t>
      </w:r>
      <w:proofErr w:type="spellEnd"/>
      <w:r w:rsidR="00CA4E18" w:rsidRPr="00873FDA">
        <w:rPr>
          <w:rFonts w:ascii="Arial" w:hAnsi="Arial" w:cs="Arial"/>
          <w:b/>
          <w:bCs/>
          <w:sz w:val="22"/>
          <w:szCs w:val="22"/>
        </w:rPr>
        <w:t xml:space="preserve"> in </w:t>
      </w:r>
      <w:proofErr w:type="spellStart"/>
      <w:r w:rsidR="00CA4E18" w:rsidRPr="00873FDA">
        <w:rPr>
          <w:rFonts w:ascii="Arial" w:hAnsi="Arial" w:cs="Arial"/>
          <w:b/>
          <w:bCs/>
          <w:sz w:val="22"/>
          <w:szCs w:val="22"/>
        </w:rPr>
        <w:t>paan</w:t>
      </w:r>
      <w:proofErr w:type="spellEnd"/>
      <w:r w:rsidR="00CA4E18" w:rsidRPr="00873FDA">
        <w:rPr>
          <w:rFonts w:ascii="Arial" w:hAnsi="Arial" w:cs="Arial"/>
          <w:b/>
          <w:bCs/>
          <w:sz w:val="22"/>
          <w:szCs w:val="22"/>
        </w:rPr>
        <w:t xml:space="preserve"> “</w:t>
      </w:r>
      <w:proofErr w:type="spellStart"/>
      <w:r w:rsidR="00CA4E18" w:rsidRPr="00873FDA">
        <w:rPr>
          <w:rFonts w:ascii="Arial" w:hAnsi="Arial" w:cs="Arial"/>
          <w:b/>
          <w:bCs/>
          <w:sz w:val="22"/>
          <w:szCs w:val="22"/>
        </w:rPr>
        <w:t>bareja</w:t>
      </w:r>
      <w:proofErr w:type="spellEnd"/>
      <w:r w:rsidR="00CA4E18" w:rsidRPr="00873FDA">
        <w:rPr>
          <w:rFonts w:ascii="Arial" w:hAnsi="Arial" w:cs="Arial"/>
          <w:b/>
          <w:bCs/>
          <w:sz w:val="22"/>
          <w:szCs w:val="22"/>
        </w:rPr>
        <w:t>”</w:t>
      </w:r>
    </w:p>
    <w:p w14:paraId="7FF4501B" w14:textId="77777777" w:rsidR="00CA4E18" w:rsidRPr="00CA4E18" w:rsidRDefault="00CA4E18" w:rsidP="00CA4E18">
      <w:pPr>
        <w:pStyle w:val="Body"/>
        <w:spacing w:after="0"/>
        <w:rPr>
          <w:rFonts w:ascii="Arial" w:hAnsi="Arial" w:cs="Arial"/>
        </w:rPr>
      </w:pPr>
      <w:r w:rsidRPr="00CA4E18">
        <w:rPr>
          <w:rFonts w:ascii="Arial" w:hAnsi="Arial" w:cs="Arial"/>
        </w:rPr>
        <w:t xml:space="preserve">Periodic severity of anthracnose of </w:t>
      </w:r>
      <w:proofErr w:type="spellStart"/>
      <w:r w:rsidRPr="00CA4E18">
        <w:rPr>
          <w:rFonts w:ascii="Arial" w:hAnsi="Arial" w:cs="Arial"/>
        </w:rPr>
        <w:t>betelvine</w:t>
      </w:r>
      <w:proofErr w:type="spellEnd"/>
      <w:r w:rsidRPr="00CA4E18">
        <w:rPr>
          <w:rFonts w:ascii="Arial" w:hAnsi="Arial" w:cs="Arial"/>
        </w:rPr>
        <w:t xml:space="preserve"> was recorded in </w:t>
      </w:r>
      <w:proofErr w:type="spellStart"/>
      <w:r w:rsidRPr="00CA4E18">
        <w:rPr>
          <w:rFonts w:ascii="Arial" w:hAnsi="Arial" w:cs="Arial"/>
        </w:rPr>
        <w:t>paan</w:t>
      </w:r>
      <w:proofErr w:type="spellEnd"/>
      <w:r w:rsidRPr="00CA4E18">
        <w:rPr>
          <w:rFonts w:ascii="Arial" w:hAnsi="Arial" w:cs="Arial"/>
        </w:rPr>
        <w:t xml:space="preserve"> “</w:t>
      </w:r>
      <w:proofErr w:type="spellStart"/>
      <w:r w:rsidRPr="00CA4E18">
        <w:rPr>
          <w:rFonts w:ascii="Arial" w:hAnsi="Arial" w:cs="Arial"/>
        </w:rPr>
        <w:t>bareja</w:t>
      </w:r>
      <w:proofErr w:type="spellEnd"/>
      <w:r w:rsidRPr="00CA4E18">
        <w:rPr>
          <w:rFonts w:ascii="Arial" w:hAnsi="Arial" w:cs="Arial"/>
        </w:rPr>
        <w:t xml:space="preserve">” of JNKVV, Jabalpur from July, 2022 to April, 2023. The results show that disease severity was 25.50 per cent in July, it increases up to 28.75per cent in August and 32.00 per cent in September. The severity was decrease from October to March. It was 0.00 per cent in the month of January, February and March their after it again increases. </w:t>
      </w:r>
      <w:r w:rsidRPr="00CA4E18">
        <w:rPr>
          <w:rFonts w:ascii="Arial" w:hAnsi="Arial" w:cs="Arial"/>
          <w:lang w:val="en-IN"/>
        </w:rPr>
        <w:t>The peak disease incidence during the monsoon period can be attributed to high relative humidity and favourable temperature conditions, which promote pathogen infection and spread. The decline during winter months reflects unfavourable environmental conditions for pathogen development. These findings are in agreement with earlier reports indicating maximum anthracnose severity during the rainy season (Maity and Sen, 1982; Chattopadhyay and Maity, 1990).</w:t>
      </w:r>
    </w:p>
    <w:p w14:paraId="5AB228D3" w14:textId="77777777" w:rsidR="00873FDA" w:rsidRDefault="00873FDA" w:rsidP="00CA4E18">
      <w:pPr>
        <w:pStyle w:val="Body"/>
        <w:spacing w:after="0"/>
        <w:rPr>
          <w:rFonts w:ascii="Arial" w:hAnsi="Arial" w:cs="Arial"/>
        </w:rPr>
      </w:pPr>
    </w:p>
    <w:p w14:paraId="7FD4FACB" w14:textId="277C0B50" w:rsidR="00CA4E18" w:rsidRPr="00873FDA" w:rsidRDefault="00D9751B" w:rsidP="00CA4E18">
      <w:pPr>
        <w:pStyle w:val="Body"/>
        <w:spacing w:after="0"/>
        <w:rPr>
          <w:rFonts w:ascii="Arial" w:hAnsi="Arial" w:cs="Arial"/>
          <w:b/>
          <w:bCs/>
        </w:rPr>
      </w:pPr>
      <w:r>
        <w:rPr>
          <w:rFonts w:ascii="Arial" w:hAnsi="Arial" w:cs="Arial"/>
          <w:b/>
          <w:bCs/>
        </w:rPr>
        <w:t>Table</w:t>
      </w:r>
      <w:r w:rsidR="00CA4E18" w:rsidRPr="00873FDA">
        <w:rPr>
          <w:rFonts w:ascii="Arial" w:hAnsi="Arial" w:cs="Arial"/>
          <w:b/>
          <w:bCs/>
        </w:rPr>
        <w:t xml:space="preserve">5. Periodic severity of anthracnose disease of </w:t>
      </w:r>
      <w:proofErr w:type="spellStart"/>
      <w:r w:rsidR="00CA4E18" w:rsidRPr="00873FDA">
        <w:rPr>
          <w:rFonts w:ascii="Arial" w:hAnsi="Arial" w:cs="Arial"/>
          <w:b/>
          <w:bCs/>
        </w:rPr>
        <w:t>betelvine</w:t>
      </w:r>
      <w:proofErr w:type="spellEnd"/>
      <w:r w:rsidR="00CA4E18" w:rsidRPr="00873FDA">
        <w:rPr>
          <w:rFonts w:ascii="Arial" w:hAnsi="Arial" w:cs="Arial"/>
          <w:b/>
          <w:bCs/>
        </w:rPr>
        <w:t xml:space="preserve"> at JNKVV, Jabalpur (2022–23)</w:t>
      </w:r>
    </w:p>
    <w:tbl>
      <w:tblPr>
        <w:tblStyle w:val="TableGrid"/>
        <w:tblW w:w="4531" w:type="dxa"/>
        <w:jc w:val="center"/>
        <w:tblLook w:val="04A0" w:firstRow="1" w:lastRow="0" w:firstColumn="1" w:lastColumn="0" w:noHBand="0" w:noVBand="1"/>
      </w:tblPr>
      <w:tblGrid>
        <w:gridCol w:w="1129"/>
        <w:gridCol w:w="2127"/>
        <w:gridCol w:w="1275"/>
      </w:tblGrid>
      <w:tr w:rsidR="00CA4E18" w:rsidRPr="00CA4E18" w14:paraId="33F94B4E" w14:textId="77777777" w:rsidTr="00E50D7B">
        <w:trPr>
          <w:jc w:val="center"/>
        </w:trPr>
        <w:tc>
          <w:tcPr>
            <w:tcW w:w="1129" w:type="dxa"/>
          </w:tcPr>
          <w:p w14:paraId="28A63D47"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2127" w:type="dxa"/>
          </w:tcPr>
          <w:p w14:paraId="0C898644"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Months (2022-23)</w:t>
            </w:r>
          </w:p>
        </w:tc>
        <w:tc>
          <w:tcPr>
            <w:tcW w:w="1275" w:type="dxa"/>
          </w:tcPr>
          <w:p w14:paraId="12F09E65"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PDI</w:t>
            </w:r>
          </w:p>
        </w:tc>
      </w:tr>
      <w:tr w:rsidR="00CA4E18" w:rsidRPr="00CA4E18" w14:paraId="33D08B36" w14:textId="77777777" w:rsidTr="00E50D7B">
        <w:trPr>
          <w:jc w:val="center"/>
        </w:trPr>
        <w:tc>
          <w:tcPr>
            <w:tcW w:w="1129" w:type="dxa"/>
          </w:tcPr>
          <w:p w14:paraId="7DCAB52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w:t>
            </w:r>
          </w:p>
        </w:tc>
        <w:tc>
          <w:tcPr>
            <w:tcW w:w="2127" w:type="dxa"/>
          </w:tcPr>
          <w:p w14:paraId="6495178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July</w:t>
            </w:r>
          </w:p>
        </w:tc>
        <w:tc>
          <w:tcPr>
            <w:tcW w:w="1275" w:type="dxa"/>
          </w:tcPr>
          <w:p w14:paraId="46B5497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25.50</w:t>
            </w:r>
          </w:p>
        </w:tc>
      </w:tr>
      <w:tr w:rsidR="00CA4E18" w:rsidRPr="00CA4E18" w14:paraId="0A34798A" w14:textId="77777777" w:rsidTr="00E50D7B">
        <w:trPr>
          <w:jc w:val="center"/>
        </w:trPr>
        <w:tc>
          <w:tcPr>
            <w:tcW w:w="1129" w:type="dxa"/>
          </w:tcPr>
          <w:p w14:paraId="627971C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w:t>
            </w:r>
          </w:p>
        </w:tc>
        <w:tc>
          <w:tcPr>
            <w:tcW w:w="2127" w:type="dxa"/>
          </w:tcPr>
          <w:p w14:paraId="680FC7D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August</w:t>
            </w:r>
          </w:p>
        </w:tc>
        <w:tc>
          <w:tcPr>
            <w:tcW w:w="1275" w:type="dxa"/>
          </w:tcPr>
          <w:p w14:paraId="4072ABC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28.75</w:t>
            </w:r>
          </w:p>
        </w:tc>
      </w:tr>
      <w:tr w:rsidR="00CA4E18" w:rsidRPr="00CA4E18" w14:paraId="2634AAB2" w14:textId="77777777" w:rsidTr="00E50D7B">
        <w:trPr>
          <w:jc w:val="center"/>
        </w:trPr>
        <w:tc>
          <w:tcPr>
            <w:tcW w:w="1129" w:type="dxa"/>
          </w:tcPr>
          <w:p w14:paraId="1A2755D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w:t>
            </w:r>
          </w:p>
        </w:tc>
        <w:tc>
          <w:tcPr>
            <w:tcW w:w="2127" w:type="dxa"/>
          </w:tcPr>
          <w:p w14:paraId="7215B1A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September</w:t>
            </w:r>
          </w:p>
        </w:tc>
        <w:tc>
          <w:tcPr>
            <w:tcW w:w="1275" w:type="dxa"/>
          </w:tcPr>
          <w:p w14:paraId="454C967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32.00</w:t>
            </w:r>
          </w:p>
        </w:tc>
      </w:tr>
      <w:tr w:rsidR="00CA4E18" w:rsidRPr="00CA4E18" w14:paraId="04E88258" w14:textId="77777777" w:rsidTr="00E50D7B">
        <w:trPr>
          <w:jc w:val="center"/>
        </w:trPr>
        <w:tc>
          <w:tcPr>
            <w:tcW w:w="1129" w:type="dxa"/>
          </w:tcPr>
          <w:p w14:paraId="4D853E3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w:t>
            </w:r>
          </w:p>
        </w:tc>
        <w:tc>
          <w:tcPr>
            <w:tcW w:w="2127" w:type="dxa"/>
          </w:tcPr>
          <w:p w14:paraId="0BB1804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October</w:t>
            </w:r>
          </w:p>
        </w:tc>
        <w:tc>
          <w:tcPr>
            <w:tcW w:w="1275" w:type="dxa"/>
          </w:tcPr>
          <w:p w14:paraId="33920C2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10.50</w:t>
            </w:r>
          </w:p>
        </w:tc>
      </w:tr>
      <w:tr w:rsidR="00CA4E18" w:rsidRPr="00CA4E18" w14:paraId="155B6487" w14:textId="77777777" w:rsidTr="00E50D7B">
        <w:trPr>
          <w:jc w:val="center"/>
        </w:trPr>
        <w:tc>
          <w:tcPr>
            <w:tcW w:w="1129" w:type="dxa"/>
          </w:tcPr>
          <w:p w14:paraId="66DD257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w:t>
            </w:r>
          </w:p>
        </w:tc>
        <w:tc>
          <w:tcPr>
            <w:tcW w:w="2127" w:type="dxa"/>
          </w:tcPr>
          <w:p w14:paraId="4CF3023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November</w:t>
            </w:r>
          </w:p>
        </w:tc>
        <w:tc>
          <w:tcPr>
            <w:tcW w:w="1275" w:type="dxa"/>
          </w:tcPr>
          <w:p w14:paraId="21AA17A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5.50</w:t>
            </w:r>
          </w:p>
        </w:tc>
      </w:tr>
      <w:tr w:rsidR="00CA4E18" w:rsidRPr="00CA4E18" w14:paraId="60B9EC66" w14:textId="77777777" w:rsidTr="00E50D7B">
        <w:trPr>
          <w:jc w:val="center"/>
        </w:trPr>
        <w:tc>
          <w:tcPr>
            <w:tcW w:w="1129" w:type="dxa"/>
          </w:tcPr>
          <w:p w14:paraId="6E2C3B4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w:t>
            </w:r>
          </w:p>
        </w:tc>
        <w:tc>
          <w:tcPr>
            <w:tcW w:w="2127" w:type="dxa"/>
          </w:tcPr>
          <w:p w14:paraId="31E9E68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December</w:t>
            </w:r>
          </w:p>
        </w:tc>
        <w:tc>
          <w:tcPr>
            <w:tcW w:w="1275" w:type="dxa"/>
          </w:tcPr>
          <w:p w14:paraId="753DD8F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1.50</w:t>
            </w:r>
          </w:p>
        </w:tc>
      </w:tr>
      <w:tr w:rsidR="00CA4E18" w:rsidRPr="00CA4E18" w14:paraId="730E6AC1" w14:textId="77777777" w:rsidTr="00E50D7B">
        <w:trPr>
          <w:jc w:val="center"/>
        </w:trPr>
        <w:tc>
          <w:tcPr>
            <w:tcW w:w="1129" w:type="dxa"/>
          </w:tcPr>
          <w:p w14:paraId="57AEEF6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w:t>
            </w:r>
          </w:p>
        </w:tc>
        <w:tc>
          <w:tcPr>
            <w:tcW w:w="2127" w:type="dxa"/>
          </w:tcPr>
          <w:p w14:paraId="6D222C6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January</w:t>
            </w:r>
          </w:p>
        </w:tc>
        <w:tc>
          <w:tcPr>
            <w:tcW w:w="1275" w:type="dxa"/>
          </w:tcPr>
          <w:p w14:paraId="530E9F9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29AA93A5" w14:textId="77777777" w:rsidTr="00E50D7B">
        <w:trPr>
          <w:jc w:val="center"/>
        </w:trPr>
        <w:tc>
          <w:tcPr>
            <w:tcW w:w="1129" w:type="dxa"/>
          </w:tcPr>
          <w:p w14:paraId="0B225FB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w:t>
            </w:r>
          </w:p>
        </w:tc>
        <w:tc>
          <w:tcPr>
            <w:tcW w:w="2127" w:type="dxa"/>
          </w:tcPr>
          <w:p w14:paraId="40BE645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February</w:t>
            </w:r>
          </w:p>
        </w:tc>
        <w:tc>
          <w:tcPr>
            <w:tcW w:w="1275" w:type="dxa"/>
          </w:tcPr>
          <w:p w14:paraId="631B4EC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585D810B" w14:textId="77777777" w:rsidTr="00E50D7B">
        <w:trPr>
          <w:jc w:val="center"/>
        </w:trPr>
        <w:tc>
          <w:tcPr>
            <w:tcW w:w="1129" w:type="dxa"/>
          </w:tcPr>
          <w:p w14:paraId="0FEEE8E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9</w:t>
            </w:r>
          </w:p>
        </w:tc>
        <w:tc>
          <w:tcPr>
            <w:tcW w:w="2127" w:type="dxa"/>
          </w:tcPr>
          <w:p w14:paraId="5B689B3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March</w:t>
            </w:r>
          </w:p>
        </w:tc>
        <w:tc>
          <w:tcPr>
            <w:tcW w:w="1275" w:type="dxa"/>
          </w:tcPr>
          <w:p w14:paraId="5718400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404C0731" w14:textId="77777777" w:rsidTr="00E50D7B">
        <w:trPr>
          <w:jc w:val="center"/>
        </w:trPr>
        <w:tc>
          <w:tcPr>
            <w:tcW w:w="1129" w:type="dxa"/>
          </w:tcPr>
          <w:p w14:paraId="162C72C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w:t>
            </w:r>
          </w:p>
        </w:tc>
        <w:tc>
          <w:tcPr>
            <w:tcW w:w="2127" w:type="dxa"/>
          </w:tcPr>
          <w:p w14:paraId="423C898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April</w:t>
            </w:r>
          </w:p>
        </w:tc>
        <w:tc>
          <w:tcPr>
            <w:tcW w:w="1275" w:type="dxa"/>
          </w:tcPr>
          <w:p w14:paraId="2774A0D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bl>
    <w:p w14:paraId="3FBCB286" w14:textId="77777777" w:rsidR="00CA4E18" w:rsidRPr="00CA4E18" w:rsidRDefault="00CA4E18" w:rsidP="00CA4E18">
      <w:pPr>
        <w:pStyle w:val="Body"/>
        <w:spacing w:after="0"/>
        <w:rPr>
          <w:rFonts w:ascii="Arial" w:hAnsi="Arial" w:cs="Arial"/>
          <w:lang w:val="en-IN"/>
        </w:rPr>
      </w:pPr>
      <w:r w:rsidRPr="00CA4E18">
        <w:rPr>
          <w:rFonts w:ascii="Arial" w:hAnsi="Arial" w:cs="Arial"/>
          <w:noProof/>
          <w:lang w:val="en-IN" w:eastAsia="en-IN"/>
        </w:rPr>
        <w:lastRenderedPageBreak/>
        <w:drawing>
          <wp:inline distT="0" distB="0" distL="0" distR="0" wp14:anchorId="24DF8EA4" wp14:editId="2F6FFDF3">
            <wp:extent cx="5731510" cy="4298633"/>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pdf.png"/>
                    <pic:cNvPicPr/>
                  </pic:nvPicPr>
                  <pic:blipFill>
                    <a:blip r:embed="rId15"/>
                    <a:stretch>
                      <a:fillRect/>
                    </a:stretch>
                  </pic:blipFill>
                  <pic:spPr>
                    <a:xfrm>
                      <a:off x="0" y="0"/>
                      <a:ext cx="5731510" cy="4298633"/>
                    </a:xfrm>
                    <a:prstGeom prst="rect">
                      <a:avLst/>
                    </a:prstGeom>
                  </pic:spPr>
                </pic:pic>
              </a:graphicData>
            </a:graphic>
          </wp:inline>
        </w:drawing>
      </w:r>
    </w:p>
    <w:p w14:paraId="4519A2B5" w14:textId="77777777" w:rsidR="00CA4E18" w:rsidRPr="00873FDA" w:rsidRDefault="00873FDA" w:rsidP="00873FDA">
      <w:pPr>
        <w:pStyle w:val="Body"/>
        <w:spacing w:after="0"/>
        <w:jc w:val="center"/>
        <w:rPr>
          <w:rFonts w:ascii="Arial" w:hAnsi="Arial" w:cs="Arial"/>
          <w:b/>
          <w:bCs/>
        </w:rPr>
      </w:pPr>
      <w:r>
        <w:rPr>
          <w:rFonts w:ascii="Arial" w:hAnsi="Arial" w:cs="Arial"/>
          <w:b/>
          <w:bCs/>
        </w:rPr>
        <w:tab/>
      </w:r>
      <w:r w:rsidR="00CA4E18" w:rsidRPr="00873FDA">
        <w:rPr>
          <w:rFonts w:ascii="Arial" w:hAnsi="Arial" w:cs="Arial"/>
          <w:b/>
          <w:bCs/>
        </w:rPr>
        <w:t xml:space="preserve">Fig 2. Periodic severity of anthracnose disease of </w:t>
      </w:r>
      <w:proofErr w:type="spellStart"/>
      <w:r w:rsidR="00CA4E18" w:rsidRPr="00873FDA">
        <w:rPr>
          <w:rFonts w:ascii="Arial" w:hAnsi="Arial" w:cs="Arial"/>
          <w:b/>
          <w:bCs/>
        </w:rPr>
        <w:t>betelvine</w:t>
      </w:r>
      <w:proofErr w:type="spellEnd"/>
      <w:r w:rsidR="00CA4E18" w:rsidRPr="00873FDA">
        <w:rPr>
          <w:rFonts w:ascii="Arial" w:hAnsi="Arial" w:cs="Arial"/>
          <w:b/>
          <w:bCs/>
        </w:rPr>
        <w:t xml:space="preserve"> at JNKVV, Jabalpur (2022–23)</w:t>
      </w:r>
    </w:p>
    <w:p w14:paraId="0383E667" w14:textId="77777777" w:rsidR="00CA4E18" w:rsidRPr="00CA4E18" w:rsidRDefault="00CA4E18" w:rsidP="00CA4E18">
      <w:pPr>
        <w:pStyle w:val="Body"/>
        <w:spacing w:after="0"/>
        <w:rPr>
          <w:rFonts w:ascii="Arial" w:hAnsi="Arial" w:cs="Arial"/>
          <w:lang w:val="en-IN"/>
        </w:rPr>
      </w:pPr>
    </w:p>
    <w:p w14:paraId="762ABF6D" w14:textId="77777777" w:rsidR="00CA4E18" w:rsidRPr="00CA4E18" w:rsidRDefault="00CA4E18" w:rsidP="00CA4E18">
      <w:pPr>
        <w:pStyle w:val="Body"/>
        <w:spacing w:after="0"/>
        <w:rPr>
          <w:rFonts w:ascii="Arial" w:hAnsi="Arial" w:cs="Arial"/>
          <w:lang w:val="en-IN"/>
        </w:rPr>
      </w:pPr>
    </w:p>
    <w:p w14:paraId="60FEB9C6" w14:textId="77777777" w:rsidR="00CA4E18" w:rsidRPr="00CA4E18" w:rsidRDefault="00873FDA" w:rsidP="00CA4E18">
      <w:pPr>
        <w:pStyle w:val="Body"/>
        <w:spacing w:after="0"/>
        <w:rPr>
          <w:rFonts w:ascii="Arial" w:hAnsi="Arial" w:cs="Arial"/>
          <w:lang w:val="en-IN"/>
        </w:rPr>
      </w:pPr>
      <w:r w:rsidRPr="00873FDA">
        <w:rPr>
          <w:rFonts w:ascii="Arial" w:hAnsi="Arial" w:cs="Arial"/>
          <w:b/>
          <w:bCs/>
          <w:sz w:val="22"/>
          <w:szCs w:val="22"/>
        </w:rPr>
        <w:t xml:space="preserve">3.4 </w:t>
      </w:r>
      <w:r w:rsidR="00CA4E18" w:rsidRPr="00873FDA">
        <w:rPr>
          <w:rFonts w:ascii="Arial" w:hAnsi="Arial" w:cs="Arial"/>
          <w:b/>
          <w:bCs/>
          <w:sz w:val="22"/>
          <w:szCs w:val="22"/>
        </w:rPr>
        <w:t xml:space="preserve">Response of different </w:t>
      </w:r>
      <w:proofErr w:type="spellStart"/>
      <w:r w:rsidR="00CA4E18" w:rsidRPr="00873FDA">
        <w:rPr>
          <w:rFonts w:ascii="Arial" w:hAnsi="Arial" w:cs="Arial"/>
          <w:b/>
          <w:bCs/>
          <w:sz w:val="22"/>
          <w:szCs w:val="22"/>
        </w:rPr>
        <w:t>betelvine</w:t>
      </w:r>
      <w:proofErr w:type="spellEnd"/>
      <w:r w:rsidR="00CA4E18" w:rsidRPr="00873FDA">
        <w:rPr>
          <w:rFonts w:ascii="Arial" w:hAnsi="Arial" w:cs="Arial"/>
          <w:b/>
          <w:bCs/>
          <w:sz w:val="22"/>
          <w:szCs w:val="22"/>
        </w:rPr>
        <w:t xml:space="preserve"> cultivars against anthracnose</w:t>
      </w:r>
    </w:p>
    <w:p w14:paraId="2729C077" w14:textId="77777777" w:rsidR="00CA4E18" w:rsidRDefault="00CA4E18" w:rsidP="00CA4E18">
      <w:pPr>
        <w:pStyle w:val="Body"/>
        <w:spacing w:after="0"/>
        <w:rPr>
          <w:rFonts w:ascii="Arial" w:hAnsi="Arial" w:cs="Arial"/>
          <w:lang w:val="en-IN"/>
        </w:rPr>
      </w:pPr>
      <w:r w:rsidRPr="00CA4E18">
        <w:rPr>
          <w:rFonts w:ascii="Arial" w:hAnsi="Arial" w:cs="Arial"/>
          <w:lang w:val="en-IN"/>
        </w:rPr>
        <w:t xml:space="preserve">During the year 2022, sixteen </w:t>
      </w:r>
      <w:proofErr w:type="spellStart"/>
      <w:r w:rsidRPr="00CA4E18">
        <w:rPr>
          <w:rFonts w:ascii="Arial" w:hAnsi="Arial" w:cs="Arial"/>
          <w:lang w:val="en-IN"/>
        </w:rPr>
        <w:t>betelvine</w:t>
      </w:r>
      <w:proofErr w:type="spellEnd"/>
      <w:r w:rsidRPr="00CA4E18">
        <w:rPr>
          <w:rFonts w:ascii="Arial" w:hAnsi="Arial" w:cs="Arial"/>
          <w:lang w:val="en-IN"/>
        </w:rPr>
        <w:t xml:space="preserve"> cultivars were screened for their response against anthracnose disease under natural conditions in the </w:t>
      </w:r>
      <w:proofErr w:type="spellStart"/>
      <w:r w:rsidRPr="00CA4E18">
        <w:rPr>
          <w:rFonts w:ascii="Arial" w:hAnsi="Arial" w:cs="Arial"/>
          <w:lang w:val="en-IN"/>
        </w:rPr>
        <w:t>paan</w:t>
      </w:r>
      <w:proofErr w:type="spellEnd"/>
      <w:r w:rsidRPr="00CA4E18">
        <w:rPr>
          <w:rFonts w:ascii="Arial" w:hAnsi="Arial" w:cs="Arial"/>
          <w:lang w:val="en-IN"/>
        </w:rPr>
        <w:t xml:space="preserve"> </w:t>
      </w:r>
      <w:proofErr w:type="spellStart"/>
      <w:r w:rsidRPr="00CA4E18">
        <w:rPr>
          <w:rFonts w:ascii="Arial" w:hAnsi="Arial" w:cs="Arial"/>
          <w:i/>
          <w:iCs/>
          <w:lang w:val="en-IN"/>
        </w:rPr>
        <w:t>bareja</w:t>
      </w:r>
      <w:proofErr w:type="spellEnd"/>
      <w:r w:rsidRPr="00CA4E18">
        <w:rPr>
          <w:rFonts w:ascii="Arial" w:hAnsi="Arial" w:cs="Arial"/>
          <w:lang w:val="en-IN"/>
        </w:rPr>
        <w:t xml:space="preserve"> of Jawaharlal Nehru Krishi Vishwa Vidyalaya (JNKVV), Jabalpur. The plants were raised in pots with three replications. Among the cultivars evaluated, </w:t>
      </w:r>
      <w:proofErr w:type="spellStart"/>
      <w:r w:rsidRPr="00CA4E18">
        <w:rPr>
          <w:rFonts w:ascii="Arial" w:hAnsi="Arial" w:cs="Arial"/>
          <w:lang w:val="en-IN"/>
        </w:rPr>
        <w:t>Karapaku</w:t>
      </w:r>
      <w:proofErr w:type="spellEnd"/>
      <w:r w:rsidRPr="00CA4E18">
        <w:rPr>
          <w:rFonts w:ascii="Arial" w:hAnsi="Arial" w:cs="Arial"/>
          <w:lang w:val="en-IN"/>
        </w:rPr>
        <w:t xml:space="preserve"> recorded the lowest disease severity (5.00%) and was categorized as resistant (0–5% severity). Cultivars </w:t>
      </w:r>
      <w:proofErr w:type="spellStart"/>
      <w:r w:rsidRPr="00CA4E18">
        <w:rPr>
          <w:rFonts w:ascii="Arial" w:hAnsi="Arial" w:cs="Arial"/>
          <w:lang w:val="en-IN"/>
        </w:rPr>
        <w:t>Kapooribihar</w:t>
      </w:r>
      <w:proofErr w:type="spellEnd"/>
      <w:r w:rsidRPr="00CA4E18">
        <w:rPr>
          <w:rFonts w:ascii="Arial" w:hAnsi="Arial" w:cs="Arial"/>
          <w:lang w:val="en-IN"/>
        </w:rPr>
        <w:t xml:space="preserve"> (10.00%), </w:t>
      </w:r>
      <w:proofErr w:type="spellStart"/>
      <w:r w:rsidRPr="00CA4E18">
        <w:rPr>
          <w:rFonts w:ascii="Arial" w:hAnsi="Arial" w:cs="Arial"/>
          <w:lang w:val="en-IN"/>
        </w:rPr>
        <w:t>Simaralibarna</w:t>
      </w:r>
      <w:proofErr w:type="spellEnd"/>
      <w:r w:rsidRPr="00CA4E18">
        <w:rPr>
          <w:rFonts w:ascii="Arial" w:hAnsi="Arial" w:cs="Arial"/>
          <w:lang w:val="en-IN"/>
        </w:rPr>
        <w:t xml:space="preserve"> local (WB) (14.45%), </w:t>
      </w:r>
      <w:proofErr w:type="spellStart"/>
      <w:r w:rsidRPr="00CA4E18">
        <w:rPr>
          <w:rFonts w:ascii="Arial" w:hAnsi="Arial" w:cs="Arial"/>
          <w:lang w:val="en-IN"/>
        </w:rPr>
        <w:t>Ghanegatte</w:t>
      </w:r>
      <w:proofErr w:type="spellEnd"/>
      <w:r w:rsidRPr="00CA4E18">
        <w:rPr>
          <w:rFonts w:ascii="Arial" w:hAnsi="Arial" w:cs="Arial"/>
          <w:lang w:val="en-IN"/>
        </w:rPr>
        <w:t xml:space="preserve"> (WB) (18.38%), Mysore local (19.23%), Nov Bangle (20.22%), Bangla (22.34%) and Mysore Chiguru (24.34%) exhibited moderately resistant reactions, with disease severity ranging between 5 and 25 per cent. The remaining cultivars, namely SGM-1 (27.30%), </w:t>
      </w:r>
      <w:proofErr w:type="spellStart"/>
      <w:r w:rsidRPr="00CA4E18">
        <w:rPr>
          <w:rFonts w:ascii="Arial" w:hAnsi="Arial" w:cs="Arial"/>
          <w:lang w:val="en-IN"/>
        </w:rPr>
        <w:t>Tellaku</w:t>
      </w:r>
      <w:proofErr w:type="spellEnd"/>
      <w:r w:rsidRPr="00CA4E18">
        <w:rPr>
          <w:rFonts w:ascii="Arial" w:hAnsi="Arial" w:cs="Arial"/>
          <w:lang w:val="en-IN"/>
        </w:rPr>
        <w:t xml:space="preserve"> (</w:t>
      </w:r>
      <w:proofErr w:type="spellStart"/>
      <w:r w:rsidRPr="00CA4E18">
        <w:rPr>
          <w:rFonts w:ascii="Arial" w:hAnsi="Arial" w:cs="Arial"/>
          <w:lang w:val="en-IN"/>
        </w:rPr>
        <w:t>Ponnur</w:t>
      </w:r>
      <w:proofErr w:type="spellEnd"/>
      <w:r w:rsidRPr="00CA4E18">
        <w:rPr>
          <w:rFonts w:ascii="Arial" w:hAnsi="Arial" w:cs="Arial"/>
          <w:lang w:val="en-IN"/>
        </w:rPr>
        <w:t xml:space="preserve">, AP) (28.35%), Swarna </w:t>
      </w:r>
      <w:proofErr w:type="spellStart"/>
      <w:r w:rsidRPr="00CA4E18">
        <w:rPr>
          <w:rFonts w:ascii="Arial" w:hAnsi="Arial" w:cs="Arial"/>
          <w:lang w:val="en-IN"/>
        </w:rPr>
        <w:t>Kapoori</w:t>
      </w:r>
      <w:proofErr w:type="spellEnd"/>
      <w:r w:rsidRPr="00CA4E18">
        <w:rPr>
          <w:rFonts w:ascii="Arial" w:hAnsi="Arial" w:cs="Arial"/>
          <w:lang w:val="en-IN"/>
        </w:rPr>
        <w:t xml:space="preserve"> (33.49%), </w:t>
      </w:r>
      <w:proofErr w:type="spellStart"/>
      <w:r w:rsidRPr="00CA4E18">
        <w:rPr>
          <w:rFonts w:ascii="Arial" w:hAnsi="Arial" w:cs="Arial"/>
          <w:lang w:val="en-IN"/>
        </w:rPr>
        <w:t>Maghai</w:t>
      </w:r>
      <w:proofErr w:type="spellEnd"/>
      <w:r w:rsidRPr="00CA4E18">
        <w:rPr>
          <w:rFonts w:ascii="Arial" w:hAnsi="Arial" w:cs="Arial"/>
          <w:lang w:val="en-IN"/>
        </w:rPr>
        <w:t xml:space="preserve"> (34.33%), Bali Pan (34.33%), </w:t>
      </w:r>
      <w:proofErr w:type="spellStart"/>
      <w:r w:rsidRPr="00CA4E18">
        <w:rPr>
          <w:rFonts w:ascii="Arial" w:hAnsi="Arial" w:cs="Arial"/>
          <w:lang w:val="en-IN"/>
        </w:rPr>
        <w:t>Cuttak</w:t>
      </w:r>
      <w:proofErr w:type="spellEnd"/>
      <w:r w:rsidRPr="00CA4E18">
        <w:rPr>
          <w:rFonts w:ascii="Arial" w:hAnsi="Arial" w:cs="Arial"/>
          <w:lang w:val="en-IN"/>
        </w:rPr>
        <w:t xml:space="preserve"> (35.47%), Yellow Leaf (AP) (39.34%) and Meetha Pan (WB) (43.34%), recorded 25–50 per cent disease severity and were categorized as susceptible. The results clearly indicated considerable variability among </w:t>
      </w:r>
      <w:proofErr w:type="spellStart"/>
      <w:r w:rsidRPr="00CA4E18">
        <w:rPr>
          <w:rFonts w:ascii="Arial" w:hAnsi="Arial" w:cs="Arial"/>
          <w:lang w:val="en-IN"/>
        </w:rPr>
        <w:t>betelvine</w:t>
      </w:r>
      <w:proofErr w:type="spellEnd"/>
      <w:r w:rsidRPr="00CA4E18">
        <w:rPr>
          <w:rFonts w:ascii="Arial" w:hAnsi="Arial" w:cs="Arial"/>
          <w:lang w:val="en-IN"/>
        </w:rPr>
        <w:t xml:space="preserve"> cultivars in their response to anthracnose under natural epiphytotic conditions. The resistant reaction of SGM-1 indicates the presence of inherent resistance, which can be effectively utilized in anthracnose management programmes. Similar resistance response of SGM-1 followed by </w:t>
      </w:r>
      <w:proofErr w:type="spellStart"/>
      <w:r w:rsidRPr="00CA4E18">
        <w:rPr>
          <w:rFonts w:ascii="Arial" w:hAnsi="Arial" w:cs="Arial"/>
          <w:lang w:val="en-IN"/>
        </w:rPr>
        <w:t>Mahoba</w:t>
      </w:r>
      <w:proofErr w:type="spellEnd"/>
      <w:r w:rsidRPr="00CA4E18">
        <w:rPr>
          <w:rFonts w:ascii="Arial" w:hAnsi="Arial" w:cs="Arial"/>
          <w:lang w:val="en-IN"/>
        </w:rPr>
        <w:t xml:space="preserve"> </w:t>
      </w:r>
      <w:proofErr w:type="spellStart"/>
      <w:r w:rsidRPr="00CA4E18">
        <w:rPr>
          <w:rFonts w:ascii="Arial" w:hAnsi="Arial" w:cs="Arial"/>
          <w:lang w:val="en-IN"/>
        </w:rPr>
        <w:t>Bangia</w:t>
      </w:r>
      <w:proofErr w:type="spellEnd"/>
      <w:r w:rsidRPr="00CA4E18">
        <w:rPr>
          <w:rFonts w:ascii="Arial" w:hAnsi="Arial" w:cs="Arial"/>
          <w:lang w:val="en-IN"/>
        </w:rPr>
        <w:t xml:space="preserve">, Gandhi Pan and Utkal Sudam has been reported earlier by Biswas (2001). The identification of resistant and moderately resistant cultivars highlights the importance of host resistance as an eco-friendly and sustainable approach for managing anthracnose of </w:t>
      </w:r>
      <w:proofErr w:type="spellStart"/>
      <w:r w:rsidRPr="00CA4E18">
        <w:rPr>
          <w:rFonts w:ascii="Arial" w:hAnsi="Arial" w:cs="Arial"/>
          <w:lang w:val="en-IN"/>
        </w:rPr>
        <w:t>betelvine</w:t>
      </w:r>
      <w:proofErr w:type="spellEnd"/>
      <w:r w:rsidRPr="00CA4E18">
        <w:rPr>
          <w:rFonts w:ascii="Arial" w:hAnsi="Arial" w:cs="Arial"/>
          <w:lang w:val="en-IN"/>
        </w:rPr>
        <w:t>.</w:t>
      </w:r>
    </w:p>
    <w:p w14:paraId="07C95F6A" w14:textId="77777777" w:rsidR="00873FDA" w:rsidRPr="00873FDA" w:rsidRDefault="00873FDA" w:rsidP="00873FDA">
      <w:pPr>
        <w:pStyle w:val="Body"/>
        <w:spacing w:after="0"/>
        <w:jc w:val="center"/>
        <w:rPr>
          <w:rFonts w:ascii="Arial" w:hAnsi="Arial" w:cs="Arial"/>
          <w:b/>
          <w:bCs/>
          <w:lang w:val="en-IN"/>
        </w:rPr>
      </w:pPr>
    </w:p>
    <w:p w14:paraId="535E123D" w14:textId="77777777" w:rsidR="00CA4E18" w:rsidRPr="00873FDA" w:rsidRDefault="00CA4E18" w:rsidP="00873FDA">
      <w:pPr>
        <w:pStyle w:val="Body"/>
        <w:spacing w:after="0"/>
        <w:jc w:val="center"/>
        <w:rPr>
          <w:rFonts w:ascii="Arial" w:hAnsi="Arial" w:cs="Arial"/>
          <w:b/>
          <w:bCs/>
          <w:i/>
          <w:iCs/>
        </w:rPr>
      </w:pPr>
      <w:r w:rsidRPr="00873FDA">
        <w:rPr>
          <w:rFonts w:ascii="Arial" w:hAnsi="Arial" w:cs="Arial"/>
          <w:b/>
          <w:bCs/>
          <w:noProof/>
          <w:lang w:val="en-IN" w:eastAsia="en-IN"/>
        </w:rPr>
        <w:drawing>
          <wp:anchor distT="0" distB="0" distL="0" distR="0" simplePos="0" relativeHeight="251657728" behindDoc="0" locked="0" layoutInCell="1" allowOverlap="1" wp14:anchorId="766E1AFB" wp14:editId="790E08DD">
            <wp:simplePos x="0" y="0"/>
            <wp:positionH relativeFrom="page">
              <wp:posOffset>10339747</wp:posOffset>
            </wp:positionH>
            <wp:positionV relativeFrom="paragraph">
              <wp:posOffset>296779</wp:posOffset>
            </wp:positionV>
            <wp:extent cx="858896" cy="269704"/>
            <wp:effectExtent l="0" t="0" r="0" b="0"/>
            <wp:wrapNone/>
            <wp:docPr id="473" name="Image 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3" name="Image 473"/>
                    <pic:cNvPicPr/>
                  </pic:nvPicPr>
                  <pic:blipFill>
                    <a:blip r:embed="rId16" cstate="print"/>
                    <a:stretch>
                      <a:fillRect/>
                    </a:stretch>
                  </pic:blipFill>
                  <pic:spPr>
                    <a:xfrm>
                      <a:off x="0" y="0"/>
                      <a:ext cx="858896" cy="269704"/>
                    </a:xfrm>
                    <a:prstGeom prst="rect">
                      <a:avLst/>
                    </a:prstGeom>
                  </pic:spPr>
                </pic:pic>
              </a:graphicData>
            </a:graphic>
          </wp:anchor>
        </w:drawing>
      </w:r>
      <w:r w:rsidRPr="00873FDA">
        <w:rPr>
          <w:rFonts w:ascii="Arial" w:hAnsi="Arial" w:cs="Arial"/>
          <w:b/>
          <w:bCs/>
        </w:rPr>
        <w:t xml:space="preserve">Table. 6 Response of the different </w:t>
      </w:r>
      <w:proofErr w:type="spellStart"/>
      <w:r w:rsidRPr="00873FDA">
        <w:rPr>
          <w:rFonts w:ascii="Arial" w:hAnsi="Arial" w:cs="Arial"/>
          <w:b/>
          <w:bCs/>
        </w:rPr>
        <w:t>betelvine</w:t>
      </w:r>
      <w:proofErr w:type="spellEnd"/>
      <w:r w:rsidRPr="00873FDA">
        <w:rPr>
          <w:rFonts w:ascii="Arial" w:hAnsi="Arial" w:cs="Arial"/>
          <w:b/>
          <w:bCs/>
        </w:rPr>
        <w:t xml:space="preserve"> cultivars against </w:t>
      </w:r>
      <w:r w:rsidRPr="00873FDA">
        <w:rPr>
          <w:rFonts w:ascii="Arial" w:hAnsi="Arial" w:cs="Arial"/>
          <w:b/>
          <w:bCs/>
          <w:i/>
          <w:iCs/>
          <w:lang w:val="en-IN"/>
        </w:rPr>
        <w:t xml:space="preserve">C. </w:t>
      </w:r>
      <w:proofErr w:type="spellStart"/>
      <w:r w:rsidRPr="00873FDA">
        <w:rPr>
          <w:rFonts w:ascii="Arial" w:hAnsi="Arial" w:cs="Arial"/>
          <w:b/>
          <w:bCs/>
          <w:i/>
          <w:iCs/>
          <w:lang w:val="en-IN"/>
        </w:rPr>
        <w:t>capsici</w:t>
      </w:r>
      <w:proofErr w:type="spellEnd"/>
    </w:p>
    <w:tbl>
      <w:tblPr>
        <w:tblStyle w:val="TableGrid"/>
        <w:tblW w:w="0" w:type="auto"/>
        <w:jc w:val="center"/>
        <w:tblLayout w:type="fixed"/>
        <w:tblLook w:val="04A0" w:firstRow="1" w:lastRow="0" w:firstColumn="1" w:lastColumn="0" w:noHBand="0" w:noVBand="1"/>
      </w:tblPr>
      <w:tblGrid>
        <w:gridCol w:w="846"/>
        <w:gridCol w:w="2410"/>
        <w:gridCol w:w="2268"/>
        <w:gridCol w:w="2268"/>
      </w:tblGrid>
      <w:tr w:rsidR="00CA4E18" w:rsidRPr="00CA4E18" w14:paraId="2926A0B9" w14:textId="77777777" w:rsidTr="00E50D7B">
        <w:trPr>
          <w:jc w:val="center"/>
        </w:trPr>
        <w:tc>
          <w:tcPr>
            <w:tcW w:w="846" w:type="dxa"/>
          </w:tcPr>
          <w:p w14:paraId="5AEE98DB"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2410" w:type="dxa"/>
          </w:tcPr>
          <w:p w14:paraId="0E6AFC94"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Name of Cultivar</w:t>
            </w:r>
          </w:p>
        </w:tc>
        <w:tc>
          <w:tcPr>
            <w:tcW w:w="2268" w:type="dxa"/>
          </w:tcPr>
          <w:p w14:paraId="39686646"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Disease severity (%)</w:t>
            </w:r>
          </w:p>
        </w:tc>
        <w:tc>
          <w:tcPr>
            <w:tcW w:w="2268" w:type="dxa"/>
          </w:tcPr>
          <w:p w14:paraId="75286138"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Cultivar reaction</w:t>
            </w:r>
          </w:p>
        </w:tc>
      </w:tr>
      <w:tr w:rsidR="00CA4E18" w:rsidRPr="00CA4E18" w14:paraId="118573A5" w14:textId="77777777" w:rsidTr="00E50D7B">
        <w:trPr>
          <w:jc w:val="center"/>
        </w:trPr>
        <w:tc>
          <w:tcPr>
            <w:tcW w:w="846" w:type="dxa"/>
          </w:tcPr>
          <w:p w14:paraId="49F0AAF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w:t>
            </w:r>
          </w:p>
        </w:tc>
        <w:tc>
          <w:tcPr>
            <w:tcW w:w="2410" w:type="dxa"/>
          </w:tcPr>
          <w:p w14:paraId="30DB3300"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Tellaku</w:t>
            </w:r>
            <w:proofErr w:type="spellEnd"/>
            <w:r w:rsidRPr="00CA4E18">
              <w:rPr>
                <w:rFonts w:ascii="Arial" w:hAnsi="Arial" w:cs="Arial"/>
                <w:sz w:val="20"/>
                <w:lang w:val="en-IN"/>
              </w:rPr>
              <w:t xml:space="preserve"> (</w:t>
            </w:r>
            <w:proofErr w:type="spellStart"/>
            <w:r w:rsidRPr="00CA4E18">
              <w:rPr>
                <w:rFonts w:ascii="Arial" w:hAnsi="Arial" w:cs="Arial"/>
                <w:sz w:val="20"/>
                <w:lang w:val="en-IN"/>
              </w:rPr>
              <w:t>Ponnur,AP</w:t>
            </w:r>
            <w:proofErr w:type="spellEnd"/>
            <w:r w:rsidRPr="00CA4E18">
              <w:rPr>
                <w:rFonts w:ascii="Arial" w:hAnsi="Arial" w:cs="Arial"/>
                <w:sz w:val="20"/>
                <w:lang w:val="en-IN"/>
              </w:rPr>
              <w:t>)</w:t>
            </w:r>
          </w:p>
        </w:tc>
        <w:tc>
          <w:tcPr>
            <w:tcW w:w="2268" w:type="dxa"/>
          </w:tcPr>
          <w:p w14:paraId="6440511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28.35</w:t>
            </w:r>
          </w:p>
        </w:tc>
        <w:tc>
          <w:tcPr>
            <w:tcW w:w="2268" w:type="dxa"/>
          </w:tcPr>
          <w:p w14:paraId="127444F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38BE9E44" w14:textId="77777777" w:rsidTr="00E50D7B">
        <w:trPr>
          <w:jc w:val="center"/>
        </w:trPr>
        <w:tc>
          <w:tcPr>
            <w:tcW w:w="846" w:type="dxa"/>
          </w:tcPr>
          <w:p w14:paraId="47B24D3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w:t>
            </w:r>
          </w:p>
        </w:tc>
        <w:tc>
          <w:tcPr>
            <w:tcW w:w="2410" w:type="dxa"/>
          </w:tcPr>
          <w:p w14:paraId="1E4933BD"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MeethaPan</w:t>
            </w:r>
            <w:proofErr w:type="spellEnd"/>
            <w:r w:rsidRPr="00CA4E18">
              <w:rPr>
                <w:rFonts w:ascii="Arial" w:hAnsi="Arial" w:cs="Arial"/>
                <w:sz w:val="20"/>
                <w:lang w:val="en-IN"/>
              </w:rPr>
              <w:t>(WB)</w:t>
            </w:r>
          </w:p>
        </w:tc>
        <w:tc>
          <w:tcPr>
            <w:tcW w:w="2268" w:type="dxa"/>
          </w:tcPr>
          <w:p w14:paraId="79529DB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43.34</w:t>
            </w:r>
          </w:p>
        </w:tc>
        <w:tc>
          <w:tcPr>
            <w:tcW w:w="2268" w:type="dxa"/>
          </w:tcPr>
          <w:p w14:paraId="71788CC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0F52F090" w14:textId="77777777" w:rsidTr="00E50D7B">
        <w:trPr>
          <w:jc w:val="center"/>
        </w:trPr>
        <w:tc>
          <w:tcPr>
            <w:tcW w:w="846" w:type="dxa"/>
          </w:tcPr>
          <w:p w14:paraId="03CA720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w:t>
            </w:r>
          </w:p>
        </w:tc>
        <w:tc>
          <w:tcPr>
            <w:tcW w:w="2410" w:type="dxa"/>
          </w:tcPr>
          <w:p w14:paraId="0885D39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 xml:space="preserve">Swarna </w:t>
            </w:r>
            <w:proofErr w:type="spellStart"/>
            <w:r w:rsidRPr="00CA4E18">
              <w:rPr>
                <w:rFonts w:ascii="Arial" w:hAnsi="Arial" w:cs="Arial"/>
                <w:sz w:val="20"/>
                <w:lang w:val="en-IN"/>
              </w:rPr>
              <w:t>Kapoori</w:t>
            </w:r>
            <w:proofErr w:type="spellEnd"/>
          </w:p>
        </w:tc>
        <w:tc>
          <w:tcPr>
            <w:tcW w:w="2268" w:type="dxa"/>
          </w:tcPr>
          <w:p w14:paraId="1112CED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33.49</w:t>
            </w:r>
          </w:p>
        </w:tc>
        <w:tc>
          <w:tcPr>
            <w:tcW w:w="2268" w:type="dxa"/>
          </w:tcPr>
          <w:p w14:paraId="19954A5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277533F3" w14:textId="77777777" w:rsidTr="00E50D7B">
        <w:trPr>
          <w:jc w:val="center"/>
        </w:trPr>
        <w:tc>
          <w:tcPr>
            <w:tcW w:w="846" w:type="dxa"/>
          </w:tcPr>
          <w:p w14:paraId="7BE373D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w:t>
            </w:r>
          </w:p>
        </w:tc>
        <w:tc>
          <w:tcPr>
            <w:tcW w:w="2410" w:type="dxa"/>
          </w:tcPr>
          <w:p w14:paraId="5FDEF8E8"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Maghai</w:t>
            </w:r>
            <w:proofErr w:type="spellEnd"/>
          </w:p>
        </w:tc>
        <w:tc>
          <w:tcPr>
            <w:tcW w:w="2268" w:type="dxa"/>
          </w:tcPr>
          <w:p w14:paraId="07FFD05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34.33</w:t>
            </w:r>
          </w:p>
        </w:tc>
        <w:tc>
          <w:tcPr>
            <w:tcW w:w="2268" w:type="dxa"/>
          </w:tcPr>
          <w:p w14:paraId="7BE8A7A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17ACF168" w14:textId="77777777" w:rsidTr="00E50D7B">
        <w:trPr>
          <w:jc w:val="center"/>
        </w:trPr>
        <w:tc>
          <w:tcPr>
            <w:tcW w:w="846" w:type="dxa"/>
          </w:tcPr>
          <w:p w14:paraId="5656A93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w:t>
            </w:r>
          </w:p>
        </w:tc>
        <w:tc>
          <w:tcPr>
            <w:tcW w:w="2410" w:type="dxa"/>
          </w:tcPr>
          <w:p w14:paraId="55A7CA0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Nov bangle</w:t>
            </w:r>
          </w:p>
        </w:tc>
        <w:tc>
          <w:tcPr>
            <w:tcW w:w="2268" w:type="dxa"/>
          </w:tcPr>
          <w:p w14:paraId="20FE36D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20.22</w:t>
            </w:r>
          </w:p>
        </w:tc>
        <w:tc>
          <w:tcPr>
            <w:tcW w:w="2268" w:type="dxa"/>
          </w:tcPr>
          <w:p w14:paraId="538B078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4DCE4B70" w14:textId="77777777" w:rsidTr="00E50D7B">
        <w:trPr>
          <w:jc w:val="center"/>
        </w:trPr>
        <w:tc>
          <w:tcPr>
            <w:tcW w:w="846" w:type="dxa"/>
          </w:tcPr>
          <w:p w14:paraId="60B5E61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w:t>
            </w:r>
          </w:p>
        </w:tc>
        <w:tc>
          <w:tcPr>
            <w:tcW w:w="2410" w:type="dxa"/>
          </w:tcPr>
          <w:p w14:paraId="3D47F85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SGM1</w:t>
            </w:r>
          </w:p>
        </w:tc>
        <w:tc>
          <w:tcPr>
            <w:tcW w:w="2268" w:type="dxa"/>
          </w:tcPr>
          <w:p w14:paraId="0D0FC7A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27.3</w:t>
            </w:r>
          </w:p>
        </w:tc>
        <w:tc>
          <w:tcPr>
            <w:tcW w:w="2268" w:type="dxa"/>
          </w:tcPr>
          <w:p w14:paraId="316A15AD" w14:textId="42EDC071" w:rsidR="00CA4E18" w:rsidRPr="00CA4E18" w:rsidRDefault="006321FE" w:rsidP="00CA4E18">
            <w:pPr>
              <w:pStyle w:val="Body"/>
              <w:rPr>
                <w:rFonts w:ascii="Arial" w:hAnsi="Arial" w:cs="Arial"/>
                <w:sz w:val="20"/>
                <w:lang w:val="en-IN"/>
              </w:rPr>
            </w:pPr>
            <w:r w:rsidRPr="00672773">
              <w:rPr>
                <w:rFonts w:ascii="Arial" w:hAnsi="Arial" w:cs="Arial"/>
                <w:sz w:val="20"/>
                <w:lang w:val="en-IN"/>
              </w:rPr>
              <w:t>Resistant</w:t>
            </w:r>
          </w:p>
        </w:tc>
      </w:tr>
      <w:tr w:rsidR="00CA4E18" w:rsidRPr="00CA4E18" w14:paraId="049EAB5E" w14:textId="77777777" w:rsidTr="00E50D7B">
        <w:trPr>
          <w:jc w:val="center"/>
        </w:trPr>
        <w:tc>
          <w:tcPr>
            <w:tcW w:w="846" w:type="dxa"/>
          </w:tcPr>
          <w:p w14:paraId="7E30ED5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w:t>
            </w:r>
          </w:p>
        </w:tc>
        <w:tc>
          <w:tcPr>
            <w:tcW w:w="2410" w:type="dxa"/>
          </w:tcPr>
          <w:p w14:paraId="360EF54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Mysore local</w:t>
            </w:r>
          </w:p>
        </w:tc>
        <w:tc>
          <w:tcPr>
            <w:tcW w:w="2268" w:type="dxa"/>
          </w:tcPr>
          <w:p w14:paraId="76E4A59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19.23</w:t>
            </w:r>
          </w:p>
        </w:tc>
        <w:tc>
          <w:tcPr>
            <w:tcW w:w="2268" w:type="dxa"/>
          </w:tcPr>
          <w:p w14:paraId="3CB19B4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69665485" w14:textId="77777777" w:rsidTr="00E50D7B">
        <w:trPr>
          <w:jc w:val="center"/>
        </w:trPr>
        <w:tc>
          <w:tcPr>
            <w:tcW w:w="846" w:type="dxa"/>
          </w:tcPr>
          <w:p w14:paraId="5620EDF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w:t>
            </w:r>
          </w:p>
        </w:tc>
        <w:tc>
          <w:tcPr>
            <w:tcW w:w="2410" w:type="dxa"/>
          </w:tcPr>
          <w:p w14:paraId="48552A9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 xml:space="preserve">Mysore </w:t>
            </w:r>
            <w:proofErr w:type="spellStart"/>
            <w:r w:rsidRPr="00CA4E18">
              <w:rPr>
                <w:rFonts w:ascii="Arial" w:hAnsi="Arial" w:cs="Arial"/>
                <w:sz w:val="20"/>
                <w:lang w:val="en-IN"/>
              </w:rPr>
              <w:t>chiguru</w:t>
            </w:r>
            <w:proofErr w:type="spellEnd"/>
          </w:p>
        </w:tc>
        <w:tc>
          <w:tcPr>
            <w:tcW w:w="2268" w:type="dxa"/>
          </w:tcPr>
          <w:p w14:paraId="0650B0B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24.34</w:t>
            </w:r>
          </w:p>
        </w:tc>
        <w:tc>
          <w:tcPr>
            <w:tcW w:w="2268" w:type="dxa"/>
          </w:tcPr>
          <w:p w14:paraId="6099051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4F24A08E" w14:textId="77777777" w:rsidTr="00E50D7B">
        <w:trPr>
          <w:jc w:val="center"/>
        </w:trPr>
        <w:tc>
          <w:tcPr>
            <w:tcW w:w="846" w:type="dxa"/>
          </w:tcPr>
          <w:p w14:paraId="15C55F7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9.</w:t>
            </w:r>
          </w:p>
        </w:tc>
        <w:tc>
          <w:tcPr>
            <w:tcW w:w="2410" w:type="dxa"/>
          </w:tcPr>
          <w:p w14:paraId="4FED0AD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Bali pan</w:t>
            </w:r>
          </w:p>
        </w:tc>
        <w:tc>
          <w:tcPr>
            <w:tcW w:w="2268" w:type="dxa"/>
          </w:tcPr>
          <w:p w14:paraId="53C5981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34.33</w:t>
            </w:r>
          </w:p>
        </w:tc>
        <w:tc>
          <w:tcPr>
            <w:tcW w:w="2268" w:type="dxa"/>
          </w:tcPr>
          <w:p w14:paraId="5E67CCB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63E856DC" w14:textId="77777777" w:rsidTr="00E50D7B">
        <w:trPr>
          <w:jc w:val="center"/>
        </w:trPr>
        <w:tc>
          <w:tcPr>
            <w:tcW w:w="846" w:type="dxa"/>
          </w:tcPr>
          <w:p w14:paraId="4B3043E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w:t>
            </w:r>
          </w:p>
        </w:tc>
        <w:tc>
          <w:tcPr>
            <w:tcW w:w="2410" w:type="dxa"/>
          </w:tcPr>
          <w:p w14:paraId="15A9A001"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Simaralibarnalocal</w:t>
            </w:r>
            <w:proofErr w:type="spellEnd"/>
            <w:r w:rsidRPr="00CA4E18">
              <w:rPr>
                <w:rFonts w:ascii="Arial" w:hAnsi="Arial" w:cs="Arial"/>
                <w:sz w:val="20"/>
                <w:lang w:val="en-IN"/>
              </w:rPr>
              <w:t>(WB)</w:t>
            </w:r>
          </w:p>
        </w:tc>
        <w:tc>
          <w:tcPr>
            <w:tcW w:w="2268" w:type="dxa"/>
          </w:tcPr>
          <w:p w14:paraId="276C0AD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14.45</w:t>
            </w:r>
          </w:p>
        </w:tc>
        <w:tc>
          <w:tcPr>
            <w:tcW w:w="2268" w:type="dxa"/>
          </w:tcPr>
          <w:p w14:paraId="76E9016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514E3A75" w14:textId="77777777" w:rsidTr="00E50D7B">
        <w:trPr>
          <w:jc w:val="center"/>
        </w:trPr>
        <w:tc>
          <w:tcPr>
            <w:tcW w:w="846" w:type="dxa"/>
          </w:tcPr>
          <w:p w14:paraId="635932D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11.</w:t>
            </w:r>
          </w:p>
        </w:tc>
        <w:tc>
          <w:tcPr>
            <w:tcW w:w="2410" w:type="dxa"/>
          </w:tcPr>
          <w:p w14:paraId="6FFFC0FC"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Kapooribihar</w:t>
            </w:r>
            <w:proofErr w:type="spellEnd"/>
          </w:p>
        </w:tc>
        <w:tc>
          <w:tcPr>
            <w:tcW w:w="2268" w:type="dxa"/>
          </w:tcPr>
          <w:p w14:paraId="419B78C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10.00</w:t>
            </w:r>
          </w:p>
        </w:tc>
        <w:tc>
          <w:tcPr>
            <w:tcW w:w="2268" w:type="dxa"/>
          </w:tcPr>
          <w:p w14:paraId="0476816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057E5D8B" w14:textId="77777777" w:rsidTr="00E50D7B">
        <w:trPr>
          <w:jc w:val="center"/>
        </w:trPr>
        <w:tc>
          <w:tcPr>
            <w:tcW w:w="846" w:type="dxa"/>
          </w:tcPr>
          <w:p w14:paraId="41257AA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w:t>
            </w:r>
          </w:p>
        </w:tc>
        <w:tc>
          <w:tcPr>
            <w:tcW w:w="2410" w:type="dxa"/>
          </w:tcPr>
          <w:p w14:paraId="55DE9AC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Yellow leaf (AP)</w:t>
            </w:r>
          </w:p>
        </w:tc>
        <w:tc>
          <w:tcPr>
            <w:tcW w:w="2268" w:type="dxa"/>
          </w:tcPr>
          <w:p w14:paraId="57E49CC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39.34</w:t>
            </w:r>
          </w:p>
        </w:tc>
        <w:tc>
          <w:tcPr>
            <w:tcW w:w="2268" w:type="dxa"/>
          </w:tcPr>
          <w:p w14:paraId="785F925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5F0732D1" w14:textId="77777777" w:rsidTr="00E50D7B">
        <w:trPr>
          <w:jc w:val="center"/>
        </w:trPr>
        <w:tc>
          <w:tcPr>
            <w:tcW w:w="846" w:type="dxa"/>
          </w:tcPr>
          <w:p w14:paraId="5BD73EB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w:t>
            </w:r>
          </w:p>
        </w:tc>
        <w:tc>
          <w:tcPr>
            <w:tcW w:w="2410" w:type="dxa"/>
          </w:tcPr>
          <w:p w14:paraId="6B8CD1AF"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Ghanegatte</w:t>
            </w:r>
            <w:proofErr w:type="spellEnd"/>
            <w:r w:rsidRPr="00CA4E18">
              <w:rPr>
                <w:rFonts w:ascii="Arial" w:hAnsi="Arial" w:cs="Arial"/>
                <w:sz w:val="20"/>
                <w:lang w:val="en-IN"/>
              </w:rPr>
              <w:t>(W)</w:t>
            </w:r>
          </w:p>
        </w:tc>
        <w:tc>
          <w:tcPr>
            <w:tcW w:w="2268" w:type="dxa"/>
          </w:tcPr>
          <w:p w14:paraId="1455080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18.38</w:t>
            </w:r>
          </w:p>
        </w:tc>
        <w:tc>
          <w:tcPr>
            <w:tcW w:w="2268" w:type="dxa"/>
          </w:tcPr>
          <w:p w14:paraId="1D22E71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525D9269" w14:textId="77777777" w:rsidTr="00E50D7B">
        <w:trPr>
          <w:jc w:val="center"/>
        </w:trPr>
        <w:tc>
          <w:tcPr>
            <w:tcW w:w="846" w:type="dxa"/>
          </w:tcPr>
          <w:p w14:paraId="32356C3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w:t>
            </w:r>
          </w:p>
        </w:tc>
        <w:tc>
          <w:tcPr>
            <w:tcW w:w="2410" w:type="dxa"/>
          </w:tcPr>
          <w:p w14:paraId="46866B1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Bangla</w:t>
            </w:r>
          </w:p>
        </w:tc>
        <w:tc>
          <w:tcPr>
            <w:tcW w:w="2268" w:type="dxa"/>
          </w:tcPr>
          <w:p w14:paraId="2DC6AEF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22.34</w:t>
            </w:r>
          </w:p>
        </w:tc>
        <w:tc>
          <w:tcPr>
            <w:tcW w:w="2268" w:type="dxa"/>
          </w:tcPr>
          <w:p w14:paraId="3A33054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775B9DE4" w14:textId="77777777" w:rsidTr="00E50D7B">
        <w:trPr>
          <w:jc w:val="center"/>
        </w:trPr>
        <w:tc>
          <w:tcPr>
            <w:tcW w:w="846" w:type="dxa"/>
          </w:tcPr>
          <w:p w14:paraId="6AC6B36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15.</w:t>
            </w:r>
          </w:p>
        </w:tc>
        <w:tc>
          <w:tcPr>
            <w:tcW w:w="2410" w:type="dxa"/>
          </w:tcPr>
          <w:p w14:paraId="63DCD6B9"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Cuttak</w:t>
            </w:r>
            <w:proofErr w:type="spellEnd"/>
          </w:p>
        </w:tc>
        <w:tc>
          <w:tcPr>
            <w:tcW w:w="2268" w:type="dxa"/>
          </w:tcPr>
          <w:p w14:paraId="2A26577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35.47</w:t>
            </w:r>
          </w:p>
        </w:tc>
        <w:tc>
          <w:tcPr>
            <w:tcW w:w="2268" w:type="dxa"/>
          </w:tcPr>
          <w:p w14:paraId="1BF73FE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51F9FF00" w14:textId="77777777" w:rsidTr="00E50D7B">
        <w:trPr>
          <w:jc w:val="center"/>
        </w:trPr>
        <w:tc>
          <w:tcPr>
            <w:tcW w:w="846" w:type="dxa"/>
          </w:tcPr>
          <w:p w14:paraId="10C5224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16.</w:t>
            </w:r>
          </w:p>
        </w:tc>
        <w:tc>
          <w:tcPr>
            <w:tcW w:w="2410" w:type="dxa"/>
          </w:tcPr>
          <w:p w14:paraId="75C0A760"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Karapaku</w:t>
            </w:r>
            <w:proofErr w:type="spellEnd"/>
          </w:p>
        </w:tc>
        <w:tc>
          <w:tcPr>
            <w:tcW w:w="2268" w:type="dxa"/>
          </w:tcPr>
          <w:p w14:paraId="7AE206C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5.00</w:t>
            </w:r>
          </w:p>
        </w:tc>
        <w:tc>
          <w:tcPr>
            <w:tcW w:w="2268" w:type="dxa"/>
          </w:tcPr>
          <w:p w14:paraId="4C2C13A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Resistant</w:t>
            </w:r>
          </w:p>
        </w:tc>
      </w:tr>
    </w:tbl>
    <w:p w14:paraId="7EB871F9" w14:textId="77777777" w:rsidR="00863BD3" w:rsidRPr="00FB3A86" w:rsidRDefault="00863BD3" w:rsidP="00441B6F">
      <w:pPr>
        <w:pStyle w:val="Body"/>
        <w:spacing w:after="0"/>
        <w:rPr>
          <w:rFonts w:ascii="Arial" w:hAnsi="Arial" w:cs="Arial"/>
        </w:rPr>
      </w:pPr>
    </w:p>
    <w:p w14:paraId="04F94889" w14:textId="77777777" w:rsidR="00E053D0" w:rsidRDefault="00E053D0" w:rsidP="00441B6F">
      <w:pPr>
        <w:pStyle w:val="Body"/>
        <w:spacing w:after="0"/>
        <w:rPr>
          <w:rFonts w:ascii="Arial" w:hAnsi="Arial" w:cs="Arial"/>
        </w:rPr>
      </w:pPr>
    </w:p>
    <w:p w14:paraId="6A60529C" w14:textId="77777777" w:rsidR="00790ADA" w:rsidRPr="00FB3A86" w:rsidRDefault="00790ADA" w:rsidP="00441B6F">
      <w:pPr>
        <w:pStyle w:val="Body"/>
        <w:spacing w:after="0"/>
        <w:rPr>
          <w:rFonts w:ascii="Arial" w:hAnsi="Arial" w:cs="Arial"/>
        </w:rPr>
      </w:pPr>
    </w:p>
    <w:p w14:paraId="0C4E164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B9289D" w14:textId="77777777" w:rsidR="00790ADA" w:rsidRPr="00FB3A86" w:rsidRDefault="00790ADA" w:rsidP="00441B6F">
      <w:pPr>
        <w:pStyle w:val="ConcHead"/>
        <w:spacing w:after="0"/>
        <w:jc w:val="both"/>
        <w:rPr>
          <w:rFonts w:ascii="Arial" w:hAnsi="Arial" w:cs="Arial"/>
        </w:rPr>
      </w:pPr>
    </w:p>
    <w:p w14:paraId="1C57D6D2" w14:textId="4B1337CA" w:rsidR="00C545A3" w:rsidRDefault="00C545A3" w:rsidP="00C545A3">
      <w:pPr>
        <w:pStyle w:val="Body"/>
        <w:rPr>
          <w:rFonts w:ascii="Arial" w:hAnsi="Arial" w:cs="Arial"/>
        </w:rPr>
      </w:pPr>
      <w:r w:rsidRPr="00C545A3">
        <w:rPr>
          <w:rFonts w:ascii="Arial" w:hAnsi="Arial" w:cs="Arial"/>
        </w:rPr>
        <w:t xml:space="preserve">Anthracnose severity of </w:t>
      </w:r>
      <w:proofErr w:type="spellStart"/>
      <w:r w:rsidRPr="00C545A3">
        <w:rPr>
          <w:rFonts w:ascii="Arial" w:hAnsi="Arial" w:cs="Arial"/>
        </w:rPr>
        <w:t>betelvine</w:t>
      </w:r>
      <w:proofErr w:type="spellEnd"/>
      <w:r w:rsidRPr="00C545A3">
        <w:rPr>
          <w:rFonts w:ascii="Arial" w:hAnsi="Arial" w:cs="Arial"/>
        </w:rPr>
        <w:t xml:space="preserve"> varied significantly across districts and seasons in Madhya Pradesh. Maximum disease severity was recorded in </w:t>
      </w:r>
      <w:proofErr w:type="spellStart"/>
      <w:r w:rsidRPr="00C545A3">
        <w:rPr>
          <w:rFonts w:ascii="Arial" w:hAnsi="Arial" w:cs="Arial"/>
        </w:rPr>
        <w:t>Katni</w:t>
      </w:r>
      <w:proofErr w:type="spellEnd"/>
      <w:r w:rsidRPr="00C545A3">
        <w:rPr>
          <w:rFonts w:ascii="Arial" w:hAnsi="Arial" w:cs="Arial"/>
        </w:rPr>
        <w:t xml:space="preserve"> district, while Mandla remained disease-free. Cultivar SGM-1 showed resistant reaction and can be utilized effectively in integrated disease management </w:t>
      </w:r>
      <w:proofErr w:type="spellStart"/>
      <w:r w:rsidRPr="00C545A3">
        <w:rPr>
          <w:rFonts w:ascii="Arial" w:hAnsi="Arial" w:cs="Arial"/>
        </w:rPr>
        <w:t>programmes</w:t>
      </w:r>
      <w:proofErr w:type="spellEnd"/>
      <w:r w:rsidRPr="00C545A3">
        <w:rPr>
          <w:rFonts w:ascii="Arial" w:hAnsi="Arial" w:cs="Arial"/>
        </w:rPr>
        <w:t>.</w:t>
      </w:r>
    </w:p>
    <w:p w14:paraId="3B50192C" w14:textId="0AE29031" w:rsidR="00754849" w:rsidRDefault="00754849" w:rsidP="00C545A3">
      <w:pPr>
        <w:pStyle w:val="Body"/>
        <w:rPr>
          <w:rFonts w:ascii="Arial" w:hAnsi="Arial" w:cs="Arial"/>
        </w:rPr>
      </w:pPr>
    </w:p>
    <w:p w14:paraId="61C7F69B" w14:textId="77777777" w:rsidR="00860E3D" w:rsidRPr="004A30D5" w:rsidRDefault="00860E3D" w:rsidP="00860E3D">
      <w:pPr>
        <w:rPr>
          <w:rFonts w:ascii="Times New Roman" w:eastAsia="Calibri" w:hAnsi="Times New Roman"/>
          <w:b/>
          <w:kern w:val="2"/>
          <w:sz w:val="22"/>
          <w:szCs w:val="22"/>
          <w:highlight w:val="yellow"/>
        </w:rPr>
      </w:pPr>
      <w:bookmarkStart w:id="0" w:name="_Hlk198031404"/>
      <w:bookmarkStart w:id="1" w:name="_Hlk219125673"/>
      <w:r w:rsidRPr="004A30D5">
        <w:rPr>
          <w:rFonts w:ascii="Times New Roman" w:eastAsia="Calibri" w:hAnsi="Times New Roman"/>
          <w:b/>
          <w:kern w:val="2"/>
          <w:sz w:val="22"/>
          <w:szCs w:val="22"/>
          <w:highlight w:val="yellow"/>
        </w:rPr>
        <w:t>Disclaimer (Artificial intelligence)</w:t>
      </w:r>
    </w:p>
    <w:p w14:paraId="4F4C79DD" w14:textId="77777777" w:rsidR="00860E3D" w:rsidRPr="00860E3D" w:rsidRDefault="00860E3D" w:rsidP="00860E3D">
      <w:pPr>
        <w:rPr>
          <w:rFonts w:ascii="Times New Roman" w:eastAsia="Calibri" w:hAnsi="Times New Roman"/>
          <w:kern w:val="2"/>
          <w:sz w:val="22"/>
          <w:szCs w:val="22"/>
          <w:highlight w:val="yellow"/>
        </w:rPr>
      </w:pPr>
    </w:p>
    <w:p w14:paraId="43EC0028" w14:textId="77777777" w:rsidR="00860E3D" w:rsidRPr="00860E3D" w:rsidRDefault="00860E3D" w:rsidP="00860E3D">
      <w:pPr>
        <w:rPr>
          <w:rFonts w:ascii="Times New Roman" w:eastAsia="Calibri" w:hAnsi="Times New Roman"/>
          <w:kern w:val="2"/>
          <w:sz w:val="22"/>
          <w:szCs w:val="22"/>
          <w:highlight w:val="yellow"/>
        </w:rPr>
      </w:pPr>
      <w:r w:rsidRPr="00860E3D">
        <w:rPr>
          <w:rFonts w:ascii="Times New Roman" w:eastAsia="Calibri" w:hAnsi="Times New Roman"/>
          <w:kern w:val="2"/>
          <w:sz w:val="22"/>
          <w:szCs w:val="2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0"/>
    <w:bookmarkEnd w:id="1"/>
    <w:p w14:paraId="30C26E29" w14:textId="77777777" w:rsidR="00754849" w:rsidRPr="00C545A3" w:rsidRDefault="00754849" w:rsidP="00C545A3">
      <w:pPr>
        <w:pStyle w:val="Body"/>
        <w:rPr>
          <w:rFonts w:ascii="Arial" w:hAnsi="Arial" w:cs="Arial"/>
        </w:rPr>
      </w:pPr>
    </w:p>
    <w:p w14:paraId="29BE0FEE" w14:textId="77777777" w:rsidR="00860000" w:rsidRDefault="00860000" w:rsidP="00441B6F">
      <w:pPr>
        <w:pStyle w:val="ReferHead"/>
        <w:spacing w:after="0"/>
        <w:jc w:val="both"/>
        <w:rPr>
          <w:rFonts w:ascii="Arial" w:hAnsi="Arial" w:cs="Arial"/>
        </w:rPr>
      </w:pPr>
    </w:p>
    <w:p w14:paraId="7B75E0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C8975C" w14:textId="77777777" w:rsidR="00E568DA" w:rsidRDefault="00E568DA" w:rsidP="00441B6F">
      <w:pPr>
        <w:pStyle w:val="ReferHead"/>
        <w:spacing w:after="0"/>
        <w:jc w:val="both"/>
        <w:rPr>
          <w:rFonts w:ascii="Arial" w:hAnsi="Arial" w:cs="Arial"/>
        </w:rPr>
      </w:pPr>
    </w:p>
    <w:p w14:paraId="02834DEB" w14:textId="77777777" w:rsidR="0050701A" w:rsidRPr="00E568DA" w:rsidRDefault="0050701A" w:rsidP="004A30D5">
      <w:pPr>
        <w:pStyle w:val="Body"/>
        <w:numPr>
          <w:ilvl w:val="0"/>
          <w:numId w:val="33"/>
        </w:numPr>
        <w:spacing w:after="0"/>
        <w:rPr>
          <w:rFonts w:ascii="Arial" w:hAnsi="Arial" w:cs="Arial"/>
          <w:sz w:val="22"/>
          <w:szCs w:val="22"/>
        </w:rPr>
      </w:pPr>
      <w:r w:rsidRPr="00E568DA">
        <w:rPr>
          <w:rFonts w:ascii="Arial" w:hAnsi="Arial" w:cs="Arial"/>
          <w:sz w:val="22"/>
          <w:szCs w:val="22"/>
        </w:rPr>
        <w:t xml:space="preserve">Biswas, S. (2001). Screening of </w:t>
      </w:r>
      <w:proofErr w:type="spellStart"/>
      <w:r w:rsidRPr="00E568DA">
        <w:rPr>
          <w:rFonts w:ascii="Arial" w:hAnsi="Arial" w:cs="Arial"/>
          <w:sz w:val="22"/>
          <w:szCs w:val="22"/>
        </w:rPr>
        <w:t>betelvine</w:t>
      </w:r>
      <w:proofErr w:type="spellEnd"/>
      <w:r w:rsidRPr="00E568DA">
        <w:rPr>
          <w:rFonts w:ascii="Arial" w:hAnsi="Arial" w:cs="Arial"/>
          <w:sz w:val="22"/>
          <w:szCs w:val="22"/>
        </w:rPr>
        <w:t xml:space="preserve"> cultivars against anthracnose caused by </w:t>
      </w:r>
      <w:r w:rsidRPr="00E568DA">
        <w:rPr>
          <w:rFonts w:ascii="Arial" w:hAnsi="Arial" w:cs="Arial"/>
          <w:i/>
          <w:iCs/>
          <w:sz w:val="22"/>
          <w:szCs w:val="22"/>
        </w:rPr>
        <w:t>Colletotrichum</w:t>
      </w:r>
      <w:r w:rsidRPr="00E568DA">
        <w:rPr>
          <w:rFonts w:ascii="Arial" w:hAnsi="Arial" w:cs="Arial"/>
          <w:sz w:val="22"/>
          <w:szCs w:val="22"/>
        </w:rPr>
        <w:t xml:space="preserve"> spp. </w:t>
      </w:r>
      <w:r w:rsidRPr="00E568DA">
        <w:rPr>
          <w:rFonts w:ascii="Arial" w:hAnsi="Arial" w:cs="Arial"/>
          <w:i/>
          <w:iCs/>
          <w:sz w:val="22"/>
          <w:szCs w:val="22"/>
        </w:rPr>
        <w:t xml:space="preserve">Journal of </w:t>
      </w:r>
      <w:proofErr w:type="spellStart"/>
      <w:r w:rsidRPr="00E568DA">
        <w:rPr>
          <w:rFonts w:ascii="Arial" w:hAnsi="Arial" w:cs="Arial"/>
          <w:i/>
          <w:iCs/>
          <w:sz w:val="22"/>
          <w:szCs w:val="22"/>
        </w:rPr>
        <w:t>Mycopathological</w:t>
      </w:r>
      <w:proofErr w:type="spellEnd"/>
      <w:r w:rsidRPr="00E568DA">
        <w:rPr>
          <w:rFonts w:ascii="Arial" w:hAnsi="Arial" w:cs="Arial"/>
          <w:i/>
          <w:iCs/>
          <w:sz w:val="22"/>
          <w:szCs w:val="22"/>
        </w:rPr>
        <w:t xml:space="preserve"> Research</w:t>
      </w:r>
      <w:r w:rsidRPr="00E568DA">
        <w:rPr>
          <w:rFonts w:ascii="Arial" w:hAnsi="Arial" w:cs="Arial"/>
          <w:sz w:val="22"/>
          <w:szCs w:val="22"/>
        </w:rPr>
        <w:t>, 39(2), 87–90.</w:t>
      </w:r>
    </w:p>
    <w:p w14:paraId="0250DBC2" w14:textId="77777777" w:rsidR="0050701A" w:rsidRPr="00E568DA" w:rsidRDefault="0050701A" w:rsidP="00E568DA">
      <w:pPr>
        <w:pStyle w:val="Body"/>
        <w:spacing w:after="0"/>
        <w:rPr>
          <w:rFonts w:ascii="Arial" w:hAnsi="Arial" w:cs="Arial"/>
          <w:sz w:val="22"/>
          <w:szCs w:val="22"/>
        </w:rPr>
      </w:pPr>
    </w:p>
    <w:p w14:paraId="730B5B78" w14:textId="77777777" w:rsidR="0050701A" w:rsidRDefault="0050701A" w:rsidP="004A30D5">
      <w:pPr>
        <w:pStyle w:val="Body"/>
        <w:numPr>
          <w:ilvl w:val="0"/>
          <w:numId w:val="33"/>
        </w:numPr>
        <w:spacing w:after="0"/>
        <w:rPr>
          <w:rFonts w:ascii="Arial" w:hAnsi="Arial" w:cs="Arial"/>
          <w:sz w:val="22"/>
          <w:szCs w:val="22"/>
        </w:rPr>
      </w:pPr>
      <w:r w:rsidRPr="00E568DA">
        <w:rPr>
          <w:rFonts w:ascii="Arial" w:hAnsi="Arial" w:cs="Arial"/>
          <w:sz w:val="22"/>
          <w:szCs w:val="22"/>
        </w:rPr>
        <w:t xml:space="preserve">Chattopadhyay, S.B. &amp; Maity, T.K. (1990). Diseases of </w:t>
      </w:r>
      <w:proofErr w:type="spellStart"/>
      <w:r w:rsidRPr="00E568DA">
        <w:rPr>
          <w:rFonts w:ascii="Arial" w:hAnsi="Arial" w:cs="Arial"/>
          <w:sz w:val="22"/>
          <w:szCs w:val="22"/>
        </w:rPr>
        <w:t>betelvine</w:t>
      </w:r>
      <w:proofErr w:type="spellEnd"/>
      <w:r w:rsidRPr="00E568DA">
        <w:rPr>
          <w:rFonts w:ascii="Arial" w:hAnsi="Arial" w:cs="Arial"/>
          <w:sz w:val="22"/>
          <w:szCs w:val="22"/>
        </w:rPr>
        <w:t xml:space="preserve"> and their management. </w:t>
      </w:r>
      <w:r w:rsidRPr="00E568DA">
        <w:rPr>
          <w:rFonts w:ascii="Arial" w:hAnsi="Arial" w:cs="Arial"/>
          <w:i/>
          <w:iCs/>
          <w:sz w:val="22"/>
          <w:szCs w:val="22"/>
        </w:rPr>
        <w:t>Indian Phytopathology</w:t>
      </w:r>
      <w:r w:rsidRPr="00E568DA">
        <w:rPr>
          <w:rFonts w:ascii="Arial" w:hAnsi="Arial" w:cs="Arial"/>
          <w:sz w:val="22"/>
          <w:szCs w:val="22"/>
        </w:rPr>
        <w:t>, 43(4), 561–565.</w:t>
      </w:r>
    </w:p>
    <w:p w14:paraId="4F1092BE" w14:textId="77777777" w:rsidR="00E568DA" w:rsidRDefault="00E568DA" w:rsidP="00E568DA">
      <w:pPr>
        <w:pStyle w:val="Body"/>
        <w:spacing w:after="0"/>
        <w:rPr>
          <w:rFonts w:ascii="Arial" w:hAnsi="Arial" w:cs="Arial"/>
          <w:sz w:val="22"/>
          <w:szCs w:val="22"/>
        </w:rPr>
      </w:pPr>
    </w:p>
    <w:p w14:paraId="7C28838C" w14:textId="77777777" w:rsidR="00E568DA" w:rsidRDefault="00E568DA" w:rsidP="004A30D5">
      <w:pPr>
        <w:pStyle w:val="Body"/>
        <w:numPr>
          <w:ilvl w:val="0"/>
          <w:numId w:val="33"/>
        </w:numPr>
        <w:rPr>
          <w:rFonts w:ascii="Arial" w:hAnsi="Arial" w:cs="Arial"/>
          <w:sz w:val="22"/>
          <w:szCs w:val="22"/>
        </w:rPr>
      </w:pPr>
      <w:r w:rsidRPr="00E568DA">
        <w:rPr>
          <w:rFonts w:ascii="Arial" w:hAnsi="Arial" w:cs="Arial"/>
          <w:color w:val="222222"/>
          <w:sz w:val="22"/>
          <w:szCs w:val="22"/>
          <w:shd w:val="clear" w:color="auto" w:fill="FFFFFF"/>
        </w:rPr>
        <w:t xml:space="preserve">Chakrabarty, </w:t>
      </w:r>
      <w:proofErr w:type="gramStart"/>
      <w:r w:rsidRPr="00E568DA">
        <w:rPr>
          <w:rFonts w:ascii="Arial" w:hAnsi="Arial" w:cs="Arial"/>
          <w:color w:val="222222"/>
          <w:sz w:val="22"/>
          <w:szCs w:val="22"/>
          <w:shd w:val="clear" w:color="auto" w:fill="FFFFFF"/>
        </w:rPr>
        <w:t>R.</w:t>
      </w:r>
      <w:r>
        <w:rPr>
          <w:rFonts w:ascii="Arial" w:hAnsi="Arial" w:cs="Arial"/>
          <w:color w:val="222222"/>
          <w:sz w:val="22"/>
          <w:szCs w:val="22"/>
          <w:shd w:val="clear" w:color="auto" w:fill="FFFFFF"/>
        </w:rPr>
        <w:t>(</w:t>
      </w:r>
      <w:proofErr w:type="gramEnd"/>
      <w:r>
        <w:rPr>
          <w:rFonts w:ascii="Arial" w:hAnsi="Arial" w:cs="Arial"/>
          <w:color w:val="222222"/>
          <w:sz w:val="22"/>
          <w:szCs w:val="22"/>
          <w:shd w:val="clear" w:color="auto" w:fill="FFFFFF"/>
        </w:rPr>
        <w:t>2018).</w:t>
      </w:r>
      <w:r w:rsidRPr="00E568DA">
        <w:rPr>
          <w:rFonts w:ascii="Arial" w:hAnsi="Arial" w:cs="Arial"/>
          <w:color w:val="222222"/>
          <w:sz w:val="22"/>
          <w:szCs w:val="22"/>
          <w:shd w:val="clear" w:color="auto" w:fill="FFFFFF"/>
        </w:rPr>
        <w:t xml:space="preserve"> </w:t>
      </w:r>
      <w:r w:rsidRPr="00E568DA">
        <w:rPr>
          <w:rFonts w:ascii="Arial" w:hAnsi="Arial" w:cs="Arial"/>
          <w:color w:val="000000" w:themeColor="text1"/>
          <w:sz w:val="22"/>
          <w:szCs w:val="22"/>
          <w:shd w:val="clear" w:color="auto" w:fill="FFFFFF"/>
        </w:rPr>
        <w:t xml:space="preserve">Effect of environmental factors on diseases of </w:t>
      </w:r>
      <w:proofErr w:type="spellStart"/>
      <w:r w:rsidRPr="00E568DA">
        <w:rPr>
          <w:rFonts w:ascii="Arial" w:hAnsi="Arial" w:cs="Arial"/>
          <w:color w:val="000000" w:themeColor="text1"/>
          <w:sz w:val="22"/>
          <w:szCs w:val="22"/>
          <w:shd w:val="clear" w:color="auto" w:fill="FFFFFF"/>
        </w:rPr>
        <w:t>betelvine</w:t>
      </w:r>
      <w:proofErr w:type="spellEnd"/>
      <w:r w:rsidRPr="00E568DA">
        <w:rPr>
          <w:rFonts w:ascii="Arial" w:hAnsi="Arial" w:cs="Arial"/>
          <w:color w:val="000000" w:themeColor="text1"/>
          <w:sz w:val="22"/>
          <w:szCs w:val="22"/>
          <w:shd w:val="clear" w:color="auto" w:fill="FFFFFF"/>
        </w:rPr>
        <w:t xml:space="preserve"> (</w:t>
      </w:r>
      <w:r w:rsidRPr="00E568DA">
        <w:rPr>
          <w:rFonts w:ascii="Arial" w:hAnsi="Arial" w:cs="Arial"/>
          <w:i/>
          <w:iCs/>
          <w:color w:val="000000" w:themeColor="text1"/>
          <w:sz w:val="22"/>
          <w:szCs w:val="22"/>
          <w:shd w:val="clear" w:color="auto" w:fill="FFFFFF"/>
        </w:rPr>
        <w:t xml:space="preserve">Piper </w:t>
      </w:r>
      <w:proofErr w:type="spellStart"/>
      <w:r w:rsidRPr="00E568DA">
        <w:rPr>
          <w:rFonts w:ascii="Arial" w:hAnsi="Arial" w:cs="Arial"/>
          <w:i/>
          <w:iCs/>
          <w:color w:val="000000" w:themeColor="text1"/>
          <w:sz w:val="22"/>
          <w:szCs w:val="22"/>
          <w:shd w:val="clear" w:color="auto" w:fill="FFFFFF"/>
        </w:rPr>
        <w:t>betle</w:t>
      </w:r>
      <w:proofErr w:type="spellEnd"/>
      <w:r w:rsidRPr="00E568DA">
        <w:rPr>
          <w:rFonts w:ascii="Arial" w:hAnsi="Arial" w:cs="Arial"/>
          <w:color w:val="000000" w:themeColor="text1"/>
          <w:sz w:val="22"/>
          <w:szCs w:val="22"/>
          <w:shd w:val="clear" w:color="auto" w:fill="FFFFFF"/>
        </w:rPr>
        <w:t>) in Assam. </w:t>
      </w:r>
      <w:r w:rsidRPr="00E568DA">
        <w:rPr>
          <w:rFonts w:ascii="Arial" w:hAnsi="Arial" w:cs="Arial"/>
          <w:i/>
          <w:iCs/>
          <w:color w:val="000000" w:themeColor="text1"/>
          <w:sz w:val="22"/>
          <w:szCs w:val="22"/>
          <w:shd w:val="clear" w:color="auto" w:fill="FFFFFF"/>
        </w:rPr>
        <w:t>Indian Phytopathology</w:t>
      </w:r>
      <w:r w:rsidRPr="00E568DA">
        <w:rPr>
          <w:rFonts w:ascii="Arial" w:hAnsi="Arial" w:cs="Arial"/>
          <w:color w:val="000000" w:themeColor="text1"/>
          <w:sz w:val="22"/>
          <w:szCs w:val="22"/>
          <w:shd w:val="clear" w:color="auto" w:fill="FFFFFF"/>
        </w:rPr>
        <w:t> </w:t>
      </w:r>
      <w:r w:rsidRPr="00E568DA">
        <w:rPr>
          <w:rFonts w:ascii="Arial" w:hAnsi="Arial" w:cs="Arial"/>
          <w:b/>
          <w:bCs/>
          <w:color w:val="000000" w:themeColor="text1"/>
          <w:sz w:val="22"/>
          <w:szCs w:val="22"/>
          <w:shd w:val="clear" w:color="auto" w:fill="FFFFFF"/>
        </w:rPr>
        <w:t>71</w:t>
      </w:r>
      <w:r w:rsidRPr="00E568DA">
        <w:rPr>
          <w:rFonts w:ascii="Arial" w:hAnsi="Arial" w:cs="Arial"/>
          <w:color w:val="000000" w:themeColor="text1"/>
          <w:sz w:val="22"/>
          <w:szCs w:val="22"/>
          <w:shd w:val="clear" w:color="auto" w:fill="FFFFFF"/>
        </w:rPr>
        <w:t xml:space="preserve">, 537–542 </w:t>
      </w:r>
    </w:p>
    <w:p w14:paraId="2ADEAB62" w14:textId="394B9895" w:rsidR="0050701A" w:rsidRPr="00E568DA" w:rsidRDefault="0050701A" w:rsidP="004A30D5">
      <w:pPr>
        <w:pStyle w:val="Body"/>
        <w:numPr>
          <w:ilvl w:val="0"/>
          <w:numId w:val="33"/>
        </w:numPr>
        <w:rPr>
          <w:rFonts w:ascii="Arial" w:hAnsi="Arial" w:cs="Arial"/>
          <w:sz w:val="22"/>
          <w:szCs w:val="22"/>
          <w:highlight w:val="yellow"/>
        </w:rPr>
      </w:pPr>
      <w:r w:rsidRPr="00E568DA">
        <w:rPr>
          <w:rFonts w:ascii="Arial" w:hAnsi="Arial" w:cs="Arial"/>
          <w:sz w:val="22"/>
          <w:szCs w:val="22"/>
        </w:rPr>
        <w:t xml:space="preserve">Guha, P. &amp; Jain, R.K. (1997). Status and prospects of </w:t>
      </w:r>
      <w:proofErr w:type="spellStart"/>
      <w:r w:rsidRPr="00E568DA">
        <w:rPr>
          <w:rFonts w:ascii="Arial" w:hAnsi="Arial" w:cs="Arial"/>
          <w:sz w:val="22"/>
          <w:szCs w:val="22"/>
        </w:rPr>
        <w:t>betelvine</w:t>
      </w:r>
      <w:proofErr w:type="spellEnd"/>
      <w:r w:rsidRPr="00E568DA">
        <w:rPr>
          <w:rFonts w:ascii="Arial" w:hAnsi="Arial" w:cs="Arial"/>
          <w:sz w:val="22"/>
          <w:szCs w:val="22"/>
        </w:rPr>
        <w:t xml:space="preserve"> cultivation in India. </w:t>
      </w:r>
      <w:r w:rsidRPr="00E568DA">
        <w:rPr>
          <w:rFonts w:ascii="Arial" w:hAnsi="Arial" w:cs="Arial"/>
          <w:i/>
          <w:iCs/>
          <w:sz w:val="22"/>
          <w:szCs w:val="22"/>
        </w:rPr>
        <w:t>Agricultural Reviews</w:t>
      </w:r>
      <w:r w:rsidRPr="00E568DA">
        <w:rPr>
          <w:rFonts w:ascii="Arial" w:hAnsi="Arial" w:cs="Arial"/>
          <w:sz w:val="22"/>
          <w:szCs w:val="22"/>
        </w:rPr>
        <w:t>, 18(2), 89–95.</w:t>
      </w:r>
    </w:p>
    <w:p w14:paraId="3B619197" w14:textId="154E4C88" w:rsidR="0050701A" w:rsidRDefault="004746A8" w:rsidP="004A30D5">
      <w:pPr>
        <w:pStyle w:val="Body"/>
        <w:numPr>
          <w:ilvl w:val="0"/>
          <w:numId w:val="33"/>
        </w:numPr>
        <w:spacing w:after="0"/>
        <w:rPr>
          <w:rFonts w:ascii="Arial" w:hAnsi="Arial" w:cs="Arial"/>
          <w:sz w:val="22"/>
          <w:szCs w:val="22"/>
          <w:lang w:val="en-IN"/>
        </w:rPr>
      </w:pPr>
      <w:r w:rsidRPr="00E568DA">
        <w:rPr>
          <w:rFonts w:ascii="Arial" w:hAnsi="Arial" w:cs="Arial"/>
          <w:sz w:val="22"/>
          <w:szCs w:val="22"/>
          <w:lang w:val="en-IN"/>
        </w:rPr>
        <w:t>Guha P. 2006. Betel leaf the neglected green gold of India. Journal of Human Ecology 19(2):87-93</w:t>
      </w:r>
    </w:p>
    <w:p w14:paraId="5D50B2D4" w14:textId="77777777" w:rsidR="00E568DA" w:rsidRPr="00E568DA" w:rsidRDefault="00E568DA" w:rsidP="00E568DA">
      <w:pPr>
        <w:pStyle w:val="Body"/>
        <w:spacing w:after="0"/>
        <w:rPr>
          <w:rFonts w:ascii="Arial" w:hAnsi="Arial" w:cs="Arial"/>
          <w:sz w:val="22"/>
          <w:szCs w:val="22"/>
        </w:rPr>
      </w:pPr>
    </w:p>
    <w:p w14:paraId="291B102B" w14:textId="77777777" w:rsidR="0050701A" w:rsidRPr="00E568DA" w:rsidRDefault="0050701A" w:rsidP="004A30D5">
      <w:pPr>
        <w:pStyle w:val="Body"/>
        <w:numPr>
          <w:ilvl w:val="0"/>
          <w:numId w:val="33"/>
        </w:numPr>
        <w:spacing w:after="0"/>
        <w:rPr>
          <w:rFonts w:ascii="Arial" w:hAnsi="Arial" w:cs="Arial"/>
          <w:sz w:val="22"/>
          <w:szCs w:val="22"/>
        </w:rPr>
      </w:pPr>
      <w:r w:rsidRPr="00E568DA">
        <w:rPr>
          <w:rFonts w:ascii="Arial" w:hAnsi="Arial" w:cs="Arial"/>
          <w:sz w:val="22"/>
          <w:szCs w:val="22"/>
        </w:rPr>
        <w:t xml:space="preserve">Maity, T.K. &amp; Sen, C. (1982). Studies on anthracnose of </w:t>
      </w:r>
      <w:proofErr w:type="spellStart"/>
      <w:r w:rsidRPr="00E568DA">
        <w:rPr>
          <w:rFonts w:ascii="Arial" w:hAnsi="Arial" w:cs="Arial"/>
          <w:sz w:val="22"/>
          <w:szCs w:val="22"/>
        </w:rPr>
        <w:t>betelvine</w:t>
      </w:r>
      <w:proofErr w:type="spellEnd"/>
      <w:r w:rsidRPr="00E568DA">
        <w:rPr>
          <w:rFonts w:ascii="Arial" w:hAnsi="Arial" w:cs="Arial"/>
          <w:sz w:val="22"/>
          <w:szCs w:val="22"/>
        </w:rPr>
        <w:t xml:space="preserve">. Indian </w:t>
      </w:r>
      <w:r w:rsidRPr="00E568DA">
        <w:rPr>
          <w:rFonts w:ascii="Arial" w:hAnsi="Arial" w:cs="Arial"/>
          <w:i/>
          <w:iCs/>
          <w:sz w:val="22"/>
          <w:szCs w:val="22"/>
        </w:rPr>
        <w:t>Journal of Mycology and Plant Pathology</w:t>
      </w:r>
      <w:r w:rsidRPr="00E568DA">
        <w:rPr>
          <w:rFonts w:ascii="Arial" w:hAnsi="Arial" w:cs="Arial"/>
          <w:sz w:val="22"/>
          <w:szCs w:val="22"/>
        </w:rPr>
        <w:t>, 12(3), 289–292.</w:t>
      </w:r>
    </w:p>
    <w:p w14:paraId="0E4811F3" w14:textId="77777777" w:rsidR="0050701A" w:rsidRPr="00E568DA" w:rsidRDefault="0050701A" w:rsidP="00E568DA">
      <w:pPr>
        <w:pStyle w:val="Body"/>
        <w:spacing w:after="0"/>
        <w:rPr>
          <w:rFonts w:ascii="Arial" w:hAnsi="Arial" w:cs="Arial"/>
          <w:sz w:val="22"/>
          <w:szCs w:val="22"/>
        </w:rPr>
      </w:pPr>
    </w:p>
    <w:p w14:paraId="7DE53FF6" w14:textId="77777777" w:rsidR="0050701A" w:rsidRPr="00E568DA" w:rsidRDefault="0050701A" w:rsidP="004A30D5">
      <w:pPr>
        <w:pStyle w:val="Body"/>
        <w:numPr>
          <w:ilvl w:val="0"/>
          <w:numId w:val="33"/>
        </w:numPr>
        <w:spacing w:after="0"/>
        <w:rPr>
          <w:rFonts w:ascii="Arial" w:hAnsi="Arial" w:cs="Arial"/>
          <w:sz w:val="22"/>
          <w:szCs w:val="22"/>
        </w:rPr>
      </w:pPr>
      <w:r w:rsidRPr="00E568DA">
        <w:rPr>
          <w:rFonts w:ascii="Arial" w:hAnsi="Arial" w:cs="Arial"/>
          <w:sz w:val="22"/>
          <w:szCs w:val="22"/>
        </w:rPr>
        <w:t xml:space="preserve">Mayee, C.D. &amp; Datar, V.V. (1986). </w:t>
      </w:r>
      <w:proofErr w:type="spellStart"/>
      <w:r w:rsidRPr="00E568DA">
        <w:rPr>
          <w:rFonts w:ascii="Arial" w:hAnsi="Arial" w:cs="Arial"/>
          <w:sz w:val="22"/>
          <w:szCs w:val="22"/>
        </w:rPr>
        <w:t>Phytopathometry</w:t>
      </w:r>
      <w:proofErr w:type="spellEnd"/>
      <w:r w:rsidRPr="00E568DA">
        <w:rPr>
          <w:rFonts w:ascii="Arial" w:hAnsi="Arial" w:cs="Arial"/>
          <w:sz w:val="22"/>
          <w:szCs w:val="22"/>
        </w:rPr>
        <w:t xml:space="preserve">. Marathwada Agricultural University, </w:t>
      </w:r>
      <w:proofErr w:type="spellStart"/>
      <w:r w:rsidRPr="00E568DA">
        <w:rPr>
          <w:rFonts w:ascii="Arial" w:hAnsi="Arial" w:cs="Arial"/>
          <w:sz w:val="22"/>
          <w:szCs w:val="22"/>
        </w:rPr>
        <w:t>Parbhani</w:t>
      </w:r>
      <w:proofErr w:type="spellEnd"/>
      <w:r w:rsidRPr="00E568DA">
        <w:rPr>
          <w:rFonts w:ascii="Arial" w:hAnsi="Arial" w:cs="Arial"/>
          <w:sz w:val="22"/>
          <w:szCs w:val="22"/>
        </w:rPr>
        <w:t>.</w:t>
      </w:r>
    </w:p>
    <w:p w14:paraId="5ED3B268" w14:textId="77777777" w:rsidR="0050701A" w:rsidRPr="00E568DA" w:rsidRDefault="0050701A" w:rsidP="00E568DA">
      <w:pPr>
        <w:pStyle w:val="Body"/>
        <w:spacing w:after="0"/>
        <w:rPr>
          <w:rFonts w:ascii="Arial" w:hAnsi="Arial" w:cs="Arial"/>
          <w:sz w:val="22"/>
          <w:szCs w:val="22"/>
        </w:rPr>
      </w:pPr>
    </w:p>
    <w:p w14:paraId="5937B869" w14:textId="77777777" w:rsidR="00CF2E17" w:rsidRPr="00E568DA" w:rsidRDefault="0050701A" w:rsidP="004A30D5">
      <w:pPr>
        <w:pStyle w:val="Body"/>
        <w:numPr>
          <w:ilvl w:val="0"/>
          <w:numId w:val="33"/>
        </w:numPr>
        <w:rPr>
          <w:rFonts w:ascii="Arial" w:hAnsi="Arial" w:cs="Arial"/>
          <w:sz w:val="22"/>
          <w:szCs w:val="22"/>
        </w:rPr>
      </w:pPr>
      <w:r w:rsidRPr="00E568DA">
        <w:rPr>
          <w:rFonts w:ascii="Arial" w:hAnsi="Arial" w:cs="Arial"/>
          <w:sz w:val="22"/>
          <w:szCs w:val="22"/>
        </w:rPr>
        <w:t xml:space="preserve">Singh, R.S. &amp; Joshi, L.K. (1971). Survey of </w:t>
      </w:r>
      <w:proofErr w:type="spellStart"/>
      <w:r w:rsidRPr="00E568DA">
        <w:rPr>
          <w:rFonts w:ascii="Arial" w:hAnsi="Arial" w:cs="Arial"/>
          <w:sz w:val="22"/>
          <w:szCs w:val="22"/>
        </w:rPr>
        <w:t>betelvine</w:t>
      </w:r>
      <w:proofErr w:type="spellEnd"/>
      <w:r w:rsidRPr="00E568DA">
        <w:rPr>
          <w:rFonts w:ascii="Arial" w:hAnsi="Arial" w:cs="Arial"/>
          <w:sz w:val="22"/>
          <w:szCs w:val="22"/>
        </w:rPr>
        <w:t xml:space="preserve"> diseases in Madhya Pradesh. </w:t>
      </w:r>
      <w:r w:rsidRPr="00E568DA">
        <w:rPr>
          <w:rFonts w:ascii="Arial" w:hAnsi="Arial" w:cs="Arial"/>
          <w:i/>
          <w:iCs/>
          <w:sz w:val="22"/>
          <w:szCs w:val="22"/>
        </w:rPr>
        <w:t>Indian Phytopathology</w:t>
      </w:r>
      <w:r w:rsidRPr="00E568DA">
        <w:rPr>
          <w:rFonts w:ascii="Arial" w:hAnsi="Arial" w:cs="Arial"/>
          <w:sz w:val="22"/>
          <w:szCs w:val="22"/>
        </w:rPr>
        <w:t>, 24(3), 414–418.</w:t>
      </w:r>
      <w:r w:rsidR="00AE3F7D" w:rsidRPr="00E568DA">
        <w:rPr>
          <w:rFonts w:ascii="Arial" w:hAnsi="Arial" w:cs="Arial"/>
          <w:sz w:val="22"/>
          <w:szCs w:val="22"/>
        </w:rPr>
        <w:t xml:space="preserve"> </w:t>
      </w:r>
    </w:p>
    <w:p w14:paraId="3CBB6D6D" w14:textId="73592BFF" w:rsidR="00B41E7A" w:rsidRPr="00E568DA" w:rsidRDefault="00CF2E17" w:rsidP="004A30D5">
      <w:pPr>
        <w:pStyle w:val="Body"/>
        <w:numPr>
          <w:ilvl w:val="0"/>
          <w:numId w:val="33"/>
        </w:numPr>
        <w:rPr>
          <w:rFonts w:ascii="Arial" w:hAnsi="Arial" w:cs="Arial"/>
          <w:sz w:val="22"/>
          <w:szCs w:val="22"/>
        </w:rPr>
      </w:pPr>
      <w:proofErr w:type="spellStart"/>
      <w:r w:rsidRPr="00E568DA">
        <w:rPr>
          <w:rFonts w:ascii="Arial" w:hAnsi="Arial" w:cs="Arial"/>
          <w:sz w:val="22"/>
          <w:szCs w:val="22"/>
          <w:lang w:val="en-IN"/>
        </w:rPr>
        <w:t>Sayeeduzzaman</w:t>
      </w:r>
      <w:proofErr w:type="spellEnd"/>
      <w:r w:rsidRPr="00E568DA">
        <w:rPr>
          <w:rFonts w:ascii="Arial" w:hAnsi="Arial" w:cs="Arial"/>
          <w:sz w:val="22"/>
          <w:szCs w:val="22"/>
          <w:lang w:val="en-IN"/>
        </w:rPr>
        <w:t xml:space="preserve"> M. 1988. An economic geographical study of betel leaf cultivation in Bangladesh. M. Sc. thesis submitted to Geography, University of Dhaka. pp 45-47</w:t>
      </w:r>
      <w:r w:rsidR="00AE3F7D" w:rsidRPr="00E568DA">
        <w:rPr>
          <w:rFonts w:ascii="Arial" w:hAnsi="Arial" w:cs="Arial"/>
          <w:sz w:val="22"/>
          <w:szCs w:val="22"/>
        </w:rPr>
        <w:t xml:space="preserve"> </w:t>
      </w:r>
    </w:p>
    <w:p w14:paraId="6887C620" w14:textId="53D7CBBB" w:rsidR="00E568DA" w:rsidRPr="00E568DA" w:rsidRDefault="00E568DA" w:rsidP="004A30D5">
      <w:pPr>
        <w:pStyle w:val="ReferHead"/>
        <w:numPr>
          <w:ilvl w:val="0"/>
          <w:numId w:val="33"/>
        </w:numPr>
        <w:spacing w:after="0"/>
        <w:jc w:val="both"/>
        <w:rPr>
          <w:rFonts w:ascii="Arial" w:hAnsi="Arial" w:cs="Arial"/>
          <w:szCs w:val="22"/>
        </w:rPr>
      </w:pPr>
      <w:r w:rsidRPr="00E568DA">
        <w:rPr>
          <w:rStyle w:val="n9q8lc"/>
          <w:rFonts w:ascii="Arial" w:hAnsi="Arial" w:cs="Arial"/>
          <w:b w:val="0"/>
          <w:bCs/>
          <w:color w:val="000000" w:themeColor="text1"/>
          <w:szCs w:val="22"/>
          <w:shd w:val="clear" w:color="auto" w:fill="E5EDFF"/>
        </w:rPr>
        <w:t>S</w:t>
      </w:r>
      <w:r w:rsidRPr="00E568DA">
        <w:rPr>
          <w:rStyle w:val="n9q8lc"/>
          <w:rFonts w:ascii="Arial" w:hAnsi="Arial" w:cs="Arial"/>
          <w:b w:val="0"/>
          <w:bCs/>
          <w:caps w:val="0"/>
          <w:color w:val="000000" w:themeColor="text1"/>
          <w:szCs w:val="22"/>
          <w:shd w:val="clear" w:color="auto" w:fill="E5EDFF"/>
        </w:rPr>
        <w:t>ahoo</w:t>
      </w:r>
      <w:r w:rsidRPr="00E568DA">
        <w:rPr>
          <w:rStyle w:val="n9q8lc"/>
          <w:rFonts w:ascii="Arial" w:hAnsi="Arial" w:cs="Arial"/>
          <w:b w:val="0"/>
          <w:bCs/>
          <w:color w:val="000000" w:themeColor="text1"/>
          <w:szCs w:val="22"/>
          <w:shd w:val="clear" w:color="auto" w:fill="E5EDFF"/>
        </w:rPr>
        <w:t>, b.c., D</w:t>
      </w:r>
      <w:r w:rsidRPr="00E568DA">
        <w:rPr>
          <w:rStyle w:val="n9q8lc"/>
          <w:rFonts w:ascii="Arial" w:hAnsi="Arial" w:cs="Arial"/>
          <w:b w:val="0"/>
          <w:bCs/>
          <w:caps w:val="0"/>
          <w:color w:val="000000" w:themeColor="text1"/>
          <w:szCs w:val="22"/>
          <w:shd w:val="clear" w:color="auto" w:fill="E5EDFF"/>
        </w:rPr>
        <w:t>ash</w:t>
      </w:r>
      <w:r w:rsidRPr="00E568DA">
        <w:rPr>
          <w:rStyle w:val="n9q8lc"/>
          <w:rFonts w:ascii="Arial" w:hAnsi="Arial" w:cs="Arial"/>
          <w:b w:val="0"/>
          <w:bCs/>
          <w:color w:val="000000" w:themeColor="text1"/>
          <w:szCs w:val="22"/>
          <w:shd w:val="clear" w:color="auto" w:fill="E5EDFF"/>
        </w:rPr>
        <w:t>, m., s</w:t>
      </w:r>
      <w:r w:rsidRPr="00E568DA">
        <w:rPr>
          <w:rStyle w:val="n9q8lc"/>
          <w:rFonts w:ascii="Arial" w:hAnsi="Arial" w:cs="Arial"/>
          <w:b w:val="0"/>
          <w:bCs/>
          <w:caps w:val="0"/>
          <w:color w:val="000000" w:themeColor="text1"/>
          <w:szCs w:val="22"/>
          <w:shd w:val="clear" w:color="auto" w:fill="E5EDFF"/>
        </w:rPr>
        <w:t>ahoo</w:t>
      </w:r>
      <w:r w:rsidRPr="00E568DA">
        <w:rPr>
          <w:rStyle w:val="n9q8lc"/>
          <w:rFonts w:ascii="Arial" w:hAnsi="Arial" w:cs="Arial"/>
          <w:b w:val="0"/>
          <w:bCs/>
          <w:color w:val="000000" w:themeColor="text1"/>
          <w:szCs w:val="22"/>
          <w:shd w:val="clear" w:color="auto" w:fill="E5EDFF"/>
        </w:rPr>
        <w:t>, d., s</w:t>
      </w:r>
      <w:r w:rsidRPr="00E568DA">
        <w:rPr>
          <w:rStyle w:val="n9q8lc"/>
          <w:rFonts w:ascii="Arial" w:hAnsi="Arial" w:cs="Arial"/>
          <w:b w:val="0"/>
          <w:bCs/>
          <w:caps w:val="0"/>
          <w:color w:val="000000" w:themeColor="text1"/>
          <w:szCs w:val="22"/>
          <w:shd w:val="clear" w:color="auto" w:fill="E5EDFF"/>
        </w:rPr>
        <w:t>ahoo</w:t>
      </w:r>
      <w:r w:rsidRPr="00E568DA">
        <w:rPr>
          <w:rStyle w:val="n9q8lc"/>
          <w:rFonts w:ascii="Arial" w:hAnsi="Arial" w:cs="Arial"/>
          <w:b w:val="0"/>
          <w:bCs/>
          <w:color w:val="000000" w:themeColor="text1"/>
          <w:szCs w:val="22"/>
          <w:shd w:val="clear" w:color="auto" w:fill="E5EDFF"/>
        </w:rPr>
        <w:t>, s.,</w:t>
      </w:r>
      <w:r w:rsidRPr="00E568DA">
        <w:rPr>
          <w:rFonts w:ascii="Arial" w:hAnsi="Arial" w:cs="Arial"/>
          <w:color w:val="000000" w:themeColor="text1"/>
          <w:szCs w:val="22"/>
        </w:rPr>
        <w:t xml:space="preserve"> </w:t>
      </w:r>
      <w:r w:rsidRPr="00E568DA">
        <w:rPr>
          <w:rFonts w:ascii="Arial" w:hAnsi="Arial" w:cs="Arial"/>
          <w:b w:val="0"/>
          <w:color w:val="000000" w:themeColor="text1"/>
          <w:szCs w:val="22"/>
        </w:rPr>
        <w:t>&amp; k</w:t>
      </w:r>
      <w:r w:rsidRPr="00E568DA">
        <w:rPr>
          <w:rFonts w:ascii="Arial" w:hAnsi="Arial" w:cs="Arial"/>
          <w:b w:val="0"/>
          <w:caps w:val="0"/>
          <w:color w:val="000000" w:themeColor="text1"/>
          <w:szCs w:val="22"/>
        </w:rPr>
        <w:t>ar</w:t>
      </w:r>
      <w:r w:rsidRPr="00E568DA">
        <w:rPr>
          <w:rFonts w:ascii="Arial" w:hAnsi="Arial" w:cs="Arial"/>
          <w:b w:val="0"/>
          <w:color w:val="000000" w:themeColor="text1"/>
          <w:szCs w:val="22"/>
        </w:rPr>
        <w:t xml:space="preserve">, </w:t>
      </w:r>
      <w:proofErr w:type="gramStart"/>
      <w:r w:rsidRPr="00E568DA">
        <w:rPr>
          <w:rFonts w:ascii="Arial" w:hAnsi="Arial" w:cs="Arial"/>
          <w:b w:val="0"/>
          <w:color w:val="000000" w:themeColor="text1"/>
          <w:szCs w:val="22"/>
        </w:rPr>
        <w:t>b.,</w:t>
      </w:r>
      <w:r w:rsidRPr="00E568DA">
        <w:rPr>
          <w:rStyle w:val="n9q8lc"/>
          <w:rFonts w:ascii="Arial" w:hAnsi="Arial" w:cs="Arial"/>
          <w:b w:val="0"/>
          <w:bCs/>
          <w:color w:val="000000" w:themeColor="text1"/>
          <w:szCs w:val="22"/>
          <w:shd w:val="clear" w:color="auto" w:fill="E5EDFF"/>
        </w:rPr>
        <w:t>(</w:t>
      </w:r>
      <w:proofErr w:type="gramEnd"/>
      <w:r w:rsidRPr="00E568DA">
        <w:rPr>
          <w:rStyle w:val="n9q8lc"/>
          <w:rFonts w:ascii="Arial" w:hAnsi="Arial" w:cs="Arial"/>
          <w:b w:val="0"/>
          <w:bCs/>
          <w:color w:val="000000" w:themeColor="text1"/>
          <w:szCs w:val="22"/>
          <w:shd w:val="clear" w:color="auto" w:fill="E5EDFF"/>
        </w:rPr>
        <w:t>2023). M</w:t>
      </w:r>
      <w:r w:rsidRPr="00E568DA">
        <w:rPr>
          <w:rStyle w:val="n9q8lc"/>
          <w:rFonts w:ascii="Arial" w:hAnsi="Arial" w:cs="Arial"/>
          <w:b w:val="0"/>
          <w:bCs/>
          <w:caps w:val="0"/>
          <w:color w:val="000000" w:themeColor="text1"/>
          <w:szCs w:val="22"/>
          <w:shd w:val="clear" w:color="auto" w:fill="E5EDFF"/>
        </w:rPr>
        <w:t>olecular</w:t>
      </w:r>
      <w:r w:rsidRPr="00E568DA">
        <w:rPr>
          <w:rStyle w:val="n9q8lc"/>
          <w:rFonts w:ascii="Arial" w:hAnsi="Arial" w:cs="Arial"/>
          <w:b w:val="0"/>
          <w:bCs/>
          <w:color w:val="000000" w:themeColor="text1"/>
          <w:szCs w:val="22"/>
          <w:shd w:val="clear" w:color="auto" w:fill="E5EDFF"/>
        </w:rPr>
        <w:t xml:space="preserve"> </w:t>
      </w:r>
      <w:proofErr w:type="spellStart"/>
      <w:proofErr w:type="gramStart"/>
      <w:r w:rsidRPr="00E568DA">
        <w:rPr>
          <w:rStyle w:val="n9q8lc"/>
          <w:rFonts w:ascii="Arial" w:hAnsi="Arial" w:cs="Arial"/>
          <w:b w:val="0"/>
          <w:bCs/>
          <w:caps w:val="0"/>
          <w:color w:val="000000" w:themeColor="text1"/>
          <w:szCs w:val="22"/>
          <w:shd w:val="clear" w:color="auto" w:fill="E5EDFF"/>
        </w:rPr>
        <w:t>cloning,characterization</w:t>
      </w:r>
      <w:proofErr w:type="spellEnd"/>
      <w:proofErr w:type="gramEnd"/>
      <w:r w:rsidRPr="00E568DA">
        <w:rPr>
          <w:rStyle w:val="n9q8lc"/>
          <w:rFonts w:ascii="Arial" w:hAnsi="Arial" w:cs="Arial"/>
          <w:b w:val="0"/>
          <w:bCs/>
          <w:caps w:val="0"/>
          <w:color w:val="000000" w:themeColor="text1"/>
          <w:szCs w:val="22"/>
          <w:shd w:val="clear" w:color="auto" w:fill="E5EDFF"/>
        </w:rPr>
        <w:t xml:space="preserve"> and expression analysis of putative resistance gene analogs from </w:t>
      </w:r>
      <w:proofErr w:type="spellStart"/>
      <w:r w:rsidRPr="00E568DA">
        <w:rPr>
          <w:rStyle w:val="n9q8lc"/>
          <w:rFonts w:ascii="Arial" w:hAnsi="Arial" w:cs="Arial"/>
          <w:b w:val="0"/>
          <w:bCs/>
          <w:caps w:val="0"/>
          <w:color w:val="000000" w:themeColor="text1"/>
          <w:szCs w:val="22"/>
          <w:shd w:val="clear" w:color="auto" w:fill="E5EDFF"/>
        </w:rPr>
        <w:t>betelvine</w:t>
      </w:r>
      <w:proofErr w:type="spellEnd"/>
      <w:r w:rsidRPr="00E568DA">
        <w:rPr>
          <w:rStyle w:val="n9q8lc"/>
          <w:rFonts w:ascii="Arial" w:hAnsi="Arial" w:cs="Arial"/>
          <w:b w:val="0"/>
          <w:bCs/>
          <w:caps w:val="0"/>
          <w:color w:val="000000" w:themeColor="text1"/>
          <w:szCs w:val="22"/>
          <w:shd w:val="clear" w:color="auto" w:fill="E5EDFF"/>
        </w:rPr>
        <w:t xml:space="preserve"> (</w:t>
      </w:r>
      <w:r w:rsidRPr="00E568DA">
        <w:rPr>
          <w:rStyle w:val="n9q8lc"/>
          <w:rFonts w:ascii="Arial" w:hAnsi="Arial" w:cs="Arial"/>
          <w:b w:val="0"/>
          <w:bCs/>
          <w:i/>
          <w:iCs/>
          <w:caps w:val="0"/>
          <w:color w:val="000000" w:themeColor="text1"/>
          <w:szCs w:val="22"/>
          <w:shd w:val="clear" w:color="auto" w:fill="E5EDFF"/>
        </w:rPr>
        <w:t xml:space="preserve">piper </w:t>
      </w:r>
      <w:proofErr w:type="spellStart"/>
      <w:r w:rsidRPr="00E568DA">
        <w:rPr>
          <w:rStyle w:val="n9q8lc"/>
          <w:rFonts w:ascii="Arial" w:hAnsi="Arial" w:cs="Arial"/>
          <w:b w:val="0"/>
          <w:bCs/>
          <w:i/>
          <w:iCs/>
          <w:caps w:val="0"/>
          <w:color w:val="000000" w:themeColor="text1"/>
          <w:szCs w:val="22"/>
          <w:shd w:val="clear" w:color="auto" w:fill="E5EDFF"/>
        </w:rPr>
        <w:t>betle</w:t>
      </w:r>
      <w:proofErr w:type="spellEnd"/>
      <w:r w:rsidRPr="00E568DA">
        <w:rPr>
          <w:rStyle w:val="n9q8lc"/>
          <w:rFonts w:ascii="Arial" w:hAnsi="Arial" w:cs="Arial"/>
          <w:b w:val="0"/>
          <w:bCs/>
          <w:caps w:val="0"/>
          <w:color w:val="000000" w:themeColor="text1"/>
          <w:szCs w:val="22"/>
          <w:shd w:val="clear" w:color="auto" w:fill="E5EDFF"/>
        </w:rPr>
        <w:t> l.) against anthracnose disease</w:t>
      </w:r>
      <w:r w:rsidRPr="00E568DA">
        <w:rPr>
          <w:rStyle w:val="n9q8lc"/>
          <w:rFonts w:ascii="Arial" w:hAnsi="Arial" w:cs="Arial"/>
          <w:b w:val="0"/>
          <w:bCs/>
          <w:color w:val="000000" w:themeColor="text1"/>
          <w:szCs w:val="22"/>
          <w:shd w:val="clear" w:color="auto" w:fill="E5EDFF"/>
        </w:rPr>
        <w:t>. </w:t>
      </w:r>
      <w:r w:rsidRPr="00E568DA">
        <w:rPr>
          <w:rStyle w:val="n9q8lc"/>
          <w:rFonts w:ascii="Arial" w:hAnsi="Arial" w:cs="Arial"/>
          <w:b w:val="0"/>
          <w:bCs/>
          <w:i/>
          <w:iCs/>
          <w:color w:val="000000" w:themeColor="text1"/>
          <w:szCs w:val="22"/>
          <w:shd w:val="clear" w:color="auto" w:fill="E5EDFF"/>
        </w:rPr>
        <w:t>P</w:t>
      </w:r>
      <w:r w:rsidRPr="00E568DA">
        <w:rPr>
          <w:rStyle w:val="n9q8lc"/>
          <w:rFonts w:ascii="Arial" w:hAnsi="Arial" w:cs="Arial"/>
          <w:b w:val="0"/>
          <w:bCs/>
          <w:i/>
          <w:iCs/>
          <w:caps w:val="0"/>
          <w:color w:val="000000" w:themeColor="text1"/>
          <w:szCs w:val="22"/>
          <w:shd w:val="clear" w:color="auto" w:fill="E5EDFF"/>
        </w:rPr>
        <w:t>hysiological</w:t>
      </w:r>
      <w:r w:rsidRPr="00E568DA">
        <w:rPr>
          <w:rStyle w:val="n9q8lc"/>
          <w:rFonts w:ascii="Arial" w:hAnsi="Arial" w:cs="Arial"/>
          <w:b w:val="0"/>
          <w:bCs/>
          <w:i/>
          <w:iCs/>
          <w:color w:val="000000" w:themeColor="text1"/>
          <w:szCs w:val="22"/>
          <w:shd w:val="clear" w:color="auto" w:fill="E5EDFF"/>
        </w:rPr>
        <w:t xml:space="preserve"> </w:t>
      </w:r>
      <w:r w:rsidRPr="00E568DA">
        <w:rPr>
          <w:rStyle w:val="n9q8lc"/>
          <w:rFonts w:ascii="Arial" w:hAnsi="Arial" w:cs="Arial"/>
          <w:b w:val="0"/>
          <w:bCs/>
          <w:i/>
          <w:iCs/>
          <w:caps w:val="0"/>
          <w:color w:val="000000" w:themeColor="text1"/>
          <w:szCs w:val="22"/>
          <w:shd w:val="clear" w:color="auto" w:fill="E5EDFF"/>
        </w:rPr>
        <w:t>and</w:t>
      </w:r>
      <w:r w:rsidRPr="00E568DA">
        <w:rPr>
          <w:rStyle w:val="n9q8lc"/>
          <w:rFonts w:ascii="Arial" w:hAnsi="Arial" w:cs="Arial"/>
          <w:b w:val="0"/>
          <w:bCs/>
          <w:i/>
          <w:iCs/>
          <w:color w:val="000000" w:themeColor="text1"/>
          <w:szCs w:val="22"/>
          <w:shd w:val="clear" w:color="auto" w:fill="E5EDFF"/>
        </w:rPr>
        <w:t xml:space="preserve"> M</w:t>
      </w:r>
      <w:r w:rsidRPr="00E568DA">
        <w:rPr>
          <w:rStyle w:val="n9q8lc"/>
          <w:rFonts w:ascii="Arial" w:hAnsi="Arial" w:cs="Arial"/>
          <w:b w:val="0"/>
          <w:bCs/>
          <w:i/>
          <w:iCs/>
          <w:caps w:val="0"/>
          <w:color w:val="000000" w:themeColor="text1"/>
          <w:szCs w:val="22"/>
          <w:shd w:val="clear" w:color="auto" w:fill="E5EDFF"/>
        </w:rPr>
        <w:t>olecular</w:t>
      </w:r>
      <w:r w:rsidRPr="00E568DA">
        <w:rPr>
          <w:rStyle w:val="n9q8lc"/>
          <w:rFonts w:ascii="Arial" w:hAnsi="Arial" w:cs="Arial"/>
          <w:b w:val="0"/>
          <w:bCs/>
          <w:i/>
          <w:iCs/>
          <w:color w:val="000000" w:themeColor="text1"/>
          <w:szCs w:val="22"/>
          <w:shd w:val="clear" w:color="auto" w:fill="E5EDFF"/>
        </w:rPr>
        <w:t xml:space="preserve"> P</w:t>
      </w:r>
      <w:r w:rsidRPr="00E568DA">
        <w:rPr>
          <w:rStyle w:val="n9q8lc"/>
          <w:rFonts w:ascii="Arial" w:hAnsi="Arial" w:cs="Arial"/>
          <w:b w:val="0"/>
          <w:bCs/>
          <w:i/>
          <w:iCs/>
          <w:caps w:val="0"/>
          <w:color w:val="000000" w:themeColor="text1"/>
          <w:szCs w:val="22"/>
          <w:shd w:val="clear" w:color="auto" w:fill="E5EDFF"/>
        </w:rPr>
        <w:t>lant</w:t>
      </w:r>
      <w:r w:rsidRPr="00E568DA">
        <w:rPr>
          <w:rStyle w:val="n9q8lc"/>
          <w:rFonts w:ascii="Arial" w:hAnsi="Arial" w:cs="Arial"/>
          <w:b w:val="0"/>
          <w:bCs/>
          <w:i/>
          <w:iCs/>
          <w:color w:val="000000" w:themeColor="text1"/>
          <w:szCs w:val="22"/>
          <w:shd w:val="clear" w:color="auto" w:fill="E5EDFF"/>
        </w:rPr>
        <w:t xml:space="preserve"> P</w:t>
      </w:r>
      <w:r w:rsidRPr="00E568DA">
        <w:rPr>
          <w:rStyle w:val="n9q8lc"/>
          <w:rFonts w:ascii="Arial" w:hAnsi="Arial" w:cs="Arial"/>
          <w:b w:val="0"/>
          <w:bCs/>
          <w:i/>
          <w:iCs/>
          <w:caps w:val="0"/>
          <w:color w:val="000000" w:themeColor="text1"/>
          <w:szCs w:val="22"/>
          <w:shd w:val="clear" w:color="auto" w:fill="E5EDFF"/>
        </w:rPr>
        <w:t>athology</w:t>
      </w:r>
      <w:r w:rsidRPr="00E568DA">
        <w:rPr>
          <w:rStyle w:val="n9q8lc"/>
          <w:rFonts w:ascii="Arial" w:hAnsi="Arial" w:cs="Arial"/>
          <w:b w:val="0"/>
          <w:bCs/>
          <w:color w:val="000000" w:themeColor="text1"/>
          <w:szCs w:val="22"/>
          <w:shd w:val="clear" w:color="auto" w:fill="E5EDFF"/>
        </w:rPr>
        <w:t>, 126, 102022</w:t>
      </w:r>
      <w:r w:rsidRPr="00E568DA">
        <w:rPr>
          <w:rStyle w:val="n9q8lc"/>
          <w:rFonts w:ascii="Arial" w:hAnsi="Arial" w:cs="Arial"/>
          <w:b w:val="0"/>
          <w:bCs/>
          <w:color w:val="0A0A0A"/>
          <w:szCs w:val="22"/>
          <w:shd w:val="clear" w:color="auto" w:fill="E5EDFF"/>
        </w:rPr>
        <w:t>.</w:t>
      </w:r>
      <w:r w:rsidRPr="00E568DA">
        <w:rPr>
          <w:rStyle w:val="vkekvd"/>
          <w:rFonts w:ascii="Arial" w:hAnsi="Arial" w:cs="Arial"/>
          <w:color w:val="0A0A0A"/>
          <w:szCs w:val="22"/>
          <w:shd w:val="clear" w:color="auto" w:fill="FFFFFF"/>
        </w:rPr>
        <w:t> </w:t>
      </w:r>
    </w:p>
    <w:p w14:paraId="781D718C" w14:textId="77777777" w:rsidR="00E568DA" w:rsidRDefault="00E568DA" w:rsidP="00E568DA">
      <w:pPr>
        <w:pStyle w:val="Body"/>
        <w:rPr>
          <w:rFonts w:ascii="Arial" w:hAnsi="Arial" w:cs="Arial"/>
          <w:sz w:val="22"/>
          <w:szCs w:val="22"/>
        </w:rPr>
      </w:pPr>
    </w:p>
    <w:p w14:paraId="29BECB1B" w14:textId="575A17EE" w:rsidR="00FF0172" w:rsidRDefault="00B41E7A" w:rsidP="004A30D5">
      <w:pPr>
        <w:pStyle w:val="Body"/>
        <w:numPr>
          <w:ilvl w:val="0"/>
          <w:numId w:val="33"/>
        </w:numPr>
        <w:rPr>
          <w:rFonts w:ascii="Arial" w:hAnsi="Arial" w:cs="Arial"/>
          <w:sz w:val="22"/>
          <w:szCs w:val="22"/>
        </w:rPr>
      </w:pPr>
      <w:proofErr w:type="spellStart"/>
      <w:r w:rsidRPr="00E568DA">
        <w:rPr>
          <w:rFonts w:ascii="Arial" w:hAnsi="Arial" w:cs="Arial"/>
          <w:sz w:val="22"/>
          <w:szCs w:val="22"/>
        </w:rPr>
        <w:t>Tanjila</w:t>
      </w:r>
      <w:proofErr w:type="spellEnd"/>
      <w:r w:rsidRPr="00E568DA">
        <w:rPr>
          <w:rFonts w:ascii="Arial" w:hAnsi="Arial" w:cs="Arial"/>
          <w:sz w:val="22"/>
          <w:szCs w:val="22"/>
        </w:rPr>
        <w:t xml:space="preserve">, N., Islam, S., Akhter, M. S., Alam, M. S., &amp; Begum, M. F. (2022). In vitro effects of different fungicides (botanicals, chemicals, and bio-agents) on mycelial growth of Sclerotium </w:t>
      </w:r>
      <w:proofErr w:type="spellStart"/>
      <w:r w:rsidRPr="00E568DA">
        <w:rPr>
          <w:rFonts w:ascii="Arial" w:hAnsi="Arial" w:cs="Arial"/>
          <w:sz w:val="22"/>
          <w:szCs w:val="22"/>
        </w:rPr>
        <w:t>rolfsii</w:t>
      </w:r>
      <w:proofErr w:type="spellEnd"/>
      <w:r w:rsidRPr="00E568DA">
        <w:rPr>
          <w:rFonts w:ascii="Arial" w:hAnsi="Arial" w:cs="Arial"/>
          <w:sz w:val="22"/>
          <w:szCs w:val="22"/>
        </w:rPr>
        <w:t xml:space="preserve"> causing betel vine (Piper </w:t>
      </w:r>
      <w:proofErr w:type="spellStart"/>
      <w:r w:rsidRPr="00E568DA">
        <w:rPr>
          <w:rFonts w:ascii="Arial" w:hAnsi="Arial" w:cs="Arial"/>
          <w:sz w:val="22"/>
          <w:szCs w:val="22"/>
        </w:rPr>
        <w:t>betle</w:t>
      </w:r>
      <w:proofErr w:type="spellEnd"/>
      <w:r w:rsidRPr="00E568DA">
        <w:rPr>
          <w:rFonts w:ascii="Arial" w:hAnsi="Arial" w:cs="Arial"/>
          <w:sz w:val="22"/>
          <w:szCs w:val="22"/>
        </w:rPr>
        <w:t xml:space="preserve"> L) foot rot disease in Bangladesh. </w:t>
      </w:r>
      <w:r w:rsidRPr="00E568DA">
        <w:rPr>
          <w:rFonts w:ascii="Arial" w:hAnsi="Arial" w:cs="Arial"/>
          <w:i/>
          <w:iCs/>
          <w:sz w:val="22"/>
          <w:szCs w:val="22"/>
        </w:rPr>
        <w:t>Archives of Phytopathology and Plant Protection</w:t>
      </w:r>
      <w:r w:rsidRPr="00E568DA">
        <w:rPr>
          <w:rFonts w:ascii="Arial" w:hAnsi="Arial" w:cs="Arial"/>
          <w:sz w:val="22"/>
          <w:szCs w:val="22"/>
        </w:rPr>
        <w:t>, </w:t>
      </w:r>
      <w:r w:rsidRPr="00E568DA">
        <w:rPr>
          <w:rFonts w:ascii="Arial" w:hAnsi="Arial" w:cs="Arial"/>
          <w:i/>
          <w:iCs/>
          <w:sz w:val="22"/>
          <w:szCs w:val="22"/>
        </w:rPr>
        <w:t>55</w:t>
      </w:r>
      <w:r w:rsidRPr="00E568DA">
        <w:rPr>
          <w:rFonts w:ascii="Arial" w:hAnsi="Arial" w:cs="Arial"/>
          <w:sz w:val="22"/>
          <w:szCs w:val="22"/>
        </w:rPr>
        <w:t>(18), 2130-2145.</w:t>
      </w:r>
    </w:p>
    <w:p w14:paraId="756E2BF2" w14:textId="77777777" w:rsidR="004A30D5" w:rsidRDefault="004A30D5" w:rsidP="004A30D5">
      <w:pPr>
        <w:pStyle w:val="ListParagraph"/>
        <w:rPr>
          <w:rFonts w:ascii="Arial" w:hAnsi="Arial" w:cs="Arial"/>
          <w:sz w:val="22"/>
          <w:szCs w:val="22"/>
        </w:rPr>
      </w:pPr>
      <w:bookmarkStart w:id="2" w:name="_GoBack"/>
      <w:bookmarkEnd w:id="2"/>
    </w:p>
    <w:p w14:paraId="463F0F91" w14:textId="77777777" w:rsidR="004A30D5" w:rsidRPr="004A30D5" w:rsidRDefault="004A30D5" w:rsidP="004A30D5">
      <w:pPr>
        <w:pStyle w:val="Body"/>
        <w:numPr>
          <w:ilvl w:val="0"/>
          <w:numId w:val="33"/>
        </w:numPr>
        <w:rPr>
          <w:rFonts w:ascii="Arial" w:hAnsi="Arial" w:cs="Arial"/>
          <w:sz w:val="22"/>
          <w:szCs w:val="22"/>
        </w:rPr>
      </w:pPr>
      <w:r w:rsidRPr="004A30D5">
        <w:rPr>
          <w:rFonts w:ascii="Arial" w:hAnsi="Arial" w:cs="Arial"/>
          <w:sz w:val="22"/>
          <w:szCs w:val="22"/>
        </w:rPr>
        <w:t xml:space="preserve">Biswas, P., Anand, U., </w:t>
      </w:r>
      <w:proofErr w:type="spellStart"/>
      <w:r w:rsidRPr="004A30D5">
        <w:rPr>
          <w:rFonts w:ascii="Arial" w:hAnsi="Arial" w:cs="Arial"/>
          <w:sz w:val="22"/>
          <w:szCs w:val="22"/>
        </w:rPr>
        <w:t>Saha</w:t>
      </w:r>
      <w:proofErr w:type="spellEnd"/>
      <w:r w:rsidRPr="004A30D5">
        <w:rPr>
          <w:rFonts w:ascii="Arial" w:hAnsi="Arial" w:cs="Arial"/>
          <w:sz w:val="22"/>
          <w:szCs w:val="22"/>
        </w:rPr>
        <w:t xml:space="preserve">, S. C., Kant, N., Mishra, T., Masih, H., Bar, A., Pandey, D. K., Jha, N. K., Majumder, M., Das, N., </w:t>
      </w:r>
      <w:proofErr w:type="spellStart"/>
      <w:r w:rsidRPr="004A30D5">
        <w:rPr>
          <w:rFonts w:ascii="Arial" w:hAnsi="Arial" w:cs="Arial"/>
          <w:sz w:val="22"/>
          <w:szCs w:val="22"/>
        </w:rPr>
        <w:t>Gadekar</w:t>
      </w:r>
      <w:proofErr w:type="spellEnd"/>
      <w:r w:rsidRPr="004A30D5">
        <w:rPr>
          <w:rFonts w:ascii="Arial" w:hAnsi="Arial" w:cs="Arial"/>
          <w:sz w:val="22"/>
          <w:szCs w:val="22"/>
        </w:rPr>
        <w:t xml:space="preserve">, V. S., </w:t>
      </w:r>
      <w:proofErr w:type="spellStart"/>
      <w:r w:rsidRPr="004A30D5">
        <w:rPr>
          <w:rFonts w:ascii="Arial" w:hAnsi="Arial" w:cs="Arial"/>
          <w:sz w:val="22"/>
          <w:szCs w:val="22"/>
        </w:rPr>
        <w:t>Shekhawat</w:t>
      </w:r>
      <w:proofErr w:type="spellEnd"/>
      <w:r w:rsidRPr="004A30D5">
        <w:rPr>
          <w:rFonts w:ascii="Arial" w:hAnsi="Arial" w:cs="Arial"/>
          <w:sz w:val="22"/>
          <w:szCs w:val="22"/>
        </w:rPr>
        <w:t xml:space="preserve">, M. S., Kumar, M., Radha, </w:t>
      </w:r>
      <w:proofErr w:type="spellStart"/>
      <w:r w:rsidRPr="004A30D5">
        <w:rPr>
          <w:rFonts w:ascii="Arial" w:hAnsi="Arial" w:cs="Arial"/>
          <w:sz w:val="22"/>
          <w:szCs w:val="22"/>
        </w:rPr>
        <w:t>Proćków</w:t>
      </w:r>
      <w:proofErr w:type="spellEnd"/>
      <w:r w:rsidRPr="004A30D5">
        <w:rPr>
          <w:rFonts w:ascii="Arial" w:hAnsi="Arial" w:cs="Arial"/>
          <w:sz w:val="22"/>
          <w:szCs w:val="22"/>
        </w:rPr>
        <w:t xml:space="preserve">, J., </w:t>
      </w:r>
      <w:proofErr w:type="spellStart"/>
      <w:r w:rsidRPr="004A30D5">
        <w:rPr>
          <w:rFonts w:ascii="Arial" w:hAnsi="Arial" w:cs="Arial"/>
          <w:sz w:val="22"/>
          <w:szCs w:val="22"/>
        </w:rPr>
        <w:t>Lastra</w:t>
      </w:r>
      <w:proofErr w:type="spellEnd"/>
      <w:r w:rsidRPr="004A30D5">
        <w:rPr>
          <w:rFonts w:ascii="Arial" w:hAnsi="Arial" w:cs="Arial"/>
          <w:sz w:val="22"/>
          <w:szCs w:val="22"/>
        </w:rPr>
        <w:t xml:space="preserve">, J. M. P., &amp; Dey, A. (2022). </w:t>
      </w:r>
      <w:proofErr w:type="spellStart"/>
      <w:r w:rsidRPr="004A30D5">
        <w:rPr>
          <w:rFonts w:ascii="Arial" w:hAnsi="Arial" w:cs="Arial"/>
          <w:sz w:val="22"/>
          <w:szCs w:val="22"/>
        </w:rPr>
        <w:t>Betelvine</w:t>
      </w:r>
      <w:proofErr w:type="spellEnd"/>
      <w:r w:rsidRPr="004A30D5">
        <w:rPr>
          <w:rFonts w:ascii="Arial" w:hAnsi="Arial" w:cs="Arial"/>
          <w:sz w:val="22"/>
          <w:szCs w:val="22"/>
        </w:rPr>
        <w:t xml:space="preserve"> (Piper </w:t>
      </w:r>
      <w:proofErr w:type="spellStart"/>
      <w:r w:rsidRPr="004A30D5">
        <w:rPr>
          <w:rFonts w:ascii="Arial" w:hAnsi="Arial" w:cs="Arial"/>
          <w:sz w:val="22"/>
          <w:szCs w:val="22"/>
        </w:rPr>
        <w:t>betle</w:t>
      </w:r>
      <w:proofErr w:type="spellEnd"/>
      <w:r w:rsidRPr="004A30D5">
        <w:rPr>
          <w:rFonts w:ascii="Arial" w:hAnsi="Arial" w:cs="Arial"/>
          <w:sz w:val="22"/>
          <w:szCs w:val="22"/>
        </w:rPr>
        <w:t xml:space="preserve"> L.): A comprehensive insight into its ethnopharmacology, phytochemistry, and pharmacological, biomedical and therapeutic attributes. Journal of cellular and molecular medicine, 26(11), 3083–3119. https://doi.org/10.1111/jcmm.17323</w:t>
      </w:r>
    </w:p>
    <w:p w14:paraId="04255196" w14:textId="77777777" w:rsidR="004A30D5" w:rsidRPr="004A30D5" w:rsidRDefault="004A30D5" w:rsidP="004A30D5">
      <w:pPr>
        <w:pStyle w:val="Body"/>
        <w:numPr>
          <w:ilvl w:val="0"/>
          <w:numId w:val="33"/>
        </w:numPr>
        <w:rPr>
          <w:rFonts w:ascii="Arial" w:hAnsi="Arial" w:cs="Arial"/>
          <w:sz w:val="22"/>
          <w:szCs w:val="22"/>
        </w:rPr>
      </w:pPr>
      <w:r w:rsidRPr="004A30D5">
        <w:rPr>
          <w:rFonts w:ascii="Arial" w:hAnsi="Arial" w:cs="Arial"/>
          <w:sz w:val="22"/>
          <w:szCs w:val="22"/>
        </w:rPr>
        <w:t xml:space="preserve">Nayaka, N. M. D. M. W., </w:t>
      </w:r>
      <w:proofErr w:type="spellStart"/>
      <w:r w:rsidRPr="004A30D5">
        <w:rPr>
          <w:rFonts w:ascii="Arial" w:hAnsi="Arial" w:cs="Arial"/>
          <w:sz w:val="22"/>
          <w:szCs w:val="22"/>
        </w:rPr>
        <w:t>Sasadara</w:t>
      </w:r>
      <w:proofErr w:type="spellEnd"/>
      <w:r w:rsidRPr="004A30D5">
        <w:rPr>
          <w:rFonts w:ascii="Arial" w:hAnsi="Arial" w:cs="Arial"/>
          <w:sz w:val="22"/>
          <w:szCs w:val="22"/>
        </w:rPr>
        <w:t xml:space="preserve">, M. M. V., Sanjaya, D. A., </w:t>
      </w:r>
      <w:proofErr w:type="spellStart"/>
      <w:r w:rsidRPr="004A30D5">
        <w:rPr>
          <w:rFonts w:ascii="Arial" w:hAnsi="Arial" w:cs="Arial"/>
          <w:sz w:val="22"/>
          <w:szCs w:val="22"/>
        </w:rPr>
        <w:t>Yuda</w:t>
      </w:r>
      <w:proofErr w:type="spellEnd"/>
      <w:r w:rsidRPr="004A30D5">
        <w:rPr>
          <w:rFonts w:ascii="Arial" w:hAnsi="Arial" w:cs="Arial"/>
          <w:sz w:val="22"/>
          <w:szCs w:val="22"/>
        </w:rPr>
        <w:t xml:space="preserve">, P. E. S. K., </w:t>
      </w:r>
      <w:proofErr w:type="spellStart"/>
      <w:r w:rsidRPr="004A30D5">
        <w:rPr>
          <w:rFonts w:ascii="Arial" w:hAnsi="Arial" w:cs="Arial"/>
          <w:sz w:val="22"/>
          <w:szCs w:val="22"/>
        </w:rPr>
        <w:t>Dewi</w:t>
      </w:r>
      <w:proofErr w:type="spellEnd"/>
      <w:r w:rsidRPr="004A30D5">
        <w:rPr>
          <w:rFonts w:ascii="Arial" w:hAnsi="Arial" w:cs="Arial"/>
          <w:sz w:val="22"/>
          <w:szCs w:val="22"/>
        </w:rPr>
        <w:t xml:space="preserve">, N. L. K. A. A., </w:t>
      </w:r>
      <w:proofErr w:type="spellStart"/>
      <w:r w:rsidRPr="004A30D5">
        <w:rPr>
          <w:rFonts w:ascii="Arial" w:hAnsi="Arial" w:cs="Arial"/>
          <w:sz w:val="22"/>
          <w:szCs w:val="22"/>
        </w:rPr>
        <w:t>Cahyaningsih</w:t>
      </w:r>
      <w:proofErr w:type="spellEnd"/>
      <w:r w:rsidRPr="004A30D5">
        <w:rPr>
          <w:rFonts w:ascii="Arial" w:hAnsi="Arial" w:cs="Arial"/>
          <w:sz w:val="22"/>
          <w:szCs w:val="22"/>
        </w:rPr>
        <w:t xml:space="preserve">, E., &amp; </w:t>
      </w:r>
      <w:proofErr w:type="spellStart"/>
      <w:r w:rsidRPr="004A30D5">
        <w:rPr>
          <w:rFonts w:ascii="Arial" w:hAnsi="Arial" w:cs="Arial"/>
          <w:sz w:val="22"/>
          <w:szCs w:val="22"/>
        </w:rPr>
        <w:t>Hartati</w:t>
      </w:r>
      <w:proofErr w:type="spellEnd"/>
      <w:r w:rsidRPr="004A30D5">
        <w:rPr>
          <w:rFonts w:ascii="Arial" w:hAnsi="Arial" w:cs="Arial"/>
          <w:sz w:val="22"/>
          <w:szCs w:val="22"/>
        </w:rPr>
        <w:t xml:space="preserve">, R. (2021). Piper </w:t>
      </w:r>
      <w:proofErr w:type="spellStart"/>
      <w:r w:rsidRPr="004A30D5">
        <w:rPr>
          <w:rFonts w:ascii="Arial" w:hAnsi="Arial" w:cs="Arial"/>
          <w:sz w:val="22"/>
          <w:szCs w:val="22"/>
        </w:rPr>
        <w:t>betle</w:t>
      </w:r>
      <w:proofErr w:type="spellEnd"/>
      <w:r w:rsidRPr="004A30D5">
        <w:rPr>
          <w:rFonts w:ascii="Arial" w:hAnsi="Arial" w:cs="Arial"/>
          <w:sz w:val="22"/>
          <w:szCs w:val="22"/>
        </w:rPr>
        <w:t xml:space="preserve"> (L): Recent Review of Antibacterial and Antifungal Properties, Safety Profiles, and Commercial Applications. Molecules (Basel, Switzerland), 26(8), 2321. https://doi.org/10.3390/molecules26082321</w:t>
      </w:r>
    </w:p>
    <w:p w14:paraId="26B7950D" w14:textId="3B0FAE1C" w:rsidR="004A30D5" w:rsidRPr="004A30D5" w:rsidRDefault="004A30D5" w:rsidP="004A30D5">
      <w:pPr>
        <w:pStyle w:val="Body"/>
        <w:numPr>
          <w:ilvl w:val="0"/>
          <w:numId w:val="33"/>
        </w:numPr>
        <w:rPr>
          <w:rFonts w:ascii="Arial" w:hAnsi="Arial" w:cs="Arial"/>
          <w:sz w:val="22"/>
          <w:szCs w:val="22"/>
        </w:rPr>
      </w:pPr>
      <w:r w:rsidRPr="004A30D5">
        <w:rPr>
          <w:rFonts w:ascii="Arial" w:hAnsi="Arial" w:cs="Arial"/>
          <w:sz w:val="22"/>
          <w:szCs w:val="22"/>
        </w:rPr>
        <w:t xml:space="preserve">Das, S., Sandeep, I. S., Mohapatra, P., Kar, B., Sahoo, R. K., </w:t>
      </w:r>
      <w:proofErr w:type="spellStart"/>
      <w:r w:rsidRPr="004A30D5">
        <w:rPr>
          <w:rFonts w:ascii="Arial" w:hAnsi="Arial" w:cs="Arial"/>
          <w:sz w:val="22"/>
          <w:szCs w:val="22"/>
        </w:rPr>
        <w:t>Subudhi</w:t>
      </w:r>
      <w:proofErr w:type="spellEnd"/>
      <w:r w:rsidRPr="004A30D5">
        <w:rPr>
          <w:rFonts w:ascii="Arial" w:hAnsi="Arial" w:cs="Arial"/>
          <w:sz w:val="22"/>
          <w:szCs w:val="22"/>
        </w:rPr>
        <w:t xml:space="preserve">, E., ... &amp; Mohanty, S. (2022). A comparative study of essential oil profile, antibacterial and antioxidant activities of thirty Piper </w:t>
      </w:r>
      <w:proofErr w:type="spellStart"/>
      <w:r w:rsidRPr="004A30D5">
        <w:rPr>
          <w:rFonts w:ascii="Arial" w:hAnsi="Arial" w:cs="Arial"/>
          <w:sz w:val="22"/>
          <w:szCs w:val="22"/>
        </w:rPr>
        <w:t>betle</w:t>
      </w:r>
      <w:proofErr w:type="spellEnd"/>
      <w:r w:rsidRPr="004A30D5">
        <w:rPr>
          <w:rFonts w:ascii="Arial" w:hAnsi="Arial" w:cs="Arial"/>
          <w:sz w:val="22"/>
          <w:szCs w:val="22"/>
        </w:rPr>
        <w:t xml:space="preserve"> landraces towards selection of industrially important chemotypes. Industrial Crops and Products, 187, 115289.</w:t>
      </w:r>
    </w:p>
    <w:p w14:paraId="3654FCAC" w14:textId="77777777" w:rsidR="004A30D5" w:rsidRPr="00E568DA" w:rsidRDefault="004A30D5" w:rsidP="004A30D5">
      <w:pPr>
        <w:pStyle w:val="Body"/>
        <w:ind w:left="720"/>
        <w:rPr>
          <w:rFonts w:ascii="Arial" w:hAnsi="Arial" w:cs="Arial"/>
          <w:sz w:val="22"/>
          <w:szCs w:val="22"/>
        </w:rPr>
      </w:pPr>
    </w:p>
    <w:p w14:paraId="6CA76EB8" w14:textId="72D14AE7" w:rsidR="00B05C89" w:rsidRPr="00E568DA" w:rsidRDefault="00B05C89" w:rsidP="00E568DA">
      <w:pPr>
        <w:pStyle w:val="Body"/>
        <w:rPr>
          <w:rFonts w:ascii="Arial" w:hAnsi="Arial" w:cs="Arial"/>
          <w:sz w:val="22"/>
          <w:szCs w:val="22"/>
          <w:highlight w:val="yellow"/>
        </w:rPr>
      </w:pPr>
      <w:r w:rsidRPr="00E568DA">
        <w:rPr>
          <w:rFonts w:ascii="Arial" w:hAnsi="Arial" w:cs="Arial"/>
          <w:color w:val="000000" w:themeColor="text1"/>
          <w:sz w:val="22"/>
          <w:szCs w:val="22"/>
          <w:shd w:val="clear" w:color="auto" w:fill="FFFFFF"/>
        </w:rPr>
        <w:t xml:space="preserve"> </w:t>
      </w:r>
    </w:p>
    <w:p w14:paraId="17828D1F" w14:textId="77777777" w:rsidR="00FF0172" w:rsidRPr="00E568DA" w:rsidRDefault="00FF0172" w:rsidP="00E568DA">
      <w:pPr>
        <w:pStyle w:val="Body"/>
        <w:rPr>
          <w:rFonts w:ascii="Arial" w:hAnsi="Arial" w:cs="Arial"/>
          <w:sz w:val="22"/>
          <w:szCs w:val="22"/>
          <w:highlight w:val="yellow"/>
        </w:rPr>
      </w:pPr>
      <w:r w:rsidRPr="00E568DA">
        <w:rPr>
          <w:rFonts w:ascii="Arial" w:hAnsi="Arial" w:cs="Arial"/>
          <w:sz w:val="22"/>
          <w:szCs w:val="22"/>
          <w:highlight w:val="yellow"/>
        </w:rPr>
        <w:t>‌</w:t>
      </w:r>
    </w:p>
    <w:p w14:paraId="2B82AFFA" w14:textId="066CAE97" w:rsidR="00FF0172" w:rsidRPr="00E568DA" w:rsidRDefault="00FF0172" w:rsidP="00E568DA">
      <w:pPr>
        <w:pStyle w:val="Body"/>
        <w:rPr>
          <w:rFonts w:ascii="Arial" w:hAnsi="Arial" w:cs="Arial"/>
          <w:sz w:val="22"/>
          <w:szCs w:val="22"/>
          <w:highlight w:val="yellow"/>
        </w:rPr>
      </w:pPr>
    </w:p>
    <w:p w14:paraId="4FA5D01A" w14:textId="77777777" w:rsidR="00FF0172" w:rsidRPr="00E568DA" w:rsidRDefault="00FF0172" w:rsidP="00E568DA">
      <w:pPr>
        <w:pStyle w:val="Body"/>
        <w:rPr>
          <w:rFonts w:ascii="Arial" w:hAnsi="Arial" w:cs="Arial"/>
          <w:sz w:val="22"/>
          <w:szCs w:val="22"/>
          <w:highlight w:val="yellow"/>
        </w:rPr>
      </w:pPr>
      <w:r w:rsidRPr="00E568DA">
        <w:rPr>
          <w:rFonts w:ascii="Arial" w:hAnsi="Arial" w:cs="Arial"/>
          <w:sz w:val="22"/>
          <w:szCs w:val="22"/>
          <w:highlight w:val="yellow"/>
        </w:rPr>
        <w:t>‌</w:t>
      </w:r>
    </w:p>
    <w:p w14:paraId="62754A6F" w14:textId="272D5DD2" w:rsidR="00F829DF" w:rsidRPr="00B41E7A" w:rsidRDefault="00F829DF" w:rsidP="00F829DF">
      <w:pPr>
        <w:pStyle w:val="Body"/>
        <w:rPr>
          <w:rFonts w:ascii="Arial" w:hAnsi="Arial" w:cs="Arial"/>
          <w:highlight w:val="yellow"/>
        </w:rPr>
      </w:pPr>
    </w:p>
    <w:p w14:paraId="32B76C8B" w14:textId="48B57BFC" w:rsidR="00AE3F7D" w:rsidRPr="00B41E7A" w:rsidRDefault="00AE3F7D" w:rsidP="00AE3F7D">
      <w:pPr>
        <w:pStyle w:val="Body"/>
        <w:rPr>
          <w:rFonts w:ascii="Arial" w:hAnsi="Arial" w:cs="Arial"/>
          <w:highlight w:val="yellow"/>
        </w:rPr>
      </w:pPr>
    </w:p>
    <w:p w14:paraId="7A702B4D" w14:textId="41CBD08F" w:rsidR="0050701A" w:rsidRPr="00B41E7A" w:rsidRDefault="0050701A" w:rsidP="0050701A">
      <w:pPr>
        <w:pStyle w:val="Body"/>
        <w:spacing w:after="0"/>
        <w:rPr>
          <w:rFonts w:ascii="Arial" w:hAnsi="Arial" w:cs="Arial"/>
          <w:highlight w:val="yellow"/>
        </w:rPr>
      </w:pPr>
    </w:p>
    <w:p w14:paraId="3C3A1BEA" w14:textId="77777777" w:rsidR="00790ADA" w:rsidRDefault="008641ED" w:rsidP="00441B6F">
      <w:pPr>
        <w:pStyle w:val="Body"/>
        <w:spacing w:after="0"/>
        <w:rPr>
          <w:rFonts w:ascii="Arial" w:hAnsi="Arial" w:cs="Arial"/>
        </w:rPr>
      </w:pPr>
      <w:r w:rsidRPr="00B41E7A">
        <w:rPr>
          <w:rFonts w:ascii="Arial" w:hAnsi="Arial" w:cs="Arial"/>
          <w:highlight w:val="yellow"/>
        </w:rPr>
        <w:t>.</w:t>
      </w:r>
    </w:p>
    <w:p w14:paraId="1C4DAC10" w14:textId="77777777" w:rsidR="00441B6F" w:rsidRDefault="00441B6F" w:rsidP="00441B6F">
      <w:pPr>
        <w:pStyle w:val="Body"/>
        <w:spacing w:after="0"/>
        <w:rPr>
          <w:i/>
        </w:rPr>
      </w:pPr>
    </w:p>
    <w:p w14:paraId="6ACEA34C" w14:textId="77777777" w:rsidR="00284C4C" w:rsidRDefault="00284C4C" w:rsidP="00441B6F">
      <w:pPr>
        <w:pStyle w:val="Body"/>
        <w:spacing w:after="0"/>
        <w:jc w:val="left"/>
      </w:pPr>
    </w:p>
    <w:p w14:paraId="145B9160" w14:textId="77777777" w:rsidR="00284C4C" w:rsidRDefault="00284C4C" w:rsidP="00441B6F">
      <w:pPr>
        <w:pStyle w:val="Body"/>
        <w:spacing w:after="0"/>
        <w:jc w:val="left"/>
        <w:rPr>
          <w:rFonts w:ascii="Arial" w:hAnsi="Arial" w:cs="Arial"/>
        </w:rPr>
      </w:pPr>
    </w:p>
    <w:p w14:paraId="17E4BF9B" w14:textId="77777777" w:rsidR="003763C1" w:rsidRDefault="003763C1" w:rsidP="00441B6F">
      <w:pPr>
        <w:pStyle w:val="Body"/>
        <w:spacing w:after="0"/>
        <w:jc w:val="left"/>
      </w:pPr>
    </w:p>
    <w:p w14:paraId="3D976BD5" w14:textId="77777777" w:rsidR="00D74CB0" w:rsidRDefault="00D74CB0" w:rsidP="00441B6F">
      <w:pPr>
        <w:pStyle w:val="Body"/>
        <w:spacing w:after="0"/>
      </w:pPr>
    </w:p>
    <w:p w14:paraId="7510B200" w14:textId="77777777" w:rsidR="000D689F" w:rsidRDefault="000D689F" w:rsidP="00441B6F">
      <w:pPr>
        <w:pStyle w:val="Body"/>
        <w:spacing w:after="0"/>
      </w:pPr>
    </w:p>
    <w:p w14:paraId="1C89B239" w14:textId="77777777" w:rsidR="00441B6F" w:rsidRDefault="00441B6F" w:rsidP="00441B6F">
      <w:pPr>
        <w:pStyle w:val="Body"/>
        <w:spacing w:after="0"/>
        <w:jc w:val="left"/>
      </w:pPr>
    </w:p>
    <w:p w14:paraId="6986F0DF" w14:textId="77777777" w:rsidR="00441B6F" w:rsidRDefault="00441B6F" w:rsidP="00441B6F">
      <w:pPr>
        <w:pStyle w:val="Body"/>
        <w:spacing w:after="0"/>
        <w:jc w:val="left"/>
        <w:rPr>
          <w:rFonts w:ascii="Arial" w:hAnsi="Arial" w:cs="Arial"/>
        </w:rPr>
      </w:pPr>
    </w:p>
    <w:p w14:paraId="78D395BE" w14:textId="77777777" w:rsidR="00B01FCD" w:rsidRPr="00FB3A86" w:rsidRDefault="00B01FCD" w:rsidP="00441B6F">
      <w:pPr>
        <w:pStyle w:val="Reference"/>
        <w:numPr>
          <w:ilvl w:val="0"/>
          <w:numId w:val="0"/>
        </w:numPr>
        <w:spacing w:line="240" w:lineRule="auto"/>
        <w:rPr>
          <w:rFonts w:ascii="Arial" w:hAnsi="Arial" w:cs="Arial"/>
        </w:rPr>
      </w:pPr>
    </w:p>
    <w:p w14:paraId="68248817" w14:textId="77777777" w:rsidR="00B01FCD" w:rsidRPr="00FB3A86" w:rsidRDefault="00B01FCD" w:rsidP="000F5BFB">
      <w:pPr>
        <w:pStyle w:val="DefAcrHead"/>
        <w:spacing w:after="0"/>
        <w:jc w:val="both"/>
        <w:rPr>
          <w:rFonts w:ascii="Arial" w:hAnsi="Arial" w:cs="Arial"/>
          <w:sz w:val="24"/>
        </w:rPr>
      </w:pPr>
      <w:r w:rsidRPr="00FB3A86">
        <w:rPr>
          <w:rFonts w:ascii="Arial" w:hAnsi="Arial" w:cs="Arial"/>
          <w:sz w:val="24"/>
        </w:rPr>
        <w:t xml:space="preserve"> </w:t>
      </w:r>
    </w:p>
    <w:p w14:paraId="5C85D41D" w14:textId="77777777" w:rsidR="00790ADA" w:rsidRPr="00FB3A86" w:rsidRDefault="00790ADA" w:rsidP="00441B6F">
      <w:pPr>
        <w:pStyle w:val="Body"/>
        <w:spacing w:after="0"/>
        <w:rPr>
          <w:rFonts w:ascii="Arial" w:hAnsi="Arial" w:cs="Arial"/>
        </w:rPr>
      </w:pPr>
    </w:p>
    <w:p w14:paraId="15273CBF" w14:textId="77777777" w:rsidR="004D4277" w:rsidRPr="00FB3A86" w:rsidRDefault="004D4277" w:rsidP="00441B6F">
      <w:pPr>
        <w:pStyle w:val="Appendix"/>
        <w:spacing w:after="0"/>
        <w:jc w:val="both"/>
        <w:rPr>
          <w:rFonts w:ascii="Arial" w:hAnsi="Arial" w:cs="Arial"/>
          <w:b w:val="0"/>
        </w:rPr>
        <w:sectPr w:rsidR="004D4277" w:rsidRPr="00FB3A86" w:rsidSect="00680FF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D52278E" w14:textId="77777777" w:rsidR="00B01FCD" w:rsidRPr="00FB3A86" w:rsidRDefault="00B01FCD" w:rsidP="00441B6F">
      <w:pPr>
        <w:pStyle w:val="Appendix"/>
        <w:spacing w:after="0"/>
        <w:jc w:val="both"/>
        <w:rPr>
          <w:rFonts w:ascii="Arial" w:hAnsi="Arial" w:cs="Arial"/>
          <w:b w:val="0"/>
        </w:rPr>
      </w:pPr>
    </w:p>
    <w:sectPr w:rsidR="00B01FCD" w:rsidRPr="00FB3A86" w:rsidSect="00680FF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8F7A1" w14:textId="77777777" w:rsidR="002C0AC8" w:rsidRDefault="002C0AC8" w:rsidP="00C37E61">
      <w:r>
        <w:separator/>
      </w:r>
    </w:p>
  </w:endnote>
  <w:endnote w:type="continuationSeparator" w:id="0">
    <w:p w14:paraId="7E5A1177" w14:textId="77777777" w:rsidR="002C0AC8" w:rsidRDefault="002C0A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4406" w14:textId="77777777" w:rsidR="00E50D7B" w:rsidRDefault="00E50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72CE2" w14:textId="77777777" w:rsidR="00E50D7B" w:rsidRDefault="00E50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A9DE" w14:textId="77777777" w:rsidR="00E50D7B" w:rsidRDefault="00E50D7B">
    <w:pPr>
      <w:pStyle w:val="Footer"/>
      <w:rPr>
        <w:rFonts w:ascii="Arial" w:hAnsi="Arial" w:cs="Arial"/>
        <w:sz w:val="16"/>
      </w:rPr>
    </w:pPr>
  </w:p>
  <w:p w14:paraId="38A08BF5" w14:textId="77777777" w:rsidR="00E50D7B" w:rsidRDefault="00E50D7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225F579" w14:textId="77777777" w:rsidR="00E50D7B" w:rsidRDefault="00E50D7B">
    <w:pPr>
      <w:pStyle w:val="Footer"/>
      <w:rPr>
        <w:rFonts w:ascii="Arial" w:hAnsi="Arial" w:cs="Arial"/>
        <w:sz w:val="16"/>
      </w:rPr>
    </w:pPr>
  </w:p>
  <w:p w14:paraId="0546D0AB" w14:textId="77777777" w:rsidR="00E50D7B" w:rsidRPr="009E048A" w:rsidRDefault="00E50D7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1A70" w14:textId="77777777" w:rsidR="00E50D7B" w:rsidRPr="00C37E61" w:rsidRDefault="00E50D7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8FA1C" w14:textId="77777777" w:rsidR="002C0AC8" w:rsidRDefault="002C0AC8" w:rsidP="00C37E61">
      <w:r>
        <w:separator/>
      </w:r>
    </w:p>
  </w:footnote>
  <w:footnote w:type="continuationSeparator" w:id="0">
    <w:p w14:paraId="04DEB4CC" w14:textId="77777777" w:rsidR="002C0AC8" w:rsidRDefault="002C0A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8ED8" w14:textId="13821C9F" w:rsidR="00E50D7B" w:rsidRDefault="002C0AC8">
    <w:pPr>
      <w:pStyle w:val="Header"/>
    </w:pPr>
    <w:r>
      <w:rPr>
        <w:noProof/>
      </w:rPr>
      <w:pict w14:anchorId="6C910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CD1E" w14:textId="42C59DBB" w:rsidR="00E50D7B" w:rsidRDefault="002C0AC8">
    <w:pPr>
      <w:pStyle w:val="Header"/>
    </w:pPr>
    <w:r>
      <w:rPr>
        <w:noProof/>
      </w:rPr>
      <w:pict w14:anchorId="28E3B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7270" w14:textId="694CBC18" w:rsidR="00E50D7B" w:rsidRPr="00296529" w:rsidRDefault="002C0AC8" w:rsidP="00296529">
    <w:pPr>
      <w:ind w:left="2160"/>
      <w:jc w:val="center"/>
      <w:rPr>
        <w:rFonts w:ascii="Times New Roman" w:eastAsia="Calibri" w:hAnsi="Times New Roman"/>
        <w:i/>
        <w:sz w:val="18"/>
        <w:szCs w:val="22"/>
      </w:rPr>
    </w:pPr>
    <w:r>
      <w:rPr>
        <w:noProof/>
      </w:rPr>
      <w:pict w14:anchorId="3D8D1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231BD1" w14:textId="77777777" w:rsidR="00E50D7B" w:rsidRPr="00296529" w:rsidRDefault="00E50D7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EECE55" w14:textId="77777777" w:rsidR="00E50D7B" w:rsidRPr="00296529" w:rsidRDefault="00E50D7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6E6F91" w14:textId="77777777" w:rsidR="00E50D7B" w:rsidRPr="00296529" w:rsidRDefault="00E50D7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BADB9B" w14:textId="77777777" w:rsidR="00E50D7B" w:rsidRDefault="00E50D7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877930" w14:textId="77777777" w:rsidR="00E50D7B" w:rsidRDefault="00E50D7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4102E6" w14:textId="77777777" w:rsidR="00E50D7B" w:rsidRDefault="00E50D7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808C" w14:textId="2ECA4EEB" w:rsidR="00E50D7B" w:rsidRDefault="002C0AC8">
    <w:pPr>
      <w:pStyle w:val="Header"/>
    </w:pPr>
    <w:r>
      <w:rPr>
        <w:noProof/>
      </w:rPr>
      <w:pict w14:anchorId="0D311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3D78" w14:textId="41B1F429" w:rsidR="00E50D7B" w:rsidRDefault="002C0AC8">
    <w:pPr>
      <w:pStyle w:val="Header"/>
    </w:pPr>
    <w:r>
      <w:rPr>
        <w:noProof/>
      </w:rPr>
      <w:pict w14:anchorId="2AE58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8769" w14:textId="02A51DCD" w:rsidR="00E50D7B" w:rsidRDefault="002C0AC8">
    <w:pPr>
      <w:pStyle w:val="Header"/>
    </w:pPr>
    <w:r>
      <w:rPr>
        <w:noProof/>
      </w:rPr>
      <w:pict w14:anchorId="1C4AF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B3E96"/>
    <w:multiLevelType w:val="hybridMultilevel"/>
    <w:tmpl w:val="8356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D1C76"/>
    <w:multiLevelType w:val="hybridMultilevel"/>
    <w:tmpl w:val="1B2A7692"/>
    <w:lvl w:ilvl="0" w:tplc="28D24834">
      <w:start w:val="1"/>
      <w:numFmt w:val="decimal"/>
      <w:lvlText w:val="%1."/>
      <w:lvlJc w:val="left"/>
      <w:pPr>
        <w:ind w:left="265" w:hanging="265"/>
      </w:pPr>
      <w:rPr>
        <w:rFonts w:ascii="Arial MT" w:eastAsia="Arial MT" w:hAnsi="Arial MT" w:cs="Arial MT" w:hint="default"/>
        <w:b w:val="0"/>
        <w:bCs w:val="0"/>
        <w:i w:val="0"/>
        <w:iCs w:val="0"/>
        <w:spacing w:val="0"/>
        <w:w w:val="100"/>
        <w:sz w:val="24"/>
        <w:szCs w:val="24"/>
        <w:lang w:val="en-US" w:eastAsia="en-US" w:bidi="ar-SA"/>
      </w:rPr>
    </w:lvl>
    <w:lvl w:ilvl="1" w:tplc="4F96A4D2">
      <w:start w:val="1"/>
      <w:numFmt w:val="lowerLetter"/>
      <w:lvlText w:val="%2."/>
      <w:lvlJc w:val="left"/>
      <w:pPr>
        <w:ind w:left="986" w:hanging="265"/>
      </w:pPr>
      <w:rPr>
        <w:rFonts w:ascii="Arial MT" w:eastAsia="Arial MT" w:hAnsi="Arial MT" w:cs="Arial MT" w:hint="default"/>
        <w:b w:val="0"/>
        <w:bCs w:val="0"/>
        <w:i w:val="0"/>
        <w:iCs w:val="0"/>
        <w:spacing w:val="0"/>
        <w:w w:val="100"/>
        <w:sz w:val="24"/>
        <w:szCs w:val="24"/>
        <w:lang w:val="en-US" w:eastAsia="en-US" w:bidi="ar-SA"/>
      </w:rPr>
    </w:lvl>
    <w:lvl w:ilvl="2" w:tplc="A0A44C14">
      <w:numFmt w:val="bullet"/>
      <w:lvlText w:val="•"/>
      <w:lvlJc w:val="left"/>
      <w:pPr>
        <w:ind w:left="1911" w:hanging="265"/>
      </w:pPr>
      <w:rPr>
        <w:rFonts w:hint="default"/>
        <w:lang w:val="en-US" w:eastAsia="en-US" w:bidi="ar-SA"/>
      </w:rPr>
    </w:lvl>
    <w:lvl w:ilvl="3" w:tplc="30A20E3C">
      <w:numFmt w:val="bullet"/>
      <w:lvlText w:val="•"/>
      <w:lvlJc w:val="left"/>
      <w:pPr>
        <w:ind w:left="2842" w:hanging="265"/>
      </w:pPr>
      <w:rPr>
        <w:rFonts w:hint="default"/>
        <w:lang w:val="en-US" w:eastAsia="en-US" w:bidi="ar-SA"/>
      </w:rPr>
    </w:lvl>
    <w:lvl w:ilvl="4" w:tplc="4FD4CA10">
      <w:numFmt w:val="bullet"/>
      <w:lvlText w:val="•"/>
      <w:lvlJc w:val="left"/>
      <w:pPr>
        <w:ind w:left="3773" w:hanging="265"/>
      </w:pPr>
      <w:rPr>
        <w:rFonts w:hint="default"/>
        <w:lang w:val="en-US" w:eastAsia="en-US" w:bidi="ar-SA"/>
      </w:rPr>
    </w:lvl>
    <w:lvl w:ilvl="5" w:tplc="809C6FF4">
      <w:numFmt w:val="bullet"/>
      <w:lvlText w:val="•"/>
      <w:lvlJc w:val="left"/>
      <w:pPr>
        <w:ind w:left="4704" w:hanging="265"/>
      </w:pPr>
      <w:rPr>
        <w:rFonts w:hint="default"/>
        <w:lang w:val="en-US" w:eastAsia="en-US" w:bidi="ar-SA"/>
      </w:rPr>
    </w:lvl>
    <w:lvl w:ilvl="6" w:tplc="612A02FE">
      <w:numFmt w:val="bullet"/>
      <w:lvlText w:val="•"/>
      <w:lvlJc w:val="left"/>
      <w:pPr>
        <w:ind w:left="5635" w:hanging="265"/>
      </w:pPr>
      <w:rPr>
        <w:rFonts w:hint="default"/>
        <w:lang w:val="en-US" w:eastAsia="en-US" w:bidi="ar-SA"/>
      </w:rPr>
    </w:lvl>
    <w:lvl w:ilvl="7" w:tplc="15129568">
      <w:numFmt w:val="bullet"/>
      <w:lvlText w:val="•"/>
      <w:lvlJc w:val="left"/>
      <w:pPr>
        <w:ind w:left="6566" w:hanging="265"/>
      </w:pPr>
      <w:rPr>
        <w:rFonts w:hint="default"/>
        <w:lang w:val="en-US" w:eastAsia="en-US" w:bidi="ar-SA"/>
      </w:rPr>
    </w:lvl>
    <w:lvl w:ilvl="8" w:tplc="47E8095E">
      <w:numFmt w:val="bullet"/>
      <w:lvlText w:val="•"/>
      <w:lvlJc w:val="left"/>
      <w:pPr>
        <w:ind w:left="7497" w:hanging="265"/>
      </w:pPr>
      <w:rPr>
        <w:rFonts w:hint="default"/>
        <w:lang w:val="en-US" w:eastAsia="en-US" w:bidi="ar-SA"/>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CD05FD"/>
    <w:multiLevelType w:val="hybridMultilevel"/>
    <w:tmpl w:val="B67C20CA"/>
    <w:lvl w:ilvl="0" w:tplc="63A2A9BE">
      <w:start w:val="1"/>
      <w:numFmt w:val="decimal"/>
      <w:lvlText w:val="%1."/>
      <w:lvlJc w:val="left"/>
      <w:pPr>
        <w:ind w:left="265" w:hanging="265"/>
      </w:pPr>
      <w:rPr>
        <w:rFonts w:ascii="Arial MT" w:eastAsia="Arial MT" w:hAnsi="Arial MT" w:cs="Arial MT" w:hint="default"/>
        <w:b w:val="0"/>
        <w:bCs w:val="0"/>
        <w:i w:val="0"/>
        <w:iCs w:val="0"/>
        <w:spacing w:val="0"/>
        <w:w w:val="100"/>
        <w:sz w:val="24"/>
        <w:szCs w:val="24"/>
        <w:lang w:val="en-US" w:eastAsia="en-US" w:bidi="ar-SA"/>
      </w:rPr>
    </w:lvl>
    <w:lvl w:ilvl="1" w:tplc="4AAC243E">
      <w:start w:val="1"/>
      <w:numFmt w:val="lowerLetter"/>
      <w:lvlText w:val="%2."/>
      <w:lvlJc w:val="left"/>
      <w:pPr>
        <w:ind w:left="986" w:hanging="265"/>
      </w:pPr>
      <w:rPr>
        <w:rFonts w:ascii="Arial MT" w:eastAsia="Arial MT" w:hAnsi="Arial MT" w:cs="Arial MT" w:hint="default"/>
        <w:b w:val="0"/>
        <w:bCs w:val="0"/>
        <w:i w:val="0"/>
        <w:iCs w:val="0"/>
        <w:spacing w:val="0"/>
        <w:w w:val="100"/>
        <w:sz w:val="24"/>
        <w:szCs w:val="24"/>
        <w:lang w:val="en-US" w:eastAsia="en-US" w:bidi="ar-SA"/>
      </w:rPr>
    </w:lvl>
    <w:lvl w:ilvl="2" w:tplc="CFD0E5C2">
      <w:numFmt w:val="bullet"/>
      <w:lvlText w:val="•"/>
      <w:lvlJc w:val="left"/>
      <w:pPr>
        <w:ind w:left="1911" w:hanging="265"/>
      </w:pPr>
      <w:rPr>
        <w:rFonts w:hint="default"/>
        <w:lang w:val="en-US" w:eastAsia="en-US" w:bidi="ar-SA"/>
      </w:rPr>
    </w:lvl>
    <w:lvl w:ilvl="3" w:tplc="C80E6B7E">
      <w:numFmt w:val="bullet"/>
      <w:lvlText w:val="•"/>
      <w:lvlJc w:val="left"/>
      <w:pPr>
        <w:ind w:left="2842" w:hanging="265"/>
      </w:pPr>
      <w:rPr>
        <w:rFonts w:hint="default"/>
        <w:lang w:val="en-US" w:eastAsia="en-US" w:bidi="ar-SA"/>
      </w:rPr>
    </w:lvl>
    <w:lvl w:ilvl="4" w:tplc="1D2A4C46">
      <w:numFmt w:val="bullet"/>
      <w:lvlText w:val="•"/>
      <w:lvlJc w:val="left"/>
      <w:pPr>
        <w:ind w:left="3773" w:hanging="265"/>
      </w:pPr>
      <w:rPr>
        <w:rFonts w:hint="default"/>
        <w:lang w:val="en-US" w:eastAsia="en-US" w:bidi="ar-SA"/>
      </w:rPr>
    </w:lvl>
    <w:lvl w:ilvl="5" w:tplc="818C5BD8">
      <w:numFmt w:val="bullet"/>
      <w:lvlText w:val="•"/>
      <w:lvlJc w:val="left"/>
      <w:pPr>
        <w:ind w:left="4704" w:hanging="265"/>
      </w:pPr>
      <w:rPr>
        <w:rFonts w:hint="default"/>
        <w:lang w:val="en-US" w:eastAsia="en-US" w:bidi="ar-SA"/>
      </w:rPr>
    </w:lvl>
    <w:lvl w:ilvl="6" w:tplc="C3505328">
      <w:numFmt w:val="bullet"/>
      <w:lvlText w:val="•"/>
      <w:lvlJc w:val="left"/>
      <w:pPr>
        <w:ind w:left="5635" w:hanging="265"/>
      </w:pPr>
      <w:rPr>
        <w:rFonts w:hint="default"/>
        <w:lang w:val="en-US" w:eastAsia="en-US" w:bidi="ar-SA"/>
      </w:rPr>
    </w:lvl>
    <w:lvl w:ilvl="7" w:tplc="788ADB3A">
      <w:numFmt w:val="bullet"/>
      <w:lvlText w:val="•"/>
      <w:lvlJc w:val="left"/>
      <w:pPr>
        <w:ind w:left="6566" w:hanging="265"/>
      </w:pPr>
      <w:rPr>
        <w:rFonts w:hint="default"/>
        <w:lang w:val="en-US" w:eastAsia="en-US" w:bidi="ar-SA"/>
      </w:rPr>
    </w:lvl>
    <w:lvl w:ilvl="8" w:tplc="CFCA0C10">
      <w:numFmt w:val="bullet"/>
      <w:lvlText w:val="•"/>
      <w:lvlJc w:val="left"/>
      <w:pPr>
        <w:ind w:left="7497" w:hanging="265"/>
      </w:pPr>
      <w:rPr>
        <w:rFonts w:hint="default"/>
        <w:lang w:val="en-US" w:eastAsia="en-US" w:bidi="ar-SA"/>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9"/>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2"/>
  </w:num>
  <w:num w:numId="32">
    <w:abstractNumId w:val="1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yNzM1N7U0NTIzNbRQ0lEKTi0uzszPAykwrAUA+WIKjSwAAAA="/>
  </w:docVars>
  <w:rsids>
    <w:rsidRoot w:val="00AA6219"/>
    <w:rsid w:val="00000F8F"/>
    <w:rsid w:val="00030174"/>
    <w:rsid w:val="0004579C"/>
    <w:rsid w:val="00061F7E"/>
    <w:rsid w:val="00062194"/>
    <w:rsid w:val="00067BE2"/>
    <w:rsid w:val="00086627"/>
    <w:rsid w:val="000A47FA"/>
    <w:rsid w:val="000A65D3"/>
    <w:rsid w:val="000B1E33"/>
    <w:rsid w:val="000D689F"/>
    <w:rsid w:val="000E7B7B"/>
    <w:rsid w:val="000E7D62"/>
    <w:rsid w:val="000F5BFB"/>
    <w:rsid w:val="00103357"/>
    <w:rsid w:val="0011231D"/>
    <w:rsid w:val="001128C8"/>
    <w:rsid w:val="00123C9F"/>
    <w:rsid w:val="00126190"/>
    <w:rsid w:val="00130F17"/>
    <w:rsid w:val="001320BF"/>
    <w:rsid w:val="00163BC4"/>
    <w:rsid w:val="00191062"/>
    <w:rsid w:val="00192B72"/>
    <w:rsid w:val="001A1845"/>
    <w:rsid w:val="001A29D8"/>
    <w:rsid w:val="001A5CAA"/>
    <w:rsid w:val="001B0427"/>
    <w:rsid w:val="001C057C"/>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0AC8"/>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46A8"/>
    <w:rsid w:val="004A30D5"/>
    <w:rsid w:val="004D305E"/>
    <w:rsid w:val="004D4277"/>
    <w:rsid w:val="00502516"/>
    <w:rsid w:val="00505F06"/>
    <w:rsid w:val="00506828"/>
    <w:rsid w:val="0050701A"/>
    <w:rsid w:val="0053056E"/>
    <w:rsid w:val="00554FDA"/>
    <w:rsid w:val="00587BB2"/>
    <w:rsid w:val="005C784C"/>
    <w:rsid w:val="005D17F6"/>
    <w:rsid w:val="005E5539"/>
    <w:rsid w:val="00602BF5"/>
    <w:rsid w:val="00617FDD"/>
    <w:rsid w:val="006321FE"/>
    <w:rsid w:val="006332BC"/>
    <w:rsid w:val="00633614"/>
    <w:rsid w:val="00633F68"/>
    <w:rsid w:val="00636EB2"/>
    <w:rsid w:val="006375B8"/>
    <w:rsid w:val="0066510A"/>
    <w:rsid w:val="00672773"/>
    <w:rsid w:val="00673F9F"/>
    <w:rsid w:val="00680FFD"/>
    <w:rsid w:val="00686953"/>
    <w:rsid w:val="00687DEA"/>
    <w:rsid w:val="00687E67"/>
    <w:rsid w:val="006967F7"/>
    <w:rsid w:val="006A1FAF"/>
    <w:rsid w:val="006A250C"/>
    <w:rsid w:val="006B21D3"/>
    <w:rsid w:val="006B57D0"/>
    <w:rsid w:val="006C2309"/>
    <w:rsid w:val="006D30FF"/>
    <w:rsid w:val="006D6940"/>
    <w:rsid w:val="006F11EC"/>
    <w:rsid w:val="0070082C"/>
    <w:rsid w:val="007113CD"/>
    <w:rsid w:val="007369E6"/>
    <w:rsid w:val="00746E59"/>
    <w:rsid w:val="00754849"/>
    <w:rsid w:val="00754C9A"/>
    <w:rsid w:val="0075599A"/>
    <w:rsid w:val="00761D52"/>
    <w:rsid w:val="0077749E"/>
    <w:rsid w:val="00790ADA"/>
    <w:rsid w:val="007C4073"/>
    <w:rsid w:val="007D2288"/>
    <w:rsid w:val="007E088F"/>
    <w:rsid w:val="007F590C"/>
    <w:rsid w:val="007F7B32"/>
    <w:rsid w:val="00804BC2"/>
    <w:rsid w:val="00807BBC"/>
    <w:rsid w:val="0081431A"/>
    <w:rsid w:val="0083216F"/>
    <w:rsid w:val="00860000"/>
    <w:rsid w:val="00860E3D"/>
    <w:rsid w:val="00863BD3"/>
    <w:rsid w:val="008641ED"/>
    <w:rsid w:val="00866D66"/>
    <w:rsid w:val="008671C6"/>
    <w:rsid w:val="00873FDA"/>
    <w:rsid w:val="00875803"/>
    <w:rsid w:val="008B459E"/>
    <w:rsid w:val="008E13AE"/>
    <w:rsid w:val="008E1506"/>
    <w:rsid w:val="008E710C"/>
    <w:rsid w:val="008F69D6"/>
    <w:rsid w:val="00902823"/>
    <w:rsid w:val="00915CA6"/>
    <w:rsid w:val="00927834"/>
    <w:rsid w:val="009500A6"/>
    <w:rsid w:val="00950A42"/>
    <w:rsid w:val="00954E62"/>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6806"/>
    <w:rsid w:val="00AA6219"/>
    <w:rsid w:val="00AA74E0"/>
    <w:rsid w:val="00AB703F"/>
    <w:rsid w:val="00AC6BB8"/>
    <w:rsid w:val="00AE008F"/>
    <w:rsid w:val="00AE3F7D"/>
    <w:rsid w:val="00B01FCD"/>
    <w:rsid w:val="00B05C89"/>
    <w:rsid w:val="00B1776C"/>
    <w:rsid w:val="00B36D9A"/>
    <w:rsid w:val="00B3737F"/>
    <w:rsid w:val="00B41C07"/>
    <w:rsid w:val="00B41E7A"/>
    <w:rsid w:val="00B52583"/>
    <w:rsid w:val="00B52896"/>
    <w:rsid w:val="00B95236"/>
    <w:rsid w:val="00B96BD9"/>
    <w:rsid w:val="00BA1B01"/>
    <w:rsid w:val="00BA2641"/>
    <w:rsid w:val="00BB37AA"/>
    <w:rsid w:val="00BC53A0"/>
    <w:rsid w:val="00BD6404"/>
    <w:rsid w:val="00BE055E"/>
    <w:rsid w:val="00BE62AD"/>
    <w:rsid w:val="00BF121F"/>
    <w:rsid w:val="00BF1F80"/>
    <w:rsid w:val="00C166EF"/>
    <w:rsid w:val="00C17EB0"/>
    <w:rsid w:val="00C27F5F"/>
    <w:rsid w:val="00C30A0F"/>
    <w:rsid w:val="00C37E61"/>
    <w:rsid w:val="00C545A3"/>
    <w:rsid w:val="00C70F1B"/>
    <w:rsid w:val="00C71A47"/>
    <w:rsid w:val="00C7464C"/>
    <w:rsid w:val="00C85588"/>
    <w:rsid w:val="00CA4E18"/>
    <w:rsid w:val="00CD6755"/>
    <w:rsid w:val="00CD6856"/>
    <w:rsid w:val="00CE0089"/>
    <w:rsid w:val="00CE793C"/>
    <w:rsid w:val="00CF193C"/>
    <w:rsid w:val="00CF2E17"/>
    <w:rsid w:val="00D173F1"/>
    <w:rsid w:val="00D57D82"/>
    <w:rsid w:val="00D74CB0"/>
    <w:rsid w:val="00D8295D"/>
    <w:rsid w:val="00D947A9"/>
    <w:rsid w:val="00D9751B"/>
    <w:rsid w:val="00DC2A65"/>
    <w:rsid w:val="00DC4E07"/>
    <w:rsid w:val="00DE15F0"/>
    <w:rsid w:val="00DE5663"/>
    <w:rsid w:val="00DE78AA"/>
    <w:rsid w:val="00E053D0"/>
    <w:rsid w:val="00E15994"/>
    <w:rsid w:val="00E3114E"/>
    <w:rsid w:val="00E31A70"/>
    <w:rsid w:val="00E35B02"/>
    <w:rsid w:val="00E50D7B"/>
    <w:rsid w:val="00E568DA"/>
    <w:rsid w:val="00E66496"/>
    <w:rsid w:val="00E66B35"/>
    <w:rsid w:val="00E66E10"/>
    <w:rsid w:val="00E72663"/>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29DF"/>
    <w:rsid w:val="00FB3A86"/>
    <w:rsid w:val="00FB43DE"/>
    <w:rsid w:val="00FD1984"/>
    <w:rsid w:val="00FD36C8"/>
    <w:rsid w:val="00FE5F7D"/>
    <w:rsid w:val="00FF0172"/>
    <w:rsid w:val="00FF28DB"/>
    <w:rsid w:val="00FF48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3C55CA"/>
  <w15:docId w15:val="{51DB98BB-0AB2-43BF-85F5-612349EE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B36D9A"/>
    <w:rPr>
      <w:color w:val="605E5C"/>
      <w:shd w:val="clear" w:color="auto" w:fill="E1DFDD"/>
    </w:rPr>
  </w:style>
  <w:style w:type="paragraph" w:styleId="Revision">
    <w:name w:val="Revision"/>
    <w:hidden/>
    <w:uiPriority w:val="99"/>
    <w:semiHidden/>
    <w:rsid w:val="006321FE"/>
    <w:rPr>
      <w:rFonts w:ascii="Helvetica" w:hAnsi="Helvetica"/>
    </w:rPr>
  </w:style>
  <w:style w:type="paragraph" w:styleId="NormalWeb">
    <w:name w:val="Normal (Web)"/>
    <w:basedOn w:val="Normal"/>
    <w:semiHidden/>
    <w:unhideWhenUsed/>
    <w:rsid w:val="00FF0172"/>
    <w:rPr>
      <w:rFonts w:ascii="Times New Roman" w:hAnsi="Times New Roman"/>
      <w:sz w:val="24"/>
      <w:szCs w:val="24"/>
    </w:rPr>
  </w:style>
  <w:style w:type="character" w:customStyle="1" w:styleId="n9q8lc">
    <w:name w:val="n9q8lc"/>
    <w:basedOn w:val="DefaultParagraphFont"/>
    <w:rsid w:val="00CF2E17"/>
  </w:style>
  <w:style w:type="character" w:customStyle="1" w:styleId="vkekvd">
    <w:name w:val="vkekvd"/>
    <w:basedOn w:val="DefaultParagraphFont"/>
    <w:rsid w:val="00CF2E17"/>
  </w:style>
  <w:style w:type="paragraph" w:styleId="ListParagraph">
    <w:name w:val="List Paragraph"/>
    <w:basedOn w:val="Normal"/>
    <w:uiPriority w:val="34"/>
    <w:qFormat/>
    <w:rsid w:val="004A3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645129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2185740">
      <w:bodyDiv w:val="1"/>
      <w:marLeft w:val="0"/>
      <w:marRight w:val="0"/>
      <w:marTop w:val="0"/>
      <w:marBottom w:val="0"/>
      <w:divBdr>
        <w:top w:val="none" w:sz="0" w:space="0" w:color="auto"/>
        <w:left w:val="none" w:sz="0" w:space="0" w:color="auto"/>
        <w:bottom w:val="none" w:sz="0" w:space="0" w:color="auto"/>
        <w:right w:val="none" w:sz="0" w:space="0" w:color="auto"/>
      </w:divBdr>
      <w:divsChild>
        <w:div w:id="85677462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5899649">
      <w:bodyDiv w:val="1"/>
      <w:marLeft w:val="0"/>
      <w:marRight w:val="0"/>
      <w:marTop w:val="0"/>
      <w:marBottom w:val="0"/>
      <w:divBdr>
        <w:top w:val="none" w:sz="0" w:space="0" w:color="auto"/>
        <w:left w:val="none" w:sz="0" w:space="0" w:color="auto"/>
        <w:bottom w:val="none" w:sz="0" w:space="0" w:color="auto"/>
        <w:right w:val="none" w:sz="0" w:space="0" w:color="auto"/>
      </w:divBdr>
      <w:divsChild>
        <w:div w:id="204952336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182206726">
      <w:bodyDiv w:val="1"/>
      <w:marLeft w:val="0"/>
      <w:marRight w:val="0"/>
      <w:marTop w:val="0"/>
      <w:marBottom w:val="0"/>
      <w:divBdr>
        <w:top w:val="none" w:sz="0" w:space="0" w:color="auto"/>
        <w:left w:val="none" w:sz="0" w:space="0" w:color="auto"/>
        <w:bottom w:val="none" w:sz="0" w:space="0" w:color="auto"/>
        <w:right w:val="none" w:sz="0" w:space="0" w:color="auto"/>
      </w:divBdr>
    </w:div>
    <w:div w:id="1380277603">
      <w:bodyDiv w:val="1"/>
      <w:marLeft w:val="0"/>
      <w:marRight w:val="0"/>
      <w:marTop w:val="0"/>
      <w:marBottom w:val="0"/>
      <w:divBdr>
        <w:top w:val="none" w:sz="0" w:space="0" w:color="auto"/>
        <w:left w:val="none" w:sz="0" w:space="0" w:color="auto"/>
        <w:bottom w:val="none" w:sz="0" w:space="0" w:color="auto"/>
        <w:right w:val="none" w:sz="0" w:space="0" w:color="auto"/>
      </w:divBdr>
      <w:divsChild>
        <w:div w:id="39616793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972030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66721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FE5C-A6A4-40C2-B59D-B8AEB93F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11</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cp:revision>
  <cp:lastPrinted>1999-07-06T11:00:00Z</cp:lastPrinted>
  <dcterms:created xsi:type="dcterms:W3CDTF">2026-04-13T07:32:00Z</dcterms:created>
  <dcterms:modified xsi:type="dcterms:W3CDTF">2026-04-16T07:43:00Z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4e9126d2-7f9a-4005-b849-173a5e89b8a8</vt:lpwstr>
  </property>
</Properties>
</file>