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0689" w14:textId="419C5957" w:rsidR="00AA54F0" w:rsidRPr="00154647" w:rsidRDefault="00884A52" w:rsidP="004C1EEF">
      <w:pPr>
        <w:spacing w:line="480" w:lineRule="auto"/>
        <w:rPr>
          <w:rFonts w:ascii="Times New Roman" w:hAnsi="Times New Roman" w:cs="Times New Roman"/>
          <w:b/>
          <w:bCs/>
          <w:sz w:val="24"/>
          <w:szCs w:val="24"/>
        </w:rPr>
      </w:pPr>
      <w:r w:rsidRPr="00154647">
        <w:rPr>
          <w:rFonts w:ascii="Times New Roman" w:hAnsi="Times New Roman" w:cs="Times New Roman"/>
          <w:b/>
          <w:bCs/>
          <w:sz w:val="24"/>
          <w:szCs w:val="24"/>
        </w:rPr>
        <w:t>Pattern of Hydrocephalus among Children in a Tertiary Hospital in Port Harcourt</w:t>
      </w:r>
    </w:p>
    <w:p w14:paraId="548CAC84" w14:textId="77777777" w:rsidR="00AA5029" w:rsidRDefault="00AA5029" w:rsidP="004A1CBC">
      <w:pPr>
        <w:spacing w:after="0" w:line="480" w:lineRule="auto"/>
        <w:rPr>
          <w:rFonts w:ascii="Times New Roman" w:hAnsi="Times New Roman" w:cs="Times New Roman"/>
          <w:sz w:val="24"/>
          <w:szCs w:val="24"/>
        </w:rPr>
      </w:pPr>
    </w:p>
    <w:p w14:paraId="209E18FA" w14:textId="33ECA165" w:rsidR="0044445C" w:rsidRPr="0044445C" w:rsidRDefault="0044445C" w:rsidP="004A1CBC">
      <w:pPr>
        <w:spacing w:after="0" w:line="480" w:lineRule="auto"/>
        <w:rPr>
          <w:rFonts w:ascii="Times New Roman" w:hAnsi="Times New Roman" w:cs="Times New Roman"/>
          <w:b/>
          <w:bCs/>
          <w:sz w:val="24"/>
          <w:szCs w:val="24"/>
        </w:rPr>
      </w:pPr>
      <w:r w:rsidRPr="0044445C">
        <w:rPr>
          <w:rFonts w:ascii="Times New Roman" w:hAnsi="Times New Roman" w:cs="Times New Roman"/>
          <w:b/>
          <w:bCs/>
          <w:sz w:val="24"/>
          <w:szCs w:val="24"/>
        </w:rPr>
        <w:t>ABSTRACT</w:t>
      </w:r>
    </w:p>
    <w:p w14:paraId="49B6CE12" w14:textId="51809C11" w:rsidR="004A1CBC" w:rsidRPr="004A1CBC" w:rsidRDefault="004A1CBC" w:rsidP="00CE76C2">
      <w:pPr>
        <w:spacing w:before="240" w:after="0" w:line="360" w:lineRule="auto"/>
        <w:rPr>
          <w:rFonts w:ascii="Times New Roman" w:hAnsi="Times New Roman" w:cs="Times New Roman"/>
          <w:sz w:val="24"/>
          <w:szCs w:val="24"/>
        </w:rPr>
      </w:pPr>
      <w:r w:rsidRPr="004A1CBC">
        <w:rPr>
          <w:rFonts w:ascii="Times New Roman" w:hAnsi="Times New Roman" w:cs="Times New Roman"/>
          <w:b/>
          <w:bCs/>
          <w:sz w:val="24"/>
          <w:szCs w:val="24"/>
        </w:rPr>
        <w:t>INTRODUCTION</w:t>
      </w:r>
      <w:r w:rsidRPr="004A1CBC">
        <w:rPr>
          <w:rFonts w:ascii="Times New Roman" w:hAnsi="Times New Roman" w:cs="Times New Roman"/>
          <w:sz w:val="24"/>
          <w:szCs w:val="24"/>
        </w:rPr>
        <w:t xml:space="preserve">: </w:t>
      </w:r>
      <w:r w:rsidR="001F4920" w:rsidRPr="00F32152">
        <w:rPr>
          <w:rFonts w:ascii="Times New Roman" w:hAnsi="Times New Roman" w:cs="Times New Roman"/>
          <w:color w:val="EE0000"/>
          <w:sz w:val="24"/>
          <w:szCs w:val="24"/>
        </w:rPr>
        <w:t>Paediatric hydrocephalus is becoming an emerging public health problem in Africa majorly because of the challenges patients face in accessing wholistic care</w:t>
      </w:r>
      <w:r w:rsidR="0047075B" w:rsidRPr="00F32152">
        <w:rPr>
          <w:rFonts w:ascii="Times New Roman" w:hAnsi="Times New Roman" w:cs="Times New Roman"/>
          <w:color w:val="EE0000"/>
          <w:sz w:val="24"/>
          <w:szCs w:val="24"/>
        </w:rPr>
        <w:t xml:space="preserve"> with </w:t>
      </w:r>
      <w:r w:rsidR="00C35CB8" w:rsidRPr="00F32152">
        <w:rPr>
          <w:rFonts w:ascii="Times New Roman" w:hAnsi="Times New Roman" w:cs="Times New Roman"/>
          <w:color w:val="EE0000"/>
          <w:sz w:val="24"/>
          <w:szCs w:val="24"/>
        </w:rPr>
        <w:t xml:space="preserve">delay at hospital presentation </w:t>
      </w:r>
      <w:r w:rsidR="0047075B" w:rsidRPr="00F32152">
        <w:rPr>
          <w:rFonts w:ascii="Times New Roman" w:hAnsi="Times New Roman" w:cs="Times New Roman"/>
          <w:color w:val="EE0000"/>
          <w:sz w:val="24"/>
          <w:szCs w:val="24"/>
        </w:rPr>
        <w:t>being</w:t>
      </w:r>
      <w:r w:rsidR="00C35CB8" w:rsidRPr="00F32152">
        <w:rPr>
          <w:rFonts w:ascii="Times New Roman" w:hAnsi="Times New Roman" w:cs="Times New Roman"/>
          <w:color w:val="EE0000"/>
          <w:sz w:val="24"/>
          <w:szCs w:val="24"/>
        </w:rPr>
        <w:t xml:space="preserve"> common.</w:t>
      </w:r>
      <w:r w:rsidR="001F4920" w:rsidRPr="00F32152">
        <w:rPr>
          <w:rFonts w:ascii="Times New Roman" w:hAnsi="Times New Roman" w:cs="Times New Roman"/>
          <w:color w:val="EE0000"/>
          <w:sz w:val="24"/>
          <w:szCs w:val="24"/>
        </w:rPr>
        <w:t xml:space="preserve"> This retrospective study assessed the pattern of presentation and outcome of hydrocephalus.</w:t>
      </w:r>
    </w:p>
    <w:p w14:paraId="57E5B6D8" w14:textId="20A5E441" w:rsidR="004A1CBC" w:rsidRPr="004A1CBC" w:rsidRDefault="004A1CBC" w:rsidP="00CE76C2">
      <w:pPr>
        <w:spacing w:before="240" w:after="0" w:line="360" w:lineRule="auto"/>
        <w:rPr>
          <w:rFonts w:ascii="Times New Roman" w:hAnsi="Times New Roman" w:cs="Times New Roman"/>
          <w:sz w:val="24"/>
          <w:szCs w:val="24"/>
        </w:rPr>
      </w:pPr>
      <w:r w:rsidRPr="004A1CBC">
        <w:rPr>
          <w:rFonts w:ascii="Times New Roman" w:hAnsi="Times New Roman" w:cs="Times New Roman"/>
          <w:b/>
          <w:bCs/>
          <w:sz w:val="24"/>
          <w:szCs w:val="24"/>
        </w:rPr>
        <w:t>METHOD</w:t>
      </w:r>
      <w:r w:rsidRPr="004A1CBC">
        <w:rPr>
          <w:rFonts w:ascii="Times New Roman" w:hAnsi="Times New Roman" w:cs="Times New Roman"/>
          <w:sz w:val="24"/>
          <w:szCs w:val="24"/>
        </w:rPr>
        <w:t xml:space="preserve">: It was a </w:t>
      </w:r>
      <w:r w:rsidR="00CE76C2">
        <w:rPr>
          <w:rFonts w:ascii="Times New Roman" w:hAnsi="Times New Roman" w:cs="Times New Roman"/>
          <w:sz w:val="24"/>
          <w:szCs w:val="24"/>
        </w:rPr>
        <w:t>1</w:t>
      </w:r>
      <w:r w:rsidR="00CE76C2" w:rsidRPr="004A1CBC">
        <w:rPr>
          <w:rFonts w:ascii="Times New Roman" w:hAnsi="Times New Roman" w:cs="Times New Roman"/>
          <w:sz w:val="24"/>
          <w:szCs w:val="24"/>
        </w:rPr>
        <w:t>-year</w:t>
      </w:r>
      <w:r w:rsidRPr="004A1CBC">
        <w:rPr>
          <w:rFonts w:ascii="Times New Roman" w:hAnsi="Times New Roman" w:cs="Times New Roman"/>
          <w:sz w:val="24"/>
          <w:szCs w:val="24"/>
        </w:rPr>
        <w:t xml:space="preserve"> retrospective review of patients with</w:t>
      </w:r>
      <w:r w:rsidR="00CE76C2">
        <w:rPr>
          <w:rFonts w:ascii="Times New Roman" w:hAnsi="Times New Roman" w:cs="Times New Roman"/>
          <w:sz w:val="24"/>
          <w:szCs w:val="24"/>
        </w:rPr>
        <w:t xml:space="preserve"> </w:t>
      </w:r>
      <w:r w:rsidRPr="004A1CBC">
        <w:rPr>
          <w:rFonts w:ascii="Times New Roman" w:hAnsi="Times New Roman" w:cs="Times New Roman"/>
          <w:sz w:val="24"/>
          <w:szCs w:val="24"/>
        </w:rPr>
        <w:t xml:space="preserve">hydrocephalus seen at the Paediatric </w:t>
      </w:r>
      <w:r w:rsidR="00623761">
        <w:rPr>
          <w:rFonts w:ascii="Times New Roman" w:hAnsi="Times New Roman" w:cs="Times New Roman"/>
          <w:sz w:val="24"/>
          <w:szCs w:val="24"/>
        </w:rPr>
        <w:t xml:space="preserve">Department </w:t>
      </w:r>
      <w:r w:rsidRPr="004A1CBC">
        <w:rPr>
          <w:rFonts w:ascii="Times New Roman" w:hAnsi="Times New Roman" w:cs="Times New Roman"/>
          <w:sz w:val="24"/>
          <w:szCs w:val="24"/>
        </w:rPr>
        <w:t>of the University of Port-Harcourt Teaching</w:t>
      </w:r>
      <w:r>
        <w:rPr>
          <w:rFonts w:ascii="Times New Roman" w:hAnsi="Times New Roman" w:cs="Times New Roman"/>
          <w:sz w:val="24"/>
          <w:szCs w:val="24"/>
        </w:rPr>
        <w:t xml:space="preserve"> </w:t>
      </w:r>
      <w:r w:rsidRPr="004A1CBC">
        <w:rPr>
          <w:rFonts w:ascii="Times New Roman" w:hAnsi="Times New Roman" w:cs="Times New Roman"/>
          <w:sz w:val="24"/>
          <w:szCs w:val="24"/>
        </w:rPr>
        <w:t>Hospital</w:t>
      </w:r>
      <w:r w:rsidR="00623761">
        <w:rPr>
          <w:rFonts w:ascii="Times New Roman" w:hAnsi="Times New Roman" w:cs="Times New Roman"/>
          <w:sz w:val="24"/>
          <w:szCs w:val="24"/>
        </w:rPr>
        <w:t xml:space="preserve"> from August 2</w:t>
      </w:r>
      <w:r w:rsidR="00623761" w:rsidRPr="000B1258">
        <w:rPr>
          <w:rFonts w:ascii="Times New Roman" w:hAnsi="Times New Roman" w:cs="Times New Roman"/>
          <w:sz w:val="24"/>
          <w:szCs w:val="24"/>
        </w:rPr>
        <w:t>020</w:t>
      </w:r>
      <w:r w:rsidR="00623761">
        <w:rPr>
          <w:rFonts w:ascii="Times New Roman" w:hAnsi="Times New Roman" w:cs="Times New Roman"/>
          <w:sz w:val="24"/>
          <w:szCs w:val="24"/>
        </w:rPr>
        <w:t xml:space="preserve"> </w:t>
      </w:r>
      <w:r w:rsidR="00623761" w:rsidRPr="000B1258">
        <w:rPr>
          <w:rFonts w:ascii="Times New Roman" w:hAnsi="Times New Roman" w:cs="Times New Roman"/>
          <w:sz w:val="24"/>
          <w:szCs w:val="24"/>
        </w:rPr>
        <w:t xml:space="preserve">- </w:t>
      </w:r>
      <w:r w:rsidR="00623761">
        <w:rPr>
          <w:rFonts w:ascii="Times New Roman" w:hAnsi="Times New Roman" w:cs="Times New Roman"/>
          <w:sz w:val="24"/>
          <w:szCs w:val="24"/>
        </w:rPr>
        <w:t xml:space="preserve">September </w:t>
      </w:r>
      <w:r w:rsidR="00623761" w:rsidRPr="000B1258">
        <w:rPr>
          <w:rFonts w:ascii="Times New Roman" w:hAnsi="Times New Roman" w:cs="Times New Roman"/>
          <w:sz w:val="24"/>
          <w:szCs w:val="24"/>
        </w:rPr>
        <w:t>202</w:t>
      </w:r>
      <w:r w:rsidR="00623761">
        <w:rPr>
          <w:rFonts w:ascii="Times New Roman" w:hAnsi="Times New Roman" w:cs="Times New Roman"/>
          <w:sz w:val="24"/>
          <w:szCs w:val="24"/>
        </w:rPr>
        <w:t>1</w:t>
      </w:r>
      <w:r w:rsidRPr="004A1CBC">
        <w:rPr>
          <w:rFonts w:ascii="Times New Roman" w:hAnsi="Times New Roman" w:cs="Times New Roman"/>
          <w:sz w:val="24"/>
          <w:szCs w:val="24"/>
        </w:rPr>
        <w:t xml:space="preserve">. Data was retrieved from the medical files of the </w:t>
      </w:r>
      <w:r w:rsidR="00496772" w:rsidRPr="004A1CBC">
        <w:rPr>
          <w:rFonts w:ascii="Times New Roman" w:hAnsi="Times New Roman" w:cs="Times New Roman"/>
          <w:sz w:val="24"/>
          <w:szCs w:val="24"/>
        </w:rPr>
        <w:t>patients</w:t>
      </w:r>
      <w:r w:rsidR="00496772">
        <w:rPr>
          <w:rFonts w:ascii="Times New Roman" w:hAnsi="Times New Roman" w:cs="Times New Roman"/>
          <w:sz w:val="24"/>
          <w:szCs w:val="24"/>
        </w:rPr>
        <w:t>; and include patients demographic</w:t>
      </w:r>
      <w:r w:rsidR="00623761">
        <w:rPr>
          <w:rFonts w:ascii="Times New Roman" w:hAnsi="Times New Roman" w:cs="Times New Roman"/>
          <w:sz w:val="24"/>
          <w:szCs w:val="24"/>
        </w:rPr>
        <w:t>s</w:t>
      </w:r>
      <w:r w:rsidR="00496772">
        <w:rPr>
          <w:rFonts w:ascii="Times New Roman" w:hAnsi="Times New Roman" w:cs="Times New Roman"/>
          <w:sz w:val="24"/>
          <w:szCs w:val="24"/>
        </w:rPr>
        <w:t xml:space="preserve">, presenting complaints, examination findings, neuroimage findings, diagnosis and treatment. In addition, the antenatal history of the mothers was obtained. The </w:t>
      </w:r>
      <w:r w:rsidR="00496772" w:rsidRPr="00496772">
        <w:rPr>
          <w:rFonts w:ascii="Times New Roman" w:hAnsi="Times New Roman" w:cs="Times New Roman"/>
          <w:color w:val="EE0000"/>
          <w:sz w:val="24"/>
          <w:szCs w:val="24"/>
        </w:rPr>
        <w:t xml:space="preserve">information was entered into a </w:t>
      </w:r>
      <w:r w:rsidR="00496772" w:rsidRPr="00623761">
        <w:rPr>
          <w:rFonts w:ascii="Times New Roman" w:hAnsi="Times New Roman" w:cs="Times New Roman"/>
          <w:color w:val="EE0000"/>
          <w:sz w:val="24"/>
          <w:szCs w:val="24"/>
        </w:rPr>
        <w:t>proforma</w:t>
      </w:r>
      <w:r w:rsidRPr="00623761">
        <w:rPr>
          <w:rFonts w:ascii="Times New Roman" w:hAnsi="Times New Roman" w:cs="Times New Roman"/>
          <w:color w:val="EE0000"/>
          <w:sz w:val="24"/>
          <w:szCs w:val="24"/>
        </w:rPr>
        <w:t xml:space="preserve"> and analysed using </w:t>
      </w:r>
      <w:r w:rsidR="00496772" w:rsidRPr="00623761">
        <w:rPr>
          <w:rFonts w:ascii="Times New Roman" w:hAnsi="Times New Roman" w:cs="Times New Roman"/>
          <w:color w:val="EE0000"/>
          <w:sz w:val="24"/>
          <w:szCs w:val="24"/>
        </w:rPr>
        <w:t>IBM SPSS Statistics Version 26.0</w:t>
      </w:r>
      <w:r w:rsidR="00623761" w:rsidRPr="00623761">
        <w:rPr>
          <w:rFonts w:ascii="Times New Roman" w:hAnsi="Times New Roman" w:cs="Times New Roman"/>
          <w:color w:val="EE0000"/>
          <w:sz w:val="24"/>
          <w:szCs w:val="24"/>
        </w:rPr>
        <w:t xml:space="preserve">, </w:t>
      </w:r>
      <w:r w:rsidR="00623761">
        <w:rPr>
          <w:rFonts w:ascii="Times New Roman" w:hAnsi="Times New Roman" w:cs="Times New Roman"/>
          <w:color w:val="EE0000"/>
          <w:sz w:val="24"/>
          <w:szCs w:val="24"/>
        </w:rPr>
        <w:t>d</w:t>
      </w:r>
      <w:r w:rsidR="00623761" w:rsidRPr="00623761">
        <w:rPr>
          <w:rFonts w:ascii="Times New Roman" w:hAnsi="Times New Roman" w:cs="Times New Roman"/>
          <w:color w:val="EE0000"/>
          <w:sz w:val="24"/>
          <w:szCs w:val="24"/>
        </w:rPr>
        <w:t>escriptive statistics was carried out.</w:t>
      </w:r>
    </w:p>
    <w:p w14:paraId="08704108" w14:textId="1712AC81" w:rsidR="006732D0" w:rsidRPr="00F32152" w:rsidRDefault="004A1CBC" w:rsidP="00CE76C2">
      <w:pPr>
        <w:spacing w:before="240" w:line="360" w:lineRule="auto"/>
        <w:rPr>
          <w:rFonts w:ascii="Times New Roman" w:hAnsi="Times New Roman" w:cs="Times New Roman"/>
          <w:color w:val="EE0000"/>
          <w:sz w:val="24"/>
          <w:szCs w:val="24"/>
        </w:rPr>
      </w:pPr>
      <w:r w:rsidRPr="004A1CBC">
        <w:rPr>
          <w:rFonts w:ascii="Times New Roman" w:hAnsi="Times New Roman" w:cs="Times New Roman"/>
          <w:b/>
          <w:bCs/>
          <w:sz w:val="24"/>
          <w:szCs w:val="24"/>
        </w:rPr>
        <w:t>RESULTS:</w:t>
      </w:r>
      <w:r w:rsidRPr="004A1CBC">
        <w:rPr>
          <w:rFonts w:ascii="Times New Roman" w:hAnsi="Times New Roman" w:cs="Times New Roman"/>
          <w:sz w:val="24"/>
          <w:szCs w:val="24"/>
        </w:rPr>
        <w:t xml:space="preserve"> The study involved </w:t>
      </w:r>
      <w:r w:rsidR="00154647">
        <w:rPr>
          <w:rFonts w:ascii="Times New Roman" w:hAnsi="Times New Roman" w:cs="Times New Roman"/>
          <w:sz w:val="24"/>
          <w:szCs w:val="24"/>
        </w:rPr>
        <w:t>31</w:t>
      </w:r>
      <w:r w:rsidRPr="004A1CBC">
        <w:rPr>
          <w:rFonts w:ascii="Times New Roman" w:hAnsi="Times New Roman" w:cs="Times New Roman"/>
          <w:sz w:val="24"/>
          <w:szCs w:val="24"/>
        </w:rPr>
        <w:t xml:space="preserve"> children aged 2 weeks to 12 years. </w:t>
      </w:r>
      <w:r w:rsidR="00154647">
        <w:rPr>
          <w:rFonts w:ascii="Times New Roman" w:hAnsi="Times New Roman" w:cs="Times New Roman"/>
          <w:sz w:val="24"/>
          <w:szCs w:val="24"/>
        </w:rPr>
        <w:t>Seventeen (</w:t>
      </w:r>
      <w:r w:rsidR="00154647" w:rsidRPr="000B1258">
        <w:rPr>
          <w:rFonts w:ascii="Times New Roman" w:hAnsi="Times New Roman" w:cs="Times New Roman"/>
          <w:sz w:val="24"/>
          <w:szCs w:val="24"/>
        </w:rPr>
        <w:t>54.8</w:t>
      </w:r>
      <w:r w:rsidR="006732D0">
        <w:rPr>
          <w:rFonts w:ascii="Times New Roman" w:hAnsi="Times New Roman" w:cs="Times New Roman"/>
          <w:sz w:val="24"/>
          <w:szCs w:val="24"/>
        </w:rPr>
        <w:t>%) were males while 14 (</w:t>
      </w:r>
      <w:r w:rsidR="00154647" w:rsidRPr="000B1258">
        <w:rPr>
          <w:rFonts w:ascii="Times New Roman" w:hAnsi="Times New Roman" w:cs="Times New Roman"/>
          <w:sz w:val="24"/>
          <w:szCs w:val="24"/>
        </w:rPr>
        <w:t>45.2</w:t>
      </w:r>
      <w:r w:rsidR="006732D0">
        <w:rPr>
          <w:rFonts w:ascii="Times New Roman" w:hAnsi="Times New Roman" w:cs="Times New Roman"/>
          <w:sz w:val="24"/>
          <w:szCs w:val="24"/>
        </w:rPr>
        <w:t xml:space="preserve">%) were females, giving a male to female ratio of </w:t>
      </w:r>
      <w:r w:rsidRPr="004A1CBC">
        <w:rPr>
          <w:rFonts w:ascii="Times New Roman" w:hAnsi="Times New Roman" w:cs="Times New Roman"/>
          <w:sz w:val="24"/>
          <w:szCs w:val="24"/>
        </w:rPr>
        <w:t>ratio was</w:t>
      </w:r>
      <w:r>
        <w:rPr>
          <w:rFonts w:ascii="Times New Roman" w:hAnsi="Times New Roman" w:cs="Times New Roman"/>
          <w:sz w:val="24"/>
          <w:szCs w:val="24"/>
        </w:rPr>
        <w:t xml:space="preserve"> </w:t>
      </w:r>
      <w:r w:rsidRPr="004A1CBC">
        <w:rPr>
          <w:rFonts w:ascii="Times New Roman" w:hAnsi="Times New Roman" w:cs="Times New Roman"/>
          <w:sz w:val="24"/>
          <w:szCs w:val="24"/>
        </w:rPr>
        <w:t>1.2: 1.</w:t>
      </w:r>
      <w:r w:rsidR="006732D0" w:rsidRP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Of the 31 patients, 22 (71.0%) had congenital hydrocephalus while 9</w:t>
      </w:r>
      <w:r w:rsid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(29.0%) were acquired</w:t>
      </w:r>
      <w:r w:rsidR="006732D0" w:rsidRPr="00CB0E12">
        <w:rPr>
          <w:rFonts w:ascii="Times New Roman" w:hAnsi="Times New Roman" w:cs="Times New Roman"/>
          <w:color w:val="EE0000"/>
          <w:sz w:val="24"/>
          <w:szCs w:val="24"/>
        </w:rPr>
        <w:t xml:space="preserve">.  </w:t>
      </w:r>
      <w:r w:rsidR="00CB0E12" w:rsidRPr="00CB0E12">
        <w:rPr>
          <w:rFonts w:ascii="Times New Roman" w:hAnsi="Times New Roman" w:cs="Times New Roman"/>
          <w:color w:val="EE0000"/>
          <w:sz w:val="24"/>
          <w:szCs w:val="24"/>
        </w:rPr>
        <w:t xml:space="preserve">Eight </w:t>
      </w:r>
      <w:r w:rsidR="006732D0" w:rsidRPr="00CB0E12">
        <w:rPr>
          <w:rFonts w:ascii="Times New Roman" w:hAnsi="Times New Roman" w:cs="Times New Roman"/>
          <w:color w:val="EE0000"/>
          <w:sz w:val="24"/>
          <w:szCs w:val="24"/>
        </w:rPr>
        <w:t>(</w:t>
      </w:r>
      <w:r w:rsidR="000D17E7">
        <w:rPr>
          <w:rFonts w:ascii="Times New Roman" w:hAnsi="Times New Roman" w:cs="Times New Roman"/>
          <w:color w:val="EE0000"/>
          <w:sz w:val="24"/>
          <w:szCs w:val="24"/>
        </w:rPr>
        <w:t>36</w:t>
      </w:r>
      <w:r w:rsidR="006732D0" w:rsidRPr="00CB0E12">
        <w:rPr>
          <w:rFonts w:ascii="Times New Roman" w:hAnsi="Times New Roman" w:cs="Times New Roman"/>
          <w:color w:val="EE0000"/>
          <w:sz w:val="24"/>
          <w:szCs w:val="24"/>
        </w:rPr>
        <w:t>.4%) of the cases with congenital hydrocephalus were identified prenatally</w:t>
      </w:r>
      <w:r w:rsidR="006732D0">
        <w:rPr>
          <w:rFonts w:ascii="Times New Roman" w:hAnsi="Times New Roman" w:cs="Times New Roman"/>
          <w:sz w:val="24"/>
          <w:szCs w:val="24"/>
        </w:rPr>
        <w:t xml:space="preserve">. Aqueductal stenosis was the cause of </w:t>
      </w:r>
      <w:r w:rsidR="006732D0" w:rsidRPr="000B1258">
        <w:rPr>
          <w:rFonts w:ascii="Times New Roman" w:hAnsi="Times New Roman" w:cs="Times New Roman"/>
          <w:sz w:val="24"/>
          <w:szCs w:val="24"/>
        </w:rPr>
        <w:t>congenital</w:t>
      </w:r>
      <w:r w:rsidR="006732D0">
        <w:rPr>
          <w:rFonts w:ascii="Times New Roman" w:hAnsi="Times New Roman" w:cs="Times New Roman"/>
          <w:sz w:val="24"/>
          <w:szCs w:val="24"/>
        </w:rPr>
        <w:t xml:space="preserve"> </w:t>
      </w:r>
      <w:r w:rsidR="00CE76C2">
        <w:rPr>
          <w:rFonts w:ascii="Times New Roman" w:hAnsi="Times New Roman" w:cs="Times New Roman"/>
          <w:sz w:val="24"/>
          <w:szCs w:val="24"/>
        </w:rPr>
        <w:t>hydrocephalus in</w:t>
      </w:r>
      <w:r w:rsid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9 (40.9%),</w:t>
      </w:r>
      <w:r w:rsidR="006732D0">
        <w:rPr>
          <w:rFonts w:ascii="Times New Roman" w:hAnsi="Times New Roman" w:cs="Times New Roman"/>
          <w:sz w:val="24"/>
          <w:szCs w:val="24"/>
        </w:rPr>
        <w:t xml:space="preserve"> </w:t>
      </w:r>
      <w:r w:rsidR="00EA5E4A" w:rsidRPr="00EA5E4A">
        <w:rPr>
          <w:rFonts w:ascii="Times New Roman" w:hAnsi="Times New Roman" w:cs="Times New Roman"/>
          <w:sz w:val="24"/>
          <w:szCs w:val="24"/>
        </w:rPr>
        <w:t xml:space="preserve">4 (18.2%) was due to myelomeningocele </w:t>
      </w:r>
      <w:r w:rsidR="006732D0" w:rsidRPr="000D17E7">
        <w:rPr>
          <w:rFonts w:ascii="Times New Roman" w:hAnsi="Times New Roman" w:cs="Times New Roman"/>
          <w:color w:val="EE0000"/>
          <w:sz w:val="24"/>
          <w:szCs w:val="24"/>
        </w:rPr>
        <w:t>while</w:t>
      </w:r>
      <w:r w:rsid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CNS infection accounted for 55.6% of acquired hydrocephalus.</w:t>
      </w:r>
      <w:r w:rsidR="006732D0">
        <w:rPr>
          <w:rFonts w:ascii="Times New Roman" w:hAnsi="Times New Roman" w:cs="Times New Roman"/>
          <w:sz w:val="24"/>
          <w:szCs w:val="24"/>
        </w:rPr>
        <w:t xml:space="preserve"> </w:t>
      </w:r>
      <w:r w:rsidR="006732D0" w:rsidRPr="000B1258">
        <w:rPr>
          <w:rFonts w:ascii="Times New Roman" w:hAnsi="Times New Roman" w:cs="Times New Roman"/>
          <w:sz w:val="24"/>
          <w:szCs w:val="24"/>
        </w:rPr>
        <w:t>Concerning the use of folic acid, 4 (12.9%) had preconception folic acid while others commenced after the first trimester. Twelve (38.7%) of the patient’s mothers used alcohol beverages or alcohol based herbal concoctions during their first trimester</w:t>
      </w:r>
      <w:r w:rsidR="001405BB">
        <w:rPr>
          <w:rFonts w:ascii="Times New Roman" w:hAnsi="Times New Roman" w:cs="Times New Roman"/>
          <w:sz w:val="24"/>
          <w:szCs w:val="24"/>
        </w:rPr>
        <w:t xml:space="preserve"> while </w:t>
      </w:r>
      <w:r w:rsidR="006732D0" w:rsidRPr="000B1258">
        <w:rPr>
          <w:rFonts w:ascii="Times New Roman" w:hAnsi="Times New Roman" w:cs="Times New Roman"/>
          <w:sz w:val="24"/>
          <w:szCs w:val="24"/>
        </w:rPr>
        <w:t>5 (9.7%) had febrile illness in their first trimester.</w:t>
      </w:r>
      <w:r w:rsidR="001405BB">
        <w:rPr>
          <w:rFonts w:ascii="Times New Roman" w:hAnsi="Times New Roman" w:cs="Times New Roman"/>
          <w:sz w:val="24"/>
          <w:szCs w:val="24"/>
        </w:rPr>
        <w:t xml:space="preserve"> There was delay in hospital presentation and treatment</w:t>
      </w:r>
      <w:r w:rsidR="001F4920">
        <w:rPr>
          <w:rFonts w:ascii="Times New Roman" w:hAnsi="Times New Roman" w:cs="Times New Roman"/>
          <w:sz w:val="24"/>
          <w:szCs w:val="24"/>
        </w:rPr>
        <w:t>, with the</w:t>
      </w:r>
      <w:r w:rsidR="001F4920">
        <w:rPr>
          <w:rFonts w:ascii="Times New Roman" w:hAnsi="Times New Roman" w:cs="Times New Roman"/>
          <w:color w:val="EE0000"/>
          <w:sz w:val="24"/>
          <w:szCs w:val="24"/>
        </w:rPr>
        <w:t xml:space="preserve"> mean age at presentation of </w:t>
      </w:r>
      <w:r w:rsidR="001F4920" w:rsidRPr="00CE71D6">
        <w:rPr>
          <w:rFonts w:ascii="Times New Roman" w:hAnsi="Times New Roman" w:cs="Times New Roman"/>
          <w:color w:val="EE0000"/>
          <w:sz w:val="24"/>
          <w:szCs w:val="24"/>
        </w:rPr>
        <w:t>4.25 ± 2.28 months</w:t>
      </w:r>
      <w:r w:rsidR="001F4920">
        <w:rPr>
          <w:rFonts w:ascii="Times New Roman" w:hAnsi="Times New Roman" w:cs="Times New Roman"/>
          <w:color w:val="EE0000"/>
          <w:sz w:val="24"/>
          <w:szCs w:val="24"/>
        </w:rPr>
        <w:t xml:space="preserve"> for those with congenital hydrocephalus</w:t>
      </w:r>
      <w:r w:rsidR="001F4920">
        <w:rPr>
          <w:rFonts w:ascii="Times New Roman" w:hAnsi="Times New Roman" w:cs="Times New Roman"/>
          <w:sz w:val="24"/>
          <w:szCs w:val="24"/>
        </w:rPr>
        <w:t xml:space="preserve">. </w:t>
      </w:r>
      <w:r w:rsidR="00F32152" w:rsidRPr="00F32152">
        <w:rPr>
          <w:rFonts w:ascii="Times New Roman" w:hAnsi="Times New Roman" w:cs="Times New Roman"/>
          <w:color w:val="EE0000"/>
          <w:sz w:val="24"/>
          <w:szCs w:val="24"/>
        </w:rPr>
        <w:t xml:space="preserve">Only 14 (45.2%) of the patients received surgical intervention, while </w:t>
      </w:r>
      <w:r w:rsidR="00221006">
        <w:rPr>
          <w:rFonts w:ascii="Times New Roman" w:hAnsi="Times New Roman" w:cs="Times New Roman"/>
          <w:color w:val="EE0000"/>
          <w:sz w:val="24"/>
          <w:szCs w:val="24"/>
        </w:rPr>
        <w:t xml:space="preserve">17 </w:t>
      </w:r>
      <w:r w:rsidR="00F32152" w:rsidRPr="00F32152">
        <w:rPr>
          <w:rFonts w:ascii="Times New Roman" w:hAnsi="Times New Roman" w:cs="Times New Roman"/>
          <w:color w:val="EE0000"/>
          <w:sz w:val="24"/>
          <w:szCs w:val="24"/>
        </w:rPr>
        <w:t>(54.8%) patients were lost to follow up.</w:t>
      </w:r>
    </w:p>
    <w:p w14:paraId="43DBCB32" w14:textId="5DE3CDD8" w:rsidR="004A1CBC" w:rsidRDefault="004A1CBC" w:rsidP="00CE76C2">
      <w:pPr>
        <w:spacing w:before="240" w:after="0" w:line="360" w:lineRule="auto"/>
        <w:rPr>
          <w:rFonts w:ascii="Times New Roman" w:hAnsi="Times New Roman" w:cs="Times New Roman"/>
          <w:sz w:val="24"/>
          <w:szCs w:val="24"/>
        </w:rPr>
      </w:pPr>
      <w:r w:rsidRPr="00CE76C2">
        <w:rPr>
          <w:rFonts w:ascii="Times New Roman" w:hAnsi="Times New Roman" w:cs="Times New Roman"/>
          <w:b/>
          <w:bCs/>
          <w:sz w:val="24"/>
          <w:szCs w:val="24"/>
        </w:rPr>
        <w:lastRenderedPageBreak/>
        <w:t>Conclusion</w:t>
      </w:r>
      <w:r w:rsidR="00CE76C2" w:rsidRPr="00CE76C2">
        <w:rPr>
          <w:rFonts w:ascii="Times New Roman" w:hAnsi="Times New Roman" w:cs="Times New Roman"/>
          <w:b/>
          <w:bCs/>
          <w:sz w:val="24"/>
          <w:szCs w:val="24"/>
        </w:rPr>
        <w:t>:</w:t>
      </w:r>
      <w:r w:rsidR="00CE76C2">
        <w:rPr>
          <w:rFonts w:ascii="Times New Roman" w:hAnsi="Times New Roman" w:cs="Times New Roman"/>
          <w:sz w:val="24"/>
          <w:szCs w:val="24"/>
        </w:rPr>
        <w:t xml:space="preserve"> </w:t>
      </w:r>
      <w:r w:rsidR="00AE76C7">
        <w:rPr>
          <w:rFonts w:ascii="Times New Roman" w:hAnsi="Times New Roman" w:cs="Times New Roman"/>
          <w:sz w:val="24"/>
          <w:szCs w:val="24"/>
        </w:rPr>
        <w:t>Hydrocephalus is a common presentation in our setting</w:t>
      </w:r>
      <w:r w:rsidR="004853BB">
        <w:rPr>
          <w:rFonts w:ascii="Times New Roman" w:hAnsi="Times New Roman" w:cs="Times New Roman"/>
          <w:sz w:val="24"/>
          <w:szCs w:val="24"/>
        </w:rPr>
        <w:t xml:space="preserve"> with </w:t>
      </w:r>
      <w:r w:rsidR="00AE76C7">
        <w:rPr>
          <w:rFonts w:ascii="Times New Roman" w:hAnsi="Times New Roman" w:cs="Times New Roman"/>
          <w:sz w:val="24"/>
          <w:szCs w:val="24"/>
        </w:rPr>
        <w:t>c</w:t>
      </w:r>
      <w:r w:rsidR="00CE76C2" w:rsidRPr="000B1258">
        <w:rPr>
          <w:rFonts w:ascii="Times New Roman" w:hAnsi="Times New Roman" w:cs="Times New Roman"/>
          <w:sz w:val="24"/>
          <w:szCs w:val="24"/>
        </w:rPr>
        <w:t xml:space="preserve">ongenital hydrocephalus </w:t>
      </w:r>
      <w:r w:rsidR="004853BB">
        <w:rPr>
          <w:rFonts w:ascii="Times New Roman" w:hAnsi="Times New Roman" w:cs="Times New Roman"/>
          <w:sz w:val="24"/>
          <w:szCs w:val="24"/>
        </w:rPr>
        <w:t xml:space="preserve">as </w:t>
      </w:r>
      <w:r w:rsidR="00CE76C2" w:rsidRPr="000B1258">
        <w:rPr>
          <w:rFonts w:ascii="Times New Roman" w:hAnsi="Times New Roman" w:cs="Times New Roman"/>
          <w:sz w:val="24"/>
          <w:szCs w:val="24"/>
        </w:rPr>
        <w:t>the most common type</w:t>
      </w:r>
      <w:r w:rsidR="004853BB">
        <w:rPr>
          <w:rFonts w:ascii="Times New Roman" w:hAnsi="Times New Roman" w:cs="Times New Roman"/>
          <w:sz w:val="24"/>
          <w:szCs w:val="24"/>
        </w:rPr>
        <w:t xml:space="preserve">. </w:t>
      </w:r>
      <w:r w:rsidR="0072276A" w:rsidRPr="00132639">
        <w:rPr>
          <w:rFonts w:ascii="Times New Roman" w:hAnsi="Times New Roman" w:cs="Times New Roman"/>
          <w:color w:val="EE0000"/>
          <w:sz w:val="24"/>
          <w:szCs w:val="24"/>
        </w:rPr>
        <w:t>Aqueductal stenosis</w:t>
      </w:r>
      <w:r w:rsidR="00CE76C2" w:rsidRPr="00132639">
        <w:rPr>
          <w:rFonts w:ascii="Times New Roman" w:hAnsi="Times New Roman" w:cs="Times New Roman"/>
          <w:color w:val="EE0000"/>
          <w:sz w:val="24"/>
          <w:szCs w:val="24"/>
        </w:rPr>
        <w:t xml:space="preserve"> being the leading cause, followed by post meningitis</w:t>
      </w:r>
      <w:r w:rsidR="00521E37" w:rsidRPr="00132639">
        <w:rPr>
          <w:rFonts w:ascii="Times New Roman" w:hAnsi="Times New Roman" w:cs="Times New Roman"/>
          <w:color w:val="EE0000"/>
          <w:sz w:val="24"/>
          <w:szCs w:val="24"/>
        </w:rPr>
        <w:t xml:space="preserve"> sequalae</w:t>
      </w:r>
      <w:r w:rsidR="00CE76C2" w:rsidRPr="00132639">
        <w:rPr>
          <w:rFonts w:ascii="Times New Roman" w:hAnsi="Times New Roman" w:cs="Times New Roman"/>
          <w:color w:val="EE0000"/>
          <w:sz w:val="24"/>
          <w:szCs w:val="24"/>
        </w:rPr>
        <w:t xml:space="preserve">. </w:t>
      </w:r>
      <w:r w:rsidR="00CE76C2" w:rsidRPr="000B1258">
        <w:rPr>
          <w:rFonts w:ascii="Times New Roman" w:hAnsi="Times New Roman" w:cs="Times New Roman"/>
          <w:sz w:val="24"/>
          <w:szCs w:val="24"/>
        </w:rPr>
        <w:t xml:space="preserve">The use of preconception folic acid is low while use of herbal concoction and alcohol consumption in pregnancy high.  </w:t>
      </w:r>
      <w:r w:rsidR="00CE76C2" w:rsidRPr="004853BB">
        <w:rPr>
          <w:rFonts w:ascii="Times New Roman" w:hAnsi="Times New Roman" w:cs="Times New Roman"/>
          <w:color w:val="EE0000"/>
          <w:sz w:val="24"/>
          <w:szCs w:val="24"/>
        </w:rPr>
        <w:t>Delay in hospital presentation remains a challenge in the management</w:t>
      </w:r>
      <w:r w:rsidR="004853BB" w:rsidRPr="004853BB">
        <w:rPr>
          <w:rFonts w:ascii="Times New Roman" w:hAnsi="Times New Roman" w:cs="Times New Roman"/>
          <w:color w:val="EE0000"/>
          <w:sz w:val="24"/>
          <w:szCs w:val="24"/>
        </w:rPr>
        <w:t xml:space="preserve"> and a lot of patients are lost to follow up</w:t>
      </w:r>
      <w:r w:rsidR="00CE76C2" w:rsidRPr="004853BB">
        <w:rPr>
          <w:rFonts w:ascii="Times New Roman" w:hAnsi="Times New Roman" w:cs="Times New Roman"/>
          <w:color w:val="EE0000"/>
          <w:sz w:val="24"/>
          <w:szCs w:val="24"/>
        </w:rPr>
        <w:t>.</w:t>
      </w:r>
    </w:p>
    <w:p w14:paraId="3F2EC880" w14:textId="0A950BA0" w:rsidR="00CE76C2" w:rsidRDefault="00CE76C2" w:rsidP="00CE76C2">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Keywords: Hydrocephalus, children, Pattern, Tertiary, Hospital, Port Harcourt. </w:t>
      </w:r>
    </w:p>
    <w:p w14:paraId="75C4AC1F" w14:textId="77777777" w:rsidR="004A1CBC" w:rsidRPr="00C603E2" w:rsidRDefault="004A1CBC" w:rsidP="004C1EEF">
      <w:pPr>
        <w:spacing w:line="480" w:lineRule="auto"/>
        <w:rPr>
          <w:rFonts w:ascii="Times New Roman" w:hAnsi="Times New Roman" w:cs="Times New Roman"/>
          <w:b/>
          <w:bCs/>
          <w:sz w:val="24"/>
          <w:szCs w:val="24"/>
        </w:rPr>
      </w:pPr>
    </w:p>
    <w:p w14:paraId="60CDB69E" w14:textId="68DCC1A1" w:rsidR="004A1CBC" w:rsidRPr="00C603E2" w:rsidRDefault="004A1CBC" w:rsidP="004C1EEF">
      <w:pPr>
        <w:spacing w:line="480" w:lineRule="auto"/>
        <w:rPr>
          <w:rFonts w:ascii="Times New Roman" w:hAnsi="Times New Roman" w:cs="Times New Roman"/>
          <w:b/>
          <w:bCs/>
          <w:sz w:val="24"/>
          <w:szCs w:val="24"/>
        </w:rPr>
      </w:pPr>
      <w:r w:rsidRPr="00C603E2">
        <w:rPr>
          <w:rFonts w:ascii="Times New Roman" w:hAnsi="Times New Roman" w:cs="Times New Roman"/>
          <w:b/>
          <w:bCs/>
          <w:sz w:val="24"/>
          <w:szCs w:val="24"/>
        </w:rPr>
        <w:t>Introduction</w:t>
      </w:r>
    </w:p>
    <w:p w14:paraId="121B0060" w14:textId="736BEF5E" w:rsidR="003F1BD5" w:rsidRPr="00743967" w:rsidRDefault="003F1BD5"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The word hydrocephalus, which means “water </w:t>
      </w:r>
      <w:r w:rsidR="006D2902" w:rsidRPr="000B1258">
        <w:rPr>
          <w:rFonts w:ascii="Times New Roman" w:hAnsi="Times New Roman" w:cs="Times New Roman"/>
          <w:sz w:val="24"/>
          <w:szCs w:val="24"/>
        </w:rPr>
        <w:t xml:space="preserve">head” </w:t>
      </w:r>
      <w:r w:rsidRPr="000B1258">
        <w:rPr>
          <w:rFonts w:ascii="Times New Roman" w:hAnsi="Times New Roman" w:cs="Times New Roman"/>
          <w:sz w:val="24"/>
          <w:szCs w:val="24"/>
        </w:rPr>
        <w:t xml:space="preserve">is the abnormal </w:t>
      </w:r>
      <w:r w:rsidR="00A26AD9" w:rsidRPr="000B1258">
        <w:rPr>
          <w:rFonts w:ascii="Times New Roman" w:hAnsi="Times New Roman" w:cs="Times New Roman"/>
          <w:sz w:val="24"/>
          <w:szCs w:val="24"/>
        </w:rPr>
        <w:t>accumulation</w:t>
      </w:r>
      <w:r w:rsidRPr="000B1258">
        <w:rPr>
          <w:rFonts w:ascii="Times New Roman" w:hAnsi="Times New Roman" w:cs="Times New Roman"/>
          <w:sz w:val="24"/>
          <w:szCs w:val="24"/>
        </w:rPr>
        <w:t xml:space="preserve"> of cerebrospinal fluid (CSF) within the ventricles and/or subarachnoid spaces, that results in an increase in intracranial pressure</w:t>
      </w:r>
      <w:r w:rsidR="00743967">
        <w:rPr>
          <w:rFonts w:ascii="Times New Roman" w:hAnsi="Times New Roman" w:cs="Times New Roman"/>
          <w:sz w:val="24"/>
          <w:szCs w:val="24"/>
        </w:rPr>
        <w:t xml:space="preserve"> (</w:t>
      </w:r>
      <w:r w:rsidR="00A47846" w:rsidRPr="003E2F41">
        <w:rPr>
          <w:rFonts w:ascii="Times New Roman" w:hAnsi="Times New Roman" w:cs="Times New Roman"/>
        </w:rPr>
        <w:t>Deshmukh</w:t>
      </w:r>
      <w:r w:rsidR="00A47846">
        <w:rPr>
          <w:rFonts w:ascii="Times New Roman" w:hAnsi="Times New Roman" w:cs="Times New Roman"/>
        </w:rPr>
        <w:t xml:space="preserve"> </w:t>
      </w:r>
      <w:r w:rsidR="00A47846" w:rsidRPr="003E2F41">
        <w:rPr>
          <w:rFonts w:ascii="Times New Roman" w:hAnsi="Times New Roman" w:cs="Times New Roman"/>
        </w:rPr>
        <w:t>&amp;</w:t>
      </w:r>
      <w:r w:rsidR="00743967" w:rsidRPr="003E2F41">
        <w:rPr>
          <w:rFonts w:ascii="Times New Roman" w:hAnsi="Times New Roman" w:cs="Times New Roman"/>
        </w:rPr>
        <w:t xml:space="preserve"> Yadav</w:t>
      </w:r>
      <w:r w:rsidR="00743967">
        <w:rPr>
          <w:rFonts w:ascii="Times New Roman" w:hAnsi="Times New Roman" w:cs="Times New Roman"/>
        </w:rPr>
        <w:t>, 2020).</w:t>
      </w:r>
      <w:r w:rsidR="00F772C1" w:rsidRPr="000B1258">
        <w:rPr>
          <w:rFonts w:ascii="Times New Roman" w:hAnsi="Times New Roman" w:cs="Times New Roman"/>
          <w:sz w:val="24"/>
          <w:szCs w:val="24"/>
        </w:rPr>
        <w:t xml:space="preserve"> With</w:t>
      </w:r>
      <w:r w:rsidR="00341F78" w:rsidRPr="000B1258">
        <w:rPr>
          <w:rFonts w:ascii="Times New Roman" w:hAnsi="Times New Roman" w:cs="Times New Roman"/>
          <w:sz w:val="24"/>
          <w:szCs w:val="24"/>
        </w:rPr>
        <w:t xml:space="preserve"> an estimated 400 000 new paediatric cases each year</w:t>
      </w:r>
      <w:r w:rsidR="00CB0E12">
        <w:rPr>
          <w:rFonts w:ascii="Times New Roman" w:hAnsi="Times New Roman" w:cs="Times New Roman"/>
          <w:sz w:val="24"/>
          <w:szCs w:val="24"/>
        </w:rPr>
        <w:t xml:space="preserve"> </w:t>
      </w:r>
      <w:r w:rsidR="00CB0E12" w:rsidRPr="00CB0E12">
        <w:rPr>
          <w:rFonts w:ascii="Times New Roman" w:hAnsi="Times New Roman" w:cs="Times New Roman"/>
          <w:sz w:val="24"/>
          <w:szCs w:val="24"/>
        </w:rPr>
        <w:t>(Aukrust et al., 2022)</w:t>
      </w:r>
      <w:r w:rsidR="00341F78" w:rsidRPr="000B1258">
        <w:rPr>
          <w:rFonts w:ascii="Times New Roman" w:hAnsi="Times New Roman" w:cs="Times New Roman"/>
          <w:sz w:val="24"/>
          <w:szCs w:val="24"/>
        </w:rPr>
        <w:t xml:space="preserve">, hydrocephalus is one of the most prevalent neurosurgical conditions affecting children globally. Previous studies have demonstrated a link between low </w:t>
      </w:r>
      <w:r w:rsidR="002E568C" w:rsidRPr="000B1258">
        <w:rPr>
          <w:rFonts w:ascii="Times New Roman" w:hAnsi="Times New Roman" w:cs="Times New Roman"/>
          <w:sz w:val="24"/>
          <w:szCs w:val="24"/>
        </w:rPr>
        <w:t>socioeconomic condition</w:t>
      </w:r>
      <w:r w:rsidR="00341F78" w:rsidRPr="000B1258">
        <w:rPr>
          <w:rFonts w:ascii="Times New Roman" w:hAnsi="Times New Roman" w:cs="Times New Roman"/>
          <w:sz w:val="24"/>
          <w:szCs w:val="24"/>
        </w:rPr>
        <w:t xml:space="preserve"> and the prevalence of hydrocephalus in the p</w:t>
      </w:r>
      <w:r w:rsidR="002E568C" w:rsidRPr="000B1258">
        <w:rPr>
          <w:rFonts w:ascii="Times New Roman" w:hAnsi="Times New Roman" w:cs="Times New Roman"/>
          <w:sz w:val="24"/>
          <w:szCs w:val="24"/>
        </w:rPr>
        <w:t>a</w:t>
      </w:r>
      <w:r w:rsidR="00341F78" w:rsidRPr="000B1258">
        <w:rPr>
          <w:rFonts w:ascii="Times New Roman" w:hAnsi="Times New Roman" w:cs="Times New Roman"/>
          <w:sz w:val="24"/>
          <w:szCs w:val="24"/>
        </w:rPr>
        <w:t>ediatric population.</w:t>
      </w:r>
      <w:r w:rsidR="00A6018F" w:rsidRPr="000B1258">
        <w:rPr>
          <w:rFonts w:ascii="Times New Roman" w:hAnsi="Times New Roman" w:cs="Times New Roman"/>
          <w:sz w:val="24"/>
          <w:szCs w:val="24"/>
        </w:rPr>
        <w:t xml:space="preserve"> </w:t>
      </w:r>
      <w:r w:rsidR="00C01524" w:rsidRPr="000B1258">
        <w:rPr>
          <w:rFonts w:ascii="Times New Roman" w:hAnsi="Times New Roman" w:cs="Times New Roman"/>
          <w:sz w:val="24"/>
          <w:szCs w:val="24"/>
        </w:rPr>
        <w:t>Children from sub-Saharan African</w:t>
      </w:r>
      <w:r w:rsidR="00A6018F" w:rsidRPr="000B1258">
        <w:rPr>
          <w:rFonts w:ascii="Times New Roman" w:hAnsi="Times New Roman" w:cs="Times New Roman"/>
          <w:sz w:val="24"/>
          <w:szCs w:val="24"/>
        </w:rPr>
        <w:t xml:space="preserve"> are among the most commonly and seriously affected by the disorder, owing to an increased frequency of post</w:t>
      </w:r>
      <w:r w:rsidR="008A7F3E" w:rsidRPr="000B1258">
        <w:rPr>
          <w:rFonts w:ascii="Times New Roman" w:hAnsi="Times New Roman" w:cs="Times New Roman"/>
          <w:sz w:val="24"/>
          <w:szCs w:val="24"/>
        </w:rPr>
        <w:t>-</w:t>
      </w:r>
      <w:r w:rsidR="00A6018F" w:rsidRPr="000B1258">
        <w:rPr>
          <w:rFonts w:ascii="Times New Roman" w:hAnsi="Times New Roman" w:cs="Times New Roman"/>
          <w:sz w:val="24"/>
          <w:szCs w:val="24"/>
        </w:rPr>
        <w:t xml:space="preserve">infectious hydrocephalus accompanying newborn sepsis and congenital defects such as spinal dysraphism compared to </w:t>
      </w:r>
      <w:r w:rsidR="00C01524" w:rsidRPr="000B1258">
        <w:rPr>
          <w:rFonts w:ascii="Times New Roman" w:hAnsi="Times New Roman" w:cs="Times New Roman"/>
          <w:sz w:val="24"/>
          <w:szCs w:val="24"/>
        </w:rPr>
        <w:t xml:space="preserve">developed </w:t>
      </w:r>
      <w:r w:rsidR="00F772C1" w:rsidRPr="000B1258">
        <w:rPr>
          <w:rFonts w:ascii="Times New Roman" w:hAnsi="Times New Roman" w:cs="Times New Roman"/>
          <w:sz w:val="24"/>
          <w:szCs w:val="24"/>
        </w:rPr>
        <w:t>countries</w:t>
      </w:r>
      <w:r w:rsidR="00F772C1" w:rsidRPr="000B1258">
        <w:rPr>
          <w:rFonts w:ascii="Times New Roman" w:hAnsi="Times New Roman" w:cs="Times New Roman"/>
          <w:sz w:val="24"/>
          <w:szCs w:val="24"/>
          <w:vertAlign w:val="superscript"/>
        </w:rPr>
        <w:t xml:space="preserve"> </w:t>
      </w:r>
      <w:r w:rsidR="00CB0E12">
        <w:rPr>
          <w:rFonts w:ascii="Times New Roman" w:hAnsi="Times New Roman" w:cs="Times New Roman"/>
          <w:sz w:val="24"/>
          <w:szCs w:val="24"/>
        </w:rPr>
        <w:t>(</w:t>
      </w:r>
      <w:r w:rsidR="00CB0E12" w:rsidRPr="00CB0E12">
        <w:rPr>
          <w:rFonts w:ascii="Times New Roman" w:hAnsi="Times New Roman" w:cs="Times New Roman"/>
          <w:sz w:val="24"/>
          <w:szCs w:val="24"/>
        </w:rPr>
        <w:t>Aukrust et al., 2022).</w:t>
      </w:r>
    </w:p>
    <w:p w14:paraId="0B295828" w14:textId="5830A014" w:rsidR="006C4984" w:rsidRPr="000B1258" w:rsidRDefault="00F772C1"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The incidence of paediatric hydrocephalus is one in every 2,000 live births, with a prevalence of 1.2 per 1,000 live </w:t>
      </w:r>
      <w:r w:rsidR="00B2786A" w:rsidRPr="000B1258">
        <w:rPr>
          <w:rFonts w:ascii="Times New Roman" w:hAnsi="Times New Roman" w:cs="Times New Roman"/>
          <w:sz w:val="24"/>
          <w:szCs w:val="24"/>
        </w:rPr>
        <w:t>births</w:t>
      </w:r>
      <w:r w:rsidR="0043635C">
        <w:rPr>
          <w:rFonts w:ascii="Times New Roman" w:hAnsi="Times New Roman" w:cs="Times New Roman"/>
          <w:sz w:val="24"/>
          <w:szCs w:val="24"/>
        </w:rPr>
        <w:t xml:space="preserve"> (</w:t>
      </w:r>
      <w:r w:rsidR="0043635C" w:rsidRPr="00B4135B">
        <w:rPr>
          <w:rFonts w:ascii="Times New Roman" w:hAnsi="Times New Roman" w:cs="Times New Roman"/>
        </w:rPr>
        <w:t>Oluwagbemiga</w:t>
      </w:r>
      <w:r w:rsidR="0043635C">
        <w:rPr>
          <w:rFonts w:ascii="Times New Roman" w:hAnsi="Times New Roman" w:cs="Times New Roman"/>
        </w:rPr>
        <w:t>.,</w:t>
      </w:r>
      <w:r w:rsidR="0043635C" w:rsidRPr="00B4135B">
        <w:rPr>
          <w:rFonts w:ascii="Times New Roman" w:hAnsi="Times New Roman" w:cs="Times New Roman"/>
        </w:rPr>
        <w:t xml:space="preserve"> </w:t>
      </w:r>
      <w:r w:rsidR="0043635C">
        <w:rPr>
          <w:rFonts w:ascii="Times New Roman" w:hAnsi="Times New Roman" w:cs="Times New Roman"/>
        </w:rPr>
        <w:t xml:space="preserve">2018; </w:t>
      </w:r>
      <w:r w:rsidR="0043635C" w:rsidRPr="00B4135B">
        <w:rPr>
          <w:rFonts w:ascii="Times New Roman" w:hAnsi="Times New Roman" w:cs="Times New Roman"/>
        </w:rPr>
        <w:t>Garton</w:t>
      </w:r>
      <w:r w:rsidR="0043635C">
        <w:rPr>
          <w:rFonts w:ascii="Times New Roman" w:hAnsi="Times New Roman" w:cs="Times New Roman"/>
        </w:rPr>
        <w:t xml:space="preserve"> </w:t>
      </w:r>
      <w:r w:rsidR="0043635C" w:rsidRPr="00B4135B">
        <w:rPr>
          <w:rFonts w:ascii="Times New Roman" w:hAnsi="Times New Roman" w:cs="Times New Roman"/>
        </w:rPr>
        <w:t>&amp; Piatt</w:t>
      </w:r>
      <w:r w:rsidR="0043635C">
        <w:rPr>
          <w:rFonts w:ascii="Times New Roman" w:hAnsi="Times New Roman" w:cs="Times New Roman"/>
        </w:rPr>
        <w:t>., 2004).</w:t>
      </w:r>
      <w:r w:rsidR="00B2786A" w:rsidRPr="000B1258">
        <w:rPr>
          <w:rFonts w:ascii="Times New Roman" w:hAnsi="Times New Roman" w:cs="Times New Roman"/>
          <w:sz w:val="24"/>
          <w:szCs w:val="24"/>
        </w:rPr>
        <w:t xml:space="preserve"> In</w:t>
      </w:r>
      <w:r w:rsidRPr="000B1258">
        <w:rPr>
          <w:rFonts w:ascii="Times New Roman" w:hAnsi="Times New Roman" w:cs="Times New Roman"/>
          <w:sz w:val="24"/>
          <w:szCs w:val="24"/>
        </w:rPr>
        <w:t xml:space="preserve"> developing nations, the hospital-based prevalence rate is 0.092%.</w:t>
      </w:r>
      <w:r w:rsidR="00A47846">
        <w:rPr>
          <w:rFonts w:ascii="Times New Roman" w:hAnsi="Times New Roman" w:cs="Times New Roman"/>
          <w:sz w:val="24"/>
          <w:szCs w:val="24"/>
        </w:rPr>
        <w:t xml:space="preserve"> (</w:t>
      </w:r>
      <w:r w:rsidR="00A47846" w:rsidRPr="00B30BDF">
        <w:rPr>
          <w:rFonts w:ascii="Times New Roman" w:hAnsi="Times New Roman" w:cs="Times New Roman"/>
        </w:rPr>
        <w:t>Alebous</w:t>
      </w:r>
      <w:r w:rsidR="00A47846">
        <w:rPr>
          <w:rFonts w:ascii="Times New Roman" w:hAnsi="Times New Roman" w:cs="Times New Roman"/>
        </w:rPr>
        <w:t xml:space="preserve"> &amp; </w:t>
      </w:r>
      <w:r w:rsidR="00A47846" w:rsidRPr="00B30BDF">
        <w:rPr>
          <w:rFonts w:ascii="Times New Roman" w:hAnsi="Times New Roman" w:cs="Times New Roman"/>
        </w:rPr>
        <w:t>Hasan</w:t>
      </w:r>
      <w:r w:rsidR="00A47846">
        <w:rPr>
          <w:rFonts w:ascii="Times New Roman" w:hAnsi="Times New Roman" w:cs="Times New Roman"/>
        </w:rPr>
        <w:t xml:space="preserve">., </w:t>
      </w:r>
      <w:r w:rsidR="00A47846" w:rsidRPr="00B30BDF">
        <w:rPr>
          <w:rFonts w:ascii="Times New Roman" w:hAnsi="Times New Roman" w:cs="Times New Roman"/>
        </w:rPr>
        <w:t xml:space="preserve">2012) </w:t>
      </w:r>
      <w:r w:rsidR="00481F2E" w:rsidRPr="000B1258">
        <w:rPr>
          <w:rFonts w:ascii="Times New Roman" w:hAnsi="Times New Roman" w:cs="Times New Roman"/>
          <w:sz w:val="24"/>
          <w:szCs w:val="24"/>
        </w:rPr>
        <w:t>Untreated</w:t>
      </w:r>
      <w:r w:rsidR="006C4984" w:rsidRPr="000B1258">
        <w:rPr>
          <w:rFonts w:ascii="Times New Roman" w:hAnsi="Times New Roman" w:cs="Times New Roman"/>
          <w:sz w:val="24"/>
          <w:szCs w:val="24"/>
        </w:rPr>
        <w:t xml:space="preserve"> hydrocephalus in children causes developmental abnormalities, decline in cognition, </w:t>
      </w:r>
      <w:r w:rsidR="00385711" w:rsidRPr="000B1258">
        <w:rPr>
          <w:rFonts w:ascii="Times New Roman" w:hAnsi="Times New Roman" w:cs="Times New Roman"/>
          <w:sz w:val="24"/>
          <w:szCs w:val="24"/>
        </w:rPr>
        <w:t xml:space="preserve">poor quality of life </w:t>
      </w:r>
      <w:r w:rsidR="006C4984" w:rsidRPr="000B1258">
        <w:rPr>
          <w:rFonts w:ascii="Times New Roman" w:hAnsi="Times New Roman" w:cs="Times New Roman"/>
          <w:sz w:val="24"/>
          <w:szCs w:val="24"/>
        </w:rPr>
        <w:t>and shorter life expectancy, in addition to blindness and other neurological disabilities due to prolonged pressure on the brain tissue</w:t>
      </w:r>
      <w:r w:rsidR="00A47846">
        <w:rPr>
          <w:rFonts w:ascii="Times New Roman" w:hAnsi="Times New Roman" w:cs="Times New Roman"/>
          <w:sz w:val="24"/>
          <w:szCs w:val="24"/>
        </w:rPr>
        <w:t xml:space="preserve"> (</w:t>
      </w:r>
      <w:r w:rsidR="00A47846" w:rsidRPr="00B4135B">
        <w:rPr>
          <w:rFonts w:ascii="Times New Roman" w:hAnsi="Times New Roman" w:cs="Times New Roman"/>
        </w:rPr>
        <w:t>Oluwagbemiga</w:t>
      </w:r>
      <w:r w:rsidR="00A47846">
        <w:rPr>
          <w:rFonts w:ascii="Times New Roman" w:hAnsi="Times New Roman" w:cs="Times New Roman"/>
        </w:rPr>
        <w:t>.,</w:t>
      </w:r>
      <w:r w:rsidR="00A47846" w:rsidRPr="00B4135B">
        <w:rPr>
          <w:rFonts w:ascii="Times New Roman" w:hAnsi="Times New Roman" w:cs="Times New Roman"/>
        </w:rPr>
        <w:t xml:space="preserve"> </w:t>
      </w:r>
      <w:r w:rsidR="00A47846">
        <w:rPr>
          <w:rFonts w:ascii="Times New Roman" w:hAnsi="Times New Roman" w:cs="Times New Roman"/>
        </w:rPr>
        <w:t>2018).</w:t>
      </w:r>
    </w:p>
    <w:p w14:paraId="0F470EAF" w14:textId="3CA4B29C" w:rsidR="001A7DC2" w:rsidRPr="00767B60" w:rsidRDefault="009D3522"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 xml:space="preserve"> It could be caused by </w:t>
      </w:r>
      <w:r w:rsidR="0008623B" w:rsidRPr="000B1258">
        <w:rPr>
          <w:rFonts w:ascii="Times New Roman" w:hAnsi="Times New Roman" w:cs="Times New Roman"/>
          <w:sz w:val="24"/>
          <w:szCs w:val="24"/>
        </w:rPr>
        <w:t>problems</w:t>
      </w:r>
      <w:r w:rsidRPr="000B1258">
        <w:rPr>
          <w:rFonts w:ascii="Times New Roman" w:hAnsi="Times New Roman" w:cs="Times New Roman"/>
          <w:sz w:val="24"/>
          <w:szCs w:val="24"/>
        </w:rPr>
        <w:t xml:space="preserve"> with CSF secretion, flow, or absorption. </w:t>
      </w:r>
      <w:r w:rsidR="0008623B" w:rsidRPr="000B1258">
        <w:rPr>
          <w:rFonts w:ascii="Times New Roman" w:hAnsi="Times New Roman" w:cs="Times New Roman"/>
          <w:sz w:val="24"/>
          <w:szCs w:val="24"/>
        </w:rPr>
        <w:t xml:space="preserve">Hydrocephalus can </w:t>
      </w:r>
      <w:r w:rsidR="006024A7" w:rsidRPr="000B1258">
        <w:rPr>
          <w:rFonts w:ascii="Times New Roman" w:hAnsi="Times New Roman" w:cs="Times New Roman"/>
          <w:sz w:val="24"/>
          <w:szCs w:val="24"/>
        </w:rPr>
        <w:t>be grouped</w:t>
      </w:r>
      <w:r w:rsidRPr="000B1258">
        <w:rPr>
          <w:rFonts w:ascii="Times New Roman" w:hAnsi="Times New Roman" w:cs="Times New Roman"/>
          <w:sz w:val="24"/>
          <w:szCs w:val="24"/>
        </w:rPr>
        <w:t xml:space="preserve"> </w:t>
      </w:r>
      <w:r w:rsidR="006024A7" w:rsidRPr="000B1258">
        <w:rPr>
          <w:rFonts w:ascii="Times New Roman" w:hAnsi="Times New Roman" w:cs="Times New Roman"/>
          <w:sz w:val="24"/>
          <w:szCs w:val="24"/>
        </w:rPr>
        <w:t>into</w:t>
      </w:r>
      <w:r w:rsidRPr="000B1258">
        <w:rPr>
          <w:rFonts w:ascii="Times New Roman" w:hAnsi="Times New Roman" w:cs="Times New Roman"/>
          <w:sz w:val="24"/>
          <w:szCs w:val="24"/>
        </w:rPr>
        <w:t xml:space="preserve"> communicating </w:t>
      </w:r>
      <w:r w:rsidR="00B64E6C" w:rsidRPr="000B1258">
        <w:rPr>
          <w:rFonts w:ascii="Times New Roman" w:hAnsi="Times New Roman" w:cs="Times New Roman"/>
          <w:sz w:val="24"/>
          <w:szCs w:val="24"/>
        </w:rPr>
        <w:t>or non</w:t>
      </w:r>
      <w:r w:rsidR="008A7F3E" w:rsidRPr="000B1258">
        <w:rPr>
          <w:rFonts w:ascii="Times New Roman" w:hAnsi="Times New Roman" w:cs="Times New Roman"/>
          <w:sz w:val="24"/>
          <w:szCs w:val="24"/>
        </w:rPr>
        <w:t>-</w:t>
      </w:r>
      <w:r w:rsidR="00B64E6C" w:rsidRPr="000B1258">
        <w:rPr>
          <w:rFonts w:ascii="Times New Roman" w:hAnsi="Times New Roman" w:cs="Times New Roman"/>
          <w:sz w:val="24"/>
          <w:szCs w:val="24"/>
        </w:rPr>
        <w:t>communicating</w:t>
      </w:r>
      <w:r w:rsidRPr="000B1258">
        <w:rPr>
          <w:rFonts w:ascii="Times New Roman" w:hAnsi="Times New Roman" w:cs="Times New Roman"/>
          <w:sz w:val="24"/>
          <w:szCs w:val="24"/>
        </w:rPr>
        <w:t xml:space="preserve"> </w:t>
      </w:r>
      <w:r w:rsidR="007B558A" w:rsidRPr="000B1258">
        <w:rPr>
          <w:rFonts w:ascii="Times New Roman" w:hAnsi="Times New Roman" w:cs="Times New Roman"/>
          <w:sz w:val="24"/>
          <w:szCs w:val="24"/>
        </w:rPr>
        <w:t>depending on</w:t>
      </w:r>
      <w:r w:rsidR="001A7DC2" w:rsidRPr="000B1258">
        <w:rPr>
          <w:rFonts w:ascii="Times New Roman" w:hAnsi="Times New Roman" w:cs="Times New Roman"/>
          <w:sz w:val="24"/>
          <w:szCs w:val="24"/>
        </w:rPr>
        <w:t xml:space="preserve"> whether the </w:t>
      </w:r>
      <w:r w:rsidR="007B558A" w:rsidRPr="000B1258">
        <w:rPr>
          <w:rFonts w:ascii="Times New Roman" w:hAnsi="Times New Roman" w:cs="Times New Roman"/>
          <w:sz w:val="24"/>
          <w:szCs w:val="24"/>
        </w:rPr>
        <w:t>CSF</w:t>
      </w:r>
      <w:r w:rsidR="001A7DC2" w:rsidRPr="000B1258">
        <w:rPr>
          <w:rFonts w:ascii="Times New Roman" w:hAnsi="Times New Roman" w:cs="Times New Roman"/>
          <w:sz w:val="24"/>
          <w:szCs w:val="24"/>
        </w:rPr>
        <w:t xml:space="preserve"> pathway is obstructed or not.  </w:t>
      </w:r>
      <w:r w:rsidR="007B558A" w:rsidRPr="000B1258">
        <w:rPr>
          <w:rFonts w:ascii="Times New Roman" w:hAnsi="Times New Roman" w:cs="Times New Roman"/>
          <w:sz w:val="24"/>
          <w:szCs w:val="24"/>
        </w:rPr>
        <w:t>Also, b</w:t>
      </w:r>
      <w:r w:rsidR="001A7DC2" w:rsidRPr="000B1258">
        <w:rPr>
          <w:rFonts w:ascii="Times New Roman" w:hAnsi="Times New Roman" w:cs="Times New Roman"/>
          <w:sz w:val="24"/>
          <w:szCs w:val="24"/>
        </w:rPr>
        <w:t xml:space="preserve">ased on the </w:t>
      </w:r>
      <w:r w:rsidR="006E74EB" w:rsidRPr="000B1258">
        <w:rPr>
          <w:rFonts w:ascii="Times New Roman" w:hAnsi="Times New Roman" w:cs="Times New Roman"/>
          <w:sz w:val="24"/>
          <w:szCs w:val="24"/>
        </w:rPr>
        <w:t>aetiology hydrocephalus</w:t>
      </w:r>
      <w:r w:rsidR="001A7DC2" w:rsidRPr="000B1258">
        <w:rPr>
          <w:rFonts w:ascii="Times New Roman" w:hAnsi="Times New Roman" w:cs="Times New Roman"/>
          <w:sz w:val="24"/>
          <w:szCs w:val="24"/>
        </w:rPr>
        <w:t xml:space="preserve"> in children can be congenital or acquired.  Congenital hydrocephalus occurs in</w:t>
      </w:r>
      <w:r w:rsidR="006024A7" w:rsidRPr="000B1258">
        <w:rPr>
          <w:rFonts w:ascii="Times New Roman" w:hAnsi="Times New Roman" w:cs="Times New Roman"/>
          <w:sz w:val="24"/>
          <w:szCs w:val="24"/>
        </w:rPr>
        <w:t>-</w:t>
      </w:r>
      <w:r w:rsidR="001A7DC2" w:rsidRPr="000B1258">
        <w:rPr>
          <w:rFonts w:ascii="Times New Roman" w:hAnsi="Times New Roman" w:cs="Times New Roman"/>
          <w:sz w:val="24"/>
          <w:szCs w:val="24"/>
        </w:rPr>
        <w:t xml:space="preserve">utero and exist as the child is born, common causes </w:t>
      </w:r>
      <w:r w:rsidR="009A396C" w:rsidRPr="000B1258">
        <w:rPr>
          <w:rFonts w:ascii="Times New Roman" w:hAnsi="Times New Roman" w:cs="Times New Roman"/>
          <w:sz w:val="24"/>
          <w:szCs w:val="24"/>
        </w:rPr>
        <w:t>include</w:t>
      </w:r>
      <w:r w:rsidR="001A7DC2" w:rsidRPr="000B1258">
        <w:rPr>
          <w:rFonts w:ascii="Times New Roman" w:hAnsi="Times New Roman" w:cs="Times New Roman"/>
          <w:sz w:val="24"/>
          <w:szCs w:val="24"/>
        </w:rPr>
        <w:t xml:space="preserve"> </w:t>
      </w:r>
      <w:r w:rsidR="006024A7" w:rsidRPr="000B1258">
        <w:rPr>
          <w:rFonts w:ascii="Times New Roman" w:hAnsi="Times New Roman" w:cs="Times New Roman"/>
          <w:sz w:val="24"/>
          <w:szCs w:val="24"/>
        </w:rPr>
        <w:t>Aqueductal</w:t>
      </w:r>
      <w:r w:rsidR="001A7DC2" w:rsidRPr="000B1258">
        <w:rPr>
          <w:rFonts w:ascii="Times New Roman" w:hAnsi="Times New Roman" w:cs="Times New Roman"/>
          <w:sz w:val="24"/>
          <w:szCs w:val="24"/>
        </w:rPr>
        <w:t xml:space="preserve"> </w:t>
      </w:r>
      <w:r w:rsidR="006024A7" w:rsidRPr="000B1258">
        <w:rPr>
          <w:rFonts w:ascii="Times New Roman" w:hAnsi="Times New Roman" w:cs="Times New Roman"/>
          <w:sz w:val="24"/>
          <w:szCs w:val="24"/>
        </w:rPr>
        <w:t>S</w:t>
      </w:r>
      <w:r w:rsidR="006E74EB" w:rsidRPr="000B1258">
        <w:rPr>
          <w:rFonts w:ascii="Times New Roman" w:hAnsi="Times New Roman" w:cs="Times New Roman"/>
          <w:sz w:val="24"/>
          <w:szCs w:val="24"/>
        </w:rPr>
        <w:t>tenosis, Dandy</w:t>
      </w:r>
      <w:r w:rsidR="001A7DC2" w:rsidRPr="000B1258">
        <w:rPr>
          <w:rFonts w:ascii="Times New Roman" w:hAnsi="Times New Roman" w:cs="Times New Roman"/>
          <w:sz w:val="24"/>
          <w:szCs w:val="24"/>
        </w:rPr>
        <w:t xml:space="preserve"> Walker malformations</w:t>
      </w:r>
      <w:r w:rsidR="006E74EB" w:rsidRPr="000B1258">
        <w:rPr>
          <w:rFonts w:ascii="Times New Roman" w:hAnsi="Times New Roman" w:cs="Times New Roman"/>
          <w:sz w:val="24"/>
          <w:szCs w:val="24"/>
        </w:rPr>
        <w:t xml:space="preserve"> and other congenital malformations involving the brain, while the </w:t>
      </w:r>
      <w:r w:rsidR="007B558A" w:rsidRPr="000B1258">
        <w:rPr>
          <w:rFonts w:ascii="Times New Roman" w:hAnsi="Times New Roman" w:cs="Times New Roman"/>
          <w:sz w:val="24"/>
          <w:szCs w:val="24"/>
        </w:rPr>
        <w:t xml:space="preserve">acquired hydrocephalus </w:t>
      </w:r>
      <w:r w:rsidR="00F4547F" w:rsidRPr="000B1258">
        <w:rPr>
          <w:rFonts w:ascii="Times New Roman" w:hAnsi="Times New Roman" w:cs="Times New Roman"/>
          <w:sz w:val="24"/>
          <w:szCs w:val="24"/>
        </w:rPr>
        <w:t xml:space="preserve">occurs after birth and is </w:t>
      </w:r>
      <w:r w:rsidR="00F4547F" w:rsidRPr="00767B60">
        <w:rPr>
          <w:rFonts w:ascii="Times New Roman" w:hAnsi="Times New Roman" w:cs="Times New Roman"/>
          <w:sz w:val="24"/>
          <w:szCs w:val="24"/>
        </w:rPr>
        <w:t xml:space="preserve">due to </w:t>
      </w:r>
      <w:r w:rsidR="007B558A" w:rsidRPr="00767B60">
        <w:rPr>
          <w:rFonts w:ascii="Times New Roman" w:hAnsi="Times New Roman" w:cs="Times New Roman"/>
          <w:sz w:val="24"/>
          <w:szCs w:val="24"/>
        </w:rPr>
        <w:t>CNS</w:t>
      </w:r>
      <w:r w:rsidR="006E74EB" w:rsidRPr="00767B60">
        <w:rPr>
          <w:rFonts w:ascii="Times New Roman" w:hAnsi="Times New Roman" w:cs="Times New Roman"/>
          <w:sz w:val="24"/>
          <w:szCs w:val="24"/>
        </w:rPr>
        <w:t xml:space="preserve"> infections, intracranial bleedings, traumatic brain injuries and </w:t>
      </w:r>
      <w:r w:rsidR="009A396C" w:rsidRPr="00767B60">
        <w:rPr>
          <w:rFonts w:ascii="Times New Roman" w:hAnsi="Times New Roman" w:cs="Times New Roman"/>
          <w:sz w:val="24"/>
          <w:szCs w:val="24"/>
        </w:rPr>
        <w:t>tumours.</w:t>
      </w:r>
      <w:r w:rsidR="00A47846" w:rsidRPr="00767B60">
        <w:rPr>
          <w:rFonts w:ascii="Times New Roman" w:hAnsi="Times New Roman" w:cs="Times New Roman"/>
          <w:sz w:val="24"/>
          <w:szCs w:val="24"/>
        </w:rPr>
        <w:t xml:space="preserve"> (Deshmukh &amp; Yadav., 2020; Oluwagbemiga., 2018)</w:t>
      </w:r>
      <w:r w:rsidR="00AC626C" w:rsidRPr="00767B60">
        <w:rPr>
          <w:rFonts w:ascii="Times New Roman" w:hAnsi="Times New Roman" w:cs="Times New Roman"/>
          <w:sz w:val="24"/>
          <w:szCs w:val="24"/>
        </w:rPr>
        <w:t xml:space="preserve">. </w:t>
      </w:r>
    </w:p>
    <w:p w14:paraId="2B9D69ED" w14:textId="4766F5EF" w:rsidR="00767B60" w:rsidRPr="007E39E6" w:rsidRDefault="00767B60" w:rsidP="007E39E6">
      <w:pPr>
        <w:spacing w:line="480" w:lineRule="auto"/>
        <w:rPr>
          <w:rFonts w:ascii="Times New Roman" w:hAnsi="Times New Roman" w:cs="Times New Roman"/>
          <w:color w:val="EE0000"/>
          <w:sz w:val="24"/>
          <w:szCs w:val="24"/>
        </w:rPr>
      </w:pPr>
      <w:r w:rsidRPr="00767B60">
        <w:rPr>
          <w:rFonts w:ascii="Times New Roman" w:hAnsi="Times New Roman" w:cs="Times New Roman"/>
          <w:color w:val="EE0000"/>
          <w:sz w:val="24"/>
          <w:szCs w:val="24"/>
        </w:rPr>
        <w:t xml:space="preserve">Without intervention, hydrocephalus has been reported to be a cause of severe neurological deficit </w:t>
      </w:r>
      <w:r w:rsidR="00F46E2D">
        <w:rPr>
          <w:rFonts w:ascii="Times New Roman" w:hAnsi="Times New Roman" w:cs="Times New Roman"/>
          <w:color w:val="EE0000"/>
          <w:sz w:val="24"/>
          <w:szCs w:val="24"/>
        </w:rPr>
        <w:t xml:space="preserve">as well as </w:t>
      </w:r>
      <w:r w:rsidRPr="00767B60">
        <w:rPr>
          <w:rFonts w:ascii="Times New Roman" w:hAnsi="Times New Roman" w:cs="Times New Roman"/>
          <w:color w:val="EE0000"/>
          <w:sz w:val="24"/>
          <w:szCs w:val="24"/>
        </w:rPr>
        <w:t xml:space="preserve">mortality. The high prevalence of this disease in low- and middle-income countries such as African countries, in addition to scarcity of trained medical personnel’s and undeveloped </w:t>
      </w:r>
      <w:proofErr w:type="gramStart"/>
      <w:r w:rsidRPr="00767B60">
        <w:rPr>
          <w:rFonts w:ascii="Times New Roman" w:hAnsi="Times New Roman" w:cs="Times New Roman"/>
          <w:color w:val="EE0000"/>
          <w:sz w:val="24"/>
          <w:szCs w:val="24"/>
        </w:rPr>
        <w:t xml:space="preserve">infrastructure </w:t>
      </w:r>
      <w:r w:rsidR="00F46E2D">
        <w:rPr>
          <w:rFonts w:ascii="Times New Roman" w:hAnsi="Times New Roman" w:cs="Times New Roman"/>
          <w:color w:val="EE0000"/>
          <w:sz w:val="24"/>
          <w:szCs w:val="24"/>
        </w:rPr>
        <w:t xml:space="preserve"> as</w:t>
      </w:r>
      <w:proofErr w:type="gramEnd"/>
      <w:r w:rsidR="00F46E2D">
        <w:rPr>
          <w:rFonts w:ascii="Times New Roman" w:hAnsi="Times New Roman" w:cs="Times New Roman"/>
          <w:color w:val="EE0000"/>
          <w:sz w:val="24"/>
          <w:szCs w:val="24"/>
        </w:rPr>
        <w:t xml:space="preserve"> well as delays in seeking care </w:t>
      </w:r>
      <w:r w:rsidRPr="00767B60">
        <w:rPr>
          <w:rFonts w:ascii="Times New Roman" w:hAnsi="Times New Roman" w:cs="Times New Roman"/>
          <w:color w:val="EE0000"/>
          <w:sz w:val="24"/>
          <w:szCs w:val="24"/>
        </w:rPr>
        <w:t xml:space="preserve">pose a substantial challenge to management and this has led to </w:t>
      </w:r>
      <w:r w:rsidRPr="007E39E6">
        <w:rPr>
          <w:rFonts w:ascii="Times New Roman" w:hAnsi="Times New Roman" w:cs="Times New Roman"/>
          <w:color w:val="EE0000"/>
          <w:sz w:val="24"/>
          <w:szCs w:val="24"/>
        </w:rPr>
        <w:t xml:space="preserve">poor outcome in </w:t>
      </w:r>
      <w:r w:rsidR="00472263">
        <w:rPr>
          <w:rFonts w:ascii="Times New Roman" w:hAnsi="Times New Roman" w:cs="Times New Roman"/>
          <w:color w:val="EE0000"/>
          <w:sz w:val="24"/>
          <w:szCs w:val="24"/>
        </w:rPr>
        <w:t>resource poor countries</w:t>
      </w:r>
      <w:r w:rsidRPr="007E39E6">
        <w:rPr>
          <w:rFonts w:ascii="Times New Roman" w:hAnsi="Times New Roman" w:cs="Times New Roman"/>
          <w:color w:val="EE0000"/>
          <w:sz w:val="24"/>
          <w:szCs w:val="24"/>
        </w:rPr>
        <w:t xml:space="preserve">. </w:t>
      </w:r>
      <w:r w:rsidRPr="007E39E6">
        <w:rPr>
          <w:rFonts w:ascii="Times New Roman" w:hAnsi="Times New Roman" w:cs="Times New Roman"/>
          <w:color w:val="EE0000"/>
          <w:sz w:val="24"/>
          <w:szCs w:val="24"/>
        </w:rPr>
        <w:t>(Haizel-Cobbina et al., 2025)</w:t>
      </w:r>
    </w:p>
    <w:p w14:paraId="33A784A2" w14:textId="080FD19A" w:rsidR="007E39E6" w:rsidRDefault="007E39E6" w:rsidP="007E39E6">
      <w:pPr>
        <w:spacing w:line="480" w:lineRule="auto"/>
        <w:rPr>
          <w:rFonts w:ascii="Times New Roman" w:hAnsi="Times New Roman" w:cs="Times New Roman"/>
          <w:color w:val="EE0000"/>
          <w:sz w:val="24"/>
          <w:szCs w:val="24"/>
        </w:rPr>
      </w:pPr>
      <w:r w:rsidRPr="007E39E6">
        <w:rPr>
          <w:rFonts w:ascii="Times New Roman" w:hAnsi="Times New Roman" w:cs="Times New Roman"/>
          <w:color w:val="EE0000"/>
          <w:sz w:val="24"/>
          <w:szCs w:val="24"/>
        </w:rPr>
        <w:t xml:space="preserve">The reasons </w:t>
      </w:r>
      <w:r>
        <w:rPr>
          <w:rFonts w:ascii="Times New Roman" w:hAnsi="Times New Roman" w:cs="Times New Roman"/>
          <w:color w:val="EE0000"/>
          <w:sz w:val="24"/>
          <w:szCs w:val="24"/>
        </w:rPr>
        <w:t xml:space="preserve">for the delay in treatment which is a common finding in African setting is due to poverty, </w:t>
      </w:r>
      <w:r w:rsidR="006C0CAA">
        <w:rPr>
          <w:rFonts w:ascii="Times New Roman" w:hAnsi="Times New Roman" w:cs="Times New Roman"/>
          <w:color w:val="EE0000"/>
          <w:sz w:val="24"/>
          <w:szCs w:val="24"/>
        </w:rPr>
        <w:t>residing in rural area</w:t>
      </w:r>
      <w:r>
        <w:rPr>
          <w:rFonts w:ascii="Times New Roman" w:hAnsi="Times New Roman" w:cs="Times New Roman"/>
          <w:color w:val="EE0000"/>
          <w:sz w:val="24"/>
          <w:szCs w:val="24"/>
        </w:rPr>
        <w:t xml:space="preserve"> and the presence of spina bifida. In addition, societal and cultural influence play a role in delay in seeking care for children with hydrocephalus. Most of the families from rural </w:t>
      </w:r>
      <w:r w:rsidR="006C01D2">
        <w:rPr>
          <w:rFonts w:ascii="Times New Roman" w:hAnsi="Times New Roman" w:cs="Times New Roman"/>
          <w:color w:val="EE0000"/>
          <w:sz w:val="24"/>
          <w:szCs w:val="24"/>
        </w:rPr>
        <w:t>communities</w:t>
      </w:r>
      <w:r>
        <w:rPr>
          <w:rFonts w:ascii="Times New Roman" w:hAnsi="Times New Roman" w:cs="Times New Roman"/>
          <w:color w:val="EE0000"/>
          <w:sz w:val="24"/>
          <w:szCs w:val="24"/>
        </w:rPr>
        <w:t xml:space="preserve"> are not aware that such diseases can be treated and attributes it to spiritual causes. </w:t>
      </w:r>
      <w:r w:rsidR="006C01D2">
        <w:rPr>
          <w:rFonts w:ascii="Times New Roman" w:hAnsi="Times New Roman" w:cs="Times New Roman"/>
          <w:color w:val="EE0000"/>
          <w:sz w:val="24"/>
          <w:szCs w:val="24"/>
        </w:rPr>
        <w:t xml:space="preserve">Out of pocket payment for hydrocephalus including myelomeningocele associated hydrocephalus can be very expensive pushing the poor to seek care from traditional healers as </w:t>
      </w:r>
      <w:r w:rsidR="006C0CAA">
        <w:rPr>
          <w:rFonts w:ascii="Times New Roman" w:hAnsi="Times New Roman" w:cs="Times New Roman"/>
          <w:color w:val="EE0000"/>
          <w:sz w:val="24"/>
          <w:szCs w:val="24"/>
        </w:rPr>
        <w:t>an alternative</w:t>
      </w:r>
      <w:r w:rsidR="006C01D2">
        <w:rPr>
          <w:rFonts w:ascii="Times New Roman" w:hAnsi="Times New Roman" w:cs="Times New Roman"/>
          <w:color w:val="EE0000"/>
          <w:sz w:val="24"/>
          <w:szCs w:val="24"/>
        </w:rPr>
        <w:t xml:space="preserve"> option. Also, being a structural defect, stigmatization is bound</w:t>
      </w:r>
      <w:r w:rsidR="006C0CAA">
        <w:rPr>
          <w:rFonts w:ascii="Times New Roman" w:hAnsi="Times New Roman" w:cs="Times New Roman"/>
          <w:color w:val="EE0000"/>
          <w:sz w:val="24"/>
          <w:szCs w:val="24"/>
        </w:rPr>
        <w:t>, t</w:t>
      </w:r>
      <w:r w:rsidR="006C01D2">
        <w:rPr>
          <w:rFonts w:ascii="Times New Roman" w:hAnsi="Times New Roman" w:cs="Times New Roman"/>
          <w:color w:val="EE0000"/>
          <w:sz w:val="24"/>
          <w:szCs w:val="24"/>
        </w:rPr>
        <w:t xml:space="preserve">hus, families hide their children with congenital conditions from the public. The family </w:t>
      </w:r>
      <w:r w:rsidR="006C0CAA">
        <w:rPr>
          <w:rFonts w:ascii="Times New Roman" w:hAnsi="Times New Roman" w:cs="Times New Roman"/>
          <w:color w:val="EE0000"/>
          <w:sz w:val="24"/>
          <w:szCs w:val="24"/>
        </w:rPr>
        <w:t>can be</w:t>
      </w:r>
      <w:r w:rsidR="006C01D2">
        <w:rPr>
          <w:rFonts w:ascii="Times New Roman" w:hAnsi="Times New Roman" w:cs="Times New Roman"/>
          <w:color w:val="EE0000"/>
          <w:sz w:val="24"/>
          <w:szCs w:val="24"/>
        </w:rPr>
        <w:t xml:space="preserve"> </w:t>
      </w:r>
      <w:r w:rsidR="006C01D2">
        <w:rPr>
          <w:rFonts w:ascii="Times New Roman" w:hAnsi="Times New Roman" w:cs="Times New Roman"/>
          <w:color w:val="EE0000"/>
          <w:sz w:val="24"/>
          <w:szCs w:val="24"/>
        </w:rPr>
        <w:lastRenderedPageBreak/>
        <w:t xml:space="preserve">accused of misconduct when they have children with congenital disorders and this can lead to ostracization from the community. </w:t>
      </w:r>
      <w:r w:rsidR="00B8036E">
        <w:rPr>
          <w:rFonts w:ascii="Times New Roman" w:hAnsi="Times New Roman" w:cs="Times New Roman"/>
          <w:color w:val="EE0000"/>
          <w:sz w:val="24"/>
          <w:szCs w:val="24"/>
        </w:rPr>
        <w:t>(</w:t>
      </w:r>
      <w:r w:rsidR="00780F08" w:rsidRPr="00780F08">
        <w:rPr>
          <w:rFonts w:ascii="Times New Roman" w:hAnsi="Times New Roman" w:cs="Times New Roman"/>
          <w:color w:val="EE0000"/>
        </w:rPr>
        <w:t>Cotache-Condor</w:t>
      </w:r>
      <w:r w:rsidR="00780F08">
        <w:rPr>
          <w:rFonts w:ascii="Times New Roman" w:hAnsi="Times New Roman" w:cs="Times New Roman"/>
          <w:color w:val="EE0000"/>
        </w:rPr>
        <w:t>et al., 2021</w:t>
      </w:r>
      <w:r w:rsidR="00780F08" w:rsidRPr="006C0CAA">
        <w:rPr>
          <w:rFonts w:ascii="Times New Roman" w:hAnsi="Times New Roman" w:cs="Times New Roman"/>
          <w:color w:val="EE0000"/>
        </w:rPr>
        <w:t xml:space="preserve">; </w:t>
      </w:r>
      <w:r w:rsidR="00B8036E" w:rsidRPr="006C0CAA">
        <w:rPr>
          <w:rFonts w:ascii="Times New Roman" w:hAnsi="Times New Roman" w:cs="Times New Roman"/>
          <w:color w:val="EE0000"/>
        </w:rPr>
        <w:t>Dahir</w:t>
      </w:r>
      <w:r w:rsidR="00B8036E" w:rsidRPr="006C0CAA">
        <w:rPr>
          <w:rFonts w:ascii="Times New Roman" w:hAnsi="Times New Roman" w:cs="Times New Roman"/>
          <w:color w:val="EE0000"/>
        </w:rPr>
        <w:t xml:space="preserve"> et al.</w:t>
      </w:r>
      <w:r w:rsidR="00780F08" w:rsidRPr="006C0CAA">
        <w:rPr>
          <w:rFonts w:ascii="Times New Roman" w:hAnsi="Times New Roman" w:cs="Times New Roman"/>
          <w:color w:val="EE0000"/>
        </w:rPr>
        <w:t xml:space="preserve">, </w:t>
      </w:r>
      <w:r w:rsidR="00B8036E" w:rsidRPr="006C0CAA">
        <w:rPr>
          <w:rFonts w:ascii="Times New Roman" w:hAnsi="Times New Roman" w:cs="Times New Roman"/>
          <w:color w:val="EE0000"/>
        </w:rPr>
        <w:t>2023)</w:t>
      </w:r>
    </w:p>
    <w:p w14:paraId="0C9E74BC" w14:textId="3165F727" w:rsidR="00B8036E" w:rsidRDefault="00B8036E" w:rsidP="007E39E6">
      <w:pPr>
        <w:spacing w:line="480" w:lineRule="auto"/>
        <w:rPr>
          <w:rFonts w:ascii="Times New Roman" w:hAnsi="Times New Roman" w:cs="Times New Roman"/>
          <w:color w:val="EE0000"/>
          <w:sz w:val="24"/>
          <w:szCs w:val="24"/>
        </w:rPr>
      </w:pPr>
      <w:r>
        <w:rPr>
          <w:rFonts w:ascii="Times New Roman" w:hAnsi="Times New Roman" w:cs="Times New Roman"/>
          <w:color w:val="EE0000"/>
          <w:sz w:val="24"/>
          <w:szCs w:val="24"/>
        </w:rPr>
        <w:t xml:space="preserve">It </w:t>
      </w:r>
      <w:r w:rsidR="00472263">
        <w:rPr>
          <w:rFonts w:ascii="Times New Roman" w:hAnsi="Times New Roman" w:cs="Times New Roman"/>
          <w:color w:val="EE0000"/>
          <w:sz w:val="24"/>
          <w:szCs w:val="24"/>
        </w:rPr>
        <w:t>was</w:t>
      </w:r>
      <w:r>
        <w:rPr>
          <w:rFonts w:ascii="Times New Roman" w:hAnsi="Times New Roman" w:cs="Times New Roman"/>
          <w:color w:val="EE0000"/>
          <w:sz w:val="24"/>
          <w:szCs w:val="24"/>
        </w:rPr>
        <w:t xml:space="preserve"> recommended that children with congenital hydrocephalus and spina bifida should have definitive treatment at age one month and within 48 hours of life respectively. However, </w:t>
      </w:r>
      <w:r w:rsidR="00C90E95">
        <w:rPr>
          <w:rFonts w:ascii="Times New Roman" w:hAnsi="Times New Roman" w:cs="Times New Roman"/>
          <w:color w:val="EE0000"/>
          <w:sz w:val="24"/>
          <w:szCs w:val="24"/>
        </w:rPr>
        <w:t xml:space="preserve">this is not usually achieved in African setting due to </w:t>
      </w:r>
      <w:r>
        <w:rPr>
          <w:rFonts w:ascii="Times New Roman" w:hAnsi="Times New Roman" w:cs="Times New Roman"/>
          <w:color w:val="EE0000"/>
          <w:sz w:val="24"/>
          <w:szCs w:val="24"/>
        </w:rPr>
        <w:t>delay in accessing care</w:t>
      </w:r>
      <w:r w:rsidR="00C90E95">
        <w:rPr>
          <w:rFonts w:ascii="Times New Roman" w:hAnsi="Times New Roman" w:cs="Times New Roman"/>
          <w:color w:val="EE0000"/>
          <w:sz w:val="24"/>
          <w:szCs w:val="24"/>
        </w:rPr>
        <w:t xml:space="preserve"> </w:t>
      </w:r>
      <w:r>
        <w:rPr>
          <w:rFonts w:ascii="Times New Roman" w:hAnsi="Times New Roman" w:cs="Times New Roman"/>
          <w:color w:val="EE0000"/>
          <w:sz w:val="24"/>
          <w:szCs w:val="24"/>
        </w:rPr>
        <w:t>(</w:t>
      </w:r>
      <w:r w:rsidRPr="00B8036E">
        <w:rPr>
          <w:rFonts w:ascii="Times New Roman" w:hAnsi="Times New Roman" w:cs="Times New Roman"/>
        </w:rPr>
        <w:t>Dahir</w:t>
      </w:r>
      <w:r>
        <w:rPr>
          <w:rFonts w:ascii="Times New Roman" w:hAnsi="Times New Roman" w:cs="Times New Roman"/>
        </w:rPr>
        <w:t xml:space="preserve"> et al.</w:t>
      </w:r>
      <w:r w:rsidR="00780F08">
        <w:rPr>
          <w:rFonts w:ascii="Times New Roman" w:hAnsi="Times New Roman" w:cs="Times New Roman"/>
        </w:rPr>
        <w:t xml:space="preserve">, </w:t>
      </w:r>
      <w:r>
        <w:rPr>
          <w:rFonts w:ascii="Times New Roman" w:hAnsi="Times New Roman" w:cs="Times New Roman"/>
        </w:rPr>
        <w:t>2023)</w:t>
      </w:r>
    </w:p>
    <w:p w14:paraId="77764C31" w14:textId="33E1CF6E" w:rsidR="00A80443" w:rsidRPr="000B1258" w:rsidRDefault="00AC626C" w:rsidP="004C1EEF">
      <w:pPr>
        <w:spacing w:line="480" w:lineRule="auto"/>
        <w:rPr>
          <w:rFonts w:ascii="Times New Roman" w:hAnsi="Times New Roman" w:cs="Times New Roman"/>
          <w:sz w:val="24"/>
          <w:szCs w:val="24"/>
        </w:rPr>
      </w:pPr>
      <w:r>
        <w:rPr>
          <w:rFonts w:ascii="Times New Roman" w:hAnsi="Times New Roman" w:cs="Times New Roman"/>
          <w:sz w:val="24"/>
          <w:szCs w:val="24"/>
        </w:rPr>
        <w:t xml:space="preserve">Despite the burden of </w:t>
      </w:r>
      <w:r w:rsidR="006F5D96">
        <w:rPr>
          <w:rFonts w:ascii="Times New Roman" w:hAnsi="Times New Roman" w:cs="Times New Roman"/>
          <w:sz w:val="24"/>
          <w:szCs w:val="24"/>
        </w:rPr>
        <w:t>hydrocephalus,</w:t>
      </w:r>
      <w:r>
        <w:rPr>
          <w:rFonts w:ascii="Times New Roman" w:hAnsi="Times New Roman" w:cs="Times New Roman"/>
          <w:sz w:val="24"/>
          <w:szCs w:val="24"/>
        </w:rPr>
        <w:t xml:space="preserve"> there is paucity of study from our region. </w:t>
      </w:r>
      <w:r w:rsidR="0008756B" w:rsidRPr="000B1258">
        <w:rPr>
          <w:rFonts w:ascii="Times New Roman" w:hAnsi="Times New Roman" w:cs="Times New Roman"/>
          <w:sz w:val="24"/>
          <w:szCs w:val="24"/>
        </w:rPr>
        <w:t>T</w:t>
      </w:r>
      <w:r w:rsidR="006F5D96">
        <w:rPr>
          <w:rFonts w:ascii="Times New Roman" w:hAnsi="Times New Roman" w:cs="Times New Roman"/>
          <w:sz w:val="24"/>
          <w:szCs w:val="24"/>
        </w:rPr>
        <w:t xml:space="preserve">he aim of this study was to </w:t>
      </w:r>
      <w:r w:rsidR="00A80443" w:rsidRPr="000B1258">
        <w:rPr>
          <w:rFonts w:ascii="Times New Roman" w:hAnsi="Times New Roman" w:cs="Times New Roman"/>
          <w:sz w:val="24"/>
          <w:szCs w:val="24"/>
        </w:rPr>
        <w:t>describe the pattern of presentation of hydrocephalus</w:t>
      </w:r>
      <w:r w:rsidR="006F5D96">
        <w:rPr>
          <w:rFonts w:ascii="Times New Roman" w:hAnsi="Times New Roman" w:cs="Times New Roman"/>
          <w:sz w:val="24"/>
          <w:szCs w:val="24"/>
        </w:rPr>
        <w:t xml:space="preserve"> among children </w:t>
      </w:r>
      <w:r w:rsidR="00A80443" w:rsidRPr="000B1258">
        <w:rPr>
          <w:rFonts w:ascii="Times New Roman" w:hAnsi="Times New Roman" w:cs="Times New Roman"/>
          <w:sz w:val="24"/>
          <w:szCs w:val="24"/>
        </w:rPr>
        <w:t xml:space="preserve">in </w:t>
      </w:r>
      <w:r w:rsidR="006F5D96">
        <w:rPr>
          <w:rFonts w:ascii="Times New Roman" w:hAnsi="Times New Roman" w:cs="Times New Roman"/>
          <w:sz w:val="24"/>
          <w:szCs w:val="24"/>
        </w:rPr>
        <w:t xml:space="preserve">the University of Port Harcourt Teaching Hospital a </w:t>
      </w:r>
      <w:r w:rsidR="00A80443" w:rsidRPr="000B1258">
        <w:rPr>
          <w:rFonts w:ascii="Times New Roman" w:hAnsi="Times New Roman" w:cs="Times New Roman"/>
          <w:sz w:val="24"/>
          <w:szCs w:val="24"/>
        </w:rPr>
        <w:t>tertiary hospital i</w:t>
      </w:r>
      <w:r w:rsidR="006F5D96">
        <w:rPr>
          <w:rFonts w:ascii="Times New Roman" w:hAnsi="Times New Roman" w:cs="Times New Roman"/>
          <w:sz w:val="24"/>
          <w:szCs w:val="24"/>
        </w:rPr>
        <w:t>n Rivers State</w:t>
      </w:r>
      <w:r w:rsidR="00A80443" w:rsidRPr="000B1258">
        <w:rPr>
          <w:rFonts w:ascii="Times New Roman" w:hAnsi="Times New Roman" w:cs="Times New Roman"/>
          <w:sz w:val="24"/>
          <w:szCs w:val="24"/>
        </w:rPr>
        <w:t>.</w:t>
      </w:r>
    </w:p>
    <w:p w14:paraId="6CDFB034" w14:textId="3359F64F" w:rsidR="00A80443" w:rsidRPr="009D74CB" w:rsidRDefault="00B42CF6" w:rsidP="004C1EEF">
      <w:pPr>
        <w:spacing w:line="480" w:lineRule="auto"/>
        <w:rPr>
          <w:rFonts w:ascii="Times New Roman" w:hAnsi="Times New Roman" w:cs="Times New Roman"/>
          <w:b/>
          <w:bCs/>
          <w:sz w:val="24"/>
          <w:szCs w:val="24"/>
        </w:rPr>
      </w:pPr>
      <w:r w:rsidRPr="009D74CB">
        <w:rPr>
          <w:rFonts w:ascii="Times New Roman" w:hAnsi="Times New Roman" w:cs="Times New Roman"/>
          <w:b/>
          <w:bCs/>
          <w:sz w:val="24"/>
          <w:szCs w:val="24"/>
        </w:rPr>
        <w:t>Materials and Methods</w:t>
      </w:r>
    </w:p>
    <w:p w14:paraId="3D155AB4" w14:textId="77777777" w:rsidR="00A453E8" w:rsidRDefault="00A80443" w:rsidP="009D74CB">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A retrospective </w:t>
      </w:r>
      <w:r w:rsidR="00841699">
        <w:rPr>
          <w:rFonts w:ascii="Times New Roman" w:hAnsi="Times New Roman" w:cs="Times New Roman"/>
          <w:sz w:val="24"/>
          <w:szCs w:val="24"/>
        </w:rPr>
        <w:t xml:space="preserve">study </w:t>
      </w:r>
      <w:r w:rsidRPr="000B1258">
        <w:rPr>
          <w:rFonts w:ascii="Times New Roman" w:hAnsi="Times New Roman" w:cs="Times New Roman"/>
          <w:sz w:val="24"/>
          <w:szCs w:val="24"/>
        </w:rPr>
        <w:t>of children with hydrocephalus seen at the Paediatrics Neurology Clinic</w:t>
      </w:r>
      <w:r w:rsidR="00652DF3">
        <w:rPr>
          <w:rFonts w:ascii="Times New Roman" w:hAnsi="Times New Roman" w:cs="Times New Roman"/>
          <w:sz w:val="24"/>
          <w:szCs w:val="24"/>
        </w:rPr>
        <w:t xml:space="preserve"> and </w:t>
      </w:r>
      <w:r w:rsidR="004A6445">
        <w:rPr>
          <w:rFonts w:ascii="Times New Roman" w:hAnsi="Times New Roman" w:cs="Times New Roman"/>
          <w:sz w:val="24"/>
          <w:szCs w:val="24"/>
        </w:rPr>
        <w:t>C</w:t>
      </w:r>
      <w:r w:rsidR="00652DF3">
        <w:rPr>
          <w:rFonts w:ascii="Times New Roman" w:hAnsi="Times New Roman" w:cs="Times New Roman"/>
          <w:sz w:val="24"/>
          <w:szCs w:val="24"/>
        </w:rPr>
        <w:t xml:space="preserve">hildren </w:t>
      </w:r>
      <w:r w:rsidR="004A6445">
        <w:rPr>
          <w:rFonts w:ascii="Times New Roman" w:hAnsi="Times New Roman" w:cs="Times New Roman"/>
          <w:sz w:val="24"/>
          <w:szCs w:val="24"/>
        </w:rPr>
        <w:t>M</w:t>
      </w:r>
      <w:r w:rsidR="00652DF3">
        <w:rPr>
          <w:rFonts w:ascii="Times New Roman" w:hAnsi="Times New Roman" w:cs="Times New Roman"/>
          <w:sz w:val="24"/>
          <w:szCs w:val="24"/>
        </w:rPr>
        <w:t xml:space="preserve">edical </w:t>
      </w:r>
      <w:r w:rsidR="004A6445">
        <w:rPr>
          <w:rFonts w:ascii="Times New Roman" w:hAnsi="Times New Roman" w:cs="Times New Roman"/>
          <w:sz w:val="24"/>
          <w:szCs w:val="24"/>
        </w:rPr>
        <w:t>W</w:t>
      </w:r>
      <w:r w:rsidR="00652DF3">
        <w:rPr>
          <w:rFonts w:ascii="Times New Roman" w:hAnsi="Times New Roman" w:cs="Times New Roman"/>
          <w:sz w:val="24"/>
          <w:szCs w:val="24"/>
        </w:rPr>
        <w:t xml:space="preserve">ards </w:t>
      </w:r>
      <w:r w:rsidR="00652DF3" w:rsidRPr="000B1258">
        <w:rPr>
          <w:rFonts w:ascii="Times New Roman" w:hAnsi="Times New Roman" w:cs="Times New Roman"/>
          <w:sz w:val="24"/>
          <w:szCs w:val="24"/>
        </w:rPr>
        <w:t>of</w:t>
      </w:r>
      <w:r w:rsidRPr="000B1258">
        <w:rPr>
          <w:rFonts w:ascii="Times New Roman" w:hAnsi="Times New Roman" w:cs="Times New Roman"/>
          <w:sz w:val="24"/>
          <w:szCs w:val="24"/>
        </w:rPr>
        <w:t xml:space="preserve"> the University of Port-Harcourt Teaching Hospital over a </w:t>
      </w:r>
      <w:r w:rsidR="00F028A3">
        <w:rPr>
          <w:rFonts w:ascii="Times New Roman" w:hAnsi="Times New Roman" w:cs="Times New Roman"/>
          <w:sz w:val="24"/>
          <w:szCs w:val="24"/>
        </w:rPr>
        <w:t>1-year</w:t>
      </w:r>
      <w:r w:rsidR="006F5D96">
        <w:rPr>
          <w:rFonts w:ascii="Times New Roman" w:hAnsi="Times New Roman" w:cs="Times New Roman"/>
          <w:sz w:val="24"/>
          <w:szCs w:val="24"/>
        </w:rPr>
        <w:t xml:space="preserve"> </w:t>
      </w:r>
      <w:r w:rsidRPr="000B1258">
        <w:rPr>
          <w:rFonts w:ascii="Times New Roman" w:hAnsi="Times New Roman" w:cs="Times New Roman"/>
          <w:sz w:val="24"/>
          <w:szCs w:val="24"/>
        </w:rPr>
        <w:t xml:space="preserve">period </w:t>
      </w:r>
      <w:r w:rsidR="00DD4356" w:rsidRPr="000B1258">
        <w:rPr>
          <w:rFonts w:ascii="Times New Roman" w:hAnsi="Times New Roman" w:cs="Times New Roman"/>
          <w:sz w:val="24"/>
          <w:szCs w:val="24"/>
        </w:rPr>
        <w:t>(</w:t>
      </w:r>
      <w:r w:rsidR="006F5D96">
        <w:rPr>
          <w:rFonts w:ascii="Times New Roman" w:hAnsi="Times New Roman" w:cs="Times New Roman"/>
          <w:sz w:val="24"/>
          <w:szCs w:val="24"/>
        </w:rPr>
        <w:t>August 2</w:t>
      </w:r>
      <w:r w:rsidRPr="000B1258">
        <w:rPr>
          <w:rFonts w:ascii="Times New Roman" w:hAnsi="Times New Roman" w:cs="Times New Roman"/>
          <w:sz w:val="24"/>
          <w:szCs w:val="24"/>
        </w:rPr>
        <w:t xml:space="preserve">020- </w:t>
      </w:r>
      <w:r w:rsidR="006F5D96">
        <w:rPr>
          <w:rFonts w:ascii="Times New Roman" w:hAnsi="Times New Roman" w:cs="Times New Roman"/>
          <w:sz w:val="24"/>
          <w:szCs w:val="24"/>
        </w:rPr>
        <w:t xml:space="preserve">September </w:t>
      </w:r>
      <w:r w:rsidRPr="000B1258">
        <w:rPr>
          <w:rFonts w:ascii="Times New Roman" w:hAnsi="Times New Roman" w:cs="Times New Roman"/>
          <w:sz w:val="24"/>
          <w:szCs w:val="24"/>
        </w:rPr>
        <w:t>2021)</w:t>
      </w:r>
      <w:r w:rsidR="00DD4356" w:rsidRPr="000B1258">
        <w:rPr>
          <w:rFonts w:ascii="Times New Roman" w:hAnsi="Times New Roman" w:cs="Times New Roman"/>
          <w:sz w:val="24"/>
          <w:szCs w:val="24"/>
        </w:rPr>
        <w:t xml:space="preserve">. </w:t>
      </w:r>
      <w:r w:rsidR="00652DF3">
        <w:rPr>
          <w:rFonts w:ascii="Times New Roman" w:hAnsi="Times New Roman" w:cs="Times New Roman"/>
          <w:sz w:val="24"/>
          <w:szCs w:val="24"/>
        </w:rPr>
        <w:t xml:space="preserve"> </w:t>
      </w:r>
      <w:r w:rsidR="00DD4356" w:rsidRPr="000B1258">
        <w:rPr>
          <w:rFonts w:ascii="Times New Roman" w:hAnsi="Times New Roman" w:cs="Times New Roman"/>
          <w:sz w:val="24"/>
          <w:szCs w:val="24"/>
        </w:rPr>
        <w:t>Data was collected over a month from first of October to 30</w:t>
      </w:r>
      <w:r w:rsidR="00DD4356" w:rsidRPr="000B1258">
        <w:rPr>
          <w:rFonts w:ascii="Times New Roman" w:hAnsi="Times New Roman" w:cs="Times New Roman"/>
          <w:sz w:val="24"/>
          <w:szCs w:val="24"/>
          <w:vertAlign w:val="superscript"/>
        </w:rPr>
        <w:t>th</w:t>
      </w:r>
      <w:r w:rsidR="00DD4356" w:rsidRPr="000B1258">
        <w:rPr>
          <w:rFonts w:ascii="Times New Roman" w:hAnsi="Times New Roman" w:cs="Times New Roman"/>
          <w:sz w:val="24"/>
          <w:szCs w:val="24"/>
        </w:rPr>
        <w:t xml:space="preserve"> of October 2021. Patient’s folder numbers were retrieved from the neurology clinic and ward register after which their case notes were retrieved from the </w:t>
      </w:r>
      <w:r w:rsidR="004A6445">
        <w:rPr>
          <w:rFonts w:ascii="Times New Roman" w:hAnsi="Times New Roman" w:cs="Times New Roman"/>
          <w:sz w:val="24"/>
          <w:szCs w:val="24"/>
        </w:rPr>
        <w:t>R</w:t>
      </w:r>
      <w:r w:rsidR="00DD4356" w:rsidRPr="000B1258">
        <w:rPr>
          <w:rFonts w:ascii="Times New Roman" w:hAnsi="Times New Roman" w:cs="Times New Roman"/>
          <w:sz w:val="24"/>
          <w:szCs w:val="24"/>
        </w:rPr>
        <w:t xml:space="preserve">ecord </w:t>
      </w:r>
      <w:r w:rsidR="004A6445">
        <w:rPr>
          <w:rFonts w:ascii="Times New Roman" w:hAnsi="Times New Roman" w:cs="Times New Roman"/>
          <w:sz w:val="24"/>
          <w:szCs w:val="24"/>
        </w:rPr>
        <w:t>D</w:t>
      </w:r>
      <w:r w:rsidR="00DD4356" w:rsidRPr="000B1258">
        <w:rPr>
          <w:rFonts w:ascii="Times New Roman" w:hAnsi="Times New Roman" w:cs="Times New Roman"/>
          <w:sz w:val="24"/>
          <w:szCs w:val="24"/>
        </w:rPr>
        <w:t xml:space="preserve">epartment. </w:t>
      </w:r>
    </w:p>
    <w:p w14:paraId="431F89A3" w14:textId="390CAB7A" w:rsidR="009D74CB" w:rsidRPr="000B1258" w:rsidRDefault="00A453E8" w:rsidP="009D74CB">
      <w:pPr>
        <w:spacing w:line="480" w:lineRule="auto"/>
        <w:rPr>
          <w:rFonts w:ascii="Times New Roman" w:hAnsi="Times New Roman" w:cs="Times New Roman"/>
          <w:sz w:val="24"/>
          <w:szCs w:val="24"/>
        </w:rPr>
      </w:pPr>
      <w:r w:rsidRPr="00A453E8">
        <w:rPr>
          <w:rFonts w:ascii="Times New Roman" w:hAnsi="Times New Roman" w:cs="Times New Roman"/>
          <w:color w:val="EE0000"/>
          <w:sz w:val="24"/>
          <w:szCs w:val="24"/>
        </w:rPr>
        <w:t xml:space="preserve">All patients who presented to the paediatric department with a diagnosis of hydrocephalus within the period under review were recruited into the study. </w:t>
      </w:r>
      <w:r>
        <w:rPr>
          <w:rFonts w:ascii="Times New Roman" w:hAnsi="Times New Roman" w:cs="Times New Roman"/>
          <w:color w:val="EE0000"/>
          <w:sz w:val="24"/>
          <w:szCs w:val="24"/>
        </w:rPr>
        <w:t xml:space="preserve">However, case notes with incomplete information were not included in the study. </w:t>
      </w:r>
      <w:r w:rsidR="00A80443" w:rsidRPr="000B1258">
        <w:rPr>
          <w:rFonts w:ascii="Times New Roman" w:hAnsi="Times New Roman" w:cs="Times New Roman"/>
          <w:sz w:val="24"/>
          <w:szCs w:val="24"/>
        </w:rPr>
        <w:t>Data on age, sex, clinical history, examination findings, diagnosis, neuroimaging finding and treatment outcome were co</w:t>
      </w:r>
      <w:r w:rsidR="00DD4356" w:rsidRPr="000B1258">
        <w:rPr>
          <w:rFonts w:ascii="Times New Roman" w:hAnsi="Times New Roman" w:cs="Times New Roman"/>
          <w:sz w:val="24"/>
          <w:szCs w:val="24"/>
        </w:rPr>
        <w:t>llected from their case records and entered into a proforma.</w:t>
      </w:r>
      <w:r w:rsidR="006F5D96">
        <w:rPr>
          <w:rFonts w:ascii="Times New Roman" w:hAnsi="Times New Roman" w:cs="Times New Roman"/>
          <w:sz w:val="24"/>
          <w:szCs w:val="24"/>
        </w:rPr>
        <w:t xml:space="preserve"> In addition, antenatal history of the mothers was obtained.</w:t>
      </w:r>
      <w:r w:rsidR="00DD4356" w:rsidRPr="000B1258">
        <w:rPr>
          <w:rFonts w:ascii="Times New Roman" w:hAnsi="Times New Roman" w:cs="Times New Roman"/>
          <w:sz w:val="24"/>
          <w:szCs w:val="24"/>
        </w:rPr>
        <w:t xml:space="preserve"> </w:t>
      </w:r>
      <w:r w:rsidR="00A80443" w:rsidRPr="000B1258">
        <w:rPr>
          <w:rFonts w:ascii="Times New Roman" w:hAnsi="Times New Roman" w:cs="Times New Roman"/>
          <w:sz w:val="24"/>
          <w:szCs w:val="24"/>
        </w:rPr>
        <w:t xml:space="preserve"> </w:t>
      </w:r>
      <w:r w:rsidR="00B42CF6" w:rsidRPr="004A6445">
        <w:rPr>
          <w:rFonts w:ascii="Times New Roman" w:hAnsi="Times New Roman" w:cs="Times New Roman"/>
          <w:color w:val="EE0000"/>
          <w:sz w:val="24"/>
          <w:szCs w:val="24"/>
        </w:rPr>
        <w:t xml:space="preserve">Data was analyzed using </w:t>
      </w:r>
      <w:r w:rsidR="004A6445" w:rsidRPr="004A6445">
        <w:rPr>
          <w:rFonts w:ascii="Times New Roman" w:hAnsi="Times New Roman" w:cs="Times New Roman"/>
          <w:color w:val="EE0000"/>
          <w:sz w:val="24"/>
          <w:szCs w:val="24"/>
        </w:rPr>
        <w:t xml:space="preserve">IBM SPSS Statistics </w:t>
      </w:r>
      <w:r w:rsidR="00B42CF6" w:rsidRPr="004A6445">
        <w:rPr>
          <w:rFonts w:ascii="Times New Roman" w:hAnsi="Times New Roman" w:cs="Times New Roman"/>
          <w:color w:val="EE0000"/>
          <w:sz w:val="24"/>
          <w:szCs w:val="24"/>
        </w:rPr>
        <w:t>Version 2</w:t>
      </w:r>
      <w:r w:rsidR="006F5D96" w:rsidRPr="004A6445">
        <w:rPr>
          <w:rFonts w:ascii="Times New Roman" w:hAnsi="Times New Roman" w:cs="Times New Roman"/>
          <w:color w:val="EE0000"/>
          <w:sz w:val="24"/>
          <w:szCs w:val="24"/>
        </w:rPr>
        <w:t>6</w:t>
      </w:r>
      <w:r w:rsidR="00B42CF6" w:rsidRPr="004A6445">
        <w:rPr>
          <w:rFonts w:ascii="Times New Roman" w:hAnsi="Times New Roman" w:cs="Times New Roman"/>
          <w:color w:val="EE0000"/>
          <w:sz w:val="24"/>
          <w:szCs w:val="24"/>
        </w:rPr>
        <w:t>.0</w:t>
      </w:r>
      <w:r w:rsidR="004A6445" w:rsidRPr="004A6445">
        <w:rPr>
          <w:rFonts w:ascii="Times New Roman" w:hAnsi="Times New Roman" w:cs="Times New Roman"/>
          <w:color w:val="EE0000"/>
          <w:sz w:val="24"/>
          <w:szCs w:val="24"/>
        </w:rPr>
        <w:t>. D</w:t>
      </w:r>
      <w:r w:rsidR="00B42CF6" w:rsidRPr="004A6445">
        <w:rPr>
          <w:rFonts w:ascii="Times New Roman" w:hAnsi="Times New Roman" w:cs="Times New Roman"/>
          <w:color w:val="EE0000"/>
          <w:sz w:val="24"/>
          <w:szCs w:val="24"/>
        </w:rPr>
        <w:t>escriptive statistic was carried out</w:t>
      </w:r>
      <w:r w:rsidR="004A6445" w:rsidRPr="004A6445">
        <w:rPr>
          <w:rFonts w:ascii="Times New Roman" w:hAnsi="Times New Roman" w:cs="Times New Roman"/>
          <w:color w:val="EE0000"/>
          <w:sz w:val="24"/>
          <w:szCs w:val="24"/>
        </w:rPr>
        <w:t>- mean with standard deviation, frequencies and percentages.</w:t>
      </w:r>
      <w:r w:rsidR="00B42CF6" w:rsidRPr="004A6445">
        <w:rPr>
          <w:rFonts w:ascii="Times New Roman" w:hAnsi="Times New Roman" w:cs="Times New Roman"/>
          <w:color w:val="EE0000"/>
          <w:sz w:val="24"/>
          <w:szCs w:val="24"/>
        </w:rPr>
        <w:t xml:space="preserve"> </w:t>
      </w:r>
      <w:r w:rsidR="00B42CF6" w:rsidRPr="000B1258">
        <w:rPr>
          <w:rFonts w:ascii="Times New Roman" w:hAnsi="Times New Roman" w:cs="Times New Roman"/>
          <w:sz w:val="24"/>
          <w:szCs w:val="24"/>
        </w:rPr>
        <w:t xml:space="preserve">Result was presented as frequency tables, graphs and </w:t>
      </w:r>
      <w:r w:rsidR="00652DF3">
        <w:rPr>
          <w:rFonts w:ascii="Times New Roman" w:hAnsi="Times New Roman" w:cs="Times New Roman"/>
          <w:sz w:val="24"/>
          <w:szCs w:val="24"/>
        </w:rPr>
        <w:t xml:space="preserve">simple </w:t>
      </w:r>
      <w:r w:rsidR="00B42CF6" w:rsidRPr="000B1258">
        <w:rPr>
          <w:rFonts w:ascii="Times New Roman" w:hAnsi="Times New Roman" w:cs="Times New Roman"/>
          <w:sz w:val="24"/>
          <w:szCs w:val="24"/>
        </w:rPr>
        <w:t>proportions.</w:t>
      </w:r>
    </w:p>
    <w:p w14:paraId="59581BE4" w14:textId="19C98B58" w:rsidR="006F5D96" w:rsidRPr="000B1258" w:rsidRDefault="006F5D96" w:rsidP="004C1EE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Ethical approval was obtained from the Institution Research and Ethics Committee. </w:t>
      </w:r>
    </w:p>
    <w:p w14:paraId="56F53E08" w14:textId="77777777" w:rsidR="009D74CB" w:rsidRDefault="009D74CB" w:rsidP="004C1EEF">
      <w:pPr>
        <w:spacing w:line="480" w:lineRule="auto"/>
        <w:rPr>
          <w:rFonts w:ascii="Times New Roman" w:hAnsi="Times New Roman" w:cs="Times New Roman"/>
          <w:sz w:val="24"/>
          <w:szCs w:val="24"/>
        </w:rPr>
      </w:pPr>
    </w:p>
    <w:p w14:paraId="77E96A32" w14:textId="07976B1F"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RESULTS</w:t>
      </w:r>
    </w:p>
    <w:p w14:paraId="509BEDA2" w14:textId="7AD301DE"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31 patients were seen during the period under review, their ages </w:t>
      </w:r>
      <w:r w:rsidR="00CE71D6">
        <w:rPr>
          <w:rFonts w:ascii="Times New Roman" w:hAnsi="Times New Roman" w:cs="Times New Roman"/>
          <w:sz w:val="24"/>
          <w:szCs w:val="24"/>
        </w:rPr>
        <w:t xml:space="preserve">at presentation </w:t>
      </w:r>
      <w:r w:rsidRPr="000B1258">
        <w:rPr>
          <w:rFonts w:ascii="Times New Roman" w:hAnsi="Times New Roman" w:cs="Times New Roman"/>
          <w:sz w:val="24"/>
          <w:szCs w:val="24"/>
        </w:rPr>
        <w:t xml:space="preserve">ranged between a day old and 12yrs. </w:t>
      </w:r>
      <w:r w:rsidR="007C0601" w:rsidRPr="00CE71D6">
        <w:rPr>
          <w:rFonts w:ascii="Times New Roman" w:hAnsi="Times New Roman" w:cs="Times New Roman"/>
          <w:color w:val="EE0000"/>
          <w:sz w:val="24"/>
          <w:szCs w:val="24"/>
        </w:rPr>
        <w:t>Mean age at presentation</w:t>
      </w:r>
      <w:r w:rsidR="001F4920">
        <w:rPr>
          <w:rFonts w:ascii="Times New Roman" w:hAnsi="Times New Roman" w:cs="Times New Roman"/>
          <w:color w:val="EE0000"/>
          <w:sz w:val="24"/>
          <w:szCs w:val="24"/>
        </w:rPr>
        <w:t xml:space="preserve"> was</w:t>
      </w:r>
      <w:r w:rsidR="007C0601" w:rsidRPr="00CE71D6">
        <w:rPr>
          <w:rFonts w:ascii="Times New Roman" w:hAnsi="Times New Roman" w:cs="Times New Roman"/>
          <w:color w:val="EE0000"/>
          <w:sz w:val="24"/>
          <w:szCs w:val="24"/>
        </w:rPr>
        <w:t xml:space="preserve"> 9.68± 2.6 months </w:t>
      </w:r>
      <w:r w:rsidR="007C0601">
        <w:rPr>
          <w:rFonts w:ascii="Times New Roman" w:hAnsi="Times New Roman" w:cs="Times New Roman"/>
          <w:color w:val="EE0000"/>
          <w:sz w:val="24"/>
          <w:szCs w:val="24"/>
        </w:rPr>
        <w:t xml:space="preserve">for acquired hydrocephalus while it was </w:t>
      </w:r>
      <w:r w:rsidR="007C0601" w:rsidRPr="00CE71D6">
        <w:rPr>
          <w:rFonts w:ascii="Times New Roman" w:hAnsi="Times New Roman" w:cs="Times New Roman"/>
          <w:color w:val="EE0000"/>
          <w:sz w:val="24"/>
          <w:szCs w:val="24"/>
        </w:rPr>
        <w:t>4.25 ± 2.28 months</w:t>
      </w:r>
      <w:r w:rsidR="007C0601">
        <w:rPr>
          <w:rFonts w:ascii="Times New Roman" w:hAnsi="Times New Roman" w:cs="Times New Roman"/>
          <w:color w:val="EE0000"/>
          <w:sz w:val="24"/>
          <w:szCs w:val="24"/>
        </w:rPr>
        <w:t xml:space="preserve"> for those with congenital hydrocephalus. </w:t>
      </w:r>
      <w:r w:rsidRPr="000B1258">
        <w:rPr>
          <w:rFonts w:ascii="Times New Roman" w:hAnsi="Times New Roman" w:cs="Times New Roman"/>
          <w:sz w:val="24"/>
          <w:szCs w:val="24"/>
        </w:rPr>
        <w:t>Fourteen (45.2%) were males while 17 (54.8%) were females a male to female ratio of 1</w:t>
      </w:r>
      <w:r w:rsidR="001405BB">
        <w:rPr>
          <w:rFonts w:ascii="Times New Roman" w:hAnsi="Times New Roman" w:cs="Times New Roman"/>
          <w:sz w:val="24"/>
          <w:szCs w:val="24"/>
        </w:rPr>
        <w:t>.2</w:t>
      </w:r>
      <w:r w:rsidRPr="000B1258">
        <w:rPr>
          <w:rFonts w:ascii="Times New Roman" w:hAnsi="Times New Roman" w:cs="Times New Roman"/>
          <w:sz w:val="24"/>
          <w:szCs w:val="24"/>
        </w:rPr>
        <w:t>:1 (Table I)</w:t>
      </w:r>
    </w:p>
    <w:p w14:paraId="08F8483B" w14:textId="77777777"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Seventeen (54.8%) of patient’s mothers had secondary level of education while 11 (35.5%) and 3 (9.7%) had tertiary and primary level of education respectively. Twenty-eight (90.3%) of the mothers had ANC during pregnancy, 21 (75%) of the 28 mothers who had antenatal care registered after the first trimester. </w:t>
      </w:r>
    </w:p>
    <w:p w14:paraId="37F7B3E2" w14:textId="2C7C6702"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Concerning the use of folic acid, 4 (12.9%) had preconception folic acid while others commenced after the first trimester. Twelve (38.7%) of the patient’s mothers used alcohol beverages or alcohol based herbal concoctions during their first trimester, 5 (9.7%)</w:t>
      </w:r>
      <w:r w:rsidR="00C343B8" w:rsidRPr="000B1258">
        <w:rPr>
          <w:rFonts w:ascii="Times New Roman" w:hAnsi="Times New Roman" w:cs="Times New Roman"/>
          <w:sz w:val="24"/>
          <w:szCs w:val="24"/>
        </w:rPr>
        <w:t xml:space="preserve"> had</w:t>
      </w:r>
      <w:r w:rsidRPr="000B1258">
        <w:rPr>
          <w:rFonts w:ascii="Times New Roman" w:hAnsi="Times New Roman" w:cs="Times New Roman"/>
          <w:sz w:val="24"/>
          <w:szCs w:val="24"/>
        </w:rPr>
        <w:t xml:space="preserve"> febrile illness in their first trimester. Two (6.5%) mothers had assisted conception with multiple pregnancies. </w:t>
      </w:r>
    </w:p>
    <w:p w14:paraId="34BCC4A3" w14:textId="77777777"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The most common clinical features at presentation were increasing head size (74.2%), poor suck (64.5%) and excessive crying (58.1%).  Nine (29.0%) of the patients had other congenital abnormalities. (Table II)</w:t>
      </w:r>
    </w:p>
    <w:p w14:paraId="48D06B65" w14:textId="0084FCBF"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Of the 31 patients, 22 (71.0%) had congenital hydrocephalus while 9(29.0%) were acquired.  </w:t>
      </w:r>
      <w:r w:rsidR="000A037B">
        <w:rPr>
          <w:rFonts w:ascii="Times New Roman" w:hAnsi="Times New Roman" w:cs="Times New Roman"/>
          <w:sz w:val="24"/>
          <w:szCs w:val="24"/>
        </w:rPr>
        <w:t xml:space="preserve">Eight </w:t>
      </w:r>
      <w:r w:rsidRPr="000B1258">
        <w:rPr>
          <w:rFonts w:ascii="Times New Roman" w:hAnsi="Times New Roman" w:cs="Times New Roman"/>
          <w:sz w:val="24"/>
          <w:szCs w:val="24"/>
        </w:rPr>
        <w:t>(</w:t>
      </w:r>
      <w:r w:rsidR="000A037B">
        <w:rPr>
          <w:rFonts w:ascii="Times New Roman" w:hAnsi="Times New Roman" w:cs="Times New Roman"/>
          <w:sz w:val="24"/>
          <w:szCs w:val="24"/>
        </w:rPr>
        <w:t>36</w:t>
      </w:r>
      <w:r w:rsidRPr="000B1258">
        <w:rPr>
          <w:rFonts w:ascii="Times New Roman" w:hAnsi="Times New Roman" w:cs="Times New Roman"/>
          <w:sz w:val="24"/>
          <w:szCs w:val="24"/>
        </w:rPr>
        <w:t xml:space="preserve">.4%) of the cases with congenital hydrocephalus were identified prenatally. (Fig1) </w:t>
      </w:r>
    </w:p>
    <w:p w14:paraId="7EB4D4C9" w14:textId="77777777" w:rsidR="00A80443" w:rsidRPr="000B1258" w:rsidRDefault="00A80443" w:rsidP="00D3350E">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 xml:space="preserve">The neuroimaging that was commonly done was brain MRI/USS among 20 (64.5%) of the patients, 11(35.5%) had only trans-fontanel ultra-sonography. </w:t>
      </w:r>
    </w:p>
    <w:p w14:paraId="7A540DB7" w14:textId="1E39A538" w:rsidR="00A80443" w:rsidRPr="000B1258" w:rsidRDefault="00A80443" w:rsidP="00D3350E">
      <w:pPr>
        <w:spacing w:line="480" w:lineRule="auto"/>
        <w:rPr>
          <w:rFonts w:ascii="Times New Roman" w:hAnsi="Times New Roman" w:cs="Times New Roman"/>
          <w:sz w:val="24"/>
          <w:szCs w:val="24"/>
        </w:rPr>
      </w:pPr>
      <w:r w:rsidRPr="00F75F05">
        <w:rPr>
          <w:rFonts w:ascii="Times New Roman" w:hAnsi="Times New Roman" w:cs="Times New Roman"/>
          <w:color w:val="EE0000"/>
          <w:sz w:val="24"/>
          <w:szCs w:val="24"/>
        </w:rPr>
        <w:t xml:space="preserve">Of the 22 (71.0%) who had congenital hydrocephalus, 9 (40.9%) was due to </w:t>
      </w:r>
      <w:r w:rsidR="007A45FA" w:rsidRPr="00F75F05">
        <w:rPr>
          <w:rFonts w:ascii="Times New Roman" w:hAnsi="Times New Roman" w:cs="Times New Roman"/>
          <w:color w:val="EE0000"/>
          <w:sz w:val="24"/>
          <w:szCs w:val="24"/>
        </w:rPr>
        <w:t>aqueductal</w:t>
      </w:r>
      <w:r w:rsidRPr="00F75F05">
        <w:rPr>
          <w:rFonts w:ascii="Times New Roman" w:hAnsi="Times New Roman" w:cs="Times New Roman"/>
          <w:color w:val="EE0000"/>
          <w:sz w:val="24"/>
          <w:szCs w:val="24"/>
        </w:rPr>
        <w:t xml:space="preserve"> stenosis, </w:t>
      </w:r>
      <w:r w:rsidR="00D3350E" w:rsidRPr="00F75F05">
        <w:rPr>
          <w:rFonts w:ascii="Times New Roman" w:hAnsi="Times New Roman" w:cs="Times New Roman"/>
          <w:color w:val="EE0000"/>
          <w:sz w:val="24"/>
          <w:szCs w:val="24"/>
        </w:rPr>
        <w:t>4</w:t>
      </w:r>
      <w:r w:rsidRPr="00F75F05">
        <w:rPr>
          <w:rFonts w:ascii="Times New Roman" w:hAnsi="Times New Roman" w:cs="Times New Roman"/>
          <w:color w:val="EE0000"/>
          <w:sz w:val="24"/>
          <w:szCs w:val="24"/>
        </w:rPr>
        <w:t xml:space="preserve"> (</w:t>
      </w:r>
      <w:r w:rsidR="00D3350E" w:rsidRPr="00F75F05">
        <w:rPr>
          <w:rFonts w:ascii="Times New Roman" w:hAnsi="Times New Roman" w:cs="Times New Roman"/>
          <w:color w:val="EE0000"/>
          <w:sz w:val="24"/>
          <w:szCs w:val="24"/>
        </w:rPr>
        <w:t>18.2</w:t>
      </w:r>
      <w:r w:rsidRPr="00F75F05">
        <w:rPr>
          <w:rFonts w:ascii="Times New Roman" w:hAnsi="Times New Roman" w:cs="Times New Roman"/>
          <w:color w:val="EE0000"/>
          <w:sz w:val="24"/>
          <w:szCs w:val="24"/>
        </w:rPr>
        <w:t xml:space="preserve">%) was due </w:t>
      </w:r>
      <w:r w:rsidR="00D3350E" w:rsidRPr="00F75F05">
        <w:rPr>
          <w:rFonts w:ascii="Times New Roman" w:hAnsi="Times New Roman" w:cs="Times New Roman"/>
          <w:color w:val="EE0000"/>
          <w:sz w:val="24"/>
          <w:szCs w:val="24"/>
        </w:rPr>
        <w:t>to myelo</w:t>
      </w:r>
      <w:r w:rsidR="00F167A0">
        <w:rPr>
          <w:rFonts w:ascii="Times New Roman" w:hAnsi="Times New Roman" w:cs="Times New Roman"/>
          <w:color w:val="EE0000"/>
          <w:sz w:val="24"/>
          <w:szCs w:val="24"/>
        </w:rPr>
        <w:t>meningo</w:t>
      </w:r>
      <w:r w:rsidR="00D3350E" w:rsidRPr="00F75F05">
        <w:rPr>
          <w:rFonts w:ascii="Times New Roman" w:hAnsi="Times New Roman" w:cs="Times New Roman"/>
          <w:color w:val="EE0000"/>
          <w:sz w:val="24"/>
          <w:szCs w:val="24"/>
        </w:rPr>
        <w:t xml:space="preserve">cele while in 6(27.3%) of congenital hydrocephalus the cause </w:t>
      </w:r>
      <w:r w:rsidR="006F5F87">
        <w:rPr>
          <w:rFonts w:ascii="Times New Roman" w:hAnsi="Times New Roman" w:cs="Times New Roman"/>
          <w:color w:val="EE0000"/>
          <w:sz w:val="24"/>
          <w:szCs w:val="24"/>
        </w:rPr>
        <w:t>wa</w:t>
      </w:r>
      <w:r w:rsidR="00D3350E" w:rsidRPr="00F75F05">
        <w:rPr>
          <w:rFonts w:ascii="Times New Roman" w:hAnsi="Times New Roman" w:cs="Times New Roman"/>
          <w:color w:val="EE0000"/>
          <w:sz w:val="24"/>
          <w:szCs w:val="24"/>
        </w:rPr>
        <w:t>s unknown</w:t>
      </w:r>
      <w:r w:rsidRPr="00F75F05">
        <w:rPr>
          <w:rFonts w:ascii="Times New Roman" w:hAnsi="Times New Roman" w:cs="Times New Roman"/>
          <w:color w:val="EE0000"/>
          <w:sz w:val="24"/>
          <w:szCs w:val="24"/>
        </w:rPr>
        <w:t xml:space="preserve">. </w:t>
      </w:r>
      <w:r w:rsidRPr="000B1258">
        <w:rPr>
          <w:rFonts w:ascii="Times New Roman" w:hAnsi="Times New Roman" w:cs="Times New Roman"/>
          <w:sz w:val="24"/>
          <w:szCs w:val="24"/>
        </w:rPr>
        <w:t>CNS infection accounted for 55.6% of acquired hydrocephalus. (Table III)</w:t>
      </w:r>
    </w:p>
    <w:p w14:paraId="437B9315" w14:textId="5F2AAC2B"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Surgery (VP shunt insertion) was carried out for 14 (45.2%) of the patients. The most common complication reported was shunt infection 6 (42.9%), shunt obstruction 5 (35.7%) while 1 (3.2%) death was recorded.</w:t>
      </w:r>
      <w:r w:rsidR="001405BB">
        <w:rPr>
          <w:rFonts w:ascii="Times New Roman" w:hAnsi="Times New Roman" w:cs="Times New Roman"/>
          <w:sz w:val="24"/>
          <w:szCs w:val="24"/>
        </w:rPr>
        <w:t xml:space="preserve"> Seventeen (54.8%) patients were lost to follow up.</w:t>
      </w:r>
      <w:r w:rsidR="001F4920">
        <w:rPr>
          <w:rFonts w:ascii="Times New Roman" w:hAnsi="Times New Roman" w:cs="Times New Roman"/>
          <w:sz w:val="24"/>
          <w:szCs w:val="24"/>
        </w:rPr>
        <w:t xml:space="preserve"> </w:t>
      </w:r>
      <w:r w:rsidRPr="000B1258">
        <w:rPr>
          <w:rFonts w:ascii="Times New Roman" w:hAnsi="Times New Roman" w:cs="Times New Roman"/>
          <w:sz w:val="24"/>
          <w:szCs w:val="24"/>
        </w:rPr>
        <w:t xml:space="preserve">Common neurologic disorders </w:t>
      </w:r>
      <w:r w:rsidR="006A30E6" w:rsidRPr="000B1258">
        <w:rPr>
          <w:rFonts w:ascii="Times New Roman" w:hAnsi="Times New Roman" w:cs="Times New Roman"/>
          <w:sz w:val="24"/>
          <w:szCs w:val="24"/>
        </w:rPr>
        <w:t>identified were</w:t>
      </w:r>
      <w:r w:rsidRPr="000B1258">
        <w:rPr>
          <w:rFonts w:ascii="Times New Roman" w:hAnsi="Times New Roman" w:cs="Times New Roman"/>
          <w:sz w:val="24"/>
          <w:szCs w:val="24"/>
        </w:rPr>
        <w:t xml:space="preserve"> motor delays, speech and language delay, </w:t>
      </w:r>
      <w:r w:rsidR="00C343B8" w:rsidRPr="000B1258">
        <w:rPr>
          <w:rFonts w:ascii="Times New Roman" w:hAnsi="Times New Roman" w:cs="Times New Roman"/>
          <w:sz w:val="24"/>
          <w:szCs w:val="24"/>
        </w:rPr>
        <w:t>epilepsy</w:t>
      </w:r>
      <w:r w:rsidRPr="000B1258">
        <w:rPr>
          <w:rFonts w:ascii="Times New Roman" w:hAnsi="Times New Roman" w:cs="Times New Roman"/>
          <w:sz w:val="24"/>
          <w:szCs w:val="24"/>
        </w:rPr>
        <w:t xml:space="preserve"> and intellectual disabilities</w:t>
      </w:r>
      <w:r w:rsidR="00D54D71" w:rsidRPr="000B1258">
        <w:rPr>
          <w:rFonts w:ascii="Times New Roman" w:hAnsi="Times New Roman" w:cs="Times New Roman"/>
          <w:sz w:val="24"/>
          <w:szCs w:val="24"/>
        </w:rPr>
        <w:t>.</w:t>
      </w:r>
    </w:p>
    <w:p w14:paraId="30483880" w14:textId="77777777" w:rsidR="001405BB" w:rsidRDefault="001405BB">
      <w:pPr>
        <w:rPr>
          <w:rFonts w:ascii="Times New Roman" w:hAnsi="Times New Roman" w:cs="Times New Roman"/>
          <w:sz w:val="24"/>
          <w:szCs w:val="24"/>
        </w:rPr>
      </w:pPr>
      <w:r>
        <w:rPr>
          <w:rFonts w:ascii="Times New Roman" w:hAnsi="Times New Roman" w:cs="Times New Roman"/>
          <w:sz w:val="24"/>
          <w:szCs w:val="24"/>
        </w:rPr>
        <w:br w:type="page"/>
      </w:r>
    </w:p>
    <w:p w14:paraId="17B98EF7" w14:textId="3609C7F1"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Table I: Demographic distribution and onset of hydrocephalus</w:t>
      </w:r>
    </w:p>
    <w:tbl>
      <w:tblPr>
        <w:tblStyle w:val="TableGrid"/>
        <w:tblW w:w="0" w:type="auto"/>
        <w:tblLayout w:type="fixed"/>
        <w:tblLook w:val="04A0" w:firstRow="1" w:lastRow="0" w:firstColumn="1" w:lastColumn="0" w:noHBand="0" w:noVBand="1"/>
      </w:tblPr>
      <w:tblGrid>
        <w:gridCol w:w="3794"/>
        <w:gridCol w:w="1564"/>
        <w:gridCol w:w="3827"/>
      </w:tblGrid>
      <w:tr w:rsidR="00A80443" w:rsidRPr="000B1258" w14:paraId="76FE4491" w14:textId="77777777" w:rsidTr="007A0B99">
        <w:trPr>
          <w:trHeight w:val="168"/>
        </w:trPr>
        <w:tc>
          <w:tcPr>
            <w:tcW w:w="3794" w:type="dxa"/>
            <w:tcBorders>
              <w:top w:val="single" w:sz="4" w:space="0" w:color="auto"/>
              <w:bottom w:val="single" w:sz="4" w:space="0" w:color="auto"/>
              <w:right w:val="single" w:sz="4" w:space="0" w:color="auto"/>
            </w:tcBorders>
          </w:tcPr>
          <w:p w14:paraId="44AE646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Variables</w:t>
            </w:r>
          </w:p>
        </w:tc>
        <w:tc>
          <w:tcPr>
            <w:tcW w:w="1564" w:type="dxa"/>
            <w:tcBorders>
              <w:top w:val="single" w:sz="4" w:space="0" w:color="auto"/>
              <w:left w:val="single" w:sz="4" w:space="0" w:color="auto"/>
              <w:bottom w:val="single" w:sz="4" w:space="0" w:color="auto"/>
              <w:right w:val="single" w:sz="4" w:space="0" w:color="auto"/>
            </w:tcBorders>
          </w:tcPr>
          <w:p w14:paraId="714FD3D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Frequency</w:t>
            </w:r>
          </w:p>
        </w:tc>
        <w:tc>
          <w:tcPr>
            <w:tcW w:w="3827" w:type="dxa"/>
            <w:tcBorders>
              <w:top w:val="single" w:sz="4" w:space="0" w:color="auto"/>
              <w:left w:val="single" w:sz="4" w:space="0" w:color="auto"/>
              <w:bottom w:val="single" w:sz="4" w:space="0" w:color="auto"/>
            </w:tcBorders>
          </w:tcPr>
          <w:p w14:paraId="1E7E869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Percentages</w:t>
            </w:r>
          </w:p>
        </w:tc>
      </w:tr>
      <w:tr w:rsidR="00A80443" w:rsidRPr="000B1258" w14:paraId="14C43BEC" w14:textId="77777777" w:rsidTr="007A0B99">
        <w:trPr>
          <w:trHeight w:val="1272"/>
        </w:trPr>
        <w:tc>
          <w:tcPr>
            <w:tcW w:w="3794" w:type="dxa"/>
            <w:tcBorders>
              <w:top w:val="single" w:sz="4" w:space="0" w:color="auto"/>
              <w:bottom w:val="single" w:sz="4" w:space="0" w:color="auto"/>
              <w:right w:val="single" w:sz="4" w:space="0" w:color="auto"/>
            </w:tcBorders>
          </w:tcPr>
          <w:p w14:paraId="1399563B" w14:textId="4CBF15FB" w:rsidR="00A80443" w:rsidRPr="00CE71D6" w:rsidRDefault="00A80443" w:rsidP="004C1EEF">
            <w:pPr>
              <w:rPr>
                <w:rFonts w:ascii="Times New Roman" w:hAnsi="Times New Roman" w:cs="Times New Roman"/>
                <w:b/>
                <w:color w:val="EE0000"/>
                <w:sz w:val="24"/>
                <w:szCs w:val="24"/>
              </w:rPr>
            </w:pPr>
            <w:r w:rsidRPr="00CE71D6">
              <w:rPr>
                <w:rFonts w:ascii="Times New Roman" w:hAnsi="Times New Roman" w:cs="Times New Roman"/>
                <w:b/>
                <w:color w:val="EE0000"/>
                <w:sz w:val="24"/>
                <w:szCs w:val="24"/>
              </w:rPr>
              <w:t>Age range</w:t>
            </w:r>
            <w:r w:rsidR="00CE71D6" w:rsidRPr="00CE71D6">
              <w:rPr>
                <w:rFonts w:ascii="Times New Roman" w:hAnsi="Times New Roman" w:cs="Times New Roman"/>
                <w:b/>
                <w:color w:val="EE0000"/>
                <w:sz w:val="24"/>
                <w:szCs w:val="24"/>
              </w:rPr>
              <w:t xml:space="preserve"> at presentation </w:t>
            </w:r>
          </w:p>
          <w:p w14:paraId="7C8DCA1B"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0-6months </w:t>
            </w:r>
          </w:p>
          <w:p w14:paraId="668F623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7-12 months</w:t>
            </w:r>
          </w:p>
          <w:p w14:paraId="25B8EF3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1-5 years</w:t>
            </w:r>
          </w:p>
          <w:p w14:paraId="42BDF323"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6-12 years</w:t>
            </w:r>
          </w:p>
        </w:tc>
        <w:tc>
          <w:tcPr>
            <w:tcW w:w="1564" w:type="dxa"/>
            <w:tcBorders>
              <w:top w:val="single" w:sz="4" w:space="0" w:color="auto"/>
              <w:left w:val="single" w:sz="4" w:space="0" w:color="auto"/>
              <w:bottom w:val="single" w:sz="4" w:space="0" w:color="auto"/>
              <w:right w:val="single" w:sz="4" w:space="0" w:color="auto"/>
            </w:tcBorders>
          </w:tcPr>
          <w:p w14:paraId="0C255D9C" w14:textId="77777777" w:rsidR="00A80443" w:rsidRPr="000B1258" w:rsidRDefault="00A80443" w:rsidP="004C1EEF">
            <w:pPr>
              <w:rPr>
                <w:rFonts w:ascii="Times New Roman" w:hAnsi="Times New Roman" w:cs="Times New Roman"/>
                <w:sz w:val="24"/>
                <w:szCs w:val="24"/>
              </w:rPr>
            </w:pPr>
          </w:p>
          <w:p w14:paraId="1084DFA0"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19</w:t>
            </w:r>
          </w:p>
          <w:p w14:paraId="5483A83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w:t>
            </w:r>
          </w:p>
          <w:p w14:paraId="59D8E41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w:t>
            </w:r>
          </w:p>
          <w:p w14:paraId="70B3940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6</w:t>
            </w:r>
          </w:p>
        </w:tc>
        <w:tc>
          <w:tcPr>
            <w:tcW w:w="3827" w:type="dxa"/>
            <w:tcBorders>
              <w:top w:val="single" w:sz="4" w:space="0" w:color="auto"/>
              <w:left w:val="single" w:sz="4" w:space="0" w:color="auto"/>
              <w:bottom w:val="single" w:sz="4" w:space="0" w:color="auto"/>
            </w:tcBorders>
          </w:tcPr>
          <w:p w14:paraId="3442E7E6" w14:textId="77777777" w:rsidR="00A80443" w:rsidRPr="000B1258" w:rsidRDefault="00A80443" w:rsidP="004C1EEF">
            <w:pPr>
              <w:rPr>
                <w:rFonts w:ascii="Times New Roman" w:hAnsi="Times New Roman" w:cs="Times New Roman"/>
                <w:sz w:val="24"/>
                <w:szCs w:val="24"/>
              </w:rPr>
            </w:pPr>
          </w:p>
          <w:p w14:paraId="05C7391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61.3</w:t>
            </w:r>
          </w:p>
          <w:p w14:paraId="46E6460E" w14:textId="35ADDA26"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16.1          </w:t>
            </w:r>
          </w:p>
          <w:p w14:paraId="0B1A55FD"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3.2</w:t>
            </w:r>
          </w:p>
          <w:p w14:paraId="0C6188A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19.4</w:t>
            </w:r>
          </w:p>
        </w:tc>
      </w:tr>
      <w:tr w:rsidR="00A80443" w:rsidRPr="000B1258" w14:paraId="357278D7" w14:textId="77777777" w:rsidTr="007A0B99">
        <w:trPr>
          <w:trHeight w:val="104"/>
        </w:trPr>
        <w:tc>
          <w:tcPr>
            <w:tcW w:w="3794" w:type="dxa"/>
            <w:tcBorders>
              <w:top w:val="single" w:sz="4" w:space="0" w:color="auto"/>
              <w:bottom w:val="single" w:sz="4" w:space="0" w:color="auto"/>
              <w:right w:val="single" w:sz="4" w:space="0" w:color="auto"/>
            </w:tcBorders>
          </w:tcPr>
          <w:p w14:paraId="473B8AA0"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Total </w:t>
            </w:r>
          </w:p>
        </w:tc>
        <w:tc>
          <w:tcPr>
            <w:tcW w:w="1564" w:type="dxa"/>
            <w:tcBorders>
              <w:top w:val="single" w:sz="4" w:space="0" w:color="auto"/>
              <w:left w:val="single" w:sz="4" w:space="0" w:color="auto"/>
              <w:bottom w:val="single" w:sz="4" w:space="0" w:color="auto"/>
              <w:right w:val="single" w:sz="4" w:space="0" w:color="auto"/>
            </w:tcBorders>
          </w:tcPr>
          <w:p w14:paraId="5241F750"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Borders>
              <w:top w:val="single" w:sz="4" w:space="0" w:color="auto"/>
              <w:left w:val="single" w:sz="4" w:space="0" w:color="auto"/>
              <w:bottom w:val="single" w:sz="4" w:space="0" w:color="auto"/>
            </w:tcBorders>
          </w:tcPr>
          <w:p w14:paraId="47B99413"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r w:rsidR="00A80443" w:rsidRPr="000B1258" w14:paraId="4269A19B" w14:textId="77777777" w:rsidTr="007A0B99">
        <w:trPr>
          <w:trHeight w:val="720"/>
        </w:trPr>
        <w:tc>
          <w:tcPr>
            <w:tcW w:w="3794" w:type="dxa"/>
            <w:tcBorders>
              <w:top w:val="single" w:sz="4" w:space="0" w:color="auto"/>
              <w:bottom w:val="single" w:sz="4" w:space="0" w:color="auto"/>
              <w:right w:val="single" w:sz="4" w:space="0" w:color="auto"/>
            </w:tcBorders>
          </w:tcPr>
          <w:p w14:paraId="0392A51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Sex</w:t>
            </w:r>
          </w:p>
          <w:p w14:paraId="2BD3A2F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Females </w:t>
            </w:r>
          </w:p>
          <w:p w14:paraId="7120C2FC"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 xml:space="preserve">Males </w:t>
            </w:r>
          </w:p>
        </w:tc>
        <w:tc>
          <w:tcPr>
            <w:tcW w:w="1564" w:type="dxa"/>
            <w:tcBorders>
              <w:top w:val="single" w:sz="4" w:space="0" w:color="auto"/>
              <w:left w:val="single" w:sz="4" w:space="0" w:color="auto"/>
              <w:bottom w:val="single" w:sz="4" w:space="0" w:color="auto"/>
              <w:right w:val="single" w:sz="4" w:space="0" w:color="auto"/>
            </w:tcBorders>
          </w:tcPr>
          <w:p w14:paraId="10E54026" w14:textId="77777777" w:rsidR="00A80443" w:rsidRPr="000B1258" w:rsidRDefault="00A80443" w:rsidP="004C1EEF">
            <w:pPr>
              <w:rPr>
                <w:rFonts w:ascii="Times New Roman" w:hAnsi="Times New Roman" w:cs="Times New Roman"/>
                <w:sz w:val="24"/>
                <w:szCs w:val="24"/>
              </w:rPr>
            </w:pPr>
          </w:p>
          <w:p w14:paraId="45DABC5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17</w:t>
            </w:r>
          </w:p>
          <w:p w14:paraId="7378E4F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14</w:t>
            </w:r>
          </w:p>
        </w:tc>
        <w:tc>
          <w:tcPr>
            <w:tcW w:w="3827" w:type="dxa"/>
            <w:tcBorders>
              <w:top w:val="single" w:sz="4" w:space="0" w:color="auto"/>
              <w:left w:val="single" w:sz="4" w:space="0" w:color="auto"/>
              <w:bottom w:val="single" w:sz="4" w:space="0" w:color="auto"/>
            </w:tcBorders>
          </w:tcPr>
          <w:p w14:paraId="7FF5E0BA" w14:textId="77777777" w:rsidR="00A80443" w:rsidRPr="000B1258" w:rsidRDefault="00A80443" w:rsidP="004C1EEF">
            <w:pPr>
              <w:rPr>
                <w:rFonts w:ascii="Times New Roman" w:hAnsi="Times New Roman" w:cs="Times New Roman"/>
                <w:sz w:val="24"/>
                <w:szCs w:val="24"/>
              </w:rPr>
            </w:pPr>
          </w:p>
          <w:p w14:paraId="16BB348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54.8</w:t>
            </w:r>
          </w:p>
          <w:p w14:paraId="26DB341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45.2</w:t>
            </w:r>
          </w:p>
        </w:tc>
      </w:tr>
      <w:tr w:rsidR="00A80443" w:rsidRPr="000B1258" w14:paraId="1C08CE52" w14:textId="77777777" w:rsidTr="007A0B99">
        <w:trPr>
          <w:trHeight w:val="97"/>
        </w:trPr>
        <w:tc>
          <w:tcPr>
            <w:tcW w:w="3794" w:type="dxa"/>
            <w:tcBorders>
              <w:top w:val="single" w:sz="4" w:space="0" w:color="auto"/>
              <w:bottom w:val="single" w:sz="4" w:space="0" w:color="auto"/>
              <w:right w:val="single" w:sz="4" w:space="0" w:color="auto"/>
            </w:tcBorders>
          </w:tcPr>
          <w:p w14:paraId="696995F1"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Total </w:t>
            </w:r>
          </w:p>
        </w:tc>
        <w:tc>
          <w:tcPr>
            <w:tcW w:w="1564" w:type="dxa"/>
            <w:tcBorders>
              <w:top w:val="single" w:sz="4" w:space="0" w:color="auto"/>
              <w:left w:val="single" w:sz="4" w:space="0" w:color="auto"/>
              <w:bottom w:val="single" w:sz="4" w:space="0" w:color="auto"/>
              <w:right w:val="single" w:sz="4" w:space="0" w:color="auto"/>
            </w:tcBorders>
          </w:tcPr>
          <w:p w14:paraId="12AA283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Borders>
              <w:top w:val="single" w:sz="4" w:space="0" w:color="auto"/>
              <w:left w:val="single" w:sz="4" w:space="0" w:color="auto"/>
              <w:bottom w:val="single" w:sz="4" w:space="0" w:color="auto"/>
            </w:tcBorders>
          </w:tcPr>
          <w:p w14:paraId="24D50AB7"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r w:rsidR="00A80443" w:rsidRPr="000B1258" w14:paraId="3622EC45" w14:textId="77777777" w:rsidTr="007A0B99">
        <w:trPr>
          <w:trHeight w:val="603"/>
        </w:trPr>
        <w:tc>
          <w:tcPr>
            <w:tcW w:w="3794" w:type="dxa"/>
            <w:tcBorders>
              <w:top w:val="single" w:sz="4" w:space="0" w:color="auto"/>
              <w:bottom w:val="single" w:sz="4" w:space="0" w:color="auto"/>
              <w:right w:val="single" w:sz="4" w:space="0" w:color="auto"/>
            </w:tcBorders>
          </w:tcPr>
          <w:p w14:paraId="18DFF057" w14:textId="481FCBD2" w:rsidR="00A80443" w:rsidRPr="000B1258" w:rsidRDefault="00CE71D6" w:rsidP="004C1EEF">
            <w:pPr>
              <w:rPr>
                <w:rFonts w:ascii="Times New Roman" w:hAnsi="Times New Roman" w:cs="Times New Roman"/>
                <w:b/>
                <w:sz w:val="24"/>
                <w:szCs w:val="24"/>
              </w:rPr>
            </w:pPr>
            <w:r w:rsidRPr="00CE71D6">
              <w:rPr>
                <w:rFonts w:ascii="Times New Roman" w:hAnsi="Times New Roman" w:cs="Times New Roman"/>
                <w:b/>
                <w:color w:val="EE0000"/>
                <w:sz w:val="24"/>
                <w:szCs w:val="24"/>
              </w:rPr>
              <w:t>Antenatal</w:t>
            </w:r>
            <w:r w:rsidR="00A80443" w:rsidRPr="00CE71D6">
              <w:rPr>
                <w:rFonts w:ascii="Times New Roman" w:hAnsi="Times New Roman" w:cs="Times New Roman"/>
                <w:b/>
                <w:color w:val="EE0000"/>
                <w:sz w:val="24"/>
                <w:szCs w:val="24"/>
              </w:rPr>
              <w:t xml:space="preserve"> </w:t>
            </w:r>
            <w:r w:rsidR="00A80443" w:rsidRPr="000B1258">
              <w:rPr>
                <w:rFonts w:ascii="Times New Roman" w:hAnsi="Times New Roman" w:cs="Times New Roman"/>
                <w:b/>
                <w:sz w:val="24"/>
                <w:szCs w:val="24"/>
              </w:rPr>
              <w:t>care during pregnancy</w:t>
            </w:r>
          </w:p>
          <w:p w14:paraId="6213F732"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Yes </w:t>
            </w:r>
          </w:p>
          <w:p w14:paraId="32FF1ED8"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 xml:space="preserve">No </w:t>
            </w:r>
          </w:p>
        </w:tc>
        <w:tc>
          <w:tcPr>
            <w:tcW w:w="1564" w:type="dxa"/>
            <w:tcBorders>
              <w:top w:val="single" w:sz="4" w:space="0" w:color="auto"/>
              <w:left w:val="single" w:sz="4" w:space="0" w:color="auto"/>
              <w:bottom w:val="single" w:sz="4" w:space="0" w:color="auto"/>
              <w:right w:val="single" w:sz="4" w:space="0" w:color="auto"/>
            </w:tcBorders>
          </w:tcPr>
          <w:p w14:paraId="004F0A9B" w14:textId="77777777" w:rsidR="00A80443" w:rsidRPr="000B1258" w:rsidRDefault="00A80443" w:rsidP="004C1EEF">
            <w:pPr>
              <w:rPr>
                <w:rFonts w:ascii="Times New Roman" w:hAnsi="Times New Roman" w:cs="Times New Roman"/>
                <w:sz w:val="24"/>
                <w:szCs w:val="24"/>
              </w:rPr>
            </w:pPr>
          </w:p>
          <w:p w14:paraId="73569062"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28</w:t>
            </w:r>
          </w:p>
          <w:p w14:paraId="5AEDE2A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w:t>
            </w:r>
          </w:p>
        </w:tc>
        <w:tc>
          <w:tcPr>
            <w:tcW w:w="3827" w:type="dxa"/>
            <w:tcBorders>
              <w:top w:val="single" w:sz="4" w:space="0" w:color="auto"/>
              <w:left w:val="single" w:sz="4" w:space="0" w:color="auto"/>
              <w:bottom w:val="single" w:sz="4" w:space="0" w:color="auto"/>
            </w:tcBorders>
          </w:tcPr>
          <w:p w14:paraId="731D3433" w14:textId="77777777" w:rsidR="00A80443" w:rsidRPr="000B1258" w:rsidRDefault="00A80443" w:rsidP="004C1EEF">
            <w:pPr>
              <w:rPr>
                <w:rFonts w:ascii="Times New Roman" w:hAnsi="Times New Roman" w:cs="Times New Roman"/>
                <w:sz w:val="24"/>
                <w:szCs w:val="24"/>
              </w:rPr>
            </w:pPr>
          </w:p>
          <w:p w14:paraId="42687B5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90.3</w:t>
            </w:r>
          </w:p>
          <w:p w14:paraId="3D4FB6C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9.7</w:t>
            </w:r>
          </w:p>
        </w:tc>
      </w:tr>
      <w:tr w:rsidR="00A80443" w:rsidRPr="000B1258" w14:paraId="14C4F6DD" w14:textId="77777777" w:rsidTr="007A0B99">
        <w:trPr>
          <w:trHeight w:val="208"/>
        </w:trPr>
        <w:tc>
          <w:tcPr>
            <w:tcW w:w="3794" w:type="dxa"/>
            <w:tcBorders>
              <w:top w:val="single" w:sz="4" w:space="0" w:color="auto"/>
              <w:bottom w:val="single" w:sz="4" w:space="0" w:color="auto"/>
              <w:right w:val="single" w:sz="4" w:space="0" w:color="auto"/>
            </w:tcBorders>
          </w:tcPr>
          <w:p w14:paraId="74CEEAF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 xml:space="preserve">Total </w:t>
            </w:r>
          </w:p>
        </w:tc>
        <w:tc>
          <w:tcPr>
            <w:tcW w:w="1564" w:type="dxa"/>
            <w:tcBorders>
              <w:top w:val="single" w:sz="4" w:space="0" w:color="auto"/>
              <w:left w:val="single" w:sz="4" w:space="0" w:color="auto"/>
              <w:bottom w:val="single" w:sz="4" w:space="0" w:color="auto"/>
              <w:right w:val="single" w:sz="4" w:space="0" w:color="auto"/>
            </w:tcBorders>
          </w:tcPr>
          <w:p w14:paraId="4118955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Borders>
              <w:top w:val="single" w:sz="4" w:space="0" w:color="auto"/>
              <w:left w:val="single" w:sz="4" w:space="0" w:color="auto"/>
              <w:bottom w:val="single" w:sz="4" w:space="0" w:color="auto"/>
            </w:tcBorders>
          </w:tcPr>
          <w:p w14:paraId="672515D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r w:rsidR="00A80443" w:rsidRPr="000B1258" w14:paraId="47D1D589" w14:textId="77777777" w:rsidTr="007A0B99">
        <w:trPr>
          <w:trHeight w:val="786"/>
        </w:trPr>
        <w:tc>
          <w:tcPr>
            <w:tcW w:w="3794" w:type="dxa"/>
            <w:tcBorders>
              <w:top w:val="single" w:sz="4" w:space="0" w:color="auto"/>
              <w:bottom w:val="single" w:sz="4" w:space="0" w:color="auto"/>
              <w:right w:val="single" w:sz="4" w:space="0" w:color="auto"/>
            </w:tcBorders>
          </w:tcPr>
          <w:p w14:paraId="633F3082"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Delivered at term</w:t>
            </w:r>
          </w:p>
          <w:p w14:paraId="0A34DC3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Yes</w:t>
            </w:r>
          </w:p>
          <w:p w14:paraId="28F126E3"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No</w:t>
            </w:r>
            <w:r w:rsidRPr="000B1258">
              <w:rPr>
                <w:rFonts w:ascii="Times New Roman" w:hAnsi="Times New Roman" w:cs="Times New Roman"/>
                <w:b/>
                <w:sz w:val="24"/>
                <w:szCs w:val="24"/>
              </w:rPr>
              <w:t xml:space="preserve"> </w:t>
            </w:r>
          </w:p>
        </w:tc>
        <w:tc>
          <w:tcPr>
            <w:tcW w:w="1564" w:type="dxa"/>
            <w:tcBorders>
              <w:top w:val="single" w:sz="4" w:space="0" w:color="auto"/>
              <w:left w:val="single" w:sz="4" w:space="0" w:color="auto"/>
              <w:bottom w:val="single" w:sz="4" w:space="0" w:color="auto"/>
              <w:right w:val="single" w:sz="4" w:space="0" w:color="auto"/>
            </w:tcBorders>
          </w:tcPr>
          <w:p w14:paraId="466DA470" w14:textId="77777777" w:rsidR="00A80443" w:rsidRPr="000B1258" w:rsidRDefault="00A80443" w:rsidP="004C1EEF">
            <w:pPr>
              <w:rPr>
                <w:rFonts w:ascii="Times New Roman" w:hAnsi="Times New Roman" w:cs="Times New Roman"/>
                <w:sz w:val="24"/>
                <w:szCs w:val="24"/>
              </w:rPr>
            </w:pPr>
          </w:p>
          <w:p w14:paraId="774A2B9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24</w:t>
            </w:r>
          </w:p>
          <w:p w14:paraId="7376FD9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7</w:t>
            </w:r>
          </w:p>
        </w:tc>
        <w:tc>
          <w:tcPr>
            <w:tcW w:w="3827" w:type="dxa"/>
            <w:tcBorders>
              <w:top w:val="single" w:sz="4" w:space="0" w:color="auto"/>
              <w:left w:val="single" w:sz="4" w:space="0" w:color="auto"/>
              <w:bottom w:val="single" w:sz="4" w:space="0" w:color="auto"/>
            </w:tcBorders>
          </w:tcPr>
          <w:p w14:paraId="36EBA3D6" w14:textId="77777777" w:rsidR="00A80443" w:rsidRPr="000B1258" w:rsidRDefault="00A80443" w:rsidP="004C1EEF">
            <w:pPr>
              <w:rPr>
                <w:rFonts w:ascii="Times New Roman" w:hAnsi="Times New Roman" w:cs="Times New Roman"/>
                <w:sz w:val="24"/>
                <w:szCs w:val="24"/>
              </w:rPr>
            </w:pPr>
          </w:p>
          <w:p w14:paraId="08F906B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77.4</w:t>
            </w:r>
          </w:p>
          <w:p w14:paraId="54832FE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22.6</w:t>
            </w:r>
          </w:p>
        </w:tc>
      </w:tr>
      <w:tr w:rsidR="00A80443" w:rsidRPr="000B1258" w14:paraId="51823F56" w14:textId="77777777" w:rsidTr="007A0B99">
        <w:trPr>
          <w:trHeight w:val="84"/>
        </w:trPr>
        <w:tc>
          <w:tcPr>
            <w:tcW w:w="3794" w:type="dxa"/>
            <w:tcBorders>
              <w:top w:val="single" w:sz="4" w:space="0" w:color="auto"/>
              <w:bottom w:val="single" w:sz="4" w:space="0" w:color="auto"/>
              <w:right w:val="single" w:sz="4" w:space="0" w:color="auto"/>
            </w:tcBorders>
          </w:tcPr>
          <w:p w14:paraId="57F9C51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Total </w:t>
            </w:r>
          </w:p>
        </w:tc>
        <w:tc>
          <w:tcPr>
            <w:tcW w:w="1564" w:type="dxa"/>
            <w:tcBorders>
              <w:top w:val="single" w:sz="4" w:space="0" w:color="auto"/>
              <w:left w:val="single" w:sz="4" w:space="0" w:color="auto"/>
              <w:bottom w:val="single" w:sz="4" w:space="0" w:color="auto"/>
              <w:right w:val="single" w:sz="4" w:space="0" w:color="auto"/>
            </w:tcBorders>
          </w:tcPr>
          <w:p w14:paraId="240A881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Borders>
              <w:top w:val="single" w:sz="4" w:space="0" w:color="auto"/>
              <w:left w:val="single" w:sz="4" w:space="0" w:color="auto"/>
              <w:bottom w:val="single" w:sz="4" w:space="0" w:color="auto"/>
            </w:tcBorders>
          </w:tcPr>
          <w:p w14:paraId="43132BC0"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r w:rsidR="00A80443" w:rsidRPr="000B1258" w14:paraId="3BF7F2F0" w14:textId="77777777" w:rsidTr="007A0B99">
        <w:trPr>
          <w:trHeight w:val="770"/>
        </w:trPr>
        <w:tc>
          <w:tcPr>
            <w:tcW w:w="3794" w:type="dxa"/>
            <w:tcBorders>
              <w:top w:val="single" w:sz="4" w:space="0" w:color="auto"/>
              <w:bottom w:val="single" w:sz="4" w:space="0" w:color="auto"/>
              <w:right w:val="single" w:sz="4" w:space="0" w:color="auto"/>
            </w:tcBorders>
          </w:tcPr>
          <w:p w14:paraId="0CC4B73D"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b/>
                <w:sz w:val="24"/>
                <w:szCs w:val="24"/>
              </w:rPr>
              <w:t>Onset</w:t>
            </w:r>
          </w:p>
          <w:p w14:paraId="71B64F5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Congenital </w:t>
            </w:r>
          </w:p>
          <w:p w14:paraId="7A0E8E93"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sz w:val="24"/>
                <w:szCs w:val="24"/>
              </w:rPr>
              <w:t xml:space="preserve">Acquired </w:t>
            </w:r>
          </w:p>
        </w:tc>
        <w:tc>
          <w:tcPr>
            <w:tcW w:w="1564" w:type="dxa"/>
            <w:tcBorders>
              <w:top w:val="single" w:sz="4" w:space="0" w:color="auto"/>
              <w:left w:val="single" w:sz="4" w:space="0" w:color="auto"/>
              <w:bottom w:val="single" w:sz="4" w:space="0" w:color="auto"/>
              <w:right w:val="single" w:sz="4" w:space="0" w:color="auto"/>
            </w:tcBorders>
          </w:tcPr>
          <w:p w14:paraId="1B8092D1" w14:textId="77777777" w:rsidR="00A80443" w:rsidRPr="000B1258" w:rsidRDefault="00A80443" w:rsidP="004C1EEF">
            <w:pPr>
              <w:rPr>
                <w:rFonts w:ascii="Times New Roman" w:hAnsi="Times New Roman" w:cs="Times New Roman"/>
                <w:sz w:val="24"/>
                <w:szCs w:val="24"/>
              </w:rPr>
            </w:pPr>
          </w:p>
          <w:p w14:paraId="2E8D27A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22</w:t>
            </w:r>
          </w:p>
          <w:p w14:paraId="78380A2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9</w:t>
            </w:r>
          </w:p>
        </w:tc>
        <w:tc>
          <w:tcPr>
            <w:tcW w:w="3827" w:type="dxa"/>
            <w:tcBorders>
              <w:top w:val="single" w:sz="4" w:space="0" w:color="auto"/>
              <w:left w:val="single" w:sz="4" w:space="0" w:color="auto"/>
              <w:bottom w:val="single" w:sz="4" w:space="0" w:color="auto"/>
            </w:tcBorders>
          </w:tcPr>
          <w:p w14:paraId="18EBB453" w14:textId="77777777" w:rsidR="00A80443" w:rsidRPr="000B1258" w:rsidRDefault="00A80443" w:rsidP="004C1EEF">
            <w:pPr>
              <w:rPr>
                <w:rFonts w:ascii="Times New Roman" w:hAnsi="Times New Roman" w:cs="Times New Roman"/>
                <w:sz w:val="24"/>
                <w:szCs w:val="24"/>
              </w:rPr>
            </w:pPr>
          </w:p>
          <w:p w14:paraId="25718263"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71.0</w:t>
            </w:r>
          </w:p>
          <w:p w14:paraId="0EA3C637"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29.0</w:t>
            </w:r>
          </w:p>
        </w:tc>
      </w:tr>
      <w:tr w:rsidR="00A80443" w:rsidRPr="000B1258" w14:paraId="2D148C28" w14:textId="77777777" w:rsidTr="007A0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3794" w:type="dxa"/>
          </w:tcPr>
          <w:p w14:paraId="322FBB8D" w14:textId="77777777" w:rsidR="00A80443" w:rsidRPr="000B1258" w:rsidRDefault="00A80443" w:rsidP="004C1EEF">
            <w:pPr>
              <w:ind w:left="108"/>
              <w:rPr>
                <w:rFonts w:ascii="Times New Roman" w:hAnsi="Times New Roman" w:cs="Times New Roman"/>
                <w:sz w:val="24"/>
                <w:szCs w:val="24"/>
              </w:rPr>
            </w:pPr>
            <w:r w:rsidRPr="000B1258">
              <w:rPr>
                <w:rFonts w:ascii="Times New Roman" w:hAnsi="Times New Roman" w:cs="Times New Roman"/>
                <w:sz w:val="24"/>
                <w:szCs w:val="24"/>
              </w:rPr>
              <w:t xml:space="preserve">Total </w:t>
            </w:r>
          </w:p>
        </w:tc>
        <w:tc>
          <w:tcPr>
            <w:tcW w:w="1564" w:type="dxa"/>
          </w:tcPr>
          <w:p w14:paraId="6C3AEC4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31</w:t>
            </w:r>
          </w:p>
        </w:tc>
        <w:tc>
          <w:tcPr>
            <w:tcW w:w="3827" w:type="dxa"/>
          </w:tcPr>
          <w:p w14:paraId="2B88759B" w14:textId="77777777" w:rsidR="00A80443" w:rsidRPr="000B1258" w:rsidRDefault="00A80443" w:rsidP="004C1EEF">
            <w:pPr>
              <w:ind w:left="108"/>
              <w:rPr>
                <w:rFonts w:ascii="Times New Roman" w:hAnsi="Times New Roman" w:cs="Times New Roman"/>
                <w:sz w:val="24"/>
                <w:szCs w:val="24"/>
              </w:rPr>
            </w:pPr>
            <w:r w:rsidRPr="000B1258">
              <w:rPr>
                <w:rFonts w:ascii="Times New Roman" w:hAnsi="Times New Roman" w:cs="Times New Roman"/>
                <w:sz w:val="24"/>
                <w:szCs w:val="24"/>
              </w:rPr>
              <w:t>100.0</w:t>
            </w:r>
          </w:p>
        </w:tc>
      </w:tr>
    </w:tbl>
    <w:p w14:paraId="0851B400" w14:textId="77777777" w:rsidR="00A80443" w:rsidRPr="000B1258" w:rsidRDefault="00A80443" w:rsidP="004C1EEF">
      <w:pPr>
        <w:spacing w:line="480" w:lineRule="auto"/>
        <w:rPr>
          <w:rFonts w:ascii="Times New Roman" w:hAnsi="Times New Roman" w:cs="Times New Roman"/>
          <w:sz w:val="24"/>
          <w:szCs w:val="24"/>
        </w:rPr>
      </w:pPr>
    </w:p>
    <w:p w14:paraId="0DA490E2" w14:textId="77777777" w:rsidR="00154647" w:rsidRDefault="00154647" w:rsidP="004C1EEF">
      <w:pPr>
        <w:spacing w:line="480" w:lineRule="auto"/>
        <w:rPr>
          <w:rFonts w:ascii="Times New Roman" w:hAnsi="Times New Roman" w:cs="Times New Roman"/>
          <w:sz w:val="24"/>
          <w:szCs w:val="24"/>
        </w:rPr>
      </w:pPr>
    </w:p>
    <w:p w14:paraId="0915DC92" w14:textId="77777777" w:rsidR="00154647" w:rsidRDefault="00154647" w:rsidP="004C1EEF">
      <w:pPr>
        <w:spacing w:line="480" w:lineRule="auto"/>
        <w:rPr>
          <w:rFonts w:ascii="Times New Roman" w:hAnsi="Times New Roman" w:cs="Times New Roman"/>
          <w:sz w:val="24"/>
          <w:szCs w:val="24"/>
        </w:rPr>
      </w:pPr>
    </w:p>
    <w:p w14:paraId="02CDD32A" w14:textId="77777777" w:rsidR="00154647" w:rsidRDefault="00154647" w:rsidP="004C1EEF">
      <w:pPr>
        <w:spacing w:line="480" w:lineRule="auto"/>
        <w:rPr>
          <w:rFonts w:ascii="Times New Roman" w:hAnsi="Times New Roman" w:cs="Times New Roman"/>
          <w:sz w:val="24"/>
          <w:szCs w:val="24"/>
        </w:rPr>
      </w:pPr>
    </w:p>
    <w:p w14:paraId="37E1E7D3" w14:textId="77777777" w:rsidR="001405BB" w:rsidRDefault="001405BB">
      <w:pPr>
        <w:rPr>
          <w:rFonts w:ascii="Times New Roman" w:hAnsi="Times New Roman" w:cs="Times New Roman"/>
          <w:sz w:val="24"/>
          <w:szCs w:val="24"/>
        </w:rPr>
      </w:pPr>
      <w:r>
        <w:rPr>
          <w:rFonts w:ascii="Times New Roman" w:hAnsi="Times New Roman" w:cs="Times New Roman"/>
          <w:sz w:val="24"/>
          <w:szCs w:val="24"/>
        </w:rPr>
        <w:br w:type="page"/>
      </w:r>
    </w:p>
    <w:p w14:paraId="21A4EA23" w14:textId="5DAC5912"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 xml:space="preserve">Table II: Symptoms at presentation </w:t>
      </w:r>
    </w:p>
    <w:tbl>
      <w:tblPr>
        <w:tblStyle w:val="TableGrid"/>
        <w:tblW w:w="0" w:type="auto"/>
        <w:tblLook w:val="04A0" w:firstRow="1" w:lastRow="0" w:firstColumn="1" w:lastColumn="0" w:noHBand="0" w:noVBand="1"/>
      </w:tblPr>
      <w:tblGrid>
        <w:gridCol w:w="3794"/>
        <w:gridCol w:w="2367"/>
        <w:gridCol w:w="3081"/>
      </w:tblGrid>
      <w:tr w:rsidR="00A80443" w:rsidRPr="000B1258" w14:paraId="2A6E0BE5" w14:textId="77777777" w:rsidTr="007A0B99">
        <w:trPr>
          <w:trHeight w:val="134"/>
        </w:trPr>
        <w:tc>
          <w:tcPr>
            <w:tcW w:w="3794" w:type="dxa"/>
            <w:tcBorders>
              <w:top w:val="single" w:sz="4" w:space="0" w:color="auto"/>
              <w:bottom w:val="single" w:sz="4" w:space="0" w:color="auto"/>
            </w:tcBorders>
          </w:tcPr>
          <w:p w14:paraId="4EB712F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Symptoms </w:t>
            </w:r>
          </w:p>
        </w:tc>
        <w:tc>
          <w:tcPr>
            <w:tcW w:w="2367" w:type="dxa"/>
            <w:tcBorders>
              <w:top w:val="single" w:sz="4" w:space="0" w:color="auto"/>
              <w:bottom w:val="single" w:sz="4" w:space="0" w:color="auto"/>
            </w:tcBorders>
          </w:tcPr>
          <w:p w14:paraId="6060385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Frequency </w:t>
            </w:r>
          </w:p>
        </w:tc>
        <w:tc>
          <w:tcPr>
            <w:tcW w:w="3081" w:type="dxa"/>
            <w:tcBorders>
              <w:top w:val="single" w:sz="4" w:space="0" w:color="auto"/>
              <w:bottom w:val="single" w:sz="4" w:space="0" w:color="auto"/>
            </w:tcBorders>
          </w:tcPr>
          <w:p w14:paraId="665D756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Percentages </w:t>
            </w:r>
          </w:p>
        </w:tc>
      </w:tr>
      <w:tr w:rsidR="00A80443" w:rsidRPr="000B1258" w14:paraId="443064B1" w14:textId="77777777" w:rsidTr="00A976DA">
        <w:trPr>
          <w:trHeight w:val="2074"/>
        </w:trPr>
        <w:tc>
          <w:tcPr>
            <w:tcW w:w="3794" w:type="dxa"/>
            <w:tcBorders>
              <w:top w:val="single" w:sz="4" w:space="0" w:color="auto"/>
              <w:bottom w:val="single" w:sz="4" w:space="0" w:color="auto"/>
            </w:tcBorders>
          </w:tcPr>
          <w:p w14:paraId="5ACB265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Increasing head size</w:t>
            </w:r>
          </w:p>
          <w:p w14:paraId="3E8B6CE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Poor suck</w:t>
            </w:r>
          </w:p>
          <w:p w14:paraId="05DE308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Excessive crying </w:t>
            </w:r>
          </w:p>
          <w:p w14:paraId="37F7F3D2"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Fever</w:t>
            </w:r>
          </w:p>
          <w:p w14:paraId="3E519E2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Convulsions</w:t>
            </w:r>
          </w:p>
          <w:p w14:paraId="5C2CEFF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Inability to sit/ or walk</w:t>
            </w:r>
          </w:p>
          <w:p w14:paraId="42FFDB7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Headaches </w:t>
            </w:r>
          </w:p>
          <w:p w14:paraId="6C92FED4"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Swelling at the back </w:t>
            </w:r>
          </w:p>
        </w:tc>
        <w:tc>
          <w:tcPr>
            <w:tcW w:w="2367" w:type="dxa"/>
            <w:tcBorders>
              <w:top w:val="single" w:sz="4" w:space="0" w:color="auto"/>
              <w:bottom w:val="single" w:sz="4" w:space="0" w:color="auto"/>
            </w:tcBorders>
          </w:tcPr>
          <w:p w14:paraId="5E46F75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23</w:t>
            </w:r>
          </w:p>
          <w:p w14:paraId="638C776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20</w:t>
            </w:r>
          </w:p>
          <w:p w14:paraId="1ECED68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18</w:t>
            </w:r>
          </w:p>
          <w:p w14:paraId="000A01B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16</w:t>
            </w:r>
          </w:p>
          <w:p w14:paraId="1AF1AF0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12</w:t>
            </w:r>
          </w:p>
          <w:p w14:paraId="44D4E462"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10</w:t>
            </w:r>
          </w:p>
          <w:p w14:paraId="364A4B3C"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w:t>
            </w:r>
          </w:p>
          <w:p w14:paraId="5B350926"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w:t>
            </w:r>
          </w:p>
        </w:tc>
        <w:tc>
          <w:tcPr>
            <w:tcW w:w="3081" w:type="dxa"/>
            <w:tcBorders>
              <w:top w:val="single" w:sz="4" w:space="0" w:color="auto"/>
              <w:bottom w:val="single" w:sz="4" w:space="0" w:color="auto"/>
            </w:tcBorders>
          </w:tcPr>
          <w:p w14:paraId="1CACD42B" w14:textId="0ECD90F0"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21.3</w:t>
            </w:r>
          </w:p>
          <w:p w14:paraId="2D543589" w14:textId="2B533BBD"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18.5</w:t>
            </w:r>
          </w:p>
          <w:p w14:paraId="1296A04A" w14:textId="723C02AB"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16.7</w:t>
            </w:r>
          </w:p>
          <w:p w14:paraId="378FF05B" w14:textId="58B80B6A"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14.8</w:t>
            </w:r>
          </w:p>
          <w:p w14:paraId="280492C0" w14:textId="05CBF213"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11.1</w:t>
            </w:r>
          </w:p>
          <w:p w14:paraId="527E925C" w14:textId="74A74ABF"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9.3</w:t>
            </w:r>
          </w:p>
          <w:p w14:paraId="3A09D1CC" w14:textId="101376F8" w:rsidR="00A976DA"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4.6</w:t>
            </w:r>
          </w:p>
          <w:p w14:paraId="0FE0F555" w14:textId="2C163DB7" w:rsidR="00A80443"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3.7</w:t>
            </w:r>
          </w:p>
        </w:tc>
      </w:tr>
      <w:tr w:rsidR="00A976DA" w:rsidRPr="000B1258" w14:paraId="1F034B75" w14:textId="77777777" w:rsidTr="007A0B99">
        <w:trPr>
          <w:trHeight w:val="123"/>
        </w:trPr>
        <w:tc>
          <w:tcPr>
            <w:tcW w:w="3794" w:type="dxa"/>
            <w:tcBorders>
              <w:top w:val="single" w:sz="4" w:space="0" w:color="auto"/>
              <w:bottom w:val="single" w:sz="4" w:space="0" w:color="auto"/>
            </w:tcBorders>
          </w:tcPr>
          <w:p w14:paraId="1B211B6A" w14:textId="3D0CB836" w:rsidR="00A976DA"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 xml:space="preserve">Total </w:t>
            </w:r>
          </w:p>
        </w:tc>
        <w:tc>
          <w:tcPr>
            <w:tcW w:w="2367" w:type="dxa"/>
            <w:tcBorders>
              <w:top w:val="single" w:sz="4" w:space="0" w:color="auto"/>
              <w:bottom w:val="single" w:sz="4" w:space="0" w:color="auto"/>
            </w:tcBorders>
          </w:tcPr>
          <w:p w14:paraId="6025673B" w14:textId="51F22097" w:rsidR="00A976DA"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108</w:t>
            </w:r>
          </w:p>
        </w:tc>
        <w:tc>
          <w:tcPr>
            <w:tcW w:w="3081" w:type="dxa"/>
            <w:tcBorders>
              <w:top w:val="single" w:sz="4" w:space="0" w:color="auto"/>
              <w:bottom w:val="single" w:sz="4" w:space="0" w:color="auto"/>
            </w:tcBorders>
          </w:tcPr>
          <w:p w14:paraId="15F62558" w14:textId="374BC0F3" w:rsidR="00A976DA" w:rsidRPr="000B1258" w:rsidRDefault="00A976DA" w:rsidP="004C1EEF">
            <w:pPr>
              <w:rPr>
                <w:rFonts w:ascii="Times New Roman" w:hAnsi="Times New Roman" w:cs="Times New Roman"/>
                <w:sz w:val="24"/>
                <w:szCs w:val="24"/>
              </w:rPr>
            </w:pPr>
            <w:r w:rsidRPr="000B1258">
              <w:rPr>
                <w:rFonts w:ascii="Times New Roman" w:hAnsi="Times New Roman" w:cs="Times New Roman"/>
                <w:sz w:val="24"/>
                <w:szCs w:val="24"/>
              </w:rPr>
              <w:t>100.0</w:t>
            </w:r>
          </w:p>
        </w:tc>
      </w:tr>
    </w:tbl>
    <w:p w14:paraId="0F93B797" w14:textId="2AC9E682" w:rsidR="00A80443" w:rsidRPr="000B1258" w:rsidRDefault="00C343B8"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Multiple responses were noted. </w:t>
      </w:r>
    </w:p>
    <w:p w14:paraId="1E9CE3AB" w14:textId="77777777" w:rsidR="00C343B8" w:rsidRPr="000B1258" w:rsidRDefault="00C343B8" w:rsidP="004C1EEF">
      <w:pPr>
        <w:spacing w:line="480" w:lineRule="auto"/>
        <w:rPr>
          <w:rFonts w:ascii="Times New Roman" w:hAnsi="Times New Roman" w:cs="Times New Roman"/>
          <w:sz w:val="24"/>
          <w:szCs w:val="24"/>
        </w:rPr>
      </w:pPr>
    </w:p>
    <w:p w14:paraId="4A2E49A1" w14:textId="77777777"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Table III: Aetiology of Hydrocephalus </w:t>
      </w:r>
    </w:p>
    <w:tbl>
      <w:tblPr>
        <w:tblStyle w:val="TableGrid"/>
        <w:tblW w:w="0" w:type="auto"/>
        <w:tblLook w:val="04A0" w:firstRow="1" w:lastRow="0" w:firstColumn="1" w:lastColumn="0" w:noHBand="0" w:noVBand="1"/>
      </w:tblPr>
      <w:tblGrid>
        <w:gridCol w:w="4644"/>
        <w:gridCol w:w="1560"/>
        <w:gridCol w:w="3038"/>
      </w:tblGrid>
      <w:tr w:rsidR="00A80443" w:rsidRPr="000B1258" w14:paraId="087622D3" w14:textId="77777777" w:rsidTr="007A0B99">
        <w:trPr>
          <w:trHeight w:val="415"/>
        </w:trPr>
        <w:tc>
          <w:tcPr>
            <w:tcW w:w="4644" w:type="dxa"/>
            <w:tcBorders>
              <w:bottom w:val="single" w:sz="4" w:space="0" w:color="auto"/>
              <w:right w:val="single" w:sz="4" w:space="0" w:color="auto"/>
            </w:tcBorders>
          </w:tcPr>
          <w:p w14:paraId="6CCB8F0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Classification of hydrocephalus </w:t>
            </w:r>
          </w:p>
        </w:tc>
        <w:tc>
          <w:tcPr>
            <w:tcW w:w="1560" w:type="dxa"/>
            <w:tcBorders>
              <w:left w:val="single" w:sz="4" w:space="0" w:color="auto"/>
              <w:bottom w:val="single" w:sz="4" w:space="0" w:color="auto"/>
              <w:right w:val="single" w:sz="4" w:space="0" w:color="auto"/>
            </w:tcBorders>
          </w:tcPr>
          <w:p w14:paraId="583C3007"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Frequency </w:t>
            </w:r>
          </w:p>
        </w:tc>
        <w:tc>
          <w:tcPr>
            <w:tcW w:w="3038" w:type="dxa"/>
            <w:tcBorders>
              <w:left w:val="single" w:sz="4" w:space="0" w:color="auto"/>
              <w:bottom w:val="single" w:sz="4" w:space="0" w:color="auto"/>
            </w:tcBorders>
          </w:tcPr>
          <w:p w14:paraId="180B66D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Percentages </w:t>
            </w:r>
          </w:p>
        </w:tc>
      </w:tr>
      <w:tr w:rsidR="00A80443" w:rsidRPr="000B1258" w14:paraId="5EBE1E45" w14:textId="77777777" w:rsidTr="007A0B99">
        <w:trPr>
          <w:trHeight w:val="3650"/>
        </w:trPr>
        <w:tc>
          <w:tcPr>
            <w:tcW w:w="4644" w:type="dxa"/>
            <w:tcBorders>
              <w:top w:val="single" w:sz="4" w:space="0" w:color="auto"/>
              <w:bottom w:val="single" w:sz="4" w:space="0" w:color="auto"/>
              <w:right w:val="single" w:sz="4" w:space="0" w:color="auto"/>
            </w:tcBorders>
          </w:tcPr>
          <w:p w14:paraId="3722B9C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Congenital</w:t>
            </w:r>
          </w:p>
          <w:p w14:paraId="4A3D681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Acquiductal stenosis</w:t>
            </w:r>
          </w:p>
          <w:p w14:paraId="30D057E3" w14:textId="600A3ECC" w:rsidR="00A80443" w:rsidRPr="000B1258" w:rsidRDefault="00F75F05" w:rsidP="004C1EEF">
            <w:pPr>
              <w:rPr>
                <w:rFonts w:ascii="Times New Roman" w:hAnsi="Times New Roman" w:cs="Times New Roman"/>
                <w:sz w:val="24"/>
                <w:szCs w:val="24"/>
              </w:rPr>
            </w:pPr>
            <w:r>
              <w:rPr>
                <w:rFonts w:ascii="Times New Roman" w:hAnsi="Times New Roman" w:cs="Times New Roman"/>
                <w:sz w:val="24"/>
                <w:szCs w:val="24"/>
              </w:rPr>
              <w:t>Myelom</w:t>
            </w:r>
            <w:r w:rsidR="005C010F">
              <w:rPr>
                <w:rFonts w:ascii="Times New Roman" w:hAnsi="Times New Roman" w:cs="Times New Roman"/>
                <w:sz w:val="24"/>
                <w:szCs w:val="24"/>
              </w:rPr>
              <w:t>eningo</w:t>
            </w:r>
            <w:r>
              <w:rPr>
                <w:rFonts w:ascii="Times New Roman" w:hAnsi="Times New Roman" w:cs="Times New Roman"/>
                <w:sz w:val="24"/>
                <w:szCs w:val="24"/>
              </w:rPr>
              <w:t>ce</w:t>
            </w:r>
            <w:r w:rsidR="00F167A0">
              <w:rPr>
                <w:rFonts w:ascii="Times New Roman" w:hAnsi="Times New Roman" w:cs="Times New Roman"/>
                <w:sz w:val="24"/>
                <w:szCs w:val="24"/>
              </w:rPr>
              <w:t>l</w:t>
            </w:r>
            <w:r>
              <w:rPr>
                <w:rFonts w:ascii="Times New Roman" w:hAnsi="Times New Roman" w:cs="Times New Roman"/>
                <w:sz w:val="24"/>
                <w:szCs w:val="24"/>
              </w:rPr>
              <w:t xml:space="preserve">e </w:t>
            </w:r>
            <w:r w:rsidR="00F167A0">
              <w:rPr>
                <w:rFonts w:ascii="Times New Roman" w:hAnsi="Times New Roman" w:cs="Times New Roman"/>
                <w:sz w:val="24"/>
                <w:szCs w:val="24"/>
              </w:rPr>
              <w:t>associated</w:t>
            </w:r>
            <w:r w:rsidR="005C010F">
              <w:rPr>
                <w:rFonts w:ascii="Times New Roman" w:hAnsi="Times New Roman" w:cs="Times New Roman"/>
                <w:sz w:val="24"/>
                <w:szCs w:val="24"/>
              </w:rPr>
              <w:t xml:space="preserve"> </w:t>
            </w:r>
          </w:p>
          <w:p w14:paraId="43C86526" w14:textId="6C084F9B"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Dandy walker</w:t>
            </w:r>
          </w:p>
          <w:p w14:paraId="79DD39CB"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Obstruction of foramen of luschka/Magendie</w:t>
            </w:r>
          </w:p>
          <w:p w14:paraId="36FF1C87"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Unknown </w:t>
            </w:r>
          </w:p>
          <w:p w14:paraId="73F6439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Total</w:t>
            </w:r>
          </w:p>
          <w:p w14:paraId="498B6B1E"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Acquired </w:t>
            </w:r>
          </w:p>
          <w:p w14:paraId="04993C89"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Post infectious </w:t>
            </w:r>
          </w:p>
          <w:p w14:paraId="05B4170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Intraventricular haemorrhage </w:t>
            </w:r>
          </w:p>
          <w:p w14:paraId="68E5524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Brain tumour </w:t>
            </w:r>
          </w:p>
          <w:p w14:paraId="40920745"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 xml:space="preserve">Unknown </w:t>
            </w:r>
          </w:p>
          <w:p w14:paraId="3D2DB29D"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 xml:space="preserve">Total </w:t>
            </w:r>
          </w:p>
        </w:tc>
        <w:tc>
          <w:tcPr>
            <w:tcW w:w="1560" w:type="dxa"/>
            <w:tcBorders>
              <w:top w:val="single" w:sz="4" w:space="0" w:color="auto"/>
              <w:left w:val="single" w:sz="4" w:space="0" w:color="auto"/>
              <w:bottom w:val="single" w:sz="4" w:space="0" w:color="auto"/>
              <w:right w:val="single" w:sz="4" w:space="0" w:color="auto"/>
            </w:tcBorders>
          </w:tcPr>
          <w:p w14:paraId="1D2A14FE" w14:textId="77777777" w:rsidR="00A80443" w:rsidRPr="000B1258" w:rsidRDefault="00A80443" w:rsidP="004C1EEF">
            <w:pPr>
              <w:rPr>
                <w:rFonts w:ascii="Times New Roman" w:hAnsi="Times New Roman" w:cs="Times New Roman"/>
                <w:sz w:val="24"/>
                <w:szCs w:val="24"/>
              </w:rPr>
            </w:pPr>
          </w:p>
          <w:p w14:paraId="72741396" w14:textId="77777777" w:rsidR="00A80443" w:rsidRPr="00D3350E" w:rsidRDefault="00A80443" w:rsidP="004C1EEF">
            <w:pPr>
              <w:rPr>
                <w:rFonts w:ascii="Times New Roman" w:hAnsi="Times New Roman" w:cs="Times New Roman"/>
                <w:color w:val="000000" w:themeColor="text1"/>
                <w:sz w:val="24"/>
                <w:szCs w:val="24"/>
              </w:rPr>
            </w:pPr>
            <w:r w:rsidRPr="00D3350E">
              <w:rPr>
                <w:rFonts w:ascii="Times New Roman" w:hAnsi="Times New Roman" w:cs="Times New Roman"/>
                <w:color w:val="000000" w:themeColor="text1"/>
                <w:sz w:val="24"/>
                <w:szCs w:val="24"/>
              </w:rPr>
              <w:t>9</w:t>
            </w:r>
          </w:p>
          <w:p w14:paraId="6A204DFC" w14:textId="28A71B33" w:rsidR="00A80443" w:rsidRPr="00D3350E" w:rsidRDefault="009C2400" w:rsidP="004C1EEF">
            <w:pPr>
              <w:rPr>
                <w:rFonts w:ascii="Times New Roman" w:hAnsi="Times New Roman" w:cs="Times New Roman"/>
                <w:color w:val="000000" w:themeColor="text1"/>
                <w:sz w:val="24"/>
                <w:szCs w:val="24"/>
              </w:rPr>
            </w:pPr>
            <w:r w:rsidRPr="00D3350E">
              <w:rPr>
                <w:rFonts w:ascii="Times New Roman" w:hAnsi="Times New Roman" w:cs="Times New Roman"/>
                <w:color w:val="000000" w:themeColor="text1"/>
                <w:sz w:val="24"/>
                <w:szCs w:val="24"/>
              </w:rPr>
              <w:t>4</w:t>
            </w:r>
            <w:r w:rsidR="00A80443" w:rsidRPr="00D3350E">
              <w:rPr>
                <w:rFonts w:ascii="Times New Roman" w:hAnsi="Times New Roman" w:cs="Times New Roman"/>
                <w:color w:val="000000" w:themeColor="text1"/>
                <w:sz w:val="24"/>
                <w:szCs w:val="24"/>
              </w:rPr>
              <w:t xml:space="preserve"> </w:t>
            </w:r>
          </w:p>
          <w:p w14:paraId="745CBD59" w14:textId="33D7AA01" w:rsidR="00A80443" w:rsidRPr="00D3350E" w:rsidRDefault="009C2400" w:rsidP="004C1EEF">
            <w:pPr>
              <w:rPr>
                <w:rFonts w:ascii="Times New Roman" w:hAnsi="Times New Roman" w:cs="Times New Roman"/>
                <w:color w:val="000000" w:themeColor="text1"/>
                <w:sz w:val="24"/>
                <w:szCs w:val="24"/>
              </w:rPr>
            </w:pPr>
            <w:r w:rsidRPr="00D3350E">
              <w:rPr>
                <w:rFonts w:ascii="Times New Roman" w:hAnsi="Times New Roman" w:cs="Times New Roman"/>
                <w:color w:val="000000" w:themeColor="text1"/>
                <w:sz w:val="24"/>
                <w:szCs w:val="24"/>
              </w:rPr>
              <w:t>2</w:t>
            </w:r>
          </w:p>
          <w:p w14:paraId="24D8E264" w14:textId="77777777" w:rsidR="00A80443" w:rsidRPr="00D3350E" w:rsidRDefault="00A80443" w:rsidP="004C1EEF">
            <w:pPr>
              <w:rPr>
                <w:rFonts w:ascii="Times New Roman" w:hAnsi="Times New Roman" w:cs="Times New Roman"/>
                <w:color w:val="000000" w:themeColor="text1"/>
                <w:sz w:val="24"/>
                <w:szCs w:val="24"/>
              </w:rPr>
            </w:pPr>
            <w:r w:rsidRPr="00D3350E">
              <w:rPr>
                <w:rFonts w:ascii="Times New Roman" w:hAnsi="Times New Roman" w:cs="Times New Roman"/>
                <w:color w:val="000000" w:themeColor="text1"/>
                <w:sz w:val="24"/>
                <w:szCs w:val="24"/>
              </w:rPr>
              <w:t xml:space="preserve">1 </w:t>
            </w:r>
          </w:p>
          <w:p w14:paraId="2F71CEE6" w14:textId="5D32C78A" w:rsidR="00A80443" w:rsidRPr="00D3350E" w:rsidRDefault="009C2400" w:rsidP="004C1EEF">
            <w:pPr>
              <w:rPr>
                <w:rFonts w:ascii="Times New Roman" w:hAnsi="Times New Roman" w:cs="Times New Roman"/>
                <w:color w:val="000000" w:themeColor="text1"/>
                <w:sz w:val="24"/>
                <w:szCs w:val="24"/>
              </w:rPr>
            </w:pPr>
            <w:r w:rsidRPr="00D3350E">
              <w:rPr>
                <w:rFonts w:ascii="Times New Roman" w:hAnsi="Times New Roman" w:cs="Times New Roman"/>
                <w:color w:val="000000" w:themeColor="text1"/>
                <w:sz w:val="24"/>
                <w:szCs w:val="24"/>
              </w:rPr>
              <w:t>6</w:t>
            </w:r>
          </w:p>
          <w:p w14:paraId="3C1B2CB7"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22</w:t>
            </w:r>
          </w:p>
          <w:p w14:paraId="798F362E" w14:textId="77777777" w:rsidR="00A80443" w:rsidRPr="000B1258" w:rsidRDefault="00A80443" w:rsidP="004C1EEF">
            <w:pPr>
              <w:rPr>
                <w:rFonts w:ascii="Times New Roman" w:hAnsi="Times New Roman" w:cs="Times New Roman"/>
                <w:sz w:val="24"/>
                <w:szCs w:val="24"/>
              </w:rPr>
            </w:pPr>
          </w:p>
          <w:p w14:paraId="061E6A6A"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w:t>
            </w:r>
          </w:p>
          <w:p w14:paraId="57E526F8"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w:t>
            </w:r>
          </w:p>
          <w:p w14:paraId="0D14D65B"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w:t>
            </w:r>
          </w:p>
          <w:p w14:paraId="737027DD"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w:t>
            </w:r>
          </w:p>
          <w:p w14:paraId="30B63C14"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9</w:t>
            </w:r>
          </w:p>
          <w:p w14:paraId="5A2B893B" w14:textId="77777777" w:rsidR="00A80443" w:rsidRPr="000B1258" w:rsidRDefault="00A80443" w:rsidP="004C1EEF">
            <w:pPr>
              <w:rPr>
                <w:rFonts w:ascii="Times New Roman" w:hAnsi="Times New Roman" w:cs="Times New Roman"/>
                <w:sz w:val="24"/>
                <w:szCs w:val="24"/>
              </w:rPr>
            </w:pPr>
          </w:p>
        </w:tc>
        <w:tc>
          <w:tcPr>
            <w:tcW w:w="3038" w:type="dxa"/>
            <w:tcBorders>
              <w:top w:val="single" w:sz="4" w:space="0" w:color="auto"/>
              <w:left w:val="single" w:sz="4" w:space="0" w:color="auto"/>
              <w:bottom w:val="single" w:sz="4" w:space="0" w:color="auto"/>
            </w:tcBorders>
          </w:tcPr>
          <w:p w14:paraId="533C7E97" w14:textId="77777777" w:rsidR="00A80443" w:rsidRPr="000B1258" w:rsidRDefault="00A80443" w:rsidP="004C1EEF">
            <w:pPr>
              <w:rPr>
                <w:rFonts w:ascii="Times New Roman" w:hAnsi="Times New Roman" w:cs="Times New Roman"/>
                <w:sz w:val="24"/>
                <w:szCs w:val="24"/>
              </w:rPr>
            </w:pPr>
          </w:p>
          <w:p w14:paraId="52D13EB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40.9</w:t>
            </w:r>
          </w:p>
          <w:p w14:paraId="406101B3" w14:textId="739233CE" w:rsidR="00A80443" w:rsidRPr="000B1258" w:rsidRDefault="009C2400" w:rsidP="004C1EEF">
            <w:pPr>
              <w:rPr>
                <w:rFonts w:ascii="Times New Roman" w:hAnsi="Times New Roman" w:cs="Times New Roman"/>
                <w:sz w:val="24"/>
                <w:szCs w:val="24"/>
              </w:rPr>
            </w:pPr>
            <w:r>
              <w:rPr>
                <w:rFonts w:ascii="Times New Roman" w:hAnsi="Times New Roman" w:cs="Times New Roman"/>
                <w:sz w:val="24"/>
                <w:szCs w:val="24"/>
              </w:rPr>
              <w:t>18.2</w:t>
            </w:r>
          </w:p>
          <w:p w14:paraId="648B0179" w14:textId="04A8371E" w:rsidR="00A80443" w:rsidRPr="000B1258" w:rsidRDefault="009C2400" w:rsidP="004C1EEF">
            <w:pPr>
              <w:rPr>
                <w:rFonts w:ascii="Times New Roman" w:hAnsi="Times New Roman" w:cs="Times New Roman"/>
                <w:sz w:val="24"/>
                <w:szCs w:val="24"/>
              </w:rPr>
            </w:pPr>
            <w:r>
              <w:rPr>
                <w:rFonts w:ascii="Times New Roman" w:hAnsi="Times New Roman" w:cs="Times New Roman"/>
                <w:sz w:val="24"/>
                <w:szCs w:val="24"/>
              </w:rPr>
              <w:t>9.1</w:t>
            </w:r>
          </w:p>
          <w:p w14:paraId="43C469C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4.5</w:t>
            </w:r>
          </w:p>
          <w:p w14:paraId="611BDE6C" w14:textId="4C25EE8D" w:rsidR="00A80443" w:rsidRPr="000B1258" w:rsidRDefault="005C010F" w:rsidP="004C1EEF">
            <w:pPr>
              <w:rPr>
                <w:rFonts w:ascii="Times New Roman" w:hAnsi="Times New Roman" w:cs="Times New Roman"/>
                <w:sz w:val="24"/>
                <w:szCs w:val="24"/>
              </w:rPr>
            </w:pPr>
            <w:r>
              <w:rPr>
                <w:rFonts w:ascii="Times New Roman" w:hAnsi="Times New Roman" w:cs="Times New Roman"/>
                <w:sz w:val="24"/>
                <w:szCs w:val="24"/>
              </w:rPr>
              <w:t>2</w:t>
            </w:r>
            <w:r w:rsidR="00B83A9C">
              <w:rPr>
                <w:rFonts w:ascii="Times New Roman" w:hAnsi="Times New Roman" w:cs="Times New Roman"/>
                <w:sz w:val="24"/>
                <w:szCs w:val="24"/>
              </w:rPr>
              <w:t>7</w:t>
            </w:r>
            <w:r>
              <w:rPr>
                <w:rFonts w:ascii="Times New Roman" w:hAnsi="Times New Roman" w:cs="Times New Roman"/>
                <w:sz w:val="24"/>
                <w:szCs w:val="24"/>
              </w:rPr>
              <w:t>.</w:t>
            </w:r>
            <w:r w:rsidR="00B83A9C">
              <w:rPr>
                <w:rFonts w:ascii="Times New Roman" w:hAnsi="Times New Roman" w:cs="Times New Roman"/>
                <w:sz w:val="24"/>
                <w:szCs w:val="24"/>
              </w:rPr>
              <w:t>3</w:t>
            </w:r>
          </w:p>
          <w:p w14:paraId="0530C63B"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100.0</w:t>
            </w:r>
          </w:p>
          <w:p w14:paraId="3B31759D" w14:textId="77777777" w:rsidR="00A80443" w:rsidRPr="000B1258" w:rsidRDefault="00A80443" w:rsidP="004C1EEF">
            <w:pPr>
              <w:rPr>
                <w:rFonts w:ascii="Times New Roman" w:hAnsi="Times New Roman" w:cs="Times New Roman"/>
                <w:sz w:val="24"/>
                <w:szCs w:val="24"/>
              </w:rPr>
            </w:pPr>
          </w:p>
          <w:p w14:paraId="7379DA0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55.6</w:t>
            </w:r>
          </w:p>
          <w:p w14:paraId="24AD4DA1"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11.1</w:t>
            </w:r>
          </w:p>
          <w:p w14:paraId="2787D74E"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11.1</w:t>
            </w:r>
          </w:p>
          <w:p w14:paraId="215B9F8F" w14:textId="77777777" w:rsidR="00A80443" w:rsidRPr="000B1258" w:rsidRDefault="00A80443" w:rsidP="004C1EEF">
            <w:pPr>
              <w:rPr>
                <w:rFonts w:ascii="Times New Roman" w:hAnsi="Times New Roman" w:cs="Times New Roman"/>
                <w:sz w:val="24"/>
                <w:szCs w:val="24"/>
              </w:rPr>
            </w:pPr>
            <w:r w:rsidRPr="000B1258">
              <w:rPr>
                <w:rFonts w:ascii="Times New Roman" w:hAnsi="Times New Roman" w:cs="Times New Roman"/>
                <w:sz w:val="24"/>
                <w:szCs w:val="24"/>
              </w:rPr>
              <w:t>22.2</w:t>
            </w:r>
          </w:p>
          <w:p w14:paraId="5304EAB8" w14:textId="77777777" w:rsidR="00A80443" w:rsidRPr="000B1258" w:rsidRDefault="00A80443" w:rsidP="004C1EEF">
            <w:pPr>
              <w:rPr>
                <w:rFonts w:ascii="Times New Roman" w:hAnsi="Times New Roman" w:cs="Times New Roman"/>
                <w:b/>
                <w:sz w:val="24"/>
                <w:szCs w:val="24"/>
              </w:rPr>
            </w:pPr>
            <w:r w:rsidRPr="000B1258">
              <w:rPr>
                <w:rFonts w:ascii="Times New Roman" w:hAnsi="Times New Roman" w:cs="Times New Roman"/>
                <w:b/>
                <w:sz w:val="24"/>
                <w:szCs w:val="24"/>
              </w:rPr>
              <w:t>100.0</w:t>
            </w:r>
          </w:p>
          <w:p w14:paraId="7EAD7067" w14:textId="77777777" w:rsidR="00A80443" w:rsidRPr="000B1258" w:rsidRDefault="00A80443" w:rsidP="004C1EEF">
            <w:pPr>
              <w:rPr>
                <w:rFonts w:ascii="Times New Roman" w:hAnsi="Times New Roman" w:cs="Times New Roman"/>
                <w:sz w:val="24"/>
                <w:szCs w:val="24"/>
              </w:rPr>
            </w:pPr>
          </w:p>
        </w:tc>
      </w:tr>
      <w:tr w:rsidR="00A80443" w:rsidRPr="000B1258" w14:paraId="7F1A2267" w14:textId="77777777" w:rsidTr="007A0B99">
        <w:trPr>
          <w:trHeight w:val="1301"/>
        </w:trPr>
        <w:tc>
          <w:tcPr>
            <w:tcW w:w="9242" w:type="dxa"/>
            <w:gridSpan w:val="3"/>
            <w:tcBorders>
              <w:top w:val="single" w:sz="4" w:space="0" w:color="auto"/>
              <w:left w:val="nil"/>
              <w:bottom w:val="nil"/>
              <w:right w:val="nil"/>
            </w:tcBorders>
          </w:tcPr>
          <w:p w14:paraId="3E9C2AD6" w14:textId="77777777" w:rsidR="00A80443" w:rsidRPr="000B1258" w:rsidRDefault="00A80443" w:rsidP="004C1EEF">
            <w:pPr>
              <w:rPr>
                <w:rFonts w:ascii="Times New Roman" w:hAnsi="Times New Roman" w:cs="Times New Roman"/>
                <w:sz w:val="24"/>
                <w:szCs w:val="24"/>
              </w:rPr>
            </w:pPr>
          </w:p>
          <w:p w14:paraId="0824318E" w14:textId="77777777" w:rsidR="00A80443" w:rsidRPr="000B1258" w:rsidRDefault="00A80443" w:rsidP="004C1EEF">
            <w:pPr>
              <w:rPr>
                <w:rFonts w:ascii="Times New Roman" w:hAnsi="Times New Roman" w:cs="Times New Roman"/>
                <w:sz w:val="24"/>
                <w:szCs w:val="24"/>
              </w:rPr>
            </w:pPr>
          </w:p>
          <w:p w14:paraId="6F8DD7F2" w14:textId="77777777" w:rsidR="00A80443" w:rsidRPr="000B1258" w:rsidRDefault="00A80443" w:rsidP="004C1EEF">
            <w:pPr>
              <w:rPr>
                <w:rFonts w:ascii="Times New Roman" w:hAnsi="Times New Roman" w:cs="Times New Roman"/>
                <w:sz w:val="24"/>
                <w:szCs w:val="24"/>
              </w:rPr>
            </w:pPr>
          </w:p>
          <w:p w14:paraId="2FA24412" w14:textId="77777777" w:rsidR="00A80443" w:rsidRPr="000B1258" w:rsidRDefault="00A80443" w:rsidP="004C1EEF">
            <w:pPr>
              <w:rPr>
                <w:rFonts w:ascii="Times New Roman" w:hAnsi="Times New Roman" w:cs="Times New Roman"/>
                <w:sz w:val="24"/>
                <w:szCs w:val="24"/>
              </w:rPr>
            </w:pPr>
          </w:p>
        </w:tc>
      </w:tr>
    </w:tbl>
    <w:p w14:paraId="28A6CEA4" w14:textId="77777777" w:rsidR="00A80443" w:rsidRPr="000B1258" w:rsidRDefault="00A80443" w:rsidP="004C1EEF">
      <w:pPr>
        <w:spacing w:line="480" w:lineRule="auto"/>
        <w:rPr>
          <w:rFonts w:ascii="Times New Roman" w:hAnsi="Times New Roman" w:cs="Times New Roman"/>
          <w:sz w:val="24"/>
          <w:szCs w:val="24"/>
        </w:rPr>
      </w:pPr>
    </w:p>
    <w:p w14:paraId="225241EC" w14:textId="77777777" w:rsidR="00A80443" w:rsidRPr="000B1258" w:rsidRDefault="00A80443" w:rsidP="004C1EEF">
      <w:pPr>
        <w:spacing w:line="480" w:lineRule="auto"/>
        <w:rPr>
          <w:rFonts w:ascii="Times New Roman" w:hAnsi="Times New Roman" w:cs="Times New Roman"/>
          <w:sz w:val="24"/>
          <w:szCs w:val="24"/>
        </w:rPr>
      </w:pPr>
    </w:p>
    <w:p w14:paraId="1CDD17FF" w14:textId="77777777" w:rsidR="009F0BE3" w:rsidRPr="000B1258" w:rsidRDefault="009F0BE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br w:type="page"/>
      </w:r>
    </w:p>
    <w:p w14:paraId="48B7B421" w14:textId="39A15AF0" w:rsidR="00A80443" w:rsidRPr="000B1258" w:rsidRDefault="00A8044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Of the 22 patients who had congenital hydrocephalus, 18(81.8%) of their mothers had ultrasound scans done in pregnancy, 8(</w:t>
      </w:r>
      <w:r w:rsidR="0019483D">
        <w:rPr>
          <w:rFonts w:ascii="Times New Roman" w:hAnsi="Times New Roman" w:cs="Times New Roman"/>
          <w:sz w:val="24"/>
          <w:szCs w:val="24"/>
        </w:rPr>
        <w:t>36</w:t>
      </w:r>
      <w:r w:rsidRPr="000B1258">
        <w:rPr>
          <w:rFonts w:ascii="Times New Roman" w:hAnsi="Times New Roman" w:cs="Times New Roman"/>
          <w:sz w:val="24"/>
          <w:szCs w:val="24"/>
        </w:rPr>
        <w:t>.4%) were identified in utero while 10</w:t>
      </w:r>
      <w:r w:rsidR="00DF1DE3">
        <w:rPr>
          <w:rFonts w:ascii="Times New Roman" w:hAnsi="Times New Roman" w:cs="Times New Roman"/>
          <w:sz w:val="24"/>
          <w:szCs w:val="24"/>
        </w:rPr>
        <w:t xml:space="preserve"> </w:t>
      </w:r>
      <w:r w:rsidRPr="000B1258">
        <w:rPr>
          <w:rFonts w:ascii="Times New Roman" w:hAnsi="Times New Roman" w:cs="Times New Roman"/>
          <w:sz w:val="24"/>
          <w:szCs w:val="24"/>
        </w:rPr>
        <w:t>(</w:t>
      </w:r>
      <w:r w:rsidR="00F06B11">
        <w:rPr>
          <w:rFonts w:ascii="Times New Roman" w:hAnsi="Times New Roman" w:cs="Times New Roman"/>
          <w:sz w:val="24"/>
          <w:szCs w:val="24"/>
        </w:rPr>
        <w:t>45</w:t>
      </w:r>
      <w:r w:rsidRPr="000B1258">
        <w:rPr>
          <w:rFonts w:ascii="Times New Roman" w:hAnsi="Times New Roman" w:cs="Times New Roman"/>
          <w:sz w:val="24"/>
          <w:szCs w:val="24"/>
        </w:rPr>
        <w:t>.</w:t>
      </w:r>
      <w:r w:rsidR="00F06B11">
        <w:rPr>
          <w:rFonts w:ascii="Times New Roman" w:hAnsi="Times New Roman" w:cs="Times New Roman"/>
          <w:sz w:val="24"/>
          <w:szCs w:val="24"/>
        </w:rPr>
        <w:t>4</w:t>
      </w:r>
      <w:r w:rsidRPr="000B1258">
        <w:rPr>
          <w:rFonts w:ascii="Times New Roman" w:hAnsi="Times New Roman" w:cs="Times New Roman"/>
          <w:sz w:val="24"/>
          <w:szCs w:val="24"/>
        </w:rPr>
        <w:t>%) were missed.</w:t>
      </w:r>
    </w:p>
    <w:p w14:paraId="4A863512" w14:textId="424C1F71" w:rsidR="00A80443" w:rsidRPr="00B34ED5" w:rsidRDefault="0019483D" w:rsidP="004C1EEF">
      <w:pPr>
        <w:spacing w:line="480" w:lineRule="auto"/>
        <w:rPr>
          <w:rFonts w:ascii="Times New Roman" w:hAnsi="Times New Roman" w:cs="Times New Roman"/>
          <w:color w:val="EE0000"/>
          <w:sz w:val="24"/>
          <w:szCs w:val="24"/>
        </w:rPr>
      </w:pPr>
      <w:r w:rsidRPr="00B34ED5">
        <w:rPr>
          <w:noProof/>
          <w:color w:val="EE0000"/>
        </w:rPr>
        <w:drawing>
          <wp:inline distT="0" distB="0" distL="0" distR="0" wp14:anchorId="7D5F061E" wp14:editId="417AA575">
            <wp:extent cx="4572000" cy="2743200"/>
            <wp:effectExtent l="0" t="0" r="0" b="0"/>
            <wp:docPr id="838224111" name="Chart 1">
              <a:extLst xmlns:a="http://schemas.openxmlformats.org/drawingml/2006/main">
                <a:ext uri="{FF2B5EF4-FFF2-40B4-BE49-F238E27FC236}">
                  <a16:creationId xmlns:a16="http://schemas.microsoft.com/office/drawing/2014/main" id="{B3EF1254-4EBA-190E-98D3-844352E027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AEE0A3" w14:textId="5418C7BA" w:rsidR="00A80443" w:rsidRPr="00B34ED5" w:rsidRDefault="00A80443" w:rsidP="004C1EEF">
      <w:pPr>
        <w:spacing w:line="480" w:lineRule="auto"/>
        <w:rPr>
          <w:rFonts w:ascii="Times New Roman" w:hAnsi="Times New Roman" w:cs="Times New Roman"/>
          <w:color w:val="EE0000"/>
          <w:sz w:val="24"/>
          <w:szCs w:val="24"/>
        </w:rPr>
      </w:pPr>
      <w:r w:rsidRPr="00B34ED5">
        <w:rPr>
          <w:rFonts w:ascii="Times New Roman" w:hAnsi="Times New Roman" w:cs="Times New Roman"/>
          <w:color w:val="EE0000"/>
          <w:sz w:val="24"/>
          <w:szCs w:val="24"/>
        </w:rPr>
        <w:t xml:space="preserve">FIG 1: Proportion of those </w:t>
      </w:r>
      <w:r w:rsidR="0019483D" w:rsidRPr="00B34ED5">
        <w:rPr>
          <w:rFonts w:ascii="Times New Roman" w:hAnsi="Times New Roman" w:cs="Times New Roman"/>
          <w:color w:val="EE0000"/>
          <w:sz w:val="24"/>
          <w:szCs w:val="24"/>
        </w:rPr>
        <w:t xml:space="preserve">children whose diagnosis was made prenatally </w:t>
      </w:r>
      <w:r w:rsidRPr="00B34ED5">
        <w:rPr>
          <w:rFonts w:ascii="Times New Roman" w:hAnsi="Times New Roman" w:cs="Times New Roman"/>
          <w:color w:val="EE0000"/>
          <w:sz w:val="24"/>
          <w:szCs w:val="24"/>
        </w:rPr>
        <w:t xml:space="preserve"> </w:t>
      </w:r>
    </w:p>
    <w:p w14:paraId="441D0A76" w14:textId="77777777" w:rsidR="00B76C0D" w:rsidRPr="000B1258" w:rsidRDefault="009F0BE3"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br/>
      </w:r>
      <w:r w:rsidR="00B76C0D" w:rsidRPr="000B1258">
        <w:rPr>
          <w:rFonts w:ascii="Times New Roman" w:hAnsi="Times New Roman" w:cs="Times New Roman"/>
          <w:sz w:val="24"/>
          <w:szCs w:val="24"/>
        </w:rPr>
        <w:br/>
      </w:r>
    </w:p>
    <w:p w14:paraId="5BCF37BE" w14:textId="77777777" w:rsidR="00B76C0D" w:rsidRPr="000B1258" w:rsidRDefault="00B76C0D"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br w:type="page"/>
      </w:r>
    </w:p>
    <w:p w14:paraId="7562DCD8" w14:textId="4069759E" w:rsidR="006A30E6" w:rsidRPr="000B1258" w:rsidRDefault="005C3212"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lastRenderedPageBreak/>
        <w:t>Discussion</w:t>
      </w:r>
    </w:p>
    <w:p w14:paraId="017B1BFE" w14:textId="74291CC2" w:rsidR="006A30E6" w:rsidRDefault="006A30E6" w:rsidP="006A30E6">
      <w:pPr>
        <w:spacing w:line="480" w:lineRule="auto"/>
        <w:rPr>
          <w:rFonts w:ascii="Times New Roman" w:hAnsi="Times New Roman" w:cs="Times New Roman"/>
        </w:rPr>
      </w:pPr>
      <w:r w:rsidRPr="000B1258">
        <w:rPr>
          <w:rFonts w:ascii="Times New Roman" w:hAnsi="Times New Roman" w:cs="Times New Roman"/>
          <w:sz w:val="24"/>
          <w:szCs w:val="24"/>
        </w:rPr>
        <w:t>In our study, the mean age of presentation was 9.7 ± 2.6 months</w:t>
      </w:r>
      <w:r w:rsidR="00CE71D6">
        <w:rPr>
          <w:rFonts w:ascii="Times New Roman" w:hAnsi="Times New Roman" w:cs="Times New Roman"/>
          <w:sz w:val="24"/>
          <w:szCs w:val="24"/>
        </w:rPr>
        <w:t xml:space="preserve"> for the </w:t>
      </w:r>
      <w:r w:rsidR="00BE0574">
        <w:rPr>
          <w:rFonts w:ascii="Times New Roman" w:hAnsi="Times New Roman" w:cs="Times New Roman"/>
          <w:sz w:val="24"/>
          <w:szCs w:val="24"/>
        </w:rPr>
        <w:t>those with acquired hydrocephalus</w:t>
      </w:r>
      <w:r w:rsidR="00CE71D6">
        <w:rPr>
          <w:rFonts w:ascii="Times New Roman" w:hAnsi="Times New Roman" w:cs="Times New Roman"/>
          <w:sz w:val="24"/>
          <w:szCs w:val="24"/>
        </w:rPr>
        <w:t xml:space="preserve"> (w</w:t>
      </w:r>
      <w:r w:rsidR="00F43799">
        <w:rPr>
          <w:rFonts w:ascii="Times New Roman" w:hAnsi="Times New Roman" w:cs="Times New Roman"/>
          <w:sz w:val="24"/>
          <w:szCs w:val="24"/>
        </w:rPr>
        <w:t>hile</w:t>
      </w:r>
      <w:r w:rsidR="00CE71D6">
        <w:rPr>
          <w:rFonts w:ascii="Times New Roman" w:hAnsi="Times New Roman" w:cs="Times New Roman"/>
          <w:sz w:val="24"/>
          <w:szCs w:val="24"/>
        </w:rPr>
        <w:t xml:space="preserve"> the mean age at presentation for those with congenital hydrocephalus was </w:t>
      </w:r>
      <w:r w:rsidR="00CE71D6" w:rsidRPr="00CE71D6">
        <w:rPr>
          <w:rFonts w:ascii="Times New Roman" w:hAnsi="Times New Roman" w:cs="Times New Roman"/>
          <w:color w:val="EE0000"/>
          <w:sz w:val="24"/>
          <w:szCs w:val="24"/>
        </w:rPr>
        <w:t>4.25 ± 2.28 months</w:t>
      </w:r>
      <w:r w:rsidR="00F43799">
        <w:rPr>
          <w:rFonts w:ascii="Times New Roman" w:hAnsi="Times New Roman" w:cs="Times New Roman"/>
          <w:color w:val="EE0000"/>
          <w:sz w:val="24"/>
          <w:szCs w:val="24"/>
        </w:rPr>
        <w:t>)</w:t>
      </w:r>
      <w:r w:rsidRPr="000B1258">
        <w:rPr>
          <w:rFonts w:ascii="Times New Roman" w:hAnsi="Times New Roman" w:cs="Times New Roman"/>
          <w:sz w:val="24"/>
          <w:szCs w:val="24"/>
        </w:rPr>
        <w:t xml:space="preserve"> and majority of the cases were in the 0-6 months (61.3%) age group. This finding is consistent </w:t>
      </w:r>
      <w:r w:rsidRPr="009C2400">
        <w:rPr>
          <w:rFonts w:ascii="Times New Roman" w:hAnsi="Times New Roman" w:cs="Times New Roman"/>
          <w:color w:val="EE0000"/>
          <w:sz w:val="24"/>
          <w:szCs w:val="24"/>
        </w:rPr>
        <w:t xml:space="preserve">with a study by </w:t>
      </w:r>
      <w:r w:rsidR="009C2400" w:rsidRPr="009C2400">
        <w:rPr>
          <w:rFonts w:ascii="Times New Roman" w:hAnsi="Times New Roman" w:cs="Times New Roman"/>
          <w:color w:val="EE0000"/>
          <w:sz w:val="24"/>
          <w:szCs w:val="24"/>
        </w:rPr>
        <w:t>Haizel-Cobbina</w:t>
      </w:r>
      <w:r w:rsidRPr="009C2400">
        <w:rPr>
          <w:rFonts w:ascii="Times New Roman" w:hAnsi="Times New Roman" w:cs="Times New Roman"/>
          <w:color w:val="EE0000"/>
          <w:sz w:val="24"/>
          <w:szCs w:val="24"/>
        </w:rPr>
        <w:t xml:space="preserve"> et al</w:t>
      </w:r>
      <w:r w:rsidR="009A396C" w:rsidRPr="009C2400">
        <w:rPr>
          <w:rFonts w:ascii="Times New Roman" w:hAnsi="Times New Roman" w:cs="Times New Roman"/>
          <w:color w:val="EE0000"/>
          <w:sz w:val="24"/>
          <w:szCs w:val="24"/>
        </w:rPr>
        <w:t>., (2025)</w:t>
      </w:r>
      <w:r w:rsidRPr="009C2400">
        <w:rPr>
          <w:rFonts w:ascii="Times New Roman" w:hAnsi="Times New Roman" w:cs="Times New Roman"/>
          <w:color w:val="EE0000"/>
          <w:sz w:val="24"/>
          <w:szCs w:val="24"/>
        </w:rPr>
        <w:t xml:space="preserve"> in </w:t>
      </w:r>
      <w:r w:rsidR="009C2400" w:rsidRPr="009C2400">
        <w:rPr>
          <w:rFonts w:ascii="Times New Roman" w:hAnsi="Times New Roman" w:cs="Times New Roman"/>
          <w:color w:val="EE0000"/>
          <w:sz w:val="24"/>
          <w:szCs w:val="24"/>
        </w:rPr>
        <w:t>Ghana</w:t>
      </w:r>
      <w:r w:rsidRPr="009C2400">
        <w:rPr>
          <w:rFonts w:ascii="Times New Roman" w:hAnsi="Times New Roman" w:cs="Times New Roman"/>
          <w:color w:val="EE0000"/>
          <w:sz w:val="24"/>
          <w:szCs w:val="24"/>
        </w:rPr>
        <w:t xml:space="preserve"> </w:t>
      </w:r>
      <w:r w:rsidRPr="000B1258">
        <w:rPr>
          <w:rFonts w:ascii="Times New Roman" w:hAnsi="Times New Roman" w:cs="Times New Roman"/>
          <w:sz w:val="24"/>
          <w:szCs w:val="24"/>
        </w:rPr>
        <w:t xml:space="preserve">where </w:t>
      </w:r>
      <w:r w:rsidR="009C2400">
        <w:rPr>
          <w:rFonts w:ascii="Times New Roman" w:hAnsi="Times New Roman" w:cs="Times New Roman"/>
          <w:sz w:val="24"/>
          <w:szCs w:val="24"/>
        </w:rPr>
        <w:t xml:space="preserve">the median age at presentation was 6.9 months. </w:t>
      </w:r>
      <w:r w:rsidRPr="000B1258">
        <w:rPr>
          <w:rFonts w:ascii="Times New Roman" w:hAnsi="Times New Roman" w:cs="Times New Roman"/>
          <w:sz w:val="24"/>
          <w:szCs w:val="24"/>
        </w:rPr>
        <w:t xml:space="preserve">Similarly, a study conducted in </w:t>
      </w:r>
      <w:r w:rsidR="009A396C" w:rsidRPr="000B1258">
        <w:rPr>
          <w:rFonts w:ascii="Times New Roman" w:hAnsi="Times New Roman" w:cs="Times New Roman"/>
          <w:sz w:val="24"/>
          <w:szCs w:val="24"/>
        </w:rPr>
        <w:t>Mali reported</w:t>
      </w:r>
      <w:r w:rsidRPr="000B1258">
        <w:rPr>
          <w:rFonts w:ascii="Times New Roman" w:hAnsi="Times New Roman" w:cs="Times New Roman"/>
          <w:sz w:val="24"/>
          <w:szCs w:val="24"/>
        </w:rPr>
        <w:t xml:space="preserve"> that 40% presented at the age of 0-3months and 36% at the age of 4-6 months. </w:t>
      </w:r>
      <w:r w:rsidR="009A396C">
        <w:rPr>
          <w:rFonts w:ascii="Times New Roman" w:hAnsi="Times New Roman" w:cs="Times New Roman"/>
          <w:sz w:val="24"/>
          <w:szCs w:val="24"/>
        </w:rPr>
        <w:t>(</w:t>
      </w:r>
      <w:r w:rsidR="009A396C" w:rsidRPr="00525AB1">
        <w:rPr>
          <w:rFonts w:ascii="Times New Roman" w:hAnsi="Times New Roman" w:cs="Times New Roman"/>
        </w:rPr>
        <w:t>Diallo</w:t>
      </w:r>
      <w:r w:rsidR="009A396C">
        <w:rPr>
          <w:rFonts w:ascii="Times New Roman" w:hAnsi="Times New Roman" w:cs="Times New Roman"/>
        </w:rPr>
        <w:t>et al., 2023)</w:t>
      </w:r>
    </w:p>
    <w:p w14:paraId="6AED8928" w14:textId="1D6D825B"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This study found hydrocephalus to be higher among males compared to females, this agrees with several previous retrospective studies in Africa, which had reported infantile hydrocephalus to be more common among males (Mulugeta et al., 2022; Laeke et al., 2017). However, in their prospective study Mulugeta et al., (2022) reported that girls had a relatively greater chances of having hydrocephalus, nevertheless, sex was not a significant risk factor for hydrocephalus</w:t>
      </w:r>
      <w:r w:rsidR="00F01F01">
        <w:rPr>
          <w:rFonts w:ascii="Times New Roman" w:hAnsi="Times New Roman" w:cs="Times New Roman"/>
          <w:sz w:val="24"/>
          <w:szCs w:val="24"/>
        </w:rPr>
        <w:t xml:space="preserve"> </w:t>
      </w:r>
      <w:r w:rsidR="00F01F01" w:rsidRPr="00F01F01">
        <w:rPr>
          <w:rFonts w:ascii="Times New Roman" w:hAnsi="Times New Roman" w:cs="Times New Roman"/>
          <w:color w:val="EE0000"/>
          <w:sz w:val="24"/>
          <w:szCs w:val="24"/>
        </w:rPr>
        <w:t>in their study</w:t>
      </w:r>
      <w:r w:rsidRPr="00F01F01">
        <w:rPr>
          <w:rFonts w:ascii="Times New Roman" w:hAnsi="Times New Roman" w:cs="Times New Roman"/>
          <w:color w:val="EE0000"/>
          <w:sz w:val="24"/>
          <w:szCs w:val="24"/>
        </w:rPr>
        <w:t xml:space="preserve">. </w:t>
      </w:r>
    </w:p>
    <w:p w14:paraId="49BF9F28" w14:textId="41541466" w:rsidR="006A30E6"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Congenital hydrocephalus was the most common type in our study</w:t>
      </w:r>
      <w:r w:rsidR="00F01F01">
        <w:rPr>
          <w:rFonts w:ascii="Times New Roman" w:hAnsi="Times New Roman" w:cs="Times New Roman"/>
          <w:sz w:val="24"/>
          <w:szCs w:val="24"/>
        </w:rPr>
        <w:t>,</w:t>
      </w:r>
      <w:r w:rsidRPr="000B1258">
        <w:rPr>
          <w:rFonts w:ascii="Times New Roman" w:hAnsi="Times New Roman" w:cs="Times New Roman"/>
          <w:sz w:val="24"/>
          <w:szCs w:val="24"/>
        </w:rPr>
        <w:t xml:space="preserve"> with aqueductal stenosis accounting for most of the cases, a finding that agrees with Anele et al</w:t>
      </w:r>
      <w:r w:rsidR="00F01F01">
        <w:rPr>
          <w:rFonts w:ascii="Times New Roman" w:hAnsi="Times New Roman" w:cs="Times New Roman"/>
          <w:sz w:val="24"/>
          <w:szCs w:val="24"/>
        </w:rPr>
        <w:t xml:space="preserve"> (</w:t>
      </w:r>
      <w:r w:rsidRPr="000B1258">
        <w:rPr>
          <w:rFonts w:ascii="Times New Roman" w:hAnsi="Times New Roman" w:cs="Times New Roman"/>
          <w:sz w:val="24"/>
          <w:szCs w:val="24"/>
        </w:rPr>
        <w:t>2021</w:t>
      </w:r>
      <w:r w:rsidR="00F01F01">
        <w:rPr>
          <w:rFonts w:ascii="Times New Roman" w:hAnsi="Times New Roman" w:cs="Times New Roman"/>
          <w:sz w:val="24"/>
          <w:szCs w:val="24"/>
        </w:rPr>
        <w:t>)</w:t>
      </w:r>
      <w:r w:rsidRPr="000B1258">
        <w:rPr>
          <w:rFonts w:ascii="Times New Roman" w:hAnsi="Times New Roman" w:cs="Times New Roman"/>
          <w:sz w:val="24"/>
          <w:szCs w:val="24"/>
        </w:rPr>
        <w:t xml:space="preserve"> report. </w:t>
      </w:r>
      <w:r w:rsidRPr="00F01F01">
        <w:rPr>
          <w:rFonts w:ascii="Times New Roman" w:hAnsi="Times New Roman" w:cs="Times New Roman"/>
          <w:color w:val="EE0000"/>
          <w:sz w:val="24"/>
          <w:szCs w:val="24"/>
        </w:rPr>
        <w:t xml:space="preserve">Similarly, </w:t>
      </w:r>
      <w:r w:rsidR="00F01F01" w:rsidRPr="00F01F01">
        <w:rPr>
          <w:rFonts w:ascii="Times New Roman" w:hAnsi="Times New Roman" w:cs="Times New Roman"/>
          <w:color w:val="EE0000"/>
          <w:sz w:val="24"/>
          <w:szCs w:val="24"/>
        </w:rPr>
        <w:t>just like the index study</w:t>
      </w:r>
      <w:r w:rsidR="00F01F01">
        <w:rPr>
          <w:rFonts w:ascii="Times New Roman" w:hAnsi="Times New Roman" w:cs="Times New Roman"/>
          <w:sz w:val="24"/>
          <w:szCs w:val="24"/>
        </w:rPr>
        <w:t xml:space="preserve">, </w:t>
      </w:r>
      <w:r w:rsidRPr="000B1258">
        <w:rPr>
          <w:rFonts w:ascii="Times New Roman" w:hAnsi="Times New Roman" w:cs="Times New Roman"/>
          <w:sz w:val="24"/>
          <w:szCs w:val="24"/>
        </w:rPr>
        <w:t>in their study post meningitis was the second most common causes of hydrocephalus.  In contrast, two other studies carried out in Africa</w:t>
      </w:r>
      <w:r w:rsidR="009A396C">
        <w:rPr>
          <w:rFonts w:ascii="Times New Roman" w:hAnsi="Times New Roman" w:cs="Times New Roman"/>
          <w:sz w:val="24"/>
          <w:szCs w:val="24"/>
        </w:rPr>
        <w:t xml:space="preserve"> (</w:t>
      </w:r>
      <w:r w:rsidR="009A396C" w:rsidRPr="00912107">
        <w:rPr>
          <w:rFonts w:ascii="Times New Roman" w:hAnsi="Times New Roman" w:cs="Times New Roman"/>
        </w:rPr>
        <w:t>Aukrust</w:t>
      </w:r>
      <w:r w:rsidR="009A396C" w:rsidRPr="000B1258">
        <w:rPr>
          <w:rFonts w:ascii="Times New Roman" w:hAnsi="Times New Roman" w:cs="Times New Roman"/>
          <w:sz w:val="24"/>
          <w:szCs w:val="24"/>
        </w:rPr>
        <w:t xml:space="preserve"> </w:t>
      </w:r>
      <w:r w:rsidR="009A396C">
        <w:rPr>
          <w:rFonts w:ascii="Times New Roman" w:hAnsi="Times New Roman" w:cs="Times New Roman"/>
          <w:sz w:val="24"/>
          <w:szCs w:val="24"/>
        </w:rPr>
        <w:t xml:space="preserve">et al.,2022; </w:t>
      </w:r>
      <w:r w:rsidR="009A396C" w:rsidRPr="00912107">
        <w:rPr>
          <w:rFonts w:ascii="Times New Roman" w:hAnsi="Times New Roman" w:cs="Times New Roman"/>
        </w:rPr>
        <w:t>Kantawala</w:t>
      </w:r>
      <w:r w:rsidR="009A396C" w:rsidRPr="000B1258">
        <w:rPr>
          <w:rFonts w:ascii="Times New Roman" w:hAnsi="Times New Roman" w:cs="Times New Roman"/>
          <w:sz w:val="24"/>
          <w:szCs w:val="24"/>
        </w:rPr>
        <w:t xml:space="preserve"> </w:t>
      </w:r>
      <w:r w:rsidR="009A396C">
        <w:rPr>
          <w:rFonts w:ascii="Times New Roman" w:hAnsi="Times New Roman" w:cs="Times New Roman"/>
          <w:sz w:val="24"/>
          <w:szCs w:val="24"/>
        </w:rPr>
        <w:t>et al., 2023)</w:t>
      </w:r>
      <w:r w:rsidRPr="000B1258">
        <w:rPr>
          <w:rFonts w:ascii="Times New Roman" w:hAnsi="Times New Roman" w:cs="Times New Roman"/>
          <w:sz w:val="24"/>
          <w:szCs w:val="24"/>
        </w:rPr>
        <w:t xml:space="preserve"> reported post infectious causes as the most common aetiologic</w:t>
      </w:r>
      <w:r w:rsidR="009A396C">
        <w:rPr>
          <w:rFonts w:ascii="Times New Roman" w:hAnsi="Times New Roman" w:cs="Times New Roman"/>
          <w:sz w:val="24"/>
          <w:szCs w:val="24"/>
        </w:rPr>
        <w:t xml:space="preserve"> risk</w:t>
      </w:r>
      <w:r w:rsidRPr="000B1258">
        <w:rPr>
          <w:rFonts w:ascii="Times New Roman" w:hAnsi="Times New Roman" w:cs="Times New Roman"/>
          <w:sz w:val="24"/>
          <w:szCs w:val="24"/>
        </w:rPr>
        <w:t xml:space="preserve"> factor. Whereas, Arnold </w:t>
      </w:r>
      <w:r w:rsidR="00AB38CE" w:rsidRPr="000B1258">
        <w:rPr>
          <w:rFonts w:ascii="Times New Roman" w:hAnsi="Times New Roman" w:cs="Times New Roman"/>
          <w:sz w:val="24"/>
          <w:szCs w:val="24"/>
        </w:rPr>
        <w:t>Chiari</w:t>
      </w:r>
      <w:r w:rsidR="00AB38CE">
        <w:rPr>
          <w:rFonts w:ascii="Times New Roman" w:hAnsi="Times New Roman" w:cs="Times New Roman"/>
          <w:sz w:val="24"/>
          <w:szCs w:val="24"/>
        </w:rPr>
        <w:t xml:space="preserve"> II malformation </w:t>
      </w:r>
      <w:r w:rsidR="00AB38CE" w:rsidRPr="00F01F01">
        <w:rPr>
          <w:rFonts w:ascii="Times New Roman" w:hAnsi="Times New Roman" w:cs="Times New Roman"/>
          <w:color w:val="EE0000"/>
          <w:sz w:val="24"/>
          <w:szCs w:val="24"/>
        </w:rPr>
        <w:t>was</w:t>
      </w:r>
      <w:r w:rsidRPr="00F01F01">
        <w:rPr>
          <w:rFonts w:ascii="Times New Roman" w:hAnsi="Times New Roman" w:cs="Times New Roman"/>
          <w:color w:val="EE0000"/>
          <w:sz w:val="24"/>
          <w:szCs w:val="24"/>
        </w:rPr>
        <w:t xml:space="preserve"> the </w:t>
      </w:r>
      <w:r w:rsidR="00F01F01" w:rsidRPr="00F01F01">
        <w:rPr>
          <w:rFonts w:ascii="Times New Roman" w:hAnsi="Times New Roman" w:cs="Times New Roman"/>
          <w:color w:val="EE0000"/>
          <w:sz w:val="24"/>
          <w:szCs w:val="24"/>
        </w:rPr>
        <w:t xml:space="preserve">more prevalent </w:t>
      </w:r>
      <w:r w:rsidRPr="00F01F01">
        <w:rPr>
          <w:rFonts w:ascii="Times New Roman" w:hAnsi="Times New Roman" w:cs="Times New Roman"/>
          <w:color w:val="EE0000"/>
          <w:sz w:val="24"/>
          <w:szCs w:val="24"/>
        </w:rPr>
        <w:t>aetiological factors in the stud</w:t>
      </w:r>
      <w:r w:rsidR="00AB38CE" w:rsidRPr="00F01F01">
        <w:rPr>
          <w:rFonts w:ascii="Times New Roman" w:hAnsi="Times New Roman" w:cs="Times New Roman"/>
          <w:color w:val="EE0000"/>
          <w:sz w:val="24"/>
          <w:szCs w:val="24"/>
        </w:rPr>
        <w:t>y</w:t>
      </w:r>
      <w:r w:rsidRPr="00F01F01">
        <w:rPr>
          <w:rFonts w:ascii="Times New Roman" w:hAnsi="Times New Roman" w:cs="Times New Roman"/>
          <w:color w:val="EE0000"/>
          <w:sz w:val="24"/>
          <w:szCs w:val="24"/>
        </w:rPr>
        <w:t xml:space="preserve"> by </w:t>
      </w:r>
      <w:r w:rsidR="009A396C" w:rsidRPr="00F01F01">
        <w:rPr>
          <w:rFonts w:ascii="Times New Roman" w:hAnsi="Times New Roman" w:cs="Times New Roman"/>
          <w:color w:val="EE0000"/>
        </w:rPr>
        <w:t>Yusuf et al</w:t>
      </w:r>
      <w:r w:rsidR="00157F6E">
        <w:rPr>
          <w:rFonts w:ascii="Times New Roman" w:hAnsi="Times New Roman" w:cs="Times New Roman"/>
          <w:color w:val="EE0000"/>
        </w:rPr>
        <w:t xml:space="preserve"> </w:t>
      </w:r>
      <w:r w:rsidR="00F01F01">
        <w:rPr>
          <w:rFonts w:ascii="Times New Roman" w:hAnsi="Times New Roman" w:cs="Times New Roman"/>
        </w:rPr>
        <w:t>(</w:t>
      </w:r>
      <w:r w:rsidR="009A396C">
        <w:rPr>
          <w:rFonts w:ascii="Times New Roman" w:hAnsi="Times New Roman" w:cs="Times New Roman"/>
        </w:rPr>
        <w:t>2017</w:t>
      </w:r>
      <w:r w:rsidRPr="000B1258">
        <w:rPr>
          <w:rFonts w:ascii="Times New Roman" w:hAnsi="Times New Roman" w:cs="Times New Roman"/>
          <w:sz w:val="24"/>
          <w:szCs w:val="24"/>
        </w:rPr>
        <w:t>). These varied reports show that hydrocephalus in children have different aetiologies</w:t>
      </w:r>
      <w:r w:rsidR="00AB38CE">
        <w:rPr>
          <w:rFonts w:ascii="Times New Roman" w:hAnsi="Times New Roman" w:cs="Times New Roman"/>
          <w:sz w:val="24"/>
          <w:szCs w:val="24"/>
        </w:rPr>
        <w:t xml:space="preserve"> even from studies from the same region</w:t>
      </w:r>
      <w:r w:rsidRPr="000B1258">
        <w:rPr>
          <w:rFonts w:ascii="Times New Roman" w:hAnsi="Times New Roman" w:cs="Times New Roman"/>
          <w:sz w:val="24"/>
          <w:szCs w:val="24"/>
        </w:rPr>
        <w:t xml:space="preserve">.  </w:t>
      </w:r>
    </w:p>
    <w:p w14:paraId="4EFDC0C3" w14:textId="17D37C33" w:rsidR="00F75F05" w:rsidRPr="00F167A0" w:rsidRDefault="00F75F05" w:rsidP="006A30E6">
      <w:pPr>
        <w:spacing w:line="480" w:lineRule="auto"/>
        <w:rPr>
          <w:rFonts w:ascii="Times New Roman" w:hAnsi="Times New Roman" w:cs="Times New Roman"/>
          <w:color w:val="EE0000"/>
          <w:sz w:val="24"/>
          <w:szCs w:val="24"/>
        </w:rPr>
      </w:pPr>
      <w:r w:rsidRPr="00F167A0">
        <w:rPr>
          <w:rFonts w:ascii="Times New Roman" w:hAnsi="Times New Roman" w:cs="Times New Roman"/>
          <w:color w:val="EE0000"/>
          <w:sz w:val="24"/>
          <w:szCs w:val="24"/>
        </w:rPr>
        <w:lastRenderedPageBreak/>
        <w:t xml:space="preserve">The index </w:t>
      </w:r>
      <w:r w:rsidR="00F167A0">
        <w:rPr>
          <w:rFonts w:ascii="Times New Roman" w:hAnsi="Times New Roman" w:cs="Times New Roman"/>
          <w:color w:val="EE0000"/>
          <w:sz w:val="24"/>
          <w:szCs w:val="24"/>
        </w:rPr>
        <w:t xml:space="preserve">study </w:t>
      </w:r>
      <w:r w:rsidR="00F167A0" w:rsidRPr="00F167A0">
        <w:rPr>
          <w:rFonts w:ascii="Times New Roman" w:hAnsi="Times New Roman" w:cs="Times New Roman"/>
          <w:color w:val="EE0000"/>
          <w:sz w:val="24"/>
          <w:szCs w:val="24"/>
        </w:rPr>
        <w:t xml:space="preserve">found cases of hydrocephalus that were undetermined, especially among children with congenital hydrocephalus. Cases of unspecified </w:t>
      </w:r>
      <w:r w:rsidR="00F167A0">
        <w:rPr>
          <w:rFonts w:ascii="Times New Roman" w:hAnsi="Times New Roman" w:cs="Times New Roman"/>
          <w:color w:val="EE0000"/>
          <w:sz w:val="24"/>
          <w:szCs w:val="24"/>
        </w:rPr>
        <w:t>aetiologies</w:t>
      </w:r>
      <w:r w:rsidR="00F167A0" w:rsidRPr="00F167A0">
        <w:rPr>
          <w:rFonts w:ascii="Times New Roman" w:hAnsi="Times New Roman" w:cs="Times New Roman"/>
          <w:color w:val="EE0000"/>
          <w:sz w:val="24"/>
          <w:szCs w:val="24"/>
        </w:rPr>
        <w:t xml:space="preserve"> of hydrocephalus has been documented in previous studies. (Haizel-Cobbina et al., 2025)</w:t>
      </w:r>
    </w:p>
    <w:p w14:paraId="5749AB7B" w14:textId="2F7451A8"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Only 12.9%</w:t>
      </w:r>
      <w:r w:rsidR="00A5416E">
        <w:rPr>
          <w:rFonts w:ascii="Times New Roman" w:hAnsi="Times New Roman" w:cs="Times New Roman"/>
          <w:sz w:val="24"/>
          <w:szCs w:val="24"/>
        </w:rPr>
        <w:t xml:space="preserve"> </w:t>
      </w:r>
      <w:r w:rsidRPr="000B1258">
        <w:rPr>
          <w:rFonts w:ascii="Times New Roman" w:hAnsi="Times New Roman" w:cs="Times New Roman"/>
          <w:sz w:val="24"/>
          <w:szCs w:val="24"/>
        </w:rPr>
        <w:t>of the mothers took preconception folic acid, while all the others commenced it after the first trimester in the index study.  The finding of this index study is lower than the 98% reported by Santo et al., (2017). This difference could be due to the larger sample size in their study. This is worrisome as pre and peri-conception folic acid has been associated with up to 80% reduction in specific congenital anomalies, including NTD which is associated hydrocephalus. The most delicate period of embryonal development is the periconceptual phase. During this phase, when the woman is not even aware that she is pregnant, sufficient level of folate is needed for the formation of neural tube.  Hence it is recommended that women of reproductive age especially those with the intension of getting pregnant are to take folic acid supplement</w:t>
      </w:r>
      <w:r w:rsidR="00784CDF">
        <w:rPr>
          <w:rFonts w:ascii="Times New Roman" w:hAnsi="Times New Roman" w:cs="Times New Roman"/>
          <w:sz w:val="24"/>
          <w:szCs w:val="24"/>
        </w:rPr>
        <w:t xml:space="preserve"> </w:t>
      </w:r>
      <w:r w:rsidRPr="000B1258">
        <w:rPr>
          <w:rFonts w:ascii="Times New Roman" w:hAnsi="Times New Roman" w:cs="Times New Roman"/>
          <w:sz w:val="24"/>
          <w:szCs w:val="24"/>
        </w:rPr>
        <w:t>(Rísová et al., 2024)</w:t>
      </w:r>
      <w:r w:rsidR="00784CDF">
        <w:rPr>
          <w:rFonts w:ascii="Times New Roman" w:hAnsi="Times New Roman" w:cs="Times New Roman"/>
          <w:sz w:val="24"/>
          <w:szCs w:val="24"/>
        </w:rPr>
        <w:t>.</w:t>
      </w:r>
      <w:r w:rsidRPr="000B1258">
        <w:rPr>
          <w:rFonts w:ascii="Times New Roman" w:hAnsi="Times New Roman" w:cs="Times New Roman"/>
          <w:sz w:val="24"/>
          <w:szCs w:val="24"/>
        </w:rPr>
        <w:t xml:space="preserve"> </w:t>
      </w:r>
    </w:p>
    <w:p w14:paraId="40446161" w14:textId="2E51BBC2"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Ingestion of alcohol in pregnancy has been reported to be a cause of some congenital neurologic disorders one of which is hydrocephalus. </w:t>
      </w:r>
      <w:r w:rsidR="007039D4">
        <w:rPr>
          <w:rFonts w:ascii="Times New Roman" w:hAnsi="Times New Roman" w:cs="Times New Roman"/>
          <w:sz w:val="24"/>
          <w:szCs w:val="24"/>
        </w:rPr>
        <w:t xml:space="preserve">Seventeen </w:t>
      </w:r>
      <w:r w:rsidRPr="000B1258">
        <w:rPr>
          <w:rFonts w:ascii="Times New Roman" w:hAnsi="Times New Roman" w:cs="Times New Roman"/>
          <w:sz w:val="24"/>
          <w:szCs w:val="24"/>
        </w:rPr>
        <w:t>(54.3%) of the mothers in our study used alcohol or alcohol based herbal concoctions during pregnancy</w:t>
      </w:r>
      <w:r w:rsidRPr="007039D4">
        <w:rPr>
          <w:rFonts w:ascii="Times New Roman" w:hAnsi="Times New Roman" w:cs="Times New Roman"/>
          <w:color w:val="EE0000"/>
          <w:sz w:val="24"/>
          <w:szCs w:val="24"/>
        </w:rPr>
        <w:t xml:space="preserve">.  A similar </w:t>
      </w:r>
      <w:r w:rsidR="007039D4" w:rsidRPr="007039D4">
        <w:rPr>
          <w:rFonts w:ascii="Times New Roman" w:hAnsi="Times New Roman" w:cs="Times New Roman"/>
          <w:color w:val="EE0000"/>
          <w:sz w:val="24"/>
          <w:szCs w:val="24"/>
        </w:rPr>
        <w:t>finding</w:t>
      </w:r>
      <w:r w:rsidRPr="007039D4">
        <w:rPr>
          <w:rFonts w:ascii="Times New Roman" w:hAnsi="Times New Roman" w:cs="Times New Roman"/>
          <w:color w:val="EE0000"/>
          <w:sz w:val="24"/>
          <w:szCs w:val="24"/>
        </w:rPr>
        <w:t xml:space="preserve"> was made by Abebe et al (2022</w:t>
      </w:r>
      <w:r w:rsidR="007039D4" w:rsidRPr="007039D4">
        <w:rPr>
          <w:rFonts w:ascii="Times New Roman" w:hAnsi="Times New Roman" w:cs="Times New Roman"/>
          <w:color w:val="EE0000"/>
          <w:sz w:val="24"/>
          <w:szCs w:val="24"/>
        </w:rPr>
        <w:t>) and they asserted that</w:t>
      </w:r>
      <w:r w:rsidRPr="007039D4">
        <w:rPr>
          <w:rFonts w:ascii="Times New Roman" w:hAnsi="Times New Roman" w:cs="Times New Roman"/>
          <w:color w:val="EE0000"/>
          <w:sz w:val="24"/>
          <w:szCs w:val="24"/>
        </w:rPr>
        <w:t xml:space="preserve"> maternal alcohol </w:t>
      </w:r>
      <w:r w:rsidRPr="000B1258">
        <w:rPr>
          <w:rFonts w:ascii="Times New Roman" w:hAnsi="Times New Roman" w:cs="Times New Roman"/>
          <w:sz w:val="24"/>
          <w:szCs w:val="24"/>
        </w:rPr>
        <w:t>use in early phase of pregnancy was significantly associated with the development of congenital hydrocephalus. Reason for this effect has been reported to be due to alcohol disruption of neurodevelopment</w:t>
      </w:r>
      <w:r w:rsidR="007039D4">
        <w:rPr>
          <w:rFonts w:ascii="Times New Roman" w:hAnsi="Times New Roman" w:cs="Times New Roman"/>
          <w:sz w:val="24"/>
          <w:szCs w:val="24"/>
        </w:rPr>
        <w:t>,</w:t>
      </w:r>
      <w:r w:rsidRPr="000B1258">
        <w:rPr>
          <w:rFonts w:ascii="Times New Roman" w:hAnsi="Times New Roman" w:cs="Times New Roman"/>
          <w:sz w:val="24"/>
          <w:szCs w:val="24"/>
        </w:rPr>
        <w:t xml:space="preserve"> as ethanol affects cellular differentiation during the period of neurulation. (Bearer., 2001)</w:t>
      </w:r>
    </w:p>
    <w:p w14:paraId="7B9F7FE8" w14:textId="721587B8" w:rsidR="004853BB" w:rsidRPr="000B1258" w:rsidRDefault="00E829ED" w:rsidP="004853BB">
      <w:pPr>
        <w:spacing w:line="480" w:lineRule="auto"/>
        <w:rPr>
          <w:rFonts w:ascii="Times New Roman" w:hAnsi="Times New Roman" w:cs="Times New Roman"/>
          <w:sz w:val="24"/>
          <w:szCs w:val="24"/>
        </w:rPr>
      </w:pPr>
      <w:r w:rsidRPr="00E829ED">
        <w:rPr>
          <w:rFonts w:ascii="Times New Roman" w:hAnsi="Times New Roman" w:cs="Times New Roman"/>
          <w:color w:val="EE0000"/>
          <w:sz w:val="24"/>
          <w:szCs w:val="24"/>
        </w:rPr>
        <w:t>Eight (36.4%) of th</w:t>
      </w:r>
      <w:r>
        <w:rPr>
          <w:rFonts w:ascii="Times New Roman" w:hAnsi="Times New Roman" w:cs="Times New Roman"/>
          <w:color w:val="EE0000"/>
          <w:sz w:val="24"/>
          <w:szCs w:val="24"/>
        </w:rPr>
        <w:t xml:space="preserve">ose with </w:t>
      </w:r>
      <w:r w:rsidR="006A30E6" w:rsidRPr="00E829ED">
        <w:rPr>
          <w:rFonts w:ascii="Times New Roman" w:hAnsi="Times New Roman" w:cs="Times New Roman"/>
          <w:color w:val="EE0000"/>
          <w:sz w:val="24"/>
          <w:szCs w:val="24"/>
        </w:rPr>
        <w:t xml:space="preserve">congenital hydrocephalus </w:t>
      </w:r>
      <w:r w:rsidRPr="00E829ED">
        <w:rPr>
          <w:rFonts w:ascii="Times New Roman" w:hAnsi="Times New Roman" w:cs="Times New Roman"/>
          <w:color w:val="EE0000"/>
          <w:sz w:val="24"/>
          <w:szCs w:val="24"/>
        </w:rPr>
        <w:t>w</w:t>
      </w:r>
      <w:r w:rsidR="006A30E6" w:rsidRPr="00E829ED">
        <w:rPr>
          <w:rFonts w:ascii="Times New Roman" w:hAnsi="Times New Roman" w:cs="Times New Roman"/>
          <w:color w:val="EE0000"/>
          <w:sz w:val="24"/>
          <w:szCs w:val="24"/>
        </w:rPr>
        <w:t>ere identified prenatally, however interventions were not carried out early as most of them presented late</w:t>
      </w:r>
      <w:r w:rsidR="006A30E6" w:rsidRPr="000B1258">
        <w:rPr>
          <w:rFonts w:ascii="Times New Roman" w:hAnsi="Times New Roman" w:cs="Times New Roman"/>
          <w:sz w:val="24"/>
          <w:szCs w:val="24"/>
        </w:rPr>
        <w:t xml:space="preserve">. A similar finding was reported in a study carried out by Anele et al., </w:t>
      </w:r>
      <w:r w:rsidR="00743967">
        <w:rPr>
          <w:rFonts w:ascii="Times New Roman" w:hAnsi="Times New Roman" w:cs="Times New Roman"/>
          <w:sz w:val="24"/>
          <w:szCs w:val="24"/>
        </w:rPr>
        <w:t>(</w:t>
      </w:r>
      <w:r w:rsidR="006A30E6" w:rsidRPr="000B1258">
        <w:rPr>
          <w:rFonts w:ascii="Times New Roman" w:hAnsi="Times New Roman" w:cs="Times New Roman"/>
          <w:sz w:val="24"/>
          <w:szCs w:val="24"/>
        </w:rPr>
        <w:t>2021</w:t>
      </w:r>
      <w:r w:rsidR="00743967">
        <w:rPr>
          <w:rFonts w:ascii="Times New Roman" w:hAnsi="Times New Roman" w:cs="Times New Roman"/>
          <w:sz w:val="24"/>
          <w:szCs w:val="24"/>
        </w:rPr>
        <w:t>)</w:t>
      </w:r>
      <w:r w:rsidR="006A30E6" w:rsidRPr="000B1258">
        <w:rPr>
          <w:rFonts w:ascii="Times New Roman" w:hAnsi="Times New Roman" w:cs="Times New Roman"/>
          <w:sz w:val="24"/>
          <w:szCs w:val="24"/>
        </w:rPr>
        <w:t xml:space="preserve"> where late presentation to the hospital was </w:t>
      </w:r>
      <w:r w:rsidR="006A30E6" w:rsidRPr="000B1258">
        <w:rPr>
          <w:rFonts w:ascii="Times New Roman" w:hAnsi="Times New Roman" w:cs="Times New Roman"/>
          <w:sz w:val="24"/>
          <w:szCs w:val="24"/>
        </w:rPr>
        <w:lastRenderedPageBreak/>
        <w:t>a major challenge in the management of infantile hydrocephalus. They also opined that the late presentation could be due to low socioeconomic status, social taboos and ignorance.</w:t>
      </w:r>
      <w:r w:rsidR="004853BB">
        <w:rPr>
          <w:rFonts w:ascii="Times New Roman" w:hAnsi="Times New Roman" w:cs="Times New Roman"/>
          <w:sz w:val="24"/>
          <w:szCs w:val="24"/>
        </w:rPr>
        <w:t xml:space="preserve"> </w:t>
      </w:r>
      <w:r w:rsidR="004853BB" w:rsidRPr="00D31B69">
        <w:rPr>
          <w:rFonts w:ascii="Times New Roman" w:hAnsi="Times New Roman" w:cs="Times New Roman"/>
          <w:color w:val="EE0000"/>
          <w:sz w:val="24"/>
          <w:szCs w:val="24"/>
        </w:rPr>
        <w:t xml:space="preserve">These socioeconomic factors they mentioned may plausibly explain the high rate of patients lost to follow up in the present study. </w:t>
      </w:r>
    </w:p>
    <w:p w14:paraId="5463D80D" w14:textId="50168F7E"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The clinical presentation of childhood hydrocephalus in this study was similar to reports by Kahle et al (2025) </w:t>
      </w:r>
      <w:r w:rsidR="001405BB" w:rsidRPr="000B1258">
        <w:rPr>
          <w:rFonts w:ascii="Times New Roman" w:hAnsi="Times New Roman" w:cs="Times New Roman"/>
          <w:sz w:val="24"/>
          <w:szCs w:val="24"/>
        </w:rPr>
        <w:t>and Flanders</w:t>
      </w:r>
      <w:r w:rsidRPr="000B1258">
        <w:rPr>
          <w:rFonts w:ascii="Times New Roman" w:hAnsi="Times New Roman" w:cs="Times New Roman"/>
          <w:sz w:val="24"/>
          <w:szCs w:val="24"/>
        </w:rPr>
        <w:t xml:space="preserve"> et al (2018</w:t>
      </w:r>
      <w:r w:rsidR="001405BB" w:rsidRPr="000B1258">
        <w:rPr>
          <w:rFonts w:ascii="Times New Roman" w:hAnsi="Times New Roman" w:cs="Times New Roman"/>
          <w:sz w:val="24"/>
          <w:szCs w:val="24"/>
        </w:rPr>
        <w:t>) which</w:t>
      </w:r>
      <w:r w:rsidRPr="000B1258">
        <w:rPr>
          <w:rFonts w:ascii="Times New Roman" w:hAnsi="Times New Roman" w:cs="Times New Roman"/>
          <w:sz w:val="24"/>
          <w:szCs w:val="24"/>
        </w:rPr>
        <w:t xml:space="preserve"> includes rapidly increasing head size, poor feeding, high-pitched cry, convulsions, and sun setting eyes in infants and symptoms of raised intracranial pressure such as vomiting, headaches, lethargy and others in older children. </w:t>
      </w:r>
    </w:p>
    <w:p w14:paraId="32887118" w14:textId="77777777" w:rsidR="006A30E6" w:rsidRPr="000B1258" w:rsidRDefault="006A30E6" w:rsidP="006A30E6">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According to Kahle et al (2025), the quality of life of children with hydrocephalus is challenging, they reported that childhood hydrocephalus has other neurological co-morbidities and that even in good centres with first-rate hydrocephalus treatment, children could have intellectual disability, behavioural problems, epilepsy, cerebral palsy and other physical complications. This aligns with the report from the index study where the common neurologic disorders identified were motor delays, speech and language delay, epilepsy and intellectual disabilities. </w:t>
      </w:r>
    </w:p>
    <w:p w14:paraId="3B3D086F" w14:textId="1607565A" w:rsidR="00E33856" w:rsidRPr="000B1258" w:rsidRDefault="00E33856" w:rsidP="006A30E6">
      <w:pPr>
        <w:spacing w:line="480" w:lineRule="auto"/>
        <w:rPr>
          <w:rFonts w:ascii="Times New Roman" w:hAnsi="Times New Roman" w:cs="Times New Roman"/>
          <w:b/>
          <w:bCs/>
          <w:sz w:val="24"/>
          <w:szCs w:val="24"/>
        </w:rPr>
      </w:pPr>
      <w:r w:rsidRPr="000B1258">
        <w:rPr>
          <w:rFonts w:ascii="Times New Roman" w:hAnsi="Times New Roman" w:cs="Times New Roman"/>
          <w:b/>
          <w:bCs/>
          <w:sz w:val="24"/>
          <w:szCs w:val="24"/>
        </w:rPr>
        <w:t xml:space="preserve">Conclusion </w:t>
      </w:r>
    </w:p>
    <w:p w14:paraId="317B8E0C" w14:textId="29457600" w:rsidR="00E33856" w:rsidRDefault="00DD7519" w:rsidP="004C1EEF">
      <w:pPr>
        <w:spacing w:line="480" w:lineRule="auto"/>
        <w:rPr>
          <w:rFonts w:ascii="Times New Roman" w:hAnsi="Times New Roman" w:cs="Times New Roman"/>
          <w:sz w:val="24"/>
          <w:szCs w:val="24"/>
        </w:rPr>
      </w:pPr>
      <w:r w:rsidRPr="00DD7519">
        <w:rPr>
          <w:rFonts w:ascii="Times New Roman" w:hAnsi="Times New Roman" w:cs="Times New Roman"/>
          <w:color w:val="EE0000"/>
          <w:sz w:val="24"/>
          <w:szCs w:val="24"/>
        </w:rPr>
        <w:t>Hydrocephalus is common in our setting, c</w:t>
      </w:r>
      <w:r w:rsidR="00E33856" w:rsidRPr="00DD7519">
        <w:rPr>
          <w:rFonts w:ascii="Times New Roman" w:hAnsi="Times New Roman" w:cs="Times New Roman"/>
          <w:color w:val="EE0000"/>
          <w:sz w:val="24"/>
          <w:szCs w:val="24"/>
        </w:rPr>
        <w:t xml:space="preserve">ongenital hydrocephalus was the </w:t>
      </w:r>
      <w:r w:rsidR="006A30E6" w:rsidRPr="00DD7519">
        <w:rPr>
          <w:rFonts w:ascii="Times New Roman" w:hAnsi="Times New Roman" w:cs="Times New Roman"/>
          <w:color w:val="EE0000"/>
          <w:sz w:val="24"/>
          <w:szCs w:val="24"/>
        </w:rPr>
        <w:t xml:space="preserve">most </w:t>
      </w:r>
      <w:r w:rsidR="00E33856" w:rsidRPr="00DD7519">
        <w:rPr>
          <w:rFonts w:ascii="Times New Roman" w:hAnsi="Times New Roman" w:cs="Times New Roman"/>
          <w:color w:val="EE0000"/>
          <w:sz w:val="24"/>
          <w:szCs w:val="24"/>
        </w:rPr>
        <w:t>common type, with</w:t>
      </w:r>
      <w:r w:rsidR="000B1258" w:rsidRPr="00DD7519">
        <w:rPr>
          <w:rFonts w:ascii="Times New Roman" w:hAnsi="Times New Roman" w:cs="Times New Roman"/>
          <w:color w:val="EE0000"/>
          <w:sz w:val="24"/>
          <w:szCs w:val="24"/>
        </w:rPr>
        <w:t xml:space="preserve"> </w:t>
      </w:r>
      <w:r w:rsidR="00E33856" w:rsidRPr="00DD7519">
        <w:rPr>
          <w:rFonts w:ascii="Times New Roman" w:hAnsi="Times New Roman" w:cs="Times New Roman"/>
          <w:color w:val="EE0000"/>
          <w:sz w:val="24"/>
          <w:szCs w:val="24"/>
        </w:rPr>
        <w:t>aqu</w:t>
      </w:r>
      <w:r w:rsidR="000B1258" w:rsidRPr="00DD7519">
        <w:rPr>
          <w:rFonts w:ascii="Times New Roman" w:hAnsi="Times New Roman" w:cs="Times New Roman"/>
          <w:color w:val="EE0000"/>
          <w:sz w:val="24"/>
          <w:szCs w:val="24"/>
        </w:rPr>
        <w:t>e</w:t>
      </w:r>
      <w:r w:rsidR="00E33856" w:rsidRPr="00DD7519">
        <w:rPr>
          <w:rFonts w:ascii="Times New Roman" w:hAnsi="Times New Roman" w:cs="Times New Roman"/>
          <w:color w:val="EE0000"/>
          <w:sz w:val="24"/>
          <w:szCs w:val="24"/>
        </w:rPr>
        <w:t>ductal stenosis being the leading cause</w:t>
      </w:r>
      <w:r w:rsidR="006A30E6" w:rsidRPr="00DD7519">
        <w:rPr>
          <w:rFonts w:ascii="Times New Roman" w:hAnsi="Times New Roman" w:cs="Times New Roman"/>
          <w:color w:val="EE0000"/>
          <w:sz w:val="24"/>
          <w:szCs w:val="24"/>
        </w:rPr>
        <w:t>, followed by post meningitis</w:t>
      </w:r>
      <w:r w:rsidR="00E33856" w:rsidRPr="000B1258">
        <w:rPr>
          <w:rFonts w:ascii="Times New Roman" w:hAnsi="Times New Roman" w:cs="Times New Roman"/>
          <w:sz w:val="24"/>
          <w:szCs w:val="24"/>
        </w:rPr>
        <w:t xml:space="preserve">. </w:t>
      </w:r>
      <w:r w:rsidR="006A30E6" w:rsidRPr="000B1258">
        <w:rPr>
          <w:rFonts w:ascii="Times New Roman" w:hAnsi="Times New Roman" w:cs="Times New Roman"/>
          <w:sz w:val="24"/>
          <w:szCs w:val="24"/>
        </w:rPr>
        <w:t xml:space="preserve">The use of preconception folic acid is </w:t>
      </w:r>
      <w:r w:rsidR="000B1258" w:rsidRPr="000B1258">
        <w:rPr>
          <w:rFonts w:ascii="Times New Roman" w:hAnsi="Times New Roman" w:cs="Times New Roman"/>
          <w:sz w:val="24"/>
          <w:szCs w:val="24"/>
        </w:rPr>
        <w:t xml:space="preserve">low while use of herbal concoction and </w:t>
      </w:r>
      <w:r w:rsidR="006A30E6" w:rsidRPr="000B1258">
        <w:rPr>
          <w:rFonts w:ascii="Times New Roman" w:hAnsi="Times New Roman" w:cs="Times New Roman"/>
          <w:sz w:val="24"/>
          <w:szCs w:val="24"/>
        </w:rPr>
        <w:t xml:space="preserve">alcohol consumption in </w:t>
      </w:r>
      <w:r w:rsidR="000B1258" w:rsidRPr="000B1258">
        <w:rPr>
          <w:rFonts w:ascii="Times New Roman" w:hAnsi="Times New Roman" w:cs="Times New Roman"/>
          <w:sz w:val="24"/>
          <w:szCs w:val="24"/>
        </w:rPr>
        <w:t>pregnancy high</w:t>
      </w:r>
      <w:r w:rsidR="006A30E6" w:rsidRPr="000B1258">
        <w:rPr>
          <w:rFonts w:ascii="Times New Roman" w:hAnsi="Times New Roman" w:cs="Times New Roman"/>
          <w:sz w:val="24"/>
          <w:szCs w:val="24"/>
        </w:rPr>
        <w:t xml:space="preserve">. </w:t>
      </w:r>
      <w:r w:rsidR="00E33856" w:rsidRPr="000B1258">
        <w:rPr>
          <w:rFonts w:ascii="Times New Roman" w:hAnsi="Times New Roman" w:cs="Times New Roman"/>
          <w:sz w:val="24"/>
          <w:szCs w:val="24"/>
        </w:rPr>
        <w:t xml:space="preserve"> </w:t>
      </w:r>
      <w:r w:rsidR="006A30E6" w:rsidRPr="000B1258">
        <w:rPr>
          <w:rFonts w:ascii="Times New Roman" w:hAnsi="Times New Roman" w:cs="Times New Roman"/>
          <w:sz w:val="24"/>
          <w:szCs w:val="24"/>
        </w:rPr>
        <w:t>Delay in hospital presentation remains a challenge</w:t>
      </w:r>
      <w:r w:rsidR="000B1258" w:rsidRPr="000B1258">
        <w:rPr>
          <w:rFonts w:ascii="Times New Roman" w:hAnsi="Times New Roman" w:cs="Times New Roman"/>
          <w:sz w:val="24"/>
          <w:szCs w:val="24"/>
        </w:rPr>
        <w:t xml:space="preserve"> in the management. Women in the reproductive age group need health education to ensure preconception folic acid </w:t>
      </w:r>
      <w:r w:rsidR="00193C6C" w:rsidRPr="000B1258">
        <w:rPr>
          <w:rFonts w:ascii="Times New Roman" w:hAnsi="Times New Roman" w:cs="Times New Roman"/>
          <w:sz w:val="24"/>
          <w:szCs w:val="24"/>
        </w:rPr>
        <w:t>intake,</w:t>
      </w:r>
      <w:r w:rsidR="000B1258" w:rsidRPr="000B1258">
        <w:rPr>
          <w:rFonts w:ascii="Times New Roman" w:hAnsi="Times New Roman" w:cs="Times New Roman"/>
          <w:sz w:val="24"/>
          <w:szCs w:val="24"/>
        </w:rPr>
        <w:t xml:space="preserve"> avoidance of alcohol in pregnancy and an improvement in health seeking behaviour. </w:t>
      </w:r>
    </w:p>
    <w:p w14:paraId="50DA24B7" w14:textId="6C6509BB" w:rsidR="00C603E2" w:rsidRPr="009D69D7" w:rsidRDefault="00A453E8" w:rsidP="004C1EEF">
      <w:pPr>
        <w:spacing w:line="480" w:lineRule="auto"/>
        <w:rPr>
          <w:rFonts w:ascii="Times New Roman" w:hAnsi="Times New Roman" w:cs="Times New Roman"/>
          <w:color w:val="EE0000"/>
          <w:sz w:val="24"/>
          <w:szCs w:val="24"/>
        </w:rPr>
      </w:pPr>
      <w:r w:rsidRPr="009D69D7">
        <w:rPr>
          <w:rFonts w:ascii="Times New Roman" w:hAnsi="Times New Roman" w:cs="Times New Roman"/>
          <w:b/>
          <w:bCs/>
          <w:color w:val="EE0000"/>
          <w:sz w:val="24"/>
          <w:szCs w:val="24"/>
        </w:rPr>
        <w:lastRenderedPageBreak/>
        <w:t>Limitation of the study:</w:t>
      </w:r>
      <w:r w:rsidRPr="009D69D7">
        <w:rPr>
          <w:rFonts w:ascii="Times New Roman" w:hAnsi="Times New Roman" w:cs="Times New Roman"/>
          <w:color w:val="EE0000"/>
          <w:sz w:val="24"/>
          <w:szCs w:val="24"/>
        </w:rPr>
        <w:t xml:space="preserve"> Being a retrospective study, causal</w:t>
      </w:r>
      <w:r w:rsidR="00AC4DF4" w:rsidRPr="009D69D7">
        <w:rPr>
          <w:rFonts w:ascii="Times New Roman" w:hAnsi="Times New Roman" w:cs="Times New Roman"/>
          <w:color w:val="EE0000"/>
          <w:sz w:val="24"/>
          <w:szCs w:val="24"/>
        </w:rPr>
        <w:t xml:space="preserve"> relationship could not be established.</w:t>
      </w:r>
      <w:r w:rsidRPr="009D69D7">
        <w:rPr>
          <w:rFonts w:ascii="Times New Roman" w:hAnsi="Times New Roman" w:cs="Times New Roman"/>
          <w:color w:val="EE0000"/>
          <w:sz w:val="24"/>
          <w:szCs w:val="24"/>
        </w:rPr>
        <w:t xml:space="preserve"> </w:t>
      </w:r>
      <w:r w:rsidR="00AC4DF4" w:rsidRPr="009D69D7">
        <w:rPr>
          <w:rFonts w:ascii="Times New Roman" w:hAnsi="Times New Roman" w:cs="Times New Roman"/>
          <w:color w:val="EE0000"/>
          <w:sz w:val="24"/>
          <w:szCs w:val="24"/>
        </w:rPr>
        <w:t>Also,</w:t>
      </w:r>
      <w:r w:rsidRPr="009D69D7">
        <w:rPr>
          <w:rFonts w:ascii="Times New Roman" w:hAnsi="Times New Roman" w:cs="Times New Roman"/>
          <w:color w:val="EE0000"/>
          <w:sz w:val="24"/>
          <w:szCs w:val="24"/>
        </w:rPr>
        <w:t xml:space="preserve"> the </w:t>
      </w:r>
      <w:r w:rsidR="00AC4DF4" w:rsidRPr="009D69D7">
        <w:rPr>
          <w:rFonts w:ascii="Times New Roman" w:hAnsi="Times New Roman" w:cs="Times New Roman"/>
          <w:color w:val="EE0000"/>
          <w:sz w:val="24"/>
          <w:szCs w:val="24"/>
        </w:rPr>
        <w:t xml:space="preserve">relatively small </w:t>
      </w:r>
      <w:r w:rsidRPr="009D69D7">
        <w:rPr>
          <w:rFonts w:ascii="Times New Roman" w:hAnsi="Times New Roman" w:cs="Times New Roman"/>
          <w:color w:val="EE0000"/>
          <w:sz w:val="24"/>
          <w:szCs w:val="24"/>
        </w:rPr>
        <w:t xml:space="preserve">sample </w:t>
      </w:r>
      <w:r w:rsidR="00AC4DF4" w:rsidRPr="009D69D7">
        <w:rPr>
          <w:rFonts w:ascii="Times New Roman" w:hAnsi="Times New Roman" w:cs="Times New Roman"/>
          <w:color w:val="EE0000"/>
          <w:sz w:val="24"/>
          <w:szCs w:val="24"/>
        </w:rPr>
        <w:t xml:space="preserve">size </w:t>
      </w:r>
      <w:r w:rsidR="00EC12FB" w:rsidRPr="009D69D7">
        <w:rPr>
          <w:rFonts w:ascii="Times New Roman" w:hAnsi="Times New Roman" w:cs="Times New Roman"/>
          <w:color w:val="EE0000"/>
          <w:sz w:val="24"/>
          <w:szCs w:val="24"/>
        </w:rPr>
        <w:t xml:space="preserve">which was </w:t>
      </w:r>
      <w:r w:rsidR="00AC4DF4" w:rsidRPr="009D69D7">
        <w:rPr>
          <w:rFonts w:ascii="Times New Roman" w:hAnsi="Times New Roman" w:cs="Times New Roman"/>
          <w:color w:val="EE0000"/>
          <w:sz w:val="24"/>
          <w:szCs w:val="24"/>
        </w:rPr>
        <w:t xml:space="preserve">drawn </w:t>
      </w:r>
      <w:r w:rsidRPr="009D69D7">
        <w:rPr>
          <w:rFonts w:ascii="Times New Roman" w:hAnsi="Times New Roman" w:cs="Times New Roman"/>
          <w:color w:val="EE0000"/>
          <w:sz w:val="24"/>
          <w:szCs w:val="24"/>
        </w:rPr>
        <w:t>from a single centre</w:t>
      </w:r>
      <w:r w:rsidR="00AC4DF4" w:rsidRPr="009D69D7">
        <w:rPr>
          <w:rFonts w:ascii="Times New Roman" w:hAnsi="Times New Roman" w:cs="Times New Roman"/>
          <w:color w:val="EE0000"/>
          <w:sz w:val="24"/>
          <w:szCs w:val="24"/>
        </w:rPr>
        <w:t xml:space="preserve"> limits the generalizability of the </w:t>
      </w:r>
      <w:r w:rsidR="00EC12FB" w:rsidRPr="009D69D7">
        <w:rPr>
          <w:rFonts w:ascii="Times New Roman" w:hAnsi="Times New Roman" w:cs="Times New Roman"/>
          <w:color w:val="EE0000"/>
          <w:sz w:val="24"/>
          <w:szCs w:val="24"/>
        </w:rPr>
        <w:t>findings</w:t>
      </w:r>
      <w:r w:rsidRPr="009D69D7">
        <w:rPr>
          <w:rFonts w:ascii="Times New Roman" w:hAnsi="Times New Roman" w:cs="Times New Roman"/>
          <w:color w:val="EE0000"/>
          <w:sz w:val="24"/>
          <w:szCs w:val="24"/>
        </w:rPr>
        <w:t xml:space="preserve"> </w:t>
      </w:r>
      <w:r w:rsidR="00AC4DF4" w:rsidRPr="009D69D7">
        <w:rPr>
          <w:rFonts w:ascii="Times New Roman" w:hAnsi="Times New Roman" w:cs="Times New Roman"/>
          <w:color w:val="EE0000"/>
          <w:sz w:val="24"/>
          <w:szCs w:val="24"/>
        </w:rPr>
        <w:t xml:space="preserve">to the larger population of </w:t>
      </w:r>
      <w:r w:rsidRPr="009D69D7">
        <w:rPr>
          <w:rFonts w:ascii="Times New Roman" w:hAnsi="Times New Roman" w:cs="Times New Roman"/>
          <w:color w:val="EE0000"/>
          <w:sz w:val="24"/>
          <w:szCs w:val="24"/>
        </w:rPr>
        <w:t xml:space="preserve">the State. </w:t>
      </w:r>
    </w:p>
    <w:p w14:paraId="41FCF945" w14:textId="77777777" w:rsidR="00C603E2" w:rsidRPr="00C603E2" w:rsidRDefault="00C603E2" w:rsidP="00C603E2">
      <w:pPr>
        <w:spacing w:after="200" w:line="276" w:lineRule="auto"/>
        <w:rPr>
          <w:rFonts w:ascii="Arial" w:eastAsia="Times New Roman" w:hAnsi="Arial" w:cs="Arial"/>
          <w:b/>
          <w:bCs/>
          <w:lang w:eastAsia="en-GB"/>
        </w:rPr>
      </w:pPr>
      <w:r w:rsidRPr="00C603E2">
        <w:rPr>
          <w:rFonts w:ascii="Arial" w:eastAsia="Times New Roman" w:hAnsi="Arial" w:cs="Arial"/>
          <w:b/>
          <w:bCs/>
          <w:lang w:eastAsia="en-GB"/>
        </w:rPr>
        <w:t>COMPETING INTERESTS DISCLAIMER:</w:t>
      </w:r>
    </w:p>
    <w:p w14:paraId="20F3B2F2" w14:textId="77777777" w:rsidR="00C603E2" w:rsidRPr="00C603E2" w:rsidRDefault="00C603E2" w:rsidP="00C603E2">
      <w:pPr>
        <w:spacing w:after="200" w:line="276" w:lineRule="auto"/>
        <w:rPr>
          <w:rFonts w:ascii="Calibri" w:eastAsia="Times New Roman" w:hAnsi="Calibri" w:cs="Times New Roman"/>
          <w:lang w:eastAsia="en-GB"/>
        </w:rPr>
      </w:pPr>
      <w:r w:rsidRPr="00C603E2">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59C1AD63" w14:textId="77777777" w:rsidR="00C603E2" w:rsidRDefault="00C603E2" w:rsidP="004C1EEF">
      <w:pPr>
        <w:spacing w:line="480" w:lineRule="auto"/>
        <w:rPr>
          <w:rFonts w:ascii="Times New Roman" w:hAnsi="Times New Roman" w:cs="Times New Roman"/>
          <w:sz w:val="24"/>
          <w:szCs w:val="24"/>
        </w:rPr>
      </w:pPr>
    </w:p>
    <w:p w14:paraId="4C516532" w14:textId="77777777" w:rsidR="00C603E2" w:rsidRDefault="00C603E2" w:rsidP="004C1EEF">
      <w:pPr>
        <w:spacing w:line="480" w:lineRule="auto"/>
        <w:rPr>
          <w:rFonts w:ascii="Times New Roman" w:hAnsi="Times New Roman" w:cs="Times New Roman"/>
          <w:sz w:val="24"/>
          <w:szCs w:val="24"/>
        </w:rPr>
      </w:pPr>
    </w:p>
    <w:p w14:paraId="5325B21D" w14:textId="77777777" w:rsidR="00C603E2" w:rsidRPr="000B1258" w:rsidRDefault="00C603E2" w:rsidP="004C1EEF">
      <w:pPr>
        <w:spacing w:line="480" w:lineRule="auto"/>
        <w:rPr>
          <w:rFonts w:ascii="Times New Roman" w:hAnsi="Times New Roman" w:cs="Times New Roman"/>
          <w:sz w:val="24"/>
          <w:szCs w:val="24"/>
        </w:rPr>
      </w:pPr>
    </w:p>
    <w:p w14:paraId="5A29C1B2" w14:textId="77777777" w:rsidR="00391478" w:rsidRPr="00391478" w:rsidRDefault="00391478" w:rsidP="00391478">
      <w:pPr>
        <w:spacing w:after="0" w:line="240" w:lineRule="auto"/>
        <w:rPr>
          <w:rFonts w:ascii="Times New Roman" w:eastAsia="Calibri" w:hAnsi="Times New Roman" w:cs="Times New Roman"/>
          <w:kern w:val="2"/>
          <w:highlight w:val="yellow"/>
          <w:lang w:val="en-US"/>
        </w:rPr>
      </w:pPr>
      <w:bookmarkStart w:id="0" w:name="_Hlk198031404"/>
      <w:bookmarkStart w:id="1" w:name="_Hlk219125673"/>
      <w:r w:rsidRPr="00391478">
        <w:rPr>
          <w:rFonts w:ascii="Times New Roman" w:eastAsia="Calibri" w:hAnsi="Times New Roman" w:cs="Times New Roman"/>
          <w:kern w:val="2"/>
          <w:highlight w:val="yellow"/>
          <w:lang w:val="en-US"/>
        </w:rPr>
        <w:t>Disclaimer (Artificial intelligence)</w:t>
      </w:r>
    </w:p>
    <w:p w14:paraId="0EF8BF01" w14:textId="77777777" w:rsidR="00391478" w:rsidRPr="00391478" w:rsidRDefault="00391478" w:rsidP="00391478">
      <w:pPr>
        <w:spacing w:after="0" w:line="240" w:lineRule="auto"/>
        <w:rPr>
          <w:rFonts w:ascii="Times New Roman" w:eastAsia="Calibri" w:hAnsi="Times New Roman" w:cs="Times New Roman"/>
          <w:kern w:val="2"/>
          <w:highlight w:val="yellow"/>
          <w:lang w:val="en-US"/>
        </w:rPr>
      </w:pPr>
    </w:p>
    <w:p w14:paraId="77C44E12" w14:textId="77777777" w:rsidR="00391478" w:rsidRPr="00391478" w:rsidRDefault="00391478" w:rsidP="00391478">
      <w:pPr>
        <w:spacing w:after="0" w:line="240" w:lineRule="auto"/>
        <w:rPr>
          <w:rFonts w:ascii="Times New Roman" w:eastAsia="Calibri" w:hAnsi="Times New Roman" w:cs="Times New Roman"/>
          <w:kern w:val="2"/>
          <w:highlight w:val="yellow"/>
          <w:lang w:val="en-US"/>
        </w:rPr>
      </w:pPr>
      <w:r w:rsidRPr="00391478">
        <w:rPr>
          <w:rFonts w:ascii="Times New Roman" w:eastAsia="Calibri" w:hAnsi="Times New Roman" w:cs="Times New Roman"/>
          <w:kern w:val="2"/>
          <w:highlight w:val="yellow"/>
          <w:lang w:val="en-US"/>
        </w:rPr>
        <w:t xml:space="preserve">Author(s) hereby </w:t>
      </w:r>
      <w:proofErr w:type="gramStart"/>
      <w:r w:rsidRPr="00391478">
        <w:rPr>
          <w:rFonts w:ascii="Times New Roman" w:eastAsia="Calibri" w:hAnsi="Times New Roman" w:cs="Times New Roman"/>
          <w:kern w:val="2"/>
          <w:highlight w:val="yellow"/>
          <w:lang w:val="en-US"/>
        </w:rPr>
        <w:t>declare</w:t>
      </w:r>
      <w:proofErr w:type="gramEnd"/>
      <w:r w:rsidRPr="00391478">
        <w:rPr>
          <w:rFonts w:ascii="Times New Roman" w:eastAsia="Calibri" w:hAnsi="Times New Roman"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bookmarkEnd w:id="0"/>
    <w:p w14:paraId="40F3F808" w14:textId="77777777" w:rsidR="00391478" w:rsidRPr="00391478" w:rsidRDefault="00391478" w:rsidP="00391478">
      <w:pPr>
        <w:spacing w:after="200" w:line="276" w:lineRule="auto"/>
        <w:rPr>
          <w:rFonts w:ascii="Calibri" w:eastAsia="Calibri" w:hAnsi="Calibri" w:cs="Times New Roman"/>
          <w:sz w:val="28"/>
          <w:lang w:val="en-US"/>
        </w:rPr>
      </w:pPr>
    </w:p>
    <w:bookmarkEnd w:id="1"/>
    <w:p w14:paraId="54CC4B67" w14:textId="77777777" w:rsidR="00391478" w:rsidRPr="00391478" w:rsidRDefault="00391478" w:rsidP="004C1EEF">
      <w:pPr>
        <w:spacing w:line="480" w:lineRule="auto"/>
        <w:rPr>
          <w:rFonts w:ascii="Times New Roman" w:hAnsi="Times New Roman" w:cs="Times New Roman"/>
          <w:sz w:val="24"/>
          <w:szCs w:val="24"/>
          <w:lang w:val="en-US"/>
        </w:rPr>
      </w:pPr>
    </w:p>
    <w:p w14:paraId="20C3E769" w14:textId="16D3C229" w:rsidR="00CB2AF4" w:rsidRPr="000B1258" w:rsidRDefault="00CB2AF4" w:rsidP="004C1EEF">
      <w:pPr>
        <w:spacing w:line="480" w:lineRule="auto"/>
        <w:rPr>
          <w:rFonts w:ascii="Times New Roman" w:hAnsi="Times New Roman" w:cs="Times New Roman"/>
          <w:sz w:val="24"/>
          <w:szCs w:val="24"/>
        </w:rPr>
      </w:pPr>
      <w:r w:rsidRPr="000B1258">
        <w:rPr>
          <w:rFonts w:ascii="Times New Roman" w:hAnsi="Times New Roman" w:cs="Times New Roman"/>
          <w:sz w:val="24"/>
          <w:szCs w:val="24"/>
        </w:rPr>
        <w:t xml:space="preserve">References </w:t>
      </w:r>
    </w:p>
    <w:p w14:paraId="443C4667" w14:textId="77777777" w:rsidR="003D0DC3" w:rsidRPr="00B30BDF" w:rsidRDefault="003D0DC3" w:rsidP="003D0DC3">
      <w:pPr>
        <w:pStyle w:val="ListParagraph"/>
        <w:numPr>
          <w:ilvl w:val="0"/>
          <w:numId w:val="3"/>
        </w:numPr>
        <w:spacing w:line="278" w:lineRule="auto"/>
        <w:rPr>
          <w:rFonts w:ascii="Times New Roman" w:hAnsi="Times New Roman" w:cs="Times New Roman"/>
        </w:rPr>
      </w:pPr>
      <w:r w:rsidRPr="00A24273">
        <w:rPr>
          <w:rFonts w:ascii="Times New Roman" w:hAnsi="Times New Roman" w:cs="Times New Roman"/>
        </w:rPr>
        <w:t>Abebe, M. S., Seyoum, G., Emamu, B., &amp; Teshome, D. (2022). Congenital Hydrocephalus and Associated Risk Factors: An Institution-Based Case-Control Study, Dessie Town, North East Ethiopia. </w:t>
      </w:r>
      <w:r w:rsidRPr="00A24273">
        <w:rPr>
          <w:rFonts w:ascii="Times New Roman" w:hAnsi="Times New Roman" w:cs="Times New Roman"/>
          <w:i/>
          <w:iCs/>
        </w:rPr>
        <w:t>Pediatric health, medicine and therapeutics</w:t>
      </w:r>
      <w:r w:rsidRPr="00A24273">
        <w:rPr>
          <w:rFonts w:ascii="Times New Roman" w:hAnsi="Times New Roman" w:cs="Times New Roman"/>
        </w:rPr>
        <w:t>, </w:t>
      </w:r>
      <w:r w:rsidRPr="00A24273">
        <w:rPr>
          <w:rFonts w:ascii="Times New Roman" w:hAnsi="Times New Roman" w:cs="Times New Roman"/>
          <w:i/>
          <w:iCs/>
        </w:rPr>
        <w:t>13</w:t>
      </w:r>
      <w:r w:rsidRPr="00A24273">
        <w:rPr>
          <w:rFonts w:ascii="Times New Roman" w:hAnsi="Times New Roman" w:cs="Times New Roman"/>
        </w:rPr>
        <w:t xml:space="preserve">, 175–182. </w:t>
      </w:r>
      <w:hyperlink r:id="rId8" w:history="1">
        <w:r w:rsidRPr="00CA1564">
          <w:rPr>
            <w:rStyle w:val="Hyperlink"/>
            <w:rFonts w:ascii="Times New Roman" w:hAnsi="Times New Roman" w:cs="Times New Roman"/>
          </w:rPr>
          <w:t>https://doi.org/10.2147/PHMT.S364447</w:t>
        </w:r>
      </w:hyperlink>
    </w:p>
    <w:p w14:paraId="5765C0C6" w14:textId="77777777" w:rsidR="003D0DC3" w:rsidRPr="003E2F41" w:rsidRDefault="003D0DC3" w:rsidP="003D0DC3">
      <w:pPr>
        <w:pStyle w:val="ListParagraph"/>
        <w:numPr>
          <w:ilvl w:val="0"/>
          <w:numId w:val="3"/>
        </w:numPr>
        <w:spacing w:line="278" w:lineRule="auto"/>
        <w:rPr>
          <w:rFonts w:ascii="Times New Roman" w:hAnsi="Times New Roman" w:cs="Times New Roman"/>
        </w:rPr>
      </w:pPr>
      <w:r w:rsidRPr="00B30BDF">
        <w:rPr>
          <w:rFonts w:ascii="Times New Roman" w:hAnsi="Times New Roman" w:cs="Times New Roman"/>
        </w:rPr>
        <w:t>Alebous, H. and Hasan, A. (2012) Prevalence of congenital hydrocephalus in the Hashemite kingdom of Jordan: A hospital-based study. Natural Science, 4, 789-791. doi: 10.4236/ns.2012.410104.</w:t>
      </w:r>
    </w:p>
    <w:p w14:paraId="4629B1CF" w14:textId="234DF4A8" w:rsidR="003D0DC3" w:rsidRDefault="003D0DC3" w:rsidP="003D0DC3">
      <w:pPr>
        <w:pStyle w:val="ListParagraph"/>
        <w:numPr>
          <w:ilvl w:val="0"/>
          <w:numId w:val="3"/>
        </w:numPr>
        <w:spacing w:line="278" w:lineRule="auto"/>
        <w:rPr>
          <w:rFonts w:ascii="Times New Roman" w:hAnsi="Times New Roman" w:cs="Times New Roman"/>
        </w:rPr>
      </w:pPr>
      <w:r w:rsidRPr="00912107">
        <w:rPr>
          <w:rFonts w:ascii="Times New Roman" w:hAnsi="Times New Roman" w:cs="Times New Roman"/>
        </w:rPr>
        <w:t xml:space="preserve">Aukrust, C. G., Paulsen, A. H., Uche, E. O., Kamalo, P. D., Sandven, I., Fjeld, H. E., Strømme, H., &amp; Eide, P. K. (2022). Aetiology and diagnostics of paediatric hydrocephalus across Africa: a systematic review and meta-analysis. The Lancet. Global health, 10(12), e1793–e1806. https://doi.org/10.1016/S2214-109X(22)00430-2 </w:t>
      </w:r>
    </w:p>
    <w:p w14:paraId="489729A4" w14:textId="77777777" w:rsidR="003D0DC3" w:rsidRPr="00780F08" w:rsidRDefault="003D0DC3" w:rsidP="003D0DC3">
      <w:pPr>
        <w:pStyle w:val="ListParagraph"/>
        <w:numPr>
          <w:ilvl w:val="0"/>
          <w:numId w:val="3"/>
        </w:numPr>
        <w:spacing w:line="278" w:lineRule="auto"/>
        <w:rPr>
          <w:rFonts w:ascii="Times New Roman" w:hAnsi="Times New Roman" w:cs="Times New Roman"/>
        </w:rPr>
      </w:pPr>
      <w:r w:rsidRPr="00F677F0">
        <w:rPr>
          <w:rFonts w:ascii="Times New Roman" w:hAnsi="Times New Roman" w:cs="Times New Roman"/>
        </w:rPr>
        <w:t xml:space="preserve">Bearer, C. F. (2001). L1 cell adhesion molecule signal cascades: Targets for ethanol developmental neurotoxicity. NeuroToxicology, 22(5), 625–633. </w:t>
      </w:r>
      <w:hyperlink r:id="rId9" w:history="1">
        <w:r w:rsidRPr="00CA1564">
          <w:rPr>
            <w:rStyle w:val="Hyperlink"/>
            <w:rFonts w:ascii="Times New Roman" w:hAnsi="Times New Roman" w:cs="Times New Roman"/>
          </w:rPr>
          <w:t>https://doi.org/10.1016/s0161-813x(01)00034-1</w:t>
        </w:r>
      </w:hyperlink>
    </w:p>
    <w:p w14:paraId="7EB33E91" w14:textId="72F604F7" w:rsidR="00780F08" w:rsidRPr="00780F08" w:rsidRDefault="00780F08" w:rsidP="003D0DC3">
      <w:pPr>
        <w:pStyle w:val="ListParagraph"/>
        <w:numPr>
          <w:ilvl w:val="0"/>
          <w:numId w:val="3"/>
        </w:numPr>
        <w:spacing w:line="278" w:lineRule="auto"/>
        <w:rPr>
          <w:rFonts w:ascii="Times New Roman" w:hAnsi="Times New Roman" w:cs="Times New Roman"/>
          <w:color w:val="EE0000"/>
        </w:rPr>
      </w:pPr>
      <w:r w:rsidRPr="00780F08">
        <w:rPr>
          <w:rFonts w:ascii="Times New Roman" w:hAnsi="Times New Roman" w:cs="Times New Roman"/>
          <w:color w:val="EE0000"/>
        </w:rPr>
        <w:lastRenderedPageBreak/>
        <w:t>Cotache-Condor, C. F., Moody, K., Concepcion, T., Mohamed, M., Dahir, S., Ismail, E. A., Cook, J., Will, J., Rice, H. E., &amp; Smith, E. R. (2021). Geospatial analysis of pediatric surgical need and geographical access to care in Somaliland: a cross-sectional study. BMJ Open, 11(7), e042969. https://doi.org/10.1136/bmjopen-2020-042969</w:t>
      </w:r>
    </w:p>
    <w:p w14:paraId="7280DBAE" w14:textId="60324226" w:rsidR="00B8036E" w:rsidRPr="003E2F41" w:rsidRDefault="00B8036E" w:rsidP="003D0DC3">
      <w:pPr>
        <w:pStyle w:val="ListParagraph"/>
        <w:numPr>
          <w:ilvl w:val="0"/>
          <w:numId w:val="3"/>
        </w:numPr>
        <w:spacing w:line="278" w:lineRule="auto"/>
        <w:rPr>
          <w:rFonts w:ascii="Times New Roman" w:hAnsi="Times New Roman" w:cs="Times New Roman"/>
        </w:rPr>
      </w:pPr>
      <w:r w:rsidRPr="00B8036E">
        <w:rPr>
          <w:rFonts w:ascii="Times New Roman" w:hAnsi="Times New Roman" w:cs="Times New Roman"/>
        </w:rPr>
        <w:t>Dahir, S., Cotache-Condor, C., Grimm, A., Mohamed, M., Rice, H., Smith, E., &amp; Ismail, E. A. (2023). Delays in care for hydrocephalus and spina bifida at a tertiary hospital in Somaliland. World journal of pediatric surgery, 6(1), e000472. https://doi.org/10.1136/wjps-2022-000472</w:t>
      </w:r>
    </w:p>
    <w:p w14:paraId="6A255171" w14:textId="77777777" w:rsidR="003D0DC3" w:rsidRDefault="003D0DC3" w:rsidP="003D0DC3">
      <w:pPr>
        <w:pStyle w:val="ListParagraph"/>
        <w:numPr>
          <w:ilvl w:val="0"/>
          <w:numId w:val="3"/>
        </w:numPr>
        <w:spacing w:line="278" w:lineRule="auto"/>
        <w:rPr>
          <w:rFonts w:ascii="Times New Roman" w:hAnsi="Times New Roman" w:cs="Times New Roman"/>
        </w:rPr>
      </w:pPr>
      <w:r w:rsidRPr="003E2F41">
        <w:rPr>
          <w:rFonts w:ascii="Times New Roman" w:hAnsi="Times New Roman" w:cs="Times New Roman"/>
        </w:rPr>
        <w:t>Deshmukh, S. N., &amp; Yadav, A. T. (2020). Clinical study and management of hydrocephalus in children. </w:t>
      </w:r>
      <w:r w:rsidRPr="003E2F41">
        <w:rPr>
          <w:rFonts w:ascii="Times New Roman" w:hAnsi="Times New Roman" w:cs="Times New Roman"/>
          <w:i/>
          <w:iCs/>
        </w:rPr>
        <w:t>International Surgery Journal</w:t>
      </w:r>
      <w:r w:rsidRPr="003E2F41">
        <w:rPr>
          <w:rFonts w:ascii="Times New Roman" w:hAnsi="Times New Roman" w:cs="Times New Roman"/>
        </w:rPr>
        <w:t>, </w:t>
      </w:r>
      <w:r w:rsidRPr="003E2F41">
        <w:rPr>
          <w:rFonts w:ascii="Times New Roman" w:hAnsi="Times New Roman" w:cs="Times New Roman"/>
          <w:i/>
          <w:iCs/>
        </w:rPr>
        <w:t>7</w:t>
      </w:r>
      <w:r w:rsidRPr="003E2F41">
        <w:rPr>
          <w:rFonts w:ascii="Times New Roman" w:hAnsi="Times New Roman" w:cs="Times New Roman"/>
        </w:rPr>
        <w:t>(4), 1258–1262. https://doi.org/10.18203/2349-2902.isj20201408</w:t>
      </w:r>
    </w:p>
    <w:p w14:paraId="34B2463A" w14:textId="64E4B734" w:rsidR="003D0DC3" w:rsidRDefault="003D0DC3" w:rsidP="003D0DC3">
      <w:pPr>
        <w:pStyle w:val="ListParagraph"/>
        <w:numPr>
          <w:ilvl w:val="0"/>
          <w:numId w:val="3"/>
        </w:numPr>
        <w:spacing w:line="278" w:lineRule="auto"/>
        <w:rPr>
          <w:rFonts w:ascii="Times New Roman" w:hAnsi="Times New Roman" w:cs="Times New Roman"/>
        </w:rPr>
      </w:pPr>
      <w:r w:rsidRPr="00912107">
        <w:rPr>
          <w:rFonts w:ascii="Times New Roman" w:hAnsi="Times New Roman" w:cs="Times New Roman"/>
        </w:rPr>
        <w:t>Diallo, O., Dama, M., Konan, L., Coulibaly, O., Sissoko, D., &amp; Maiga, A. H. (2023). Endosco</w:t>
      </w:r>
      <w:r w:rsidR="001E0861" w:rsidRPr="001E0861">
        <w:t xml:space="preserve"> </w:t>
      </w:r>
      <w:r w:rsidRPr="00912107">
        <w:rPr>
          <w:rFonts w:ascii="Times New Roman" w:hAnsi="Times New Roman" w:cs="Times New Roman"/>
        </w:rPr>
        <w:t>Third Ventriculostomy with Choroid Plexus Cauterization in Infantile Hydrocephalus: An Experience from Mali. </w:t>
      </w:r>
      <w:r w:rsidRPr="00912107">
        <w:rPr>
          <w:rFonts w:ascii="Times New Roman" w:hAnsi="Times New Roman" w:cs="Times New Roman"/>
          <w:i/>
          <w:iCs/>
        </w:rPr>
        <w:t>Pediatric neurosurgery</w:t>
      </w:r>
      <w:r w:rsidRPr="00912107">
        <w:rPr>
          <w:rFonts w:ascii="Times New Roman" w:hAnsi="Times New Roman" w:cs="Times New Roman"/>
        </w:rPr>
        <w:t>, </w:t>
      </w:r>
      <w:r w:rsidRPr="00912107">
        <w:rPr>
          <w:rFonts w:ascii="Times New Roman" w:hAnsi="Times New Roman" w:cs="Times New Roman"/>
          <w:i/>
          <w:iCs/>
        </w:rPr>
        <w:t>58</w:t>
      </w:r>
      <w:r w:rsidRPr="00912107">
        <w:rPr>
          <w:rFonts w:ascii="Times New Roman" w:hAnsi="Times New Roman" w:cs="Times New Roman"/>
        </w:rPr>
        <w:t xml:space="preserve">(1), 38–44. </w:t>
      </w:r>
      <w:hyperlink r:id="rId10" w:history="1">
        <w:r w:rsidRPr="00EB4317">
          <w:rPr>
            <w:rStyle w:val="Hyperlink"/>
            <w:rFonts w:ascii="Times New Roman" w:hAnsi="Times New Roman" w:cs="Times New Roman"/>
          </w:rPr>
          <w:t>https://doi.org/10.1159/000529453</w:t>
        </w:r>
      </w:hyperlink>
    </w:p>
    <w:p w14:paraId="363CE14F" w14:textId="77777777" w:rsidR="003D0DC3" w:rsidRDefault="003D0DC3" w:rsidP="003D0DC3">
      <w:pPr>
        <w:pStyle w:val="ListParagraph"/>
        <w:numPr>
          <w:ilvl w:val="0"/>
          <w:numId w:val="3"/>
        </w:numPr>
        <w:spacing w:line="278" w:lineRule="auto"/>
        <w:rPr>
          <w:rFonts w:ascii="Times New Roman" w:hAnsi="Times New Roman" w:cs="Times New Roman"/>
        </w:rPr>
      </w:pPr>
      <w:r w:rsidRPr="00B4135B">
        <w:rPr>
          <w:rFonts w:ascii="Times New Roman" w:hAnsi="Times New Roman" w:cs="Times New Roman"/>
        </w:rPr>
        <w:t>Garton, H. J., &amp; Piatt, J. H., Jr (2004). Hydrocephalus. Pediatric clinics of North America, 51(2), 305–325. https://doi.org/10.1016/j.pcl.2003.12.002</w:t>
      </w:r>
    </w:p>
    <w:p w14:paraId="589C5D0E" w14:textId="77777777" w:rsidR="003D0DC3" w:rsidRPr="00780F08" w:rsidRDefault="003D0DC3" w:rsidP="003D0DC3">
      <w:pPr>
        <w:pStyle w:val="ListParagraph"/>
        <w:numPr>
          <w:ilvl w:val="0"/>
          <w:numId w:val="3"/>
        </w:numPr>
        <w:spacing w:line="278" w:lineRule="auto"/>
        <w:rPr>
          <w:rFonts w:ascii="Times New Roman" w:hAnsi="Times New Roman" w:cs="Times New Roman"/>
        </w:rPr>
      </w:pPr>
      <w:r w:rsidRPr="00091B0F">
        <w:rPr>
          <w:rFonts w:ascii="Times New Roman" w:hAnsi="Times New Roman" w:cs="Times New Roman"/>
        </w:rPr>
        <w:t xml:space="preserve">Flanders, T. M., Billinghurst, L., Flibotte, J., &amp; Heuer, G. G. (2018). Neonatal hydrocephalus. NeoReviews, 19(8), e467–e477. </w:t>
      </w:r>
      <w:hyperlink r:id="rId11" w:history="1">
        <w:r w:rsidRPr="00EB4317">
          <w:rPr>
            <w:rStyle w:val="Hyperlink"/>
            <w:rFonts w:ascii="Times New Roman" w:hAnsi="Times New Roman" w:cs="Times New Roman"/>
          </w:rPr>
          <w:t>https://doi.org/10.1542/neo.19-8-e467</w:t>
        </w:r>
      </w:hyperlink>
    </w:p>
    <w:p w14:paraId="2D7E1B87" w14:textId="3E29C3DC" w:rsidR="00780F08" w:rsidRPr="00780F08" w:rsidRDefault="00780F08" w:rsidP="00780F08">
      <w:pPr>
        <w:pStyle w:val="ListParagraph"/>
        <w:numPr>
          <w:ilvl w:val="0"/>
          <w:numId w:val="3"/>
        </w:numPr>
        <w:rPr>
          <w:rFonts w:ascii="Times New Roman" w:hAnsi="Times New Roman" w:cs="Times New Roman"/>
          <w:color w:val="EE0000"/>
        </w:rPr>
      </w:pPr>
      <w:r w:rsidRPr="00780F08">
        <w:rPr>
          <w:rFonts w:ascii="Times New Roman" w:hAnsi="Times New Roman" w:cs="Times New Roman"/>
          <w:color w:val="EE0000"/>
        </w:rPr>
        <w:t xml:space="preserve">Haizel-Cobbina, J., Coompson, C., Addy, S., Darko, K., Obiri-Yeboah, D., Ampofo, K., Bandoh, D., Owusu, B., Lamina, A., Blount, J. P., Johnston, J. M., Dewan, M. C., &amp; Nketiah-Boakye, F. (2025). Pediatric hydrocephalus management at a major neurosurgical referral center in Kumasi, Ghana. Child's nervous </w:t>
      </w:r>
      <w:r w:rsidR="000F3F20" w:rsidRPr="00780F08">
        <w:rPr>
          <w:rFonts w:ascii="Times New Roman" w:hAnsi="Times New Roman" w:cs="Times New Roman"/>
          <w:color w:val="EE0000"/>
        </w:rPr>
        <w:t>system:</w:t>
      </w:r>
      <w:r w:rsidRPr="00780F08">
        <w:rPr>
          <w:rFonts w:ascii="Times New Roman" w:hAnsi="Times New Roman" w:cs="Times New Roman"/>
          <w:color w:val="EE0000"/>
        </w:rPr>
        <w:t xml:space="preserve"> </w:t>
      </w:r>
      <w:r w:rsidR="000F3F20" w:rsidRPr="00780F08">
        <w:rPr>
          <w:rFonts w:ascii="Times New Roman" w:hAnsi="Times New Roman" w:cs="Times New Roman"/>
          <w:color w:val="EE0000"/>
        </w:rPr>
        <w:t>ChNS:</w:t>
      </w:r>
      <w:r w:rsidRPr="00780F08">
        <w:rPr>
          <w:rFonts w:ascii="Times New Roman" w:hAnsi="Times New Roman" w:cs="Times New Roman"/>
          <w:color w:val="EE0000"/>
        </w:rPr>
        <w:t xml:space="preserve"> official journal of the International Society for Pediatric Neurosurgery, 41(1), 299. https://doi.org/10.1007/s00381-025-06960-9</w:t>
      </w:r>
    </w:p>
    <w:p w14:paraId="01AAB543" w14:textId="77777777" w:rsidR="003D0DC3" w:rsidRDefault="003D0DC3" w:rsidP="003D0DC3">
      <w:pPr>
        <w:pStyle w:val="ListParagraph"/>
        <w:numPr>
          <w:ilvl w:val="0"/>
          <w:numId w:val="3"/>
        </w:numPr>
        <w:spacing w:line="278" w:lineRule="auto"/>
        <w:rPr>
          <w:rFonts w:ascii="Times New Roman" w:hAnsi="Times New Roman" w:cs="Times New Roman"/>
        </w:rPr>
      </w:pPr>
      <w:r w:rsidRPr="00F95346">
        <w:rPr>
          <w:rFonts w:ascii="Times New Roman" w:hAnsi="Times New Roman" w:cs="Times New Roman"/>
        </w:rPr>
        <w:t>Kahle, K. T., Klinge, P. M., Koschnitzky, J. E., Kulkarni, A. V., MacAulay, N., Robinson, S., Schiff, S. J., &amp; Strahle, J. M. (2024). Paediatric hydrocephalus. </w:t>
      </w:r>
      <w:r w:rsidRPr="00F95346">
        <w:rPr>
          <w:rFonts w:ascii="Times New Roman" w:hAnsi="Times New Roman" w:cs="Times New Roman"/>
          <w:i/>
          <w:iCs/>
        </w:rPr>
        <w:t>Nature reviews. Disease primers</w:t>
      </w:r>
      <w:r w:rsidRPr="00F95346">
        <w:rPr>
          <w:rFonts w:ascii="Times New Roman" w:hAnsi="Times New Roman" w:cs="Times New Roman"/>
        </w:rPr>
        <w:t>, </w:t>
      </w:r>
      <w:r w:rsidRPr="00F95346">
        <w:rPr>
          <w:rFonts w:ascii="Times New Roman" w:hAnsi="Times New Roman" w:cs="Times New Roman"/>
          <w:i/>
          <w:iCs/>
        </w:rPr>
        <w:t>10</w:t>
      </w:r>
      <w:r w:rsidRPr="00F95346">
        <w:rPr>
          <w:rFonts w:ascii="Times New Roman" w:hAnsi="Times New Roman" w:cs="Times New Roman"/>
        </w:rPr>
        <w:t xml:space="preserve">(1), 35. </w:t>
      </w:r>
      <w:hyperlink r:id="rId12" w:history="1">
        <w:r w:rsidRPr="00CA1564">
          <w:rPr>
            <w:rStyle w:val="Hyperlink"/>
            <w:rFonts w:ascii="Times New Roman" w:hAnsi="Times New Roman" w:cs="Times New Roman"/>
          </w:rPr>
          <w:t>https://doi.org/10.1038/s41572-024-00519-9</w:t>
        </w:r>
      </w:hyperlink>
    </w:p>
    <w:p w14:paraId="0CF87048" w14:textId="77777777" w:rsidR="003D0DC3" w:rsidRDefault="003D0DC3" w:rsidP="003D0DC3">
      <w:pPr>
        <w:pStyle w:val="ListParagraph"/>
        <w:numPr>
          <w:ilvl w:val="0"/>
          <w:numId w:val="3"/>
        </w:numPr>
        <w:spacing w:line="278" w:lineRule="auto"/>
        <w:rPr>
          <w:rFonts w:ascii="Times New Roman" w:hAnsi="Times New Roman" w:cs="Times New Roman"/>
        </w:rPr>
      </w:pPr>
      <w:r w:rsidRPr="00912107">
        <w:rPr>
          <w:rFonts w:ascii="Times New Roman" w:hAnsi="Times New Roman" w:cs="Times New Roman"/>
        </w:rPr>
        <w:t>Kantawala, B., Khattab, M., Elawad, S. O., Assker, M., Cherri, B., Nazir, A., Wojtara, M., &amp; Uwishema, O. (2023). Addressing hydrocephalus in Africa: Challenges and way forward. </w:t>
      </w:r>
      <w:r w:rsidRPr="00912107">
        <w:rPr>
          <w:rFonts w:ascii="Times New Roman" w:hAnsi="Times New Roman" w:cs="Times New Roman"/>
          <w:i/>
          <w:iCs/>
        </w:rPr>
        <w:t>Health science reports</w:t>
      </w:r>
      <w:r w:rsidRPr="00912107">
        <w:rPr>
          <w:rFonts w:ascii="Times New Roman" w:hAnsi="Times New Roman" w:cs="Times New Roman"/>
        </w:rPr>
        <w:t>, </w:t>
      </w:r>
      <w:r w:rsidRPr="00912107">
        <w:rPr>
          <w:rFonts w:ascii="Times New Roman" w:hAnsi="Times New Roman" w:cs="Times New Roman"/>
          <w:i/>
          <w:iCs/>
        </w:rPr>
        <w:t>6</w:t>
      </w:r>
      <w:r w:rsidRPr="00912107">
        <w:rPr>
          <w:rFonts w:ascii="Times New Roman" w:hAnsi="Times New Roman" w:cs="Times New Roman"/>
        </w:rPr>
        <w:t xml:space="preserve">(12), e1759. </w:t>
      </w:r>
      <w:hyperlink r:id="rId13" w:history="1">
        <w:r w:rsidRPr="00EB4317">
          <w:rPr>
            <w:rStyle w:val="Hyperlink"/>
            <w:rFonts w:ascii="Times New Roman" w:hAnsi="Times New Roman" w:cs="Times New Roman"/>
          </w:rPr>
          <w:t>https://doi.org/10.1002/hsr2.1759</w:t>
        </w:r>
      </w:hyperlink>
    </w:p>
    <w:p w14:paraId="31F842B1" w14:textId="77777777" w:rsidR="003D0DC3" w:rsidRPr="003E2F41" w:rsidRDefault="003D0DC3" w:rsidP="003D0DC3">
      <w:pPr>
        <w:pStyle w:val="ListParagraph"/>
        <w:numPr>
          <w:ilvl w:val="0"/>
          <w:numId w:val="3"/>
        </w:numPr>
        <w:spacing w:line="278" w:lineRule="auto"/>
        <w:rPr>
          <w:rFonts w:ascii="Times New Roman" w:hAnsi="Times New Roman" w:cs="Times New Roman"/>
        </w:rPr>
      </w:pPr>
      <w:r w:rsidRPr="009E6CFA">
        <w:rPr>
          <w:rFonts w:ascii="Times New Roman" w:hAnsi="Times New Roman" w:cs="Times New Roman"/>
        </w:rPr>
        <w:t xml:space="preserve">Laeke, T., Tirsit, A., Biluts, H., Murali, D., &amp; Wester, K. (2017). Pediatric Hydrocephalus in Ethiopia: Treatment Failures and infections: A Hospital-Based, Retrospective Study. World Neurosurgery, 100, 30–37. </w:t>
      </w:r>
      <w:hyperlink r:id="rId14" w:history="1">
        <w:r w:rsidRPr="00CA1564">
          <w:rPr>
            <w:rStyle w:val="Hyperlink"/>
            <w:rFonts w:ascii="Times New Roman" w:hAnsi="Times New Roman" w:cs="Times New Roman"/>
          </w:rPr>
          <w:t>https://doi.org/10.1016/j.wneu.2016.12.112</w:t>
        </w:r>
      </w:hyperlink>
    </w:p>
    <w:p w14:paraId="1C23442E" w14:textId="40D1891B" w:rsidR="003D0DC3" w:rsidRPr="00B4135B" w:rsidRDefault="003D0DC3" w:rsidP="003D0DC3">
      <w:pPr>
        <w:pStyle w:val="ListParagraph"/>
        <w:numPr>
          <w:ilvl w:val="0"/>
          <w:numId w:val="3"/>
        </w:numPr>
        <w:spacing w:line="278" w:lineRule="auto"/>
        <w:rPr>
          <w:rFonts w:ascii="Times New Roman" w:hAnsi="Times New Roman" w:cs="Times New Roman"/>
        </w:rPr>
      </w:pPr>
      <w:r w:rsidRPr="00BA4801">
        <w:rPr>
          <w:rFonts w:ascii="Times New Roman" w:hAnsi="Times New Roman" w:cs="Times New Roman"/>
        </w:rPr>
        <w:t>Mulugeta, B., Seyoum, G., Mekonnen, A., &amp; Ketema, E. (2022). Assessment of the prevalence and associated risk factors of pediatric hydrocephalus in diagnostic centers in Addis Ababa, Ethiopia. </w:t>
      </w:r>
      <w:r w:rsidRPr="00BA4801">
        <w:rPr>
          <w:rFonts w:ascii="Times New Roman" w:hAnsi="Times New Roman" w:cs="Times New Roman"/>
          <w:i/>
          <w:iCs/>
        </w:rPr>
        <w:t>BMC pediatrics</w:t>
      </w:r>
      <w:r w:rsidRPr="00BA4801">
        <w:rPr>
          <w:rFonts w:ascii="Times New Roman" w:hAnsi="Times New Roman" w:cs="Times New Roman"/>
        </w:rPr>
        <w:t>, </w:t>
      </w:r>
      <w:r w:rsidRPr="00BA4801">
        <w:rPr>
          <w:rFonts w:ascii="Times New Roman" w:hAnsi="Times New Roman" w:cs="Times New Roman"/>
          <w:i/>
          <w:iCs/>
        </w:rPr>
        <w:t>22</w:t>
      </w:r>
      <w:r w:rsidRPr="00BA4801">
        <w:rPr>
          <w:rFonts w:ascii="Times New Roman" w:hAnsi="Times New Roman" w:cs="Times New Roman"/>
        </w:rPr>
        <w:t xml:space="preserve">(1), 145. </w:t>
      </w:r>
      <w:hyperlink r:id="rId15" w:history="1">
        <w:r w:rsidRPr="00CA1564">
          <w:rPr>
            <w:rStyle w:val="Hyperlink"/>
            <w:rFonts w:ascii="Times New Roman" w:hAnsi="Times New Roman" w:cs="Times New Roman"/>
          </w:rPr>
          <w:t>https://doi.org/10.1186/s12887-022-03212-6</w:t>
        </w:r>
      </w:hyperlink>
      <w:r w:rsidR="001E0861" w:rsidRPr="001E0861">
        <w:t xml:space="preserve"> </w:t>
      </w:r>
    </w:p>
    <w:p w14:paraId="0FFB52AC" w14:textId="77777777" w:rsidR="003D0DC3" w:rsidRPr="003E2F41" w:rsidRDefault="003D0DC3" w:rsidP="003D0DC3">
      <w:pPr>
        <w:pStyle w:val="ListParagraph"/>
        <w:numPr>
          <w:ilvl w:val="0"/>
          <w:numId w:val="3"/>
        </w:numPr>
        <w:spacing w:line="278" w:lineRule="auto"/>
        <w:rPr>
          <w:rFonts w:ascii="Times New Roman" w:hAnsi="Times New Roman" w:cs="Times New Roman"/>
        </w:rPr>
      </w:pPr>
      <w:r w:rsidRPr="00B4135B">
        <w:rPr>
          <w:rFonts w:ascii="Times New Roman" w:hAnsi="Times New Roman" w:cs="Times New Roman"/>
        </w:rPr>
        <w:t>Oluwagbemiga, O. O. (2018). Outcomes of Paediatric Hydrocephalus: Comparative Study between Congenital and Post-Infective Hydrocephalus in Sokoto, Nigeria. International Journal of Medical Science, 5(6), 27–31. https://doi.org/10.14445/23939117/ijms-v5i6p106</w:t>
      </w:r>
    </w:p>
    <w:p w14:paraId="379F43EC" w14:textId="77777777" w:rsidR="003D0DC3" w:rsidRDefault="003D0DC3" w:rsidP="003D0DC3">
      <w:pPr>
        <w:pStyle w:val="ListParagraph"/>
        <w:numPr>
          <w:ilvl w:val="0"/>
          <w:numId w:val="3"/>
        </w:numPr>
        <w:spacing w:line="278" w:lineRule="auto"/>
        <w:rPr>
          <w:rFonts w:ascii="Times New Roman" w:hAnsi="Times New Roman" w:cs="Times New Roman"/>
        </w:rPr>
      </w:pPr>
      <w:r w:rsidRPr="00525AB1">
        <w:rPr>
          <w:rFonts w:ascii="Times New Roman" w:hAnsi="Times New Roman" w:cs="Times New Roman"/>
        </w:rPr>
        <w:t>Rísová, V., Saade, R., Jakuš, V., Gajdošová, L., Varga, I., &amp; Záhumenský, J. (2024). Preconceptional and Periconceptional Folic Acid Supplementation in the Visegrad Group Countries for the Prevention of Neural Tube Defects. </w:t>
      </w:r>
      <w:r w:rsidRPr="00525AB1">
        <w:rPr>
          <w:rFonts w:ascii="Times New Roman" w:hAnsi="Times New Roman" w:cs="Times New Roman"/>
          <w:i/>
          <w:iCs/>
        </w:rPr>
        <w:t>Nutrients</w:t>
      </w:r>
      <w:r w:rsidRPr="00525AB1">
        <w:rPr>
          <w:rFonts w:ascii="Times New Roman" w:hAnsi="Times New Roman" w:cs="Times New Roman"/>
        </w:rPr>
        <w:t>, </w:t>
      </w:r>
      <w:r w:rsidRPr="00525AB1">
        <w:rPr>
          <w:rFonts w:ascii="Times New Roman" w:hAnsi="Times New Roman" w:cs="Times New Roman"/>
          <w:i/>
          <w:iCs/>
        </w:rPr>
        <w:t>17</w:t>
      </w:r>
      <w:r w:rsidRPr="00525AB1">
        <w:rPr>
          <w:rFonts w:ascii="Times New Roman" w:hAnsi="Times New Roman" w:cs="Times New Roman"/>
        </w:rPr>
        <w:t xml:space="preserve">(1), 126. </w:t>
      </w:r>
      <w:hyperlink r:id="rId16" w:history="1">
        <w:r w:rsidRPr="00CA1564">
          <w:rPr>
            <w:rStyle w:val="Hyperlink"/>
            <w:rFonts w:ascii="Times New Roman" w:hAnsi="Times New Roman" w:cs="Times New Roman"/>
          </w:rPr>
          <w:t>https://doi.org/10.3390/nu17010126</w:t>
        </w:r>
      </w:hyperlink>
    </w:p>
    <w:p w14:paraId="73FD961A" w14:textId="77777777" w:rsidR="003D0DC3" w:rsidRDefault="003D0DC3" w:rsidP="003D0DC3">
      <w:pPr>
        <w:pStyle w:val="ListParagraph"/>
        <w:numPr>
          <w:ilvl w:val="0"/>
          <w:numId w:val="3"/>
        </w:numPr>
        <w:spacing w:line="278" w:lineRule="auto"/>
        <w:rPr>
          <w:rFonts w:ascii="Times New Roman" w:hAnsi="Times New Roman" w:cs="Times New Roman"/>
        </w:rPr>
      </w:pPr>
      <w:r w:rsidRPr="00525AB1">
        <w:rPr>
          <w:rFonts w:ascii="Times New Roman" w:hAnsi="Times New Roman" w:cs="Times New Roman"/>
        </w:rPr>
        <w:t xml:space="preserve">Santos, M. M., Rubagumya, D. K., Dominic, I., Brighton, A., Colombe, S., O’Donnell, P., Zubkov, M. R., &amp; Härtl, R. (2017). Infant hydrocephalus in sub-Saharan Africa: the reality on the </w:t>
      </w:r>
      <w:r w:rsidRPr="00525AB1">
        <w:rPr>
          <w:rFonts w:ascii="Times New Roman" w:hAnsi="Times New Roman" w:cs="Times New Roman"/>
        </w:rPr>
        <w:lastRenderedPageBreak/>
        <w:t xml:space="preserve">Tanzanian side of the lake. Journal of Neurosurgery Pediatrics, 20(5), 423–431. </w:t>
      </w:r>
      <w:hyperlink r:id="rId17" w:history="1">
        <w:r w:rsidRPr="00536A8F">
          <w:rPr>
            <w:rStyle w:val="Hyperlink"/>
            <w:rFonts w:ascii="Times New Roman" w:hAnsi="Times New Roman" w:cs="Times New Roman"/>
          </w:rPr>
          <w:t>https://doi.org/10.3171/2017.5.peds1755</w:t>
        </w:r>
      </w:hyperlink>
    </w:p>
    <w:p w14:paraId="184B16E4" w14:textId="46DD8BAA" w:rsidR="00CB2AF4" w:rsidRPr="003D0DC3" w:rsidRDefault="003D0DC3" w:rsidP="003D0DC3">
      <w:pPr>
        <w:pStyle w:val="ListParagraph"/>
        <w:numPr>
          <w:ilvl w:val="0"/>
          <w:numId w:val="3"/>
        </w:numPr>
        <w:spacing w:line="278" w:lineRule="auto"/>
        <w:rPr>
          <w:rFonts w:ascii="Times New Roman" w:hAnsi="Times New Roman" w:cs="Times New Roman"/>
        </w:rPr>
      </w:pPr>
      <w:r w:rsidRPr="00912107">
        <w:rPr>
          <w:rFonts w:ascii="Times New Roman" w:hAnsi="Times New Roman" w:cs="Times New Roman"/>
        </w:rPr>
        <w:t>Yusuf, A. S., Omokanye, H. K., Adeleke, N. A., Akanbi, R. O., Ajiboye, S. O., &amp; Ibrahim, H. G. (2017). Management and Outcome of Infantile Hydrocephalus in a Tertiary Health Institution in Nigeria. </w:t>
      </w:r>
      <w:r w:rsidRPr="00912107">
        <w:rPr>
          <w:rFonts w:ascii="Times New Roman" w:hAnsi="Times New Roman" w:cs="Times New Roman"/>
          <w:i/>
          <w:iCs/>
        </w:rPr>
        <w:t>Journal of neurosciences in rural practice</w:t>
      </w:r>
      <w:r w:rsidRPr="00912107">
        <w:rPr>
          <w:rFonts w:ascii="Times New Roman" w:hAnsi="Times New Roman" w:cs="Times New Roman"/>
        </w:rPr>
        <w:t>, </w:t>
      </w:r>
      <w:r w:rsidRPr="00912107">
        <w:rPr>
          <w:rFonts w:ascii="Times New Roman" w:hAnsi="Times New Roman" w:cs="Times New Roman"/>
          <w:i/>
          <w:iCs/>
        </w:rPr>
        <w:t>8</w:t>
      </w:r>
      <w:r w:rsidRPr="00912107">
        <w:rPr>
          <w:rFonts w:ascii="Times New Roman" w:hAnsi="Times New Roman" w:cs="Times New Roman"/>
        </w:rPr>
        <w:t xml:space="preserve">(2), 249–253. </w:t>
      </w:r>
      <w:hyperlink r:id="rId18" w:history="1">
        <w:r w:rsidRPr="00EB4317">
          <w:rPr>
            <w:rStyle w:val="Hyperlink"/>
            <w:rFonts w:ascii="Times New Roman" w:hAnsi="Times New Roman" w:cs="Times New Roman"/>
          </w:rPr>
          <w:t>https://doi.org/10.4103/jnrp.jnrp_321_16</w:t>
        </w:r>
      </w:hyperlink>
    </w:p>
    <w:sectPr w:rsidR="00CB2AF4" w:rsidRPr="003D0DC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0812" w14:textId="77777777" w:rsidR="00180308" w:rsidRDefault="00180308" w:rsidP="004510C5">
      <w:pPr>
        <w:spacing w:after="0" w:line="240" w:lineRule="auto"/>
      </w:pPr>
      <w:r>
        <w:separator/>
      </w:r>
    </w:p>
  </w:endnote>
  <w:endnote w:type="continuationSeparator" w:id="0">
    <w:p w14:paraId="28F108CC" w14:textId="77777777" w:rsidR="00180308" w:rsidRDefault="00180308" w:rsidP="0045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A52C" w14:textId="77777777" w:rsidR="004510C5" w:rsidRDefault="00451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0509" w14:textId="77777777" w:rsidR="004510C5" w:rsidRDefault="00451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28DD" w14:textId="77777777" w:rsidR="004510C5" w:rsidRDefault="0045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F91D" w14:textId="77777777" w:rsidR="00180308" w:rsidRDefault="00180308" w:rsidP="004510C5">
      <w:pPr>
        <w:spacing w:after="0" w:line="240" w:lineRule="auto"/>
      </w:pPr>
      <w:r>
        <w:separator/>
      </w:r>
    </w:p>
  </w:footnote>
  <w:footnote w:type="continuationSeparator" w:id="0">
    <w:p w14:paraId="47277733" w14:textId="77777777" w:rsidR="00180308" w:rsidRDefault="00180308" w:rsidP="0045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9800" w14:textId="102A88E6" w:rsidR="004510C5" w:rsidRDefault="00000000">
    <w:pPr>
      <w:pStyle w:val="Header"/>
    </w:pPr>
    <w:r>
      <w:rPr>
        <w:noProof/>
      </w:rPr>
      <w:pict w14:anchorId="28925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839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52D3" w14:textId="7AFEA338" w:rsidR="004510C5" w:rsidRDefault="00000000">
    <w:pPr>
      <w:pStyle w:val="Header"/>
    </w:pPr>
    <w:r>
      <w:rPr>
        <w:noProof/>
      </w:rPr>
      <w:pict w14:anchorId="1FC24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839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C5BD" w14:textId="4088231A" w:rsidR="004510C5" w:rsidRDefault="00000000">
    <w:pPr>
      <w:pStyle w:val="Header"/>
    </w:pPr>
    <w:r>
      <w:rPr>
        <w:noProof/>
      </w:rPr>
      <w:pict w14:anchorId="63409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839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941"/>
    <w:multiLevelType w:val="hybridMultilevel"/>
    <w:tmpl w:val="516C322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7A4615AE"/>
    <w:multiLevelType w:val="hybridMultilevel"/>
    <w:tmpl w:val="EC90D8E8"/>
    <w:lvl w:ilvl="0" w:tplc="D554B22E">
      <w:start w:val="1"/>
      <w:numFmt w:val="bullet"/>
      <w:lvlText w:val="•"/>
      <w:lvlJc w:val="left"/>
      <w:pPr>
        <w:tabs>
          <w:tab w:val="num" w:pos="720"/>
        </w:tabs>
        <w:ind w:left="720" w:hanging="360"/>
      </w:pPr>
      <w:rPr>
        <w:rFonts w:ascii="Arial" w:hAnsi="Arial" w:hint="default"/>
      </w:rPr>
    </w:lvl>
    <w:lvl w:ilvl="1" w:tplc="09E29BFC" w:tentative="1">
      <w:start w:val="1"/>
      <w:numFmt w:val="bullet"/>
      <w:lvlText w:val="•"/>
      <w:lvlJc w:val="left"/>
      <w:pPr>
        <w:tabs>
          <w:tab w:val="num" w:pos="1440"/>
        </w:tabs>
        <w:ind w:left="1440" w:hanging="360"/>
      </w:pPr>
      <w:rPr>
        <w:rFonts w:ascii="Arial" w:hAnsi="Arial" w:hint="default"/>
      </w:rPr>
    </w:lvl>
    <w:lvl w:ilvl="2" w:tplc="7F30CA0E" w:tentative="1">
      <w:start w:val="1"/>
      <w:numFmt w:val="bullet"/>
      <w:lvlText w:val="•"/>
      <w:lvlJc w:val="left"/>
      <w:pPr>
        <w:tabs>
          <w:tab w:val="num" w:pos="2160"/>
        </w:tabs>
        <w:ind w:left="2160" w:hanging="360"/>
      </w:pPr>
      <w:rPr>
        <w:rFonts w:ascii="Arial" w:hAnsi="Arial" w:hint="default"/>
      </w:rPr>
    </w:lvl>
    <w:lvl w:ilvl="3" w:tplc="F5208868" w:tentative="1">
      <w:start w:val="1"/>
      <w:numFmt w:val="bullet"/>
      <w:lvlText w:val="•"/>
      <w:lvlJc w:val="left"/>
      <w:pPr>
        <w:tabs>
          <w:tab w:val="num" w:pos="2880"/>
        </w:tabs>
        <w:ind w:left="2880" w:hanging="360"/>
      </w:pPr>
      <w:rPr>
        <w:rFonts w:ascii="Arial" w:hAnsi="Arial" w:hint="default"/>
      </w:rPr>
    </w:lvl>
    <w:lvl w:ilvl="4" w:tplc="7EB44F90" w:tentative="1">
      <w:start w:val="1"/>
      <w:numFmt w:val="bullet"/>
      <w:lvlText w:val="•"/>
      <w:lvlJc w:val="left"/>
      <w:pPr>
        <w:tabs>
          <w:tab w:val="num" w:pos="3600"/>
        </w:tabs>
        <w:ind w:left="3600" w:hanging="360"/>
      </w:pPr>
      <w:rPr>
        <w:rFonts w:ascii="Arial" w:hAnsi="Arial" w:hint="default"/>
      </w:rPr>
    </w:lvl>
    <w:lvl w:ilvl="5" w:tplc="C88E62DE" w:tentative="1">
      <w:start w:val="1"/>
      <w:numFmt w:val="bullet"/>
      <w:lvlText w:val="•"/>
      <w:lvlJc w:val="left"/>
      <w:pPr>
        <w:tabs>
          <w:tab w:val="num" w:pos="4320"/>
        </w:tabs>
        <w:ind w:left="4320" w:hanging="360"/>
      </w:pPr>
      <w:rPr>
        <w:rFonts w:ascii="Arial" w:hAnsi="Arial" w:hint="default"/>
      </w:rPr>
    </w:lvl>
    <w:lvl w:ilvl="6" w:tplc="43D24B2C" w:tentative="1">
      <w:start w:val="1"/>
      <w:numFmt w:val="bullet"/>
      <w:lvlText w:val="•"/>
      <w:lvlJc w:val="left"/>
      <w:pPr>
        <w:tabs>
          <w:tab w:val="num" w:pos="5040"/>
        </w:tabs>
        <w:ind w:left="5040" w:hanging="360"/>
      </w:pPr>
      <w:rPr>
        <w:rFonts w:ascii="Arial" w:hAnsi="Arial" w:hint="default"/>
      </w:rPr>
    </w:lvl>
    <w:lvl w:ilvl="7" w:tplc="409402F0" w:tentative="1">
      <w:start w:val="1"/>
      <w:numFmt w:val="bullet"/>
      <w:lvlText w:val="•"/>
      <w:lvlJc w:val="left"/>
      <w:pPr>
        <w:tabs>
          <w:tab w:val="num" w:pos="5760"/>
        </w:tabs>
        <w:ind w:left="5760" w:hanging="360"/>
      </w:pPr>
      <w:rPr>
        <w:rFonts w:ascii="Arial" w:hAnsi="Arial" w:hint="default"/>
      </w:rPr>
    </w:lvl>
    <w:lvl w:ilvl="8" w:tplc="2F5404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BF65A1E"/>
    <w:multiLevelType w:val="hybridMultilevel"/>
    <w:tmpl w:val="CD385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2819886">
    <w:abstractNumId w:val="1"/>
  </w:num>
  <w:num w:numId="2" w16cid:durableId="364142919">
    <w:abstractNumId w:val="0"/>
  </w:num>
  <w:num w:numId="3" w16cid:durableId="1818304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C2"/>
    <w:rsid w:val="000776CD"/>
    <w:rsid w:val="0008623B"/>
    <w:rsid w:val="00087015"/>
    <w:rsid w:val="0008756B"/>
    <w:rsid w:val="000A037B"/>
    <w:rsid w:val="000B1258"/>
    <w:rsid w:val="000D17E7"/>
    <w:rsid w:val="000D2C45"/>
    <w:rsid w:val="000F3F20"/>
    <w:rsid w:val="0013077E"/>
    <w:rsid w:val="00132639"/>
    <w:rsid w:val="001405BB"/>
    <w:rsid w:val="001543C2"/>
    <w:rsid w:val="00154647"/>
    <w:rsid w:val="00157F6E"/>
    <w:rsid w:val="001671F9"/>
    <w:rsid w:val="00180308"/>
    <w:rsid w:val="00193C6C"/>
    <w:rsid w:val="0019483D"/>
    <w:rsid w:val="001A7DC2"/>
    <w:rsid w:val="001E0861"/>
    <w:rsid w:val="001F4920"/>
    <w:rsid w:val="00221006"/>
    <w:rsid w:val="002777D9"/>
    <w:rsid w:val="002805B7"/>
    <w:rsid w:val="002D776C"/>
    <w:rsid w:val="002E568C"/>
    <w:rsid w:val="003211FA"/>
    <w:rsid w:val="00341F78"/>
    <w:rsid w:val="00345B0B"/>
    <w:rsid w:val="00385711"/>
    <w:rsid w:val="003900D3"/>
    <w:rsid w:val="00391478"/>
    <w:rsid w:val="003A7D2D"/>
    <w:rsid w:val="003D0DC3"/>
    <w:rsid w:val="003E5B88"/>
    <w:rsid w:val="003F008F"/>
    <w:rsid w:val="003F1BD5"/>
    <w:rsid w:val="003F52CC"/>
    <w:rsid w:val="0043635C"/>
    <w:rsid w:val="0044445C"/>
    <w:rsid w:val="004510C5"/>
    <w:rsid w:val="0047075B"/>
    <w:rsid w:val="00470FC2"/>
    <w:rsid w:val="00472263"/>
    <w:rsid w:val="004816C0"/>
    <w:rsid w:val="00481F2E"/>
    <w:rsid w:val="004853BB"/>
    <w:rsid w:val="00485B1D"/>
    <w:rsid w:val="00496772"/>
    <w:rsid w:val="004A1CBC"/>
    <w:rsid w:val="004A4680"/>
    <w:rsid w:val="004A6445"/>
    <w:rsid w:val="004B1A4B"/>
    <w:rsid w:val="004C1EEF"/>
    <w:rsid w:val="00521E37"/>
    <w:rsid w:val="00541DB4"/>
    <w:rsid w:val="005C010F"/>
    <w:rsid w:val="005C3212"/>
    <w:rsid w:val="006024A7"/>
    <w:rsid w:val="006130B8"/>
    <w:rsid w:val="00623761"/>
    <w:rsid w:val="00652DF3"/>
    <w:rsid w:val="006732D0"/>
    <w:rsid w:val="00691B20"/>
    <w:rsid w:val="006A30E6"/>
    <w:rsid w:val="006C01D2"/>
    <w:rsid w:val="006C0CAA"/>
    <w:rsid w:val="006C2D10"/>
    <w:rsid w:val="006C4984"/>
    <w:rsid w:val="006D2902"/>
    <w:rsid w:val="006E4BCF"/>
    <w:rsid w:val="006E74EB"/>
    <w:rsid w:val="006F5D96"/>
    <w:rsid w:val="006F5F87"/>
    <w:rsid w:val="007039D4"/>
    <w:rsid w:val="0072276A"/>
    <w:rsid w:val="00743967"/>
    <w:rsid w:val="00767B60"/>
    <w:rsid w:val="00780F08"/>
    <w:rsid w:val="00784CDF"/>
    <w:rsid w:val="007A45FA"/>
    <w:rsid w:val="007B558A"/>
    <w:rsid w:val="007B68C0"/>
    <w:rsid w:val="007B7B82"/>
    <w:rsid w:val="007C0601"/>
    <w:rsid w:val="007C10EF"/>
    <w:rsid w:val="007E39E6"/>
    <w:rsid w:val="00841699"/>
    <w:rsid w:val="00855738"/>
    <w:rsid w:val="00870738"/>
    <w:rsid w:val="008807DC"/>
    <w:rsid w:val="00884A52"/>
    <w:rsid w:val="00897F18"/>
    <w:rsid w:val="008A7F3E"/>
    <w:rsid w:val="009A396C"/>
    <w:rsid w:val="009C2400"/>
    <w:rsid w:val="009D3522"/>
    <w:rsid w:val="009D69D7"/>
    <w:rsid w:val="009D74CB"/>
    <w:rsid w:val="009F0BE3"/>
    <w:rsid w:val="00A26AD9"/>
    <w:rsid w:val="00A453E8"/>
    <w:rsid w:val="00A47846"/>
    <w:rsid w:val="00A5416E"/>
    <w:rsid w:val="00A6018F"/>
    <w:rsid w:val="00A80443"/>
    <w:rsid w:val="00A976DA"/>
    <w:rsid w:val="00AA5029"/>
    <w:rsid w:val="00AA54F0"/>
    <w:rsid w:val="00AB38CE"/>
    <w:rsid w:val="00AC4DF4"/>
    <w:rsid w:val="00AC626C"/>
    <w:rsid w:val="00AD75F4"/>
    <w:rsid w:val="00AE76C7"/>
    <w:rsid w:val="00B2786A"/>
    <w:rsid w:val="00B3469B"/>
    <w:rsid w:val="00B34ED5"/>
    <w:rsid w:val="00B42CF6"/>
    <w:rsid w:val="00B46120"/>
    <w:rsid w:val="00B64E6C"/>
    <w:rsid w:val="00B76C0D"/>
    <w:rsid w:val="00B8036E"/>
    <w:rsid w:val="00B83A9C"/>
    <w:rsid w:val="00BE0574"/>
    <w:rsid w:val="00C01524"/>
    <w:rsid w:val="00C20664"/>
    <w:rsid w:val="00C343B8"/>
    <w:rsid w:val="00C35CB8"/>
    <w:rsid w:val="00C603E2"/>
    <w:rsid w:val="00C640E6"/>
    <w:rsid w:val="00C6776A"/>
    <w:rsid w:val="00C90E95"/>
    <w:rsid w:val="00CB0E12"/>
    <w:rsid w:val="00CB2AF4"/>
    <w:rsid w:val="00CE71D6"/>
    <w:rsid w:val="00CE76C2"/>
    <w:rsid w:val="00D31B69"/>
    <w:rsid w:val="00D3350E"/>
    <w:rsid w:val="00D47209"/>
    <w:rsid w:val="00D54D71"/>
    <w:rsid w:val="00D76C04"/>
    <w:rsid w:val="00DD4356"/>
    <w:rsid w:val="00DD7519"/>
    <w:rsid w:val="00DF1DE3"/>
    <w:rsid w:val="00E33856"/>
    <w:rsid w:val="00E71542"/>
    <w:rsid w:val="00E829ED"/>
    <w:rsid w:val="00EA5E4A"/>
    <w:rsid w:val="00EB1238"/>
    <w:rsid w:val="00EC12FB"/>
    <w:rsid w:val="00F01F01"/>
    <w:rsid w:val="00F028A3"/>
    <w:rsid w:val="00F06B11"/>
    <w:rsid w:val="00F167A0"/>
    <w:rsid w:val="00F32152"/>
    <w:rsid w:val="00F378F6"/>
    <w:rsid w:val="00F43799"/>
    <w:rsid w:val="00F4547F"/>
    <w:rsid w:val="00F46E2D"/>
    <w:rsid w:val="00F47C0E"/>
    <w:rsid w:val="00F52D92"/>
    <w:rsid w:val="00F56851"/>
    <w:rsid w:val="00F75F05"/>
    <w:rsid w:val="00F772C1"/>
    <w:rsid w:val="00FB2CD1"/>
    <w:rsid w:val="00FC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9E82"/>
  <w15:chartTrackingRefBased/>
  <w15:docId w15:val="{3E004E0E-A394-4A2E-9C76-73D68BDD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443"/>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2AF4"/>
    <w:pPr>
      <w:ind w:left="720"/>
      <w:contextualSpacing/>
    </w:pPr>
  </w:style>
  <w:style w:type="character" w:styleId="Hyperlink">
    <w:name w:val="Hyperlink"/>
    <w:basedOn w:val="DefaultParagraphFont"/>
    <w:uiPriority w:val="99"/>
    <w:unhideWhenUsed/>
    <w:rsid w:val="00CB2AF4"/>
    <w:rPr>
      <w:color w:val="0563C1" w:themeColor="hyperlink"/>
      <w:u w:val="single"/>
    </w:rPr>
  </w:style>
  <w:style w:type="paragraph" w:styleId="NormalWeb">
    <w:name w:val="Normal (Web)"/>
    <w:basedOn w:val="Normal"/>
    <w:uiPriority w:val="99"/>
    <w:semiHidden/>
    <w:unhideWhenUsed/>
    <w:rsid w:val="00CB2AF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A5029"/>
    <w:rPr>
      <w:color w:val="605E5C"/>
      <w:shd w:val="clear" w:color="auto" w:fill="E1DFDD"/>
    </w:rPr>
  </w:style>
  <w:style w:type="paragraph" w:styleId="Header">
    <w:name w:val="header"/>
    <w:basedOn w:val="Normal"/>
    <w:link w:val="HeaderChar"/>
    <w:uiPriority w:val="99"/>
    <w:unhideWhenUsed/>
    <w:rsid w:val="00451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C5"/>
    <w:rPr>
      <w:lang w:val="en-GB"/>
    </w:rPr>
  </w:style>
  <w:style w:type="paragraph" w:styleId="Footer">
    <w:name w:val="footer"/>
    <w:basedOn w:val="Normal"/>
    <w:link w:val="FooterChar"/>
    <w:uiPriority w:val="99"/>
    <w:unhideWhenUsed/>
    <w:rsid w:val="00451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C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069">
      <w:bodyDiv w:val="1"/>
      <w:marLeft w:val="0"/>
      <w:marRight w:val="0"/>
      <w:marTop w:val="0"/>
      <w:marBottom w:val="0"/>
      <w:divBdr>
        <w:top w:val="none" w:sz="0" w:space="0" w:color="auto"/>
        <w:left w:val="none" w:sz="0" w:space="0" w:color="auto"/>
        <w:bottom w:val="none" w:sz="0" w:space="0" w:color="auto"/>
        <w:right w:val="none" w:sz="0" w:space="0" w:color="auto"/>
      </w:divBdr>
      <w:divsChild>
        <w:div w:id="1123228933">
          <w:marLeft w:val="446"/>
          <w:marRight w:val="0"/>
          <w:marTop w:val="130"/>
          <w:marBottom w:val="120"/>
          <w:divBdr>
            <w:top w:val="none" w:sz="0" w:space="0" w:color="auto"/>
            <w:left w:val="none" w:sz="0" w:space="0" w:color="auto"/>
            <w:bottom w:val="none" w:sz="0" w:space="0" w:color="auto"/>
            <w:right w:val="none" w:sz="0" w:space="0" w:color="auto"/>
          </w:divBdr>
        </w:div>
        <w:div w:id="1149908642">
          <w:marLeft w:val="446"/>
          <w:marRight w:val="0"/>
          <w:marTop w:val="130"/>
          <w:marBottom w:val="120"/>
          <w:divBdr>
            <w:top w:val="none" w:sz="0" w:space="0" w:color="auto"/>
            <w:left w:val="none" w:sz="0" w:space="0" w:color="auto"/>
            <w:bottom w:val="none" w:sz="0" w:space="0" w:color="auto"/>
            <w:right w:val="none" w:sz="0" w:space="0" w:color="auto"/>
          </w:divBdr>
        </w:div>
      </w:divsChild>
    </w:div>
    <w:div w:id="201871699">
      <w:bodyDiv w:val="1"/>
      <w:marLeft w:val="0"/>
      <w:marRight w:val="0"/>
      <w:marTop w:val="0"/>
      <w:marBottom w:val="0"/>
      <w:divBdr>
        <w:top w:val="none" w:sz="0" w:space="0" w:color="auto"/>
        <w:left w:val="none" w:sz="0" w:space="0" w:color="auto"/>
        <w:bottom w:val="none" w:sz="0" w:space="0" w:color="auto"/>
        <w:right w:val="none" w:sz="0" w:space="0" w:color="auto"/>
      </w:divBdr>
      <w:divsChild>
        <w:div w:id="2141027113">
          <w:marLeft w:val="446"/>
          <w:marRight w:val="0"/>
          <w:marTop w:val="154"/>
          <w:marBottom w:val="120"/>
          <w:divBdr>
            <w:top w:val="none" w:sz="0" w:space="0" w:color="auto"/>
            <w:left w:val="none" w:sz="0" w:space="0" w:color="auto"/>
            <w:bottom w:val="none" w:sz="0" w:space="0" w:color="auto"/>
            <w:right w:val="none" w:sz="0" w:space="0" w:color="auto"/>
          </w:divBdr>
        </w:div>
        <w:div w:id="584189202">
          <w:marLeft w:val="446"/>
          <w:marRight w:val="0"/>
          <w:marTop w:val="154"/>
          <w:marBottom w:val="120"/>
          <w:divBdr>
            <w:top w:val="none" w:sz="0" w:space="0" w:color="auto"/>
            <w:left w:val="none" w:sz="0" w:space="0" w:color="auto"/>
            <w:bottom w:val="none" w:sz="0" w:space="0" w:color="auto"/>
            <w:right w:val="none" w:sz="0" w:space="0" w:color="auto"/>
          </w:divBdr>
        </w:div>
      </w:divsChild>
    </w:div>
    <w:div w:id="524293574">
      <w:bodyDiv w:val="1"/>
      <w:marLeft w:val="0"/>
      <w:marRight w:val="0"/>
      <w:marTop w:val="0"/>
      <w:marBottom w:val="0"/>
      <w:divBdr>
        <w:top w:val="none" w:sz="0" w:space="0" w:color="auto"/>
        <w:left w:val="none" w:sz="0" w:space="0" w:color="auto"/>
        <w:bottom w:val="none" w:sz="0" w:space="0" w:color="auto"/>
        <w:right w:val="none" w:sz="0" w:space="0" w:color="auto"/>
      </w:divBdr>
      <w:divsChild>
        <w:div w:id="1680741376">
          <w:marLeft w:val="446"/>
          <w:marRight w:val="0"/>
          <w:marTop w:val="115"/>
          <w:marBottom w:val="120"/>
          <w:divBdr>
            <w:top w:val="none" w:sz="0" w:space="0" w:color="auto"/>
            <w:left w:val="none" w:sz="0" w:space="0" w:color="auto"/>
            <w:bottom w:val="none" w:sz="0" w:space="0" w:color="auto"/>
            <w:right w:val="none" w:sz="0" w:space="0" w:color="auto"/>
          </w:divBdr>
        </w:div>
        <w:div w:id="321736629">
          <w:marLeft w:val="446"/>
          <w:marRight w:val="0"/>
          <w:marTop w:val="115"/>
          <w:marBottom w:val="120"/>
          <w:divBdr>
            <w:top w:val="none" w:sz="0" w:space="0" w:color="auto"/>
            <w:left w:val="none" w:sz="0" w:space="0" w:color="auto"/>
            <w:bottom w:val="none" w:sz="0" w:space="0" w:color="auto"/>
            <w:right w:val="none" w:sz="0" w:space="0" w:color="auto"/>
          </w:divBdr>
        </w:div>
        <w:div w:id="2035224401">
          <w:marLeft w:val="446"/>
          <w:marRight w:val="0"/>
          <w:marTop w:val="115"/>
          <w:marBottom w:val="120"/>
          <w:divBdr>
            <w:top w:val="none" w:sz="0" w:space="0" w:color="auto"/>
            <w:left w:val="none" w:sz="0" w:space="0" w:color="auto"/>
            <w:bottom w:val="none" w:sz="0" w:space="0" w:color="auto"/>
            <w:right w:val="none" w:sz="0" w:space="0" w:color="auto"/>
          </w:divBdr>
        </w:div>
      </w:divsChild>
    </w:div>
    <w:div w:id="789015817">
      <w:bodyDiv w:val="1"/>
      <w:marLeft w:val="0"/>
      <w:marRight w:val="0"/>
      <w:marTop w:val="0"/>
      <w:marBottom w:val="0"/>
      <w:divBdr>
        <w:top w:val="none" w:sz="0" w:space="0" w:color="auto"/>
        <w:left w:val="none" w:sz="0" w:space="0" w:color="auto"/>
        <w:bottom w:val="none" w:sz="0" w:space="0" w:color="auto"/>
        <w:right w:val="none" w:sz="0" w:space="0" w:color="auto"/>
      </w:divBdr>
      <w:divsChild>
        <w:div w:id="1527985102">
          <w:marLeft w:val="446"/>
          <w:marRight w:val="0"/>
          <w:marTop w:val="154"/>
          <w:marBottom w:val="120"/>
          <w:divBdr>
            <w:top w:val="none" w:sz="0" w:space="0" w:color="auto"/>
            <w:left w:val="none" w:sz="0" w:space="0" w:color="auto"/>
            <w:bottom w:val="none" w:sz="0" w:space="0" w:color="auto"/>
            <w:right w:val="none" w:sz="0" w:space="0" w:color="auto"/>
          </w:divBdr>
        </w:div>
        <w:div w:id="1220089061">
          <w:marLeft w:val="446"/>
          <w:marRight w:val="0"/>
          <w:marTop w:val="154"/>
          <w:marBottom w:val="120"/>
          <w:divBdr>
            <w:top w:val="none" w:sz="0" w:space="0" w:color="auto"/>
            <w:left w:val="none" w:sz="0" w:space="0" w:color="auto"/>
            <w:bottom w:val="none" w:sz="0" w:space="0" w:color="auto"/>
            <w:right w:val="none" w:sz="0" w:space="0" w:color="auto"/>
          </w:divBdr>
        </w:div>
      </w:divsChild>
    </w:div>
    <w:div w:id="839737259">
      <w:bodyDiv w:val="1"/>
      <w:marLeft w:val="0"/>
      <w:marRight w:val="0"/>
      <w:marTop w:val="0"/>
      <w:marBottom w:val="0"/>
      <w:divBdr>
        <w:top w:val="none" w:sz="0" w:space="0" w:color="auto"/>
        <w:left w:val="none" w:sz="0" w:space="0" w:color="auto"/>
        <w:bottom w:val="none" w:sz="0" w:space="0" w:color="auto"/>
        <w:right w:val="none" w:sz="0" w:space="0" w:color="auto"/>
      </w:divBdr>
      <w:divsChild>
        <w:div w:id="721100822">
          <w:marLeft w:val="446"/>
          <w:marRight w:val="0"/>
          <w:marTop w:val="96"/>
          <w:marBottom w:val="120"/>
          <w:divBdr>
            <w:top w:val="none" w:sz="0" w:space="0" w:color="auto"/>
            <w:left w:val="none" w:sz="0" w:space="0" w:color="auto"/>
            <w:bottom w:val="none" w:sz="0" w:space="0" w:color="auto"/>
            <w:right w:val="none" w:sz="0" w:space="0" w:color="auto"/>
          </w:divBdr>
        </w:div>
        <w:div w:id="641931180">
          <w:marLeft w:val="446"/>
          <w:marRight w:val="0"/>
          <w:marTop w:val="96"/>
          <w:marBottom w:val="120"/>
          <w:divBdr>
            <w:top w:val="none" w:sz="0" w:space="0" w:color="auto"/>
            <w:left w:val="none" w:sz="0" w:space="0" w:color="auto"/>
            <w:bottom w:val="none" w:sz="0" w:space="0" w:color="auto"/>
            <w:right w:val="none" w:sz="0" w:space="0" w:color="auto"/>
          </w:divBdr>
        </w:div>
      </w:divsChild>
    </w:div>
    <w:div w:id="996231714">
      <w:bodyDiv w:val="1"/>
      <w:marLeft w:val="0"/>
      <w:marRight w:val="0"/>
      <w:marTop w:val="0"/>
      <w:marBottom w:val="0"/>
      <w:divBdr>
        <w:top w:val="none" w:sz="0" w:space="0" w:color="auto"/>
        <w:left w:val="none" w:sz="0" w:space="0" w:color="auto"/>
        <w:bottom w:val="none" w:sz="0" w:space="0" w:color="auto"/>
        <w:right w:val="none" w:sz="0" w:space="0" w:color="auto"/>
      </w:divBdr>
      <w:divsChild>
        <w:div w:id="1055548967">
          <w:marLeft w:val="446"/>
          <w:marRight w:val="0"/>
          <w:marTop w:val="115"/>
          <w:marBottom w:val="120"/>
          <w:divBdr>
            <w:top w:val="none" w:sz="0" w:space="0" w:color="auto"/>
            <w:left w:val="none" w:sz="0" w:space="0" w:color="auto"/>
            <w:bottom w:val="none" w:sz="0" w:space="0" w:color="auto"/>
            <w:right w:val="none" w:sz="0" w:space="0" w:color="auto"/>
          </w:divBdr>
        </w:div>
        <w:div w:id="1152526991">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PHMT.S364447" TargetMode="External"/><Relationship Id="rId13" Type="http://schemas.openxmlformats.org/officeDocument/2006/relationships/hyperlink" Target="https://doi.org/10.1002/hsr2.1759" TargetMode="External"/><Relationship Id="rId18" Type="http://schemas.openxmlformats.org/officeDocument/2006/relationships/hyperlink" Target="https://doi.org/10.4103/jnrp.jnrp_321_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1038/s41572-024-00519-9" TargetMode="External"/><Relationship Id="rId17" Type="http://schemas.openxmlformats.org/officeDocument/2006/relationships/hyperlink" Target="https://doi.org/10.3171/2017.5.peds175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nu1701012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42/neo.19-8-e46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887-022-03212-6" TargetMode="External"/><Relationship Id="rId23" Type="http://schemas.openxmlformats.org/officeDocument/2006/relationships/header" Target="header3.xml"/><Relationship Id="rId10" Type="http://schemas.openxmlformats.org/officeDocument/2006/relationships/hyperlink" Target="https://doi.org/10.1159/00052945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s0161-813x(01)00034-1" TargetMode="External"/><Relationship Id="rId14" Type="http://schemas.openxmlformats.org/officeDocument/2006/relationships/hyperlink" Target="https://doi.org/10.1016/j.wneu.2016.12.112"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9EF-4F8F-A66A-F87270B9A17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9EF-4F8F-A66A-F87270B9A1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Sheet1!$E$4:$F$5</c:f>
              <c:multiLvlStrCache>
                <c:ptCount val="2"/>
                <c:lvl>
                  <c:pt idx="0">
                    <c:v>Yes </c:v>
                  </c:pt>
                  <c:pt idx="1">
                    <c:v>No</c:v>
                  </c:pt>
                </c:lvl>
                <c:lvl>
                  <c:pt idx="0">
                    <c:v>prenatal diagnosis</c:v>
                  </c:pt>
                </c:lvl>
              </c:multiLvlStrCache>
            </c:multiLvlStrRef>
          </c:cat>
          <c:val>
            <c:numRef>
              <c:f>Sheet1!$E$6:$F$6</c:f>
              <c:numCache>
                <c:formatCode>General</c:formatCode>
                <c:ptCount val="2"/>
                <c:pt idx="0">
                  <c:v>36.4</c:v>
                </c:pt>
                <c:pt idx="1">
                  <c:v>63.6</c:v>
                </c:pt>
              </c:numCache>
            </c:numRef>
          </c:val>
          <c:extLst>
            <c:ext xmlns:c16="http://schemas.microsoft.com/office/drawing/2014/chart" uri="{C3380CC4-5D6E-409C-BE32-E72D297353CC}">
              <c16:uniqueId val="{00000004-B9EF-4F8F-A66A-F87270B9A17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15</Pages>
  <Words>3527</Words>
  <Characters>20106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123</cp:revision>
  <dcterms:created xsi:type="dcterms:W3CDTF">2023-08-08T11:39:00Z</dcterms:created>
  <dcterms:modified xsi:type="dcterms:W3CDTF">2026-03-30T21:51:00Z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d2b8f175-4926-403d-aa84-6f4fc6d3e008</vt:lpwstr>
  </property>
</Properties>
</file>