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6E260" w14:textId="2A639120" w:rsidR="000406C3" w:rsidRPr="004E4CC3" w:rsidRDefault="00B277F2" w:rsidP="004E4CC3">
      <w:pPr>
        <w:spacing w:after="0" w:line="276" w:lineRule="auto"/>
        <w:jc w:val="center"/>
        <w:rPr>
          <w:rFonts w:ascii="Times New Roman" w:hAnsi="Times New Roman" w:cs="Times New Roman"/>
          <w:b/>
          <w:sz w:val="28"/>
          <w:szCs w:val="28"/>
        </w:rPr>
      </w:pPr>
      <w:bookmarkStart w:id="0" w:name="_Toc204040898"/>
      <w:r w:rsidRPr="004E4CC3">
        <w:rPr>
          <w:rFonts w:ascii="Times New Roman" w:hAnsi="Times New Roman" w:cs="Times New Roman"/>
          <w:b/>
          <w:sz w:val="28"/>
          <w:szCs w:val="28"/>
        </w:rPr>
        <w:t xml:space="preserve">Predictive Analysis </w:t>
      </w:r>
      <w:r>
        <w:rPr>
          <w:rFonts w:ascii="Times New Roman" w:hAnsi="Times New Roman" w:cs="Times New Roman"/>
          <w:b/>
          <w:sz w:val="28"/>
          <w:szCs w:val="28"/>
        </w:rPr>
        <w:t>a</w:t>
      </w:r>
      <w:r w:rsidRPr="004E4CC3">
        <w:rPr>
          <w:rFonts w:ascii="Times New Roman" w:hAnsi="Times New Roman" w:cs="Times New Roman"/>
          <w:b/>
          <w:sz w:val="28"/>
          <w:szCs w:val="28"/>
        </w:rPr>
        <w:t xml:space="preserve">nd Segmentation </w:t>
      </w:r>
      <w:r w:rsidRPr="001148E0">
        <w:rPr>
          <w:rFonts w:ascii="Times New Roman" w:hAnsi="Times New Roman" w:cs="Times New Roman"/>
          <w:b/>
          <w:sz w:val="28"/>
          <w:szCs w:val="28"/>
          <w:highlight w:val="yellow"/>
        </w:rPr>
        <w:t xml:space="preserve">of </w:t>
      </w:r>
      <w:r w:rsidR="00A5715B" w:rsidRPr="001148E0">
        <w:rPr>
          <w:rFonts w:ascii="Times New Roman" w:hAnsi="Times New Roman" w:cs="Times New Roman"/>
          <w:b/>
          <w:sz w:val="28"/>
          <w:szCs w:val="28"/>
          <w:highlight w:val="yellow"/>
        </w:rPr>
        <w:t xml:space="preserve">Child </w:t>
      </w:r>
      <w:r w:rsidRPr="001148E0">
        <w:rPr>
          <w:rFonts w:ascii="Times New Roman" w:hAnsi="Times New Roman" w:cs="Times New Roman"/>
          <w:b/>
          <w:sz w:val="28"/>
          <w:szCs w:val="28"/>
          <w:highlight w:val="yellow"/>
        </w:rPr>
        <w:t>Malnutrition</w:t>
      </w:r>
      <w:r w:rsidRPr="004E4CC3">
        <w:rPr>
          <w:rFonts w:ascii="Times New Roman" w:hAnsi="Times New Roman" w:cs="Times New Roman"/>
          <w:b/>
          <w:sz w:val="28"/>
          <w:szCs w:val="28"/>
        </w:rPr>
        <w:t xml:space="preserve"> </w:t>
      </w:r>
      <w:r>
        <w:rPr>
          <w:rFonts w:ascii="Times New Roman" w:hAnsi="Times New Roman" w:cs="Times New Roman"/>
          <w:b/>
          <w:sz w:val="28"/>
          <w:szCs w:val="28"/>
        </w:rPr>
        <w:t>b</w:t>
      </w:r>
      <w:r w:rsidRPr="004E4CC3">
        <w:rPr>
          <w:rFonts w:ascii="Times New Roman" w:hAnsi="Times New Roman" w:cs="Times New Roman"/>
          <w:b/>
          <w:sz w:val="28"/>
          <w:szCs w:val="28"/>
        </w:rPr>
        <w:t xml:space="preserve">y Machine Learning </w:t>
      </w:r>
      <w:r>
        <w:rPr>
          <w:rFonts w:ascii="Times New Roman" w:hAnsi="Times New Roman" w:cs="Times New Roman"/>
          <w:b/>
          <w:sz w:val="28"/>
          <w:szCs w:val="28"/>
        </w:rPr>
        <w:t>i</w:t>
      </w:r>
      <w:r w:rsidRPr="004E4CC3">
        <w:rPr>
          <w:rFonts w:ascii="Times New Roman" w:hAnsi="Times New Roman" w:cs="Times New Roman"/>
          <w:b/>
          <w:sz w:val="28"/>
          <w:szCs w:val="28"/>
        </w:rPr>
        <w:t xml:space="preserve">n </w:t>
      </w:r>
      <w:r>
        <w:rPr>
          <w:rFonts w:ascii="Times New Roman" w:hAnsi="Times New Roman" w:cs="Times New Roman"/>
          <w:b/>
          <w:sz w:val="28"/>
          <w:szCs w:val="28"/>
        </w:rPr>
        <w:t>t</w:t>
      </w:r>
      <w:r w:rsidRPr="004E4CC3">
        <w:rPr>
          <w:rFonts w:ascii="Times New Roman" w:hAnsi="Times New Roman" w:cs="Times New Roman"/>
          <w:b/>
          <w:sz w:val="28"/>
          <w:szCs w:val="28"/>
        </w:rPr>
        <w:t xml:space="preserve">he Health Zones </w:t>
      </w:r>
      <w:r>
        <w:rPr>
          <w:rFonts w:ascii="Times New Roman" w:hAnsi="Times New Roman" w:cs="Times New Roman"/>
          <w:b/>
          <w:sz w:val="28"/>
          <w:szCs w:val="28"/>
        </w:rPr>
        <w:t>o</w:t>
      </w:r>
      <w:r w:rsidRPr="004E4CC3">
        <w:rPr>
          <w:rFonts w:ascii="Times New Roman" w:hAnsi="Times New Roman" w:cs="Times New Roman"/>
          <w:b/>
          <w:sz w:val="28"/>
          <w:szCs w:val="28"/>
        </w:rPr>
        <w:t>f Kasongo-Lunda</w:t>
      </w:r>
      <w:r w:rsidR="000406C3" w:rsidRPr="004E4CC3">
        <w:rPr>
          <w:rFonts w:ascii="Times New Roman" w:hAnsi="Times New Roman" w:cs="Times New Roman"/>
          <w:b/>
          <w:sz w:val="28"/>
          <w:szCs w:val="28"/>
        </w:rPr>
        <w:t xml:space="preserve"> (DRC)</w:t>
      </w:r>
    </w:p>
    <w:p w14:paraId="6E374F98" w14:textId="318ADCAB" w:rsidR="001D1A20" w:rsidRPr="000406C3" w:rsidRDefault="001D1A20" w:rsidP="00E71C3C">
      <w:pPr>
        <w:spacing w:after="0"/>
        <w:jc w:val="center"/>
        <w:rPr>
          <w:rFonts w:ascii="Times New Roman" w:hAnsi="Times New Roman" w:cs="Times New Roman"/>
          <w:b/>
          <w:sz w:val="24"/>
          <w:szCs w:val="24"/>
        </w:rPr>
      </w:pPr>
    </w:p>
    <w:p w14:paraId="6180004B" w14:textId="77777777" w:rsidR="00D15653" w:rsidRPr="005E0724" w:rsidRDefault="00D15653" w:rsidP="0002641B">
      <w:pPr>
        <w:spacing w:after="0" w:line="276" w:lineRule="auto"/>
        <w:ind w:left="142" w:hanging="142"/>
        <w:jc w:val="both"/>
        <w:rPr>
          <w:rFonts w:ascii="Times New Roman" w:eastAsiaTheme="minorEastAsia" w:hAnsi="Times New Roman" w:cs="Times New Roman"/>
          <w:i/>
        </w:rPr>
      </w:pPr>
    </w:p>
    <w:p w14:paraId="2F3D2EE0" w14:textId="37405EFE" w:rsidR="007C754A" w:rsidRPr="007F3F28" w:rsidRDefault="007C754A" w:rsidP="007C754A">
      <w:pPr>
        <w:spacing w:after="0" w:line="276" w:lineRule="auto"/>
        <w:jc w:val="both"/>
        <w:rPr>
          <w:rFonts w:ascii="Times New Roman" w:eastAsiaTheme="minorEastAsia" w:hAnsi="Times New Roman" w:cs="Times New Roman"/>
        </w:rPr>
      </w:pPr>
    </w:p>
    <w:p w14:paraId="1736FC68" w14:textId="7F56A088" w:rsidR="00680F86" w:rsidRDefault="00680F86" w:rsidP="000406C3">
      <w:pPr>
        <w:pStyle w:val="Heading3"/>
        <w:rPr>
          <w:rStyle w:val="Strong"/>
          <w:rFonts w:ascii="Times New Roman" w:hAnsi="Times New Roman" w:cs="Times New Roman"/>
          <w:b/>
          <w:bCs/>
          <w:sz w:val="24"/>
          <w:szCs w:val="24"/>
        </w:rPr>
      </w:pPr>
      <w:r>
        <w:rPr>
          <w:rStyle w:val="Strong"/>
          <w:rFonts w:ascii="Times New Roman" w:hAnsi="Times New Roman" w:cs="Times New Roman"/>
          <w:b/>
          <w:bCs/>
          <w:sz w:val="24"/>
          <w:szCs w:val="24"/>
        </w:rPr>
        <w:t>ABSTRACT</w:t>
      </w:r>
    </w:p>
    <w:p w14:paraId="729C6F1B" w14:textId="77777777" w:rsidR="000406C3" w:rsidRPr="000406C3" w:rsidRDefault="000406C3" w:rsidP="000406C3">
      <w:pPr>
        <w:spacing w:after="0"/>
        <w:rPr>
          <w:sz w:val="10"/>
          <w:lang w:eastAsia="fr-FR"/>
        </w:rPr>
      </w:pPr>
    </w:p>
    <w:p w14:paraId="1F0FCAB7" w14:textId="26A6B2D2" w:rsidR="00B52A4C" w:rsidRPr="001148E0" w:rsidRDefault="00B52A4C" w:rsidP="001148E0">
      <w:pPr>
        <w:jc w:val="both"/>
        <w:rPr>
          <w:rFonts w:ascii="Times New Roman" w:hAnsi="Times New Roman" w:cs="Times New Roman"/>
          <w:sz w:val="24"/>
          <w:szCs w:val="24"/>
        </w:rPr>
      </w:pPr>
      <w:r w:rsidRPr="0072596D">
        <w:rPr>
          <w:rFonts w:ascii="Times New Roman" w:hAnsi="Times New Roman" w:cs="Times New Roman"/>
          <w:sz w:val="24"/>
          <w:szCs w:val="24"/>
        </w:rPr>
        <w:t>Child malnutrition remains a major public health challenge in the Democratic Republic of Congo (DRC), particularly in rural areas where access to adequate nutrition and quality healthcare remains limited. This study proposes a machine learning-based approach to model, segment, and predict the evolution of malnutrition in health zones of Kwango province, using data collected between 2015 and 2023.</w:t>
      </w:r>
      <w:r w:rsidR="008A0EE9" w:rsidRPr="0072596D">
        <w:rPr>
          <w:rFonts w:ascii="Times New Roman" w:hAnsi="Times New Roman" w:cs="Times New Roman"/>
          <w:sz w:val="24"/>
          <w:szCs w:val="24"/>
        </w:rPr>
        <w:t xml:space="preserve"> </w:t>
      </w:r>
      <w:r w:rsidRPr="0072596D">
        <w:rPr>
          <w:rFonts w:ascii="Times New Roman" w:hAnsi="Times New Roman" w:cs="Times New Roman"/>
          <w:sz w:val="24"/>
          <w:szCs w:val="24"/>
        </w:rPr>
        <w:t xml:space="preserve">Four indicators were </w:t>
      </w:r>
      <w:proofErr w:type="spellStart"/>
      <w:r w:rsidR="00B277F2" w:rsidRPr="001148E0">
        <w:rPr>
          <w:rFonts w:ascii="Times New Roman" w:hAnsi="Times New Roman" w:cs="Times New Roman"/>
          <w:sz w:val="24"/>
          <w:szCs w:val="24"/>
          <w:highlight w:val="yellow"/>
        </w:rPr>
        <w:t>analysed</w:t>
      </w:r>
      <w:proofErr w:type="spellEnd"/>
      <w:r w:rsidRPr="001148E0">
        <w:rPr>
          <w:rFonts w:ascii="Times New Roman" w:hAnsi="Times New Roman" w:cs="Times New Roman"/>
          <w:sz w:val="24"/>
          <w:szCs w:val="24"/>
          <w:highlight w:val="yellow"/>
        </w:rPr>
        <w:t>:</w:t>
      </w:r>
      <w:r w:rsidRPr="0072596D">
        <w:rPr>
          <w:rFonts w:ascii="Times New Roman" w:hAnsi="Times New Roman" w:cs="Times New Roman"/>
          <w:sz w:val="24"/>
          <w:szCs w:val="24"/>
        </w:rPr>
        <w:t xml:space="preserve"> the number of moderately malnourished, severely malnourished, </w:t>
      </w:r>
      <w:r w:rsidR="00B277F2" w:rsidRPr="0072596D">
        <w:rPr>
          <w:rFonts w:ascii="Times New Roman" w:hAnsi="Times New Roman" w:cs="Times New Roman"/>
          <w:sz w:val="24"/>
          <w:szCs w:val="24"/>
        </w:rPr>
        <w:t xml:space="preserve">and </w:t>
      </w:r>
      <w:r w:rsidRPr="0072596D">
        <w:rPr>
          <w:rFonts w:ascii="Times New Roman" w:hAnsi="Times New Roman" w:cs="Times New Roman"/>
          <w:sz w:val="24"/>
          <w:szCs w:val="24"/>
        </w:rPr>
        <w:t>severely malnourished children referred, and children aged five years and older. The K-Means classification algorithm identified two distinct groups: (</w:t>
      </w:r>
      <w:proofErr w:type="spellStart"/>
      <w:r w:rsidRPr="0072596D">
        <w:rPr>
          <w:rFonts w:ascii="Times New Roman" w:hAnsi="Times New Roman" w:cs="Times New Roman"/>
          <w:sz w:val="24"/>
          <w:szCs w:val="24"/>
        </w:rPr>
        <w:t>i</w:t>
      </w:r>
      <w:proofErr w:type="spellEnd"/>
      <w:r w:rsidRPr="0072596D">
        <w:rPr>
          <w:rFonts w:ascii="Times New Roman" w:hAnsi="Times New Roman" w:cs="Times New Roman"/>
          <w:sz w:val="24"/>
          <w:szCs w:val="24"/>
        </w:rPr>
        <w:t>) a cluster with low prevalence and moderate progression, and (ii) a cluster with high prevalence dominated by the Kasongo Lunda area, representing the critical core of the phenomenon.</w:t>
      </w:r>
      <w:r w:rsidR="008A0EE9" w:rsidRPr="0072596D">
        <w:rPr>
          <w:rFonts w:ascii="Times New Roman" w:hAnsi="Times New Roman" w:cs="Times New Roman"/>
          <w:sz w:val="24"/>
          <w:szCs w:val="24"/>
        </w:rPr>
        <w:t xml:space="preserve"> </w:t>
      </w:r>
      <w:r w:rsidRPr="001148E0">
        <w:rPr>
          <w:rFonts w:ascii="Times New Roman" w:hAnsi="Times New Roman" w:cs="Times New Roman"/>
          <w:sz w:val="24"/>
          <w:szCs w:val="24"/>
        </w:rPr>
        <w:t xml:space="preserve">The predictive phase, based on linear regression, made it possible to estimate trends up to 2026. </w:t>
      </w:r>
      <w:r w:rsidR="003E79ED" w:rsidRPr="001148E0">
        <w:rPr>
          <w:rFonts w:ascii="Times New Roman" w:eastAsia="Times New Roman" w:hAnsi="Times New Roman" w:cs="Times New Roman"/>
          <w:sz w:val="24"/>
          <w:szCs w:val="24"/>
          <w:highlight w:val="yellow"/>
          <w:lang w:eastAsia="fr-FR"/>
        </w:rPr>
        <w:t xml:space="preserve">The forecast results for the period 2024–2026 highlight an overall upward trend in child malnutrition across most health zones. Predictive modelling based on 2015–2023 trends reveals a near-linear progression of malnutrition in most areas. </w:t>
      </w:r>
      <w:r w:rsidRPr="001148E0">
        <w:rPr>
          <w:rFonts w:ascii="Times New Roman" w:hAnsi="Times New Roman" w:cs="Times New Roman"/>
          <w:sz w:val="24"/>
          <w:szCs w:val="24"/>
          <w:highlight w:val="yellow"/>
        </w:rPr>
        <w:t>The</w:t>
      </w:r>
      <w:r w:rsidRPr="001148E0">
        <w:rPr>
          <w:rFonts w:ascii="Times New Roman" w:hAnsi="Times New Roman" w:cs="Times New Roman"/>
          <w:sz w:val="24"/>
          <w:szCs w:val="24"/>
        </w:rPr>
        <w:t xml:space="preserve"> projections indicate a sustained increase in malnutrition in several areas, with marked increases in Kasongo Lunda, </w:t>
      </w:r>
      <w:proofErr w:type="spellStart"/>
      <w:r w:rsidRPr="001148E0">
        <w:rPr>
          <w:rFonts w:ascii="Times New Roman" w:hAnsi="Times New Roman" w:cs="Times New Roman"/>
          <w:sz w:val="24"/>
          <w:szCs w:val="24"/>
        </w:rPr>
        <w:t>Matamba</w:t>
      </w:r>
      <w:proofErr w:type="spellEnd"/>
      <w:r w:rsidRPr="001148E0">
        <w:rPr>
          <w:rFonts w:ascii="Times New Roman" w:hAnsi="Times New Roman" w:cs="Times New Roman"/>
          <w:sz w:val="24"/>
          <w:szCs w:val="24"/>
        </w:rPr>
        <w:t xml:space="preserve"> Solo, </w:t>
      </w:r>
      <w:proofErr w:type="spellStart"/>
      <w:r w:rsidRPr="001148E0">
        <w:rPr>
          <w:rFonts w:ascii="Times New Roman" w:hAnsi="Times New Roman" w:cs="Times New Roman"/>
          <w:sz w:val="24"/>
          <w:szCs w:val="24"/>
        </w:rPr>
        <w:t>Mahuangi</w:t>
      </w:r>
      <w:proofErr w:type="spellEnd"/>
      <w:r w:rsidRPr="001148E0">
        <w:rPr>
          <w:rFonts w:ascii="Times New Roman" w:hAnsi="Times New Roman" w:cs="Times New Roman"/>
          <w:sz w:val="24"/>
          <w:szCs w:val="24"/>
        </w:rPr>
        <w:t xml:space="preserve"> and </w:t>
      </w:r>
      <w:proofErr w:type="spellStart"/>
      <w:r w:rsidRPr="001148E0">
        <w:rPr>
          <w:rFonts w:ascii="Times New Roman" w:hAnsi="Times New Roman" w:cs="Times New Roman"/>
          <w:sz w:val="24"/>
          <w:szCs w:val="24"/>
        </w:rPr>
        <w:t>Muana</w:t>
      </w:r>
      <w:proofErr w:type="spellEnd"/>
      <w:r w:rsidRPr="001148E0">
        <w:rPr>
          <w:rFonts w:ascii="Times New Roman" w:hAnsi="Times New Roman" w:cs="Times New Roman"/>
          <w:sz w:val="24"/>
          <w:szCs w:val="24"/>
        </w:rPr>
        <w:t xml:space="preserve"> </w:t>
      </w:r>
      <w:proofErr w:type="spellStart"/>
      <w:r w:rsidRPr="001148E0">
        <w:rPr>
          <w:rFonts w:ascii="Times New Roman" w:hAnsi="Times New Roman" w:cs="Times New Roman"/>
          <w:sz w:val="24"/>
          <w:szCs w:val="24"/>
        </w:rPr>
        <w:t>Muyombo</w:t>
      </w:r>
      <w:proofErr w:type="spellEnd"/>
      <w:r w:rsidRPr="001148E0">
        <w:rPr>
          <w:rFonts w:ascii="Times New Roman" w:hAnsi="Times New Roman" w:cs="Times New Roman"/>
          <w:sz w:val="24"/>
          <w:szCs w:val="24"/>
        </w:rPr>
        <w:t xml:space="preserve">, while </w:t>
      </w:r>
      <w:proofErr w:type="spellStart"/>
      <w:r w:rsidRPr="001148E0">
        <w:rPr>
          <w:rFonts w:ascii="Times New Roman" w:hAnsi="Times New Roman" w:cs="Times New Roman"/>
          <w:sz w:val="24"/>
          <w:szCs w:val="24"/>
        </w:rPr>
        <w:t>Kishiama</w:t>
      </w:r>
      <w:proofErr w:type="spellEnd"/>
      <w:r w:rsidRPr="001148E0">
        <w:rPr>
          <w:rFonts w:ascii="Times New Roman" w:hAnsi="Times New Roman" w:cs="Times New Roman"/>
          <w:sz w:val="24"/>
          <w:szCs w:val="24"/>
        </w:rPr>
        <w:t xml:space="preserve"> and </w:t>
      </w:r>
      <w:proofErr w:type="spellStart"/>
      <w:r w:rsidRPr="001148E0">
        <w:rPr>
          <w:rFonts w:ascii="Times New Roman" w:hAnsi="Times New Roman" w:cs="Times New Roman"/>
          <w:sz w:val="24"/>
          <w:szCs w:val="24"/>
        </w:rPr>
        <w:t>Mulundu</w:t>
      </w:r>
      <w:proofErr w:type="spellEnd"/>
      <w:r w:rsidRPr="001148E0">
        <w:rPr>
          <w:rFonts w:ascii="Times New Roman" w:hAnsi="Times New Roman" w:cs="Times New Roman"/>
          <w:sz w:val="24"/>
          <w:szCs w:val="24"/>
        </w:rPr>
        <w:t xml:space="preserve"> show relatively stable levels.</w:t>
      </w:r>
      <w:r w:rsidR="008A0EE9" w:rsidRPr="001148E0">
        <w:rPr>
          <w:rFonts w:ascii="Times New Roman" w:hAnsi="Times New Roman" w:cs="Times New Roman"/>
          <w:sz w:val="24"/>
          <w:szCs w:val="24"/>
        </w:rPr>
        <w:t xml:space="preserve"> </w:t>
      </w:r>
      <w:r w:rsidR="0072596D" w:rsidRPr="001148E0">
        <w:rPr>
          <w:rFonts w:ascii="Times New Roman" w:eastAsia="Times New Roman" w:hAnsi="Times New Roman" w:cs="Times New Roman"/>
          <w:sz w:val="24"/>
          <w:szCs w:val="24"/>
          <w:highlight w:val="yellow"/>
          <w:lang w:eastAsia="fr-FR"/>
        </w:rPr>
        <w:t>The areas</w:t>
      </w:r>
      <w:r w:rsidR="003E79ED" w:rsidRPr="001148E0">
        <w:rPr>
          <w:rFonts w:ascii="Times New Roman" w:eastAsia="Times New Roman" w:hAnsi="Times New Roman" w:cs="Times New Roman"/>
          <w:sz w:val="24"/>
          <w:szCs w:val="24"/>
          <w:highlight w:val="yellow"/>
          <w:lang w:eastAsia="fr-FR"/>
        </w:rPr>
        <w:t xml:space="preserve"> show particularly alarming trajectories with an average annual growth rate of between 10% and 15%.</w:t>
      </w:r>
      <w:r w:rsidR="0072596D" w:rsidRPr="001148E0">
        <w:rPr>
          <w:rFonts w:ascii="Times New Roman" w:eastAsia="Times New Roman" w:hAnsi="Times New Roman" w:cs="Times New Roman"/>
          <w:sz w:val="24"/>
          <w:szCs w:val="24"/>
          <w:lang w:eastAsia="fr-FR"/>
        </w:rPr>
        <w:t xml:space="preserve"> </w:t>
      </w:r>
      <w:r w:rsidRPr="001148E0">
        <w:rPr>
          <w:rFonts w:ascii="Times New Roman" w:hAnsi="Times New Roman" w:cs="Times New Roman"/>
          <w:sz w:val="24"/>
          <w:szCs w:val="24"/>
        </w:rPr>
        <w:t>The results demonstrate the relevance of machine learning techniques in nutritional surveillance. They offer a decision-making tool for planning health interventions, optimal resource allocation, and targeted prevention of nutritional crises at the community level.</w:t>
      </w:r>
      <w:r w:rsidR="00185BA6" w:rsidRPr="001148E0">
        <w:rPr>
          <w:rFonts w:ascii="Times New Roman" w:hAnsi="Times New Roman" w:cs="Times New Roman"/>
          <w:sz w:val="24"/>
          <w:szCs w:val="24"/>
        </w:rPr>
        <w:t xml:space="preserve"> </w:t>
      </w:r>
      <w:r w:rsidR="00185BA6" w:rsidRPr="001148E0">
        <w:rPr>
          <w:rFonts w:ascii="Times New Roman" w:hAnsi="Times New Roman" w:cs="Times New Roman"/>
          <w:sz w:val="24"/>
          <w:szCs w:val="24"/>
          <w:highlight w:val="yellow"/>
        </w:rPr>
        <w:t>These results highlight the potential of data-driven health planning tools in supporting targeted, preventive, and resource-efficient nutritional interventions in rural areas of the DRC.</w:t>
      </w:r>
      <w:r w:rsidR="00185BA6" w:rsidRPr="001148E0">
        <w:rPr>
          <w:rFonts w:ascii="Times New Roman" w:hAnsi="Times New Roman" w:cs="Times New Roman"/>
          <w:sz w:val="24"/>
          <w:szCs w:val="24"/>
        </w:rPr>
        <w:t xml:space="preserve"> </w:t>
      </w:r>
    </w:p>
    <w:p w14:paraId="3BE09E48" w14:textId="77777777" w:rsidR="00B52A4C" w:rsidRPr="00B52A4C" w:rsidRDefault="00B52A4C" w:rsidP="00B52A4C">
      <w:pPr>
        <w:pStyle w:val="NormalWeb"/>
        <w:spacing w:before="0" w:beforeAutospacing="0" w:after="0" w:afterAutospacing="0" w:line="276" w:lineRule="auto"/>
        <w:jc w:val="both"/>
        <w:rPr>
          <w:sz w:val="12"/>
        </w:rPr>
      </w:pPr>
    </w:p>
    <w:p w14:paraId="3324F4CB" w14:textId="13ED75E5" w:rsidR="00B52A4C" w:rsidRPr="001148E0" w:rsidRDefault="00B52A4C" w:rsidP="00B52A4C">
      <w:pPr>
        <w:pStyle w:val="NormalWeb"/>
        <w:spacing w:before="0" w:beforeAutospacing="0" w:after="0" w:afterAutospacing="0" w:line="276" w:lineRule="auto"/>
        <w:jc w:val="both"/>
        <w:rPr>
          <w:i/>
          <w:iCs/>
        </w:rPr>
      </w:pPr>
      <w:r w:rsidRPr="00B52A4C">
        <w:rPr>
          <w:b/>
        </w:rPr>
        <w:t>Keywords</w:t>
      </w:r>
      <w:r w:rsidRPr="00B52A4C">
        <w:t xml:space="preserve">: </w:t>
      </w:r>
      <w:r w:rsidRPr="001148E0">
        <w:rPr>
          <w:i/>
          <w:iCs/>
        </w:rPr>
        <w:t xml:space="preserve">Childhood malnutrition; Machine learning; K-Means; Linear regression; Prediction; Public health; </w:t>
      </w:r>
      <w:r w:rsidRPr="001148E0">
        <w:rPr>
          <w:i/>
          <w:iCs/>
          <w:highlight w:val="yellow"/>
        </w:rPr>
        <w:t>Health zones</w:t>
      </w:r>
    </w:p>
    <w:p w14:paraId="2BCFD1E9" w14:textId="77777777" w:rsidR="00F907BE" w:rsidRPr="00F907BE" w:rsidRDefault="00F907BE" w:rsidP="00F907BE">
      <w:pPr>
        <w:spacing w:after="0"/>
        <w:rPr>
          <w:sz w:val="4"/>
          <w:lang w:eastAsia="fr-FR"/>
        </w:rPr>
      </w:pPr>
    </w:p>
    <w:p w14:paraId="5EB49A08" w14:textId="77777777" w:rsidR="000406C3" w:rsidRPr="00354551" w:rsidRDefault="000406C3" w:rsidP="00F907BE">
      <w:pPr>
        <w:spacing w:after="0"/>
        <w:rPr>
          <w:sz w:val="4"/>
        </w:rPr>
      </w:pPr>
    </w:p>
    <w:p w14:paraId="5185FC32" w14:textId="77777777" w:rsidR="000406C3" w:rsidRDefault="00F907BE" w:rsidP="00F907BE">
      <w:pPr>
        <w:spacing w:after="0"/>
        <w:rPr>
          <w:rFonts w:ascii="Times New Roman" w:hAnsi="Times New Roman" w:cs="Times New Roman"/>
          <w:b/>
          <w:sz w:val="24"/>
          <w:szCs w:val="24"/>
        </w:rPr>
      </w:pPr>
      <w:r>
        <w:rPr>
          <w:rFonts w:ascii="Times New Roman" w:hAnsi="Times New Roman" w:cs="Times New Roman"/>
          <w:b/>
          <w:sz w:val="24"/>
          <w:szCs w:val="24"/>
        </w:rPr>
        <w:t>1. INTRODUCTION</w:t>
      </w:r>
    </w:p>
    <w:p w14:paraId="1C28FB75" w14:textId="77777777" w:rsidR="00F907BE" w:rsidRPr="00F907BE" w:rsidRDefault="00F907BE" w:rsidP="00F907BE">
      <w:pPr>
        <w:spacing w:after="0"/>
        <w:rPr>
          <w:rFonts w:ascii="Times New Roman" w:hAnsi="Times New Roman" w:cs="Times New Roman"/>
          <w:b/>
          <w:sz w:val="6"/>
          <w:szCs w:val="24"/>
        </w:rPr>
      </w:pPr>
    </w:p>
    <w:p w14:paraId="6B43838E" w14:textId="7B561A8D" w:rsidR="004E4CC3" w:rsidRDefault="00D54046" w:rsidP="004E4CC3">
      <w:pPr>
        <w:spacing w:after="0" w:line="276" w:lineRule="auto"/>
        <w:jc w:val="both"/>
        <w:rPr>
          <w:rFonts w:ascii="Times New Roman" w:eastAsia="Times New Roman" w:hAnsi="Times New Roman" w:cs="Times New Roman"/>
          <w:sz w:val="24"/>
          <w:szCs w:val="24"/>
          <w:lang w:eastAsia="fr-FR"/>
        </w:rPr>
      </w:pPr>
      <w:r w:rsidRPr="003B3931">
        <w:rPr>
          <w:rFonts w:ascii="Times New Roman" w:eastAsia="Times New Roman" w:hAnsi="Times New Roman" w:cs="Times New Roman"/>
          <w:sz w:val="24"/>
          <w:szCs w:val="24"/>
          <w:highlight w:val="yellow"/>
          <w:lang w:eastAsia="fr-FR"/>
        </w:rPr>
        <w:t>Th</w:t>
      </w:r>
      <w:r w:rsidR="00576B5B">
        <w:rPr>
          <w:rFonts w:ascii="Times New Roman" w:eastAsia="Times New Roman" w:hAnsi="Times New Roman" w:cs="Times New Roman"/>
          <w:sz w:val="24"/>
          <w:szCs w:val="24"/>
          <w:highlight w:val="yellow"/>
          <w:lang w:eastAsia="fr-FR"/>
        </w:rPr>
        <w:t>e</w:t>
      </w:r>
      <w:r w:rsidRPr="003B3931">
        <w:rPr>
          <w:rFonts w:ascii="Times New Roman" w:eastAsia="Times New Roman" w:hAnsi="Times New Roman" w:cs="Times New Roman"/>
          <w:sz w:val="24"/>
          <w:szCs w:val="24"/>
          <w:highlight w:val="yellow"/>
          <w:lang w:eastAsia="fr-FR"/>
        </w:rPr>
        <w:t xml:space="preserve"> growing prevalence of </w:t>
      </w:r>
      <w:hyperlink r:id="rId8" w:tooltip="Learn more about noncommunicable diseases from ScienceDirect's AI-generated Topic Pages" w:history="1">
        <w:r w:rsidRPr="003B3931">
          <w:rPr>
            <w:rFonts w:ascii="Times New Roman" w:hAnsi="Times New Roman" w:cs="Times New Roman"/>
            <w:sz w:val="24"/>
            <w:szCs w:val="24"/>
            <w:highlight w:val="yellow"/>
          </w:rPr>
          <w:t>noncommunicable diseases</w:t>
        </w:r>
      </w:hyperlink>
      <w:r w:rsidRPr="003B3931">
        <w:rPr>
          <w:rFonts w:ascii="Times New Roman" w:eastAsia="Times New Roman" w:hAnsi="Times New Roman" w:cs="Times New Roman"/>
          <w:sz w:val="24"/>
          <w:szCs w:val="24"/>
          <w:highlight w:val="yellow"/>
          <w:lang w:eastAsia="fr-FR"/>
        </w:rPr>
        <w:t xml:space="preserve"> in Sub-Saharan Africa is partly driven by the nutrition transition. </w:t>
      </w:r>
      <w:r w:rsidR="000E565B" w:rsidRPr="003B3931">
        <w:rPr>
          <w:rFonts w:ascii="Times New Roman" w:eastAsia="Times New Roman" w:hAnsi="Times New Roman" w:cs="Times New Roman"/>
          <w:sz w:val="24"/>
          <w:szCs w:val="24"/>
          <w:highlight w:val="yellow"/>
          <w:lang w:eastAsia="fr-FR"/>
        </w:rPr>
        <w:t>According to the report of the DRC National </w:t>
      </w:r>
      <w:hyperlink r:id="rId9" w:tooltip="Learn more about Nutrition Program from ScienceDirect's AI-generated Topic Pages" w:history="1">
        <w:r w:rsidR="000E565B" w:rsidRPr="003B3931">
          <w:rPr>
            <w:rFonts w:ascii="Times New Roman" w:hAnsi="Times New Roman" w:cs="Times New Roman"/>
            <w:sz w:val="24"/>
            <w:szCs w:val="24"/>
            <w:highlight w:val="yellow"/>
          </w:rPr>
          <w:t>Nutrition Program</w:t>
        </w:r>
      </w:hyperlink>
      <w:r w:rsidR="000E565B" w:rsidRPr="003B3931">
        <w:rPr>
          <w:rFonts w:ascii="Times New Roman" w:eastAsia="Times New Roman" w:hAnsi="Times New Roman" w:cs="Times New Roman"/>
          <w:sz w:val="24"/>
          <w:szCs w:val="24"/>
          <w:highlight w:val="yellow"/>
          <w:lang w:eastAsia="fr-FR"/>
        </w:rPr>
        <w:t> published in 2019, half of all </w:t>
      </w:r>
      <w:hyperlink r:id="rId10" w:tooltip="Learn more about children younger from ScienceDirect's AI-generated Topic Pages" w:history="1">
        <w:r w:rsidR="000E565B" w:rsidRPr="003B3931">
          <w:rPr>
            <w:rFonts w:ascii="Times New Roman" w:hAnsi="Times New Roman" w:cs="Times New Roman"/>
            <w:sz w:val="24"/>
            <w:szCs w:val="24"/>
            <w:highlight w:val="yellow"/>
          </w:rPr>
          <w:t>children younger</w:t>
        </w:r>
      </w:hyperlink>
      <w:r w:rsidR="000E565B" w:rsidRPr="003B3931">
        <w:rPr>
          <w:rFonts w:ascii="Times New Roman" w:eastAsia="Times New Roman" w:hAnsi="Times New Roman" w:cs="Times New Roman"/>
          <w:sz w:val="24"/>
          <w:szCs w:val="24"/>
          <w:highlight w:val="yellow"/>
          <w:lang w:eastAsia="fr-FR"/>
        </w:rPr>
        <w:t> than 5 y</w:t>
      </w:r>
      <w:r w:rsidRPr="003B3931">
        <w:rPr>
          <w:rFonts w:ascii="Times New Roman" w:eastAsia="Times New Roman" w:hAnsi="Times New Roman" w:cs="Times New Roman"/>
          <w:sz w:val="24"/>
          <w:szCs w:val="24"/>
          <w:highlight w:val="yellow"/>
          <w:lang w:eastAsia="fr-FR"/>
        </w:rPr>
        <w:t>ears</w:t>
      </w:r>
      <w:r w:rsidR="000E565B" w:rsidRPr="003B3931">
        <w:rPr>
          <w:rFonts w:ascii="Times New Roman" w:eastAsia="Times New Roman" w:hAnsi="Times New Roman" w:cs="Times New Roman"/>
          <w:sz w:val="24"/>
          <w:szCs w:val="24"/>
          <w:highlight w:val="yellow"/>
          <w:lang w:eastAsia="fr-FR"/>
        </w:rPr>
        <w:t xml:space="preserve"> suffer from chronic malnutrition, available evidence indicates that the country is experiencing growing </w:t>
      </w:r>
      <w:hyperlink r:id="rId11" w:tooltip="Learn more about burdens of obesity from ScienceDirect's AI-generated Topic Pages" w:history="1">
        <w:r w:rsidR="000E565B" w:rsidRPr="003B3931">
          <w:rPr>
            <w:rFonts w:ascii="Times New Roman" w:hAnsi="Times New Roman" w:cs="Times New Roman"/>
            <w:sz w:val="24"/>
            <w:szCs w:val="24"/>
            <w:highlight w:val="yellow"/>
          </w:rPr>
          <w:t>burdens of obesity</w:t>
        </w:r>
      </w:hyperlink>
      <w:r w:rsidR="000E565B" w:rsidRPr="003B3931">
        <w:rPr>
          <w:rFonts w:ascii="Times New Roman" w:eastAsia="Times New Roman" w:hAnsi="Times New Roman" w:cs="Times New Roman"/>
          <w:sz w:val="24"/>
          <w:szCs w:val="24"/>
          <w:highlight w:val="yellow"/>
          <w:lang w:eastAsia="fr-FR"/>
        </w:rPr>
        <w:t>, hypertension, diabetes mellitus, </w:t>
      </w:r>
      <w:hyperlink r:id="rId12" w:tooltip="Learn more about metabolic syndrome from ScienceDirect's AI-generated Topic Pages" w:history="1">
        <w:r w:rsidR="000E565B" w:rsidRPr="003B3931">
          <w:rPr>
            <w:rFonts w:ascii="Times New Roman" w:hAnsi="Times New Roman" w:cs="Times New Roman"/>
            <w:sz w:val="24"/>
            <w:szCs w:val="24"/>
            <w:highlight w:val="yellow"/>
          </w:rPr>
          <w:t>metabolic syndrome</w:t>
        </w:r>
      </w:hyperlink>
      <w:r w:rsidR="000E565B" w:rsidRPr="003B3931">
        <w:rPr>
          <w:rFonts w:ascii="Times New Roman" w:eastAsia="Times New Roman" w:hAnsi="Times New Roman" w:cs="Times New Roman"/>
          <w:sz w:val="24"/>
          <w:szCs w:val="24"/>
          <w:highlight w:val="yellow"/>
          <w:lang w:eastAsia="fr-FR"/>
        </w:rPr>
        <w:t>, and </w:t>
      </w:r>
      <w:hyperlink r:id="rId13" w:tooltip="Learn more about abdominal obesity from ScienceDirect's AI-generated Topic Pages" w:history="1">
        <w:r w:rsidR="000E565B" w:rsidRPr="003B3931">
          <w:rPr>
            <w:rFonts w:ascii="Times New Roman" w:hAnsi="Times New Roman" w:cs="Times New Roman"/>
            <w:sz w:val="24"/>
            <w:szCs w:val="24"/>
            <w:highlight w:val="yellow"/>
          </w:rPr>
          <w:t>abdominal obesity</w:t>
        </w:r>
      </w:hyperlink>
      <w:r w:rsidR="000E565B" w:rsidRPr="003B3931">
        <w:rPr>
          <w:rFonts w:ascii="Times New Roman" w:eastAsia="Times New Roman" w:hAnsi="Times New Roman" w:cs="Times New Roman"/>
          <w:sz w:val="24"/>
          <w:szCs w:val="24"/>
          <w:highlight w:val="yellow"/>
          <w:lang w:eastAsia="fr-FR"/>
        </w:rPr>
        <w:t> in both urban and rural settings (Mwene-Batu et al., 2021</w:t>
      </w:r>
      <w:r w:rsidRPr="003B3931">
        <w:rPr>
          <w:rFonts w:ascii="Times New Roman" w:eastAsia="Times New Roman" w:hAnsi="Times New Roman" w:cs="Times New Roman"/>
          <w:sz w:val="24"/>
          <w:szCs w:val="24"/>
          <w:highlight w:val="yellow"/>
          <w:lang w:eastAsia="fr-FR"/>
        </w:rPr>
        <w:t xml:space="preserve">; </w:t>
      </w:r>
      <w:proofErr w:type="spellStart"/>
      <w:r w:rsidR="00A24659" w:rsidRPr="003B3931">
        <w:rPr>
          <w:rFonts w:ascii="Times New Roman" w:eastAsia="Times New Roman" w:hAnsi="Times New Roman" w:cs="Times New Roman"/>
          <w:sz w:val="24"/>
          <w:szCs w:val="24"/>
          <w:highlight w:val="yellow"/>
          <w:lang w:eastAsia="fr-FR"/>
        </w:rPr>
        <w:t>Luzingu</w:t>
      </w:r>
      <w:proofErr w:type="spellEnd"/>
      <w:r w:rsidR="00A24659" w:rsidRPr="003B3931">
        <w:rPr>
          <w:rFonts w:ascii="Times New Roman" w:eastAsia="Times New Roman" w:hAnsi="Times New Roman" w:cs="Times New Roman"/>
          <w:sz w:val="24"/>
          <w:szCs w:val="24"/>
          <w:highlight w:val="yellow"/>
          <w:lang w:eastAsia="fr-FR"/>
        </w:rPr>
        <w:t xml:space="preserve"> et al., 2022</w:t>
      </w:r>
      <w:r w:rsidR="000E565B" w:rsidRPr="003B3931">
        <w:rPr>
          <w:rFonts w:ascii="Times New Roman" w:eastAsia="Times New Roman" w:hAnsi="Times New Roman" w:cs="Times New Roman"/>
          <w:sz w:val="24"/>
          <w:szCs w:val="24"/>
          <w:highlight w:val="yellow"/>
          <w:lang w:eastAsia="fr-FR"/>
        </w:rPr>
        <w:t>).</w:t>
      </w:r>
      <w:r w:rsidR="000E565B">
        <w:rPr>
          <w:rFonts w:ascii="Times New Roman" w:eastAsia="Times New Roman" w:hAnsi="Times New Roman" w:cs="Times New Roman"/>
          <w:sz w:val="24"/>
          <w:szCs w:val="24"/>
          <w:lang w:eastAsia="fr-FR"/>
        </w:rPr>
        <w:t xml:space="preserve"> </w:t>
      </w:r>
      <w:r w:rsidR="00354551" w:rsidRPr="00354551">
        <w:rPr>
          <w:rFonts w:ascii="Times New Roman" w:eastAsia="Times New Roman" w:hAnsi="Times New Roman" w:cs="Times New Roman"/>
          <w:sz w:val="24"/>
          <w:szCs w:val="24"/>
          <w:lang w:eastAsia="fr-FR"/>
        </w:rPr>
        <w:t xml:space="preserve">The </w:t>
      </w:r>
      <w:r w:rsidR="00354551" w:rsidRPr="00354551">
        <w:rPr>
          <w:rFonts w:ascii="Times New Roman" w:eastAsia="Times New Roman" w:hAnsi="Times New Roman" w:cs="Times New Roman"/>
          <w:bCs/>
          <w:sz w:val="24"/>
          <w:szCs w:val="24"/>
          <w:lang w:eastAsia="fr-FR"/>
        </w:rPr>
        <w:t xml:space="preserve">Kwango province </w:t>
      </w:r>
      <w:r w:rsidR="00354551" w:rsidRPr="00354551">
        <w:rPr>
          <w:rFonts w:ascii="Times New Roman" w:eastAsia="Times New Roman" w:hAnsi="Times New Roman" w:cs="Times New Roman"/>
          <w:sz w:val="24"/>
          <w:szCs w:val="24"/>
          <w:lang w:eastAsia="fr-FR"/>
        </w:rPr>
        <w:t xml:space="preserve">in the Democratic Republic of Congo, and more specifically the </w:t>
      </w:r>
      <w:r w:rsidR="00354551" w:rsidRPr="00354551">
        <w:rPr>
          <w:rFonts w:ascii="Times New Roman" w:eastAsia="Times New Roman" w:hAnsi="Times New Roman" w:cs="Times New Roman"/>
          <w:bCs/>
          <w:sz w:val="24"/>
          <w:szCs w:val="24"/>
          <w:lang w:eastAsia="fr-FR"/>
        </w:rPr>
        <w:t>Kasongo-Lunda health zone</w:t>
      </w:r>
      <w:r w:rsidR="00354551" w:rsidRPr="00354551">
        <w:rPr>
          <w:rFonts w:ascii="Times New Roman" w:eastAsia="Times New Roman" w:hAnsi="Times New Roman" w:cs="Times New Roman"/>
          <w:sz w:val="24"/>
          <w:szCs w:val="24"/>
          <w:lang w:eastAsia="fr-FR"/>
        </w:rPr>
        <w:t xml:space="preserve">, continues to face a major problem of </w:t>
      </w:r>
      <w:r w:rsidR="00354551" w:rsidRPr="00354551">
        <w:rPr>
          <w:rFonts w:ascii="Times New Roman" w:eastAsia="Times New Roman" w:hAnsi="Times New Roman" w:cs="Times New Roman"/>
          <w:bCs/>
          <w:sz w:val="24"/>
          <w:szCs w:val="24"/>
          <w:lang w:eastAsia="fr-FR"/>
        </w:rPr>
        <w:t>child malnutrition</w:t>
      </w:r>
      <w:r w:rsidR="00354551" w:rsidRPr="00354551">
        <w:rPr>
          <w:rFonts w:ascii="Times New Roman" w:eastAsia="Times New Roman" w:hAnsi="Times New Roman" w:cs="Times New Roman"/>
          <w:sz w:val="24"/>
          <w:szCs w:val="24"/>
          <w:lang w:eastAsia="fr-FR"/>
        </w:rPr>
        <w:t xml:space="preserve">, primarily affecting children aged </w:t>
      </w:r>
      <w:r w:rsidR="00354551" w:rsidRPr="00354551">
        <w:rPr>
          <w:rFonts w:ascii="Times New Roman" w:eastAsia="Times New Roman" w:hAnsi="Times New Roman" w:cs="Times New Roman"/>
          <w:bCs/>
          <w:sz w:val="24"/>
          <w:szCs w:val="24"/>
          <w:lang w:eastAsia="fr-FR"/>
        </w:rPr>
        <w:t>0 to 5 years and older</w:t>
      </w:r>
      <w:r w:rsidR="00354551" w:rsidRPr="00354551">
        <w:rPr>
          <w:rFonts w:ascii="Times New Roman" w:eastAsia="Times New Roman" w:hAnsi="Times New Roman" w:cs="Times New Roman"/>
          <w:sz w:val="24"/>
          <w:szCs w:val="24"/>
          <w:lang w:eastAsia="fr-FR"/>
        </w:rPr>
        <w:t xml:space="preserve">. The three main forms observed are </w:t>
      </w:r>
      <w:r w:rsidR="00354551" w:rsidRPr="00354551">
        <w:rPr>
          <w:rFonts w:ascii="Times New Roman" w:eastAsia="Times New Roman" w:hAnsi="Times New Roman" w:cs="Times New Roman"/>
          <w:bCs/>
          <w:sz w:val="24"/>
          <w:szCs w:val="24"/>
          <w:lang w:eastAsia="fr-FR"/>
        </w:rPr>
        <w:t>moderate malnutrition</w:t>
      </w:r>
      <w:r w:rsidR="00354551" w:rsidRPr="00354551">
        <w:rPr>
          <w:rFonts w:ascii="Times New Roman" w:eastAsia="Times New Roman" w:hAnsi="Times New Roman" w:cs="Times New Roman"/>
          <w:sz w:val="24"/>
          <w:szCs w:val="24"/>
          <w:lang w:eastAsia="fr-FR"/>
        </w:rPr>
        <w:t xml:space="preserve">, </w:t>
      </w:r>
      <w:r w:rsidR="00354551" w:rsidRPr="00354551">
        <w:rPr>
          <w:rFonts w:ascii="Times New Roman" w:eastAsia="Times New Roman" w:hAnsi="Times New Roman" w:cs="Times New Roman"/>
          <w:bCs/>
          <w:sz w:val="24"/>
          <w:szCs w:val="24"/>
          <w:lang w:eastAsia="fr-FR"/>
        </w:rPr>
        <w:t>severe malnutrition</w:t>
      </w:r>
      <w:r w:rsidR="00354551" w:rsidRPr="00354551">
        <w:rPr>
          <w:rFonts w:ascii="Times New Roman" w:eastAsia="Times New Roman" w:hAnsi="Times New Roman" w:cs="Times New Roman"/>
          <w:sz w:val="24"/>
          <w:szCs w:val="24"/>
          <w:lang w:eastAsia="fr-FR"/>
        </w:rPr>
        <w:t xml:space="preserve">, and </w:t>
      </w:r>
      <w:r w:rsidR="00354551" w:rsidRPr="00354551">
        <w:rPr>
          <w:rFonts w:ascii="Times New Roman" w:eastAsia="Times New Roman" w:hAnsi="Times New Roman" w:cs="Times New Roman"/>
          <w:bCs/>
          <w:sz w:val="24"/>
          <w:szCs w:val="24"/>
          <w:lang w:eastAsia="fr-FR"/>
        </w:rPr>
        <w:t>referred severe malnutrition</w:t>
      </w:r>
      <w:r w:rsidR="00354551" w:rsidRPr="00354551">
        <w:rPr>
          <w:rFonts w:ascii="Times New Roman" w:eastAsia="Times New Roman" w:hAnsi="Times New Roman" w:cs="Times New Roman"/>
          <w:sz w:val="24"/>
          <w:szCs w:val="24"/>
          <w:lang w:eastAsia="fr-FR"/>
        </w:rPr>
        <w:t xml:space="preserve">, reflecting a </w:t>
      </w:r>
      <w:r w:rsidR="00354551" w:rsidRPr="00354551">
        <w:rPr>
          <w:rFonts w:ascii="Times New Roman" w:eastAsia="Times New Roman" w:hAnsi="Times New Roman" w:cs="Times New Roman"/>
          <w:bCs/>
          <w:sz w:val="24"/>
          <w:szCs w:val="24"/>
          <w:lang w:eastAsia="fr-FR"/>
        </w:rPr>
        <w:t xml:space="preserve">worrying nutritional situation </w:t>
      </w:r>
      <w:r w:rsidR="00354551" w:rsidRPr="00354551">
        <w:rPr>
          <w:rFonts w:ascii="Times New Roman" w:eastAsia="Times New Roman" w:hAnsi="Times New Roman" w:cs="Times New Roman"/>
          <w:sz w:val="24"/>
          <w:szCs w:val="24"/>
          <w:lang w:eastAsia="fr-FR"/>
        </w:rPr>
        <w:t xml:space="preserve">that has persisted for several years. Recent trends reveal a </w:t>
      </w:r>
      <w:r w:rsidR="00354551" w:rsidRPr="00354551">
        <w:rPr>
          <w:rFonts w:ascii="Times New Roman" w:eastAsia="Times New Roman" w:hAnsi="Times New Roman" w:cs="Times New Roman"/>
          <w:bCs/>
          <w:sz w:val="24"/>
          <w:szCs w:val="24"/>
          <w:lang w:eastAsia="fr-FR"/>
        </w:rPr>
        <w:t xml:space="preserve">progressive deterioration </w:t>
      </w:r>
      <w:r w:rsidR="00354551" w:rsidRPr="00354551">
        <w:rPr>
          <w:rFonts w:ascii="Times New Roman" w:eastAsia="Times New Roman" w:hAnsi="Times New Roman" w:cs="Times New Roman"/>
          <w:sz w:val="24"/>
          <w:szCs w:val="24"/>
          <w:lang w:eastAsia="fr-FR"/>
        </w:rPr>
        <w:t xml:space="preserve">of the nutritional situation, exacerbated by </w:t>
      </w:r>
      <w:r w:rsidR="004E4CC3">
        <w:rPr>
          <w:rFonts w:ascii="Times New Roman" w:eastAsia="Times New Roman" w:hAnsi="Times New Roman" w:cs="Times New Roman"/>
          <w:bCs/>
          <w:sz w:val="24"/>
          <w:szCs w:val="24"/>
          <w:lang w:eastAsia="fr-FR"/>
        </w:rPr>
        <w:t>seasonality</w:t>
      </w:r>
      <w:r w:rsidR="00354551" w:rsidRPr="00354551">
        <w:rPr>
          <w:rFonts w:ascii="Times New Roman" w:eastAsia="Times New Roman" w:hAnsi="Times New Roman" w:cs="Times New Roman"/>
          <w:sz w:val="24"/>
          <w:szCs w:val="24"/>
          <w:lang w:eastAsia="fr-FR"/>
        </w:rPr>
        <w:t xml:space="preserve">, </w:t>
      </w:r>
      <w:r w:rsidR="00354551" w:rsidRPr="00354551">
        <w:rPr>
          <w:rFonts w:ascii="Times New Roman" w:eastAsia="Times New Roman" w:hAnsi="Times New Roman" w:cs="Times New Roman"/>
          <w:bCs/>
          <w:sz w:val="24"/>
          <w:szCs w:val="24"/>
          <w:lang w:eastAsia="fr-FR"/>
        </w:rPr>
        <w:t>preca</w:t>
      </w:r>
      <w:r w:rsidR="004E4CC3">
        <w:rPr>
          <w:rFonts w:ascii="Times New Roman" w:eastAsia="Times New Roman" w:hAnsi="Times New Roman" w:cs="Times New Roman"/>
          <w:bCs/>
          <w:sz w:val="24"/>
          <w:szCs w:val="24"/>
          <w:lang w:eastAsia="fr-FR"/>
        </w:rPr>
        <w:t>rious socio-economic conditions</w:t>
      </w:r>
      <w:r w:rsidR="00354551" w:rsidRPr="00354551">
        <w:rPr>
          <w:rFonts w:ascii="Times New Roman" w:eastAsia="Times New Roman" w:hAnsi="Times New Roman" w:cs="Times New Roman"/>
          <w:sz w:val="24"/>
          <w:szCs w:val="24"/>
          <w:lang w:eastAsia="fr-FR"/>
        </w:rPr>
        <w:t xml:space="preserve">, and </w:t>
      </w:r>
      <w:r w:rsidR="00354551" w:rsidRPr="00354551">
        <w:rPr>
          <w:rFonts w:ascii="Times New Roman" w:eastAsia="Times New Roman" w:hAnsi="Times New Roman" w:cs="Times New Roman"/>
          <w:bCs/>
          <w:sz w:val="24"/>
          <w:szCs w:val="24"/>
          <w:lang w:eastAsia="fr-FR"/>
        </w:rPr>
        <w:t>li</w:t>
      </w:r>
      <w:r w:rsidR="004E4CC3">
        <w:rPr>
          <w:rFonts w:ascii="Times New Roman" w:eastAsia="Times New Roman" w:hAnsi="Times New Roman" w:cs="Times New Roman"/>
          <w:bCs/>
          <w:sz w:val="24"/>
          <w:szCs w:val="24"/>
          <w:lang w:eastAsia="fr-FR"/>
        </w:rPr>
        <w:t>mited access to health services</w:t>
      </w:r>
      <w:r w:rsidR="00354551" w:rsidRPr="00354551">
        <w:rPr>
          <w:rFonts w:ascii="Times New Roman" w:eastAsia="Times New Roman" w:hAnsi="Times New Roman" w:cs="Times New Roman"/>
          <w:sz w:val="24"/>
          <w:szCs w:val="24"/>
          <w:lang w:eastAsia="fr-FR"/>
        </w:rPr>
        <w:t>.</w:t>
      </w:r>
      <w:r w:rsidR="004E4CC3">
        <w:rPr>
          <w:rFonts w:ascii="Times New Roman" w:eastAsia="Times New Roman" w:hAnsi="Times New Roman" w:cs="Times New Roman"/>
          <w:sz w:val="24"/>
          <w:szCs w:val="24"/>
          <w:lang w:eastAsia="fr-FR"/>
        </w:rPr>
        <w:t xml:space="preserve"> </w:t>
      </w:r>
      <w:r w:rsidR="00354551" w:rsidRPr="00354551">
        <w:rPr>
          <w:rFonts w:ascii="Times New Roman" w:eastAsia="Times New Roman" w:hAnsi="Times New Roman" w:cs="Times New Roman"/>
          <w:sz w:val="24"/>
          <w:szCs w:val="24"/>
          <w:lang w:eastAsia="fr-FR"/>
        </w:rPr>
        <w:t xml:space="preserve">The Kasongo-Lunda health zone does, however, possess </w:t>
      </w:r>
      <w:r w:rsidR="00354551" w:rsidRPr="00354551">
        <w:rPr>
          <w:rFonts w:ascii="Times New Roman" w:eastAsia="Times New Roman" w:hAnsi="Times New Roman" w:cs="Times New Roman"/>
          <w:bCs/>
          <w:sz w:val="24"/>
          <w:szCs w:val="24"/>
          <w:lang w:eastAsia="fr-FR"/>
        </w:rPr>
        <w:t xml:space="preserve">comprehensive </w:t>
      </w:r>
      <w:r w:rsidR="00354551" w:rsidRPr="00354551">
        <w:rPr>
          <w:rFonts w:ascii="Times New Roman" w:eastAsia="Times New Roman" w:hAnsi="Times New Roman" w:cs="Times New Roman"/>
          <w:bCs/>
          <w:sz w:val="24"/>
          <w:szCs w:val="24"/>
          <w:lang w:eastAsia="fr-FR"/>
        </w:rPr>
        <w:lastRenderedPageBreak/>
        <w:t xml:space="preserve">nutritional data </w:t>
      </w:r>
      <w:r w:rsidR="00354551" w:rsidRPr="00354551">
        <w:rPr>
          <w:rFonts w:ascii="Times New Roman" w:eastAsia="Times New Roman" w:hAnsi="Times New Roman" w:cs="Times New Roman"/>
          <w:sz w:val="24"/>
          <w:szCs w:val="24"/>
          <w:lang w:eastAsia="fr-FR"/>
        </w:rPr>
        <w:t xml:space="preserve">covering all its health areas. This data, collected over several years, is stored in </w:t>
      </w:r>
      <w:r w:rsidR="00354551" w:rsidRPr="00354551">
        <w:rPr>
          <w:rFonts w:ascii="Times New Roman" w:eastAsia="Times New Roman" w:hAnsi="Times New Roman" w:cs="Times New Roman"/>
          <w:bCs/>
          <w:sz w:val="24"/>
          <w:szCs w:val="24"/>
          <w:lang w:eastAsia="fr-FR"/>
        </w:rPr>
        <w:t xml:space="preserve">large files </w:t>
      </w:r>
      <w:r w:rsidR="00354551" w:rsidRPr="00354551">
        <w:rPr>
          <w:rFonts w:ascii="Times New Roman" w:eastAsia="Times New Roman" w:hAnsi="Times New Roman" w:cs="Times New Roman"/>
          <w:sz w:val="24"/>
          <w:szCs w:val="24"/>
          <w:lang w:eastAsia="fr-FR"/>
        </w:rPr>
        <w:t>(Excel), containing thousands of observations.</w:t>
      </w:r>
    </w:p>
    <w:p w14:paraId="181AC670" w14:textId="77777777" w:rsidR="00354551" w:rsidRDefault="00354551" w:rsidP="004E4CC3">
      <w:pPr>
        <w:spacing w:after="0" w:line="276" w:lineRule="auto"/>
        <w:jc w:val="both"/>
        <w:rPr>
          <w:rFonts w:ascii="Times New Roman" w:eastAsia="Times New Roman" w:hAnsi="Times New Roman" w:cs="Times New Roman"/>
          <w:sz w:val="24"/>
          <w:szCs w:val="24"/>
          <w:lang w:eastAsia="fr-FR"/>
        </w:rPr>
      </w:pPr>
      <w:r w:rsidRPr="004E4CC3">
        <w:rPr>
          <w:rFonts w:ascii="Times New Roman" w:eastAsia="Times New Roman" w:hAnsi="Times New Roman" w:cs="Times New Roman"/>
          <w:sz w:val="10"/>
          <w:szCs w:val="24"/>
          <w:lang w:eastAsia="fr-FR"/>
        </w:rPr>
        <w:t xml:space="preserve"> </w:t>
      </w:r>
      <w:r w:rsidRPr="004E4CC3">
        <w:rPr>
          <w:rFonts w:ascii="Times New Roman" w:eastAsia="Times New Roman" w:hAnsi="Times New Roman" w:cs="Times New Roman"/>
          <w:sz w:val="10"/>
          <w:szCs w:val="24"/>
          <w:lang w:eastAsia="fr-FR"/>
        </w:rPr>
        <w:br/>
      </w:r>
      <w:r w:rsidRPr="00354551">
        <w:rPr>
          <w:rFonts w:ascii="Times New Roman" w:eastAsia="Times New Roman" w:hAnsi="Times New Roman" w:cs="Times New Roman"/>
          <w:sz w:val="24"/>
          <w:szCs w:val="24"/>
          <w:lang w:eastAsia="fr-FR"/>
        </w:rPr>
        <w:t xml:space="preserve">However, the </w:t>
      </w:r>
      <w:r w:rsidRPr="00354551">
        <w:rPr>
          <w:rFonts w:ascii="Times New Roman" w:eastAsia="Times New Roman" w:hAnsi="Times New Roman" w:cs="Times New Roman"/>
          <w:bCs/>
          <w:sz w:val="24"/>
          <w:szCs w:val="24"/>
          <w:lang w:eastAsia="fr-FR"/>
        </w:rPr>
        <w:t xml:space="preserve">size and complexity </w:t>
      </w:r>
      <w:r w:rsidRPr="00354551">
        <w:rPr>
          <w:rFonts w:ascii="Times New Roman" w:eastAsia="Times New Roman" w:hAnsi="Times New Roman" w:cs="Times New Roman"/>
          <w:sz w:val="24"/>
          <w:szCs w:val="24"/>
          <w:lang w:eastAsia="fr-FR"/>
        </w:rPr>
        <w:t xml:space="preserve">of these datasets make </w:t>
      </w:r>
      <w:r w:rsidR="004E4CC3">
        <w:rPr>
          <w:rFonts w:ascii="Times New Roman" w:eastAsia="Times New Roman" w:hAnsi="Times New Roman" w:cs="Times New Roman"/>
          <w:bCs/>
          <w:sz w:val="24"/>
          <w:szCs w:val="24"/>
          <w:lang w:eastAsia="fr-FR"/>
        </w:rPr>
        <w:t>manual processing difficult</w:t>
      </w:r>
      <w:r w:rsidRPr="00354551">
        <w:rPr>
          <w:rFonts w:ascii="Times New Roman" w:eastAsia="Times New Roman" w:hAnsi="Times New Roman" w:cs="Times New Roman"/>
          <w:sz w:val="24"/>
          <w:szCs w:val="24"/>
          <w:lang w:eastAsia="fr-FR"/>
        </w:rPr>
        <w:t xml:space="preserve">, limiting the ability of decision-makers to </w:t>
      </w:r>
      <w:r w:rsidRPr="00354551">
        <w:rPr>
          <w:rFonts w:ascii="Times New Roman" w:eastAsia="Times New Roman" w:hAnsi="Times New Roman" w:cs="Times New Roman"/>
          <w:bCs/>
          <w:sz w:val="24"/>
          <w:szCs w:val="24"/>
          <w:lang w:eastAsia="fr-FR"/>
        </w:rPr>
        <w:t xml:space="preserve">extract relevant information </w:t>
      </w:r>
      <w:r w:rsidRPr="00354551">
        <w:rPr>
          <w:rFonts w:ascii="Times New Roman" w:eastAsia="Times New Roman" w:hAnsi="Times New Roman" w:cs="Times New Roman"/>
          <w:sz w:val="24"/>
          <w:szCs w:val="24"/>
          <w:lang w:eastAsia="fr-FR"/>
        </w:rPr>
        <w:t xml:space="preserve">to effectively guide public health policies. This </w:t>
      </w:r>
      <w:r w:rsidRPr="00354551">
        <w:rPr>
          <w:rFonts w:ascii="Times New Roman" w:eastAsia="Times New Roman" w:hAnsi="Times New Roman" w:cs="Times New Roman"/>
          <w:bCs/>
          <w:sz w:val="24"/>
          <w:szCs w:val="24"/>
          <w:lang w:eastAsia="fr-FR"/>
        </w:rPr>
        <w:t xml:space="preserve">abundance of untapped information </w:t>
      </w:r>
      <w:r w:rsidRPr="00354551">
        <w:rPr>
          <w:rFonts w:ascii="Times New Roman" w:eastAsia="Times New Roman" w:hAnsi="Times New Roman" w:cs="Times New Roman"/>
          <w:sz w:val="24"/>
          <w:szCs w:val="24"/>
          <w:lang w:eastAsia="fr-FR"/>
        </w:rPr>
        <w:t xml:space="preserve">leads to a </w:t>
      </w:r>
      <w:r w:rsidRPr="00354551">
        <w:rPr>
          <w:rFonts w:ascii="Times New Roman" w:eastAsia="Times New Roman" w:hAnsi="Times New Roman" w:cs="Times New Roman"/>
          <w:bCs/>
          <w:sz w:val="24"/>
          <w:szCs w:val="24"/>
          <w:lang w:eastAsia="fr-FR"/>
        </w:rPr>
        <w:t>lo</w:t>
      </w:r>
      <w:r w:rsidR="004E4CC3">
        <w:rPr>
          <w:rFonts w:ascii="Times New Roman" w:eastAsia="Times New Roman" w:hAnsi="Times New Roman" w:cs="Times New Roman"/>
          <w:bCs/>
          <w:sz w:val="24"/>
          <w:szCs w:val="24"/>
          <w:lang w:eastAsia="fr-FR"/>
        </w:rPr>
        <w:t>ss of decision-making knowledge</w:t>
      </w:r>
      <w:r w:rsidRPr="00354551">
        <w:rPr>
          <w:rFonts w:ascii="Times New Roman" w:eastAsia="Times New Roman" w:hAnsi="Times New Roman" w:cs="Times New Roman"/>
          <w:sz w:val="24"/>
          <w:szCs w:val="24"/>
          <w:lang w:eastAsia="fr-FR"/>
        </w:rPr>
        <w:t xml:space="preserve">, hindering the </w:t>
      </w:r>
      <w:r w:rsidRPr="00354551">
        <w:rPr>
          <w:rFonts w:ascii="Times New Roman" w:eastAsia="Times New Roman" w:hAnsi="Times New Roman" w:cs="Times New Roman"/>
          <w:bCs/>
          <w:sz w:val="24"/>
          <w:szCs w:val="24"/>
          <w:lang w:eastAsia="fr-FR"/>
        </w:rPr>
        <w:t xml:space="preserve">relevance and timeliness </w:t>
      </w:r>
      <w:r w:rsidRPr="00354551">
        <w:rPr>
          <w:rFonts w:ascii="Times New Roman" w:eastAsia="Times New Roman" w:hAnsi="Times New Roman" w:cs="Times New Roman"/>
          <w:sz w:val="24"/>
          <w:szCs w:val="24"/>
          <w:lang w:eastAsia="fr-FR"/>
        </w:rPr>
        <w:t>of responses to malnutrition.</w:t>
      </w:r>
    </w:p>
    <w:p w14:paraId="563B873C" w14:textId="77777777" w:rsidR="00354551" w:rsidRPr="00354551" w:rsidRDefault="00354551" w:rsidP="00354551">
      <w:pPr>
        <w:spacing w:after="0" w:line="240" w:lineRule="auto"/>
        <w:jc w:val="both"/>
        <w:rPr>
          <w:rFonts w:ascii="Times New Roman" w:eastAsia="Times New Roman" w:hAnsi="Times New Roman" w:cs="Times New Roman"/>
          <w:sz w:val="10"/>
          <w:szCs w:val="24"/>
          <w:lang w:eastAsia="fr-FR"/>
        </w:rPr>
      </w:pPr>
    </w:p>
    <w:p w14:paraId="44BFECC0" w14:textId="5E2D1C2F" w:rsidR="00354551" w:rsidRDefault="00354551" w:rsidP="00354551">
      <w:pPr>
        <w:spacing w:after="0" w:line="276" w:lineRule="auto"/>
        <w:jc w:val="both"/>
        <w:rPr>
          <w:rFonts w:ascii="Times New Roman" w:eastAsia="Times New Roman" w:hAnsi="Times New Roman" w:cs="Times New Roman"/>
          <w:sz w:val="24"/>
          <w:szCs w:val="24"/>
          <w:lang w:eastAsia="fr-FR"/>
        </w:rPr>
      </w:pPr>
      <w:r w:rsidRPr="00354551">
        <w:rPr>
          <w:rFonts w:ascii="Times New Roman" w:eastAsia="Times New Roman" w:hAnsi="Times New Roman" w:cs="Times New Roman"/>
          <w:sz w:val="24"/>
          <w:szCs w:val="24"/>
          <w:lang w:eastAsia="fr-FR"/>
        </w:rPr>
        <w:t xml:space="preserve">To overcome this constraint, it becomes necessary to use </w:t>
      </w:r>
      <w:r w:rsidR="004E4CC3">
        <w:rPr>
          <w:rFonts w:ascii="Times New Roman" w:eastAsia="Times New Roman" w:hAnsi="Times New Roman" w:cs="Times New Roman"/>
          <w:bCs/>
          <w:sz w:val="24"/>
          <w:szCs w:val="24"/>
          <w:lang w:eastAsia="fr-FR"/>
        </w:rPr>
        <w:t>modern data analysis methods</w:t>
      </w:r>
      <w:r w:rsidRPr="00354551">
        <w:rPr>
          <w:rFonts w:ascii="Times New Roman" w:eastAsia="Times New Roman" w:hAnsi="Times New Roman" w:cs="Times New Roman"/>
          <w:sz w:val="24"/>
          <w:szCs w:val="24"/>
          <w:lang w:eastAsia="fr-FR"/>
        </w:rPr>
        <w:t xml:space="preserve">, particularly those from </w:t>
      </w:r>
      <w:r w:rsidRPr="00354551">
        <w:rPr>
          <w:rFonts w:ascii="Times New Roman" w:eastAsia="Times New Roman" w:hAnsi="Times New Roman" w:cs="Times New Roman"/>
          <w:bCs/>
          <w:sz w:val="24"/>
          <w:szCs w:val="24"/>
          <w:lang w:eastAsia="fr-FR"/>
        </w:rPr>
        <w:t xml:space="preserve">Data Mining </w:t>
      </w:r>
      <w:r w:rsidRPr="00354551">
        <w:rPr>
          <w:rFonts w:ascii="Times New Roman" w:eastAsia="Times New Roman" w:hAnsi="Times New Roman" w:cs="Times New Roman"/>
          <w:sz w:val="24"/>
          <w:szCs w:val="24"/>
          <w:lang w:eastAsia="fr-FR"/>
        </w:rPr>
        <w:t xml:space="preserve">and </w:t>
      </w:r>
      <w:r w:rsidR="004E4CC3">
        <w:rPr>
          <w:rFonts w:ascii="Times New Roman" w:eastAsia="Times New Roman" w:hAnsi="Times New Roman" w:cs="Times New Roman"/>
          <w:bCs/>
          <w:sz w:val="24"/>
          <w:szCs w:val="24"/>
          <w:lang w:eastAsia="fr-FR"/>
        </w:rPr>
        <w:t>Machine Learning</w:t>
      </w:r>
      <w:r w:rsidRPr="00354551">
        <w:rPr>
          <w:rFonts w:ascii="Times New Roman" w:eastAsia="Times New Roman" w:hAnsi="Times New Roman" w:cs="Times New Roman"/>
          <w:sz w:val="24"/>
          <w:szCs w:val="24"/>
          <w:lang w:eastAsia="fr-FR"/>
        </w:rPr>
        <w:t xml:space="preserve">. </w:t>
      </w:r>
      <w:r w:rsidR="00FB4DD4" w:rsidRPr="001148E0">
        <w:rPr>
          <w:rFonts w:ascii="Times New Roman" w:eastAsia="Times New Roman" w:hAnsi="Times New Roman" w:cs="Times New Roman"/>
          <w:sz w:val="24"/>
          <w:szCs w:val="24"/>
          <w:highlight w:val="yellow"/>
          <w:lang w:eastAsia="fr-FR"/>
        </w:rPr>
        <w:t>Increasingly plentiful data and powerful predictive algorithms heighten the promise of data science for humanitarian and development programming (McBride et al., 2022</w:t>
      </w:r>
      <w:r w:rsidR="006603B6" w:rsidRPr="001148E0">
        <w:rPr>
          <w:rFonts w:ascii="Times New Roman" w:eastAsia="Times New Roman" w:hAnsi="Times New Roman" w:cs="Times New Roman"/>
          <w:sz w:val="24"/>
          <w:szCs w:val="24"/>
          <w:highlight w:val="yellow"/>
          <w:lang w:eastAsia="fr-FR"/>
        </w:rPr>
        <w:t>; Al-</w:t>
      </w:r>
      <w:proofErr w:type="spellStart"/>
      <w:r w:rsidR="006603B6" w:rsidRPr="001148E0">
        <w:rPr>
          <w:rFonts w:ascii="Times New Roman" w:eastAsia="Times New Roman" w:hAnsi="Times New Roman" w:cs="Times New Roman"/>
          <w:sz w:val="24"/>
          <w:szCs w:val="24"/>
          <w:highlight w:val="yellow"/>
          <w:lang w:eastAsia="fr-FR"/>
        </w:rPr>
        <w:t>Ansi</w:t>
      </w:r>
      <w:proofErr w:type="spellEnd"/>
      <w:r w:rsidR="006603B6" w:rsidRPr="001148E0">
        <w:rPr>
          <w:rFonts w:ascii="Times New Roman" w:eastAsia="Times New Roman" w:hAnsi="Times New Roman" w:cs="Times New Roman"/>
          <w:sz w:val="24"/>
          <w:szCs w:val="24"/>
          <w:highlight w:val="yellow"/>
          <w:lang w:eastAsia="fr-FR"/>
        </w:rPr>
        <w:t xml:space="preserve"> &amp; Al-</w:t>
      </w:r>
      <w:proofErr w:type="spellStart"/>
      <w:r w:rsidR="006603B6" w:rsidRPr="001148E0">
        <w:rPr>
          <w:rFonts w:ascii="Times New Roman" w:eastAsia="Times New Roman" w:hAnsi="Times New Roman" w:cs="Times New Roman"/>
          <w:sz w:val="24"/>
          <w:szCs w:val="24"/>
          <w:highlight w:val="yellow"/>
          <w:lang w:eastAsia="fr-FR"/>
        </w:rPr>
        <w:t>Maqaleh</w:t>
      </w:r>
      <w:proofErr w:type="spellEnd"/>
      <w:r w:rsidR="006603B6" w:rsidRPr="001148E0">
        <w:rPr>
          <w:rFonts w:ascii="Times New Roman" w:eastAsia="Times New Roman" w:hAnsi="Times New Roman" w:cs="Times New Roman"/>
          <w:sz w:val="24"/>
          <w:szCs w:val="24"/>
          <w:highlight w:val="yellow"/>
          <w:lang w:eastAsia="fr-FR"/>
        </w:rPr>
        <w:t>, 2022</w:t>
      </w:r>
      <w:r w:rsidR="00FB4DD4" w:rsidRPr="001148E0">
        <w:rPr>
          <w:rFonts w:ascii="Times New Roman" w:eastAsia="Times New Roman" w:hAnsi="Times New Roman" w:cs="Times New Roman"/>
          <w:sz w:val="24"/>
          <w:szCs w:val="24"/>
          <w:highlight w:val="yellow"/>
          <w:lang w:eastAsia="fr-FR"/>
        </w:rPr>
        <w:t>).</w:t>
      </w:r>
      <w:r w:rsidR="00FB4DD4">
        <w:rPr>
          <w:rFonts w:ascii="Times New Roman" w:eastAsia="Times New Roman" w:hAnsi="Times New Roman" w:cs="Times New Roman"/>
          <w:sz w:val="24"/>
          <w:szCs w:val="24"/>
          <w:lang w:eastAsia="fr-FR"/>
        </w:rPr>
        <w:t xml:space="preserve"> </w:t>
      </w:r>
      <w:r w:rsidRPr="00354551">
        <w:rPr>
          <w:rFonts w:ascii="Times New Roman" w:eastAsia="Times New Roman" w:hAnsi="Times New Roman" w:cs="Times New Roman"/>
          <w:sz w:val="24"/>
          <w:szCs w:val="24"/>
          <w:lang w:eastAsia="fr-FR"/>
        </w:rPr>
        <w:t xml:space="preserve">These approaches make it possible to </w:t>
      </w:r>
      <w:r w:rsidRPr="00354551">
        <w:rPr>
          <w:rFonts w:ascii="Times New Roman" w:eastAsia="Times New Roman" w:hAnsi="Times New Roman" w:cs="Times New Roman"/>
          <w:bCs/>
          <w:sz w:val="24"/>
          <w:szCs w:val="24"/>
          <w:lang w:eastAsia="fr-FR"/>
        </w:rPr>
        <w:t xml:space="preserve">automatically </w:t>
      </w:r>
      <w:proofErr w:type="spellStart"/>
      <w:r w:rsidR="00B277F2">
        <w:rPr>
          <w:rFonts w:ascii="Times New Roman" w:eastAsia="Times New Roman" w:hAnsi="Times New Roman" w:cs="Times New Roman"/>
          <w:bCs/>
          <w:sz w:val="24"/>
          <w:szCs w:val="24"/>
          <w:lang w:eastAsia="fr-FR"/>
        </w:rPr>
        <w:t>analyse</w:t>
      </w:r>
      <w:proofErr w:type="spellEnd"/>
      <w:r w:rsidR="00B277F2" w:rsidRPr="00354551">
        <w:rPr>
          <w:rFonts w:ascii="Times New Roman" w:eastAsia="Times New Roman" w:hAnsi="Times New Roman" w:cs="Times New Roman"/>
          <w:bCs/>
          <w:sz w:val="24"/>
          <w:szCs w:val="24"/>
          <w:lang w:eastAsia="fr-FR"/>
        </w:rPr>
        <w:t xml:space="preserve"> </w:t>
      </w:r>
      <w:r w:rsidRPr="00354551">
        <w:rPr>
          <w:rFonts w:ascii="Times New Roman" w:eastAsia="Times New Roman" w:hAnsi="Times New Roman" w:cs="Times New Roman"/>
          <w:sz w:val="24"/>
          <w:szCs w:val="24"/>
          <w:lang w:eastAsia="fr-FR"/>
        </w:rPr>
        <w:t xml:space="preserve">nutritional data, </w:t>
      </w:r>
      <w:r w:rsidR="004E4CC3">
        <w:rPr>
          <w:rFonts w:ascii="Times New Roman" w:eastAsia="Times New Roman" w:hAnsi="Times New Roman" w:cs="Times New Roman"/>
          <w:bCs/>
          <w:sz w:val="24"/>
          <w:szCs w:val="24"/>
          <w:lang w:eastAsia="fr-FR"/>
        </w:rPr>
        <w:t>detect hidden structures</w:t>
      </w:r>
      <w:r w:rsidRPr="00354551">
        <w:rPr>
          <w:rFonts w:ascii="Times New Roman" w:eastAsia="Times New Roman" w:hAnsi="Times New Roman" w:cs="Times New Roman"/>
          <w:sz w:val="24"/>
          <w:szCs w:val="24"/>
          <w:lang w:eastAsia="fr-FR"/>
        </w:rPr>
        <w:t xml:space="preserve">, and </w:t>
      </w:r>
      <w:r w:rsidRPr="00354551">
        <w:rPr>
          <w:rFonts w:ascii="Times New Roman" w:eastAsia="Times New Roman" w:hAnsi="Times New Roman" w:cs="Times New Roman"/>
          <w:bCs/>
          <w:sz w:val="24"/>
          <w:szCs w:val="24"/>
          <w:lang w:eastAsia="fr-FR"/>
        </w:rPr>
        <w:t xml:space="preserve">predict the evolution </w:t>
      </w:r>
      <w:r w:rsidRPr="00354551">
        <w:rPr>
          <w:rFonts w:ascii="Times New Roman" w:eastAsia="Times New Roman" w:hAnsi="Times New Roman" w:cs="Times New Roman"/>
          <w:sz w:val="24"/>
          <w:szCs w:val="24"/>
          <w:lang w:eastAsia="fr-FR"/>
        </w:rPr>
        <w:t>of the phenomenon over time and space.</w:t>
      </w:r>
    </w:p>
    <w:p w14:paraId="11EA676E" w14:textId="77777777" w:rsidR="00354551" w:rsidRPr="004E4CC3" w:rsidRDefault="00354551" w:rsidP="00354551">
      <w:pPr>
        <w:spacing w:after="0" w:line="276" w:lineRule="auto"/>
        <w:jc w:val="both"/>
        <w:rPr>
          <w:rFonts w:ascii="Times New Roman" w:eastAsia="Times New Roman" w:hAnsi="Times New Roman" w:cs="Times New Roman"/>
          <w:sz w:val="6"/>
          <w:szCs w:val="24"/>
          <w:lang w:eastAsia="fr-FR"/>
        </w:rPr>
      </w:pPr>
    </w:p>
    <w:p w14:paraId="688EAD17" w14:textId="77777777" w:rsidR="00354551" w:rsidRDefault="00354551" w:rsidP="00354551">
      <w:pPr>
        <w:spacing w:after="0" w:line="240" w:lineRule="auto"/>
        <w:jc w:val="both"/>
        <w:rPr>
          <w:rFonts w:ascii="Times New Roman" w:eastAsia="Times New Roman" w:hAnsi="Times New Roman" w:cs="Times New Roman"/>
          <w:sz w:val="24"/>
          <w:szCs w:val="24"/>
          <w:lang w:eastAsia="fr-FR"/>
        </w:rPr>
      </w:pPr>
      <w:r w:rsidRPr="00354551">
        <w:rPr>
          <w:rFonts w:ascii="Times New Roman" w:eastAsia="Times New Roman" w:hAnsi="Times New Roman" w:cs="Times New Roman"/>
          <w:sz w:val="24"/>
          <w:szCs w:val="24"/>
          <w:lang w:eastAsia="fr-FR"/>
        </w:rPr>
        <w:t>In this research, we propose to apply two complementary techniques:</w:t>
      </w:r>
    </w:p>
    <w:p w14:paraId="44934C28" w14:textId="77777777" w:rsidR="00354551" w:rsidRPr="00354551" w:rsidRDefault="00354551" w:rsidP="00354551">
      <w:pPr>
        <w:spacing w:after="0" w:line="240" w:lineRule="auto"/>
        <w:rPr>
          <w:rFonts w:ascii="Times New Roman" w:eastAsia="Times New Roman" w:hAnsi="Times New Roman" w:cs="Times New Roman"/>
          <w:sz w:val="2"/>
          <w:szCs w:val="24"/>
          <w:lang w:eastAsia="fr-FR"/>
        </w:rPr>
      </w:pPr>
    </w:p>
    <w:p w14:paraId="61DD7D96" w14:textId="039F1843" w:rsidR="00354551" w:rsidRPr="00354551" w:rsidRDefault="00354551" w:rsidP="00BA3715">
      <w:pPr>
        <w:numPr>
          <w:ilvl w:val="0"/>
          <w:numId w:val="11"/>
        </w:numPr>
        <w:spacing w:after="0" w:line="276" w:lineRule="auto"/>
        <w:jc w:val="both"/>
        <w:rPr>
          <w:rFonts w:ascii="Times New Roman" w:eastAsia="Times New Roman" w:hAnsi="Times New Roman" w:cs="Times New Roman"/>
          <w:sz w:val="24"/>
          <w:szCs w:val="24"/>
          <w:lang w:eastAsia="fr-FR"/>
        </w:rPr>
      </w:pPr>
      <w:r w:rsidRPr="00354551">
        <w:rPr>
          <w:rFonts w:ascii="Times New Roman" w:eastAsia="Times New Roman" w:hAnsi="Times New Roman" w:cs="Times New Roman"/>
          <w:bCs/>
          <w:sz w:val="24"/>
          <w:szCs w:val="24"/>
          <w:lang w:eastAsia="fr-FR"/>
        </w:rPr>
        <w:t>The K-Means classification algorithm</w:t>
      </w:r>
      <w:r w:rsidRPr="00354551">
        <w:rPr>
          <w:rFonts w:ascii="Times New Roman" w:eastAsia="Times New Roman" w:hAnsi="Times New Roman" w:cs="Times New Roman"/>
          <w:sz w:val="24"/>
          <w:szCs w:val="24"/>
          <w:lang w:eastAsia="fr-FR"/>
        </w:rPr>
        <w:t>, for segmenting health zones according to their malnutrition profiles,</w:t>
      </w:r>
    </w:p>
    <w:p w14:paraId="0927C248" w14:textId="77777777" w:rsidR="00354551" w:rsidRDefault="004E4CC3" w:rsidP="00BA3715">
      <w:pPr>
        <w:numPr>
          <w:ilvl w:val="0"/>
          <w:numId w:val="11"/>
        </w:numPr>
        <w:spacing w:after="0"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Cs/>
          <w:sz w:val="24"/>
          <w:szCs w:val="24"/>
          <w:lang w:eastAsia="fr-FR"/>
        </w:rPr>
        <w:t>Linear regression</w:t>
      </w:r>
      <w:r w:rsidR="00354551" w:rsidRPr="00354551">
        <w:rPr>
          <w:rFonts w:ascii="Times New Roman" w:eastAsia="Times New Roman" w:hAnsi="Times New Roman" w:cs="Times New Roman"/>
          <w:sz w:val="24"/>
          <w:szCs w:val="24"/>
          <w:lang w:eastAsia="fr-FR"/>
        </w:rPr>
        <w:t>, to predict the future trend in the number of malnourished children by 2026.</w:t>
      </w:r>
    </w:p>
    <w:p w14:paraId="5554EF04" w14:textId="77777777" w:rsidR="00354551" w:rsidRPr="00354551" w:rsidRDefault="00354551" w:rsidP="00354551">
      <w:pPr>
        <w:spacing w:after="0" w:line="276" w:lineRule="auto"/>
        <w:ind w:left="720"/>
        <w:jc w:val="both"/>
        <w:rPr>
          <w:rFonts w:ascii="Times New Roman" w:eastAsia="Times New Roman" w:hAnsi="Times New Roman" w:cs="Times New Roman"/>
          <w:sz w:val="6"/>
          <w:szCs w:val="24"/>
          <w:lang w:eastAsia="fr-FR"/>
        </w:rPr>
      </w:pPr>
    </w:p>
    <w:p w14:paraId="36624266" w14:textId="09726602" w:rsidR="00354551" w:rsidRPr="00354551" w:rsidRDefault="00354551" w:rsidP="00354551">
      <w:pPr>
        <w:spacing w:after="0" w:line="276" w:lineRule="auto"/>
        <w:jc w:val="both"/>
        <w:rPr>
          <w:rFonts w:ascii="Times New Roman" w:eastAsia="Times New Roman" w:hAnsi="Times New Roman" w:cs="Times New Roman"/>
          <w:sz w:val="24"/>
          <w:szCs w:val="24"/>
          <w:lang w:eastAsia="fr-FR"/>
        </w:rPr>
      </w:pPr>
      <w:r w:rsidRPr="00354551">
        <w:rPr>
          <w:rFonts w:ascii="Times New Roman" w:eastAsia="Times New Roman" w:hAnsi="Times New Roman" w:cs="Times New Roman"/>
          <w:sz w:val="24"/>
          <w:szCs w:val="24"/>
          <w:lang w:eastAsia="fr-FR"/>
        </w:rPr>
        <w:t xml:space="preserve">The main objective of this study is to </w:t>
      </w:r>
      <w:r w:rsidRPr="00354551">
        <w:rPr>
          <w:rFonts w:ascii="Times New Roman" w:eastAsia="Times New Roman" w:hAnsi="Times New Roman" w:cs="Times New Roman"/>
          <w:bCs/>
          <w:sz w:val="24"/>
          <w:szCs w:val="24"/>
          <w:lang w:eastAsia="fr-FR"/>
        </w:rPr>
        <w:t xml:space="preserve">transform raw nutritional data into strategic information </w:t>
      </w:r>
      <w:r w:rsidRPr="00354551">
        <w:rPr>
          <w:rFonts w:ascii="Times New Roman" w:eastAsia="Times New Roman" w:hAnsi="Times New Roman" w:cs="Times New Roman"/>
          <w:sz w:val="24"/>
          <w:szCs w:val="24"/>
          <w:lang w:eastAsia="fr-FR"/>
        </w:rPr>
        <w:t xml:space="preserve">to facilitate </w:t>
      </w:r>
      <w:proofErr w:type="spellStart"/>
      <w:r w:rsidR="00B277F2" w:rsidRPr="001148E0">
        <w:rPr>
          <w:rFonts w:ascii="Times New Roman" w:eastAsia="Times New Roman" w:hAnsi="Times New Roman" w:cs="Times New Roman"/>
          <w:bCs/>
          <w:sz w:val="24"/>
          <w:szCs w:val="24"/>
          <w:highlight w:val="yellow"/>
          <w:lang w:eastAsia="fr-FR"/>
        </w:rPr>
        <w:t>visualisation</w:t>
      </w:r>
      <w:proofErr w:type="spellEnd"/>
      <w:r w:rsidRPr="001148E0">
        <w:rPr>
          <w:rFonts w:ascii="Times New Roman" w:eastAsia="Times New Roman" w:hAnsi="Times New Roman" w:cs="Times New Roman"/>
          <w:bCs/>
          <w:sz w:val="24"/>
          <w:szCs w:val="24"/>
          <w:highlight w:val="yellow"/>
          <w:lang w:eastAsia="fr-FR"/>
        </w:rPr>
        <w:t>, understanding</w:t>
      </w:r>
      <w:r w:rsidRPr="00354551">
        <w:rPr>
          <w:rFonts w:ascii="Times New Roman" w:eastAsia="Times New Roman" w:hAnsi="Times New Roman" w:cs="Times New Roman"/>
          <w:bCs/>
          <w:sz w:val="24"/>
          <w:szCs w:val="24"/>
          <w:lang w:eastAsia="fr-FR"/>
        </w:rPr>
        <w:t xml:space="preserve">, and decision-making </w:t>
      </w:r>
      <w:r w:rsidRPr="00354551">
        <w:rPr>
          <w:rFonts w:ascii="Times New Roman" w:eastAsia="Times New Roman" w:hAnsi="Times New Roman" w:cs="Times New Roman"/>
          <w:sz w:val="24"/>
          <w:szCs w:val="24"/>
          <w:lang w:eastAsia="fr-FR"/>
        </w:rPr>
        <w:t>by local health system stakeholders. This work is thus part of a data-</w:t>
      </w:r>
      <w:r w:rsidR="004E4CC3">
        <w:rPr>
          <w:rFonts w:ascii="Times New Roman" w:eastAsia="Times New Roman" w:hAnsi="Times New Roman" w:cs="Times New Roman"/>
          <w:sz w:val="24"/>
          <w:szCs w:val="24"/>
          <w:lang w:eastAsia="fr-FR"/>
        </w:rPr>
        <w:t>driven decision-making approach</w:t>
      </w:r>
      <w:r w:rsidRPr="00354551">
        <w:rPr>
          <w:rFonts w:ascii="Times New Roman" w:eastAsia="Times New Roman" w:hAnsi="Times New Roman" w:cs="Times New Roman"/>
          <w:bCs/>
          <w:sz w:val="24"/>
          <w:szCs w:val="24"/>
          <w:lang w:eastAsia="fr-FR"/>
        </w:rPr>
        <w:t xml:space="preserve">, </w:t>
      </w:r>
      <w:r w:rsidRPr="00354551">
        <w:rPr>
          <w:rFonts w:ascii="Times New Roman" w:eastAsia="Times New Roman" w:hAnsi="Times New Roman" w:cs="Times New Roman"/>
          <w:sz w:val="24"/>
          <w:szCs w:val="24"/>
          <w:lang w:eastAsia="fr-FR"/>
        </w:rPr>
        <w:t xml:space="preserve">contributing </w:t>
      </w:r>
      <w:r w:rsidRPr="00354551">
        <w:rPr>
          <w:rFonts w:ascii="Times New Roman" w:eastAsia="Times New Roman" w:hAnsi="Times New Roman" w:cs="Times New Roman"/>
          <w:i/>
          <w:iCs/>
          <w:sz w:val="24"/>
          <w:szCs w:val="24"/>
          <w:lang w:eastAsia="fr-FR"/>
        </w:rPr>
        <w:t xml:space="preserve">to </w:t>
      </w:r>
      <w:r w:rsidRPr="00354551">
        <w:rPr>
          <w:rFonts w:ascii="Times New Roman" w:eastAsia="Times New Roman" w:hAnsi="Times New Roman" w:cs="Times New Roman"/>
          <w:sz w:val="24"/>
          <w:szCs w:val="24"/>
          <w:lang w:eastAsia="fr-FR"/>
        </w:rPr>
        <w:t xml:space="preserve">improved </w:t>
      </w:r>
      <w:r w:rsidRPr="00354551">
        <w:rPr>
          <w:rFonts w:ascii="Times New Roman" w:eastAsia="Times New Roman" w:hAnsi="Times New Roman" w:cs="Times New Roman"/>
          <w:bCs/>
          <w:sz w:val="24"/>
          <w:szCs w:val="24"/>
          <w:lang w:eastAsia="fr-FR"/>
        </w:rPr>
        <w:t xml:space="preserve">planning of </w:t>
      </w:r>
      <w:r w:rsidRPr="00354551">
        <w:rPr>
          <w:rFonts w:ascii="Times New Roman" w:eastAsia="Times New Roman" w:hAnsi="Times New Roman" w:cs="Times New Roman"/>
          <w:sz w:val="24"/>
          <w:szCs w:val="24"/>
          <w:lang w:eastAsia="fr-FR"/>
        </w:rPr>
        <w:t>nutritional interventions in Kwango province.</w:t>
      </w:r>
    </w:p>
    <w:p w14:paraId="729A03A4" w14:textId="77777777" w:rsidR="00BD7A1D" w:rsidRPr="00B12A06" w:rsidRDefault="00BD7A1D" w:rsidP="00D7071F">
      <w:pPr>
        <w:pStyle w:val="Heading1"/>
        <w:rPr>
          <w:sz w:val="14"/>
        </w:rPr>
      </w:pPr>
      <w:bookmarkStart w:id="1" w:name="_Toc204040976"/>
      <w:bookmarkEnd w:id="0"/>
    </w:p>
    <w:bookmarkEnd w:id="1"/>
    <w:p w14:paraId="198A9A73" w14:textId="7643CFC6" w:rsidR="00D7071F" w:rsidRPr="00F17FAF" w:rsidRDefault="00B52A4C" w:rsidP="00D7071F">
      <w:pPr>
        <w:rPr>
          <w:rFonts w:ascii="Times New Roman" w:hAnsi="Times New Roman" w:cs="Times New Roman"/>
          <w:b/>
          <w:sz w:val="24"/>
          <w:szCs w:val="24"/>
          <w:lang w:eastAsia="fr-FR"/>
        </w:rPr>
      </w:pPr>
      <w:r>
        <w:rPr>
          <w:rFonts w:ascii="Times New Roman" w:hAnsi="Times New Roman" w:cs="Times New Roman"/>
          <w:b/>
          <w:sz w:val="24"/>
          <w:szCs w:val="24"/>
        </w:rPr>
        <w:t>2. Classification methods and machine learning</w:t>
      </w:r>
    </w:p>
    <w:p w14:paraId="7553E898" w14:textId="77777777" w:rsidR="00B52A4C" w:rsidRDefault="00F17FAF" w:rsidP="00F17FAF">
      <w:pPr>
        <w:spacing w:after="0" w:line="276" w:lineRule="auto"/>
        <w:jc w:val="both"/>
        <w:rPr>
          <w:rFonts w:ascii="Times New Roman" w:eastAsia="Times New Roman" w:hAnsi="Times New Roman" w:cs="Times New Roman"/>
          <w:sz w:val="24"/>
          <w:szCs w:val="24"/>
          <w:lang w:eastAsia="fr-FR"/>
        </w:rPr>
      </w:pPr>
      <w:r w:rsidRPr="00F17FAF">
        <w:rPr>
          <w:rFonts w:ascii="Times New Roman" w:eastAsia="Times New Roman" w:hAnsi="Times New Roman" w:cs="Times New Roman"/>
          <w:sz w:val="24"/>
          <w:szCs w:val="24"/>
          <w:lang w:eastAsia="fr-FR"/>
        </w:rPr>
        <w:t>Automatic classification is a data analysis method that aims to structure a set of heterogeneous observations into homogeneous groups, called clusters.</w:t>
      </w:r>
      <w:r w:rsidR="004E4CC3">
        <w:rPr>
          <w:rFonts w:ascii="Times New Roman" w:eastAsia="Times New Roman" w:hAnsi="Times New Roman" w:cs="Times New Roman"/>
          <w:sz w:val="24"/>
          <w:szCs w:val="24"/>
          <w:lang w:eastAsia="fr-FR"/>
        </w:rPr>
        <w:t xml:space="preserve"> </w:t>
      </w:r>
      <w:r w:rsidRPr="00F17FAF">
        <w:rPr>
          <w:rFonts w:ascii="Times New Roman" w:eastAsia="Times New Roman" w:hAnsi="Times New Roman" w:cs="Times New Roman"/>
          <w:sz w:val="24"/>
          <w:szCs w:val="24"/>
          <w:lang w:eastAsia="fr-FR"/>
        </w:rPr>
        <w:t>Its objective is to reduce data complexity while preserving its essential structure.</w:t>
      </w:r>
    </w:p>
    <w:p w14:paraId="2F0EFF9D" w14:textId="77777777" w:rsidR="004E4CC3" w:rsidRDefault="00F17FAF" w:rsidP="00F17FAF">
      <w:pPr>
        <w:spacing w:after="0" w:line="276" w:lineRule="auto"/>
        <w:jc w:val="both"/>
        <w:rPr>
          <w:rFonts w:ascii="Times New Roman" w:eastAsia="Times New Roman" w:hAnsi="Times New Roman" w:cs="Times New Roman"/>
          <w:sz w:val="24"/>
          <w:szCs w:val="24"/>
          <w:lang w:eastAsia="fr-FR"/>
        </w:rPr>
      </w:pPr>
      <w:r w:rsidRPr="00B52A4C">
        <w:rPr>
          <w:rFonts w:ascii="Times New Roman" w:eastAsia="Times New Roman" w:hAnsi="Times New Roman" w:cs="Times New Roman"/>
          <w:sz w:val="8"/>
          <w:szCs w:val="24"/>
          <w:lang w:eastAsia="fr-FR"/>
        </w:rPr>
        <w:br/>
      </w:r>
      <w:r w:rsidRPr="00F17FAF">
        <w:rPr>
          <w:rFonts w:ascii="Times New Roman" w:eastAsia="Times New Roman" w:hAnsi="Times New Roman" w:cs="Times New Roman"/>
          <w:sz w:val="24"/>
          <w:szCs w:val="24"/>
          <w:lang w:eastAsia="fr-FR"/>
        </w:rPr>
        <w:t>Unlike ranking, which relies on predefined categories, automatic classification creates groupings based on observed similarities between individuals. These approaches fall within the broader field of machine learning, a branch of artificial intelligence whose principle is to allow machines to learn from data without being explicitly programmed for each task.</w:t>
      </w:r>
    </w:p>
    <w:p w14:paraId="6D70EF31" w14:textId="77777777" w:rsidR="00F17FAF" w:rsidRDefault="00F17FAF" w:rsidP="00F17FAF">
      <w:pPr>
        <w:spacing w:after="0" w:line="276" w:lineRule="auto"/>
        <w:jc w:val="both"/>
        <w:rPr>
          <w:rFonts w:ascii="Times New Roman" w:eastAsia="Times New Roman" w:hAnsi="Times New Roman" w:cs="Times New Roman"/>
          <w:sz w:val="24"/>
          <w:szCs w:val="24"/>
          <w:lang w:eastAsia="fr-FR"/>
        </w:rPr>
      </w:pPr>
      <w:r w:rsidRPr="004E4CC3">
        <w:rPr>
          <w:rFonts w:ascii="Times New Roman" w:eastAsia="Times New Roman" w:hAnsi="Times New Roman" w:cs="Times New Roman"/>
          <w:sz w:val="6"/>
          <w:szCs w:val="24"/>
          <w:lang w:eastAsia="fr-FR"/>
        </w:rPr>
        <w:t xml:space="preserve"> </w:t>
      </w:r>
      <w:r w:rsidRPr="004E4CC3">
        <w:rPr>
          <w:rFonts w:ascii="Times New Roman" w:eastAsia="Times New Roman" w:hAnsi="Times New Roman" w:cs="Times New Roman"/>
          <w:sz w:val="6"/>
          <w:szCs w:val="24"/>
          <w:lang w:eastAsia="fr-FR"/>
        </w:rPr>
        <w:br/>
      </w:r>
      <w:r w:rsidRPr="00F17FAF">
        <w:rPr>
          <w:rFonts w:ascii="Times New Roman" w:eastAsia="Times New Roman" w:hAnsi="Times New Roman" w:cs="Times New Roman"/>
          <w:sz w:val="24"/>
          <w:szCs w:val="24"/>
          <w:lang w:eastAsia="fr-FR"/>
        </w:rPr>
        <w:t>Two main categories of models are distinguished:</w:t>
      </w:r>
    </w:p>
    <w:p w14:paraId="20951DBE" w14:textId="77777777" w:rsidR="00F17FAF" w:rsidRPr="00F17FAF" w:rsidRDefault="00F17FAF" w:rsidP="00F17FAF">
      <w:pPr>
        <w:spacing w:after="0" w:line="276" w:lineRule="auto"/>
        <w:jc w:val="both"/>
        <w:rPr>
          <w:rFonts w:ascii="Times New Roman" w:eastAsia="Times New Roman" w:hAnsi="Times New Roman" w:cs="Times New Roman"/>
          <w:sz w:val="2"/>
          <w:szCs w:val="24"/>
          <w:lang w:eastAsia="fr-FR"/>
        </w:rPr>
      </w:pPr>
    </w:p>
    <w:p w14:paraId="13A2CE14" w14:textId="2286CD87" w:rsidR="00F17FAF" w:rsidRPr="00F17FAF" w:rsidRDefault="00F17FAF" w:rsidP="00BA3715">
      <w:pPr>
        <w:numPr>
          <w:ilvl w:val="0"/>
          <w:numId w:val="12"/>
        </w:numPr>
        <w:spacing w:after="0" w:line="276" w:lineRule="auto"/>
        <w:jc w:val="both"/>
        <w:rPr>
          <w:rFonts w:ascii="Times New Roman" w:eastAsia="Times New Roman" w:hAnsi="Times New Roman" w:cs="Times New Roman"/>
          <w:bCs/>
          <w:sz w:val="24"/>
          <w:szCs w:val="24"/>
          <w:lang w:eastAsia="fr-FR"/>
        </w:rPr>
      </w:pPr>
      <w:r w:rsidRPr="00F17FAF">
        <w:rPr>
          <w:rFonts w:ascii="Times New Roman" w:eastAsia="Times New Roman" w:hAnsi="Times New Roman" w:cs="Times New Roman"/>
          <w:bCs/>
          <w:sz w:val="24"/>
          <w:szCs w:val="24"/>
          <w:lang w:eastAsia="fr-FR"/>
        </w:rPr>
        <w:t xml:space="preserve">Supervised learning, where the data is </w:t>
      </w:r>
      <w:r w:rsidR="00B277F2" w:rsidRPr="001148E0">
        <w:rPr>
          <w:rFonts w:ascii="Times New Roman" w:eastAsia="Times New Roman" w:hAnsi="Times New Roman" w:cs="Times New Roman"/>
          <w:bCs/>
          <w:sz w:val="24"/>
          <w:szCs w:val="24"/>
          <w:highlight w:val="yellow"/>
          <w:lang w:eastAsia="fr-FR"/>
        </w:rPr>
        <w:t xml:space="preserve">labelled </w:t>
      </w:r>
      <w:r w:rsidRPr="001148E0">
        <w:rPr>
          <w:rFonts w:ascii="Times New Roman" w:eastAsia="Times New Roman" w:hAnsi="Times New Roman" w:cs="Times New Roman"/>
          <w:bCs/>
          <w:sz w:val="24"/>
          <w:szCs w:val="24"/>
          <w:highlight w:val="yellow"/>
          <w:lang w:eastAsia="fr-FR"/>
        </w:rPr>
        <w:t>(</w:t>
      </w:r>
      <w:r w:rsidRPr="00F17FAF">
        <w:rPr>
          <w:rFonts w:ascii="Times New Roman" w:eastAsia="Times New Roman" w:hAnsi="Times New Roman" w:cs="Times New Roman"/>
          <w:bCs/>
          <w:sz w:val="24"/>
          <w:szCs w:val="24"/>
          <w:lang w:eastAsia="fr-FR"/>
        </w:rPr>
        <w:t>used here for prediction via linear regression);</w:t>
      </w:r>
    </w:p>
    <w:p w14:paraId="67C896C0" w14:textId="77777777" w:rsidR="00F17FAF" w:rsidRDefault="00F17FAF" w:rsidP="00BA3715">
      <w:pPr>
        <w:numPr>
          <w:ilvl w:val="0"/>
          <w:numId w:val="12"/>
        </w:numPr>
        <w:spacing w:after="0" w:line="276" w:lineRule="auto"/>
        <w:jc w:val="both"/>
        <w:rPr>
          <w:rFonts w:ascii="Times New Roman" w:eastAsia="Times New Roman" w:hAnsi="Times New Roman" w:cs="Times New Roman"/>
          <w:bCs/>
          <w:sz w:val="24"/>
          <w:szCs w:val="24"/>
          <w:lang w:eastAsia="fr-FR"/>
        </w:rPr>
      </w:pPr>
      <w:r w:rsidRPr="00F17FAF">
        <w:rPr>
          <w:rFonts w:ascii="Times New Roman" w:eastAsia="Times New Roman" w:hAnsi="Times New Roman" w:cs="Times New Roman"/>
          <w:bCs/>
          <w:sz w:val="24"/>
          <w:szCs w:val="24"/>
          <w:lang w:eastAsia="fr-FR"/>
        </w:rPr>
        <w:t>Unsupervised learning, where the algorithm discovers latent structures on its own (used here for K-Means segmentation).</w:t>
      </w:r>
    </w:p>
    <w:p w14:paraId="154C3A84" w14:textId="77777777" w:rsidR="00BD6E4A" w:rsidRPr="00B52A4C" w:rsidRDefault="00BD6E4A" w:rsidP="00BD6E4A">
      <w:pPr>
        <w:spacing w:after="0" w:line="276" w:lineRule="auto"/>
        <w:ind w:left="720"/>
        <w:jc w:val="both"/>
        <w:rPr>
          <w:rFonts w:ascii="Times New Roman" w:eastAsia="Times New Roman" w:hAnsi="Times New Roman" w:cs="Times New Roman"/>
          <w:bCs/>
          <w:sz w:val="4"/>
          <w:szCs w:val="24"/>
          <w:lang w:eastAsia="fr-FR"/>
        </w:rPr>
      </w:pPr>
    </w:p>
    <w:p w14:paraId="286D899C" w14:textId="77777777" w:rsidR="00BD6E4A" w:rsidRPr="004E4CC3" w:rsidRDefault="00BD6E4A" w:rsidP="00BD6E4A">
      <w:pPr>
        <w:spacing w:after="0" w:line="276" w:lineRule="auto"/>
        <w:ind w:left="720"/>
        <w:jc w:val="both"/>
        <w:rPr>
          <w:rFonts w:ascii="Times New Roman" w:eastAsia="Times New Roman" w:hAnsi="Times New Roman" w:cs="Times New Roman"/>
          <w:bCs/>
          <w:sz w:val="2"/>
          <w:szCs w:val="24"/>
          <w:lang w:eastAsia="fr-FR"/>
        </w:rPr>
      </w:pPr>
    </w:p>
    <w:p w14:paraId="0D44ED3B" w14:textId="77777777" w:rsidR="00BD7595" w:rsidRPr="00B52A4C" w:rsidRDefault="00B52A4C" w:rsidP="00BD7595">
      <w:pPr>
        <w:pStyle w:val="Heading3"/>
        <w:rPr>
          <w:rStyle w:val="Strong"/>
          <w:rFonts w:ascii="Times New Roman" w:hAnsi="Times New Roman" w:cs="Times New Roman"/>
          <w:b/>
          <w:sz w:val="24"/>
          <w:szCs w:val="24"/>
        </w:rPr>
      </w:pPr>
      <w:r w:rsidRPr="00B52A4C">
        <w:rPr>
          <w:rStyle w:val="Strong"/>
          <w:rFonts w:ascii="Times New Roman" w:hAnsi="Times New Roman" w:cs="Times New Roman"/>
          <w:b/>
          <w:sz w:val="24"/>
          <w:szCs w:val="24"/>
        </w:rPr>
        <w:t>2.1. Conceptual Framework</w:t>
      </w:r>
    </w:p>
    <w:p w14:paraId="284DB5D2" w14:textId="77777777" w:rsidR="00BD6E4A" w:rsidRPr="00BD6E4A" w:rsidRDefault="00BD6E4A" w:rsidP="00BD6E4A">
      <w:pPr>
        <w:spacing w:after="0"/>
        <w:rPr>
          <w:sz w:val="6"/>
          <w:lang w:eastAsia="fr-FR"/>
        </w:rPr>
      </w:pPr>
    </w:p>
    <w:p w14:paraId="4844F468" w14:textId="77777777" w:rsidR="00BD7595" w:rsidRPr="00BD7595" w:rsidRDefault="00BD7595" w:rsidP="00BD7595">
      <w:pPr>
        <w:spacing w:after="0"/>
        <w:rPr>
          <w:sz w:val="4"/>
          <w:lang w:eastAsia="fr-FR"/>
        </w:rPr>
      </w:pPr>
    </w:p>
    <w:p w14:paraId="18611FB0" w14:textId="77777777" w:rsidR="00BD7595" w:rsidRDefault="00BD7595" w:rsidP="00BD7595">
      <w:pPr>
        <w:spacing w:after="0" w:line="276" w:lineRule="auto"/>
        <w:jc w:val="both"/>
        <w:rPr>
          <w:rFonts w:ascii="Times New Roman" w:eastAsia="Times New Roman" w:hAnsi="Times New Roman" w:cs="Times New Roman"/>
          <w:sz w:val="24"/>
          <w:szCs w:val="24"/>
          <w:lang w:eastAsia="fr-FR"/>
        </w:rPr>
      </w:pPr>
      <w:r w:rsidRPr="00BD7595">
        <w:rPr>
          <w:rFonts w:ascii="Times New Roman" w:eastAsia="Times New Roman" w:hAnsi="Times New Roman" w:cs="Times New Roman"/>
          <w:sz w:val="24"/>
          <w:szCs w:val="24"/>
          <w:lang w:eastAsia="fr-FR"/>
        </w:rPr>
        <w:t xml:space="preserve">Consider a dataset: </w:t>
      </w:r>
      <m:oMath>
        <m:r>
          <w:rPr>
            <w:rFonts w:ascii="Cambria Math" w:eastAsia="Times New Roman" w:hAnsi="Cambria Math" w:cs="Times New Roman"/>
            <w:sz w:val="24"/>
            <w:szCs w:val="24"/>
            <w:lang w:eastAsia="fr-FR"/>
          </w:rPr>
          <m:t>X</m:t>
        </m:r>
        <m:r>
          <m:rPr>
            <m:sty m:val="p"/>
          </m:rPr>
          <w:rPr>
            <w:rFonts w:ascii="Cambria Math" w:eastAsia="Times New Roman" w:hAnsi="Cambria Math" w:cs="Times New Roman"/>
            <w:sz w:val="24"/>
            <w:szCs w:val="24"/>
            <w:lang w:eastAsia="fr-FR"/>
          </w:rPr>
          <m:t>=</m:t>
        </m:r>
        <m:d>
          <m:dPr>
            <m:begChr m:val="{"/>
            <m:endChr m:val="}"/>
            <m:ctrlPr>
              <w:rPr>
                <w:rFonts w:ascii="Cambria Math" w:eastAsia="Times New Roman" w:hAnsi="Cambria Math" w:cs="Times New Roman"/>
                <w:sz w:val="24"/>
                <w:szCs w:val="24"/>
                <w:lang w:eastAsia="fr-FR"/>
              </w:rPr>
            </m:ctrlPr>
          </m:dPr>
          <m:e>
            <m:sSub>
              <m:sSubPr>
                <m:ctrlPr>
                  <w:rPr>
                    <w:rFonts w:ascii="Cambria Math" w:eastAsia="Times New Roman" w:hAnsi="Cambria Math" w:cs="Times New Roman"/>
                    <w:sz w:val="24"/>
                    <w:szCs w:val="24"/>
                    <w:lang w:eastAsia="fr-FR"/>
                  </w:rPr>
                </m:ctrlPr>
              </m:sSubPr>
              <m:e>
                <m:r>
                  <w:rPr>
                    <w:rFonts w:ascii="Cambria Math" w:eastAsia="Times New Roman" w:hAnsi="Cambria Math" w:cs="Times New Roman"/>
                    <w:sz w:val="24"/>
                    <w:szCs w:val="24"/>
                    <w:lang w:eastAsia="fr-FR"/>
                  </w:rPr>
                  <m:t>x</m:t>
                </m:r>
              </m:e>
              <m:sub>
                <m:r>
                  <m:rPr>
                    <m:sty m:val="p"/>
                  </m:rPr>
                  <w:rPr>
                    <w:rFonts w:ascii="Cambria Math" w:eastAsia="Times New Roman" w:hAnsi="Cambria Math" w:cs="Times New Roman"/>
                    <w:sz w:val="24"/>
                    <w:szCs w:val="24"/>
                    <w:lang w:eastAsia="fr-FR"/>
                  </w:rPr>
                  <m:t>1</m:t>
                </m:r>
              </m:sub>
            </m:sSub>
            <m:r>
              <m:rPr>
                <m:sty m:val="p"/>
              </m:rPr>
              <w:rPr>
                <w:rFonts w:ascii="Cambria Math" w:eastAsia="Times New Roman" w:hAnsi="Cambria Math" w:cs="Times New Roman"/>
                <w:sz w:val="24"/>
                <w:szCs w:val="24"/>
                <w:lang w:eastAsia="fr-FR"/>
              </w:rPr>
              <m:t>,</m:t>
            </m:r>
            <m:sSub>
              <m:sSubPr>
                <m:ctrlPr>
                  <w:rPr>
                    <w:rFonts w:ascii="Cambria Math" w:eastAsia="Times New Roman" w:hAnsi="Cambria Math" w:cs="Times New Roman"/>
                    <w:sz w:val="24"/>
                    <w:szCs w:val="24"/>
                    <w:lang w:eastAsia="fr-FR"/>
                  </w:rPr>
                </m:ctrlPr>
              </m:sSubPr>
              <m:e>
                <m:r>
                  <w:rPr>
                    <w:rFonts w:ascii="Cambria Math" w:eastAsia="Times New Roman" w:hAnsi="Cambria Math" w:cs="Times New Roman"/>
                    <w:sz w:val="24"/>
                    <w:szCs w:val="24"/>
                    <w:lang w:eastAsia="fr-FR"/>
                  </w:rPr>
                  <m:t>x</m:t>
                </m:r>
              </m:e>
              <m:sub>
                <m:r>
                  <m:rPr>
                    <m:sty m:val="p"/>
                  </m:rPr>
                  <w:rPr>
                    <w:rFonts w:ascii="Cambria Math" w:eastAsia="Times New Roman" w:hAnsi="Cambria Math" w:cs="Times New Roman"/>
                    <w:sz w:val="24"/>
                    <w:szCs w:val="24"/>
                    <w:lang w:eastAsia="fr-FR"/>
                  </w:rPr>
                  <m:t>2</m:t>
                </m:r>
              </m:sub>
            </m:sSub>
            <m:r>
              <m:rPr>
                <m:sty m:val="p"/>
              </m:rPr>
              <w:rPr>
                <w:rFonts w:ascii="Cambria Math" w:eastAsia="Times New Roman" w:hAnsi="Cambria Math" w:cs="Times New Roman"/>
                <w:sz w:val="24"/>
                <w:szCs w:val="24"/>
                <w:lang w:eastAsia="fr-FR"/>
              </w:rPr>
              <m:t>,…,</m:t>
            </m:r>
            <m:sSub>
              <m:sSubPr>
                <m:ctrlPr>
                  <w:rPr>
                    <w:rFonts w:ascii="Cambria Math" w:eastAsia="Times New Roman" w:hAnsi="Cambria Math" w:cs="Times New Roman"/>
                    <w:sz w:val="24"/>
                    <w:szCs w:val="24"/>
                    <w:lang w:eastAsia="fr-FR"/>
                  </w:rPr>
                </m:ctrlPr>
              </m:sSubPr>
              <m:e>
                <m:r>
                  <w:rPr>
                    <w:rFonts w:ascii="Cambria Math" w:eastAsia="Times New Roman" w:hAnsi="Cambria Math" w:cs="Times New Roman"/>
                    <w:sz w:val="24"/>
                    <w:szCs w:val="24"/>
                    <w:lang w:eastAsia="fr-FR"/>
                  </w:rPr>
                  <m:t>x</m:t>
                </m:r>
              </m:e>
              <m:sub>
                <m:r>
                  <w:rPr>
                    <w:rFonts w:ascii="Cambria Math" w:eastAsia="Times New Roman" w:hAnsi="Cambria Math" w:cs="Times New Roman"/>
                    <w:sz w:val="24"/>
                    <w:szCs w:val="24"/>
                    <w:lang w:eastAsia="fr-FR"/>
                  </w:rPr>
                  <m:t>n</m:t>
                </m:r>
              </m:sub>
            </m:sSub>
          </m:e>
        </m:d>
        <m:r>
          <m:rPr>
            <m:sty m:val="p"/>
          </m:rPr>
          <w:rPr>
            <w:rFonts w:ascii="Cambria Math" w:eastAsia="Times New Roman" w:hAnsi="Cambria Math" w:cs="Times New Roman"/>
            <w:sz w:val="24"/>
            <w:szCs w:val="24"/>
            <w:lang w:eastAsia="fr-FR"/>
          </w:rPr>
          <m:t>,</m:t>
        </m:r>
      </m:oMath>
      <w:r w:rsidR="00C840F9">
        <w:rPr>
          <w:rFonts w:ascii="Times New Roman" w:eastAsia="Times New Roman" w:hAnsi="Times New Roman" w:cs="Times New Roman"/>
          <w:sz w:val="24"/>
          <w:szCs w:val="24"/>
          <w:lang w:eastAsia="fr-FR"/>
        </w:rPr>
        <w:t xml:space="preserve">where each observation </w:t>
      </w:r>
      <m:oMath>
        <m:sSub>
          <m:sSubPr>
            <m:ctrlPr>
              <w:rPr>
                <w:rFonts w:ascii="Cambria Math" w:eastAsia="Times New Roman" w:hAnsi="Cambria Math" w:cs="Times New Roman"/>
                <w:sz w:val="24"/>
                <w:szCs w:val="24"/>
                <w:lang w:eastAsia="fr-FR"/>
              </w:rPr>
            </m:ctrlPr>
          </m:sSubPr>
          <m:e>
            <m:r>
              <w:rPr>
                <w:rFonts w:ascii="Cambria Math" w:eastAsia="Times New Roman" w:hAnsi="Cambria Math" w:cs="Times New Roman"/>
                <w:sz w:val="24"/>
                <w:szCs w:val="24"/>
                <w:lang w:eastAsia="fr-FR"/>
              </w:rPr>
              <m:t>x</m:t>
            </m:r>
          </m:e>
          <m:sub>
            <m:r>
              <m:rPr>
                <m:sty m:val="p"/>
              </m:rPr>
              <w:rPr>
                <w:rFonts w:ascii="Cambria Math" w:eastAsia="Times New Roman" w:hAnsi="Cambria Math" w:cs="Times New Roman"/>
                <w:sz w:val="24"/>
                <w:szCs w:val="24"/>
                <w:lang w:eastAsia="fr-FR"/>
              </w:rPr>
              <m:t>1</m:t>
            </m:r>
          </m:sub>
        </m:sSub>
        <m:r>
          <m:rPr>
            <m:sty m:val="p"/>
          </m:rPr>
          <w:rPr>
            <w:rFonts w:ascii="Cambria Math" w:eastAsia="Times New Roman" w:hAnsi="Cambria Math" w:cs="Times New Roman"/>
            <w:sz w:val="24"/>
            <w:szCs w:val="24"/>
            <w:lang w:eastAsia="fr-FR"/>
          </w:rPr>
          <m:t>∈</m:t>
        </m:r>
        <m:sSup>
          <m:sSupPr>
            <m:ctrlPr>
              <w:rPr>
                <w:rFonts w:ascii="Cambria Math" w:eastAsia="Times New Roman" w:hAnsi="Cambria Math" w:cs="Times New Roman"/>
                <w:sz w:val="24"/>
                <w:szCs w:val="24"/>
                <w:lang w:eastAsia="fr-FR"/>
              </w:rPr>
            </m:ctrlPr>
          </m:sSupPr>
          <m:e>
            <m:r>
              <m:rPr>
                <m:scr m:val="double-struck"/>
                <m:sty m:val="p"/>
              </m:rPr>
              <w:rPr>
                <w:rFonts w:ascii="Cambria Math" w:eastAsia="Times New Roman" w:hAnsi="Cambria Math" w:cs="Times New Roman"/>
                <w:sz w:val="24"/>
                <w:szCs w:val="24"/>
                <w:lang w:eastAsia="fr-FR"/>
              </w:rPr>
              <m:t>R</m:t>
            </m:r>
          </m:e>
          <m:sup>
            <m:r>
              <w:rPr>
                <w:rFonts w:ascii="Cambria Math" w:eastAsia="Times New Roman" w:hAnsi="Cambria Math" w:cs="Times New Roman"/>
                <w:sz w:val="24"/>
                <w:szCs w:val="24"/>
                <w:lang w:eastAsia="fr-FR"/>
              </w:rPr>
              <m:t>p</m:t>
            </m:r>
          </m:sup>
        </m:sSup>
      </m:oMath>
      <w:r w:rsidR="00C840F9" w:rsidRPr="00C840F9">
        <w:rPr>
          <w:rFonts w:ascii="Times New Roman" w:eastAsia="Times New Roman" w:hAnsi="Times New Roman" w:cs="Times New Roman"/>
          <w:sz w:val="24"/>
          <w:szCs w:val="24"/>
          <w:lang w:eastAsia="fr-FR"/>
        </w:rPr>
        <w:t xml:space="preserve">represents a health area described by </w:t>
      </w:r>
      <m:oMath>
        <m:r>
          <w:rPr>
            <w:rFonts w:ascii="Cambria Math" w:eastAsia="Times New Roman" w:hAnsi="Cambria Math" w:cs="Times New Roman"/>
            <w:sz w:val="24"/>
            <w:szCs w:val="24"/>
            <w:lang w:eastAsia="fr-FR"/>
          </w:rPr>
          <m:t>p=4</m:t>
        </m:r>
      </m:oMath>
      <w:r w:rsidR="00C840F9" w:rsidRPr="00C840F9">
        <w:rPr>
          <w:rFonts w:ascii="Times New Roman" w:eastAsia="Times New Roman" w:hAnsi="Times New Roman" w:cs="Times New Roman"/>
          <w:sz w:val="24"/>
          <w:szCs w:val="24"/>
          <w:lang w:eastAsia="fr-FR"/>
        </w:rPr>
        <w:t xml:space="preserve">variables: </w:t>
      </w:r>
      <m:oMath>
        <m:r>
          <w:rPr>
            <w:rFonts w:ascii="Cambria Math" w:eastAsia="Times New Roman" w:hAnsi="Cambria Math" w:cs="Times New Roman"/>
            <w:sz w:val="24"/>
            <w:szCs w:val="24"/>
            <w:lang w:eastAsia="fr-FR"/>
          </w:rPr>
          <m:t xml:space="preserve"> </m:t>
        </m:r>
        <m:sSub>
          <m:sSubPr>
            <m:ctrlPr>
              <w:rPr>
                <w:rFonts w:ascii="Cambria Math" w:eastAsia="Times New Roman" w:hAnsi="Cambria Math" w:cs="Times New Roman"/>
                <w:sz w:val="24"/>
                <w:szCs w:val="24"/>
                <w:lang w:eastAsia="fr-FR"/>
              </w:rPr>
            </m:ctrlPr>
          </m:sSubPr>
          <m:e>
            <m:r>
              <w:rPr>
                <w:rFonts w:ascii="Cambria Math" w:eastAsia="Times New Roman" w:hAnsi="Cambria Math" w:cs="Times New Roman"/>
                <w:sz w:val="24"/>
                <w:szCs w:val="24"/>
                <w:lang w:eastAsia="fr-FR"/>
              </w:rPr>
              <m:t>x</m:t>
            </m:r>
          </m:e>
          <m:sub>
            <m:r>
              <m:rPr>
                <m:sty m:val="p"/>
              </m:rPr>
              <w:rPr>
                <w:rFonts w:ascii="Cambria Math" w:eastAsia="Times New Roman" w:hAnsi="Cambria Math" w:cs="Times New Roman"/>
                <w:sz w:val="24"/>
                <w:szCs w:val="24"/>
                <w:lang w:eastAsia="fr-FR"/>
              </w:rPr>
              <m:t>1</m:t>
            </m:r>
          </m:sub>
        </m:sSub>
        <m:r>
          <w:rPr>
            <w:rFonts w:ascii="Cambria Math" w:eastAsia="Times New Roman" w:hAnsi="Cambria Math" w:cs="Times New Roman"/>
            <w:sz w:val="24"/>
            <w:szCs w:val="24"/>
            <w:lang w:eastAsia="fr-FR"/>
          </w:rPr>
          <m:t>=</m:t>
        </m:r>
        <m:d>
          <m:dPr>
            <m:begChr m:val="["/>
            <m:endChr m:val="]"/>
            <m:ctrlPr>
              <w:rPr>
                <w:rFonts w:ascii="Cambria Math" w:eastAsia="Times New Roman" w:hAnsi="Cambria Math" w:cs="Times New Roman"/>
                <w:i/>
                <w:sz w:val="24"/>
                <w:szCs w:val="24"/>
                <w:lang w:eastAsia="fr-FR"/>
              </w:rPr>
            </m:ctrlPr>
          </m:dPr>
          <m:e>
            <m:sSub>
              <m:sSubPr>
                <m:ctrlPr>
                  <w:rPr>
                    <w:rFonts w:ascii="Cambria Math" w:eastAsia="Times New Roman" w:hAnsi="Cambria Math" w:cs="Times New Roman"/>
                    <w:sz w:val="24"/>
                    <w:szCs w:val="24"/>
                    <w:lang w:eastAsia="fr-FR"/>
                  </w:rPr>
                </m:ctrlPr>
              </m:sSubPr>
              <m:e>
                <m:r>
                  <w:rPr>
                    <w:rFonts w:ascii="Cambria Math" w:eastAsia="Times New Roman" w:hAnsi="Cambria Math" w:cs="Times New Roman"/>
                    <w:sz w:val="24"/>
                    <w:szCs w:val="24"/>
                    <w:lang w:eastAsia="fr-FR"/>
                  </w:rPr>
                  <m:t>x</m:t>
                </m:r>
              </m:e>
              <m:sub>
                <m:r>
                  <m:rPr>
                    <m:sty m:val="p"/>
                  </m:rPr>
                  <w:rPr>
                    <w:rFonts w:ascii="Cambria Math" w:eastAsia="Times New Roman" w:hAnsi="Cambria Math" w:cs="Times New Roman"/>
                    <w:sz w:val="24"/>
                    <w:szCs w:val="24"/>
                    <w:lang w:eastAsia="fr-FR"/>
                  </w:rPr>
                  <m:t>i1</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sz w:val="24"/>
                    <w:szCs w:val="24"/>
                    <w:lang w:eastAsia="fr-FR"/>
                  </w:rPr>
                </m:ctrlPr>
              </m:sSubPr>
              <m:e>
                <m:r>
                  <w:rPr>
                    <w:rFonts w:ascii="Cambria Math" w:eastAsia="Times New Roman" w:hAnsi="Cambria Math" w:cs="Times New Roman"/>
                    <w:sz w:val="24"/>
                    <w:szCs w:val="24"/>
                    <w:lang w:eastAsia="fr-FR"/>
                  </w:rPr>
                  <m:t>x</m:t>
                </m:r>
              </m:e>
              <m:sub>
                <m:r>
                  <m:rPr>
                    <m:sty m:val="p"/>
                  </m:rPr>
                  <w:rPr>
                    <w:rFonts w:ascii="Cambria Math" w:eastAsia="Times New Roman" w:hAnsi="Cambria Math" w:cs="Times New Roman"/>
                    <w:sz w:val="24"/>
                    <w:szCs w:val="24"/>
                    <w:lang w:eastAsia="fr-FR"/>
                  </w:rPr>
                  <m:t>i2</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sz w:val="24"/>
                    <w:szCs w:val="24"/>
                    <w:lang w:eastAsia="fr-FR"/>
                  </w:rPr>
                </m:ctrlPr>
              </m:sSubPr>
              <m:e>
                <m:r>
                  <w:rPr>
                    <w:rFonts w:ascii="Cambria Math" w:eastAsia="Times New Roman" w:hAnsi="Cambria Math" w:cs="Times New Roman"/>
                    <w:sz w:val="24"/>
                    <w:szCs w:val="24"/>
                    <w:lang w:eastAsia="fr-FR"/>
                  </w:rPr>
                  <m:t>x</m:t>
                </m:r>
              </m:e>
              <m:sub>
                <m:r>
                  <m:rPr>
                    <m:sty m:val="p"/>
                  </m:rPr>
                  <w:rPr>
                    <w:rFonts w:ascii="Cambria Math" w:eastAsia="Times New Roman" w:hAnsi="Cambria Math" w:cs="Times New Roman"/>
                    <w:sz w:val="24"/>
                    <w:szCs w:val="24"/>
                    <w:lang w:eastAsia="fr-FR"/>
                  </w:rPr>
                  <m:t>i3</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sz w:val="24"/>
                    <w:szCs w:val="24"/>
                    <w:lang w:eastAsia="fr-FR"/>
                  </w:rPr>
                </m:ctrlPr>
              </m:sSubPr>
              <m:e>
                <m:r>
                  <w:rPr>
                    <w:rFonts w:ascii="Cambria Math" w:eastAsia="Times New Roman" w:hAnsi="Cambria Math" w:cs="Times New Roman"/>
                    <w:sz w:val="24"/>
                    <w:szCs w:val="24"/>
                    <w:lang w:eastAsia="fr-FR"/>
                  </w:rPr>
                  <m:t>x</m:t>
                </m:r>
              </m:e>
              <m:sub>
                <m:r>
                  <m:rPr>
                    <m:sty m:val="p"/>
                  </m:rPr>
                  <w:rPr>
                    <w:rFonts w:ascii="Cambria Math" w:eastAsia="Times New Roman" w:hAnsi="Cambria Math" w:cs="Times New Roman"/>
                    <w:sz w:val="24"/>
                    <w:szCs w:val="24"/>
                    <w:lang w:eastAsia="fr-FR"/>
                  </w:rPr>
                  <m:t>i4</m:t>
                </m:r>
              </m:sub>
            </m:sSub>
          </m:e>
        </m:d>
        <m:r>
          <w:rPr>
            <w:rFonts w:ascii="Cambria Math" w:eastAsia="Times New Roman" w:hAnsi="Cambria Math" w:cs="Times New Roman"/>
            <w:sz w:val="24"/>
            <w:szCs w:val="24"/>
            <w:lang w:eastAsia="fr-FR"/>
          </w:rPr>
          <m:t>=</m:t>
        </m:r>
        <m:d>
          <m:dPr>
            <m:begChr m:val="["/>
            <m:endChr m:val="]"/>
            <m:ctrlPr>
              <w:rPr>
                <w:rFonts w:ascii="Cambria Math" w:eastAsia="Times New Roman" w:hAnsi="Cambria Math" w:cs="Times New Roman"/>
                <w:i/>
                <w:sz w:val="24"/>
                <w:szCs w:val="24"/>
                <w:lang w:eastAsia="fr-FR"/>
              </w:rPr>
            </m:ctrlPr>
          </m:dPr>
          <m:e>
            <m:sSub>
              <m:sSubPr>
                <m:ctrlPr>
                  <w:rPr>
                    <w:rFonts w:ascii="Cambria Math" w:eastAsia="Times New Roman" w:hAnsi="Cambria Math" w:cs="Times New Roman"/>
                    <w:sz w:val="24"/>
                    <w:szCs w:val="24"/>
                    <w:lang w:eastAsia="fr-FR"/>
                  </w:rPr>
                </m:ctrlPr>
              </m:sSubPr>
              <m:e>
                <m:r>
                  <w:rPr>
                    <w:rFonts w:ascii="Cambria Math" w:eastAsia="Times New Roman" w:hAnsi="Cambria Math" w:cs="Times New Roman"/>
                    <w:sz w:val="24"/>
                    <w:szCs w:val="24"/>
                    <w:lang w:eastAsia="fr-FR"/>
                  </w:rPr>
                  <m:t>M</m:t>
                </m:r>
              </m:e>
              <m:sub>
                <m:r>
                  <m:rPr>
                    <m:sty m:val="p"/>
                  </m:rP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sz w:val="24"/>
                    <w:szCs w:val="24"/>
                    <w:lang w:eastAsia="fr-FR"/>
                  </w:rPr>
                </m:ctrlPr>
              </m:sSubPr>
              <m:e>
                <m:r>
                  <w:rPr>
                    <w:rFonts w:ascii="Cambria Math" w:eastAsia="Times New Roman" w:hAnsi="Cambria Math" w:cs="Times New Roman"/>
                    <w:sz w:val="24"/>
                    <w:szCs w:val="24"/>
                    <w:lang w:eastAsia="fr-FR"/>
                  </w:rPr>
                  <m:t>S</m:t>
                </m:r>
              </m:e>
              <m:sub>
                <m:r>
                  <m:rPr>
                    <m:sty m:val="p"/>
                  </m:rP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sz w:val="24"/>
                    <w:szCs w:val="24"/>
                    <w:lang w:eastAsia="fr-FR"/>
                  </w:rPr>
                </m:ctrlPr>
              </m:sSubPr>
              <m:e>
                <m:r>
                  <w:rPr>
                    <w:rFonts w:ascii="Cambria Math" w:eastAsia="Times New Roman" w:hAnsi="Cambria Math" w:cs="Times New Roman"/>
                    <w:sz w:val="24"/>
                    <w:szCs w:val="24"/>
                    <w:lang w:eastAsia="fr-FR"/>
                  </w:rPr>
                  <m:t>R</m:t>
                </m:r>
              </m:e>
              <m:sub>
                <m:r>
                  <m:rPr>
                    <m:sty m:val="p"/>
                  </m:rP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sz w:val="24"/>
                    <w:szCs w:val="24"/>
                    <w:lang w:eastAsia="fr-FR"/>
                  </w:rPr>
                </m:ctrlPr>
              </m:sSubPr>
              <m:e>
                <m:r>
                  <w:rPr>
                    <w:rFonts w:ascii="Cambria Math" w:eastAsia="Times New Roman" w:hAnsi="Cambria Math" w:cs="Times New Roman"/>
                    <w:sz w:val="24"/>
                    <w:szCs w:val="24"/>
                    <w:lang w:eastAsia="fr-FR"/>
                  </w:rPr>
                  <m:t>A</m:t>
                </m:r>
              </m:e>
              <m:sub>
                <m:r>
                  <m:rPr>
                    <m:sty m:val="p"/>
                  </m:rPr>
                  <w:rPr>
                    <w:rFonts w:ascii="Cambria Math" w:eastAsia="Times New Roman" w:hAnsi="Cambria Math" w:cs="Times New Roman"/>
                    <w:sz w:val="24"/>
                    <w:szCs w:val="24"/>
                    <w:lang w:eastAsia="fr-FR"/>
                  </w:rPr>
                  <m:t>i</m:t>
                </m:r>
              </m:sub>
            </m:sSub>
          </m:e>
        </m:d>
      </m:oMath>
      <w:r w:rsidR="00C840F9">
        <w:rPr>
          <w:rFonts w:ascii="Times New Roman" w:eastAsia="Times New Roman" w:hAnsi="Times New Roman" w:cs="Times New Roman"/>
          <w:sz w:val="24"/>
          <w:szCs w:val="24"/>
          <w:lang w:eastAsia="fr-FR"/>
        </w:rPr>
        <w:t>with:</w:t>
      </w:r>
    </w:p>
    <w:p w14:paraId="6109579C" w14:textId="77777777" w:rsidR="009C6F29" w:rsidRPr="009C6F29" w:rsidRDefault="009C6F29" w:rsidP="009C6F29">
      <w:pPr>
        <w:spacing w:after="0" w:line="276" w:lineRule="auto"/>
        <w:rPr>
          <w:rFonts w:ascii="Times New Roman" w:eastAsia="Times New Roman" w:hAnsi="Times New Roman" w:cs="Times New Roman"/>
          <w:sz w:val="8"/>
          <w:szCs w:val="24"/>
          <w:lang w:eastAsia="fr-FR"/>
        </w:rPr>
      </w:pPr>
    </w:p>
    <w:p w14:paraId="3E72F01C" w14:textId="77777777" w:rsidR="00C840F9" w:rsidRPr="009C6F29" w:rsidRDefault="00DF602A" w:rsidP="00BA3715">
      <w:pPr>
        <w:pStyle w:val="ListParagraph"/>
        <w:numPr>
          <w:ilvl w:val="0"/>
          <w:numId w:val="16"/>
        </w:numPr>
        <w:spacing w:after="0" w:line="276" w:lineRule="auto"/>
        <w:rPr>
          <w:rFonts w:ascii="Times New Roman" w:eastAsia="Times New Roman" w:hAnsi="Times New Roman" w:cs="Times New Roman"/>
          <w:sz w:val="24"/>
          <w:szCs w:val="24"/>
          <w:lang w:eastAsia="fr-FR"/>
        </w:rPr>
      </w:pPr>
      <m:oMath>
        <m:sSub>
          <m:sSubPr>
            <m:ctrlPr>
              <w:rPr>
                <w:rFonts w:ascii="Cambria Math" w:eastAsia="Times New Roman" w:hAnsi="Cambria Math" w:cs="Times New Roman"/>
                <w:sz w:val="24"/>
                <w:szCs w:val="24"/>
                <w:lang w:eastAsia="fr-FR"/>
              </w:rPr>
            </m:ctrlPr>
          </m:sSubPr>
          <m:e>
            <m:r>
              <w:rPr>
                <w:rFonts w:ascii="Cambria Math" w:eastAsia="Times New Roman" w:hAnsi="Cambria Math" w:cs="Times New Roman"/>
                <w:sz w:val="24"/>
                <w:szCs w:val="24"/>
                <w:lang w:eastAsia="fr-FR"/>
              </w:rPr>
              <m:t>M</m:t>
            </m:r>
          </m:e>
          <m:sub>
            <m:r>
              <m:rPr>
                <m:sty m:val="p"/>
              </m:rP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m:t>
        </m:r>
      </m:oMath>
      <w:r w:rsidR="00C840F9" w:rsidRPr="009C6F29">
        <w:rPr>
          <w:rFonts w:ascii="Times New Roman" w:eastAsia="Times New Roman" w:hAnsi="Times New Roman" w:cs="Times New Roman"/>
          <w:sz w:val="24"/>
          <w:szCs w:val="24"/>
          <w:lang w:eastAsia="fr-FR"/>
        </w:rPr>
        <w:t>Number of moderately malnourished children,</w:t>
      </w:r>
    </w:p>
    <w:p w14:paraId="5A72465A" w14:textId="77777777" w:rsidR="00C840F9" w:rsidRPr="009C6F29" w:rsidRDefault="00DF602A" w:rsidP="00BA3715">
      <w:pPr>
        <w:pStyle w:val="ListParagraph"/>
        <w:numPr>
          <w:ilvl w:val="0"/>
          <w:numId w:val="16"/>
        </w:numPr>
        <w:spacing w:after="0" w:line="276" w:lineRule="auto"/>
        <w:rPr>
          <w:rFonts w:ascii="Times New Roman" w:eastAsia="Times New Roman" w:hAnsi="Times New Roman" w:cs="Times New Roman"/>
          <w:sz w:val="24"/>
          <w:szCs w:val="24"/>
          <w:lang w:eastAsia="fr-FR"/>
        </w:rPr>
      </w:pPr>
      <m:oMath>
        <m:sSub>
          <m:sSubPr>
            <m:ctrlPr>
              <w:rPr>
                <w:rFonts w:ascii="Cambria Math" w:eastAsia="Times New Roman" w:hAnsi="Cambria Math" w:cs="Times New Roman"/>
                <w:sz w:val="24"/>
                <w:szCs w:val="24"/>
                <w:lang w:eastAsia="fr-FR"/>
              </w:rPr>
            </m:ctrlPr>
          </m:sSubPr>
          <m:e>
            <m:r>
              <w:rPr>
                <w:rFonts w:ascii="Cambria Math" w:eastAsia="Times New Roman" w:hAnsi="Cambria Math" w:cs="Times New Roman"/>
                <w:sz w:val="24"/>
                <w:szCs w:val="24"/>
                <w:lang w:eastAsia="fr-FR"/>
              </w:rPr>
              <m:t>S</m:t>
            </m:r>
          </m:e>
          <m:sub>
            <m:r>
              <m:rPr>
                <m:sty m:val="p"/>
              </m:rP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m:t>
        </m:r>
      </m:oMath>
      <w:r w:rsidR="00C840F9" w:rsidRPr="009C6F29">
        <w:rPr>
          <w:rFonts w:ascii="Times New Roman" w:eastAsia="Times New Roman" w:hAnsi="Times New Roman" w:cs="Times New Roman"/>
          <w:sz w:val="24"/>
          <w:szCs w:val="24"/>
          <w:lang w:eastAsia="fr-FR"/>
        </w:rPr>
        <w:t>Number of severely malnourished children,</w:t>
      </w:r>
    </w:p>
    <w:p w14:paraId="6D01BEEA" w14:textId="77777777" w:rsidR="00C840F9" w:rsidRPr="009C6F29" w:rsidRDefault="00DF602A" w:rsidP="00BA3715">
      <w:pPr>
        <w:pStyle w:val="ListParagraph"/>
        <w:numPr>
          <w:ilvl w:val="0"/>
          <w:numId w:val="16"/>
        </w:numPr>
        <w:spacing w:after="0" w:line="276" w:lineRule="auto"/>
        <w:rPr>
          <w:rFonts w:ascii="Times New Roman" w:eastAsia="Times New Roman" w:hAnsi="Times New Roman" w:cs="Times New Roman"/>
          <w:sz w:val="24"/>
          <w:szCs w:val="24"/>
          <w:lang w:eastAsia="fr-FR"/>
        </w:rPr>
      </w:pPr>
      <m:oMath>
        <m:sSub>
          <m:sSubPr>
            <m:ctrlPr>
              <w:rPr>
                <w:rFonts w:ascii="Cambria Math" w:eastAsia="Times New Roman" w:hAnsi="Cambria Math" w:cs="Times New Roman"/>
                <w:sz w:val="24"/>
                <w:szCs w:val="24"/>
                <w:lang w:eastAsia="fr-FR"/>
              </w:rPr>
            </m:ctrlPr>
          </m:sSubPr>
          <m:e>
            <m:r>
              <w:rPr>
                <w:rFonts w:ascii="Cambria Math" w:eastAsia="Times New Roman" w:hAnsi="Cambria Math" w:cs="Times New Roman"/>
                <w:sz w:val="24"/>
                <w:szCs w:val="24"/>
                <w:lang w:eastAsia="fr-FR"/>
              </w:rPr>
              <m:t>R</m:t>
            </m:r>
          </m:e>
          <m:sub>
            <m:r>
              <m:rPr>
                <m:sty m:val="p"/>
              </m:rP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m:t>
        </m:r>
      </m:oMath>
      <w:r w:rsidR="00C840F9" w:rsidRPr="009C6F29">
        <w:rPr>
          <w:rFonts w:ascii="Times New Roman" w:eastAsia="Times New Roman" w:hAnsi="Times New Roman" w:cs="Times New Roman"/>
          <w:sz w:val="24"/>
          <w:szCs w:val="24"/>
          <w:lang w:eastAsia="fr-FR"/>
        </w:rPr>
        <w:t>Number of severely malnourished children referred,</w:t>
      </w:r>
    </w:p>
    <w:p w14:paraId="7705F723" w14:textId="77777777" w:rsidR="00C840F9" w:rsidRPr="009C6F29" w:rsidRDefault="00DF602A" w:rsidP="00BA3715">
      <w:pPr>
        <w:pStyle w:val="ListParagraph"/>
        <w:numPr>
          <w:ilvl w:val="0"/>
          <w:numId w:val="16"/>
        </w:numPr>
        <w:spacing w:after="0" w:line="276" w:lineRule="auto"/>
        <w:rPr>
          <w:rFonts w:ascii="Times New Roman" w:eastAsia="Times New Roman" w:hAnsi="Times New Roman" w:cs="Times New Roman"/>
          <w:sz w:val="24"/>
          <w:szCs w:val="24"/>
          <w:lang w:eastAsia="fr-FR"/>
        </w:rPr>
      </w:pPr>
      <m:oMath>
        <m:sSub>
          <m:sSubPr>
            <m:ctrlPr>
              <w:rPr>
                <w:rFonts w:ascii="Cambria Math" w:eastAsia="Times New Roman" w:hAnsi="Cambria Math" w:cs="Times New Roman"/>
                <w:sz w:val="24"/>
                <w:szCs w:val="24"/>
                <w:lang w:eastAsia="fr-FR"/>
              </w:rPr>
            </m:ctrlPr>
          </m:sSubPr>
          <m:e>
            <m:r>
              <w:rPr>
                <w:rFonts w:ascii="Cambria Math" w:eastAsia="Times New Roman" w:hAnsi="Cambria Math" w:cs="Times New Roman"/>
                <w:sz w:val="24"/>
                <w:szCs w:val="24"/>
                <w:lang w:eastAsia="fr-FR"/>
              </w:rPr>
              <m:t>A</m:t>
            </m:r>
          </m:e>
          <m:sub>
            <m:r>
              <m:rPr>
                <m:sty m:val="p"/>
              </m:rPr>
              <w:rPr>
                <w:rFonts w:ascii="Cambria Math" w:eastAsia="Times New Roman" w:hAnsi="Cambria Math" w:cs="Times New Roman"/>
                <w:sz w:val="24"/>
                <w:szCs w:val="24"/>
                <w:lang w:eastAsia="fr-FR"/>
              </w:rPr>
              <m:t>i</m:t>
            </m:r>
          </m:sub>
        </m:sSub>
        <m:r>
          <w:rPr>
            <w:rFonts w:ascii="Cambria Math" w:eastAsia="Times New Roman" w:hAnsi="Cambria Math" w:cs="Times New Roman"/>
            <w:sz w:val="24"/>
            <w:szCs w:val="24"/>
            <w:lang w:eastAsia="fr-FR"/>
          </w:rPr>
          <m:t>=</m:t>
        </m:r>
      </m:oMath>
      <w:r w:rsidR="009C6F29" w:rsidRPr="009C6F29">
        <w:rPr>
          <w:rFonts w:ascii="Times New Roman" w:eastAsia="Times New Roman" w:hAnsi="Times New Roman" w:cs="Times New Roman"/>
          <w:sz w:val="24"/>
          <w:szCs w:val="24"/>
          <w:lang w:eastAsia="fr-FR"/>
        </w:rPr>
        <w:t>Number of children aged five and over.</w:t>
      </w:r>
    </w:p>
    <w:p w14:paraId="3AE6FBB7" w14:textId="28876B6B" w:rsidR="009C6F29" w:rsidRDefault="009C6F29" w:rsidP="009C6F29">
      <w:pPr>
        <w:spacing w:after="0" w:line="276" w:lineRule="auto"/>
        <w:jc w:val="both"/>
        <w:rPr>
          <w:rFonts w:ascii="Times New Roman" w:eastAsia="Times New Roman" w:hAnsi="Times New Roman" w:cs="Times New Roman"/>
          <w:sz w:val="24"/>
          <w:szCs w:val="24"/>
          <w:lang w:eastAsia="fr-FR"/>
        </w:rPr>
      </w:pPr>
      <w:r w:rsidRPr="009C6F29">
        <w:rPr>
          <w:rFonts w:ascii="Times New Roman" w:hAnsi="Times New Roman" w:cs="Times New Roman"/>
          <w:sz w:val="24"/>
          <w:szCs w:val="24"/>
        </w:rPr>
        <w:lastRenderedPageBreak/>
        <w:t xml:space="preserve">This data comes from a time series covering the period. </w:t>
      </w:r>
      <m:oMath>
        <m:r>
          <w:rPr>
            <w:rFonts w:ascii="Cambria Math" w:hAnsi="Cambria Math" w:cs="Times New Roman"/>
            <w:sz w:val="24"/>
            <w:szCs w:val="24"/>
          </w:rPr>
          <m:t>tϵ</m:t>
        </m:r>
        <m:d>
          <m:dPr>
            <m:begChr m:val="["/>
            <m:endChr m:val="]"/>
            <m:ctrlPr>
              <w:rPr>
                <w:rFonts w:ascii="Cambria Math" w:hAnsi="Cambria Math" w:cs="Times New Roman"/>
                <w:i/>
                <w:sz w:val="24"/>
                <w:szCs w:val="24"/>
              </w:rPr>
            </m:ctrlPr>
          </m:dPr>
          <m:e>
            <m:r>
              <w:rPr>
                <w:rFonts w:ascii="Cambria Math" w:hAnsi="Cambria Math" w:cs="Times New Roman"/>
                <w:sz w:val="24"/>
                <w:szCs w:val="24"/>
              </w:rPr>
              <m:t>2015,2023</m:t>
            </m:r>
          </m:e>
        </m:d>
        <m:r>
          <w:rPr>
            <w:rFonts w:ascii="Cambria Math" w:hAnsi="Cambria Math" w:cs="Times New Roman"/>
            <w:sz w:val="24"/>
            <w:szCs w:val="24"/>
          </w:rPr>
          <m:t xml:space="preserve">. </m:t>
        </m:r>
      </m:oMath>
      <w:r w:rsidRPr="009C6F29">
        <w:rPr>
          <w:rFonts w:ascii="Times New Roman" w:eastAsia="Times New Roman" w:hAnsi="Times New Roman" w:cs="Times New Roman"/>
          <w:sz w:val="24"/>
          <w:szCs w:val="24"/>
          <w:lang w:eastAsia="fr-FR"/>
        </w:rPr>
        <w:t xml:space="preserve">The objective of the </w:t>
      </w:r>
      <w:r w:rsidR="00B277F2" w:rsidRPr="001148E0">
        <w:rPr>
          <w:rFonts w:ascii="Times New Roman" w:eastAsia="Times New Roman" w:hAnsi="Times New Roman" w:cs="Times New Roman"/>
          <w:sz w:val="24"/>
          <w:szCs w:val="24"/>
          <w:highlight w:val="yellow"/>
          <w:lang w:eastAsia="fr-FR"/>
        </w:rPr>
        <w:t xml:space="preserve">modelling </w:t>
      </w:r>
      <w:r w:rsidRPr="001148E0">
        <w:rPr>
          <w:rFonts w:ascii="Times New Roman" w:eastAsia="Times New Roman" w:hAnsi="Times New Roman" w:cs="Times New Roman"/>
          <w:sz w:val="24"/>
          <w:szCs w:val="24"/>
          <w:highlight w:val="yellow"/>
          <w:lang w:eastAsia="fr-FR"/>
        </w:rPr>
        <w:t>is twofold</w:t>
      </w:r>
      <w:r w:rsidRPr="009C6F29">
        <w:rPr>
          <w:rFonts w:ascii="Times New Roman" w:eastAsia="Times New Roman" w:hAnsi="Times New Roman" w:cs="Times New Roman"/>
          <w:sz w:val="24"/>
          <w:szCs w:val="24"/>
          <w:lang w:eastAsia="fr-FR"/>
        </w:rPr>
        <w:t>:</w:t>
      </w:r>
    </w:p>
    <w:p w14:paraId="4A537B04" w14:textId="77777777" w:rsidR="009C6F29" w:rsidRPr="009C6F29" w:rsidRDefault="009C6F29" w:rsidP="009C6F29">
      <w:pPr>
        <w:spacing w:after="0" w:line="276" w:lineRule="auto"/>
        <w:jc w:val="both"/>
        <w:rPr>
          <w:rFonts w:ascii="Times New Roman" w:eastAsia="Times New Roman" w:hAnsi="Times New Roman" w:cs="Times New Roman"/>
          <w:sz w:val="8"/>
          <w:szCs w:val="24"/>
          <w:lang w:eastAsia="fr-FR"/>
        </w:rPr>
      </w:pPr>
    </w:p>
    <w:p w14:paraId="7FA312A1" w14:textId="6E30A443" w:rsidR="009C6F29" w:rsidRPr="009C6F29" w:rsidRDefault="009C6F29" w:rsidP="00BA3715">
      <w:pPr>
        <w:numPr>
          <w:ilvl w:val="0"/>
          <w:numId w:val="17"/>
        </w:numPr>
        <w:spacing w:after="0" w:line="276" w:lineRule="auto"/>
        <w:rPr>
          <w:rFonts w:ascii="Times New Roman" w:eastAsia="Times New Roman" w:hAnsi="Times New Roman" w:cs="Times New Roman"/>
          <w:sz w:val="24"/>
          <w:szCs w:val="24"/>
          <w:lang w:eastAsia="fr-FR"/>
        </w:rPr>
      </w:pPr>
      <w:r w:rsidRPr="009C6F29">
        <w:rPr>
          <w:rFonts w:ascii="Times New Roman" w:eastAsia="Times New Roman" w:hAnsi="Times New Roman" w:cs="Times New Roman"/>
          <w:bCs/>
          <w:sz w:val="24"/>
          <w:szCs w:val="24"/>
          <w:lang w:eastAsia="fr-FR"/>
        </w:rPr>
        <w:t xml:space="preserve">Segmenting </w:t>
      </w:r>
      <w:r w:rsidRPr="009C6F29">
        <w:rPr>
          <w:rFonts w:ascii="Times New Roman" w:eastAsia="Times New Roman" w:hAnsi="Times New Roman" w:cs="Times New Roman"/>
          <w:sz w:val="24"/>
          <w:szCs w:val="24"/>
          <w:lang w:eastAsia="fr-FR"/>
        </w:rPr>
        <w:t xml:space="preserve">health areas according to their nutritional profiles using </w:t>
      </w:r>
      <w:r w:rsidRPr="009C6F29">
        <w:rPr>
          <w:rFonts w:ascii="Times New Roman" w:eastAsia="Times New Roman" w:hAnsi="Times New Roman" w:cs="Times New Roman"/>
          <w:bCs/>
          <w:sz w:val="24"/>
          <w:szCs w:val="24"/>
          <w:lang w:eastAsia="fr-FR"/>
        </w:rPr>
        <w:t>K-Means</w:t>
      </w:r>
      <w:r w:rsidRPr="009C6F29">
        <w:rPr>
          <w:rFonts w:ascii="Times New Roman" w:eastAsia="Times New Roman" w:hAnsi="Times New Roman" w:cs="Times New Roman"/>
          <w:sz w:val="24"/>
          <w:szCs w:val="24"/>
          <w:lang w:eastAsia="fr-FR"/>
        </w:rPr>
        <w:t>,</w:t>
      </w:r>
    </w:p>
    <w:p w14:paraId="2E0EA3F3" w14:textId="5B1A879D" w:rsidR="009C6F29" w:rsidRPr="009C6F29" w:rsidRDefault="009C6F29" w:rsidP="00BA3715">
      <w:pPr>
        <w:numPr>
          <w:ilvl w:val="0"/>
          <w:numId w:val="17"/>
        </w:numPr>
        <w:spacing w:after="0" w:line="276" w:lineRule="auto"/>
        <w:rPr>
          <w:rFonts w:ascii="Times New Roman" w:eastAsia="Times New Roman" w:hAnsi="Times New Roman" w:cs="Times New Roman"/>
          <w:sz w:val="24"/>
          <w:szCs w:val="24"/>
          <w:lang w:eastAsia="fr-FR"/>
        </w:rPr>
      </w:pPr>
      <w:r w:rsidRPr="009C6F29">
        <w:rPr>
          <w:rFonts w:ascii="Times New Roman" w:eastAsia="Times New Roman" w:hAnsi="Times New Roman" w:cs="Times New Roman"/>
          <w:bCs/>
          <w:sz w:val="24"/>
          <w:szCs w:val="24"/>
          <w:lang w:eastAsia="fr-FR"/>
        </w:rPr>
        <w:t xml:space="preserve">Predicting </w:t>
      </w:r>
      <w:r w:rsidRPr="009C6F29">
        <w:rPr>
          <w:rFonts w:ascii="Times New Roman" w:eastAsia="Times New Roman" w:hAnsi="Times New Roman" w:cs="Times New Roman"/>
          <w:sz w:val="24"/>
          <w:szCs w:val="24"/>
          <w:lang w:eastAsia="fr-FR"/>
        </w:rPr>
        <w:t xml:space="preserve">the temporal evolution of malnutrition via </w:t>
      </w:r>
      <w:r w:rsidRPr="009C6F29">
        <w:rPr>
          <w:rFonts w:ascii="Times New Roman" w:eastAsia="Times New Roman" w:hAnsi="Times New Roman" w:cs="Times New Roman"/>
          <w:bCs/>
          <w:sz w:val="24"/>
          <w:szCs w:val="24"/>
          <w:lang w:eastAsia="fr-FR"/>
        </w:rPr>
        <w:t>linear regression</w:t>
      </w:r>
      <w:r w:rsidRPr="009C6F29">
        <w:rPr>
          <w:rFonts w:ascii="Times New Roman" w:eastAsia="Times New Roman" w:hAnsi="Times New Roman" w:cs="Times New Roman"/>
          <w:sz w:val="24"/>
          <w:szCs w:val="24"/>
          <w:lang w:eastAsia="fr-FR"/>
        </w:rPr>
        <w:t>.</w:t>
      </w:r>
    </w:p>
    <w:p w14:paraId="02B465B1" w14:textId="77777777" w:rsidR="00BD7595" w:rsidRPr="009C6F29" w:rsidRDefault="00BD7595" w:rsidP="00BD7595">
      <w:pPr>
        <w:spacing w:after="0" w:line="276" w:lineRule="auto"/>
        <w:jc w:val="both"/>
        <w:rPr>
          <w:rFonts w:ascii="Times New Roman" w:eastAsia="Times New Roman" w:hAnsi="Times New Roman" w:cs="Times New Roman"/>
          <w:bCs/>
          <w:sz w:val="6"/>
          <w:szCs w:val="24"/>
          <w:lang w:eastAsia="fr-FR"/>
        </w:rPr>
      </w:pPr>
    </w:p>
    <w:p w14:paraId="5DADE48E" w14:textId="23D173D2" w:rsidR="00F17FAF" w:rsidRDefault="00B52A4C" w:rsidP="00F17FAF">
      <w:pPr>
        <w:pStyle w:val="Heading3"/>
        <w:rPr>
          <w:rFonts w:ascii="Times New Roman" w:hAnsi="Times New Roman" w:cs="Times New Roman"/>
          <w:sz w:val="24"/>
          <w:szCs w:val="24"/>
        </w:rPr>
      </w:pPr>
      <w:r>
        <w:rPr>
          <w:rStyle w:val="Strong"/>
          <w:rFonts w:ascii="Times New Roman" w:hAnsi="Times New Roman" w:cs="Times New Roman"/>
          <w:b/>
          <w:bCs/>
          <w:sz w:val="24"/>
          <w:szCs w:val="24"/>
        </w:rPr>
        <w:t xml:space="preserve">2.2. Unsupervised learning: </w:t>
      </w:r>
      <w:r w:rsidR="00D61AA4" w:rsidRPr="00D61AA4">
        <w:rPr>
          <w:rFonts w:ascii="Times New Roman" w:hAnsi="Times New Roman" w:cs="Times New Roman"/>
          <w:sz w:val="24"/>
          <w:szCs w:val="24"/>
        </w:rPr>
        <w:t>K-Means segmentation model</w:t>
      </w:r>
    </w:p>
    <w:p w14:paraId="732610B3" w14:textId="77777777" w:rsidR="009C6F29" w:rsidRPr="009C6F29" w:rsidRDefault="009C6F29" w:rsidP="009C6F29">
      <w:pPr>
        <w:spacing w:after="0"/>
        <w:rPr>
          <w:sz w:val="6"/>
          <w:lang w:eastAsia="fr-FR"/>
        </w:rPr>
      </w:pPr>
    </w:p>
    <w:p w14:paraId="165B9033" w14:textId="172E7829" w:rsidR="00F17FAF" w:rsidRDefault="00F17FAF" w:rsidP="004E4CC3">
      <w:pPr>
        <w:pStyle w:val="NormalWeb"/>
        <w:spacing w:before="0" w:beforeAutospacing="0" w:after="0" w:afterAutospacing="0" w:line="276" w:lineRule="auto"/>
        <w:jc w:val="both"/>
        <w:rPr>
          <w:rFonts w:eastAsia="Times New Roman"/>
        </w:rPr>
      </w:pPr>
      <w:r w:rsidRPr="00F17FAF">
        <w:rPr>
          <w:rFonts w:eastAsia="Times New Roman"/>
        </w:rPr>
        <w:t xml:space="preserve">To segment health zones according to their malnutrition profile, we used the K-Means algorithm (MacQueen, 1967), a partitioning method widely used in multivariate analysis. Its principle consists of grouping individuals in such a way as to </w:t>
      </w:r>
      <w:proofErr w:type="spellStart"/>
      <w:r w:rsidR="00B277F2" w:rsidRPr="001148E0">
        <w:rPr>
          <w:rFonts w:eastAsia="Times New Roman"/>
          <w:highlight w:val="yellow"/>
        </w:rPr>
        <w:t>minimise</w:t>
      </w:r>
      <w:proofErr w:type="spellEnd"/>
      <w:r w:rsidR="00B277F2" w:rsidRPr="001148E0">
        <w:rPr>
          <w:rFonts w:eastAsia="Times New Roman"/>
          <w:highlight w:val="yellow"/>
        </w:rPr>
        <w:t xml:space="preserve"> </w:t>
      </w:r>
      <w:r w:rsidRPr="001148E0">
        <w:rPr>
          <w:rFonts w:eastAsia="Times New Roman"/>
          <w:highlight w:val="yellow"/>
        </w:rPr>
        <w:t>within-</w:t>
      </w:r>
      <w:r w:rsidRPr="00F17FAF">
        <w:rPr>
          <w:rFonts w:eastAsia="Times New Roman"/>
        </w:rPr>
        <w:t xml:space="preserve">class variance and </w:t>
      </w:r>
      <w:proofErr w:type="spellStart"/>
      <w:r w:rsidR="00B277F2" w:rsidRPr="001148E0">
        <w:rPr>
          <w:rFonts w:eastAsia="Times New Roman"/>
          <w:highlight w:val="yellow"/>
        </w:rPr>
        <w:t>maximise</w:t>
      </w:r>
      <w:proofErr w:type="spellEnd"/>
      <w:r w:rsidR="00B277F2" w:rsidRPr="001148E0">
        <w:rPr>
          <w:rFonts w:eastAsia="Times New Roman"/>
          <w:highlight w:val="yellow"/>
        </w:rPr>
        <w:t xml:space="preserve"> </w:t>
      </w:r>
      <w:r w:rsidRPr="001148E0">
        <w:rPr>
          <w:rFonts w:eastAsia="Times New Roman"/>
          <w:highlight w:val="yellow"/>
        </w:rPr>
        <w:t>between</w:t>
      </w:r>
      <w:r w:rsidRPr="00F17FAF">
        <w:rPr>
          <w:rFonts w:eastAsia="Times New Roman"/>
        </w:rPr>
        <w:t>-class variance.</w:t>
      </w:r>
    </w:p>
    <w:p w14:paraId="51B7C107" w14:textId="4B4DADB0" w:rsidR="00F17FAF" w:rsidRDefault="00F17FAF" w:rsidP="00F17FAF">
      <w:pPr>
        <w:pStyle w:val="NormalWeb"/>
        <w:spacing w:before="0" w:beforeAutospacing="0" w:after="0" w:afterAutospacing="0"/>
        <w:jc w:val="both"/>
        <w:rPr>
          <w:rFonts w:eastAsia="Times New Roman"/>
        </w:rPr>
      </w:pPr>
      <w:r w:rsidRPr="00F17FAF">
        <w:rPr>
          <w:rFonts w:eastAsia="Times New Roman"/>
          <w:sz w:val="10"/>
        </w:rPr>
        <w:br/>
      </w:r>
      <w:r w:rsidRPr="00F17FAF">
        <w:rPr>
          <w:rFonts w:eastAsia="Times New Roman"/>
        </w:rPr>
        <w:t xml:space="preserve">Each cluster is represented by its </w:t>
      </w:r>
      <w:proofErr w:type="spellStart"/>
      <w:r w:rsidR="00B277F2">
        <w:rPr>
          <w:rFonts w:eastAsia="Times New Roman"/>
        </w:rPr>
        <w:t>centre</w:t>
      </w:r>
      <w:proofErr w:type="spellEnd"/>
      <w:r w:rsidR="00B277F2" w:rsidRPr="00F17FAF">
        <w:rPr>
          <w:rFonts w:eastAsia="Times New Roman"/>
        </w:rPr>
        <w:t xml:space="preserve"> </w:t>
      </w:r>
      <w:r w:rsidRPr="00F17FAF">
        <w:rPr>
          <w:rFonts w:eastAsia="Times New Roman"/>
        </w:rPr>
        <w:t xml:space="preserve">of gravity (centroid), recalculated at each iteration until </w:t>
      </w:r>
      <w:proofErr w:type="spellStart"/>
      <w:r w:rsidR="00B277F2" w:rsidRPr="001148E0">
        <w:rPr>
          <w:rFonts w:eastAsia="Times New Roman"/>
          <w:highlight w:val="yellow"/>
        </w:rPr>
        <w:t>stabilisation</w:t>
      </w:r>
      <w:proofErr w:type="spellEnd"/>
      <w:r w:rsidRPr="001148E0">
        <w:rPr>
          <w:rFonts w:eastAsia="Times New Roman"/>
          <w:highlight w:val="yellow"/>
        </w:rPr>
        <w:t>.</w:t>
      </w:r>
    </w:p>
    <w:p w14:paraId="117514D8" w14:textId="77777777" w:rsidR="009C6F29" w:rsidRPr="009C6F29" w:rsidRDefault="009C6F29" w:rsidP="00F17FAF">
      <w:pPr>
        <w:pStyle w:val="NormalWeb"/>
        <w:spacing w:before="0" w:beforeAutospacing="0" w:after="0" w:afterAutospacing="0"/>
        <w:jc w:val="both"/>
        <w:rPr>
          <w:rFonts w:eastAsia="Times New Roman"/>
          <w:sz w:val="10"/>
        </w:rPr>
      </w:pPr>
    </w:p>
    <w:p w14:paraId="53AD5A24" w14:textId="77777777" w:rsidR="00F17FAF" w:rsidRDefault="00F17FAF" w:rsidP="009C6F29">
      <w:pPr>
        <w:pStyle w:val="NormalWeb"/>
        <w:spacing w:before="0" w:beforeAutospacing="0" w:after="0" w:afterAutospacing="0"/>
      </w:pPr>
      <w:r>
        <w:t>The algorithm follows these steps:</w:t>
      </w:r>
    </w:p>
    <w:p w14:paraId="3C67EF58" w14:textId="77777777" w:rsidR="009C6F29" w:rsidRPr="009C6F29" w:rsidRDefault="009C6F29" w:rsidP="009C6F29">
      <w:pPr>
        <w:pStyle w:val="NormalWeb"/>
        <w:spacing w:before="0" w:beforeAutospacing="0" w:after="0" w:afterAutospacing="0"/>
        <w:rPr>
          <w:sz w:val="4"/>
        </w:rPr>
      </w:pPr>
    </w:p>
    <w:p w14:paraId="7A55DBC1" w14:textId="77777777" w:rsidR="00F17FAF" w:rsidRDefault="00F17FAF" w:rsidP="004E4CC3">
      <w:pPr>
        <w:pStyle w:val="NormalWeb"/>
        <w:numPr>
          <w:ilvl w:val="0"/>
          <w:numId w:val="13"/>
        </w:numPr>
        <w:spacing w:before="0" w:beforeAutospacing="0" w:line="276" w:lineRule="auto"/>
      </w:pPr>
      <w:r>
        <w:t xml:space="preserve">Choose a number </w:t>
      </w:r>
      <m:oMath>
        <m:r>
          <w:rPr>
            <w:rStyle w:val="katex-mathml"/>
            <w:rFonts w:ascii="Cambria Math" w:hAnsi="Cambria Math"/>
          </w:rPr>
          <m:t>k</m:t>
        </m:r>
      </m:oMath>
      <w:r>
        <w:t>of classes to create;</w:t>
      </w:r>
    </w:p>
    <w:p w14:paraId="4ADC84AE" w14:textId="54E7015D" w:rsidR="00F17FAF" w:rsidRPr="001148E0" w:rsidRDefault="00B277F2" w:rsidP="004E4CC3">
      <w:pPr>
        <w:pStyle w:val="NormalWeb"/>
        <w:numPr>
          <w:ilvl w:val="0"/>
          <w:numId w:val="13"/>
        </w:numPr>
        <w:spacing w:line="276" w:lineRule="auto"/>
        <w:rPr>
          <w:highlight w:val="yellow"/>
        </w:rPr>
      </w:pPr>
      <w:proofErr w:type="spellStart"/>
      <w:r w:rsidRPr="001148E0">
        <w:rPr>
          <w:highlight w:val="yellow"/>
        </w:rPr>
        <w:t>Initialise</w:t>
      </w:r>
      <w:proofErr w:type="spellEnd"/>
      <w:r w:rsidRPr="001148E0">
        <w:rPr>
          <w:highlight w:val="yellow"/>
        </w:rPr>
        <w:t xml:space="preserve"> </w:t>
      </w:r>
      <m:oMath>
        <m:r>
          <w:rPr>
            <w:rStyle w:val="katex-mathml"/>
            <w:rFonts w:ascii="Cambria Math" w:hAnsi="Cambria Math"/>
            <w:highlight w:val="yellow"/>
          </w:rPr>
          <m:t>k</m:t>
        </m:r>
      </m:oMath>
      <w:r w:rsidR="00F17FAF" w:rsidRPr="001148E0">
        <w:rPr>
          <w:highlight w:val="yellow"/>
        </w:rPr>
        <w:t xml:space="preserve">random </w:t>
      </w:r>
      <w:proofErr w:type="spellStart"/>
      <w:r w:rsidRPr="001148E0">
        <w:rPr>
          <w:highlight w:val="yellow"/>
        </w:rPr>
        <w:t>centres</w:t>
      </w:r>
      <w:proofErr w:type="spellEnd"/>
      <w:r w:rsidR="00F17FAF" w:rsidRPr="001148E0">
        <w:rPr>
          <w:highlight w:val="yellow"/>
        </w:rPr>
        <w:t>;</w:t>
      </w:r>
    </w:p>
    <w:p w14:paraId="08DAF3F0" w14:textId="3D2C2A85" w:rsidR="00F17FAF" w:rsidRDefault="00F17FAF" w:rsidP="004E4CC3">
      <w:pPr>
        <w:pStyle w:val="NormalWeb"/>
        <w:numPr>
          <w:ilvl w:val="0"/>
          <w:numId w:val="13"/>
        </w:numPr>
        <w:spacing w:line="276" w:lineRule="auto"/>
      </w:pPr>
      <w:r>
        <w:t xml:space="preserve">Assign each observation to the nearest </w:t>
      </w:r>
      <w:proofErr w:type="spellStart"/>
      <w:r w:rsidR="00B277F2">
        <w:t>centre</w:t>
      </w:r>
      <w:proofErr w:type="spellEnd"/>
      <w:r w:rsidR="00B277F2">
        <w:t xml:space="preserve"> </w:t>
      </w:r>
      <w:r>
        <w:t>(Euclidean distance);</w:t>
      </w:r>
    </w:p>
    <w:p w14:paraId="52CCE0CE" w14:textId="4DB082D0" w:rsidR="00F17FAF" w:rsidRDefault="00F17FAF" w:rsidP="004E4CC3">
      <w:pPr>
        <w:pStyle w:val="NormalWeb"/>
        <w:numPr>
          <w:ilvl w:val="0"/>
          <w:numId w:val="13"/>
        </w:numPr>
        <w:spacing w:line="276" w:lineRule="auto"/>
      </w:pPr>
      <w:r>
        <w:t xml:space="preserve">Recalculate the </w:t>
      </w:r>
      <w:r w:rsidRPr="001148E0">
        <w:rPr>
          <w:highlight w:val="yellow"/>
        </w:rPr>
        <w:t xml:space="preserve">new </w:t>
      </w:r>
      <w:proofErr w:type="spellStart"/>
      <w:r w:rsidR="00B277F2" w:rsidRPr="001148E0">
        <w:rPr>
          <w:highlight w:val="yellow"/>
        </w:rPr>
        <w:t>centres</w:t>
      </w:r>
      <w:proofErr w:type="spellEnd"/>
      <w:r w:rsidR="00B277F2" w:rsidRPr="001148E0">
        <w:rPr>
          <w:highlight w:val="yellow"/>
        </w:rPr>
        <w:t>.</w:t>
      </w:r>
    </w:p>
    <w:p w14:paraId="18D91588" w14:textId="77777777" w:rsidR="00D61AA4" w:rsidRDefault="00F17FAF" w:rsidP="004E4CC3">
      <w:pPr>
        <w:pStyle w:val="NormalWeb"/>
        <w:numPr>
          <w:ilvl w:val="0"/>
          <w:numId w:val="13"/>
        </w:numPr>
        <w:spacing w:after="0" w:afterAutospacing="0" w:line="276" w:lineRule="auto"/>
      </w:pPr>
      <w:r>
        <w:t>Repeat steps 3 and 4 until convergence.</w:t>
      </w:r>
    </w:p>
    <w:p w14:paraId="5B1BBBF3" w14:textId="77777777" w:rsidR="00D61AA4" w:rsidRPr="00D61AA4" w:rsidRDefault="00D61AA4" w:rsidP="00D61AA4">
      <w:pPr>
        <w:pStyle w:val="NormalWeb"/>
        <w:spacing w:before="0" w:beforeAutospacing="0" w:after="0" w:afterAutospacing="0"/>
        <w:ind w:left="720"/>
        <w:rPr>
          <w:sz w:val="12"/>
        </w:rPr>
      </w:pPr>
    </w:p>
    <w:p w14:paraId="5206464C" w14:textId="07974746" w:rsidR="00D61AA4" w:rsidRDefault="00D61AA4" w:rsidP="00D61AA4">
      <w:pPr>
        <w:pStyle w:val="Heading3"/>
        <w:rPr>
          <w:rStyle w:val="Strong"/>
          <w:rFonts w:ascii="Times New Roman" w:hAnsi="Times New Roman" w:cs="Times New Roman"/>
          <w:b/>
          <w:sz w:val="24"/>
          <w:szCs w:val="24"/>
        </w:rPr>
      </w:pPr>
      <w:r>
        <w:rPr>
          <w:rStyle w:val="Strong"/>
          <w:rFonts w:ascii="Times New Roman" w:hAnsi="Times New Roman" w:cs="Times New Roman"/>
          <w:b/>
          <w:sz w:val="24"/>
          <w:szCs w:val="24"/>
        </w:rPr>
        <w:t xml:space="preserve">a) </w:t>
      </w:r>
      <w:proofErr w:type="spellStart"/>
      <w:r w:rsidR="00B277F2">
        <w:rPr>
          <w:rStyle w:val="Strong"/>
          <w:rFonts w:ascii="Times New Roman" w:hAnsi="Times New Roman" w:cs="Times New Roman"/>
          <w:b/>
          <w:sz w:val="24"/>
          <w:szCs w:val="24"/>
        </w:rPr>
        <w:t>Formalisation</w:t>
      </w:r>
      <w:proofErr w:type="spellEnd"/>
      <w:r w:rsidR="00B277F2">
        <w:rPr>
          <w:rStyle w:val="Strong"/>
          <w:rFonts w:ascii="Times New Roman" w:hAnsi="Times New Roman" w:cs="Times New Roman"/>
          <w:b/>
          <w:sz w:val="24"/>
          <w:szCs w:val="24"/>
        </w:rPr>
        <w:t xml:space="preserve"> </w:t>
      </w:r>
      <w:r>
        <w:rPr>
          <w:rStyle w:val="Strong"/>
          <w:rFonts w:ascii="Times New Roman" w:hAnsi="Times New Roman" w:cs="Times New Roman"/>
          <w:b/>
          <w:sz w:val="24"/>
          <w:szCs w:val="24"/>
        </w:rPr>
        <w:t>of the problem</w:t>
      </w:r>
    </w:p>
    <w:p w14:paraId="55C3B676" w14:textId="77777777" w:rsidR="00D61AA4" w:rsidRPr="005C2715" w:rsidRDefault="00D61AA4" w:rsidP="005C2715">
      <w:pPr>
        <w:spacing w:after="0"/>
        <w:rPr>
          <w:rFonts w:ascii="Times New Roman" w:hAnsi="Times New Roman" w:cs="Times New Roman"/>
          <w:sz w:val="8"/>
          <w:szCs w:val="24"/>
          <w:lang w:eastAsia="fr-FR"/>
        </w:rPr>
      </w:pPr>
    </w:p>
    <w:p w14:paraId="503BB970" w14:textId="5195F683" w:rsidR="005C2715" w:rsidRDefault="00D61AA4" w:rsidP="005C2715">
      <w:pPr>
        <w:spacing w:after="0"/>
        <w:rPr>
          <w:rFonts w:ascii="Times New Roman" w:hAnsi="Times New Roman" w:cs="Times New Roman"/>
          <w:sz w:val="24"/>
          <w:szCs w:val="24"/>
        </w:rPr>
      </w:pPr>
      <w:r w:rsidRPr="005C2715">
        <w:rPr>
          <w:rFonts w:ascii="Times New Roman" w:hAnsi="Times New Roman" w:cs="Times New Roman"/>
          <w:sz w:val="24"/>
          <w:szCs w:val="24"/>
          <w:lang w:eastAsia="fr-FR"/>
        </w:rPr>
        <w:t xml:space="preserve">We seek a partition </w:t>
      </w:r>
      <m:oMath>
        <m:r>
          <w:rPr>
            <w:rFonts w:ascii="Cambria Math" w:hAnsi="Cambria Math" w:cs="Times New Roman"/>
            <w:sz w:val="24"/>
            <w:szCs w:val="24"/>
            <w:lang w:eastAsia="fr-FR"/>
          </w:rPr>
          <m:t>P={</m:t>
        </m:r>
        <m:sSub>
          <m:sSubPr>
            <m:ctrlPr>
              <w:rPr>
                <w:rFonts w:ascii="Cambria Math" w:hAnsi="Cambria Math" w:cs="Times New Roman"/>
                <w:i/>
                <w:sz w:val="24"/>
                <w:szCs w:val="24"/>
                <w:lang w:eastAsia="fr-FR"/>
              </w:rPr>
            </m:ctrlPr>
          </m:sSubPr>
          <m:e>
            <m:r>
              <w:rPr>
                <w:rFonts w:ascii="Cambria Math" w:hAnsi="Cambria Math" w:cs="Times New Roman"/>
                <w:sz w:val="24"/>
                <w:szCs w:val="24"/>
                <w:lang w:eastAsia="fr-FR"/>
              </w:rPr>
              <m:t>C</m:t>
            </m:r>
          </m:e>
          <m:sub>
            <m:r>
              <w:rPr>
                <w:rFonts w:ascii="Cambria Math" w:hAnsi="Cambria Math" w:cs="Times New Roman"/>
                <w:sz w:val="24"/>
                <w:szCs w:val="24"/>
                <w:lang w:eastAsia="fr-FR"/>
              </w:rPr>
              <m:t>1</m:t>
            </m:r>
          </m:sub>
        </m:sSub>
        <m:r>
          <w:rPr>
            <w:rFonts w:ascii="Cambria Math" w:hAnsi="Cambria Math" w:cs="Times New Roman"/>
            <w:sz w:val="24"/>
            <w:szCs w:val="24"/>
            <w:lang w:eastAsia="fr-FR"/>
          </w:rPr>
          <m:t>,</m:t>
        </m:r>
        <m:sSub>
          <m:sSubPr>
            <m:ctrlPr>
              <w:rPr>
                <w:rFonts w:ascii="Cambria Math" w:hAnsi="Cambria Math" w:cs="Times New Roman"/>
                <w:i/>
                <w:sz w:val="24"/>
                <w:szCs w:val="24"/>
                <w:lang w:eastAsia="fr-FR"/>
              </w:rPr>
            </m:ctrlPr>
          </m:sSubPr>
          <m:e>
            <m:r>
              <w:rPr>
                <w:rFonts w:ascii="Cambria Math" w:hAnsi="Cambria Math" w:cs="Times New Roman"/>
                <w:sz w:val="24"/>
                <w:szCs w:val="24"/>
                <w:lang w:eastAsia="fr-FR"/>
              </w:rPr>
              <m:t>C</m:t>
            </m:r>
          </m:e>
          <m:sub>
            <m:r>
              <w:rPr>
                <w:rFonts w:ascii="Cambria Math" w:hAnsi="Cambria Math" w:cs="Times New Roman"/>
                <w:sz w:val="24"/>
                <w:szCs w:val="24"/>
                <w:lang w:eastAsia="fr-FR"/>
              </w:rPr>
              <m:t>2</m:t>
            </m:r>
          </m:sub>
        </m:sSub>
        <m:r>
          <w:rPr>
            <w:rFonts w:ascii="Cambria Math" w:hAnsi="Cambria Math" w:cs="Times New Roman"/>
            <w:sz w:val="24"/>
            <w:szCs w:val="24"/>
            <w:lang w:eastAsia="fr-FR"/>
          </w:rPr>
          <m:t>,…,</m:t>
        </m:r>
        <m:sSub>
          <m:sSubPr>
            <m:ctrlPr>
              <w:rPr>
                <w:rFonts w:ascii="Cambria Math" w:hAnsi="Cambria Math" w:cs="Times New Roman"/>
                <w:i/>
                <w:sz w:val="24"/>
                <w:szCs w:val="24"/>
                <w:lang w:eastAsia="fr-FR"/>
              </w:rPr>
            </m:ctrlPr>
          </m:sSubPr>
          <m:e>
            <m:r>
              <w:rPr>
                <w:rFonts w:ascii="Cambria Math" w:hAnsi="Cambria Math" w:cs="Times New Roman"/>
                <w:sz w:val="24"/>
                <w:szCs w:val="24"/>
                <w:lang w:eastAsia="fr-FR"/>
              </w:rPr>
              <m:t>C</m:t>
            </m:r>
          </m:e>
          <m:sub>
            <m:r>
              <w:rPr>
                <w:rFonts w:ascii="Cambria Math" w:hAnsi="Cambria Math" w:cs="Times New Roman"/>
                <w:sz w:val="24"/>
                <w:szCs w:val="24"/>
                <w:lang w:eastAsia="fr-FR"/>
              </w:rPr>
              <m:t>k</m:t>
            </m:r>
          </m:sub>
        </m:sSub>
        <m:r>
          <w:rPr>
            <w:rFonts w:ascii="Cambria Math" w:hAnsi="Cambria Math" w:cs="Times New Roman"/>
            <w:sz w:val="24"/>
            <w:szCs w:val="24"/>
            <w:lang w:eastAsia="fr-FR"/>
          </w:rPr>
          <m:t>}</m:t>
        </m:r>
      </m:oMath>
      <w:r w:rsidR="0046216B" w:rsidRPr="005C2715">
        <w:rPr>
          <w:rFonts w:ascii="Times New Roman" w:eastAsiaTheme="minorEastAsia" w:hAnsi="Times New Roman" w:cs="Times New Roman"/>
          <w:sz w:val="24"/>
          <w:szCs w:val="24"/>
          <w:lang w:eastAsia="fr-FR"/>
        </w:rPr>
        <w:t xml:space="preserve">of </w:t>
      </w:r>
      <m:oMath>
        <m:r>
          <w:rPr>
            <w:rFonts w:ascii="Cambria Math" w:eastAsiaTheme="minorEastAsia" w:hAnsi="Cambria Math" w:cs="Times New Roman"/>
            <w:sz w:val="24"/>
            <w:szCs w:val="24"/>
            <w:lang w:eastAsia="fr-FR"/>
          </w:rPr>
          <m:t>X</m:t>
        </m:r>
      </m:oMath>
      <w:r w:rsidR="0046216B" w:rsidRPr="005C2715">
        <w:rPr>
          <w:rFonts w:ascii="Times New Roman" w:eastAsiaTheme="minorEastAsia" w:hAnsi="Times New Roman" w:cs="Times New Roman"/>
          <w:sz w:val="24"/>
          <w:szCs w:val="24"/>
          <w:lang w:eastAsia="fr-FR"/>
        </w:rPr>
        <w:t xml:space="preserve">into </w:t>
      </w:r>
      <m:oMath>
        <m:r>
          <w:rPr>
            <w:rFonts w:ascii="Cambria Math" w:eastAsiaTheme="minorEastAsia" w:hAnsi="Cambria Math" w:cs="Times New Roman"/>
            <w:sz w:val="24"/>
            <w:szCs w:val="24"/>
            <w:lang w:eastAsia="fr-FR"/>
          </w:rPr>
          <m:t>k</m:t>
        </m:r>
      </m:oMath>
      <w:r w:rsidR="0046216B" w:rsidRPr="005C2715">
        <w:rPr>
          <w:rFonts w:ascii="Times New Roman" w:eastAsiaTheme="minorEastAsia" w:hAnsi="Times New Roman" w:cs="Times New Roman"/>
          <w:sz w:val="24"/>
          <w:szCs w:val="24"/>
          <w:lang w:eastAsia="fr-FR"/>
        </w:rPr>
        <w:t xml:space="preserve">disjoint clusters such that: </w:t>
      </w:r>
      <m:oMath>
        <m:sSub>
          <m:sSubPr>
            <m:ctrlPr>
              <w:rPr>
                <w:rFonts w:ascii="Cambria Math" w:hAnsi="Cambria Math" w:cs="Times New Roman"/>
                <w:i/>
                <w:sz w:val="24"/>
                <w:szCs w:val="24"/>
                <w:lang w:eastAsia="fr-FR"/>
              </w:rPr>
            </m:ctrlPr>
          </m:sSubPr>
          <m:e>
            <m:r>
              <w:rPr>
                <w:rFonts w:ascii="Cambria Math" w:hAnsi="Cambria Math" w:cs="Times New Roman"/>
                <w:sz w:val="24"/>
                <w:szCs w:val="24"/>
                <w:lang w:eastAsia="fr-FR"/>
              </w:rPr>
              <m:t>C</m:t>
            </m:r>
          </m:e>
          <m:sub>
            <m:r>
              <w:rPr>
                <w:rFonts w:ascii="Cambria Math" w:hAnsi="Cambria Math" w:cs="Times New Roman"/>
                <w:sz w:val="24"/>
                <w:szCs w:val="24"/>
                <w:lang w:eastAsia="fr-FR"/>
              </w:rPr>
              <m:t>1</m:t>
            </m:r>
          </m:sub>
        </m:sSub>
        <m:nary>
          <m:naryPr>
            <m:chr m:val="⋂"/>
            <m:limLoc m:val="undOvr"/>
            <m:subHide m:val="1"/>
            <m:supHide m:val="1"/>
            <m:ctrlPr>
              <w:rPr>
                <w:rFonts w:ascii="Cambria Math" w:hAnsi="Cambria Math" w:cs="Times New Roman"/>
                <w:i/>
                <w:sz w:val="24"/>
                <w:szCs w:val="24"/>
                <w:lang w:eastAsia="fr-FR"/>
              </w:rPr>
            </m:ctrlPr>
          </m:naryPr>
          <m:sub/>
          <m:sup/>
          <m:e>
            <m:sSub>
              <m:sSubPr>
                <m:ctrlPr>
                  <w:rPr>
                    <w:rFonts w:ascii="Cambria Math" w:hAnsi="Cambria Math" w:cs="Times New Roman"/>
                    <w:i/>
                    <w:sz w:val="24"/>
                    <w:szCs w:val="24"/>
                    <w:lang w:eastAsia="fr-FR"/>
                  </w:rPr>
                </m:ctrlPr>
              </m:sSubPr>
              <m:e>
                <m:r>
                  <w:rPr>
                    <w:rFonts w:ascii="Cambria Math" w:hAnsi="Cambria Math" w:cs="Times New Roman"/>
                    <w:sz w:val="24"/>
                    <w:szCs w:val="24"/>
                    <w:lang w:eastAsia="fr-FR"/>
                  </w:rPr>
                  <m:t>C</m:t>
                </m:r>
              </m:e>
              <m:sub>
                <m:r>
                  <w:rPr>
                    <w:rFonts w:ascii="Cambria Math" w:hAnsi="Cambria Math" w:cs="Times New Roman"/>
                    <w:sz w:val="24"/>
                    <w:szCs w:val="24"/>
                    <w:lang w:eastAsia="fr-FR"/>
                  </w:rPr>
                  <m:t>1</m:t>
                </m:r>
              </m:sub>
            </m:sSub>
          </m:e>
        </m:nary>
        <m:r>
          <w:rPr>
            <w:rFonts w:ascii="Cambria Math" w:hAnsi="Cambria Math" w:cs="Times New Roman"/>
            <w:sz w:val="24"/>
            <w:szCs w:val="24"/>
            <w:lang w:eastAsia="fr-FR"/>
          </w:rPr>
          <m:t>=∅</m:t>
        </m:r>
      </m:oMath>
      <w:r w:rsidR="0046216B" w:rsidRPr="005C2715">
        <w:rPr>
          <w:rFonts w:ascii="Times New Roman" w:eastAsiaTheme="minorEastAsia" w:hAnsi="Times New Roman" w:cs="Times New Roman"/>
          <w:sz w:val="24"/>
          <w:szCs w:val="24"/>
          <w:lang w:eastAsia="fr-FR"/>
        </w:rPr>
        <w:t xml:space="preserve">and </w:t>
      </w:r>
      <m:oMath>
        <m:nary>
          <m:naryPr>
            <m:chr m:val="⋃"/>
            <m:limLoc m:val="undOvr"/>
            <m:ctrlPr>
              <w:rPr>
                <w:rFonts w:ascii="Cambria Math" w:eastAsiaTheme="minorEastAsia" w:hAnsi="Cambria Math" w:cs="Times New Roman"/>
                <w:i/>
                <w:sz w:val="24"/>
                <w:szCs w:val="24"/>
                <w:lang w:eastAsia="fr-FR"/>
              </w:rPr>
            </m:ctrlPr>
          </m:naryPr>
          <m:sub>
            <m:r>
              <w:rPr>
                <w:rFonts w:ascii="Cambria Math" w:eastAsiaTheme="minorEastAsia" w:hAnsi="Cambria Math" w:cs="Times New Roman"/>
                <w:sz w:val="24"/>
                <w:szCs w:val="24"/>
                <w:lang w:eastAsia="fr-FR"/>
              </w:rPr>
              <m:t>k=1</m:t>
            </m:r>
          </m:sub>
          <m:sup>
            <m:r>
              <w:rPr>
                <w:rFonts w:ascii="Cambria Math" w:eastAsiaTheme="minorEastAsia" w:hAnsi="Cambria Math" w:cs="Times New Roman"/>
                <w:sz w:val="24"/>
                <w:szCs w:val="24"/>
                <w:lang w:eastAsia="fr-FR"/>
              </w:rPr>
              <m:t>k</m:t>
            </m:r>
          </m:sup>
          <m:e>
            <m:sSub>
              <m:sSubPr>
                <m:ctrlPr>
                  <w:rPr>
                    <w:rFonts w:ascii="Cambria Math" w:eastAsiaTheme="minorEastAsia" w:hAnsi="Cambria Math" w:cs="Times New Roman"/>
                    <w:i/>
                    <w:sz w:val="24"/>
                    <w:szCs w:val="24"/>
                    <w:lang w:eastAsia="fr-FR"/>
                  </w:rPr>
                </m:ctrlPr>
              </m:sSubPr>
              <m:e>
                <m:r>
                  <w:rPr>
                    <w:rFonts w:ascii="Cambria Math" w:eastAsiaTheme="minorEastAsia" w:hAnsi="Cambria Math" w:cs="Times New Roman"/>
                    <w:sz w:val="24"/>
                    <w:szCs w:val="24"/>
                    <w:lang w:eastAsia="fr-FR"/>
                  </w:rPr>
                  <m:t>C</m:t>
                </m:r>
              </m:e>
              <m:sub>
                <m:r>
                  <w:rPr>
                    <w:rFonts w:ascii="Cambria Math" w:eastAsiaTheme="minorEastAsia" w:hAnsi="Cambria Math" w:cs="Times New Roman"/>
                    <w:sz w:val="24"/>
                    <w:szCs w:val="24"/>
                    <w:lang w:eastAsia="fr-FR"/>
                  </w:rPr>
                  <m:t>k</m:t>
                </m:r>
              </m:sub>
            </m:sSub>
          </m:e>
        </m:nary>
        <m:r>
          <w:rPr>
            <w:rFonts w:ascii="Cambria Math" w:eastAsiaTheme="minorEastAsia" w:hAnsi="Cambria Math" w:cs="Times New Roman"/>
            <w:sz w:val="24"/>
            <w:szCs w:val="24"/>
            <w:lang w:eastAsia="fr-FR"/>
          </w:rPr>
          <m:t>=X</m:t>
        </m:r>
      </m:oMath>
      <w:r w:rsidR="0046216B" w:rsidRPr="005C2715">
        <w:rPr>
          <w:rFonts w:ascii="Times New Roman" w:eastAsiaTheme="minorEastAsia" w:hAnsi="Times New Roman" w:cs="Times New Roman"/>
          <w:sz w:val="24"/>
          <w:szCs w:val="24"/>
          <w:lang w:eastAsia="fr-FR"/>
        </w:rPr>
        <w:t xml:space="preserve">Each cluster </w:t>
      </w:r>
      <m:oMath>
        <m:sSub>
          <m:sSubPr>
            <m:ctrlPr>
              <w:rPr>
                <w:rFonts w:ascii="Cambria Math" w:hAnsi="Cambria Math" w:cs="Times New Roman"/>
                <w:i/>
                <w:sz w:val="24"/>
                <w:szCs w:val="24"/>
                <w:lang w:eastAsia="fr-FR"/>
              </w:rPr>
            </m:ctrlPr>
          </m:sSubPr>
          <m:e>
            <m:r>
              <w:rPr>
                <w:rFonts w:ascii="Cambria Math" w:hAnsi="Cambria Math" w:cs="Times New Roman"/>
                <w:sz w:val="24"/>
                <w:szCs w:val="24"/>
                <w:lang w:eastAsia="fr-FR"/>
              </w:rPr>
              <m:t>C</m:t>
            </m:r>
          </m:e>
          <m:sub>
            <m:r>
              <w:rPr>
                <w:rFonts w:ascii="Cambria Math" w:hAnsi="Cambria Math" w:cs="Times New Roman"/>
                <w:sz w:val="24"/>
                <w:szCs w:val="24"/>
                <w:lang w:eastAsia="fr-FR"/>
              </w:rPr>
              <m:t>k</m:t>
            </m:r>
          </m:sub>
        </m:sSub>
      </m:oMath>
      <w:r w:rsidR="00177C8D" w:rsidRPr="005C2715">
        <w:rPr>
          <w:rFonts w:ascii="Times New Roman" w:eastAsiaTheme="minorEastAsia" w:hAnsi="Times New Roman" w:cs="Times New Roman"/>
          <w:sz w:val="24"/>
          <w:szCs w:val="24"/>
          <w:lang w:eastAsia="fr-FR"/>
        </w:rPr>
        <w:t xml:space="preserve">is represented by its centroid (or </w:t>
      </w:r>
      <w:proofErr w:type="spellStart"/>
      <w:r w:rsidR="00B277F2" w:rsidRPr="001148E0">
        <w:rPr>
          <w:rFonts w:ascii="Times New Roman" w:eastAsiaTheme="minorEastAsia" w:hAnsi="Times New Roman" w:cs="Times New Roman"/>
          <w:sz w:val="24"/>
          <w:szCs w:val="24"/>
          <w:highlight w:val="yellow"/>
          <w:lang w:eastAsia="fr-FR"/>
        </w:rPr>
        <w:t>centre</w:t>
      </w:r>
      <w:proofErr w:type="spellEnd"/>
      <w:r w:rsidR="00B277F2" w:rsidRPr="005C2715">
        <w:rPr>
          <w:rFonts w:ascii="Times New Roman" w:eastAsiaTheme="minorEastAsia" w:hAnsi="Times New Roman" w:cs="Times New Roman"/>
          <w:sz w:val="24"/>
          <w:szCs w:val="24"/>
          <w:lang w:eastAsia="fr-FR"/>
        </w:rPr>
        <w:t xml:space="preserve"> </w:t>
      </w:r>
      <w:r w:rsidR="00177C8D" w:rsidRPr="005C2715">
        <w:rPr>
          <w:rFonts w:ascii="Times New Roman" w:eastAsiaTheme="minorEastAsia" w:hAnsi="Times New Roman" w:cs="Times New Roman"/>
          <w:sz w:val="24"/>
          <w:szCs w:val="24"/>
          <w:lang w:eastAsia="fr-FR"/>
        </w:rPr>
        <w:t>of gravity).</w:t>
      </w:r>
      <m:oMath>
        <m:sSub>
          <m:sSubPr>
            <m:ctrlPr>
              <w:rPr>
                <w:rFonts w:ascii="Cambria Math" w:hAnsi="Cambria Math" w:cs="Times New Roman"/>
                <w:i/>
                <w:sz w:val="24"/>
                <w:szCs w:val="24"/>
                <w:lang w:eastAsia="fr-FR"/>
              </w:rPr>
            </m:ctrlPr>
          </m:sSubPr>
          <m:e>
            <m:r>
              <w:rPr>
                <w:rFonts w:ascii="Cambria Math" w:hAnsi="Cambria Math" w:cs="Times New Roman"/>
                <w:sz w:val="24"/>
                <w:szCs w:val="24"/>
                <w:lang w:eastAsia="fr-FR"/>
              </w:rPr>
              <m:t>g</m:t>
            </m:r>
          </m:e>
          <m:sub>
            <m:r>
              <w:rPr>
                <w:rFonts w:ascii="Cambria Math" w:hAnsi="Cambria Math" w:cs="Times New Roman"/>
                <w:sz w:val="24"/>
                <w:szCs w:val="24"/>
                <w:lang w:eastAsia="fr-FR"/>
              </w:rPr>
              <m:t>k</m:t>
            </m:r>
          </m:sub>
        </m:sSub>
        <m:r>
          <w:rPr>
            <w:rFonts w:ascii="Cambria Math" w:hAnsi="Cambria Math" w:cs="Times New Roman"/>
            <w:sz w:val="24"/>
            <w:szCs w:val="24"/>
            <w:lang w:eastAsia="fr-FR"/>
          </w:rPr>
          <m:t>∈</m:t>
        </m:r>
        <m:sSup>
          <m:sSupPr>
            <m:ctrlPr>
              <w:rPr>
                <w:rFonts w:ascii="Cambria Math" w:hAnsi="Cambria Math" w:cs="Times New Roman"/>
                <w:i/>
                <w:sz w:val="24"/>
                <w:szCs w:val="24"/>
                <w:lang w:eastAsia="fr-FR"/>
              </w:rPr>
            </m:ctrlPr>
          </m:sSupPr>
          <m:e>
            <m:r>
              <m:rPr>
                <m:scr m:val="double-struck"/>
              </m:rPr>
              <w:rPr>
                <w:rFonts w:ascii="Cambria Math" w:hAnsi="Cambria Math" w:cs="Times New Roman"/>
                <w:sz w:val="24"/>
                <w:szCs w:val="24"/>
                <w:lang w:eastAsia="fr-FR"/>
              </w:rPr>
              <m:t>R</m:t>
            </m:r>
          </m:e>
          <m:sup>
            <m:r>
              <w:rPr>
                <w:rFonts w:ascii="Cambria Math" w:hAnsi="Cambria Math" w:cs="Times New Roman"/>
                <w:sz w:val="24"/>
                <w:szCs w:val="24"/>
                <w:lang w:eastAsia="fr-FR"/>
              </w:rPr>
              <m:t>p</m:t>
            </m:r>
          </m:sup>
        </m:sSup>
        <m:r>
          <w:rPr>
            <w:rFonts w:ascii="Cambria Math" w:hAnsi="Cambria Math" w:cs="Times New Roman"/>
            <w:sz w:val="24"/>
            <w:szCs w:val="24"/>
            <w:lang w:eastAsia="fr-FR"/>
          </w:rPr>
          <m:t>.</m:t>
        </m:r>
      </m:oMath>
      <w:r w:rsidR="00177C8D" w:rsidRPr="005C2715">
        <w:rPr>
          <w:rFonts w:ascii="Times New Roman" w:hAnsi="Times New Roman" w:cs="Times New Roman"/>
          <w:sz w:val="24"/>
          <w:szCs w:val="24"/>
        </w:rPr>
        <w:t xml:space="preserve"> </w:t>
      </w:r>
    </w:p>
    <w:p w14:paraId="1E45DF19" w14:textId="77777777" w:rsidR="005C2715" w:rsidRPr="005C2715" w:rsidRDefault="005C2715" w:rsidP="005C2715">
      <w:pPr>
        <w:spacing w:after="0"/>
        <w:rPr>
          <w:rFonts w:ascii="Times New Roman" w:hAnsi="Times New Roman" w:cs="Times New Roman"/>
          <w:sz w:val="10"/>
          <w:szCs w:val="24"/>
        </w:rPr>
      </w:pPr>
    </w:p>
    <w:p w14:paraId="798C7AA6" w14:textId="15DBD5E8" w:rsidR="00D61AA4" w:rsidRPr="005C2715" w:rsidRDefault="00177C8D" w:rsidP="005C2715">
      <w:pPr>
        <w:spacing w:after="0"/>
        <w:rPr>
          <w:rFonts w:ascii="Times New Roman" w:hAnsi="Times New Roman" w:cs="Times New Roman"/>
          <w:sz w:val="24"/>
          <w:szCs w:val="24"/>
        </w:rPr>
      </w:pPr>
      <w:r w:rsidRPr="005C2715">
        <w:rPr>
          <w:rFonts w:ascii="Times New Roman" w:hAnsi="Times New Roman" w:cs="Times New Roman"/>
          <w:sz w:val="24"/>
          <w:szCs w:val="24"/>
        </w:rPr>
        <w:t xml:space="preserve">The algorithm aims to </w:t>
      </w:r>
      <w:proofErr w:type="spellStart"/>
      <w:r w:rsidR="00B277F2" w:rsidRPr="001148E0">
        <w:rPr>
          <w:rFonts w:ascii="Times New Roman" w:hAnsi="Times New Roman" w:cs="Times New Roman"/>
          <w:sz w:val="24"/>
          <w:szCs w:val="24"/>
          <w:highlight w:val="yellow"/>
        </w:rPr>
        <w:t>minimise</w:t>
      </w:r>
      <w:proofErr w:type="spellEnd"/>
      <w:r w:rsidR="00B277F2" w:rsidRPr="001148E0">
        <w:rPr>
          <w:rFonts w:ascii="Times New Roman" w:hAnsi="Times New Roman" w:cs="Times New Roman"/>
          <w:sz w:val="24"/>
          <w:szCs w:val="24"/>
          <w:highlight w:val="yellow"/>
        </w:rPr>
        <w:t xml:space="preserve"> </w:t>
      </w:r>
      <w:r w:rsidRPr="001148E0">
        <w:rPr>
          <w:rFonts w:ascii="Times New Roman" w:hAnsi="Times New Roman" w:cs="Times New Roman"/>
          <w:sz w:val="24"/>
          <w:szCs w:val="24"/>
          <w:highlight w:val="yellow"/>
        </w:rPr>
        <w:t>the</w:t>
      </w:r>
      <w:r w:rsidRPr="005C2715">
        <w:rPr>
          <w:rFonts w:ascii="Times New Roman" w:hAnsi="Times New Roman" w:cs="Times New Roman"/>
          <w:sz w:val="24"/>
          <w:szCs w:val="24"/>
        </w:rPr>
        <w:t xml:space="preserve"> </w:t>
      </w:r>
      <w:r w:rsidRPr="005C2715">
        <w:rPr>
          <w:rStyle w:val="Strong"/>
          <w:rFonts w:ascii="Times New Roman" w:hAnsi="Times New Roman" w:cs="Times New Roman"/>
          <w:b w:val="0"/>
          <w:sz w:val="24"/>
          <w:szCs w:val="24"/>
        </w:rPr>
        <w:t>intra-class variance</w:t>
      </w:r>
      <w:r w:rsidRPr="005C2715">
        <w:rPr>
          <w:rFonts w:ascii="Times New Roman" w:hAnsi="Times New Roman" w:cs="Times New Roman"/>
          <w:sz w:val="24"/>
          <w:szCs w:val="24"/>
        </w:rPr>
        <w:t xml:space="preserve">, also called </w:t>
      </w:r>
      <w:r w:rsidRPr="005C2715">
        <w:rPr>
          <w:rStyle w:val="Strong"/>
          <w:rFonts w:ascii="Times New Roman" w:hAnsi="Times New Roman" w:cs="Times New Roman"/>
          <w:b w:val="0"/>
          <w:sz w:val="24"/>
          <w:szCs w:val="24"/>
        </w:rPr>
        <w:t xml:space="preserve">intra-class </w:t>
      </w:r>
      <w:proofErr w:type="gramStart"/>
      <w:r w:rsidRPr="005C2715">
        <w:rPr>
          <w:rStyle w:val="Strong"/>
          <w:rFonts w:ascii="Times New Roman" w:hAnsi="Times New Roman" w:cs="Times New Roman"/>
          <w:b w:val="0"/>
          <w:sz w:val="24"/>
          <w:szCs w:val="24"/>
        </w:rPr>
        <w:t xml:space="preserve">inertia </w:t>
      </w:r>
      <w:r w:rsidRPr="005C2715">
        <w:rPr>
          <w:rFonts w:ascii="Times New Roman" w:hAnsi="Times New Roman" w:cs="Times New Roman"/>
          <w:sz w:val="24"/>
          <w:szCs w:val="24"/>
        </w:rPr>
        <w:t>:</w:t>
      </w:r>
      <w:proofErr w:type="gramEnd"/>
    </w:p>
    <w:p w14:paraId="1D4A37D4" w14:textId="77777777" w:rsidR="00177C8D" w:rsidRPr="005C2715" w:rsidRDefault="00177C8D" w:rsidP="005C2715">
      <w:pPr>
        <w:spacing w:after="0"/>
        <w:rPr>
          <w:rFonts w:ascii="Times New Roman" w:hAnsi="Times New Roman" w:cs="Times New Roman"/>
          <w:sz w:val="24"/>
          <w:szCs w:val="24"/>
          <w:lang w:eastAsia="fr-FR"/>
        </w:rPr>
      </w:pPr>
      <m:oMathPara>
        <m:oMath>
          <m:r>
            <w:rPr>
              <w:rFonts w:ascii="Cambria Math" w:hAnsi="Cambria Math" w:cs="Times New Roman"/>
              <w:sz w:val="24"/>
              <w:szCs w:val="24"/>
              <w:lang w:eastAsia="fr-FR"/>
            </w:rPr>
            <m:t>w=</m:t>
          </m:r>
          <m:nary>
            <m:naryPr>
              <m:chr m:val="∑"/>
              <m:limLoc m:val="undOvr"/>
              <m:ctrlPr>
                <w:rPr>
                  <w:rFonts w:ascii="Cambria Math" w:hAnsi="Cambria Math" w:cs="Times New Roman"/>
                  <w:i/>
                  <w:sz w:val="24"/>
                  <w:szCs w:val="24"/>
                  <w:lang w:eastAsia="fr-FR"/>
                </w:rPr>
              </m:ctrlPr>
            </m:naryPr>
            <m:sub>
              <m:r>
                <w:rPr>
                  <w:rFonts w:ascii="Cambria Math" w:hAnsi="Cambria Math" w:cs="Times New Roman"/>
                  <w:sz w:val="24"/>
                  <w:szCs w:val="24"/>
                  <w:lang w:eastAsia="fr-FR"/>
                </w:rPr>
                <m:t>k=1</m:t>
              </m:r>
            </m:sub>
            <m:sup>
              <m:r>
                <w:rPr>
                  <w:rFonts w:ascii="Cambria Math" w:hAnsi="Cambria Math" w:cs="Times New Roman"/>
                  <w:sz w:val="24"/>
                  <w:szCs w:val="24"/>
                  <w:lang w:eastAsia="fr-FR"/>
                </w:rPr>
                <m:t>k</m:t>
              </m:r>
            </m:sup>
            <m:e>
              <m:nary>
                <m:naryPr>
                  <m:chr m:val="∑"/>
                  <m:limLoc m:val="undOvr"/>
                  <m:supHide m:val="1"/>
                  <m:ctrlPr>
                    <w:rPr>
                      <w:rFonts w:ascii="Cambria Math" w:hAnsi="Cambria Math" w:cs="Times New Roman"/>
                      <w:i/>
                      <w:sz w:val="24"/>
                      <w:szCs w:val="24"/>
                      <w:lang w:eastAsia="fr-FR"/>
                    </w:rPr>
                  </m:ctrlPr>
                </m:naryPr>
                <m:sub>
                  <m:sSub>
                    <m:sSubPr>
                      <m:ctrlPr>
                        <w:rPr>
                          <w:rFonts w:ascii="Cambria Math" w:hAnsi="Cambria Math" w:cs="Times New Roman"/>
                          <w:i/>
                          <w:sz w:val="24"/>
                          <w:szCs w:val="24"/>
                          <w:lang w:eastAsia="fr-FR"/>
                        </w:rPr>
                      </m:ctrlPr>
                    </m:sSubPr>
                    <m:e>
                      <m:r>
                        <w:rPr>
                          <w:rFonts w:ascii="Cambria Math" w:hAnsi="Cambria Math" w:cs="Times New Roman"/>
                          <w:sz w:val="24"/>
                          <w:szCs w:val="24"/>
                          <w:lang w:eastAsia="fr-FR"/>
                        </w:rPr>
                        <m:t>x</m:t>
                      </m:r>
                    </m:e>
                    <m:sub>
                      <m:r>
                        <w:rPr>
                          <w:rFonts w:ascii="Cambria Math" w:hAnsi="Cambria Math" w:cs="Times New Roman"/>
                          <w:sz w:val="24"/>
                          <w:szCs w:val="24"/>
                          <w:lang w:eastAsia="fr-FR"/>
                        </w:rPr>
                        <m:t>i</m:t>
                      </m:r>
                    </m:sub>
                  </m:sSub>
                  <m:r>
                    <w:rPr>
                      <w:rFonts w:ascii="Cambria Math" w:hAnsi="Cambria Math" w:cs="Times New Roman"/>
                      <w:sz w:val="24"/>
                      <w:szCs w:val="24"/>
                      <w:lang w:eastAsia="fr-FR"/>
                    </w:rPr>
                    <m:t>∈</m:t>
                  </m:r>
                  <m:sSub>
                    <m:sSubPr>
                      <m:ctrlPr>
                        <w:rPr>
                          <w:rFonts w:ascii="Cambria Math" w:hAnsi="Cambria Math" w:cs="Times New Roman"/>
                          <w:i/>
                          <w:sz w:val="24"/>
                          <w:szCs w:val="24"/>
                          <w:lang w:eastAsia="fr-FR"/>
                        </w:rPr>
                      </m:ctrlPr>
                    </m:sSubPr>
                    <m:e>
                      <m:r>
                        <w:rPr>
                          <w:rFonts w:ascii="Cambria Math" w:hAnsi="Cambria Math" w:cs="Times New Roman"/>
                          <w:sz w:val="24"/>
                          <w:szCs w:val="24"/>
                          <w:lang w:eastAsia="fr-FR"/>
                        </w:rPr>
                        <m:t>C</m:t>
                      </m:r>
                    </m:e>
                    <m:sub>
                      <m:r>
                        <w:rPr>
                          <w:rFonts w:ascii="Cambria Math" w:hAnsi="Cambria Math" w:cs="Times New Roman"/>
                          <w:sz w:val="24"/>
                          <w:szCs w:val="24"/>
                          <w:lang w:eastAsia="fr-FR"/>
                        </w:rPr>
                        <m:t>k</m:t>
                      </m:r>
                    </m:sub>
                  </m:sSub>
                </m:sub>
                <m:sup/>
                <m:e>
                  <m:sSup>
                    <m:sSupPr>
                      <m:ctrlPr>
                        <w:rPr>
                          <w:rFonts w:ascii="Cambria Math" w:hAnsi="Cambria Math" w:cs="Times New Roman"/>
                          <w:i/>
                          <w:sz w:val="24"/>
                          <w:szCs w:val="24"/>
                          <w:lang w:eastAsia="fr-FR"/>
                        </w:rPr>
                      </m:ctrlPr>
                    </m:sSupPr>
                    <m:e>
                      <m:d>
                        <m:dPr>
                          <m:begChr m:val="‖"/>
                          <m:endChr m:val="‖"/>
                          <m:ctrlPr>
                            <w:rPr>
                              <w:rFonts w:ascii="Cambria Math" w:hAnsi="Cambria Math" w:cs="Times New Roman"/>
                              <w:i/>
                              <w:sz w:val="24"/>
                              <w:szCs w:val="24"/>
                              <w:lang w:eastAsia="fr-FR"/>
                            </w:rPr>
                          </m:ctrlPr>
                        </m:dPr>
                        <m:e>
                          <m:sSub>
                            <m:sSubPr>
                              <m:ctrlPr>
                                <w:rPr>
                                  <w:rFonts w:ascii="Cambria Math" w:hAnsi="Cambria Math" w:cs="Times New Roman"/>
                                  <w:i/>
                                  <w:sz w:val="24"/>
                                  <w:szCs w:val="24"/>
                                  <w:lang w:eastAsia="fr-FR"/>
                                </w:rPr>
                              </m:ctrlPr>
                            </m:sSubPr>
                            <m:e>
                              <m:r>
                                <w:rPr>
                                  <w:rFonts w:ascii="Cambria Math" w:hAnsi="Cambria Math" w:cs="Times New Roman"/>
                                  <w:sz w:val="24"/>
                                  <w:szCs w:val="24"/>
                                  <w:lang w:eastAsia="fr-FR"/>
                                </w:rPr>
                                <m:t>x</m:t>
                              </m:r>
                            </m:e>
                            <m:sub>
                              <m:r>
                                <w:rPr>
                                  <w:rFonts w:ascii="Cambria Math" w:hAnsi="Cambria Math" w:cs="Times New Roman"/>
                                  <w:sz w:val="24"/>
                                  <w:szCs w:val="24"/>
                                  <w:lang w:eastAsia="fr-FR"/>
                                </w:rPr>
                                <m:t>i</m:t>
                              </m:r>
                            </m:sub>
                          </m:sSub>
                          <m:r>
                            <w:rPr>
                              <w:rFonts w:ascii="Cambria Math" w:hAnsi="Cambria Math" w:cs="Times New Roman"/>
                              <w:sz w:val="24"/>
                              <w:szCs w:val="24"/>
                              <w:lang w:eastAsia="fr-FR"/>
                            </w:rPr>
                            <m:t>-</m:t>
                          </m:r>
                          <m:sSub>
                            <m:sSubPr>
                              <m:ctrlPr>
                                <w:rPr>
                                  <w:rFonts w:ascii="Cambria Math" w:hAnsi="Cambria Math" w:cs="Times New Roman"/>
                                  <w:i/>
                                  <w:sz w:val="24"/>
                                  <w:szCs w:val="24"/>
                                  <w:lang w:eastAsia="fr-FR"/>
                                </w:rPr>
                              </m:ctrlPr>
                            </m:sSubPr>
                            <m:e>
                              <m:r>
                                <w:rPr>
                                  <w:rFonts w:ascii="Cambria Math" w:hAnsi="Cambria Math" w:cs="Times New Roman"/>
                                  <w:sz w:val="24"/>
                                  <w:szCs w:val="24"/>
                                  <w:lang w:eastAsia="fr-FR"/>
                                </w:rPr>
                                <m:t>g</m:t>
                              </m:r>
                            </m:e>
                            <m:sub>
                              <m:r>
                                <w:rPr>
                                  <w:rFonts w:ascii="Cambria Math" w:hAnsi="Cambria Math" w:cs="Times New Roman"/>
                                  <w:sz w:val="24"/>
                                  <w:szCs w:val="24"/>
                                  <w:lang w:eastAsia="fr-FR"/>
                                </w:rPr>
                                <m:t>k</m:t>
                              </m:r>
                            </m:sub>
                          </m:sSub>
                        </m:e>
                      </m:d>
                    </m:e>
                    <m:sup>
                      <m:r>
                        <w:rPr>
                          <w:rFonts w:ascii="Cambria Math" w:hAnsi="Cambria Math" w:cs="Times New Roman"/>
                          <w:sz w:val="24"/>
                          <w:szCs w:val="24"/>
                          <w:lang w:eastAsia="fr-FR"/>
                        </w:rPr>
                        <m:t>2</m:t>
                      </m:r>
                    </m:sup>
                  </m:sSup>
                </m:e>
              </m:nary>
            </m:e>
          </m:nary>
        </m:oMath>
      </m:oMathPara>
    </w:p>
    <w:p w14:paraId="434C8DDE" w14:textId="77777777" w:rsidR="00D61AA4" w:rsidRPr="005C2715" w:rsidRDefault="005C2715" w:rsidP="005C2715">
      <w:pPr>
        <w:spacing w:after="0" w:line="276" w:lineRule="auto"/>
        <w:jc w:val="both"/>
        <w:rPr>
          <w:rFonts w:ascii="Times New Roman" w:hAnsi="Times New Roman" w:cs="Times New Roman"/>
          <w:sz w:val="24"/>
          <w:szCs w:val="24"/>
        </w:rPr>
      </w:pPr>
      <w:r w:rsidRPr="005C2715">
        <w:rPr>
          <w:rFonts w:ascii="Times New Roman" w:eastAsia="Times New Roman" w:hAnsi="Times New Roman" w:cs="Times New Roman"/>
          <w:bCs/>
          <w:sz w:val="24"/>
          <w:szCs w:val="24"/>
          <w:lang w:eastAsia="fr-FR"/>
        </w:rPr>
        <w:t>Or</w:t>
      </w:r>
      <m:oMath>
        <m:d>
          <m:dPr>
            <m:begChr m:val="‖"/>
            <m:endChr m:val="‖"/>
            <m:ctrlPr>
              <w:rPr>
                <w:rFonts w:ascii="Cambria Math" w:eastAsia="Times New Roman" w:hAnsi="Cambria Math" w:cs="Times New Roman"/>
                <w:bCs/>
                <w:i/>
                <w:sz w:val="24"/>
                <w:szCs w:val="24"/>
                <w:lang w:eastAsia="fr-FR"/>
              </w:rPr>
            </m:ctrlPr>
          </m:dPr>
          <m:e>
            <m:r>
              <w:rPr>
                <w:rFonts w:ascii="Cambria Math" w:eastAsia="Times New Roman" w:hAnsi="Cambria Math" w:cs="Times New Roman"/>
                <w:sz w:val="24"/>
                <w:szCs w:val="24"/>
                <w:lang w:eastAsia="fr-FR"/>
              </w:rPr>
              <m:t>.</m:t>
            </m:r>
          </m:e>
        </m:d>
      </m:oMath>
      <w:r w:rsidRPr="005C2715">
        <w:rPr>
          <w:rFonts w:ascii="Times New Roman" w:eastAsia="Times New Roman" w:hAnsi="Times New Roman" w:cs="Times New Roman"/>
          <w:bCs/>
          <w:sz w:val="24"/>
          <w:szCs w:val="24"/>
          <w:lang w:eastAsia="fr-FR"/>
        </w:rPr>
        <w:t xml:space="preserve"> </w:t>
      </w:r>
      <w:r w:rsidRPr="005C2715">
        <w:rPr>
          <w:rFonts w:ascii="Times New Roman" w:hAnsi="Times New Roman" w:cs="Times New Roman"/>
          <w:sz w:val="24"/>
          <w:szCs w:val="24"/>
        </w:rPr>
        <w:t>denotes the Euclidean norm.</w:t>
      </w:r>
    </w:p>
    <w:p w14:paraId="6AEB4CEC" w14:textId="77777777" w:rsidR="005C2715" w:rsidRPr="005C2715" w:rsidRDefault="005C2715" w:rsidP="005C2715">
      <w:pPr>
        <w:spacing w:after="0" w:line="276" w:lineRule="auto"/>
        <w:jc w:val="both"/>
        <w:rPr>
          <w:rFonts w:ascii="Times New Roman" w:eastAsia="Times New Roman" w:hAnsi="Times New Roman" w:cs="Times New Roman"/>
          <w:bCs/>
          <w:sz w:val="24"/>
          <w:szCs w:val="24"/>
          <w:lang w:eastAsia="fr-FR"/>
        </w:rPr>
      </w:pPr>
      <w:r w:rsidRPr="005C2715">
        <w:rPr>
          <w:rFonts w:ascii="Times New Roman" w:hAnsi="Times New Roman" w:cs="Times New Roman"/>
          <w:sz w:val="24"/>
          <w:szCs w:val="24"/>
        </w:rPr>
        <w:t xml:space="preserve">The </w:t>
      </w:r>
      <w:r w:rsidRPr="005C2715">
        <w:rPr>
          <w:rStyle w:val="Strong"/>
          <w:rFonts w:ascii="Times New Roman" w:hAnsi="Times New Roman" w:cs="Times New Roman"/>
          <w:b w:val="0"/>
          <w:sz w:val="24"/>
          <w:szCs w:val="24"/>
        </w:rPr>
        <w:t xml:space="preserve">between-class variance </w:t>
      </w:r>
      <w:r w:rsidRPr="005C2715">
        <w:rPr>
          <w:rFonts w:ascii="Times New Roman" w:hAnsi="Times New Roman" w:cs="Times New Roman"/>
          <w:sz w:val="24"/>
          <w:szCs w:val="24"/>
        </w:rPr>
        <w:t>is given by:</w:t>
      </w:r>
    </w:p>
    <w:p w14:paraId="5FF2DA51" w14:textId="77777777" w:rsidR="005C2715" w:rsidRPr="005C2715" w:rsidRDefault="005C2715" w:rsidP="005C2715">
      <w:pPr>
        <w:spacing w:after="0" w:line="276" w:lineRule="auto"/>
        <w:jc w:val="both"/>
        <w:rPr>
          <w:rFonts w:ascii="Times New Roman" w:eastAsia="Times New Roman" w:hAnsi="Times New Roman" w:cs="Times New Roman"/>
          <w:bCs/>
          <w:sz w:val="24"/>
          <w:szCs w:val="24"/>
          <w:lang w:eastAsia="fr-FR"/>
        </w:rPr>
      </w:pPr>
      <m:oMathPara>
        <m:oMath>
          <m:r>
            <w:rPr>
              <w:rFonts w:ascii="Cambria Math" w:eastAsia="Times New Roman" w:hAnsi="Cambria Math" w:cs="Times New Roman"/>
              <w:sz w:val="24"/>
              <w:szCs w:val="24"/>
              <w:lang w:eastAsia="fr-FR"/>
            </w:rPr>
            <m:t>B=</m:t>
          </m:r>
          <m:nary>
            <m:naryPr>
              <m:chr m:val="∑"/>
              <m:limLoc m:val="undOvr"/>
              <m:ctrlPr>
                <w:rPr>
                  <w:rFonts w:ascii="Cambria Math" w:eastAsia="Times New Roman" w:hAnsi="Cambria Math" w:cs="Times New Roman"/>
                  <w:bCs/>
                  <w:i/>
                  <w:sz w:val="24"/>
                  <w:szCs w:val="24"/>
                  <w:lang w:eastAsia="fr-FR"/>
                </w:rPr>
              </m:ctrlPr>
            </m:naryPr>
            <m:sub>
              <m:r>
                <w:rPr>
                  <w:rFonts w:ascii="Cambria Math" w:eastAsia="Times New Roman" w:hAnsi="Cambria Math" w:cs="Times New Roman"/>
                  <w:sz w:val="24"/>
                  <w:szCs w:val="24"/>
                  <w:lang w:eastAsia="fr-FR"/>
                </w:rPr>
                <m:t>k=1</m:t>
              </m:r>
            </m:sub>
            <m:sup>
              <m:r>
                <w:rPr>
                  <w:rFonts w:ascii="Cambria Math" w:eastAsia="Times New Roman" w:hAnsi="Cambria Math" w:cs="Times New Roman"/>
                  <w:sz w:val="24"/>
                  <w:szCs w:val="24"/>
                  <w:lang w:eastAsia="fr-FR"/>
                </w:rPr>
                <m:t>K</m:t>
              </m:r>
            </m:sup>
            <m:e>
              <m:sSub>
                <m:sSubPr>
                  <m:ctrlPr>
                    <w:rPr>
                      <w:rFonts w:ascii="Cambria Math" w:eastAsia="Times New Roman" w:hAnsi="Cambria Math" w:cs="Times New Roman"/>
                      <w:bCs/>
                      <w:i/>
                      <w:sz w:val="24"/>
                      <w:szCs w:val="24"/>
                      <w:lang w:eastAsia="fr-FR"/>
                    </w:rPr>
                  </m:ctrlPr>
                </m:sSubPr>
                <m:e>
                  <m:r>
                    <w:rPr>
                      <w:rFonts w:ascii="Cambria Math" w:eastAsia="Times New Roman" w:hAnsi="Cambria Math" w:cs="Times New Roman"/>
                      <w:sz w:val="24"/>
                      <w:szCs w:val="24"/>
                      <w:lang w:eastAsia="fr-FR"/>
                    </w:rPr>
                    <m:t>n</m:t>
                  </m:r>
                </m:e>
                <m:sub>
                  <m:r>
                    <w:rPr>
                      <w:rFonts w:ascii="Cambria Math" w:eastAsia="Times New Roman" w:hAnsi="Cambria Math" w:cs="Times New Roman"/>
                      <w:sz w:val="24"/>
                      <w:szCs w:val="24"/>
                      <w:lang w:eastAsia="fr-FR"/>
                    </w:rPr>
                    <m:t>k</m:t>
                  </m:r>
                </m:sub>
              </m:sSub>
            </m:e>
          </m:nary>
          <m:sSup>
            <m:sSupPr>
              <m:ctrlPr>
                <w:rPr>
                  <w:rFonts w:ascii="Cambria Math" w:eastAsia="Times New Roman" w:hAnsi="Cambria Math" w:cs="Times New Roman"/>
                  <w:bCs/>
                  <w:i/>
                  <w:sz w:val="24"/>
                  <w:szCs w:val="24"/>
                  <w:lang w:eastAsia="fr-FR"/>
                </w:rPr>
              </m:ctrlPr>
            </m:sSupPr>
            <m:e>
              <m:d>
                <m:dPr>
                  <m:begChr m:val="‖"/>
                  <m:endChr m:val="‖"/>
                  <m:ctrlPr>
                    <w:rPr>
                      <w:rFonts w:ascii="Cambria Math" w:eastAsia="Times New Roman" w:hAnsi="Cambria Math" w:cs="Times New Roman"/>
                      <w:bCs/>
                      <w:i/>
                      <w:sz w:val="24"/>
                      <w:szCs w:val="24"/>
                      <w:lang w:eastAsia="fr-FR"/>
                    </w:rPr>
                  </m:ctrlPr>
                </m:dPr>
                <m:e>
                  <m:sSub>
                    <m:sSubPr>
                      <m:ctrlPr>
                        <w:rPr>
                          <w:rFonts w:ascii="Cambria Math" w:eastAsia="Times New Roman" w:hAnsi="Cambria Math" w:cs="Times New Roman"/>
                          <w:bCs/>
                          <w:i/>
                          <w:sz w:val="24"/>
                          <w:szCs w:val="24"/>
                          <w:lang w:eastAsia="fr-FR"/>
                        </w:rPr>
                      </m:ctrlPr>
                    </m:sSubPr>
                    <m:e>
                      <m:r>
                        <w:rPr>
                          <w:rFonts w:ascii="Cambria Math" w:eastAsia="Times New Roman" w:hAnsi="Cambria Math" w:cs="Times New Roman"/>
                          <w:sz w:val="24"/>
                          <w:szCs w:val="24"/>
                          <w:lang w:eastAsia="fr-FR"/>
                        </w:rPr>
                        <m:t>g</m:t>
                      </m:r>
                    </m:e>
                    <m:sub>
                      <m:r>
                        <w:rPr>
                          <w:rFonts w:ascii="Cambria Math" w:eastAsia="Times New Roman" w:hAnsi="Cambria Math" w:cs="Times New Roman"/>
                          <w:sz w:val="24"/>
                          <w:szCs w:val="24"/>
                          <w:lang w:eastAsia="fr-FR"/>
                        </w:rPr>
                        <m:t>k</m:t>
                      </m:r>
                    </m:sub>
                  </m:sSub>
                  <m:r>
                    <w:rPr>
                      <w:rFonts w:ascii="Cambria Math" w:eastAsia="Times New Roman" w:hAnsi="Cambria Math" w:cs="Times New Roman"/>
                      <w:sz w:val="24"/>
                      <w:szCs w:val="24"/>
                      <w:lang w:eastAsia="fr-FR"/>
                    </w:rPr>
                    <m:t>-</m:t>
                  </m:r>
                  <m:acc>
                    <m:accPr>
                      <m:chr m:val="̅"/>
                      <m:ctrlPr>
                        <w:rPr>
                          <w:rFonts w:ascii="Cambria Math" w:eastAsia="Times New Roman" w:hAnsi="Cambria Math" w:cs="Times New Roman"/>
                          <w:bCs/>
                          <w:i/>
                          <w:sz w:val="24"/>
                          <w:szCs w:val="24"/>
                          <w:lang w:eastAsia="fr-FR"/>
                        </w:rPr>
                      </m:ctrlPr>
                    </m:accPr>
                    <m:e>
                      <m:r>
                        <w:rPr>
                          <w:rFonts w:ascii="Cambria Math" w:eastAsia="Times New Roman" w:hAnsi="Cambria Math" w:cs="Times New Roman"/>
                          <w:sz w:val="24"/>
                          <w:szCs w:val="24"/>
                          <w:lang w:eastAsia="fr-FR"/>
                        </w:rPr>
                        <m:t>g</m:t>
                      </m:r>
                    </m:e>
                  </m:acc>
                </m:e>
              </m:d>
            </m:e>
            <m:sup>
              <m:r>
                <w:rPr>
                  <w:rFonts w:ascii="Cambria Math" w:eastAsia="Times New Roman" w:hAnsi="Cambria Math" w:cs="Times New Roman"/>
                  <w:sz w:val="24"/>
                  <w:szCs w:val="24"/>
                  <w:lang w:eastAsia="fr-FR"/>
                </w:rPr>
                <m:t>2</m:t>
              </m:r>
            </m:sup>
          </m:sSup>
        </m:oMath>
      </m:oMathPara>
    </w:p>
    <w:p w14:paraId="02AE3484" w14:textId="2DA9D889" w:rsidR="005C2715" w:rsidRPr="005C2715" w:rsidRDefault="005C2715" w:rsidP="00540BD3">
      <w:pPr>
        <w:pStyle w:val="NormalWeb"/>
        <w:spacing w:before="0" w:beforeAutospacing="0" w:after="0" w:afterAutospacing="0" w:line="276" w:lineRule="auto"/>
        <w:jc w:val="both"/>
        <w:rPr>
          <w:rFonts w:eastAsia="Times New Roman"/>
        </w:rPr>
      </w:pPr>
      <w:r w:rsidRPr="005C2715">
        <w:rPr>
          <w:rFonts w:eastAsia="Times New Roman"/>
          <w:bCs/>
        </w:rPr>
        <w:t xml:space="preserve">With </w:t>
      </w:r>
      <m:oMath>
        <m:sSub>
          <m:sSubPr>
            <m:ctrlPr>
              <w:rPr>
                <w:rFonts w:ascii="Cambria Math" w:eastAsia="Times New Roman" w:hAnsi="Cambria Math"/>
                <w:bCs/>
                <w:i/>
              </w:rPr>
            </m:ctrlPr>
          </m:sSubPr>
          <m:e>
            <m:r>
              <w:rPr>
                <w:rFonts w:ascii="Cambria Math" w:eastAsia="Times New Roman" w:hAnsi="Cambria Math"/>
              </w:rPr>
              <m:t>n</m:t>
            </m:r>
          </m:e>
          <m:sub>
            <m:r>
              <w:rPr>
                <w:rFonts w:ascii="Cambria Math" w:eastAsia="Times New Roman" w:hAnsi="Cambria Math"/>
              </w:rPr>
              <m:t>k</m:t>
            </m:r>
          </m:sub>
        </m:sSub>
      </m:oMath>
      <w:r w:rsidRPr="005C2715">
        <w:t xml:space="preserve">the number of observations in the cluster </w:t>
      </w:r>
      <m:oMath>
        <m:sSub>
          <m:sSubPr>
            <m:ctrlPr>
              <w:rPr>
                <w:rFonts w:ascii="Cambria Math" w:eastAsia="Times New Roman" w:hAnsi="Cambria Math"/>
                <w:bCs/>
                <w:i/>
              </w:rPr>
            </m:ctrlPr>
          </m:sSubPr>
          <m:e>
            <m:r>
              <w:rPr>
                <w:rFonts w:ascii="Cambria Math" w:eastAsia="Times New Roman" w:hAnsi="Cambria Math"/>
              </w:rPr>
              <m:t>C</m:t>
            </m:r>
          </m:e>
          <m:sub>
            <m:r>
              <w:rPr>
                <w:rFonts w:ascii="Cambria Math" w:eastAsia="Times New Roman" w:hAnsi="Cambria Math"/>
              </w:rPr>
              <m:t>k</m:t>
            </m:r>
          </m:sub>
        </m:sSub>
      </m:oMath>
      <w:r w:rsidRPr="005C2715">
        <w:rPr>
          <w:bCs/>
        </w:rPr>
        <w:t>and</w:t>
      </w:r>
      <m:oMath>
        <m:acc>
          <m:accPr>
            <m:chr m:val="̅"/>
            <m:ctrlPr>
              <w:rPr>
                <w:rFonts w:ascii="Cambria Math" w:eastAsia="Times New Roman" w:hAnsi="Cambria Math"/>
                <w:bCs/>
                <w:i/>
              </w:rPr>
            </m:ctrlPr>
          </m:accPr>
          <m:e>
            <m:r>
              <w:rPr>
                <w:rFonts w:ascii="Cambria Math" w:eastAsia="Times New Roman" w:hAnsi="Cambria Math"/>
              </w:rPr>
              <m:t>g</m:t>
            </m:r>
          </m:e>
        </m:acc>
      </m:oMath>
      <w:r w:rsidRPr="005C2715">
        <w:rPr>
          <w:bCs/>
        </w:rPr>
        <w:t xml:space="preserve"> </w:t>
      </w:r>
      <w:r w:rsidRPr="005C2715">
        <w:rPr>
          <w:rFonts w:eastAsia="Times New Roman"/>
        </w:rPr>
        <w:t xml:space="preserve">the overall </w:t>
      </w:r>
      <w:proofErr w:type="spellStart"/>
      <w:r w:rsidR="00B277F2">
        <w:rPr>
          <w:rFonts w:eastAsia="Times New Roman"/>
        </w:rPr>
        <w:t>centre</w:t>
      </w:r>
      <w:proofErr w:type="spellEnd"/>
      <w:r w:rsidR="00B277F2" w:rsidRPr="005C2715">
        <w:rPr>
          <w:rFonts w:eastAsia="Times New Roman"/>
        </w:rPr>
        <w:t xml:space="preserve"> </w:t>
      </w:r>
      <w:r w:rsidRPr="005C2715">
        <w:rPr>
          <w:rFonts w:eastAsia="Times New Roman"/>
        </w:rPr>
        <w:t xml:space="preserve">of gravity of the population. </w:t>
      </w:r>
      <w:r w:rsidRPr="00540BD3">
        <w:rPr>
          <w:rFonts w:eastAsia="Times New Roman"/>
          <w:bCs/>
        </w:rPr>
        <w:t xml:space="preserve">Huygens' theorem </w:t>
      </w:r>
      <w:r w:rsidRPr="005C2715">
        <w:rPr>
          <w:rFonts w:eastAsia="Times New Roman"/>
        </w:rPr>
        <w:t>states that the total variance of the point cloud can be decomposed as follows:</w:t>
      </w:r>
      <m:oMath>
        <m:sSub>
          <m:sSubPr>
            <m:ctrlPr>
              <w:rPr>
                <w:rFonts w:ascii="Cambria Math" w:eastAsia="Times New Roman" w:hAnsi="Cambria Math"/>
                <w:i/>
              </w:rPr>
            </m:ctrlPr>
          </m:sSubPr>
          <m:e>
            <m:r>
              <w:rPr>
                <w:rFonts w:ascii="Cambria Math" w:eastAsia="Times New Roman" w:hAnsi="Cambria Math"/>
              </w:rPr>
              <m:t>I</m:t>
            </m:r>
          </m:e>
          <m:sub>
            <m:r>
              <w:rPr>
                <w:rFonts w:ascii="Cambria Math" w:eastAsia="Times New Roman" w:hAnsi="Cambria Math"/>
              </w:rPr>
              <m:t>T</m:t>
            </m:r>
          </m:sub>
        </m:sSub>
        <m:r>
          <w:rPr>
            <w:rFonts w:ascii="Cambria Math" w:eastAsia="Times New Roman" w:hAnsi="Cambria Math"/>
          </w:rPr>
          <m:t>=W+B</m:t>
        </m:r>
      </m:oMath>
    </w:p>
    <w:p w14:paraId="70214C52" w14:textId="77777777" w:rsidR="005C2715" w:rsidRPr="00E53DD3" w:rsidRDefault="005C2715" w:rsidP="00F17FAF">
      <w:pPr>
        <w:spacing w:after="0" w:line="276" w:lineRule="auto"/>
        <w:jc w:val="both"/>
        <w:rPr>
          <w:rFonts w:ascii="Times New Roman" w:eastAsia="Times New Roman" w:hAnsi="Times New Roman" w:cs="Times New Roman"/>
          <w:bCs/>
          <w:sz w:val="6"/>
          <w:szCs w:val="24"/>
          <w:lang w:eastAsia="fr-FR"/>
        </w:rPr>
      </w:pPr>
    </w:p>
    <w:p w14:paraId="4879D19D" w14:textId="77777777" w:rsidR="00464B61" w:rsidRDefault="00464B61" w:rsidP="00F17FAF">
      <w:pPr>
        <w:spacing w:after="0" w:line="276" w:lineRule="auto"/>
        <w:jc w:val="both"/>
        <w:rPr>
          <w:rFonts w:ascii="Times New Roman" w:eastAsia="Times New Roman" w:hAnsi="Times New Roman" w:cs="Times New Roman"/>
          <w:b/>
          <w:bCs/>
          <w:sz w:val="24"/>
          <w:szCs w:val="24"/>
          <w:lang w:eastAsia="fr-FR"/>
        </w:rPr>
      </w:pPr>
      <w:r w:rsidRPr="00E53DD3">
        <w:rPr>
          <w:rFonts w:ascii="Times New Roman" w:eastAsia="Times New Roman" w:hAnsi="Times New Roman" w:cs="Times New Roman"/>
          <w:b/>
          <w:bCs/>
          <w:sz w:val="24"/>
          <w:szCs w:val="24"/>
          <w:lang w:eastAsia="fr-FR"/>
        </w:rPr>
        <w:t>b) Algorithm</w:t>
      </w:r>
    </w:p>
    <w:p w14:paraId="046B4D21" w14:textId="77777777" w:rsidR="00E53DD3" w:rsidRPr="00E53DD3" w:rsidRDefault="00E53DD3" w:rsidP="00F17FAF">
      <w:pPr>
        <w:spacing w:after="0" w:line="276" w:lineRule="auto"/>
        <w:jc w:val="both"/>
        <w:rPr>
          <w:rStyle w:val="Strong"/>
          <w:sz w:val="4"/>
        </w:rPr>
      </w:pPr>
    </w:p>
    <w:p w14:paraId="237A9D58" w14:textId="410F94F6" w:rsidR="00E53DD3" w:rsidRDefault="00B277F2" w:rsidP="00BA3715">
      <w:pPr>
        <w:pStyle w:val="NormalWeb"/>
        <w:numPr>
          <w:ilvl w:val="0"/>
          <w:numId w:val="14"/>
        </w:numPr>
        <w:spacing w:before="0" w:beforeAutospacing="0" w:after="0" w:afterAutospacing="0" w:line="276" w:lineRule="auto"/>
        <w:jc w:val="both"/>
        <w:rPr>
          <w:rFonts w:eastAsia="Times New Roman"/>
          <w:bCs/>
        </w:rPr>
      </w:pPr>
      <w:proofErr w:type="spellStart"/>
      <w:r w:rsidRPr="001148E0">
        <w:rPr>
          <w:rFonts w:eastAsia="Times New Roman"/>
          <w:highlight w:val="yellow"/>
        </w:rPr>
        <w:t>Initialisation</w:t>
      </w:r>
      <w:proofErr w:type="spellEnd"/>
      <w:r w:rsidR="00E53DD3" w:rsidRPr="00E53DD3">
        <w:rPr>
          <w:rFonts w:eastAsia="Times New Roman"/>
          <w:bCs/>
        </w:rPr>
        <w:t xml:space="preserve">: choose </w:t>
      </w:r>
      <m:oMath>
        <m:r>
          <m:rPr>
            <m:sty m:val="bi"/>
          </m:rPr>
          <w:rPr>
            <w:rFonts w:ascii="Cambria Math" w:eastAsia="Times New Roman" w:hAnsi="Cambria Math"/>
          </w:rPr>
          <m:t>K</m:t>
        </m:r>
      </m:oMath>
      <w:r w:rsidR="00E53DD3" w:rsidRPr="00E53DD3">
        <w:rPr>
          <w:rFonts w:eastAsia="Times New Roman"/>
          <w:bCs/>
        </w:rPr>
        <w:t>initial centers</w:t>
      </w:r>
      <m:oMath>
        <m:sSub>
          <m:sSubPr>
            <m:ctrlPr>
              <w:rPr>
                <w:rFonts w:ascii="Cambria Math" w:eastAsia="Times New Roman" w:hAnsi="Cambria Math"/>
                <w:bCs/>
                <w:i/>
              </w:rPr>
            </m:ctrlPr>
          </m:sSubPr>
          <m:e>
            <m:r>
              <w:rPr>
                <w:rFonts w:ascii="Cambria Math" w:eastAsia="Times New Roman" w:hAnsi="Cambria Math"/>
              </w:rPr>
              <m:t>g</m:t>
            </m:r>
          </m:e>
          <m:sub>
            <m:r>
              <w:rPr>
                <w:rFonts w:ascii="Cambria Math" w:eastAsia="Times New Roman" w:hAnsi="Cambria Math"/>
              </w:rPr>
              <m:t>1</m:t>
            </m:r>
          </m:sub>
        </m:sSub>
        <m:r>
          <w:rPr>
            <w:rFonts w:ascii="Cambria Math" w:eastAsia="Times New Roman" w:hAnsi="Cambria Math"/>
          </w:rPr>
          <m:t>,</m:t>
        </m:r>
        <m:sSub>
          <m:sSubPr>
            <m:ctrlPr>
              <w:rPr>
                <w:rFonts w:ascii="Cambria Math" w:eastAsia="Times New Roman" w:hAnsi="Cambria Math"/>
                <w:bCs/>
                <w:i/>
              </w:rPr>
            </m:ctrlPr>
          </m:sSubPr>
          <m:e>
            <m:r>
              <w:rPr>
                <w:rFonts w:ascii="Cambria Math" w:eastAsia="Times New Roman" w:hAnsi="Cambria Math"/>
              </w:rPr>
              <m:t>g</m:t>
            </m:r>
          </m:e>
          <m:sub>
            <m:r>
              <w:rPr>
                <w:rFonts w:ascii="Cambria Math" w:eastAsia="Times New Roman" w:hAnsi="Cambria Math"/>
              </w:rPr>
              <m:t>2</m:t>
            </m:r>
          </m:sub>
        </m:sSub>
        <m:r>
          <w:rPr>
            <w:rFonts w:ascii="Cambria Math" w:eastAsia="Times New Roman" w:hAnsi="Cambria Math"/>
          </w:rPr>
          <m:t xml:space="preserve">, …., </m:t>
        </m:r>
        <m:sSub>
          <m:sSubPr>
            <m:ctrlPr>
              <w:rPr>
                <w:rFonts w:ascii="Cambria Math" w:eastAsia="Times New Roman" w:hAnsi="Cambria Math"/>
                <w:bCs/>
                <w:i/>
              </w:rPr>
            </m:ctrlPr>
          </m:sSubPr>
          <m:e>
            <m:r>
              <w:rPr>
                <w:rFonts w:ascii="Cambria Math" w:eastAsia="Times New Roman" w:hAnsi="Cambria Math"/>
              </w:rPr>
              <m:t>g</m:t>
            </m:r>
          </m:e>
          <m:sub>
            <m:r>
              <w:rPr>
                <w:rFonts w:ascii="Cambria Math" w:eastAsia="Times New Roman" w:hAnsi="Cambria Math"/>
              </w:rPr>
              <m:t>k</m:t>
            </m:r>
          </m:sub>
        </m:sSub>
      </m:oMath>
    </w:p>
    <w:p w14:paraId="31F2EED8" w14:textId="0DD2742B" w:rsidR="00E53DD3" w:rsidRPr="00F52953" w:rsidRDefault="00E53DD3" w:rsidP="00BA3715">
      <w:pPr>
        <w:pStyle w:val="NormalWeb"/>
        <w:numPr>
          <w:ilvl w:val="0"/>
          <w:numId w:val="14"/>
        </w:numPr>
        <w:spacing w:before="0" w:beforeAutospacing="0" w:after="0" w:afterAutospacing="0" w:line="276" w:lineRule="auto"/>
        <w:jc w:val="both"/>
        <w:rPr>
          <w:rFonts w:eastAsia="Times New Roman"/>
          <w:bCs/>
        </w:rPr>
      </w:pPr>
      <w:r w:rsidRPr="00F52953">
        <w:rPr>
          <w:rStyle w:val="Strong"/>
          <w:b w:val="0"/>
        </w:rPr>
        <w:t>Assignment</w:t>
      </w:r>
      <w:r>
        <w:t xml:space="preserve">: each observation </w:t>
      </w:r>
      <m:oMath>
        <m:sSub>
          <m:sSubPr>
            <m:ctrlPr>
              <w:rPr>
                <w:rFonts w:ascii="Cambria Math" w:eastAsia="Times New Roman" w:hAnsi="Cambria Math"/>
                <w:bCs/>
                <w:i/>
              </w:rPr>
            </m:ctrlPr>
          </m:sSubPr>
          <m:e>
            <m:r>
              <w:rPr>
                <w:rFonts w:ascii="Cambria Math" w:eastAsia="Times New Roman" w:hAnsi="Cambria Math"/>
              </w:rPr>
              <m:t>x</m:t>
            </m:r>
          </m:e>
          <m:sub>
            <m:r>
              <w:rPr>
                <w:rFonts w:ascii="Cambria Math" w:eastAsia="Times New Roman" w:hAnsi="Cambria Math"/>
              </w:rPr>
              <m:t>i</m:t>
            </m:r>
          </m:sub>
        </m:sSub>
      </m:oMath>
      <w:r>
        <w:t xml:space="preserve">is assigned to the cluster whose centroid is closest: </w:t>
      </w:r>
      <m:oMath>
        <m:sSub>
          <m:sSubPr>
            <m:ctrlPr>
              <w:rPr>
                <w:rFonts w:ascii="Cambria Math" w:eastAsia="Times New Roman" w:hAnsi="Cambria Math"/>
                <w:bCs/>
                <w:i/>
              </w:rPr>
            </m:ctrlPr>
          </m:sSubPr>
          <m:e>
            <m:r>
              <w:rPr>
                <w:rFonts w:ascii="Cambria Math" w:eastAsia="Times New Roman" w:hAnsi="Cambria Math"/>
              </w:rPr>
              <m:t>C</m:t>
            </m:r>
          </m:e>
          <m:sub>
            <m:r>
              <w:rPr>
                <w:rFonts w:ascii="Cambria Math" w:eastAsia="Times New Roman" w:hAnsi="Cambria Math"/>
              </w:rPr>
              <m:t>k</m:t>
            </m:r>
          </m:sub>
        </m:sSub>
        <m:r>
          <w:rPr>
            <w:rFonts w:ascii="Cambria Math" w:eastAsia="Times New Roman" w:hAnsi="Cambria Math"/>
          </w:rPr>
          <m:t>=</m:t>
        </m:r>
        <m:d>
          <m:dPr>
            <m:begChr m:val="{"/>
            <m:endChr m:val="}"/>
            <m:ctrlPr>
              <w:rPr>
                <w:rFonts w:ascii="Cambria Math" w:eastAsia="Times New Roman" w:hAnsi="Cambria Math"/>
                <w:bCs/>
                <w:i/>
              </w:rPr>
            </m:ctrlPr>
          </m:dPr>
          <m:e>
            <m:sSub>
              <m:sSubPr>
                <m:ctrlPr>
                  <w:rPr>
                    <w:rFonts w:ascii="Cambria Math" w:eastAsia="Times New Roman" w:hAnsi="Cambria Math"/>
                    <w:bCs/>
                    <w:i/>
                  </w:rPr>
                </m:ctrlPr>
              </m:sSubPr>
              <m:e>
                <m:r>
                  <w:rPr>
                    <w:rFonts w:ascii="Cambria Math" w:eastAsia="Times New Roman" w:hAnsi="Cambria Math"/>
                  </w:rPr>
                  <m:t>x</m:t>
                </m:r>
              </m:e>
              <m:sub>
                <m:r>
                  <w:rPr>
                    <w:rFonts w:ascii="Cambria Math" w:eastAsia="Times New Roman" w:hAnsi="Cambria Math"/>
                  </w:rPr>
                  <m:t>i</m:t>
                </m:r>
              </m:sub>
            </m:sSub>
            <m:r>
              <w:rPr>
                <w:rFonts w:ascii="Cambria Math" w:eastAsia="Times New Roman" w:hAnsi="Cambria Math"/>
              </w:rPr>
              <m:t>:</m:t>
            </m:r>
            <m:sSup>
              <m:sSupPr>
                <m:ctrlPr>
                  <w:rPr>
                    <w:rFonts w:ascii="Cambria Math" w:eastAsiaTheme="minorHAnsi" w:hAnsi="Cambria Math"/>
                    <w:i/>
                  </w:rPr>
                </m:ctrlPr>
              </m:sSupPr>
              <m:e>
                <m:d>
                  <m:dPr>
                    <m:begChr m:val="‖"/>
                    <m:endChr m:val="‖"/>
                    <m:ctrlPr>
                      <w:rPr>
                        <w:rFonts w:ascii="Cambria Math" w:eastAsiaTheme="minorHAnsi" w:hAnsi="Cambria Math"/>
                        <w:i/>
                      </w:rPr>
                    </m:ctrlPr>
                  </m:dPr>
                  <m:e>
                    <m:sSub>
                      <m:sSubPr>
                        <m:ctrlPr>
                          <w:rPr>
                            <w:rFonts w:ascii="Cambria Math" w:eastAsiaTheme="minorHAnsi"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eastAsiaTheme="minorHAnsi" w:hAnsi="Cambria Math"/>
                            <w:i/>
                          </w:rPr>
                        </m:ctrlPr>
                      </m:sSubPr>
                      <m:e>
                        <m:r>
                          <w:rPr>
                            <w:rFonts w:ascii="Cambria Math" w:hAnsi="Cambria Math"/>
                          </w:rPr>
                          <m:t>g</m:t>
                        </m:r>
                      </m:e>
                      <m:sub>
                        <m:r>
                          <w:rPr>
                            <w:rFonts w:ascii="Cambria Math" w:hAnsi="Cambria Math"/>
                          </w:rPr>
                          <m:t>k</m:t>
                        </m:r>
                      </m:sub>
                    </m:sSub>
                  </m:e>
                </m:d>
              </m:e>
              <m:sup>
                <m:r>
                  <w:rPr>
                    <w:rFonts w:ascii="Cambria Math" w:hAnsi="Cambria Math"/>
                  </w:rPr>
                  <m:t>2</m:t>
                </m:r>
              </m:sup>
            </m:sSup>
            <m:r>
              <w:rPr>
                <w:rFonts w:ascii="Cambria Math" w:eastAsiaTheme="minorHAnsi" w:hAnsi="Cambria Math"/>
              </w:rPr>
              <m:t>≤</m:t>
            </m:r>
            <m:sSup>
              <m:sSupPr>
                <m:ctrlPr>
                  <w:rPr>
                    <w:rFonts w:ascii="Cambria Math" w:eastAsiaTheme="minorHAnsi" w:hAnsi="Cambria Math"/>
                    <w:i/>
                  </w:rPr>
                </m:ctrlPr>
              </m:sSupPr>
              <m:e>
                <m:d>
                  <m:dPr>
                    <m:begChr m:val="‖"/>
                    <m:endChr m:val="‖"/>
                    <m:ctrlPr>
                      <w:rPr>
                        <w:rFonts w:ascii="Cambria Math" w:eastAsiaTheme="minorHAnsi" w:hAnsi="Cambria Math"/>
                        <w:i/>
                      </w:rPr>
                    </m:ctrlPr>
                  </m:dPr>
                  <m:e>
                    <m:sSub>
                      <m:sSubPr>
                        <m:ctrlPr>
                          <w:rPr>
                            <w:rFonts w:ascii="Cambria Math" w:eastAsiaTheme="minorHAnsi"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eastAsiaTheme="minorHAnsi" w:hAnsi="Cambria Math"/>
                            <w:i/>
                          </w:rPr>
                        </m:ctrlPr>
                      </m:sSubPr>
                      <m:e>
                        <m:r>
                          <w:rPr>
                            <w:rFonts w:ascii="Cambria Math" w:hAnsi="Cambria Math"/>
                          </w:rPr>
                          <m:t>g</m:t>
                        </m:r>
                      </m:e>
                      <m:sub>
                        <m:r>
                          <w:rPr>
                            <w:rFonts w:ascii="Cambria Math" w:hAnsi="Cambria Math"/>
                          </w:rPr>
                          <m:t>j</m:t>
                        </m:r>
                      </m:sub>
                    </m:sSub>
                  </m:e>
                </m:d>
              </m:e>
              <m:sup>
                <m:r>
                  <w:rPr>
                    <w:rFonts w:ascii="Cambria Math" w:hAnsi="Cambria Math"/>
                  </w:rPr>
                  <m:t>2</m:t>
                </m:r>
              </m:sup>
            </m:sSup>
            <m:r>
              <w:rPr>
                <w:rFonts w:ascii="Cambria Math" w:eastAsiaTheme="minorHAnsi" w:hAnsi="Cambria Math"/>
              </w:rPr>
              <m:t>,∀j≠k</m:t>
            </m:r>
          </m:e>
        </m:d>
      </m:oMath>
      <w:r w:rsidR="00F52953">
        <w:rPr>
          <w:bCs/>
        </w:rPr>
        <w:t>.</w:t>
      </w:r>
    </w:p>
    <w:p w14:paraId="4FC19EF2" w14:textId="0CBD88C5" w:rsidR="00F52953" w:rsidRPr="00F52953" w:rsidRDefault="00F52953" w:rsidP="00BA3715">
      <w:pPr>
        <w:pStyle w:val="NormalWeb"/>
        <w:numPr>
          <w:ilvl w:val="0"/>
          <w:numId w:val="14"/>
        </w:numPr>
        <w:spacing w:before="0" w:beforeAutospacing="0" w:after="0" w:afterAutospacing="0" w:line="276" w:lineRule="auto"/>
        <w:jc w:val="both"/>
        <w:rPr>
          <w:rFonts w:eastAsia="Times New Roman"/>
          <w:bCs/>
        </w:rPr>
      </w:pPr>
      <w:r w:rsidRPr="00F52953">
        <w:rPr>
          <w:rStyle w:val="Strong"/>
          <w:b w:val="0"/>
        </w:rPr>
        <w:t>Update</w:t>
      </w:r>
      <w:r>
        <w:t xml:space="preserve">: Recalculate the </w:t>
      </w:r>
      <w:proofErr w:type="spellStart"/>
      <w:r w:rsidR="00B277F2">
        <w:t>centres</w:t>
      </w:r>
      <w:proofErr w:type="spellEnd"/>
      <w:r w:rsidR="00B277F2">
        <w:t xml:space="preserve"> </w:t>
      </w:r>
      <w:r>
        <w:t>of gravity:</w:t>
      </w:r>
    </w:p>
    <w:p w14:paraId="51FB98E2" w14:textId="77777777" w:rsidR="00F52953" w:rsidRDefault="00DF602A" w:rsidP="00F52953">
      <w:pPr>
        <w:pStyle w:val="NormalWeb"/>
        <w:spacing w:before="0" w:beforeAutospacing="0" w:after="0" w:afterAutospacing="0" w:line="276" w:lineRule="auto"/>
        <w:jc w:val="both"/>
        <w:rPr>
          <w:rFonts w:eastAsia="Times New Roman"/>
          <w:bCs/>
        </w:rPr>
      </w:pPr>
      <m:oMathPara>
        <m:oMath>
          <m:sSub>
            <m:sSubPr>
              <m:ctrlPr>
                <w:rPr>
                  <w:rFonts w:ascii="Cambria Math" w:eastAsia="Times New Roman" w:hAnsi="Cambria Math"/>
                  <w:bCs/>
                  <w:i/>
                </w:rPr>
              </m:ctrlPr>
            </m:sSubPr>
            <m:e>
              <m:r>
                <w:rPr>
                  <w:rFonts w:ascii="Cambria Math" w:eastAsia="Times New Roman" w:hAnsi="Cambria Math"/>
                </w:rPr>
                <m:t>g</m:t>
              </m:r>
            </m:e>
            <m:sub>
              <m:r>
                <w:rPr>
                  <w:rFonts w:ascii="Cambria Math" w:eastAsia="Times New Roman" w:hAnsi="Cambria Math"/>
                </w:rPr>
                <m:t>k</m:t>
              </m:r>
            </m:sub>
          </m:sSub>
          <m:r>
            <w:rPr>
              <w:rFonts w:ascii="Cambria Math" w:eastAsia="Times New Roman" w:hAnsi="Cambria Math"/>
            </w:rPr>
            <m:t>=</m:t>
          </m:r>
          <m:f>
            <m:fPr>
              <m:ctrlPr>
                <w:rPr>
                  <w:rFonts w:ascii="Cambria Math" w:eastAsia="Times New Roman" w:hAnsi="Cambria Math"/>
                  <w:bCs/>
                  <w:i/>
                </w:rPr>
              </m:ctrlPr>
            </m:fPr>
            <m:num>
              <m:r>
                <w:rPr>
                  <w:rFonts w:ascii="Cambria Math" w:eastAsia="Times New Roman" w:hAnsi="Cambria Math"/>
                </w:rPr>
                <m:t>1</m:t>
              </m:r>
            </m:num>
            <m:den>
              <m:sSub>
                <m:sSubPr>
                  <m:ctrlPr>
                    <w:rPr>
                      <w:rFonts w:ascii="Cambria Math" w:eastAsia="Times New Roman" w:hAnsi="Cambria Math"/>
                      <w:bCs/>
                      <w:i/>
                    </w:rPr>
                  </m:ctrlPr>
                </m:sSubPr>
                <m:e>
                  <m:r>
                    <w:rPr>
                      <w:rFonts w:ascii="Cambria Math" w:eastAsia="Times New Roman" w:hAnsi="Cambria Math"/>
                    </w:rPr>
                    <m:t>n</m:t>
                  </m:r>
                </m:e>
                <m:sub>
                  <m:r>
                    <w:rPr>
                      <w:rFonts w:ascii="Cambria Math" w:eastAsia="Times New Roman" w:hAnsi="Cambria Math"/>
                    </w:rPr>
                    <m:t>k</m:t>
                  </m:r>
                </m:sub>
              </m:sSub>
            </m:den>
          </m:f>
          <m:nary>
            <m:naryPr>
              <m:chr m:val="∑"/>
              <m:limLoc m:val="undOvr"/>
              <m:supHide m:val="1"/>
              <m:ctrlPr>
                <w:rPr>
                  <w:rFonts w:ascii="Cambria Math" w:eastAsia="Times New Roman" w:hAnsi="Cambria Math"/>
                  <w:bCs/>
                  <w:i/>
                </w:rPr>
              </m:ctrlPr>
            </m:naryPr>
            <m:sub>
              <m:sSub>
                <m:sSubPr>
                  <m:ctrlPr>
                    <w:rPr>
                      <w:rFonts w:ascii="Cambria Math" w:eastAsia="Times New Roman" w:hAnsi="Cambria Math"/>
                      <w:bCs/>
                      <w:i/>
                    </w:rPr>
                  </m:ctrlPr>
                </m:sSubPr>
                <m:e>
                  <m:r>
                    <w:rPr>
                      <w:rFonts w:ascii="Cambria Math" w:eastAsia="Times New Roman" w:hAnsi="Cambria Math"/>
                    </w:rPr>
                    <m:t>x</m:t>
                  </m:r>
                </m:e>
                <m:sub>
                  <m:r>
                    <w:rPr>
                      <w:rFonts w:ascii="Cambria Math" w:eastAsia="Times New Roman" w:hAnsi="Cambria Math"/>
                    </w:rPr>
                    <m:t>i</m:t>
                  </m:r>
                </m:sub>
              </m:sSub>
              <m:r>
                <w:rPr>
                  <w:rFonts w:ascii="Cambria Math" w:eastAsia="Times New Roman" w:hAnsi="Cambria Math"/>
                </w:rPr>
                <m:t>∈</m:t>
              </m:r>
              <m:sSub>
                <m:sSubPr>
                  <m:ctrlPr>
                    <w:rPr>
                      <w:rFonts w:ascii="Cambria Math" w:eastAsia="Times New Roman" w:hAnsi="Cambria Math"/>
                      <w:bCs/>
                      <w:i/>
                    </w:rPr>
                  </m:ctrlPr>
                </m:sSubPr>
                <m:e>
                  <m:r>
                    <w:rPr>
                      <w:rFonts w:ascii="Cambria Math" w:eastAsia="Times New Roman" w:hAnsi="Cambria Math"/>
                    </w:rPr>
                    <m:t>C</m:t>
                  </m:r>
                </m:e>
                <m:sub>
                  <m:r>
                    <w:rPr>
                      <w:rFonts w:ascii="Cambria Math" w:eastAsia="Times New Roman" w:hAnsi="Cambria Math"/>
                    </w:rPr>
                    <m:t>k</m:t>
                  </m:r>
                </m:sub>
              </m:sSub>
            </m:sub>
            <m:sup/>
            <m:e>
              <m:sSub>
                <m:sSubPr>
                  <m:ctrlPr>
                    <w:rPr>
                      <w:rFonts w:ascii="Cambria Math" w:eastAsia="Times New Roman" w:hAnsi="Cambria Math"/>
                      <w:bCs/>
                      <w:i/>
                    </w:rPr>
                  </m:ctrlPr>
                </m:sSubPr>
                <m:e>
                  <m:r>
                    <w:rPr>
                      <w:rFonts w:ascii="Cambria Math" w:eastAsia="Times New Roman" w:hAnsi="Cambria Math"/>
                    </w:rPr>
                    <m:t>x</m:t>
                  </m:r>
                </m:e>
                <m:sub>
                  <m:r>
                    <w:rPr>
                      <w:rFonts w:ascii="Cambria Math" w:eastAsia="Times New Roman" w:hAnsi="Cambria Math"/>
                    </w:rPr>
                    <m:t>i</m:t>
                  </m:r>
                </m:sub>
              </m:sSub>
            </m:e>
          </m:nary>
        </m:oMath>
      </m:oMathPara>
    </w:p>
    <w:p w14:paraId="3C24F051" w14:textId="77777777" w:rsidR="00F52953" w:rsidRDefault="00F52953" w:rsidP="00BA3715">
      <w:pPr>
        <w:pStyle w:val="NormalWeb"/>
        <w:numPr>
          <w:ilvl w:val="0"/>
          <w:numId w:val="14"/>
        </w:numPr>
        <w:spacing w:before="0" w:beforeAutospacing="0" w:after="0" w:afterAutospacing="0" w:line="276" w:lineRule="auto"/>
        <w:jc w:val="both"/>
        <w:rPr>
          <w:rStyle w:val="Strong"/>
          <w:b w:val="0"/>
        </w:rPr>
      </w:pPr>
      <w:r w:rsidRPr="00F52953">
        <w:rPr>
          <w:rStyle w:val="Strong"/>
          <w:b w:val="0"/>
        </w:rPr>
        <w:t>Repeat steps (2) and (3) until convergence, that is, until the centroids no longer change:</w:t>
      </w:r>
    </w:p>
    <w:p w14:paraId="70242193" w14:textId="77777777" w:rsidR="00F52953" w:rsidRDefault="00DF602A" w:rsidP="00F52953">
      <w:pPr>
        <w:pStyle w:val="NormalWeb"/>
        <w:spacing w:before="0" w:beforeAutospacing="0" w:after="0" w:afterAutospacing="0" w:line="276" w:lineRule="auto"/>
        <w:jc w:val="both"/>
        <w:rPr>
          <w:rStyle w:val="Strong"/>
          <w:b w:val="0"/>
        </w:rPr>
      </w:pPr>
      <m:oMathPara>
        <m:oMath>
          <m:sSubSup>
            <m:sSubSupPr>
              <m:ctrlPr>
                <w:rPr>
                  <w:rStyle w:val="Strong"/>
                  <w:rFonts w:ascii="Cambria Math" w:hAnsi="Cambria Math"/>
                  <w:b w:val="0"/>
                  <w:bCs w:val="0"/>
                  <w:i/>
                </w:rPr>
              </m:ctrlPr>
            </m:sSubSupPr>
            <m:e>
              <m:r>
                <w:rPr>
                  <w:rStyle w:val="Strong"/>
                  <w:rFonts w:ascii="Cambria Math" w:hAnsi="Cambria Math"/>
                </w:rPr>
                <m:t>g</m:t>
              </m:r>
            </m:e>
            <m:sub>
              <m:r>
                <w:rPr>
                  <w:rStyle w:val="Strong"/>
                  <w:rFonts w:ascii="Cambria Math" w:hAnsi="Cambria Math"/>
                </w:rPr>
                <m:t>k</m:t>
              </m:r>
            </m:sub>
            <m:sup>
              <m:r>
                <w:rPr>
                  <w:rStyle w:val="Strong"/>
                  <w:rFonts w:ascii="Cambria Math" w:hAnsi="Cambria Math"/>
                </w:rPr>
                <m:t>(</m:t>
              </m:r>
              <m:r>
                <w:rPr>
                  <w:rStyle w:val="Strong"/>
                  <w:rFonts w:ascii="Cambria Math" w:hAnsi="Cambria Math"/>
                </w:rPr>
                <m:t>t</m:t>
              </m:r>
              <m:r>
                <w:rPr>
                  <w:rStyle w:val="Strong"/>
                  <w:rFonts w:ascii="Cambria Math" w:hAnsi="Cambria Math"/>
                </w:rPr>
                <m:t>-</m:t>
              </m:r>
              <m:r>
                <w:rPr>
                  <w:rStyle w:val="Strong"/>
                  <w:rFonts w:ascii="Cambria Math" w:hAnsi="Cambria Math"/>
                </w:rPr>
                <m:t>1)</m:t>
              </m:r>
            </m:sup>
          </m:sSubSup>
          <m:r>
            <w:rPr>
              <w:rStyle w:val="Strong"/>
              <w:rFonts w:ascii="Cambria Math" w:hAnsi="Cambria Math"/>
            </w:rPr>
            <m:t>=</m:t>
          </m:r>
          <m:sSubSup>
            <m:sSubSupPr>
              <m:ctrlPr>
                <w:rPr>
                  <w:rStyle w:val="Strong"/>
                  <w:rFonts w:ascii="Cambria Math" w:hAnsi="Cambria Math"/>
                  <w:b w:val="0"/>
                  <w:bCs w:val="0"/>
                  <w:i/>
                </w:rPr>
              </m:ctrlPr>
            </m:sSubSupPr>
            <m:e>
              <m:r>
                <w:rPr>
                  <w:rStyle w:val="Strong"/>
                  <w:rFonts w:ascii="Cambria Math" w:hAnsi="Cambria Math"/>
                </w:rPr>
                <m:t>g</m:t>
              </m:r>
            </m:e>
            <m:sub>
              <m:r>
                <w:rPr>
                  <w:rStyle w:val="Strong"/>
                  <w:rFonts w:ascii="Cambria Math" w:hAnsi="Cambria Math"/>
                </w:rPr>
                <m:t>k</m:t>
              </m:r>
            </m:sub>
            <m:sup>
              <m:r>
                <w:rPr>
                  <w:rStyle w:val="Strong"/>
                  <w:rFonts w:ascii="Cambria Math" w:hAnsi="Cambria Math"/>
                </w:rPr>
                <m:t>(</m:t>
              </m:r>
              <m:r>
                <w:rPr>
                  <w:rStyle w:val="Strong"/>
                  <w:rFonts w:ascii="Cambria Math" w:hAnsi="Cambria Math"/>
                </w:rPr>
                <m:t>t</m:t>
              </m:r>
              <m:r>
                <w:rPr>
                  <w:rStyle w:val="Strong"/>
                  <w:rFonts w:ascii="Cambria Math" w:hAnsi="Cambria Math"/>
                </w:rPr>
                <m:t>)</m:t>
              </m:r>
            </m:sup>
          </m:sSubSup>
        </m:oMath>
      </m:oMathPara>
    </w:p>
    <w:p w14:paraId="3528EF8D" w14:textId="77777777" w:rsidR="00163192" w:rsidRPr="00163192" w:rsidRDefault="00163192" w:rsidP="00163192">
      <w:pPr>
        <w:spacing w:after="0" w:line="276" w:lineRule="auto"/>
        <w:jc w:val="both"/>
        <w:rPr>
          <w:rFonts w:ascii="Times New Roman" w:eastAsia="Times New Roman" w:hAnsi="Times New Roman" w:cs="Times New Roman"/>
          <w:b/>
          <w:bCs/>
          <w:sz w:val="24"/>
          <w:szCs w:val="24"/>
          <w:lang w:eastAsia="fr-FR"/>
        </w:rPr>
      </w:pPr>
      <w:r w:rsidRPr="00163192">
        <w:rPr>
          <w:rFonts w:ascii="Times New Roman" w:eastAsia="Times New Roman" w:hAnsi="Times New Roman" w:cs="Times New Roman"/>
          <w:b/>
          <w:bCs/>
          <w:sz w:val="24"/>
          <w:szCs w:val="24"/>
          <w:lang w:eastAsia="fr-FR"/>
        </w:rPr>
        <w:lastRenderedPageBreak/>
        <w:t>c) Evaluation criteria</w:t>
      </w:r>
    </w:p>
    <w:p w14:paraId="7E7AC478" w14:textId="77777777" w:rsidR="00163192" w:rsidRPr="00163192" w:rsidRDefault="00163192" w:rsidP="00163192">
      <w:pPr>
        <w:pStyle w:val="NormalWeb"/>
        <w:spacing w:before="0" w:beforeAutospacing="0" w:after="0" w:afterAutospacing="0" w:line="276" w:lineRule="auto"/>
      </w:pPr>
      <w:r w:rsidRPr="00163192">
        <w:t xml:space="preserve">Two metrics were used to determine the optimal number of clusters </w:t>
      </w:r>
      <m:oMath>
        <m:r>
          <w:rPr>
            <w:rStyle w:val="mord"/>
            <w:rFonts w:ascii="Cambria Math" w:hAnsi="Cambria Math"/>
          </w:rPr>
          <m:t>K</m:t>
        </m:r>
      </m:oMath>
      <w:r w:rsidRPr="00163192">
        <w:t>:</w:t>
      </w:r>
    </w:p>
    <w:p w14:paraId="46D01E0A" w14:textId="77777777" w:rsidR="00163192" w:rsidRPr="00163192" w:rsidRDefault="00163192" w:rsidP="00BA3715">
      <w:pPr>
        <w:pStyle w:val="NormalWeb"/>
        <w:numPr>
          <w:ilvl w:val="0"/>
          <w:numId w:val="15"/>
        </w:numPr>
        <w:spacing w:before="0" w:beforeAutospacing="0" w:after="0" w:afterAutospacing="0" w:line="276" w:lineRule="auto"/>
      </w:pPr>
      <w:r w:rsidRPr="00163192">
        <w:rPr>
          <w:rStyle w:val="Strong"/>
        </w:rPr>
        <w:t xml:space="preserve">Intra-class inertia </w:t>
      </w:r>
      <m:oMath>
        <m:r>
          <m:rPr>
            <m:sty m:val="bi"/>
          </m:rPr>
          <w:rPr>
            <w:rStyle w:val="mord"/>
            <w:rFonts w:ascii="Cambria Math" w:hAnsi="Cambria Math"/>
          </w:rPr>
          <m:t>W</m:t>
        </m:r>
      </m:oMath>
      <w:r w:rsidRPr="00163192">
        <w:t xml:space="preserve">: decreases with </w:t>
      </w:r>
      <m:oMath>
        <m:r>
          <w:rPr>
            <w:rFonts w:ascii="Cambria Math" w:hAnsi="Cambria Math"/>
          </w:rPr>
          <m:t xml:space="preserve"> </m:t>
        </m:r>
        <m:r>
          <w:rPr>
            <w:rStyle w:val="mord"/>
            <w:rFonts w:ascii="Cambria Math" w:hAnsi="Cambria Math"/>
          </w:rPr>
          <m:t>K</m:t>
        </m:r>
      </m:oMath>
      <w:r w:rsidRPr="00163192">
        <w:t>, but loses its discriminatory power beyond a certain threshold (elbow method).</w:t>
      </w:r>
    </w:p>
    <w:p w14:paraId="391D3595" w14:textId="77777777" w:rsidR="00163192" w:rsidRDefault="00163192" w:rsidP="00BA3715">
      <w:pPr>
        <w:pStyle w:val="NormalWeb"/>
        <w:numPr>
          <w:ilvl w:val="0"/>
          <w:numId w:val="15"/>
        </w:numPr>
        <w:spacing w:before="0" w:beforeAutospacing="0" w:after="0" w:afterAutospacing="0" w:line="276" w:lineRule="auto"/>
      </w:pPr>
      <w:r w:rsidRPr="00163192">
        <w:rPr>
          <w:rStyle w:val="Strong"/>
        </w:rPr>
        <w:t xml:space="preserve">Silhouette score </w:t>
      </w:r>
      <m:oMath>
        <m:r>
          <m:rPr>
            <m:sty m:val="bi"/>
          </m:rPr>
          <w:rPr>
            <w:rStyle w:val="mord"/>
            <w:rFonts w:ascii="Cambria Math" w:hAnsi="Cambria Math"/>
          </w:rPr>
          <m:t>S</m:t>
        </m:r>
      </m:oMath>
      <w:r w:rsidRPr="00163192">
        <w:t>:</w:t>
      </w:r>
    </w:p>
    <w:p w14:paraId="309D67B3" w14:textId="77777777" w:rsidR="00163192" w:rsidRDefault="00163192" w:rsidP="00163192">
      <w:pPr>
        <w:pStyle w:val="NormalWeb"/>
        <w:spacing w:before="0" w:beforeAutospacing="0" w:after="0" w:afterAutospacing="0" w:line="276" w:lineRule="auto"/>
      </w:pPr>
      <m:oMathPara>
        <m:oMath>
          <m:r>
            <w:rPr>
              <w:rFonts w:ascii="Cambria Math" w:hAnsi="Cambria Math"/>
            </w:rPr>
            <m:t>S=</m:t>
          </m:r>
          <m:f>
            <m:fPr>
              <m:ctrlPr>
                <w:rPr>
                  <w:rFonts w:ascii="Cambria Math" w:hAnsi="Cambria Math"/>
                  <w:i/>
                </w:rPr>
              </m:ctrlPr>
            </m:fPr>
            <m:num>
              <m:r>
                <w:rPr>
                  <w:rFonts w:ascii="Cambria Math" w:hAnsi="Cambria Math"/>
                </w:rPr>
                <m:t>b</m:t>
              </m:r>
              <m:d>
                <m:dPr>
                  <m:ctrlPr>
                    <w:rPr>
                      <w:rFonts w:ascii="Cambria Math" w:hAnsi="Cambria Math"/>
                      <w:i/>
                    </w:rPr>
                  </m:ctrlPr>
                </m:dPr>
                <m:e>
                  <m:r>
                    <w:rPr>
                      <w:rFonts w:ascii="Cambria Math" w:hAnsi="Cambria Math"/>
                    </w:rPr>
                    <m:t>i</m:t>
                  </m:r>
                </m:e>
              </m:d>
              <m:r>
                <w:rPr>
                  <w:rFonts w:ascii="Cambria Math" w:hAnsi="Cambria Math"/>
                </w:rPr>
                <m:t>-a(i)</m:t>
              </m:r>
            </m:num>
            <m:den>
              <m:r>
                <m:rPr>
                  <m:sty m:val="p"/>
                </m:rPr>
                <w:rPr>
                  <w:rFonts w:ascii="Cambria Math" w:hAnsi="Cambria Math"/>
                </w:rPr>
                <m:t>max⁡</m:t>
              </m:r>
              <m:r>
                <w:rPr>
                  <w:rFonts w:ascii="Cambria Math" w:hAnsi="Cambria Math"/>
                </w:rPr>
                <m:t>(a</m:t>
              </m:r>
              <m:d>
                <m:dPr>
                  <m:ctrlPr>
                    <w:rPr>
                      <w:rFonts w:ascii="Cambria Math" w:hAnsi="Cambria Math"/>
                      <w:i/>
                    </w:rPr>
                  </m:ctrlPr>
                </m:dPr>
                <m:e>
                  <m:r>
                    <w:rPr>
                      <w:rFonts w:ascii="Cambria Math" w:hAnsi="Cambria Math"/>
                    </w:rPr>
                    <m:t>i</m:t>
                  </m:r>
                </m:e>
              </m:d>
              <m:r>
                <w:rPr>
                  <w:rFonts w:ascii="Cambria Math" w:hAnsi="Cambria Math"/>
                </w:rPr>
                <m:t>,b</m:t>
              </m:r>
              <m:d>
                <m:dPr>
                  <m:ctrlPr>
                    <w:rPr>
                      <w:rFonts w:ascii="Cambria Math" w:hAnsi="Cambria Math"/>
                      <w:i/>
                    </w:rPr>
                  </m:ctrlPr>
                </m:dPr>
                <m:e>
                  <m:r>
                    <w:rPr>
                      <w:rFonts w:ascii="Cambria Math" w:hAnsi="Cambria Math"/>
                    </w:rPr>
                    <m:t>i</m:t>
                  </m:r>
                </m:e>
              </m:d>
              <m:r>
                <w:rPr>
                  <w:rFonts w:ascii="Cambria Math" w:hAnsi="Cambria Math"/>
                </w:rPr>
                <m:t>)</m:t>
              </m:r>
            </m:den>
          </m:f>
        </m:oMath>
      </m:oMathPara>
    </w:p>
    <w:p w14:paraId="21A01E50" w14:textId="77777777" w:rsidR="00034BA9" w:rsidRPr="00034BA9" w:rsidRDefault="00034BA9" w:rsidP="00034BA9">
      <w:pPr>
        <w:spacing w:after="0" w:line="276" w:lineRule="auto"/>
        <w:jc w:val="both"/>
        <w:rPr>
          <w:rFonts w:ascii="Times New Roman" w:eastAsia="Times New Roman" w:hAnsi="Times New Roman" w:cs="Times New Roman"/>
          <w:sz w:val="4"/>
          <w:szCs w:val="24"/>
          <w:lang w:eastAsia="fr-FR"/>
        </w:rPr>
      </w:pPr>
    </w:p>
    <w:p w14:paraId="16B7A633" w14:textId="77777777" w:rsidR="00163192" w:rsidRDefault="00163192" w:rsidP="00034BA9">
      <w:pPr>
        <w:spacing w:after="0" w:line="276" w:lineRule="auto"/>
        <w:jc w:val="both"/>
        <w:rPr>
          <w:rFonts w:ascii="Times New Roman" w:eastAsia="Times New Roman" w:hAnsi="Times New Roman" w:cs="Times New Roman"/>
          <w:sz w:val="24"/>
          <w:szCs w:val="24"/>
          <w:lang w:eastAsia="fr-FR"/>
        </w:rPr>
      </w:pPr>
      <w:r w:rsidRPr="00163192">
        <w:rPr>
          <w:rFonts w:ascii="Times New Roman" w:eastAsia="Times New Roman" w:hAnsi="Times New Roman" w:cs="Times New Roman"/>
          <w:sz w:val="24"/>
          <w:szCs w:val="24"/>
          <w:lang w:eastAsia="fr-FR"/>
        </w:rPr>
        <w:t xml:space="preserve">where </w:t>
      </w:r>
      <m:oMath>
        <m:r>
          <w:rPr>
            <w:rFonts w:ascii="Cambria Math" w:eastAsia="Times New Roman" w:hAnsi="Cambria Math" w:cs="Times New Roman"/>
            <w:sz w:val="24"/>
            <w:szCs w:val="24"/>
            <w:lang w:eastAsia="fr-FR"/>
          </w:rPr>
          <m:t>a(i)</m:t>
        </m:r>
      </m:oMath>
      <w:r w:rsidRPr="00163192">
        <w:rPr>
          <w:rFonts w:ascii="Times New Roman" w:eastAsia="Times New Roman" w:hAnsi="Times New Roman" w:cs="Times New Roman"/>
          <w:sz w:val="24"/>
          <w:szCs w:val="24"/>
          <w:lang w:eastAsia="fr-FR"/>
        </w:rPr>
        <w:t xml:space="preserve">is the mean intra-class cohesion and </w:t>
      </w:r>
      <m:oMath>
        <m:r>
          <w:rPr>
            <w:rFonts w:ascii="Cambria Math" w:eastAsia="Times New Roman" w:hAnsi="Cambria Math" w:cs="Times New Roman"/>
            <w:sz w:val="24"/>
            <w:szCs w:val="24"/>
            <w:lang w:eastAsia="fr-FR"/>
          </w:rPr>
          <m:t>b(i)</m:t>
        </m:r>
      </m:oMath>
      <w:r w:rsidRPr="00163192">
        <w:rPr>
          <w:rFonts w:ascii="Times New Roman" w:eastAsia="Times New Roman" w:hAnsi="Times New Roman" w:cs="Times New Roman"/>
          <w:sz w:val="24"/>
          <w:szCs w:val="24"/>
          <w:lang w:eastAsia="fr-FR"/>
        </w:rPr>
        <w:t xml:space="preserve">the mean distance to the nearest cluster. The optimal value of </w:t>
      </w:r>
      <m:oMath>
        <m:r>
          <w:rPr>
            <w:rFonts w:ascii="Cambria Math" w:eastAsia="Times New Roman" w:hAnsi="Cambria Math" w:cs="Times New Roman"/>
            <w:sz w:val="24"/>
            <w:szCs w:val="24"/>
            <w:lang w:eastAsia="fr-FR"/>
          </w:rPr>
          <m:t>K</m:t>
        </m:r>
      </m:oMath>
      <w:r w:rsidRPr="00163192">
        <w:rPr>
          <w:rFonts w:ascii="Times New Roman" w:eastAsia="Times New Roman" w:hAnsi="Times New Roman" w:cs="Times New Roman"/>
          <w:sz w:val="24"/>
          <w:szCs w:val="24"/>
          <w:lang w:eastAsia="fr-FR"/>
        </w:rPr>
        <w:t xml:space="preserve">maximizes </w:t>
      </w:r>
      <m:oMath>
        <m:r>
          <w:rPr>
            <w:rFonts w:ascii="Cambria Math" w:eastAsia="Times New Roman" w:hAnsi="Cambria Math" w:cs="Times New Roman"/>
            <w:sz w:val="24"/>
            <w:szCs w:val="24"/>
            <w:lang w:eastAsia="fr-FR"/>
          </w:rPr>
          <m:t xml:space="preserve"> S</m:t>
        </m:r>
      </m:oMath>
      <w:r w:rsidRPr="00163192">
        <w:rPr>
          <w:rFonts w:ascii="Times New Roman" w:eastAsia="Times New Roman" w:hAnsi="Times New Roman" w:cs="Times New Roman"/>
          <w:sz w:val="24"/>
          <w:szCs w:val="24"/>
          <w:lang w:eastAsia="fr-FR"/>
        </w:rPr>
        <w:t xml:space="preserve">. In our study, the maximum was obtained for </w:t>
      </w:r>
      <m:oMath>
        <m:r>
          <m:rPr>
            <m:sty m:val="bi"/>
          </m:rPr>
          <w:rPr>
            <w:rFonts w:ascii="Cambria Math" w:eastAsia="Times New Roman" w:hAnsi="Cambria Math" w:cs="Times New Roman"/>
            <w:sz w:val="24"/>
            <w:szCs w:val="24"/>
            <w:lang w:eastAsia="fr-FR"/>
          </w:rPr>
          <m:t>K=</m:t>
        </m:r>
        <m:r>
          <w:rPr>
            <w:rFonts w:ascii="Cambria Math" w:eastAsia="Times New Roman" w:hAnsi="Cambria Math" w:cs="Times New Roman"/>
            <w:sz w:val="24"/>
            <w:szCs w:val="24"/>
            <w:lang w:eastAsia="fr-FR"/>
          </w:rPr>
          <m:t>2</m:t>
        </m:r>
      </m:oMath>
      <w:r w:rsidRPr="00163192">
        <w:rPr>
          <w:rFonts w:ascii="Times New Roman" w:eastAsia="Times New Roman" w:hAnsi="Times New Roman" w:cs="Times New Roman"/>
          <w:sz w:val="24"/>
          <w:szCs w:val="24"/>
          <w:lang w:eastAsia="fr-FR"/>
        </w:rPr>
        <w:t>, with S=0.853.</w:t>
      </w:r>
    </w:p>
    <w:p w14:paraId="1E6FC2C7" w14:textId="77777777" w:rsidR="00EA7DAF" w:rsidRPr="00163192" w:rsidRDefault="00EA7DAF" w:rsidP="00034BA9">
      <w:pPr>
        <w:spacing w:after="0" w:line="276" w:lineRule="auto"/>
        <w:jc w:val="both"/>
        <w:rPr>
          <w:rFonts w:ascii="Times New Roman" w:eastAsia="Times New Roman" w:hAnsi="Times New Roman" w:cs="Times New Roman"/>
          <w:sz w:val="4"/>
          <w:szCs w:val="24"/>
          <w:lang w:eastAsia="fr-FR"/>
        </w:rPr>
      </w:pPr>
    </w:p>
    <w:p w14:paraId="40901460" w14:textId="77777777" w:rsidR="005C2715" w:rsidRDefault="00EF6171" w:rsidP="00EA7DAF">
      <w:pPr>
        <w:pStyle w:val="Heading3"/>
        <w:rPr>
          <w:rStyle w:val="Strong"/>
          <w:rFonts w:ascii="Times New Roman" w:hAnsi="Times New Roman" w:cs="Times New Roman"/>
          <w:b/>
          <w:sz w:val="24"/>
          <w:szCs w:val="24"/>
        </w:rPr>
      </w:pPr>
      <w:r>
        <w:rPr>
          <w:rStyle w:val="Strong"/>
          <w:rFonts w:ascii="Times New Roman" w:hAnsi="Times New Roman" w:cs="Times New Roman"/>
          <w:b/>
          <w:sz w:val="24"/>
          <w:szCs w:val="24"/>
        </w:rPr>
        <w:t>2.3. Supervised Learning: Linear Regression Model</w:t>
      </w:r>
    </w:p>
    <w:p w14:paraId="726A76AC" w14:textId="77777777" w:rsidR="00EA7DAF" w:rsidRPr="00EA7DAF" w:rsidRDefault="00EA7DAF" w:rsidP="00EA7DAF">
      <w:pPr>
        <w:spacing w:after="0"/>
        <w:rPr>
          <w:sz w:val="6"/>
          <w:lang w:eastAsia="fr-FR"/>
        </w:rPr>
      </w:pPr>
    </w:p>
    <w:p w14:paraId="79578F7B" w14:textId="77777777" w:rsidR="00EA7DAF" w:rsidRDefault="00EA7DAF" w:rsidP="00FC70A3">
      <w:pPr>
        <w:pStyle w:val="NormalWeb"/>
        <w:spacing w:before="0" w:beforeAutospacing="0" w:after="0" w:afterAutospacing="0" w:line="276" w:lineRule="auto"/>
        <w:jc w:val="both"/>
        <w:rPr>
          <w:rFonts w:eastAsia="Times New Roman"/>
        </w:rPr>
      </w:pPr>
      <w:r w:rsidRPr="00EA7DAF">
        <w:rPr>
          <w:rFonts w:eastAsia="Times New Roman"/>
        </w:rPr>
        <w:t xml:space="preserve">To predict malnutrition trends, we used a linear model linking time (years) to each nutritional indicator. For a given health area, the relationship between the dependent variable </w:t>
      </w:r>
      <m:oMath>
        <m:sSub>
          <m:sSubPr>
            <m:ctrlPr>
              <w:rPr>
                <w:rFonts w:ascii="Cambria Math" w:eastAsia="Times New Roman" w:hAnsi="Cambria Math"/>
              </w:rPr>
            </m:ctrlPr>
          </m:sSubPr>
          <m:e>
            <m:r>
              <w:rPr>
                <w:rFonts w:ascii="Cambria Math" w:eastAsia="Times New Roman" w:hAnsi="Cambria Math"/>
              </w:rPr>
              <m:t>y</m:t>
            </m:r>
          </m:e>
          <m:sub>
            <m:r>
              <w:rPr>
                <w:rFonts w:ascii="Cambria Math" w:eastAsia="Times New Roman" w:hAnsi="Cambria Math"/>
              </w:rPr>
              <m:t>t</m:t>
            </m:r>
          </m:sub>
        </m:sSub>
      </m:oMath>
      <w:r w:rsidRPr="00EA7DAF">
        <w:rPr>
          <w:rFonts w:eastAsia="Times New Roman"/>
        </w:rPr>
        <w:t xml:space="preserve">(e.g., number of malnourished children) and the year </w:t>
      </w:r>
      <m:oMath>
        <m:r>
          <w:rPr>
            <w:rFonts w:ascii="Cambria Math" w:eastAsia="Times New Roman" w:hAnsi="Cambria Math"/>
          </w:rPr>
          <m:t>t</m:t>
        </m:r>
      </m:oMath>
      <w:r w:rsidRPr="00EA7DAF">
        <w:rPr>
          <w:rFonts w:eastAsia="Times New Roman"/>
        </w:rPr>
        <w:t>is written as:</w:t>
      </w:r>
    </w:p>
    <w:p w14:paraId="2F284A36" w14:textId="77777777" w:rsidR="00FC70A3" w:rsidRPr="00066B2D" w:rsidRDefault="00DF602A" w:rsidP="00FC70A3">
      <w:pPr>
        <w:pStyle w:val="NormalWeb"/>
        <w:spacing w:before="0" w:beforeAutospacing="0" w:after="0" w:afterAutospacing="0" w:line="276" w:lineRule="auto"/>
        <w:jc w:val="both"/>
        <w:rPr>
          <w:rFonts w:eastAsia="Times New Roman"/>
        </w:rPr>
      </w:pPr>
      <m:oMathPara>
        <m:oMath>
          <m:sSub>
            <m:sSubPr>
              <m:ctrlPr>
                <w:rPr>
                  <w:rFonts w:ascii="Cambria Math" w:eastAsia="Times New Roman" w:hAnsi="Cambria Math"/>
                  <w:i/>
                </w:rPr>
              </m:ctrlPr>
            </m:sSubPr>
            <m:e>
              <m:r>
                <w:rPr>
                  <w:rFonts w:ascii="Cambria Math" w:eastAsia="Times New Roman" w:hAnsi="Cambria Math"/>
                </w:rPr>
                <m:t>y</m:t>
              </m:r>
            </m:e>
            <m:sub>
              <m:r>
                <w:rPr>
                  <w:rFonts w:ascii="Cambria Math" w:eastAsia="Times New Roman" w:hAnsi="Cambria Math"/>
                </w:rPr>
                <m:t>t</m:t>
              </m:r>
            </m:sub>
          </m:sSub>
          <m:r>
            <w:rPr>
              <w:rFonts w:ascii="Cambria Math" w:eastAsia="Times New Roman" w:hAnsi="Cambria Math"/>
            </w:rPr>
            <m:t>=</m:t>
          </m:r>
          <m:r>
            <w:rPr>
              <w:rFonts w:ascii="Cambria Math" w:eastAsia="Times New Roman" w:hAnsi="Cambria Math"/>
            </w:rPr>
            <m:t>α</m:t>
          </m:r>
          <m:r>
            <w:rPr>
              <w:rFonts w:ascii="Cambria Math" w:eastAsia="Times New Roman" w:hAnsi="Cambria Math"/>
            </w:rPr>
            <m:t>+</m:t>
          </m:r>
          <m:r>
            <w:rPr>
              <w:rFonts w:ascii="Cambria Math" w:eastAsia="Times New Roman" w:hAnsi="Cambria Math"/>
            </w:rPr>
            <m:t>βt</m:t>
          </m:r>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ε</m:t>
              </m:r>
            </m:e>
            <m:sub>
              <m:r>
                <w:rPr>
                  <w:rFonts w:ascii="Cambria Math" w:eastAsia="Times New Roman" w:hAnsi="Cambria Math"/>
                </w:rPr>
                <m:t>t</m:t>
              </m:r>
            </m:sub>
          </m:sSub>
        </m:oMath>
      </m:oMathPara>
    </w:p>
    <w:p w14:paraId="37B3BC14" w14:textId="77777777" w:rsidR="00066B2D" w:rsidRDefault="00066B2D" w:rsidP="00FC70A3">
      <w:pPr>
        <w:pStyle w:val="NormalWeb"/>
        <w:spacing w:before="0" w:beforeAutospacing="0" w:after="0" w:afterAutospacing="0" w:line="276" w:lineRule="auto"/>
        <w:jc w:val="both"/>
        <w:rPr>
          <w:rFonts w:eastAsia="Times New Roman"/>
        </w:rPr>
      </w:pPr>
      <w:proofErr w:type="gramStart"/>
      <w:r>
        <w:rPr>
          <w:rFonts w:eastAsia="Times New Roman"/>
        </w:rPr>
        <w:t>Or :</w:t>
      </w:r>
      <w:proofErr w:type="gramEnd"/>
    </w:p>
    <w:p w14:paraId="05432988" w14:textId="77777777" w:rsidR="00066B2D" w:rsidRPr="00066B2D" w:rsidRDefault="00066B2D" w:rsidP="00BA3715">
      <w:pPr>
        <w:pStyle w:val="NormalWeb"/>
        <w:numPr>
          <w:ilvl w:val="0"/>
          <w:numId w:val="14"/>
        </w:numPr>
        <w:spacing w:before="0" w:beforeAutospacing="0" w:after="0" w:afterAutospacing="0" w:line="276" w:lineRule="auto"/>
        <w:jc w:val="both"/>
        <w:rPr>
          <w:rFonts w:eastAsia="Times New Roman"/>
        </w:rPr>
      </w:pPr>
      <m:oMath>
        <m:r>
          <w:rPr>
            <w:rFonts w:ascii="Cambria Math" w:eastAsia="Times New Roman" w:hAnsi="Cambria Math"/>
          </w:rPr>
          <m:t>α=</m:t>
        </m:r>
      </m:oMath>
      <w:r>
        <w:rPr>
          <w:rFonts w:eastAsia="Times New Roman"/>
        </w:rPr>
        <w:t xml:space="preserve"> </w:t>
      </w:r>
      <w:r>
        <w:t>constant (initial level of malnutrition),</w:t>
      </w:r>
    </w:p>
    <w:p w14:paraId="7C9CE6D9" w14:textId="5E349893" w:rsidR="00066B2D" w:rsidRPr="00066B2D" w:rsidRDefault="00066B2D" w:rsidP="00BA3715">
      <w:pPr>
        <w:pStyle w:val="NormalWeb"/>
        <w:numPr>
          <w:ilvl w:val="0"/>
          <w:numId w:val="14"/>
        </w:numPr>
        <w:spacing w:before="0" w:beforeAutospacing="0" w:after="0" w:afterAutospacing="0" w:line="276" w:lineRule="auto"/>
        <w:jc w:val="both"/>
        <w:rPr>
          <w:rFonts w:eastAsia="Times New Roman"/>
        </w:rPr>
      </w:pPr>
      <m:oMath>
        <m:r>
          <w:rPr>
            <w:rFonts w:ascii="Cambria Math" w:eastAsia="Times New Roman" w:hAnsi="Cambria Math"/>
          </w:rPr>
          <m:t>β=</m:t>
        </m:r>
      </m:oMath>
      <w:r>
        <w:rPr>
          <w:rFonts w:eastAsia="Times New Roman"/>
        </w:rPr>
        <w:t xml:space="preserve"> </w:t>
      </w:r>
      <w:r>
        <w:t xml:space="preserve">slope representing the </w:t>
      </w:r>
      <w:r w:rsidRPr="00066B2D">
        <w:rPr>
          <w:rStyle w:val="Strong"/>
          <w:b w:val="0"/>
        </w:rPr>
        <w:t>annual trend of change</w:t>
      </w:r>
      <w:r>
        <w:t>,</w:t>
      </w:r>
    </w:p>
    <w:p w14:paraId="2A5105A0" w14:textId="77777777" w:rsidR="00066B2D" w:rsidRDefault="00DF602A" w:rsidP="00BA3715">
      <w:pPr>
        <w:pStyle w:val="NormalWeb"/>
        <w:numPr>
          <w:ilvl w:val="0"/>
          <w:numId w:val="14"/>
        </w:numPr>
        <w:spacing w:before="0" w:beforeAutospacing="0" w:after="0" w:afterAutospacing="0" w:line="276" w:lineRule="auto"/>
        <w:jc w:val="both"/>
        <w:rPr>
          <w:rFonts w:eastAsia="Times New Roman"/>
        </w:rPr>
      </w:pPr>
      <m:oMath>
        <m:sSub>
          <m:sSubPr>
            <m:ctrlPr>
              <w:rPr>
                <w:rFonts w:ascii="Cambria Math" w:eastAsia="Times New Roman" w:hAnsi="Cambria Math"/>
                <w:i/>
              </w:rPr>
            </m:ctrlPr>
          </m:sSubPr>
          <m:e>
            <m:r>
              <w:rPr>
                <w:rFonts w:ascii="Cambria Math" w:eastAsia="Times New Roman" w:hAnsi="Cambria Math"/>
              </w:rPr>
              <m:t>ε</m:t>
            </m:r>
          </m:e>
          <m:sub>
            <m:r>
              <w:rPr>
                <w:rFonts w:ascii="Cambria Math" w:eastAsia="Times New Roman" w:hAnsi="Cambria Math"/>
              </w:rPr>
              <m:t>t</m:t>
            </m:r>
          </m:sub>
        </m:sSub>
        <m:r>
          <w:rPr>
            <w:rFonts w:ascii="Cambria Math" w:eastAsia="Times New Roman" w:hAnsi="Cambria Math"/>
          </w:rPr>
          <m:t>=</m:t>
        </m:r>
      </m:oMath>
      <w:r w:rsidR="00066B2D">
        <w:rPr>
          <w:rFonts w:eastAsia="Times New Roman"/>
        </w:rPr>
        <w:t xml:space="preserve"> </w:t>
      </w:r>
      <w:r w:rsidR="00066B2D">
        <w:t>assumed Gaussian error term,</w:t>
      </w:r>
      <m:oMath>
        <m:sSub>
          <m:sSubPr>
            <m:ctrlPr>
              <w:rPr>
                <w:rFonts w:ascii="Cambria Math" w:eastAsia="Times New Roman" w:hAnsi="Cambria Math"/>
                <w:i/>
              </w:rPr>
            </m:ctrlPr>
          </m:sSubPr>
          <m:e>
            <m:r>
              <w:rPr>
                <w:rFonts w:ascii="Cambria Math" w:eastAsia="Times New Roman" w:hAnsi="Cambria Math"/>
              </w:rPr>
              <m:t>ε</m:t>
            </m:r>
          </m:e>
          <m:sub>
            <m:r>
              <w:rPr>
                <w:rFonts w:ascii="Cambria Math" w:eastAsia="Times New Roman" w:hAnsi="Cambria Math"/>
              </w:rPr>
              <m:t>t</m:t>
            </m:r>
          </m:sub>
        </m:sSub>
        <m:r>
          <w:rPr>
            <w:rFonts w:ascii="Cambria Math" w:eastAsia="Times New Roman" w:hAnsi="Cambria Math"/>
          </w:rPr>
          <m:t>~</m:t>
        </m:r>
        <m:r>
          <m:rPr>
            <m:sty m:val="p"/>
          </m:rPr>
          <w:rPr>
            <w:rFonts w:ascii="Cambria Math" w:hAnsi="Cambria Math"/>
          </w:rPr>
          <m:t>N</m:t>
        </m:r>
        <m:d>
          <m:dPr>
            <m:ctrlPr>
              <w:rPr>
                <w:rFonts w:ascii="Cambria Math" w:hAnsi="Cambria Math"/>
              </w:rPr>
            </m:ctrlPr>
          </m:dPr>
          <m:e>
            <m:r>
              <m:rPr>
                <m:sty m:val="p"/>
              </m:rPr>
              <w:rPr>
                <w:rFonts w:ascii="Cambria Math"/>
              </w:rPr>
              <m:t>0,</m:t>
            </m:r>
            <m:sSup>
              <m:sSupPr>
                <m:ctrlPr>
                  <w:rPr>
                    <w:rFonts w:ascii="Cambria Math" w:hAnsi="Cambria Math"/>
                  </w:rPr>
                </m:ctrlPr>
              </m:sSupPr>
              <m:e>
                <m:r>
                  <m:rPr>
                    <m:sty m:val="p"/>
                  </m:rPr>
                  <w:rPr>
                    <w:rFonts w:ascii="Cambria Math" w:hAnsi="Cambria Math"/>
                  </w:rPr>
                  <m:t>σ</m:t>
                </m:r>
              </m:e>
              <m:sup>
                <m:r>
                  <w:rPr>
                    <w:rFonts w:ascii="Cambria Math"/>
                  </w:rPr>
                  <m:t>2</m:t>
                </m:r>
              </m:sup>
            </m:sSup>
            <m:ctrlPr>
              <w:rPr>
                <w:rFonts w:ascii="Cambria Math" w:hAnsi="Cambria Math"/>
                <w:i/>
              </w:rPr>
            </m:ctrlPr>
          </m:e>
        </m:d>
        <m:r>
          <w:rPr>
            <w:rFonts w:ascii="Cambria Math"/>
          </w:rPr>
          <m:t>.</m:t>
        </m:r>
      </m:oMath>
    </w:p>
    <w:p w14:paraId="01518918" w14:textId="77777777" w:rsidR="00066B2D" w:rsidRPr="003A5B23" w:rsidRDefault="00066B2D" w:rsidP="00FC70A3">
      <w:pPr>
        <w:pStyle w:val="NormalWeb"/>
        <w:spacing w:before="0" w:beforeAutospacing="0" w:after="0" w:afterAutospacing="0" w:line="276" w:lineRule="auto"/>
        <w:jc w:val="both"/>
        <w:rPr>
          <w:rFonts w:eastAsia="Times New Roman"/>
          <w:sz w:val="8"/>
        </w:rPr>
      </w:pPr>
    </w:p>
    <w:p w14:paraId="30051983" w14:textId="22CE2349" w:rsidR="00066B2D" w:rsidRDefault="003A5B23" w:rsidP="00FC70A3">
      <w:pPr>
        <w:pStyle w:val="NormalWeb"/>
        <w:spacing w:before="0" w:beforeAutospacing="0" w:after="0" w:afterAutospacing="0" w:line="276" w:lineRule="auto"/>
        <w:jc w:val="both"/>
        <w:rPr>
          <w:rFonts w:eastAsia="Times New Roman"/>
        </w:rPr>
      </w:pPr>
      <w:r>
        <w:t xml:space="preserve">The parameters </w:t>
      </w:r>
      <m:oMath>
        <m:r>
          <m:rPr>
            <m:sty m:val="bi"/>
          </m:rPr>
          <w:rPr>
            <w:rStyle w:val="katex-mathml"/>
            <w:rFonts w:ascii="Cambria Math" w:hAnsi="Cambria Math"/>
          </w:rPr>
          <m:t>(</m:t>
        </m:r>
        <m:r>
          <w:rPr>
            <w:rStyle w:val="katex-mathml"/>
            <w:rFonts w:ascii="Cambria Math" w:hAnsi="Cambria Math"/>
          </w:rPr>
          <m:t>α,β</m:t>
        </m:r>
        <m:r>
          <m:rPr>
            <m:sty m:val="bi"/>
          </m:rPr>
          <w:rPr>
            <w:rStyle w:val="katex-mathml"/>
            <w:rFonts w:ascii="Cambria Math" w:hAnsi="Cambria Math"/>
          </w:rPr>
          <m:t>)</m:t>
        </m:r>
      </m:oMath>
      <w:r>
        <w:t xml:space="preserve">are estimated using the </w:t>
      </w:r>
      <w:r>
        <w:rPr>
          <w:rStyle w:val="Strong"/>
          <w:b w:val="0"/>
        </w:rPr>
        <w:t>ordinary least squares method</w:t>
      </w:r>
      <w:r>
        <w:t>:</w:t>
      </w:r>
    </w:p>
    <w:p w14:paraId="4EB08E7B" w14:textId="77777777" w:rsidR="00066B2D" w:rsidRDefault="00DF602A" w:rsidP="00FC70A3">
      <w:pPr>
        <w:pStyle w:val="NormalWeb"/>
        <w:spacing w:before="0" w:beforeAutospacing="0" w:after="0" w:afterAutospacing="0" w:line="276" w:lineRule="auto"/>
        <w:jc w:val="both"/>
        <w:rPr>
          <w:rFonts w:eastAsia="Times New Roman"/>
        </w:rPr>
      </w:pPr>
      <m:oMathPara>
        <m:oMath>
          <m:func>
            <m:funcPr>
              <m:ctrlPr>
                <w:rPr>
                  <w:rFonts w:ascii="Cambria Math" w:eastAsia="Times New Roman" w:hAnsi="Cambria Math"/>
                  <w:i/>
                </w:rPr>
              </m:ctrlPr>
            </m:funcPr>
            <m:fName>
              <m:limLow>
                <m:limLowPr>
                  <m:ctrlPr>
                    <w:rPr>
                      <w:rFonts w:ascii="Cambria Math" w:eastAsia="Times New Roman" w:hAnsi="Cambria Math"/>
                      <w:i/>
                    </w:rPr>
                  </m:ctrlPr>
                </m:limLowPr>
                <m:e>
                  <m:r>
                    <m:rPr>
                      <m:sty m:val="p"/>
                    </m:rPr>
                    <w:rPr>
                      <w:rFonts w:ascii="Cambria Math" w:eastAsia="Times New Roman" w:hAnsi="Cambria Math"/>
                    </w:rPr>
                    <m:t>min</m:t>
                  </m:r>
                </m:e>
                <m:lim>
                  <m:r>
                    <w:rPr>
                      <w:rFonts w:ascii="Cambria Math" w:eastAsia="Times New Roman" w:hAnsi="Cambria Math"/>
                    </w:rPr>
                    <m:t>α</m:t>
                  </m:r>
                  <m:r>
                    <w:rPr>
                      <w:rFonts w:ascii="Cambria Math" w:eastAsia="Times New Roman" w:hAnsi="Cambria Math"/>
                    </w:rPr>
                    <m:t>,</m:t>
                  </m:r>
                  <m:r>
                    <w:rPr>
                      <w:rFonts w:ascii="Cambria Math" w:eastAsia="Times New Roman" w:hAnsi="Cambria Math"/>
                    </w:rPr>
                    <m:t>β</m:t>
                  </m:r>
                </m:lim>
              </m:limLow>
            </m:fName>
            <m:e>
              <m:nary>
                <m:naryPr>
                  <m:chr m:val="∑"/>
                  <m:limLoc m:val="undOvr"/>
                  <m:ctrlPr>
                    <w:rPr>
                      <w:rFonts w:ascii="Cambria Math" w:eastAsia="Times New Roman" w:hAnsi="Cambria Math"/>
                      <w:i/>
                    </w:rPr>
                  </m:ctrlPr>
                </m:naryPr>
                <m:sub>
                  <m:r>
                    <w:rPr>
                      <w:rFonts w:ascii="Cambria Math" w:eastAsia="Times New Roman" w:hAnsi="Cambria Math"/>
                    </w:rPr>
                    <m:t>t</m:t>
                  </m:r>
                  <m:r>
                    <w:rPr>
                      <w:rFonts w:ascii="Cambria Math" w:eastAsia="Times New Roman" w:hAnsi="Cambria Math"/>
                    </w:rPr>
                    <m:t>=1</m:t>
                  </m:r>
                </m:sub>
                <m:sup>
                  <m:r>
                    <w:rPr>
                      <w:rFonts w:ascii="Cambria Math" w:eastAsia="Times New Roman" w:hAnsi="Cambria Math"/>
                    </w:rPr>
                    <m:t>n</m:t>
                  </m:r>
                </m:sup>
                <m:e>
                  <m:sSup>
                    <m:sSupPr>
                      <m:ctrlPr>
                        <w:rPr>
                          <w:rFonts w:ascii="Cambria Math" w:eastAsia="Times New Roman" w:hAnsi="Cambria Math"/>
                          <w:i/>
                        </w:rPr>
                      </m:ctrlPr>
                    </m:sSupPr>
                    <m:e>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y</m:t>
                          </m:r>
                        </m:e>
                        <m:sub>
                          <m:r>
                            <w:rPr>
                              <w:rFonts w:ascii="Cambria Math" w:eastAsia="Times New Roman" w:hAnsi="Cambria Math"/>
                            </w:rPr>
                            <m:t>t</m:t>
                          </m:r>
                        </m:sub>
                      </m:sSub>
                      <m:r>
                        <w:rPr>
                          <w:rFonts w:ascii="Cambria Math" w:eastAsia="Times New Roman" w:hAnsi="Cambria Math"/>
                        </w:rPr>
                        <m:t>-</m:t>
                      </m:r>
                      <m:r>
                        <w:rPr>
                          <w:rFonts w:ascii="Cambria Math" w:eastAsia="Times New Roman" w:hAnsi="Cambria Math"/>
                        </w:rPr>
                        <m:t>α</m:t>
                      </m:r>
                      <m:r>
                        <w:rPr>
                          <w:rFonts w:ascii="Cambria Math" w:eastAsia="Times New Roman" w:hAnsi="Cambria Math"/>
                        </w:rPr>
                        <m:t>-</m:t>
                      </m:r>
                      <m:r>
                        <w:rPr>
                          <w:rFonts w:ascii="Cambria Math" w:eastAsia="Times New Roman" w:hAnsi="Cambria Math"/>
                        </w:rPr>
                        <m:t>βt</m:t>
                      </m:r>
                      <m:r>
                        <w:rPr>
                          <w:rFonts w:ascii="Cambria Math" w:eastAsia="Times New Roman" w:hAnsi="Cambria Math"/>
                        </w:rPr>
                        <m:t>)</m:t>
                      </m:r>
                    </m:e>
                    <m:sup>
                      <m:r>
                        <w:rPr>
                          <w:rFonts w:ascii="Cambria Math" w:eastAsia="Times New Roman" w:hAnsi="Cambria Math"/>
                        </w:rPr>
                        <m:t>2</m:t>
                      </m:r>
                    </m:sup>
                  </m:sSup>
                </m:e>
              </m:nary>
            </m:e>
          </m:func>
        </m:oMath>
      </m:oMathPara>
    </w:p>
    <w:p w14:paraId="6656EC7F" w14:textId="77777777" w:rsidR="00BD7595" w:rsidRPr="00BD7595" w:rsidRDefault="00BD7595" w:rsidP="00FC70A3">
      <w:pPr>
        <w:pStyle w:val="NormalWeb"/>
        <w:spacing w:before="0" w:beforeAutospacing="0" w:after="0" w:afterAutospacing="0" w:line="276" w:lineRule="auto"/>
        <w:jc w:val="both"/>
        <w:rPr>
          <w:sz w:val="6"/>
        </w:rPr>
      </w:pPr>
    </w:p>
    <w:p w14:paraId="2FBBA432" w14:textId="77777777" w:rsidR="00066B2D" w:rsidRDefault="003A5B23" w:rsidP="00FC70A3">
      <w:pPr>
        <w:pStyle w:val="NormalWeb"/>
        <w:spacing w:before="0" w:beforeAutospacing="0" w:after="0" w:afterAutospacing="0" w:line="276" w:lineRule="auto"/>
        <w:jc w:val="both"/>
      </w:pPr>
      <w:r>
        <w:t xml:space="preserve">The predicted value for a future year </w:t>
      </w:r>
      <m:oMath>
        <m:r>
          <w:rPr>
            <w:rStyle w:val="katex-mathml"/>
            <w:rFonts w:ascii="Cambria Math" w:hAnsi="Cambria Math"/>
          </w:rPr>
          <m:t>t'</m:t>
        </m:r>
      </m:oMath>
      <w:r>
        <w:t>is then:</w:t>
      </w:r>
    </w:p>
    <w:p w14:paraId="4C96E6C2" w14:textId="77777777" w:rsidR="00BD7595" w:rsidRPr="00BD7595" w:rsidRDefault="00BD7595" w:rsidP="00FC70A3">
      <w:pPr>
        <w:pStyle w:val="NormalWeb"/>
        <w:spacing w:before="0" w:beforeAutospacing="0" w:after="0" w:afterAutospacing="0" w:line="276" w:lineRule="auto"/>
        <w:jc w:val="both"/>
        <w:rPr>
          <w:rFonts w:eastAsia="Times New Roman"/>
          <w:sz w:val="10"/>
        </w:rPr>
      </w:pPr>
    </w:p>
    <w:p w14:paraId="541F7D16" w14:textId="77777777" w:rsidR="00066B2D" w:rsidRDefault="00DF602A" w:rsidP="00FC70A3">
      <w:pPr>
        <w:pStyle w:val="NormalWeb"/>
        <w:spacing w:before="0" w:beforeAutospacing="0" w:after="0" w:afterAutospacing="0" w:line="276" w:lineRule="auto"/>
        <w:jc w:val="both"/>
        <w:rPr>
          <w:rFonts w:eastAsia="Times New Roman"/>
        </w:rPr>
      </w:pPr>
      <m:oMathPara>
        <m:oMath>
          <m:sSub>
            <m:sSubPr>
              <m:ctrlPr>
                <w:rPr>
                  <w:rFonts w:ascii="Cambria Math" w:eastAsia="Times New Roman" w:hAnsi="Cambria Math"/>
                  <w:i/>
                </w:rPr>
              </m:ctrlPr>
            </m:sSubPr>
            <m:e>
              <m:acc>
                <m:accPr>
                  <m:ctrlPr>
                    <w:rPr>
                      <w:rFonts w:ascii="Cambria Math" w:eastAsia="Times New Roman" w:hAnsi="Cambria Math"/>
                      <w:i/>
                    </w:rPr>
                  </m:ctrlPr>
                </m:accPr>
                <m:e>
                  <m:r>
                    <w:rPr>
                      <w:rFonts w:ascii="Cambria Math" w:eastAsia="Times New Roman" w:hAnsi="Cambria Math"/>
                    </w:rPr>
                    <m:t>y</m:t>
                  </m:r>
                </m:e>
              </m:acc>
            </m:e>
            <m:sub>
              <m:sSup>
                <m:sSupPr>
                  <m:ctrlPr>
                    <w:rPr>
                      <w:rFonts w:ascii="Cambria Math" w:eastAsia="Times New Roman" w:hAnsi="Cambria Math"/>
                      <w:i/>
                    </w:rPr>
                  </m:ctrlPr>
                </m:sSupPr>
                <m:e>
                  <m:r>
                    <w:rPr>
                      <w:rFonts w:ascii="Cambria Math" w:eastAsia="Times New Roman" w:hAnsi="Cambria Math"/>
                    </w:rPr>
                    <m:t>t</m:t>
                  </m:r>
                </m:e>
                <m:sup>
                  <m:r>
                    <w:rPr>
                      <w:rFonts w:ascii="Cambria Math" w:eastAsia="Times New Roman" w:hAnsi="Cambria Math"/>
                    </w:rPr>
                    <m:t>'</m:t>
                  </m:r>
                </m:sup>
              </m:sSup>
            </m:sub>
          </m:sSub>
          <m:r>
            <w:rPr>
              <w:rFonts w:ascii="Cambria Math" w:eastAsia="Times New Roman" w:hAnsi="Cambria Math"/>
            </w:rPr>
            <m:t>=</m:t>
          </m:r>
          <m:acc>
            <m:accPr>
              <m:ctrlPr>
                <w:rPr>
                  <w:rFonts w:ascii="Cambria Math" w:eastAsia="Times New Roman" w:hAnsi="Cambria Math"/>
                  <w:i/>
                </w:rPr>
              </m:ctrlPr>
            </m:accPr>
            <m:e>
              <m:r>
                <w:rPr>
                  <w:rFonts w:ascii="Cambria Math" w:eastAsia="Times New Roman" w:hAnsi="Cambria Math"/>
                </w:rPr>
                <m:t>α</m:t>
              </m:r>
            </m:e>
          </m:acc>
          <m:r>
            <w:rPr>
              <w:rFonts w:ascii="Cambria Math" w:eastAsia="Times New Roman" w:hAnsi="Cambria Math"/>
            </w:rPr>
            <m:t>+</m:t>
          </m:r>
          <m:acc>
            <m:accPr>
              <m:ctrlPr>
                <w:rPr>
                  <w:rFonts w:ascii="Cambria Math" w:eastAsia="Times New Roman" w:hAnsi="Cambria Math"/>
                  <w:i/>
                </w:rPr>
              </m:ctrlPr>
            </m:accPr>
            <m:e>
              <m:r>
                <w:rPr>
                  <w:rFonts w:ascii="Cambria Math" w:eastAsia="Times New Roman" w:hAnsi="Cambria Math"/>
                </w:rPr>
                <m:t>β</m:t>
              </m:r>
            </m:e>
          </m:acc>
          <m:sSup>
            <m:sSupPr>
              <m:ctrlPr>
                <w:rPr>
                  <w:rFonts w:ascii="Cambria Math" w:eastAsia="Times New Roman" w:hAnsi="Cambria Math"/>
                  <w:i/>
                </w:rPr>
              </m:ctrlPr>
            </m:sSupPr>
            <m:e>
              <m:r>
                <w:rPr>
                  <w:rFonts w:ascii="Cambria Math" w:eastAsia="Times New Roman" w:hAnsi="Cambria Math"/>
                </w:rPr>
                <m:t>t</m:t>
              </m:r>
            </m:e>
            <m:sup>
              <m:r>
                <w:rPr>
                  <w:rFonts w:ascii="Cambria Math" w:eastAsia="Times New Roman" w:hAnsi="Cambria Math"/>
                </w:rPr>
                <m:t>'</m:t>
              </m:r>
            </m:sup>
          </m:sSup>
        </m:oMath>
      </m:oMathPara>
    </w:p>
    <w:p w14:paraId="570EA250" w14:textId="77777777" w:rsidR="00066B2D" w:rsidRPr="00BD7595" w:rsidRDefault="00066B2D" w:rsidP="00FC70A3">
      <w:pPr>
        <w:pStyle w:val="NormalWeb"/>
        <w:spacing w:before="0" w:beforeAutospacing="0" w:after="0" w:afterAutospacing="0" w:line="276" w:lineRule="auto"/>
        <w:jc w:val="both"/>
        <w:rPr>
          <w:rFonts w:eastAsia="Times New Roman"/>
          <w:sz w:val="10"/>
        </w:rPr>
      </w:pPr>
    </w:p>
    <w:p w14:paraId="6775B16D" w14:textId="77777777" w:rsidR="005C2715" w:rsidRDefault="00BD7595" w:rsidP="00BD7595">
      <w:pPr>
        <w:pStyle w:val="NormalWeb"/>
        <w:spacing w:before="0" w:beforeAutospacing="0" w:after="0" w:afterAutospacing="0" w:line="276" w:lineRule="auto"/>
        <w:jc w:val="both"/>
        <w:rPr>
          <w:rFonts w:eastAsia="Times New Roman"/>
        </w:rPr>
      </w:pPr>
      <w:r w:rsidRPr="00BD7595">
        <w:rPr>
          <w:rFonts w:eastAsia="Times New Roman"/>
        </w:rPr>
        <w:t>This equation was applied separately to each health area to project the values of the four malnutrition indicators up to the year 2026.</w:t>
      </w:r>
    </w:p>
    <w:p w14:paraId="29247EB0" w14:textId="77777777" w:rsidR="00B12A06" w:rsidRPr="00B12A06" w:rsidRDefault="00B12A06" w:rsidP="00BD7595">
      <w:pPr>
        <w:pStyle w:val="NormalWeb"/>
        <w:spacing w:before="0" w:beforeAutospacing="0" w:after="0" w:afterAutospacing="0" w:line="276" w:lineRule="auto"/>
        <w:jc w:val="both"/>
        <w:rPr>
          <w:rFonts w:eastAsia="Times New Roman"/>
          <w:sz w:val="6"/>
        </w:rPr>
      </w:pPr>
    </w:p>
    <w:p w14:paraId="781CE27A" w14:textId="77777777" w:rsidR="0097256E" w:rsidRDefault="00EF6171" w:rsidP="00BB3868">
      <w:pPr>
        <w:pStyle w:val="Heading2"/>
        <w:rPr>
          <w:rFonts w:ascii="Times New Roman" w:hAnsi="Times New Roman" w:cs="Times New Roman"/>
          <w:i w:val="0"/>
          <w:sz w:val="24"/>
          <w:szCs w:val="24"/>
        </w:rPr>
      </w:pPr>
      <w:bookmarkStart w:id="2" w:name="_Toc204041023"/>
      <w:r>
        <w:rPr>
          <w:rFonts w:ascii="Times New Roman" w:hAnsi="Times New Roman" w:cs="Times New Roman"/>
          <w:i w:val="0"/>
          <w:sz w:val="24"/>
          <w:szCs w:val="24"/>
        </w:rPr>
        <w:t>3. Presentation of the Kasongo-Lunda health zone</w:t>
      </w:r>
      <w:bookmarkEnd w:id="2"/>
      <w:r w:rsidRPr="004B1D17">
        <w:rPr>
          <w:rFonts w:ascii="Times New Roman" w:hAnsi="Times New Roman" w:cs="Times New Roman"/>
          <w:i w:val="0"/>
          <w:sz w:val="24"/>
          <w:szCs w:val="24"/>
        </w:rPr>
        <w:t xml:space="preserve"> </w:t>
      </w:r>
    </w:p>
    <w:p w14:paraId="07295989" w14:textId="77777777" w:rsidR="00B12A06" w:rsidRPr="00B12A06" w:rsidRDefault="00B12A06" w:rsidP="00B12A06">
      <w:pPr>
        <w:spacing w:after="0"/>
        <w:rPr>
          <w:sz w:val="2"/>
          <w:lang w:eastAsia="fr-FR"/>
        </w:rPr>
      </w:pPr>
    </w:p>
    <w:p w14:paraId="585C8FF2" w14:textId="77777777" w:rsidR="004B1D17" w:rsidRPr="004B1D17" w:rsidRDefault="004B1D17" w:rsidP="004B1D17">
      <w:pPr>
        <w:spacing w:after="0"/>
        <w:rPr>
          <w:sz w:val="4"/>
          <w:lang w:eastAsia="fr-FR"/>
        </w:rPr>
      </w:pPr>
    </w:p>
    <w:p w14:paraId="720B1313" w14:textId="77777777" w:rsidR="0097256E" w:rsidRPr="004B1D17" w:rsidRDefault="004123B0" w:rsidP="004E4CC3">
      <w:pPr>
        <w:pStyle w:val="ListParagraph"/>
        <w:spacing w:after="0" w:line="276" w:lineRule="auto"/>
        <w:ind w:left="76"/>
        <w:jc w:val="both"/>
        <w:rPr>
          <w:rFonts w:ascii="Times New Roman" w:hAnsi="Times New Roman" w:cs="Times New Roman"/>
          <w:b/>
          <w:sz w:val="24"/>
          <w:szCs w:val="24"/>
        </w:rPr>
      </w:pPr>
      <w:r w:rsidRPr="004B1D17">
        <w:rPr>
          <w:rFonts w:ascii="Times New Roman" w:hAnsi="Times New Roman" w:cs="Times New Roman"/>
          <w:sz w:val="24"/>
          <w:szCs w:val="24"/>
        </w:rPr>
        <w:t>The Kasongo-Lunda Health Zone is limited:</w:t>
      </w:r>
    </w:p>
    <w:p w14:paraId="2DE7A9C7" w14:textId="77777777" w:rsidR="0097256E" w:rsidRPr="004B1D17" w:rsidRDefault="0097256E" w:rsidP="004E4CC3">
      <w:pPr>
        <w:pStyle w:val="ListParagraph"/>
        <w:numPr>
          <w:ilvl w:val="0"/>
          <w:numId w:val="18"/>
        </w:numPr>
        <w:spacing w:after="0" w:line="276" w:lineRule="auto"/>
        <w:jc w:val="both"/>
        <w:rPr>
          <w:rFonts w:ascii="Times New Roman" w:hAnsi="Times New Roman" w:cs="Times New Roman"/>
          <w:sz w:val="24"/>
          <w:szCs w:val="24"/>
        </w:rPr>
      </w:pPr>
      <w:r w:rsidRPr="004B1D17">
        <w:rPr>
          <w:rFonts w:ascii="Times New Roman" w:hAnsi="Times New Roman" w:cs="Times New Roman"/>
          <w:sz w:val="24"/>
          <w:szCs w:val="24"/>
        </w:rPr>
        <w:t>To the west by the Republic of Angola with the Kwango River as its border;</w:t>
      </w:r>
    </w:p>
    <w:p w14:paraId="2B690419" w14:textId="77777777" w:rsidR="0097256E" w:rsidRPr="004B1D17" w:rsidRDefault="0097256E" w:rsidP="004E4CC3">
      <w:pPr>
        <w:pStyle w:val="ListParagraph"/>
        <w:numPr>
          <w:ilvl w:val="0"/>
          <w:numId w:val="18"/>
        </w:numPr>
        <w:spacing w:after="0" w:line="276" w:lineRule="auto"/>
        <w:jc w:val="both"/>
        <w:rPr>
          <w:rFonts w:ascii="Times New Roman" w:hAnsi="Times New Roman" w:cs="Times New Roman"/>
          <w:sz w:val="24"/>
          <w:szCs w:val="24"/>
        </w:rPr>
      </w:pPr>
      <w:r w:rsidRPr="004B1D17">
        <w:rPr>
          <w:rFonts w:ascii="Times New Roman" w:hAnsi="Times New Roman" w:cs="Times New Roman"/>
          <w:sz w:val="24"/>
          <w:szCs w:val="24"/>
        </w:rPr>
        <w:t xml:space="preserve">To the north by the territory of </w:t>
      </w:r>
      <w:proofErr w:type="spellStart"/>
      <w:r w:rsidRPr="004B1D17">
        <w:rPr>
          <w:rFonts w:ascii="Times New Roman" w:hAnsi="Times New Roman" w:cs="Times New Roman"/>
          <w:sz w:val="24"/>
          <w:szCs w:val="24"/>
        </w:rPr>
        <w:t>Popokabaka</w:t>
      </w:r>
      <w:proofErr w:type="spellEnd"/>
      <w:r w:rsidRPr="004B1D17">
        <w:rPr>
          <w:rFonts w:ascii="Times New Roman" w:hAnsi="Times New Roman" w:cs="Times New Roman"/>
          <w:sz w:val="24"/>
          <w:szCs w:val="24"/>
        </w:rPr>
        <w:t>;</w:t>
      </w:r>
    </w:p>
    <w:p w14:paraId="76CEED86" w14:textId="77777777" w:rsidR="0097256E" w:rsidRPr="004B1D17" w:rsidRDefault="0097256E" w:rsidP="004E4CC3">
      <w:pPr>
        <w:pStyle w:val="ListParagraph"/>
        <w:numPr>
          <w:ilvl w:val="0"/>
          <w:numId w:val="18"/>
        </w:numPr>
        <w:spacing w:after="0" w:line="276" w:lineRule="auto"/>
        <w:jc w:val="both"/>
        <w:rPr>
          <w:rFonts w:ascii="Times New Roman" w:hAnsi="Times New Roman" w:cs="Times New Roman"/>
          <w:sz w:val="24"/>
          <w:szCs w:val="24"/>
        </w:rPr>
      </w:pPr>
      <w:r w:rsidRPr="004B1D17">
        <w:rPr>
          <w:rFonts w:ascii="Times New Roman" w:hAnsi="Times New Roman" w:cs="Times New Roman"/>
          <w:sz w:val="24"/>
          <w:szCs w:val="24"/>
        </w:rPr>
        <w:t>To the south by the Kitenda Health Zone.</w:t>
      </w:r>
    </w:p>
    <w:p w14:paraId="7B7B2197" w14:textId="77777777" w:rsidR="0097256E" w:rsidRDefault="0097256E" w:rsidP="004E4CC3">
      <w:pPr>
        <w:pStyle w:val="ListParagraph"/>
        <w:numPr>
          <w:ilvl w:val="0"/>
          <w:numId w:val="18"/>
        </w:numPr>
        <w:spacing w:after="0" w:line="276" w:lineRule="auto"/>
        <w:jc w:val="both"/>
        <w:rPr>
          <w:rFonts w:ascii="Times New Roman" w:hAnsi="Times New Roman" w:cs="Times New Roman"/>
          <w:sz w:val="24"/>
          <w:szCs w:val="24"/>
        </w:rPr>
      </w:pPr>
      <w:r w:rsidRPr="004B1D17">
        <w:rPr>
          <w:rFonts w:ascii="Times New Roman" w:hAnsi="Times New Roman" w:cs="Times New Roman"/>
          <w:sz w:val="24"/>
          <w:szCs w:val="24"/>
        </w:rPr>
        <w:t xml:space="preserve">To the west by the </w:t>
      </w:r>
      <w:proofErr w:type="spellStart"/>
      <w:r w:rsidR="004123B0" w:rsidRPr="004B1D17">
        <w:rPr>
          <w:rFonts w:ascii="Times New Roman" w:hAnsi="Times New Roman" w:cs="Times New Roman"/>
          <w:sz w:val="24"/>
          <w:szCs w:val="24"/>
        </w:rPr>
        <w:t>Wambalwadi</w:t>
      </w:r>
      <w:proofErr w:type="spellEnd"/>
      <w:r w:rsidR="004123B0" w:rsidRPr="004B1D17">
        <w:rPr>
          <w:rFonts w:ascii="Times New Roman" w:hAnsi="Times New Roman" w:cs="Times New Roman"/>
          <w:sz w:val="24"/>
          <w:szCs w:val="24"/>
        </w:rPr>
        <w:t xml:space="preserve"> Health Zone.</w:t>
      </w:r>
    </w:p>
    <w:p w14:paraId="3DC49E0F" w14:textId="77777777" w:rsidR="00EF6171" w:rsidRPr="00EF6171" w:rsidRDefault="00EF6171" w:rsidP="00EF6171">
      <w:pPr>
        <w:pStyle w:val="ListParagraph"/>
        <w:spacing w:after="0" w:line="276" w:lineRule="auto"/>
        <w:ind w:left="435"/>
        <w:jc w:val="both"/>
        <w:rPr>
          <w:rFonts w:ascii="Times New Roman" w:hAnsi="Times New Roman" w:cs="Times New Roman"/>
          <w:sz w:val="6"/>
          <w:szCs w:val="24"/>
        </w:rPr>
      </w:pPr>
    </w:p>
    <w:p w14:paraId="3AF07732" w14:textId="77777777" w:rsidR="0097256E" w:rsidRPr="004B1D17" w:rsidRDefault="00EF6171" w:rsidP="00BB3868">
      <w:pPr>
        <w:pStyle w:val="Heading3"/>
        <w:rPr>
          <w:rFonts w:ascii="Times New Roman" w:eastAsia="Adobe Gothic Std B" w:hAnsi="Times New Roman" w:cs="Times New Roman"/>
          <w:sz w:val="24"/>
          <w:szCs w:val="24"/>
          <w:lang w:eastAsia="en-US"/>
        </w:rPr>
      </w:pPr>
      <w:bookmarkStart w:id="3" w:name="_Toc204041024"/>
      <w:r>
        <w:rPr>
          <w:rFonts w:ascii="Times New Roman" w:hAnsi="Times New Roman" w:cs="Times New Roman"/>
          <w:sz w:val="24"/>
          <w:szCs w:val="24"/>
        </w:rPr>
        <w:t>3.1. Demographics</w:t>
      </w:r>
      <w:bookmarkEnd w:id="3"/>
      <w:r w:rsidR="0097256E" w:rsidRPr="004B1D17">
        <w:rPr>
          <w:rFonts w:ascii="Times New Roman" w:hAnsi="Times New Roman" w:cs="Times New Roman"/>
          <w:sz w:val="24"/>
          <w:szCs w:val="24"/>
        </w:rPr>
        <w:t xml:space="preserve"> </w:t>
      </w:r>
    </w:p>
    <w:p w14:paraId="36199986" w14:textId="77777777" w:rsidR="0097256E" w:rsidRPr="004B1D17" w:rsidRDefault="0097256E" w:rsidP="0097256E">
      <w:pPr>
        <w:spacing w:after="0" w:line="240" w:lineRule="auto"/>
        <w:jc w:val="both"/>
        <w:rPr>
          <w:rFonts w:ascii="Bell MT" w:eastAsia="Adobe Gothic Std B" w:hAnsi="Bell MT" w:cs="Arial"/>
          <w:color w:val="000000" w:themeColor="text1"/>
          <w:kern w:val="24"/>
          <w:sz w:val="10"/>
          <w:szCs w:val="28"/>
        </w:rPr>
      </w:pPr>
    </w:p>
    <w:p w14:paraId="0F2373C9" w14:textId="77777777" w:rsidR="0097256E" w:rsidRPr="004B1D17" w:rsidRDefault="0097256E" w:rsidP="00BA3715">
      <w:pPr>
        <w:pStyle w:val="ListParagraph"/>
        <w:numPr>
          <w:ilvl w:val="0"/>
          <w:numId w:val="18"/>
        </w:numPr>
        <w:spacing w:after="0" w:line="276" w:lineRule="auto"/>
        <w:jc w:val="both"/>
        <w:rPr>
          <w:rFonts w:ascii="Times New Roman" w:hAnsi="Times New Roman" w:cs="Times New Roman"/>
          <w:sz w:val="24"/>
          <w:szCs w:val="24"/>
        </w:rPr>
      </w:pPr>
      <w:r w:rsidRPr="004B1D17">
        <w:rPr>
          <w:rFonts w:ascii="Times New Roman" w:hAnsi="Times New Roman" w:cs="Times New Roman"/>
          <w:sz w:val="24"/>
          <w:szCs w:val="24"/>
        </w:rPr>
        <w:t>Total population in 2021: 194,979 inhabitants (2020 projection)</w:t>
      </w:r>
    </w:p>
    <w:p w14:paraId="5E1DB225" w14:textId="77777777" w:rsidR="0097256E" w:rsidRPr="004B1D17" w:rsidRDefault="0097256E" w:rsidP="00BA3715">
      <w:pPr>
        <w:pStyle w:val="ListParagraph"/>
        <w:numPr>
          <w:ilvl w:val="0"/>
          <w:numId w:val="18"/>
        </w:numPr>
        <w:spacing w:after="0" w:line="276" w:lineRule="auto"/>
        <w:jc w:val="both"/>
        <w:rPr>
          <w:rFonts w:ascii="Times New Roman" w:hAnsi="Times New Roman" w:cs="Times New Roman"/>
          <w:sz w:val="24"/>
          <w:szCs w:val="24"/>
        </w:rPr>
      </w:pPr>
      <w:r w:rsidRPr="004B1D17">
        <w:rPr>
          <w:rFonts w:ascii="Times New Roman" w:hAnsi="Times New Roman" w:cs="Times New Roman"/>
          <w:sz w:val="24"/>
          <w:szCs w:val="24"/>
        </w:rPr>
        <w:t>Area: 5285 km</w:t>
      </w:r>
      <w:r w:rsidRPr="001148E0">
        <w:rPr>
          <w:rFonts w:ascii="Times New Roman" w:hAnsi="Times New Roman" w:cs="Times New Roman"/>
          <w:sz w:val="24"/>
          <w:szCs w:val="24"/>
          <w:vertAlign w:val="superscript"/>
        </w:rPr>
        <w:t>2</w:t>
      </w:r>
    </w:p>
    <w:p w14:paraId="34482443" w14:textId="77777777" w:rsidR="0097256E" w:rsidRPr="004B1D17" w:rsidRDefault="0097256E" w:rsidP="00BA3715">
      <w:pPr>
        <w:pStyle w:val="ListParagraph"/>
        <w:numPr>
          <w:ilvl w:val="0"/>
          <w:numId w:val="18"/>
        </w:numPr>
        <w:spacing w:after="0" w:line="276" w:lineRule="auto"/>
        <w:jc w:val="both"/>
        <w:rPr>
          <w:rFonts w:ascii="Times New Roman" w:hAnsi="Times New Roman" w:cs="Times New Roman"/>
          <w:sz w:val="24"/>
          <w:szCs w:val="24"/>
        </w:rPr>
      </w:pPr>
      <w:r w:rsidRPr="004B1D17">
        <w:rPr>
          <w:rFonts w:ascii="Times New Roman" w:hAnsi="Times New Roman" w:cs="Times New Roman"/>
          <w:sz w:val="24"/>
          <w:szCs w:val="24"/>
        </w:rPr>
        <w:t>Density: 34 inhabitants/km²</w:t>
      </w:r>
    </w:p>
    <w:p w14:paraId="4EA3EA9E" w14:textId="77777777" w:rsidR="0097256E" w:rsidRPr="004B1D17" w:rsidRDefault="0097256E" w:rsidP="00BA3715">
      <w:pPr>
        <w:pStyle w:val="ListParagraph"/>
        <w:numPr>
          <w:ilvl w:val="0"/>
          <w:numId w:val="18"/>
        </w:numPr>
        <w:spacing w:after="0" w:line="276" w:lineRule="auto"/>
        <w:jc w:val="both"/>
        <w:rPr>
          <w:rFonts w:ascii="Times New Roman" w:hAnsi="Times New Roman" w:cs="Times New Roman"/>
          <w:sz w:val="24"/>
          <w:szCs w:val="24"/>
        </w:rPr>
      </w:pPr>
      <w:r w:rsidRPr="004B1D17">
        <w:rPr>
          <w:rFonts w:ascii="Times New Roman" w:hAnsi="Times New Roman" w:cs="Times New Roman"/>
          <w:sz w:val="24"/>
          <w:szCs w:val="24"/>
        </w:rPr>
        <w:t>Number of AS: 22 AS (including 5 CSR and 1 HGR)</w:t>
      </w:r>
    </w:p>
    <w:p w14:paraId="016C85CB" w14:textId="77777777" w:rsidR="0097256E" w:rsidRPr="004B1D17" w:rsidRDefault="0097256E" w:rsidP="00BA3715">
      <w:pPr>
        <w:pStyle w:val="ListParagraph"/>
        <w:numPr>
          <w:ilvl w:val="0"/>
          <w:numId w:val="18"/>
        </w:numPr>
        <w:spacing w:after="0" w:line="276" w:lineRule="auto"/>
        <w:jc w:val="both"/>
        <w:rPr>
          <w:rFonts w:ascii="Times New Roman" w:hAnsi="Times New Roman" w:cs="Times New Roman"/>
          <w:sz w:val="24"/>
          <w:szCs w:val="24"/>
        </w:rPr>
      </w:pPr>
      <w:r w:rsidRPr="004B1D17">
        <w:rPr>
          <w:rFonts w:ascii="Times New Roman" w:hAnsi="Times New Roman" w:cs="Times New Roman"/>
          <w:sz w:val="24"/>
          <w:szCs w:val="24"/>
        </w:rPr>
        <w:t>Number of villages: 267</w:t>
      </w:r>
    </w:p>
    <w:p w14:paraId="3B5580C8" w14:textId="77777777" w:rsidR="0097256E" w:rsidRPr="004B1D17" w:rsidRDefault="0097256E" w:rsidP="00BA3715">
      <w:pPr>
        <w:pStyle w:val="ListParagraph"/>
        <w:numPr>
          <w:ilvl w:val="0"/>
          <w:numId w:val="18"/>
        </w:numPr>
        <w:spacing w:after="0" w:line="276" w:lineRule="auto"/>
        <w:jc w:val="both"/>
        <w:rPr>
          <w:rFonts w:ascii="Times New Roman" w:hAnsi="Times New Roman" w:cs="Times New Roman"/>
          <w:sz w:val="24"/>
          <w:szCs w:val="24"/>
        </w:rPr>
      </w:pPr>
      <w:r w:rsidRPr="004B1D17">
        <w:rPr>
          <w:rFonts w:ascii="Times New Roman" w:hAnsi="Times New Roman" w:cs="Times New Roman"/>
          <w:sz w:val="24"/>
          <w:szCs w:val="24"/>
        </w:rPr>
        <w:t>Supervision axis: 7 axes</w:t>
      </w:r>
    </w:p>
    <w:p w14:paraId="5A3A4FCC" w14:textId="77777777" w:rsidR="0097256E" w:rsidRPr="00B12A06" w:rsidRDefault="0097256E" w:rsidP="0097256E">
      <w:pPr>
        <w:spacing w:after="0" w:line="240" w:lineRule="auto"/>
        <w:ind w:left="75"/>
        <w:jc w:val="both"/>
        <w:rPr>
          <w:rFonts w:ascii="Bell MT" w:eastAsia="Times New Roman" w:hAnsi="Bell MT"/>
          <w:color w:val="A5A5A5"/>
          <w:sz w:val="8"/>
          <w:szCs w:val="28"/>
        </w:rPr>
      </w:pPr>
    </w:p>
    <w:p w14:paraId="0A1433EF" w14:textId="77777777" w:rsidR="0097256E" w:rsidRPr="006C5101" w:rsidRDefault="00EF6171" w:rsidP="0097256E">
      <w:pPr>
        <w:spacing w:after="0"/>
        <w:jc w:val="both"/>
        <w:rPr>
          <w:rFonts w:ascii="Times New Roman" w:hAnsi="Times New Roman" w:cs="Times New Roman"/>
          <w:b/>
          <w:i/>
          <w:sz w:val="24"/>
          <w:szCs w:val="24"/>
        </w:rPr>
      </w:pPr>
      <w:bookmarkStart w:id="4" w:name="_Toc204041025"/>
      <w:r>
        <w:rPr>
          <w:rStyle w:val="Heading2Char"/>
          <w:rFonts w:ascii="Times New Roman" w:hAnsi="Times New Roman" w:cs="Times New Roman"/>
          <w:i w:val="0"/>
          <w:sz w:val="24"/>
          <w:szCs w:val="24"/>
        </w:rPr>
        <w:t>3.2. Malnutrition</w:t>
      </w:r>
      <w:bookmarkEnd w:id="4"/>
    </w:p>
    <w:p w14:paraId="4418FDBD" w14:textId="77777777" w:rsidR="0097256E" w:rsidRPr="006C5101" w:rsidRDefault="0097256E" w:rsidP="0097256E">
      <w:pPr>
        <w:spacing w:after="0"/>
        <w:jc w:val="both"/>
        <w:rPr>
          <w:rFonts w:ascii="Bell MT" w:hAnsi="Bell MT"/>
          <w:sz w:val="2"/>
        </w:rPr>
      </w:pPr>
    </w:p>
    <w:p w14:paraId="0DCB120E" w14:textId="77777777" w:rsidR="004123B0" w:rsidRPr="006C5101" w:rsidRDefault="004123B0" w:rsidP="0097256E">
      <w:pPr>
        <w:spacing w:after="0"/>
        <w:ind w:hanging="284"/>
        <w:jc w:val="both"/>
        <w:rPr>
          <w:rFonts w:ascii="Bell MT" w:hAnsi="Bell MT"/>
          <w:sz w:val="2"/>
          <w:szCs w:val="28"/>
        </w:rPr>
      </w:pPr>
    </w:p>
    <w:p w14:paraId="4280671F" w14:textId="77777777" w:rsidR="0097256E" w:rsidRDefault="0097256E" w:rsidP="006C5101">
      <w:pPr>
        <w:spacing w:after="0" w:line="276" w:lineRule="auto"/>
        <w:jc w:val="both"/>
        <w:rPr>
          <w:rFonts w:ascii="Times New Roman" w:hAnsi="Times New Roman" w:cs="Times New Roman"/>
          <w:sz w:val="24"/>
          <w:szCs w:val="24"/>
        </w:rPr>
      </w:pPr>
      <w:r w:rsidRPr="006C5101">
        <w:rPr>
          <w:rFonts w:ascii="Times New Roman" w:hAnsi="Times New Roman" w:cs="Times New Roman"/>
          <w:sz w:val="24"/>
          <w:szCs w:val="24"/>
        </w:rPr>
        <w:lastRenderedPageBreak/>
        <w:t>In Kwango province, the recurrence of nutritional crises is particularly alarming. Between 2016 and 2017, 10 of the 14 health zones were in a state of nutritional alert or confirmed crisis, with rates of acute malnutrition (AMG) reaching up to 16.4% in the Kahemba2 health zone and rates of severe malnutrition (SAM) reaching 6.5% in the Feshi3 health zone in 2016. In 2017, three-quarters of Kwango province were in a state of nutritional crisis.</w:t>
      </w:r>
    </w:p>
    <w:p w14:paraId="5300E767" w14:textId="77777777" w:rsidR="006C5101" w:rsidRPr="006C5101" w:rsidRDefault="006C5101" w:rsidP="006C5101">
      <w:pPr>
        <w:spacing w:after="0" w:line="276" w:lineRule="auto"/>
        <w:jc w:val="both"/>
        <w:rPr>
          <w:rFonts w:ascii="Times New Roman" w:hAnsi="Times New Roman" w:cs="Times New Roman"/>
          <w:sz w:val="2"/>
          <w:szCs w:val="24"/>
        </w:rPr>
      </w:pPr>
    </w:p>
    <w:p w14:paraId="64BA3DC5" w14:textId="77777777" w:rsidR="006C5101" w:rsidRPr="00EF6171" w:rsidRDefault="006C5101" w:rsidP="0097256E">
      <w:pPr>
        <w:spacing w:after="0"/>
        <w:ind w:hanging="284"/>
        <w:jc w:val="both"/>
        <w:rPr>
          <w:rFonts w:ascii="Bell MT" w:hAnsi="Bell MT"/>
          <w:sz w:val="2"/>
          <w:szCs w:val="28"/>
        </w:rPr>
      </w:pPr>
    </w:p>
    <w:p w14:paraId="57E0A939" w14:textId="77777777" w:rsidR="0042013E" w:rsidRPr="006C5101" w:rsidRDefault="0042013E" w:rsidP="0097256E">
      <w:pPr>
        <w:spacing w:after="0"/>
        <w:jc w:val="both"/>
        <w:rPr>
          <w:rFonts w:ascii="Bell MT" w:hAnsi="Bell MT"/>
          <w:sz w:val="4"/>
          <w:szCs w:val="28"/>
        </w:rPr>
      </w:pPr>
    </w:p>
    <w:p w14:paraId="60C8D6CF" w14:textId="77777777" w:rsidR="0097256E" w:rsidRPr="00F907BE" w:rsidRDefault="00EF6171" w:rsidP="00BB3868">
      <w:pPr>
        <w:pStyle w:val="Heading3"/>
        <w:rPr>
          <w:rFonts w:ascii="Times New Roman" w:hAnsi="Times New Roman" w:cs="Times New Roman"/>
          <w:sz w:val="24"/>
          <w:szCs w:val="24"/>
        </w:rPr>
      </w:pPr>
      <w:bookmarkStart w:id="5" w:name="_Toc204041033"/>
      <w:r>
        <w:rPr>
          <w:rFonts w:ascii="Times New Roman" w:hAnsi="Times New Roman" w:cs="Times New Roman"/>
          <w:sz w:val="24"/>
          <w:szCs w:val="24"/>
        </w:rPr>
        <w:t>3.3. Classification based on the weight/height indicator</w:t>
      </w:r>
      <w:bookmarkEnd w:id="5"/>
    </w:p>
    <w:p w14:paraId="13E59AA5" w14:textId="77777777" w:rsidR="0097256E" w:rsidRPr="00F907BE" w:rsidRDefault="0097256E" w:rsidP="0097256E">
      <w:pPr>
        <w:spacing w:after="0"/>
        <w:ind w:hanging="284"/>
        <w:jc w:val="both"/>
        <w:rPr>
          <w:rFonts w:ascii="Bell MT" w:hAnsi="Bell MT"/>
          <w:b/>
          <w:sz w:val="10"/>
          <w:szCs w:val="28"/>
        </w:rPr>
      </w:pPr>
      <w:r w:rsidRPr="009C6F29">
        <w:rPr>
          <w:rFonts w:ascii="Bell MT" w:hAnsi="Bell MT"/>
          <w:b/>
          <w:sz w:val="28"/>
          <w:szCs w:val="28"/>
        </w:rPr>
        <w:t xml:space="preserve">  </w:t>
      </w:r>
    </w:p>
    <w:p w14:paraId="6A6A5E71" w14:textId="77777777" w:rsidR="00F907BE" w:rsidRDefault="00F907BE" w:rsidP="00F907BE">
      <w:pPr>
        <w:pStyle w:val="Caption"/>
        <w:keepNext/>
        <w:spacing w:after="0"/>
        <w:jc w:val="center"/>
      </w:pPr>
      <w:r>
        <w:t xml:space="preserve">Table </w:t>
      </w:r>
      <w:r w:rsidR="00004A35">
        <w:fldChar w:fldCharType="begin"/>
      </w:r>
      <w:r w:rsidR="00004A35">
        <w:instrText xml:space="preserve"> SEQ Tableau \* ARABIC </w:instrText>
      </w:r>
      <w:r w:rsidR="00004A35">
        <w:fldChar w:fldCharType="separate"/>
      </w:r>
      <w:r w:rsidR="005774C7">
        <w:rPr>
          <w:noProof/>
        </w:rPr>
        <w:t>1</w:t>
      </w:r>
      <w:r w:rsidR="00004A35">
        <w:rPr>
          <w:noProof/>
        </w:rPr>
        <w:fldChar w:fldCharType="end"/>
      </w:r>
      <w:r>
        <w:t>: Classification based on the weight/height indicator</w:t>
      </w:r>
    </w:p>
    <w:p w14:paraId="0DB5FF3A" w14:textId="77777777" w:rsidR="00F907BE" w:rsidRPr="00F907BE" w:rsidRDefault="00F907BE" w:rsidP="00F907BE">
      <w:pPr>
        <w:rPr>
          <w:sz w:val="2"/>
        </w:rPr>
      </w:pPr>
    </w:p>
    <w:tbl>
      <w:tblPr>
        <w:tblStyle w:val="TableGridLight"/>
        <w:tblW w:w="7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419"/>
      </w:tblGrid>
      <w:tr w:rsidR="0097256E" w:rsidRPr="00FB1FE9" w14:paraId="22455242" w14:textId="77777777" w:rsidTr="001148E0">
        <w:trPr>
          <w:trHeight w:val="611"/>
          <w:jc w:val="center"/>
        </w:trPr>
        <w:tc>
          <w:tcPr>
            <w:tcW w:w="3823" w:type="dxa"/>
          </w:tcPr>
          <w:p w14:paraId="1A0D164F" w14:textId="77777777" w:rsidR="0097256E" w:rsidRPr="00FB1FE9" w:rsidRDefault="0097256E" w:rsidP="00FB1FE9">
            <w:pPr>
              <w:spacing w:after="0"/>
              <w:ind w:hanging="284"/>
              <w:jc w:val="both"/>
              <w:rPr>
                <w:rFonts w:ascii="Times New Roman" w:hAnsi="Times New Roman" w:cs="Times New Roman"/>
                <w:sz w:val="24"/>
                <w:szCs w:val="24"/>
              </w:rPr>
            </w:pPr>
            <w:r w:rsidRPr="00FB1FE9">
              <w:rPr>
                <w:rFonts w:ascii="Times New Roman" w:hAnsi="Times New Roman" w:cs="Times New Roman"/>
                <w:sz w:val="24"/>
                <w:szCs w:val="24"/>
              </w:rPr>
              <w:t>Weight/Height Compared to the reference average</w:t>
            </w:r>
          </w:p>
        </w:tc>
        <w:tc>
          <w:tcPr>
            <w:tcW w:w="3419" w:type="dxa"/>
          </w:tcPr>
          <w:p w14:paraId="031D9E0F" w14:textId="77777777" w:rsidR="0097256E" w:rsidRPr="00FB1FE9" w:rsidRDefault="0097256E" w:rsidP="00FB1FE9">
            <w:pPr>
              <w:spacing w:after="0"/>
              <w:ind w:hanging="284"/>
              <w:jc w:val="both"/>
              <w:rPr>
                <w:rFonts w:ascii="Times New Roman" w:hAnsi="Times New Roman" w:cs="Times New Roman"/>
                <w:sz w:val="24"/>
                <w:szCs w:val="24"/>
              </w:rPr>
            </w:pPr>
            <w:r w:rsidRPr="00FB1FE9">
              <w:rPr>
                <w:rFonts w:ascii="Times New Roman" w:hAnsi="Times New Roman" w:cs="Times New Roman"/>
                <w:sz w:val="24"/>
                <w:szCs w:val="24"/>
              </w:rPr>
              <w:t>Weight/Height compared to the reference average</w:t>
            </w:r>
          </w:p>
        </w:tc>
      </w:tr>
      <w:tr w:rsidR="0097256E" w:rsidRPr="00FB1FE9" w14:paraId="38F8E579" w14:textId="77777777" w:rsidTr="001148E0">
        <w:trPr>
          <w:trHeight w:val="445"/>
          <w:jc w:val="center"/>
        </w:trPr>
        <w:tc>
          <w:tcPr>
            <w:tcW w:w="3823" w:type="dxa"/>
          </w:tcPr>
          <w:p w14:paraId="58717948" w14:textId="77777777" w:rsidR="0097256E" w:rsidRPr="00F907BE" w:rsidRDefault="0097256E" w:rsidP="00BA3715">
            <w:pPr>
              <w:pStyle w:val="ListParagraph"/>
              <w:numPr>
                <w:ilvl w:val="0"/>
                <w:numId w:val="22"/>
              </w:numPr>
              <w:spacing w:after="0"/>
              <w:rPr>
                <w:rFonts w:ascii="Times New Roman" w:hAnsi="Times New Roman" w:cs="Times New Roman"/>
                <w:sz w:val="24"/>
                <w:szCs w:val="24"/>
              </w:rPr>
            </w:pPr>
            <w:r w:rsidRPr="00F907BE">
              <w:rPr>
                <w:rFonts w:ascii="Times New Roman" w:hAnsi="Times New Roman" w:cs="Times New Roman"/>
                <w:sz w:val="24"/>
                <w:szCs w:val="24"/>
              </w:rPr>
              <w:t>&gt;100</w:t>
            </w:r>
          </w:p>
          <w:p w14:paraId="14469EB1" w14:textId="77777777" w:rsidR="00FB1FE9" w:rsidRDefault="0097256E" w:rsidP="00BA3715">
            <w:pPr>
              <w:pStyle w:val="ListParagraph"/>
              <w:numPr>
                <w:ilvl w:val="0"/>
                <w:numId w:val="22"/>
              </w:numPr>
              <w:spacing w:after="0"/>
              <w:rPr>
                <w:rFonts w:ascii="Times New Roman" w:hAnsi="Times New Roman" w:cs="Times New Roman"/>
                <w:sz w:val="24"/>
                <w:szCs w:val="24"/>
              </w:rPr>
            </w:pPr>
            <w:r w:rsidRPr="00FB1FE9">
              <w:rPr>
                <w:rFonts w:ascii="Times New Roman" w:hAnsi="Times New Roman" w:cs="Times New Roman"/>
                <w:sz w:val="24"/>
                <w:szCs w:val="24"/>
              </w:rPr>
              <w:t>85 to 80%</w:t>
            </w:r>
          </w:p>
          <w:p w14:paraId="7442B67A" w14:textId="77777777" w:rsidR="00FB1FE9" w:rsidRDefault="0097256E" w:rsidP="00BA3715">
            <w:pPr>
              <w:pStyle w:val="ListParagraph"/>
              <w:numPr>
                <w:ilvl w:val="0"/>
                <w:numId w:val="22"/>
              </w:numPr>
              <w:spacing w:after="0"/>
              <w:rPr>
                <w:rFonts w:ascii="Times New Roman" w:hAnsi="Times New Roman" w:cs="Times New Roman"/>
                <w:sz w:val="24"/>
                <w:szCs w:val="24"/>
              </w:rPr>
            </w:pPr>
            <w:r w:rsidRPr="00FB1FE9">
              <w:rPr>
                <w:rFonts w:ascii="Times New Roman" w:hAnsi="Times New Roman" w:cs="Times New Roman"/>
                <w:sz w:val="24"/>
                <w:szCs w:val="24"/>
              </w:rPr>
              <w:t>80 to 85%</w:t>
            </w:r>
          </w:p>
          <w:p w14:paraId="3E5F5FC8" w14:textId="77777777" w:rsidR="00FB1FE9" w:rsidRDefault="0097256E" w:rsidP="00BA3715">
            <w:pPr>
              <w:pStyle w:val="ListParagraph"/>
              <w:numPr>
                <w:ilvl w:val="0"/>
                <w:numId w:val="22"/>
              </w:numPr>
              <w:spacing w:after="0"/>
              <w:rPr>
                <w:rFonts w:ascii="Times New Roman" w:hAnsi="Times New Roman" w:cs="Times New Roman"/>
                <w:sz w:val="24"/>
                <w:szCs w:val="24"/>
              </w:rPr>
            </w:pPr>
            <w:r w:rsidRPr="00FB1FE9">
              <w:rPr>
                <w:rFonts w:ascii="Times New Roman" w:hAnsi="Times New Roman" w:cs="Times New Roman"/>
                <w:sz w:val="24"/>
                <w:szCs w:val="24"/>
              </w:rPr>
              <w:t>70 to 80%</w:t>
            </w:r>
          </w:p>
          <w:p w14:paraId="6BEA4010" w14:textId="77777777" w:rsidR="0097256E" w:rsidRPr="00FB1FE9" w:rsidRDefault="0003289A" w:rsidP="00BA3715">
            <w:pPr>
              <w:pStyle w:val="ListParagraph"/>
              <w:numPr>
                <w:ilvl w:val="0"/>
                <w:numId w:val="22"/>
              </w:numPr>
              <w:spacing w:after="0"/>
              <w:rPr>
                <w:rFonts w:ascii="Times New Roman" w:hAnsi="Times New Roman" w:cs="Times New Roman"/>
                <w:sz w:val="24"/>
                <w:szCs w:val="24"/>
              </w:rPr>
            </w:pPr>
            <w:r w:rsidRPr="00FB1FE9">
              <w:rPr>
                <w:rFonts w:ascii="Times New Roman" w:hAnsi="Times New Roman" w:cs="Times New Roman"/>
                <w:sz w:val="24"/>
                <w:szCs w:val="24"/>
              </w:rPr>
              <w:t>70%</w:t>
            </w:r>
          </w:p>
        </w:tc>
        <w:tc>
          <w:tcPr>
            <w:tcW w:w="3419" w:type="dxa"/>
          </w:tcPr>
          <w:p w14:paraId="14A89FCC" w14:textId="77777777" w:rsidR="0097256E" w:rsidRPr="00FB1FE9" w:rsidRDefault="0097256E" w:rsidP="00FB1FE9">
            <w:pPr>
              <w:spacing w:after="0"/>
              <w:ind w:left="51"/>
              <w:jc w:val="both"/>
              <w:rPr>
                <w:rFonts w:ascii="Times New Roman" w:hAnsi="Times New Roman" w:cs="Times New Roman"/>
                <w:sz w:val="24"/>
                <w:szCs w:val="24"/>
              </w:rPr>
            </w:pPr>
            <w:r w:rsidRPr="00FB1FE9">
              <w:rPr>
                <w:rFonts w:ascii="Times New Roman" w:hAnsi="Times New Roman" w:cs="Times New Roman"/>
                <w:sz w:val="24"/>
                <w:szCs w:val="24"/>
              </w:rPr>
              <w:t>obesity</w:t>
            </w:r>
          </w:p>
          <w:p w14:paraId="240723DC" w14:textId="77777777" w:rsidR="0097256E" w:rsidRPr="00FB1FE9" w:rsidRDefault="0097256E" w:rsidP="00FB1FE9">
            <w:pPr>
              <w:spacing w:after="0"/>
              <w:ind w:left="51"/>
              <w:jc w:val="both"/>
              <w:rPr>
                <w:rFonts w:ascii="Times New Roman" w:hAnsi="Times New Roman" w:cs="Times New Roman"/>
                <w:sz w:val="24"/>
                <w:szCs w:val="24"/>
              </w:rPr>
            </w:pPr>
            <w:r w:rsidRPr="00FB1FE9">
              <w:rPr>
                <w:rFonts w:ascii="Times New Roman" w:hAnsi="Times New Roman" w:cs="Times New Roman"/>
                <w:sz w:val="24"/>
                <w:szCs w:val="24"/>
              </w:rPr>
              <w:t>Normal</w:t>
            </w:r>
          </w:p>
          <w:p w14:paraId="40F78517" w14:textId="77777777" w:rsidR="0097256E" w:rsidRPr="00FB1FE9" w:rsidRDefault="0097256E" w:rsidP="00FB1FE9">
            <w:pPr>
              <w:spacing w:after="0"/>
              <w:ind w:left="51"/>
              <w:jc w:val="both"/>
              <w:rPr>
                <w:rFonts w:ascii="Times New Roman" w:hAnsi="Times New Roman" w:cs="Times New Roman"/>
                <w:sz w:val="24"/>
                <w:szCs w:val="24"/>
              </w:rPr>
            </w:pPr>
            <w:r w:rsidRPr="00FB1FE9">
              <w:rPr>
                <w:rFonts w:ascii="Times New Roman" w:hAnsi="Times New Roman" w:cs="Times New Roman"/>
                <w:sz w:val="24"/>
                <w:szCs w:val="24"/>
              </w:rPr>
              <w:t>Risk of malnutrition</w:t>
            </w:r>
          </w:p>
          <w:p w14:paraId="72B998D9" w14:textId="77777777" w:rsidR="0097256E" w:rsidRPr="00FB1FE9" w:rsidRDefault="0097256E" w:rsidP="00FB1FE9">
            <w:pPr>
              <w:spacing w:after="0"/>
              <w:ind w:left="51"/>
              <w:jc w:val="both"/>
              <w:rPr>
                <w:rFonts w:ascii="Times New Roman" w:hAnsi="Times New Roman" w:cs="Times New Roman"/>
                <w:sz w:val="24"/>
                <w:szCs w:val="24"/>
              </w:rPr>
            </w:pPr>
            <w:r w:rsidRPr="00FB1FE9">
              <w:rPr>
                <w:rFonts w:ascii="Times New Roman" w:hAnsi="Times New Roman" w:cs="Times New Roman"/>
                <w:sz w:val="24"/>
                <w:szCs w:val="24"/>
              </w:rPr>
              <w:t>Moderate malnutrition</w:t>
            </w:r>
          </w:p>
          <w:p w14:paraId="5529A056" w14:textId="77777777" w:rsidR="0097256E" w:rsidRPr="00FB1FE9" w:rsidRDefault="0097256E" w:rsidP="00FB1FE9">
            <w:pPr>
              <w:spacing w:after="0"/>
              <w:ind w:left="51"/>
              <w:jc w:val="both"/>
              <w:rPr>
                <w:rFonts w:ascii="Times New Roman" w:hAnsi="Times New Roman" w:cs="Times New Roman"/>
                <w:sz w:val="24"/>
                <w:szCs w:val="24"/>
              </w:rPr>
            </w:pPr>
            <w:r w:rsidRPr="00FB1FE9">
              <w:rPr>
                <w:rFonts w:ascii="Times New Roman" w:hAnsi="Times New Roman" w:cs="Times New Roman"/>
                <w:sz w:val="24"/>
                <w:szCs w:val="24"/>
              </w:rPr>
              <w:t>Severe malnutrition</w:t>
            </w:r>
          </w:p>
        </w:tc>
      </w:tr>
    </w:tbl>
    <w:p w14:paraId="3F8831D1" w14:textId="77777777" w:rsidR="0097256E" w:rsidRPr="00F907BE" w:rsidRDefault="0097256E" w:rsidP="0097256E">
      <w:pPr>
        <w:spacing w:after="0"/>
        <w:ind w:hanging="284"/>
        <w:jc w:val="both"/>
        <w:rPr>
          <w:rFonts w:ascii="Bell MT" w:hAnsi="Bell MT"/>
          <w:b/>
          <w:sz w:val="12"/>
          <w:szCs w:val="28"/>
          <w:highlight w:val="yellow"/>
        </w:rPr>
      </w:pPr>
    </w:p>
    <w:p w14:paraId="66EBF71D" w14:textId="77777777" w:rsidR="0097256E" w:rsidRPr="00EF6171" w:rsidRDefault="00EF6171" w:rsidP="00BB3868">
      <w:pPr>
        <w:pStyle w:val="Heading2"/>
        <w:rPr>
          <w:rFonts w:ascii="Times New Roman" w:hAnsi="Times New Roman" w:cs="Times New Roman"/>
          <w:i w:val="0"/>
          <w:sz w:val="24"/>
          <w:szCs w:val="24"/>
        </w:rPr>
      </w:pPr>
      <w:bookmarkStart w:id="6" w:name="_Toc204041034"/>
      <w:r>
        <w:rPr>
          <w:rFonts w:ascii="Times New Roman" w:hAnsi="Times New Roman" w:cs="Times New Roman"/>
          <w:i w:val="0"/>
          <w:sz w:val="24"/>
          <w:szCs w:val="24"/>
        </w:rPr>
        <w:t>3.4. Causes of malnutrition</w:t>
      </w:r>
      <w:bookmarkEnd w:id="6"/>
      <w:r w:rsidR="0097256E" w:rsidRPr="00EF6171">
        <w:rPr>
          <w:rFonts w:ascii="Times New Roman" w:hAnsi="Times New Roman" w:cs="Times New Roman"/>
          <w:i w:val="0"/>
          <w:sz w:val="24"/>
          <w:szCs w:val="24"/>
        </w:rPr>
        <w:t xml:space="preserve">  </w:t>
      </w:r>
    </w:p>
    <w:p w14:paraId="05740BB9" w14:textId="77777777" w:rsidR="00FB1FE9" w:rsidRPr="00FB1FE9" w:rsidRDefault="00FB1FE9" w:rsidP="00FB1FE9">
      <w:pPr>
        <w:spacing w:after="0"/>
        <w:rPr>
          <w:sz w:val="8"/>
          <w:lang w:eastAsia="fr-FR"/>
        </w:rPr>
      </w:pPr>
    </w:p>
    <w:p w14:paraId="4FF2792B" w14:textId="57EB4DAC" w:rsidR="0097256E" w:rsidRDefault="0097256E" w:rsidP="00FB1FE9">
      <w:pPr>
        <w:spacing w:after="0"/>
        <w:jc w:val="both"/>
        <w:rPr>
          <w:rFonts w:ascii="Times New Roman" w:hAnsi="Times New Roman" w:cs="Times New Roman"/>
          <w:sz w:val="24"/>
          <w:szCs w:val="24"/>
        </w:rPr>
      </w:pPr>
      <w:r w:rsidRPr="00FB1FE9">
        <w:rPr>
          <w:rFonts w:ascii="Times New Roman" w:hAnsi="Times New Roman" w:cs="Times New Roman"/>
          <w:sz w:val="24"/>
          <w:szCs w:val="24"/>
        </w:rPr>
        <w:t>The three main underlying causes of malnutrition</w:t>
      </w:r>
      <w:r w:rsidR="00B277F2">
        <w:rPr>
          <w:rFonts w:ascii="Times New Roman" w:hAnsi="Times New Roman" w:cs="Times New Roman"/>
          <w:sz w:val="24"/>
          <w:szCs w:val="24"/>
        </w:rPr>
        <w:t>,</w:t>
      </w:r>
      <w:r w:rsidRPr="00FB1FE9">
        <w:rPr>
          <w:rFonts w:ascii="Times New Roman" w:hAnsi="Times New Roman" w:cs="Times New Roman"/>
          <w:sz w:val="24"/>
          <w:szCs w:val="24"/>
        </w:rPr>
        <w:t xml:space="preserve"> as defined by UNICEF's conceptual framework</w:t>
      </w:r>
      <w:r w:rsidR="00B277F2">
        <w:rPr>
          <w:rFonts w:ascii="Times New Roman" w:hAnsi="Times New Roman" w:cs="Times New Roman"/>
          <w:sz w:val="24"/>
          <w:szCs w:val="24"/>
        </w:rPr>
        <w:t>,</w:t>
      </w:r>
      <w:r w:rsidRPr="00FB1FE9">
        <w:rPr>
          <w:rFonts w:ascii="Times New Roman" w:hAnsi="Times New Roman" w:cs="Times New Roman"/>
          <w:sz w:val="24"/>
          <w:szCs w:val="24"/>
        </w:rPr>
        <w:t xml:space="preserve"> are:</w:t>
      </w:r>
    </w:p>
    <w:p w14:paraId="241F52F8" w14:textId="77777777" w:rsidR="00FB1FE9" w:rsidRPr="00FB1FE9" w:rsidRDefault="00FB1FE9" w:rsidP="00FB1FE9">
      <w:pPr>
        <w:spacing w:after="0"/>
        <w:jc w:val="both"/>
        <w:rPr>
          <w:rFonts w:ascii="Times New Roman" w:hAnsi="Times New Roman" w:cs="Times New Roman"/>
          <w:sz w:val="6"/>
          <w:szCs w:val="24"/>
        </w:rPr>
      </w:pPr>
    </w:p>
    <w:p w14:paraId="60BEC098" w14:textId="77777777" w:rsidR="0097256E" w:rsidRPr="00FB1FE9" w:rsidRDefault="0097256E" w:rsidP="004E4CC3">
      <w:pPr>
        <w:pStyle w:val="ListParagraph"/>
        <w:numPr>
          <w:ilvl w:val="0"/>
          <w:numId w:val="21"/>
        </w:numPr>
        <w:spacing w:after="0" w:line="276" w:lineRule="auto"/>
        <w:jc w:val="both"/>
        <w:rPr>
          <w:rFonts w:ascii="Times New Roman" w:hAnsi="Times New Roman" w:cs="Times New Roman"/>
          <w:sz w:val="24"/>
          <w:szCs w:val="24"/>
        </w:rPr>
      </w:pPr>
      <w:r w:rsidRPr="00FB1FE9">
        <w:rPr>
          <w:rFonts w:ascii="Times New Roman" w:hAnsi="Times New Roman" w:cs="Times New Roman"/>
          <w:sz w:val="24"/>
          <w:szCs w:val="24"/>
        </w:rPr>
        <w:t>Insufficient access to food and nutrients or food insecurity.</w:t>
      </w:r>
    </w:p>
    <w:p w14:paraId="10EF7285" w14:textId="77777777" w:rsidR="0097256E" w:rsidRPr="00FB1FE9" w:rsidRDefault="0097256E" w:rsidP="004E4CC3">
      <w:pPr>
        <w:pStyle w:val="ListParagraph"/>
        <w:numPr>
          <w:ilvl w:val="0"/>
          <w:numId w:val="21"/>
        </w:numPr>
        <w:spacing w:after="0" w:line="276" w:lineRule="auto"/>
        <w:jc w:val="both"/>
        <w:rPr>
          <w:rFonts w:ascii="Times New Roman" w:hAnsi="Times New Roman" w:cs="Times New Roman"/>
          <w:sz w:val="24"/>
          <w:szCs w:val="24"/>
        </w:rPr>
      </w:pPr>
      <w:r w:rsidRPr="00FB1FE9">
        <w:rPr>
          <w:rFonts w:ascii="Times New Roman" w:hAnsi="Times New Roman" w:cs="Times New Roman"/>
          <w:sz w:val="24"/>
          <w:szCs w:val="24"/>
        </w:rPr>
        <w:t>Inadequate care for children and women;</w:t>
      </w:r>
    </w:p>
    <w:p w14:paraId="4D090FFD" w14:textId="77777777" w:rsidR="0097256E" w:rsidRPr="00FB1FE9" w:rsidRDefault="0097256E" w:rsidP="004E4CC3">
      <w:pPr>
        <w:pStyle w:val="ListParagraph"/>
        <w:numPr>
          <w:ilvl w:val="0"/>
          <w:numId w:val="21"/>
        </w:numPr>
        <w:spacing w:after="0" w:line="276" w:lineRule="auto"/>
        <w:jc w:val="both"/>
        <w:rPr>
          <w:rFonts w:ascii="Times New Roman" w:hAnsi="Times New Roman" w:cs="Times New Roman"/>
          <w:sz w:val="24"/>
          <w:szCs w:val="24"/>
        </w:rPr>
      </w:pPr>
      <w:r w:rsidRPr="00FB1FE9">
        <w:rPr>
          <w:rFonts w:ascii="Times New Roman" w:hAnsi="Times New Roman" w:cs="Times New Roman"/>
          <w:sz w:val="24"/>
          <w:szCs w:val="24"/>
        </w:rPr>
        <w:t>Inadequate health services and an unhealthy environment;</w:t>
      </w:r>
    </w:p>
    <w:p w14:paraId="6FB7352C" w14:textId="77777777" w:rsidR="00F6725E" w:rsidRPr="00FB1FE9" w:rsidRDefault="0097256E" w:rsidP="004E4CC3">
      <w:pPr>
        <w:pStyle w:val="ListParagraph"/>
        <w:numPr>
          <w:ilvl w:val="0"/>
          <w:numId w:val="21"/>
        </w:numPr>
        <w:spacing w:after="0" w:line="276" w:lineRule="auto"/>
        <w:jc w:val="both"/>
        <w:rPr>
          <w:rFonts w:ascii="Times New Roman" w:hAnsi="Times New Roman" w:cs="Times New Roman"/>
          <w:sz w:val="24"/>
          <w:szCs w:val="24"/>
        </w:rPr>
      </w:pPr>
      <w:r w:rsidRPr="00FB1FE9">
        <w:rPr>
          <w:rFonts w:ascii="Times New Roman" w:hAnsi="Times New Roman" w:cs="Times New Roman"/>
          <w:sz w:val="24"/>
          <w:szCs w:val="24"/>
        </w:rPr>
        <w:t>Insufficient access to food and nutrients or food insecurity;</w:t>
      </w:r>
    </w:p>
    <w:p w14:paraId="627FD823" w14:textId="77777777" w:rsidR="0097256E" w:rsidRPr="00FB1FE9" w:rsidRDefault="0097256E" w:rsidP="004E4CC3">
      <w:pPr>
        <w:pStyle w:val="ListParagraph"/>
        <w:numPr>
          <w:ilvl w:val="0"/>
          <w:numId w:val="21"/>
        </w:numPr>
        <w:spacing w:after="0" w:line="276" w:lineRule="auto"/>
        <w:jc w:val="both"/>
        <w:rPr>
          <w:rFonts w:ascii="Times New Roman" w:hAnsi="Times New Roman" w:cs="Times New Roman"/>
          <w:sz w:val="24"/>
          <w:szCs w:val="24"/>
        </w:rPr>
      </w:pPr>
      <w:r w:rsidRPr="00FB1FE9">
        <w:rPr>
          <w:rFonts w:ascii="Times New Roman" w:hAnsi="Times New Roman" w:cs="Times New Roman"/>
          <w:sz w:val="24"/>
          <w:szCs w:val="24"/>
        </w:rPr>
        <w:t>Artificial feeding too early, with improper use of powdered milk or poorly diluted sweetened condensed milk;</w:t>
      </w:r>
    </w:p>
    <w:p w14:paraId="5D9399FE" w14:textId="77777777" w:rsidR="00F6725E" w:rsidRPr="00FB1FE9" w:rsidRDefault="0097256E" w:rsidP="004E4CC3">
      <w:pPr>
        <w:pStyle w:val="ListParagraph"/>
        <w:numPr>
          <w:ilvl w:val="0"/>
          <w:numId w:val="21"/>
        </w:numPr>
        <w:spacing w:after="0" w:line="276" w:lineRule="auto"/>
        <w:jc w:val="both"/>
        <w:rPr>
          <w:rFonts w:ascii="Times New Roman" w:hAnsi="Times New Roman" w:cs="Times New Roman"/>
          <w:sz w:val="24"/>
          <w:szCs w:val="24"/>
        </w:rPr>
      </w:pPr>
      <w:r w:rsidRPr="00FB1FE9">
        <w:rPr>
          <w:rFonts w:ascii="Times New Roman" w:hAnsi="Times New Roman" w:cs="Times New Roman"/>
          <w:sz w:val="24"/>
          <w:szCs w:val="24"/>
        </w:rPr>
        <w:t>Exclusive use of flour that is not or only slightly milky for the preparation of porridges, without enriching them with protein or energy;</w:t>
      </w:r>
    </w:p>
    <w:p w14:paraId="028798F7" w14:textId="77777777" w:rsidR="0097256E" w:rsidRPr="00FB1FE9" w:rsidRDefault="0097256E" w:rsidP="004E4CC3">
      <w:pPr>
        <w:pStyle w:val="ListParagraph"/>
        <w:numPr>
          <w:ilvl w:val="0"/>
          <w:numId w:val="21"/>
        </w:numPr>
        <w:spacing w:after="0" w:line="276" w:lineRule="auto"/>
        <w:jc w:val="both"/>
        <w:rPr>
          <w:rFonts w:ascii="Times New Roman" w:hAnsi="Times New Roman" w:cs="Times New Roman"/>
          <w:sz w:val="24"/>
          <w:szCs w:val="24"/>
        </w:rPr>
      </w:pPr>
      <w:r w:rsidRPr="00FB1FE9">
        <w:rPr>
          <w:rFonts w:ascii="Times New Roman" w:hAnsi="Times New Roman" w:cs="Times New Roman"/>
          <w:sz w:val="24"/>
          <w:szCs w:val="24"/>
        </w:rPr>
        <w:t>Prolonged exclusive breastfeeding;</w:t>
      </w:r>
    </w:p>
    <w:p w14:paraId="27040097" w14:textId="77777777" w:rsidR="0097256E" w:rsidRPr="00FB1FE9" w:rsidRDefault="0097256E" w:rsidP="004E4CC3">
      <w:pPr>
        <w:pStyle w:val="ListParagraph"/>
        <w:numPr>
          <w:ilvl w:val="0"/>
          <w:numId w:val="21"/>
        </w:numPr>
        <w:spacing w:after="0" w:line="276" w:lineRule="auto"/>
        <w:jc w:val="both"/>
        <w:rPr>
          <w:rFonts w:ascii="Times New Roman" w:hAnsi="Times New Roman" w:cs="Times New Roman"/>
          <w:sz w:val="24"/>
          <w:szCs w:val="24"/>
        </w:rPr>
      </w:pPr>
      <w:r w:rsidRPr="00FB1FE9">
        <w:rPr>
          <w:rFonts w:ascii="Times New Roman" w:hAnsi="Times New Roman" w:cs="Times New Roman"/>
          <w:sz w:val="24"/>
          <w:szCs w:val="24"/>
        </w:rPr>
        <w:t>We do not encourage a child to eat when he has no appetite, and when he is sick, we only give him water or herbal teas.</w:t>
      </w:r>
    </w:p>
    <w:p w14:paraId="5F9777EC" w14:textId="77777777" w:rsidR="00F6725E" w:rsidRPr="00F907BE" w:rsidRDefault="00F6725E" w:rsidP="001B4042">
      <w:pPr>
        <w:spacing w:after="0"/>
        <w:jc w:val="both"/>
        <w:rPr>
          <w:rFonts w:ascii="Bell MT" w:hAnsi="Bell MT"/>
          <w:sz w:val="8"/>
          <w:szCs w:val="28"/>
        </w:rPr>
      </w:pPr>
    </w:p>
    <w:p w14:paraId="50E08C20" w14:textId="77777777" w:rsidR="0097256E" w:rsidRDefault="00EF6171" w:rsidP="00BB3868">
      <w:pPr>
        <w:pStyle w:val="Heading3"/>
        <w:rPr>
          <w:rFonts w:ascii="Times New Roman" w:hAnsi="Times New Roman" w:cs="Times New Roman"/>
          <w:sz w:val="24"/>
          <w:szCs w:val="24"/>
        </w:rPr>
      </w:pPr>
      <w:bookmarkStart w:id="7" w:name="_Toc204041035"/>
      <w:r>
        <w:rPr>
          <w:rFonts w:ascii="Times New Roman" w:hAnsi="Times New Roman" w:cs="Times New Roman"/>
          <w:sz w:val="24"/>
          <w:szCs w:val="24"/>
        </w:rPr>
        <w:t>3.5. Consequences of malnutrition</w:t>
      </w:r>
      <w:bookmarkEnd w:id="7"/>
      <w:r w:rsidR="0097256E" w:rsidRPr="007C13F3">
        <w:rPr>
          <w:rFonts w:ascii="Times New Roman" w:hAnsi="Times New Roman" w:cs="Times New Roman"/>
          <w:sz w:val="24"/>
          <w:szCs w:val="24"/>
        </w:rPr>
        <w:t xml:space="preserve"> </w:t>
      </w:r>
    </w:p>
    <w:p w14:paraId="516C76F9" w14:textId="77777777" w:rsidR="007C13F3" w:rsidRPr="007C13F3" w:rsidRDefault="007C13F3" w:rsidP="007C13F3">
      <w:pPr>
        <w:spacing w:after="0"/>
        <w:rPr>
          <w:sz w:val="8"/>
          <w:lang w:eastAsia="fr-FR"/>
        </w:rPr>
      </w:pPr>
    </w:p>
    <w:p w14:paraId="491D1602" w14:textId="77777777" w:rsidR="001B4042" w:rsidRPr="007C13F3" w:rsidRDefault="001B4042" w:rsidP="00BA3715">
      <w:pPr>
        <w:pStyle w:val="ListParagraph"/>
        <w:numPr>
          <w:ilvl w:val="0"/>
          <w:numId w:val="1"/>
        </w:numPr>
        <w:spacing w:after="0" w:line="276" w:lineRule="auto"/>
        <w:ind w:hanging="284"/>
        <w:jc w:val="both"/>
        <w:rPr>
          <w:rFonts w:ascii="Times New Roman" w:hAnsi="Times New Roman" w:cs="Times New Roman"/>
          <w:sz w:val="24"/>
          <w:szCs w:val="24"/>
        </w:rPr>
      </w:pPr>
      <w:r w:rsidRPr="007C13F3">
        <w:rPr>
          <w:rFonts w:ascii="Times New Roman" w:hAnsi="Times New Roman" w:cs="Times New Roman"/>
          <w:sz w:val="24"/>
          <w:szCs w:val="24"/>
        </w:rPr>
        <w:t>Malnutrition increases poverty;</w:t>
      </w:r>
    </w:p>
    <w:p w14:paraId="7BE2259C" w14:textId="592C5FDD" w:rsidR="0097256E" w:rsidRPr="007C13F3" w:rsidRDefault="001B4042" w:rsidP="00BA3715">
      <w:pPr>
        <w:pStyle w:val="ListParagraph"/>
        <w:numPr>
          <w:ilvl w:val="0"/>
          <w:numId w:val="1"/>
        </w:numPr>
        <w:spacing w:after="0" w:line="276" w:lineRule="auto"/>
        <w:ind w:hanging="284"/>
        <w:jc w:val="both"/>
        <w:rPr>
          <w:rFonts w:ascii="Times New Roman" w:hAnsi="Times New Roman" w:cs="Times New Roman"/>
          <w:sz w:val="24"/>
          <w:szCs w:val="24"/>
        </w:rPr>
      </w:pPr>
      <w:r w:rsidRPr="007C13F3">
        <w:rPr>
          <w:rFonts w:ascii="Times New Roman" w:hAnsi="Times New Roman" w:cs="Times New Roman"/>
          <w:sz w:val="24"/>
          <w:szCs w:val="24"/>
        </w:rPr>
        <w:t>It causes loss of human life and can also lead to psychomotor disorders</w:t>
      </w:r>
      <w:r w:rsidR="00B277F2">
        <w:rPr>
          <w:rFonts w:ascii="Times New Roman" w:hAnsi="Times New Roman" w:cs="Times New Roman"/>
          <w:sz w:val="24"/>
          <w:szCs w:val="24"/>
        </w:rPr>
        <w:t>.</w:t>
      </w:r>
    </w:p>
    <w:p w14:paraId="2DC9DE8A" w14:textId="77777777" w:rsidR="0097256E" w:rsidRPr="007C13F3" w:rsidRDefault="001B4042" w:rsidP="00BA3715">
      <w:pPr>
        <w:pStyle w:val="ListParagraph"/>
        <w:numPr>
          <w:ilvl w:val="0"/>
          <w:numId w:val="1"/>
        </w:numPr>
        <w:spacing w:after="0" w:line="276" w:lineRule="auto"/>
        <w:ind w:hanging="284"/>
        <w:jc w:val="both"/>
        <w:rPr>
          <w:rFonts w:ascii="Times New Roman" w:hAnsi="Times New Roman" w:cs="Times New Roman"/>
          <w:sz w:val="24"/>
          <w:szCs w:val="24"/>
        </w:rPr>
      </w:pPr>
      <w:r w:rsidRPr="007C13F3">
        <w:rPr>
          <w:rFonts w:ascii="Times New Roman" w:hAnsi="Times New Roman" w:cs="Times New Roman"/>
          <w:sz w:val="24"/>
          <w:szCs w:val="24"/>
        </w:rPr>
        <w:t>It causes school absenteeism;</w:t>
      </w:r>
    </w:p>
    <w:p w14:paraId="346B1A31" w14:textId="166691E8" w:rsidR="001B4042" w:rsidRDefault="0097256E" w:rsidP="00BA3715">
      <w:pPr>
        <w:pStyle w:val="ListParagraph"/>
        <w:numPr>
          <w:ilvl w:val="0"/>
          <w:numId w:val="1"/>
        </w:numPr>
        <w:spacing w:after="0" w:line="276" w:lineRule="auto"/>
        <w:ind w:hanging="284"/>
        <w:jc w:val="both"/>
        <w:rPr>
          <w:rFonts w:ascii="Times New Roman" w:hAnsi="Times New Roman" w:cs="Times New Roman"/>
          <w:sz w:val="24"/>
          <w:szCs w:val="24"/>
        </w:rPr>
      </w:pPr>
      <w:r w:rsidRPr="007C13F3">
        <w:rPr>
          <w:rFonts w:ascii="Times New Roman" w:hAnsi="Times New Roman" w:cs="Times New Roman"/>
          <w:sz w:val="24"/>
          <w:szCs w:val="24"/>
        </w:rPr>
        <w:t>Promotes other complications (blindness, septicemia, etc.)</w:t>
      </w:r>
      <w:r w:rsidR="001B4042" w:rsidRPr="007C13F3">
        <w:rPr>
          <w:rFonts w:ascii="Times New Roman" w:hAnsi="Times New Roman" w:cs="Times New Roman"/>
          <w:sz w:val="24"/>
          <w:szCs w:val="24"/>
        </w:rPr>
        <w:t>.</w:t>
      </w:r>
    </w:p>
    <w:p w14:paraId="0BD89D46" w14:textId="77777777" w:rsidR="007C13F3" w:rsidRPr="007C13F3" w:rsidRDefault="007C13F3" w:rsidP="007C13F3">
      <w:pPr>
        <w:pStyle w:val="ListParagraph"/>
        <w:spacing w:after="0" w:line="276" w:lineRule="auto"/>
        <w:ind w:left="435"/>
        <w:jc w:val="both"/>
        <w:rPr>
          <w:rFonts w:ascii="Times New Roman" w:hAnsi="Times New Roman" w:cs="Times New Roman"/>
          <w:sz w:val="8"/>
          <w:szCs w:val="24"/>
        </w:rPr>
      </w:pPr>
    </w:p>
    <w:p w14:paraId="1016473F" w14:textId="77777777" w:rsidR="001B4042" w:rsidRPr="007C13F3" w:rsidRDefault="00EF6171" w:rsidP="00EF6171">
      <w:pPr>
        <w:spacing w:after="0"/>
        <w:jc w:val="both"/>
        <w:rPr>
          <w:rFonts w:ascii="Times New Roman" w:hAnsi="Times New Roman" w:cs="Times New Roman"/>
          <w:b/>
          <w:sz w:val="24"/>
          <w:szCs w:val="24"/>
        </w:rPr>
      </w:pPr>
      <w:bookmarkStart w:id="8" w:name="_Toc204041036"/>
      <w:r>
        <w:rPr>
          <w:rFonts w:ascii="Times New Roman" w:hAnsi="Times New Roman" w:cs="Times New Roman"/>
          <w:b/>
          <w:sz w:val="24"/>
          <w:szCs w:val="24"/>
        </w:rPr>
        <w:t>3.6. Moderate aspects of acute malnutrition</w:t>
      </w:r>
      <w:bookmarkEnd w:id="8"/>
    </w:p>
    <w:p w14:paraId="41B7F3EF" w14:textId="77777777" w:rsidR="0097256E" w:rsidRPr="007C13F3" w:rsidRDefault="0097256E" w:rsidP="007C13F3">
      <w:pPr>
        <w:tabs>
          <w:tab w:val="left" w:pos="1612"/>
        </w:tabs>
        <w:spacing w:after="0" w:line="276" w:lineRule="auto"/>
        <w:jc w:val="both"/>
        <w:rPr>
          <w:rFonts w:ascii="Times New Roman" w:hAnsi="Times New Roman" w:cs="Times New Roman"/>
          <w:sz w:val="6"/>
          <w:szCs w:val="24"/>
        </w:rPr>
      </w:pPr>
      <w:r w:rsidRPr="007C13F3">
        <w:rPr>
          <w:rFonts w:ascii="Times New Roman" w:hAnsi="Times New Roman" w:cs="Times New Roman"/>
          <w:sz w:val="6"/>
          <w:szCs w:val="24"/>
        </w:rPr>
        <w:t xml:space="preserve">  </w:t>
      </w:r>
    </w:p>
    <w:p w14:paraId="4915EC91" w14:textId="77777777" w:rsidR="0097256E" w:rsidRDefault="0097256E" w:rsidP="004E4CC3">
      <w:pPr>
        <w:tabs>
          <w:tab w:val="left" w:pos="1612"/>
        </w:tabs>
        <w:spacing w:after="0" w:line="276" w:lineRule="auto"/>
        <w:jc w:val="both"/>
        <w:rPr>
          <w:rFonts w:ascii="Times New Roman" w:hAnsi="Times New Roman" w:cs="Times New Roman"/>
          <w:sz w:val="24"/>
          <w:szCs w:val="24"/>
        </w:rPr>
      </w:pPr>
      <w:r w:rsidRPr="007C13F3">
        <w:rPr>
          <w:rFonts w:ascii="Times New Roman" w:hAnsi="Times New Roman" w:cs="Times New Roman"/>
          <w:sz w:val="24"/>
          <w:szCs w:val="24"/>
        </w:rPr>
        <w:t>These conditions are very common. The clinical picture is straightforward, often described as hypotrophy: the child has weak muscle mass, particularly in the buttocks, inner thighs, and shoulders. The limbs are thin, and the abdomen is distended.</w:t>
      </w:r>
    </w:p>
    <w:p w14:paraId="69216139" w14:textId="77F824FB" w:rsidR="0097256E" w:rsidRDefault="0097256E" w:rsidP="004E4CC3">
      <w:pPr>
        <w:spacing w:after="0" w:line="276" w:lineRule="auto"/>
        <w:jc w:val="both"/>
        <w:rPr>
          <w:rFonts w:ascii="Times New Roman" w:hAnsi="Times New Roman" w:cs="Times New Roman"/>
          <w:sz w:val="24"/>
          <w:szCs w:val="24"/>
        </w:rPr>
      </w:pPr>
      <w:r w:rsidRPr="007C13F3">
        <w:rPr>
          <w:rFonts w:ascii="Times New Roman" w:hAnsi="Times New Roman" w:cs="Times New Roman"/>
          <w:b/>
          <w:sz w:val="24"/>
          <w:szCs w:val="24"/>
        </w:rPr>
        <w:t>We observe</w:t>
      </w:r>
      <w:r w:rsidRPr="007C13F3">
        <w:rPr>
          <w:rFonts w:ascii="Times New Roman" w:hAnsi="Times New Roman" w:cs="Times New Roman"/>
          <w:sz w:val="24"/>
          <w:szCs w:val="24"/>
        </w:rPr>
        <w:t>:</w:t>
      </w:r>
    </w:p>
    <w:p w14:paraId="409BACC9" w14:textId="77777777" w:rsidR="00EF6171" w:rsidRPr="00EF6171" w:rsidRDefault="00EF6171" w:rsidP="00EF6171">
      <w:pPr>
        <w:spacing w:after="0"/>
        <w:jc w:val="both"/>
        <w:rPr>
          <w:rFonts w:ascii="Times New Roman" w:hAnsi="Times New Roman" w:cs="Times New Roman"/>
          <w:sz w:val="6"/>
          <w:szCs w:val="24"/>
        </w:rPr>
      </w:pPr>
    </w:p>
    <w:p w14:paraId="2F407622" w14:textId="6F1B043B" w:rsidR="0097256E" w:rsidRPr="007C13F3" w:rsidRDefault="0097256E" w:rsidP="00BA3715">
      <w:pPr>
        <w:pStyle w:val="ListParagraph"/>
        <w:numPr>
          <w:ilvl w:val="0"/>
          <w:numId w:val="20"/>
        </w:numPr>
        <w:spacing w:after="0"/>
        <w:ind w:left="284" w:hanging="284"/>
        <w:jc w:val="both"/>
        <w:rPr>
          <w:rFonts w:ascii="Times New Roman" w:hAnsi="Times New Roman" w:cs="Times New Roman"/>
          <w:sz w:val="24"/>
          <w:szCs w:val="24"/>
        </w:rPr>
      </w:pPr>
      <w:r w:rsidRPr="007C13F3">
        <w:rPr>
          <w:rFonts w:ascii="Times New Roman" w:hAnsi="Times New Roman" w:cs="Times New Roman"/>
          <w:sz w:val="24"/>
          <w:szCs w:val="24"/>
        </w:rPr>
        <w:t>If it is on the path to kwashiorkor: psychomotor disorders, anorexia</w:t>
      </w:r>
      <w:r w:rsidRPr="001148E0">
        <w:rPr>
          <w:rFonts w:ascii="Times New Roman" w:hAnsi="Times New Roman" w:cs="Times New Roman"/>
          <w:sz w:val="24"/>
          <w:szCs w:val="24"/>
          <w:highlight w:val="yellow"/>
        </w:rPr>
        <w:t xml:space="preserve">, </w:t>
      </w:r>
      <w:r w:rsidR="00B277F2" w:rsidRPr="001148E0">
        <w:rPr>
          <w:rFonts w:ascii="Times New Roman" w:hAnsi="Times New Roman" w:cs="Times New Roman"/>
          <w:sz w:val="24"/>
          <w:szCs w:val="24"/>
          <w:highlight w:val="yellow"/>
        </w:rPr>
        <w:t xml:space="preserve">and </w:t>
      </w:r>
      <w:r w:rsidRPr="001148E0">
        <w:rPr>
          <w:rFonts w:ascii="Times New Roman" w:hAnsi="Times New Roman" w:cs="Times New Roman"/>
          <w:sz w:val="24"/>
          <w:szCs w:val="24"/>
          <w:highlight w:val="yellow"/>
        </w:rPr>
        <w:t>a change</w:t>
      </w:r>
      <w:r w:rsidRPr="007C13F3">
        <w:rPr>
          <w:rFonts w:ascii="Times New Roman" w:hAnsi="Times New Roman" w:cs="Times New Roman"/>
          <w:sz w:val="24"/>
          <w:szCs w:val="24"/>
        </w:rPr>
        <w:t xml:space="preserve"> in the appearance of the hair.</w:t>
      </w:r>
    </w:p>
    <w:p w14:paraId="5700CB65" w14:textId="77777777" w:rsidR="0097256E" w:rsidRDefault="0097256E" w:rsidP="00BA3715">
      <w:pPr>
        <w:pStyle w:val="ListParagraph"/>
        <w:numPr>
          <w:ilvl w:val="0"/>
          <w:numId w:val="20"/>
        </w:numPr>
        <w:spacing w:after="0"/>
        <w:ind w:left="284" w:hanging="284"/>
        <w:jc w:val="both"/>
        <w:rPr>
          <w:rFonts w:ascii="Times New Roman" w:hAnsi="Times New Roman" w:cs="Times New Roman"/>
          <w:sz w:val="24"/>
          <w:szCs w:val="24"/>
        </w:rPr>
      </w:pPr>
      <w:r w:rsidRPr="007C13F3">
        <w:rPr>
          <w:rFonts w:ascii="Times New Roman" w:hAnsi="Times New Roman" w:cs="Times New Roman"/>
          <w:sz w:val="24"/>
          <w:szCs w:val="24"/>
        </w:rPr>
        <w:t>If it is on the path to decline: small size, very thin adipose tissue.</w:t>
      </w:r>
    </w:p>
    <w:p w14:paraId="5487C1C0" w14:textId="77777777" w:rsidR="00EF6171" w:rsidRPr="00EF6171" w:rsidRDefault="00EF6171" w:rsidP="00EF6171">
      <w:pPr>
        <w:pStyle w:val="ListParagraph"/>
        <w:spacing w:after="0"/>
        <w:ind w:left="284"/>
        <w:jc w:val="both"/>
        <w:rPr>
          <w:rFonts w:ascii="Times New Roman" w:hAnsi="Times New Roman" w:cs="Times New Roman"/>
          <w:sz w:val="6"/>
          <w:szCs w:val="24"/>
        </w:rPr>
      </w:pPr>
    </w:p>
    <w:p w14:paraId="7720B757" w14:textId="77777777" w:rsidR="0097256E" w:rsidRPr="00EF6171" w:rsidRDefault="00EF6171" w:rsidP="00EF6171">
      <w:pPr>
        <w:spacing w:after="0"/>
        <w:jc w:val="both"/>
        <w:rPr>
          <w:rFonts w:ascii="Times New Roman" w:hAnsi="Times New Roman" w:cs="Times New Roman"/>
          <w:b/>
          <w:bCs/>
          <w:sz w:val="24"/>
          <w:szCs w:val="24"/>
        </w:rPr>
      </w:pPr>
      <w:bookmarkStart w:id="9" w:name="_Toc204041037"/>
      <w:r>
        <w:rPr>
          <w:rFonts w:ascii="Times New Roman" w:hAnsi="Times New Roman" w:cs="Times New Roman"/>
          <w:b/>
          <w:bCs/>
          <w:sz w:val="24"/>
          <w:szCs w:val="24"/>
        </w:rPr>
        <w:t>3.7. Complications</w:t>
      </w:r>
      <w:bookmarkEnd w:id="9"/>
    </w:p>
    <w:p w14:paraId="3D268795" w14:textId="77777777" w:rsidR="00EF6171" w:rsidRPr="00EF6171" w:rsidRDefault="00EF6171" w:rsidP="0097256E">
      <w:pPr>
        <w:spacing w:after="0"/>
        <w:ind w:hanging="284"/>
        <w:jc w:val="both"/>
        <w:rPr>
          <w:rFonts w:ascii="Times New Roman" w:hAnsi="Times New Roman" w:cs="Times New Roman"/>
          <w:sz w:val="8"/>
          <w:szCs w:val="24"/>
        </w:rPr>
      </w:pPr>
    </w:p>
    <w:p w14:paraId="0A2C2617" w14:textId="3C5DE0F1" w:rsidR="0097256E" w:rsidRPr="001C000F" w:rsidRDefault="00B277F2" w:rsidP="004E4CC3">
      <w:pPr>
        <w:pStyle w:val="ListParagraph"/>
        <w:numPr>
          <w:ilvl w:val="0"/>
          <w:numId w:val="20"/>
        </w:numPr>
        <w:spacing w:after="0" w:line="276" w:lineRule="auto"/>
        <w:ind w:left="284" w:hanging="284"/>
        <w:jc w:val="both"/>
        <w:rPr>
          <w:rFonts w:ascii="Times New Roman" w:hAnsi="Times New Roman" w:cs="Times New Roman"/>
          <w:sz w:val="24"/>
          <w:szCs w:val="24"/>
        </w:rPr>
      </w:pPr>
      <w:proofErr w:type="spellStart"/>
      <w:r w:rsidRPr="001148E0">
        <w:rPr>
          <w:rFonts w:ascii="Times New Roman" w:hAnsi="Times New Roman" w:cs="Times New Roman"/>
          <w:b/>
          <w:sz w:val="24"/>
          <w:szCs w:val="24"/>
          <w:highlight w:val="yellow"/>
        </w:rPr>
        <w:lastRenderedPageBreak/>
        <w:t>Diarrhoea</w:t>
      </w:r>
      <w:proofErr w:type="spellEnd"/>
      <w:r w:rsidR="0097256E" w:rsidRPr="001148E0">
        <w:rPr>
          <w:rFonts w:ascii="Times New Roman" w:hAnsi="Times New Roman" w:cs="Times New Roman"/>
          <w:sz w:val="24"/>
          <w:szCs w:val="24"/>
          <w:highlight w:val="yellow"/>
        </w:rPr>
        <w:t>:</w:t>
      </w:r>
      <w:r w:rsidR="0097256E" w:rsidRPr="001C000F">
        <w:rPr>
          <w:rFonts w:ascii="Times New Roman" w:hAnsi="Times New Roman" w:cs="Times New Roman"/>
          <w:sz w:val="24"/>
          <w:szCs w:val="24"/>
        </w:rPr>
        <w:t xml:space="preserve"> It is one of the leading causes of death in children aged 0 to 5 years.</w:t>
      </w:r>
    </w:p>
    <w:p w14:paraId="5ABDF45B" w14:textId="788B53DD" w:rsidR="0097256E" w:rsidRPr="001C000F" w:rsidRDefault="0097256E" w:rsidP="004E4CC3">
      <w:pPr>
        <w:pStyle w:val="ListParagraph"/>
        <w:numPr>
          <w:ilvl w:val="0"/>
          <w:numId w:val="20"/>
        </w:numPr>
        <w:spacing w:after="0" w:line="276" w:lineRule="auto"/>
        <w:ind w:left="284" w:hanging="284"/>
        <w:jc w:val="both"/>
        <w:rPr>
          <w:rFonts w:ascii="Times New Roman" w:hAnsi="Times New Roman" w:cs="Times New Roman"/>
          <w:sz w:val="24"/>
          <w:szCs w:val="24"/>
        </w:rPr>
      </w:pPr>
      <w:r w:rsidRPr="001C000F">
        <w:rPr>
          <w:rFonts w:ascii="Times New Roman" w:hAnsi="Times New Roman" w:cs="Times New Roman"/>
          <w:sz w:val="24"/>
          <w:szCs w:val="24"/>
        </w:rPr>
        <w:t xml:space="preserve">Dehydration often complicates the situation when there is acute </w:t>
      </w:r>
      <w:proofErr w:type="spellStart"/>
      <w:r w:rsidR="00B277F2" w:rsidRPr="001148E0">
        <w:rPr>
          <w:rFonts w:ascii="Times New Roman" w:hAnsi="Times New Roman" w:cs="Times New Roman"/>
          <w:sz w:val="24"/>
          <w:szCs w:val="24"/>
          <w:highlight w:val="yellow"/>
        </w:rPr>
        <w:t>diarrhoea</w:t>
      </w:r>
      <w:proofErr w:type="spellEnd"/>
      <w:r w:rsidRPr="001148E0">
        <w:rPr>
          <w:rFonts w:ascii="Times New Roman" w:hAnsi="Times New Roman" w:cs="Times New Roman"/>
          <w:sz w:val="24"/>
          <w:szCs w:val="24"/>
          <w:highlight w:val="yellow"/>
        </w:rPr>
        <w:t>.</w:t>
      </w:r>
    </w:p>
    <w:p w14:paraId="44542325" w14:textId="141D4F15" w:rsidR="0097256E" w:rsidRPr="001C000F" w:rsidRDefault="0097256E" w:rsidP="004E4CC3">
      <w:pPr>
        <w:pStyle w:val="ListParagraph"/>
        <w:numPr>
          <w:ilvl w:val="0"/>
          <w:numId w:val="20"/>
        </w:numPr>
        <w:spacing w:after="0" w:line="276" w:lineRule="auto"/>
        <w:ind w:left="284" w:hanging="284"/>
        <w:jc w:val="both"/>
        <w:rPr>
          <w:rFonts w:ascii="Times New Roman" w:hAnsi="Times New Roman" w:cs="Times New Roman"/>
          <w:sz w:val="24"/>
          <w:szCs w:val="24"/>
        </w:rPr>
      </w:pPr>
      <w:r w:rsidRPr="001C000F">
        <w:rPr>
          <w:rFonts w:ascii="Times New Roman" w:hAnsi="Times New Roman" w:cs="Times New Roman"/>
          <w:b/>
          <w:sz w:val="24"/>
          <w:szCs w:val="24"/>
        </w:rPr>
        <w:t>Infections</w:t>
      </w:r>
      <w:r w:rsidRPr="001C000F">
        <w:rPr>
          <w:rFonts w:ascii="Times New Roman" w:hAnsi="Times New Roman" w:cs="Times New Roman"/>
          <w:sz w:val="24"/>
          <w:szCs w:val="24"/>
        </w:rPr>
        <w:t>: These are frequent due to the immune deficiency caused by malnutrition. They manifest as bronchopneumonia, otitis, measles, whooping cough, tuberculosis, and septicemia.</w:t>
      </w:r>
    </w:p>
    <w:p w14:paraId="6AD52558" w14:textId="77777777" w:rsidR="0097256E" w:rsidRPr="001C000F" w:rsidRDefault="0097256E" w:rsidP="004E4CC3">
      <w:pPr>
        <w:pStyle w:val="ListParagraph"/>
        <w:numPr>
          <w:ilvl w:val="0"/>
          <w:numId w:val="20"/>
        </w:numPr>
        <w:spacing w:after="0" w:line="276" w:lineRule="auto"/>
        <w:ind w:left="284" w:hanging="284"/>
        <w:jc w:val="both"/>
        <w:rPr>
          <w:rFonts w:ascii="Times New Roman" w:hAnsi="Times New Roman" w:cs="Times New Roman"/>
          <w:sz w:val="24"/>
          <w:szCs w:val="24"/>
        </w:rPr>
      </w:pPr>
      <w:r w:rsidRPr="001C000F">
        <w:rPr>
          <w:rFonts w:ascii="Times New Roman" w:hAnsi="Times New Roman" w:cs="Times New Roman"/>
          <w:sz w:val="24"/>
          <w:szCs w:val="24"/>
        </w:rPr>
        <w:t>Other complications:</w:t>
      </w:r>
    </w:p>
    <w:p w14:paraId="0E06982F" w14:textId="77777777" w:rsidR="0097256E" w:rsidRPr="001C000F" w:rsidRDefault="0097256E" w:rsidP="004E4CC3">
      <w:pPr>
        <w:pStyle w:val="ListParagraph"/>
        <w:numPr>
          <w:ilvl w:val="0"/>
          <w:numId w:val="20"/>
        </w:numPr>
        <w:spacing w:after="0" w:line="276" w:lineRule="auto"/>
        <w:ind w:left="284" w:hanging="284"/>
        <w:jc w:val="both"/>
        <w:rPr>
          <w:rFonts w:ascii="Times New Roman" w:hAnsi="Times New Roman" w:cs="Times New Roman"/>
          <w:sz w:val="24"/>
          <w:szCs w:val="24"/>
        </w:rPr>
      </w:pPr>
      <w:r w:rsidRPr="001C000F">
        <w:rPr>
          <w:rFonts w:ascii="Times New Roman" w:hAnsi="Times New Roman" w:cs="Times New Roman"/>
          <w:sz w:val="24"/>
          <w:szCs w:val="24"/>
        </w:rPr>
        <w:t>Anemia</w:t>
      </w:r>
    </w:p>
    <w:p w14:paraId="2E08F640" w14:textId="77777777" w:rsidR="0097256E" w:rsidRPr="001C000F" w:rsidRDefault="0097256E" w:rsidP="004E4CC3">
      <w:pPr>
        <w:pStyle w:val="ListParagraph"/>
        <w:numPr>
          <w:ilvl w:val="0"/>
          <w:numId w:val="20"/>
        </w:numPr>
        <w:spacing w:after="0" w:line="276" w:lineRule="auto"/>
        <w:ind w:left="284" w:hanging="284"/>
        <w:jc w:val="both"/>
        <w:rPr>
          <w:rFonts w:ascii="Times New Roman" w:hAnsi="Times New Roman" w:cs="Times New Roman"/>
          <w:sz w:val="24"/>
          <w:szCs w:val="24"/>
        </w:rPr>
      </w:pPr>
      <w:r w:rsidRPr="001C000F">
        <w:rPr>
          <w:rFonts w:ascii="Times New Roman" w:hAnsi="Times New Roman" w:cs="Times New Roman"/>
          <w:sz w:val="24"/>
          <w:szCs w:val="24"/>
        </w:rPr>
        <w:t>Heart failure can occur in cases of kwashiorkor.</w:t>
      </w:r>
    </w:p>
    <w:p w14:paraId="28DBD16A" w14:textId="77777777" w:rsidR="0097256E" w:rsidRPr="001C000F" w:rsidRDefault="0097256E" w:rsidP="004E4CC3">
      <w:pPr>
        <w:pStyle w:val="ListParagraph"/>
        <w:numPr>
          <w:ilvl w:val="0"/>
          <w:numId w:val="20"/>
        </w:numPr>
        <w:spacing w:after="0" w:line="276" w:lineRule="auto"/>
        <w:ind w:left="284" w:hanging="284"/>
        <w:jc w:val="both"/>
        <w:rPr>
          <w:rFonts w:ascii="Times New Roman" w:hAnsi="Times New Roman" w:cs="Times New Roman"/>
          <w:sz w:val="24"/>
          <w:szCs w:val="24"/>
        </w:rPr>
      </w:pPr>
      <w:r w:rsidRPr="001C000F">
        <w:rPr>
          <w:rFonts w:ascii="Times New Roman" w:hAnsi="Times New Roman" w:cs="Times New Roman"/>
          <w:sz w:val="24"/>
          <w:szCs w:val="24"/>
        </w:rPr>
        <w:t>Hypoglycemia</w:t>
      </w:r>
    </w:p>
    <w:p w14:paraId="13FD9305" w14:textId="77777777" w:rsidR="0097256E" w:rsidRPr="001C000F" w:rsidRDefault="0097256E" w:rsidP="004E4CC3">
      <w:pPr>
        <w:pStyle w:val="ListParagraph"/>
        <w:numPr>
          <w:ilvl w:val="0"/>
          <w:numId w:val="20"/>
        </w:numPr>
        <w:spacing w:after="0" w:line="276" w:lineRule="auto"/>
        <w:ind w:left="284" w:hanging="284"/>
        <w:jc w:val="both"/>
        <w:rPr>
          <w:rFonts w:ascii="Times New Roman" w:hAnsi="Times New Roman" w:cs="Times New Roman"/>
          <w:sz w:val="24"/>
          <w:szCs w:val="24"/>
        </w:rPr>
      </w:pPr>
      <w:r w:rsidRPr="001C000F">
        <w:rPr>
          <w:rFonts w:ascii="Times New Roman" w:hAnsi="Times New Roman" w:cs="Times New Roman"/>
          <w:sz w:val="24"/>
          <w:szCs w:val="24"/>
        </w:rPr>
        <w:t>Hypothermia</w:t>
      </w:r>
    </w:p>
    <w:p w14:paraId="01FDF38C" w14:textId="77777777" w:rsidR="0097256E" w:rsidRPr="001C000F" w:rsidRDefault="0097256E" w:rsidP="004E4CC3">
      <w:pPr>
        <w:pStyle w:val="ListParagraph"/>
        <w:numPr>
          <w:ilvl w:val="0"/>
          <w:numId w:val="20"/>
        </w:numPr>
        <w:spacing w:after="0" w:line="276" w:lineRule="auto"/>
        <w:ind w:left="284" w:hanging="284"/>
        <w:jc w:val="both"/>
        <w:rPr>
          <w:rFonts w:ascii="Times New Roman" w:hAnsi="Times New Roman" w:cs="Times New Roman"/>
          <w:sz w:val="24"/>
          <w:szCs w:val="24"/>
        </w:rPr>
      </w:pPr>
      <w:r w:rsidRPr="001C000F">
        <w:rPr>
          <w:rFonts w:ascii="Times New Roman" w:hAnsi="Times New Roman" w:cs="Times New Roman"/>
          <w:sz w:val="24"/>
          <w:szCs w:val="24"/>
        </w:rPr>
        <w:t>Hypocalcemia</w:t>
      </w:r>
    </w:p>
    <w:p w14:paraId="0674F557" w14:textId="436F8D9A" w:rsidR="0097256E" w:rsidRPr="001C000F" w:rsidRDefault="0097256E" w:rsidP="004E4CC3">
      <w:pPr>
        <w:pStyle w:val="ListParagraph"/>
        <w:numPr>
          <w:ilvl w:val="0"/>
          <w:numId w:val="20"/>
        </w:numPr>
        <w:spacing w:after="0" w:line="276" w:lineRule="auto"/>
        <w:ind w:left="284" w:hanging="284"/>
        <w:jc w:val="both"/>
        <w:rPr>
          <w:rFonts w:ascii="Times New Roman" w:hAnsi="Times New Roman" w:cs="Times New Roman"/>
          <w:sz w:val="24"/>
          <w:szCs w:val="24"/>
        </w:rPr>
      </w:pPr>
      <w:r w:rsidRPr="001C000F">
        <w:rPr>
          <w:rFonts w:ascii="Times New Roman" w:hAnsi="Times New Roman" w:cs="Times New Roman"/>
          <w:sz w:val="24"/>
          <w:szCs w:val="24"/>
        </w:rPr>
        <w:t xml:space="preserve">Bone </w:t>
      </w:r>
      <w:proofErr w:type="spellStart"/>
      <w:r w:rsidR="00B277F2" w:rsidRPr="001148E0">
        <w:rPr>
          <w:rFonts w:ascii="Times New Roman" w:hAnsi="Times New Roman" w:cs="Times New Roman"/>
          <w:sz w:val="24"/>
          <w:szCs w:val="24"/>
          <w:highlight w:val="yellow"/>
        </w:rPr>
        <w:t>mineralisation</w:t>
      </w:r>
      <w:proofErr w:type="spellEnd"/>
      <w:r w:rsidR="00B277F2" w:rsidRPr="001148E0">
        <w:rPr>
          <w:rFonts w:ascii="Times New Roman" w:hAnsi="Times New Roman" w:cs="Times New Roman"/>
          <w:sz w:val="24"/>
          <w:szCs w:val="24"/>
          <w:highlight w:val="yellow"/>
        </w:rPr>
        <w:t xml:space="preserve"> </w:t>
      </w:r>
      <w:r w:rsidRPr="001148E0">
        <w:rPr>
          <w:rFonts w:ascii="Times New Roman" w:hAnsi="Times New Roman" w:cs="Times New Roman"/>
          <w:sz w:val="24"/>
          <w:szCs w:val="24"/>
          <w:highlight w:val="yellow"/>
        </w:rPr>
        <w:t>disorders</w:t>
      </w:r>
    </w:p>
    <w:p w14:paraId="4FF4B5EA" w14:textId="77777777" w:rsidR="0097256E" w:rsidRPr="001C000F" w:rsidRDefault="0097256E" w:rsidP="004E4CC3">
      <w:pPr>
        <w:pStyle w:val="ListParagraph"/>
        <w:numPr>
          <w:ilvl w:val="0"/>
          <w:numId w:val="20"/>
        </w:numPr>
        <w:spacing w:after="0" w:line="276" w:lineRule="auto"/>
        <w:ind w:left="284" w:hanging="284"/>
        <w:jc w:val="both"/>
        <w:rPr>
          <w:rFonts w:ascii="Times New Roman" w:hAnsi="Times New Roman" w:cs="Times New Roman"/>
          <w:sz w:val="24"/>
          <w:szCs w:val="24"/>
        </w:rPr>
      </w:pPr>
      <w:r w:rsidRPr="001C000F">
        <w:rPr>
          <w:rFonts w:ascii="Times New Roman" w:hAnsi="Times New Roman" w:cs="Times New Roman"/>
          <w:sz w:val="24"/>
          <w:szCs w:val="24"/>
        </w:rPr>
        <w:t>Sometimes eye damage occurs (especially in cases of associated vitamin A deficiency).</w:t>
      </w:r>
    </w:p>
    <w:p w14:paraId="79F3C263" w14:textId="77777777" w:rsidR="00EA6B2B" w:rsidRPr="00B06BB2" w:rsidRDefault="00EA6B2B" w:rsidP="00EA6B2B">
      <w:pPr>
        <w:spacing w:after="0"/>
        <w:rPr>
          <w:rFonts w:ascii="Bell MT" w:hAnsi="Bell MT"/>
          <w:sz w:val="12"/>
          <w:lang w:eastAsia="fr-FR"/>
        </w:rPr>
      </w:pPr>
    </w:p>
    <w:p w14:paraId="17755291" w14:textId="77777777" w:rsidR="00A9256C" w:rsidRPr="00EF6171" w:rsidRDefault="002E1A68" w:rsidP="008C2661">
      <w:pPr>
        <w:pStyle w:val="Heading2"/>
        <w:rPr>
          <w:rFonts w:ascii="Times New Roman" w:hAnsi="Times New Roman" w:cs="Times New Roman"/>
          <w:i w:val="0"/>
          <w:sz w:val="24"/>
          <w:szCs w:val="24"/>
        </w:rPr>
      </w:pPr>
      <w:r>
        <w:rPr>
          <w:rFonts w:ascii="Times New Roman" w:hAnsi="Times New Roman" w:cs="Times New Roman"/>
          <w:i w:val="0"/>
          <w:sz w:val="24"/>
          <w:szCs w:val="24"/>
        </w:rPr>
        <w:t>4. Data presentation</w:t>
      </w:r>
    </w:p>
    <w:p w14:paraId="0AED4F3C" w14:textId="77777777" w:rsidR="00782431" w:rsidRPr="00782431" w:rsidRDefault="00782431" w:rsidP="00782431">
      <w:pPr>
        <w:spacing w:after="0"/>
        <w:rPr>
          <w:sz w:val="6"/>
          <w:lang w:eastAsia="fr-FR"/>
        </w:rPr>
      </w:pPr>
    </w:p>
    <w:p w14:paraId="4D055A02" w14:textId="77777777" w:rsidR="00782431" w:rsidRPr="004B1D17" w:rsidRDefault="00782431" w:rsidP="004B1D17">
      <w:pPr>
        <w:tabs>
          <w:tab w:val="left" w:pos="1612"/>
        </w:tabs>
        <w:spacing w:after="0" w:line="276" w:lineRule="auto"/>
        <w:jc w:val="both"/>
        <w:rPr>
          <w:rFonts w:ascii="Times New Roman" w:hAnsi="Times New Roman" w:cs="Times New Roman"/>
          <w:sz w:val="24"/>
          <w:szCs w:val="24"/>
        </w:rPr>
      </w:pPr>
      <w:r w:rsidRPr="004B1D17">
        <w:rPr>
          <w:rFonts w:ascii="Times New Roman" w:hAnsi="Times New Roman" w:cs="Times New Roman"/>
          <w:sz w:val="24"/>
          <w:szCs w:val="24"/>
        </w:rPr>
        <w:t>The data used in this study comes from nutritional monitoring reports collected in different health areas between 2015 and 2023. They concern the number of children affected by malnutrition, broken down according to four main indicators:</w:t>
      </w:r>
    </w:p>
    <w:p w14:paraId="615AD4D1" w14:textId="77777777" w:rsidR="00782431" w:rsidRPr="004B1D17" w:rsidRDefault="00782431" w:rsidP="00782431">
      <w:pPr>
        <w:tabs>
          <w:tab w:val="left" w:pos="1612"/>
        </w:tabs>
        <w:spacing w:after="0"/>
        <w:jc w:val="both"/>
        <w:rPr>
          <w:rFonts w:ascii="Times New Roman" w:hAnsi="Times New Roman" w:cs="Times New Roman"/>
          <w:sz w:val="8"/>
          <w:szCs w:val="24"/>
        </w:rPr>
      </w:pPr>
    </w:p>
    <w:p w14:paraId="74A34AD0" w14:textId="299836E5" w:rsidR="00782431" w:rsidRPr="004B1D17" w:rsidRDefault="00782431" w:rsidP="004E4CC3">
      <w:pPr>
        <w:numPr>
          <w:ilvl w:val="0"/>
          <w:numId w:val="2"/>
        </w:numPr>
        <w:spacing w:after="0" w:line="276" w:lineRule="auto"/>
        <w:rPr>
          <w:rFonts w:ascii="Times New Roman" w:eastAsia="Times New Roman" w:hAnsi="Times New Roman" w:cs="Times New Roman"/>
          <w:sz w:val="24"/>
          <w:szCs w:val="24"/>
          <w:lang w:eastAsia="fr-FR"/>
        </w:rPr>
      </w:pPr>
      <w:r w:rsidRPr="004B1D17">
        <w:rPr>
          <w:rFonts w:ascii="Times New Roman" w:eastAsia="Times New Roman" w:hAnsi="Times New Roman" w:cs="Times New Roman"/>
          <w:bCs/>
          <w:sz w:val="24"/>
          <w:szCs w:val="24"/>
          <w:lang w:eastAsia="fr-FR"/>
        </w:rPr>
        <w:t>Moderately malnourished children</w:t>
      </w:r>
      <w:r w:rsidRPr="004B1D17">
        <w:rPr>
          <w:rFonts w:ascii="Times New Roman" w:eastAsia="Times New Roman" w:hAnsi="Times New Roman" w:cs="Times New Roman"/>
          <w:sz w:val="24"/>
          <w:szCs w:val="24"/>
          <w:lang w:eastAsia="fr-FR"/>
        </w:rPr>
        <w:t>,</w:t>
      </w:r>
    </w:p>
    <w:p w14:paraId="3779F530" w14:textId="4F7EC2E3" w:rsidR="00782431" w:rsidRPr="004B1D17" w:rsidRDefault="00782431" w:rsidP="004E4CC3">
      <w:pPr>
        <w:numPr>
          <w:ilvl w:val="0"/>
          <w:numId w:val="2"/>
        </w:numPr>
        <w:spacing w:after="0" w:line="276" w:lineRule="auto"/>
        <w:rPr>
          <w:rFonts w:ascii="Times New Roman" w:eastAsia="Times New Roman" w:hAnsi="Times New Roman" w:cs="Times New Roman"/>
          <w:sz w:val="24"/>
          <w:szCs w:val="24"/>
          <w:lang w:eastAsia="fr-FR"/>
        </w:rPr>
      </w:pPr>
      <w:r w:rsidRPr="004B1D17">
        <w:rPr>
          <w:rFonts w:ascii="Times New Roman" w:eastAsia="Times New Roman" w:hAnsi="Times New Roman" w:cs="Times New Roman"/>
          <w:bCs/>
          <w:sz w:val="24"/>
          <w:szCs w:val="24"/>
          <w:lang w:eastAsia="fr-FR"/>
        </w:rPr>
        <w:t>Severely malnourished children</w:t>
      </w:r>
      <w:r w:rsidRPr="004B1D17">
        <w:rPr>
          <w:rFonts w:ascii="Times New Roman" w:eastAsia="Times New Roman" w:hAnsi="Times New Roman" w:cs="Times New Roman"/>
          <w:sz w:val="24"/>
          <w:szCs w:val="24"/>
          <w:lang w:eastAsia="fr-FR"/>
        </w:rPr>
        <w:t>,</w:t>
      </w:r>
    </w:p>
    <w:p w14:paraId="5CC0145E" w14:textId="4D07542F" w:rsidR="00782431" w:rsidRPr="004B1D17" w:rsidRDefault="00782431" w:rsidP="004E4CC3">
      <w:pPr>
        <w:numPr>
          <w:ilvl w:val="0"/>
          <w:numId w:val="2"/>
        </w:numPr>
        <w:spacing w:after="0" w:line="276" w:lineRule="auto"/>
        <w:rPr>
          <w:rFonts w:ascii="Times New Roman" w:eastAsia="Times New Roman" w:hAnsi="Times New Roman" w:cs="Times New Roman"/>
          <w:sz w:val="24"/>
          <w:szCs w:val="24"/>
          <w:lang w:eastAsia="fr-FR"/>
        </w:rPr>
      </w:pPr>
      <w:r w:rsidRPr="004B1D17">
        <w:rPr>
          <w:rFonts w:ascii="Times New Roman" w:eastAsia="Times New Roman" w:hAnsi="Times New Roman" w:cs="Times New Roman"/>
          <w:bCs/>
          <w:sz w:val="24"/>
          <w:szCs w:val="24"/>
          <w:lang w:eastAsia="fr-FR"/>
        </w:rPr>
        <w:t>Severely malnourished children referred</w:t>
      </w:r>
      <w:r w:rsidRPr="004B1D17">
        <w:rPr>
          <w:rFonts w:ascii="Times New Roman" w:eastAsia="Times New Roman" w:hAnsi="Times New Roman" w:cs="Times New Roman"/>
          <w:sz w:val="24"/>
          <w:szCs w:val="24"/>
          <w:lang w:eastAsia="fr-FR"/>
        </w:rPr>
        <w:t>,</w:t>
      </w:r>
    </w:p>
    <w:p w14:paraId="4FDA437F" w14:textId="2D35611F" w:rsidR="00782431" w:rsidRPr="004B1D17" w:rsidRDefault="00782431" w:rsidP="004E4CC3">
      <w:pPr>
        <w:numPr>
          <w:ilvl w:val="0"/>
          <w:numId w:val="2"/>
        </w:numPr>
        <w:spacing w:after="0" w:line="276" w:lineRule="auto"/>
        <w:rPr>
          <w:rFonts w:ascii="Times New Roman" w:eastAsia="Times New Roman" w:hAnsi="Times New Roman" w:cs="Times New Roman"/>
          <w:sz w:val="24"/>
          <w:szCs w:val="24"/>
          <w:lang w:eastAsia="fr-FR"/>
        </w:rPr>
      </w:pPr>
      <w:r w:rsidRPr="004B1D17">
        <w:rPr>
          <w:rFonts w:ascii="Times New Roman" w:eastAsia="Times New Roman" w:hAnsi="Times New Roman" w:cs="Times New Roman"/>
          <w:sz w:val="24"/>
          <w:szCs w:val="24"/>
          <w:lang w:eastAsia="fr-FR"/>
        </w:rPr>
        <w:t xml:space="preserve">and </w:t>
      </w:r>
      <w:r w:rsidRPr="004B1D17">
        <w:rPr>
          <w:rFonts w:ascii="Times New Roman" w:eastAsia="Times New Roman" w:hAnsi="Times New Roman" w:cs="Times New Roman"/>
          <w:bCs/>
          <w:sz w:val="24"/>
          <w:szCs w:val="24"/>
          <w:lang w:eastAsia="fr-FR"/>
        </w:rPr>
        <w:t>Children aged 5 and over</w:t>
      </w:r>
      <w:r w:rsidRPr="004B1D17">
        <w:rPr>
          <w:rFonts w:ascii="Times New Roman" w:eastAsia="Times New Roman" w:hAnsi="Times New Roman" w:cs="Times New Roman"/>
          <w:sz w:val="24"/>
          <w:szCs w:val="24"/>
          <w:lang w:eastAsia="fr-FR"/>
        </w:rPr>
        <w:t>.</w:t>
      </w:r>
    </w:p>
    <w:p w14:paraId="035C47D1" w14:textId="77777777" w:rsidR="00782431" w:rsidRPr="004B1D17" w:rsidRDefault="00782431" w:rsidP="00782431">
      <w:pPr>
        <w:spacing w:after="0" w:line="240" w:lineRule="auto"/>
        <w:ind w:left="720"/>
        <w:rPr>
          <w:rFonts w:ascii="Times New Roman" w:eastAsia="Times New Roman" w:hAnsi="Times New Roman" w:cs="Times New Roman"/>
          <w:sz w:val="12"/>
          <w:szCs w:val="24"/>
          <w:lang w:eastAsia="fr-FR"/>
        </w:rPr>
      </w:pPr>
    </w:p>
    <w:p w14:paraId="063BC6E4" w14:textId="77777777" w:rsidR="00782431" w:rsidRPr="004B1D17" w:rsidRDefault="00782431" w:rsidP="004E4CC3">
      <w:pPr>
        <w:tabs>
          <w:tab w:val="left" w:pos="1612"/>
        </w:tabs>
        <w:spacing w:after="0" w:line="276" w:lineRule="auto"/>
        <w:jc w:val="both"/>
        <w:rPr>
          <w:rFonts w:ascii="Times New Roman" w:hAnsi="Times New Roman" w:cs="Times New Roman"/>
          <w:sz w:val="24"/>
          <w:szCs w:val="24"/>
        </w:rPr>
      </w:pPr>
      <w:r w:rsidRPr="004B1D17">
        <w:rPr>
          <w:rFonts w:ascii="Times New Roman" w:hAnsi="Times New Roman" w:cs="Times New Roman"/>
          <w:sz w:val="24"/>
          <w:szCs w:val="24"/>
        </w:rPr>
        <w:t>These variables reflect different levels of malnutrition severity and allow us to understand both the extent of the phenomenon and its spatial and temporal distribution. The unit of observation is the health area, considered here as a homogeneous geographical and health entity.</w:t>
      </w:r>
    </w:p>
    <w:p w14:paraId="3E49C184" w14:textId="3786460F" w:rsidR="00782431" w:rsidRPr="004B1D17" w:rsidRDefault="00782431" w:rsidP="004E4CC3">
      <w:pPr>
        <w:tabs>
          <w:tab w:val="left" w:pos="1612"/>
        </w:tabs>
        <w:spacing w:after="0" w:line="276" w:lineRule="auto"/>
        <w:jc w:val="both"/>
        <w:rPr>
          <w:rFonts w:ascii="Times New Roman" w:hAnsi="Times New Roman" w:cs="Times New Roman"/>
          <w:sz w:val="24"/>
          <w:szCs w:val="24"/>
        </w:rPr>
      </w:pPr>
      <w:r w:rsidRPr="004B1D17">
        <w:rPr>
          <w:rFonts w:ascii="Times New Roman" w:hAnsi="Times New Roman" w:cs="Times New Roman"/>
          <w:sz w:val="10"/>
          <w:szCs w:val="24"/>
        </w:rPr>
        <w:br/>
      </w:r>
      <w:r w:rsidRPr="004B1D17">
        <w:rPr>
          <w:rFonts w:ascii="Times New Roman" w:hAnsi="Times New Roman" w:cs="Times New Roman"/>
          <w:sz w:val="24"/>
          <w:szCs w:val="24"/>
        </w:rPr>
        <w:t>Each record</w:t>
      </w:r>
      <w:r w:rsidR="00B277F2">
        <w:rPr>
          <w:rFonts w:ascii="Times New Roman" w:hAnsi="Times New Roman" w:cs="Times New Roman"/>
          <w:sz w:val="24"/>
          <w:szCs w:val="24"/>
        </w:rPr>
        <w:t>,</w:t>
      </w:r>
      <w:r w:rsidRPr="004B1D17">
        <w:rPr>
          <w:rFonts w:ascii="Times New Roman" w:hAnsi="Times New Roman" w:cs="Times New Roman"/>
          <w:sz w:val="24"/>
          <w:szCs w:val="24"/>
        </w:rPr>
        <w:t xml:space="preserve"> therefore</w:t>
      </w:r>
      <w:r w:rsidR="00B277F2">
        <w:rPr>
          <w:rFonts w:ascii="Times New Roman" w:hAnsi="Times New Roman" w:cs="Times New Roman"/>
          <w:sz w:val="24"/>
          <w:szCs w:val="24"/>
        </w:rPr>
        <w:t>,</w:t>
      </w:r>
      <w:r w:rsidRPr="004B1D17">
        <w:rPr>
          <w:rFonts w:ascii="Times New Roman" w:hAnsi="Times New Roman" w:cs="Times New Roman"/>
          <w:sz w:val="24"/>
          <w:szCs w:val="24"/>
        </w:rPr>
        <w:t xml:space="preserve"> corresponds to a given year for a specific health area, indicating the number of children counted in each of the four categories. The sample presented below illustrates the typical structure of the dataset:</w:t>
      </w:r>
    </w:p>
    <w:p w14:paraId="2E91B0A2" w14:textId="77777777" w:rsidR="00BB1869" w:rsidRPr="00782431" w:rsidRDefault="00BB1869" w:rsidP="00782431">
      <w:pPr>
        <w:tabs>
          <w:tab w:val="left" w:pos="1612"/>
        </w:tabs>
        <w:spacing w:after="0"/>
        <w:jc w:val="both"/>
        <w:rPr>
          <w:rFonts w:ascii="Bell MT" w:hAnsi="Bell MT"/>
          <w:sz w:val="10"/>
          <w:szCs w:val="28"/>
        </w:rPr>
      </w:pPr>
    </w:p>
    <w:p w14:paraId="2631FBDD" w14:textId="77777777" w:rsidR="007D1F63" w:rsidRPr="00F907BE" w:rsidRDefault="002E1A68" w:rsidP="00BB1869">
      <w:pPr>
        <w:tabs>
          <w:tab w:val="left" w:pos="1612"/>
        </w:tabs>
        <w:spacing w:after="0"/>
        <w:jc w:val="both"/>
        <w:rPr>
          <w:rFonts w:ascii="Times New Roman" w:hAnsi="Times New Roman" w:cs="Times New Roman"/>
          <w:b/>
          <w:sz w:val="24"/>
          <w:szCs w:val="24"/>
        </w:rPr>
      </w:pPr>
      <w:r>
        <w:rPr>
          <w:rFonts w:ascii="Times New Roman" w:hAnsi="Times New Roman" w:cs="Times New Roman"/>
          <w:b/>
          <w:sz w:val="24"/>
          <w:szCs w:val="24"/>
        </w:rPr>
        <w:t>4.1. Sample of malnutrition datasets.</w:t>
      </w:r>
    </w:p>
    <w:p w14:paraId="66980BEC" w14:textId="77777777" w:rsidR="00BB1869" w:rsidRPr="00BB1869" w:rsidRDefault="00BB1869" w:rsidP="00BB1869">
      <w:pPr>
        <w:tabs>
          <w:tab w:val="left" w:pos="1612"/>
        </w:tabs>
        <w:spacing w:after="0"/>
        <w:jc w:val="both"/>
        <w:rPr>
          <w:rFonts w:ascii="Bell MT" w:hAnsi="Bell MT"/>
          <w:sz w:val="2"/>
          <w:szCs w:val="28"/>
        </w:rPr>
      </w:pPr>
    </w:p>
    <w:p w14:paraId="720E573D" w14:textId="73DBB820" w:rsidR="00BB1869" w:rsidRDefault="00BB1869" w:rsidP="00BB1869">
      <w:pPr>
        <w:pStyle w:val="Caption"/>
        <w:keepNext/>
        <w:spacing w:after="0"/>
        <w:jc w:val="center"/>
      </w:pPr>
      <w:r>
        <w:t xml:space="preserve">Table </w:t>
      </w:r>
      <w:r w:rsidR="00004A35">
        <w:fldChar w:fldCharType="begin"/>
      </w:r>
      <w:r w:rsidR="00004A35">
        <w:instrText xml:space="preserve"> SEQ Tableau \* ARABIC </w:instrText>
      </w:r>
      <w:r w:rsidR="00004A35">
        <w:fldChar w:fldCharType="separate"/>
      </w:r>
      <w:r w:rsidR="005774C7">
        <w:rPr>
          <w:noProof/>
        </w:rPr>
        <w:t>2</w:t>
      </w:r>
      <w:r w:rsidR="00004A35">
        <w:rPr>
          <w:noProof/>
        </w:rPr>
        <w:fldChar w:fldCharType="end"/>
      </w:r>
      <w:r>
        <w:t>: Samples of malnutrition datasets used</w:t>
      </w:r>
    </w:p>
    <w:p w14:paraId="2B35BEB1" w14:textId="77777777" w:rsidR="00BB1869" w:rsidRPr="00BB1869" w:rsidRDefault="00BB1869" w:rsidP="00BB1869">
      <w:pPr>
        <w:spacing w:after="0"/>
        <w:rPr>
          <w:sz w:val="8"/>
        </w:rPr>
      </w:pPr>
    </w:p>
    <w:tbl>
      <w:tblPr>
        <w:tblW w:w="95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0"/>
        <w:gridCol w:w="1747"/>
        <w:gridCol w:w="1604"/>
        <w:gridCol w:w="1560"/>
        <w:gridCol w:w="2126"/>
        <w:gridCol w:w="1680"/>
      </w:tblGrid>
      <w:tr w:rsidR="00A9256C" w:rsidRPr="00B12A06" w14:paraId="63AAE634" w14:textId="77777777" w:rsidTr="00CB081C">
        <w:trPr>
          <w:trHeight w:val="290"/>
        </w:trPr>
        <w:tc>
          <w:tcPr>
            <w:tcW w:w="800" w:type="dxa"/>
            <w:noWrap/>
            <w:vAlign w:val="center"/>
            <w:hideMark/>
          </w:tcPr>
          <w:p w14:paraId="47E145C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year</w:t>
            </w:r>
          </w:p>
        </w:tc>
        <w:tc>
          <w:tcPr>
            <w:tcW w:w="1747" w:type="dxa"/>
            <w:noWrap/>
            <w:vAlign w:val="center"/>
            <w:hideMark/>
          </w:tcPr>
          <w:p w14:paraId="283E7C9F" w14:textId="77777777" w:rsidR="00A9256C" w:rsidRPr="00B12A06" w:rsidRDefault="00A9256C" w:rsidP="00A9256C">
            <w:pPr>
              <w:spacing w:after="0" w:line="240" w:lineRule="auto"/>
              <w:rPr>
                <w:rFonts w:ascii="Bell MT" w:eastAsia="Times New Roman" w:hAnsi="Bell MT" w:cs="Arial"/>
                <w:lang w:eastAsia="fr-FR"/>
              </w:rPr>
            </w:pPr>
            <w:r w:rsidRPr="00B12A06">
              <w:rPr>
                <w:rFonts w:ascii="Bell MT" w:eastAsia="Times New Roman" w:hAnsi="Bell MT" w:cs="Arial"/>
                <w:lang w:eastAsia="fr-FR"/>
              </w:rPr>
              <w:t>HEALTH AREA</w:t>
            </w:r>
          </w:p>
        </w:tc>
        <w:tc>
          <w:tcPr>
            <w:tcW w:w="1604" w:type="dxa"/>
            <w:noWrap/>
            <w:vAlign w:val="center"/>
            <w:hideMark/>
          </w:tcPr>
          <w:p w14:paraId="003FA26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Moderately Malnourished Children</w:t>
            </w:r>
          </w:p>
        </w:tc>
        <w:tc>
          <w:tcPr>
            <w:tcW w:w="1560" w:type="dxa"/>
            <w:noWrap/>
            <w:vAlign w:val="center"/>
            <w:hideMark/>
          </w:tcPr>
          <w:p w14:paraId="244502B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Severely Malnourished Children</w:t>
            </w:r>
          </w:p>
        </w:tc>
        <w:tc>
          <w:tcPr>
            <w:tcW w:w="2126" w:type="dxa"/>
            <w:noWrap/>
            <w:vAlign w:val="center"/>
            <w:hideMark/>
          </w:tcPr>
          <w:p w14:paraId="0685BEB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Severely malnourished children referred</w:t>
            </w:r>
          </w:p>
        </w:tc>
        <w:tc>
          <w:tcPr>
            <w:tcW w:w="1680" w:type="dxa"/>
            <w:noWrap/>
            <w:vAlign w:val="center"/>
            <w:hideMark/>
          </w:tcPr>
          <w:p w14:paraId="53F11B2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Ages 5 and up</w:t>
            </w:r>
          </w:p>
        </w:tc>
      </w:tr>
      <w:tr w:rsidR="00A9256C" w:rsidRPr="00B12A06" w14:paraId="024FD584" w14:textId="77777777" w:rsidTr="00CB081C">
        <w:trPr>
          <w:trHeight w:val="290"/>
        </w:trPr>
        <w:tc>
          <w:tcPr>
            <w:tcW w:w="800" w:type="dxa"/>
            <w:noWrap/>
            <w:vAlign w:val="bottom"/>
            <w:hideMark/>
          </w:tcPr>
          <w:p w14:paraId="2E4E469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0BF6BF56"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Mbangi</w:t>
            </w:r>
            <w:proofErr w:type="spellEnd"/>
          </w:p>
        </w:tc>
        <w:tc>
          <w:tcPr>
            <w:tcW w:w="1604" w:type="dxa"/>
            <w:noWrap/>
            <w:vAlign w:val="bottom"/>
            <w:hideMark/>
          </w:tcPr>
          <w:p w14:paraId="14170DB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32</w:t>
            </w:r>
          </w:p>
        </w:tc>
        <w:tc>
          <w:tcPr>
            <w:tcW w:w="1560" w:type="dxa"/>
            <w:noWrap/>
            <w:vAlign w:val="bottom"/>
            <w:hideMark/>
          </w:tcPr>
          <w:p w14:paraId="537656FC"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12</w:t>
            </w:r>
          </w:p>
        </w:tc>
        <w:tc>
          <w:tcPr>
            <w:tcW w:w="2126" w:type="dxa"/>
            <w:noWrap/>
            <w:vAlign w:val="bottom"/>
            <w:hideMark/>
          </w:tcPr>
          <w:p w14:paraId="7DF3E72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w:t>
            </w:r>
          </w:p>
        </w:tc>
        <w:tc>
          <w:tcPr>
            <w:tcW w:w="1680" w:type="dxa"/>
            <w:noWrap/>
            <w:vAlign w:val="bottom"/>
            <w:hideMark/>
          </w:tcPr>
          <w:p w14:paraId="10F7825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12</w:t>
            </w:r>
          </w:p>
        </w:tc>
      </w:tr>
      <w:tr w:rsidR="00A9256C" w:rsidRPr="00B12A06" w14:paraId="3A04A5CE" w14:textId="77777777" w:rsidTr="00CB081C">
        <w:trPr>
          <w:trHeight w:val="290"/>
        </w:trPr>
        <w:tc>
          <w:tcPr>
            <w:tcW w:w="800" w:type="dxa"/>
            <w:noWrap/>
            <w:vAlign w:val="bottom"/>
            <w:hideMark/>
          </w:tcPr>
          <w:p w14:paraId="4BBEEC3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7679BE58" w14:textId="77777777" w:rsidR="00A9256C" w:rsidRPr="00B12A06" w:rsidRDefault="00A9256C" w:rsidP="00A9256C">
            <w:pPr>
              <w:spacing w:after="0" w:line="240" w:lineRule="auto"/>
              <w:rPr>
                <w:rFonts w:ascii="Bell MT" w:eastAsia="Times New Roman" w:hAnsi="Bell MT" w:cs="Arial"/>
                <w:lang w:eastAsia="fr-FR"/>
              </w:rPr>
            </w:pPr>
            <w:r w:rsidRPr="00B12A06">
              <w:rPr>
                <w:rFonts w:ascii="Bell MT" w:eastAsia="Times New Roman" w:hAnsi="Bell MT" w:cs="Arial"/>
                <w:lang w:eastAsia="fr-FR"/>
              </w:rPr>
              <w:t xml:space="preserve">Buka </w:t>
            </w:r>
            <w:proofErr w:type="spellStart"/>
            <w:r w:rsidRPr="00B12A06">
              <w:rPr>
                <w:rFonts w:ascii="Bell MT" w:eastAsia="Times New Roman" w:hAnsi="Bell MT" w:cs="Arial"/>
                <w:lang w:eastAsia="fr-FR"/>
              </w:rPr>
              <w:t>Lusengi</w:t>
            </w:r>
            <w:proofErr w:type="spellEnd"/>
          </w:p>
        </w:tc>
        <w:tc>
          <w:tcPr>
            <w:tcW w:w="1604" w:type="dxa"/>
            <w:noWrap/>
            <w:vAlign w:val="bottom"/>
            <w:hideMark/>
          </w:tcPr>
          <w:p w14:paraId="3788332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w:t>
            </w:r>
          </w:p>
        </w:tc>
        <w:tc>
          <w:tcPr>
            <w:tcW w:w="1560" w:type="dxa"/>
            <w:noWrap/>
            <w:vAlign w:val="bottom"/>
            <w:hideMark/>
          </w:tcPr>
          <w:p w14:paraId="7F200CE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11</w:t>
            </w:r>
          </w:p>
        </w:tc>
        <w:tc>
          <w:tcPr>
            <w:tcW w:w="2126" w:type="dxa"/>
            <w:noWrap/>
            <w:vAlign w:val="bottom"/>
            <w:hideMark/>
          </w:tcPr>
          <w:p w14:paraId="0B9BE5AB"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w:t>
            </w:r>
          </w:p>
        </w:tc>
        <w:tc>
          <w:tcPr>
            <w:tcW w:w="1680" w:type="dxa"/>
            <w:noWrap/>
            <w:vAlign w:val="bottom"/>
            <w:hideMark/>
          </w:tcPr>
          <w:p w14:paraId="76C68C6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w:t>
            </w:r>
          </w:p>
        </w:tc>
      </w:tr>
      <w:tr w:rsidR="00A9256C" w:rsidRPr="00B12A06" w14:paraId="1CDD1C15" w14:textId="77777777" w:rsidTr="00CB081C">
        <w:trPr>
          <w:trHeight w:val="290"/>
        </w:trPr>
        <w:tc>
          <w:tcPr>
            <w:tcW w:w="800" w:type="dxa"/>
            <w:noWrap/>
            <w:vAlign w:val="bottom"/>
            <w:hideMark/>
          </w:tcPr>
          <w:p w14:paraId="5F59A2C8"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0CC6AF6C"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Dibulu</w:t>
            </w:r>
            <w:proofErr w:type="spellEnd"/>
          </w:p>
        </w:tc>
        <w:tc>
          <w:tcPr>
            <w:tcW w:w="1604" w:type="dxa"/>
            <w:noWrap/>
            <w:vAlign w:val="bottom"/>
            <w:hideMark/>
          </w:tcPr>
          <w:p w14:paraId="3D4470C4"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88</w:t>
            </w:r>
          </w:p>
        </w:tc>
        <w:tc>
          <w:tcPr>
            <w:tcW w:w="1560" w:type="dxa"/>
            <w:noWrap/>
            <w:vAlign w:val="bottom"/>
            <w:hideMark/>
          </w:tcPr>
          <w:p w14:paraId="05A6E154"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28</w:t>
            </w:r>
          </w:p>
        </w:tc>
        <w:tc>
          <w:tcPr>
            <w:tcW w:w="2126" w:type="dxa"/>
            <w:noWrap/>
            <w:vAlign w:val="bottom"/>
            <w:hideMark/>
          </w:tcPr>
          <w:p w14:paraId="6E1F09FC"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11</w:t>
            </w:r>
          </w:p>
        </w:tc>
        <w:tc>
          <w:tcPr>
            <w:tcW w:w="1680" w:type="dxa"/>
            <w:noWrap/>
            <w:vAlign w:val="bottom"/>
            <w:hideMark/>
          </w:tcPr>
          <w:p w14:paraId="37CF0AC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12</w:t>
            </w:r>
          </w:p>
        </w:tc>
      </w:tr>
      <w:tr w:rsidR="00A9256C" w:rsidRPr="00B12A06" w14:paraId="29529B61" w14:textId="77777777" w:rsidTr="00CB081C">
        <w:trPr>
          <w:trHeight w:val="290"/>
        </w:trPr>
        <w:tc>
          <w:tcPr>
            <w:tcW w:w="800" w:type="dxa"/>
            <w:noWrap/>
            <w:vAlign w:val="bottom"/>
            <w:hideMark/>
          </w:tcPr>
          <w:p w14:paraId="698B166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17E7B09C"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Kifuka</w:t>
            </w:r>
            <w:proofErr w:type="spellEnd"/>
          </w:p>
        </w:tc>
        <w:tc>
          <w:tcPr>
            <w:tcW w:w="1604" w:type="dxa"/>
            <w:noWrap/>
            <w:vAlign w:val="bottom"/>
            <w:hideMark/>
          </w:tcPr>
          <w:p w14:paraId="2E6F0AD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312</w:t>
            </w:r>
          </w:p>
        </w:tc>
        <w:tc>
          <w:tcPr>
            <w:tcW w:w="1560" w:type="dxa"/>
            <w:noWrap/>
            <w:vAlign w:val="bottom"/>
            <w:hideMark/>
          </w:tcPr>
          <w:p w14:paraId="74FECBF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105</w:t>
            </w:r>
          </w:p>
        </w:tc>
        <w:tc>
          <w:tcPr>
            <w:tcW w:w="2126" w:type="dxa"/>
            <w:noWrap/>
            <w:vAlign w:val="bottom"/>
            <w:hideMark/>
          </w:tcPr>
          <w:p w14:paraId="6DE3ACF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w:t>
            </w:r>
          </w:p>
        </w:tc>
        <w:tc>
          <w:tcPr>
            <w:tcW w:w="1680" w:type="dxa"/>
            <w:noWrap/>
            <w:vAlign w:val="bottom"/>
            <w:hideMark/>
          </w:tcPr>
          <w:p w14:paraId="526FE28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15</w:t>
            </w:r>
          </w:p>
        </w:tc>
      </w:tr>
      <w:tr w:rsidR="00A9256C" w:rsidRPr="00B12A06" w14:paraId="4DCFDC99" w14:textId="77777777" w:rsidTr="00CB081C">
        <w:trPr>
          <w:trHeight w:val="290"/>
        </w:trPr>
        <w:tc>
          <w:tcPr>
            <w:tcW w:w="800" w:type="dxa"/>
            <w:noWrap/>
            <w:vAlign w:val="bottom"/>
            <w:hideMark/>
          </w:tcPr>
          <w:p w14:paraId="611FAA8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16DD2801"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Kikwati</w:t>
            </w:r>
            <w:proofErr w:type="spellEnd"/>
          </w:p>
        </w:tc>
        <w:tc>
          <w:tcPr>
            <w:tcW w:w="1604" w:type="dxa"/>
            <w:noWrap/>
            <w:vAlign w:val="bottom"/>
            <w:hideMark/>
          </w:tcPr>
          <w:p w14:paraId="3D545B9F"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61</w:t>
            </w:r>
          </w:p>
        </w:tc>
        <w:tc>
          <w:tcPr>
            <w:tcW w:w="1560" w:type="dxa"/>
            <w:noWrap/>
            <w:vAlign w:val="bottom"/>
            <w:hideMark/>
          </w:tcPr>
          <w:p w14:paraId="684BB18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27</w:t>
            </w:r>
          </w:p>
        </w:tc>
        <w:tc>
          <w:tcPr>
            <w:tcW w:w="2126" w:type="dxa"/>
            <w:noWrap/>
            <w:vAlign w:val="bottom"/>
            <w:hideMark/>
          </w:tcPr>
          <w:p w14:paraId="3AE5C4C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6</w:t>
            </w:r>
          </w:p>
        </w:tc>
        <w:tc>
          <w:tcPr>
            <w:tcW w:w="1680" w:type="dxa"/>
            <w:noWrap/>
            <w:vAlign w:val="bottom"/>
            <w:hideMark/>
          </w:tcPr>
          <w:p w14:paraId="1BBA1BF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12</w:t>
            </w:r>
          </w:p>
        </w:tc>
      </w:tr>
      <w:tr w:rsidR="00A9256C" w:rsidRPr="00B12A06" w14:paraId="610D192F" w14:textId="77777777" w:rsidTr="00CB081C">
        <w:trPr>
          <w:trHeight w:val="290"/>
        </w:trPr>
        <w:tc>
          <w:tcPr>
            <w:tcW w:w="800" w:type="dxa"/>
            <w:noWrap/>
            <w:vAlign w:val="bottom"/>
            <w:hideMark/>
          </w:tcPr>
          <w:p w14:paraId="3A4EBBD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7987F96B"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Kimbembo</w:t>
            </w:r>
            <w:proofErr w:type="spellEnd"/>
          </w:p>
        </w:tc>
        <w:tc>
          <w:tcPr>
            <w:tcW w:w="1604" w:type="dxa"/>
            <w:noWrap/>
            <w:vAlign w:val="bottom"/>
            <w:hideMark/>
          </w:tcPr>
          <w:p w14:paraId="70787C6C"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15</w:t>
            </w:r>
          </w:p>
        </w:tc>
        <w:tc>
          <w:tcPr>
            <w:tcW w:w="1560" w:type="dxa"/>
            <w:noWrap/>
            <w:vAlign w:val="bottom"/>
            <w:hideMark/>
          </w:tcPr>
          <w:p w14:paraId="594A337E"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12</w:t>
            </w:r>
          </w:p>
        </w:tc>
        <w:tc>
          <w:tcPr>
            <w:tcW w:w="2126" w:type="dxa"/>
            <w:noWrap/>
            <w:vAlign w:val="bottom"/>
            <w:hideMark/>
          </w:tcPr>
          <w:p w14:paraId="0EA6572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w:t>
            </w:r>
          </w:p>
        </w:tc>
        <w:tc>
          <w:tcPr>
            <w:tcW w:w="1680" w:type="dxa"/>
            <w:noWrap/>
            <w:vAlign w:val="bottom"/>
            <w:hideMark/>
          </w:tcPr>
          <w:p w14:paraId="1E69EF4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18</w:t>
            </w:r>
          </w:p>
        </w:tc>
      </w:tr>
      <w:tr w:rsidR="00A9256C" w:rsidRPr="00B12A06" w14:paraId="3599ED99" w14:textId="77777777" w:rsidTr="00CB081C">
        <w:trPr>
          <w:trHeight w:val="290"/>
        </w:trPr>
        <w:tc>
          <w:tcPr>
            <w:tcW w:w="800" w:type="dxa"/>
            <w:noWrap/>
            <w:vAlign w:val="bottom"/>
            <w:hideMark/>
          </w:tcPr>
          <w:p w14:paraId="4E8C083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6D245EFA"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Kingunda</w:t>
            </w:r>
            <w:proofErr w:type="spellEnd"/>
          </w:p>
        </w:tc>
        <w:tc>
          <w:tcPr>
            <w:tcW w:w="1604" w:type="dxa"/>
            <w:noWrap/>
            <w:vAlign w:val="bottom"/>
            <w:hideMark/>
          </w:tcPr>
          <w:p w14:paraId="275C88B8"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21</w:t>
            </w:r>
          </w:p>
        </w:tc>
        <w:tc>
          <w:tcPr>
            <w:tcW w:w="1560" w:type="dxa"/>
            <w:noWrap/>
            <w:vAlign w:val="bottom"/>
            <w:hideMark/>
          </w:tcPr>
          <w:p w14:paraId="23F5C3E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15</w:t>
            </w:r>
          </w:p>
        </w:tc>
        <w:tc>
          <w:tcPr>
            <w:tcW w:w="2126" w:type="dxa"/>
            <w:noWrap/>
            <w:vAlign w:val="bottom"/>
            <w:hideMark/>
          </w:tcPr>
          <w:p w14:paraId="26692C38"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w:t>
            </w:r>
          </w:p>
        </w:tc>
        <w:tc>
          <w:tcPr>
            <w:tcW w:w="1680" w:type="dxa"/>
            <w:noWrap/>
            <w:vAlign w:val="bottom"/>
            <w:hideMark/>
          </w:tcPr>
          <w:p w14:paraId="2BD215C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11</w:t>
            </w:r>
          </w:p>
        </w:tc>
      </w:tr>
      <w:tr w:rsidR="00A9256C" w:rsidRPr="00B12A06" w14:paraId="169570FB" w14:textId="77777777" w:rsidTr="00CB081C">
        <w:trPr>
          <w:trHeight w:val="290"/>
        </w:trPr>
        <w:tc>
          <w:tcPr>
            <w:tcW w:w="800" w:type="dxa"/>
            <w:noWrap/>
            <w:vAlign w:val="bottom"/>
            <w:hideMark/>
          </w:tcPr>
          <w:p w14:paraId="6D3CE7E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5499D3F9"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Kipanzu</w:t>
            </w:r>
            <w:proofErr w:type="spellEnd"/>
          </w:p>
        </w:tc>
        <w:tc>
          <w:tcPr>
            <w:tcW w:w="1604" w:type="dxa"/>
            <w:noWrap/>
            <w:vAlign w:val="bottom"/>
            <w:hideMark/>
          </w:tcPr>
          <w:p w14:paraId="2C65DAE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w:t>
            </w:r>
          </w:p>
        </w:tc>
        <w:tc>
          <w:tcPr>
            <w:tcW w:w="1560" w:type="dxa"/>
            <w:noWrap/>
            <w:vAlign w:val="bottom"/>
            <w:hideMark/>
          </w:tcPr>
          <w:p w14:paraId="5A8B11B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9</w:t>
            </w:r>
          </w:p>
        </w:tc>
        <w:tc>
          <w:tcPr>
            <w:tcW w:w="2126" w:type="dxa"/>
            <w:noWrap/>
            <w:vAlign w:val="bottom"/>
            <w:hideMark/>
          </w:tcPr>
          <w:p w14:paraId="2433EF8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w:t>
            </w:r>
          </w:p>
        </w:tc>
        <w:tc>
          <w:tcPr>
            <w:tcW w:w="1680" w:type="dxa"/>
            <w:noWrap/>
            <w:vAlign w:val="bottom"/>
            <w:hideMark/>
          </w:tcPr>
          <w:p w14:paraId="7779CC0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12</w:t>
            </w:r>
          </w:p>
        </w:tc>
      </w:tr>
      <w:tr w:rsidR="00A9256C" w:rsidRPr="00B12A06" w14:paraId="619FEEB5" w14:textId="77777777" w:rsidTr="00CB081C">
        <w:trPr>
          <w:trHeight w:val="290"/>
        </w:trPr>
        <w:tc>
          <w:tcPr>
            <w:tcW w:w="800" w:type="dxa"/>
            <w:noWrap/>
            <w:vAlign w:val="bottom"/>
            <w:hideMark/>
          </w:tcPr>
          <w:p w14:paraId="7E1BFC7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12B12C50"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Kishiama</w:t>
            </w:r>
            <w:proofErr w:type="spellEnd"/>
          </w:p>
        </w:tc>
        <w:tc>
          <w:tcPr>
            <w:tcW w:w="1604" w:type="dxa"/>
            <w:noWrap/>
            <w:vAlign w:val="bottom"/>
            <w:hideMark/>
          </w:tcPr>
          <w:p w14:paraId="31FDACD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22</w:t>
            </w:r>
          </w:p>
        </w:tc>
        <w:tc>
          <w:tcPr>
            <w:tcW w:w="1560" w:type="dxa"/>
            <w:noWrap/>
            <w:vAlign w:val="bottom"/>
            <w:hideMark/>
          </w:tcPr>
          <w:p w14:paraId="6BDC7B4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21</w:t>
            </w:r>
          </w:p>
        </w:tc>
        <w:tc>
          <w:tcPr>
            <w:tcW w:w="2126" w:type="dxa"/>
            <w:noWrap/>
            <w:vAlign w:val="bottom"/>
            <w:hideMark/>
          </w:tcPr>
          <w:p w14:paraId="04728ECB"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12</w:t>
            </w:r>
          </w:p>
        </w:tc>
        <w:tc>
          <w:tcPr>
            <w:tcW w:w="1680" w:type="dxa"/>
            <w:noWrap/>
            <w:vAlign w:val="bottom"/>
            <w:hideMark/>
          </w:tcPr>
          <w:p w14:paraId="39DCAB2F"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11</w:t>
            </w:r>
          </w:p>
        </w:tc>
      </w:tr>
      <w:tr w:rsidR="00A9256C" w:rsidRPr="00B12A06" w14:paraId="31F18C5D" w14:textId="77777777" w:rsidTr="00CB081C">
        <w:trPr>
          <w:trHeight w:val="290"/>
        </w:trPr>
        <w:tc>
          <w:tcPr>
            <w:tcW w:w="800" w:type="dxa"/>
            <w:noWrap/>
            <w:vAlign w:val="bottom"/>
            <w:hideMark/>
          </w:tcPr>
          <w:p w14:paraId="4F957E4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351A528B"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Madiadia</w:t>
            </w:r>
            <w:proofErr w:type="spellEnd"/>
          </w:p>
        </w:tc>
        <w:tc>
          <w:tcPr>
            <w:tcW w:w="1604" w:type="dxa"/>
            <w:noWrap/>
            <w:vAlign w:val="bottom"/>
            <w:hideMark/>
          </w:tcPr>
          <w:p w14:paraId="4DDD75C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45</w:t>
            </w:r>
          </w:p>
        </w:tc>
        <w:tc>
          <w:tcPr>
            <w:tcW w:w="1560" w:type="dxa"/>
            <w:noWrap/>
            <w:vAlign w:val="bottom"/>
            <w:hideMark/>
          </w:tcPr>
          <w:p w14:paraId="43FC915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25</w:t>
            </w:r>
          </w:p>
        </w:tc>
        <w:tc>
          <w:tcPr>
            <w:tcW w:w="2126" w:type="dxa"/>
            <w:noWrap/>
            <w:vAlign w:val="bottom"/>
            <w:hideMark/>
          </w:tcPr>
          <w:p w14:paraId="4B5F761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w:t>
            </w:r>
          </w:p>
        </w:tc>
        <w:tc>
          <w:tcPr>
            <w:tcW w:w="1680" w:type="dxa"/>
            <w:noWrap/>
            <w:vAlign w:val="bottom"/>
            <w:hideMark/>
          </w:tcPr>
          <w:p w14:paraId="28431E6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15</w:t>
            </w:r>
          </w:p>
        </w:tc>
      </w:tr>
      <w:tr w:rsidR="00A9256C" w:rsidRPr="00B12A06" w14:paraId="79DD8D66" w14:textId="77777777" w:rsidTr="00CB081C">
        <w:trPr>
          <w:trHeight w:val="290"/>
        </w:trPr>
        <w:tc>
          <w:tcPr>
            <w:tcW w:w="800" w:type="dxa"/>
            <w:noWrap/>
            <w:vAlign w:val="bottom"/>
            <w:hideMark/>
          </w:tcPr>
          <w:p w14:paraId="1AA2A1CE"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6C262364"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Mahuangi</w:t>
            </w:r>
            <w:proofErr w:type="spellEnd"/>
          </w:p>
        </w:tc>
        <w:tc>
          <w:tcPr>
            <w:tcW w:w="1604" w:type="dxa"/>
            <w:noWrap/>
            <w:vAlign w:val="bottom"/>
            <w:hideMark/>
          </w:tcPr>
          <w:p w14:paraId="0E289F14"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73</w:t>
            </w:r>
          </w:p>
        </w:tc>
        <w:tc>
          <w:tcPr>
            <w:tcW w:w="1560" w:type="dxa"/>
            <w:noWrap/>
            <w:vAlign w:val="bottom"/>
            <w:hideMark/>
          </w:tcPr>
          <w:p w14:paraId="476B7D8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12</w:t>
            </w:r>
          </w:p>
        </w:tc>
        <w:tc>
          <w:tcPr>
            <w:tcW w:w="2126" w:type="dxa"/>
            <w:noWrap/>
            <w:vAlign w:val="bottom"/>
            <w:hideMark/>
          </w:tcPr>
          <w:p w14:paraId="01BBBE4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w:t>
            </w:r>
          </w:p>
        </w:tc>
        <w:tc>
          <w:tcPr>
            <w:tcW w:w="1680" w:type="dxa"/>
            <w:noWrap/>
            <w:vAlign w:val="bottom"/>
            <w:hideMark/>
          </w:tcPr>
          <w:p w14:paraId="1A7E49AF"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w:t>
            </w:r>
          </w:p>
        </w:tc>
      </w:tr>
      <w:tr w:rsidR="00A9256C" w:rsidRPr="00B12A06" w14:paraId="7AD50DA2" w14:textId="77777777" w:rsidTr="00CB081C">
        <w:trPr>
          <w:trHeight w:val="290"/>
        </w:trPr>
        <w:tc>
          <w:tcPr>
            <w:tcW w:w="800" w:type="dxa"/>
            <w:noWrap/>
            <w:vAlign w:val="bottom"/>
            <w:hideMark/>
          </w:tcPr>
          <w:p w14:paraId="4386763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1871249F"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Manzengele</w:t>
            </w:r>
            <w:proofErr w:type="spellEnd"/>
          </w:p>
        </w:tc>
        <w:tc>
          <w:tcPr>
            <w:tcW w:w="1604" w:type="dxa"/>
            <w:noWrap/>
            <w:vAlign w:val="bottom"/>
            <w:hideMark/>
          </w:tcPr>
          <w:p w14:paraId="4796B40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9</w:t>
            </w:r>
          </w:p>
        </w:tc>
        <w:tc>
          <w:tcPr>
            <w:tcW w:w="1560" w:type="dxa"/>
            <w:noWrap/>
            <w:vAlign w:val="bottom"/>
            <w:hideMark/>
          </w:tcPr>
          <w:p w14:paraId="7B85BA0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12</w:t>
            </w:r>
          </w:p>
        </w:tc>
        <w:tc>
          <w:tcPr>
            <w:tcW w:w="2126" w:type="dxa"/>
            <w:noWrap/>
            <w:vAlign w:val="bottom"/>
            <w:hideMark/>
          </w:tcPr>
          <w:p w14:paraId="543E6294"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w:t>
            </w:r>
          </w:p>
        </w:tc>
        <w:tc>
          <w:tcPr>
            <w:tcW w:w="1680" w:type="dxa"/>
            <w:noWrap/>
            <w:vAlign w:val="bottom"/>
            <w:hideMark/>
          </w:tcPr>
          <w:p w14:paraId="78589EE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11</w:t>
            </w:r>
          </w:p>
        </w:tc>
      </w:tr>
      <w:tr w:rsidR="00A9256C" w:rsidRPr="00B12A06" w14:paraId="33D60E05" w14:textId="77777777" w:rsidTr="00CB081C">
        <w:trPr>
          <w:trHeight w:val="290"/>
        </w:trPr>
        <w:tc>
          <w:tcPr>
            <w:tcW w:w="800" w:type="dxa"/>
            <w:noWrap/>
            <w:vAlign w:val="bottom"/>
            <w:hideMark/>
          </w:tcPr>
          <w:p w14:paraId="5A78FAA8"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lastRenderedPageBreak/>
              <w:t>2017</w:t>
            </w:r>
          </w:p>
        </w:tc>
        <w:tc>
          <w:tcPr>
            <w:tcW w:w="1747" w:type="dxa"/>
            <w:noWrap/>
            <w:vAlign w:val="bottom"/>
            <w:hideMark/>
          </w:tcPr>
          <w:p w14:paraId="6E34F424" w14:textId="77777777" w:rsidR="00A9256C" w:rsidRPr="00B12A06" w:rsidRDefault="00A9256C" w:rsidP="00A9256C">
            <w:pPr>
              <w:spacing w:after="0" w:line="240" w:lineRule="auto"/>
              <w:rPr>
                <w:rFonts w:ascii="Bell MT" w:eastAsia="Times New Roman" w:hAnsi="Bell MT" w:cs="Arial"/>
                <w:lang w:eastAsia="fr-FR"/>
              </w:rPr>
            </w:pPr>
            <w:r w:rsidRPr="00B12A06">
              <w:rPr>
                <w:rFonts w:ascii="Bell MT" w:eastAsia="Times New Roman" w:hAnsi="Bell MT" w:cs="Arial"/>
                <w:lang w:eastAsia="fr-FR"/>
              </w:rPr>
              <w:t>Matamba Solo</w:t>
            </w:r>
          </w:p>
        </w:tc>
        <w:tc>
          <w:tcPr>
            <w:tcW w:w="1604" w:type="dxa"/>
            <w:noWrap/>
            <w:vAlign w:val="bottom"/>
            <w:hideMark/>
          </w:tcPr>
          <w:p w14:paraId="0087059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61</w:t>
            </w:r>
          </w:p>
        </w:tc>
        <w:tc>
          <w:tcPr>
            <w:tcW w:w="1560" w:type="dxa"/>
            <w:noWrap/>
            <w:vAlign w:val="bottom"/>
            <w:hideMark/>
          </w:tcPr>
          <w:p w14:paraId="56EF075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w:t>
            </w:r>
          </w:p>
        </w:tc>
        <w:tc>
          <w:tcPr>
            <w:tcW w:w="2126" w:type="dxa"/>
            <w:noWrap/>
            <w:vAlign w:val="bottom"/>
            <w:hideMark/>
          </w:tcPr>
          <w:p w14:paraId="2AF8798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w:t>
            </w:r>
          </w:p>
        </w:tc>
        <w:tc>
          <w:tcPr>
            <w:tcW w:w="1680" w:type="dxa"/>
            <w:noWrap/>
            <w:vAlign w:val="bottom"/>
            <w:hideMark/>
          </w:tcPr>
          <w:p w14:paraId="195A2F5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13</w:t>
            </w:r>
          </w:p>
        </w:tc>
      </w:tr>
      <w:tr w:rsidR="00A9256C" w:rsidRPr="00B12A06" w14:paraId="63AE3B4A" w14:textId="77777777" w:rsidTr="00CB081C">
        <w:trPr>
          <w:trHeight w:val="290"/>
        </w:trPr>
        <w:tc>
          <w:tcPr>
            <w:tcW w:w="800" w:type="dxa"/>
            <w:noWrap/>
            <w:vAlign w:val="bottom"/>
            <w:hideMark/>
          </w:tcPr>
          <w:p w14:paraId="35E4964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1D651D8C"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Muana</w:t>
            </w:r>
            <w:proofErr w:type="spellEnd"/>
            <w:r w:rsidRPr="00B12A06">
              <w:rPr>
                <w:rFonts w:ascii="Bell MT" w:eastAsia="Times New Roman" w:hAnsi="Bell MT" w:cs="Arial"/>
                <w:lang w:eastAsia="fr-FR"/>
              </w:rPr>
              <w:t xml:space="preserve"> </w:t>
            </w:r>
            <w:proofErr w:type="spellStart"/>
            <w:r w:rsidRPr="00B12A06">
              <w:rPr>
                <w:rFonts w:ascii="Bell MT" w:eastAsia="Times New Roman" w:hAnsi="Bell MT" w:cs="Arial"/>
                <w:lang w:eastAsia="fr-FR"/>
              </w:rPr>
              <w:t>Muyombo</w:t>
            </w:r>
            <w:proofErr w:type="spellEnd"/>
          </w:p>
        </w:tc>
        <w:tc>
          <w:tcPr>
            <w:tcW w:w="1604" w:type="dxa"/>
            <w:noWrap/>
            <w:vAlign w:val="bottom"/>
            <w:hideMark/>
          </w:tcPr>
          <w:p w14:paraId="4B2B46D8"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163</w:t>
            </w:r>
          </w:p>
        </w:tc>
        <w:tc>
          <w:tcPr>
            <w:tcW w:w="1560" w:type="dxa"/>
            <w:noWrap/>
            <w:vAlign w:val="bottom"/>
            <w:hideMark/>
          </w:tcPr>
          <w:p w14:paraId="5649B524"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18</w:t>
            </w:r>
          </w:p>
        </w:tc>
        <w:tc>
          <w:tcPr>
            <w:tcW w:w="2126" w:type="dxa"/>
            <w:noWrap/>
            <w:vAlign w:val="bottom"/>
            <w:hideMark/>
          </w:tcPr>
          <w:p w14:paraId="64B71CC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w:t>
            </w:r>
          </w:p>
        </w:tc>
        <w:tc>
          <w:tcPr>
            <w:tcW w:w="1680" w:type="dxa"/>
            <w:noWrap/>
            <w:vAlign w:val="bottom"/>
            <w:hideMark/>
          </w:tcPr>
          <w:p w14:paraId="5FD75A4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w:t>
            </w:r>
          </w:p>
        </w:tc>
      </w:tr>
      <w:tr w:rsidR="00A9256C" w:rsidRPr="00B12A06" w14:paraId="24E70F8D" w14:textId="77777777" w:rsidTr="00CB081C">
        <w:trPr>
          <w:trHeight w:val="290"/>
        </w:trPr>
        <w:tc>
          <w:tcPr>
            <w:tcW w:w="800" w:type="dxa"/>
            <w:noWrap/>
            <w:vAlign w:val="bottom"/>
            <w:hideMark/>
          </w:tcPr>
          <w:p w14:paraId="2E25714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6D76AF9D"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Muela</w:t>
            </w:r>
            <w:proofErr w:type="spellEnd"/>
            <w:r w:rsidRPr="00B12A06">
              <w:rPr>
                <w:rFonts w:ascii="Bell MT" w:eastAsia="Times New Roman" w:hAnsi="Bell MT" w:cs="Arial"/>
                <w:lang w:eastAsia="fr-FR"/>
              </w:rPr>
              <w:t xml:space="preserve"> </w:t>
            </w:r>
            <w:proofErr w:type="spellStart"/>
            <w:r w:rsidRPr="00B12A06">
              <w:rPr>
                <w:rFonts w:ascii="Bell MT" w:eastAsia="Times New Roman" w:hAnsi="Bell MT" w:cs="Arial"/>
                <w:lang w:eastAsia="fr-FR"/>
              </w:rPr>
              <w:t>Mbwandu</w:t>
            </w:r>
            <w:proofErr w:type="spellEnd"/>
          </w:p>
        </w:tc>
        <w:tc>
          <w:tcPr>
            <w:tcW w:w="1604" w:type="dxa"/>
            <w:noWrap/>
            <w:vAlign w:val="bottom"/>
            <w:hideMark/>
          </w:tcPr>
          <w:p w14:paraId="7D3C148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66</w:t>
            </w:r>
          </w:p>
        </w:tc>
        <w:tc>
          <w:tcPr>
            <w:tcW w:w="1560" w:type="dxa"/>
            <w:noWrap/>
            <w:vAlign w:val="bottom"/>
            <w:hideMark/>
          </w:tcPr>
          <w:p w14:paraId="04ECF1B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53</w:t>
            </w:r>
          </w:p>
        </w:tc>
        <w:tc>
          <w:tcPr>
            <w:tcW w:w="2126" w:type="dxa"/>
            <w:noWrap/>
            <w:vAlign w:val="bottom"/>
            <w:hideMark/>
          </w:tcPr>
          <w:p w14:paraId="1102A00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w:t>
            </w:r>
          </w:p>
        </w:tc>
        <w:tc>
          <w:tcPr>
            <w:tcW w:w="1680" w:type="dxa"/>
            <w:noWrap/>
            <w:vAlign w:val="bottom"/>
            <w:hideMark/>
          </w:tcPr>
          <w:p w14:paraId="2CC1E12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12</w:t>
            </w:r>
          </w:p>
        </w:tc>
      </w:tr>
      <w:tr w:rsidR="00A9256C" w:rsidRPr="00B12A06" w14:paraId="132B568A" w14:textId="77777777" w:rsidTr="00CB081C">
        <w:trPr>
          <w:trHeight w:val="290"/>
        </w:trPr>
        <w:tc>
          <w:tcPr>
            <w:tcW w:w="800" w:type="dxa"/>
            <w:noWrap/>
            <w:vAlign w:val="bottom"/>
            <w:hideMark/>
          </w:tcPr>
          <w:p w14:paraId="4F4C562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3E9236BD" w14:textId="77777777" w:rsidR="00A9256C" w:rsidRPr="00B12A06" w:rsidRDefault="00A9256C" w:rsidP="00A9256C">
            <w:pPr>
              <w:spacing w:after="0" w:line="240" w:lineRule="auto"/>
              <w:rPr>
                <w:rFonts w:ascii="Bell MT" w:eastAsia="Times New Roman" w:hAnsi="Bell MT" w:cs="Arial"/>
                <w:lang w:eastAsia="fr-FR"/>
              </w:rPr>
            </w:pPr>
            <w:r w:rsidRPr="00B12A06">
              <w:rPr>
                <w:rFonts w:ascii="Bell MT" w:eastAsia="Times New Roman" w:hAnsi="Bell MT" w:cs="Arial"/>
                <w:lang w:eastAsia="fr-FR"/>
              </w:rPr>
              <w:t>Mulundu</w:t>
            </w:r>
          </w:p>
        </w:tc>
        <w:tc>
          <w:tcPr>
            <w:tcW w:w="1604" w:type="dxa"/>
            <w:noWrap/>
            <w:vAlign w:val="bottom"/>
            <w:hideMark/>
          </w:tcPr>
          <w:p w14:paraId="0A4AD45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58</w:t>
            </w:r>
          </w:p>
        </w:tc>
        <w:tc>
          <w:tcPr>
            <w:tcW w:w="1560" w:type="dxa"/>
            <w:noWrap/>
            <w:vAlign w:val="bottom"/>
            <w:hideMark/>
          </w:tcPr>
          <w:p w14:paraId="73BFF13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11</w:t>
            </w:r>
          </w:p>
        </w:tc>
        <w:tc>
          <w:tcPr>
            <w:tcW w:w="2126" w:type="dxa"/>
            <w:noWrap/>
            <w:vAlign w:val="bottom"/>
            <w:hideMark/>
          </w:tcPr>
          <w:p w14:paraId="25963B0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21</w:t>
            </w:r>
          </w:p>
        </w:tc>
        <w:tc>
          <w:tcPr>
            <w:tcW w:w="1680" w:type="dxa"/>
            <w:noWrap/>
            <w:vAlign w:val="bottom"/>
            <w:hideMark/>
          </w:tcPr>
          <w:p w14:paraId="0F643AA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11</w:t>
            </w:r>
          </w:p>
        </w:tc>
      </w:tr>
      <w:tr w:rsidR="00A9256C" w:rsidRPr="00B12A06" w14:paraId="2070407C" w14:textId="77777777" w:rsidTr="00CB081C">
        <w:trPr>
          <w:trHeight w:val="290"/>
        </w:trPr>
        <w:tc>
          <w:tcPr>
            <w:tcW w:w="800" w:type="dxa"/>
            <w:noWrap/>
            <w:vAlign w:val="bottom"/>
            <w:hideMark/>
          </w:tcPr>
          <w:p w14:paraId="00A3AA4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21C722FB"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Munganda</w:t>
            </w:r>
            <w:proofErr w:type="spellEnd"/>
          </w:p>
        </w:tc>
        <w:tc>
          <w:tcPr>
            <w:tcW w:w="1604" w:type="dxa"/>
            <w:noWrap/>
            <w:vAlign w:val="bottom"/>
            <w:hideMark/>
          </w:tcPr>
          <w:p w14:paraId="6F95C6D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28</w:t>
            </w:r>
          </w:p>
        </w:tc>
        <w:tc>
          <w:tcPr>
            <w:tcW w:w="1560" w:type="dxa"/>
            <w:noWrap/>
            <w:vAlign w:val="bottom"/>
            <w:hideMark/>
          </w:tcPr>
          <w:p w14:paraId="5FF9C1F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w:t>
            </w:r>
          </w:p>
        </w:tc>
        <w:tc>
          <w:tcPr>
            <w:tcW w:w="2126" w:type="dxa"/>
            <w:noWrap/>
            <w:vAlign w:val="bottom"/>
            <w:hideMark/>
          </w:tcPr>
          <w:p w14:paraId="0B9213A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11</w:t>
            </w:r>
          </w:p>
        </w:tc>
        <w:tc>
          <w:tcPr>
            <w:tcW w:w="1680" w:type="dxa"/>
            <w:noWrap/>
            <w:vAlign w:val="bottom"/>
            <w:hideMark/>
          </w:tcPr>
          <w:p w14:paraId="7E08534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9</w:t>
            </w:r>
          </w:p>
        </w:tc>
      </w:tr>
      <w:tr w:rsidR="00A9256C" w:rsidRPr="00B12A06" w14:paraId="145B4CC7" w14:textId="77777777" w:rsidTr="00CB081C">
        <w:trPr>
          <w:trHeight w:val="290"/>
        </w:trPr>
        <w:tc>
          <w:tcPr>
            <w:tcW w:w="800" w:type="dxa"/>
            <w:noWrap/>
            <w:vAlign w:val="bottom"/>
            <w:hideMark/>
          </w:tcPr>
          <w:p w14:paraId="0D669F9B"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3505A685" w14:textId="77777777" w:rsidR="00A9256C" w:rsidRPr="00B12A06" w:rsidRDefault="00A9256C" w:rsidP="00A9256C">
            <w:pPr>
              <w:spacing w:after="0" w:line="240" w:lineRule="auto"/>
              <w:rPr>
                <w:rFonts w:ascii="Bell MT" w:eastAsia="Times New Roman" w:hAnsi="Bell MT" w:cs="Arial"/>
                <w:lang w:eastAsia="fr-FR"/>
              </w:rPr>
            </w:pPr>
            <w:r w:rsidRPr="00B12A06">
              <w:rPr>
                <w:rFonts w:ascii="Bell MT" w:eastAsia="Times New Roman" w:hAnsi="Bell MT" w:cs="Arial"/>
                <w:lang w:eastAsia="fr-FR"/>
              </w:rPr>
              <w:t>Ntemo</w:t>
            </w:r>
          </w:p>
        </w:tc>
        <w:tc>
          <w:tcPr>
            <w:tcW w:w="1604" w:type="dxa"/>
            <w:noWrap/>
            <w:vAlign w:val="bottom"/>
            <w:hideMark/>
          </w:tcPr>
          <w:p w14:paraId="34D2126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140</w:t>
            </w:r>
          </w:p>
        </w:tc>
        <w:tc>
          <w:tcPr>
            <w:tcW w:w="1560" w:type="dxa"/>
            <w:noWrap/>
            <w:vAlign w:val="bottom"/>
            <w:hideMark/>
          </w:tcPr>
          <w:p w14:paraId="7A1914AB"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w:t>
            </w:r>
          </w:p>
        </w:tc>
        <w:tc>
          <w:tcPr>
            <w:tcW w:w="2126" w:type="dxa"/>
            <w:noWrap/>
            <w:vAlign w:val="bottom"/>
            <w:hideMark/>
          </w:tcPr>
          <w:p w14:paraId="2F3ACBC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15</w:t>
            </w:r>
          </w:p>
        </w:tc>
        <w:tc>
          <w:tcPr>
            <w:tcW w:w="1680" w:type="dxa"/>
            <w:noWrap/>
            <w:vAlign w:val="bottom"/>
            <w:hideMark/>
          </w:tcPr>
          <w:p w14:paraId="7DA7405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w:t>
            </w:r>
          </w:p>
        </w:tc>
      </w:tr>
      <w:tr w:rsidR="00A9256C" w:rsidRPr="00B12A06" w14:paraId="5B2A8ED7" w14:textId="77777777" w:rsidTr="00CB081C">
        <w:trPr>
          <w:trHeight w:val="290"/>
        </w:trPr>
        <w:tc>
          <w:tcPr>
            <w:tcW w:w="800" w:type="dxa"/>
            <w:noWrap/>
            <w:vAlign w:val="bottom"/>
            <w:hideMark/>
          </w:tcPr>
          <w:p w14:paraId="0D9D30C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62643A5F"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Nzakimwena</w:t>
            </w:r>
            <w:proofErr w:type="spellEnd"/>
          </w:p>
        </w:tc>
        <w:tc>
          <w:tcPr>
            <w:tcW w:w="1604" w:type="dxa"/>
            <w:noWrap/>
            <w:vAlign w:val="bottom"/>
            <w:hideMark/>
          </w:tcPr>
          <w:p w14:paraId="3A203BAF"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21</w:t>
            </w:r>
          </w:p>
        </w:tc>
        <w:tc>
          <w:tcPr>
            <w:tcW w:w="1560" w:type="dxa"/>
            <w:noWrap/>
            <w:vAlign w:val="bottom"/>
            <w:hideMark/>
          </w:tcPr>
          <w:p w14:paraId="019E750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19</w:t>
            </w:r>
          </w:p>
        </w:tc>
        <w:tc>
          <w:tcPr>
            <w:tcW w:w="2126" w:type="dxa"/>
            <w:noWrap/>
            <w:vAlign w:val="bottom"/>
            <w:hideMark/>
          </w:tcPr>
          <w:p w14:paraId="36FB6554"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w:t>
            </w:r>
          </w:p>
        </w:tc>
        <w:tc>
          <w:tcPr>
            <w:tcW w:w="1680" w:type="dxa"/>
            <w:noWrap/>
            <w:vAlign w:val="bottom"/>
            <w:hideMark/>
          </w:tcPr>
          <w:p w14:paraId="656B29AC"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17</w:t>
            </w:r>
          </w:p>
        </w:tc>
      </w:tr>
      <w:tr w:rsidR="00A9256C" w:rsidRPr="00B12A06" w14:paraId="24D88373" w14:textId="77777777" w:rsidTr="00CB081C">
        <w:trPr>
          <w:trHeight w:val="290"/>
        </w:trPr>
        <w:tc>
          <w:tcPr>
            <w:tcW w:w="800" w:type="dxa"/>
            <w:noWrap/>
            <w:vAlign w:val="bottom"/>
            <w:hideMark/>
          </w:tcPr>
          <w:p w14:paraId="0AB6A26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1B810A29" w14:textId="77777777" w:rsidR="00A9256C" w:rsidRPr="00B12A06" w:rsidRDefault="00A9256C" w:rsidP="00A9256C">
            <w:pPr>
              <w:spacing w:after="0" w:line="240" w:lineRule="auto"/>
              <w:rPr>
                <w:rFonts w:ascii="Bell MT" w:eastAsia="Times New Roman" w:hAnsi="Bell MT" w:cs="Arial"/>
                <w:lang w:eastAsia="fr-FR"/>
              </w:rPr>
            </w:pPr>
            <w:r w:rsidRPr="00B12A06">
              <w:rPr>
                <w:rFonts w:ascii="Bell MT" w:eastAsia="Times New Roman" w:hAnsi="Bell MT" w:cs="Arial"/>
                <w:lang w:eastAsia="fr-FR"/>
              </w:rPr>
              <w:t>Sacred Heart</w:t>
            </w:r>
          </w:p>
        </w:tc>
        <w:tc>
          <w:tcPr>
            <w:tcW w:w="1604" w:type="dxa"/>
            <w:noWrap/>
            <w:vAlign w:val="bottom"/>
            <w:hideMark/>
          </w:tcPr>
          <w:p w14:paraId="406F77F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87</w:t>
            </w:r>
          </w:p>
        </w:tc>
        <w:tc>
          <w:tcPr>
            <w:tcW w:w="1560" w:type="dxa"/>
            <w:noWrap/>
            <w:vAlign w:val="bottom"/>
            <w:hideMark/>
          </w:tcPr>
          <w:p w14:paraId="0F5A645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23</w:t>
            </w:r>
          </w:p>
        </w:tc>
        <w:tc>
          <w:tcPr>
            <w:tcW w:w="2126" w:type="dxa"/>
            <w:noWrap/>
            <w:vAlign w:val="bottom"/>
            <w:hideMark/>
          </w:tcPr>
          <w:p w14:paraId="19C787F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w:t>
            </w:r>
          </w:p>
        </w:tc>
        <w:tc>
          <w:tcPr>
            <w:tcW w:w="1680" w:type="dxa"/>
            <w:noWrap/>
            <w:vAlign w:val="bottom"/>
            <w:hideMark/>
          </w:tcPr>
          <w:p w14:paraId="16B7D0F8"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15</w:t>
            </w:r>
          </w:p>
        </w:tc>
      </w:tr>
      <w:tr w:rsidR="00A9256C" w:rsidRPr="00B12A06" w14:paraId="726275ED" w14:textId="77777777" w:rsidTr="00CB081C">
        <w:trPr>
          <w:trHeight w:val="290"/>
        </w:trPr>
        <w:tc>
          <w:tcPr>
            <w:tcW w:w="800" w:type="dxa"/>
            <w:noWrap/>
            <w:vAlign w:val="bottom"/>
            <w:hideMark/>
          </w:tcPr>
          <w:p w14:paraId="2137A5F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6EE62694"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Zhinabunkete</w:t>
            </w:r>
            <w:proofErr w:type="spellEnd"/>
          </w:p>
        </w:tc>
        <w:tc>
          <w:tcPr>
            <w:tcW w:w="1604" w:type="dxa"/>
            <w:noWrap/>
            <w:vAlign w:val="bottom"/>
            <w:hideMark/>
          </w:tcPr>
          <w:p w14:paraId="0E62EAA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32</w:t>
            </w:r>
          </w:p>
        </w:tc>
        <w:tc>
          <w:tcPr>
            <w:tcW w:w="1560" w:type="dxa"/>
            <w:noWrap/>
            <w:vAlign w:val="bottom"/>
            <w:hideMark/>
          </w:tcPr>
          <w:p w14:paraId="03D128A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w:t>
            </w:r>
          </w:p>
        </w:tc>
        <w:tc>
          <w:tcPr>
            <w:tcW w:w="2126" w:type="dxa"/>
            <w:noWrap/>
            <w:vAlign w:val="bottom"/>
            <w:hideMark/>
          </w:tcPr>
          <w:p w14:paraId="0A10EDD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w:t>
            </w:r>
          </w:p>
        </w:tc>
        <w:tc>
          <w:tcPr>
            <w:tcW w:w="1680" w:type="dxa"/>
            <w:noWrap/>
            <w:vAlign w:val="bottom"/>
            <w:hideMark/>
          </w:tcPr>
          <w:p w14:paraId="4681889B"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9</w:t>
            </w:r>
          </w:p>
        </w:tc>
      </w:tr>
      <w:tr w:rsidR="00A9256C" w:rsidRPr="00B12A06" w14:paraId="423DE938" w14:textId="77777777" w:rsidTr="00CB081C">
        <w:trPr>
          <w:trHeight w:val="290"/>
        </w:trPr>
        <w:tc>
          <w:tcPr>
            <w:tcW w:w="800" w:type="dxa"/>
            <w:noWrap/>
            <w:vAlign w:val="bottom"/>
            <w:hideMark/>
          </w:tcPr>
          <w:p w14:paraId="4652FA3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7855BFDB" w14:textId="77777777" w:rsidR="00A9256C" w:rsidRPr="00B12A06" w:rsidRDefault="00A9256C" w:rsidP="00A9256C">
            <w:pPr>
              <w:spacing w:after="0" w:line="240" w:lineRule="auto"/>
              <w:rPr>
                <w:rFonts w:ascii="Bell MT" w:eastAsia="Times New Roman" w:hAnsi="Bell MT" w:cs="Arial"/>
                <w:lang w:eastAsia="fr-FR"/>
              </w:rPr>
            </w:pPr>
            <w:r w:rsidRPr="00B12A06">
              <w:rPr>
                <w:rFonts w:ascii="Bell MT" w:eastAsia="Times New Roman" w:hAnsi="Bell MT" w:cs="Arial"/>
                <w:lang w:eastAsia="fr-FR"/>
              </w:rPr>
              <w:t>Kasongo Lunda</w:t>
            </w:r>
          </w:p>
        </w:tc>
        <w:tc>
          <w:tcPr>
            <w:tcW w:w="1604" w:type="dxa"/>
            <w:noWrap/>
            <w:vAlign w:val="bottom"/>
            <w:hideMark/>
          </w:tcPr>
          <w:p w14:paraId="0CAE376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48</w:t>
            </w:r>
          </w:p>
        </w:tc>
        <w:tc>
          <w:tcPr>
            <w:tcW w:w="1560" w:type="dxa"/>
            <w:noWrap/>
            <w:vAlign w:val="bottom"/>
            <w:hideMark/>
          </w:tcPr>
          <w:p w14:paraId="128F8A2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41</w:t>
            </w:r>
          </w:p>
        </w:tc>
        <w:tc>
          <w:tcPr>
            <w:tcW w:w="2126" w:type="dxa"/>
            <w:noWrap/>
            <w:vAlign w:val="bottom"/>
            <w:hideMark/>
          </w:tcPr>
          <w:p w14:paraId="27B32AE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9</w:t>
            </w:r>
          </w:p>
        </w:tc>
        <w:tc>
          <w:tcPr>
            <w:tcW w:w="1680" w:type="dxa"/>
            <w:noWrap/>
            <w:vAlign w:val="bottom"/>
            <w:hideMark/>
          </w:tcPr>
          <w:p w14:paraId="1F81664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w:t>
            </w:r>
          </w:p>
        </w:tc>
      </w:tr>
      <w:tr w:rsidR="00A9256C" w:rsidRPr="00B12A06" w14:paraId="418E4CA7" w14:textId="77777777" w:rsidTr="00CB081C">
        <w:trPr>
          <w:trHeight w:val="290"/>
        </w:trPr>
        <w:tc>
          <w:tcPr>
            <w:tcW w:w="800" w:type="dxa"/>
            <w:noWrap/>
            <w:vAlign w:val="bottom"/>
            <w:hideMark/>
          </w:tcPr>
          <w:p w14:paraId="5C28D5FE"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25A66A82" w14:textId="77777777" w:rsidR="00A9256C" w:rsidRPr="00B12A06" w:rsidRDefault="00A9256C" w:rsidP="00A9256C">
            <w:pPr>
              <w:spacing w:after="0" w:line="240" w:lineRule="auto"/>
              <w:rPr>
                <w:rFonts w:ascii="Bell MT" w:eastAsia="Times New Roman" w:hAnsi="Bell MT" w:cs="Arial"/>
                <w:lang w:eastAsia="fr-FR"/>
              </w:rPr>
            </w:pPr>
            <w:r w:rsidRPr="00B12A06">
              <w:rPr>
                <w:rFonts w:ascii="Bell MT" w:eastAsia="Times New Roman" w:hAnsi="Bell MT" w:cs="Arial"/>
                <w:lang w:eastAsia="fr-FR"/>
              </w:rPr>
              <w:t>Kasongo Lunda</w:t>
            </w:r>
          </w:p>
        </w:tc>
        <w:tc>
          <w:tcPr>
            <w:tcW w:w="1604" w:type="dxa"/>
            <w:noWrap/>
            <w:vAlign w:val="bottom"/>
            <w:hideMark/>
          </w:tcPr>
          <w:p w14:paraId="7C50D304"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129</w:t>
            </w:r>
          </w:p>
        </w:tc>
        <w:tc>
          <w:tcPr>
            <w:tcW w:w="1560" w:type="dxa"/>
            <w:noWrap/>
            <w:vAlign w:val="bottom"/>
            <w:hideMark/>
          </w:tcPr>
          <w:p w14:paraId="43BC3FD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38</w:t>
            </w:r>
          </w:p>
        </w:tc>
        <w:tc>
          <w:tcPr>
            <w:tcW w:w="2126" w:type="dxa"/>
            <w:noWrap/>
            <w:vAlign w:val="bottom"/>
            <w:hideMark/>
          </w:tcPr>
          <w:p w14:paraId="27E9A02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9</w:t>
            </w:r>
          </w:p>
        </w:tc>
        <w:tc>
          <w:tcPr>
            <w:tcW w:w="1680" w:type="dxa"/>
            <w:noWrap/>
            <w:vAlign w:val="bottom"/>
            <w:hideMark/>
          </w:tcPr>
          <w:p w14:paraId="48B0CBFC"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5</w:t>
            </w:r>
          </w:p>
        </w:tc>
      </w:tr>
      <w:tr w:rsidR="00A9256C" w:rsidRPr="00B12A06" w14:paraId="110AF592" w14:textId="77777777" w:rsidTr="00CB081C">
        <w:trPr>
          <w:trHeight w:val="290"/>
        </w:trPr>
        <w:tc>
          <w:tcPr>
            <w:tcW w:w="800" w:type="dxa"/>
            <w:noWrap/>
            <w:vAlign w:val="bottom"/>
            <w:hideMark/>
          </w:tcPr>
          <w:p w14:paraId="0B1F6ECC"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2017</w:t>
            </w:r>
          </w:p>
        </w:tc>
        <w:tc>
          <w:tcPr>
            <w:tcW w:w="1747" w:type="dxa"/>
            <w:noWrap/>
            <w:vAlign w:val="bottom"/>
            <w:hideMark/>
          </w:tcPr>
          <w:p w14:paraId="4FEA5090" w14:textId="77777777" w:rsidR="00A9256C" w:rsidRPr="00B12A06" w:rsidRDefault="00A9256C" w:rsidP="00A9256C">
            <w:pPr>
              <w:spacing w:after="0" w:line="240" w:lineRule="auto"/>
              <w:rPr>
                <w:rFonts w:ascii="Bell MT" w:eastAsia="Times New Roman" w:hAnsi="Bell MT" w:cs="Arial"/>
                <w:lang w:eastAsia="fr-FR"/>
              </w:rPr>
            </w:pPr>
            <w:r w:rsidRPr="00B12A06">
              <w:rPr>
                <w:rFonts w:ascii="Bell MT" w:eastAsia="Times New Roman" w:hAnsi="Bell MT" w:cs="Arial"/>
                <w:lang w:eastAsia="fr-FR"/>
              </w:rPr>
              <w:t>Kasongo Lunda</w:t>
            </w:r>
          </w:p>
        </w:tc>
        <w:tc>
          <w:tcPr>
            <w:tcW w:w="1604" w:type="dxa"/>
            <w:noWrap/>
            <w:vAlign w:val="bottom"/>
            <w:hideMark/>
          </w:tcPr>
          <w:p w14:paraId="6B2196F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97</w:t>
            </w:r>
          </w:p>
        </w:tc>
        <w:tc>
          <w:tcPr>
            <w:tcW w:w="1560" w:type="dxa"/>
            <w:noWrap/>
            <w:vAlign w:val="bottom"/>
            <w:hideMark/>
          </w:tcPr>
          <w:p w14:paraId="02A8E50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48</w:t>
            </w:r>
          </w:p>
        </w:tc>
        <w:tc>
          <w:tcPr>
            <w:tcW w:w="2126" w:type="dxa"/>
            <w:noWrap/>
            <w:vAlign w:val="bottom"/>
            <w:hideMark/>
          </w:tcPr>
          <w:p w14:paraId="24674E6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w:t>
            </w:r>
          </w:p>
        </w:tc>
        <w:tc>
          <w:tcPr>
            <w:tcW w:w="1680" w:type="dxa"/>
            <w:noWrap/>
            <w:vAlign w:val="bottom"/>
            <w:hideMark/>
          </w:tcPr>
          <w:p w14:paraId="2A36BD5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7</w:t>
            </w:r>
          </w:p>
        </w:tc>
      </w:tr>
      <w:tr w:rsidR="00A9256C" w:rsidRPr="00B12A06" w14:paraId="5B0D93DF" w14:textId="77777777" w:rsidTr="00CB081C">
        <w:trPr>
          <w:trHeight w:val="290"/>
        </w:trPr>
        <w:tc>
          <w:tcPr>
            <w:tcW w:w="800" w:type="dxa"/>
            <w:noWrap/>
            <w:vAlign w:val="bottom"/>
            <w:hideMark/>
          </w:tcPr>
          <w:p w14:paraId="6C7BADA4"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2018</w:t>
            </w:r>
          </w:p>
        </w:tc>
        <w:tc>
          <w:tcPr>
            <w:tcW w:w="1747" w:type="dxa"/>
            <w:noWrap/>
            <w:vAlign w:val="bottom"/>
            <w:hideMark/>
          </w:tcPr>
          <w:p w14:paraId="5FC150FB"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Mbangi</w:t>
            </w:r>
            <w:proofErr w:type="spellEnd"/>
          </w:p>
        </w:tc>
        <w:tc>
          <w:tcPr>
            <w:tcW w:w="1604" w:type="dxa"/>
            <w:noWrap/>
            <w:vAlign w:val="bottom"/>
            <w:hideMark/>
          </w:tcPr>
          <w:p w14:paraId="164C965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166</w:t>
            </w:r>
          </w:p>
        </w:tc>
        <w:tc>
          <w:tcPr>
            <w:tcW w:w="1560" w:type="dxa"/>
            <w:noWrap/>
            <w:vAlign w:val="bottom"/>
            <w:hideMark/>
          </w:tcPr>
          <w:p w14:paraId="132F287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25</w:t>
            </w:r>
          </w:p>
        </w:tc>
        <w:tc>
          <w:tcPr>
            <w:tcW w:w="2126" w:type="dxa"/>
            <w:noWrap/>
            <w:vAlign w:val="bottom"/>
            <w:hideMark/>
          </w:tcPr>
          <w:p w14:paraId="13306048"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18</w:t>
            </w:r>
          </w:p>
        </w:tc>
        <w:tc>
          <w:tcPr>
            <w:tcW w:w="1680" w:type="dxa"/>
            <w:noWrap/>
            <w:vAlign w:val="bottom"/>
            <w:hideMark/>
          </w:tcPr>
          <w:p w14:paraId="41EA781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5</w:t>
            </w:r>
          </w:p>
        </w:tc>
      </w:tr>
      <w:tr w:rsidR="00A9256C" w:rsidRPr="00B12A06" w14:paraId="64DB3603" w14:textId="77777777" w:rsidTr="00CB081C">
        <w:trPr>
          <w:trHeight w:val="290"/>
        </w:trPr>
        <w:tc>
          <w:tcPr>
            <w:tcW w:w="800" w:type="dxa"/>
            <w:noWrap/>
            <w:vAlign w:val="bottom"/>
            <w:hideMark/>
          </w:tcPr>
          <w:p w14:paraId="32EEAE7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09A83758" w14:textId="77777777" w:rsidR="00A9256C" w:rsidRPr="00B12A06" w:rsidRDefault="00A9256C" w:rsidP="00A9256C">
            <w:pPr>
              <w:spacing w:after="0" w:line="240" w:lineRule="auto"/>
              <w:rPr>
                <w:rFonts w:ascii="Bell MT" w:eastAsia="Times New Roman" w:hAnsi="Bell MT" w:cs="Arial"/>
                <w:lang w:eastAsia="fr-FR"/>
              </w:rPr>
            </w:pPr>
            <w:r w:rsidRPr="00B12A06">
              <w:rPr>
                <w:rFonts w:ascii="Bell MT" w:eastAsia="Times New Roman" w:hAnsi="Bell MT" w:cs="Arial"/>
                <w:lang w:eastAsia="fr-FR"/>
              </w:rPr>
              <w:t xml:space="preserve">Buka </w:t>
            </w:r>
            <w:proofErr w:type="spellStart"/>
            <w:r w:rsidRPr="00B12A06">
              <w:rPr>
                <w:rFonts w:ascii="Bell MT" w:eastAsia="Times New Roman" w:hAnsi="Bell MT" w:cs="Arial"/>
                <w:lang w:eastAsia="fr-FR"/>
              </w:rPr>
              <w:t>Lusengi</w:t>
            </w:r>
            <w:proofErr w:type="spellEnd"/>
          </w:p>
        </w:tc>
        <w:tc>
          <w:tcPr>
            <w:tcW w:w="1604" w:type="dxa"/>
            <w:noWrap/>
            <w:vAlign w:val="bottom"/>
            <w:hideMark/>
          </w:tcPr>
          <w:p w14:paraId="155FE73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384</w:t>
            </w:r>
          </w:p>
        </w:tc>
        <w:tc>
          <w:tcPr>
            <w:tcW w:w="1560" w:type="dxa"/>
            <w:noWrap/>
            <w:vAlign w:val="bottom"/>
            <w:hideMark/>
          </w:tcPr>
          <w:p w14:paraId="1B35DDF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9</w:t>
            </w:r>
          </w:p>
        </w:tc>
        <w:tc>
          <w:tcPr>
            <w:tcW w:w="2126" w:type="dxa"/>
            <w:noWrap/>
            <w:vAlign w:val="bottom"/>
            <w:hideMark/>
          </w:tcPr>
          <w:p w14:paraId="7C90C39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21</w:t>
            </w:r>
          </w:p>
        </w:tc>
        <w:tc>
          <w:tcPr>
            <w:tcW w:w="1680" w:type="dxa"/>
            <w:noWrap/>
            <w:vAlign w:val="bottom"/>
            <w:hideMark/>
          </w:tcPr>
          <w:p w14:paraId="58AC4B8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7</w:t>
            </w:r>
          </w:p>
        </w:tc>
      </w:tr>
      <w:tr w:rsidR="00A9256C" w:rsidRPr="00B12A06" w14:paraId="77CED0C2" w14:textId="77777777" w:rsidTr="00CB081C">
        <w:trPr>
          <w:trHeight w:val="290"/>
        </w:trPr>
        <w:tc>
          <w:tcPr>
            <w:tcW w:w="800" w:type="dxa"/>
            <w:noWrap/>
            <w:vAlign w:val="bottom"/>
            <w:hideMark/>
          </w:tcPr>
          <w:p w14:paraId="48B41078"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3EE89D57"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Dibulu</w:t>
            </w:r>
            <w:proofErr w:type="spellEnd"/>
          </w:p>
        </w:tc>
        <w:tc>
          <w:tcPr>
            <w:tcW w:w="1604" w:type="dxa"/>
            <w:noWrap/>
            <w:vAlign w:val="bottom"/>
            <w:hideMark/>
          </w:tcPr>
          <w:p w14:paraId="7CE8F2F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251</w:t>
            </w:r>
          </w:p>
        </w:tc>
        <w:tc>
          <w:tcPr>
            <w:tcW w:w="1560" w:type="dxa"/>
            <w:noWrap/>
            <w:vAlign w:val="bottom"/>
            <w:hideMark/>
          </w:tcPr>
          <w:p w14:paraId="0FBDB7D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54</w:t>
            </w:r>
          </w:p>
        </w:tc>
        <w:tc>
          <w:tcPr>
            <w:tcW w:w="2126" w:type="dxa"/>
            <w:noWrap/>
            <w:vAlign w:val="bottom"/>
            <w:hideMark/>
          </w:tcPr>
          <w:p w14:paraId="7C4258F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19</w:t>
            </w:r>
          </w:p>
        </w:tc>
        <w:tc>
          <w:tcPr>
            <w:tcW w:w="1680" w:type="dxa"/>
            <w:noWrap/>
            <w:vAlign w:val="bottom"/>
            <w:hideMark/>
          </w:tcPr>
          <w:p w14:paraId="185B0B5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w:t>
            </w:r>
          </w:p>
        </w:tc>
      </w:tr>
      <w:tr w:rsidR="00A9256C" w:rsidRPr="00B12A06" w14:paraId="5F230AB7" w14:textId="77777777" w:rsidTr="00CB081C">
        <w:trPr>
          <w:trHeight w:val="290"/>
        </w:trPr>
        <w:tc>
          <w:tcPr>
            <w:tcW w:w="800" w:type="dxa"/>
            <w:noWrap/>
            <w:vAlign w:val="bottom"/>
            <w:hideMark/>
          </w:tcPr>
          <w:p w14:paraId="542B9F9B"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2896E456"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Kifuka</w:t>
            </w:r>
            <w:proofErr w:type="spellEnd"/>
          </w:p>
        </w:tc>
        <w:tc>
          <w:tcPr>
            <w:tcW w:w="1604" w:type="dxa"/>
            <w:noWrap/>
            <w:vAlign w:val="bottom"/>
            <w:hideMark/>
          </w:tcPr>
          <w:p w14:paraId="3FC287B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69</w:t>
            </w:r>
          </w:p>
        </w:tc>
        <w:tc>
          <w:tcPr>
            <w:tcW w:w="1560" w:type="dxa"/>
            <w:noWrap/>
            <w:vAlign w:val="bottom"/>
            <w:hideMark/>
          </w:tcPr>
          <w:p w14:paraId="24DD5478"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40</w:t>
            </w:r>
          </w:p>
        </w:tc>
        <w:tc>
          <w:tcPr>
            <w:tcW w:w="2126" w:type="dxa"/>
            <w:noWrap/>
            <w:vAlign w:val="bottom"/>
            <w:hideMark/>
          </w:tcPr>
          <w:p w14:paraId="59FE430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34</w:t>
            </w:r>
          </w:p>
        </w:tc>
        <w:tc>
          <w:tcPr>
            <w:tcW w:w="1680" w:type="dxa"/>
            <w:noWrap/>
            <w:vAlign w:val="bottom"/>
            <w:hideMark/>
          </w:tcPr>
          <w:p w14:paraId="0A5E4FAB"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9</w:t>
            </w:r>
          </w:p>
        </w:tc>
      </w:tr>
      <w:tr w:rsidR="00A9256C" w:rsidRPr="00B12A06" w14:paraId="680365EE" w14:textId="77777777" w:rsidTr="00CB081C">
        <w:trPr>
          <w:trHeight w:val="290"/>
        </w:trPr>
        <w:tc>
          <w:tcPr>
            <w:tcW w:w="800" w:type="dxa"/>
            <w:noWrap/>
            <w:vAlign w:val="bottom"/>
            <w:hideMark/>
          </w:tcPr>
          <w:p w14:paraId="5E5F0624"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7E7B6FFC"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Kikwati</w:t>
            </w:r>
            <w:proofErr w:type="spellEnd"/>
          </w:p>
        </w:tc>
        <w:tc>
          <w:tcPr>
            <w:tcW w:w="1604" w:type="dxa"/>
            <w:noWrap/>
            <w:vAlign w:val="bottom"/>
            <w:hideMark/>
          </w:tcPr>
          <w:p w14:paraId="60841FB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104</w:t>
            </w:r>
          </w:p>
        </w:tc>
        <w:tc>
          <w:tcPr>
            <w:tcW w:w="1560" w:type="dxa"/>
            <w:noWrap/>
            <w:vAlign w:val="bottom"/>
            <w:hideMark/>
          </w:tcPr>
          <w:p w14:paraId="47C285F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45</w:t>
            </w:r>
          </w:p>
        </w:tc>
        <w:tc>
          <w:tcPr>
            <w:tcW w:w="2126" w:type="dxa"/>
            <w:noWrap/>
            <w:vAlign w:val="bottom"/>
            <w:hideMark/>
          </w:tcPr>
          <w:p w14:paraId="0C9AAC6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27</w:t>
            </w:r>
          </w:p>
        </w:tc>
        <w:tc>
          <w:tcPr>
            <w:tcW w:w="1680" w:type="dxa"/>
            <w:noWrap/>
            <w:vAlign w:val="bottom"/>
            <w:hideMark/>
          </w:tcPr>
          <w:p w14:paraId="24D3AF9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5</w:t>
            </w:r>
          </w:p>
        </w:tc>
      </w:tr>
      <w:tr w:rsidR="00A9256C" w:rsidRPr="00B12A06" w14:paraId="7F68B41F" w14:textId="77777777" w:rsidTr="00CB081C">
        <w:trPr>
          <w:trHeight w:val="290"/>
        </w:trPr>
        <w:tc>
          <w:tcPr>
            <w:tcW w:w="800" w:type="dxa"/>
            <w:noWrap/>
            <w:vAlign w:val="bottom"/>
            <w:hideMark/>
          </w:tcPr>
          <w:p w14:paraId="656A38E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37159670"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Kimbembo</w:t>
            </w:r>
            <w:proofErr w:type="spellEnd"/>
          </w:p>
        </w:tc>
        <w:tc>
          <w:tcPr>
            <w:tcW w:w="1604" w:type="dxa"/>
            <w:noWrap/>
            <w:vAlign w:val="bottom"/>
            <w:hideMark/>
          </w:tcPr>
          <w:p w14:paraId="52391A1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59</w:t>
            </w:r>
          </w:p>
        </w:tc>
        <w:tc>
          <w:tcPr>
            <w:tcW w:w="1560" w:type="dxa"/>
            <w:noWrap/>
            <w:vAlign w:val="bottom"/>
            <w:hideMark/>
          </w:tcPr>
          <w:p w14:paraId="73AA77D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5</w:t>
            </w:r>
          </w:p>
        </w:tc>
        <w:tc>
          <w:tcPr>
            <w:tcW w:w="2126" w:type="dxa"/>
            <w:noWrap/>
            <w:vAlign w:val="bottom"/>
            <w:hideMark/>
          </w:tcPr>
          <w:p w14:paraId="6DC42F4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34</w:t>
            </w:r>
          </w:p>
        </w:tc>
        <w:tc>
          <w:tcPr>
            <w:tcW w:w="1680" w:type="dxa"/>
            <w:noWrap/>
            <w:vAlign w:val="bottom"/>
            <w:hideMark/>
          </w:tcPr>
          <w:p w14:paraId="1A5664E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33</w:t>
            </w:r>
          </w:p>
        </w:tc>
      </w:tr>
      <w:tr w:rsidR="00A9256C" w:rsidRPr="00B12A06" w14:paraId="19F6EE23" w14:textId="77777777" w:rsidTr="00CB081C">
        <w:trPr>
          <w:trHeight w:val="290"/>
        </w:trPr>
        <w:tc>
          <w:tcPr>
            <w:tcW w:w="800" w:type="dxa"/>
            <w:noWrap/>
            <w:vAlign w:val="bottom"/>
            <w:hideMark/>
          </w:tcPr>
          <w:p w14:paraId="6ED305C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30921264"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Kingunda</w:t>
            </w:r>
            <w:proofErr w:type="spellEnd"/>
          </w:p>
        </w:tc>
        <w:tc>
          <w:tcPr>
            <w:tcW w:w="1604" w:type="dxa"/>
            <w:noWrap/>
            <w:vAlign w:val="bottom"/>
            <w:hideMark/>
          </w:tcPr>
          <w:p w14:paraId="6ED8517B"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52</w:t>
            </w:r>
          </w:p>
        </w:tc>
        <w:tc>
          <w:tcPr>
            <w:tcW w:w="1560" w:type="dxa"/>
            <w:noWrap/>
            <w:vAlign w:val="bottom"/>
            <w:hideMark/>
          </w:tcPr>
          <w:p w14:paraId="7BBABCA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32</w:t>
            </w:r>
          </w:p>
        </w:tc>
        <w:tc>
          <w:tcPr>
            <w:tcW w:w="2126" w:type="dxa"/>
            <w:noWrap/>
            <w:vAlign w:val="bottom"/>
            <w:hideMark/>
          </w:tcPr>
          <w:p w14:paraId="45E3BB3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w:t>
            </w:r>
          </w:p>
        </w:tc>
        <w:tc>
          <w:tcPr>
            <w:tcW w:w="1680" w:type="dxa"/>
            <w:noWrap/>
            <w:vAlign w:val="bottom"/>
            <w:hideMark/>
          </w:tcPr>
          <w:p w14:paraId="4C920C8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15</w:t>
            </w:r>
          </w:p>
        </w:tc>
      </w:tr>
      <w:tr w:rsidR="00A9256C" w:rsidRPr="00B12A06" w14:paraId="543B5700" w14:textId="77777777" w:rsidTr="00CB081C">
        <w:trPr>
          <w:trHeight w:val="290"/>
        </w:trPr>
        <w:tc>
          <w:tcPr>
            <w:tcW w:w="800" w:type="dxa"/>
            <w:noWrap/>
            <w:vAlign w:val="bottom"/>
            <w:hideMark/>
          </w:tcPr>
          <w:p w14:paraId="311A617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5C193D1C"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Kipanzu</w:t>
            </w:r>
            <w:proofErr w:type="spellEnd"/>
          </w:p>
        </w:tc>
        <w:tc>
          <w:tcPr>
            <w:tcW w:w="1604" w:type="dxa"/>
            <w:noWrap/>
            <w:vAlign w:val="bottom"/>
            <w:hideMark/>
          </w:tcPr>
          <w:p w14:paraId="4F4A4E3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65</w:t>
            </w:r>
          </w:p>
        </w:tc>
        <w:tc>
          <w:tcPr>
            <w:tcW w:w="1560" w:type="dxa"/>
            <w:noWrap/>
            <w:vAlign w:val="bottom"/>
            <w:hideMark/>
          </w:tcPr>
          <w:p w14:paraId="70A65A4E"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46</w:t>
            </w:r>
          </w:p>
        </w:tc>
        <w:tc>
          <w:tcPr>
            <w:tcW w:w="2126" w:type="dxa"/>
            <w:noWrap/>
            <w:vAlign w:val="bottom"/>
            <w:hideMark/>
          </w:tcPr>
          <w:p w14:paraId="38E35E7E"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9</w:t>
            </w:r>
          </w:p>
        </w:tc>
        <w:tc>
          <w:tcPr>
            <w:tcW w:w="1680" w:type="dxa"/>
            <w:noWrap/>
            <w:vAlign w:val="bottom"/>
            <w:hideMark/>
          </w:tcPr>
          <w:p w14:paraId="05ACE0DE"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w:t>
            </w:r>
          </w:p>
        </w:tc>
      </w:tr>
      <w:tr w:rsidR="00A9256C" w:rsidRPr="00B12A06" w14:paraId="5D18060E" w14:textId="77777777" w:rsidTr="00CB081C">
        <w:trPr>
          <w:trHeight w:val="290"/>
        </w:trPr>
        <w:tc>
          <w:tcPr>
            <w:tcW w:w="800" w:type="dxa"/>
            <w:noWrap/>
            <w:vAlign w:val="bottom"/>
            <w:hideMark/>
          </w:tcPr>
          <w:p w14:paraId="0385773E"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323C29A4"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Kishiama</w:t>
            </w:r>
            <w:proofErr w:type="spellEnd"/>
          </w:p>
        </w:tc>
        <w:tc>
          <w:tcPr>
            <w:tcW w:w="1604" w:type="dxa"/>
            <w:noWrap/>
            <w:vAlign w:val="bottom"/>
            <w:hideMark/>
          </w:tcPr>
          <w:p w14:paraId="4916412F"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73</w:t>
            </w:r>
          </w:p>
        </w:tc>
        <w:tc>
          <w:tcPr>
            <w:tcW w:w="1560" w:type="dxa"/>
            <w:noWrap/>
            <w:vAlign w:val="bottom"/>
            <w:hideMark/>
          </w:tcPr>
          <w:p w14:paraId="75CF824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32</w:t>
            </w:r>
          </w:p>
        </w:tc>
        <w:tc>
          <w:tcPr>
            <w:tcW w:w="2126" w:type="dxa"/>
            <w:noWrap/>
            <w:vAlign w:val="bottom"/>
            <w:hideMark/>
          </w:tcPr>
          <w:p w14:paraId="34C61F0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32</w:t>
            </w:r>
          </w:p>
        </w:tc>
        <w:tc>
          <w:tcPr>
            <w:tcW w:w="1680" w:type="dxa"/>
            <w:noWrap/>
            <w:vAlign w:val="bottom"/>
            <w:hideMark/>
          </w:tcPr>
          <w:p w14:paraId="2FA1612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11</w:t>
            </w:r>
          </w:p>
        </w:tc>
      </w:tr>
      <w:tr w:rsidR="00A9256C" w:rsidRPr="00B12A06" w14:paraId="6FAAA4D8" w14:textId="77777777" w:rsidTr="00CB081C">
        <w:trPr>
          <w:trHeight w:val="290"/>
        </w:trPr>
        <w:tc>
          <w:tcPr>
            <w:tcW w:w="800" w:type="dxa"/>
            <w:noWrap/>
            <w:vAlign w:val="bottom"/>
            <w:hideMark/>
          </w:tcPr>
          <w:p w14:paraId="7DAD2378"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7636B15F"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Madiadia</w:t>
            </w:r>
            <w:proofErr w:type="spellEnd"/>
          </w:p>
        </w:tc>
        <w:tc>
          <w:tcPr>
            <w:tcW w:w="1604" w:type="dxa"/>
            <w:noWrap/>
            <w:vAlign w:val="bottom"/>
            <w:hideMark/>
          </w:tcPr>
          <w:p w14:paraId="2B3F703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409</w:t>
            </w:r>
          </w:p>
        </w:tc>
        <w:tc>
          <w:tcPr>
            <w:tcW w:w="1560" w:type="dxa"/>
            <w:noWrap/>
            <w:vAlign w:val="bottom"/>
            <w:hideMark/>
          </w:tcPr>
          <w:p w14:paraId="3BC1AF3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236</w:t>
            </w:r>
          </w:p>
        </w:tc>
        <w:tc>
          <w:tcPr>
            <w:tcW w:w="2126" w:type="dxa"/>
            <w:noWrap/>
            <w:vAlign w:val="bottom"/>
            <w:hideMark/>
          </w:tcPr>
          <w:p w14:paraId="106B059B"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11</w:t>
            </w:r>
          </w:p>
        </w:tc>
        <w:tc>
          <w:tcPr>
            <w:tcW w:w="1680" w:type="dxa"/>
            <w:noWrap/>
            <w:vAlign w:val="bottom"/>
            <w:hideMark/>
          </w:tcPr>
          <w:p w14:paraId="74C2C91F"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13</w:t>
            </w:r>
          </w:p>
        </w:tc>
      </w:tr>
      <w:tr w:rsidR="00A9256C" w:rsidRPr="00B12A06" w14:paraId="18023ECC" w14:textId="77777777" w:rsidTr="00CB081C">
        <w:trPr>
          <w:trHeight w:val="290"/>
        </w:trPr>
        <w:tc>
          <w:tcPr>
            <w:tcW w:w="800" w:type="dxa"/>
            <w:noWrap/>
            <w:vAlign w:val="bottom"/>
            <w:hideMark/>
          </w:tcPr>
          <w:p w14:paraId="0082D29B"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35D63995"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Mahuangi</w:t>
            </w:r>
            <w:proofErr w:type="spellEnd"/>
          </w:p>
        </w:tc>
        <w:tc>
          <w:tcPr>
            <w:tcW w:w="1604" w:type="dxa"/>
            <w:noWrap/>
            <w:vAlign w:val="bottom"/>
            <w:hideMark/>
          </w:tcPr>
          <w:p w14:paraId="766BE89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292</w:t>
            </w:r>
          </w:p>
        </w:tc>
        <w:tc>
          <w:tcPr>
            <w:tcW w:w="1560" w:type="dxa"/>
            <w:noWrap/>
            <w:vAlign w:val="bottom"/>
            <w:hideMark/>
          </w:tcPr>
          <w:p w14:paraId="24C6B788"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12</w:t>
            </w:r>
          </w:p>
        </w:tc>
        <w:tc>
          <w:tcPr>
            <w:tcW w:w="2126" w:type="dxa"/>
            <w:noWrap/>
            <w:vAlign w:val="bottom"/>
            <w:hideMark/>
          </w:tcPr>
          <w:p w14:paraId="767BABC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305</w:t>
            </w:r>
          </w:p>
        </w:tc>
        <w:tc>
          <w:tcPr>
            <w:tcW w:w="1680" w:type="dxa"/>
            <w:noWrap/>
            <w:vAlign w:val="bottom"/>
            <w:hideMark/>
          </w:tcPr>
          <w:p w14:paraId="0178F2AB"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w:t>
            </w:r>
          </w:p>
        </w:tc>
      </w:tr>
      <w:tr w:rsidR="00A9256C" w:rsidRPr="00B12A06" w14:paraId="2210AAD1" w14:textId="77777777" w:rsidTr="00CB081C">
        <w:trPr>
          <w:trHeight w:val="290"/>
        </w:trPr>
        <w:tc>
          <w:tcPr>
            <w:tcW w:w="800" w:type="dxa"/>
            <w:noWrap/>
            <w:vAlign w:val="bottom"/>
            <w:hideMark/>
          </w:tcPr>
          <w:p w14:paraId="292FE63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2D9E88C2"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Manzengele</w:t>
            </w:r>
            <w:proofErr w:type="spellEnd"/>
          </w:p>
        </w:tc>
        <w:tc>
          <w:tcPr>
            <w:tcW w:w="1604" w:type="dxa"/>
            <w:noWrap/>
            <w:vAlign w:val="bottom"/>
            <w:hideMark/>
          </w:tcPr>
          <w:p w14:paraId="35F136FB"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72</w:t>
            </w:r>
          </w:p>
        </w:tc>
        <w:tc>
          <w:tcPr>
            <w:tcW w:w="1560" w:type="dxa"/>
            <w:noWrap/>
            <w:vAlign w:val="bottom"/>
            <w:hideMark/>
          </w:tcPr>
          <w:p w14:paraId="01D71BBC"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25</w:t>
            </w:r>
          </w:p>
        </w:tc>
        <w:tc>
          <w:tcPr>
            <w:tcW w:w="2126" w:type="dxa"/>
            <w:noWrap/>
            <w:vAlign w:val="bottom"/>
            <w:hideMark/>
          </w:tcPr>
          <w:p w14:paraId="344F9D5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78</w:t>
            </w:r>
          </w:p>
        </w:tc>
        <w:tc>
          <w:tcPr>
            <w:tcW w:w="1680" w:type="dxa"/>
            <w:noWrap/>
            <w:vAlign w:val="bottom"/>
            <w:hideMark/>
          </w:tcPr>
          <w:p w14:paraId="6D52F1BC"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12</w:t>
            </w:r>
          </w:p>
        </w:tc>
      </w:tr>
      <w:tr w:rsidR="00A9256C" w:rsidRPr="00B12A06" w14:paraId="1EE3EEDF" w14:textId="77777777" w:rsidTr="00CB081C">
        <w:trPr>
          <w:trHeight w:val="290"/>
        </w:trPr>
        <w:tc>
          <w:tcPr>
            <w:tcW w:w="800" w:type="dxa"/>
            <w:noWrap/>
            <w:vAlign w:val="bottom"/>
            <w:hideMark/>
          </w:tcPr>
          <w:p w14:paraId="7475CE9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66837FAC" w14:textId="77777777" w:rsidR="00A9256C" w:rsidRPr="00B12A06" w:rsidRDefault="00A9256C" w:rsidP="00A9256C">
            <w:pPr>
              <w:spacing w:after="0" w:line="240" w:lineRule="auto"/>
              <w:rPr>
                <w:rFonts w:ascii="Bell MT" w:eastAsia="Times New Roman" w:hAnsi="Bell MT" w:cs="Arial"/>
                <w:lang w:eastAsia="fr-FR"/>
              </w:rPr>
            </w:pPr>
            <w:r w:rsidRPr="00B12A06">
              <w:rPr>
                <w:rFonts w:ascii="Bell MT" w:eastAsia="Times New Roman" w:hAnsi="Bell MT" w:cs="Arial"/>
                <w:lang w:eastAsia="fr-FR"/>
              </w:rPr>
              <w:t>Matamba Solo</w:t>
            </w:r>
          </w:p>
        </w:tc>
        <w:tc>
          <w:tcPr>
            <w:tcW w:w="1604" w:type="dxa"/>
            <w:noWrap/>
            <w:vAlign w:val="bottom"/>
            <w:hideMark/>
          </w:tcPr>
          <w:p w14:paraId="5DC5DD6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174</w:t>
            </w:r>
          </w:p>
        </w:tc>
        <w:tc>
          <w:tcPr>
            <w:tcW w:w="1560" w:type="dxa"/>
            <w:noWrap/>
            <w:vAlign w:val="bottom"/>
            <w:hideMark/>
          </w:tcPr>
          <w:p w14:paraId="0ACB6BD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102</w:t>
            </w:r>
          </w:p>
        </w:tc>
        <w:tc>
          <w:tcPr>
            <w:tcW w:w="2126" w:type="dxa"/>
            <w:noWrap/>
            <w:vAlign w:val="bottom"/>
            <w:hideMark/>
          </w:tcPr>
          <w:p w14:paraId="38F421FE"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123</w:t>
            </w:r>
          </w:p>
        </w:tc>
        <w:tc>
          <w:tcPr>
            <w:tcW w:w="1680" w:type="dxa"/>
            <w:noWrap/>
            <w:vAlign w:val="bottom"/>
            <w:hideMark/>
          </w:tcPr>
          <w:p w14:paraId="08C8EAC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14</w:t>
            </w:r>
          </w:p>
        </w:tc>
      </w:tr>
      <w:tr w:rsidR="00A9256C" w:rsidRPr="00B12A06" w14:paraId="7D4191C1" w14:textId="77777777" w:rsidTr="00CB081C">
        <w:trPr>
          <w:trHeight w:val="290"/>
        </w:trPr>
        <w:tc>
          <w:tcPr>
            <w:tcW w:w="800" w:type="dxa"/>
            <w:noWrap/>
            <w:vAlign w:val="bottom"/>
            <w:hideMark/>
          </w:tcPr>
          <w:p w14:paraId="294FB04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712AC119"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Muana</w:t>
            </w:r>
            <w:proofErr w:type="spellEnd"/>
            <w:r w:rsidRPr="00B12A06">
              <w:rPr>
                <w:rFonts w:ascii="Bell MT" w:eastAsia="Times New Roman" w:hAnsi="Bell MT" w:cs="Arial"/>
                <w:lang w:eastAsia="fr-FR"/>
              </w:rPr>
              <w:t xml:space="preserve"> </w:t>
            </w:r>
            <w:proofErr w:type="spellStart"/>
            <w:r w:rsidRPr="00B12A06">
              <w:rPr>
                <w:rFonts w:ascii="Bell MT" w:eastAsia="Times New Roman" w:hAnsi="Bell MT" w:cs="Arial"/>
                <w:lang w:eastAsia="fr-FR"/>
              </w:rPr>
              <w:t>Muyombo</w:t>
            </w:r>
            <w:proofErr w:type="spellEnd"/>
          </w:p>
        </w:tc>
        <w:tc>
          <w:tcPr>
            <w:tcW w:w="1604" w:type="dxa"/>
            <w:noWrap/>
            <w:vAlign w:val="bottom"/>
            <w:hideMark/>
          </w:tcPr>
          <w:p w14:paraId="103EE17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158</w:t>
            </w:r>
          </w:p>
        </w:tc>
        <w:tc>
          <w:tcPr>
            <w:tcW w:w="1560" w:type="dxa"/>
            <w:noWrap/>
            <w:vAlign w:val="bottom"/>
            <w:hideMark/>
          </w:tcPr>
          <w:p w14:paraId="575C0544"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96</w:t>
            </w:r>
          </w:p>
        </w:tc>
        <w:tc>
          <w:tcPr>
            <w:tcW w:w="2126" w:type="dxa"/>
            <w:noWrap/>
            <w:vAlign w:val="bottom"/>
            <w:hideMark/>
          </w:tcPr>
          <w:p w14:paraId="0042F1A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36</w:t>
            </w:r>
          </w:p>
        </w:tc>
        <w:tc>
          <w:tcPr>
            <w:tcW w:w="1680" w:type="dxa"/>
            <w:noWrap/>
            <w:vAlign w:val="bottom"/>
            <w:hideMark/>
          </w:tcPr>
          <w:p w14:paraId="233D2F0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12</w:t>
            </w:r>
          </w:p>
        </w:tc>
      </w:tr>
      <w:tr w:rsidR="00A9256C" w:rsidRPr="00B12A06" w14:paraId="7596105A" w14:textId="77777777" w:rsidTr="00CB081C">
        <w:trPr>
          <w:trHeight w:val="290"/>
        </w:trPr>
        <w:tc>
          <w:tcPr>
            <w:tcW w:w="800" w:type="dxa"/>
            <w:noWrap/>
            <w:vAlign w:val="bottom"/>
            <w:hideMark/>
          </w:tcPr>
          <w:p w14:paraId="57819784"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219E8D47"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Muela</w:t>
            </w:r>
            <w:proofErr w:type="spellEnd"/>
            <w:r w:rsidRPr="00B12A06">
              <w:rPr>
                <w:rFonts w:ascii="Bell MT" w:eastAsia="Times New Roman" w:hAnsi="Bell MT" w:cs="Arial"/>
                <w:lang w:eastAsia="fr-FR"/>
              </w:rPr>
              <w:t xml:space="preserve"> </w:t>
            </w:r>
            <w:proofErr w:type="spellStart"/>
            <w:r w:rsidRPr="00B12A06">
              <w:rPr>
                <w:rFonts w:ascii="Bell MT" w:eastAsia="Times New Roman" w:hAnsi="Bell MT" w:cs="Arial"/>
                <w:lang w:eastAsia="fr-FR"/>
              </w:rPr>
              <w:t>Mbwandu</w:t>
            </w:r>
            <w:proofErr w:type="spellEnd"/>
          </w:p>
        </w:tc>
        <w:tc>
          <w:tcPr>
            <w:tcW w:w="1604" w:type="dxa"/>
            <w:noWrap/>
            <w:vAlign w:val="bottom"/>
            <w:hideMark/>
          </w:tcPr>
          <w:p w14:paraId="5A9EACF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63</w:t>
            </w:r>
          </w:p>
        </w:tc>
        <w:tc>
          <w:tcPr>
            <w:tcW w:w="1560" w:type="dxa"/>
            <w:noWrap/>
            <w:vAlign w:val="bottom"/>
            <w:hideMark/>
          </w:tcPr>
          <w:p w14:paraId="145E673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22</w:t>
            </w:r>
          </w:p>
        </w:tc>
        <w:tc>
          <w:tcPr>
            <w:tcW w:w="2126" w:type="dxa"/>
            <w:noWrap/>
            <w:vAlign w:val="bottom"/>
            <w:hideMark/>
          </w:tcPr>
          <w:p w14:paraId="04AA302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w:t>
            </w:r>
          </w:p>
        </w:tc>
        <w:tc>
          <w:tcPr>
            <w:tcW w:w="1680" w:type="dxa"/>
            <w:noWrap/>
            <w:vAlign w:val="bottom"/>
            <w:hideMark/>
          </w:tcPr>
          <w:p w14:paraId="1006F29C"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w:t>
            </w:r>
          </w:p>
        </w:tc>
      </w:tr>
      <w:tr w:rsidR="00A9256C" w:rsidRPr="00B12A06" w14:paraId="79F327BE" w14:textId="77777777" w:rsidTr="00CB081C">
        <w:trPr>
          <w:trHeight w:val="290"/>
        </w:trPr>
        <w:tc>
          <w:tcPr>
            <w:tcW w:w="800" w:type="dxa"/>
            <w:noWrap/>
            <w:vAlign w:val="bottom"/>
            <w:hideMark/>
          </w:tcPr>
          <w:p w14:paraId="18FE4A0E"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6E6BAA37" w14:textId="77777777" w:rsidR="00A9256C" w:rsidRPr="00B12A06" w:rsidRDefault="00A9256C" w:rsidP="00A9256C">
            <w:pPr>
              <w:spacing w:after="0" w:line="240" w:lineRule="auto"/>
              <w:rPr>
                <w:rFonts w:ascii="Bell MT" w:eastAsia="Times New Roman" w:hAnsi="Bell MT" w:cs="Arial"/>
                <w:lang w:eastAsia="fr-FR"/>
              </w:rPr>
            </w:pPr>
            <w:r w:rsidRPr="00B12A06">
              <w:rPr>
                <w:rFonts w:ascii="Bell MT" w:eastAsia="Times New Roman" w:hAnsi="Bell MT" w:cs="Arial"/>
                <w:lang w:eastAsia="fr-FR"/>
              </w:rPr>
              <w:t>Mulundu</w:t>
            </w:r>
          </w:p>
        </w:tc>
        <w:tc>
          <w:tcPr>
            <w:tcW w:w="1604" w:type="dxa"/>
            <w:noWrap/>
            <w:vAlign w:val="bottom"/>
            <w:hideMark/>
          </w:tcPr>
          <w:p w14:paraId="336DE37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120</w:t>
            </w:r>
          </w:p>
        </w:tc>
        <w:tc>
          <w:tcPr>
            <w:tcW w:w="1560" w:type="dxa"/>
            <w:noWrap/>
            <w:vAlign w:val="bottom"/>
            <w:hideMark/>
          </w:tcPr>
          <w:p w14:paraId="19BCEE48"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w:t>
            </w:r>
          </w:p>
        </w:tc>
        <w:tc>
          <w:tcPr>
            <w:tcW w:w="2126" w:type="dxa"/>
            <w:noWrap/>
            <w:vAlign w:val="bottom"/>
            <w:hideMark/>
          </w:tcPr>
          <w:p w14:paraId="000DF8A8"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66</w:t>
            </w:r>
          </w:p>
        </w:tc>
        <w:tc>
          <w:tcPr>
            <w:tcW w:w="1680" w:type="dxa"/>
            <w:noWrap/>
            <w:vAlign w:val="bottom"/>
            <w:hideMark/>
          </w:tcPr>
          <w:p w14:paraId="3308F6DC"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22</w:t>
            </w:r>
          </w:p>
        </w:tc>
      </w:tr>
      <w:tr w:rsidR="00A9256C" w:rsidRPr="00B12A06" w14:paraId="65F60494" w14:textId="77777777" w:rsidTr="00CB081C">
        <w:trPr>
          <w:trHeight w:val="290"/>
        </w:trPr>
        <w:tc>
          <w:tcPr>
            <w:tcW w:w="800" w:type="dxa"/>
            <w:noWrap/>
            <w:vAlign w:val="bottom"/>
            <w:hideMark/>
          </w:tcPr>
          <w:p w14:paraId="004898FE"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7C21EA36"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Munganda</w:t>
            </w:r>
            <w:proofErr w:type="spellEnd"/>
          </w:p>
        </w:tc>
        <w:tc>
          <w:tcPr>
            <w:tcW w:w="1604" w:type="dxa"/>
            <w:noWrap/>
            <w:vAlign w:val="bottom"/>
            <w:hideMark/>
          </w:tcPr>
          <w:p w14:paraId="3C2324B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261</w:t>
            </w:r>
          </w:p>
        </w:tc>
        <w:tc>
          <w:tcPr>
            <w:tcW w:w="1560" w:type="dxa"/>
            <w:noWrap/>
            <w:vAlign w:val="bottom"/>
            <w:hideMark/>
          </w:tcPr>
          <w:p w14:paraId="2B433A9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68</w:t>
            </w:r>
          </w:p>
        </w:tc>
        <w:tc>
          <w:tcPr>
            <w:tcW w:w="2126" w:type="dxa"/>
            <w:noWrap/>
            <w:vAlign w:val="bottom"/>
            <w:hideMark/>
          </w:tcPr>
          <w:p w14:paraId="4D2BBE1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8</w:t>
            </w:r>
          </w:p>
        </w:tc>
        <w:tc>
          <w:tcPr>
            <w:tcW w:w="1680" w:type="dxa"/>
            <w:noWrap/>
            <w:vAlign w:val="bottom"/>
            <w:hideMark/>
          </w:tcPr>
          <w:p w14:paraId="2227A51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w:t>
            </w:r>
          </w:p>
        </w:tc>
      </w:tr>
      <w:tr w:rsidR="00A9256C" w:rsidRPr="00B12A06" w14:paraId="39E114E3" w14:textId="77777777" w:rsidTr="00CB081C">
        <w:trPr>
          <w:trHeight w:val="290"/>
        </w:trPr>
        <w:tc>
          <w:tcPr>
            <w:tcW w:w="800" w:type="dxa"/>
            <w:noWrap/>
            <w:vAlign w:val="bottom"/>
            <w:hideMark/>
          </w:tcPr>
          <w:p w14:paraId="2A1A80B4"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55C8322F" w14:textId="77777777" w:rsidR="00A9256C" w:rsidRPr="00B12A06" w:rsidRDefault="00A9256C" w:rsidP="00A9256C">
            <w:pPr>
              <w:spacing w:after="0" w:line="240" w:lineRule="auto"/>
              <w:rPr>
                <w:rFonts w:ascii="Bell MT" w:eastAsia="Times New Roman" w:hAnsi="Bell MT" w:cs="Arial"/>
                <w:lang w:eastAsia="fr-FR"/>
              </w:rPr>
            </w:pPr>
            <w:r w:rsidRPr="00B12A06">
              <w:rPr>
                <w:rFonts w:ascii="Bell MT" w:eastAsia="Times New Roman" w:hAnsi="Bell MT" w:cs="Arial"/>
                <w:lang w:eastAsia="fr-FR"/>
              </w:rPr>
              <w:t>Ntemo</w:t>
            </w:r>
          </w:p>
        </w:tc>
        <w:tc>
          <w:tcPr>
            <w:tcW w:w="1604" w:type="dxa"/>
            <w:noWrap/>
            <w:vAlign w:val="bottom"/>
            <w:hideMark/>
          </w:tcPr>
          <w:p w14:paraId="7C3A292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140</w:t>
            </w:r>
          </w:p>
        </w:tc>
        <w:tc>
          <w:tcPr>
            <w:tcW w:w="1560" w:type="dxa"/>
            <w:noWrap/>
            <w:vAlign w:val="bottom"/>
            <w:hideMark/>
          </w:tcPr>
          <w:p w14:paraId="5E490B6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46</w:t>
            </w:r>
          </w:p>
        </w:tc>
        <w:tc>
          <w:tcPr>
            <w:tcW w:w="2126" w:type="dxa"/>
            <w:noWrap/>
            <w:vAlign w:val="bottom"/>
            <w:hideMark/>
          </w:tcPr>
          <w:p w14:paraId="3347CA5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68</w:t>
            </w:r>
          </w:p>
        </w:tc>
        <w:tc>
          <w:tcPr>
            <w:tcW w:w="1680" w:type="dxa"/>
            <w:noWrap/>
            <w:vAlign w:val="bottom"/>
            <w:hideMark/>
          </w:tcPr>
          <w:p w14:paraId="6429FD2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15</w:t>
            </w:r>
          </w:p>
        </w:tc>
      </w:tr>
      <w:tr w:rsidR="00A9256C" w:rsidRPr="00B12A06" w14:paraId="3A45069F" w14:textId="77777777" w:rsidTr="00CB081C">
        <w:trPr>
          <w:trHeight w:val="290"/>
        </w:trPr>
        <w:tc>
          <w:tcPr>
            <w:tcW w:w="800" w:type="dxa"/>
            <w:noWrap/>
            <w:vAlign w:val="bottom"/>
            <w:hideMark/>
          </w:tcPr>
          <w:p w14:paraId="0AEB14E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778D5327"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Nzakimwena</w:t>
            </w:r>
            <w:proofErr w:type="spellEnd"/>
          </w:p>
        </w:tc>
        <w:tc>
          <w:tcPr>
            <w:tcW w:w="1604" w:type="dxa"/>
            <w:noWrap/>
            <w:vAlign w:val="bottom"/>
            <w:hideMark/>
          </w:tcPr>
          <w:p w14:paraId="03BC07B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285</w:t>
            </w:r>
          </w:p>
        </w:tc>
        <w:tc>
          <w:tcPr>
            <w:tcW w:w="1560" w:type="dxa"/>
            <w:noWrap/>
            <w:vAlign w:val="bottom"/>
            <w:hideMark/>
          </w:tcPr>
          <w:p w14:paraId="5F7FC2F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113</w:t>
            </w:r>
          </w:p>
        </w:tc>
        <w:tc>
          <w:tcPr>
            <w:tcW w:w="2126" w:type="dxa"/>
            <w:noWrap/>
            <w:vAlign w:val="bottom"/>
            <w:hideMark/>
          </w:tcPr>
          <w:p w14:paraId="4367DB1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42</w:t>
            </w:r>
          </w:p>
        </w:tc>
        <w:tc>
          <w:tcPr>
            <w:tcW w:w="1680" w:type="dxa"/>
            <w:noWrap/>
            <w:vAlign w:val="bottom"/>
            <w:hideMark/>
          </w:tcPr>
          <w:p w14:paraId="024C0AC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w:t>
            </w:r>
          </w:p>
        </w:tc>
      </w:tr>
      <w:tr w:rsidR="00A9256C" w:rsidRPr="00B12A06" w14:paraId="0CCDC9AA" w14:textId="77777777" w:rsidTr="00CB081C">
        <w:trPr>
          <w:trHeight w:val="290"/>
        </w:trPr>
        <w:tc>
          <w:tcPr>
            <w:tcW w:w="800" w:type="dxa"/>
            <w:noWrap/>
            <w:vAlign w:val="bottom"/>
            <w:hideMark/>
          </w:tcPr>
          <w:p w14:paraId="051BD55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17D3167C" w14:textId="77777777" w:rsidR="00A9256C" w:rsidRPr="00B12A06" w:rsidRDefault="00A9256C" w:rsidP="00A9256C">
            <w:pPr>
              <w:spacing w:after="0" w:line="240" w:lineRule="auto"/>
              <w:rPr>
                <w:rFonts w:ascii="Bell MT" w:eastAsia="Times New Roman" w:hAnsi="Bell MT" w:cs="Arial"/>
                <w:lang w:eastAsia="fr-FR"/>
              </w:rPr>
            </w:pPr>
            <w:r w:rsidRPr="00B12A06">
              <w:rPr>
                <w:rFonts w:ascii="Bell MT" w:eastAsia="Times New Roman" w:hAnsi="Bell MT" w:cs="Arial"/>
                <w:lang w:eastAsia="fr-FR"/>
              </w:rPr>
              <w:t>Sacred Heart</w:t>
            </w:r>
          </w:p>
        </w:tc>
        <w:tc>
          <w:tcPr>
            <w:tcW w:w="1604" w:type="dxa"/>
            <w:noWrap/>
            <w:vAlign w:val="bottom"/>
            <w:hideMark/>
          </w:tcPr>
          <w:p w14:paraId="1812644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99</w:t>
            </w:r>
          </w:p>
        </w:tc>
        <w:tc>
          <w:tcPr>
            <w:tcW w:w="1560" w:type="dxa"/>
            <w:noWrap/>
            <w:vAlign w:val="bottom"/>
            <w:hideMark/>
          </w:tcPr>
          <w:p w14:paraId="149D810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54</w:t>
            </w:r>
          </w:p>
        </w:tc>
        <w:tc>
          <w:tcPr>
            <w:tcW w:w="2126" w:type="dxa"/>
            <w:noWrap/>
            <w:vAlign w:val="bottom"/>
            <w:hideMark/>
          </w:tcPr>
          <w:p w14:paraId="796B10A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40</w:t>
            </w:r>
          </w:p>
        </w:tc>
        <w:tc>
          <w:tcPr>
            <w:tcW w:w="1680" w:type="dxa"/>
            <w:noWrap/>
            <w:vAlign w:val="bottom"/>
            <w:hideMark/>
          </w:tcPr>
          <w:p w14:paraId="1B6BACB8"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11</w:t>
            </w:r>
          </w:p>
        </w:tc>
      </w:tr>
      <w:tr w:rsidR="00A9256C" w:rsidRPr="00B12A06" w14:paraId="6CC89EAB" w14:textId="77777777" w:rsidTr="00CB081C">
        <w:trPr>
          <w:trHeight w:val="290"/>
        </w:trPr>
        <w:tc>
          <w:tcPr>
            <w:tcW w:w="800" w:type="dxa"/>
            <w:noWrap/>
            <w:vAlign w:val="bottom"/>
            <w:hideMark/>
          </w:tcPr>
          <w:p w14:paraId="4DBE48C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17FB328B"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Zhinabunkete</w:t>
            </w:r>
            <w:proofErr w:type="spellEnd"/>
          </w:p>
        </w:tc>
        <w:tc>
          <w:tcPr>
            <w:tcW w:w="1604" w:type="dxa"/>
            <w:noWrap/>
            <w:vAlign w:val="bottom"/>
            <w:hideMark/>
          </w:tcPr>
          <w:p w14:paraId="1ACECB1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88</w:t>
            </w:r>
          </w:p>
        </w:tc>
        <w:tc>
          <w:tcPr>
            <w:tcW w:w="1560" w:type="dxa"/>
            <w:noWrap/>
            <w:vAlign w:val="bottom"/>
            <w:hideMark/>
          </w:tcPr>
          <w:p w14:paraId="0A5163CF"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113</w:t>
            </w:r>
          </w:p>
        </w:tc>
        <w:tc>
          <w:tcPr>
            <w:tcW w:w="2126" w:type="dxa"/>
            <w:noWrap/>
            <w:vAlign w:val="bottom"/>
            <w:hideMark/>
          </w:tcPr>
          <w:p w14:paraId="6F6EAFBF"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27</w:t>
            </w:r>
          </w:p>
        </w:tc>
        <w:tc>
          <w:tcPr>
            <w:tcW w:w="1680" w:type="dxa"/>
            <w:noWrap/>
            <w:vAlign w:val="bottom"/>
            <w:hideMark/>
          </w:tcPr>
          <w:p w14:paraId="0459316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13</w:t>
            </w:r>
          </w:p>
        </w:tc>
      </w:tr>
      <w:tr w:rsidR="00A9256C" w:rsidRPr="00B12A06" w14:paraId="10A91D20" w14:textId="77777777" w:rsidTr="00CB081C">
        <w:trPr>
          <w:trHeight w:val="290"/>
        </w:trPr>
        <w:tc>
          <w:tcPr>
            <w:tcW w:w="800" w:type="dxa"/>
            <w:noWrap/>
            <w:vAlign w:val="bottom"/>
            <w:hideMark/>
          </w:tcPr>
          <w:p w14:paraId="677C020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1B679759" w14:textId="77777777" w:rsidR="00A9256C" w:rsidRPr="00B12A06" w:rsidRDefault="00A9256C" w:rsidP="00A9256C">
            <w:pPr>
              <w:spacing w:after="0" w:line="240" w:lineRule="auto"/>
              <w:rPr>
                <w:rFonts w:ascii="Bell MT" w:eastAsia="Times New Roman" w:hAnsi="Bell MT" w:cs="Arial"/>
                <w:lang w:eastAsia="fr-FR"/>
              </w:rPr>
            </w:pPr>
            <w:r w:rsidRPr="00B12A06">
              <w:rPr>
                <w:rFonts w:ascii="Bell MT" w:eastAsia="Times New Roman" w:hAnsi="Bell MT" w:cs="Arial"/>
                <w:lang w:eastAsia="fr-FR"/>
              </w:rPr>
              <w:t>Kasongo Lunda</w:t>
            </w:r>
          </w:p>
        </w:tc>
        <w:tc>
          <w:tcPr>
            <w:tcW w:w="1604" w:type="dxa"/>
            <w:noWrap/>
            <w:vAlign w:val="bottom"/>
            <w:hideMark/>
          </w:tcPr>
          <w:p w14:paraId="7025F70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3181</w:t>
            </w:r>
          </w:p>
        </w:tc>
        <w:tc>
          <w:tcPr>
            <w:tcW w:w="1560" w:type="dxa"/>
            <w:noWrap/>
            <w:vAlign w:val="bottom"/>
            <w:hideMark/>
          </w:tcPr>
          <w:p w14:paraId="7B822B7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1014</w:t>
            </w:r>
          </w:p>
        </w:tc>
        <w:tc>
          <w:tcPr>
            <w:tcW w:w="2126" w:type="dxa"/>
            <w:noWrap/>
            <w:vAlign w:val="bottom"/>
            <w:hideMark/>
          </w:tcPr>
          <w:p w14:paraId="4BC989E8"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238</w:t>
            </w:r>
          </w:p>
        </w:tc>
        <w:tc>
          <w:tcPr>
            <w:tcW w:w="1680" w:type="dxa"/>
            <w:noWrap/>
            <w:vAlign w:val="bottom"/>
            <w:hideMark/>
          </w:tcPr>
          <w:p w14:paraId="0DBC6CD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69</w:t>
            </w:r>
          </w:p>
        </w:tc>
      </w:tr>
      <w:tr w:rsidR="00A9256C" w:rsidRPr="00B12A06" w14:paraId="1B1DD483" w14:textId="77777777" w:rsidTr="00CB081C">
        <w:trPr>
          <w:trHeight w:val="290"/>
        </w:trPr>
        <w:tc>
          <w:tcPr>
            <w:tcW w:w="800" w:type="dxa"/>
            <w:noWrap/>
            <w:vAlign w:val="bottom"/>
            <w:hideMark/>
          </w:tcPr>
          <w:p w14:paraId="42CF090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1B991D91"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Mbangi</w:t>
            </w:r>
            <w:proofErr w:type="spellEnd"/>
          </w:p>
        </w:tc>
        <w:tc>
          <w:tcPr>
            <w:tcW w:w="1604" w:type="dxa"/>
            <w:noWrap/>
            <w:vAlign w:val="bottom"/>
            <w:hideMark/>
          </w:tcPr>
          <w:p w14:paraId="5C1011F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787</w:t>
            </w:r>
          </w:p>
        </w:tc>
        <w:tc>
          <w:tcPr>
            <w:tcW w:w="1560" w:type="dxa"/>
            <w:noWrap/>
            <w:vAlign w:val="bottom"/>
            <w:hideMark/>
          </w:tcPr>
          <w:p w14:paraId="6F8E768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373</w:t>
            </w:r>
          </w:p>
        </w:tc>
        <w:tc>
          <w:tcPr>
            <w:tcW w:w="2126" w:type="dxa"/>
            <w:noWrap/>
            <w:vAlign w:val="bottom"/>
            <w:hideMark/>
          </w:tcPr>
          <w:p w14:paraId="47667A5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w:t>
            </w:r>
          </w:p>
        </w:tc>
        <w:tc>
          <w:tcPr>
            <w:tcW w:w="1680" w:type="dxa"/>
            <w:noWrap/>
            <w:vAlign w:val="bottom"/>
            <w:hideMark/>
          </w:tcPr>
          <w:p w14:paraId="4170B00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w:t>
            </w:r>
          </w:p>
        </w:tc>
      </w:tr>
      <w:tr w:rsidR="00A9256C" w:rsidRPr="00B12A06" w14:paraId="57031E5E" w14:textId="77777777" w:rsidTr="00CB081C">
        <w:trPr>
          <w:trHeight w:val="290"/>
        </w:trPr>
        <w:tc>
          <w:tcPr>
            <w:tcW w:w="800" w:type="dxa"/>
            <w:noWrap/>
            <w:vAlign w:val="bottom"/>
            <w:hideMark/>
          </w:tcPr>
          <w:p w14:paraId="626E628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2019</w:t>
            </w:r>
          </w:p>
        </w:tc>
        <w:tc>
          <w:tcPr>
            <w:tcW w:w="1747" w:type="dxa"/>
            <w:noWrap/>
            <w:vAlign w:val="bottom"/>
            <w:hideMark/>
          </w:tcPr>
          <w:p w14:paraId="3FC5E28E" w14:textId="77777777" w:rsidR="00A9256C" w:rsidRPr="00B12A06" w:rsidRDefault="00A9256C" w:rsidP="00A9256C">
            <w:pPr>
              <w:spacing w:after="0" w:line="240" w:lineRule="auto"/>
              <w:rPr>
                <w:rFonts w:ascii="Bell MT" w:eastAsia="Times New Roman" w:hAnsi="Bell MT" w:cs="Arial"/>
                <w:lang w:eastAsia="fr-FR"/>
              </w:rPr>
            </w:pPr>
            <w:r w:rsidRPr="00B12A06">
              <w:rPr>
                <w:rFonts w:ascii="Bell MT" w:eastAsia="Times New Roman" w:hAnsi="Bell MT" w:cs="Arial"/>
                <w:lang w:eastAsia="fr-FR"/>
              </w:rPr>
              <w:t xml:space="preserve">Buka </w:t>
            </w:r>
            <w:proofErr w:type="spellStart"/>
            <w:r w:rsidRPr="00B12A06">
              <w:rPr>
                <w:rFonts w:ascii="Bell MT" w:eastAsia="Times New Roman" w:hAnsi="Bell MT" w:cs="Arial"/>
                <w:lang w:eastAsia="fr-FR"/>
              </w:rPr>
              <w:t>Lusengi</w:t>
            </w:r>
            <w:proofErr w:type="spellEnd"/>
          </w:p>
        </w:tc>
        <w:tc>
          <w:tcPr>
            <w:tcW w:w="1604" w:type="dxa"/>
            <w:noWrap/>
            <w:vAlign w:val="bottom"/>
            <w:hideMark/>
          </w:tcPr>
          <w:p w14:paraId="2591267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449</w:t>
            </w:r>
          </w:p>
        </w:tc>
        <w:tc>
          <w:tcPr>
            <w:tcW w:w="1560" w:type="dxa"/>
            <w:noWrap/>
            <w:vAlign w:val="bottom"/>
            <w:hideMark/>
          </w:tcPr>
          <w:p w14:paraId="4C7CBA7B"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99</w:t>
            </w:r>
          </w:p>
        </w:tc>
        <w:tc>
          <w:tcPr>
            <w:tcW w:w="2126" w:type="dxa"/>
            <w:noWrap/>
            <w:vAlign w:val="bottom"/>
            <w:hideMark/>
          </w:tcPr>
          <w:p w14:paraId="680ADD1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61</w:t>
            </w:r>
          </w:p>
        </w:tc>
        <w:tc>
          <w:tcPr>
            <w:tcW w:w="1680" w:type="dxa"/>
            <w:noWrap/>
            <w:vAlign w:val="bottom"/>
            <w:hideMark/>
          </w:tcPr>
          <w:p w14:paraId="03CFD3F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w:t>
            </w:r>
          </w:p>
        </w:tc>
      </w:tr>
      <w:tr w:rsidR="00A9256C" w:rsidRPr="00B12A06" w14:paraId="4E9DC058" w14:textId="77777777" w:rsidTr="00CB081C">
        <w:trPr>
          <w:trHeight w:val="290"/>
        </w:trPr>
        <w:tc>
          <w:tcPr>
            <w:tcW w:w="800" w:type="dxa"/>
            <w:noWrap/>
            <w:vAlign w:val="bottom"/>
            <w:hideMark/>
          </w:tcPr>
          <w:p w14:paraId="2DB0D71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2020</w:t>
            </w:r>
          </w:p>
        </w:tc>
        <w:tc>
          <w:tcPr>
            <w:tcW w:w="1747" w:type="dxa"/>
            <w:noWrap/>
            <w:vAlign w:val="bottom"/>
            <w:hideMark/>
          </w:tcPr>
          <w:p w14:paraId="74393AA4"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Dibulu</w:t>
            </w:r>
            <w:proofErr w:type="spellEnd"/>
          </w:p>
        </w:tc>
        <w:tc>
          <w:tcPr>
            <w:tcW w:w="1604" w:type="dxa"/>
            <w:noWrap/>
            <w:vAlign w:val="bottom"/>
            <w:hideMark/>
          </w:tcPr>
          <w:p w14:paraId="528B8DE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151</w:t>
            </w:r>
          </w:p>
        </w:tc>
        <w:tc>
          <w:tcPr>
            <w:tcW w:w="1560" w:type="dxa"/>
            <w:noWrap/>
            <w:vAlign w:val="bottom"/>
            <w:hideMark/>
          </w:tcPr>
          <w:p w14:paraId="4ECEC49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22</w:t>
            </w:r>
          </w:p>
        </w:tc>
        <w:tc>
          <w:tcPr>
            <w:tcW w:w="2126" w:type="dxa"/>
            <w:noWrap/>
            <w:vAlign w:val="bottom"/>
            <w:hideMark/>
          </w:tcPr>
          <w:p w14:paraId="6D586BC8"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6</w:t>
            </w:r>
          </w:p>
        </w:tc>
        <w:tc>
          <w:tcPr>
            <w:tcW w:w="1680" w:type="dxa"/>
            <w:noWrap/>
            <w:vAlign w:val="bottom"/>
            <w:hideMark/>
          </w:tcPr>
          <w:p w14:paraId="742BC7D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8</w:t>
            </w:r>
          </w:p>
        </w:tc>
      </w:tr>
      <w:tr w:rsidR="00A9256C" w:rsidRPr="00B12A06" w14:paraId="13B77A21" w14:textId="77777777" w:rsidTr="00CB081C">
        <w:trPr>
          <w:trHeight w:val="290"/>
        </w:trPr>
        <w:tc>
          <w:tcPr>
            <w:tcW w:w="800" w:type="dxa"/>
            <w:noWrap/>
            <w:vAlign w:val="bottom"/>
            <w:hideMark/>
          </w:tcPr>
          <w:p w14:paraId="14E8CFF4"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2020</w:t>
            </w:r>
          </w:p>
        </w:tc>
        <w:tc>
          <w:tcPr>
            <w:tcW w:w="1747" w:type="dxa"/>
            <w:noWrap/>
            <w:vAlign w:val="bottom"/>
            <w:hideMark/>
          </w:tcPr>
          <w:p w14:paraId="427E9144"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Kifuka</w:t>
            </w:r>
            <w:proofErr w:type="spellEnd"/>
          </w:p>
        </w:tc>
        <w:tc>
          <w:tcPr>
            <w:tcW w:w="1604" w:type="dxa"/>
            <w:noWrap/>
            <w:vAlign w:val="bottom"/>
            <w:hideMark/>
          </w:tcPr>
          <w:p w14:paraId="0C97BE7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283</w:t>
            </w:r>
          </w:p>
        </w:tc>
        <w:tc>
          <w:tcPr>
            <w:tcW w:w="1560" w:type="dxa"/>
            <w:noWrap/>
            <w:vAlign w:val="bottom"/>
            <w:hideMark/>
          </w:tcPr>
          <w:p w14:paraId="3471954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w:t>
            </w:r>
          </w:p>
        </w:tc>
        <w:tc>
          <w:tcPr>
            <w:tcW w:w="2126" w:type="dxa"/>
            <w:noWrap/>
            <w:vAlign w:val="bottom"/>
            <w:hideMark/>
          </w:tcPr>
          <w:p w14:paraId="047855F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12</w:t>
            </w:r>
          </w:p>
        </w:tc>
        <w:tc>
          <w:tcPr>
            <w:tcW w:w="1680" w:type="dxa"/>
            <w:noWrap/>
            <w:vAlign w:val="bottom"/>
            <w:hideMark/>
          </w:tcPr>
          <w:p w14:paraId="17863BF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6</w:t>
            </w:r>
          </w:p>
        </w:tc>
      </w:tr>
      <w:tr w:rsidR="00A9256C" w:rsidRPr="00B12A06" w14:paraId="6D5887D4" w14:textId="77777777" w:rsidTr="00CB081C">
        <w:trPr>
          <w:trHeight w:val="290"/>
        </w:trPr>
        <w:tc>
          <w:tcPr>
            <w:tcW w:w="800" w:type="dxa"/>
            <w:noWrap/>
            <w:vAlign w:val="bottom"/>
            <w:hideMark/>
          </w:tcPr>
          <w:p w14:paraId="00D5001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2020</w:t>
            </w:r>
          </w:p>
        </w:tc>
        <w:tc>
          <w:tcPr>
            <w:tcW w:w="1747" w:type="dxa"/>
            <w:noWrap/>
            <w:vAlign w:val="bottom"/>
            <w:hideMark/>
          </w:tcPr>
          <w:p w14:paraId="0670F309"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Kikwati</w:t>
            </w:r>
            <w:proofErr w:type="spellEnd"/>
          </w:p>
        </w:tc>
        <w:tc>
          <w:tcPr>
            <w:tcW w:w="1604" w:type="dxa"/>
            <w:noWrap/>
            <w:vAlign w:val="bottom"/>
            <w:hideMark/>
          </w:tcPr>
          <w:p w14:paraId="362845BC"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82</w:t>
            </w:r>
          </w:p>
        </w:tc>
        <w:tc>
          <w:tcPr>
            <w:tcW w:w="1560" w:type="dxa"/>
            <w:noWrap/>
            <w:vAlign w:val="bottom"/>
            <w:hideMark/>
          </w:tcPr>
          <w:p w14:paraId="42081BB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67</w:t>
            </w:r>
          </w:p>
        </w:tc>
        <w:tc>
          <w:tcPr>
            <w:tcW w:w="2126" w:type="dxa"/>
            <w:noWrap/>
            <w:vAlign w:val="bottom"/>
            <w:hideMark/>
          </w:tcPr>
          <w:p w14:paraId="4C1D057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14</w:t>
            </w:r>
          </w:p>
        </w:tc>
        <w:tc>
          <w:tcPr>
            <w:tcW w:w="1680" w:type="dxa"/>
            <w:noWrap/>
            <w:vAlign w:val="bottom"/>
            <w:hideMark/>
          </w:tcPr>
          <w:p w14:paraId="10677DF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9</w:t>
            </w:r>
          </w:p>
        </w:tc>
      </w:tr>
      <w:tr w:rsidR="00A9256C" w:rsidRPr="00B12A06" w14:paraId="6C5177AE" w14:textId="77777777" w:rsidTr="00CB081C">
        <w:trPr>
          <w:trHeight w:val="290"/>
        </w:trPr>
        <w:tc>
          <w:tcPr>
            <w:tcW w:w="800" w:type="dxa"/>
            <w:noWrap/>
            <w:vAlign w:val="bottom"/>
            <w:hideMark/>
          </w:tcPr>
          <w:p w14:paraId="785FD01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2020</w:t>
            </w:r>
          </w:p>
        </w:tc>
        <w:tc>
          <w:tcPr>
            <w:tcW w:w="1747" w:type="dxa"/>
            <w:noWrap/>
            <w:vAlign w:val="bottom"/>
            <w:hideMark/>
          </w:tcPr>
          <w:p w14:paraId="0EBE065A"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Kimbembo</w:t>
            </w:r>
            <w:proofErr w:type="spellEnd"/>
          </w:p>
        </w:tc>
        <w:tc>
          <w:tcPr>
            <w:tcW w:w="1604" w:type="dxa"/>
            <w:noWrap/>
            <w:vAlign w:val="bottom"/>
            <w:hideMark/>
          </w:tcPr>
          <w:p w14:paraId="2B066D0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140</w:t>
            </w:r>
          </w:p>
        </w:tc>
        <w:tc>
          <w:tcPr>
            <w:tcW w:w="1560" w:type="dxa"/>
            <w:noWrap/>
            <w:vAlign w:val="bottom"/>
            <w:hideMark/>
          </w:tcPr>
          <w:p w14:paraId="3090B60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w:t>
            </w:r>
          </w:p>
        </w:tc>
        <w:tc>
          <w:tcPr>
            <w:tcW w:w="2126" w:type="dxa"/>
            <w:noWrap/>
            <w:vAlign w:val="bottom"/>
            <w:hideMark/>
          </w:tcPr>
          <w:p w14:paraId="3AA4DFC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43</w:t>
            </w:r>
          </w:p>
        </w:tc>
        <w:tc>
          <w:tcPr>
            <w:tcW w:w="1680" w:type="dxa"/>
            <w:noWrap/>
            <w:vAlign w:val="bottom"/>
            <w:hideMark/>
          </w:tcPr>
          <w:p w14:paraId="62297A9B"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17</w:t>
            </w:r>
          </w:p>
        </w:tc>
      </w:tr>
      <w:tr w:rsidR="00A9256C" w:rsidRPr="00B12A06" w14:paraId="20775888" w14:textId="77777777" w:rsidTr="00CB081C">
        <w:trPr>
          <w:trHeight w:val="290"/>
        </w:trPr>
        <w:tc>
          <w:tcPr>
            <w:tcW w:w="800" w:type="dxa"/>
            <w:noWrap/>
            <w:vAlign w:val="bottom"/>
            <w:hideMark/>
          </w:tcPr>
          <w:p w14:paraId="0C693338"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2020</w:t>
            </w:r>
          </w:p>
        </w:tc>
        <w:tc>
          <w:tcPr>
            <w:tcW w:w="1747" w:type="dxa"/>
            <w:noWrap/>
            <w:vAlign w:val="bottom"/>
            <w:hideMark/>
          </w:tcPr>
          <w:p w14:paraId="3ADE9920"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Kingunda</w:t>
            </w:r>
            <w:proofErr w:type="spellEnd"/>
          </w:p>
        </w:tc>
        <w:tc>
          <w:tcPr>
            <w:tcW w:w="1604" w:type="dxa"/>
            <w:noWrap/>
            <w:vAlign w:val="bottom"/>
            <w:hideMark/>
          </w:tcPr>
          <w:p w14:paraId="08A539CB"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59</w:t>
            </w:r>
          </w:p>
        </w:tc>
        <w:tc>
          <w:tcPr>
            <w:tcW w:w="1560" w:type="dxa"/>
            <w:noWrap/>
            <w:vAlign w:val="bottom"/>
            <w:hideMark/>
          </w:tcPr>
          <w:p w14:paraId="45A6DA1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42</w:t>
            </w:r>
          </w:p>
        </w:tc>
        <w:tc>
          <w:tcPr>
            <w:tcW w:w="2126" w:type="dxa"/>
            <w:noWrap/>
            <w:vAlign w:val="bottom"/>
            <w:hideMark/>
          </w:tcPr>
          <w:p w14:paraId="2D08964B"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w:t>
            </w:r>
          </w:p>
        </w:tc>
        <w:tc>
          <w:tcPr>
            <w:tcW w:w="1680" w:type="dxa"/>
            <w:noWrap/>
            <w:vAlign w:val="bottom"/>
            <w:hideMark/>
          </w:tcPr>
          <w:p w14:paraId="3D7A861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w:t>
            </w:r>
          </w:p>
        </w:tc>
      </w:tr>
      <w:tr w:rsidR="00A9256C" w:rsidRPr="00B12A06" w14:paraId="7BFF8FB1" w14:textId="77777777" w:rsidTr="00CB081C">
        <w:trPr>
          <w:trHeight w:val="290"/>
        </w:trPr>
        <w:tc>
          <w:tcPr>
            <w:tcW w:w="800" w:type="dxa"/>
            <w:noWrap/>
            <w:vAlign w:val="bottom"/>
            <w:hideMark/>
          </w:tcPr>
          <w:p w14:paraId="1D8C1F04"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2020</w:t>
            </w:r>
          </w:p>
        </w:tc>
        <w:tc>
          <w:tcPr>
            <w:tcW w:w="1747" w:type="dxa"/>
            <w:noWrap/>
            <w:vAlign w:val="bottom"/>
            <w:hideMark/>
          </w:tcPr>
          <w:p w14:paraId="238EAC7B"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Kipanzu</w:t>
            </w:r>
            <w:proofErr w:type="spellEnd"/>
          </w:p>
        </w:tc>
        <w:tc>
          <w:tcPr>
            <w:tcW w:w="1604" w:type="dxa"/>
            <w:noWrap/>
            <w:vAlign w:val="bottom"/>
            <w:hideMark/>
          </w:tcPr>
          <w:p w14:paraId="337B9DDC"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173</w:t>
            </w:r>
          </w:p>
        </w:tc>
        <w:tc>
          <w:tcPr>
            <w:tcW w:w="1560" w:type="dxa"/>
            <w:noWrap/>
            <w:vAlign w:val="bottom"/>
            <w:hideMark/>
          </w:tcPr>
          <w:p w14:paraId="2863DD1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57</w:t>
            </w:r>
          </w:p>
        </w:tc>
        <w:tc>
          <w:tcPr>
            <w:tcW w:w="2126" w:type="dxa"/>
            <w:noWrap/>
            <w:vAlign w:val="bottom"/>
            <w:hideMark/>
          </w:tcPr>
          <w:p w14:paraId="1A25588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8</w:t>
            </w:r>
          </w:p>
        </w:tc>
        <w:tc>
          <w:tcPr>
            <w:tcW w:w="1680" w:type="dxa"/>
            <w:noWrap/>
            <w:vAlign w:val="bottom"/>
            <w:hideMark/>
          </w:tcPr>
          <w:p w14:paraId="25C1199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9</w:t>
            </w:r>
          </w:p>
        </w:tc>
      </w:tr>
      <w:tr w:rsidR="00A9256C" w:rsidRPr="00B12A06" w14:paraId="4F0B6AD2" w14:textId="77777777" w:rsidTr="00CB081C">
        <w:trPr>
          <w:trHeight w:val="290"/>
        </w:trPr>
        <w:tc>
          <w:tcPr>
            <w:tcW w:w="800" w:type="dxa"/>
            <w:noWrap/>
            <w:vAlign w:val="bottom"/>
            <w:hideMark/>
          </w:tcPr>
          <w:p w14:paraId="1638715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2020</w:t>
            </w:r>
          </w:p>
        </w:tc>
        <w:tc>
          <w:tcPr>
            <w:tcW w:w="1747" w:type="dxa"/>
            <w:noWrap/>
            <w:vAlign w:val="bottom"/>
            <w:hideMark/>
          </w:tcPr>
          <w:p w14:paraId="0E60C9C9"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Kishiama</w:t>
            </w:r>
            <w:proofErr w:type="spellEnd"/>
          </w:p>
        </w:tc>
        <w:tc>
          <w:tcPr>
            <w:tcW w:w="1604" w:type="dxa"/>
            <w:noWrap/>
            <w:vAlign w:val="bottom"/>
            <w:hideMark/>
          </w:tcPr>
          <w:p w14:paraId="3229D9D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72</w:t>
            </w:r>
          </w:p>
        </w:tc>
        <w:tc>
          <w:tcPr>
            <w:tcW w:w="1560" w:type="dxa"/>
            <w:noWrap/>
            <w:vAlign w:val="bottom"/>
            <w:hideMark/>
          </w:tcPr>
          <w:p w14:paraId="0A9610CE"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w:t>
            </w:r>
          </w:p>
        </w:tc>
        <w:tc>
          <w:tcPr>
            <w:tcW w:w="2126" w:type="dxa"/>
            <w:noWrap/>
            <w:vAlign w:val="bottom"/>
            <w:hideMark/>
          </w:tcPr>
          <w:p w14:paraId="3A0F553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8</w:t>
            </w:r>
          </w:p>
        </w:tc>
        <w:tc>
          <w:tcPr>
            <w:tcW w:w="1680" w:type="dxa"/>
            <w:noWrap/>
            <w:vAlign w:val="bottom"/>
            <w:hideMark/>
          </w:tcPr>
          <w:p w14:paraId="79445F5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w:t>
            </w:r>
          </w:p>
        </w:tc>
      </w:tr>
      <w:tr w:rsidR="00A9256C" w:rsidRPr="00B12A06" w14:paraId="62598ED9" w14:textId="77777777" w:rsidTr="00CB081C">
        <w:trPr>
          <w:trHeight w:val="290"/>
        </w:trPr>
        <w:tc>
          <w:tcPr>
            <w:tcW w:w="800" w:type="dxa"/>
            <w:noWrap/>
            <w:vAlign w:val="bottom"/>
            <w:hideMark/>
          </w:tcPr>
          <w:p w14:paraId="040DD3D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2020</w:t>
            </w:r>
          </w:p>
        </w:tc>
        <w:tc>
          <w:tcPr>
            <w:tcW w:w="1747" w:type="dxa"/>
            <w:noWrap/>
            <w:vAlign w:val="bottom"/>
            <w:hideMark/>
          </w:tcPr>
          <w:p w14:paraId="2184482E"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Madiadia</w:t>
            </w:r>
            <w:proofErr w:type="spellEnd"/>
          </w:p>
        </w:tc>
        <w:tc>
          <w:tcPr>
            <w:tcW w:w="1604" w:type="dxa"/>
            <w:noWrap/>
            <w:vAlign w:val="bottom"/>
            <w:hideMark/>
          </w:tcPr>
          <w:p w14:paraId="6AD1D038"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130</w:t>
            </w:r>
          </w:p>
        </w:tc>
        <w:tc>
          <w:tcPr>
            <w:tcW w:w="1560" w:type="dxa"/>
            <w:noWrap/>
            <w:vAlign w:val="bottom"/>
            <w:hideMark/>
          </w:tcPr>
          <w:p w14:paraId="0E2DE77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w:t>
            </w:r>
          </w:p>
        </w:tc>
        <w:tc>
          <w:tcPr>
            <w:tcW w:w="2126" w:type="dxa"/>
            <w:noWrap/>
            <w:vAlign w:val="bottom"/>
            <w:hideMark/>
          </w:tcPr>
          <w:p w14:paraId="1214672B"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32</w:t>
            </w:r>
          </w:p>
        </w:tc>
        <w:tc>
          <w:tcPr>
            <w:tcW w:w="1680" w:type="dxa"/>
            <w:noWrap/>
            <w:vAlign w:val="bottom"/>
            <w:hideMark/>
          </w:tcPr>
          <w:p w14:paraId="33C687EE"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w:t>
            </w:r>
          </w:p>
        </w:tc>
      </w:tr>
      <w:tr w:rsidR="00A9256C" w:rsidRPr="00B12A06" w14:paraId="0614A0C5" w14:textId="77777777" w:rsidTr="00CB081C">
        <w:trPr>
          <w:trHeight w:val="290"/>
        </w:trPr>
        <w:tc>
          <w:tcPr>
            <w:tcW w:w="800" w:type="dxa"/>
            <w:noWrap/>
            <w:vAlign w:val="bottom"/>
            <w:hideMark/>
          </w:tcPr>
          <w:p w14:paraId="20CA0F6C"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2020</w:t>
            </w:r>
          </w:p>
        </w:tc>
        <w:tc>
          <w:tcPr>
            <w:tcW w:w="1747" w:type="dxa"/>
            <w:noWrap/>
            <w:vAlign w:val="bottom"/>
            <w:hideMark/>
          </w:tcPr>
          <w:p w14:paraId="02BE6DFE"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Mahuangi</w:t>
            </w:r>
            <w:proofErr w:type="spellEnd"/>
          </w:p>
        </w:tc>
        <w:tc>
          <w:tcPr>
            <w:tcW w:w="1604" w:type="dxa"/>
            <w:noWrap/>
            <w:vAlign w:val="bottom"/>
            <w:hideMark/>
          </w:tcPr>
          <w:p w14:paraId="5E8E4EE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261</w:t>
            </w:r>
          </w:p>
        </w:tc>
        <w:tc>
          <w:tcPr>
            <w:tcW w:w="1560" w:type="dxa"/>
            <w:noWrap/>
            <w:vAlign w:val="bottom"/>
            <w:hideMark/>
          </w:tcPr>
          <w:p w14:paraId="14753B5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28</w:t>
            </w:r>
          </w:p>
        </w:tc>
        <w:tc>
          <w:tcPr>
            <w:tcW w:w="2126" w:type="dxa"/>
            <w:noWrap/>
            <w:vAlign w:val="bottom"/>
            <w:hideMark/>
          </w:tcPr>
          <w:p w14:paraId="7072B0D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w:t>
            </w:r>
          </w:p>
        </w:tc>
        <w:tc>
          <w:tcPr>
            <w:tcW w:w="1680" w:type="dxa"/>
            <w:noWrap/>
            <w:vAlign w:val="bottom"/>
            <w:hideMark/>
          </w:tcPr>
          <w:p w14:paraId="7AF78E2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13</w:t>
            </w:r>
          </w:p>
        </w:tc>
      </w:tr>
      <w:tr w:rsidR="00A9256C" w:rsidRPr="00B12A06" w14:paraId="4850C75C" w14:textId="77777777" w:rsidTr="00CB081C">
        <w:trPr>
          <w:trHeight w:val="290"/>
        </w:trPr>
        <w:tc>
          <w:tcPr>
            <w:tcW w:w="800" w:type="dxa"/>
            <w:noWrap/>
            <w:vAlign w:val="bottom"/>
            <w:hideMark/>
          </w:tcPr>
          <w:p w14:paraId="6068672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2020</w:t>
            </w:r>
          </w:p>
        </w:tc>
        <w:tc>
          <w:tcPr>
            <w:tcW w:w="1747" w:type="dxa"/>
            <w:noWrap/>
            <w:vAlign w:val="bottom"/>
            <w:hideMark/>
          </w:tcPr>
          <w:p w14:paraId="2049345B"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Manzengele</w:t>
            </w:r>
            <w:proofErr w:type="spellEnd"/>
          </w:p>
        </w:tc>
        <w:tc>
          <w:tcPr>
            <w:tcW w:w="1604" w:type="dxa"/>
            <w:noWrap/>
            <w:vAlign w:val="bottom"/>
            <w:hideMark/>
          </w:tcPr>
          <w:p w14:paraId="336A58F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236</w:t>
            </w:r>
          </w:p>
        </w:tc>
        <w:tc>
          <w:tcPr>
            <w:tcW w:w="1560" w:type="dxa"/>
            <w:noWrap/>
            <w:vAlign w:val="bottom"/>
            <w:hideMark/>
          </w:tcPr>
          <w:p w14:paraId="11E376F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187</w:t>
            </w:r>
          </w:p>
        </w:tc>
        <w:tc>
          <w:tcPr>
            <w:tcW w:w="2126" w:type="dxa"/>
            <w:noWrap/>
            <w:vAlign w:val="bottom"/>
            <w:hideMark/>
          </w:tcPr>
          <w:p w14:paraId="5E56970C"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67</w:t>
            </w:r>
          </w:p>
        </w:tc>
        <w:tc>
          <w:tcPr>
            <w:tcW w:w="1680" w:type="dxa"/>
            <w:noWrap/>
            <w:vAlign w:val="bottom"/>
            <w:hideMark/>
          </w:tcPr>
          <w:p w14:paraId="3AED9A9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w:t>
            </w:r>
          </w:p>
        </w:tc>
      </w:tr>
      <w:tr w:rsidR="00A9256C" w:rsidRPr="00B12A06" w14:paraId="3D2B5AF7" w14:textId="77777777" w:rsidTr="00CB081C">
        <w:trPr>
          <w:trHeight w:val="290"/>
        </w:trPr>
        <w:tc>
          <w:tcPr>
            <w:tcW w:w="800" w:type="dxa"/>
            <w:noWrap/>
            <w:vAlign w:val="bottom"/>
            <w:hideMark/>
          </w:tcPr>
          <w:p w14:paraId="5DFCDDD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2020</w:t>
            </w:r>
          </w:p>
        </w:tc>
        <w:tc>
          <w:tcPr>
            <w:tcW w:w="1747" w:type="dxa"/>
            <w:noWrap/>
            <w:vAlign w:val="bottom"/>
            <w:hideMark/>
          </w:tcPr>
          <w:p w14:paraId="48D7CE55" w14:textId="77777777" w:rsidR="00A9256C" w:rsidRPr="00B12A06" w:rsidRDefault="00A9256C" w:rsidP="00A9256C">
            <w:pPr>
              <w:spacing w:after="0" w:line="240" w:lineRule="auto"/>
              <w:rPr>
                <w:rFonts w:ascii="Bell MT" w:eastAsia="Times New Roman" w:hAnsi="Bell MT" w:cs="Arial"/>
                <w:lang w:eastAsia="fr-FR"/>
              </w:rPr>
            </w:pPr>
            <w:r w:rsidRPr="00B12A06">
              <w:rPr>
                <w:rFonts w:ascii="Bell MT" w:eastAsia="Times New Roman" w:hAnsi="Bell MT" w:cs="Arial"/>
                <w:lang w:eastAsia="fr-FR"/>
              </w:rPr>
              <w:t>Matamba Solo</w:t>
            </w:r>
          </w:p>
        </w:tc>
        <w:tc>
          <w:tcPr>
            <w:tcW w:w="1604" w:type="dxa"/>
            <w:noWrap/>
            <w:vAlign w:val="bottom"/>
            <w:hideMark/>
          </w:tcPr>
          <w:p w14:paraId="1A13806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277</w:t>
            </w:r>
          </w:p>
        </w:tc>
        <w:tc>
          <w:tcPr>
            <w:tcW w:w="1560" w:type="dxa"/>
            <w:noWrap/>
            <w:vAlign w:val="bottom"/>
            <w:hideMark/>
          </w:tcPr>
          <w:p w14:paraId="79329E8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222</w:t>
            </w:r>
          </w:p>
        </w:tc>
        <w:tc>
          <w:tcPr>
            <w:tcW w:w="2126" w:type="dxa"/>
            <w:noWrap/>
            <w:vAlign w:val="bottom"/>
            <w:hideMark/>
          </w:tcPr>
          <w:p w14:paraId="25F78A9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289</w:t>
            </w:r>
          </w:p>
        </w:tc>
        <w:tc>
          <w:tcPr>
            <w:tcW w:w="1680" w:type="dxa"/>
            <w:noWrap/>
            <w:vAlign w:val="bottom"/>
            <w:hideMark/>
          </w:tcPr>
          <w:p w14:paraId="248C808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11</w:t>
            </w:r>
          </w:p>
        </w:tc>
      </w:tr>
      <w:tr w:rsidR="00A9256C" w:rsidRPr="00B12A06" w14:paraId="2AACD052" w14:textId="77777777" w:rsidTr="00CB081C">
        <w:trPr>
          <w:trHeight w:val="290"/>
        </w:trPr>
        <w:tc>
          <w:tcPr>
            <w:tcW w:w="800" w:type="dxa"/>
            <w:noWrap/>
            <w:vAlign w:val="bottom"/>
            <w:hideMark/>
          </w:tcPr>
          <w:p w14:paraId="434D77BE"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lastRenderedPageBreak/>
              <w:t>2020</w:t>
            </w:r>
          </w:p>
        </w:tc>
        <w:tc>
          <w:tcPr>
            <w:tcW w:w="1747" w:type="dxa"/>
            <w:noWrap/>
            <w:vAlign w:val="bottom"/>
            <w:hideMark/>
          </w:tcPr>
          <w:p w14:paraId="0DF78ED7"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Muana</w:t>
            </w:r>
            <w:proofErr w:type="spellEnd"/>
            <w:r w:rsidRPr="00B12A06">
              <w:rPr>
                <w:rFonts w:ascii="Bell MT" w:eastAsia="Times New Roman" w:hAnsi="Bell MT" w:cs="Arial"/>
                <w:lang w:eastAsia="fr-FR"/>
              </w:rPr>
              <w:t xml:space="preserve"> </w:t>
            </w:r>
            <w:proofErr w:type="spellStart"/>
            <w:r w:rsidRPr="00B12A06">
              <w:rPr>
                <w:rFonts w:ascii="Bell MT" w:eastAsia="Times New Roman" w:hAnsi="Bell MT" w:cs="Arial"/>
                <w:lang w:eastAsia="fr-FR"/>
              </w:rPr>
              <w:t>Muyombo</w:t>
            </w:r>
            <w:proofErr w:type="spellEnd"/>
          </w:p>
        </w:tc>
        <w:tc>
          <w:tcPr>
            <w:tcW w:w="1604" w:type="dxa"/>
            <w:noWrap/>
            <w:vAlign w:val="bottom"/>
            <w:hideMark/>
          </w:tcPr>
          <w:p w14:paraId="6D2F874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182</w:t>
            </w:r>
          </w:p>
        </w:tc>
        <w:tc>
          <w:tcPr>
            <w:tcW w:w="1560" w:type="dxa"/>
            <w:noWrap/>
            <w:vAlign w:val="bottom"/>
            <w:hideMark/>
          </w:tcPr>
          <w:p w14:paraId="536578F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94</w:t>
            </w:r>
          </w:p>
        </w:tc>
        <w:tc>
          <w:tcPr>
            <w:tcW w:w="2126" w:type="dxa"/>
            <w:noWrap/>
            <w:vAlign w:val="bottom"/>
            <w:hideMark/>
          </w:tcPr>
          <w:p w14:paraId="76DEBBB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w:t>
            </w:r>
          </w:p>
        </w:tc>
        <w:tc>
          <w:tcPr>
            <w:tcW w:w="1680" w:type="dxa"/>
            <w:noWrap/>
            <w:vAlign w:val="bottom"/>
            <w:hideMark/>
          </w:tcPr>
          <w:p w14:paraId="59D3BAA9"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w:t>
            </w:r>
          </w:p>
        </w:tc>
      </w:tr>
      <w:tr w:rsidR="00A9256C" w:rsidRPr="00B12A06" w14:paraId="2B5BCDD6" w14:textId="77777777" w:rsidTr="00CB081C">
        <w:trPr>
          <w:trHeight w:val="290"/>
        </w:trPr>
        <w:tc>
          <w:tcPr>
            <w:tcW w:w="800" w:type="dxa"/>
            <w:noWrap/>
            <w:vAlign w:val="bottom"/>
            <w:hideMark/>
          </w:tcPr>
          <w:p w14:paraId="42C094FC"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2020</w:t>
            </w:r>
          </w:p>
        </w:tc>
        <w:tc>
          <w:tcPr>
            <w:tcW w:w="1747" w:type="dxa"/>
            <w:noWrap/>
            <w:vAlign w:val="bottom"/>
            <w:hideMark/>
          </w:tcPr>
          <w:p w14:paraId="71204E0D"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Muela</w:t>
            </w:r>
            <w:proofErr w:type="spellEnd"/>
            <w:r w:rsidRPr="00B12A06">
              <w:rPr>
                <w:rFonts w:ascii="Bell MT" w:eastAsia="Times New Roman" w:hAnsi="Bell MT" w:cs="Arial"/>
                <w:lang w:eastAsia="fr-FR"/>
              </w:rPr>
              <w:t xml:space="preserve"> </w:t>
            </w:r>
            <w:proofErr w:type="spellStart"/>
            <w:r w:rsidRPr="00B12A06">
              <w:rPr>
                <w:rFonts w:ascii="Bell MT" w:eastAsia="Times New Roman" w:hAnsi="Bell MT" w:cs="Arial"/>
                <w:lang w:eastAsia="fr-FR"/>
              </w:rPr>
              <w:t>Mbwandu</w:t>
            </w:r>
            <w:proofErr w:type="spellEnd"/>
          </w:p>
        </w:tc>
        <w:tc>
          <w:tcPr>
            <w:tcW w:w="1604" w:type="dxa"/>
            <w:noWrap/>
            <w:vAlign w:val="bottom"/>
            <w:hideMark/>
          </w:tcPr>
          <w:p w14:paraId="7F5F460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214</w:t>
            </w:r>
          </w:p>
        </w:tc>
        <w:tc>
          <w:tcPr>
            <w:tcW w:w="1560" w:type="dxa"/>
            <w:noWrap/>
            <w:vAlign w:val="bottom"/>
            <w:hideMark/>
          </w:tcPr>
          <w:p w14:paraId="050D62D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25</w:t>
            </w:r>
          </w:p>
        </w:tc>
        <w:tc>
          <w:tcPr>
            <w:tcW w:w="2126" w:type="dxa"/>
            <w:noWrap/>
            <w:vAlign w:val="bottom"/>
            <w:hideMark/>
          </w:tcPr>
          <w:p w14:paraId="6D94A64B"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28</w:t>
            </w:r>
          </w:p>
        </w:tc>
        <w:tc>
          <w:tcPr>
            <w:tcW w:w="1680" w:type="dxa"/>
            <w:noWrap/>
            <w:vAlign w:val="bottom"/>
            <w:hideMark/>
          </w:tcPr>
          <w:p w14:paraId="7ABC783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49</w:t>
            </w:r>
          </w:p>
        </w:tc>
      </w:tr>
      <w:tr w:rsidR="00A9256C" w:rsidRPr="00B12A06" w14:paraId="22026A3B" w14:textId="77777777" w:rsidTr="00CB081C">
        <w:trPr>
          <w:trHeight w:val="290"/>
        </w:trPr>
        <w:tc>
          <w:tcPr>
            <w:tcW w:w="800" w:type="dxa"/>
            <w:noWrap/>
            <w:vAlign w:val="bottom"/>
            <w:hideMark/>
          </w:tcPr>
          <w:p w14:paraId="7BF46314"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2020</w:t>
            </w:r>
          </w:p>
        </w:tc>
        <w:tc>
          <w:tcPr>
            <w:tcW w:w="1747" w:type="dxa"/>
            <w:noWrap/>
            <w:vAlign w:val="bottom"/>
            <w:hideMark/>
          </w:tcPr>
          <w:p w14:paraId="6989FC63" w14:textId="77777777" w:rsidR="00A9256C" w:rsidRPr="00B12A06" w:rsidRDefault="00A9256C" w:rsidP="00A9256C">
            <w:pPr>
              <w:spacing w:after="0" w:line="240" w:lineRule="auto"/>
              <w:rPr>
                <w:rFonts w:ascii="Bell MT" w:eastAsia="Times New Roman" w:hAnsi="Bell MT" w:cs="Arial"/>
                <w:lang w:eastAsia="fr-FR"/>
              </w:rPr>
            </w:pPr>
            <w:r w:rsidRPr="00B12A06">
              <w:rPr>
                <w:rFonts w:ascii="Bell MT" w:eastAsia="Times New Roman" w:hAnsi="Bell MT" w:cs="Arial"/>
                <w:lang w:eastAsia="fr-FR"/>
              </w:rPr>
              <w:t>Mulundu</w:t>
            </w:r>
          </w:p>
        </w:tc>
        <w:tc>
          <w:tcPr>
            <w:tcW w:w="1604" w:type="dxa"/>
            <w:noWrap/>
            <w:vAlign w:val="bottom"/>
            <w:hideMark/>
          </w:tcPr>
          <w:p w14:paraId="6DA4413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147</w:t>
            </w:r>
          </w:p>
        </w:tc>
        <w:tc>
          <w:tcPr>
            <w:tcW w:w="1560" w:type="dxa"/>
            <w:noWrap/>
            <w:vAlign w:val="bottom"/>
            <w:hideMark/>
          </w:tcPr>
          <w:p w14:paraId="5166163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w:t>
            </w:r>
          </w:p>
        </w:tc>
        <w:tc>
          <w:tcPr>
            <w:tcW w:w="2126" w:type="dxa"/>
            <w:noWrap/>
            <w:vAlign w:val="bottom"/>
            <w:hideMark/>
          </w:tcPr>
          <w:p w14:paraId="546E5FE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w:t>
            </w:r>
          </w:p>
        </w:tc>
        <w:tc>
          <w:tcPr>
            <w:tcW w:w="1680" w:type="dxa"/>
            <w:noWrap/>
            <w:vAlign w:val="bottom"/>
            <w:hideMark/>
          </w:tcPr>
          <w:p w14:paraId="2961A4F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w:t>
            </w:r>
          </w:p>
        </w:tc>
      </w:tr>
      <w:tr w:rsidR="00A9256C" w:rsidRPr="00B12A06" w14:paraId="542F70EC" w14:textId="77777777" w:rsidTr="00CB081C">
        <w:trPr>
          <w:trHeight w:val="290"/>
        </w:trPr>
        <w:tc>
          <w:tcPr>
            <w:tcW w:w="800" w:type="dxa"/>
            <w:noWrap/>
            <w:vAlign w:val="bottom"/>
            <w:hideMark/>
          </w:tcPr>
          <w:p w14:paraId="51B20C6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2020</w:t>
            </w:r>
          </w:p>
        </w:tc>
        <w:tc>
          <w:tcPr>
            <w:tcW w:w="1747" w:type="dxa"/>
            <w:noWrap/>
            <w:vAlign w:val="bottom"/>
            <w:hideMark/>
          </w:tcPr>
          <w:p w14:paraId="3691F939"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Munganda</w:t>
            </w:r>
            <w:proofErr w:type="spellEnd"/>
          </w:p>
        </w:tc>
        <w:tc>
          <w:tcPr>
            <w:tcW w:w="1604" w:type="dxa"/>
            <w:noWrap/>
            <w:vAlign w:val="bottom"/>
            <w:hideMark/>
          </w:tcPr>
          <w:p w14:paraId="1912CF9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380</w:t>
            </w:r>
          </w:p>
        </w:tc>
        <w:tc>
          <w:tcPr>
            <w:tcW w:w="1560" w:type="dxa"/>
            <w:noWrap/>
            <w:vAlign w:val="bottom"/>
            <w:hideMark/>
          </w:tcPr>
          <w:p w14:paraId="01B252BC"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119</w:t>
            </w:r>
          </w:p>
        </w:tc>
        <w:tc>
          <w:tcPr>
            <w:tcW w:w="2126" w:type="dxa"/>
            <w:noWrap/>
            <w:vAlign w:val="bottom"/>
            <w:hideMark/>
          </w:tcPr>
          <w:p w14:paraId="311CB45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89</w:t>
            </w:r>
          </w:p>
        </w:tc>
        <w:tc>
          <w:tcPr>
            <w:tcW w:w="1680" w:type="dxa"/>
            <w:noWrap/>
            <w:vAlign w:val="bottom"/>
            <w:hideMark/>
          </w:tcPr>
          <w:p w14:paraId="353F305F"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6</w:t>
            </w:r>
          </w:p>
        </w:tc>
      </w:tr>
      <w:tr w:rsidR="00A9256C" w:rsidRPr="00B12A06" w14:paraId="27C8C8DC" w14:textId="77777777" w:rsidTr="00CB081C">
        <w:trPr>
          <w:trHeight w:val="290"/>
        </w:trPr>
        <w:tc>
          <w:tcPr>
            <w:tcW w:w="800" w:type="dxa"/>
            <w:noWrap/>
            <w:vAlign w:val="bottom"/>
            <w:hideMark/>
          </w:tcPr>
          <w:p w14:paraId="3B0BE15B"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2020</w:t>
            </w:r>
          </w:p>
        </w:tc>
        <w:tc>
          <w:tcPr>
            <w:tcW w:w="1747" w:type="dxa"/>
            <w:noWrap/>
            <w:vAlign w:val="bottom"/>
            <w:hideMark/>
          </w:tcPr>
          <w:p w14:paraId="51D12ECF" w14:textId="77777777" w:rsidR="00A9256C" w:rsidRPr="00B12A06" w:rsidRDefault="00A9256C" w:rsidP="00A9256C">
            <w:pPr>
              <w:spacing w:after="0" w:line="240" w:lineRule="auto"/>
              <w:rPr>
                <w:rFonts w:ascii="Bell MT" w:eastAsia="Times New Roman" w:hAnsi="Bell MT" w:cs="Arial"/>
                <w:lang w:eastAsia="fr-FR"/>
              </w:rPr>
            </w:pPr>
            <w:r w:rsidRPr="00B12A06">
              <w:rPr>
                <w:rFonts w:ascii="Bell MT" w:eastAsia="Times New Roman" w:hAnsi="Bell MT" w:cs="Arial"/>
                <w:lang w:eastAsia="fr-FR"/>
              </w:rPr>
              <w:t>Ntemo</w:t>
            </w:r>
          </w:p>
        </w:tc>
        <w:tc>
          <w:tcPr>
            <w:tcW w:w="1604" w:type="dxa"/>
            <w:noWrap/>
            <w:vAlign w:val="bottom"/>
            <w:hideMark/>
          </w:tcPr>
          <w:p w14:paraId="60FD915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144</w:t>
            </w:r>
          </w:p>
        </w:tc>
        <w:tc>
          <w:tcPr>
            <w:tcW w:w="1560" w:type="dxa"/>
            <w:noWrap/>
            <w:vAlign w:val="bottom"/>
            <w:hideMark/>
          </w:tcPr>
          <w:p w14:paraId="7ABE98A3"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103</w:t>
            </w:r>
          </w:p>
        </w:tc>
        <w:tc>
          <w:tcPr>
            <w:tcW w:w="2126" w:type="dxa"/>
            <w:noWrap/>
            <w:vAlign w:val="bottom"/>
            <w:hideMark/>
          </w:tcPr>
          <w:p w14:paraId="7CF2AF14"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w:t>
            </w:r>
          </w:p>
        </w:tc>
        <w:tc>
          <w:tcPr>
            <w:tcW w:w="1680" w:type="dxa"/>
            <w:noWrap/>
            <w:vAlign w:val="bottom"/>
            <w:hideMark/>
          </w:tcPr>
          <w:p w14:paraId="05339AD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9</w:t>
            </w:r>
          </w:p>
        </w:tc>
      </w:tr>
      <w:tr w:rsidR="00A9256C" w:rsidRPr="00B12A06" w14:paraId="1E7B5840" w14:textId="77777777" w:rsidTr="00CB081C">
        <w:trPr>
          <w:trHeight w:val="290"/>
        </w:trPr>
        <w:tc>
          <w:tcPr>
            <w:tcW w:w="800" w:type="dxa"/>
            <w:noWrap/>
            <w:vAlign w:val="bottom"/>
            <w:hideMark/>
          </w:tcPr>
          <w:p w14:paraId="5CCE58B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2020</w:t>
            </w:r>
          </w:p>
        </w:tc>
        <w:tc>
          <w:tcPr>
            <w:tcW w:w="1747" w:type="dxa"/>
            <w:noWrap/>
            <w:vAlign w:val="bottom"/>
            <w:hideMark/>
          </w:tcPr>
          <w:p w14:paraId="732E588B"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Nzakimwena</w:t>
            </w:r>
            <w:proofErr w:type="spellEnd"/>
          </w:p>
        </w:tc>
        <w:tc>
          <w:tcPr>
            <w:tcW w:w="1604" w:type="dxa"/>
            <w:noWrap/>
            <w:vAlign w:val="bottom"/>
            <w:hideMark/>
          </w:tcPr>
          <w:p w14:paraId="5407B43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106</w:t>
            </w:r>
          </w:p>
        </w:tc>
        <w:tc>
          <w:tcPr>
            <w:tcW w:w="1560" w:type="dxa"/>
            <w:noWrap/>
            <w:vAlign w:val="bottom"/>
            <w:hideMark/>
          </w:tcPr>
          <w:p w14:paraId="4698CAFD"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31</w:t>
            </w:r>
          </w:p>
        </w:tc>
        <w:tc>
          <w:tcPr>
            <w:tcW w:w="2126" w:type="dxa"/>
            <w:noWrap/>
            <w:vAlign w:val="bottom"/>
            <w:hideMark/>
          </w:tcPr>
          <w:p w14:paraId="6EB02A2B"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42</w:t>
            </w:r>
          </w:p>
        </w:tc>
        <w:tc>
          <w:tcPr>
            <w:tcW w:w="1680" w:type="dxa"/>
            <w:noWrap/>
            <w:vAlign w:val="bottom"/>
            <w:hideMark/>
          </w:tcPr>
          <w:p w14:paraId="774EA0CA"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11</w:t>
            </w:r>
          </w:p>
        </w:tc>
      </w:tr>
      <w:tr w:rsidR="00A9256C" w:rsidRPr="00B12A06" w14:paraId="0997508E" w14:textId="77777777" w:rsidTr="00CB081C">
        <w:trPr>
          <w:trHeight w:val="290"/>
        </w:trPr>
        <w:tc>
          <w:tcPr>
            <w:tcW w:w="800" w:type="dxa"/>
            <w:noWrap/>
            <w:vAlign w:val="bottom"/>
            <w:hideMark/>
          </w:tcPr>
          <w:p w14:paraId="7CF5544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2020</w:t>
            </w:r>
          </w:p>
        </w:tc>
        <w:tc>
          <w:tcPr>
            <w:tcW w:w="1747" w:type="dxa"/>
            <w:noWrap/>
            <w:vAlign w:val="bottom"/>
            <w:hideMark/>
          </w:tcPr>
          <w:p w14:paraId="6AAE4CFA" w14:textId="77777777" w:rsidR="00A9256C" w:rsidRPr="00B12A06" w:rsidRDefault="00A9256C" w:rsidP="00A9256C">
            <w:pPr>
              <w:spacing w:after="0" w:line="240" w:lineRule="auto"/>
              <w:rPr>
                <w:rFonts w:ascii="Bell MT" w:eastAsia="Times New Roman" w:hAnsi="Bell MT" w:cs="Arial"/>
                <w:lang w:eastAsia="fr-FR"/>
              </w:rPr>
            </w:pPr>
            <w:r w:rsidRPr="00B12A06">
              <w:rPr>
                <w:rFonts w:ascii="Bell MT" w:eastAsia="Times New Roman" w:hAnsi="Bell MT" w:cs="Arial"/>
                <w:lang w:eastAsia="fr-FR"/>
              </w:rPr>
              <w:t>Sacred Heart</w:t>
            </w:r>
          </w:p>
        </w:tc>
        <w:tc>
          <w:tcPr>
            <w:tcW w:w="1604" w:type="dxa"/>
            <w:noWrap/>
            <w:vAlign w:val="bottom"/>
            <w:hideMark/>
          </w:tcPr>
          <w:p w14:paraId="3BCC0D54"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204</w:t>
            </w:r>
          </w:p>
        </w:tc>
        <w:tc>
          <w:tcPr>
            <w:tcW w:w="1560" w:type="dxa"/>
            <w:noWrap/>
            <w:vAlign w:val="bottom"/>
            <w:hideMark/>
          </w:tcPr>
          <w:p w14:paraId="1E2828AF"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134</w:t>
            </w:r>
          </w:p>
        </w:tc>
        <w:tc>
          <w:tcPr>
            <w:tcW w:w="2126" w:type="dxa"/>
            <w:noWrap/>
            <w:vAlign w:val="bottom"/>
            <w:hideMark/>
          </w:tcPr>
          <w:p w14:paraId="05AD7AE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w:t>
            </w:r>
          </w:p>
        </w:tc>
        <w:tc>
          <w:tcPr>
            <w:tcW w:w="1680" w:type="dxa"/>
            <w:noWrap/>
            <w:vAlign w:val="bottom"/>
            <w:hideMark/>
          </w:tcPr>
          <w:p w14:paraId="6B507B4E"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13</w:t>
            </w:r>
          </w:p>
        </w:tc>
      </w:tr>
      <w:tr w:rsidR="00A9256C" w:rsidRPr="00B12A06" w14:paraId="12F89177" w14:textId="77777777" w:rsidTr="00CB081C">
        <w:trPr>
          <w:trHeight w:val="290"/>
        </w:trPr>
        <w:tc>
          <w:tcPr>
            <w:tcW w:w="800" w:type="dxa"/>
            <w:noWrap/>
            <w:vAlign w:val="bottom"/>
            <w:hideMark/>
          </w:tcPr>
          <w:p w14:paraId="0CFA1CC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2020</w:t>
            </w:r>
          </w:p>
        </w:tc>
        <w:tc>
          <w:tcPr>
            <w:tcW w:w="1747" w:type="dxa"/>
            <w:noWrap/>
            <w:vAlign w:val="bottom"/>
            <w:hideMark/>
          </w:tcPr>
          <w:p w14:paraId="722D97F6" w14:textId="77777777" w:rsidR="00A9256C" w:rsidRPr="00B12A06" w:rsidRDefault="00A9256C" w:rsidP="00A9256C">
            <w:pPr>
              <w:spacing w:after="0" w:line="240" w:lineRule="auto"/>
              <w:rPr>
                <w:rFonts w:ascii="Bell MT" w:eastAsia="Times New Roman" w:hAnsi="Bell MT" w:cs="Arial"/>
                <w:lang w:eastAsia="fr-FR"/>
              </w:rPr>
            </w:pPr>
            <w:proofErr w:type="spellStart"/>
            <w:r w:rsidRPr="00B12A06">
              <w:rPr>
                <w:rFonts w:ascii="Bell MT" w:eastAsia="Times New Roman" w:hAnsi="Bell MT" w:cs="Arial"/>
                <w:lang w:eastAsia="fr-FR"/>
              </w:rPr>
              <w:t>Zhinabunkete</w:t>
            </w:r>
            <w:proofErr w:type="spellEnd"/>
          </w:p>
        </w:tc>
        <w:tc>
          <w:tcPr>
            <w:tcW w:w="1604" w:type="dxa"/>
            <w:noWrap/>
            <w:vAlign w:val="bottom"/>
            <w:hideMark/>
          </w:tcPr>
          <w:p w14:paraId="5A2BAAA2"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237</w:t>
            </w:r>
          </w:p>
        </w:tc>
        <w:tc>
          <w:tcPr>
            <w:tcW w:w="1560" w:type="dxa"/>
            <w:noWrap/>
            <w:vAlign w:val="bottom"/>
            <w:hideMark/>
          </w:tcPr>
          <w:p w14:paraId="583DE2D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196</w:t>
            </w:r>
          </w:p>
        </w:tc>
        <w:tc>
          <w:tcPr>
            <w:tcW w:w="2126" w:type="dxa"/>
            <w:noWrap/>
            <w:vAlign w:val="bottom"/>
            <w:hideMark/>
          </w:tcPr>
          <w:p w14:paraId="593431B6"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6</w:t>
            </w:r>
          </w:p>
        </w:tc>
        <w:tc>
          <w:tcPr>
            <w:tcW w:w="1680" w:type="dxa"/>
            <w:noWrap/>
            <w:vAlign w:val="bottom"/>
            <w:hideMark/>
          </w:tcPr>
          <w:p w14:paraId="42640AA1"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5</w:t>
            </w:r>
          </w:p>
        </w:tc>
      </w:tr>
      <w:tr w:rsidR="00A9256C" w:rsidRPr="00B12A06" w14:paraId="3AB4DA51" w14:textId="77777777" w:rsidTr="00CB081C">
        <w:trPr>
          <w:trHeight w:val="290"/>
        </w:trPr>
        <w:tc>
          <w:tcPr>
            <w:tcW w:w="800" w:type="dxa"/>
            <w:noWrap/>
            <w:vAlign w:val="bottom"/>
            <w:hideMark/>
          </w:tcPr>
          <w:p w14:paraId="64F146F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2020</w:t>
            </w:r>
          </w:p>
        </w:tc>
        <w:tc>
          <w:tcPr>
            <w:tcW w:w="1747" w:type="dxa"/>
            <w:noWrap/>
            <w:vAlign w:val="bottom"/>
            <w:hideMark/>
          </w:tcPr>
          <w:p w14:paraId="173B54AF" w14:textId="77777777" w:rsidR="00A9256C" w:rsidRPr="00B12A06" w:rsidRDefault="00A9256C" w:rsidP="00A9256C">
            <w:pPr>
              <w:spacing w:after="0" w:line="240" w:lineRule="auto"/>
              <w:rPr>
                <w:rFonts w:ascii="Bell MT" w:eastAsia="Times New Roman" w:hAnsi="Bell MT" w:cs="Arial"/>
                <w:lang w:eastAsia="fr-FR"/>
              </w:rPr>
            </w:pPr>
            <w:r w:rsidRPr="00B12A06">
              <w:rPr>
                <w:rFonts w:ascii="Bell MT" w:eastAsia="Times New Roman" w:hAnsi="Bell MT" w:cs="Arial"/>
                <w:lang w:eastAsia="fr-FR"/>
              </w:rPr>
              <w:t>Kasongo Lunda</w:t>
            </w:r>
          </w:p>
        </w:tc>
        <w:tc>
          <w:tcPr>
            <w:tcW w:w="1604" w:type="dxa"/>
            <w:noWrap/>
            <w:vAlign w:val="bottom"/>
            <w:hideMark/>
          </w:tcPr>
          <w:p w14:paraId="5A2C7BD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4714</w:t>
            </w:r>
          </w:p>
        </w:tc>
        <w:tc>
          <w:tcPr>
            <w:tcW w:w="1560" w:type="dxa"/>
            <w:noWrap/>
            <w:vAlign w:val="bottom"/>
            <w:hideMark/>
          </w:tcPr>
          <w:p w14:paraId="7797BEC5"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1653</w:t>
            </w:r>
          </w:p>
        </w:tc>
        <w:tc>
          <w:tcPr>
            <w:tcW w:w="2126" w:type="dxa"/>
            <w:noWrap/>
            <w:vAlign w:val="bottom"/>
            <w:hideMark/>
          </w:tcPr>
          <w:p w14:paraId="137E7957"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495</w:t>
            </w:r>
          </w:p>
        </w:tc>
        <w:tc>
          <w:tcPr>
            <w:tcW w:w="1680" w:type="dxa"/>
            <w:noWrap/>
            <w:vAlign w:val="bottom"/>
            <w:hideMark/>
          </w:tcPr>
          <w:p w14:paraId="7601B620" w14:textId="77777777" w:rsidR="00A9256C" w:rsidRPr="00B12A06" w:rsidRDefault="00A9256C" w:rsidP="007D1F63">
            <w:pPr>
              <w:spacing w:after="0" w:line="240" w:lineRule="auto"/>
              <w:jc w:val="center"/>
              <w:rPr>
                <w:rFonts w:ascii="Bell MT" w:eastAsia="Times New Roman" w:hAnsi="Bell MT" w:cs="Arial"/>
                <w:lang w:eastAsia="fr-FR"/>
              </w:rPr>
            </w:pPr>
            <w:r w:rsidRPr="00B12A06">
              <w:rPr>
                <w:rFonts w:ascii="Bell MT" w:eastAsia="Times New Roman" w:hAnsi="Bell MT" w:cs="Arial"/>
                <w:lang w:eastAsia="fr-FR"/>
              </w:rPr>
              <w:t>100</w:t>
            </w:r>
          </w:p>
        </w:tc>
      </w:tr>
    </w:tbl>
    <w:p w14:paraId="47283675" w14:textId="77777777" w:rsidR="00EA6B2B" w:rsidRPr="00B06BB2" w:rsidRDefault="00EA6B2B" w:rsidP="008D264E">
      <w:pPr>
        <w:rPr>
          <w:rFonts w:ascii="Times New Roman" w:hAnsi="Times New Roman" w:cs="Times New Roman"/>
          <w:b/>
          <w:sz w:val="2"/>
          <w:lang w:eastAsia="fr-FR"/>
        </w:rPr>
      </w:pPr>
    </w:p>
    <w:p w14:paraId="6CBE08F5" w14:textId="77777777" w:rsidR="00A91583" w:rsidRPr="004B1D17" w:rsidRDefault="002E1A68" w:rsidP="004B1D17">
      <w:pPr>
        <w:spacing w:after="0"/>
        <w:rPr>
          <w:rFonts w:ascii="Times New Roman" w:hAnsi="Times New Roman" w:cs="Times New Roman"/>
          <w:b/>
          <w:sz w:val="24"/>
          <w:szCs w:val="24"/>
          <w:lang w:eastAsia="fr-FR"/>
        </w:rPr>
      </w:pPr>
      <w:r>
        <w:rPr>
          <w:rFonts w:ascii="Times New Roman" w:hAnsi="Times New Roman" w:cs="Times New Roman"/>
          <w:b/>
          <w:sz w:val="24"/>
          <w:szCs w:val="24"/>
          <w:lang w:eastAsia="fr-FR"/>
        </w:rPr>
        <w:t>4.2. Implementation</w:t>
      </w:r>
    </w:p>
    <w:p w14:paraId="516A92C4" w14:textId="77777777" w:rsidR="007F4CE8" w:rsidRPr="004B1D17" w:rsidRDefault="002E1A68" w:rsidP="007F4CE8">
      <w:pPr>
        <w:pStyle w:val="Heading3"/>
        <w:jc w:val="both"/>
        <w:rPr>
          <w:rStyle w:val="Strong"/>
          <w:rFonts w:ascii="Times New Roman" w:hAnsi="Times New Roman" w:cs="Times New Roman"/>
          <w:b/>
          <w:bCs/>
          <w:sz w:val="24"/>
          <w:szCs w:val="24"/>
        </w:rPr>
      </w:pPr>
      <w:r>
        <w:rPr>
          <w:rStyle w:val="Strong"/>
          <w:rFonts w:ascii="Times New Roman" w:hAnsi="Times New Roman" w:cs="Times New Roman"/>
          <w:b/>
          <w:bCs/>
          <w:sz w:val="24"/>
          <w:szCs w:val="24"/>
        </w:rPr>
        <w:t xml:space="preserve">4.2.1. Execution environment: Anaconda and </w:t>
      </w:r>
      <w:proofErr w:type="spellStart"/>
      <w:r>
        <w:rPr>
          <w:rStyle w:val="Strong"/>
          <w:rFonts w:ascii="Times New Roman" w:hAnsi="Times New Roman" w:cs="Times New Roman"/>
          <w:b/>
          <w:bCs/>
          <w:sz w:val="24"/>
          <w:szCs w:val="24"/>
        </w:rPr>
        <w:t>Jupyter</w:t>
      </w:r>
      <w:proofErr w:type="spellEnd"/>
      <w:r>
        <w:rPr>
          <w:rStyle w:val="Strong"/>
          <w:rFonts w:ascii="Times New Roman" w:hAnsi="Times New Roman" w:cs="Times New Roman"/>
          <w:b/>
          <w:bCs/>
          <w:sz w:val="24"/>
          <w:szCs w:val="24"/>
        </w:rPr>
        <w:t xml:space="preserve"> Notebook</w:t>
      </w:r>
    </w:p>
    <w:p w14:paraId="008D5B79" w14:textId="77777777" w:rsidR="007F4CE8" w:rsidRPr="004B1D17" w:rsidRDefault="007F4CE8" w:rsidP="007F4CE8">
      <w:pPr>
        <w:spacing w:after="0"/>
        <w:rPr>
          <w:rFonts w:ascii="Times New Roman" w:hAnsi="Times New Roman" w:cs="Times New Roman"/>
          <w:sz w:val="10"/>
          <w:szCs w:val="24"/>
          <w:lang w:eastAsia="fr-FR"/>
        </w:rPr>
      </w:pPr>
    </w:p>
    <w:p w14:paraId="49FAE482" w14:textId="77777777" w:rsidR="007F4CE8" w:rsidRPr="004B1D17" w:rsidRDefault="007F4CE8" w:rsidP="007F4CE8">
      <w:pPr>
        <w:pStyle w:val="NormalWeb"/>
        <w:spacing w:before="0" w:beforeAutospacing="0" w:after="0" w:afterAutospacing="0" w:line="276" w:lineRule="auto"/>
        <w:jc w:val="both"/>
      </w:pPr>
      <w:r w:rsidRPr="004B1D17">
        <w:t xml:space="preserve">The implementation was carried out in an </w:t>
      </w:r>
      <w:r w:rsidRPr="004B1D17">
        <w:rPr>
          <w:rStyle w:val="Strong"/>
          <w:b w:val="0"/>
        </w:rPr>
        <w:t>A</w:t>
      </w:r>
      <w:r w:rsidR="004E4CC3">
        <w:rPr>
          <w:rStyle w:val="Strong"/>
          <w:b w:val="0"/>
        </w:rPr>
        <w:t>naconda development environment</w:t>
      </w:r>
      <w:r w:rsidRPr="004B1D17">
        <w:t xml:space="preserve">, widely used in scientific research and data science projects. More specifically, the </w:t>
      </w:r>
      <w:proofErr w:type="spellStart"/>
      <w:r w:rsidRPr="004B1D17">
        <w:rPr>
          <w:rStyle w:val="Strong"/>
        </w:rPr>
        <w:t>Jupyter</w:t>
      </w:r>
      <w:proofErr w:type="spellEnd"/>
      <w:r w:rsidRPr="004B1D17">
        <w:rPr>
          <w:rStyle w:val="Strong"/>
        </w:rPr>
        <w:t xml:space="preserve"> Notebook tool </w:t>
      </w:r>
      <w:r w:rsidRPr="004B1D17">
        <w:t>was used to run the Python code interactively, allowing the integration of code, graphs, and analytical interpretations within a single workspace.</w:t>
      </w:r>
    </w:p>
    <w:p w14:paraId="391D27DE" w14:textId="12A28BA2" w:rsidR="007F4CE8" w:rsidRPr="004B1D17" w:rsidRDefault="00B277F2" w:rsidP="007F4CE8">
      <w:pPr>
        <w:pStyle w:val="NormalWeb"/>
        <w:spacing w:before="0" w:beforeAutospacing="0" w:after="0" w:afterAutospacing="0" w:line="276" w:lineRule="auto"/>
        <w:jc w:val="both"/>
      </w:pPr>
      <w:r w:rsidRPr="001148E0">
        <w:rPr>
          <w:rStyle w:val="Strong"/>
          <w:b w:val="0"/>
          <w:bCs w:val="0"/>
        </w:rPr>
        <w:t xml:space="preserve">The </w:t>
      </w:r>
      <w:r w:rsidR="007F4CE8" w:rsidRPr="001148E0">
        <w:rPr>
          <w:rStyle w:val="Strong"/>
          <w:b w:val="0"/>
          <w:bCs w:val="0"/>
        </w:rPr>
        <w:t>Python</w:t>
      </w:r>
      <w:r w:rsidR="007F4CE8" w:rsidRPr="004B1D17">
        <w:rPr>
          <w:rStyle w:val="Strong"/>
        </w:rPr>
        <w:t xml:space="preserve"> </w:t>
      </w:r>
      <w:r w:rsidR="007F4CE8" w:rsidRPr="004B1D17">
        <w:t>language was chosen for its wealth of scientific libraries and its ability to efficiently process large amounts of data.</w:t>
      </w:r>
    </w:p>
    <w:p w14:paraId="2E8F5062" w14:textId="77777777" w:rsidR="00A91583" w:rsidRPr="004B1D17" w:rsidRDefault="002E1A68" w:rsidP="00A91583">
      <w:pPr>
        <w:tabs>
          <w:tab w:val="left" w:pos="1612"/>
        </w:tabs>
        <w:spacing w:after="0"/>
        <w:jc w:val="both"/>
        <w:rPr>
          <w:rFonts w:ascii="Times New Roman" w:hAnsi="Times New Roman" w:cs="Times New Roman"/>
          <w:b/>
          <w:sz w:val="24"/>
          <w:szCs w:val="24"/>
        </w:rPr>
      </w:pPr>
      <w:r>
        <w:rPr>
          <w:rFonts w:ascii="Times New Roman" w:hAnsi="Times New Roman" w:cs="Times New Roman"/>
          <w:b/>
          <w:sz w:val="24"/>
          <w:szCs w:val="24"/>
        </w:rPr>
        <w:t>a) Python libraries used</w:t>
      </w:r>
    </w:p>
    <w:p w14:paraId="4B0B862F" w14:textId="77777777" w:rsidR="007F4CE8" w:rsidRPr="007F4CE8" w:rsidRDefault="007F4CE8" w:rsidP="00A91583">
      <w:pPr>
        <w:tabs>
          <w:tab w:val="left" w:pos="1612"/>
        </w:tabs>
        <w:spacing w:after="0"/>
        <w:jc w:val="both"/>
        <w:rPr>
          <w:rFonts w:ascii="Bell MT" w:hAnsi="Bell MT"/>
          <w:b/>
          <w:sz w:val="8"/>
          <w:szCs w:val="28"/>
        </w:rPr>
      </w:pPr>
    </w:p>
    <w:p w14:paraId="142796F6" w14:textId="77777777" w:rsidR="007F4CE8" w:rsidRPr="004B1D17" w:rsidRDefault="007F4CE8" w:rsidP="007F4CE8">
      <w:pPr>
        <w:pStyle w:val="NormalWeb"/>
        <w:spacing w:before="0" w:beforeAutospacing="0" w:after="0" w:afterAutospacing="0" w:line="276" w:lineRule="auto"/>
        <w:jc w:val="both"/>
      </w:pPr>
      <w:r w:rsidRPr="004B1D17">
        <w:t>The implementation relied on several essential Python language libraries, each playing a specific role:</w:t>
      </w:r>
    </w:p>
    <w:p w14:paraId="4DD725B2" w14:textId="77777777" w:rsidR="007F4CE8" w:rsidRPr="004B1D17" w:rsidRDefault="007F4CE8" w:rsidP="00BA3715">
      <w:pPr>
        <w:pStyle w:val="NormalWeb"/>
        <w:numPr>
          <w:ilvl w:val="0"/>
          <w:numId w:val="4"/>
        </w:numPr>
        <w:spacing w:before="0" w:beforeAutospacing="0" w:after="0" w:afterAutospacing="0" w:line="276" w:lineRule="auto"/>
        <w:ind w:left="567"/>
        <w:jc w:val="both"/>
      </w:pPr>
      <w:proofErr w:type="spellStart"/>
      <w:proofErr w:type="gramStart"/>
      <w:r w:rsidRPr="004B1D17">
        <w:rPr>
          <w:b/>
        </w:rPr>
        <w:t>os</w:t>
      </w:r>
      <w:proofErr w:type="spellEnd"/>
      <w:r w:rsidRPr="004B1D17">
        <w:rPr>
          <w:b/>
        </w:rPr>
        <w:t xml:space="preserve"> </w:t>
      </w:r>
      <w:r w:rsidRPr="004B1D17">
        <w:t>:</w:t>
      </w:r>
      <w:proofErr w:type="gramEnd"/>
      <w:r w:rsidRPr="004B1D17">
        <w:t xml:space="preserve"> Allows manipulation of directories and automatic saving of results.</w:t>
      </w:r>
    </w:p>
    <w:p w14:paraId="51CDFEB2" w14:textId="77777777" w:rsidR="006F6FAC" w:rsidRPr="004B1D17" w:rsidRDefault="006F6FAC" w:rsidP="00BA3715">
      <w:pPr>
        <w:pStyle w:val="NormalWeb"/>
        <w:numPr>
          <w:ilvl w:val="0"/>
          <w:numId w:val="4"/>
        </w:numPr>
        <w:spacing w:before="0" w:beforeAutospacing="0" w:after="0" w:afterAutospacing="0" w:line="276" w:lineRule="auto"/>
        <w:ind w:left="567"/>
        <w:jc w:val="both"/>
        <w:rPr>
          <w:b/>
        </w:rPr>
      </w:pPr>
      <w:r w:rsidRPr="004B1D17">
        <w:rPr>
          <w:b/>
        </w:rPr>
        <w:t xml:space="preserve">pandas (pd): </w:t>
      </w:r>
      <w:r w:rsidRPr="004B1D17">
        <w:t>Used to import, clean, transform and export data (CSV, Excel, etc.).</w:t>
      </w:r>
    </w:p>
    <w:p w14:paraId="66B0D51E" w14:textId="77777777" w:rsidR="006F6FAC" w:rsidRPr="004B1D17" w:rsidRDefault="006F6FAC" w:rsidP="00BA3715">
      <w:pPr>
        <w:pStyle w:val="NormalWeb"/>
        <w:numPr>
          <w:ilvl w:val="0"/>
          <w:numId w:val="4"/>
        </w:numPr>
        <w:spacing w:before="0" w:beforeAutospacing="0" w:after="0" w:afterAutospacing="0" w:line="276" w:lineRule="auto"/>
        <w:ind w:left="567"/>
        <w:jc w:val="both"/>
        <w:rPr>
          <w:b/>
        </w:rPr>
      </w:pPr>
      <w:proofErr w:type="spellStart"/>
      <w:proofErr w:type="gramStart"/>
      <w:r w:rsidRPr="004B1D17">
        <w:rPr>
          <w:b/>
        </w:rPr>
        <w:t>matplotlib.pyplot</w:t>
      </w:r>
      <w:proofErr w:type="spellEnd"/>
      <w:proofErr w:type="gramEnd"/>
      <w:r w:rsidRPr="004B1D17">
        <w:rPr>
          <w:b/>
        </w:rPr>
        <w:t xml:space="preserve"> (</w:t>
      </w:r>
      <w:proofErr w:type="spellStart"/>
      <w:r w:rsidRPr="004B1D17">
        <w:rPr>
          <w:b/>
        </w:rPr>
        <w:t>plt</w:t>
      </w:r>
      <w:proofErr w:type="spellEnd"/>
      <w:r w:rsidRPr="004B1D17">
        <w:rPr>
          <w:b/>
        </w:rPr>
        <w:t xml:space="preserve">): </w:t>
      </w:r>
      <w:r w:rsidRPr="004B1D17">
        <w:t>Used to plot evolution curves, clusters and PCA projections.</w:t>
      </w:r>
    </w:p>
    <w:p w14:paraId="28ECD3AA" w14:textId="77777777" w:rsidR="006F6FAC" w:rsidRPr="004B1D17" w:rsidRDefault="006F6FAC" w:rsidP="00BA3715">
      <w:pPr>
        <w:pStyle w:val="NormalWeb"/>
        <w:numPr>
          <w:ilvl w:val="0"/>
          <w:numId w:val="4"/>
        </w:numPr>
        <w:spacing w:before="0" w:beforeAutospacing="0" w:after="0" w:afterAutospacing="0" w:line="276" w:lineRule="auto"/>
        <w:ind w:left="567"/>
        <w:jc w:val="both"/>
        <w:rPr>
          <w:b/>
        </w:rPr>
      </w:pPr>
      <w:proofErr w:type="spellStart"/>
      <w:r w:rsidRPr="004B1D17">
        <w:rPr>
          <w:b/>
        </w:rPr>
        <w:t>StandardScaler</w:t>
      </w:r>
      <w:proofErr w:type="spellEnd"/>
      <w:r w:rsidRPr="004B1D17">
        <w:rPr>
          <w:b/>
        </w:rPr>
        <w:t xml:space="preserve">: </w:t>
      </w:r>
      <w:r w:rsidR="003D7999" w:rsidRPr="004B1D17">
        <w:t>Ensures that all variables have the same scale before the application of the K-Means model.</w:t>
      </w:r>
    </w:p>
    <w:p w14:paraId="2080EC96" w14:textId="77777777" w:rsidR="003D7999" w:rsidRPr="004B1D17" w:rsidRDefault="003D7999" w:rsidP="00BA3715">
      <w:pPr>
        <w:pStyle w:val="NormalWeb"/>
        <w:numPr>
          <w:ilvl w:val="0"/>
          <w:numId w:val="4"/>
        </w:numPr>
        <w:spacing w:before="0" w:beforeAutospacing="0" w:after="0" w:afterAutospacing="0" w:line="276" w:lineRule="auto"/>
        <w:ind w:left="567"/>
        <w:jc w:val="both"/>
        <w:rPr>
          <w:b/>
        </w:rPr>
      </w:pPr>
      <w:proofErr w:type="spellStart"/>
      <w:r w:rsidRPr="004B1D17">
        <w:rPr>
          <w:b/>
        </w:rPr>
        <w:t>KMeans</w:t>
      </w:r>
      <w:proofErr w:type="spellEnd"/>
      <w:r w:rsidRPr="004B1D17">
        <w:rPr>
          <w:b/>
        </w:rPr>
        <w:t xml:space="preserve">: </w:t>
      </w:r>
      <w:r w:rsidRPr="004B1D17">
        <w:t>Performs automatic segmentation of health areas according to their similarities.</w:t>
      </w:r>
    </w:p>
    <w:p w14:paraId="0D010971" w14:textId="77777777" w:rsidR="003D7999" w:rsidRPr="004B1D17" w:rsidRDefault="003D7999" w:rsidP="00BA3715">
      <w:pPr>
        <w:pStyle w:val="NormalWeb"/>
        <w:numPr>
          <w:ilvl w:val="0"/>
          <w:numId w:val="4"/>
        </w:numPr>
        <w:spacing w:before="0" w:beforeAutospacing="0" w:after="0" w:afterAutospacing="0" w:line="276" w:lineRule="auto"/>
        <w:ind w:left="567"/>
        <w:jc w:val="both"/>
        <w:rPr>
          <w:b/>
        </w:rPr>
      </w:pPr>
      <w:proofErr w:type="spellStart"/>
      <w:r w:rsidRPr="004B1D17">
        <w:rPr>
          <w:b/>
        </w:rPr>
        <w:t>silhouette_score</w:t>
      </w:r>
      <w:proofErr w:type="spellEnd"/>
      <w:r w:rsidRPr="004B1D17">
        <w:rPr>
          <w:b/>
        </w:rPr>
        <w:t xml:space="preserve">: </w:t>
      </w:r>
      <w:r w:rsidRPr="004B1D17">
        <w:t>Allows you to measure the quality of the segmentation obtained.</w:t>
      </w:r>
    </w:p>
    <w:p w14:paraId="7BD3EA72" w14:textId="77777777" w:rsidR="003D7999" w:rsidRPr="004B1D17" w:rsidRDefault="003D7999" w:rsidP="00BA3715">
      <w:pPr>
        <w:pStyle w:val="NormalWeb"/>
        <w:numPr>
          <w:ilvl w:val="0"/>
          <w:numId w:val="4"/>
        </w:numPr>
        <w:spacing w:before="0" w:beforeAutospacing="0" w:after="0" w:afterAutospacing="0" w:line="276" w:lineRule="auto"/>
        <w:ind w:left="567"/>
        <w:jc w:val="both"/>
        <w:rPr>
          <w:b/>
        </w:rPr>
      </w:pPr>
      <w:r w:rsidRPr="004B1D17">
        <w:rPr>
          <w:b/>
        </w:rPr>
        <w:t xml:space="preserve">PCA (Principal Component Analysis): </w:t>
      </w:r>
      <w:r w:rsidRPr="004B1D17">
        <w:t>Facilitates the representation of clusters in two dimensions for better interpretation.</w:t>
      </w:r>
    </w:p>
    <w:p w14:paraId="0BD612AD" w14:textId="77777777" w:rsidR="002E1A68" w:rsidRPr="004E4CC3" w:rsidRDefault="003D7999" w:rsidP="00BA3715">
      <w:pPr>
        <w:pStyle w:val="NormalWeb"/>
        <w:numPr>
          <w:ilvl w:val="0"/>
          <w:numId w:val="4"/>
        </w:numPr>
        <w:spacing w:before="0" w:beforeAutospacing="0" w:after="0" w:afterAutospacing="0" w:line="276" w:lineRule="auto"/>
        <w:ind w:left="567"/>
        <w:jc w:val="both"/>
        <w:rPr>
          <w:b/>
        </w:rPr>
      </w:pPr>
      <w:proofErr w:type="spellStart"/>
      <w:r w:rsidRPr="004B1D17">
        <w:rPr>
          <w:b/>
        </w:rPr>
        <w:t>LinearRegression</w:t>
      </w:r>
      <w:proofErr w:type="spellEnd"/>
      <w:r w:rsidRPr="004B1D17">
        <w:rPr>
          <w:b/>
        </w:rPr>
        <w:t xml:space="preserve">: </w:t>
      </w:r>
      <w:r w:rsidRPr="004B1D17">
        <w:t>Used to estimate future values of malnutrition indicators.</w:t>
      </w:r>
    </w:p>
    <w:p w14:paraId="189DE9C9" w14:textId="77777777" w:rsidR="004E4CC3" w:rsidRPr="0002641B" w:rsidRDefault="004E4CC3" w:rsidP="004E4CC3">
      <w:pPr>
        <w:pStyle w:val="NormalWeb"/>
        <w:spacing w:before="0" w:beforeAutospacing="0" w:after="0" w:afterAutospacing="0" w:line="276" w:lineRule="auto"/>
        <w:jc w:val="both"/>
        <w:rPr>
          <w:b/>
        </w:rPr>
      </w:pPr>
    </w:p>
    <w:p w14:paraId="7D1E8AE6" w14:textId="77777777" w:rsidR="003B7FC0" w:rsidRPr="003B7FC0" w:rsidRDefault="003B7FC0" w:rsidP="003B7FC0">
      <w:pPr>
        <w:pStyle w:val="NormalWeb"/>
        <w:spacing w:before="0" w:beforeAutospacing="0" w:after="0" w:afterAutospacing="0" w:line="276" w:lineRule="auto"/>
        <w:ind w:left="720"/>
        <w:jc w:val="both"/>
        <w:rPr>
          <w:rFonts w:ascii="Bell MT" w:hAnsi="Bell MT"/>
          <w:b/>
          <w:sz w:val="4"/>
          <w:szCs w:val="28"/>
        </w:rPr>
      </w:pPr>
    </w:p>
    <w:p w14:paraId="17C39351" w14:textId="77777777" w:rsidR="007F4CE8" w:rsidRDefault="002E1A68" w:rsidP="002E1A68">
      <w:pPr>
        <w:pStyle w:val="NormalWeb"/>
        <w:spacing w:before="0" w:beforeAutospacing="0" w:after="0" w:afterAutospacing="0" w:line="276" w:lineRule="auto"/>
        <w:jc w:val="both"/>
        <w:rPr>
          <w:b/>
        </w:rPr>
      </w:pPr>
      <w:r>
        <w:rPr>
          <w:b/>
        </w:rPr>
        <w:t>b) Implementation itself</w:t>
      </w:r>
    </w:p>
    <w:p w14:paraId="2C29AB0F" w14:textId="77777777" w:rsidR="00FC31A1" w:rsidRDefault="00FC31A1" w:rsidP="002E1A68">
      <w:pPr>
        <w:pStyle w:val="NormalWeb"/>
        <w:spacing w:before="0" w:beforeAutospacing="0" w:after="0" w:afterAutospacing="0" w:line="276" w:lineRule="auto"/>
        <w:jc w:val="both"/>
        <w:rPr>
          <w:b/>
        </w:rPr>
      </w:pPr>
    </w:p>
    <w:p w14:paraId="32517FC8" w14:textId="00EF548C" w:rsidR="00FC31A1" w:rsidRDefault="00FC31A1" w:rsidP="002E1A68">
      <w:pPr>
        <w:pStyle w:val="NormalWeb"/>
        <w:spacing w:before="0" w:beforeAutospacing="0" w:after="0" w:afterAutospacing="0" w:line="276" w:lineRule="auto"/>
        <w:jc w:val="both"/>
        <w:rPr>
          <w:b/>
        </w:rPr>
      </w:pPr>
      <w:r>
        <w:rPr>
          <w:b/>
        </w:rPr>
        <w:t xml:space="preserve">FIG 1. </w:t>
      </w:r>
      <w:r w:rsidR="007F323C" w:rsidRPr="007F323C">
        <w:rPr>
          <w:b/>
        </w:rPr>
        <w:t>Malnutrition Data Analysis: K-Means Clustering and Linear Regression Setup</w:t>
      </w:r>
    </w:p>
    <w:p w14:paraId="44F74458" w14:textId="77777777" w:rsidR="002E1A68" w:rsidRPr="002E1A68" w:rsidRDefault="002E1A68" w:rsidP="002E1A68">
      <w:pPr>
        <w:pStyle w:val="NormalWeb"/>
        <w:spacing w:before="0" w:beforeAutospacing="0" w:after="0" w:afterAutospacing="0" w:line="276" w:lineRule="auto"/>
        <w:jc w:val="both"/>
        <w:rPr>
          <w:b/>
          <w:sz w:val="6"/>
        </w:rPr>
      </w:pPr>
    </w:p>
    <w:p w14:paraId="5D05CD77" w14:textId="77777777" w:rsidR="00A9256C" w:rsidRDefault="00D30914" w:rsidP="003B7FC0">
      <w:pPr>
        <w:spacing w:after="0"/>
        <w:ind w:left="-709"/>
        <w:jc w:val="center"/>
        <w:rPr>
          <w:b/>
          <w:lang w:eastAsia="fr-FR"/>
        </w:rPr>
      </w:pPr>
      <w:r w:rsidRPr="00D30914">
        <w:rPr>
          <w:b/>
          <w:noProof/>
          <w:lang w:val="fr-FR" w:eastAsia="fr-FR"/>
        </w:rPr>
        <w:lastRenderedPageBreak/>
        <w:drawing>
          <wp:inline distT="0" distB="0" distL="0" distR="0" wp14:anchorId="73BBEAD1" wp14:editId="0B2C424C">
            <wp:extent cx="6686550" cy="3482340"/>
            <wp:effectExtent l="0" t="0" r="0" b="381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686550" cy="3482340"/>
                    </a:xfrm>
                    <a:prstGeom prst="rect">
                      <a:avLst/>
                    </a:prstGeom>
                  </pic:spPr>
                </pic:pic>
              </a:graphicData>
            </a:graphic>
          </wp:inline>
        </w:drawing>
      </w:r>
    </w:p>
    <w:p w14:paraId="3BDFE842" w14:textId="77777777" w:rsidR="005F5647" w:rsidRDefault="005F5647" w:rsidP="003B7FC0">
      <w:pPr>
        <w:spacing w:after="0"/>
        <w:ind w:left="-709"/>
        <w:jc w:val="center"/>
        <w:rPr>
          <w:b/>
          <w:lang w:eastAsia="fr-FR"/>
        </w:rPr>
      </w:pPr>
    </w:p>
    <w:p w14:paraId="4E4A9EEE" w14:textId="77777777" w:rsidR="005F5647" w:rsidRDefault="005F5647" w:rsidP="003B7FC0">
      <w:pPr>
        <w:spacing w:after="0"/>
        <w:ind w:left="-709"/>
        <w:jc w:val="center"/>
        <w:rPr>
          <w:b/>
          <w:lang w:eastAsia="fr-FR"/>
        </w:rPr>
      </w:pPr>
    </w:p>
    <w:p w14:paraId="21E54E21" w14:textId="77777777" w:rsidR="005F5647" w:rsidRDefault="005F5647" w:rsidP="003B7FC0">
      <w:pPr>
        <w:spacing w:after="0"/>
        <w:ind w:left="-709"/>
        <w:jc w:val="center"/>
        <w:rPr>
          <w:b/>
          <w:lang w:eastAsia="fr-FR"/>
        </w:rPr>
      </w:pPr>
    </w:p>
    <w:p w14:paraId="29358F70" w14:textId="77777777" w:rsidR="005F5647" w:rsidRDefault="005F5647" w:rsidP="003B7FC0">
      <w:pPr>
        <w:spacing w:after="0"/>
        <w:ind w:left="-709"/>
        <w:jc w:val="center"/>
        <w:rPr>
          <w:b/>
          <w:lang w:eastAsia="fr-FR"/>
        </w:rPr>
      </w:pPr>
    </w:p>
    <w:p w14:paraId="6F5DC70F" w14:textId="77777777" w:rsidR="005F5647" w:rsidRDefault="005F5647" w:rsidP="003B7FC0">
      <w:pPr>
        <w:spacing w:after="0"/>
        <w:ind w:left="-709"/>
        <w:jc w:val="center"/>
        <w:rPr>
          <w:b/>
          <w:lang w:eastAsia="fr-FR"/>
        </w:rPr>
      </w:pPr>
    </w:p>
    <w:p w14:paraId="58D53792" w14:textId="77777777" w:rsidR="005F5647" w:rsidRDefault="005F5647" w:rsidP="003B7FC0">
      <w:pPr>
        <w:spacing w:after="0"/>
        <w:ind w:left="-709"/>
        <w:jc w:val="center"/>
        <w:rPr>
          <w:b/>
          <w:lang w:eastAsia="fr-FR"/>
        </w:rPr>
      </w:pPr>
    </w:p>
    <w:p w14:paraId="4F519715" w14:textId="77777777" w:rsidR="005F5647" w:rsidRDefault="005F5647" w:rsidP="003B7FC0">
      <w:pPr>
        <w:spacing w:after="0"/>
        <w:ind w:left="-709"/>
        <w:jc w:val="center"/>
        <w:rPr>
          <w:b/>
          <w:lang w:eastAsia="fr-FR"/>
        </w:rPr>
      </w:pPr>
    </w:p>
    <w:p w14:paraId="7F49DD1F" w14:textId="77777777" w:rsidR="005F5647" w:rsidRDefault="005F5647" w:rsidP="003B7FC0">
      <w:pPr>
        <w:spacing w:after="0"/>
        <w:ind w:left="-709"/>
        <w:jc w:val="center"/>
        <w:rPr>
          <w:b/>
          <w:lang w:eastAsia="fr-FR"/>
        </w:rPr>
      </w:pPr>
    </w:p>
    <w:p w14:paraId="690AF58C" w14:textId="77777777" w:rsidR="005F5647" w:rsidRDefault="005F5647" w:rsidP="003B7FC0">
      <w:pPr>
        <w:spacing w:after="0"/>
        <w:ind w:left="-709"/>
        <w:jc w:val="center"/>
        <w:rPr>
          <w:b/>
          <w:lang w:eastAsia="fr-FR"/>
        </w:rPr>
      </w:pPr>
    </w:p>
    <w:p w14:paraId="5ABABF4A" w14:textId="77777777" w:rsidR="005F5647" w:rsidRDefault="005F5647" w:rsidP="003B7FC0">
      <w:pPr>
        <w:spacing w:after="0"/>
        <w:ind w:left="-709"/>
        <w:jc w:val="center"/>
        <w:rPr>
          <w:b/>
          <w:lang w:eastAsia="fr-FR"/>
        </w:rPr>
      </w:pPr>
    </w:p>
    <w:p w14:paraId="1D994C52" w14:textId="77777777" w:rsidR="005F5647" w:rsidRDefault="005F5647" w:rsidP="003B7FC0">
      <w:pPr>
        <w:spacing w:after="0"/>
        <w:ind w:left="-709"/>
        <w:jc w:val="center"/>
        <w:rPr>
          <w:b/>
          <w:lang w:eastAsia="fr-FR"/>
        </w:rPr>
      </w:pPr>
    </w:p>
    <w:p w14:paraId="4950DEEF" w14:textId="77777777" w:rsidR="005F5647" w:rsidRDefault="005F5647" w:rsidP="003B7FC0">
      <w:pPr>
        <w:spacing w:after="0"/>
        <w:ind w:left="-709"/>
        <w:jc w:val="center"/>
        <w:rPr>
          <w:b/>
          <w:lang w:eastAsia="fr-FR"/>
        </w:rPr>
      </w:pPr>
    </w:p>
    <w:p w14:paraId="19A59041" w14:textId="77777777" w:rsidR="005F5647" w:rsidRDefault="005F5647" w:rsidP="003B7FC0">
      <w:pPr>
        <w:spacing w:after="0"/>
        <w:ind w:left="-709"/>
        <w:jc w:val="center"/>
        <w:rPr>
          <w:b/>
          <w:lang w:eastAsia="fr-FR"/>
        </w:rPr>
      </w:pPr>
    </w:p>
    <w:p w14:paraId="16EC2E47" w14:textId="77777777" w:rsidR="005F5647" w:rsidRDefault="005F5647" w:rsidP="003B7FC0">
      <w:pPr>
        <w:spacing w:after="0"/>
        <w:ind w:left="-709"/>
        <w:jc w:val="center"/>
        <w:rPr>
          <w:b/>
          <w:lang w:eastAsia="fr-FR"/>
        </w:rPr>
      </w:pPr>
    </w:p>
    <w:p w14:paraId="3CBCE726" w14:textId="77777777" w:rsidR="005F5647" w:rsidRDefault="005F5647" w:rsidP="003B7FC0">
      <w:pPr>
        <w:spacing w:after="0"/>
        <w:ind w:left="-709"/>
        <w:jc w:val="center"/>
        <w:rPr>
          <w:b/>
          <w:lang w:eastAsia="fr-FR"/>
        </w:rPr>
      </w:pPr>
    </w:p>
    <w:p w14:paraId="305235C5" w14:textId="4B0A33B5" w:rsidR="005F5647" w:rsidRPr="00D30914" w:rsidRDefault="005F5647" w:rsidP="003B7FC0">
      <w:pPr>
        <w:spacing w:after="0"/>
        <w:ind w:left="-709"/>
        <w:jc w:val="center"/>
        <w:rPr>
          <w:b/>
          <w:lang w:eastAsia="fr-FR"/>
        </w:rPr>
      </w:pPr>
      <w:r>
        <w:rPr>
          <w:b/>
          <w:lang w:eastAsia="fr-FR"/>
        </w:rPr>
        <w:t xml:space="preserve">FIG 2. </w:t>
      </w:r>
      <w:r w:rsidR="007F323C">
        <w:rPr>
          <w:b/>
          <w:lang w:eastAsia="fr-FR"/>
        </w:rPr>
        <w:t xml:space="preserve"> </w:t>
      </w:r>
      <w:r w:rsidR="007F323C" w:rsidRPr="007F323C">
        <w:rPr>
          <w:b/>
          <w:lang w:eastAsia="fr-FR"/>
        </w:rPr>
        <w:t xml:space="preserve">Malnutrition Data Loading and Initial </w:t>
      </w:r>
      <w:proofErr w:type="spellStart"/>
      <w:r w:rsidR="007F323C" w:rsidRPr="007F323C">
        <w:rPr>
          <w:b/>
          <w:lang w:eastAsia="fr-FR"/>
        </w:rPr>
        <w:t>DataFrame</w:t>
      </w:r>
      <w:proofErr w:type="spellEnd"/>
      <w:r w:rsidR="007F323C" w:rsidRPr="007F323C">
        <w:rPr>
          <w:b/>
          <w:lang w:eastAsia="fr-FR"/>
        </w:rPr>
        <w:t xml:space="preserve"> Preview</w:t>
      </w:r>
    </w:p>
    <w:p w14:paraId="70C601C3" w14:textId="77777777" w:rsidR="005F5647" w:rsidRDefault="005F5647" w:rsidP="003B7FC0">
      <w:pPr>
        <w:spacing w:after="0"/>
        <w:ind w:left="-709"/>
        <w:rPr>
          <w:noProof/>
          <w:lang w:val="fr-FR" w:eastAsia="fr-FR"/>
        </w:rPr>
      </w:pPr>
    </w:p>
    <w:p w14:paraId="32D066A1" w14:textId="77777777" w:rsidR="005F5647" w:rsidRDefault="005F5647" w:rsidP="003B7FC0">
      <w:pPr>
        <w:spacing w:after="0"/>
        <w:ind w:left="-709"/>
        <w:rPr>
          <w:noProof/>
          <w:lang w:val="fr-FR" w:eastAsia="fr-FR"/>
        </w:rPr>
      </w:pPr>
    </w:p>
    <w:p w14:paraId="42A844D8" w14:textId="773E79B7" w:rsidR="00A9256C" w:rsidRDefault="008C06F8" w:rsidP="003B7FC0">
      <w:pPr>
        <w:spacing w:after="0"/>
        <w:ind w:left="-709"/>
        <w:rPr>
          <w:lang w:eastAsia="fr-FR"/>
        </w:rPr>
      </w:pPr>
      <w:r w:rsidRPr="008C06F8">
        <w:rPr>
          <w:noProof/>
          <w:lang w:val="fr-FR" w:eastAsia="fr-FR"/>
        </w:rPr>
        <w:lastRenderedPageBreak/>
        <w:drawing>
          <wp:inline distT="0" distB="0" distL="0" distR="0" wp14:anchorId="3BF82684" wp14:editId="39EA65AD">
            <wp:extent cx="6686550" cy="4015740"/>
            <wp:effectExtent l="0" t="0" r="0" b="381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3451"/>
                    <a:stretch/>
                  </pic:blipFill>
                  <pic:spPr bwMode="auto">
                    <a:xfrm>
                      <a:off x="0" y="0"/>
                      <a:ext cx="6686550" cy="4015740"/>
                    </a:xfrm>
                    <a:prstGeom prst="rect">
                      <a:avLst/>
                    </a:prstGeom>
                    <a:ln>
                      <a:noFill/>
                    </a:ln>
                    <a:extLst>
                      <a:ext uri="{53640926-AAD7-44D8-BBD7-CCE9431645EC}">
                        <a14:shadowObscured xmlns:a14="http://schemas.microsoft.com/office/drawing/2010/main"/>
                      </a:ext>
                    </a:extLst>
                  </pic:spPr>
                </pic:pic>
              </a:graphicData>
            </a:graphic>
          </wp:inline>
        </w:drawing>
      </w:r>
    </w:p>
    <w:p w14:paraId="63E96AF8" w14:textId="77777777" w:rsidR="005F5647" w:rsidRDefault="005F5647" w:rsidP="003B7FC0">
      <w:pPr>
        <w:spacing w:after="0"/>
        <w:ind w:left="-709"/>
        <w:rPr>
          <w:lang w:eastAsia="fr-FR"/>
        </w:rPr>
      </w:pPr>
    </w:p>
    <w:p w14:paraId="7AE3112D" w14:textId="1B3E5391" w:rsidR="00FC31A1" w:rsidRDefault="005F5647" w:rsidP="005F5647">
      <w:pPr>
        <w:spacing w:after="0"/>
        <w:ind w:left="-709"/>
        <w:rPr>
          <w:lang w:eastAsia="fr-FR"/>
        </w:rPr>
      </w:pPr>
      <w:r>
        <w:rPr>
          <w:lang w:eastAsia="fr-FR"/>
        </w:rPr>
        <w:t>FIG 3</w:t>
      </w:r>
      <w:r w:rsidR="007F323C">
        <w:rPr>
          <w:lang w:eastAsia="fr-FR"/>
        </w:rPr>
        <w:t xml:space="preserve">: </w:t>
      </w:r>
      <w:r w:rsidR="007F323C" w:rsidRPr="007F323C">
        <w:rPr>
          <w:b/>
          <w:bCs/>
          <w:lang w:eastAsia="fr-FR"/>
        </w:rPr>
        <w:t>K-Means Clustering: Evaluating Optimal $k$ using Inertia and Silhouette Score</w:t>
      </w:r>
    </w:p>
    <w:p w14:paraId="4C65DA8D" w14:textId="77777777" w:rsidR="008C06F8" w:rsidRDefault="008C06F8" w:rsidP="008C06F8">
      <w:pPr>
        <w:ind w:left="-709"/>
        <w:rPr>
          <w:lang w:eastAsia="fr-FR"/>
        </w:rPr>
      </w:pPr>
      <w:r w:rsidRPr="008C06F8">
        <w:rPr>
          <w:noProof/>
          <w:lang w:val="fr-FR" w:eastAsia="fr-FR"/>
        </w:rPr>
        <w:drawing>
          <wp:inline distT="0" distB="0" distL="0" distR="0" wp14:anchorId="704B81E0" wp14:editId="1BC25B06">
            <wp:extent cx="6692900" cy="382905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692900" cy="3829050"/>
                    </a:xfrm>
                    <a:prstGeom prst="rect">
                      <a:avLst/>
                    </a:prstGeom>
                  </pic:spPr>
                </pic:pic>
              </a:graphicData>
            </a:graphic>
          </wp:inline>
        </w:drawing>
      </w:r>
    </w:p>
    <w:p w14:paraId="7A7E2305" w14:textId="77777777" w:rsidR="008C06F8" w:rsidRPr="008C06F8" w:rsidRDefault="008C06F8" w:rsidP="008C06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76" w:lineRule="auto"/>
        <w:rPr>
          <w:rFonts w:ascii="Consolas" w:eastAsia="Times New Roman" w:hAnsi="Consolas" w:cs="Courier New"/>
          <w:sz w:val="20"/>
          <w:szCs w:val="20"/>
          <w:lang w:eastAsia="fr-FR"/>
        </w:rPr>
      </w:pPr>
      <w:r w:rsidRPr="008C06F8">
        <w:rPr>
          <w:rFonts w:ascii="Consolas" w:eastAsia="Times New Roman" w:hAnsi="Consolas" w:cs="Courier New"/>
          <w:sz w:val="20"/>
          <w:szCs w:val="20"/>
          <w:lang w:eastAsia="fr-FR"/>
        </w:rPr>
        <w:t>=== EVALUATION OF K (K-MEANS) ===</w:t>
      </w:r>
    </w:p>
    <w:p w14:paraId="541261D0" w14:textId="77777777" w:rsidR="008C06F8" w:rsidRPr="008C06F8" w:rsidRDefault="008C06F8" w:rsidP="008C06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76" w:lineRule="auto"/>
        <w:rPr>
          <w:rFonts w:ascii="Consolas" w:eastAsia="Times New Roman" w:hAnsi="Consolas" w:cs="Courier New"/>
          <w:sz w:val="20"/>
          <w:szCs w:val="20"/>
          <w:lang w:eastAsia="fr-FR"/>
        </w:rPr>
      </w:pPr>
      <w:r w:rsidRPr="008C06F8">
        <w:rPr>
          <w:rFonts w:ascii="Consolas" w:eastAsia="Times New Roman" w:hAnsi="Consolas" w:cs="Courier New"/>
          <w:sz w:val="20"/>
          <w:szCs w:val="20"/>
          <w:lang w:eastAsia="fr-FR"/>
        </w:rPr>
        <w:t>k=2 -&gt; Inertia=13.443 | Silhouette=0.853</w:t>
      </w:r>
    </w:p>
    <w:p w14:paraId="603F5116" w14:textId="77777777" w:rsidR="008C06F8" w:rsidRPr="008C06F8" w:rsidRDefault="008C06F8" w:rsidP="008C06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76" w:lineRule="auto"/>
        <w:rPr>
          <w:rFonts w:ascii="Consolas" w:eastAsia="Times New Roman" w:hAnsi="Consolas" w:cs="Courier New"/>
          <w:sz w:val="20"/>
          <w:szCs w:val="20"/>
          <w:lang w:eastAsia="fr-FR"/>
        </w:rPr>
      </w:pPr>
      <w:r w:rsidRPr="008C06F8">
        <w:rPr>
          <w:rFonts w:ascii="Consolas" w:eastAsia="Times New Roman" w:hAnsi="Consolas" w:cs="Courier New"/>
          <w:sz w:val="20"/>
          <w:szCs w:val="20"/>
          <w:lang w:eastAsia="fr-FR"/>
        </w:rPr>
        <w:t>k=3 -&gt; Inertia=6.181 | Silhouette=0.672</w:t>
      </w:r>
    </w:p>
    <w:p w14:paraId="7816A1BD" w14:textId="77777777" w:rsidR="008C06F8" w:rsidRPr="008C06F8" w:rsidRDefault="008C06F8" w:rsidP="008C06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76" w:lineRule="auto"/>
        <w:rPr>
          <w:rFonts w:ascii="Consolas" w:eastAsia="Times New Roman" w:hAnsi="Consolas" w:cs="Courier New"/>
          <w:sz w:val="20"/>
          <w:szCs w:val="20"/>
          <w:lang w:eastAsia="fr-FR"/>
        </w:rPr>
      </w:pPr>
      <w:r w:rsidRPr="008C06F8">
        <w:rPr>
          <w:rFonts w:ascii="Consolas" w:eastAsia="Times New Roman" w:hAnsi="Consolas" w:cs="Courier New"/>
          <w:sz w:val="20"/>
          <w:szCs w:val="20"/>
          <w:lang w:eastAsia="fr-FR"/>
        </w:rPr>
        <w:t>k=4 -&gt; Inertia=3.809 | Silhouette=0.325</w:t>
      </w:r>
    </w:p>
    <w:p w14:paraId="1747CD51" w14:textId="77777777" w:rsidR="008C06F8" w:rsidRPr="008C06F8" w:rsidRDefault="008C06F8" w:rsidP="008C06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76" w:lineRule="auto"/>
        <w:rPr>
          <w:rFonts w:ascii="Consolas" w:eastAsia="Times New Roman" w:hAnsi="Consolas" w:cs="Courier New"/>
          <w:sz w:val="20"/>
          <w:szCs w:val="20"/>
          <w:lang w:eastAsia="fr-FR"/>
        </w:rPr>
      </w:pPr>
      <w:r w:rsidRPr="008C06F8">
        <w:rPr>
          <w:rFonts w:ascii="Consolas" w:eastAsia="Times New Roman" w:hAnsi="Consolas" w:cs="Courier New"/>
          <w:sz w:val="20"/>
          <w:szCs w:val="20"/>
          <w:lang w:eastAsia="fr-FR"/>
        </w:rPr>
        <w:lastRenderedPageBreak/>
        <w:t>k=5 -&gt; Inertia=2.800 | Silhouette=0.209</w:t>
      </w:r>
    </w:p>
    <w:p w14:paraId="389C676E" w14:textId="77777777" w:rsidR="008C06F8" w:rsidRPr="008C06F8" w:rsidRDefault="008C06F8" w:rsidP="008C06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76" w:lineRule="auto"/>
        <w:rPr>
          <w:rFonts w:ascii="Consolas" w:eastAsia="Times New Roman" w:hAnsi="Consolas" w:cs="Courier New"/>
          <w:sz w:val="20"/>
          <w:szCs w:val="20"/>
          <w:lang w:eastAsia="fr-FR"/>
        </w:rPr>
      </w:pPr>
      <w:r w:rsidRPr="008C06F8">
        <w:rPr>
          <w:rFonts w:ascii="Consolas" w:eastAsia="Times New Roman" w:hAnsi="Consolas" w:cs="Courier New"/>
          <w:sz w:val="20"/>
          <w:szCs w:val="20"/>
          <w:lang w:eastAsia="fr-FR"/>
        </w:rPr>
        <w:t>k=6 -&gt; Inertia=2.247 | Silhouette=0.231</w:t>
      </w:r>
    </w:p>
    <w:p w14:paraId="6338B9FB" w14:textId="77777777" w:rsidR="008C06F8" w:rsidRPr="008C06F8" w:rsidRDefault="008C06F8" w:rsidP="008C06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76" w:lineRule="auto"/>
        <w:rPr>
          <w:rFonts w:ascii="Consolas" w:eastAsia="Times New Roman" w:hAnsi="Consolas" w:cs="Courier New"/>
          <w:sz w:val="20"/>
          <w:szCs w:val="20"/>
          <w:lang w:eastAsia="fr-FR"/>
        </w:rPr>
      </w:pPr>
      <w:r w:rsidRPr="008C06F8">
        <w:rPr>
          <w:rFonts w:ascii="Consolas" w:eastAsia="Times New Roman" w:hAnsi="Consolas" w:cs="Courier New"/>
          <w:sz w:val="20"/>
          <w:szCs w:val="20"/>
          <w:lang w:eastAsia="fr-FR"/>
        </w:rPr>
        <w:t>k=7 -&gt; Inertia=1.737 | Silhouette=0.198</w:t>
      </w:r>
    </w:p>
    <w:p w14:paraId="1243B5EB" w14:textId="77777777" w:rsidR="00A9256C" w:rsidRDefault="008C06F8" w:rsidP="008C06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76" w:lineRule="auto"/>
        <w:rPr>
          <w:rFonts w:ascii="Consolas" w:eastAsia="Times New Roman" w:hAnsi="Consolas" w:cs="Courier New"/>
          <w:sz w:val="20"/>
          <w:szCs w:val="20"/>
          <w:lang w:eastAsia="fr-FR"/>
        </w:rPr>
      </w:pPr>
      <w:r w:rsidRPr="008C06F8">
        <w:rPr>
          <w:rFonts w:ascii="Consolas" w:eastAsia="Times New Roman" w:hAnsi="Consolas" w:cs="Courier New"/>
          <w:sz w:val="20"/>
          <w:szCs w:val="20"/>
          <w:lang w:eastAsia="fr-FR"/>
        </w:rPr>
        <w:t>k=8 -&gt; Inertia=1.262 | Silhouette=0.215</w:t>
      </w:r>
    </w:p>
    <w:p w14:paraId="4AA6A2C8" w14:textId="77777777" w:rsidR="00F26393" w:rsidRPr="00F26393" w:rsidRDefault="00F26393" w:rsidP="008C06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76" w:lineRule="auto"/>
        <w:rPr>
          <w:rFonts w:ascii="Consolas" w:eastAsia="Times New Roman" w:hAnsi="Consolas" w:cs="Courier New"/>
          <w:sz w:val="8"/>
          <w:szCs w:val="20"/>
          <w:lang w:eastAsia="fr-FR"/>
        </w:rPr>
      </w:pPr>
    </w:p>
    <w:p w14:paraId="75BFA526" w14:textId="0C0C8329" w:rsidR="00F26393" w:rsidRPr="000E7694" w:rsidRDefault="00B277F2" w:rsidP="00F26393">
      <w:pPr>
        <w:pStyle w:val="NormalWeb"/>
        <w:spacing w:before="0" w:beforeAutospacing="0" w:after="0" w:afterAutospacing="0" w:line="276" w:lineRule="auto"/>
        <w:jc w:val="both"/>
      </w:pPr>
      <w:r>
        <w:rPr>
          <w:bCs/>
        </w:rPr>
        <w:t xml:space="preserve">The </w:t>
      </w:r>
      <w:r w:rsidR="00F26393" w:rsidRPr="000E7694">
        <w:rPr>
          <w:bCs/>
        </w:rPr>
        <w:t xml:space="preserve">K-Means </w:t>
      </w:r>
      <w:r w:rsidR="00F26393" w:rsidRPr="000E7694">
        <w:t xml:space="preserve">algorithm requires determining in advance the number of groups </w:t>
      </w:r>
      <w:proofErr w:type="gramStart"/>
      <w:r w:rsidR="00F26393" w:rsidRPr="000E7694">
        <w:t xml:space="preserve">( </w:t>
      </w:r>
      <w:r w:rsidR="00F26393" w:rsidRPr="000E7694">
        <w:rPr>
          <w:i/>
          <w:iCs/>
        </w:rPr>
        <w:t>k</w:t>
      </w:r>
      <w:proofErr w:type="gramEnd"/>
      <w:r w:rsidR="00F26393" w:rsidRPr="000E7694">
        <w:rPr>
          <w:i/>
          <w:iCs/>
        </w:rPr>
        <w:t xml:space="preserve"> </w:t>
      </w:r>
      <w:r w:rsidR="00F26393" w:rsidRPr="000E7694">
        <w:t xml:space="preserve">) into which the data should be segmented. To identify the optimal value of </w:t>
      </w:r>
      <w:r w:rsidR="00F26393" w:rsidRPr="000E7694">
        <w:rPr>
          <w:i/>
          <w:iCs/>
        </w:rPr>
        <w:t>k</w:t>
      </w:r>
      <w:r w:rsidR="00F26393" w:rsidRPr="000E7694">
        <w:t xml:space="preserve">, two statistical indicators were used: </w:t>
      </w:r>
      <w:r w:rsidR="00F26393" w:rsidRPr="000E7694">
        <w:rPr>
          <w:bCs/>
        </w:rPr>
        <w:t xml:space="preserve">intra-cluster inertia </w:t>
      </w:r>
      <w:r w:rsidR="00F26393" w:rsidRPr="000E7694">
        <w:t xml:space="preserve">and </w:t>
      </w:r>
      <w:r w:rsidR="00F26393" w:rsidRPr="000E7694">
        <w:rPr>
          <w:bCs/>
        </w:rPr>
        <w:t>silhouette score</w:t>
      </w:r>
      <w:r w:rsidR="00F26393" w:rsidRPr="000E7694">
        <w:t>.</w:t>
      </w:r>
    </w:p>
    <w:p w14:paraId="542FA27B" w14:textId="77777777" w:rsidR="00F26393" w:rsidRPr="00B85DE6" w:rsidRDefault="00F26393" w:rsidP="00F26393">
      <w:pPr>
        <w:pStyle w:val="NormalWeb"/>
        <w:spacing w:before="0" w:beforeAutospacing="0" w:after="0" w:afterAutospacing="0" w:line="276" w:lineRule="auto"/>
        <w:jc w:val="both"/>
        <w:rPr>
          <w:sz w:val="8"/>
        </w:rPr>
      </w:pPr>
    </w:p>
    <w:p w14:paraId="4279364E" w14:textId="2EA12942" w:rsidR="00F26393" w:rsidRPr="000E7694" w:rsidRDefault="00F26393" w:rsidP="00BA3715">
      <w:pPr>
        <w:numPr>
          <w:ilvl w:val="0"/>
          <w:numId w:val="3"/>
        </w:numPr>
        <w:spacing w:after="0" w:line="276" w:lineRule="auto"/>
        <w:jc w:val="both"/>
        <w:rPr>
          <w:rFonts w:ascii="Times New Roman" w:eastAsia="Times New Roman" w:hAnsi="Times New Roman" w:cs="Times New Roman"/>
          <w:bCs/>
          <w:sz w:val="24"/>
          <w:szCs w:val="24"/>
          <w:lang w:eastAsia="fr-FR"/>
        </w:rPr>
      </w:pPr>
      <w:r w:rsidRPr="000E7694">
        <w:rPr>
          <w:rFonts w:ascii="Times New Roman" w:eastAsia="Times New Roman" w:hAnsi="Times New Roman" w:cs="Times New Roman"/>
          <w:bCs/>
          <w:sz w:val="24"/>
          <w:szCs w:val="24"/>
          <w:lang w:eastAsia="fr-FR"/>
        </w:rPr>
        <w:t xml:space="preserve">Inertia measures the </w:t>
      </w:r>
      <w:r w:rsidRPr="000E7694">
        <w:rPr>
          <w:rFonts w:ascii="Times New Roman" w:eastAsia="Times New Roman" w:hAnsi="Times New Roman" w:cs="Times New Roman"/>
          <w:sz w:val="24"/>
          <w:szCs w:val="24"/>
          <w:lang w:eastAsia="fr-FR"/>
        </w:rPr>
        <w:t>compactness of clusters</w:t>
      </w:r>
      <w:r w:rsidRPr="000E7694">
        <w:rPr>
          <w:rFonts w:ascii="Times New Roman" w:eastAsia="Times New Roman" w:hAnsi="Times New Roman" w:cs="Times New Roman"/>
          <w:bCs/>
          <w:sz w:val="24"/>
          <w:szCs w:val="24"/>
          <w:lang w:eastAsia="fr-FR"/>
        </w:rPr>
        <w:t xml:space="preserve">: the lower it is, the closer the points are to the </w:t>
      </w:r>
      <w:proofErr w:type="spellStart"/>
      <w:r w:rsidR="00B277F2" w:rsidRPr="001148E0">
        <w:rPr>
          <w:rFonts w:ascii="Times New Roman" w:eastAsia="Times New Roman" w:hAnsi="Times New Roman" w:cs="Times New Roman"/>
          <w:bCs/>
          <w:sz w:val="24"/>
          <w:szCs w:val="24"/>
          <w:highlight w:val="yellow"/>
          <w:lang w:eastAsia="fr-FR"/>
        </w:rPr>
        <w:t>centre</w:t>
      </w:r>
      <w:proofErr w:type="spellEnd"/>
      <w:r w:rsidR="00B277F2" w:rsidRPr="001148E0">
        <w:rPr>
          <w:rFonts w:ascii="Times New Roman" w:eastAsia="Times New Roman" w:hAnsi="Times New Roman" w:cs="Times New Roman"/>
          <w:bCs/>
          <w:sz w:val="24"/>
          <w:szCs w:val="24"/>
          <w:highlight w:val="yellow"/>
          <w:lang w:eastAsia="fr-FR"/>
        </w:rPr>
        <w:t xml:space="preserve"> </w:t>
      </w:r>
      <w:r w:rsidRPr="001148E0">
        <w:rPr>
          <w:rFonts w:ascii="Times New Roman" w:eastAsia="Times New Roman" w:hAnsi="Times New Roman" w:cs="Times New Roman"/>
          <w:bCs/>
          <w:sz w:val="24"/>
          <w:szCs w:val="24"/>
          <w:highlight w:val="yellow"/>
          <w:lang w:eastAsia="fr-FR"/>
        </w:rPr>
        <w:t>of their</w:t>
      </w:r>
      <w:r w:rsidRPr="000E7694">
        <w:rPr>
          <w:rFonts w:ascii="Times New Roman" w:eastAsia="Times New Roman" w:hAnsi="Times New Roman" w:cs="Times New Roman"/>
          <w:bCs/>
          <w:sz w:val="24"/>
          <w:szCs w:val="24"/>
          <w:lang w:eastAsia="fr-FR"/>
        </w:rPr>
        <w:t xml:space="preserve"> group. We observe that inertia </w:t>
      </w:r>
      <w:r w:rsidRPr="000E7694">
        <w:rPr>
          <w:rFonts w:ascii="Times New Roman" w:eastAsia="Times New Roman" w:hAnsi="Times New Roman" w:cs="Times New Roman"/>
          <w:sz w:val="24"/>
          <w:szCs w:val="24"/>
          <w:lang w:eastAsia="fr-FR"/>
        </w:rPr>
        <w:t xml:space="preserve">decreases continuously </w:t>
      </w:r>
      <w:proofErr w:type="spellStart"/>
      <w:r w:rsidRPr="000E7694">
        <w:rPr>
          <w:rFonts w:ascii="Times New Roman" w:eastAsia="Times New Roman" w:hAnsi="Times New Roman" w:cs="Times New Roman"/>
          <w:bCs/>
          <w:sz w:val="24"/>
          <w:szCs w:val="24"/>
          <w:lang w:eastAsia="fr-FR"/>
        </w:rPr>
        <w:t xml:space="preserve">as </w:t>
      </w:r>
      <w:r w:rsidRPr="000E7694">
        <w:rPr>
          <w:rFonts w:ascii="Times New Roman" w:eastAsia="Times New Roman" w:hAnsi="Times New Roman" w:cs="Times New Roman"/>
          <w:bCs/>
          <w:i/>
          <w:iCs/>
          <w:sz w:val="24"/>
          <w:szCs w:val="24"/>
          <w:lang w:eastAsia="fr-FR"/>
        </w:rPr>
        <w:t>k</w:t>
      </w:r>
      <w:proofErr w:type="spellEnd"/>
      <w:r w:rsidRPr="000E7694">
        <w:rPr>
          <w:rFonts w:ascii="Times New Roman" w:eastAsia="Times New Roman" w:hAnsi="Times New Roman" w:cs="Times New Roman"/>
          <w:bCs/>
          <w:i/>
          <w:iCs/>
          <w:sz w:val="24"/>
          <w:szCs w:val="24"/>
          <w:lang w:eastAsia="fr-FR"/>
        </w:rPr>
        <w:t xml:space="preserve"> </w:t>
      </w:r>
      <w:r w:rsidRPr="000E7694">
        <w:rPr>
          <w:rFonts w:ascii="Times New Roman" w:eastAsia="Times New Roman" w:hAnsi="Times New Roman" w:cs="Times New Roman"/>
          <w:bCs/>
          <w:sz w:val="24"/>
          <w:szCs w:val="24"/>
          <w:lang w:eastAsia="fr-FR"/>
        </w:rPr>
        <w:t>increases, which is expected, since more clusters mean smaller and more precise groups.</w:t>
      </w:r>
    </w:p>
    <w:p w14:paraId="3F251E36" w14:textId="77777777" w:rsidR="00F26393" w:rsidRPr="00B85DE6" w:rsidRDefault="00F26393" w:rsidP="00F26393">
      <w:pPr>
        <w:spacing w:after="0" w:line="276" w:lineRule="auto"/>
        <w:ind w:left="720"/>
        <w:jc w:val="both"/>
        <w:rPr>
          <w:rFonts w:ascii="Times New Roman" w:eastAsia="Times New Roman" w:hAnsi="Times New Roman" w:cs="Times New Roman"/>
          <w:bCs/>
          <w:sz w:val="4"/>
          <w:szCs w:val="24"/>
          <w:lang w:eastAsia="fr-FR"/>
        </w:rPr>
      </w:pPr>
    </w:p>
    <w:p w14:paraId="0E04C939" w14:textId="77B8A73C" w:rsidR="00F26393" w:rsidRPr="000E7694" w:rsidRDefault="00F26393" w:rsidP="00BA3715">
      <w:pPr>
        <w:numPr>
          <w:ilvl w:val="0"/>
          <w:numId w:val="3"/>
        </w:numPr>
        <w:spacing w:after="0" w:line="276" w:lineRule="auto"/>
        <w:jc w:val="both"/>
        <w:rPr>
          <w:rFonts w:ascii="Times New Roman" w:eastAsia="Times New Roman" w:hAnsi="Times New Roman" w:cs="Times New Roman"/>
          <w:bCs/>
          <w:sz w:val="24"/>
          <w:szCs w:val="24"/>
          <w:lang w:eastAsia="fr-FR"/>
        </w:rPr>
      </w:pPr>
      <w:r w:rsidRPr="000E7694">
        <w:rPr>
          <w:rFonts w:ascii="Times New Roman" w:eastAsia="Times New Roman" w:hAnsi="Times New Roman" w:cs="Times New Roman"/>
          <w:bCs/>
          <w:sz w:val="24"/>
          <w:szCs w:val="24"/>
          <w:lang w:eastAsia="fr-FR"/>
        </w:rPr>
        <w:t xml:space="preserve">However, low inertia is not enough: the groups must also be well separated. The </w:t>
      </w:r>
      <w:r w:rsidRPr="000E7694">
        <w:rPr>
          <w:rFonts w:ascii="Times New Roman" w:eastAsia="Times New Roman" w:hAnsi="Times New Roman" w:cs="Times New Roman"/>
          <w:sz w:val="24"/>
          <w:szCs w:val="24"/>
          <w:lang w:eastAsia="fr-FR"/>
        </w:rPr>
        <w:t xml:space="preserve">silhouette score </w:t>
      </w:r>
      <w:r w:rsidRPr="000E7694">
        <w:rPr>
          <w:rFonts w:ascii="Times New Roman" w:eastAsia="Times New Roman" w:hAnsi="Times New Roman" w:cs="Times New Roman"/>
          <w:bCs/>
          <w:sz w:val="24"/>
          <w:szCs w:val="24"/>
          <w:lang w:eastAsia="fr-FR"/>
        </w:rPr>
        <w:t xml:space="preserve">(ranging from -1 to 1) assesses the </w:t>
      </w:r>
      <w:r w:rsidRPr="000E7694">
        <w:rPr>
          <w:rFonts w:ascii="Times New Roman" w:eastAsia="Times New Roman" w:hAnsi="Times New Roman" w:cs="Times New Roman"/>
          <w:sz w:val="24"/>
          <w:szCs w:val="24"/>
          <w:lang w:eastAsia="fr-FR"/>
        </w:rPr>
        <w:t xml:space="preserve">quality of the separation </w:t>
      </w:r>
      <w:r w:rsidRPr="000E7694">
        <w:rPr>
          <w:rFonts w:ascii="Times New Roman" w:eastAsia="Times New Roman" w:hAnsi="Times New Roman" w:cs="Times New Roman"/>
          <w:bCs/>
          <w:sz w:val="24"/>
          <w:szCs w:val="24"/>
          <w:lang w:eastAsia="fr-FR"/>
        </w:rPr>
        <w:t xml:space="preserve">between clusters. The closer the score is to </w:t>
      </w:r>
      <w:r w:rsidRPr="000E7694">
        <w:rPr>
          <w:rFonts w:ascii="Times New Roman" w:eastAsia="Times New Roman" w:hAnsi="Times New Roman" w:cs="Times New Roman"/>
          <w:sz w:val="24"/>
          <w:szCs w:val="24"/>
          <w:lang w:eastAsia="fr-FR"/>
        </w:rPr>
        <w:t>1</w:t>
      </w:r>
      <w:r w:rsidRPr="000E7694">
        <w:rPr>
          <w:rFonts w:ascii="Times New Roman" w:eastAsia="Times New Roman" w:hAnsi="Times New Roman" w:cs="Times New Roman"/>
          <w:bCs/>
          <w:sz w:val="24"/>
          <w:szCs w:val="24"/>
          <w:lang w:eastAsia="fr-FR"/>
        </w:rPr>
        <w:t>, the clearer and more consistent the segmentation.</w:t>
      </w:r>
    </w:p>
    <w:p w14:paraId="68A84DBF" w14:textId="77777777" w:rsidR="00F26393" w:rsidRPr="00B85DE6" w:rsidRDefault="00F26393" w:rsidP="00F26393">
      <w:pPr>
        <w:spacing w:after="0" w:line="276" w:lineRule="auto"/>
        <w:jc w:val="both"/>
        <w:rPr>
          <w:rFonts w:ascii="Times New Roman" w:eastAsia="Times New Roman" w:hAnsi="Times New Roman" w:cs="Times New Roman"/>
          <w:bCs/>
          <w:sz w:val="8"/>
          <w:szCs w:val="24"/>
          <w:lang w:eastAsia="fr-FR"/>
        </w:rPr>
      </w:pPr>
    </w:p>
    <w:p w14:paraId="1BBB8183" w14:textId="01F495F9" w:rsidR="00F26393" w:rsidRPr="00B85DE6" w:rsidRDefault="00F26393" w:rsidP="00BA3715">
      <w:pPr>
        <w:numPr>
          <w:ilvl w:val="0"/>
          <w:numId w:val="3"/>
        </w:numPr>
        <w:spacing w:after="0" w:line="276" w:lineRule="auto"/>
        <w:jc w:val="both"/>
        <w:rPr>
          <w:rFonts w:ascii="Times New Roman" w:eastAsia="Times New Roman" w:hAnsi="Times New Roman" w:cs="Times New Roman"/>
          <w:bCs/>
          <w:sz w:val="6"/>
          <w:szCs w:val="24"/>
          <w:lang w:eastAsia="fr-FR"/>
        </w:rPr>
      </w:pPr>
      <w:r w:rsidRPr="000E7694">
        <w:rPr>
          <w:rFonts w:ascii="Times New Roman" w:eastAsia="Times New Roman" w:hAnsi="Times New Roman" w:cs="Times New Roman"/>
          <w:bCs/>
          <w:sz w:val="24"/>
          <w:szCs w:val="24"/>
          <w:lang w:eastAsia="fr-FR"/>
        </w:rPr>
        <w:t xml:space="preserve">In these results, the silhouette score </w:t>
      </w:r>
      <w:r w:rsidRPr="000E7694">
        <w:rPr>
          <w:rFonts w:ascii="Times New Roman" w:eastAsia="Times New Roman" w:hAnsi="Times New Roman" w:cs="Times New Roman"/>
          <w:sz w:val="24"/>
          <w:szCs w:val="24"/>
          <w:lang w:eastAsia="fr-FR"/>
        </w:rPr>
        <w:t>reaches its maximum for k = 2 (0.853)</w:t>
      </w:r>
      <w:r w:rsidRPr="000E7694">
        <w:rPr>
          <w:rFonts w:ascii="Times New Roman" w:eastAsia="Times New Roman" w:hAnsi="Times New Roman" w:cs="Times New Roman"/>
          <w:bCs/>
          <w:sz w:val="24"/>
          <w:szCs w:val="24"/>
          <w:lang w:eastAsia="fr-FR"/>
        </w:rPr>
        <w:t>, then gradually decreases as the number of clusters increases.</w:t>
      </w:r>
      <w:r w:rsidRPr="000E7694">
        <w:rPr>
          <w:rFonts w:ascii="Times New Roman" w:eastAsia="Times New Roman" w:hAnsi="Times New Roman" w:cs="Times New Roman"/>
          <w:bCs/>
          <w:sz w:val="24"/>
          <w:szCs w:val="24"/>
          <w:lang w:eastAsia="fr-FR"/>
        </w:rPr>
        <w:br/>
      </w:r>
    </w:p>
    <w:p w14:paraId="0364525D" w14:textId="778B75FD" w:rsidR="00F26393" w:rsidRDefault="00F26393" w:rsidP="00B85DE6">
      <w:pPr>
        <w:spacing w:after="0" w:line="276" w:lineRule="auto"/>
        <w:jc w:val="both"/>
        <w:rPr>
          <w:rFonts w:ascii="Times New Roman" w:eastAsia="Times New Roman" w:hAnsi="Times New Roman" w:cs="Times New Roman"/>
          <w:bCs/>
          <w:sz w:val="24"/>
          <w:szCs w:val="24"/>
          <w:lang w:eastAsia="fr-FR"/>
        </w:rPr>
      </w:pPr>
      <w:r w:rsidRPr="000E7694">
        <w:rPr>
          <w:rFonts w:ascii="Times New Roman" w:eastAsia="Times New Roman" w:hAnsi="Times New Roman" w:cs="Times New Roman"/>
          <w:bCs/>
          <w:sz w:val="24"/>
          <w:szCs w:val="24"/>
          <w:lang w:eastAsia="fr-FR"/>
        </w:rPr>
        <w:t xml:space="preserve">This means that </w:t>
      </w:r>
      <w:r w:rsidRPr="000E7694">
        <w:rPr>
          <w:rFonts w:ascii="Times New Roman" w:eastAsia="Times New Roman" w:hAnsi="Times New Roman" w:cs="Times New Roman"/>
          <w:sz w:val="24"/>
          <w:szCs w:val="24"/>
          <w:lang w:eastAsia="fr-FR"/>
        </w:rPr>
        <w:t>the K-Means model offers the best natural separation of data into two large groups</w:t>
      </w:r>
      <w:r w:rsidRPr="000E7694">
        <w:rPr>
          <w:rFonts w:ascii="Times New Roman" w:eastAsia="Times New Roman" w:hAnsi="Times New Roman" w:cs="Times New Roman"/>
          <w:bCs/>
          <w:sz w:val="24"/>
          <w:szCs w:val="24"/>
          <w:lang w:eastAsia="fr-FR"/>
        </w:rPr>
        <w:t xml:space="preserve">. Beyond </w:t>
      </w:r>
      <w:r w:rsidRPr="000E7694">
        <w:rPr>
          <w:rFonts w:ascii="Times New Roman" w:eastAsia="Times New Roman" w:hAnsi="Times New Roman" w:cs="Times New Roman"/>
          <w:bCs/>
          <w:i/>
          <w:iCs/>
          <w:sz w:val="24"/>
          <w:szCs w:val="24"/>
          <w:lang w:eastAsia="fr-FR"/>
        </w:rPr>
        <w:t>k = 2</w:t>
      </w:r>
      <w:r w:rsidRPr="000E7694">
        <w:rPr>
          <w:rFonts w:ascii="Times New Roman" w:eastAsia="Times New Roman" w:hAnsi="Times New Roman" w:cs="Times New Roman"/>
          <w:bCs/>
          <w:sz w:val="24"/>
          <w:szCs w:val="24"/>
          <w:lang w:eastAsia="fr-FR"/>
        </w:rPr>
        <w:t xml:space="preserve">, the clusters become less distinct, resulting in a </w:t>
      </w:r>
      <w:r w:rsidRPr="000E7694">
        <w:rPr>
          <w:rFonts w:ascii="Times New Roman" w:eastAsia="Times New Roman" w:hAnsi="Times New Roman" w:cs="Times New Roman"/>
          <w:sz w:val="24"/>
          <w:szCs w:val="24"/>
          <w:lang w:eastAsia="fr-FR"/>
        </w:rPr>
        <w:t>less stable and less interpretable segmentation</w:t>
      </w:r>
      <w:r w:rsidRPr="000E7694">
        <w:rPr>
          <w:rFonts w:ascii="Times New Roman" w:eastAsia="Times New Roman" w:hAnsi="Times New Roman" w:cs="Times New Roman"/>
          <w:bCs/>
          <w:sz w:val="24"/>
          <w:szCs w:val="24"/>
          <w:lang w:eastAsia="fr-FR"/>
        </w:rPr>
        <w:t>.</w:t>
      </w:r>
    </w:p>
    <w:p w14:paraId="31E3E8F7" w14:textId="3C3A6079" w:rsidR="005F5647" w:rsidRPr="000E7694" w:rsidRDefault="005F5647" w:rsidP="00B85DE6">
      <w:pPr>
        <w:spacing w:after="0" w:line="276" w:lineRule="auto"/>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 xml:space="preserve">FIG 4. </w:t>
      </w:r>
      <w:proofErr w:type="spellStart"/>
      <w:r w:rsidR="00B277F2" w:rsidRPr="001148E0">
        <w:rPr>
          <w:rFonts w:ascii="Times New Roman" w:eastAsia="Times New Roman" w:hAnsi="Times New Roman" w:cs="Times New Roman"/>
          <w:bCs/>
          <w:sz w:val="24"/>
          <w:szCs w:val="24"/>
          <w:highlight w:val="yellow"/>
          <w:lang w:eastAsia="fr-FR"/>
        </w:rPr>
        <w:t>Visualising</w:t>
      </w:r>
      <w:proofErr w:type="spellEnd"/>
      <w:r w:rsidR="00B277F2" w:rsidRPr="001148E0">
        <w:rPr>
          <w:rFonts w:ascii="Times New Roman" w:eastAsia="Times New Roman" w:hAnsi="Times New Roman" w:cs="Times New Roman"/>
          <w:bCs/>
          <w:sz w:val="24"/>
          <w:szCs w:val="24"/>
          <w:highlight w:val="yellow"/>
          <w:lang w:eastAsia="fr-FR"/>
        </w:rPr>
        <w:t xml:space="preserve"> </w:t>
      </w:r>
      <w:r w:rsidR="007F323C" w:rsidRPr="001148E0">
        <w:rPr>
          <w:rFonts w:ascii="Times New Roman" w:eastAsia="Times New Roman" w:hAnsi="Times New Roman" w:cs="Times New Roman"/>
          <w:bCs/>
          <w:sz w:val="24"/>
          <w:szCs w:val="24"/>
          <w:highlight w:val="yellow"/>
          <w:lang w:eastAsia="fr-FR"/>
        </w:rPr>
        <w:t>K-Means</w:t>
      </w:r>
      <w:r w:rsidR="007F323C" w:rsidRPr="007F323C">
        <w:rPr>
          <w:rFonts w:ascii="Times New Roman" w:eastAsia="Times New Roman" w:hAnsi="Times New Roman" w:cs="Times New Roman"/>
          <w:bCs/>
          <w:sz w:val="24"/>
          <w:szCs w:val="24"/>
          <w:lang w:eastAsia="fr-FR"/>
        </w:rPr>
        <w:t xml:space="preserve"> Evaluation: Plotting the Elbow Curve and Silhouette Scores</w:t>
      </w:r>
    </w:p>
    <w:p w14:paraId="3AB8701C" w14:textId="77777777" w:rsidR="008C06F8" w:rsidRPr="00F26393" w:rsidRDefault="008C06F8" w:rsidP="008C06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urier New"/>
          <w:sz w:val="4"/>
          <w:szCs w:val="20"/>
          <w:lang w:eastAsia="fr-FR"/>
        </w:rPr>
      </w:pPr>
    </w:p>
    <w:p w14:paraId="50B1B019" w14:textId="77777777" w:rsidR="00A9256C" w:rsidRDefault="008C06F8" w:rsidP="003B7FC0">
      <w:pPr>
        <w:spacing w:after="0"/>
        <w:ind w:left="-709"/>
        <w:rPr>
          <w:lang w:eastAsia="fr-FR"/>
        </w:rPr>
      </w:pPr>
      <w:r w:rsidRPr="008C06F8">
        <w:rPr>
          <w:noProof/>
          <w:lang w:val="fr-FR" w:eastAsia="fr-FR"/>
        </w:rPr>
        <w:drawing>
          <wp:inline distT="0" distB="0" distL="0" distR="0" wp14:anchorId="0A2AB758" wp14:editId="23C86D5B">
            <wp:extent cx="6661150" cy="2247900"/>
            <wp:effectExtent l="0" t="0" r="6350"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661150" cy="2247900"/>
                    </a:xfrm>
                    <a:prstGeom prst="rect">
                      <a:avLst/>
                    </a:prstGeom>
                  </pic:spPr>
                </pic:pic>
              </a:graphicData>
            </a:graphic>
          </wp:inline>
        </w:drawing>
      </w:r>
    </w:p>
    <w:p w14:paraId="6A0342BB" w14:textId="77777777" w:rsidR="005F5647" w:rsidRDefault="005F5647" w:rsidP="003B7FC0">
      <w:pPr>
        <w:spacing w:after="0"/>
        <w:ind w:left="-709"/>
        <w:rPr>
          <w:lang w:eastAsia="fr-FR"/>
        </w:rPr>
      </w:pPr>
    </w:p>
    <w:p w14:paraId="6E2F5E09" w14:textId="77777777" w:rsidR="005F5647" w:rsidRDefault="005F5647" w:rsidP="003B7FC0">
      <w:pPr>
        <w:spacing w:after="0"/>
        <w:ind w:left="-709"/>
        <w:rPr>
          <w:lang w:eastAsia="fr-FR"/>
        </w:rPr>
      </w:pPr>
    </w:p>
    <w:p w14:paraId="2D9AFCB5" w14:textId="77777777" w:rsidR="005F5647" w:rsidRDefault="005F5647" w:rsidP="003B7FC0">
      <w:pPr>
        <w:spacing w:after="0"/>
        <w:ind w:left="-709"/>
        <w:rPr>
          <w:lang w:eastAsia="fr-FR"/>
        </w:rPr>
      </w:pPr>
    </w:p>
    <w:p w14:paraId="2691876F" w14:textId="77777777" w:rsidR="005F5647" w:rsidRDefault="005F5647" w:rsidP="003B7FC0">
      <w:pPr>
        <w:spacing w:after="0"/>
        <w:ind w:left="-709"/>
        <w:rPr>
          <w:lang w:eastAsia="fr-FR"/>
        </w:rPr>
      </w:pPr>
    </w:p>
    <w:p w14:paraId="46D18B6C" w14:textId="77777777" w:rsidR="005F5647" w:rsidRDefault="005F5647" w:rsidP="003B7FC0">
      <w:pPr>
        <w:spacing w:after="0"/>
        <w:ind w:left="-709"/>
        <w:rPr>
          <w:lang w:eastAsia="fr-FR"/>
        </w:rPr>
      </w:pPr>
    </w:p>
    <w:p w14:paraId="467339F2" w14:textId="77777777" w:rsidR="005F5647" w:rsidRDefault="005F5647" w:rsidP="003B7FC0">
      <w:pPr>
        <w:spacing w:after="0"/>
        <w:ind w:left="-709"/>
        <w:rPr>
          <w:lang w:eastAsia="fr-FR"/>
        </w:rPr>
      </w:pPr>
    </w:p>
    <w:p w14:paraId="2F82C049" w14:textId="77777777" w:rsidR="005F5647" w:rsidRDefault="005F5647" w:rsidP="003B7FC0">
      <w:pPr>
        <w:spacing w:after="0"/>
        <w:ind w:left="-709"/>
        <w:rPr>
          <w:lang w:eastAsia="fr-FR"/>
        </w:rPr>
      </w:pPr>
    </w:p>
    <w:p w14:paraId="0EBF4D22" w14:textId="49FAA5B7" w:rsidR="005F5647" w:rsidRDefault="005F5647" w:rsidP="003B7FC0">
      <w:pPr>
        <w:spacing w:after="0"/>
        <w:ind w:left="-709"/>
        <w:rPr>
          <w:lang w:eastAsia="fr-FR"/>
        </w:rPr>
      </w:pPr>
      <w:r>
        <w:rPr>
          <w:lang w:eastAsia="fr-FR"/>
        </w:rPr>
        <w:t xml:space="preserve">FIG 5. </w:t>
      </w:r>
      <w:r w:rsidR="007F323C" w:rsidRPr="007F323C">
        <w:rPr>
          <w:lang w:eastAsia="fr-FR"/>
        </w:rPr>
        <w:t>Elbow Curve Plot (</w:t>
      </w:r>
      <w:proofErr w:type="spellStart"/>
      <w:r w:rsidR="007F323C" w:rsidRPr="007F323C">
        <w:rPr>
          <w:lang w:eastAsia="fr-FR"/>
        </w:rPr>
        <w:t>Courbe</w:t>
      </w:r>
      <w:proofErr w:type="spellEnd"/>
      <w:r w:rsidR="007F323C" w:rsidRPr="007F323C">
        <w:rPr>
          <w:lang w:eastAsia="fr-FR"/>
        </w:rPr>
        <w:t xml:space="preserve"> du </w:t>
      </w:r>
      <w:proofErr w:type="spellStart"/>
      <w:r w:rsidR="007F323C" w:rsidRPr="007F323C">
        <w:rPr>
          <w:lang w:eastAsia="fr-FR"/>
        </w:rPr>
        <w:t>coude</w:t>
      </w:r>
      <w:proofErr w:type="spellEnd"/>
      <w:r w:rsidR="007F323C" w:rsidRPr="007F323C">
        <w:rPr>
          <w:lang w:eastAsia="fr-FR"/>
        </w:rPr>
        <w:t>) for K-Means Clustering</w:t>
      </w:r>
    </w:p>
    <w:p w14:paraId="4BBD8553" w14:textId="77777777" w:rsidR="00A9256C" w:rsidRDefault="008C06F8" w:rsidP="00B85DE6">
      <w:pPr>
        <w:jc w:val="center"/>
        <w:rPr>
          <w:lang w:eastAsia="fr-FR"/>
        </w:rPr>
      </w:pPr>
      <w:r w:rsidRPr="008C06F8">
        <w:rPr>
          <w:noProof/>
          <w:lang w:val="fr-FR" w:eastAsia="fr-FR"/>
        </w:rPr>
        <w:lastRenderedPageBreak/>
        <w:drawing>
          <wp:inline distT="0" distB="0" distL="0" distR="0" wp14:anchorId="5B181359" wp14:editId="45AB2EA0">
            <wp:extent cx="4518660" cy="2185597"/>
            <wp:effectExtent l="0" t="0" r="0" b="571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34410" cy="2193215"/>
                    </a:xfrm>
                    <a:prstGeom prst="rect">
                      <a:avLst/>
                    </a:prstGeom>
                  </pic:spPr>
                </pic:pic>
              </a:graphicData>
            </a:graphic>
          </wp:inline>
        </w:drawing>
      </w:r>
    </w:p>
    <w:p w14:paraId="40B09D9D" w14:textId="77777777" w:rsidR="00301B32" w:rsidRPr="004E64B6" w:rsidRDefault="00F26393" w:rsidP="00F26393">
      <w:pPr>
        <w:pStyle w:val="NormalWeb"/>
        <w:spacing w:before="0" w:beforeAutospacing="0" w:after="0" w:afterAutospacing="0" w:line="276" w:lineRule="auto"/>
        <w:jc w:val="both"/>
      </w:pPr>
      <w:r w:rsidRPr="004E64B6">
        <w:t>The elbow curve allows us to determine the optimal number of clusters (k) for the K-Means model.</w:t>
      </w:r>
    </w:p>
    <w:p w14:paraId="529B6F6B" w14:textId="115E330B" w:rsidR="00301B32" w:rsidRPr="004E64B6" w:rsidRDefault="00F26393" w:rsidP="00F26393">
      <w:pPr>
        <w:pStyle w:val="NormalWeb"/>
        <w:spacing w:before="0" w:beforeAutospacing="0" w:after="0" w:afterAutospacing="0" w:line="276" w:lineRule="auto"/>
        <w:jc w:val="both"/>
      </w:pPr>
      <w:r w:rsidRPr="004E64B6">
        <w:t xml:space="preserve">The horizontal axis represents the number of clusters tested, while the vertical axis indicates the value of the intra-cluster inertia, that is, the sum of the distances between the points and their cluster </w:t>
      </w:r>
      <w:proofErr w:type="spellStart"/>
      <w:r w:rsidR="00B277F2" w:rsidRPr="001148E0">
        <w:rPr>
          <w:highlight w:val="yellow"/>
        </w:rPr>
        <w:t>centres</w:t>
      </w:r>
      <w:proofErr w:type="spellEnd"/>
      <w:r w:rsidRPr="001148E0">
        <w:rPr>
          <w:highlight w:val="yellow"/>
        </w:rPr>
        <w:t>. Observation</w:t>
      </w:r>
      <w:r w:rsidRPr="004E64B6">
        <w:t xml:space="preserve"> of the graph shows a sharp decrease in inertia between k = 2 and k = 3, followed by a gradual </w:t>
      </w:r>
      <w:proofErr w:type="spellStart"/>
      <w:r w:rsidR="00B277F2" w:rsidRPr="001148E0">
        <w:rPr>
          <w:highlight w:val="yellow"/>
        </w:rPr>
        <w:t>stabilisation</w:t>
      </w:r>
      <w:proofErr w:type="spellEnd"/>
      <w:r w:rsidR="00B277F2" w:rsidRPr="001148E0">
        <w:rPr>
          <w:highlight w:val="yellow"/>
        </w:rPr>
        <w:t xml:space="preserve"> </w:t>
      </w:r>
      <w:r w:rsidRPr="001148E0">
        <w:rPr>
          <w:highlight w:val="yellow"/>
        </w:rPr>
        <w:t>from</w:t>
      </w:r>
      <w:r w:rsidRPr="004E64B6">
        <w:t xml:space="preserve"> k = 4 onwards.</w:t>
      </w:r>
    </w:p>
    <w:p w14:paraId="300E3E7A" w14:textId="65D8E843" w:rsidR="00F26393" w:rsidRPr="004E64B6" w:rsidRDefault="00F26393" w:rsidP="00F26393">
      <w:pPr>
        <w:pStyle w:val="NormalWeb"/>
        <w:spacing w:before="0" w:beforeAutospacing="0" w:after="0" w:afterAutospacing="0" w:line="276" w:lineRule="auto"/>
        <w:jc w:val="both"/>
      </w:pPr>
      <w:r w:rsidRPr="004E64B6">
        <w:rPr>
          <w:sz w:val="10"/>
        </w:rPr>
        <w:br/>
      </w:r>
      <w:r w:rsidRPr="004E64B6">
        <w:t xml:space="preserve">The </w:t>
      </w:r>
      <w:r w:rsidR="00B277F2" w:rsidRPr="001148E0">
        <w:rPr>
          <w:highlight w:val="yellow"/>
        </w:rPr>
        <w:t xml:space="preserve">inflexion </w:t>
      </w:r>
      <w:proofErr w:type="gramStart"/>
      <w:r w:rsidRPr="001148E0">
        <w:rPr>
          <w:highlight w:val="yellow"/>
        </w:rPr>
        <w:t>point</w:t>
      </w:r>
      <w:proofErr w:type="gramEnd"/>
      <w:r w:rsidRPr="001148E0">
        <w:rPr>
          <w:highlight w:val="yellow"/>
        </w:rPr>
        <w:t xml:space="preserve"> visible</w:t>
      </w:r>
      <w:r w:rsidRPr="004E64B6">
        <w:t xml:space="preserve"> around k = 2 constitutes the “elbow” of the curve, meaning that beyond this value, adding new clusters no longer significantly improves the quality of the segmentation.</w:t>
      </w:r>
    </w:p>
    <w:p w14:paraId="2D7FA9A9" w14:textId="77777777" w:rsidR="00301B32" w:rsidRPr="004E64B6" w:rsidRDefault="00301B32" w:rsidP="00F26393">
      <w:pPr>
        <w:pStyle w:val="NormalWeb"/>
        <w:spacing w:before="0" w:beforeAutospacing="0" w:after="0" w:afterAutospacing="0" w:line="276" w:lineRule="auto"/>
        <w:jc w:val="both"/>
        <w:rPr>
          <w:sz w:val="4"/>
        </w:rPr>
      </w:pPr>
    </w:p>
    <w:p w14:paraId="159C7BFC" w14:textId="77777777" w:rsidR="00301B32" w:rsidRDefault="00F26393" w:rsidP="00F26393">
      <w:pPr>
        <w:pStyle w:val="NormalWeb"/>
        <w:spacing w:before="0" w:beforeAutospacing="0" w:after="0" w:afterAutospacing="0" w:line="276" w:lineRule="auto"/>
        <w:jc w:val="both"/>
      </w:pPr>
      <w:r w:rsidRPr="004E64B6">
        <w:t>Thus, this graph confirms that the optimal choice for k is 2, as it effectively reduces intra-cluster variance while preserving good interpretability of the model.</w:t>
      </w:r>
    </w:p>
    <w:p w14:paraId="626421AE" w14:textId="77777777" w:rsidR="005F5647" w:rsidRDefault="005F5647" w:rsidP="00F26393">
      <w:pPr>
        <w:pStyle w:val="NormalWeb"/>
        <w:spacing w:before="0" w:beforeAutospacing="0" w:after="0" w:afterAutospacing="0" w:line="276" w:lineRule="auto"/>
        <w:jc w:val="both"/>
      </w:pPr>
    </w:p>
    <w:p w14:paraId="0BD480F7" w14:textId="6901916F" w:rsidR="005F5647" w:rsidRPr="004E64B6" w:rsidRDefault="005F5647" w:rsidP="00F26393">
      <w:pPr>
        <w:pStyle w:val="NormalWeb"/>
        <w:spacing w:before="0" w:beforeAutospacing="0" w:after="0" w:afterAutospacing="0" w:line="276" w:lineRule="auto"/>
        <w:jc w:val="both"/>
      </w:pPr>
      <w:r>
        <w:t xml:space="preserve">FIG 6. </w:t>
      </w:r>
      <w:r w:rsidR="007F323C" w:rsidRPr="007F323C">
        <w:t>Average Silhouette Score Plot by Number of Clusters ($k$)</w:t>
      </w:r>
    </w:p>
    <w:p w14:paraId="2F4D1FE1" w14:textId="77777777" w:rsidR="008C06F8" w:rsidRDefault="008C06F8" w:rsidP="00B85DE6">
      <w:pPr>
        <w:jc w:val="center"/>
        <w:rPr>
          <w:lang w:eastAsia="fr-FR"/>
        </w:rPr>
      </w:pPr>
      <w:r w:rsidRPr="008C06F8">
        <w:rPr>
          <w:noProof/>
          <w:lang w:val="fr-FR" w:eastAsia="fr-FR"/>
        </w:rPr>
        <w:drawing>
          <wp:inline distT="0" distB="0" distL="0" distR="0" wp14:anchorId="53287C2D" wp14:editId="5330B233">
            <wp:extent cx="4084320" cy="1956151"/>
            <wp:effectExtent l="0" t="0" r="0" b="635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4916" b="1423"/>
                    <a:stretch/>
                  </pic:blipFill>
                  <pic:spPr bwMode="auto">
                    <a:xfrm>
                      <a:off x="0" y="0"/>
                      <a:ext cx="4102396" cy="1964809"/>
                    </a:xfrm>
                    <a:prstGeom prst="rect">
                      <a:avLst/>
                    </a:prstGeom>
                    <a:ln>
                      <a:noFill/>
                    </a:ln>
                    <a:extLst>
                      <a:ext uri="{53640926-AAD7-44D8-BBD7-CCE9431645EC}">
                        <a14:shadowObscured xmlns:a14="http://schemas.microsoft.com/office/drawing/2010/main"/>
                      </a:ext>
                    </a:extLst>
                  </pic:spPr>
                </pic:pic>
              </a:graphicData>
            </a:graphic>
          </wp:inline>
        </w:drawing>
      </w:r>
    </w:p>
    <w:p w14:paraId="3CCCD075" w14:textId="6C220D36" w:rsidR="00301B32" w:rsidRPr="004E64B6" w:rsidRDefault="00301B32" w:rsidP="004E64B6">
      <w:pPr>
        <w:pStyle w:val="NormalWeb"/>
        <w:spacing w:before="0" w:beforeAutospacing="0" w:after="0" w:afterAutospacing="0" w:line="276" w:lineRule="auto"/>
        <w:jc w:val="both"/>
        <w:rPr>
          <w:rFonts w:eastAsia="Times New Roman"/>
          <w:bCs/>
        </w:rPr>
      </w:pPr>
      <w:r w:rsidRPr="004E64B6">
        <w:t>The graph shows the evolution of the average silhouette score as a function of the number of clusters (k) tested during segmentation. The silhouette score measures the quality of the data grouping:</w:t>
      </w:r>
      <w:r w:rsidR="004E64B6">
        <w:t xml:space="preserve"> </w:t>
      </w:r>
      <w:r w:rsidRPr="004E64B6">
        <w:rPr>
          <w:rFonts w:eastAsia="Times New Roman"/>
          <w:bCs/>
        </w:rPr>
        <w:t xml:space="preserve">A value close to 1 indicates that the clusters are well separated and homogeneous, A value close to 0 means that the clusters </w:t>
      </w:r>
      <w:r w:rsidRPr="001148E0">
        <w:rPr>
          <w:rFonts w:eastAsia="Times New Roman"/>
          <w:bCs/>
          <w:highlight w:val="yellow"/>
        </w:rPr>
        <w:t xml:space="preserve">overlap, </w:t>
      </w:r>
      <w:r w:rsidR="00B277F2" w:rsidRPr="001148E0">
        <w:rPr>
          <w:rFonts w:eastAsia="Times New Roman"/>
          <w:bCs/>
          <w:highlight w:val="yellow"/>
        </w:rPr>
        <w:t>and</w:t>
      </w:r>
      <w:r w:rsidR="00B277F2">
        <w:rPr>
          <w:rFonts w:eastAsia="Times New Roman"/>
          <w:bCs/>
        </w:rPr>
        <w:t xml:space="preserve"> </w:t>
      </w:r>
      <w:r w:rsidRPr="004E64B6">
        <w:rPr>
          <w:rFonts w:eastAsia="Times New Roman"/>
          <w:bCs/>
        </w:rPr>
        <w:t>A negative value suggests poor grouping.</w:t>
      </w:r>
    </w:p>
    <w:p w14:paraId="1865EA8E" w14:textId="77777777" w:rsidR="00010265" w:rsidRPr="004E64B6" w:rsidRDefault="00010265" w:rsidP="00010265">
      <w:pPr>
        <w:spacing w:after="0" w:line="276" w:lineRule="auto"/>
        <w:ind w:left="720"/>
        <w:jc w:val="both"/>
        <w:rPr>
          <w:rFonts w:ascii="Times New Roman" w:eastAsia="Times New Roman" w:hAnsi="Times New Roman" w:cs="Times New Roman"/>
          <w:bCs/>
          <w:sz w:val="10"/>
          <w:szCs w:val="24"/>
          <w:lang w:eastAsia="fr-FR"/>
        </w:rPr>
      </w:pPr>
    </w:p>
    <w:p w14:paraId="18E3F918" w14:textId="77777777" w:rsidR="00301B32" w:rsidRPr="004E64B6" w:rsidRDefault="00301B32" w:rsidP="00301B32">
      <w:pPr>
        <w:pStyle w:val="NormalWeb"/>
        <w:spacing w:before="0" w:beforeAutospacing="0" w:after="0" w:afterAutospacing="0" w:line="276" w:lineRule="auto"/>
        <w:jc w:val="both"/>
      </w:pPr>
      <w:r w:rsidRPr="004E64B6">
        <w:t>The analysis shows that the highest score (≈ 0.85) is obtained for k = 2, indicating very consistent segmentation when the data is divided into two groups. From k = 3 onwards, the score gradually decreases, reflecting a decline in the quality of separation between the clusters.</w:t>
      </w:r>
    </w:p>
    <w:p w14:paraId="7CD7C756" w14:textId="77777777" w:rsidR="00301B32" w:rsidRPr="004E64B6" w:rsidRDefault="00301B32" w:rsidP="00301B32">
      <w:pPr>
        <w:pStyle w:val="NormalWeb"/>
        <w:spacing w:before="0" w:beforeAutospacing="0" w:after="0" w:afterAutospacing="0" w:line="276" w:lineRule="auto"/>
        <w:jc w:val="both"/>
        <w:rPr>
          <w:sz w:val="6"/>
        </w:rPr>
      </w:pPr>
    </w:p>
    <w:p w14:paraId="7D07223A" w14:textId="77777777" w:rsidR="00301B32" w:rsidRDefault="00301B32" w:rsidP="00010265">
      <w:pPr>
        <w:pStyle w:val="NormalWeb"/>
        <w:spacing w:before="0" w:beforeAutospacing="0" w:after="0" w:afterAutospacing="0" w:line="276" w:lineRule="auto"/>
        <w:jc w:val="both"/>
      </w:pPr>
      <w:r w:rsidRPr="004E64B6">
        <w:lastRenderedPageBreak/>
        <w:t>Thus, this graph confirms that the K-Means model reaches its optimal performance for k = 2, a value from which the internal consistency of the clusters remains maximal and the separation between groups is quite distinct.</w:t>
      </w:r>
    </w:p>
    <w:p w14:paraId="379C2491" w14:textId="11798FDF" w:rsidR="005F5647" w:rsidRPr="004E64B6" w:rsidRDefault="005F5647" w:rsidP="00010265">
      <w:pPr>
        <w:pStyle w:val="NormalWeb"/>
        <w:spacing w:before="0" w:beforeAutospacing="0" w:after="0" w:afterAutospacing="0" w:line="276" w:lineRule="auto"/>
        <w:jc w:val="both"/>
      </w:pPr>
      <w:r>
        <w:t xml:space="preserve">FIG 7. </w:t>
      </w:r>
      <w:r w:rsidR="007F323C">
        <w:t xml:space="preserve"> </w:t>
      </w:r>
      <w:r w:rsidR="007F323C" w:rsidRPr="007F323C">
        <w:t>Automatic Selection of Optimal $k$ and Final K-Means Clustering</w:t>
      </w:r>
    </w:p>
    <w:p w14:paraId="15B9122B" w14:textId="77777777" w:rsidR="00010265" w:rsidRPr="00010265" w:rsidRDefault="00010265" w:rsidP="00010265">
      <w:pPr>
        <w:pStyle w:val="NormalWeb"/>
        <w:spacing w:before="0" w:beforeAutospacing="0" w:after="0" w:afterAutospacing="0" w:line="276" w:lineRule="auto"/>
        <w:ind w:left="-426"/>
        <w:jc w:val="both"/>
        <w:rPr>
          <w:rFonts w:ascii="Bell MT" w:hAnsi="Bell MT"/>
          <w:sz w:val="10"/>
          <w:szCs w:val="28"/>
        </w:rPr>
      </w:pPr>
    </w:p>
    <w:p w14:paraId="77FAC246" w14:textId="77777777" w:rsidR="008C06F8" w:rsidRDefault="008C06F8" w:rsidP="00010265">
      <w:pPr>
        <w:spacing w:after="0" w:line="276" w:lineRule="auto"/>
        <w:ind w:left="-567"/>
        <w:jc w:val="center"/>
        <w:rPr>
          <w:lang w:eastAsia="fr-FR"/>
        </w:rPr>
      </w:pPr>
      <w:r w:rsidRPr="008C06F8">
        <w:rPr>
          <w:noProof/>
          <w:lang w:val="fr-FR" w:eastAsia="fr-FR"/>
        </w:rPr>
        <w:drawing>
          <wp:inline distT="0" distB="0" distL="0" distR="0" wp14:anchorId="0E311EEE" wp14:editId="0D7C401E">
            <wp:extent cx="6584950" cy="2598420"/>
            <wp:effectExtent l="0" t="0" r="635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584950" cy="2598420"/>
                    </a:xfrm>
                    <a:prstGeom prst="rect">
                      <a:avLst/>
                    </a:prstGeom>
                  </pic:spPr>
                </pic:pic>
              </a:graphicData>
            </a:graphic>
          </wp:inline>
        </w:drawing>
      </w:r>
    </w:p>
    <w:p w14:paraId="69FC02A5" w14:textId="77777777" w:rsidR="00CA6AC4" w:rsidRPr="00613B60" w:rsidRDefault="00CA6AC4" w:rsidP="00CA6AC4">
      <w:pPr>
        <w:pStyle w:val="HTMLPreformatted"/>
        <w:shd w:val="clear" w:color="auto" w:fill="FFFFFF"/>
        <w:wordWrap w:val="0"/>
        <w:spacing w:line="276" w:lineRule="auto"/>
        <w:rPr>
          <w:rFonts w:ascii="Consolas" w:hAnsi="Consolas"/>
          <w:b/>
        </w:rPr>
      </w:pPr>
      <w:r w:rsidRPr="00613B60">
        <w:rPr>
          <w:rFonts w:ascii="Consolas" w:hAnsi="Consolas"/>
          <w:b/>
        </w:rPr>
        <w:t>&gt;&gt;&gt; k chosen (max silhouette) = 2 (silhouette=0.853)</w:t>
      </w:r>
    </w:p>
    <w:p w14:paraId="03FE60AB" w14:textId="77777777" w:rsidR="00010265" w:rsidRPr="00613B60" w:rsidRDefault="00CA6AC4" w:rsidP="00CA6AC4">
      <w:pPr>
        <w:pStyle w:val="HTMLPreformatted"/>
        <w:shd w:val="clear" w:color="auto" w:fill="FFFFFF"/>
        <w:wordWrap w:val="0"/>
        <w:spacing w:line="276" w:lineRule="auto"/>
        <w:rPr>
          <w:rFonts w:ascii="Consolas" w:hAnsi="Consolas"/>
          <w:b/>
        </w:rPr>
      </w:pPr>
      <w:r w:rsidRPr="00613B60">
        <w:rPr>
          <w:rFonts w:ascii="Consolas" w:hAnsi="Consolas"/>
          <w:b/>
        </w:rPr>
        <w:t>Final silhouette score for k=2: 0.853</w:t>
      </w:r>
    </w:p>
    <w:p w14:paraId="50CF22BD" w14:textId="77777777" w:rsidR="00613B60" w:rsidRPr="00CB081C" w:rsidRDefault="00613B60" w:rsidP="00CA6AC4">
      <w:pPr>
        <w:pStyle w:val="HTMLPreformatted"/>
        <w:shd w:val="clear" w:color="auto" w:fill="FFFFFF"/>
        <w:wordWrap w:val="0"/>
        <w:spacing w:line="276" w:lineRule="auto"/>
        <w:rPr>
          <w:rFonts w:ascii="Consolas" w:hAnsi="Consolas"/>
          <w:sz w:val="8"/>
        </w:rPr>
      </w:pPr>
    </w:p>
    <w:p w14:paraId="3574835A" w14:textId="77777777" w:rsidR="00010265" w:rsidRPr="00CB081C" w:rsidRDefault="00010265" w:rsidP="00010265">
      <w:pPr>
        <w:pStyle w:val="NormalWeb"/>
        <w:spacing w:before="0" w:beforeAutospacing="0" w:after="0" w:afterAutospacing="0" w:line="276" w:lineRule="auto"/>
        <w:jc w:val="both"/>
      </w:pPr>
      <w:r w:rsidRPr="00CB081C">
        <w:t>The final silhouette score obtained for the K-Means model with k = 2 is 0.853, which represents a very high value (close to 1). Such a score reflects excellent internal cohesion within the clusters and a clear separation between them.</w:t>
      </w:r>
    </w:p>
    <w:p w14:paraId="51DFF39A" w14:textId="77777777" w:rsidR="00010265" w:rsidRPr="00CB081C" w:rsidRDefault="00010265" w:rsidP="00010265">
      <w:pPr>
        <w:pStyle w:val="NormalWeb"/>
        <w:spacing w:before="0" w:beforeAutospacing="0" w:after="0" w:afterAutospacing="0" w:line="276" w:lineRule="auto"/>
        <w:jc w:val="both"/>
        <w:rPr>
          <w:sz w:val="8"/>
        </w:rPr>
      </w:pPr>
    </w:p>
    <w:p w14:paraId="179147F8" w14:textId="77777777" w:rsidR="00010265" w:rsidRPr="00CB081C" w:rsidRDefault="00010265" w:rsidP="00010265">
      <w:pPr>
        <w:pStyle w:val="NormalWeb"/>
        <w:spacing w:before="0" w:beforeAutospacing="0" w:after="0" w:afterAutospacing="0" w:line="276" w:lineRule="auto"/>
        <w:jc w:val="both"/>
      </w:pPr>
      <w:r w:rsidRPr="00CB081C">
        <w:t>In other words, the two groups identified by the model are very homogeneous within (the health zones of the same cluster have similar characteristics) and quite distinct from each other (the differences between the two groups are clearly marked).</w:t>
      </w:r>
    </w:p>
    <w:p w14:paraId="3B82B396" w14:textId="77777777" w:rsidR="00010265" w:rsidRPr="00CB081C" w:rsidRDefault="00010265" w:rsidP="00010265">
      <w:pPr>
        <w:pStyle w:val="NormalWeb"/>
        <w:spacing w:before="0" w:beforeAutospacing="0" w:after="0" w:afterAutospacing="0" w:line="276" w:lineRule="auto"/>
        <w:jc w:val="both"/>
        <w:rPr>
          <w:sz w:val="6"/>
        </w:rPr>
      </w:pPr>
    </w:p>
    <w:p w14:paraId="203047B4" w14:textId="77777777" w:rsidR="00010265" w:rsidRDefault="00010265" w:rsidP="00010265">
      <w:pPr>
        <w:pStyle w:val="NormalWeb"/>
        <w:spacing w:before="0" w:beforeAutospacing="0" w:after="0" w:afterAutospacing="0" w:line="276" w:lineRule="auto"/>
        <w:jc w:val="both"/>
      </w:pPr>
      <w:r w:rsidRPr="00CB081C">
        <w:t>Thus, the choice of k = 2 as the optimal number of clusters is statistically justified and confirms the relevance of the segmentation model applied to malnutrition data.</w:t>
      </w:r>
    </w:p>
    <w:p w14:paraId="773B7F6E" w14:textId="77777777" w:rsidR="00CB081C" w:rsidRPr="00CB081C" w:rsidRDefault="00CB081C" w:rsidP="00010265">
      <w:pPr>
        <w:pStyle w:val="NormalWeb"/>
        <w:spacing w:before="0" w:beforeAutospacing="0" w:after="0" w:afterAutospacing="0" w:line="276" w:lineRule="auto"/>
        <w:jc w:val="both"/>
        <w:rPr>
          <w:sz w:val="6"/>
        </w:rPr>
      </w:pPr>
    </w:p>
    <w:p w14:paraId="4094A442" w14:textId="77777777" w:rsidR="00010265" w:rsidRDefault="00010265" w:rsidP="00CB081C">
      <w:pPr>
        <w:pStyle w:val="NormalWeb"/>
        <w:spacing w:before="0" w:beforeAutospacing="0" w:after="0" w:afterAutospacing="0" w:line="276" w:lineRule="auto"/>
        <w:jc w:val="both"/>
        <w:rPr>
          <w:rFonts w:eastAsia="Times New Roman"/>
          <w:bCs/>
        </w:rPr>
      </w:pPr>
      <w:r w:rsidRPr="00CB081C">
        <w:t xml:space="preserve">This result indicates the existence of two major nutritional profiles in the health zones studied: </w:t>
      </w:r>
      <w:r w:rsidRPr="00CB081C">
        <w:rPr>
          <w:rFonts w:eastAsia="Times New Roman"/>
          <w:bCs/>
        </w:rPr>
        <w:t>a first group with low or medium incidence of malnutrition, a second group with high prevalence of malnutrition, requiring priority attention in health interventions.</w:t>
      </w:r>
    </w:p>
    <w:p w14:paraId="1DAB5A5A" w14:textId="77777777" w:rsidR="005F5647" w:rsidRDefault="005F5647" w:rsidP="00CB081C">
      <w:pPr>
        <w:pStyle w:val="NormalWeb"/>
        <w:spacing w:before="0" w:beforeAutospacing="0" w:after="0" w:afterAutospacing="0" w:line="276" w:lineRule="auto"/>
        <w:jc w:val="both"/>
        <w:rPr>
          <w:rFonts w:eastAsia="Times New Roman"/>
          <w:bCs/>
        </w:rPr>
      </w:pPr>
    </w:p>
    <w:p w14:paraId="4AA118EC" w14:textId="77777777" w:rsidR="005F5647" w:rsidRDefault="005F5647" w:rsidP="00CB081C">
      <w:pPr>
        <w:pStyle w:val="NormalWeb"/>
        <w:spacing w:before="0" w:beforeAutospacing="0" w:after="0" w:afterAutospacing="0" w:line="276" w:lineRule="auto"/>
        <w:jc w:val="both"/>
        <w:rPr>
          <w:rFonts w:eastAsia="Times New Roman"/>
          <w:bCs/>
        </w:rPr>
      </w:pPr>
    </w:p>
    <w:p w14:paraId="136F074B" w14:textId="77777777" w:rsidR="005F5647" w:rsidRDefault="005F5647" w:rsidP="00CB081C">
      <w:pPr>
        <w:pStyle w:val="NormalWeb"/>
        <w:spacing w:before="0" w:beforeAutospacing="0" w:after="0" w:afterAutospacing="0" w:line="276" w:lineRule="auto"/>
        <w:jc w:val="both"/>
        <w:rPr>
          <w:rFonts w:eastAsia="Times New Roman"/>
          <w:bCs/>
        </w:rPr>
      </w:pPr>
    </w:p>
    <w:p w14:paraId="73E658F9" w14:textId="47B23F46" w:rsidR="005F5647" w:rsidRPr="00CB081C" w:rsidRDefault="005F5647" w:rsidP="00CB081C">
      <w:pPr>
        <w:pStyle w:val="NormalWeb"/>
        <w:spacing w:before="0" w:beforeAutospacing="0" w:after="0" w:afterAutospacing="0" w:line="276" w:lineRule="auto"/>
        <w:jc w:val="both"/>
        <w:rPr>
          <w:rFonts w:eastAsia="Times New Roman"/>
          <w:bCs/>
        </w:rPr>
      </w:pPr>
      <w:r>
        <w:rPr>
          <w:rFonts w:eastAsia="Times New Roman"/>
          <w:bCs/>
        </w:rPr>
        <w:t xml:space="preserve">FIG 8. </w:t>
      </w:r>
      <w:r w:rsidR="007F323C" w:rsidRPr="007F323C">
        <w:rPr>
          <w:rFonts w:eastAsia="Times New Roman"/>
          <w:bCs/>
        </w:rPr>
        <w:t xml:space="preserve">2D </w:t>
      </w:r>
      <w:proofErr w:type="spellStart"/>
      <w:r w:rsidR="007F323C">
        <w:rPr>
          <w:rFonts w:eastAsia="Times New Roman"/>
          <w:bCs/>
        </w:rPr>
        <w:t>Visualisation</w:t>
      </w:r>
      <w:proofErr w:type="spellEnd"/>
      <w:r w:rsidR="007F323C" w:rsidRPr="007F323C">
        <w:rPr>
          <w:rFonts w:eastAsia="Times New Roman"/>
          <w:bCs/>
        </w:rPr>
        <w:t xml:space="preserve"> of K-Means Clustering Results using PCA</w:t>
      </w:r>
    </w:p>
    <w:p w14:paraId="216E5736" w14:textId="77777777" w:rsidR="00010265" w:rsidRPr="00613B60" w:rsidRDefault="00010265" w:rsidP="00CA6AC4">
      <w:pPr>
        <w:pStyle w:val="HTMLPreformatted"/>
        <w:shd w:val="clear" w:color="auto" w:fill="FFFFFF"/>
        <w:wordWrap w:val="0"/>
        <w:spacing w:line="276" w:lineRule="auto"/>
        <w:rPr>
          <w:rFonts w:ascii="Consolas" w:hAnsi="Consolas"/>
          <w:sz w:val="6"/>
        </w:rPr>
      </w:pPr>
    </w:p>
    <w:p w14:paraId="2114874A" w14:textId="77777777" w:rsidR="00A9256C" w:rsidRDefault="00327F5D" w:rsidP="00327F5D">
      <w:pPr>
        <w:ind w:left="-709"/>
        <w:rPr>
          <w:lang w:eastAsia="fr-FR"/>
        </w:rPr>
      </w:pPr>
      <w:r w:rsidRPr="00327F5D">
        <w:rPr>
          <w:noProof/>
          <w:lang w:val="fr-FR" w:eastAsia="fr-FR"/>
        </w:rPr>
        <w:lastRenderedPageBreak/>
        <w:drawing>
          <wp:inline distT="0" distB="0" distL="0" distR="0" wp14:anchorId="72B48674" wp14:editId="1296FBE4">
            <wp:extent cx="6699250" cy="5200650"/>
            <wp:effectExtent l="0" t="0" r="635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699250" cy="5200650"/>
                    </a:xfrm>
                    <a:prstGeom prst="rect">
                      <a:avLst/>
                    </a:prstGeom>
                  </pic:spPr>
                </pic:pic>
              </a:graphicData>
            </a:graphic>
          </wp:inline>
        </w:drawing>
      </w:r>
    </w:p>
    <w:p w14:paraId="6DB40820" w14:textId="77777777" w:rsidR="005F5647" w:rsidRDefault="005F5647" w:rsidP="005F5647">
      <w:pPr>
        <w:ind w:left="-709"/>
        <w:rPr>
          <w:lang w:eastAsia="fr-FR"/>
        </w:rPr>
      </w:pPr>
    </w:p>
    <w:p w14:paraId="16C8B7A1" w14:textId="77777777" w:rsidR="005F5647" w:rsidRDefault="005F5647" w:rsidP="005F5647">
      <w:pPr>
        <w:ind w:left="-709"/>
        <w:rPr>
          <w:lang w:eastAsia="fr-FR"/>
        </w:rPr>
      </w:pPr>
    </w:p>
    <w:p w14:paraId="0E5A2015" w14:textId="77777777" w:rsidR="005F5647" w:rsidRDefault="005F5647" w:rsidP="005F5647">
      <w:pPr>
        <w:ind w:left="-709"/>
        <w:rPr>
          <w:lang w:eastAsia="fr-FR"/>
        </w:rPr>
      </w:pPr>
    </w:p>
    <w:p w14:paraId="786EB259" w14:textId="77777777" w:rsidR="005F5647" w:rsidRDefault="005F5647" w:rsidP="005F5647">
      <w:pPr>
        <w:ind w:left="-709"/>
        <w:rPr>
          <w:lang w:eastAsia="fr-FR"/>
        </w:rPr>
      </w:pPr>
    </w:p>
    <w:p w14:paraId="721B017A" w14:textId="77777777" w:rsidR="005F5647" w:rsidRDefault="005F5647" w:rsidP="005F5647">
      <w:pPr>
        <w:ind w:left="-709"/>
        <w:rPr>
          <w:lang w:eastAsia="fr-FR"/>
        </w:rPr>
      </w:pPr>
    </w:p>
    <w:p w14:paraId="5F91FDD6" w14:textId="77777777" w:rsidR="005F5647" w:rsidRDefault="005F5647" w:rsidP="005F5647">
      <w:pPr>
        <w:ind w:left="-709"/>
        <w:rPr>
          <w:lang w:eastAsia="fr-FR"/>
        </w:rPr>
      </w:pPr>
    </w:p>
    <w:p w14:paraId="3D48A110" w14:textId="77777777" w:rsidR="005F5647" w:rsidRDefault="005F5647" w:rsidP="005F5647">
      <w:pPr>
        <w:ind w:left="-709"/>
        <w:rPr>
          <w:lang w:eastAsia="fr-FR"/>
        </w:rPr>
      </w:pPr>
    </w:p>
    <w:p w14:paraId="0FCD5A41" w14:textId="77777777" w:rsidR="005F5647" w:rsidRDefault="005F5647" w:rsidP="005F5647">
      <w:pPr>
        <w:ind w:left="-709"/>
        <w:rPr>
          <w:lang w:eastAsia="fr-FR"/>
        </w:rPr>
      </w:pPr>
    </w:p>
    <w:p w14:paraId="742BD2AD" w14:textId="77777777" w:rsidR="005F5647" w:rsidRDefault="005F5647" w:rsidP="005F5647">
      <w:pPr>
        <w:ind w:left="-709"/>
        <w:rPr>
          <w:lang w:eastAsia="fr-FR"/>
        </w:rPr>
      </w:pPr>
    </w:p>
    <w:p w14:paraId="7ACAA262" w14:textId="77777777" w:rsidR="005F5647" w:rsidRDefault="005F5647" w:rsidP="005F5647">
      <w:pPr>
        <w:ind w:left="-709"/>
        <w:rPr>
          <w:lang w:eastAsia="fr-FR"/>
        </w:rPr>
      </w:pPr>
    </w:p>
    <w:p w14:paraId="71E749FF" w14:textId="77777777" w:rsidR="005F5647" w:rsidRDefault="005F5647" w:rsidP="005F5647">
      <w:pPr>
        <w:ind w:left="-709"/>
        <w:rPr>
          <w:lang w:eastAsia="fr-FR"/>
        </w:rPr>
      </w:pPr>
    </w:p>
    <w:p w14:paraId="39FEBED2" w14:textId="77777777" w:rsidR="005F5647" w:rsidRDefault="005F5647" w:rsidP="005F5647">
      <w:pPr>
        <w:ind w:left="-709"/>
        <w:rPr>
          <w:lang w:eastAsia="fr-FR"/>
        </w:rPr>
      </w:pPr>
    </w:p>
    <w:p w14:paraId="6AA0E72B" w14:textId="77777777" w:rsidR="005F5647" w:rsidRDefault="005F5647" w:rsidP="005F5647">
      <w:pPr>
        <w:ind w:left="-709"/>
        <w:rPr>
          <w:lang w:eastAsia="fr-FR"/>
        </w:rPr>
      </w:pPr>
    </w:p>
    <w:p w14:paraId="19E812B1" w14:textId="48C72847" w:rsidR="005F5647" w:rsidRDefault="005F5647" w:rsidP="005F5647">
      <w:pPr>
        <w:ind w:left="-709"/>
        <w:rPr>
          <w:lang w:eastAsia="fr-FR"/>
        </w:rPr>
      </w:pPr>
      <w:r>
        <w:rPr>
          <w:lang w:eastAsia="fr-FR"/>
        </w:rPr>
        <w:lastRenderedPageBreak/>
        <w:t>FIG 9.</w:t>
      </w:r>
      <w:r w:rsidR="007F323C">
        <w:rPr>
          <w:lang w:eastAsia="fr-FR"/>
        </w:rPr>
        <w:t xml:space="preserve"> </w:t>
      </w:r>
      <w:r w:rsidR="007F323C" w:rsidRPr="007F323C">
        <w:rPr>
          <w:lang w:eastAsia="fr-FR"/>
        </w:rPr>
        <w:t>K-Means Clustering Visualization: 2D PCA Projection</w:t>
      </w:r>
    </w:p>
    <w:p w14:paraId="2B96DF1A" w14:textId="77777777" w:rsidR="00B85DE6" w:rsidRDefault="00327F5D" w:rsidP="00327F5D">
      <w:pPr>
        <w:ind w:left="-709"/>
        <w:jc w:val="center"/>
        <w:rPr>
          <w:lang w:eastAsia="fr-FR"/>
        </w:rPr>
      </w:pPr>
      <w:r w:rsidRPr="00327F5D">
        <w:rPr>
          <w:noProof/>
          <w:lang w:val="fr-FR" w:eastAsia="fr-FR"/>
        </w:rPr>
        <w:drawing>
          <wp:inline distT="0" distB="0" distL="0" distR="0" wp14:anchorId="454A1519" wp14:editId="46182D8F">
            <wp:extent cx="6080760" cy="3711575"/>
            <wp:effectExtent l="0" t="0" r="0" b="3175"/>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14490" cy="3732163"/>
                    </a:xfrm>
                    <a:prstGeom prst="rect">
                      <a:avLst/>
                    </a:prstGeom>
                  </pic:spPr>
                </pic:pic>
              </a:graphicData>
            </a:graphic>
          </wp:inline>
        </w:drawing>
      </w:r>
    </w:p>
    <w:p w14:paraId="55F9AB48" w14:textId="77777777" w:rsidR="00613B60" w:rsidRPr="00B85DE6" w:rsidRDefault="00613B60" w:rsidP="00613B60">
      <w:pPr>
        <w:pStyle w:val="NormalWeb"/>
        <w:spacing w:before="0" w:beforeAutospacing="0" w:after="0" w:afterAutospacing="0" w:line="276" w:lineRule="auto"/>
        <w:jc w:val="both"/>
      </w:pPr>
      <w:r w:rsidRPr="00B85DE6">
        <w:t xml:space="preserve">This two-dimensional representation allows us to project multivariate data (four malnutrition indicators) in order to observe the actual structure of the clusters. </w:t>
      </w:r>
      <w:r w:rsidR="004E64B6">
        <w:t>The interpretation of the graph highlights two major findings:</w:t>
      </w:r>
    </w:p>
    <w:p w14:paraId="662CC3E4" w14:textId="77777777" w:rsidR="00613B60" w:rsidRPr="00CB081C" w:rsidRDefault="00613B60" w:rsidP="00613B60">
      <w:pPr>
        <w:pStyle w:val="NormalWeb"/>
        <w:spacing w:before="0" w:beforeAutospacing="0" w:after="0" w:afterAutospacing="0" w:line="276" w:lineRule="auto"/>
        <w:jc w:val="both"/>
        <w:rPr>
          <w:sz w:val="6"/>
        </w:rPr>
      </w:pPr>
    </w:p>
    <w:p w14:paraId="5E6400C1" w14:textId="77777777" w:rsidR="00613B60" w:rsidRDefault="00613B60" w:rsidP="004E4CC3">
      <w:pPr>
        <w:numPr>
          <w:ilvl w:val="0"/>
          <w:numId w:val="3"/>
        </w:numPr>
        <w:spacing w:after="0" w:line="276" w:lineRule="auto"/>
        <w:jc w:val="both"/>
        <w:rPr>
          <w:rFonts w:ascii="Times New Roman" w:eastAsia="Times New Roman" w:hAnsi="Times New Roman" w:cs="Times New Roman"/>
          <w:bCs/>
          <w:sz w:val="24"/>
          <w:szCs w:val="24"/>
          <w:lang w:eastAsia="fr-FR"/>
        </w:rPr>
      </w:pPr>
      <w:r w:rsidRPr="00FA1586">
        <w:rPr>
          <w:rFonts w:ascii="Times New Roman" w:eastAsia="Times New Roman" w:hAnsi="Times New Roman" w:cs="Times New Roman"/>
          <w:bCs/>
          <w:sz w:val="24"/>
          <w:szCs w:val="24"/>
          <w:lang w:eastAsia="fr-FR"/>
        </w:rPr>
        <w:t xml:space="preserve">The first cluster (in purple) includes the vast majority of health areas such as </w:t>
      </w:r>
      <w:proofErr w:type="spellStart"/>
      <w:r w:rsidRPr="00FA1586">
        <w:rPr>
          <w:rFonts w:ascii="Times New Roman" w:eastAsia="Times New Roman" w:hAnsi="Times New Roman" w:cs="Times New Roman"/>
          <w:bCs/>
          <w:sz w:val="24"/>
          <w:szCs w:val="24"/>
          <w:lang w:eastAsia="fr-FR"/>
        </w:rPr>
        <w:t>Mbangi</w:t>
      </w:r>
      <w:proofErr w:type="spellEnd"/>
      <w:r w:rsidRPr="00FA1586">
        <w:rPr>
          <w:rFonts w:ascii="Times New Roman" w:eastAsia="Times New Roman" w:hAnsi="Times New Roman" w:cs="Times New Roman"/>
          <w:bCs/>
          <w:sz w:val="24"/>
          <w:szCs w:val="24"/>
          <w:lang w:eastAsia="fr-FR"/>
        </w:rPr>
        <w:t xml:space="preserve">, </w:t>
      </w:r>
      <w:proofErr w:type="spellStart"/>
      <w:r w:rsidRPr="00FA1586">
        <w:rPr>
          <w:rFonts w:ascii="Times New Roman" w:eastAsia="Times New Roman" w:hAnsi="Times New Roman" w:cs="Times New Roman"/>
          <w:bCs/>
          <w:sz w:val="24"/>
          <w:szCs w:val="24"/>
          <w:lang w:eastAsia="fr-FR"/>
        </w:rPr>
        <w:t>Madiadia</w:t>
      </w:r>
      <w:proofErr w:type="spellEnd"/>
      <w:r w:rsidRPr="00FA1586">
        <w:rPr>
          <w:rFonts w:ascii="Times New Roman" w:eastAsia="Times New Roman" w:hAnsi="Times New Roman" w:cs="Times New Roman"/>
          <w:bCs/>
          <w:sz w:val="24"/>
          <w:szCs w:val="24"/>
          <w:lang w:eastAsia="fr-FR"/>
        </w:rPr>
        <w:t xml:space="preserve">, </w:t>
      </w:r>
      <w:proofErr w:type="spellStart"/>
      <w:r w:rsidRPr="00FA1586">
        <w:rPr>
          <w:rFonts w:ascii="Times New Roman" w:eastAsia="Times New Roman" w:hAnsi="Times New Roman" w:cs="Times New Roman"/>
          <w:bCs/>
          <w:sz w:val="24"/>
          <w:szCs w:val="24"/>
          <w:lang w:eastAsia="fr-FR"/>
        </w:rPr>
        <w:t>Mulundu</w:t>
      </w:r>
      <w:proofErr w:type="spellEnd"/>
      <w:r w:rsidRPr="00FA1586">
        <w:rPr>
          <w:rFonts w:ascii="Times New Roman" w:eastAsia="Times New Roman" w:hAnsi="Times New Roman" w:cs="Times New Roman"/>
          <w:bCs/>
          <w:sz w:val="24"/>
          <w:szCs w:val="24"/>
          <w:lang w:eastAsia="fr-FR"/>
        </w:rPr>
        <w:t xml:space="preserve">, </w:t>
      </w:r>
      <w:proofErr w:type="spellStart"/>
      <w:r w:rsidRPr="00FA1586">
        <w:rPr>
          <w:rFonts w:ascii="Times New Roman" w:eastAsia="Times New Roman" w:hAnsi="Times New Roman" w:cs="Times New Roman"/>
          <w:bCs/>
          <w:sz w:val="24"/>
          <w:szCs w:val="24"/>
          <w:lang w:eastAsia="fr-FR"/>
        </w:rPr>
        <w:t>Ntemo</w:t>
      </w:r>
      <w:proofErr w:type="spellEnd"/>
      <w:r w:rsidRPr="00FA1586">
        <w:rPr>
          <w:rFonts w:ascii="Times New Roman" w:eastAsia="Times New Roman" w:hAnsi="Times New Roman" w:cs="Times New Roman"/>
          <w:bCs/>
          <w:sz w:val="24"/>
          <w:szCs w:val="24"/>
          <w:lang w:eastAsia="fr-FR"/>
        </w:rPr>
        <w:t xml:space="preserve">, </w:t>
      </w:r>
      <w:proofErr w:type="spellStart"/>
      <w:r w:rsidRPr="00FA1586">
        <w:rPr>
          <w:rFonts w:ascii="Times New Roman" w:eastAsia="Times New Roman" w:hAnsi="Times New Roman" w:cs="Times New Roman"/>
          <w:bCs/>
          <w:sz w:val="24"/>
          <w:szCs w:val="24"/>
          <w:lang w:eastAsia="fr-FR"/>
        </w:rPr>
        <w:t>Mahuangi</w:t>
      </w:r>
      <w:proofErr w:type="spellEnd"/>
      <w:r w:rsidRPr="00FA1586">
        <w:rPr>
          <w:rFonts w:ascii="Times New Roman" w:eastAsia="Times New Roman" w:hAnsi="Times New Roman" w:cs="Times New Roman"/>
          <w:bCs/>
          <w:sz w:val="24"/>
          <w:szCs w:val="24"/>
          <w:lang w:eastAsia="fr-FR"/>
        </w:rPr>
        <w:t>, etc. These areas show moderate and relatively homogeneous values on malnutrition indicators. They correspond to areas at medium risk, where malnutrition is present but manageable with targeted interventions.</w:t>
      </w:r>
    </w:p>
    <w:p w14:paraId="3D7DE0C7" w14:textId="77777777" w:rsidR="00FA1586" w:rsidRPr="00FA1586" w:rsidRDefault="00FA1586" w:rsidP="00FA1586">
      <w:pPr>
        <w:spacing w:after="0" w:line="276" w:lineRule="auto"/>
        <w:ind w:left="720"/>
        <w:jc w:val="both"/>
        <w:rPr>
          <w:rFonts w:ascii="Times New Roman" w:eastAsia="Times New Roman" w:hAnsi="Times New Roman" w:cs="Times New Roman"/>
          <w:bCs/>
          <w:sz w:val="8"/>
          <w:szCs w:val="24"/>
          <w:lang w:eastAsia="fr-FR"/>
        </w:rPr>
      </w:pPr>
    </w:p>
    <w:p w14:paraId="21250504" w14:textId="77777777" w:rsidR="00B85DE6" w:rsidRDefault="00613B60" w:rsidP="00BA3715">
      <w:pPr>
        <w:numPr>
          <w:ilvl w:val="0"/>
          <w:numId w:val="3"/>
        </w:numPr>
        <w:spacing w:after="0" w:line="276" w:lineRule="auto"/>
        <w:jc w:val="both"/>
        <w:rPr>
          <w:rFonts w:ascii="Times New Roman" w:eastAsia="Times New Roman" w:hAnsi="Times New Roman" w:cs="Times New Roman"/>
          <w:bCs/>
          <w:sz w:val="24"/>
          <w:szCs w:val="24"/>
          <w:lang w:eastAsia="fr-FR"/>
        </w:rPr>
      </w:pPr>
      <w:r w:rsidRPr="00B85DE6">
        <w:rPr>
          <w:rFonts w:ascii="Times New Roman" w:eastAsia="Times New Roman" w:hAnsi="Times New Roman" w:cs="Times New Roman"/>
          <w:bCs/>
          <w:sz w:val="24"/>
          <w:szCs w:val="24"/>
          <w:lang w:eastAsia="fr-FR"/>
        </w:rPr>
        <w:t>The second cluster (in yellow) consists almost exclusively of Kasongo Lunda, which stands out clearly from the other areas with extremely high values on the four malnutrition variables.</w:t>
      </w:r>
    </w:p>
    <w:p w14:paraId="243E3250" w14:textId="77777777" w:rsidR="004E64B6" w:rsidRPr="004E64B6" w:rsidRDefault="004E64B6" w:rsidP="004E64B6">
      <w:pPr>
        <w:spacing w:after="0" w:line="276" w:lineRule="auto"/>
        <w:ind w:left="720"/>
        <w:jc w:val="both"/>
        <w:rPr>
          <w:rFonts w:ascii="Times New Roman" w:eastAsia="Times New Roman" w:hAnsi="Times New Roman" w:cs="Times New Roman"/>
          <w:bCs/>
          <w:sz w:val="4"/>
          <w:szCs w:val="24"/>
          <w:lang w:eastAsia="fr-FR"/>
        </w:rPr>
      </w:pPr>
    </w:p>
    <w:p w14:paraId="011CE1F6" w14:textId="77777777" w:rsidR="00B85DE6" w:rsidRPr="00B85DE6" w:rsidRDefault="00B85DE6" w:rsidP="00B85DE6">
      <w:pPr>
        <w:spacing w:after="0" w:line="276" w:lineRule="auto"/>
        <w:ind w:left="720"/>
        <w:jc w:val="both"/>
        <w:rPr>
          <w:rFonts w:ascii="Times New Roman" w:eastAsia="Times New Roman" w:hAnsi="Times New Roman" w:cs="Times New Roman"/>
          <w:bCs/>
          <w:sz w:val="2"/>
          <w:szCs w:val="24"/>
          <w:lang w:eastAsia="fr-FR"/>
        </w:rPr>
      </w:pPr>
    </w:p>
    <w:p w14:paraId="4C154500" w14:textId="77777777" w:rsidR="00B85DE6" w:rsidRDefault="00613B60" w:rsidP="004E64B6">
      <w:pPr>
        <w:spacing w:after="0" w:line="276" w:lineRule="auto"/>
        <w:jc w:val="both"/>
        <w:rPr>
          <w:rFonts w:ascii="Times New Roman" w:hAnsi="Times New Roman" w:cs="Times New Roman"/>
          <w:sz w:val="24"/>
          <w:szCs w:val="24"/>
        </w:rPr>
      </w:pPr>
      <w:r w:rsidRPr="00B85DE6">
        <w:rPr>
          <w:rFonts w:ascii="Times New Roman" w:eastAsia="Times New Roman" w:hAnsi="Times New Roman" w:cs="Times New Roman"/>
          <w:bCs/>
          <w:sz w:val="24"/>
          <w:szCs w:val="24"/>
          <w:lang w:eastAsia="fr-FR"/>
        </w:rPr>
        <w:t xml:space="preserve">This isolated position on the factorial plane indicates a very critical nutritional situation, requiring absolute priority for health intervention. </w:t>
      </w:r>
      <w:r w:rsidRPr="00B85DE6">
        <w:rPr>
          <w:rFonts w:ascii="Times New Roman" w:hAnsi="Times New Roman" w:cs="Times New Roman"/>
          <w:sz w:val="24"/>
          <w:szCs w:val="24"/>
        </w:rPr>
        <w:t>The significant distance between the two groups in the PCA space confirms good cluster separation, illustrating the relevance of the K-Means model in differentiating nutritional profiles.</w:t>
      </w:r>
    </w:p>
    <w:p w14:paraId="628D7D8A" w14:textId="77777777" w:rsidR="00023541" w:rsidRDefault="00023541" w:rsidP="004E64B6">
      <w:pPr>
        <w:spacing w:after="0" w:line="276" w:lineRule="auto"/>
        <w:jc w:val="both"/>
        <w:rPr>
          <w:rFonts w:ascii="Times New Roman" w:hAnsi="Times New Roman" w:cs="Times New Roman"/>
          <w:sz w:val="24"/>
          <w:szCs w:val="24"/>
        </w:rPr>
      </w:pPr>
    </w:p>
    <w:p w14:paraId="0E311F70" w14:textId="77777777" w:rsidR="00023541" w:rsidRDefault="00023541" w:rsidP="004E64B6">
      <w:pPr>
        <w:spacing w:after="0" w:line="276" w:lineRule="auto"/>
        <w:jc w:val="both"/>
        <w:rPr>
          <w:rFonts w:ascii="Times New Roman" w:hAnsi="Times New Roman" w:cs="Times New Roman"/>
          <w:sz w:val="24"/>
          <w:szCs w:val="24"/>
        </w:rPr>
      </w:pPr>
    </w:p>
    <w:p w14:paraId="5DF347F2" w14:textId="77777777" w:rsidR="00023541" w:rsidRDefault="00023541" w:rsidP="004E64B6">
      <w:pPr>
        <w:spacing w:after="0" w:line="276" w:lineRule="auto"/>
        <w:jc w:val="both"/>
        <w:rPr>
          <w:rFonts w:ascii="Times New Roman" w:hAnsi="Times New Roman" w:cs="Times New Roman"/>
          <w:sz w:val="24"/>
          <w:szCs w:val="24"/>
        </w:rPr>
      </w:pPr>
    </w:p>
    <w:p w14:paraId="22775ADA" w14:textId="77777777" w:rsidR="00023541" w:rsidRDefault="00023541" w:rsidP="004E64B6">
      <w:pPr>
        <w:spacing w:after="0" w:line="276" w:lineRule="auto"/>
        <w:jc w:val="both"/>
        <w:rPr>
          <w:rFonts w:ascii="Times New Roman" w:hAnsi="Times New Roman" w:cs="Times New Roman"/>
          <w:sz w:val="24"/>
          <w:szCs w:val="24"/>
        </w:rPr>
      </w:pPr>
    </w:p>
    <w:p w14:paraId="0B9A92B1" w14:textId="77777777" w:rsidR="00023541" w:rsidRDefault="00023541" w:rsidP="004E64B6">
      <w:pPr>
        <w:spacing w:after="0" w:line="276" w:lineRule="auto"/>
        <w:jc w:val="both"/>
        <w:rPr>
          <w:rFonts w:ascii="Times New Roman" w:hAnsi="Times New Roman" w:cs="Times New Roman"/>
          <w:sz w:val="24"/>
          <w:szCs w:val="24"/>
        </w:rPr>
      </w:pPr>
    </w:p>
    <w:p w14:paraId="73ECF09E" w14:textId="77777777" w:rsidR="00023541" w:rsidRDefault="00023541" w:rsidP="004E64B6">
      <w:pPr>
        <w:spacing w:after="0" w:line="276" w:lineRule="auto"/>
        <w:jc w:val="both"/>
        <w:rPr>
          <w:rFonts w:ascii="Times New Roman" w:hAnsi="Times New Roman" w:cs="Times New Roman"/>
          <w:sz w:val="24"/>
          <w:szCs w:val="24"/>
        </w:rPr>
      </w:pPr>
    </w:p>
    <w:p w14:paraId="67E216C8" w14:textId="77777777" w:rsidR="00023541" w:rsidRDefault="00023541" w:rsidP="004E64B6">
      <w:pPr>
        <w:spacing w:after="0" w:line="276" w:lineRule="auto"/>
        <w:jc w:val="both"/>
        <w:rPr>
          <w:rFonts w:ascii="Times New Roman" w:hAnsi="Times New Roman" w:cs="Times New Roman"/>
          <w:sz w:val="24"/>
          <w:szCs w:val="24"/>
        </w:rPr>
      </w:pPr>
    </w:p>
    <w:p w14:paraId="3C502AA4" w14:textId="77777777" w:rsidR="00023541" w:rsidRDefault="00023541" w:rsidP="004E64B6">
      <w:pPr>
        <w:spacing w:after="0" w:line="276" w:lineRule="auto"/>
        <w:jc w:val="both"/>
        <w:rPr>
          <w:rFonts w:ascii="Times New Roman" w:hAnsi="Times New Roman" w:cs="Times New Roman"/>
          <w:sz w:val="24"/>
          <w:szCs w:val="24"/>
        </w:rPr>
      </w:pPr>
    </w:p>
    <w:p w14:paraId="666906F2" w14:textId="77777777" w:rsidR="00023541" w:rsidRDefault="00023541" w:rsidP="004E64B6">
      <w:pPr>
        <w:spacing w:after="0" w:line="276" w:lineRule="auto"/>
        <w:jc w:val="both"/>
        <w:rPr>
          <w:rFonts w:ascii="Times New Roman" w:hAnsi="Times New Roman" w:cs="Times New Roman"/>
          <w:sz w:val="24"/>
          <w:szCs w:val="24"/>
        </w:rPr>
      </w:pPr>
    </w:p>
    <w:p w14:paraId="35213B08" w14:textId="77777777" w:rsidR="00023541" w:rsidRDefault="00023541" w:rsidP="004E64B6">
      <w:pPr>
        <w:spacing w:after="0" w:line="276" w:lineRule="auto"/>
        <w:jc w:val="both"/>
        <w:rPr>
          <w:rFonts w:ascii="Times New Roman" w:hAnsi="Times New Roman" w:cs="Times New Roman"/>
          <w:sz w:val="24"/>
          <w:szCs w:val="24"/>
        </w:rPr>
      </w:pPr>
    </w:p>
    <w:p w14:paraId="496A434B" w14:textId="62FF1A84" w:rsidR="00023541" w:rsidRDefault="00023541" w:rsidP="004E64B6">
      <w:pPr>
        <w:spacing w:after="0" w:line="276" w:lineRule="auto"/>
        <w:jc w:val="both"/>
      </w:pPr>
      <w:r>
        <w:rPr>
          <w:rFonts w:ascii="Times New Roman" w:hAnsi="Times New Roman" w:cs="Times New Roman"/>
          <w:sz w:val="24"/>
          <w:szCs w:val="24"/>
        </w:rPr>
        <w:lastRenderedPageBreak/>
        <w:t>FIG 10.</w:t>
      </w:r>
      <w:r w:rsidR="007F323C">
        <w:rPr>
          <w:rFonts w:ascii="Times New Roman" w:hAnsi="Times New Roman" w:cs="Times New Roman"/>
          <w:sz w:val="24"/>
          <w:szCs w:val="24"/>
        </w:rPr>
        <w:t xml:space="preserve"> </w:t>
      </w:r>
      <w:r w:rsidR="007F323C" w:rsidRPr="007F323C">
        <w:rPr>
          <w:rFonts w:ascii="Times New Roman" w:hAnsi="Times New Roman" w:cs="Times New Roman"/>
          <w:sz w:val="24"/>
          <w:szCs w:val="24"/>
        </w:rPr>
        <w:t>Multi-Output Linear Regression for Malnutrition Forecasts (2024-2026)</w:t>
      </w:r>
    </w:p>
    <w:p w14:paraId="6704F866" w14:textId="77777777" w:rsidR="00AC202C" w:rsidRDefault="00613B60" w:rsidP="00B85DE6">
      <w:pPr>
        <w:pStyle w:val="NormalWeb"/>
        <w:spacing w:before="0" w:beforeAutospacing="0" w:after="0" w:afterAutospacing="0" w:line="276" w:lineRule="auto"/>
        <w:ind w:left="-709"/>
        <w:jc w:val="center"/>
        <w:rPr>
          <w:rFonts w:ascii="Bell MT" w:hAnsi="Bell MT"/>
          <w:sz w:val="28"/>
          <w:szCs w:val="28"/>
        </w:rPr>
      </w:pPr>
      <w:r w:rsidRPr="00B85DE6">
        <w:rPr>
          <w:sz w:val="8"/>
        </w:rPr>
        <w:br/>
      </w:r>
      <w:r w:rsidR="000D3AE2" w:rsidRPr="000D3AE2">
        <w:rPr>
          <w:rFonts w:ascii="Bell MT" w:hAnsi="Bell MT"/>
          <w:noProof/>
          <w:sz w:val="28"/>
          <w:szCs w:val="28"/>
          <w:lang w:val="fr-FR"/>
        </w:rPr>
        <w:drawing>
          <wp:inline distT="0" distB="0" distL="0" distR="0" wp14:anchorId="289899BF" wp14:editId="014F0337">
            <wp:extent cx="6644640" cy="3284220"/>
            <wp:effectExtent l="0" t="0" r="3810" b="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644640" cy="3284220"/>
                    </a:xfrm>
                    <a:prstGeom prst="rect">
                      <a:avLst/>
                    </a:prstGeom>
                  </pic:spPr>
                </pic:pic>
              </a:graphicData>
            </a:graphic>
          </wp:inline>
        </w:drawing>
      </w:r>
    </w:p>
    <w:p w14:paraId="44BA5FD5" w14:textId="77777777" w:rsidR="00AC202C" w:rsidRPr="00613B60" w:rsidRDefault="000D3AE2" w:rsidP="00B85DE6">
      <w:pPr>
        <w:pStyle w:val="NormalWeb"/>
        <w:spacing w:before="0" w:beforeAutospacing="0" w:after="0" w:afterAutospacing="0" w:line="276" w:lineRule="auto"/>
        <w:ind w:left="-709"/>
        <w:jc w:val="both"/>
        <w:rPr>
          <w:rFonts w:ascii="Bell MT" w:hAnsi="Bell MT"/>
          <w:sz w:val="28"/>
          <w:szCs w:val="28"/>
        </w:rPr>
      </w:pPr>
      <w:r w:rsidRPr="000D3AE2">
        <w:rPr>
          <w:rFonts w:ascii="Bell MT" w:hAnsi="Bell MT"/>
          <w:noProof/>
          <w:sz w:val="28"/>
          <w:szCs w:val="28"/>
          <w:lang w:val="fr-FR"/>
        </w:rPr>
        <w:drawing>
          <wp:inline distT="0" distB="0" distL="0" distR="0" wp14:anchorId="4F3B0BC1" wp14:editId="273EBC7D">
            <wp:extent cx="6644640" cy="1386840"/>
            <wp:effectExtent l="0" t="0" r="3810" b="381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644640" cy="1386840"/>
                    </a:xfrm>
                    <a:prstGeom prst="rect">
                      <a:avLst/>
                    </a:prstGeom>
                  </pic:spPr>
                </pic:pic>
              </a:graphicData>
            </a:graphic>
          </wp:inline>
        </w:drawing>
      </w:r>
    </w:p>
    <w:p w14:paraId="3CFB551B" w14:textId="77777777" w:rsidR="00781D1E" w:rsidRPr="002E1A68" w:rsidRDefault="002E1A68" w:rsidP="002E1A68">
      <w:pPr>
        <w:spacing w:after="0"/>
        <w:rPr>
          <w:rFonts w:ascii="Times New Roman" w:hAnsi="Times New Roman" w:cs="Times New Roman"/>
          <w:b/>
          <w:sz w:val="24"/>
          <w:szCs w:val="24"/>
          <w:lang w:eastAsia="fr-FR"/>
        </w:rPr>
      </w:pPr>
      <w:r>
        <w:rPr>
          <w:rFonts w:ascii="Times New Roman" w:hAnsi="Times New Roman" w:cs="Times New Roman"/>
          <w:b/>
          <w:sz w:val="24"/>
          <w:szCs w:val="24"/>
          <w:lang w:eastAsia="fr-FR"/>
        </w:rPr>
        <w:t>b) Presentation and interpretation of classification results</w:t>
      </w:r>
    </w:p>
    <w:p w14:paraId="10FCC7C6" w14:textId="77777777" w:rsidR="00CB081C" w:rsidRPr="00CB081C" w:rsidRDefault="00CB081C" w:rsidP="00CB081C">
      <w:pPr>
        <w:pStyle w:val="ListParagraph"/>
        <w:spacing w:after="0"/>
        <w:rPr>
          <w:rFonts w:ascii="Times New Roman" w:hAnsi="Times New Roman" w:cs="Times New Roman"/>
          <w:b/>
          <w:sz w:val="6"/>
          <w:szCs w:val="24"/>
          <w:lang w:eastAsia="fr-FR"/>
        </w:rPr>
      </w:pPr>
    </w:p>
    <w:p w14:paraId="4C88BE09" w14:textId="20F789B3" w:rsidR="00CB081C" w:rsidRDefault="00CB081C" w:rsidP="00CB081C">
      <w:pPr>
        <w:spacing w:after="0"/>
        <w:rPr>
          <w:rFonts w:ascii="Times New Roman" w:hAnsi="Times New Roman" w:cs="Times New Roman"/>
          <w:sz w:val="24"/>
          <w:szCs w:val="24"/>
        </w:rPr>
      </w:pPr>
      <w:r w:rsidRPr="00CB081C">
        <w:rPr>
          <w:rFonts w:ascii="Times New Roman" w:hAnsi="Times New Roman" w:cs="Times New Roman"/>
          <w:sz w:val="24"/>
          <w:szCs w:val="24"/>
        </w:rPr>
        <w:t xml:space="preserve">The </w:t>
      </w:r>
      <w:r w:rsidR="00714525">
        <w:rPr>
          <w:rFonts w:ascii="Times New Roman" w:hAnsi="Times New Roman" w:cs="Times New Roman"/>
          <w:sz w:val="24"/>
          <w:szCs w:val="24"/>
        </w:rPr>
        <w:t>chart</w:t>
      </w:r>
      <w:r w:rsidRPr="00CB081C">
        <w:rPr>
          <w:rFonts w:ascii="Times New Roman" w:hAnsi="Times New Roman" w:cs="Times New Roman"/>
          <w:sz w:val="24"/>
          <w:szCs w:val="24"/>
        </w:rPr>
        <w:t xml:space="preserve"> below presents the final classification of health areas obtained from the K-Means model with k = 2 clusters.</w:t>
      </w:r>
    </w:p>
    <w:p w14:paraId="34EF4792" w14:textId="77777777" w:rsidR="002E1A68" w:rsidRPr="002E1A68" w:rsidRDefault="002E1A68" w:rsidP="00CB081C">
      <w:pPr>
        <w:spacing w:after="0"/>
        <w:rPr>
          <w:rFonts w:ascii="Times New Roman" w:hAnsi="Times New Roman" w:cs="Times New Roman"/>
          <w:b/>
          <w:sz w:val="4"/>
          <w:szCs w:val="24"/>
          <w:lang w:eastAsia="fr-FR"/>
        </w:rPr>
      </w:pPr>
    </w:p>
    <w:p w14:paraId="5A997FE2" w14:textId="77777777" w:rsidR="00CC17D3" w:rsidRDefault="00CC17D3" w:rsidP="00CB081C">
      <w:pPr>
        <w:pStyle w:val="NormalWeb"/>
        <w:spacing w:before="0" w:beforeAutospacing="0" w:after="0" w:afterAutospacing="0" w:line="276" w:lineRule="auto"/>
        <w:jc w:val="both"/>
        <w:rPr>
          <w:rFonts w:eastAsia="Times New Roman"/>
          <w:bCs/>
        </w:rPr>
      </w:pPr>
      <w:r w:rsidRPr="00B85DE6">
        <w:t xml:space="preserve">Each line corresponds to a health area and indicates the average values observed for the four malnutrition indicators, namely: </w:t>
      </w:r>
      <w:r w:rsidRPr="00B85DE6">
        <w:rPr>
          <w:rFonts w:eastAsia="Times New Roman"/>
          <w:bCs/>
        </w:rPr>
        <w:t>moderately malnourished children, severely malnourished children referred, and children aged 5 years and over.</w:t>
      </w:r>
    </w:p>
    <w:p w14:paraId="4DCBE4C1" w14:textId="77777777" w:rsidR="00B85DE6" w:rsidRPr="00B85DE6" w:rsidRDefault="00B85DE6" w:rsidP="00B85DE6">
      <w:pPr>
        <w:spacing w:after="0" w:line="276" w:lineRule="auto"/>
        <w:ind w:left="720"/>
        <w:jc w:val="both"/>
        <w:rPr>
          <w:rFonts w:ascii="Times New Roman" w:eastAsia="Times New Roman" w:hAnsi="Times New Roman" w:cs="Times New Roman"/>
          <w:bCs/>
          <w:sz w:val="6"/>
          <w:szCs w:val="24"/>
          <w:lang w:eastAsia="fr-FR"/>
        </w:rPr>
      </w:pPr>
    </w:p>
    <w:p w14:paraId="2213B048" w14:textId="4004A885" w:rsidR="00CC17D3" w:rsidRDefault="00CC17D3" w:rsidP="00B665F6">
      <w:pPr>
        <w:pStyle w:val="NormalWeb"/>
        <w:spacing w:before="0" w:beforeAutospacing="0" w:after="0" w:afterAutospacing="0" w:line="276" w:lineRule="auto"/>
        <w:jc w:val="both"/>
      </w:pPr>
      <w:r w:rsidRPr="00B85DE6">
        <w:t xml:space="preserve">In addition to these values, a cluster label (0 or 1) is automatically determined by the algorithm based on the similarity between observations. </w:t>
      </w:r>
      <w:r w:rsidR="00B665F6" w:rsidRPr="00B85DE6">
        <w:t xml:space="preserve">Analysis of the </w:t>
      </w:r>
      <w:r w:rsidR="00714525">
        <w:t>chart</w:t>
      </w:r>
      <w:r w:rsidR="00B665F6" w:rsidRPr="00B85DE6">
        <w:t xml:space="preserve"> reveals two distinct groups:</w:t>
      </w:r>
    </w:p>
    <w:p w14:paraId="50BE35B5" w14:textId="77777777" w:rsidR="00714525" w:rsidRDefault="00714525" w:rsidP="00B665F6">
      <w:pPr>
        <w:pStyle w:val="NormalWeb"/>
        <w:spacing w:before="0" w:beforeAutospacing="0" w:after="0" w:afterAutospacing="0" w:line="276" w:lineRule="auto"/>
        <w:jc w:val="both"/>
      </w:pPr>
    </w:p>
    <w:p w14:paraId="43FDF791" w14:textId="087EFFEF" w:rsidR="00714525" w:rsidRDefault="00714525" w:rsidP="00B665F6">
      <w:pPr>
        <w:pStyle w:val="NormalWeb"/>
        <w:spacing w:before="0" w:beforeAutospacing="0" w:after="0" w:afterAutospacing="0" w:line="276" w:lineRule="auto"/>
        <w:jc w:val="both"/>
      </w:pPr>
      <w:r>
        <w:t xml:space="preserve">Chart 1. </w:t>
      </w:r>
      <w:r w:rsidR="007F323C" w:rsidRPr="007F323C">
        <w:t>Analysis of Malnutrition Indicators and K-Means Cluster Assignment by Health Area</w:t>
      </w:r>
    </w:p>
    <w:p w14:paraId="685E90C5" w14:textId="77777777" w:rsidR="00B85DE6" w:rsidRPr="00B85DE6" w:rsidRDefault="00B85DE6" w:rsidP="00B665F6">
      <w:pPr>
        <w:pStyle w:val="NormalWeb"/>
        <w:spacing w:before="0" w:beforeAutospacing="0" w:after="0" w:afterAutospacing="0" w:line="276" w:lineRule="auto"/>
        <w:jc w:val="both"/>
        <w:rPr>
          <w:sz w:val="8"/>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1765"/>
        <w:gridCol w:w="1779"/>
        <w:gridCol w:w="1843"/>
        <w:gridCol w:w="1422"/>
        <w:gridCol w:w="960"/>
      </w:tblGrid>
      <w:tr w:rsidR="00AA25EB" w:rsidRPr="00AA25EB" w14:paraId="578846D5" w14:textId="77777777" w:rsidTr="002E1A68">
        <w:trPr>
          <w:trHeight w:val="288"/>
          <w:jc w:val="center"/>
        </w:trPr>
        <w:tc>
          <w:tcPr>
            <w:tcW w:w="1838" w:type="dxa"/>
            <w:noWrap/>
            <w:vAlign w:val="center"/>
            <w:hideMark/>
          </w:tcPr>
          <w:p w14:paraId="0EE4D4DF" w14:textId="77777777" w:rsidR="00AA25EB" w:rsidRPr="00AA25EB" w:rsidRDefault="00AA25EB" w:rsidP="00AA25EB">
            <w:pPr>
              <w:spacing w:after="0" w:line="240" w:lineRule="auto"/>
              <w:jc w:val="center"/>
              <w:rPr>
                <w:rFonts w:ascii="Calibri" w:eastAsia="Times New Roman" w:hAnsi="Calibri" w:cs="Calibri"/>
                <w:b/>
                <w:bCs/>
                <w:color w:val="000000"/>
                <w:lang w:eastAsia="fr-FR"/>
              </w:rPr>
            </w:pPr>
            <w:r w:rsidRPr="00AA25EB">
              <w:rPr>
                <w:rFonts w:ascii="Calibri" w:eastAsia="Times New Roman" w:hAnsi="Calibri" w:cs="Calibri"/>
                <w:b/>
                <w:bCs/>
                <w:color w:val="000000"/>
                <w:lang w:eastAsia="fr-FR"/>
              </w:rPr>
              <w:t>HEALTH AREA</w:t>
            </w:r>
          </w:p>
        </w:tc>
        <w:tc>
          <w:tcPr>
            <w:tcW w:w="1765" w:type="dxa"/>
            <w:noWrap/>
            <w:vAlign w:val="center"/>
            <w:hideMark/>
          </w:tcPr>
          <w:p w14:paraId="7BC739C9" w14:textId="77777777" w:rsidR="00AA25EB" w:rsidRPr="00AA25EB" w:rsidRDefault="00AA25EB" w:rsidP="00AA25EB">
            <w:pPr>
              <w:spacing w:after="0" w:line="240" w:lineRule="auto"/>
              <w:jc w:val="center"/>
              <w:rPr>
                <w:rFonts w:ascii="Calibri" w:eastAsia="Times New Roman" w:hAnsi="Calibri" w:cs="Calibri"/>
                <w:b/>
                <w:bCs/>
                <w:color w:val="000000"/>
                <w:lang w:eastAsia="fr-FR"/>
              </w:rPr>
            </w:pPr>
            <w:r w:rsidRPr="00AA25EB">
              <w:rPr>
                <w:rFonts w:ascii="Calibri" w:eastAsia="Times New Roman" w:hAnsi="Calibri" w:cs="Calibri"/>
                <w:b/>
                <w:bCs/>
                <w:color w:val="000000"/>
                <w:lang w:eastAsia="fr-FR"/>
              </w:rPr>
              <w:t>Moderately Malnourished Children</w:t>
            </w:r>
          </w:p>
        </w:tc>
        <w:tc>
          <w:tcPr>
            <w:tcW w:w="1779" w:type="dxa"/>
            <w:noWrap/>
            <w:vAlign w:val="center"/>
            <w:hideMark/>
          </w:tcPr>
          <w:p w14:paraId="2500DEDD" w14:textId="77777777" w:rsidR="00AA25EB" w:rsidRPr="00AA25EB" w:rsidRDefault="00AA25EB" w:rsidP="00AA25EB">
            <w:pPr>
              <w:spacing w:after="0" w:line="240" w:lineRule="auto"/>
              <w:jc w:val="center"/>
              <w:rPr>
                <w:rFonts w:ascii="Calibri" w:eastAsia="Times New Roman" w:hAnsi="Calibri" w:cs="Calibri"/>
                <w:b/>
                <w:bCs/>
                <w:color w:val="000000"/>
                <w:lang w:eastAsia="fr-FR"/>
              </w:rPr>
            </w:pPr>
            <w:r w:rsidRPr="00AA25EB">
              <w:rPr>
                <w:rFonts w:ascii="Calibri" w:eastAsia="Times New Roman" w:hAnsi="Calibri" w:cs="Calibri"/>
                <w:b/>
                <w:bCs/>
                <w:color w:val="000000"/>
                <w:lang w:eastAsia="fr-FR"/>
              </w:rPr>
              <w:t>Severely Malnourished Children</w:t>
            </w:r>
          </w:p>
        </w:tc>
        <w:tc>
          <w:tcPr>
            <w:tcW w:w="1843" w:type="dxa"/>
            <w:noWrap/>
            <w:vAlign w:val="center"/>
            <w:hideMark/>
          </w:tcPr>
          <w:p w14:paraId="2D728E17" w14:textId="77777777" w:rsidR="00AA25EB" w:rsidRPr="00AA25EB" w:rsidRDefault="00AA25EB" w:rsidP="00AA25EB">
            <w:pPr>
              <w:spacing w:after="0" w:line="240" w:lineRule="auto"/>
              <w:jc w:val="center"/>
              <w:rPr>
                <w:rFonts w:ascii="Calibri" w:eastAsia="Times New Roman" w:hAnsi="Calibri" w:cs="Calibri"/>
                <w:b/>
                <w:bCs/>
                <w:color w:val="000000"/>
                <w:lang w:eastAsia="fr-FR"/>
              </w:rPr>
            </w:pPr>
            <w:r w:rsidRPr="00AA25EB">
              <w:rPr>
                <w:rFonts w:ascii="Calibri" w:eastAsia="Times New Roman" w:hAnsi="Calibri" w:cs="Calibri"/>
                <w:b/>
                <w:bCs/>
                <w:color w:val="000000"/>
                <w:lang w:eastAsia="fr-FR"/>
              </w:rPr>
              <w:t>Severely malnourished children referred</w:t>
            </w:r>
          </w:p>
        </w:tc>
        <w:tc>
          <w:tcPr>
            <w:tcW w:w="1310" w:type="dxa"/>
            <w:noWrap/>
            <w:vAlign w:val="center"/>
            <w:hideMark/>
          </w:tcPr>
          <w:p w14:paraId="1EC1DEFA" w14:textId="77777777" w:rsidR="00AA25EB" w:rsidRPr="00AA25EB" w:rsidRDefault="00AA25EB" w:rsidP="00AA25EB">
            <w:pPr>
              <w:spacing w:after="0" w:line="240" w:lineRule="auto"/>
              <w:jc w:val="center"/>
              <w:rPr>
                <w:rFonts w:ascii="Calibri" w:eastAsia="Times New Roman" w:hAnsi="Calibri" w:cs="Calibri"/>
                <w:b/>
                <w:bCs/>
                <w:color w:val="000000"/>
                <w:lang w:eastAsia="fr-FR"/>
              </w:rPr>
            </w:pPr>
            <w:r w:rsidRPr="00AA25EB">
              <w:rPr>
                <w:rFonts w:ascii="Calibri" w:eastAsia="Times New Roman" w:hAnsi="Calibri" w:cs="Calibri"/>
                <w:b/>
                <w:bCs/>
                <w:color w:val="000000"/>
                <w:lang w:eastAsia="fr-FR"/>
              </w:rPr>
              <w:t>Ages 5 and up</w:t>
            </w:r>
          </w:p>
        </w:tc>
        <w:tc>
          <w:tcPr>
            <w:tcW w:w="960" w:type="dxa"/>
            <w:noWrap/>
            <w:vAlign w:val="center"/>
            <w:hideMark/>
          </w:tcPr>
          <w:p w14:paraId="0E93CF66" w14:textId="77777777" w:rsidR="00AA25EB" w:rsidRPr="00AA25EB" w:rsidRDefault="00AA25EB" w:rsidP="00AA25EB">
            <w:pPr>
              <w:spacing w:after="0" w:line="240" w:lineRule="auto"/>
              <w:jc w:val="center"/>
              <w:rPr>
                <w:rFonts w:ascii="Calibri" w:eastAsia="Times New Roman" w:hAnsi="Calibri" w:cs="Calibri"/>
                <w:b/>
                <w:bCs/>
                <w:color w:val="000000"/>
                <w:lang w:eastAsia="fr-FR"/>
              </w:rPr>
            </w:pPr>
            <w:r w:rsidRPr="00AA25EB">
              <w:rPr>
                <w:rFonts w:ascii="Calibri" w:eastAsia="Times New Roman" w:hAnsi="Calibri" w:cs="Calibri"/>
                <w:b/>
                <w:bCs/>
                <w:color w:val="000000"/>
                <w:lang w:eastAsia="fr-FR"/>
              </w:rPr>
              <w:t>cluster</w:t>
            </w:r>
          </w:p>
        </w:tc>
      </w:tr>
      <w:tr w:rsidR="00AA25EB" w:rsidRPr="00AA25EB" w14:paraId="275EF26E" w14:textId="77777777" w:rsidTr="002E1A68">
        <w:trPr>
          <w:trHeight w:val="288"/>
          <w:jc w:val="center"/>
        </w:trPr>
        <w:tc>
          <w:tcPr>
            <w:tcW w:w="1838" w:type="dxa"/>
            <w:noWrap/>
            <w:vAlign w:val="center"/>
            <w:hideMark/>
          </w:tcPr>
          <w:p w14:paraId="22123DDC" w14:textId="77777777" w:rsidR="00AA25EB" w:rsidRPr="00AA25EB" w:rsidRDefault="00AA25EB" w:rsidP="00AA25EB">
            <w:pPr>
              <w:spacing w:after="0" w:line="240" w:lineRule="auto"/>
              <w:rPr>
                <w:rFonts w:ascii="Calibri" w:eastAsia="Times New Roman" w:hAnsi="Calibri" w:cs="Calibri"/>
                <w:bCs/>
                <w:color w:val="000000"/>
                <w:lang w:eastAsia="fr-FR"/>
              </w:rPr>
            </w:pPr>
            <w:r w:rsidRPr="00AA25EB">
              <w:rPr>
                <w:rFonts w:ascii="Calibri" w:eastAsia="Times New Roman" w:hAnsi="Calibri" w:cs="Calibri"/>
                <w:bCs/>
                <w:color w:val="000000"/>
                <w:lang w:eastAsia="fr-FR"/>
              </w:rPr>
              <w:t xml:space="preserve">Buka </w:t>
            </w:r>
            <w:proofErr w:type="spellStart"/>
            <w:r w:rsidRPr="00AA25EB">
              <w:rPr>
                <w:rFonts w:ascii="Calibri" w:eastAsia="Times New Roman" w:hAnsi="Calibri" w:cs="Calibri"/>
                <w:bCs/>
                <w:color w:val="000000"/>
                <w:lang w:eastAsia="fr-FR"/>
              </w:rPr>
              <w:t>Lusengi</w:t>
            </w:r>
            <w:proofErr w:type="spellEnd"/>
          </w:p>
        </w:tc>
        <w:tc>
          <w:tcPr>
            <w:tcW w:w="1765" w:type="dxa"/>
            <w:noWrap/>
            <w:vAlign w:val="bottom"/>
            <w:hideMark/>
          </w:tcPr>
          <w:p w14:paraId="30DBEAA7"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283,66666667</w:t>
            </w:r>
          </w:p>
        </w:tc>
        <w:tc>
          <w:tcPr>
            <w:tcW w:w="1779" w:type="dxa"/>
            <w:noWrap/>
            <w:vAlign w:val="bottom"/>
            <w:hideMark/>
          </w:tcPr>
          <w:p w14:paraId="7FC5D850"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234,4444444</w:t>
            </w:r>
          </w:p>
        </w:tc>
        <w:tc>
          <w:tcPr>
            <w:tcW w:w="1843" w:type="dxa"/>
            <w:noWrap/>
            <w:vAlign w:val="bottom"/>
            <w:hideMark/>
          </w:tcPr>
          <w:p w14:paraId="6408787C"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26,44444444</w:t>
            </w:r>
          </w:p>
        </w:tc>
        <w:tc>
          <w:tcPr>
            <w:tcW w:w="1310" w:type="dxa"/>
            <w:noWrap/>
            <w:vAlign w:val="bottom"/>
            <w:hideMark/>
          </w:tcPr>
          <w:p w14:paraId="34031DF7"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8.111111111</w:t>
            </w:r>
          </w:p>
        </w:tc>
        <w:tc>
          <w:tcPr>
            <w:tcW w:w="960" w:type="dxa"/>
            <w:noWrap/>
            <w:vAlign w:val="bottom"/>
            <w:hideMark/>
          </w:tcPr>
          <w:p w14:paraId="76A15C4D"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0</w:t>
            </w:r>
          </w:p>
        </w:tc>
      </w:tr>
      <w:tr w:rsidR="00AA25EB" w:rsidRPr="00AA25EB" w14:paraId="78D32B1E" w14:textId="77777777" w:rsidTr="002E1A68">
        <w:trPr>
          <w:trHeight w:val="288"/>
          <w:jc w:val="center"/>
        </w:trPr>
        <w:tc>
          <w:tcPr>
            <w:tcW w:w="1838" w:type="dxa"/>
            <w:noWrap/>
            <w:vAlign w:val="center"/>
            <w:hideMark/>
          </w:tcPr>
          <w:p w14:paraId="00873491" w14:textId="77777777" w:rsidR="00AA25EB" w:rsidRPr="00AA25EB" w:rsidRDefault="00AA25EB" w:rsidP="00AA25EB">
            <w:pPr>
              <w:spacing w:after="0" w:line="240" w:lineRule="auto"/>
              <w:rPr>
                <w:rFonts w:ascii="Calibri" w:eastAsia="Times New Roman" w:hAnsi="Calibri" w:cs="Calibri"/>
                <w:bCs/>
                <w:color w:val="000000"/>
                <w:lang w:eastAsia="fr-FR"/>
              </w:rPr>
            </w:pPr>
            <w:proofErr w:type="spellStart"/>
            <w:r w:rsidRPr="00AA25EB">
              <w:rPr>
                <w:rFonts w:ascii="Calibri" w:eastAsia="Times New Roman" w:hAnsi="Calibri" w:cs="Calibri"/>
                <w:bCs/>
                <w:color w:val="000000"/>
                <w:lang w:eastAsia="fr-FR"/>
              </w:rPr>
              <w:t>Dibulu</w:t>
            </w:r>
            <w:proofErr w:type="spellEnd"/>
          </w:p>
        </w:tc>
        <w:tc>
          <w:tcPr>
            <w:tcW w:w="1765" w:type="dxa"/>
            <w:noWrap/>
            <w:vAlign w:val="bottom"/>
            <w:hideMark/>
          </w:tcPr>
          <w:p w14:paraId="5DF8408B"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211</w:t>
            </w:r>
          </w:p>
        </w:tc>
        <w:tc>
          <w:tcPr>
            <w:tcW w:w="1779" w:type="dxa"/>
            <w:noWrap/>
            <w:vAlign w:val="bottom"/>
            <w:hideMark/>
          </w:tcPr>
          <w:p w14:paraId="17D0F23C"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67.11111111</w:t>
            </w:r>
          </w:p>
        </w:tc>
        <w:tc>
          <w:tcPr>
            <w:tcW w:w="1843" w:type="dxa"/>
            <w:noWrap/>
            <w:vAlign w:val="bottom"/>
            <w:hideMark/>
          </w:tcPr>
          <w:p w14:paraId="45E9AFA7"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12,22222222</w:t>
            </w:r>
          </w:p>
        </w:tc>
        <w:tc>
          <w:tcPr>
            <w:tcW w:w="1310" w:type="dxa"/>
            <w:noWrap/>
            <w:vAlign w:val="bottom"/>
            <w:hideMark/>
          </w:tcPr>
          <w:p w14:paraId="31047AED"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11,11111111</w:t>
            </w:r>
          </w:p>
        </w:tc>
        <w:tc>
          <w:tcPr>
            <w:tcW w:w="960" w:type="dxa"/>
            <w:noWrap/>
            <w:vAlign w:val="bottom"/>
            <w:hideMark/>
          </w:tcPr>
          <w:p w14:paraId="13ECA719"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0</w:t>
            </w:r>
          </w:p>
        </w:tc>
      </w:tr>
      <w:tr w:rsidR="00AA25EB" w:rsidRPr="00AA25EB" w14:paraId="725C411F" w14:textId="77777777" w:rsidTr="002E1A68">
        <w:trPr>
          <w:trHeight w:val="288"/>
          <w:jc w:val="center"/>
        </w:trPr>
        <w:tc>
          <w:tcPr>
            <w:tcW w:w="1838" w:type="dxa"/>
            <w:noWrap/>
            <w:vAlign w:val="center"/>
            <w:hideMark/>
          </w:tcPr>
          <w:p w14:paraId="582A1136" w14:textId="77777777" w:rsidR="00AA25EB" w:rsidRPr="00AA25EB" w:rsidRDefault="00AA25EB" w:rsidP="00AA25EB">
            <w:pPr>
              <w:spacing w:after="0" w:line="240" w:lineRule="auto"/>
              <w:rPr>
                <w:rFonts w:ascii="Calibri" w:eastAsia="Times New Roman" w:hAnsi="Calibri" w:cs="Calibri"/>
                <w:bCs/>
                <w:color w:val="000000"/>
                <w:lang w:eastAsia="fr-FR"/>
              </w:rPr>
            </w:pPr>
            <w:r w:rsidRPr="00AA25EB">
              <w:rPr>
                <w:rFonts w:ascii="Calibri" w:eastAsia="Times New Roman" w:hAnsi="Calibri" w:cs="Calibri"/>
                <w:bCs/>
                <w:color w:val="000000"/>
                <w:lang w:eastAsia="fr-FR"/>
              </w:rPr>
              <w:t>Kasongo Lunda</w:t>
            </w:r>
          </w:p>
        </w:tc>
        <w:tc>
          <w:tcPr>
            <w:tcW w:w="1765" w:type="dxa"/>
            <w:noWrap/>
            <w:vAlign w:val="bottom"/>
            <w:hideMark/>
          </w:tcPr>
          <w:p w14:paraId="60E3336F"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3237,909091</w:t>
            </w:r>
          </w:p>
        </w:tc>
        <w:tc>
          <w:tcPr>
            <w:tcW w:w="1779" w:type="dxa"/>
            <w:noWrap/>
            <w:vAlign w:val="bottom"/>
            <w:hideMark/>
          </w:tcPr>
          <w:p w14:paraId="07391BF8"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1050,727273</w:t>
            </w:r>
          </w:p>
        </w:tc>
        <w:tc>
          <w:tcPr>
            <w:tcW w:w="1843" w:type="dxa"/>
            <w:noWrap/>
            <w:vAlign w:val="bottom"/>
            <w:hideMark/>
          </w:tcPr>
          <w:p w14:paraId="34F2A920"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186,3636364</w:t>
            </w:r>
          </w:p>
        </w:tc>
        <w:tc>
          <w:tcPr>
            <w:tcW w:w="1310" w:type="dxa"/>
            <w:noWrap/>
            <w:vAlign w:val="bottom"/>
            <w:hideMark/>
          </w:tcPr>
          <w:p w14:paraId="5C4EF4A9"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45.09090909</w:t>
            </w:r>
          </w:p>
        </w:tc>
        <w:tc>
          <w:tcPr>
            <w:tcW w:w="960" w:type="dxa"/>
            <w:noWrap/>
            <w:vAlign w:val="bottom"/>
            <w:hideMark/>
          </w:tcPr>
          <w:p w14:paraId="5C0CCE89"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1</w:t>
            </w:r>
          </w:p>
        </w:tc>
      </w:tr>
      <w:tr w:rsidR="00AA25EB" w:rsidRPr="00AA25EB" w14:paraId="7FD6ED57" w14:textId="77777777" w:rsidTr="002E1A68">
        <w:trPr>
          <w:trHeight w:val="288"/>
          <w:jc w:val="center"/>
        </w:trPr>
        <w:tc>
          <w:tcPr>
            <w:tcW w:w="1838" w:type="dxa"/>
            <w:noWrap/>
            <w:vAlign w:val="center"/>
            <w:hideMark/>
          </w:tcPr>
          <w:p w14:paraId="583B3CEB" w14:textId="77777777" w:rsidR="00AA25EB" w:rsidRPr="00AA25EB" w:rsidRDefault="00AA25EB" w:rsidP="00AA25EB">
            <w:pPr>
              <w:spacing w:after="0" w:line="240" w:lineRule="auto"/>
              <w:rPr>
                <w:rFonts w:ascii="Calibri" w:eastAsia="Times New Roman" w:hAnsi="Calibri" w:cs="Calibri"/>
                <w:bCs/>
                <w:color w:val="000000"/>
                <w:lang w:eastAsia="fr-FR"/>
              </w:rPr>
            </w:pPr>
            <w:proofErr w:type="spellStart"/>
            <w:r w:rsidRPr="00AA25EB">
              <w:rPr>
                <w:rFonts w:ascii="Calibri" w:eastAsia="Times New Roman" w:hAnsi="Calibri" w:cs="Calibri"/>
                <w:bCs/>
                <w:color w:val="000000"/>
                <w:lang w:eastAsia="fr-FR"/>
              </w:rPr>
              <w:t>Kifuka</w:t>
            </w:r>
            <w:proofErr w:type="spellEnd"/>
          </w:p>
        </w:tc>
        <w:tc>
          <w:tcPr>
            <w:tcW w:w="1765" w:type="dxa"/>
            <w:noWrap/>
            <w:vAlign w:val="bottom"/>
            <w:hideMark/>
          </w:tcPr>
          <w:p w14:paraId="739CEA8B"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278,3333333</w:t>
            </w:r>
          </w:p>
        </w:tc>
        <w:tc>
          <w:tcPr>
            <w:tcW w:w="1779" w:type="dxa"/>
            <w:noWrap/>
            <w:vAlign w:val="bottom"/>
            <w:hideMark/>
          </w:tcPr>
          <w:p w14:paraId="65DEDB44"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62.77777778</w:t>
            </w:r>
          </w:p>
        </w:tc>
        <w:tc>
          <w:tcPr>
            <w:tcW w:w="1843" w:type="dxa"/>
            <w:noWrap/>
            <w:vAlign w:val="bottom"/>
            <w:hideMark/>
          </w:tcPr>
          <w:p w14:paraId="318EBAD0"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17,666666667</w:t>
            </w:r>
          </w:p>
        </w:tc>
        <w:tc>
          <w:tcPr>
            <w:tcW w:w="1310" w:type="dxa"/>
            <w:noWrap/>
            <w:vAlign w:val="bottom"/>
            <w:hideMark/>
          </w:tcPr>
          <w:p w14:paraId="4BA181BF"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10.77777778</w:t>
            </w:r>
          </w:p>
        </w:tc>
        <w:tc>
          <w:tcPr>
            <w:tcW w:w="960" w:type="dxa"/>
            <w:noWrap/>
            <w:vAlign w:val="bottom"/>
            <w:hideMark/>
          </w:tcPr>
          <w:p w14:paraId="0DFB6178"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0</w:t>
            </w:r>
          </w:p>
        </w:tc>
      </w:tr>
      <w:tr w:rsidR="00AA25EB" w:rsidRPr="00AA25EB" w14:paraId="5F7CAED9" w14:textId="77777777" w:rsidTr="002E1A68">
        <w:trPr>
          <w:trHeight w:val="288"/>
          <w:jc w:val="center"/>
        </w:trPr>
        <w:tc>
          <w:tcPr>
            <w:tcW w:w="1838" w:type="dxa"/>
            <w:noWrap/>
            <w:vAlign w:val="center"/>
            <w:hideMark/>
          </w:tcPr>
          <w:p w14:paraId="735C1E02" w14:textId="77777777" w:rsidR="00AA25EB" w:rsidRPr="00AA25EB" w:rsidRDefault="00AA25EB" w:rsidP="00AA25EB">
            <w:pPr>
              <w:spacing w:after="0" w:line="240" w:lineRule="auto"/>
              <w:rPr>
                <w:rFonts w:ascii="Calibri" w:eastAsia="Times New Roman" w:hAnsi="Calibri" w:cs="Calibri"/>
                <w:bCs/>
                <w:color w:val="000000"/>
                <w:lang w:eastAsia="fr-FR"/>
              </w:rPr>
            </w:pPr>
            <w:proofErr w:type="spellStart"/>
            <w:r w:rsidRPr="00AA25EB">
              <w:rPr>
                <w:rFonts w:ascii="Calibri" w:eastAsia="Times New Roman" w:hAnsi="Calibri" w:cs="Calibri"/>
                <w:bCs/>
                <w:color w:val="000000"/>
                <w:lang w:eastAsia="fr-FR"/>
              </w:rPr>
              <w:t>Kikwati</w:t>
            </w:r>
            <w:proofErr w:type="spellEnd"/>
          </w:p>
        </w:tc>
        <w:tc>
          <w:tcPr>
            <w:tcW w:w="1765" w:type="dxa"/>
            <w:noWrap/>
            <w:vAlign w:val="bottom"/>
            <w:hideMark/>
          </w:tcPr>
          <w:p w14:paraId="2FF83939"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110.7777778</w:t>
            </w:r>
          </w:p>
        </w:tc>
        <w:tc>
          <w:tcPr>
            <w:tcW w:w="1779" w:type="dxa"/>
            <w:noWrap/>
            <w:vAlign w:val="bottom"/>
            <w:hideMark/>
          </w:tcPr>
          <w:p w14:paraId="60B81B58"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45,44444444</w:t>
            </w:r>
          </w:p>
        </w:tc>
        <w:tc>
          <w:tcPr>
            <w:tcW w:w="1843" w:type="dxa"/>
            <w:noWrap/>
            <w:vAlign w:val="bottom"/>
            <w:hideMark/>
          </w:tcPr>
          <w:p w14:paraId="11FDDE6E"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10</w:t>
            </w:r>
          </w:p>
        </w:tc>
        <w:tc>
          <w:tcPr>
            <w:tcW w:w="1310" w:type="dxa"/>
            <w:noWrap/>
            <w:vAlign w:val="bottom"/>
            <w:hideMark/>
          </w:tcPr>
          <w:p w14:paraId="534AE52C"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10.88888889</w:t>
            </w:r>
          </w:p>
        </w:tc>
        <w:tc>
          <w:tcPr>
            <w:tcW w:w="960" w:type="dxa"/>
            <w:noWrap/>
            <w:vAlign w:val="bottom"/>
            <w:hideMark/>
          </w:tcPr>
          <w:p w14:paraId="7B46A033"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0</w:t>
            </w:r>
          </w:p>
        </w:tc>
      </w:tr>
      <w:tr w:rsidR="00AA25EB" w:rsidRPr="00AA25EB" w14:paraId="5D95885A" w14:textId="77777777" w:rsidTr="002E1A68">
        <w:trPr>
          <w:trHeight w:val="288"/>
          <w:jc w:val="center"/>
        </w:trPr>
        <w:tc>
          <w:tcPr>
            <w:tcW w:w="1838" w:type="dxa"/>
            <w:noWrap/>
            <w:vAlign w:val="center"/>
            <w:hideMark/>
          </w:tcPr>
          <w:p w14:paraId="4D4CB171" w14:textId="77777777" w:rsidR="00AA25EB" w:rsidRPr="00AA25EB" w:rsidRDefault="00AA25EB" w:rsidP="00AA25EB">
            <w:pPr>
              <w:spacing w:after="0" w:line="240" w:lineRule="auto"/>
              <w:rPr>
                <w:rFonts w:ascii="Calibri" w:eastAsia="Times New Roman" w:hAnsi="Calibri" w:cs="Calibri"/>
                <w:bCs/>
                <w:color w:val="000000"/>
                <w:lang w:eastAsia="fr-FR"/>
              </w:rPr>
            </w:pPr>
            <w:proofErr w:type="spellStart"/>
            <w:r w:rsidRPr="00AA25EB">
              <w:rPr>
                <w:rFonts w:ascii="Calibri" w:eastAsia="Times New Roman" w:hAnsi="Calibri" w:cs="Calibri"/>
                <w:bCs/>
                <w:color w:val="000000"/>
                <w:lang w:eastAsia="fr-FR"/>
              </w:rPr>
              <w:t>Kimbembo</w:t>
            </w:r>
            <w:proofErr w:type="spellEnd"/>
          </w:p>
        </w:tc>
        <w:tc>
          <w:tcPr>
            <w:tcW w:w="1765" w:type="dxa"/>
            <w:noWrap/>
            <w:vAlign w:val="bottom"/>
            <w:hideMark/>
          </w:tcPr>
          <w:p w14:paraId="12402A80"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196,6666667</w:t>
            </w:r>
          </w:p>
        </w:tc>
        <w:tc>
          <w:tcPr>
            <w:tcW w:w="1779" w:type="dxa"/>
            <w:noWrap/>
            <w:vAlign w:val="bottom"/>
            <w:hideMark/>
          </w:tcPr>
          <w:p w14:paraId="42AB19EF"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29,22222222</w:t>
            </w:r>
          </w:p>
        </w:tc>
        <w:tc>
          <w:tcPr>
            <w:tcW w:w="1843" w:type="dxa"/>
            <w:noWrap/>
            <w:vAlign w:val="bottom"/>
            <w:hideMark/>
          </w:tcPr>
          <w:p w14:paraId="390ED0D3"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16,66666667</w:t>
            </w:r>
          </w:p>
        </w:tc>
        <w:tc>
          <w:tcPr>
            <w:tcW w:w="1310" w:type="dxa"/>
            <w:noWrap/>
            <w:vAlign w:val="bottom"/>
            <w:hideMark/>
          </w:tcPr>
          <w:p w14:paraId="086DF0D1"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13,33333333</w:t>
            </w:r>
          </w:p>
        </w:tc>
        <w:tc>
          <w:tcPr>
            <w:tcW w:w="960" w:type="dxa"/>
            <w:noWrap/>
            <w:vAlign w:val="bottom"/>
            <w:hideMark/>
          </w:tcPr>
          <w:p w14:paraId="7CBC444F"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0</w:t>
            </w:r>
          </w:p>
        </w:tc>
      </w:tr>
      <w:tr w:rsidR="00AA25EB" w:rsidRPr="00AA25EB" w14:paraId="2291A420" w14:textId="77777777" w:rsidTr="002E1A68">
        <w:trPr>
          <w:trHeight w:val="288"/>
          <w:jc w:val="center"/>
        </w:trPr>
        <w:tc>
          <w:tcPr>
            <w:tcW w:w="1838" w:type="dxa"/>
            <w:noWrap/>
            <w:vAlign w:val="center"/>
            <w:hideMark/>
          </w:tcPr>
          <w:p w14:paraId="4C9CD610" w14:textId="77777777" w:rsidR="00AA25EB" w:rsidRPr="00AA25EB" w:rsidRDefault="00AA25EB" w:rsidP="00AA25EB">
            <w:pPr>
              <w:spacing w:after="0" w:line="240" w:lineRule="auto"/>
              <w:rPr>
                <w:rFonts w:ascii="Calibri" w:eastAsia="Times New Roman" w:hAnsi="Calibri" w:cs="Calibri"/>
                <w:bCs/>
                <w:color w:val="000000"/>
                <w:lang w:eastAsia="fr-FR"/>
              </w:rPr>
            </w:pPr>
            <w:proofErr w:type="spellStart"/>
            <w:r w:rsidRPr="00AA25EB">
              <w:rPr>
                <w:rFonts w:ascii="Calibri" w:eastAsia="Times New Roman" w:hAnsi="Calibri" w:cs="Calibri"/>
                <w:bCs/>
                <w:color w:val="000000"/>
                <w:lang w:eastAsia="fr-FR"/>
              </w:rPr>
              <w:t>Kingunda</w:t>
            </w:r>
            <w:proofErr w:type="spellEnd"/>
          </w:p>
        </w:tc>
        <w:tc>
          <w:tcPr>
            <w:tcW w:w="1765" w:type="dxa"/>
            <w:noWrap/>
            <w:vAlign w:val="bottom"/>
            <w:hideMark/>
          </w:tcPr>
          <w:p w14:paraId="37CCF6D5"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69.11111111</w:t>
            </w:r>
          </w:p>
        </w:tc>
        <w:tc>
          <w:tcPr>
            <w:tcW w:w="1779" w:type="dxa"/>
            <w:noWrap/>
            <w:vAlign w:val="bottom"/>
            <w:hideMark/>
          </w:tcPr>
          <w:p w14:paraId="4D262D1C"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33,33333333</w:t>
            </w:r>
          </w:p>
        </w:tc>
        <w:tc>
          <w:tcPr>
            <w:tcW w:w="1843" w:type="dxa"/>
            <w:noWrap/>
            <w:vAlign w:val="bottom"/>
            <w:hideMark/>
          </w:tcPr>
          <w:p w14:paraId="4C9D5BF2"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14.55555556</w:t>
            </w:r>
          </w:p>
        </w:tc>
        <w:tc>
          <w:tcPr>
            <w:tcW w:w="1310" w:type="dxa"/>
            <w:noWrap/>
            <w:vAlign w:val="bottom"/>
            <w:hideMark/>
          </w:tcPr>
          <w:p w14:paraId="4BDD2569"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13,666666667</w:t>
            </w:r>
          </w:p>
        </w:tc>
        <w:tc>
          <w:tcPr>
            <w:tcW w:w="960" w:type="dxa"/>
            <w:noWrap/>
            <w:vAlign w:val="bottom"/>
            <w:hideMark/>
          </w:tcPr>
          <w:p w14:paraId="7DF10675"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0</w:t>
            </w:r>
          </w:p>
        </w:tc>
      </w:tr>
      <w:tr w:rsidR="00AA25EB" w:rsidRPr="00AA25EB" w14:paraId="42AB407A" w14:textId="77777777" w:rsidTr="002E1A68">
        <w:trPr>
          <w:trHeight w:val="288"/>
          <w:jc w:val="center"/>
        </w:trPr>
        <w:tc>
          <w:tcPr>
            <w:tcW w:w="1838" w:type="dxa"/>
            <w:noWrap/>
            <w:vAlign w:val="center"/>
            <w:hideMark/>
          </w:tcPr>
          <w:p w14:paraId="48522F93" w14:textId="77777777" w:rsidR="00AA25EB" w:rsidRPr="00AA25EB" w:rsidRDefault="00AA25EB" w:rsidP="00AA25EB">
            <w:pPr>
              <w:spacing w:after="0" w:line="240" w:lineRule="auto"/>
              <w:rPr>
                <w:rFonts w:ascii="Calibri" w:eastAsia="Times New Roman" w:hAnsi="Calibri" w:cs="Calibri"/>
                <w:bCs/>
                <w:color w:val="000000"/>
                <w:lang w:eastAsia="fr-FR"/>
              </w:rPr>
            </w:pPr>
            <w:proofErr w:type="spellStart"/>
            <w:r w:rsidRPr="00AA25EB">
              <w:rPr>
                <w:rFonts w:ascii="Calibri" w:eastAsia="Times New Roman" w:hAnsi="Calibri" w:cs="Calibri"/>
                <w:bCs/>
                <w:color w:val="000000"/>
                <w:lang w:eastAsia="fr-FR"/>
              </w:rPr>
              <w:lastRenderedPageBreak/>
              <w:t>Kipanzu</w:t>
            </w:r>
            <w:proofErr w:type="spellEnd"/>
          </w:p>
        </w:tc>
        <w:tc>
          <w:tcPr>
            <w:tcW w:w="1765" w:type="dxa"/>
            <w:noWrap/>
            <w:vAlign w:val="bottom"/>
            <w:hideMark/>
          </w:tcPr>
          <w:p w14:paraId="13F7ECFA"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226,88888889</w:t>
            </w:r>
          </w:p>
        </w:tc>
        <w:tc>
          <w:tcPr>
            <w:tcW w:w="1779" w:type="dxa"/>
            <w:noWrap/>
            <w:vAlign w:val="bottom"/>
            <w:hideMark/>
          </w:tcPr>
          <w:p w14:paraId="294AECBE"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83.55555556</w:t>
            </w:r>
          </w:p>
        </w:tc>
        <w:tc>
          <w:tcPr>
            <w:tcW w:w="1843" w:type="dxa"/>
            <w:noWrap/>
            <w:vAlign w:val="bottom"/>
            <w:hideMark/>
          </w:tcPr>
          <w:p w14:paraId="3A68F829"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13,44444444</w:t>
            </w:r>
          </w:p>
        </w:tc>
        <w:tc>
          <w:tcPr>
            <w:tcW w:w="1310" w:type="dxa"/>
            <w:noWrap/>
            <w:vAlign w:val="bottom"/>
            <w:hideMark/>
          </w:tcPr>
          <w:p w14:paraId="68050D24"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10.88888889</w:t>
            </w:r>
          </w:p>
        </w:tc>
        <w:tc>
          <w:tcPr>
            <w:tcW w:w="960" w:type="dxa"/>
            <w:noWrap/>
            <w:vAlign w:val="bottom"/>
            <w:hideMark/>
          </w:tcPr>
          <w:p w14:paraId="24D60C86"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0</w:t>
            </w:r>
          </w:p>
        </w:tc>
      </w:tr>
      <w:tr w:rsidR="00AA25EB" w:rsidRPr="00AA25EB" w14:paraId="7347D19E" w14:textId="77777777" w:rsidTr="002E1A68">
        <w:trPr>
          <w:trHeight w:val="288"/>
          <w:jc w:val="center"/>
        </w:trPr>
        <w:tc>
          <w:tcPr>
            <w:tcW w:w="1838" w:type="dxa"/>
            <w:noWrap/>
            <w:vAlign w:val="center"/>
            <w:hideMark/>
          </w:tcPr>
          <w:p w14:paraId="3ED57351" w14:textId="77777777" w:rsidR="00AA25EB" w:rsidRPr="00AA25EB" w:rsidRDefault="00AA25EB" w:rsidP="00AA25EB">
            <w:pPr>
              <w:spacing w:after="0" w:line="240" w:lineRule="auto"/>
              <w:rPr>
                <w:rFonts w:ascii="Calibri" w:eastAsia="Times New Roman" w:hAnsi="Calibri" w:cs="Calibri"/>
                <w:bCs/>
                <w:color w:val="000000"/>
                <w:lang w:eastAsia="fr-FR"/>
              </w:rPr>
            </w:pPr>
            <w:proofErr w:type="spellStart"/>
            <w:r w:rsidRPr="00AA25EB">
              <w:rPr>
                <w:rFonts w:ascii="Calibri" w:eastAsia="Times New Roman" w:hAnsi="Calibri" w:cs="Calibri"/>
                <w:bCs/>
                <w:color w:val="000000"/>
                <w:lang w:eastAsia="fr-FR"/>
              </w:rPr>
              <w:t>Kishiama</w:t>
            </w:r>
            <w:proofErr w:type="spellEnd"/>
          </w:p>
        </w:tc>
        <w:tc>
          <w:tcPr>
            <w:tcW w:w="1765" w:type="dxa"/>
            <w:noWrap/>
            <w:vAlign w:val="bottom"/>
            <w:hideMark/>
          </w:tcPr>
          <w:p w14:paraId="1DB5D2F4"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87.88888889</w:t>
            </w:r>
          </w:p>
        </w:tc>
        <w:tc>
          <w:tcPr>
            <w:tcW w:w="1779" w:type="dxa"/>
            <w:noWrap/>
            <w:vAlign w:val="bottom"/>
            <w:hideMark/>
          </w:tcPr>
          <w:p w14:paraId="636A9D06"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23.88888889</w:t>
            </w:r>
          </w:p>
        </w:tc>
        <w:tc>
          <w:tcPr>
            <w:tcW w:w="1843" w:type="dxa"/>
            <w:noWrap/>
            <w:vAlign w:val="bottom"/>
            <w:hideMark/>
          </w:tcPr>
          <w:p w14:paraId="0C16ECD7"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11.55555556</w:t>
            </w:r>
          </w:p>
        </w:tc>
        <w:tc>
          <w:tcPr>
            <w:tcW w:w="1310" w:type="dxa"/>
            <w:noWrap/>
            <w:vAlign w:val="bottom"/>
            <w:hideMark/>
          </w:tcPr>
          <w:p w14:paraId="668898AB"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9.111111111</w:t>
            </w:r>
          </w:p>
        </w:tc>
        <w:tc>
          <w:tcPr>
            <w:tcW w:w="960" w:type="dxa"/>
            <w:noWrap/>
            <w:vAlign w:val="bottom"/>
            <w:hideMark/>
          </w:tcPr>
          <w:p w14:paraId="2155CA8A"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0</w:t>
            </w:r>
          </w:p>
        </w:tc>
      </w:tr>
      <w:tr w:rsidR="00AA25EB" w:rsidRPr="00AA25EB" w14:paraId="5B09F0BA" w14:textId="77777777" w:rsidTr="002E1A68">
        <w:trPr>
          <w:trHeight w:val="288"/>
          <w:jc w:val="center"/>
        </w:trPr>
        <w:tc>
          <w:tcPr>
            <w:tcW w:w="1838" w:type="dxa"/>
            <w:noWrap/>
            <w:vAlign w:val="center"/>
            <w:hideMark/>
          </w:tcPr>
          <w:p w14:paraId="25419129" w14:textId="77777777" w:rsidR="00AA25EB" w:rsidRPr="00AA25EB" w:rsidRDefault="00AA25EB" w:rsidP="00AA25EB">
            <w:pPr>
              <w:spacing w:after="0" w:line="240" w:lineRule="auto"/>
              <w:rPr>
                <w:rFonts w:ascii="Calibri" w:eastAsia="Times New Roman" w:hAnsi="Calibri" w:cs="Calibri"/>
                <w:bCs/>
                <w:color w:val="000000"/>
                <w:lang w:eastAsia="fr-FR"/>
              </w:rPr>
            </w:pPr>
            <w:proofErr w:type="spellStart"/>
            <w:r w:rsidRPr="00AA25EB">
              <w:rPr>
                <w:rFonts w:ascii="Calibri" w:eastAsia="Times New Roman" w:hAnsi="Calibri" w:cs="Calibri"/>
                <w:bCs/>
                <w:color w:val="000000"/>
                <w:lang w:eastAsia="fr-FR"/>
              </w:rPr>
              <w:t>Madiadia</w:t>
            </w:r>
            <w:proofErr w:type="spellEnd"/>
          </w:p>
        </w:tc>
        <w:tc>
          <w:tcPr>
            <w:tcW w:w="1765" w:type="dxa"/>
            <w:noWrap/>
            <w:vAlign w:val="bottom"/>
            <w:hideMark/>
          </w:tcPr>
          <w:p w14:paraId="5F6AA7FC"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193,5555556</w:t>
            </w:r>
          </w:p>
        </w:tc>
        <w:tc>
          <w:tcPr>
            <w:tcW w:w="1779" w:type="dxa"/>
            <w:noWrap/>
            <w:vAlign w:val="bottom"/>
            <w:hideMark/>
          </w:tcPr>
          <w:p w14:paraId="19BB6370"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40.11111111</w:t>
            </w:r>
          </w:p>
        </w:tc>
        <w:tc>
          <w:tcPr>
            <w:tcW w:w="1843" w:type="dxa"/>
            <w:noWrap/>
            <w:vAlign w:val="bottom"/>
            <w:hideMark/>
          </w:tcPr>
          <w:p w14:paraId="44E280F3"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24,44444444</w:t>
            </w:r>
          </w:p>
        </w:tc>
        <w:tc>
          <w:tcPr>
            <w:tcW w:w="1310" w:type="dxa"/>
            <w:noWrap/>
            <w:vAlign w:val="bottom"/>
            <w:hideMark/>
          </w:tcPr>
          <w:p w14:paraId="4079CC22"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15.55555556</w:t>
            </w:r>
          </w:p>
        </w:tc>
        <w:tc>
          <w:tcPr>
            <w:tcW w:w="960" w:type="dxa"/>
            <w:noWrap/>
            <w:vAlign w:val="bottom"/>
            <w:hideMark/>
          </w:tcPr>
          <w:p w14:paraId="1B9916BC"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0</w:t>
            </w:r>
          </w:p>
        </w:tc>
      </w:tr>
      <w:tr w:rsidR="00AA25EB" w:rsidRPr="00AA25EB" w14:paraId="24AD5E58" w14:textId="77777777" w:rsidTr="002E1A68">
        <w:trPr>
          <w:trHeight w:val="288"/>
          <w:jc w:val="center"/>
        </w:trPr>
        <w:tc>
          <w:tcPr>
            <w:tcW w:w="1838" w:type="dxa"/>
            <w:noWrap/>
            <w:vAlign w:val="center"/>
            <w:hideMark/>
          </w:tcPr>
          <w:p w14:paraId="276505E2" w14:textId="77777777" w:rsidR="00AA25EB" w:rsidRPr="00AA25EB" w:rsidRDefault="00AA25EB" w:rsidP="00AA25EB">
            <w:pPr>
              <w:spacing w:after="0" w:line="240" w:lineRule="auto"/>
              <w:rPr>
                <w:rFonts w:ascii="Calibri" w:eastAsia="Times New Roman" w:hAnsi="Calibri" w:cs="Calibri"/>
                <w:bCs/>
                <w:color w:val="000000"/>
                <w:lang w:eastAsia="fr-FR"/>
              </w:rPr>
            </w:pPr>
            <w:proofErr w:type="spellStart"/>
            <w:r w:rsidRPr="00AA25EB">
              <w:rPr>
                <w:rFonts w:ascii="Calibri" w:eastAsia="Times New Roman" w:hAnsi="Calibri" w:cs="Calibri"/>
                <w:bCs/>
                <w:color w:val="000000"/>
                <w:lang w:eastAsia="fr-FR"/>
              </w:rPr>
              <w:t>Mahuangi</w:t>
            </w:r>
            <w:proofErr w:type="spellEnd"/>
          </w:p>
        </w:tc>
        <w:tc>
          <w:tcPr>
            <w:tcW w:w="1765" w:type="dxa"/>
            <w:noWrap/>
            <w:vAlign w:val="bottom"/>
            <w:hideMark/>
          </w:tcPr>
          <w:p w14:paraId="699F81AC"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236</w:t>
            </w:r>
          </w:p>
        </w:tc>
        <w:tc>
          <w:tcPr>
            <w:tcW w:w="1779" w:type="dxa"/>
            <w:noWrap/>
            <w:vAlign w:val="bottom"/>
            <w:hideMark/>
          </w:tcPr>
          <w:p w14:paraId="273E83C5"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65,33333333</w:t>
            </w:r>
          </w:p>
        </w:tc>
        <w:tc>
          <w:tcPr>
            <w:tcW w:w="1843" w:type="dxa"/>
            <w:noWrap/>
            <w:vAlign w:val="bottom"/>
            <w:hideMark/>
          </w:tcPr>
          <w:p w14:paraId="2451DFB4"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40</w:t>
            </w:r>
          </w:p>
        </w:tc>
        <w:tc>
          <w:tcPr>
            <w:tcW w:w="1310" w:type="dxa"/>
            <w:noWrap/>
            <w:vAlign w:val="bottom"/>
            <w:hideMark/>
          </w:tcPr>
          <w:p w14:paraId="73FFCCA3"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12,33333333</w:t>
            </w:r>
          </w:p>
        </w:tc>
        <w:tc>
          <w:tcPr>
            <w:tcW w:w="960" w:type="dxa"/>
            <w:noWrap/>
            <w:vAlign w:val="bottom"/>
            <w:hideMark/>
          </w:tcPr>
          <w:p w14:paraId="375A77A9"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0</w:t>
            </w:r>
          </w:p>
        </w:tc>
      </w:tr>
      <w:tr w:rsidR="00AA25EB" w:rsidRPr="00AA25EB" w14:paraId="653F147A" w14:textId="77777777" w:rsidTr="002E1A68">
        <w:trPr>
          <w:trHeight w:val="288"/>
          <w:jc w:val="center"/>
        </w:trPr>
        <w:tc>
          <w:tcPr>
            <w:tcW w:w="1838" w:type="dxa"/>
            <w:noWrap/>
            <w:vAlign w:val="center"/>
            <w:hideMark/>
          </w:tcPr>
          <w:p w14:paraId="2A09288B" w14:textId="77777777" w:rsidR="00AA25EB" w:rsidRPr="00AA25EB" w:rsidRDefault="00AA25EB" w:rsidP="00AA25EB">
            <w:pPr>
              <w:spacing w:after="0" w:line="240" w:lineRule="auto"/>
              <w:rPr>
                <w:rFonts w:ascii="Calibri" w:eastAsia="Times New Roman" w:hAnsi="Calibri" w:cs="Calibri"/>
                <w:bCs/>
                <w:color w:val="000000"/>
                <w:lang w:eastAsia="fr-FR"/>
              </w:rPr>
            </w:pPr>
            <w:proofErr w:type="spellStart"/>
            <w:r w:rsidRPr="00AA25EB">
              <w:rPr>
                <w:rFonts w:ascii="Calibri" w:eastAsia="Times New Roman" w:hAnsi="Calibri" w:cs="Calibri"/>
                <w:bCs/>
                <w:color w:val="000000"/>
                <w:lang w:eastAsia="fr-FR"/>
              </w:rPr>
              <w:t>Manzengele</w:t>
            </w:r>
            <w:proofErr w:type="spellEnd"/>
          </w:p>
        </w:tc>
        <w:tc>
          <w:tcPr>
            <w:tcW w:w="1765" w:type="dxa"/>
            <w:noWrap/>
            <w:vAlign w:val="bottom"/>
            <w:hideMark/>
          </w:tcPr>
          <w:p w14:paraId="3C65166B"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157,7777778</w:t>
            </w:r>
          </w:p>
        </w:tc>
        <w:tc>
          <w:tcPr>
            <w:tcW w:w="1779" w:type="dxa"/>
            <w:noWrap/>
            <w:vAlign w:val="bottom"/>
            <w:hideMark/>
          </w:tcPr>
          <w:p w14:paraId="0D19CA03"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69,33333333</w:t>
            </w:r>
          </w:p>
        </w:tc>
        <w:tc>
          <w:tcPr>
            <w:tcW w:w="1843" w:type="dxa"/>
            <w:noWrap/>
            <w:vAlign w:val="bottom"/>
            <w:hideMark/>
          </w:tcPr>
          <w:p w14:paraId="31677EFA"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34.55555556</w:t>
            </w:r>
          </w:p>
        </w:tc>
        <w:tc>
          <w:tcPr>
            <w:tcW w:w="1310" w:type="dxa"/>
            <w:noWrap/>
            <w:vAlign w:val="bottom"/>
            <w:hideMark/>
          </w:tcPr>
          <w:p w14:paraId="6A7F04E6"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8.222222222</w:t>
            </w:r>
          </w:p>
        </w:tc>
        <w:tc>
          <w:tcPr>
            <w:tcW w:w="960" w:type="dxa"/>
            <w:noWrap/>
            <w:vAlign w:val="bottom"/>
            <w:hideMark/>
          </w:tcPr>
          <w:p w14:paraId="25EBE1B8"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0</w:t>
            </w:r>
          </w:p>
        </w:tc>
      </w:tr>
      <w:tr w:rsidR="00AA25EB" w:rsidRPr="00AA25EB" w14:paraId="0A277087" w14:textId="77777777" w:rsidTr="002E1A68">
        <w:trPr>
          <w:trHeight w:val="288"/>
          <w:jc w:val="center"/>
        </w:trPr>
        <w:tc>
          <w:tcPr>
            <w:tcW w:w="1838" w:type="dxa"/>
            <w:noWrap/>
            <w:vAlign w:val="center"/>
            <w:hideMark/>
          </w:tcPr>
          <w:p w14:paraId="400174D8" w14:textId="77777777" w:rsidR="00AA25EB" w:rsidRPr="00AA25EB" w:rsidRDefault="00AA25EB" w:rsidP="00AA25EB">
            <w:pPr>
              <w:spacing w:after="0" w:line="240" w:lineRule="auto"/>
              <w:rPr>
                <w:rFonts w:ascii="Calibri" w:eastAsia="Times New Roman" w:hAnsi="Calibri" w:cs="Calibri"/>
                <w:bCs/>
                <w:color w:val="000000"/>
                <w:lang w:eastAsia="fr-FR"/>
              </w:rPr>
            </w:pPr>
            <w:r w:rsidRPr="00AA25EB">
              <w:rPr>
                <w:rFonts w:ascii="Calibri" w:eastAsia="Times New Roman" w:hAnsi="Calibri" w:cs="Calibri"/>
                <w:bCs/>
                <w:color w:val="000000"/>
                <w:lang w:eastAsia="fr-FR"/>
              </w:rPr>
              <w:t>Matamba Solo</w:t>
            </w:r>
          </w:p>
        </w:tc>
        <w:tc>
          <w:tcPr>
            <w:tcW w:w="1765" w:type="dxa"/>
            <w:noWrap/>
            <w:vAlign w:val="bottom"/>
            <w:hideMark/>
          </w:tcPr>
          <w:p w14:paraId="12EC6B39"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283,4444444</w:t>
            </w:r>
          </w:p>
        </w:tc>
        <w:tc>
          <w:tcPr>
            <w:tcW w:w="1779" w:type="dxa"/>
            <w:noWrap/>
            <w:vAlign w:val="bottom"/>
            <w:hideMark/>
          </w:tcPr>
          <w:p w14:paraId="12DA1AA3"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152,2222222</w:t>
            </w:r>
          </w:p>
        </w:tc>
        <w:tc>
          <w:tcPr>
            <w:tcW w:w="1843" w:type="dxa"/>
            <w:noWrap/>
            <w:vAlign w:val="bottom"/>
            <w:hideMark/>
          </w:tcPr>
          <w:p w14:paraId="543CAA24"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136,77777778</w:t>
            </w:r>
          </w:p>
        </w:tc>
        <w:tc>
          <w:tcPr>
            <w:tcW w:w="1310" w:type="dxa"/>
            <w:noWrap/>
            <w:vAlign w:val="bottom"/>
            <w:hideMark/>
          </w:tcPr>
          <w:p w14:paraId="3658197F"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10.88888889</w:t>
            </w:r>
          </w:p>
        </w:tc>
        <w:tc>
          <w:tcPr>
            <w:tcW w:w="960" w:type="dxa"/>
            <w:noWrap/>
            <w:vAlign w:val="bottom"/>
            <w:hideMark/>
          </w:tcPr>
          <w:p w14:paraId="6CD6DE9F"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0</w:t>
            </w:r>
          </w:p>
        </w:tc>
      </w:tr>
      <w:tr w:rsidR="00AA25EB" w:rsidRPr="00AA25EB" w14:paraId="75001B74" w14:textId="77777777" w:rsidTr="002E1A68">
        <w:trPr>
          <w:trHeight w:val="288"/>
          <w:jc w:val="center"/>
        </w:trPr>
        <w:tc>
          <w:tcPr>
            <w:tcW w:w="1838" w:type="dxa"/>
            <w:noWrap/>
            <w:vAlign w:val="center"/>
            <w:hideMark/>
          </w:tcPr>
          <w:p w14:paraId="26149AC6" w14:textId="77777777" w:rsidR="00AA25EB" w:rsidRPr="00AA25EB" w:rsidRDefault="00AA25EB" w:rsidP="00AA25EB">
            <w:pPr>
              <w:spacing w:after="0" w:line="240" w:lineRule="auto"/>
              <w:rPr>
                <w:rFonts w:ascii="Calibri" w:eastAsia="Times New Roman" w:hAnsi="Calibri" w:cs="Calibri"/>
                <w:bCs/>
                <w:color w:val="000000"/>
                <w:lang w:eastAsia="fr-FR"/>
              </w:rPr>
            </w:pPr>
            <w:proofErr w:type="spellStart"/>
            <w:r w:rsidRPr="00AA25EB">
              <w:rPr>
                <w:rFonts w:ascii="Calibri" w:eastAsia="Times New Roman" w:hAnsi="Calibri" w:cs="Calibri"/>
                <w:bCs/>
                <w:color w:val="000000"/>
                <w:lang w:eastAsia="fr-FR"/>
              </w:rPr>
              <w:t>Mbangi</w:t>
            </w:r>
            <w:proofErr w:type="spellEnd"/>
          </w:p>
        </w:tc>
        <w:tc>
          <w:tcPr>
            <w:tcW w:w="1765" w:type="dxa"/>
            <w:noWrap/>
            <w:vAlign w:val="bottom"/>
            <w:hideMark/>
          </w:tcPr>
          <w:p w14:paraId="7F826C73"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282,4444444</w:t>
            </w:r>
          </w:p>
        </w:tc>
        <w:tc>
          <w:tcPr>
            <w:tcW w:w="1779" w:type="dxa"/>
            <w:noWrap/>
            <w:vAlign w:val="bottom"/>
            <w:hideMark/>
          </w:tcPr>
          <w:p w14:paraId="498785C4"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152</w:t>
            </w:r>
          </w:p>
        </w:tc>
        <w:tc>
          <w:tcPr>
            <w:tcW w:w="1843" w:type="dxa"/>
            <w:noWrap/>
            <w:vAlign w:val="bottom"/>
            <w:hideMark/>
          </w:tcPr>
          <w:p w14:paraId="6F239222"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46,66666667</w:t>
            </w:r>
          </w:p>
        </w:tc>
        <w:tc>
          <w:tcPr>
            <w:tcW w:w="1310" w:type="dxa"/>
            <w:noWrap/>
            <w:vAlign w:val="bottom"/>
            <w:hideMark/>
          </w:tcPr>
          <w:p w14:paraId="42AA0BB3"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9.111111111</w:t>
            </w:r>
          </w:p>
        </w:tc>
        <w:tc>
          <w:tcPr>
            <w:tcW w:w="960" w:type="dxa"/>
            <w:noWrap/>
            <w:vAlign w:val="bottom"/>
            <w:hideMark/>
          </w:tcPr>
          <w:p w14:paraId="108FBADB"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0</w:t>
            </w:r>
          </w:p>
        </w:tc>
      </w:tr>
      <w:tr w:rsidR="00AA25EB" w:rsidRPr="00AA25EB" w14:paraId="0490F585" w14:textId="77777777" w:rsidTr="002E1A68">
        <w:trPr>
          <w:trHeight w:val="288"/>
          <w:jc w:val="center"/>
        </w:trPr>
        <w:tc>
          <w:tcPr>
            <w:tcW w:w="1838" w:type="dxa"/>
            <w:noWrap/>
            <w:vAlign w:val="center"/>
            <w:hideMark/>
          </w:tcPr>
          <w:p w14:paraId="202A1E50" w14:textId="77777777" w:rsidR="00AA25EB" w:rsidRPr="00AA25EB" w:rsidRDefault="00AA25EB" w:rsidP="00AA25EB">
            <w:pPr>
              <w:spacing w:after="0" w:line="240" w:lineRule="auto"/>
              <w:rPr>
                <w:rFonts w:ascii="Calibri" w:eastAsia="Times New Roman" w:hAnsi="Calibri" w:cs="Calibri"/>
                <w:bCs/>
                <w:color w:val="000000"/>
                <w:lang w:eastAsia="fr-FR"/>
              </w:rPr>
            </w:pPr>
            <w:proofErr w:type="spellStart"/>
            <w:r w:rsidRPr="00AA25EB">
              <w:rPr>
                <w:rFonts w:ascii="Calibri" w:eastAsia="Times New Roman" w:hAnsi="Calibri" w:cs="Calibri"/>
                <w:bCs/>
                <w:color w:val="000000"/>
                <w:lang w:eastAsia="fr-FR"/>
              </w:rPr>
              <w:t>Muana</w:t>
            </w:r>
            <w:proofErr w:type="spellEnd"/>
            <w:r w:rsidRPr="00AA25EB">
              <w:rPr>
                <w:rFonts w:ascii="Calibri" w:eastAsia="Times New Roman" w:hAnsi="Calibri" w:cs="Calibri"/>
                <w:bCs/>
                <w:color w:val="000000"/>
                <w:lang w:eastAsia="fr-FR"/>
              </w:rPr>
              <w:t xml:space="preserve"> </w:t>
            </w:r>
            <w:proofErr w:type="spellStart"/>
            <w:r w:rsidRPr="00AA25EB">
              <w:rPr>
                <w:rFonts w:ascii="Calibri" w:eastAsia="Times New Roman" w:hAnsi="Calibri" w:cs="Calibri"/>
                <w:bCs/>
                <w:color w:val="000000"/>
                <w:lang w:eastAsia="fr-FR"/>
              </w:rPr>
              <w:t>Muyombo</w:t>
            </w:r>
            <w:proofErr w:type="spellEnd"/>
          </w:p>
        </w:tc>
        <w:tc>
          <w:tcPr>
            <w:tcW w:w="1765" w:type="dxa"/>
            <w:noWrap/>
            <w:vAlign w:val="bottom"/>
            <w:hideMark/>
          </w:tcPr>
          <w:p w14:paraId="0AD9AF91"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480,2222222</w:t>
            </w:r>
          </w:p>
        </w:tc>
        <w:tc>
          <w:tcPr>
            <w:tcW w:w="1779" w:type="dxa"/>
            <w:noWrap/>
            <w:vAlign w:val="bottom"/>
            <w:hideMark/>
          </w:tcPr>
          <w:p w14:paraId="5C31129C"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82.22222222</w:t>
            </w:r>
          </w:p>
        </w:tc>
        <w:tc>
          <w:tcPr>
            <w:tcW w:w="1843" w:type="dxa"/>
            <w:noWrap/>
            <w:vAlign w:val="bottom"/>
            <w:hideMark/>
          </w:tcPr>
          <w:p w14:paraId="61A3C8B5"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13.22222222</w:t>
            </w:r>
          </w:p>
        </w:tc>
        <w:tc>
          <w:tcPr>
            <w:tcW w:w="1310" w:type="dxa"/>
            <w:noWrap/>
            <w:vAlign w:val="bottom"/>
            <w:hideMark/>
          </w:tcPr>
          <w:p w14:paraId="6357A005"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8.444444444</w:t>
            </w:r>
          </w:p>
        </w:tc>
        <w:tc>
          <w:tcPr>
            <w:tcW w:w="960" w:type="dxa"/>
            <w:noWrap/>
            <w:vAlign w:val="bottom"/>
            <w:hideMark/>
          </w:tcPr>
          <w:p w14:paraId="33A2B89C"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0</w:t>
            </w:r>
          </w:p>
        </w:tc>
      </w:tr>
      <w:tr w:rsidR="00AA25EB" w:rsidRPr="00AA25EB" w14:paraId="425AB5E9" w14:textId="77777777" w:rsidTr="002E1A68">
        <w:trPr>
          <w:trHeight w:val="288"/>
          <w:jc w:val="center"/>
        </w:trPr>
        <w:tc>
          <w:tcPr>
            <w:tcW w:w="1838" w:type="dxa"/>
            <w:noWrap/>
            <w:vAlign w:val="center"/>
            <w:hideMark/>
          </w:tcPr>
          <w:p w14:paraId="48278F50" w14:textId="77777777" w:rsidR="00AA25EB" w:rsidRPr="00AA25EB" w:rsidRDefault="00AA25EB" w:rsidP="00AA25EB">
            <w:pPr>
              <w:spacing w:after="0" w:line="240" w:lineRule="auto"/>
              <w:rPr>
                <w:rFonts w:ascii="Calibri" w:eastAsia="Times New Roman" w:hAnsi="Calibri" w:cs="Calibri"/>
                <w:bCs/>
                <w:color w:val="000000"/>
                <w:lang w:eastAsia="fr-FR"/>
              </w:rPr>
            </w:pPr>
            <w:proofErr w:type="spellStart"/>
            <w:r w:rsidRPr="00AA25EB">
              <w:rPr>
                <w:rFonts w:ascii="Calibri" w:eastAsia="Times New Roman" w:hAnsi="Calibri" w:cs="Calibri"/>
                <w:bCs/>
                <w:color w:val="000000"/>
                <w:lang w:eastAsia="fr-FR"/>
              </w:rPr>
              <w:t>Muela</w:t>
            </w:r>
            <w:proofErr w:type="spellEnd"/>
            <w:r w:rsidRPr="00AA25EB">
              <w:rPr>
                <w:rFonts w:ascii="Calibri" w:eastAsia="Times New Roman" w:hAnsi="Calibri" w:cs="Calibri"/>
                <w:bCs/>
                <w:color w:val="000000"/>
                <w:lang w:eastAsia="fr-FR"/>
              </w:rPr>
              <w:t xml:space="preserve"> </w:t>
            </w:r>
            <w:proofErr w:type="spellStart"/>
            <w:r w:rsidRPr="00AA25EB">
              <w:rPr>
                <w:rFonts w:ascii="Calibri" w:eastAsia="Times New Roman" w:hAnsi="Calibri" w:cs="Calibri"/>
                <w:bCs/>
                <w:color w:val="000000"/>
                <w:lang w:eastAsia="fr-FR"/>
              </w:rPr>
              <w:t>Mbwandu</w:t>
            </w:r>
            <w:proofErr w:type="spellEnd"/>
          </w:p>
        </w:tc>
        <w:tc>
          <w:tcPr>
            <w:tcW w:w="1765" w:type="dxa"/>
            <w:noWrap/>
            <w:vAlign w:val="bottom"/>
            <w:hideMark/>
          </w:tcPr>
          <w:p w14:paraId="30B1B90B"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105,6666667</w:t>
            </w:r>
          </w:p>
        </w:tc>
        <w:tc>
          <w:tcPr>
            <w:tcW w:w="1779" w:type="dxa"/>
            <w:noWrap/>
            <w:vAlign w:val="bottom"/>
            <w:hideMark/>
          </w:tcPr>
          <w:p w14:paraId="2D14B1B1"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43</w:t>
            </w:r>
          </w:p>
        </w:tc>
        <w:tc>
          <w:tcPr>
            <w:tcW w:w="1843" w:type="dxa"/>
            <w:noWrap/>
            <w:vAlign w:val="bottom"/>
            <w:hideMark/>
          </w:tcPr>
          <w:p w14:paraId="0DF18CD9"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10.55555556</w:t>
            </w:r>
          </w:p>
        </w:tc>
        <w:tc>
          <w:tcPr>
            <w:tcW w:w="1310" w:type="dxa"/>
            <w:noWrap/>
            <w:vAlign w:val="bottom"/>
            <w:hideMark/>
          </w:tcPr>
          <w:p w14:paraId="06B5277E"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21</w:t>
            </w:r>
          </w:p>
        </w:tc>
        <w:tc>
          <w:tcPr>
            <w:tcW w:w="960" w:type="dxa"/>
            <w:noWrap/>
            <w:vAlign w:val="bottom"/>
            <w:hideMark/>
          </w:tcPr>
          <w:p w14:paraId="6EB8CB43"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0</w:t>
            </w:r>
          </w:p>
        </w:tc>
      </w:tr>
      <w:tr w:rsidR="00AA25EB" w:rsidRPr="00AA25EB" w14:paraId="011E611D" w14:textId="77777777" w:rsidTr="002E1A68">
        <w:trPr>
          <w:trHeight w:val="288"/>
          <w:jc w:val="center"/>
        </w:trPr>
        <w:tc>
          <w:tcPr>
            <w:tcW w:w="1838" w:type="dxa"/>
            <w:noWrap/>
            <w:vAlign w:val="center"/>
            <w:hideMark/>
          </w:tcPr>
          <w:p w14:paraId="2D018D21" w14:textId="77777777" w:rsidR="00AA25EB" w:rsidRPr="00AA25EB" w:rsidRDefault="00AA25EB" w:rsidP="00AA25EB">
            <w:pPr>
              <w:spacing w:after="0" w:line="240" w:lineRule="auto"/>
              <w:rPr>
                <w:rFonts w:ascii="Calibri" w:eastAsia="Times New Roman" w:hAnsi="Calibri" w:cs="Calibri"/>
                <w:bCs/>
                <w:color w:val="000000"/>
                <w:lang w:eastAsia="fr-FR"/>
              </w:rPr>
            </w:pPr>
            <w:r w:rsidRPr="00AA25EB">
              <w:rPr>
                <w:rFonts w:ascii="Calibri" w:eastAsia="Times New Roman" w:hAnsi="Calibri" w:cs="Calibri"/>
                <w:bCs/>
                <w:color w:val="000000"/>
                <w:lang w:eastAsia="fr-FR"/>
              </w:rPr>
              <w:t>Mulundu</w:t>
            </w:r>
          </w:p>
        </w:tc>
        <w:tc>
          <w:tcPr>
            <w:tcW w:w="1765" w:type="dxa"/>
            <w:noWrap/>
            <w:vAlign w:val="bottom"/>
            <w:hideMark/>
          </w:tcPr>
          <w:p w14:paraId="2F8FEA87"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82.33333333</w:t>
            </w:r>
          </w:p>
        </w:tc>
        <w:tc>
          <w:tcPr>
            <w:tcW w:w="1779" w:type="dxa"/>
            <w:noWrap/>
            <w:vAlign w:val="bottom"/>
            <w:hideMark/>
          </w:tcPr>
          <w:p w14:paraId="3F251815"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23.88888889</w:t>
            </w:r>
          </w:p>
        </w:tc>
        <w:tc>
          <w:tcPr>
            <w:tcW w:w="1843" w:type="dxa"/>
            <w:noWrap/>
            <w:vAlign w:val="bottom"/>
            <w:hideMark/>
          </w:tcPr>
          <w:p w14:paraId="0D19ABB5"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28.55555556</w:t>
            </w:r>
          </w:p>
        </w:tc>
        <w:tc>
          <w:tcPr>
            <w:tcW w:w="1310" w:type="dxa"/>
            <w:noWrap/>
            <w:vAlign w:val="bottom"/>
            <w:hideMark/>
          </w:tcPr>
          <w:p w14:paraId="2CDCFC92"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9.777777778</w:t>
            </w:r>
          </w:p>
        </w:tc>
        <w:tc>
          <w:tcPr>
            <w:tcW w:w="960" w:type="dxa"/>
            <w:noWrap/>
            <w:vAlign w:val="bottom"/>
            <w:hideMark/>
          </w:tcPr>
          <w:p w14:paraId="34D24142"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0</w:t>
            </w:r>
          </w:p>
        </w:tc>
      </w:tr>
      <w:tr w:rsidR="00AA25EB" w:rsidRPr="00AA25EB" w14:paraId="19A4D8AE" w14:textId="77777777" w:rsidTr="002E1A68">
        <w:trPr>
          <w:trHeight w:val="288"/>
          <w:jc w:val="center"/>
        </w:trPr>
        <w:tc>
          <w:tcPr>
            <w:tcW w:w="1838" w:type="dxa"/>
            <w:noWrap/>
            <w:vAlign w:val="center"/>
            <w:hideMark/>
          </w:tcPr>
          <w:p w14:paraId="05804ABD" w14:textId="77777777" w:rsidR="00AA25EB" w:rsidRPr="00AA25EB" w:rsidRDefault="00AA25EB" w:rsidP="00AA25EB">
            <w:pPr>
              <w:spacing w:after="0" w:line="240" w:lineRule="auto"/>
              <w:rPr>
                <w:rFonts w:ascii="Calibri" w:eastAsia="Times New Roman" w:hAnsi="Calibri" w:cs="Calibri"/>
                <w:bCs/>
                <w:color w:val="000000"/>
                <w:lang w:eastAsia="fr-FR"/>
              </w:rPr>
            </w:pPr>
            <w:proofErr w:type="spellStart"/>
            <w:r w:rsidRPr="00AA25EB">
              <w:rPr>
                <w:rFonts w:ascii="Calibri" w:eastAsia="Times New Roman" w:hAnsi="Calibri" w:cs="Calibri"/>
                <w:bCs/>
                <w:color w:val="000000"/>
                <w:lang w:eastAsia="fr-FR"/>
              </w:rPr>
              <w:t>Munganda</w:t>
            </w:r>
            <w:proofErr w:type="spellEnd"/>
          </w:p>
        </w:tc>
        <w:tc>
          <w:tcPr>
            <w:tcW w:w="1765" w:type="dxa"/>
            <w:noWrap/>
            <w:vAlign w:val="bottom"/>
            <w:hideMark/>
          </w:tcPr>
          <w:p w14:paraId="25BFE6CA"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276,2222222</w:t>
            </w:r>
          </w:p>
        </w:tc>
        <w:tc>
          <w:tcPr>
            <w:tcW w:w="1779" w:type="dxa"/>
            <w:noWrap/>
            <w:vAlign w:val="bottom"/>
            <w:hideMark/>
          </w:tcPr>
          <w:p w14:paraId="4E05A636"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37.77777778</w:t>
            </w:r>
          </w:p>
        </w:tc>
        <w:tc>
          <w:tcPr>
            <w:tcW w:w="1843" w:type="dxa"/>
            <w:noWrap/>
            <w:vAlign w:val="bottom"/>
            <w:hideMark/>
          </w:tcPr>
          <w:p w14:paraId="49C64377"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30.66666667</w:t>
            </w:r>
          </w:p>
        </w:tc>
        <w:tc>
          <w:tcPr>
            <w:tcW w:w="1310" w:type="dxa"/>
            <w:noWrap/>
            <w:vAlign w:val="bottom"/>
            <w:hideMark/>
          </w:tcPr>
          <w:p w14:paraId="5617064B"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10.77777778</w:t>
            </w:r>
          </w:p>
        </w:tc>
        <w:tc>
          <w:tcPr>
            <w:tcW w:w="960" w:type="dxa"/>
            <w:noWrap/>
            <w:vAlign w:val="bottom"/>
            <w:hideMark/>
          </w:tcPr>
          <w:p w14:paraId="4C5951D3"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0</w:t>
            </w:r>
          </w:p>
        </w:tc>
      </w:tr>
      <w:tr w:rsidR="00AA25EB" w:rsidRPr="00AA25EB" w14:paraId="20D060E5" w14:textId="77777777" w:rsidTr="002E1A68">
        <w:trPr>
          <w:trHeight w:val="288"/>
          <w:jc w:val="center"/>
        </w:trPr>
        <w:tc>
          <w:tcPr>
            <w:tcW w:w="1838" w:type="dxa"/>
            <w:noWrap/>
            <w:vAlign w:val="center"/>
            <w:hideMark/>
          </w:tcPr>
          <w:p w14:paraId="64195A8F" w14:textId="77777777" w:rsidR="00AA25EB" w:rsidRPr="00AA25EB" w:rsidRDefault="00AA25EB" w:rsidP="00AA25EB">
            <w:pPr>
              <w:spacing w:after="0" w:line="240" w:lineRule="auto"/>
              <w:rPr>
                <w:rFonts w:ascii="Calibri" w:eastAsia="Times New Roman" w:hAnsi="Calibri" w:cs="Calibri"/>
                <w:bCs/>
                <w:color w:val="000000"/>
                <w:lang w:eastAsia="fr-FR"/>
              </w:rPr>
            </w:pPr>
            <w:r w:rsidRPr="00AA25EB">
              <w:rPr>
                <w:rFonts w:ascii="Calibri" w:eastAsia="Times New Roman" w:hAnsi="Calibri" w:cs="Calibri"/>
                <w:bCs/>
                <w:color w:val="000000"/>
                <w:lang w:eastAsia="fr-FR"/>
              </w:rPr>
              <w:t>Ntemo</w:t>
            </w:r>
          </w:p>
        </w:tc>
        <w:tc>
          <w:tcPr>
            <w:tcW w:w="1765" w:type="dxa"/>
            <w:noWrap/>
            <w:vAlign w:val="bottom"/>
            <w:hideMark/>
          </w:tcPr>
          <w:p w14:paraId="3BB40780"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208,66666667</w:t>
            </w:r>
          </w:p>
        </w:tc>
        <w:tc>
          <w:tcPr>
            <w:tcW w:w="1779" w:type="dxa"/>
            <w:noWrap/>
            <w:vAlign w:val="bottom"/>
            <w:hideMark/>
          </w:tcPr>
          <w:p w14:paraId="04909464"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64.11111111</w:t>
            </w:r>
          </w:p>
        </w:tc>
        <w:tc>
          <w:tcPr>
            <w:tcW w:w="1843" w:type="dxa"/>
            <w:noWrap/>
            <w:vAlign w:val="bottom"/>
            <w:hideMark/>
          </w:tcPr>
          <w:p w14:paraId="39998078"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25,777777778</w:t>
            </w:r>
          </w:p>
        </w:tc>
        <w:tc>
          <w:tcPr>
            <w:tcW w:w="1310" w:type="dxa"/>
            <w:noWrap/>
            <w:vAlign w:val="bottom"/>
            <w:hideMark/>
          </w:tcPr>
          <w:p w14:paraId="50E241A7"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6.777777778</w:t>
            </w:r>
          </w:p>
        </w:tc>
        <w:tc>
          <w:tcPr>
            <w:tcW w:w="960" w:type="dxa"/>
            <w:noWrap/>
            <w:vAlign w:val="bottom"/>
            <w:hideMark/>
          </w:tcPr>
          <w:p w14:paraId="12FD7724"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0</w:t>
            </w:r>
          </w:p>
        </w:tc>
      </w:tr>
      <w:tr w:rsidR="00AA25EB" w:rsidRPr="00AA25EB" w14:paraId="1156EDBD" w14:textId="77777777" w:rsidTr="002E1A68">
        <w:trPr>
          <w:trHeight w:val="288"/>
          <w:jc w:val="center"/>
        </w:trPr>
        <w:tc>
          <w:tcPr>
            <w:tcW w:w="1838" w:type="dxa"/>
            <w:noWrap/>
            <w:vAlign w:val="center"/>
            <w:hideMark/>
          </w:tcPr>
          <w:p w14:paraId="7521E93C" w14:textId="77777777" w:rsidR="00AA25EB" w:rsidRPr="00AA25EB" w:rsidRDefault="00AA25EB" w:rsidP="00AA25EB">
            <w:pPr>
              <w:spacing w:after="0" w:line="240" w:lineRule="auto"/>
              <w:rPr>
                <w:rFonts w:ascii="Calibri" w:eastAsia="Times New Roman" w:hAnsi="Calibri" w:cs="Calibri"/>
                <w:bCs/>
                <w:color w:val="000000"/>
                <w:lang w:eastAsia="fr-FR"/>
              </w:rPr>
            </w:pPr>
            <w:proofErr w:type="spellStart"/>
            <w:r w:rsidRPr="00AA25EB">
              <w:rPr>
                <w:rFonts w:ascii="Calibri" w:eastAsia="Times New Roman" w:hAnsi="Calibri" w:cs="Calibri"/>
                <w:bCs/>
                <w:color w:val="000000"/>
                <w:lang w:eastAsia="fr-FR"/>
              </w:rPr>
              <w:t>Nzakimwena</w:t>
            </w:r>
            <w:proofErr w:type="spellEnd"/>
          </w:p>
        </w:tc>
        <w:tc>
          <w:tcPr>
            <w:tcW w:w="1765" w:type="dxa"/>
            <w:noWrap/>
            <w:vAlign w:val="bottom"/>
            <w:hideMark/>
          </w:tcPr>
          <w:p w14:paraId="30FD9DE8"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185,7777778</w:t>
            </w:r>
          </w:p>
        </w:tc>
        <w:tc>
          <w:tcPr>
            <w:tcW w:w="1779" w:type="dxa"/>
            <w:noWrap/>
            <w:vAlign w:val="bottom"/>
            <w:hideMark/>
          </w:tcPr>
          <w:p w14:paraId="0C9F918B"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100.1111111</w:t>
            </w:r>
          </w:p>
        </w:tc>
        <w:tc>
          <w:tcPr>
            <w:tcW w:w="1843" w:type="dxa"/>
            <w:noWrap/>
            <w:vAlign w:val="bottom"/>
            <w:hideMark/>
          </w:tcPr>
          <w:p w14:paraId="609F472E"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23,33333333</w:t>
            </w:r>
          </w:p>
        </w:tc>
        <w:tc>
          <w:tcPr>
            <w:tcW w:w="1310" w:type="dxa"/>
            <w:noWrap/>
            <w:vAlign w:val="bottom"/>
            <w:hideMark/>
          </w:tcPr>
          <w:p w14:paraId="597A86B4"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10.11111111</w:t>
            </w:r>
          </w:p>
        </w:tc>
        <w:tc>
          <w:tcPr>
            <w:tcW w:w="960" w:type="dxa"/>
            <w:noWrap/>
            <w:vAlign w:val="bottom"/>
            <w:hideMark/>
          </w:tcPr>
          <w:p w14:paraId="4C8E7CCF"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0</w:t>
            </w:r>
          </w:p>
        </w:tc>
      </w:tr>
      <w:tr w:rsidR="00AA25EB" w:rsidRPr="00AA25EB" w14:paraId="45CDDC75" w14:textId="77777777" w:rsidTr="002E1A68">
        <w:trPr>
          <w:trHeight w:val="288"/>
          <w:jc w:val="center"/>
        </w:trPr>
        <w:tc>
          <w:tcPr>
            <w:tcW w:w="1838" w:type="dxa"/>
            <w:noWrap/>
            <w:vAlign w:val="center"/>
            <w:hideMark/>
          </w:tcPr>
          <w:p w14:paraId="4EEB2BA6" w14:textId="77777777" w:rsidR="00AA25EB" w:rsidRPr="00AA25EB" w:rsidRDefault="00AA25EB" w:rsidP="00AA25EB">
            <w:pPr>
              <w:spacing w:after="0" w:line="240" w:lineRule="auto"/>
              <w:rPr>
                <w:rFonts w:ascii="Calibri" w:eastAsia="Times New Roman" w:hAnsi="Calibri" w:cs="Calibri"/>
                <w:bCs/>
                <w:color w:val="000000"/>
                <w:lang w:eastAsia="fr-FR"/>
              </w:rPr>
            </w:pPr>
            <w:r w:rsidRPr="00AA25EB">
              <w:rPr>
                <w:rFonts w:ascii="Calibri" w:eastAsia="Times New Roman" w:hAnsi="Calibri" w:cs="Calibri"/>
                <w:bCs/>
                <w:color w:val="000000"/>
                <w:lang w:eastAsia="fr-FR"/>
              </w:rPr>
              <w:t>Sacred Heart</w:t>
            </w:r>
          </w:p>
        </w:tc>
        <w:tc>
          <w:tcPr>
            <w:tcW w:w="1765" w:type="dxa"/>
            <w:noWrap/>
            <w:vAlign w:val="bottom"/>
            <w:hideMark/>
          </w:tcPr>
          <w:p w14:paraId="2EF65DCA"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245,8888889</w:t>
            </w:r>
          </w:p>
        </w:tc>
        <w:tc>
          <w:tcPr>
            <w:tcW w:w="1779" w:type="dxa"/>
            <w:noWrap/>
            <w:vAlign w:val="bottom"/>
            <w:hideMark/>
          </w:tcPr>
          <w:p w14:paraId="3C78EA18"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141,4444444</w:t>
            </w:r>
          </w:p>
        </w:tc>
        <w:tc>
          <w:tcPr>
            <w:tcW w:w="1843" w:type="dxa"/>
            <w:noWrap/>
            <w:vAlign w:val="bottom"/>
            <w:hideMark/>
          </w:tcPr>
          <w:p w14:paraId="05B98126"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19,22222222</w:t>
            </w:r>
          </w:p>
        </w:tc>
        <w:tc>
          <w:tcPr>
            <w:tcW w:w="1310" w:type="dxa"/>
            <w:noWrap/>
            <w:vAlign w:val="bottom"/>
            <w:hideMark/>
          </w:tcPr>
          <w:p w14:paraId="389C4DE5"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10.33333333</w:t>
            </w:r>
          </w:p>
        </w:tc>
        <w:tc>
          <w:tcPr>
            <w:tcW w:w="960" w:type="dxa"/>
            <w:noWrap/>
            <w:vAlign w:val="bottom"/>
            <w:hideMark/>
          </w:tcPr>
          <w:p w14:paraId="5F6521C8"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0</w:t>
            </w:r>
          </w:p>
        </w:tc>
      </w:tr>
      <w:tr w:rsidR="00AA25EB" w:rsidRPr="00AA25EB" w14:paraId="66F51F64" w14:textId="77777777" w:rsidTr="002E1A68">
        <w:trPr>
          <w:trHeight w:val="288"/>
          <w:jc w:val="center"/>
        </w:trPr>
        <w:tc>
          <w:tcPr>
            <w:tcW w:w="1838" w:type="dxa"/>
            <w:noWrap/>
            <w:vAlign w:val="center"/>
            <w:hideMark/>
          </w:tcPr>
          <w:p w14:paraId="058F5670" w14:textId="77777777" w:rsidR="00AA25EB" w:rsidRPr="00AA25EB" w:rsidRDefault="00AA25EB" w:rsidP="00AA25EB">
            <w:pPr>
              <w:spacing w:after="0" w:line="240" w:lineRule="auto"/>
              <w:rPr>
                <w:rFonts w:ascii="Calibri" w:eastAsia="Times New Roman" w:hAnsi="Calibri" w:cs="Calibri"/>
                <w:bCs/>
                <w:color w:val="000000"/>
                <w:lang w:eastAsia="fr-FR"/>
              </w:rPr>
            </w:pPr>
            <w:proofErr w:type="spellStart"/>
            <w:r w:rsidRPr="00AA25EB">
              <w:rPr>
                <w:rFonts w:ascii="Calibri" w:eastAsia="Times New Roman" w:hAnsi="Calibri" w:cs="Calibri"/>
                <w:bCs/>
                <w:color w:val="000000"/>
                <w:lang w:eastAsia="fr-FR"/>
              </w:rPr>
              <w:t>Zhinabunkete</w:t>
            </w:r>
            <w:proofErr w:type="spellEnd"/>
          </w:p>
        </w:tc>
        <w:tc>
          <w:tcPr>
            <w:tcW w:w="1765" w:type="dxa"/>
            <w:noWrap/>
            <w:vAlign w:val="bottom"/>
            <w:hideMark/>
          </w:tcPr>
          <w:p w14:paraId="66F3C9AC"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289,1111111</w:t>
            </w:r>
          </w:p>
        </w:tc>
        <w:tc>
          <w:tcPr>
            <w:tcW w:w="1779" w:type="dxa"/>
            <w:noWrap/>
            <w:vAlign w:val="bottom"/>
            <w:hideMark/>
          </w:tcPr>
          <w:p w14:paraId="318CB429"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157,4444444</w:t>
            </w:r>
          </w:p>
        </w:tc>
        <w:tc>
          <w:tcPr>
            <w:tcW w:w="1843" w:type="dxa"/>
            <w:noWrap/>
            <w:vAlign w:val="bottom"/>
            <w:hideMark/>
          </w:tcPr>
          <w:p w14:paraId="7DE85937"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8</w:t>
            </w:r>
          </w:p>
        </w:tc>
        <w:tc>
          <w:tcPr>
            <w:tcW w:w="1310" w:type="dxa"/>
            <w:noWrap/>
            <w:vAlign w:val="bottom"/>
            <w:hideMark/>
          </w:tcPr>
          <w:p w14:paraId="55B38864" w14:textId="77777777" w:rsidR="00AA25EB" w:rsidRPr="00AA25EB" w:rsidRDefault="00AA25EB" w:rsidP="00AA25EB">
            <w:pPr>
              <w:spacing w:after="0" w:line="240" w:lineRule="auto"/>
              <w:jc w:val="right"/>
              <w:rPr>
                <w:rFonts w:ascii="Calibri" w:eastAsia="Times New Roman" w:hAnsi="Calibri" w:cs="Calibri"/>
                <w:color w:val="000000"/>
                <w:lang w:eastAsia="fr-FR"/>
              </w:rPr>
            </w:pPr>
            <w:r w:rsidRPr="00AA25EB">
              <w:rPr>
                <w:rFonts w:ascii="Calibri" w:eastAsia="Times New Roman" w:hAnsi="Calibri" w:cs="Calibri"/>
                <w:color w:val="000000"/>
                <w:lang w:eastAsia="fr-FR"/>
              </w:rPr>
              <w:t>8.888888889</w:t>
            </w:r>
          </w:p>
        </w:tc>
        <w:tc>
          <w:tcPr>
            <w:tcW w:w="960" w:type="dxa"/>
            <w:noWrap/>
            <w:vAlign w:val="bottom"/>
            <w:hideMark/>
          </w:tcPr>
          <w:p w14:paraId="63845671" w14:textId="77777777" w:rsidR="00AA25EB" w:rsidRPr="00AA25EB" w:rsidRDefault="00AA25EB" w:rsidP="00AA25EB">
            <w:pPr>
              <w:spacing w:after="0" w:line="240" w:lineRule="auto"/>
              <w:jc w:val="center"/>
              <w:rPr>
                <w:rFonts w:ascii="Calibri" w:eastAsia="Times New Roman" w:hAnsi="Calibri" w:cs="Calibri"/>
                <w:color w:val="000000"/>
                <w:lang w:eastAsia="fr-FR"/>
              </w:rPr>
            </w:pPr>
            <w:r w:rsidRPr="00AA25EB">
              <w:rPr>
                <w:rFonts w:ascii="Calibri" w:eastAsia="Times New Roman" w:hAnsi="Calibri" w:cs="Calibri"/>
                <w:color w:val="000000"/>
                <w:lang w:eastAsia="fr-FR"/>
              </w:rPr>
              <w:t>0</w:t>
            </w:r>
          </w:p>
        </w:tc>
      </w:tr>
    </w:tbl>
    <w:p w14:paraId="64C22035" w14:textId="77777777" w:rsidR="00AA25EB" w:rsidRPr="00FC0DA8" w:rsidRDefault="00AA25EB" w:rsidP="00AA25EB">
      <w:pPr>
        <w:pStyle w:val="Heading3"/>
        <w:rPr>
          <w:rFonts w:asciiTheme="minorHAnsi" w:eastAsiaTheme="minorHAnsi" w:hAnsiTheme="minorHAnsi" w:cstheme="minorBidi"/>
          <w:b w:val="0"/>
          <w:bCs w:val="0"/>
          <w:color w:val="auto"/>
          <w:sz w:val="12"/>
          <w:szCs w:val="22"/>
        </w:rPr>
      </w:pPr>
    </w:p>
    <w:p w14:paraId="065A8C24" w14:textId="77777777" w:rsidR="00AA25EB" w:rsidRPr="00B85DE6" w:rsidRDefault="009D2675" w:rsidP="009D2675">
      <w:pPr>
        <w:pStyle w:val="Heading3"/>
        <w:rPr>
          <w:rFonts w:ascii="Times New Roman" w:hAnsi="Times New Roman" w:cs="Times New Roman"/>
          <w:sz w:val="24"/>
          <w:szCs w:val="24"/>
        </w:rPr>
      </w:pPr>
      <w:r w:rsidRPr="00B85DE6">
        <w:rPr>
          <w:rFonts w:ascii="Times New Roman" w:hAnsi="Times New Roman" w:cs="Times New Roman"/>
          <w:sz w:val="24"/>
          <w:szCs w:val="24"/>
        </w:rPr>
        <w:t>1) Interpretation of clusters</w:t>
      </w:r>
    </w:p>
    <w:p w14:paraId="5ABEF05B" w14:textId="77777777" w:rsidR="00AA25EB" w:rsidRPr="00B85DE6" w:rsidRDefault="00AA25EB" w:rsidP="00BA3715">
      <w:pPr>
        <w:pStyle w:val="Heading4"/>
        <w:numPr>
          <w:ilvl w:val="0"/>
          <w:numId w:val="7"/>
        </w:numPr>
        <w:spacing w:before="0"/>
        <w:ind w:left="567"/>
        <w:rPr>
          <w:rStyle w:val="Strong"/>
          <w:rFonts w:ascii="Times New Roman" w:hAnsi="Times New Roman" w:cs="Times New Roman"/>
          <w:b/>
          <w:bCs/>
          <w:i w:val="0"/>
          <w:color w:val="auto"/>
          <w:sz w:val="24"/>
          <w:szCs w:val="24"/>
        </w:rPr>
      </w:pPr>
      <w:r w:rsidRPr="00B85DE6">
        <w:rPr>
          <w:rStyle w:val="Strong"/>
          <w:rFonts w:ascii="Times New Roman" w:hAnsi="Times New Roman" w:cs="Times New Roman"/>
          <w:b/>
          <w:bCs/>
          <w:i w:val="0"/>
          <w:color w:val="auto"/>
          <w:sz w:val="24"/>
          <w:szCs w:val="24"/>
        </w:rPr>
        <w:t>Cluster 0 (areas "normal" or moderate)</w:t>
      </w:r>
    </w:p>
    <w:p w14:paraId="6A17C47F" w14:textId="77777777" w:rsidR="00AA25EB" w:rsidRPr="00B85DE6" w:rsidRDefault="00AA25EB" w:rsidP="00BA3715">
      <w:pPr>
        <w:pStyle w:val="NormalWeb"/>
        <w:numPr>
          <w:ilvl w:val="0"/>
          <w:numId w:val="5"/>
        </w:numPr>
        <w:spacing w:before="0" w:beforeAutospacing="0" w:after="0" w:afterAutospacing="0"/>
      </w:pPr>
      <w:r w:rsidRPr="00B85DE6">
        <w:t xml:space="preserve">Contains </w:t>
      </w:r>
      <w:r w:rsidRPr="00B85DE6">
        <w:rPr>
          <w:rStyle w:val="Strong"/>
          <w:b w:val="0"/>
        </w:rPr>
        <w:t xml:space="preserve">all areas </w:t>
      </w:r>
      <w:r w:rsidRPr="00B85DE6">
        <w:t>except one (Kasongo Lunda).</w:t>
      </w:r>
    </w:p>
    <w:p w14:paraId="2CDA3C7E" w14:textId="77777777" w:rsidR="00AA25EB" w:rsidRPr="00B85DE6" w:rsidRDefault="00AA25EB" w:rsidP="00BA3715">
      <w:pPr>
        <w:pStyle w:val="NormalWeb"/>
        <w:numPr>
          <w:ilvl w:val="0"/>
          <w:numId w:val="5"/>
        </w:numPr>
        <w:spacing w:before="0" w:beforeAutospacing="0" w:after="0" w:afterAutospacing="0"/>
      </w:pPr>
      <w:r w:rsidRPr="00B85DE6">
        <w:t>These areas have average values ranging from:</w:t>
      </w:r>
    </w:p>
    <w:p w14:paraId="4B4F6705" w14:textId="77777777" w:rsidR="00951BB4" w:rsidRPr="00B85DE6" w:rsidRDefault="00951BB4" w:rsidP="00951BB4">
      <w:pPr>
        <w:pStyle w:val="NormalWeb"/>
        <w:spacing w:before="0" w:beforeAutospacing="0" w:after="0" w:afterAutospacing="0"/>
        <w:ind w:left="720"/>
        <w:rPr>
          <w:sz w:val="4"/>
        </w:rPr>
      </w:pPr>
    </w:p>
    <w:p w14:paraId="402FFBF7" w14:textId="77777777" w:rsidR="00AA25EB" w:rsidRPr="00B85DE6" w:rsidRDefault="00AA25EB" w:rsidP="00BA3715">
      <w:pPr>
        <w:pStyle w:val="NormalWeb"/>
        <w:numPr>
          <w:ilvl w:val="1"/>
          <w:numId w:val="6"/>
        </w:numPr>
        <w:tabs>
          <w:tab w:val="clear" w:pos="1440"/>
          <w:tab w:val="num" w:pos="1276"/>
        </w:tabs>
        <w:spacing w:before="0" w:beforeAutospacing="0" w:after="0" w:afterAutospacing="0" w:line="276" w:lineRule="auto"/>
        <w:ind w:left="1134" w:hanging="283"/>
        <w:rPr>
          <w:b/>
        </w:rPr>
      </w:pPr>
      <w:r w:rsidRPr="00B85DE6">
        <w:rPr>
          <w:rStyle w:val="Strong"/>
          <w:b w:val="0"/>
        </w:rPr>
        <w:t xml:space="preserve">Moderately malnourished children: </w:t>
      </w:r>
      <w:r w:rsidR="00951BB4" w:rsidRPr="00B85DE6">
        <w:rPr>
          <w:b/>
        </w:rPr>
        <w:t>80 to 300</w:t>
      </w:r>
    </w:p>
    <w:p w14:paraId="0BE201B5" w14:textId="77777777" w:rsidR="00AA25EB" w:rsidRPr="00B85DE6" w:rsidRDefault="00AA25EB" w:rsidP="00BA3715">
      <w:pPr>
        <w:pStyle w:val="NormalWeb"/>
        <w:numPr>
          <w:ilvl w:val="1"/>
          <w:numId w:val="6"/>
        </w:numPr>
        <w:tabs>
          <w:tab w:val="clear" w:pos="1440"/>
          <w:tab w:val="num" w:pos="1276"/>
        </w:tabs>
        <w:spacing w:after="0" w:afterAutospacing="0" w:line="276" w:lineRule="auto"/>
        <w:ind w:left="1134" w:hanging="283"/>
        <w:rPr>
          <w:b/>
        </w:rPr>
      </w:pPr>
      <w:r w:rsidRPr="00B85DE6">
        <w:rPr>
          <w:rStyle w:val="Strong"/>
          <w:b w:val="0"/>
        </w:rPr>
        <w:t xml:space="preserve">Severely malnourished children: </w:t>
      </w:r>
      <w:r w:rsidR="00951BB4" w:rsidRPr="00B85DE6">
        <w:rPr>
          <w:b/>
        </w:rPr>
        <w:t>20 to 150</w:t>
      </w:r>
    </w:p>
    <w:p w14:paraId="78684176" w14:textId="77777777" w:rsidR="00AA25EB" w:rsidRPr="00B85DE6" w:rsidRDefault="00AA25EB" w:rsidP="00BA3715">
      <w:pPr>
        <w:pStyle w:val="NormalWeb"/>
        <w:numPr>
          <w:ilvl w:val="1"/>
          <w:numId w:val="6"/>
        </w:numPr>
        <w:tabs>
          <w:tab w:val="clear" w:pos="1440"/>
          <w:tab w:val="num" w:pos="1276"/>
        </w:tabs>
        <w:spacing w:before="0" w:beforeAutospacing="0" w:after="0" w:afterAutospacing="0" w:line="276" w:lineRule="auto"/>
        <w:ind w:left="1134" w:hanging="283"/>
        <w:rPr>
          <w:rStyle w:val="Strong"/>
          <w:b w:val="0"/>
        </w:rPr>
      </w:pPr>
      <w:r w:rsidRPr="00B85DE6">
        <w:rPr>
          <w:rStyle w:val="Strong"/>
          <w:b w:val="0"/>
        </w:rPr>
        <w:t>Severe cases referred: 10 to 40</w:t>
      </w:r>
    </w:p>
    <w:p w14:paraId="52A43B5C" w14:textId="77777777" w:rsidR="00AA25EB" w:rsidRPr="00B85DE6" w:rsidRDefault="00AA25EB" w:rsidP="00BA3715">
      <w:pPr>
        <w:pStyle w:val="NormalWeb"/>
        <w:numPr>
          <w:ilvl w:val="1"/>
          <w:numId w:val="6"/>
        </w:numPr>
        <w:tabs>
          <w:tab w:val="clear" w:pos="1440"/>
          <w:tab w:val="num" w:pos="1276"/>
        </w:tabs>
        <w:spacing w:before="0" w:beforeAutospacing="0" w:after="0" w:afterAutospacing="0" w:line="276" w:lineRule="auto"/>
        <w:ind w:left="1134" w:hanging="283"/>
        <w:rPr>
          <w:rStyle w:val="Strong"/>
          <w:b w:val="0"/>
        </w:rPr>
      </w:pPr>
      <w:r w:rsidRPr="00B85DE6">
        <w:rPr>
          <w:rStyle w:val="Strong"/>
          <w:b w:val="0"/>
        </w:rPr>
        <w:t>Ages 5 and up: 8 to 15</w:t>
      </w:r>
    </w:p>
    <w:p w14:paraId="01861D0E" w14:textId="77777777" w:rsidR="00951BB4" w:rsidRPr="00B85DE6" w:rsidRDefault="00951BB4" w:rsidP="00951BB4">
      <w:pPr>
        <w:pStyle w:val="NormalWeb"/>
        <w:spacing w:before="0" w:beforeAutospacing="0" w:after="0" w:afterAutospacing="0" w:line="276" w:lineRule="auto"/>
        <w:jc w:val="both"/>
        <w:rPr>
          <w:sz w:val="2"/>
        </w:rPr>
      </w:pPr>
    </w:p>
    <w:p w14:paraId="11155364" w14:textId="4D53462E" w:rsidR="00AA25EB" w:rsidRPr="00B85DE6" w:rsidRDefault="00AA25EB" w:rsidP="00951BB4">
      <w:pPr>
        <w:pStyle w:val="NormalWeb"/>
        <w:spacing w:before="0" w:beforeAutospacing="0" w:after="0" w:afterAutospacing="0" w:line="276" w:lineRule="auto"/>
        <w:jc w:val="both"/>
      </w:pPr>
      <w:r w:rsidRPr="00B85DE6">
        <w:t xml:space="preserve">These values indicate a </w:t>
      </w:r>
      <w:r w:rsidRPr="00B85DE6">
        <w:rPr>
          <w:bCs/>
        </w:rPr>
        <w:t>relatively controlled level of malnutrition</w:t>
      </w:r>
      <w:r w:rsidRPr="00B85DE6">
        <w:t xml:space="preserve">, with some variations depending on the area (some more affected than others, such as </w:t>
      </w:r>
      <w:proofErr w:type="spellStart"/>
      <w:r w:rsidRPr="00B85DE6">
        <w:t>Mbangi</w:t>
      </w:r>
      <w:proofErr w:type="spellEnd"/>
      <w:r w:rsidRPr="00B85DE6">
        <w:t xml:space="preserve"> or </w:t>
      </w:r>
      <w:proofErr w:type="spellStart"/>
      <w:r w:rsidRPr="00B85DE6">
        <w:t>Matamba</w:t>
      </w:r>
      <w:proofErr w:type="spellEnd"/>
      <w:r w:rsidRPr="00B85DE6">
        <w:t xml:space="preserve"> Solo, but without being extreme). </w:t>
      </w:r>
      <w:r w:rsidRPr="00B85DE6">
        <w:rPr>
          <w:bCs/>
        </w:rPr>
        <w:t xml:space="preserve">Cluster 0 </w:t>
      </w:r>
      <w:r w:rsidRPr="00B85DE6">
        <w:t xml:space="preserve">includes areas where malnutrition remains </w:t>
      </w:r>
      <w:r w:rsidRPr="00B85DE6">
        <w:rPr>
          <w:bCs/>
        </w:rPr>
        <w:t xml:space="preserve">moderate and manageable </w:t>
      </w:r>
      <w:r w:rsidRPr="00B85DE6">
        <w:t>according to the observed indicators.</w:t>
      </w:r>
    </w:p>
    <w:p w14:paraId="7A2CEABC" w14:textId="77777777" w:rsidR="00A9256C" w:rsidRPr="00B85DE6" w:rsidRDefault="00F3370F" w:rsidP="008C2661">
      <w:pPr>
        <w:pStyle w:val="Heading2"/>
        <w:rPr>
          <w:rFonts w:ascii="Times New Roman" w:hAnsi="Times New Roman" w:cs="Times New Roman"/>
          <w:sz w:val="4"/>
          <w:szCs w:val="24"/>
        </w:rPr>
      </w:pPr>
      <w:r w:rsidRPr="00B85DE6">
        <w:rPr>
          <w:rFonts w:ascii="Times New Roman" w:hAnsi="Times New Roman" w:cs="Times New Roman"/>
          <w:sz w:val="24"/>
          <w:szCs w:val="24"/>
        </w:rPr>
        <w:t xml:space="preserve">   </w:t>
      </w:r>
      <w:bookmarkStart w:id="10" w:name="_Toc204041075"/>
    </w:p>
    <w:p w14:paraId="2836179C" w14:textId="77777777" w:rsidR="00021AE4" w:rsidRDefault="00276F16" w:rsidP="00BA3715">
      <w:pPr>
        <w:pStyle w:val="Heading4"/>
        <w:numPr>
          <w:ilvl w:val="0"/>
          <w:numId w:val="7"/>
        </w:numPr>
        <w:spacing w:before="0"/>
        <w:ind w:left="567"/>
        <w:rPr>
          <w:rStyle w:val="Strong"/>
          <w:rFonts w:ascii="Times New Roman" w:hAnsi="Times New Roman" w:cs="Times New Roman"/>
          <w:b/>
          <w:bCs/>
          <w:i w:val="0"/>
          <w:color w:val="auto"/>
          <w:sz w:val="24"/>
          <w:szCs w:val="24"/>
        </w:rPr>
      </w:pPr>
      <w:r w:rsidRPr="00B85DE6">
        <w:rPr>
          <w:rStyle w:val="Strong"/>
          <w:rFonts w:ascii="Times New Roman" w:hAnsi="Times New Roman" w:cs="Times New Roman"/>
          <w:b/>
          <w:bCs/>
          <w:i w:val="0"/>
          <w:color w:val="auto"/>
          <w:sz w:val="24"/>
          <w:szCs w:val="24"/>
        </w:rPr>
        <w:t>Cluster 1 (“critical” zone)</w:t>
      </w:r>
    </w:p>
    <w:p w14:paraId="3E348DB8" w14:textId="77777777" w:rsidR="00B85DE6" w:rsidRPr="00B85DE6" w:rsidRDefault="00B85DE6" w:rsidP="00B85DE6">
      <w:pPr>
        <w:spacing w:after="0"/>
        <w:rPr>
          <w:sz w:val="4"/>
        </w:rPr>
      </w:pPr>
    </w:p>
    <w:p w14:paraId="012DA1B7" w14:textId="0EB82583" w:rsidR="00021AE4" w:rsidRPr="00B85DE6" w:rsidRDefault="00021AE4" w:rsidP="00BA3715">
      <w:pPr>
        <w:pStyle w:val="NormalWeb"/>
        <w:numPr>
          <w:ilvl w:val="0"/>
          <w:numId w:val="5"/>
        </w:numPr>
        <w:spacing w:before="0" w:beforeAutospacing="0" w:after="0" w:afterAutospacing="0"/>
      </w:pPr>
      <w:r w:rsidRPr="00B85DE6">
        <w:t xml:space="preserve">Contains </w:t>
      </w:r>
      <w:r w:rsidRPr="00B85DE6">
        <w:rPr>
          <w:bCs/>
        </w:rPr>
        <w:t>only one area: Kasongo Lunda</w:t>
      </w:r>
      <w:r w:rsidRPr="00B85DE6">
        <w:t>.</w:t>
      </w:r>
    </w:p>
    <w:p w14:paraId="4EA1A31A" w14:textId="77777777" w:rsidR="00021AE4" w:rsidRPr="00B85DE6" w:rsidRDefault="00021AE4" w:rsidP="00BA3715">
      <w:pPr>
        <w:pStyle w:val="NormalWeb"/>
        <w:numPr>
          <w:ilvl w:val="0"/>
          <w:numId w:val="5"/>
        </w:numPr>
        <w:spacing w:before="0" w:beforeAutospacing="0" w:after="0" w:afterAutospacing="0"/>
      </w:pPr>
      <w:r w:rsidRPr="00B85DE6">
        <w:t>Its average values are:</w:t>
      </w:r>
    </w:p>
    <w:p w14:paraId="29FAEA13" w14:textId="77777777" w:rsidR="00021AE4" w:rsidRPr="00B85DE6" w:rsidRDefault="00021AE4" w:rsidP="00BA3715">
      <w:pPr>
        <w:pStyle w:val="NormalWeb"/>
        <w:numPr>
          <w:ilvl w:val="1"/>
          <w:numId w:val="6"/>
        </w:numPr>
        <w:tabs>
          <w:tab w:val="clear" w:pos="1440"/>
          <w:tab w:val="num" w:pos="1276"/>
        </w:tabs>
        <w:spacing w:before="0" w:beforeAutospacing="0" w:after="0" w:afterAutospacing="0" w:line="276" w:lineRule="auto"/>
        <w:ind w:left="1134" w:hanging="283"/>
        <w:rPr>
          <w:rStyle w:val="Strong"/>
        </w:rPr>
      </w:pPr>
      <w:r w:rsidRPr="00B85DE6">
        <w:rPr>
          <w:rStyle w:val="Strong"/>
          <w:b w:val="0"/>
        </w:rPr>
        <w:t xml:space="preserve">Moderately malnourished children: </w:t>
      </w:r>
      <w:r w:rsidRPr="00B85DE6">
        <w:rPr>
          <w:rStyle w:val="Strong"/>
        </w:rPr>
        <w:t>3,238</w:t>
      </w:r>
    </w:p>
    <w:p w14:paraId="19F2A0BD" w14:textId="77777777" w:rsidR="00021AE4" w:rsidRPr="00B85DE6" w:rsidRDefault="00021AE4" w:rsidP="00BA3715">
      <w:pPr>
        <w:pStyle w:val="NormalWeb"/>
        <w:numPr>
          <w:ilvl w:val="1"/>
          <w:numId w:val="6"/>
        </w:numPr>
        <w:tabs>
          <w:tab w:val="clear" w:pos="1440"/>
          <w:tab w:val="num" w:pos="1276"/>
        </w:tabs>
        <w:spacing w:before="0" w:beforeAutospacing="0" w:after="0" w:afterAutospacing="0" w:line="276" w:lineRule="auto"/>
        <w:ind w:left="1134" w:hanging="283"/>
        <w:rPr>
          <w:rStyle w:val="Strong"/>
        </w:rPr>
      </w:pPr>
      <w:r w:rsidRPr="00B85DE6">
        <w:rPr>
          <w:rStyle w:val="Strong"/>
          <w:b w:val="0"/>
        </w:rPr>
        <w:t xml:space="preserve">Severely malnourished children: </w:t>
      </w:r>
      <w:r w:rsidRPr="00B85DE6">
        <w:rPr>
          <w:rStyle w:val="Strong"/>
        </w:rPr>
        <w:t>1,051</w:t>
      </w:r>
    </w:p>
    <w:p w14:paraId="0C0D313B" w14:textId="77777777" w:rsidR="00021AE4" w:rsidRPr="00B85DE6" w:rsidRDefault="00021AE4" w:rsidP="00BA3715">
      <w:pPr>
        <w:pStyle w:val="NormalWeb"/>
        <w:numPr>
          <w:ilvl w:val="1"/>
          <w:numId w:val="6"/>
        </w:numPr>
        <w:tabs>
          <w:tab w:val="clear" w:pos="1440"/>
          <w:tab w:val="num" w:pos="1276"/>
        </w:tabs>
        <w:spacing w:before="0" w:beforeAutospacing="0" w:after="0" w:afterAutospacing="0" w:line="276" w:lineRule="auto"/>
        <w:ind w:left="1134" w:hanging="283"/>
        <w:rPr>
          <w:rStyle w:val="Strong"/>
        </w:rPr>
      </w:pPr>
      <w:r w:rsidRPr="00B85DE6">
        <w:rPr>
          <w:rStyle w:val="Strong"/>
          <w:b w:val="0"/>
        </w:rPr>
        <w:t xml:space="preserve">Severe referrals: </w:t>
      </w:r>
      <w:r w:rsidRPr="00B85DE6">
        <w:rPr>
          <w:rStyle w:val="Strong"/>
        </w:rPr>
        <w:t>186</w:t>
      </w:r>
    </w:p>
    <w:p w14:paraId="71264B3E" w14:textId="77777777" w:rsidR="00021AE4" w:rsidRPr="00B85DE6" w:rsidRDefault="00021AE4" w:rsidP="00BA3715">
      <w:pPr>
        <w:pStyle w:val="NormalWeb"/>
        <w:numPr>
          <w:ilvl w:val="1"/>
          <w:numId w:val="6"/>
        </w:numPr>
        <w:tabs>
          <w:tab w:val="clear" w:pos="1440"/>
          <w:tab w:val="num" w:pos="1276"/>
        </w:tabs>
        <w:spacing w:before="0" w:beforeAutospacing="0" w:after="0" w:afterAutospacing="0" w:line="276" w:lineRule="auto"/>
        <w:ind w:left="1134" w:hanging="283"/>
        <w:rPr>
          <w:rStyle w:val="Strong"/>
        </w:rPr>
      </w:pPr>
      <w:r w:rsidRPr="00B85DE6">
        <w:rPr>
          <w:rStyle w:val="Strong"/>
          <w:b w:val="0"/>
        </w:rPr>
        <w:t xml:space="preserve">5 years and over: </w:t>
      </w:r>
      <w:r w:rsidRPr="00B85DE6">
        <w:rPr>
          <w:rStyle w:val="Strong"/>
        </w:rPr>
        <w:t>45</w:t>
      </w:r>
    </w:p>
    <w:p w14:paraId="65218D2C" w14:textId="77777777" w:rsidR="00CC17D3" w:rsidRPr="00B85DE6" w:rsidRDefault="00CC17D3" w:rsidP="00CC17D3">
      <w:pPr>
        <w:pStyle w:val="NormalWeb"/>
        <w:spacing w:before="0" w:beforeAutospacing="0" w:after="0" w:afterAutospacing="0" w:line="276" w:lineRule="auto"/>
        <w:jc w:val="both"/>
        <w:rPr>
          <w:sz w:val="6"/>
        </w:rPr>
      </w:pPr>
    </w:p>
    <w:p w14:paraId="5331B05E" w14:textId="77777777" w:rsidR="00CC17D3" w:rsidRPr="00B85DE6" w:rsidRDefault="00CC17D3" w:rsidP="00CC17D3">
      <w:pPr>
        <w:pStyle w:val="NormalWeb"/>
        <w:spacing w:before="0" w:beforeAutospacing="0" w:after="0" w:afterAutospacing="0" w:line="276" w:lineRule="auto"/>
        <w:jc w:val="both"/>
      </w:pPr>
      <w:r w:rsidRPr="00B85DE6">
        <w:t xml:space="preserve">These figures are more than 10 to 15 times higher than the average for other areas! </w:t>
      </w:r>
      <w:r w:rsidRPr="00B85DE6">
        <w:br/>
        <w:t>This is a structural anomaly: Kasongo Lunda alone concentrates an exceptional nutritional burden, probably due to:</w:t>
      </w:r>
    </w:p>
    <w:p w14:paraId="3447E8C1" w14:textId="77777777" w:rsidR="00CC17D3" w:rsidRPr="00B85DE6" w:rsidRDefault="00CC17D3" w:rsidP="00CC17D3">
      <w:pPr>
        <w:pStyle w:val="NormalWeb"/>
        <w:spacing w:before="0" w:beforeAutospacing="0" w:after="0" w:afterAutospacing="0" w:line="276" w:lineRule="auto"/>
        <w:jc w:val="both"/>
        <w:rPr>
          <w:sz w:val="6"/>
        </w:rPr>
      </w:pPr>
    </w:p>
    <w:p w14:paraId="45B90F73" w14:textId="77777777" w:rsidR="00CC17D3" w:rsidRPr="00B85DE6" w:rsidRDefault="00CC17D3" w:rsidP="00BA3715">
      <w:pPr>
        <w:pStyle w:val="NormalWeb"/>
        <w:numPr>
          <w:ilvl w:val="0"/>
          <w:numId w:val="5"/>
        </w:numPr>
        <w:spacing w:before="0" w:beforeAutospacing="0" w:after="0" w:afterAutospacing="0"/>
      </w:pPr>
      <w:r w:rsidRPr="00B85DE6">
        <w:t>a much higher population density,</w:t>
      </w:r>
    </w:p>
    <w:p w14:paraId="679298B9" w14:textId="77777777" w:rsidR="00CC17D3" w:rsidRPr="00B85DE6" w:rsidRDefault="00CC17D3" w:rsidP="00BA3715">
      <w:pPr>
        <w:pStyle w:val="NormalWeb"/>
        <w:numPr>
          <w:ilvl w:val="0"/>
          <w:numId w:val="5"/>
        </w:numPr>
        <w:spacing w:before="0" w:beforeAutospacing="0" w:after="0" w:afterAutospacing="0"/>
      </w:pPr>
      <w:r w:rsidRPr="00B85DE6">
        <w:t>an underreporting in other areas,</w:t>
      </w:r>
    </w:p>
    <w:p w14:paraId="7DF9EB43" w14:textId="4983BB0D" w:rsidR="00CC17D3" w:rsidRPr="00B85DE6" w:rsidRDefault="00CC17D3" w:rsidP="00BA3715">
      <w:pPr>
        <w:pStyle w:val="NormalWeb"/>
        <w:numPr>
          <w:ilvl w:val="0"/>
          <w:numId w:val="5"/>
        </w:numPr>
        <w:spacing w:before="0" w:beforeAutospacing="0" w:after="0" w:afterAutospacing="0"/>
      </w:pPr>
      <w:r w:rsidRPr="00B85DE6">
        <w:t xml:space="preserve">or a </w:t>
      </w:r>
      <w:proofErr w:type="spellStart"/>
      <w:r w:rsidR="00B277F2" w:rsidRPr="001148E0">
        <w:rPr>
          <w:highlight w:val="yellow"/>
        </w:rPr>
        <w:t>localised</w:t>
      </w:r>
      <w:proofErr w:type="spellEnd"/>
      <w:r w:rsidR="00B277F2" w:rsidRPr="001148E0">
        <w:rPr>
          <w:highlight w:val="yellow"/>
        </w:rPr>
        <w:t xml:space="preserve"> </w:t>
      </w:r>
      <w:r w:rsidRPr="001148E0">
        <w:rPr>
          <w:highlight w:val="yellow"/>
        </w:rPr>
        <w:t>nutritional</w:t>
      </w:r>
      <w:r w:rsidRPr="00B85DE6">
        <w:t xml:space="preserve"> crisis.</w:t>
      </w:r>
    </w:p>
    <w:p w14:paraId="77C3656B" w14:textId="77777777" w:rsidR="00B665F6" w:rsidRPr="00B85DE6" w:rsidRDefault="00B665F6" w:rsidP="00B665F6">
      <w:pPr>
        <w:pStyle w:val="NormalWeb"/>
        <w:spacing w:before="0" w:beforeAutospacing="0" w:after="0" w:afterAutospacing="0" w:line="276" w:lineRule="auto"/>
        <w:jc w:val="both"/>
        <w:rPr>
          <w:sz w:val="8"/>
        </w:rPr>
      </w:pPr>
    </w:p>
    <w:p w14:paraId="1E16B249" w14:textId="77777777" w:rsidR="00B85DE6" w:rsidRDefault="00B665F6" w:rsidP="00B006E4">
      <w:pPr>
        <w:pStyle w:val="NormalWeb"/>
        <w:spacing w:before="0" w:beforeAutospacing="0" w:after="0" w:afterAutospacing="0" w:line="276" w:lineRule="auto"/>
        <w:jc w:val="both"/>
      </w:pPr>
      <w:r w:rsidRPr="00B85DE6">
        <w:t>In short, K-Means segmentation identified two distinct health zone profiles based on their average malnutrition levels. The model has a silhouette score of 0.85, confirming excellent intra-cluster cohesion and strong inter-cluster separation.</w:t>
      </w:r>
    </w:p>
    <w:p w14:paraId="67C24A19" w14:textId="77777777" w:rsidR="00B85DE6" w:rsidRPr="00B85DE6" w:rsidRDefault="00B85DE6" w:rsidP="00B006E4">
      <w:pPr>
        <w:pStyle w:val="NormalWeb"/>
        <w:spacing w:before="0" w:beforeAutospacing="0" w:after="0" w:afterAutospacing="0" w:line="276" w:lineRule="auto"/>
        <w:jc w:val="both"/>
        <w:rPr>
          <w:sz w:val="6"/>
        </w:rPr>
      </w:pPr>
    </w:p>
    <w:p w14:paraId="23A18809" w14:textId="20C5CF4C" w:rsidR="00B85DE6" w:rsidRDefault="00B665F6" w:rsidP="00B006E4">
      <w:pPr>
        <w:pStyle w:val="NormalWeb"/>
        <w:spacing w:before="0" w:beforeAutospacing="0" w:after="0" w:afterAutospacing="0" w:line="276" w:lineRule="auto"/>
        <w:jc w:val="both"/>
      </w:pPr>
      <w:r w:rsidRPr="00B85DE6">
        <w:lastRenderedPageBreak/>
        <w:t xml:space="preserve">The Kasongo Lunda area, isolated within a unique cluster, stands out clearly due to extreme values across all malnutrition indicators. This </w:t>
      </w:r>
      <w:r w:rsidRPr="001148E0">
        <w:rPr>
          <w:highlight w:val="yellow"/>
        </w:rPr>
        <w:t xml:space="preserve">atypical </w:t>
      </w:r>
      <w:proofErr w:type="spellStart"/>
      <w:r w:rsidR="00B277F2" w:rsidRPr="001148E0">
        <w:rPr>
          <w:highlight w:val="yellow"/>
        </w:rPr>
        <w:t>behaviour</w:t>
      </w:r>
      <w:proofErr w:type="spellEnd"/>
      <w:r w:rsidR="00B277F2" w:rsidRPr="001148E0">
        <w:rPr>
          <w:highlight w:val="yellow"/>
        </w:rPr>
        <w:t xml:space="preserve"> </w:t>
      </w:r>
      <w:r w:rsidRPr="001148E0">
        <w:rPr>
          <w:highlight w:val="yellow"/>
        </w:rPr>
        <w:t>reflects</w:t>
      </w:r>
      <w:r w:rsidRPr="00B85DE6">
        <w:t xml:space="preserve"> a critical nutritional situation and highlights the need for targeted health </w:t>
      </w:r>
      <w:proofErr w:type="spellStart"/>
      <w:r w:rsidR="00B277F2" w:rsidRPr="001148E0">
        <w:rPr>
          <w:highlight w:val="yellow"/>
        </w:rPr>
        <w:t>prioritisation</w:t>
      </w:r>
      <w:proofErr w:type="spellEnd"/>
      <w:r w:rsidR="00B277F2" w:rsidRPr="001148E0">
        <w:rPr>
          <w:highlight w:val="yellow"/>
        </w:rPr>
        <w:t xml:space="preserve"> </w:t>
      </w:r>
      <w:r w:rsidRPr="001148E0">
        <w:rPr>
          <w:highlight w:val="yellow"/>
        </w:rPr>
        <w:t>in</w:t>
      </w:r>
      <w:r w:rsidRPr="00B85DE6">
        <w:t xml:space="preserve"> this area.</w:t>
      </w:r>
    </w:p>
    <w:p w14:paraId="06EC8AC7" w14:textId="77777777" w:rsidR="00B665F6" w:rsidRPr="00B85DE6" w:rsidRDefault="00B665F6" w:rsidP="00B006E4">
      <w:pPr>
        <w:pStyle w:val="NormalWeb"/>
        <w:spacing w:before="0" w:beforeAutospacing="0" w:after="0" w:afterAutospacing="0" w:line="276" w:lineRule="auto"/>
        <w:jc w:val="both"/>
      </w:pPr>
      <w:r w:rsidRPr="00B85DE6">
        <w:rPr>
          <w:sz w:val="2"/>
        </w:rPr>
        <w:br/>
      </w:r>
      <w:r w:rsidRPr="00B85DE6">
        <w:t>Conversely, the other areas show homogeneous values and logically group together in a single cluster, reflecting a more stable situation.</w:t>
      </w:r>
    </w:p>
    <w:p w14:paraId="3B94AF0A" w14:textId="77777777" w:rsidR="000D3AE2" w:rsidRPr="00B85DE6" w:rsidRDefault="000D3AE2" w:rsidP="00B665F6">
      <w:pPr>
        <w:pStyle w:val="NormalWeb"/>
        <w:spacing w:before="0" w:beforeAutospacing="0" w:after="0" w:afterAutospacing="0" w:line="276" w:lineRule="auto"/>
        <w:jc w:val="both"/>
        <w:rPr>
          <w:sz w:val="4"/>
        </w:rPr>
      </w:pPr>
    </w:p>
    <w:p w14:paraId="520BD5B1" w14:textId="77777777" w:rsidR="00B665F6" w:rsidRPr="00B85DE6" w:rsidRDefault="00B665F6" w:rsidP="00B665F6">
      <w:pPr>
        <w:pStyle w:val="NormalWeb"/>
        <w:spacing w:before="0" w:beforeAutospacing="0" w:after="0" w:afterAutospacing="0" w:line="276" w:lineRule="auto"/>
        <w:jc w:val="both"/>
      </w:pPr>
      <w:r w:rsidRPr="00B85DE6">
        <w:t>These results demonstrate the relevance of the K-Means (k=2) model for segmenting health zones according to their malnutrition profiles, and confirm the validity of the segmentation process.</w:t>
      </w:r>
    </w:p>
    <w:p w14:paraId="2B11D6F2" w14:textId="77777777" w:rsidR="00B665F6" w:rsidRPr="00B665F6" w:rsidRDefault="00B665F6" w:rsidP="00B665F6">
      <w:pPr>
        <w:pStyle w:val="NormalWeb"/>
        <w:spacing w:before="0" w:beforeAutospacing="0" w:after="0" w:afterAutospacing="0" w:line="276" w:lineRule="auto"/>
        <w:jc w:val="both"/>
        <w:rPr>
          <w:rFonts w:ascii="Bell MT" w:hAnsi="Bell MT"/>
          <w:sz w:val="2"/>
          <w:szCs w:val="28"/>
        </w:rPr>
      </w:pPr>
      <w:r w:rsidRPr="00B665F6">
        <w:rPr>
          <w:rFonts w:ascii="Bell MT" w:hAnsi="Bell MT"/>
          <w:sz w:val="6"/>
          <w:szCs w:val="28"/>
        </w:rPr>
        <w:br/>
      </w:r>
    </w:p>
    <w:p w14:paraId="666FCE1D" w14:textId="77777777" w:rsidR="00693AE0" w:rsidRDefault="00693AE0" w:rsidP="00BA3715">
      <w:pPr>
        <w:pStyle w:val="ListParagraph"/>
        <w:numPr>
          <w:ilvl w:val="0"/>
          <w:numId w:val="7"/>
        </w:numPr>
        <w:spacing w:after="0"/>
        <w:ind w:left="284" w:hanging="284"/>
        <w:rPr>
          <w:rFonts w:ascii="Bell MT" w:hAnsi="Bell MT"/>
          <w:b/>
          <w:sz w:val="28"/>
          <w:szCs w:val="28"/>
          <w:lang w:eastAsia="fr-FR"/>
        </w:rPr>
      </w:pPr>
      <w:r w:rsidRPr="00E55C4A">
        <w:rPr>
          <w:rFonts w:ascii="Bell MT" w:hAnsi="Bell MT"/>
          <w:b/>
          <w:sz w:val="28"/>
          <w:szCs w:val="28"/>
          <w:lang w:eastAsia="fr-FR"/>
        </w:rPr>
        <w:t>Presentation and interpretation of classification results</w:t>
      </w:r>
    </w:p>
    <w:p w14:paraId="6A432452" w14:textId="77777777" w:rsidR="00B006E4" w:rsidRPr="00276F16" w:rsidRDefault="00B006E4" w:rsidP="00B006E4">
      <w:pPr>
        <w:spacing w:after="0"/>
        <w:rPr>
          <w:rFonts w:ascii="Bell MT" w:hAnsi="Bell MT"/>
          <w:b/>
          <w:sz w:val="10"/>
          <w:szCs w:val="28"/>
          <w:lang w:eastAsia="fr-FR"/>
        </w:rPr>
      </w:pPr>
    </w:p>
    <w:p w14:paraId="2CD54C4F" w14:textId="77777777" w:rsidR="00B006E4" w:rsidRPr="00B85DE6" w:rsidRDefault="00B006E4" w:rsidP="00701E2A">
      <w:pPr>
        <w:pStyle w:val="NormalWeb"/>
        <w:spacing w:before="0" w:beforeAutospacing="0" w:after="0" w:afterAutospacing="0" w:line="276" w:lineRule="auto"/>
        <w:jc w:val="both"/>
      </w:pPr>
      <w:r w:rsidRPr="00B85DE6">
        <w:t xml:space="preserve">The prediction phase was carried out using a linear regression model, applied to historical malnutrition data observed between 2015 and 2023. The objective was to estimate the future trend in the number of malnourished children in each health area, according to the four main indicators: Moderately malnourished children, </w:t>
      </w:r>
      <w:proofErr w:type="gramStart"/>
      <w:r w:rsidRPr="00B85DE6">
        <w:t>Severely</w:t>
      </w:r>
      <w:proofErr w:type="gramEnd"/>
      <w:r w:rsidRPr="00B85DE6">
        <w:t xml:space="preserve"> malnourished children, Severely malnourished children referred and Children aged 5 years and over.</w:t>
      </w:r>
    </w:p>
    <w:p w14:paraId="0DDD4978" w14:textId="77777777" w:rsidR="00B006E4" w:rsidRPr="00B85DE6" w:rsidRDefault="00B006E4" w:rsidP="00B006E4">
      <w:pPr>
        <w:pStyle w:val="NormalWeb"/>
        <w:spacing w:before="0" w:beforeAutospacing="0" w:after="0" w:afterAutospacing="0" w:line="276" w:lineRule="auto"/>
        <w:jc w:val="both"/>
        <w:rPr>
          <w:sz w:val="6"/>
        </w:rPr>
      </w:pPr>
    </w:p>
    <w:p w14:paraId="7D58411B" w14:textId="0FA46380" w:rsidR="00B006E4" w:rsidRPr="00B85DE6" w:rsidRDefault="00B006E4" w:rsidP="00B006E4">
      <w:pPr>
        <w:pStyle w:val="NormalWeb"/>
        <w:spacing w:before="0" w:beforeAutospacing="0" w:after="0" w:afterAutospacing="0" w:line="276" w:lineRule="auto"/>
        <w:jc w:val="both"/>
      </w:pPr>
      <w:r w:rsidRPr="00B85DE6">
        <w:t>This model is based on the principle of a linear relationship between time (years) and the observed level of malnutrition. Regression equations were used to project data over the next three years (</w:t>
      </w:r>
      <w:r w:rsidRPr="001148E0">
        <w:rPr>
          <w:bCs/>
        </w:rPr>
        <w:t>2024, 2025, and 2026</w:t>
      </w:r>
      <w:r w:rsidRPr="00B85DE6">
        <w:t xml:space="preserve">) for each health area. The results obtained are </w:t>
      </w:r>
      <w:proofErr w:type="spellStart"/>
      <w:r w:rsidR="00B277F2" w:rsidRPr="001148E0">
        <w:rPr>
          <w:highlight w:val="yellow"/>
        </w:rPr>
        <w:t>summarised</w:t>
      </w:r>
      <w:proofErr w:type="spellEnd"/>
      <w:r w:rsidR="00B277F2" w:rsidRPr="001148E0">
        <w:rPr>
          <w:highlight w:val="yellow"/>
        </w:rPr>
        <w:t xml:space="preserve"> </w:t>
      </w:r>
      <w:r w:rsidRPr="001148E0">
        <w:rPr>
          <w:highlight w:val="yellow"/>
        </w:rPr>
        <w:t>in the</w:t>
      </w:r>
      <w:r w:rsidRPr="00B85DE6">
        <w:t xml:space="preserve"> table above, which is derived directly from the model.</w:t>
      </w:r>
    </w:p>
    <w:p w14:paraId="3DC691B5" w14:textId="77777777" w:rsidR="00E55C4A" w:rsidRPr="00276F16" w:rsidRDefault="00E55C4A" w:rsidP="00E55C4A">
      <w:pPr>
        <w:pStyle w:val="ListParagraph"/>
        <w:spacing w:after="0"/>
        <w:rPr>
          <w:rFonts w:ascii="Bell MT" w:hAnsi="Bell MT"/>
          <w:b/>
          <w:sz w:val="8"/>
          <w:szCs w:val="28"/>
          <w:lang w:eastAsia="fr-FR"/>
        </w:rPr>
      </w:pPr>
    </w:p>
    <w:p w14:paraId="05D0B1FC" w14:textId="77777777" w:rsidR="00276F16" w:rsidRDefault="00276F16" w:rsidP="00276F16">
      <w:pPr>
        <w:pStyle w:val="Caption"/>
        <w:keepNext/>
        <w:spacing w:after="0"/>
        <w:jc w:val="center"/>
        <w:rPr>
          <w:rFonts w:ascii="Bell MT" w:hAnsi="Bell MT"/>
          <w:sz w:val="22"/>
          <w:szCs w:val="22"/>
        </w:rPr>
      </w:pPr>
      <w:r w:rsidRPr="00276F16">
        <w:rPr>
          <w:rFonts w:ascii="Bell MT" w:hAnsi="Bell MT"/>
          <w:sz w:val="22"/>
          <w:szCs w:val="22"/>
        </w:rPr>
        <w:t xml:space="preserve">Table </w:t>
      </w:r>
      <w:r w:rsidRPr="00276F16">
        <w:rPr>
          <w:rFonts w:ascii="Bell MT" w:hAnsi="Bell MT"/>
          <w:sz w:val="22"/>
          <w:szCs w:val="22"/>
        </w:rPr>
        <w:fldChar w:fldCharType="begin"/>
      </w:r>
      <w:r w:rsidRPr="00276F16">
        <w:rPr>
          <w:rFonts w:ascii="Bell MT" w:hAnsi="Bell MT"/>
          <w:sz w:val="22"/>
          <w:szCs w:val="22"/>
        </w:rPr>
        <w:instrText xml:space="preserve"> SEQ Tableau \* ARABIC </w:instrText>
      </w:r>
      <w:r w:rsidRPr="00276F16">
        <w:rPr>
          <w:rFonts w:ascii="Bell MT" w:hAnsi="Bell MT"/>
          <w:sz w:val="22"/>
          <w:szCs w:val="22"/>
        </w:rPr>
        <w:fldChar w:fldCharType="separate"/>
      </w:r>
      <w:r w:rsidR="005774C7">
        <w:rPr>
          <w:rFonts w:ascii="Bell MT" w:hAnsi="Bell MT"/>
          <w:noProof/>
          <w:sz w:val="22"/>
          <w:szCs w:val="22"/>
        </w:rPr>
        <w:t>3</w:t>
      </w:r>
      <w:r w:rsidRPr="00276F16">
        <w:rPr>
          <w:rFonts w:ascii="Bell MT" w:hAnsi="Bell MT"/>
          <w:sz w:val="22"/>
          <w:szCs w:val="22"/>
        </w:rPr>
        <w:fldChar w:fldCharType="end"/>
      </w:r>
      <w:r w:rsidRPr="00276F16">
        <w:rPr>
          <w:rFonts w:ascii="Bell MT" w:hAnsi="Bell MT"/>
          <w:sz w:val="22"/>
          <w:szCs w:val="22"/>
        </w:rPr>
        <w:t>: Presentation and interpretation of classification results</w:t>
      </w:r>
    </w:p>
    <w:p w14:paraId="3248D33C" w14:textId="77777777" w:rsidR="00276F16" w:rsidRPr="00276F16" w:rsidRDefault="00276F16" w:rsidP="00276F16">
      <w:pPr>
        <w:spacing w:after="0"/>
        <w:rPr>
          <w:sz w:val="8"/>
        </w:rPr>
      </w:pPr>
    </w:p>
    <w:tbl>
      <w:tblPr>
        <w:tblW w:w="935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5"/>
        <w:gridCol w:w="1892"/>
        <w:gridCol w:w="968"/>
        <w:gridCol w:w="1520"/>
        <w:gridCol w:w="1461"/>
        <w:gridCol w:w="1564"/>
        <w:gridCol w:w="1405"/>
      </w:tblGrid>
      <w:tr w:rsidR="00E55C4A" w:rsidRPr="002E1A68" w14:paraId="24F3553C" w14:textId="77777777" w:rsidTr="00E55C4A">
        <w:trPr>
          <w:trHeight w:val="288"/>
        </w:trPr>
        <w:tc>
          <w:tcPr>
            <w:tcW w:w="695" w:type="dxa"/>
            <w:noWrap/>
            <w:vAlign w:val="center"/>
            <w:hideMark/>
          </w:tcPr>
          <w:p w14:paraId="2EDC719A" w14:textId="77777777" w:rsidR="00E55C4A" w:rsidRPr="002E1A68" w:rsidRDefault="00E55C4A" w:rsidP="00B006E4">
            <w:pPr>
              <w:spacing w:after="0" w:line="240" w:lineRule="auto"/>
              <w:jc w:val="center"/>
              <w:rPr>
                <w:rFonts w:ascii="Times New Roman" w:eastAsia="Times New Roman" w:hAnsi="Times New Roman" w:cs="Times New Roman"/>
                <w:b/>
                <w:bCs/>
                <w:color w:val="000000"/>
                <w:lang w:eastAsia="fr-FR"/>
              </w:rPr>
            </w:pPr>
            <w:r w:rsidRPr="002E1A68">
              <w:rPr>
                <w:rFonts w:ascii="Times New Roman" w:eastAsia="Times New Roman" w:hAnsi="Times New Roman" w:cs="Times New Roman"/>
                <w:b/>
                <w:bCs/>
                <w:color w:val="000000"/>
                <w:lang w:eastAsia="fr-FR"/>
              </w:rPr>
              <w:t>year</w:t>
            </w:r>
          </w:p>
        </w:tc>
        <w:tc>
          <w:tcPr>
            <w:tcW w:w="1892" w:type="dxa"/>
            <w:noWrap/>
            <w:vAlign w:val="center"/>
            <w:hideMark/>
          </w:tcPr>
          <w:p w14:paraId="59FEDB63" w14:textId="77777777" w:rsidR="00E55C4A" w:rsidRPr="002E1A68" w:rsidRDefault="00E55C4A" w:rsidP="00B006E4">
            <w:pPr>
              <w:spacing w:after="0" w:line="240" w:lineRule="auto"/>
              <w:jc w:val="center"/>
              <w:rPr>
                <w:rFonts w:ascii="Times New Roman" w:eastAsia="Times New Roman" w:hAnsi="Times New Roman" w:cs="Times New Roman"/>
                <w:b/>
                <w:bCs/>
                <w:color w:val="000000"/>
                <w:lang w:eastAsia="fr-FR"/>
              </w:rPr>
            </w:pPr>
            <w:r w:rsidRPr="002E1A68">
              <w:rPr>
                <w:rFonts w:ascii="Times New Roman" w:eastAsia="Times New Roman" w:hAnsi="Times New Roman" w:cs="Times New Roman"/>
                <w:b/>
                <w:bCs/>
                <w:color w:val="000000"/>
                <w:lang w:eastAsia="fr-FR"/>
              </w:rPr>
              <w:t>HEALTH AREA</w:t>
            </w:r>
          </w:p>
        </w:tc>
        <w:tc>
          <w:tcPr>
            <w:tcW w:w="968" w:type="dxa"/>
            <w:noWrap/>
            <w:vAlign w:val="center"/>
            <w:hideMark/>
          </w:tcPr>
          <w:p w14:paraId="213358E2" w14:textId="77777777" w:rsidR="00E55C4A" w:rsidRPr="002E1A68" w:rsidRDefault="00E55C4A" w:rsidP="00B006E4">
            <w:pPr>
              <w:spacing w:after="0" w:line="240" w:lineRule="auto"/>
              <w:jc w:val="center"/>
              <w:rPr>
                <w:rFonts w:ascii="Times New Roman" w:eastAsia="Times New Roman" w:hAnsi="Times New Roman" w:cs="Times New Roman"/>
                <w:b/>
                <w:bCs/>
                <w:color w:val="000000"/>
                <w:lang w:eastAsia="fr-FR"/>
              </w:rPr>
            </w:pPr>
            <w:r w:rsidRPr="002E1A68">
              <w:rPr>
                <w:rFonts w:ascii="Times New Roman" w:eastAsia="Times New Roman" w:hAnsi="Times New Roman" w:cs="Times New Roman"/>
                <w:b/>
                <w:bCs/>
                <w:color w:val="000000"/>
                <w:lang w:eastAsia="fr-FR"/>
              </w:rPr>
              <w:t>kind</w:t>
            </w:r>
          </w:p>
        </w:tc>
        <w:tc>
          <w:tcPr>
            <w:tcW w:w="1520" w:type="dxa"/>
            <w:noWrap/>
            <w:vAlign w:val="center"/>
            <w:hideMark/>
          </w:tcPr>
          <w:p w14:paraId="49E58981" w14:textId="77777777" w:rsidR="00E55C4A" w:rsidRPr="002E1A68" w:rsidRDefault="00E55C4A" w:rsidP="00B006E4">
            <w:pPr>
              <w:spacing w:after="0" w:line="240" w:lineRule="auto"/>
              <w:jc w:val="center"/>
              <w:rPr>
                <w:rFonts w:ascii="Times New Roman" w:eastAsia="Times New Roman" w:hAnsi="Times New Roman" w:cs="Times New Roman"/>
                <w:b/>
                <w:bCs/>
                <w:color w:val="000000"/>
                <w:lang w:eastAsia="fr-FR"/>
              </w:rPr>
            </w:pPr>
            <w:r w:rsidRPr="002E1A68">
              <w:rPr>
                <w:rFonts w:ascii="Times New Roman" w:eastAsia="Times New Roman" w:hAnsi="Times New Roman" w:cs="Times New Roman"/>
                <w:b/>
                <w:bCs/>
                <w:color w:val="000000"/>
                <w:lang w:eastAsia="fr-FR"/>
              </w:rPr>
              <w:t>Moderately Malnourished Children</w:t>
            </w:r>
          </w:p>
        </w:tc>
        <w:tc>
          <w:tcPr>
            <w:tcW w:w="1423" w:type="dxa"/>
            <w:noWrap/>
            <w:vAlign w:val="center"/>
            <w:hideMark/>
          </w:tcPr>
          <w:p w14:paraId="05D8E492" w14:textId="77777777" w:rsidR="00E55C4A" w:rsidRPr="002E1A68" w:rsidRDefault="00E55C4A" w:rsidP="00B006E4">
            <w:pPr>
              <w:spacing w:after="0" w:line="240" w:lineRule="auto"/>
              <w:jc w:val="center"/>
              <w:rPr>
                <w:rFonts w:ascii="Times New Roman" w:eastAsia="Times New Roman" w:hAnsi="Times New Roman" w:cs="Times New Roman"/>
                <w:b/>
                <w:bCs/>
                <w:color w:val="000000"/>
                <w:lang w:eastAsia="fr-FR"/>
              </w:rPr>
            </w:pPr>
            <w:r w:rsidRPr="002E1A68">
              <w:rPr>
                <w:rFonts w:ascii="Times New Roman" w:eastAsia="Times New Roman" w:hAnsi="Times New Roman" w:cs="Times New Roman"/>
                <w:b/>
                <w:bCs/>
                <w:color w:val="000000"/>
                <w:lang w:eastAsia="fr-FR"/>
              </w:rPr>
              <w:t>Severely Malnourished Children</w:t>
            </w:r>
          </w:p>
        </w:tc>
        <w:tc>
          <w:tcPr>
            <w:tcW w:w="1564" w:type="dxa"/>
            <w:noWrap/>
            <w:vAlign w:val="center"/>
            <w:hideMark/>
          </w:tcPr>
          <w:p w14:paraId="6CC56C2F" w14:textId="77777777" w:rsidR="00E55C4A" w:rsidRPr="002E1A68" w:rsidRDefault="00E55C4A" w:rsidP="00B006E4">
            <w:pPr>
              <w:spacing w:after="0" w:line="240" w:lineRule="auto"/>
              <w:jc w:val="center"/>
              <w:rPr>
                <w:rFonts w:ascii="Times New Roman" w:eastAsia="Times New Roman" w:hAnsi="Times New Roman" w:cs="Times New Roman"/>
                <w:b/>
                <w:bCs/>
                <w:color w:val="000000"/>
                <w:lang w:eastAsia="fr-FR"/>
              </w:rPr>
            </w:pPr>
            <w:r w:rsidRPr="002E1A68">
              <w:rPr>
                <w:rFonts w:ascii="Times New Roman" w:eastAsia="Times New Roman" w:hAnsi="Times New Roman" w:cs="Times New Roman"/>
                <w:b/>
                <w:bCs/>
                <w:color w:val="000000"/>
                <w:lang w:eastAsia="fr-FR"/>
              </w:rPr>
              <w:t>Severely malnourished children referred</w:t>
            </w:r>
          </w:p>
        </w:tc>
        <w:tc>
          <w:tcPr>
            <w:tcW w:w="1289" w:type="dxa"/>
            <w:noWrap/>
            <w:vAlign w:val="center"/>
            <w:hideMark/>
          </w:tcPr>
          <w:p w14:paraId="6CD43B49" w14:textId="77777777" w:rsidR="00E55C4A" w:rsidRPr="002E1A68" w:rsidRDefault="00E55C4A" w:rsidP="00B006E4">
            <w:pPr>
              <w:spacing w:after="0" w:line="240" w:lineRule="auto"/>
              <w:jc w:val="center"/>
              <w:rPr>
                <w:rFonts w:ascii="Times New Roman" w:eastAsia="Times New Roman" w:hAnsi="Times New Roman" w:cs="Times New Roman"/>
                <w:b/>
                <w:bCs/>
                <w:color w:val="000000"/>
                <w:lang w:eastAsia="fr-FR"/>
              </w:rPr>
            </w:pPr>
            <w:r w:rsidRPr="002E1A68">
              <w:rPr>
                <w:rFonts w:ascii="Times New Roman" w:eastAsia="Times New Roman" w:hAnsi="Times New Roman" w:cs="Times New Roman"/>
                <w:b/>
                <w:bCs/>
                <w:color w:val="000000"/>
                <w:lang w:eastAsia="fr-FR"/>
              </w:rPr>
              <w:t>Ages 5 and up</w:t>
            </w:r>
          </w:p>
        </w:tc>
      </w:tr>
      <w:tr w:rsidR="00E55C4A" w:rsidRPr="002E1A68" w14:paraId="2A711100" w14:textId="77777777" w:rsidTr="00E55C4A">
        <w:trPr>
          <w:trHeight w:val="288"/>
        </w:trPr>
        <w:tc>
          <w:tcPr>
            <w:tcW w:w="695" w:type="dxa"/>
            <w:noWrap/>
            <w:vAlign w:val="bottom"/>
            <w:hideMark/>
          </w:tcPr>
          <w:p w14:paraId="2619A010"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401E414E"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 xml:space="preserve">Buka </w:t>
            </w:r>
            <w:proofErr w:type="spellStart"/>
            <w:r w:rsidRPr="002E1A68">
              <w:rPr>
                <w:rFonts w:ascii="Times New Roman" w:eastAsia="Times New Roman" w:hAnsi="Times New Roman" w:cs="Times New Roman"/>
                <w:color w:val="000000"/>
                <w:lang w:eastAsia="fr-FR"/>
              </w:rPr>
              <w:t>Lusengi</w:t>
            </w:r>
            <w:proofErr w:type="spellEnd"/>
          </w:p>
        </w:tc>
        <w:tc>
          <w:tcPr>
            <w:tcW w:w="968" w:type="dxa"/>
            <w:noWrap/>
            <w:vAlign w:val="bottom"/>
            <w:hideMark/>
          </w:tcPr>
          <w:p w14:paraId="63BC2FB7"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457F6C47"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611,0188679</w:t>
            </w:r>
          </w:p>
        </w:tc>
        <w:tc>
          <w:tcPr>
            <w:tcW w:w="1423" w:type="dxa"/>
            <w:noWrap/>
            <w:vAlign w:val="bottom"/>
            <w:hideMark/>
          </w:tcPr>
          <w:p w14:paraId="4469AFB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0</w:t>
            </w:r>
          </w:p>
        </w:tc>
        <w:tc>
          <w:tcPr>
            <w:tcW w:w="1564" w:type="dxa"/>
            <w:noWrap/>
            <w:vAlign w:val="bottom"/>
            <w:hideMark/>
          </w:tcPr>
          <w:p w14:paraId="2587DE99"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58.2490566</w:t>
            </w:r>
          </w:p>
        </w:tc>
        <w:tc>
          <w:tcPr>
            <w:tcW w:w="1289" w:type="dxa"/>
            <w:noWrap/>
            <w:vAlign w:val="bottom"/>
            <w:hideMark/>
          </w:tcPr>
          <w:p w14:paraId="68734D80"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w:t>
            </w:r>
          </w:p>
        </w:tc>
      </w:tr>
      <w:tr w:rsidR="00E55C4A" w:rsidRPr="002E1A68" w14:paraId="5C549FE2" w14:textId="77777777" w:rsidTr="00E55C4A">
        <w:trPr>
          <w:trHeight w:val="288"/>
        </w:trPr>
        <w:tc>
          <w:tcPr>
            <w:tcW w:w="695" w:type="dxa"/>
            <w:noWrap/>
            <w:vAlign w:val="bottom"/>
            <w:hideMark/>
          </w:tcPr>
          <w:p w14:paraId="4EA5FD3F"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2025</w:t>
            </w:r>
          </w:p>
        </w:tc>
        <w:tc>
          <w:tcPr>
            <w:tcW w:w="1892" w:type="dxa"/>
            <w:noWrap/>
            <w:vAlign w:val="bottom"/>
            <w:hideMark/>
          </w:tcPr>
          <w:p w14:paraId="50F14855"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 xml:space="preserve">Buka </w:t>
            </w:r>
            <w:proofErr w:type="spellStart"/>
            <w:r w:rsidRPr="002E1A68">
              <w:rPr>
                <w:rFonts w:ascii="Times New Roman" w:eastAsia="Times New Roman" w:hAnsi="Times New Roman" w:cs="Times New Roman"/>
                <w:color w:val="000000"/>
                <w:lang w:eastAsia="fr-FR"/>
              </w:rPr>
              <w:t>Lusengi</w:t>
            </w:r>
            <w:proofErr w:type="spellEnd"/>
          </w:p>
        </w:tc>
        <w:tc>
          <w:tcPr>
            <w:tcW w:w="968" w:type="dxa"/>
            <w:noWrap/>
            <w:vAlign w:val="bottom"/>
            <w:hideMark/>
          </w:tcPr>
          <w:p w14:paraId="5370B4AD"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25D03BD9"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675,0660377</w:t>
            </w:r>
          </w:p>
        </w:tc>
        <w:tc>
          <w:tcPr>
            <w:tcW w:w="1423" w:type="dxa"/>
            <w:noWrap/>
            <w:vAlign w:val="bottom"/>
            <w:hideMark/>
          </w:tcPr>
          <w:p w14:paraId="4094B5F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0</w:t>
            </w:r>
          </w:p>
        </w:tc>
        <w:tc>
          <w:tcPr>
            <w:tcW w:w="1564" w:type="dxa"/>
            <w:noWrap/>
            <w:vAlign w:val="bottom"/>
            <w:hideMark/>
          </w:tcPr>
          <w:p w14:paraId="2416BA06"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64,47169811</w:t>
            </w:r>
          </w:p>
        </w:tc>
        <w:tc>
          <w:tcPr>
            <w:tcW w:w="1289" w:type="dxa"/>
            <w:noWrap/>
            <w:vAlign w:val="bottom"/>
            <w:hideMark/>
          </w:tcPr>
          <w:p w14:paraId="16EB4F79"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w:t>
            </w:r>
          </w:p>
        </w:tc>
      </w:tr>
      <w:tr w:rsidR="00E55C4A" w:rsidRPr="002E1A68" w14:paraId="7B7E30F3" w14:textId="77777777" w:rsidTr="00E55C4A">
        <w:trPr>
          <w:trHeight w:val="288"/>
        </w:trPr>
        <w:tc>
          <w:tcPr>
            <w:tcW w:w="695" w:type="dxa"/>
            <w:noWrap/>
            <w:vAlign w:val="bottom"/>
            <w:hideMark/>
          </w:tcPr>
          <w:p w14:paraId="3586938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06D616CF"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 xml:space="preserve">Buka </w:t>
            </w:r>
            <w:proofErr w:type="spellStart"/>
            <w:r w:rsidRPr="002E1A68">
              <w:rPr>
                <w:rFonts w:ascii="Times New Roman" w:eastAsia="Times New Roman" w:hAnsi="Times New Roman" w:cs="Times New Roman"/>
                <w:color w:val="000000"/>
                <w:lang w:eastAsia="fr-FR"/>
              </w:rPr>
              <w:t>Lusengi</w:t>
            </w:r>
            <w:proofErr w:type="spellEnd"/>
          </w:p>
        </w:tc>
        <w:tc>
          <w:tcPr>
            <w:tcW w:w="968" w:type="dxa"/>
            <w:noWrap/>
            <w:vAlign w:val="bottom"/>
            <w:hideMark/>
          </w:tcPr>
          <w:p w14:paraId="5E35AD3C"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4C43ACD0"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739,1132075</w:t>
            </w:r>
          </w:p>
        </w:tc>
        <w:tc>
          <w:tcPr>
            <w:tcW w:w="1423" w:type="dxa"/>
            <w:noWrap/>
            <w:vAlign w:val="bottom"/>
            <w:hideMark/>
          </w:tcPr>
          <w:p w14:paraId="5B49957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0</w:t>
            </w:r>
          </w:p>
        </w:tc>
        <w:tc>
          <w:tcPr>
            <w:tcW w:w="1564" w:type="dxa"/>
            <w:noWrap/>
            <w:vAlign w:val="bottom"/>
            <w:hideMark/>
          </w:tcPr>
          <w:p w14:paraId="30F87B6F"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70.69433962</w:t>
            </w:r>
          </w:p>
        </w:tc>
        <w:tc>
          <w:tcPr>
            <w:tcW w:w="1289" w:type="dxa"/>
            <w:noWrap/>
            <w:vAlign w:val="bottom"/>
            <w:hideMark/>
          </w:tcPr>
          <w:p w14:paraId="47A40C7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w:t>
            </w:r>
          </w:p>
        </w:tc>
      </w:tr>
      <w:tr w:rsidR="00E55C4A" w:rsidRPr="002E1A68" w14:paraId="4791EDA0" w14:textId="77777777" w:rsidTr="00E55C4A">
        <w:trPr>
          <w:trHeight w:val="288"/>
        </w:trPr>
        <w:tc>
          <w:tcPr>
            <w:tcW w:w="695" w:type="dxa"/>
            <w:noWrap/>
            <w:vAlign w:val="bottom"/>
            <w:hideMark/>
          </w:tcPr>
          <w:p w14:paraId="3328DBA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4180705D"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Dibulu</w:t>
            </w:r>
            <w:proofErr w:type="spellEnd"/>
          </w:p>
        </w:tc>
        <w:tc>
          <w:tcPr>
            <w:tcW w:w="968" w:type="dxa"/>
            <w:noWrap/>
            <w:vAlign w:val="bottom"/>
            <w:hideMark/>
          </w:tcPr>
          <w:p w14:paraId="77636491"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3B160523"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492.8333333</w:t>
            </w:r>
          </w:p>
        </w:tc>
        <w:tc>
          <w:tcPr>
            <w:tcW w:w="1423" w:type="dxa"/>
            <w:noWrap/>
            <w:vAlign w:val="bottom"/>
            <w:hideMark/>
          </w:tcPr>
          <w:p w14:paraId="56CFF04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162.1111111</w:t>
            </w:r>
          </w:p>
        </w:tc>
        <w:tc>
          <w:tcPr>
            <w:tcW w:w="1564" w:type="dxa"/>
            <w:noWrap/>
            <w:vAlign w:val="bottom"/>
            <w:hideMark/>
          </w:tcPr>
          <w:p w14:paraId="0242729F"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14.05555556</w:t>
            </w:r>
          </w:p>
        </w:tc>
        <w:tc>
          <w:tcPr>
            <w:tcW w:w="1289" w:type="dxa"/>
            <w:noWrap/>
            <w:vAlign w:val="bottom"/>
            <w:hideMark/>
          </w:tcPr>
          <w:p w14:paraId="4A33FD87"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10.94444444</w:t>
            </w:r>
          </w:p>
        </w:tc>
      </w:tr>
      <w:tr w:rsidR="00E55C4A" w:rsidRPr="002E1A68" w14:paraId="1DB1B4D3" w14:textId="77777777" w:rsidTr="00E55C4A">
        <w:trPr>
          <w:trHeight w:val="288"/>
        </w:trPr>
        <w:tc>
          <w:tcPr>
            <w:tcW w:w="695" w:type="dxa"/>
            <w:noWrap/>
            <w:vAlign w:val="bottom"/>
            <w:hideMark/>
          </w:tcPr>
          <w:p w14:paraId="4455EBD7"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2025</w:t>
            </w:r>
          </w:p>
        </w:tc>
        <w:tc>
          <w:tcPr>
            <w:tcW w:w="1892" w:type="dxa"/>
            <w:noWrap/>
            <w:vAlign w:val="bottom"/>
            <w:hideMark/>
          </w:tcPr>
          <w:p w14:paraId="2F457358"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Dibulu</w:t>
            </w:r>
            <w:proofErr w:type="spellEnd"/>
          </w:p>
        </w:tc>
        <w:tc>
          <w:tcPr>
            <w:tcW w:w="968" w:type="dxa"/>
            <w:noWrap/>
            <w:vAlign w:val="bottom"/>
            <w:hideMark/>
          </w:tcPr>
          <w:p w14:paraId="1666C173"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7F18216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549.2</w:t>
            </w:r>
          </w:p>
        </w:tc>
        <w:tc>
          <w:tcPr>
            <w:tcW w:w="1423" w:type="dxa"/>
            <w:noWrap/>
            <w:vAlign w:val="bottom"/>
            <w:hideMark/>
          </w:tcPr>
          <w:p w14:paraId="5BC586D0"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181,1111111</w:t>
            </w:r>
          </w:p>
        </w:tc>
        <w:tc>
          <w:tcPr>
            <w:tcW w:w="1564" w:type="dxa"/>
            <w:noWrap/>
            <w:vAlign w:val="bottom"/>
            <w:hideMark/>
          </w:tcPr>
          <w:p w14:paraId="43D1CE13"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14,42222222</w:t>
            </w:r>
          </w:p>
        </w:tc>
        <w:tc>
          <w:tcPr>
            <w:tcW w:w="1289" w:type="dxa"/>
            <w:noWrap/>
            <w:vAlign w:val="bottom"/>
            <w:hideMark/>
          </w:tcPr>
          <w:p w14:paraId="62DB9A0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10.91111111</w:t>
            </w:r>
          </w:p>
        </w:tc>
      </w:tr>
      <w:tr w:rsidR="00E55C4A" w:rsidRPr="002E1A68" w14:paraId="67CCBB78" w14:textId="77777777" w:rsidTr="00E55C4A">
        <w:trPr>
          <w:trHeight w:val="288"/>
        </w:trPr>
        <w:tc>
          <w:tcPr>
            <w:tcW w:w="695" w:type="dxa"/>
            <w:noWrap/>
            <w:vAlign w:val="bottom"/>
            <w:hideMark/>
          </w:tcPr>
          <w:p w14:paraId="4572BCC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5DC1B626"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Dibulu</w:t>
            </w:r>
            <w:proofErr w:type="spellEnd"/>
          </w:p>
        </w:tc>
        <w:tc>
          <w:tcPr>
            <w:tcW w:w="968" w:type="dxa"/>
            <w:noWrap/>
            <w:vAlign w:val="bottom"/>
            <w:hideMark/>
          </w:tcPr>
          <w:p w14:paraId="6B75BA0D"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1E6F744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605.5666667</w:t>
            </w:r>
          </w:p>
        </w:tc>
        <w:tc>
          <w:tcPr>
            <w:tcW w:w="1423" w:type="dxa"/>
            <w:noWrap/>
            <w:vAlign w:val="bottom"/>
            <w:hideMark/>
          </w:tcPr>
          <w:p w14:paraId="34CD268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200.1111111</w:t>
            </w:r>
          </w:p>
        </w:tc>
        <w:tc>
          <w:tcPr>
            <w:tcW w:w="1564" w:type="dxa"/>
            <w:noWrap/>
            <w:vAlign w:val="bottom"/>
            <w:hideMark/>
          </w:tcPr>
          <w:p w14:paraId="3D4CF01A"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14.78888889</w:t>
            </w:r>
          </w:p>
        </w:tc>
        <w:tc>
          <w:tcPr>
            <w:tcW w:w="1289" w:type="dxa"/>
            <w:noWrap/>
            <w:vAlign w:val="bottom"/>
            <w:hideMark/>
          </w:tcPr>
          <w:p w14:paraId="4BA3D91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10.87777778</w:t>
            </w:r>
          </w:p>
        </w:tc>
      </w:tr>
      <w:tr w:rsidR="00E55C4A" w:rsidRPr="002E1A68" w14:paraId="7CFC1698" w14:textId="77777777" w:rsidTr="00E55C4A">
        <w:trPr>
          <w:trHeight w:val="288"/>
        </w:trPr>
        <w:tc>
          <w:tcPr>
            <w:tcW w:w="695" w:type="dxa"/>
            <w:noWrap/>
            <w:vAlign w:val="bottom"/>
            <w:hideMark/>
          </w:tcPr>
          <w:p w14:paraId="3440E28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38403402"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Kasongo Lunda</w:t>
            </w:r>
          </w:p>
        </w:tc>
        <w:tc>
          <w:tcPr>
            <w:tcW w:w="968" w:type="dxa"/>
            <w:noWrap/>
            <w:vAlign w:val="bottom"/>
            <w:hideMark/>
          </w:tcPr>
          <w:p w14:paraId="12180313"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3E3ABB4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10956,07923</w:t>
            </w:r>
          </w:p>
        </w:tc>
        <w:tc>
          <w:tcPr>
            <w:tcW w:w="1423" w:type="dxa"/>
            <w:noWrap/>
            <w:vAlign w:val="bottom"/>
            <w:hideMark/>
          </w:tcPr>
          <w:p w14:paraId="6E2F88A7"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3592,233607</w:t>
            </w:r>
          </w:p>
        </w:tc>
        <w:tc>
          <w:tcPr>
            <w:tcW w:w="1564" w:type="dxa"/>
            <w:noWrap/>
            <w:vAlign w:val="bottom"/>
            <w:hideMark/>
          </w:tcPr>
          <w:p w14:paraId="309A642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558,1325137</w:t>
            </w:r>
          </w:p>
        </w:tc>
        <w:tc>
          <w:tcPr>
            <w:tcW w:w="1289" w:type="dxa"/>
            <w:noWrap/>
            <w:vAlign w:val="bottom"/>
            <w:hideMark/>
          </w:tcPr>
          <w:p w14:paraId="2E01252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123,9480874</w:t>
            </w:r>
          </w:p>
        </w:tc>
      </w:tr>
      <w:tr w:rsidR="00E55C4A" w:rsidRPr="002E1A68" w14:paraId="050D93DB" w14:textId="77777777" w:rsidTr="00E55C4A">
        <w:trPr>
          <w:trHeight w:val="288"/>
        </w:trPr>
        <w:tc>
          <w:tcPr>
            <w:tcW w:w="695" w:type="dxa"/>
            <w:noWrap/>
            <w:vAlign w:val="bottom"/>
            <w:hideMark/>
          </w:tcPr>
          <w:p w14:paraId="6DFBD0F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2025</w:t>
            </w:r>
          </w:p>
        </w:tc>
        <w:tc>
          <w:tcPr>
            <w:tcW w:w="1892" w:type="dxa"/>
            <w:noWrap/>
            <w:vAlign w:val="bottom"/>
            <w:hideMark/>
          </w:tcPr>
          <w:p w14:paraId="708C3E10"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Kasongo Lunda</w:t>
            </w:r>
          </w:p>
        </w:tc>
        <w:tc>
          <w:tcPr>
            <w:tcW w:w="968" w:type="dxa"/>
            <w:noWrap/>
            <w:vAlign w:val="bottom"/>
            <w:hideMark/>
          </w:tcPr>
          <w:p w14:paraId="4F35DDC7"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6089FFC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12395,06011</w:t>
            </w:r>
          </w:p>
        </w:tc>
        <w:tc>
          <w:tcPr>
            <w:tcW w:w="1423" w:type="dxa"/>
            <w:noWrap/>
            <w:vAlign w:val="bottom"/>
            <w:hideMark/>
          </w:tcPr>
          <w:p w14:paraId="292618A9"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4066,07377</w:t>
            </w:r>
          </w:p>
        </w:tc>
        <w:tc>
          <w:tcPr>
            <w:tcW w:w="1564" w:type="dxa"/>
            <w:noWrap/>
            <w:vAlign w:val="bottom"/>
            <w:hideMark/>
          </w:tcPr>
          <w:p w14:paraId="358CDB0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627,4453552</w:t>
            </w:r>
          </w:p>
        </w:tc>
        <w:tc>
          <w:tcPr>
            <w:tcW w:w="1289" w:type="dxa"/>
            <w:noWrap/>
            <w:vAlign w:val="bottom"/>
            <w:hideMark/>
          </w:tcPr>
          <w:p w14:paraId="77BC120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138,6502732</w:t>
            </w:r>
          </w:p>
        </w:tc>
      </w:tr>
      <w:tr w:rsidR="00E55C4A" w:rsidRPr="002E1A68" w14:paraId="0F0648F1" w14:textId="77777777" w:rsidTr="00E55C4A">
        <w:trPr>
          <w:trHeight w:val="288"/>
        </w:trPr>
        <w:tc>
          <w:tcPr>
            <w:tcW w:w="695" w:type="dxa"/>
            <w:noWrap/>
            <w:vAlign w:val="bottom"/>
            <w:hideMark/>
          </w:tcPr>
          <w:p w14:paraId="74EDFA4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68A70E5E"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Kasongo Lunda</w:t>
            </w:r>
          </w:p>
        </w:tc>
        <w:tc>
          <w:tcPr>
            <w:tcW w:w="968" w:type="dxa"/>
            <w:noWrap/>
            <w:vAlign w:val="bottom"/>
            <w:hideMark/>
          </w:tcPr>
          <w:p w14:paraId="6BDF1C2A"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6948664D"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13834,04098</w:t>
            </w:r>
          </w:p>
        </w:tc>
        <w:tc>
          <w:tcPr>
            <w:tcW w:w="1423" w:type="dxa"/>
            <w:noWrap/>
            <w:vAlign w:val="bottom"/>
            <w:hideMark/>
          </w:tcPr>
          <w:p w14:paraId="1989794F"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4539,913934</w:t>
            </w:r>
          </w:p>
        </w:tc>
        <w:tc>
          <w:tcPr>
            <w:tcW w:w="1564" w:type="dxa"/>
            <w:noWrap/>
            <w:vAlign w:val="bottom"/>
            <w:hideMark/>
          </w:tcPr>
          <w:p w14:paraId="49FF7D4D"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696,7581967</w:t>
            </w:r>
          </w:p>
        </w:tc>
        <w:tc>
          <w:tcPr>
            <w:tcW w:w="1289" w:type="dxa"/>
            <w:noWrap/>
            <w:vAlign w:val="bottom"/>
            <w:hideMark/>
          </w:tcPr>
          <w:p w14:paraId="6976D640"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153,352459</w:t>
            </w:r>
          </w:p>
        </w:tc>
      </w:tr>
      <w:tr w:rsidR="00E55C4A" w:rsidRPr="002E1A68" w14:paraId="26A6FFF4" w14:textId="77777777" w:rsidTr="00E55C4A">
        <w:trPr>
          <w:trHeight w:val="288"/>
        </w:trPr>
        <w:tc>
          <w:tcPr>
            <w:tcW w:w="695" w:type="dxa"/>
            <w:noWrap/>
            <w:vAlign w:val="bottom"/>
            <w:hideMark/>
          </w:tcPr>
          <w:p w14:paraId="7F290A6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64813536"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Kifuka</w:t>
            </w:r>
            <w:proofErr w:type="spellEnd"/>
          </w:p>
        </w:tc>
        <w:tc>
          <w:tcPr>
            <w:tcW w:w="968" w:type="dxa"/>
            <w:noWrap/>
            <w:vAlign w:val="bottom"/>
            <w:hideMark/>
          </w:tcPr>
          <w:p w14:paraId="4BE33527"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667AFF8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585,4166667</w:t>
            </w:r>
          </w:p>
        </w:tc>
        <w:tc>
          <w:tcPr>
            <w:tcW w:w="1423" w:type="dxa"/>
            <w:noWrap/>
            <w:vAlign w:val="bottom"/>
            <w:hideMark/>
          </w:tcPr>
          <w:p w14:paraId="17A96FC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101,3611111</w:t>
            </w:r>
          </w:p>
        </w:tc>
        <w:tc>
          <w:tcPr>
            <w:tcW w:w="1564" w:type="dxa"/>
            <w:noWrap/>
            <w:vAlign w:val="bottom"/>
            <w:hideMark/>
          </w:tcPr>
          <w:p w14:paraId="5A32E72F"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27.08333333</w:t>
            </w:r>
          </w:p>
        </w:tc>
        <w:tc>
          <w:tcPr>
            <w:tcW w:w="1289" w:type="dxa"/>
            <w:noWrap/>
            <w:vAlign w:val="bottom"/>
            <w:hideMark/>
          </w:tcPr>
          <w:p w14:paraId="6DDBDC80"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14.69444444</w:t>
            </w:r>
          </w:p>
        </w:tc>
      </w:tr>
      <w:tr w:rsidR="00E55C4A" w:rsidRPr="002E1A68" w14:paraId="7D9DD988" w14:textId="77777777" w:rsidTr="00E55C4A">
        <w:trPr>
          <w:trHeight w:val="288"/>
        </w:trPr>
        <w:tc>
          <w:tcPr>
            <w:tcW w:w="695" w:type="dxa"/>
            <w:noWrap/>
            <w:vAlign w:val="bottom"/>
            <w:hideMark/>
          </w:tcPr>
          <w:p w14:paraId="6FB60B6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2025</w:t>
            </w:r>
          </w:p>
        </w:tc>
        <w:tc>
          <w:tcPr>
            <w:tcW w:w="1892" w:type="dxa"/>
            <w:noWrap/>
            <w:vAlign w:val="bottom"/>
            <w:hideMark/>
          </w:tcPr>
          <w:p w14:paraId="35DF7CFA"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Kifuka</w:t>
            </w:r>
            <w:proofErr w:type="spellEnd"/>
          </w:p>
        </w:tc>
        <w:tc>
          <w:tcPr>
            <w:tcW w:w="968" w:type="dxa"/>
            <w:noWrap/>
            <w:vAlign w:val="bottom"/>
            <w:hideMark/>
          </w:tcPr>
          <w:p w14:paraId="59CA5CA8"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4351911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646,8333333</w:t>
            </w:r>
          </w:p>
        </w:tc>
        <w:tc>
          <w:tcPr>
            <w:tcW w:w="1423" w:type="dxa"/>
            <w:noWrap/>
            <w:vAlign w:val="bottom"/>
            <w:hideMark/>
          </w:tcPr>
          <w:p w14:paraId="2B37129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109.0777778</w:t>
            </w:r>
          </w:p>
        </w:tc>
        <w:tc>
          <w:tcPr>
            <w:tcW w:w="1564" w:type="dxa"/>
            <w:noWrap/>
            <w:vAlign w:val="bottom"/>
            <w:hideMark/>
          </w:tcPr>
          <w:p w14:paraId="7AD012E6"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28.96666667</w:t>
            </w:r>
          </w:p>
        </w:tc>
        <w:tc>
          <w:tcPr>
            <w:tcW w:w="1289" w:type="dxa"/>
            <w:noWrap/>
            <w:vAlign w:val="bottom"/>
            <w:hideMark/>
          </w:tcPr>
          <w:p w14:paraId="1B71F3A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15,47777778</w:t>
            </w:r>
          </w:p>
        </w:tc>
      </w:tr>
      <w:tr w:rsidR="00E55C4A" w:rsidRPr="002E1A68" w14:paraId="23084BE0" w14:textId="77777777" w:rsidTr="00E55C4A">
        <w:trPr>
          <w:trHeight w:val="288"/>
        </w:trPr>
        <w:tc>
          <w:tcPr>
            <w:tcW w:w="695" w:type="dxa"/>
            <w:noWrap/>
            <w:vAlign w:val="bottom"/>
            <w:hideMark/>
          </w:tcPr>
          <w:p w14:paraId="2BAF449F"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7DE8584E"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Kifuka</w:t>
            </w:r>
            <w:proofErr w:type="spellEnd"/>
          </w:p>
        </w:tc>
        <w:tc>
          <w:tcPr>
            <w:tcW w:w="968" w:type="dxa"/>
            <w:noWrap/>
            <w:vAlign w:val="bottom"/>
            <w:hideMark/>
          </w:tcPr>
          <w:p w14:paraId="5590B2A7"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2B22967F"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708.25</w:t>
            </w:r>
          </w:p>
        </w:tc>
        <w:tc>
          <w:tcPr>
            <w:tcW w:w="1423" w:type="dxa"/>
            <w:noWrap/>
            <w:vAlign w:val="bottom"/>
            <w:hideMark/>
          </w:tcPr>
          <w:p w14:paraId="68F45A3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116,7944444</w:t>
            </w:r>
          </w:p>
        </w:tc>
        <w:tc>
          <w:tcPr>
            <w:tcW w:w="1564" w:type="dxa"/>
            <w:noWrap/>
            <w:vAlign w:val="bottom"/>
            <w:hideMark/>
          </w:tcPr>
          <w:p w14:paraId="0135757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30.85</w:t>
            </w:r>
          </w:p>
        </w:tc>
        <w:tc>
          <w:tcPr>
            <w:tcW w:w="1289" w:type="dxa"/>
            <w:noWrap/>
            <w:vAlign w:val="bottom"/>
            <w:hideMark/>
          </w:tcPr>
          <w:p w14:paraId="7AE7A09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16.26111111</w:t>
            </w:r>
          </w:p>
        </w:tc>
      </w:tr>
      <w:tr w:rsidR="00E55C4A" w:rsidRPr="002E1A68" w14:paraId="6A3D555F" w14:textId="77777777" w:rsidTr="00E55C4A">
        <w:trPr>
          <w:trHeight w:val="288"/>
        </w:trPr>
        <w:tc>
          <w:tcPr>
            <w:tcW w:w="695" w:type="dxa"/>
            <w:noWrap/>
            <w:vAlign w:val="bottom"/>
            <w:hideMark/>
          </w:tcPr>
          <w:p w14:paraId="1053840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6EFBD39B"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Kikwati</w:t>
            </w:r>
            <w:proofErr w:type="spellEnd"/>
          </w:p>
        </w:tc>
        <w:tc>
          <w:tcPr>
            <w:tcW w:w="968" w:type="dxa"/>
            <w:noWrap/>
            <w:vAlign w:val="bottom"/>
            <w:hideMark/>
          </w:tcPr>
          <w:p w14:paraId="4DF1D8D2"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5217BF56"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272.0277778</w:t>
            </w:r>
          </w:p>
        </w:tc>
        <w:tc>
          <w:tcPr>
            <w:tcW w:w="1423" w:type="dxa"/>
            <w:noWrap/>
            <w:vAlign w:val="bottom"/>
            <w:hideMark/>
          </w:tcPr>
          <w:p w14:paraId="7414384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112,4444444</w:t>
            </w:r>
          </w:p>
        </w:tc>
        <w:tc>
          <w:tcPr>
            <w:tcW w:w="1564" w:type="dxa"/>
            <w:noWrap/>
            <w:vAlign w:val="bottom"/>
            <w:hideMark/>
          </w:tcPr>
          <w:p w14:paraId="46C00D87"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w:t>
            </w:r>
          </w:p>
        </w:tc>
        <w:tc>
          <w:tcPr>
            <w:tcW w:w="1289" w:type="dxa"/>
            <w:noWrap/>
            <w:vAlign w:val="bottom"/>
            <w:hideMark/>
          </w:tcPr>
          <w:p w14:paraId="50D3D91F"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17.30555556</w:t>
            </w:r>
          </w:p>
        </w:tc>
      </w:tr>
      <w:tr w:rsidR="00E55C4A" w:rsidRPr="002E1A68" w14:paraId="6D0E4561" w14:textId="77777777" w:rsidTr="00E55C4A">
        <w:trPr>
          <w:trHeight w:val="288"/>
        </w:trPr>
        <w:tc>
          <w:tcPr>
            <w:tcW w:w="695" w:type="dxa"/>
            <w:noWrap/>
            <w:vAlign w:val="bottom"/>
            <w:hideMark/>
          </w:tcPr>
          <w:p w14:paraId="4E0118E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2025</w:t>
            </w:r>
          </w:p>
        </w:tc>
        <w:tc>
          <w:tcPr>
            <w:tcW w:w="1892" w:type="dxa"/>
            <w:noWrap/>
            <w:vAlign w:val="bottom"/>
            <w:hideMark/>
          </w:tcPr>
          <w:p w14:paraId="1B25CF6F"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Kikwati</w:t>
            </w:r>
            <w:proofErr w:type="spellEnd"/>
          </w:p>
        </w:tc>
        <w:tc>
          <w:tcPr>
            <w:tcW w:w="968" w:type="dxa"/>
            <w:noWrap/>
            <w:vAlign w:val="bottom"/>
            <w:hideMark/>
          </w:tcPr>
          <w:p w14:paraId="1493838F"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7A2ABB3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304,2777778</w:t>
            </w:r>
          </w:p>
        </w:tc>
        <w:tc>
          <w:tcPr>
            <w:tcW w:w="1423" w:type="dxa"/>
            <w:noWrap/>
            <w:vAlign w:val="bottom"/>
            <w:hideMark/>
          </w:tcPr>
          <w:p w14:paraId="545C5A7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125.8444444</w:t>
            </w:r>
          </w:p>
        </w:tc>
        <w:tc>
          <w:tcPr>
            <w:tcW w:w="1564" w:type="dxa"/>
            <w:noWrap/>
            <w:vAlign w:val="bottom"/>
            <w:hideMark/>
          </w:tcPr>
          <w:p w14:paraId="7608217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w:t>
            </w:r>
          </w:p>
        </w:tc>
        <w:tc>
          <w:tcPr>
            <w:tcW w:w="1289" w:type="dxa"/>
            <w:noWrap/>
            <w:vAlign w:val="bottom"/>
            <w:hideMark/>
          </w:tcPr>
          <w:p w14:paraId="30F9751A"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18.58888889</w:t>
            </w:r>
          </w:p>
        </w:tc>
      </w:tr>
      <w:tr w:rsidR="00E55C4A" w:rsidRPr="002E1A68" w14:paraId="297654E6" w14:textId="77777777" w:rsidTr="00E55C4A">
        <w:trPr>
          <w:trHeight w:val="288"/>
        </w:trPr>
        <w:tc>
          <w:tcPr>
            <w:tcW w:w="695" w:type="dxa"/>
            <w:noWrap/>
            <w:vAlign w:val="bottom"/>
            <w:hideMark/>
          </w:tcPr>
          <w:p w14:paraId="5788796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29A60BE8"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Kikwati</w:t>
            </w:r>
            <w:proofErr w:type="spellEnd"/>
          </w:p>
        </w:tc>
        <w:tc>
          <w:tcPr>
            <w:tcW w:w="968" w:type="dxa"/>
            <w:noWrap/>
            <w:vAlign w:val="bottom"/>
            <w:hideMark/>
          </w:tcPr>
          <w:p w14:paraId="6223928E"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09BA322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336.5277778</w:t>
            </w:r>
          </w:p>
        </w:tc>
        <w:tc>
          <w:tcPr>
            <w:tcW w:w="1423" w:type="dxa"/>
            <w:noWrap/>
            <w:vAlign w:val="bottom"/>
            <w:hideMark/>
          </w:tcPr>
          <w:p w14:paraId="47237AA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139,2444444</w:t>
            </w:r>
          </w:p>
        </w:tc>
        <w:tc>
          <w:tcPr>
            <w:tcW w:w="1564" w:type="dxa"/>
            <w:noWrap/>
            <w:vAlign w:val="bottom"/>
            <w:hideMark/>
          </w:tcPr>
          <w:p w14:paraId="3724589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w:t>
            </w:r>
          </w:p>
        </w:tc>
        <w:tc>
          <w:tcPr>
            <w:tcW w:w="1289" w:type="dxa"/>
            <w:noWrap/>
            <w:vAlign w:val="bottom"/>
            <w:hideMark/>
          </w:tcPr>
          <w:p w14:paraId="08686EF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19.87222222</w:t>
            </w:r>
          </w:p>
        </w:tc>
      </w:tr>
      <w:tr w:rsidR="00E55C4A" w:rsidRPr="002E1A68" w14:paraId="69BF5A4B" w14:textId="77777777" w:rsidTr="00E55C4A">
        <w:trPr>
          <w:trHeight w:val="288"/>
        </w:trPr>
        <w:tc>
          <w:tcPr>
            <w:tcW w:w="695" w:type="dxa"/>
            <w:noWrap/>
            <w:vAlign w:val="bottom"/>
            <w:hideMark/>
          </w:tcPr>
          <w:p w14:paraId="3BA3BA7F"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133663CB"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Kimbembo</w:t>
            </w:r>
            <w:proofErr w:type="spellEnd"/>
          </w:p>
        </w:tc>
        <w:tc>
          <w:tcPr>
            <w:tcW w:w="968" w:type="dxa"/>
            <w:noWrap/>
            <w:vAlign w:val="bottom"/>
            <w:hideMark/>
          </w:tcPr>
          <w:p w14:paraId="289F2B6E"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7D51D5C7"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560.0833333</w:t>
            </w:r>
          </w:p>
        </w:tc>
        <w:tc>
          <w:tcPr>
            <w:tcW w:w="1423" w:type="dxa"/>
            <w:noWrap/>
            <w:vAlign w:val="bottom"/>
            <w:hideMark/>
          </w:tcPr>
          <w:p w14:paraId="478323AF"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74.72222222</w:t>
            </w:r>
          </w:p>
        </w:tc>
        <w:tc>
          <w:tcPr>
            <w:tcW w:w="1564" w:type="dxa"/>
            <w:noWrap/>
            <w:vAlign w:val="bottom"/>
            <w:hideMark/>
          </w:tcPr>
          <w:p w14:paraId="0CFCDC1A"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26.91666667</w:t>
            </w:r>
          </w:p>
        </w:tc>
        <w:tc>
          <w:tcPr>
            <w:tcW w:w="1289" w:type="dxa"/>
            <w:noWrap/>
            <w:vAlign w:val="bottom"/>
            <w:hideMark/>
          </w:tcPr>
          <w:p w14:paraId="5B9477A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12.25</w:t>
            </w:r>
          </w:p>
        </w:tc>
      </w:tr>
      <w:tr w:rsidR="00E55C4A" w:rsidRPr="002E1A68" w14:paraId="684EE9F8" w14:textId="77777777" w:rsidTr="00E55C4A">
        <w:trPr>
          <w:trHeight w:val="288"/>
        </w:trPr>
        <w:tc>
          <w:tcPr>
            <w:tcW w:w="695" w:type="dxa"/>
            <w:noWrap/>
            <w:vAlign w:val="bottom"/>
            <w:hideMark/>
          </w:tcPr>
          <w:p w14:paraId="6CF7EF8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2025</w:t>
            </w:r>
          </w:p>
        </w:tc>
        <w:tc>
          <w:tcPr>
            <w:tcW w:w="1892" w:type="dxa"/>
            <w:noWrap/>
            <w:vAlign w:val="bottom"/>
            <w:hideMark/>
          </w:tcPr>
          <w:p w14:paraId="7EACC051"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Kimbembo</w:t>
            </w:r>
            <w:proofErr w:type="spellEnd"/>
          </w:p>
        </w:tc>
        <w:tc>
          <w:tcPr>
            <w:tcW w:w="968" w:type="dxa"/>
            <w:noWrap/>
            <w:vAlign w:val="bottom"/>
            <w:hideMark/>
          </w:tcPr>
          <w:p w14:paraId="445ADF22"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6D2EF0F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632.7666667</w:t>
            </w:r>
          </w:p>
        </w:tc>
        <w:tc>
          <w:tcPr>
            <w:tcW w:w="1423" w:type="dxa"/>
            <w:noWrap/>
            <w:vAlign w:val="bottom"/>
            <w:hideMark/>
          </w:tcPr>
          <w:p w14:paraId="3CE031B7"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83.82222222</w:t>
            </w:r>
          </w:p>
        </w:tc>
        <w:tc>
          <w:tcPr>
            <w:tcW w:w="1564" w:type="dxa"/>
            <w:noWrap/>
            <w:vAlign w:val="bottom"/>
            <w:hideMark/>
          </w:tcPr>
          <w:p w14:paraId="7FE0139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28.96666667</w:t>
            </w:r>
          </w:p>
        </w:tc>
        <w:tc>
          <w:tcPr>
            <w:tcW w:w="1289" w:type="dxa"/>
            <w:noWrap/>
            <w:vAlign w:val="bottom"/>
            <w:hideMark/>
          </w:tcPr>
          <w:p w14:paraId="525D81F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12.03333333</w:t>
            </w:r>
          </w:p>
        </w:tc>
      </w:tr>
      <w:tr w:rsidR="00E55C4A" w:rsidRPr="002E1A68" w14:paraId="66193D16" w14:textId="77777777" w:rsidTr="00E55C4A">
        <w:trPr>
          <w:trHeight w:val="288"/>
        </w:trPr>
        <w:tc>
          <w:tcPr>
            <w:tcW w:w="695" w:type="dxa"/>
            <w:noWrap/>
            <w:vAlign w:val="bottom"/>
            <w:hideMark/>
          </w:tcPr>
          <w:p w14:paraId="3672ACC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685A43E6"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Kimbembo</w:t>
            </w:r>
            <w:proofErr w:type="spellEnd"/>
          </w:p>
        </w:tc>
        <w:tc>
          <w:tcPr>
            <w:tcW w:w="968" w:type="dxa"/>
            <w:noWrap/>
            <w:vAlign w:val="bottom"/>
            <w:hideMark/>
          </w:tcPr>
          <w:p w14:paraId="69EBBBF3"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13963A9D"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705.45</w:t>
            </w:r>
          </w:p>
        </w:tc>
        <w:tc>
          <w:tcPr>
            <w:tcW w:w="1423" w:type="dxa"/>
            <w:noWrap/>
            <w:vAlign w:val="bottom"/>
            <w:hideMark/>
          </w:tcPr>
          <w:p w14:paraId="05534AA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92.92222222</w:t>
            </w:r>
          </w:p>
        </w:tc>
        <w:tc>
          <w:tcPr>
            <w:tcW w:w="1564" w:type="dxa"/>
            <w:noWrap/>
            <w:vAlign w:val="bottom"/>
            <w:hideMark/>
          </w:tcPr>
          <w:p w14:paraId="6763327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31.01666667</w:t>
            </w:r>
          </w:p>
        </w:tc>
        <w:tc>
          <w:tcPr>
            <w:tcW w:w="1289" w:type="dxa"/>
            <w:noWrap/>
            <w:vAlign w:val="bottom"/>
            <w:hideMark/>
          </w:tcPr>
          <w:p w14:paraId="6394FF76"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11.81666667</w:t>
            </w:r>
          </w:p>
        </w:tc>
      </w:tr>
      <w:tr w:rsidR="00E55C4A" w:rsidRPr="002E1A68" w14:paraId="5A437D42" w14:textId="77777777" w:rsidTr="00E55C4A">
        <w:trPr>
          <w:trHeight w:val="288"/>
        </w:trPr>
        <w:tc>
          <w:tcPr>
            <w:tcW w:w="695" w:type="dxa"/>
            <w:noWrap/>
            <w:vAlign w:val="bottom"/>
            <w:hideMark/>
          </w:tcPr>
          <w:p w14:paraId="7149726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29B7759F"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Kingunda</w:t>
            </w:r>
            <w:proofErr w:type="spellEnd"/>
          </w:p>
        </w:tc>
        <w:tc>
          <w:tcPr>
            <w:tcW w:w="968" w:type="dxa"/>
            <w:noWrap/>
            <w:vAlign w:val="bottom"/>
            <w:hideMark/>
          </w:tcPr>
          <w:p w14:paraId="7E282D40"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665CDDF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166,4444444</w:t>
            </w:r>
          </w:p>
        </w:tc>
        <w:tc>
          <w:tcPr>
            <w:tcW w:w="1423" w:type="dxa"/>
            <w:noWrap/>
            <w:vAlign w:val="bottom"/>
            <w:hideMark/>
          </w:tcPr>
          <w:p w14:paraId="13BB63C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68,33333333</w:t>
            </w:r>
          </w:p>
        </w:tc>
        <w:tc>
          <w:tcPr>
            <w:tcW w:w="1564" w:type="dxa"/>
            <w:noWrap/>
            <w:vAlign w:val="bottom"/>
            <w:hideMark/>
          </w:tcPr>
          <w:p w14:paraId="16EED0F6"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13.97222222</w:t>
            </w:r>
          </w:p>
        </w:tc>
        <w:tc>
          <w:tcPr>
            <w:tcW w:w="1289" w:type="dxa"/>
            <w:noWrap/>
            <w:vAlign w:val="bottom"/>
            <w:hideMark/>
          </w:tcPr>
          <w:p w14:paraId="62D32BC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23.83333333</w:t>
            </w:r>
          </w:p>
        </w:tc>
      </w:tr>
      <w:tr w:rsidR="00E55C4A" w:rsidRPr="002E1A68" w14:paraId="61583BA1" w14:textId="77777777" w:rsidTr="00E55C4A">
        <w:trPr>
          <w:trHeight w:val="288"/>
        </w:trPr>
        <w:tc>
          <w:tcPr>
            <w:tcW w:w="695" w:type="dxa"/>
            <w:noWrap/>
            <w:vAlign w:val="bottom"/>
            <w:hideMark/>
          </w:tcPr>
          <w:p w14:paraId="6A29328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2025</w:t>
            </w:r>
          </w:p>
        </w:tc>
        <w:tc>
          <w:tcPr>
            <w:tcW w:w="1892" w:type="dxa"/>
            <w:noWrap/>
            <w:vAlign w:val="bottom"/>
            <w:hideMark/>
          </w:tcPr>
          <w:p w14:paraId="49835D6C"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Kingunda</w:t>
            </w:r>
            <w:proofErr w:type="spellEnd"/>
          </w:p>
        </w:tc>
        <w:tc>
          <w:tcPr>
            <w:tcW w:w="968" w:type="dxa"/>
            <w:noWrap/>
            <w:vAlign w:val="bottom"/>
            <w:hideMark/>
          </w:tcPr>
          <w:p w14:paraId="4FA3DAEA"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5C122550"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185.9111111</w:t>
            </w:r>
          </w:p>
        </w:tc>
        <w:tc>
          <w:tcPr>
            <w:tcW w:w="1423" w:type="dxa"/>
            <w:noWrap/>
            <w:vAlign w:val="bottom"/>
            <w:hideMark/>
          </w:tcPr>
          <w:p w14:paraId="3F2E53E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75,33333333</w:t>
            </w:r>
          </w:p>
        </w:tc>
        <w:tc>
          <w:tcPr>
            <w:tcW w:w="1564" w:type="dxa"/>
            <w:noWrap/>
            <w:vAlign w:val="bottom"/>
            <w:hideMark/>
          </w:tcPr>
          <w:p w14:paraId="6F5525E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13.85555556</w:t>
            </w:r>
          </w:p>
        </w:tc>
        <w:tc>
          <w:tcPr>
            <w:tcW w:w="1289" w:type="dxa"/>
            <w:noWrap/>
            <w:vAlign w:val="bottom"/>
            <w:hideMark/>
          </w:tcPr>
          <w:p w14:paraId="309BBAC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25.86666667</w:t>
            </w:r>
          </w:p>
        </w:tc>
      </w:tr>
      <w:tr w:rsidR="00E55C4A" w:rsidRPr="002E1A68" w14:paraId="5778A54C" w14:textId="77777777" w:rsidTr="00E55C4A">
        <w:trPr>
          <w:trHeight w:val="288"/>
        </w:trPr>
        <w:tc>
          <w:tcPr>
            <w:tcW w:w="695" w:type="dxa"/>
            <w:noWrap/>
            <w:vAlign w:val="bottom"/>
            <w:hideMark/>
          </w:tcPr>
          <w:p w14:paraId="10F46E33"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0C3464C9"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Kingunda</w:t>
            </w:r>
            <w:proofErr w:type="spellEnd"/>
          </w:p>
        </w:tc>
        <w:tc>
          <w:tcPr>
            <w:tcW w:w="968" w:type="dxa"/>
            <w:noWrap/>
            <w:vAlign w:val="bottom"/>
            <w:hideMark/>
          </w:tcPr>
          <w:p w14:paraId="510B26B8"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33D9476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205,3777778</w:t>
            </w:r>
          </w:p>
        </w:tc>
        <w:tc>
          <w:tcPr>
            <w:tcW w:w="1423" w:type="dxa"/>
            <w:noWrap/>
            <w:vAlign w:val="bottom"/>
            <w:hideMark/>
          </w:tcPr>
          <w:p w14:paraId="3195C743"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82.33333333</w:t>
            </w:r>
          </w:p>
        </w:tc>
        <w:tc>
          <w:tcPr>
            <w:tcW w:w="1564" w:type="dxa"/>
            <w:noWrap/>
            <w:vAlign w:val="bottom"/>
            <w:hideMark/>
          </w:tcPr>
          <w:p w14:paraId="5A0A24B0"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13.73888889</w:t>
            </w:r>
          </w:p>
        </w:tc>
        <w:tc>
          <w:tcPr>
            <w:tcW w:w="1289" w:type="dxa"/>
            <w:noWrap/>
            <w:vAlign w:val="bottom"/>
            <w:hideMark/>
          </w:tcPr>
          <w:p w14:paraId="522E5B7D"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27.9</w:t>
            </w:r>
          </w:p>
        </w:tc>
      </w:tr>
      <w:tr w:rsidR="00E55C4A" w:rsidRPr="002E1A68" w14:paraId="6AD4A1D7" w14:textId="77777777" w:rsidTr="00E55C4A">
        <w:trPr>
          <w:trHeight w:val="288"/>
        </w:trPr>
        <w:tc>
          <w:tcPr>
            <w:tcW w:w="695" w:type="dxa"/>
            <w:noWrap/>
            <w:vAlign w:val="bottom"/>
            <w:hideMark/>
          </w:tcPr>
          <w:p w14:paraId="4A6A3B1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686A8D97"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Kipanzu</w:t>
            </w:r>
            <w:proofErr w:type="spellEnd"/>
          </w:p>
        </w:tc>
        <w:tc>
          <w:tcPr>
            <w:tcW w:w="968" w:type="dxa"/>
            <w:noWrap/>
            <w:vAlign w:val="bottom"/>
            <w:hideMark/>
          </w:tcPr>
          <w:p w14:paraId="5AC6D3B0"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18B3EE1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668.9722222</w:t>
            </w:r>
          </w:p>
        </w:tc>
        <w:tc>
          <w:tcPr>
            <w:tcW w:w="1423" w:type="dxa"/>
            <w:noWrap/>
            <w:vAlign w:val="bottom"/>
            <w:hideMark/>
          </w:tcPr>
          <w:p w14:paraId="49C2ACF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228.3055556</w:t>
            </w:r>
          </w:p>
        </w:tc>
        <w:tc>
          <w:tcPr>
            <w:tcW w:w="1564" w:type="dxa"/>
            <w:noWrap/>
            <w:vAlign w:val="bottom"/>
            <w:hideMark/>
          </w:tcPr>
          <w:p w14:paraId="4C7194A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20.52777778</w:t>
            </w:r>
          </w:p>
        </w:tc>
        <w:tc>
          <w:tcPr>
            <w:tcW w:w="1289" w:type="dxa"/>
            <w:noWrap/>
            <w:vAlign w:val="bottom"/>
            <w:hideMark/>
          </w:tcPr>
          <w:p w14:paraId="3C60DB9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11,47222222</w:t>
            </w:r>
          </w:p>
        </w:tc>
      </w:tr>
      <w:tr w:rsidR="00E55C4A" w:rsidRPr="002E1A68" w14:paraId="1AD17640" w14:textId="77777777" w:rsidTr="00E55C4A">
        <w:trPr>
          <w:trHeight w:val="288"/>
        </w:trPr>
        <w:tc>
          <w:tcPr>
            <w:tcW w:w="695" w:type="dxa"/>
            <w:noWrap/>
            <w:vAlign w:val="bottom"/>
            <w:hideMark/>
          </w:tcPr>
          <w:p w14:paraId="7A51B69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lastRenderedPageBreak/>
              <w:t>2025</w:t>
            </w:r>
          </w:p>
        </w:tc>
        <w:tc>
          <w:tcPr>
            <w:tcW w:w="1892" w:type="dxa"/>
            <w:noWrap/>
            <w:vAlign w:val="bottom"/>
            <w:hideMark/>
          </w:tcPr>
          <w:p w14:paraId="2BD6472D"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Kipanzu</w:t>
            </w:r>
            <w:proofErr w:type="spellEnd"/>
          </w:p>
        </w:tc>
        <w:tc>
          <w:tcPr>
            <w:tcW w:w="968" w:type="dxa"/>
            <w:noWrap/>
            <w:vAlign w:val="bottom"/>
            <w:hideMark/>
          </w:tcPr>
          <w:p w14:paraId="5675431E"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6B9CB17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757,3888889</w:t>
            </w:r>
          </w:p>
        </w:tc>
        <w:tc>
          <w:tcPr>
            <w:tcW w:w="1423" w:type="dxa"/>
            <w:noWrap/>
            <w:vAlign w:val="bottom"/>
            <w:hideMark/>
          </w:tcPr>
          <w:p w14:paraId="7550D45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257,2555556</w:t>
            </w:r>
          </w:p>
        </w:tc>
        <w:tc>
          <w:tcPr>
            <w:tcW w:w="1564" w:type="dxa"/>
            <w:noWrap/>
            <w:vAlign w:val="bottom"/>
            <w:hideMark/>
          </w:tcPr>
          <w:p w14:paraId="38EF94D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21.94444444</w:t>
            </w:r>
          </w:p>
        </w:tc>
        <w:tc>
          <w:tcPr>
            <w:tcW w:w="1289" w:type="dxa"/>
            <w:noWrap/>
            <w:vAlign w:val="bottom"/>
            <w:hideMark/>
          </w:tcPr>
          <w:p w14:paraId="5A2D66E6"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11.58888889</w:t>
            </w:r>
          </w:p>
        </w:tc>
      </w:tr>
      <w:tr w:rsidR="00E55C4A" w:rsidRPr="002E1A68" w14:paraId="776D2076" w14:textId="77777777" w:rsidTr="00E55C4A">
        <w:trPr>
          <w:trHeight w:val="288"/>
        </w:trPr>
        <w:tc>
          <w:tcPr>
            <w:tcW w:w="695" w:type="dxa"/>
            <w:noWrap/>
            <w:vAlign w:val="bottom"/>
            <w:hideMark/>
          </w:tcPr>
          <w:p w14:paraId="70B22FE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7EE52CD3"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Kipanzu</w:t>
            </w:r>
            <w:proofErr w:type="spellEnd"/>
          </w:p>
        </w:tc>
        <w:tc>
          <w:tcPr>
            <w:tcW w:w="968" w:type="dxa"/>
            <w:noWrap/>
            <w:vAlign w:val="bottom"/>
            <w:hideMark/>
          </w:tcPr>
          <w:p w14:paraId="38F58E91"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3F6B2A8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845.8055556</w:t>
            </w:r>
          </w:p>
        </w:tc>
        <w:tc>
          <w:tcPr>
            <w:tcW w:w="1423" w:type="dxa"/>
            <w:noWrap/>
            <w:vAlign w:val="bottom"/>
            <w:hideMark/>
          </w:tcPr>
          <w:p w14:paraId="0D4ADBA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286.2055556</w:t>
            </w:r>
          </w:p>
        </w:tc>
        <w:tc>
          <w:tcPr>
            <w:tcW w:w="1564" w:type="dxa"/>
            <w:noWrap/>
            <w:vAlign w:val="bottom"/>
            <w:hideMark/>
          </w:tcPr>
          <w:p w14:paraId="0BD8628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23.36111111</w:t>
            </w:r>
          </w:p>
        </w:tc>
        <w:tc>
          <w:tcPr>
            <w:tcW w:w="1289" w:type="dxa"/>
            <w:noWrap/>
            <w:vAlign w:val="bottom"/>
            <w:hideMark/>
          </w:tcPr>
          <w:p w14:paraId="0748302F"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11.70555556</w:t>
            </w:r>
          </w:p>
        </w:tc>
      </w:tr>
      <w:tr w:rsidR="00E55C4A" w:rsidRPr="002E1A68" w14:paraId="7CF1C16A" w14:textId="77777777" w:rsidTr="00E55C4A">
        <w:trPr>
          <w:trHeight w:val="288"/>
        </w:trPr>
        <w:tc>
          <w:tcPr>
            <w:tcW w:w="695" w:type="dxa"/>
            <w:noWrap/>
            <w:vAlign w:val="bottom"/>
            <w:hideMark/>
          </w:tcPr>
          <w:p w14:paraId="30834136"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36696F49"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Kishiama</w:t>
            </w:r>
            <w:proofErr w:type="spellEnd"/>
          </w:p>
        </w:tc>
        <w:tc>
          <w:tcPr>
            <w:tcW w:w="968" w:type="dxa"/>
            <w:noWrap/>
            <w:vAlign w:val="bottom"/>
            <w:hideMark/>
          </w:tcPr>
          <w:p w14:paraId="05DF25FB"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5CC0B53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226,2222222</w:t>
            </w:r>
          </w:p>
        </w:tc>
        <w:tc>
          <w:tcPr>
            <w:tcW w:w="1423" w:type="dxa"/>
            <w:noWrap/>
            <w:vAlign w:val="bottom"/>
            <w:hideMark/>
          </w:tcPr>
          <w:p w14:paraId="67F5178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44.63888889</w:t>
            </w:r>
          </w:p>
        </w:tc>
        <w:tc>
          <w:tcPr>
            <w:tcW w:w="1564" w:type="dxa"/>
            <w:noWrap/>
            <w:vAlign w:val="bottom"/>
            <w:hideMark/>
          </w:tcPr>
          <w:p w14:paraId="4094B5B7"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12.63888889</w:t>
            </w:r>
          </w:p>
        </w:tc>
        <w:tc>
          <w:tcPr>
            <w:tcW w:w="1289" w:type="dxa"/>
            <w:noWrap/>
            <w:vAlign w:val="bottom"/>
            <w:hideMark/>
          </w:tcPr>
          <w:p w14:paraId="240C0A3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1.4444444444</w:t>
            </w:r>
          </w:p>
        </w:tc>
      </w:tr>
      <w:tr w:rsidR="00E55C4A" w:rsidRPr="002E1A68" w14:paraId="72D8BE41" w14:textId="77777777" w:rsidTr="00E55C4A">
        <w:trPr>
          <w:trHeight w:val="288"/>
        </w:trPr>
        <w:tc>
          <w:tcPr>
            <w:tcW w:w="695" w:type="dxa"/>
            <w:noWrap/>
            <w:vAlign w:val="bottom"/>
            <w:hideMark/>
          </w:tcPr>
          <w:p w14:paraId="6195F7F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2025</w:t>
            </w:r>
          </w:p>
        </w:tc>
        <w:tc>
          <w:tcPr>
            <w:tcW w:w="1892" w:type="dxa"/>
            <w:noWrap/>
            <w:vAlign w:val="bottom"/>
            <w:hideMark/>
          </w:tcPr>
          <w:p w14:paraId="5157A81C"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Kishiama</w:t>
            </w:r>
            <w:proofErr w:type="spellEnd"/>
          </w:p>
        </w:tc>
        <w:tc>
          <w:tcPr>
            <w:tcW w:w="968" w:type="dxa"/>
            <w:noWrap/>
            <w:vAlign w:val="bottom"/>
            <w:hideMark/>
          </w:tcPr>
          <w:p w14:paraId="2AD91609"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652F254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253,88888889</w:t>
            </w:r>
          </w:p>
        </w:tc>
        <w:tc>
          <w:tcPr>
            <w:tcW w:w="1423" w:type="dxa"/>
            <w:noWrap/>
            <w:vAlign w:val="bottom"/>
            <w:hideMark/>
          </w:tcPr>
          <w:p w14:paraId="5CB5A547"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48.78888889</w:t>
            </w:r>
          </w:p>
        </w:tc>
        <w:tc>
          <w:tcPr>
            <w:tcW w:w="1564" w:type="dxa"/>
            <w:noWrap/>
            <w:vAlign w:val="bottom"/>
            <w:hideMark/>
          </w:tcPr>
          <w:p w14:paraId="3F926D2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12.85555556</w:t>
            </w:r>
          </w:p>
        </w:tc>
        <w:tc>
          <w:tcPr>
            <w:tcW w:w="1289" w:type="dxa"/>
            <w:noWrap/>
            <w:vAlign w:val="bottom"/>
            <w:hideMark/>
          </w:tcPr>
          <w:p w14:paraId="6F71911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0</w:t>
            </w:r>
          </w:p>
        </w:tc>
      </w:tr>
      <w:tr w:rsidR="00E55C4A" w:rsidRPr="002E1A68" w14:paraId="59610764" w14:textId="77777777" w:rsidTr="00E55C4A">
        <w:trPr>
          <w:trHeight w:val="288"/>
        </w:trPr>
        <w:tc>
          <w:tcPr>
            <w:tcW w:w="695" w:type="dxa"/>
            <w:noWrap/>
            <w:vAlign w:val="bottom"/>
            <w:hideMark/>
          </w:tcPr>
          <w:p w14:paraId="0007B0CA"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4215DB86"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Kishiama</w:t>
            </w:r>
            <w:proofErr w:type="spellEnd"/>
          </w:p>
        </w:tc>
        <w:tc>
          <w:tcPr>
            <w:tcW w:w="968" w:type="dxa"/>
            <w:noWrap/>
            <w:vAlign w:val="bottom"/>
            <w:hideMark/>
          </w:tcPr>
          <w:p w14:paraId="5B93689D"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41213AB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281,5555556</w:t>
            </w:r>
          </w:p>
        </w:tc>
        <w:tc>
          <w:tcPr>
            <w:tcW w:w="1423" w:type="dxa"/>
            <w:noWrap/>
            <w:vAlign w:val="bottom"/>
            <w:hideMark/>
          </w:tcPr>
          <w:p w14:paraId="32D60C4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52.93888889</w:t>
            </w:r>
          </w:p>
        </w:tc>
        <w:tc>
          <w:tcPr>
            <w:tcW w:w="1564" w:type="dxa"/>
            <w:noWrap/>
            <w:vAlign w:val="bottom"/>
            <w:hideMark/>
          </w:tcPr>
          <w:p w14:paraId="58A176BA"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13.07222222</w:t>
            </w:r>
          </w:p>
        </w:tc>
        <w:tc>
          <w:tcPr>
            <w:tcW w:w="1289" w:type="dxa"/>
            <w:noWrap/>
            <w:vAlign w:val="bottom"/>
            <w:hideMark/>
          </w:tcPr>
          <w:p w14:paraId="4554983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0</w:t>
            </w:r>
          </w:p>
        </w:tc>
      </w:tr>
      <w:tr w:rsidR="00E55C4A" w:rsidRPr="002E1A68" w14:paraId="066DA716" w14:textId="77777777" w:rsidTr="00E55C4A">
        <w:trPr>
          <w:trHeight w:val="288"/>
        </w:trPr>
        <w:tc>
          <w:tcPr>
            <w:tcW w:w="695" w:type="dxa"/>
            <w:noWrap/>
            <w:vAlign w:val="bottom"/>
            <w:hideMark/>
          </w:tcPr>
          <w:p w14:paraId="7A65801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22F0AAE2"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Madiadia</w:t>
            </w:r>
            <w:proofErr w:type="spellEnd"/>
          </w:p>
        </w:tc>
        <w:tc>
          <w:tcPr>
            <w:tcW w:w="968" w:type="dxa"/>
            <w:noWrap/>
            <w:vAlign w:val="bottom"/>
            <w:hideMark/>
          </w:tcPr>
          <w:p w14:paraId="05D86B8F"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5AA2FD0D"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415,3055556</w:t>
            </w:r>
          </w:p>
        </w:tc>
        <w:tc>
          <w:tcPr>
            <w:tcW w:w="1423" w:type="dxa"/>
            <w:noWrap/>
            <w:vAlign w:val="bottom"/>
            <w:hideMark/>
          </w:tcPr>
          <w:p w14:paraId="39D2CD17"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40.11111111</w:t>
            </w:r>
          </w:p>
        </w:tc>
        <w:tc>
          <w:tcPr>
            <w:tcW w:w="1564" w:type="dxa"/>
            <w:noWrap/>
            <w:vAlign w:val="bottom"/>
            <w:hideMark/>
          </w:tcPr>
          <w:p w14:paraId="6712BE60"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51,19444444</w:t>
            </w:r>
          </w:p>
        </w:tc>
        <w:tc>
          <w:tcPr>
            <w:tcW w:w="1289" w:type="dxa"/>
            <w:noWrap/>
            <w:vAlign w:val="bottom"/>
            <w:hideMark/>
          </w:tcPr>
          <w:p w14:paraId="551E4C9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25,22222222</w:t>
            </w:r>
          </w:p>
        </w:tc>
      </w:tr>
      <w:tr w:rsidR="00E55C4A" w:rsidRPr="002E1A68" w14:paraId="58F3FEC9" w14:textId="77777777" w:rsidTr="00E55C4A">
        <w:trPr>
          <w:trHeight w:val="288"/>
        </w:trPr>
        <w:tc>
          <w:tcPr>
            <w:tcW w:w="695" w:type="dxa"/>
            <w:noWrap/>
            <w:vAlign w:val="bottom"/>
            <w:hideMark/>
          </w:tcPr>
          <w:p w14:paraId="37AFA320"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2025</w:t>
            </w:r>
          </w:p>
        </w:tc>
        <w:tc>
          <w:tcPr>
            <w:tcW w:w="1892" w:type="dxa"/>
            <w:noWrap/>
            <w:vAlign w:val="bottom"/>
            <w:hideMark/>
          </w:tcPr>
          <w:p w14:paraId="6811DBF0"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Madiadia</w:t>
            </w:r>
            <w:proofErr w:type="spellEnd"/>
          </w:p>
        </w:tc>
        <w:tc>
          <w:tcPr>
            <w:tcW w:w="968" w:type="dxa"/>
            <w:noWrap/>
            <w:vAlign w:val="bottom"/>
            <w:hideMark/>
          </w:tcPr>
          <w:p w14:paraId="102F73D0"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077A9C1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459,6555556</w:t>
            </w:r>
          </w:p>
        </w:tc>
        <w:tc>
          <w:tcPr>
            <w:tcW w:w="1423" w:type="dxa"/>
            <w:noWrap/>
            <w:vAlign w:val="bottom"/>
            <w:hideMark/>
          </w:tcPr>
          <w:p w14:paraId="05C2508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40.11111111</w:t>
            </w:r>
          </w:p>
        </w:tc>
        <w:tc>
          <w:tcPr>
            <w:tcW w:w="1564" w:type="dxa"/>
            <w:noWrap/>
            <w:vAlign w:val="bottom"/>
            <w:hideMark/>
          </w:tcPr>
          <w:p w14:paraId="0A97494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56.54444444</w:t>
            </w:r>
          </w:p>
        </w:tc>
        <w:tc>
          <w:tcPr>
            <w:tcW w:w="1289" w:type="dxa"/>
            <w:noWrap/>
            <w:vAlign w:val="bottom"/>
            <w:hideMark/>
          </w:tcPr>
          <w:p w14:paraId="68E29ED3"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27.15555556</w:t>
            </w:r>
          </w:p>
        </w:tc>
      </w:tr>
      <w:tr w:rsidR="00E55C4A" w:rsidRPr="002E1A68" w14:paraId="49F184F0" w14:textId="77777777" w:rsidTr="00E55C4A">
        <w:trPr>
          <w:trHeight w:val="288"/>
        </w:trPr>
        <w:tc>
          <w:tcPr>
            <w:tcW w:w="695" w:type="dxa"/>
            <w:noWrap/>
            <w:vAlign w:val="bottom"/>
            <w:hideMark/>
          </w:tcPr>
          <w:p w14:paraId="238241B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571F8AAE"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Madiadia</w:t>
            </w:r>
            <w:proofErr w:type="spellEnd"/>
          </w:p>
        </w:tc>
        <w:tc>
          <w:tcPr>
            <w:tcW w:w="968" w:type="dxa"/>
            <w:noWrap/>
            <w:vAlign w:val="bottom"/>
            <w:hideMark/>
          </w:tcPr>
          <w:p w14:paraId="70180B73"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657C3D9A"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504,0055556</w:t>
            </w:r>
          </w:p>
        </w:tc>
        <w:tc>
          <w:tcPr>
            <w:tcW w:w="1423" w:type="dxa"/>
            <w:noWrap/>
            <w:vAlign w:val="bottom"/>
            <w:hideMark/>
          </w:tcPr>
          <w:p w14:paraId="6A541C7A"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40.11111111</w:t>
            </w:r>
          </w:p>
        </w:tc>
        <w:tc>
          <w:tcPr>
            <w:tcW w:w="1564" w:type="dxa"/>
            <w:noWrap/>
            <w:vAlign w:val="bottom"/>
            <w:hideMark/>
          </w:tcPr>
          <w:p w14:paraId="37D564DD"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61.89444444</w:t>
            </w:r>
          </w:p>
        </w:tc>
        <w:tc>
          <w:tcPr>
            <w:tcW w:w="1289" w:type="dxa"/>
            <w:noWrap/>
            <w:vAlign w:val="bottom"/>
            <w:hideMark/>
          </w:tcPr>
          <w:p w14:paraId="108B456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29.08888889</w:t>
            </w:r>
          </w:p>
        </w:tc>
      </w:tr>
      <w:tr w:rsidR="00E55C4A" w:rsidRPr="002E1A68" w14:paraId="596F9D96" w14:textId="77777777" w:rsidTr="00E55C4A">
        <w:trPr>
          <w:trHeight w:val="288"/>
        </w:trPr>
        <w:tc>
          <w:tcPr>
            <w:tcW w:w="695" w:type="dxa"/>
            <w:noWrap/>
            <w:vAlign w:val="bottom"/>
            <w:hideMark/>
          </w:tcPr>
          <w:p w14:paraId="5185B7D7"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11EA85FB"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Mahuangi</w:t>
            </w:r>
            <w:proofErr w:type="spellEnd"/>
          </w:p>
        </w:tc>
        <w:tc>
          <w:tcPr>
            <w:tcW w:w="968" w:type="dxa"/>
            <w:noWrap/>
            <w:vAlign w:val="bottom"/>
            <w:hideMark/>
          </w:tcPr>
          <w:p w14:paraId="6D229D9C"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6405690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589,3333333</w:t>
            </w:r>
          </w:p>
        </w:tc>
        <w:tc>
          <w:tcPr>
            <w:tcW w:w="1423" w:type="dxa"/>
            <w:noWrap/>
            <w:vAlign w:val="bottom"/>
            <w:hideMark/>
          </w:tcPr>
          <w:p w14:paraId="3E9BE97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172.25</w:t>
            </w:r>
          </w:p>
        </w:tc>
        <w:tc>
          <w:tcPr>
            <w:tcW w:w="1564" w:type="dxa"/>
            <w:noWrap/>
            <w:vAlign w:val="bottom"/>
            <w:hideMark/>
          </w:tcPr>
          <w:p w14:paraId="7E5880F3"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36.25</w:t>
            </w:r>
          </w:p>
        </w:tc>
        <w:tc>
          <w:tcPr>
            <w:tcW w:w="1289" w:type="dxa"/>
            <w:noWrap/>
            <w:vAlign w:val="bottom"/>
            <w:hideMark/>
          </w:tcPr>
          <w:p w14:paraId="2457DABF"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24</w:t>
            </w:r>
          </w:p>
        </w:tc>
      </w:tr>
      <w:tr w:rsidR="00E55C4A" w:rsidRPr="002E1A68" w14:paraId="2E1EB36F" w14:textId="77777777" w:rsidTr="00E55C4A">
        <w:trPr>
          <w:trHeight w:val="288"/>
        </w:trPr>
        <w:tc>
          <w:tcPr>
            <w:tcW w:w="695" w:type="dxa"/>
            <w:noWrap/>
            <w:vAlign w:val="bottom"/>
            <w:hideMark/>
          </w:tcPr>
          <w:p w14:paraId="29FD794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2025</w:t>
            </w:r>
          </w:p>
        </w:tc>
        <w:tc>
          <w:tcPr>
            <w:tcW w:w="1892" w:type="dxa"/>
            <w:noWrap/>
            <w:vAlign w:val="bottom"/>
            <w:hideMark/>
          </w:tcPr>
          <w:p w14:paraId="7C22874F"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Mahuangi</w:t>
            </w:r>
            <w:proofErr w:type="spellEnd"/>
          </w:p>
        </w:tc>
        <w:tc>
          <w:tcPr>
            <w:tcW w:w="968" w:type="dxa"/>
            <w:noWrap/>
            <w:vAlign w:val="bottom"/>
            <w:hideMark/>
          </w:tcPr>
          <w:p w14:paraId="53ADDED4"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504A520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660</w:t>
            </w:r>
          </w:p>
        </w:tc>
        <w:tc>
          <w:tcPr>
            <w:tcW w:w="1423" w:type="dxa"/>
            <w:noWrap/>
            <w:vAlign w:val="bottom"/>
            <w:hideMark/>
          </w:tcPr>
          <w:p w14:paraId="4E3A407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193,6333333</w:t>
            </w:r>
          </w:p>
        </w:tc>
        <w:tc>
          <w:tcPr>
            <w:tcW w:w="1564" w:type="dxa"/>
            <w:noWrap/>
            <w:vAlign w:val="bottom"/>
            <w:hideMark/>
          </w:tcPr>
          <w:p w14:paraId="2BC8189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35.5</w:t>
            </w:r>
          </w:p>
        </w:tc>
        <w:tc>
          <w:tcPr>
            <w:tcW w:w="1289" w:type="dxa"/>
            <w:noWrap/>
            <w:vAlign w:val="bottom"/>
            <w:hideMark/>
          </w:tcPr>
          <w:p w14:paraId="3663CF9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26,33333333</w:t>
            </w:r>
          </w:p>
        </w:tc>
      </w:tr>
      <w:tr w:rsidR="00E55C4A" w:rsidRPr="002E1A68" w14:paraId="07CD0F46" w14:textId="77777777" w:rsidTr="00E55C4A">
        <w:trPr>
          <w:trHeight w:val="288"/>
        </w:trPr>
        <w:tc>
          <w:tcPr>
            <w:tcW w:w="695" w:type="dxa"/>
            <w:noWrap/>
            <w:vAlign w:val="bottom"/>
            <w:hideMark/>
          </w:tcPr>
          <w:p w14:paraId="6AD6874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4310CCD1"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Mahuangi</w:t>
            </w:r>
            <w:proofErr w:type="spellEnd"/>
          </w:p>
        </w:tc>
        <w:tc>
          <w:tcPr>
            <w:tcW w:w="968" w:type="dxa"/>
            <w:noWrap/>
            <w:vAlign w:val="bottom"/>
            <w:hideMark/>
          </w:tcPr>
          <w:p w14:paraId="768E4AE9"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4BDCB67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730,6666667</w:t>
            </w:r>
          </w:p>
        </w:tc>
        <w:tc>
          <w:tcPr>
            <w:tcW w:w="1423" w:type="dxa"/>
            <w:noWrap/>
            <w:vAlign w:val="bottom"/>
            <w:hideMark/>
          </w:tcPr>
          <w:p w14:paraId="6D4FF92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215.0166667</w:t>
            </w:r>
          </w:p>
        </w:tc>
        <w:tc>
          <w:tcPr>
            <w:tcW w:w="1564" w:type="dxa"/>
            <w:noWrap/>
            <w:vAlign w:val="bottom"/>
            <w:hideMark/>
          </w:tcPr>
          <w:p w14:paraId="3016EAF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34.75</w:t>
            </w:r>
          </w:p>
        </w:tc>
        <w:tc>
          <w:tcPr>
            <w:tcW w:w="1289" w:type="dxa"/>
            <w:noWrap/>
            <w:vAlign w:val="bottom"/>
            <w:hideMark/>
          </w:tcPr>
          <w:p w14:paraId="7A40175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28,666666667</w:t>
            </w:r>
          </w:p>
        </w:tc>
      </w:tr>
      <w:tr w:rsidR="00E55C4A" w:rsidRPr="002E1A68" w14:paraId="7F495283" w14:textId="77777777" w:rsidTr="00E55C4A">
        <w:trPr>
          <w:trHeight w:val="288"/>
        </w:trPr>
        <w:tc>
          <w:tcPr>
            <w:tcW w:w="695" w:type="dxa"/>
            <w:noWrap/>
            <w:vAlign w:val="bottom"/>
            <w:hideMark/>
          </w:tcPr>
          <w:p w14:paraId="60CFA4C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18F24B67"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Manzengele</w:t>
            </w:r>
            <w:proofErr w:type="spellEnd"/>
          </w:p>
        </w:tc>
        <w:tc>
          <w:tcPr>
            <w:tcW w:w="968" w:type="dxa"/>
            <w:noWrap/>
            <w:vAlign w:val="bottom"/>
            <w:hideMark/>
          </w:tcPr>
          <w:p w14:paraId="22437CB8"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1214719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372.0277778</w:t>
            </w:r>
          </w:p>
        </w:tc>
        <w:tc>
          <w:tcPr>
            <w:tcW w:w="1423" w:type="dxa"/>
            <w:noWrap/>
            <w:vAlign w:val="bottom"/>
            <w:hideMark/>
          </w:tcPr>
          <w:p w14:paraId="35558F8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152.75</w:t>
            </w:r>
          </w:p>
        </w:tc>
        <w:tc>
          <w:tcPr>
            <w:tcW w:w="1564" w:type="dxa"/>
            <w:noWrap/>
            <w:vAlign w:val="bottom"/>
            <w:hideMark/>
          </w:tcPr>
          <w:p w14:paraId="2E7035AA"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60.72222222</w:t>
            </w:r>
          </w:p>
        </w:tc>
        <w:tc>
          <w:tcPr>
            <w:tcW w:w="1289" w:type="dxa"/>
            <w:noWrap/>
            <w:vAlign w:val="bottom"/>
            <w:hideMark/>
          </w:tcPr>
          <w:p w14:paraId="21C78BC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6.888888889</w:t>
            </w:r>
          </w:p>
        </w:tc>
      </w:tr>
      <w:tr w:rsidR="00E55C4A" w:rsidRPr="002E1A68" w14:paraId="06E43B98" w14:textId="77777777" w:rsidTr="00E55C4A">
        <w:trPr>
          <w:trHeight w:val="288"/>
        </w:trPr>
        <w:tc>
          <w:tcPr>
            <w:tcW w:w="695" w:type="dxa"/>
            <w:noWrap/>
            <w:vAlign w:val="bottom"/>
            <w:hideMark/>
          </w:tcPr>
          <w:p w14:paraId="3AEF5EE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2025</w:t>
            </w:r>
          </w:p>
        </w:tc>
        <w:tc>
          <w:tcPr>
            <w:tcW w:w="1892" w:type="dxa"/>
            <w:noWrap/>
            <w:vAlign w:val="bottom"/>
            <w:hideMark/>
          </w:tcPr>
          <w:p w14:paraId="0C18B2BE"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Manzengele</w:t>
            </w:r>
            <w:proofErr w:type="spellEnd"/>
          </w:p>
        </w:tc>
        <w:tc>
          <w:tcPr>
            <w:tcW w:w="968" w:type="dxa"/>
            <w:noWrap/>
            <w:vAlign w:val="bottom"/>
            <w:hideMark/>
          </w:tcPr>
          <w:p w14:paraId="2A8DC8F0"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1C62759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414,8777778</w:t>
            </w:r>
          </w:p>
        </w:tc>
        <w:tc>
          <w:tcPr>
            <w:tcW w:w="1423" w:type="dxa"/>
            <w:noWrap/>
            <w:vAlign w:val="bottom"/>
            <w:hideMark/>
          </w:tcPr>
          <w:p w14:paraId="0845992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169,4333333</w:t>
            </w:r>
          </w:p>
        </w:tc>
        <w:tc>
          <w:tcPr>
            <w:tcW w:w="1564" w:type="dxa"/>
            <w:noWrap/>
            <w:vAlign w:val="bottom"/>
            <w:hideMark/>
          </w:tcPr>
          <w:p w14:paraId="7111B766"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65.95555556</w:t>
            </w:r>
          </w:p>
        </w:tc>
        <w:tc>
          <w:tcPr>
            <w:tcW w:w="1289" w:type="dxa"/>
            <w:noWrap/>
            <w:vAlign w:val="bottom"/>
            <w:hideMark/>
          </w:tcPr>
          <w:p w14:paraId="4FB5A769"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6.622222222</w:t>
            </w:r>
          </w:p>
        </w:tc>
      </w:tr>
      <w:tr w:rsidR="00E55C4A" w:rsidRPr="002E1A68" w14:paraId="52944E43" w14:textId="77777777" w:rsidTr="00E55C4A">
        <w:trPr>
          <w:trHeight w:val="288"/>
        </w:trPr>
        <w:tc>
          <w:tcPr>
            <w:tcW w:w="695" w:type="dxa"/>
            <w:noWrap/>
            <w:vAlign w:val="bottom"/>
            <w:hideMark/>
          </w:tcPr>
          <w:p w14:paraId="7CCEDE87"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273BD69B"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Manzengele</w:t>
            </w:r>
            <w:proofErr w:type="spellEnd"/>
          </w:p>
        </w:tc>
        <w:tc>
          <w:tcPr>
            <w:tcW w:w="968" w:type="dxa"/>
            <w:noWrap/>
            <w:vAlign w:val="bottom"/>
            <w:hideMark/>
          </w:tcPr>
          <w:p w14:paraId="3DA4D200"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77190DB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457,7277778</w:t>
            </w:r>
          </w:p>
        </w:tc>
        <w:tc>
          <w:tcPr>
            <w:tcW w:w="1423" w:type="dxa"/>
            <w:noWrap/>
            <w:vAlign w:val="bottom"/>
            <w:hideMark/>
          </w:tcPr>
          <w:p w14:paraId="1730C6E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186.1166667</w:t>
            </w:r>
          </w:p>
        </w:tc>
        <w:tc>
          <w:tcPr>
            <w:tcW w:w="1564" w:type="dxa"/>
            <w:noWrap/>
            <w:vAlign w:val="bottom"/>
            <w:hideMark/>
          </w:tcPr>
          <w:p w14:paraId="454C6603"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71.18888889</w:t>
            </w:r>
          </w:p>
        </w:tc>
        <w:tc>
          <w:tcPr>
            <w:tcW w:w="1289" w:type="dxa"/>
            <w:noWrap/>
            <w:vAlign w:val="bottom"/>
            <w:hideMark/>
          </w:tcPr>
          <w:p w14:paraId="1EF25AD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6.355555556</w:t>
            </w:r>
          </w:p>
        </w:tc>
      </w:tr>
      <w:tr w:rsidR="00E55C4A" w:rsidRPr="002E1A68" w14:paraId="25503E90" w14:textId="77777777" w:rsidTr="00E55C4A">
        <w:trPr>
          <w:trHeight w:val="288"/>
        </w:trPr>
        <w:tc>
          <w:tcPr>
            <w:tcW w:w="695" w:type="dxa"/>
            <w:noWrap/>
            <w:vAlign w:val="bottom"/>
            <w:hideMark/>
          </w:tcPr>
          <w:p w14:paraId="1E8B3DDA"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5ED0A20B"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Matamba Solo</w:t>
            </w:r>
          </w:p>
        </w:tc>
        <w:tc>
          <w:tcPr>
            <w:tcW w:w="968" w:type="dxa"/>
            <w:noWrap/>
            <w:vAlign w:val="bottom"/>
            <w:hideMark/>
          </w:tcPr>
          <w:p w14:paraId="04E575A3"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71DEA86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567,3611111</w:t>
            </w:r>
          </w:p>
        </w:tc>
        <w:tc>
          <w:tcPr>
            <w:tcW w:w="1423" w:type="dxa"/>
            <w:noWrap/>
            <w:vAlign w:val="bottom"/>
            <w:hideMark/>
          </w:tcPr>
          <w:p w14:paraId="05F08956"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320,6388889</w:t>
            </w:r>
          </w:p>
        </w:tc>
        <w:tc>
          <w:tcPr>
            <w:tcW w:w="1564" w:type="dxa"/>
            <w:noWrap/>
            <w:vAlign w:val="bottom"/>
            <w:hideMark/>
          </w:tcPr>
          <w:p w14:paraId="77D1680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342,6944444</w:t>
            </w:r>
          </w:p>
        </w:tc>
        <w:tc>
          <w:tcPr>
            <w:tcW w:w="1289" w:type="dxa"/>
            <w:noWrap/>
            <w:vAlign w:val="bottom"/>
            <w:hideMark/>
          </w:tcPr>
          <w:p w14:paraId="378FDE4F"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7.722222222</w:t>
            </w:r>
          </w:p>
        </w:tc>
      </w:tr>
      <w:tr w:rsidR="00E55C4A" w:rsidRPr="002E1A68" w14:paraId="25AA5010" w14:textId="77777777" w:rsidTr="00E55C4A">
        <w:trPr>
          <w:trHeight w:val="288"/>
        </w:trPr>
        <w:tc>
          <w:tcPr>
            <w:tcW w:w="695" w:type="dxa"/>
            <w:noWrap/>
            <w:vAlign w:val="bottom"/>
            <w:hideMark/>
          </w:tcPr>
          <w:p w14:paraId="127CE73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2025</w:t>
            </w:r>
          </w:p>
        </w:tc>
        <w:tc>
          <w:tcPr>
            <w:tcW w:w="1892" w:type="dxa"/>
            <w:noWrap/>
            <w:vAlign w:val="bottom"/>
            <w:hideMark/>
          </w:tcPr>
          <w:p w14:paraId="5CBE0436"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Matamba Solo</w:t>
            </w:r>
          </w:p>
        </w:tc>
        <w:tc>
          <w:tcPr>
            <w:tcW w:w="968" w:type="dxa"/>
            <w:noWrap/>
            <w:vAlign w:val="bottom"/>
            <w:hideMark/>
          </w:tcPr>
          <w:p w14:paraId="00B47B6A"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26EF4549"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624,1444444</w:t>
            </w:r>
          </w:p>
        </w:tc>
        <w:tc>
          <w:tcPr>
            <w:tcW w:w="1423" w:type="dxa"/>
            <w:noWrap/>
            <w:vAlign w:val="bottom"/>
            <w:hideMark/>
          </w:tcPr>
          <w:p w14:paraId="4441C8B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354.3222222</w:t>
            </w:r>
          </w:p>
        </w:tc>
        <w:tc>
          <w:tcPr>
            <w:tcW w:w="1564" w:type="dxa"/>
            <w:noWrap/>
            <w:vAlign w:val="bottom"/>
            <w:hideMark/>
          </w:tcPr>
          <w:p w14:paraId="2ABD75CD"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383.8777778</w:t>
            </w:r>
          </w:p>
        </w:tc>
        <w:tc>
          <w:tcPr>
            <w:tcW w:w="1289" w:type="dxa"/>
            <w:noWrap/>
            <w:vAlign w:val="bottom"/>
            <w:hideMark/>
          </w:tcPr>
          <w:p w14:paraId="415CF18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7.088888889</w:t>
            </w:r>
          </w:p>
        </w:tc>
      </w:tr>
      <w:tr w:rsidR="00E55C4A" w:rsidRPr="002E1A68" w14:paraId="503F0854" w14:textId="77777777" w:rsidTr="00E55C4A">
        <w:trPr>
          <w:trHeight w:val="288"/>
        </w:trPr>
        <w:tc>
          <w:tcPr>
            <w:tcW w:w="695" w:type="dxa"/>
            <w:noWrap/>
            <w:vAlign w:val="bottom"/>
            <w:hideMark/>
          </w:tcPr>
          <w:p w14:paraId="11CE3A00"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2F93D0B7"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Matamba Solo</w:t>
            </w:r>
          </w:p>
        </w:tc>
        <w:tc>
          <w:tcPr>
            <w:tcW w:w="968" w:type="dxa"/>
            <w:noWrap/>
            <w:vAlign w:val="bottom"/>
            <w:hideMark/>
          </w:tcPr>
          <w:p w14:paraId="54BAD798"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1EEDB74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680.9277778</w:t>
            </w:r>
          </w:p>
        </w:tc>
        <w:tc>
          <w:tcPr>
            <w:tcW w:w="1423" w:type="dxa"/>
            <w:noWrap/>
            <w:vAlign w:val="bottom"/>
            <w:hideMark/>
          </w:tcPr>
          <w:p w14:paraId="209C6566"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388,0055556</w:t>
            </w:r>
          </w:p>
        </w:tc>
        <w:tc>
          <w:tcPr>
            <w:tcW w:w="1564" w:type="dxa"/>
            <w:noWrap/>
            <w:vAlign w:val="bottom"/>
            <w:hideMark/>
          </w:tcPr>
          <w:p w14:paraId="2AEACEA6"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425,0611111</w:t>
            </w:r>
          </w:p>
        </w:tc>
        <w:tc>
          <w:tcPr>
            <w:tcW w:w="1289" w:type="dxa"/>
            <w:noWrap/>
            <w:vAlign w:val="bottom"/>
            <w:hideMark/>
          </w:tcPr>
          <w:p w14:paraId="0D0692E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6.455555556</w:t>
            </w:r>
          </w:p>
        </w:tc>
      </w:tr>
      <w:tr w:rsidR="00E55C4A" w:rsidRPr="002E1A68" w14:paraId="2C564C47" w14:textId="77777777" w:rsidTr="00E55C4A">
        <w:trPr>
          <w:trHeight w:val="288"/>
        </w:trPr>
        <w:tc>
          <w:tcPr>
            <w:tcW w:w="695" w:type="dxa"/>
            <w:noWrap/>
            <w:vAlign w:val="bottom"/>
            <w:hideMark/>
          </w:tcPr>
          <w:p w14:paraId="1D2F58E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3C718BD3"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Mbangi</w:t>
            </w:r>
            <w:proofErr w:type="spellEnd"/>
          </w:p>
        </w:tc>
        <w:tc>
          <w:tcPr>
            <w:tcW w:w="968" w:type="dxa"/>
            <w:noWrap/>
            <w:vAlign w:val="bottom"/>
            <w:hideMark/>
          </w:tcPr>
          <w:p w14:paraId="6B0E008E"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13383ECD"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670,3600746</w:t>
            </w:r>
          </w:p>
        </w:tc>
        <w:tc>
          <w:tcPr>
            <w:tcW w:w="1423" w:type="dxa"/>
            <w:noWrap/>
            <w:vAlign w:val="bottom"/>
            <w:hideMark/>
          </w:tcPr>
          <w:p w14:paraId="6FCDF1A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441,7164179</w:t>
            </w:r>
          </w:p>
        </w:tc>
        <w:tc>
          <w:tcPr>
            <w:tcW w:w="1564" w:type="dxa"/>
            <w:noWrap/>
            <w:vAlign w:val="bottom"/>
            <w:hideMark/>
          </w:tcPr>
          <w:p w14:paraId="4ABC4977"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169,2817164</w:t>
            </w:r>
          </w:p>
        </w:tc>
        <w:tc>
          <w:tcPr>
            <w:tcW w:w="1289" w:type="dxa"/>
            <w:noWrap/>
            <w:vAlign w:val="bottom"/>
            <w:hideMark/>
          </w:tcPr>
          <w:p w14:paraId="345B444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8,429104478</w:t>
            </w:r>
          </w:p>
        </w:tc>
      </w:tr>
      <w:tr w:rsidR="00E55C4A" w:rsidRPr="002E1A68" w14:paraId="734BF827" w14:textId="77777777" w:rsidTr="00E55C4A">
        <w:trPr>
          <w:trHeight w:val="288"/>
        </w:trPr>
        <w:tc>
          <w:tcPr>
            <w:tcW w:w="695" w:type="dxa"/>
            <w:noWrap/>
            <w:vAlign w:val="bottom"/>
            <w:hideMark/>
          </w:tcPr>
          <w:p w14:paraId="05B9116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2025</w:t>
            </w:r>
          </w:p>
        </w:tc>
        <w:tc>
          <w:tcPr>
            <w:tcW w:w="1892" w:type="dxa"/>
            <w:noWrap/>
            <w:vAlign w:val="bottom"/>
            <w:hideMark/>
          </w:tcPr>
          <w:p w14:paraId="27DCFBC0"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Mbangi</w:t>
            </w:r>
            <w:proofErr w:type="spellEnd"/>
          </w:p>
        </w:tc>
        <w:tc>
          <w:tcPr>
            <w:tcW w:w="968" w:type="dxa"/>
            <w:noWrap/>
            <w:vAlign w:val="bottom"/>
            <w:hideMark/>
          </w:tcPr>
          <w:p w14:paraId="63B2C718"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5C8CD57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744,641791</w:t>
            </w:r>
          </w:p>
        </w:tc>
        <w:tc>
          <w:tcPr>
            <w:tcW w:w="1423" w:type="dxa"/>
            <w:noWrap/>
            <w:vAlign w:val="bottom"/>
            <w:hideMark/>
          </w:tcPr>
          <w:p w14:paraId="21E5DF5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497,1940299</w:t>
            </w:r>
          </w:p>
        </w:tc>
        <w:tc>
          <w:tcPr>
            <w:tcW w:w="1564" w:type="dxa"/>
            <w:noWrap/>
            <w:vAlign w:val="bottom"/>
            <w:hideMark/>
          </w:tcPr>
          <w:p w14:paraId="0AB6E847"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192,761194</w:t>
            </w:r>
          </w:p>
        </w:tc>
        <w:tc>
          <w:tcPr>
            <w:tcW w:w="1289" w:type="dxa"/>
            <w:noWrap/>
            <w:vAlign w:val="bottom"/>
            <w:hideMark/>
          </w:tcPr>
          <w:p w14:paraId="25F9981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8.298507463</w:t>
            </w:r>
          </w:p>
        </w:tc>
      </w:tr>
      <w:tr w:rsidR="00E55C4A" w:rsidRPr="002E1A68" w14:paraId="20F123E2" w14:textId="77777777" w:rsidTr="00E55C4A">
        <w:trPr>
          <w:trHeight w:val="288"/>
        </w:trPr>
        <w:tc>
          <w:tcPr>
            <w:tcW w:w="695" w:type="dxa"/>
            <w:noWrap/>
            <w:vAlign w:val="bottom"/>
            <w:hideMark/>
          </w:tcPr>
          <w:p w14:paraId="447BD58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5DBC2C8E"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Mbangi</w:t>
            </w:r>
            <w:proofErr w:type="spellEnd"/>
          </w:p>
        </w:tc>
        <w:tc>
          <w:tcPr>
            <w:tcW w:w="968" w:type="dxa"/>
            <w:noWrap/>
            <w:vAlign w:val="bottom"/>
            <w:hideMark/>
          </w:tcPr>
          <w:p w14:paraId="1706357B"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643E66C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818,9235075</w:t>
            </w:r>
          </w:p>
        </w:tc>
        <w:tc>
          <w:tcPr>
            <w:tcW w:w="1423" w:type="dxa"/>
            <w:noWrap/>
            <w:vAlign w:val="bottom"/>
            <w:hideMark/>
          </w:tcPr>
          <w:p w14:paraId="48F8E75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552,6716418</w:t>
            </w:r>
          </w:p>
        </w:tc>
        <w:tc>
          <w:tcPr>
            <w:tcW w:w="1564" w:type="dxa"/>
            <w:noWrap/>
            <w:vAlign w:val="bottom"/>
            <w:hideMark/>
          </w:tcPr>
          <w:p w14:paraId="0FD087D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216,2406716</w:t>
            </w:r>
          </w:p>
        </w:tc>
        <w:tc>
          <w:tcPr>
            <w:tcW w:w="1289" w:type="dxa"/>
            <w:noWrap/>
            <w:vAlign w:val="bottom"/>
            <w:hideMark/>
          </w:tcPr>
          <w:p w14:paraId="4DF73D2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8.167910448</w:t>
            </w:r>
          </w:p>
        </w:tc>
      </w:tr>
      <w:tr w:rsidR="00E55C4A" w:rsidRPr="002E1A68" w14:paraId="01BF56CB" w14:textId="77777777" w:rsidTr="00E55C4A">
        <w:trPr>
          <w:trHeight w:val="288"/>
        </w:trPr>
        <w:tc>
          <w:tcPr>
            <w:tcW w:w="695" w:type="dxa"/>
            <w:noWrap/>
            <w:vAlign w:val="bottom"/>
            <w:hideMark/>
          </w:tcPr>
          <w:p w14:paraId="5DFA697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6AAD0EA9"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Muana</w:t>
            </w:r>
            <w:proofErr w:type="spellEnd"/>
            <w:r w:rsidRPr="002E1A68">
              <w:rPr>
                <w:rFonts w:ascii="Times New Roman" w:eastAsia="Times New Roman" w:hAnsi="Times New Roman" w:cs="Times New Roman"/>
                <w:color w:val="000000"/>
                <w:lang w:eastAsia="fr-FR"/>
              </w:rPr>
              <w:t xml:space="preserve"> </w:t>
            </w:r>
            <w:proofErr w:type="spellStart"/>
            <w:r w:rsidRPr="002E1A68">
              <w:rPr>
                <w:rFonts w:ascii="Times New Roman" w:eastAsia="Times New Roman" w:hAnsi="Times New Roman" w:cs="Times New Roman"/>
                <w:color w:val="000000"/>
                <w:lang w:eastAsia="fr-FR"/>
              </w:rPr>
              <w:t>Muyombo</w:t>
            </w:r>
            <w:proofErr w:type="spellEnd"/>
          </w:p>
        </w:tc>
        <w:tc>
          <w:tcPr>
            <w:tcW w:w="968" w:type="dxa"/>
            <w:noWrap/>
            <w:vAlign w:val="bottom"/>
            <w:hideMark/>
          </w:tcPr>
          <w:p w14:paraId="0C186315"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1E9DCF8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1260,055556</w:t>
            </w:r>
          </w:p>
        </w:tc>
        <w:tc>
          <w:tcPr>
            <w:tcW w:w="1423" w:type="dxa"/>
            <w:noWrap/>
            <w:vAlign w:val="bottom"/>
            <w:hideMark/>
          </w:tcPr>
          <w:p w14:paraId="272E6E8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198,9722222</w:t>
            </w:r>
          </w:p>
        </w:tc>
        <w:tc>
          <w:tcPr>
            <w:tcW w:w="1564" w:type="dxa"/>
            <w:noWrap/>
            <w:vAlign w:val="bottom"/>
            <w:hideMark/>
          </w:tcPr>
          <w:p w14:paraId="3B5291F3"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17.97222222</w:t>
            </w:r>
          </w:p>
        </w:tc>
        <w:tc>
          <w:tcPr>
            <w:tcW w:w="1289" w:type="dxa"/>
            <w:noWrap/>
            <w:vAlign w:val="bottom"/>
            <w:hideMark/>
          </w:tcPr>
          <w:p w14:paraId="69B5E28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3.1944444444</w:t>
            </w:r>
          </w:p>
        </w:tc>
      </w:tr>
      <w:tr w:rsidR="00E55C4A" w:rsidRPr="002E1A68" w14:paraId="361E5BE6" w14:textId="77777777" w:rsidTr="00E55C4A">
        <w:trPr>
          <w:trHeight w:val="288"/>
        </w:trPr>
        <w:tc>
          <w:tcPr>
            <w:tcW w:w="695" w:type="dxa"/>
            <w:noWrap/>
            <w:vAlign w:val="bottom"/>
            <w:hideMark/>
          </w:tcPr>
          <w:p w14:paraId="24715AC0"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2025</w:t>
            </w:r>
          </w:p>
        </w:tc>
        <w:tc>
          <w:tcPr>
            <w:tcW w:w="1892" w:type="dxa"/>
            <w:noWrap/>
            <w:vAlign w:val="bottom"/>
            <w:hideMark/>
          </w:tcPr>
          <w:p w14:paraId="2BB349A7"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Muana</w:t>
            </w:r>
            <w:proofErr w:type="spellEnd"/>
            <w:r w:rsidRPr="002E1A68">
              <w:rPr>
                <w:rFonts w:ascii="Times New Roman" w:eastAsia="Times New Roman" w:hAnsi="Times New Roman" w:cs="Times New Roman"/>
                <w:color w:val="000000"/>
                <w:lang w:eastAsia="fr-FR"/>
              </w:rPr>
              <w:t xml:space="preserve"> </w:t>
            </w:r>
            <w:proofErr w:type="spellStart"/>
            <w:r w:rsidRPr="002E1A68">
              <w:rPr>
                <w:rFonts w:ascii="Times New Roman" w:eastAsia="Times New Roman" w:hAnsi="Times New Roman" w:cs="Times New Roman"/>
                <w:color w:val="000000"/>
                <w:lang w:eastAsia="fr-FR"/>
              </w:rPr>
              <w:t>Muyombo</w:t>
            </w:r>
            <w:proofErr w:type="spellEnd"/>
          </w:p>
        </w:tc>
        <w:tc>
          <w:tcPr>
            <w:tcW w:w="968" w:type="dxa"/>
            <w:noWrap/>
            <w:vAlign w:val="bottom"/>
            <w:hideMark/>
          </w:tcPr>
          <w:p w14:paraId="181D443E"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35CFB75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1416,022222</w:t>
            </w:r>
          </w:p>
        </w:tc>
        <w:tc>
          <w:tcPr>
            <w:tcW w:w="1423" w:type="dxa"/>
            <w:noWrap/>
            <w:vAlign w:val="bottom"/>
            <w:hideMark/>
          </w:tcPr>
          <w:p w14:paraId="7CB8927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222,3222222</w:t>
            </w:r>
          </w:p>
        </w:tc>
        <w:tc>
          <w:tcPr>
            <w:tcW w:w="1564" w:type="dxa"/>
            <w:noWrap/>
            <w:vAlign w:val="bottom"/>
            <w:hideMark/>
          </w:tcPr>
          <w:p w14:paraId="4FD8AD1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18.92222222</w:t>
            </w:r>
          </w:p>
        </w:tc>
        <w:tc>
          <w:tcPr>
            <w:tcW w:w="1289" w:type="dxa"/>
            <w:noWrap/>
            <w:vAlign w:val="bottom"/>
            <w:hideMark/>
          </w:tcPr>
          <w:p w14:paraId="4675F3FF"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2.1444444444</w:t>
            </w:r>
          </w:p>
        </w:tc>
      </w:tr>
      <w:tr w:rsidR="00E55C4A" w:rsidRPr="002E1A68" w14:paraId="5DC1AE39" w14:textId="77777777" w:rsidTr="00E55C4A">
        <w:trPr>
          <w:trHeight w:val="288"/>
        </w:trPr>
        <w:tc>
          <w:tcPr>
            <w:tcW w:w="695" w:type="dxa"/>
            <w:noWrap/>
            <w:vAlign w:val="bottom"/>
            <w:hideMark/>
          </w:tcPr>
          <w:p w14:paraId="45B84D5D"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4A7CB536"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Muana</w:t>
            </w:r>
            <w:proofErr w:type="spellEnd"/>
            <w:r w:rsidRPr="002E1A68">
              <w:rPr>
                <w:rFonts w:ascii="Times New Roman" w:eastAsia="Times New Roman" w:hAnsi="Times New Roman" w:cs="Times New Roman"/>
                <w:color w:val="000000"/>
                <w:lang w:eastAsia="fr-FR"/>
              </w:rPr>
              <w:t xml:space="preserve"> </w:t>
            </w:r>
            <w:proofErr w:type="spellStart"/>
            <w:r w:rsidRPr="002E1A68">
              <w:rPr>
                <w:rFonts w:ascii="Times New Roman" w:eastAsia="Times New Roman" w:hAnsi="Times New Roman" w:cs="Times New Roman"/>
                <w:color w:val="000000"/>
                <w:lang w:eastAsia="fr-FR"/>
              </w:rPr>
              <w:t>Muyombo</w:t>
            </w:r>
            <w:proofErr w:type="spellEnd"/>
          </w:p>
        </w:tc>
        <w:tc>
          <w:tcPr>
            <w:tcW w:w="968" w:type="dxa"/>
            <w:noWrap/>
            <w:vAlign w:val="bottom"/>
            <w:hideMark/>
          </w:tcPr>
          <w:p w14:paraId="2D40BCF3"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279D721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1571,988889</w:t>
            </w:r>
          </w:p>
        </w:tc>
        <w:tc>
          <w:tcPr>
            <w:tcW w:w="1423" w:type="dxa"/>
            <w:noWrap/>
            <w:vAlign w:val="bottom"/>
            <w:hideMark/>
          </w:tcPr>
          <w:p w14:paraId="5E2DF46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245,6722222</w:t>
            </w:r>
          </w:p>
        </w:tc>
        <w:tc>
          <w:tcPr>
            <w:tcW w:w="1564" w:type="dxa"/>
            <w:noWrap/>
            <w:vAlign w:val="bottom"/>
            <w:hideMark/>
          </w:tcPr>
          <w:p w14:paraId="2406FC46"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19.87222222</w:t>
            </w:r>
          </w:p>
        </w:tc>
        <w:tc>
          <w:tcPr>
            <w:tcW w:w="1289" w:type="dxa"/>
            <w:noWrap/>
            <w:vAlign w:val="bottom"/>
            <w:hideMark/>
          </w:tcPr>
          <w:p w14:paraId="3B08DAE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1.0944444444</w:t>
            </w:r>
          </w:p>
        </w:tc>
      </w:tr>
      <w:tr w:rsidR="00E55C4A" w:rsidRPr="002E1A68" w14:paraId="6B64CC8D" w14:textId="77777777" w:rsidTr="00E55C4A">
        <w:trPr>
          <w:trHeight w:val="288"/>
        </w:trPr>
        <w:tc>
          <w:tcPr>
            <w:tcW w:w="695" w:type="dxa"/>
            <w:noWrap/>
            <w:vAlign w:val="bottom"/>
            <w:hideMark/>
          </w:tcPr>
          <w:p w14:paraId="6A459B4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0B637D3E"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Muela</w:t>
            </w:r>
            <w:proofErr w:type="spellEnd"/>
            <w:r w:rsidRPr="002E1A68">
              <w:rPr>
                <w:rFonts w:ascii="Times New Roman" w:eastAsia="Times New Roman" w:hAnsi="Times New Roman" w:cs="Times New Roman"/>
                <w:color w:val="000000"/>
                <w:lang w:eastAsia="fr-FR"/>
              </w:rPr>
              <w:t xml:space="preserve"> </w:t>
            </w:r>
            <w:proofErr w:type="spellStart"/>
            <w:r w:rsidRPr="002E1A68">
              <w:rPr>
                <w:rFonts w:ascii="Times New Roman" w:eastAsia="Times New Roman" w:hAnsi="Times New Roman" w:cs="Times New Roman"/>
                <w:color w:val="000000"/>
                <w:lang w:eastAsia="fr-FR"/>
              </w:rPr>
              <w:t>Mbwandu</w:t>
            </w:r>
            <w:proofErr w:type="spellEnd"/>
          </w:p>
        </w:tc>
        <w:tc>
          <w:tcPr>
            <w:tcW w:w="968" w:type="dxa"/>
            <w:noWrap/>
            <w:vAlign w:val="bottom"/>
            <w:hideMark/>
          </w:tcPr>
          <w:p w14:paraId="02C863B5"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5CA5C25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242</w:t>
            </w:r>
          </w:p>
        </w:tc>
        <w:tc>
          <w:tcPr>
            <w:tcW w:w="1423" w:type="dxa"/>
            <w:noWrap/>
            <w:vAlign w:val="bottom"/>
            <w:hideMark/>
          </w:tcPr>
          <w:p w14:paraId="5E1E38AF"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74.5</w:t>
            </w:r>
          </w:p>
        </w:tc>
        <w:tc>
          <w:tcPr>
            <w:tcW w:w="1564" w:type="dxa"/>
            <w:noWrap/>
            <w:vAlign w:val="bottom"/>
            <w:hideMark/>
          </w:tcPr>
          <w:p w14:paraId="48718CA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20.38888889</w:t>
            </w:r>
          </w:p>
        </w:tc>
        <w:tc>
          <w:tcPr>
            <w:tcW w:w="1289" w:type="dxa"/>
            <w:noWrap/>
            <w:vAlign w:val="bottom"/>
            <w:hideMark/>
          </w:tcPr>
          <w:p w14:paraId="472ED9C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23</w:t>
            </w:r>
          </w:p>
        </w:tc>
      </w:tr>
      <w:tr w:rsidR="00E55C4A" w:rsidRPr="002E1A68" w14:paraId="535E04C7" w14:textId="77777777" w:rsidTr="00E55C4A">
        <w:trPr>
          <w:trHeight w:val="288"/>
        </w:trPr>
        <w:tc>
          <w:tcPr>
            <w:tcW w:w="695" w:type="dxa"/>
            <w:noWrap/>
            <w:vAlign w:val="bottom"/>
            <w:hideMark/>
          </w:tcPr>
          <w:p w14:paraId="15083EB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2025</w:t>
            </w:r>
          </w:p>
        </w:tc>
        <w:tc>
          <w:tcPr>
            <w:tcW w:w="1892" w:type="dxa"/>
            <w:noWrap/>
            <w:vAlign w:val="bottom"/>
            <w:hideMark/>
          </w:tcPr>
          <w:p w14:paraId="785A2E11"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Muela</w:t>
            </w:r>
            <w:proofErr w:type="spellEnd"/>
            <w:r w:rsidRPr="002E1A68">
              <w:rPr>
                <w:rFonts w:ascii="Times New Roman" w:eastAsia="Times New Roman" w:hAnsi="Times New Roman" w:cs="Times New Roman"/>
                <w:color w:val="000000"/>
                <w:lang w:eastAsia="fr-FR"/>
              </w:rPr>
              <w:t xml:space="preserve"> </w:t>
            </w:r>
            <w:proofErr w:type="spellStart"/>
            <w:r w:rsidRPr="002E1A68">
              <w:rPr>
                <w:rFonts w:ascii="Times New Roman" w:eastAsia="Times New Roman" w:hAnsi="Times New Roman" w:cs="Times New Roman"/>
                <w:color w:val="000000"/>
                <w:lang w:eastAsia="fr-FR"/>
              </w:rPr>
              <w:t>Mbwandu</w:t>
            </w:r>
            <w:proofErr w:type="spellEnd"/>
          </w:p>
        </w:tc>
        <w:tc>
          <w:tcPr>
            <w:tcW w:w="968" w:type="dxa"/>
            <w:noWrap/>
            <w:vAlign w:val="bottom"/>
            <w:hideMark/>
          </w:tcPr>
          <w:p w14:paraId="36A64899"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243BEA5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269,2666667</w:t>
            </w:r>
          </w:p>
        </w:tc>
        <w:tc>
          <w:tcPr>
            <w:tcW w:w="1423" w:type="dxa"/>
            <w:noWrap/>
            <w:vAlign w:val="bottom"/>
            <w:hideMark/>
          </w:tcPr>
          <w:p w14:paraId="29995CB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80.8</w:t>
            </w:r>
          </w:p>
        </w:tc>
        <w:tc>
          <w:tcPr>
            <w:tcW w:w="1564" w:type="dxa"/>
            <w:noWrap/>
            <w:vAlign w:val="bottom"/>
            <w:hideMark/>
          </w:tcPr>
          <w:p w14:paraId="7B86241A"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22.35555556</w:t>
            </w:r>
          </w:p>
        </w:tc>
        <w:tc>
          <w:tcPr>
            <w:tcW w:w="1289" w:type="dxa"/>
            <w:noWrap/>
            <w:vAlign w:val="bottom"/>
            <w:hideMark/>
          </w:tcPr>
          <w:p w14:paraId="6423FAE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23.4</w:t>
            </w:r>
          </w:p>
        </w:tc>
      </w:tr>
      <w:tr w:rsidR="00E55C4A" w:rsidRPr="002E1A68" w14:paraId="3E245ED0" w14:textId="77777777" w:rsidTr="00E55C4A">
        <w:trPr>
          <w:trHeight w:val="288"/>
        </w:trPr>
        <w:tc>
          <w:tcPr>
            <w:tcW w:w="695" w:type="dxa"/>
            <w:noWrap/>
            <w:vAlign w:val="bottom"/>
            <w:hideMark/>
          </w:tcPr>
          <w:p w14:paraId="58EA265A"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29CE1F4B"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Muela</w:t>
            </w:r>
            <w:proofErr w:type="spellEnd"/>
            <w:r w:rsidRPr="002E1A68">
              <w:rPr>
                <w:rFonts w:ascii="Times New Roman" w:eastAsia="Times New Roman" w:hAnsi="Times New Roman" w:cs="Times New Roman"/>
                <w:color w:val="000000"/>
                <w:lang w:eastAsia="fr-FR"/>
              </w:rPr>
              <w:t xml:space="preserve"> </w:t>
            </w:r>
            <w:proofErr w:type="spellStart"/>
            <w:r w:rsidRPr="002E1A68">
              <w:rPr>
                <w:rFonts w:ascii="Times New Roman" w:eastAsia="Times New Roman" w:hAnsi="Times New Roman" w:cs="Times New Roman"/>
                <w:color w:val="000000"/>
                <w:lang w:eastAsia="fr-FR"/>
              </w:rPr>
              <w:t>Mbwandu</w:t>
            </w:r>
            <w:proofErr w:type="spellEnd"/>
          </w:p>
        </w:tc>
        <w:tc>
          <w:tcPr>
            <w:tcW w:w="968" w:type="dxa"/>
            <w:noWrap/>
            <w:vAlign w:val="bottom"/>
            <w:hideMark/>
          </w:tcPr>
          <w:p w14:paraId="6393367E"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219E6D19"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296.5333333</w:t>
            </w:r>
          </w:p>
        </w:tc>
        <w:tc>
          <w:tcPr>
            <w:tcW w:w="1423" w:type="dxa"/>
            <w:noWrap/>
            <w:vAlign w:val="bottom"/>
            <w:hideMark/>
          </w:tcPr>
          <w:p w14:paraId="55CC0C1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87.1</w:t>
            </w:r>
          </w:p>
        </w:tc>
        <w:tc>
          <w:tcPr>
            <w:tcW w:w="1564" w:type="dxa"/>
            <w:noWrap/>
            <w:vAlign w:val="bottom"/>
            <w:hideMark/>
          </w:tcPr>
          <w:p w14:paraId="0FF85DB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24,32222222</w:t>
            </w:r>
          </w:p>
        </w:tc>
        <w:tc>
          <w:tcPr>
            <w:tcW w:w="1289" w:type="dxa"/>
            <w:noWrap/>
            <w:vAlign w:val="bottom"/>
            <w:hideMark/>
          </w:tcPr>
          <w:p w14:paraId="46301863"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23.8</w:t>
            </w:r>
          </w:p>
        </w:tc>
      </w:tr>
      <w:tr w:rsidR="00E55C4A" w:rsidRPr="002E1A68" w14:paraId="5798253D" w14:textId="77777777" w:rsidTr="00E55C4A">
        <w:trPr>
          <w:trHeight w:val="288"/>
        </w:trPr>
        <w:tc>
          <w:tcPr>
            <w:tcW w:w="695" w:type="dxa"/>
            <w:noWrap/>
            <w:vAlign w:val="bottom"/>
            <w:hideMark/>
          </w:tcPr>
          <w:p w14:paraId="14562B0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48BD80BC"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Mulundu</w:t>
            </w:r>
          </w:p>
        </w:tc>
        <w:tc>
          <w:tcPr>
            <w:tcW w:w="968" w:type="dxa"/>
            <w:noWrap/>
            <w:vAlign w:val="bottom"/>
            <w:hideMark/>
          </w:tcPr>
          <w:p w14:paraId="29009A4B"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172BFB9A"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148.0833333</w:t>
            </w:r>
          </w:p>
        </w:tc>
        <w:tc>
          <w:tcPr>
            <w:tcW w:w="1423" w:type="dxa"/>
            <w:noWrap/>
            <w:vAlign w:val="bottom"/>
            <w:hideMark/>
          </w:tcPr>
          <w:p w14:paraId="0D5FF9F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50.38888889</w:t>
            </w:r>
          </w:p>
        </w:tc>
        <w:tc>
          <w:tcPr>
            <w:tcW w:w="1564" w:type="dxa"/>
            <w:noWrap/>
            <w:vAlign w:val="bottom"/>
            <w:hideMark/>
          </w:tcPr>
          <w:p w14:paraId="360478D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47.63888889</w:t>
            </w:r>
          </w:p>
        </w:tc>
        <w:tc>
          <w:tcPr>
            <w:tcW w:w="1289" w:type="dxa"/>
            <w:noWrap/>
            <w:vAlign w:val="bottom"/>
            <w:hideMark/>
          </w:tcPr>
          <w:p w14:paraId="649C348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5.861111111</w:t>
            </w:r>
          </w:p>
        </w:tc>
      </w:tr>
      <w:tr w:rsidR="00E55C4A" w:rsidRPr="002E1A68" w14:paraId="73858085" w14:textId="77777777" w:rsidTr="00E55C4A">
        <w:trPr>
          <w:trHeight w:val="288"/>
        </w:trPr>
        <w:tc>
          <w:tcPr>
            <w:tcW w:w="695" w:type="dxa"/>
            <w:noWrap/>
            <w:vAlign w:val="bottom"/>
            <w:hideMark/>
          </w:tcPr>
          <w:p w14:paraId="02D97B37"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2025</w:t>
            </w:r>
          </w:p>
        </w:tc>
        <w:tc>
          <w:tcPr>
            <w:tcW w:w="1892" w:type="dxa"/>
            <w:noWrap/>
            <w:vAlign w:val="bottom"/>
            <w:hideMark/>
          </w:tcPr>
          <w:p w14:paraId="6C58AF97"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Mulundu</w:t>
            </w:r>
          </w:p>
        </w:tc>
        <w:tc>
          <w:tcPr>
            <w:tcW w:w="968" w:type="dxa"/>
            <w:noWrap/>
            <w:vAlign w:val="bottom"/>
            <w:hideMark/>
          </w:tcPr>
          <w:p w14:paraId="2155200E"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59BB8EBA"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161,2333333</w:t>
            </w:r>
          </w:p>
        </w:tc>
        <w:tc>
          <w:tcPr>
            <w:tcW w:w="1423" w:type="dxa"/>
            <w:noWrap/>
            <w:vAlign w:val="bottom"/>
            <w:hideMark/>
          </w:tcPr>
          <w:p w14:paraId="0B5F670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55.68888889</w:t>
            </w:r>
          </w:p>
        </w:tc>
        <w:tc>
          <w:tcPr>
            <w:tcW w:w="1564" w:type="dxa"/>
            <w:noWrap/>
            <w:vAlign w:val="bottom"/>
            <w:hideMark/>
          </w:tcPr>
          <w:p w14:paraId="65FFB81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51,45555556</w:t>
            </w:r>
          </w:p>
        </w:tc>
        <w:tc>
          <w:tcPr>
            <w:tcW w:w="1289" w:type="dxa"/>
            <w:noWrap/>
            <w:vAlign w:val="bottom"/>
            <w:hideMark/>
          </w:tcPr>
          <w:p w14:paraId="1E45B6E0"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5.077777778</w:t>
            </w:r>
          </w:p>
        </w:tc>
      </w:tr>
      <w:tr w:rsidR="00E55C4A" w:rsidRPr="002E1A68" w14:paraId="09FCD7C7" w14:textId="77777777" w:rsidTr="00E55C4A">
        <w:trPr>
          <w:trHeight w:val="288"/>
        </w:trPr>
        <w:tc>
          <w:tcPr>
            <w:tcW w:w="695" w:type="dxa"/>
            <w:noWrap/>
            <w:vAlign w:val="bottom"/>
            <w:hideMark/>
          </w:tcPr>
          <w:p w14:paraId="63A063A7"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1B1BE8E5"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Mulundu</w:t>
            </w:r>
          </w:p>
        </w:tc>
        <w:tc>
          <w:tcPr>
            <w:tcW w:w="968" w:type="dxa"/>
            <w:noWrap/>
            <w:vAlign w:val="bottom"/>
            <w:hideMark/>
          </w:tcPr>
          <w:p w14:paraId="18C249E6"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7099B293"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174,3833333</w:t>
            </w:r>
          </w:p>
        </w:tc>
        <w:tc>
          <w:tcPr>
            <w:tcW w:w="1423" w:type="dxa"/>
            <w:noWrap/>
            <w:vAlign w:val="bottom"/>
            <w:hideMark/>
          </w:tcPr>
          <w:p w14:paraId="5364B02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60.98888889</w:t>
            </w:r>
          </w:p>
        </w:tc>
        <w:tc>
          <w:tcPr>
            <w:tcW w:w="1564" w:type="dxa"/>
            <w:noWrap/>
            <w:vAlign w:val="bottom"/>
            <w:hideMark/>
          </w:tcPr>
          <w:p w14:paraId="58C7BB70"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55.27222222</w:t>
            </w:r>
          </w:p>
        </w:tc>
        <w:tc>
          <w:tcPr>
            <w:tcW w:w="1289" w:type="dxa"/>
            <w:noWrap/>
            <w:vAlign w:val="bottom"/>
            <w:hideMark/>
          </w:tcPr>
          <w:p w14:paraId="016E92A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4.294444444</w:t>
            </w:r>
          </w:p>
        </w:tc>
      </w:tr>
      <w:tr w:rsidR="00E55C4A" w:rsidRPr="002E1A68" w14:paraId="0798BFC3" w14:textId="77777777" w:rsidTr="00E55C4A">
        <w:trPr>
          <w:trHeight w:val="288"/>
        </w:trPr>
        <w:tc>
          <w:tcPr>
            <w:tcW w:w="695" w:type="dxa"/>
            <w:noWrap/>
            <w:vAlign w:val="bottom"/>
            <w:hideMark/>
          </w:tcPr>
          <w:p w14:paraId="43EEAF3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36C549C8"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Munganda</w:t>
            </w:r>
            <w:proofErr w:type="spellEnd"/>
          </w:p>
        </w:tc>
        <w:tc>
          <w:tcPr>
            <w:tcW w:w="968" w:type="dxa"/>
            <w:noWrap/>
            <w:vAlign w:val="bottom"/>
            <w:hideMark/>
          </w:tcPr>
          <w:p w14:paraId="49AC49A2"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7191ACB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711,1388889</w:t>
            </w:r>
          </w:p>
        </w:tc>
        <w:tc>
          <w:tcPr>
            <w:tcW w:w="1423" w:type="dxa"/>
            <w:noWrap/>
            <w:vAlign w:val="bottom"/>
            <w:hideMark/>
          </w:tcPr>
          <w:p w14:paraId="7C9C7CD0"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50.52777778</w:t>
            </w:r>
          </w:p>
        </w:tc>
        <w:tc>
          <w:tcPr>
            <w:tcW w:w="1564" w:type="dxa"/>
            <w:noWrap/>
            <w:vAlign w:val="bottom"/>
            <w:hideMark/>
          </w:tcPr>
          <w:p w14:paraId="1A6D339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60.33333333</w:t>
            </w:r>
          </w:p>
        </w:tc>
        <w:tc>
          <w:tcPr>
            <w:tcW w:w="1289" w:type="dxa"/>
            <w:noWrap/>
            <w:vAlign w:val="bottom"/>
            <w:hideMark/>
          </w:tcPr>
          <w:p w14:paraId="6A60333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14,27777778</w:t>
            </w:r>
          </w:p>
        </w:tc>
      </w:tr>
      <w:tr w:rsidR="00E55C4A" w:rsidRPr="002E1A68" w14:paraId="3271DA07" w14:textId="77777777" w:rsidTr="00E55C4A">
        <w:trPr>
          <w:trHeight w:val="288"/>
        </w:trPr>
        <w:tc>
          <w:tcPr>
            <w:tcW w:w="695" w:type="dxa"/>
            <w:noWrap/>
            <w:vAlign w:val="bottom"/>
            <w:hideMark/>
          </w:tcPr>
          <w:p w14:paraId="0A0150F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2025</w:t>
            </w:r>
          </w:p>
        </w:tc>
        <w:tc>
          <w:tcPr>
            <w:tcW w:w="1892" w:type="dxa"/>
            <w:noWrap/>
            <w:vAlign w:val="bottom"/>
            <w:hideMark/>
          </w:tcPr>
          <w:p w14:paraId="6F8BE540"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Munganda</w:t>
            </w:r>
            <w:proofErr w:type="spellEnd"/>
          </w:p>
        </w:tc>
        <w:tc>
          <w:tcPr>
            <w:tcW w:w="968" w:type="dxa"/>
            <w:noWrap/>
            <w:vAlign w:val="bottom"/>
            <w:hideMark/>
          </w:tcPr>
          <w:p w14:paraId="64E6BA10"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027CF4B9"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798,1222222</w:t>
            </w:r>
          </w:p>
        </w:tc>
        <w:tc>
          <w:tcPr>
            <w:tcW w:w="1423" w:type="dxa"/>
            <w:noWrap/>
            <w:vAlign w:val="bottom"/>
            <w:hideMark/>
          </w:tcPr>
          <w:p w14:paraId="0EC508D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53.07777778</w:t>
            </w:r>
          </w:p>
        </w:tc>
        <w:tc>
          <w:tcPr>
            <w:tcW w:w="1564" w:type="dxa"/>
            <w:noWrap/>
            <w:vAlign w:val="bottom"/>
            <w:hideMark/>
          </w:tcPr>
          <w:p w14:paraId="37F008D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66.26666667</w:t>
            </w:r>
          </w:p>
        </w:tc>
        <w:tc>
          <w:tcPr>
            <w:tcW w:w="1289" w:type="dxa"/>
            <w:noWrap/>
            <w:vAlign w:val="bottom"/>
            <w:hideMark/>
          </w:tcPr>
          <w:p w14:paraId="0E8F81C3"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14.97777778</w:t>
            </w:r>
          </w:p>
        </w:tc>
      </w:tr>
      <w:tr w:rsidR="00E55C4A" w:rsidRPr="002E1A68" w14:paraId="2E8BE548" w14:textId="77777777" w:rsidTr="00E55C4A">
        <w:trPr>
          <w:trHeight w:val="288"/>
        </w:trPr>
        <w:tc>
          <w:tcPr>
            <w:tcW w:w="695" w:type="dxa"/>
            <w:noWrap/>
            <w:vAlign w:val="bottom"/>
            <w:hideMark/>
          </w:tcPr>
          <w:p w14:paraId="54C5FD4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4A91A817"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Munganda</w:t>
            </w:r>
            <w:proofErr w:type="spellEnd"/>
          </w:p>
        </w:tc>
        <w:tc>
          <w:tcPr>
            <w:tcW w:w="968" w:type="dxa"/>
            <w:noWrap/>
            <w:vAlign w:val="bottom"/>
            <w:hideMark/>
          </w:tcPr>
          <w:p w14:paraId="50EA4F66"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47F4DC1D"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885.1055556</w:t>
            </w:r>
          </w:p>
        </w:tc>
        <w:tc>
          <w:tcPr>
            <w:tcW w:w="1423" w:type="dxa"/>
            <w:noWrap/>
            <w:vAlign w:val="bottom"/>
            <w:hideMark/>
          </w:tcPr>
          <w:p w14:paraId="17AD192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55.62777778</w:t>
            </w:r>
          </w:p>
        </w:tc>
        <w:tc>
          <w:tcPr>
            <w:tcW w:w="1564" w:type="dxa"/>
            <w:noWrap/>
            <w:vAlign w:val="bottom"/>
            <w:hideMark/>
          </w:tcPr>
          <w:p w14:paraId="66A9E399"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72.2</w:t>
            </w:r>
          </w:p>
        </w:tc>
        <w:tc>
          <w:tcPr>
            <w:tcW w:w="1289" w:type="dxa"/>
            <w:noWrap/>
            <w:vAlign w:val="bottom"/>
            <w:hideMark/>
          </w:tcPr>
          <w:p w14:paraId="1E8D51E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15.67777778</w:t>
            </w:r>
          </w:p>
        </w:tc>
      </w:tr>
      <w:tr w:rsidR="00E55C4A" w:rsidRPr="002E1A68" w14:paraId="6D059B04" w14:textId="77777777" w:rsidTr="00E55C4A">
        <w:trPr>
          <w:trHeight w:val="288"/>
        </w:trPr>
        <w:tc>
          <w:tcPr>
            <w:tcW w:w="695" w:type="dxa"/>
            <w:noWrap/>
            <w:vAlign w:val="bottom"/>
            <w:hideMark/>
          </w:tcPr>
          <w:p w14:paraId="47E7D73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2439486E"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Ntemo</w:t>
            </w:r>
          </w:p>
        </w:tc>
        <w:tc>
          <w:tcPr>
            <w:tcW w:w="968" w:type="dxa"/>
            <w:noWrap/>
            <w:vAlign w:val="bottom"/>
            <w:hideMark/>
          </w:tcPr>
          <w:p w14:paraId="449C74CF"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413A02AA"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537,3333333</w:t>
            </w:r>
          </w:p>
        </w:tc>
        <w:tc>
          <w:tcPr>
            <w:tcW w:w="1423" w:type="dxa"/>
            <w:noWrap/>
            <w:vAlign w:val="bottom"/>
            <w:hideMark/>
          </w:tcPr>
          <w:p w14:paraId="698508F3"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148,2777778</w:t>
            </w:r>
          </w:p>
        </w:tc>
        <w:tc>
          <w:tcPr>
            <w:tcW w:w="1564" w:type="dxa"/>
            <w:noWrap/>
            <w:vAlign w:val="bottom"/>
            <w:hideMark/>
          </w:tcPr>
          <w:p w14:paraId="2FB54046"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36.11111111</w:t>
            </w:r>
          </w:p>
        </w:tc>
        <w:tc>
          <w:tcPr>
            <w:tcW w:w="1289" w:type="dxa"/>
            <w:noWrap/>
            <w:vAlign w:val="bottom"/>
            <w:hideMark/>
          </w:tcPr>
          <w:p w14:paraId="576F89C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3.777777778</w:t>
            </w:r>
          </w:p>
        </w:tc>
      </w:tr>
      <w:tr w:rsidR="00E55C4A" w:rsidRPr="002E1A68" w14:paraId="36AF03D2" w14:textId="77777777" w:rsidTr="00E55C4A">
        <w:trPr>
          <w:trHeight w:val="288"/>
        </w:trPr>
        <w:tc>
          <w:tcPr>
            <w:tcW w:w="695" w:type="dxa"/>
            <w:noWrap/>
            <w:vAlign w:val="bottom"/>
            <w:hideMark/>
          </w:tcPr>
          <w:p w14:paraId="0B18CEB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2025</w:t>
            </w:r>
          </w:p>
        </w:tc>
        <w:tc>
          <w:tcPr>
            <w:tcW w:w="1892" w:type="dxa"/>
            <w:noWrap/>
            <w:vAlign w:val="bottom"/>
            <w:hideMark/>
          </w:tcPr>
          <w:p w14:paraId="51BFB386"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Ntemo</w:t>
            </w:r>
          </w:p>
        </w:tc>
        <w:tc>
          <w:tcPr>
            <w:tcW w:w="968" w:type="dxa"/>
            <w:noWrap/>
            <w:vAlign w:val="bottom"/>
            <w:hideMark/>
          </w:tcPr>
          <w:p w14:paraId="4257027B"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1F070A9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603.0666667</w:t>
            </w:r>
          </w:p>
        </w:tc>
        <w:tc>
          <w:tcPr>
            <w:tcW w:w="1423" w:type="dxa"/>
            <w:noWrap/>
            <w:vAlign w:val="bottom"/>
            <w:hideMark/>
          </w:tcPr>
          <w:p w14:paraId="6C2F126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165.1111111</w:t>
            </w:r>
          </w:p>
        </w:tc>
        <w:tc>
          <w:tcPr>
            <w:tcW w:w="1564" w:type="dxa"/>
            <w:noWrap/>
            <w:vAlign w:val="bottom"/>
            <w:hideMark/>
          </w:tcPr>
          <w:p w14:paraId="64E12246"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38.17777778</w:t>
            </w:r>
          </w:p>
        </w:tc>
        <w:tc>
          <w:tcPr>
            <w:tcW w:w="1289" w:type="dxa"/>
            <w:noWrap/>
            <w:vAlign w:val="bottom"/>
            <w:hideMark/>
          </w:tcPr>
          <w:p w14:paraId="2BECCE3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3.177777778</w:t>
            </w:r>
          </w:p>
        </w:tc>
      </w:tr>
      <w:tr w:rsidR="00E55C4A" w:rsidRPr="002E1A68" w14:paraId="44CCD843" w14:textId="77777777" w:rsidTr="00E55C4A">
        <w:trPr>
          <w:trHeight w:val="288"/>
        </w:trPr>
        <w:tc>
          <w:tcPr>
            <w:tcW w:w="695" w:type="dxa"/>
            <w:noWrap/>
            <w:vAlign w:val="bottom"/>
            <w:hideMark/>
          </w:tcPr>
          <w:p w14:paraId="733256D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6D3A8837"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Ntemo</w:t>
            </w:r>
          </w:p>
        </w:tc>
        <w:tc>
          <w:tcPr>
            <w:tcW w:w="968" w:type="dxa"/>
            <w:noWrap/>
            <w:vAlign w:val="bottom"/>
            <w:hideMark/>
          </w:tcPr>
          <w:p w14:paraId="7988879C"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05C75F97"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668.8</w:t>
            </w:r>
          </w:p>
        </w:tc>
        <w:tc>
          <w:tcPr>
            <w:tcW w:w="1423" w:type="dxa"/>
            <w:noWrap/>
            <w:vAlign w:val="bottom"/>
            <w:hideMark/>
          </w:tcPr>
          <w:p w14:paraId="4CAAD75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181,9444444</w:t>
            </w:r>
          </w:p>
        </w:tc>
        <w:tc>
          <w:tcPr>
            <w:tcW w:w="1564" w:type="dxa"/>
            <w:noWrap/>
            <w:vAlign w:val="bottom"/>
            <w:hideMark/>
          </w:tcPr>
          <w:p w14:paraId="5113A98D"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40.24444444</w:t>
            </w:r>
          </w:p>
        </w:tc>
        <w:tc>
          <w:tcPr>
            <w:tcW w:w="1289" w:type="dxa"/>
            <w:noWrap/>
            <w:vAlign w:val="bottom"/>
            <w:hideMark/>
          </w:tcPr>
          <w:p w14:paraId="7A5C5F9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2.5777777778</w:t>
            </w:r>
          </w:p>
        </w:tc>
      </w:tr>
      <w:tr w:rsidR="00E55C4A" w:rsidRPr="002E1A68" w14:paraId="21EF88F7" w14:textId="77777777" w:rsidTr="00E55C4A">
        <w:trPr>
          <w:trHeight w:val="288"/>
        </w:trPr>
        <w:tc>
          <w:tcPr>
            <w:tcW w:w="695" w:type="dxa"/>
            <w:noWrap/>
            <w:vAlign w:val="bottom"/>
            <w:hideMark/>
          </w:tcPr>
          <w:p w14:paraId="01914E19"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3E6DBAB2"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Nzakimwena</w:t>
            </w:r>
            <w:proofErr w:type="spellEnd"/>
          </w:p>
        </w:tc>
        <w:tc>
          <w:tcPr>
            <w:tcW w:w="968" w:type="dxa"/>
            <w:noWrap/>
            <w:vAlign w:val="bottom"/>
            <w:hideMark/>
          </w:tcPr>
          <w:p w14:paraId="12A01F8D"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23E71DD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474,8611111</w:t>
            </w:r>
          </w:p>
        </w:tc>
        <w:tc>
          <w:tcPr>
            <w:tcW w:w="1423" w:type="dxa"/>
            <w:noWrap/>
            <w:vAlign w:val="bottom"/>
            <w:hideMark/>
          </w:tcPr>
          <w:p w14:paraId="7470B517"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245,9444444</w:t>
            </w:r>
          </w:p>
        </w:tc>
        <w:tc>
          <w:tcPr>
            <w:tcW w:w="1564" w:type="dxa"/>
            <w:noWrap/>
            <w:vAlign w:val="bottom"/>
            <w:hideMark/>
          </w:tcPr>
          <w:p w14:paraId="22E03A7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45.91666667</w:t>
            </w:r>
          </w:p>
        </w:tc>
        <w:tc>
          <w:tcPr>
            <w:tcW w:w="1289" w:type="dxa"/>
            <w:noWrap/>
            <w:vAlign w:val="bottom"/>
            <w:hideMark/>
          </w:tcPr>
          <w:p w14:paraId="0F2F3ACD"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4.777777778</w:t>
            </w:r>
          </w:p>
        </w:tc>
      </w:tr>
      <w:tr w:rsidR="00E55C4A" w:rsidRPr="002E1A68" w14:paraId="7A07606B" w14:textId="77777777" w:rsidTr="00E55C4A">
        <w:trPr>
          <w:trHeight w:val="288"/>
        </w:trPr>
        <w:tc>
          <w:tcPr>
            <w:tcW w:w="695" w:type="dxa"/>
            <w:noWrap/>
            <w:vAlign w:val="bottom"/>
            <w:hideMark/>
          </w:tcPr>
          <w:p w14:paraId="7D6631EF"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2025</w:t>
            </w:r>
          </w:p>
        </w:tc>
        <w:tc>
          <w:tcPr>
            <w:tcW w:w="1892" w:type="dxa"/>
            <w:noWrap/>
            <w:vAlign w:val="bottom"/>
            <w:hideMark/>
          </w:tcPr>
          <w:p w14:paraId="5496A598"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Nzakimwena</w:t>
            </w:r>
            <w:proofErr w:type="spellEnd"/>
          </w:p>
        </w:tc>
        <w:tc>
          <w:tcPr>
            <w:tcW w:w="968" w:type="dxa"/>
            <w:noWrap/>
            <w:vAlign w:val="bottom"/>
            <w:hideMark/>
          </w:tcPr>
          <w:p w14:paraId="325B9727"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7EC29253"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532,6777778</w:t>
            </w:r>
          </w:p>
        </w:tc>
        <w:tc>
          <w:tcPr>
            <w:tcW w:w="1423" w:type="dxa"/>
            <w:noWrap/>
            <w:vAlign w:val="bottom"/>
            <w:hideMark/>
          </w:tcPr>
          <w:p w14:paraId="09746E3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275,1111111</w:t>
            </w:r>
          </w:p>
        </w:tc>
        <w:tc>
          <w:tcPr>
            <w:tcW w:w="1564" w:type="dxa"/>
            <w:noWrap/>
            <w:vAlign w:val="bottom"/>
            <w:hideMark/>
          </w:tcPr>
          <w:p w14:paraId="52B51BC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50.43333333</w:t>
            </w:r>
          </w:p>
        </w:tc>
        <w:tc>
          <w:tcPr>
            <w:tcW w:w="1289" w:type="dxa"/>
            <w:noWrap/>
            <w:vAlign w:val="bottom"/>
            <w:hideMark/>
          </w:tcPr>
          <w:p w14:paraId="08F6AAE9"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3.711111111</w:t>
            </w:r>
          </w:p>
        </w:tc>
      </w:tr>
      <w:tr w:rsidR="00E55C4A" w:rsidRPr="002E1A68" w14:paraId="692C776B" w14:textId="77777777" w:rsidTr="00E55C4A">
        <w:trPr>
          <w:trHeight w:val="288"/>
        </w:trPr>
        <w:tc>
          <w:tcPr>
            <w:tcW w:w="695" w:type="dxa"/>
            <w:noWrap/>
            <w:vAlign w:val="bottom"/>
            <w:hideMark/>
          </w:tcPr>
          <w:p w14:paraId="080AD66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22D08FEE"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Nzakimwena</w:t>
            </w:r>
            <w:proofErr w:type="spellEnd"/>
          </w:p>
        </w:tc>
        <w:tc>
          <w:tcPr>
            <w:tcW w:w="968" w:type="dxa"/>
            <w:noWrap/>
            <w:vAlign w:val="bottom"/>
            <w:hideMark/>
          </w:tcPr>
          <w:p w14:paraId="362E54C2"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2A76724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590,4944444</w:t>
            </w:r>
          </w:p>
        </w:tc>
        <w:tc>
          <w:tcPr>
            <w:tcW w:w="1423" w:type="dxa"/>
            <w:noWrap/>
            <w:vAlign w:val="bottom"/>
            <w:hideMark/>
          </w:tcPr>
          <w:p w14:paraId="1D0A61BD"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304,2777778</w:t>
            </w:r>
          </w:p>
        </w:tc>
        <w:tc>
          <w:tcPr>
            <w:tcW w:w="1564" w:type="dxa"/>
            <w:noWrap/>
            <w:vAlign w:val="bottom"/>
            <w:hideMark/>
          </w:tcPr>
          <w:p w14:paraId="32544AA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54.95</w:t>
            </w:r>
          </w:p>
        </w:tc>
        <w:tc>
          <w:tcPr>
            <w:tcW w:w="1289" w:type="dxa"/>
            <w:noWrap/>
            <w:vAlign w:val="bottom"/>
            <w:hideMark/>
          </w:tcPr>
          <w:p w14:paraId="66BFDA7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2.6444444444</w:t>
            </w:r>
          </w:p>
        </w:tc>
      </w:tr>
      <w:tr w:rsidR="00E55C4A" w:rsidRPr="002E1A68" w14:paraId="3C08606A" w14:textId="77777777" w:rsidTr="00E55C4A">
        <w:trPr>
          <w:trHeight w:val="288"/>
        </w:trPr>
        <w:tc>
          <w:tcPr>
            <w:tcW w:w="695" w:type="dxa"/>
            <w:noWrap/>
            <w:vAlign w:val="bottom"/>
            <w:hideMark/>
          </w:tcPr>
          <w:p w14:paraId="69EE378F"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72D6542B"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Sacred Heart</w:t>
            </w:r>
          </w:p>
        </w:tc>
        <w:tc>
          <w:tcPr>
            <w:tcW w:w="968" w:type="dxa"/>
            <w:noWrap/>
            <w:vAlign w:val="bottom"/>
            <w:hideMark/>
          </w:tcPr>
          <w:p w14:paraId="2367F30E"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65E4164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637.1388889</w:t>
            </w:r>
          </w:p>
        </w:tc>
        <w:tc>
          <w:tcPr>
            <w:tcW w:w="1423" w:type="dxa"/>
            <w:noWrap/>
            <w:vAlign w:val="bottom"/>
            <w:hideMark/>
          </w:tcPr>
          <w:p w14:paraId="7A36C853"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365,6944444</w:t>
            </w:r>
          </w:p>
        </w:tc>
        <w:tc>
          <w:tcPr>
            <w:tcW w:w="1564" w:type="dxa"/>
            <w:noWrap/>
            <w:vAlign w:val="bottom"/>
            <w:hideMark/>
          </w:tcPr>
          <w:p w14:paraId="22B01D0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34.05555556</w:t>
            </w:r>
          </w:p>
        </w:tc>
        <w:tc>
          <w:tcPr>
            <w:tcW w:w="1289" w:type="dxa"/>
            <w:noWrap/>
            <w:vAlign w:val="bottom"/>
            <w:hideMark/>
          </w:tcPr>
          <w:p w14:paraId="595564C9"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5.833333333</w:t>
            </w:r>
          </w:p>
        </w:tc>
      </w:tr>
      <w:tr w:rsidR="00E55C4A" w:rsidRPr="002E1A68" w14:paraId="6354C3C2" w14:textId="77777777" w:rsidTr="00E55C4A">
        <w:trPr>
          <w:trHeight w:val="288"/>
        </w:trPr>
        <w:tc>
          <w:tcPr>
            <w:tcW w:w="695" w:type="dxa"/>
            <w:noWrap/>
            <w:vAlign w:val="bottom"/>
            <w:hideMark/>
          </w:tcPr>
          <w:p w14:paraId="2867A3D7"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2025</w:t>
            </w:r>
          </w:p>
        </w:tc>
        <w:tc>
          <w:tcPr>
            <w:tcW w:w="1892" w:type="dxa"/>
            <w:noWrap/>
            <w:vAlign w:val="bottom"/>
            <w:hideMark/>
          </w:tcPr>
          <w:p w14:paraId="2B054713"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Sacred Heart</w:t>
            </w:r>
          </w:p>
        </w:tc>
        <w:tc>
          <w:tcPr>
            <w:tcW w:w="968" w:type="dxa"/>
            <w:noWrap/>
            <w:vAlign w:val="bottom"/>
            <w:hideMark/>
          </w:tcPr>
          <w:p w14:paraId="048460D3"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6583259D"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715,3888889</w:t>
            </w:r>
          </w:p>
        </w:tc>
        <w:tc>
          <w:tcPr>
            <w:tcW w:w="1423" w:type="dxa"/>
            <w:noWrap/>
            <w:vAlign w:val="bottom"/>
            <w:hideMark/>
          </w:tcPr>
          <w:p w14:paraId="7346E34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410.5444444</w:t>
            </w:r>
          </w:p>
        </w:tc>
        <w:tc>
          <w:tcPr>
            <w:tcW w:w="1564" w:type="dxa"/>
            <w:noWrap/>
            <w:vAlign w:val="bottom"/>
            <w:hideMark/>
          </w:tcPr>
          <w:p w14:paraId="0189320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37.02222222</w:t>
            </w:r>
          </w:p>
        </w:tc>
        <w:tc>
          <w:tcPr>
            <w:tcW w:w="1289" w:type="dxa"/>
            <w:noWrap/>
            <w:vAlign w:val="bottom"/>
            <w:hideMark/>
          </w:tcPr>
          <w:p w14:paraId="0751AC89"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4.933333333</w:t>
            </w:r>
          </w:p>
        </w:tc>
      </w:tr>
      <w:tr w:rsidR="00E55C4A" w:rsidRPr="002E1A68" w14:paraId="1E52BF58" w14:textId="77777777" w:rsidTr="00E55C4A">
        <w:trPr>
          <w:trHeight w:val="288"/>
        </w:trPr>
        <w:tc>
          <w:tcPr>
            <w:tcW w:w="695" w:type="dxa"/>
            <w:noWrap/>
            <w:vAlign w:val="bottom"/>
            <w:hideMark/>
          </w:tcPr>
          <w:p w14:paraId="45E6D376"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434B4044"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Sacred Heart</w:t>
            </w:r>
          </w:p>
        </w:tc>
        <w:tc>
          <w:tcPr>
            <w:tcW w:w="968" w:type="dxa"/>
            <w:noWrap/>
            <w:vAlign w:val="bottom"/>
            <w:hideMark/>
          </w:tcPr>
          <w:p w14:paraId="38ED47D8"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01EA0CD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793,6388889</w:t>
            </w:r>
          </w:p>
        </w:tc>
        <w:tc>
          <w:tcPr>
            <w:tcW w:w="1423" w:type="dxa"/>
            <w:noWrap/>
            <w:vAlign w:val="bottom"/>
            <w:hideMark/>
          </w:tcPr>
          <w:p w14:paraId="0AFACEF3"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455,3944444</w:t>
            </w:r>
          </w:p>
        </w:tc>
        <w:tc>
          <w:tcPr>
            <w:tcW w:w="1564" w:type="dxa"/>
            <w:noWrap/>
            <w:vAlign w:val="bottom"/>
            <w:hideMark/>
          </w:tcPr>
          <w:p w14:paraId="52E2010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39.98888889</w:t>
            </w:r>
          </w:p>
        </w:tc>
        <w:tc>
          <w:tcPr>
            <w:tcW w:w="1289" w:type="dxa"/>
            <w:noWrap/>
            <w:vAlign w:val="bottom"/>
            <w:hideMark/>
          </w:tcPr>
          <w:p w14:paraId="434DE4E3"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4.033333333</w:t>
            </w:r>
          </w:p>
        </w:tc>
      </w:tr>
      <w:tr w:rsidR="00E55C4A" w:rsidRPr="002E1A68" w14:paraId="44C0E84D" w14:textId="77777777" w:rsidTr="00E55C4A">
        <w:trPr>
          <w:trHeight w:val="288"/>
        </w:trPr>
        <w:tc>
          <w:tcPr>
            <w:tcW w:w="695" w:type="dxa"/>
            <w:noWrap/>
            <w:vAlign w:val="bottom"/>
            <w:hideMark/>
          </w:tcPr>
          <w:p w14:paraId="67835581"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2024</w:t>
            </w:r>
          </w:p>
        </w:tc>
        <w:tc>
          <w:tcPr>
            <w:tcW w:w="1892" w:type="dxa"/>
            <w:noWrap/>
            <w:vAlign w:val="bottom"/>
            <w:hideMark/>
          </w:tcPr>
          <w:p w14:paraId="34741B18"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Zhinabunkete</w:t>
            </w:r>
            <w:proofErr w:type="spellEnd"/>
          </w:p>
        </w:tc>
        <w:tc>
          <w:tcPr>
            <w:tcW w:w="968" w:type="dxa"/>
            <w:noWrap/>
            <w:vAlign w:val="bottom"/>
            <w:hideMark/>
          </w:tcPr>
          <w:p w14:paraId="65402A67"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69A7A495"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708,77777778</w:t>
            </w:r>
          </w:p>
        </w:tc>
        <w:tc>
          <w:tcPr>
            <w:tcW w:w="1423" w:type="dxa"/>
            <w:noWrap/>
            <w:vAlign w:val="bottom"/>
            <w:hideMark/>
          </w:tcPr>
          <w:p w14:paraId="5F61C8EF"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411,8611111</w:t>
            </w:r>
          </w:p>
        </w:tc>
        <w:tc>
          <w:tcPr>
            <w:tcW w:w="1564" w:type="dxa"/>
            <w:noWrap/>
            <w:vAlign w:val="bottom"/>
            <w:hideMark/>
          </w:tcPr>
          <w:p w14:paraId="45666CBD"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8.25</w:t>
            </w:r>
          </w:p>
        </w:tc>
        <w:tc>
          <w:tcPr>
            <w:tcW w:w="1289" w:type="dxa"/>
            <w:noWrap/>
            <w:vAlign w:val="bottom"/>
            <w:hideMark/>
          </w:tcPr>
          <w:p w14:paraId="0566686E"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3.388888889</w:t>
            </w:r>
          </w:p>
        </w:tc>
      </w:tr>
      <w:tr w:rsidR="00E55C4A" w:rsidRPr="002E1A68" w14:paraId="58CF8EB3" w14:textId="77777777" w:rsidTr="00E55C4A">
        <w:trPr>
          <w:trHeight w:val="288"/>
        </w:trPr>
        <w:tc>
          <w:tcPr>
            <w:tcW w:w="695" w:type="dxa"/>
            <w:noWrap/>
            <w:vAlign w:val="bottom"/>
            <w:hideMark/>
          </w:tcPr>
          <w:p w14:paraId="379CAF7C"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2025</w:t>
            </w:r>
          </w:p>
        </w:tc>
        <w:tc>
          <w:tcPr>
            <w:tcW w:w="1892" w:type="dxa"/>
            <w:noWrap/>
            <w:vAlign w:val="bottom"/>
            <w:hideMark/>
          </w:tcPr>
          <w:p w14:paraId="1104F5E7"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Zhinabunkete</w:t>
            </w:r>
            <w:proofErr w:type="spellEnd"/>
          </w:p>
        </w:tc>
        <w:tc>
          <w:tcPr>
            <w:tcW w:w="968" w:type="dxa"/>
            <w:noWrap/>
            <w:vAlign w:val="bottom"/>
            <w:hideMark/>
          </w:tcPr>
          <w:p w14:paraId="065A47D5"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50827099"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792.7111111</w:t>
            </w:r>
          </w:p>
        </w:tc>
        <w:tc>
          <w:tcPr>
            <w:tcW w:w="1423" w:type="dxa"/>
            <w:noWrap/>
            <w:vAlign w:val="bottom"/>
            <w:hideMark/>
          </w:tcPr>
          <w:p w14:paraId="37267C9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462.7444444</w:t>
            </w:r>
          </w:p>
        </w:tc>
        <w:tc>
          <w:tcPr>
            <w:tcW w:w="1564" w:type="dxa"/>
            <w:noWrap/>
            <w:vAlign w:val="bottom"/>
            <w:hideMark/>
          </w:tcPr>
          <w:p w14:paraId="5A8692FB"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8.3</w:t>
            </w:r>
          </w:p>
        </w:tc>
        <w:tc>
          <w:tcPr>
            <w:tcW w:w="1289" w:type="dxa"/>
            <w:noWrap/>
            <w:vAlign w:val="bottom"/>
            <w:hideMark/>
          </w:tcPr>
          <w:p w14:paraId="77C19720"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2.288888889</w:t>
            </w:r>
          </w:p>
        </w:tc>
      </w:tr>
      <w:tr w:rsidR="00E55C4A" w:rsidRPr="002E1A68" w14:paraId="3D969BAA" w14:textId="77777777" w:rsidTr="00E55C4A">
        <w:trPr>
          <w:trHeight w:val="288"/>
        </w:trPr>
        <w:tc>
          <w:tcPr>
            <w:tcW w:w="695" w:type="dxa"/>
            <w:noWrap/>
            <w:vAlign w:val="bottom"/>
            <w:hideMark/>
          </w:tcPr>
          <w:p w14:paraId="2DA24E68"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2026</w:t>
            </w:r>
          </w:p>
        </w:tc>
        <w:tc>
          <w:tcPr>
            <w:tcW w:w="1892" w:type="dxa"/>
            <w:noWrap/>
            <w:vAlign w:val="bottom"/>
            <w:hideMark/>
          </w:tcPr>
          <w:p w14:paraId="46A6BC67"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proofErr w:type="spellStart"/>
            <w:r w:rsidRPr="002E1A68">
              <w:rPr>
                <w:rFonts w:ascii="Times New Roman" w:eastAsia="Times New Roman" w:hAnsi="Times New Roman" w:cs="Times New Roman"/>
                <w:color w:val="000000"/>
                <w:lang w:eastAsia="fr-FR"/>
              </w:rPr>
              <w:t>Zhinabunkete</w:t>
            </w:r>
            <w:proofErr w:type="spellEnd"/>
          </w:p>
        </w:tc>
        <w:tc>
          <w:tcPr>
            <w:tcW w:w="968" w:type="dxa"/>
            <w:noWrap/>
            <w:vAlign w:val="bottom"/>
            <w:hideMark/>
          </w:tcPr>
          <w:p w14:paraId="0596A658" w14:textId="77777777" w:rsidR="00E55C4A" w:rsidRPr="002E1A68" w:rsidRDefault="00E55C4A" w:rsidP="00E55C4A">
            <w:pPr>
              <w:spacing w:after="0" w:line="240" w:lineRule="auto"/>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forecast</w:t>
            </w:r>
          </w:p>
        </w:tc>
        <w:tc>
          <w:tcPr>
            <w:tcW w:w="1520" w:type="dxa"/>
            <w:noWrap/>
            <w:vAlign w:val="bottom"/>
            <w:hideMark/>
          </w:tcPr>
          <w:p w14:paraId="7F783929"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876,6444444</w:t>
            </w:r>
          </w:p>
        </w:tc>
        <w:tc>
          <w:tcPr>
            <w:tcW w:w="1423" w:type="dxa"/>
            <w:noWrap/>
            <w:vAlign w:val="bottom"/>
            <w:hideMark/>
          </w:tcPr>
          <w:p w14:paraId="4235C6C4"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513,6277778</w:t>
            </w:r>
          </w:p>
        </w:tc>
        <w:tc>
          <w:tcPr>
            <w:tcW w:w="1564" w:type="dxa"/>
            <w:noWrap/>
            <w:vAlign w:val="bottom"/>
            <w:hideMark/>
          </w:tcPr>
          <w:p w14:paraId="24172432"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8.35</w:t>
            </w:r>
          </w:p>
        </w:tc>
        <w:tc>
          <w:tcPr>
            <w:tcW w:w="1289" w:type="dxa"/>
            <w:noWrap/>
            <w:vAlign w:val="bottom"/>
            <w:hideMark/>
          </w:tcPr>
          <w:p w14:paraId="26D46796" w14:textId="77777777" w:rsidR="00E55C4A" w:rsidRPr="002E1A68" w:rsidRDefault="00E55C4A" w:rsidP="00E55C4A">
            <w:pPr>
              <w:spacing w:after="0" w:line="240" w:lineRule="auto"/>
              <w:jc w:val="right"/>
              <w:rPr>
                <w:rFonts w:ascii="Times New Roman" w:eastAsia="Times New Roman" w:hAnsi="Times New Roman" w:cs="Times New Roman"/>
                <w:color w:val="000000"/>
                <w:lang w:eastAsia="fr-FR"/>
              </w:rPr>
            </w:pPr>
            <w:r w:rsidRPr="002E1A68">
              <w:rPr>
                <w:rFonts w:ascii="Times New Roman" w:eastAsia="Times New Roman" w:hAnsi="Times New Roman" w:cs="Times New Roman"/>
                <w:color w:val="000000"/>
                <w:lang w:eastAsia="fr-FR"/>
              </w:rPr>
              <w:t>1.188888889</w:t>
            </w:r>
          </w:p>
        </w:tc>
      </w:tr>
    </w:tbl>
    <w:p w14:paraId="55DEAF1C" w14:textId="77777777" w:rsidR="00A9256C" w:rsidRPr="00276F16" w:rsidRDefault="00A9256C" w:rsidP="00B665F6">
      <w:pPr>
        <w:pStyle w:val="NormalWeb"/>
        <w:spacing w:before="0" w:beforeAutospacing="0" w:after="0" w:afterAutospacing="0" w:line="276" w:lineRule="auto"/>
        <w:jc w:val="both"/>
        <w:rPr>
          <w:rFonts w:ascii="Bell MT" w:hAnsi="Bell MT"/>
          <w:sz w:val="18"/>
          <w:szCs w:val="28"/>
        </w:rPr>
      </w:pPr>
    </w:p>
    <w:p w14:paraId="5AF0A3A8" w14:textId="77777777" w:rsidR="00A9256C" w:rsidRPr="00701E2A" w:rsidRDefault="00276F16" w:rsidP="008C2661">
      <w:pPr>
        <w:pStyle w:val="Heading2"/>
        <w:rPr>
          <w:rFonts w:ascii="Times New Roman" w:hAnsi="Times New Roman" w:cs="Times New Roman"/>
          <w:i w:val="0"/>
          <w:sz w:val="24"/>
          <w:szCs w:val="24"/>
        </w:rPr>
      </w:pPr>
      <w:r w:rsidRPr="00701E2A">
        <w:rPr>
          <w:rFonts w:ascii="Times New Roman" w:hAnsi="Times New Roman" w:cs="Times New Roman"/>
          <w:i w:val="0"/>
          <w:sz w:val="24"/>
          <w:szCs w:val="24"/>
        </w:rPr>
        <w:t>1) Detailed interpretation of classification results</w:t>
      </w:r>
    </w:p>
    <w:p w14:paraId="5CC33FBE" w14:textId="77777777" w:rsidR="00A9256C" w:rsidRPr="00701E2A" w:rsidRDefault="00A9256C" w:rsidP="008C2661">
      <w:pPr>
        <w:pStyle w:val="Heading2"/>
        <w:rPr>
          <w:rFonts w:ascii="Times New Roman" w:hAnsi="Times New Roman" w:cs="Times New Roman"/>
          <w:i w:val="0"/>
          <w:sz w:val="8"/>
          <w:szCs w:val="24"/>
        </w:rPr>
      </w:pPr>
    </w:p>
    <w:p w14:paraId="49714273" w14:textId="77777777" w:rsidR="00A9256C" w:rsidRPr="00701E2A" w:rsidRDefault="00276F16" w:rsidP="00BA3715">
      <w:pPr>
        <w:pStyle w:val="Heading2"/>
        <w:numPr>
          <w:ilvl w:val="0"/>
          <w:numId w:val="8"/>
        </w:numPr>
        <w:rPr>
          <w:rFonts w:ascii="Times New Roman" w:hAnsi="Times New Roman" w:cs="Times New Roman"/>
          <w:i w:val="0"/>
          <w:sz w:val="24"/>
          <w:szCs w:val="24"/>
        </w:rPr>
      </w:pPr>
      <w:r w:rsidRPr="00701E2A">
        <w:rPr>
          <w:rFonts w:ascii="Times New Roman" w:hAnsi="Times New Roman" w:cs="Times New Roman"/>
          <w:i w:val="0"/>
          <w:sz w:val="24"/>
          <w:szCs w:val="24"/>
        </w:rPr>
        <w:t>General observation on trends</w:t>
      </w:r>
    </w:p>
    <w:p w14:paraId="190F1B3C" w14:textId="77777777" w:rsidR="00AA3157" w:rsidRPr="00AA3157" w:rsidRDefault="00AA3157" w:rsidP="00AA3157">
      <w:pPr>
        <w:spacing w:after="0"/>
        <w:rPr>
          <w:sz w:val="8"/>
          <w:lang w:eastAsia="fr-FR"/>
        </w:rPr>
      </w:pPr>
    </w:p>
    <w:p w14:paraId="73947E06" w14:textId="3089D934" w:rsidR="00AA3157" w:rsidRDefault="00AA3157" w:rsidP="00701E2A">
      <w:pPr>
        <w:spacing w:after="0" w:line="276" w:lineRule="auto"/>
        <w:jc w:val="both"/>
        <w:rPr>
          <w:rFonts w:ascii="Times New Roman" w:eastAsia="Times New Roman" w:hAnsi="Times New Roman" w:cs="Times New Roman"/>
          <w:sz w:val="24"/>
          <w:szCs w:val="24"/>
          <w:lang w:eastAsia="fr-FR"/>
        </w:rPr>
      </w:pPr>
      <w:r w:rsidRPr="00701E2A">
        <w:rPr>
          <w:rFonts w:ascii="Times New Roman" w:eastAsia="Times New Roman" w:hAnsi="Times New Roman" w:cs="Times New Roman"/>
          <w:sz w:val="24"/>
          <w:szCs w:val="24"/>
          <w:lang w:eastAsia="fr-FR"/>
        </w:rPr>
        <w:lastRenderedPageBreak/>
        <w:t xml:space="preserve">In the majority of health areas, predicted values indicate a </w:t>
      </w:r>
      <w:r w:rsidRPr="00701E2A">
        <w:rPr>
          <w:rFonts w:ascii="Times New Roman" w:eastAsia="Times New Roman" w:hAnsi="Times New Roman" w:cs="Times New Roman"/>
          <w:bCs/>
          <w:sz w:val="24"/>
          <w:szCs w:val="24"/>
          <w:lang w:eastAsia="fr-FR"/>
        </w:rPr>
        <w:t xml:space="preserve">steady increase </w:t>
      </w:r>
      <w:r w:rsidRPr="00701E2A">
        <w:rPr>
          <w:rFonts w:ascii="Times New Roman" w:eastAsia="Times New Roman" w:hAnsi="Times New Roman" w:cs="Times New Roman"/>
          <w:sz w:val="24"/>
          <w:szCs w:val="24"/>
          <w:lang w:eastAsia="fr-FR"/>
        </w:rPr>
        <w:t xml:space="preserve">in the number of malnourished children between 2024 and 2026. This trend is particularly marked in the </w:t>
      </w:r>
      <w:r w:rsidRPr="00701E2A">
        <w:rPr>
          <w:rFonts w:ascii="Times New Roman" w:eastAsia="Times New Roman" w:hAnsi="Times New Roman" w:cs="Times New Roman"/>
          <w:bCs/>
          <w:sz w:val="24"/>
          <w:szCs w:val="24"/>
          <w:lang w:eastAsia="fr-FR"/>
        </w:rPr>
        <w:t xml:space="preserve">moderately malnourished </w:t>
      </w:r>
      <w:r w:rsidRPr="00701E2A">
        <w:rPr>
          <w:rFonts w:ascii="Times New Roman" w:eastAsia="Times New Roman" w:hAnsi="Times New Roman" w:cs="Times New Roman"/>
          <w:sz w:val="24"/>
          <w:szCs w:val="24"/>
          <w:lang w:eastAsia="fr-FR"/>
        </w:rPr>
        <w:t xml:space="preserve">and </w:t>
      </w:r>
      <w:r w:rsidRPr="00701E2A">
        <w:rPr>
          <w:rFonts w:ascii="Times New Roman" w:eastAsia="Times New Roman" w:hAnsi="Times New Roman" w:cs="Times New Roman"/>
          <w:bCs/>
          <w:sz w:val="24"/>
          <w:szCs w:val="24"/>
          <w:lang w:eastAsia="fr-FR"/>
        </w:rPr>
        <w:t>severely malnourished categories</w:t>
      </w:r>
      <w:r w:rsidRPr="00701E2A">
        <w:rPr>
          <w:rFonts w:ascii="Times New Roman" w:eastAsia="Times New Roman" w:hAnsi="Times New Roman" w:cs="Times New Roman"/>
          <w:sz w:val="24"/>
          <w:szCs w:val="24"/>
          <w:lang w:eastAsia="fr-FR"/>
        </w:rPr>
        <w:t xml:space="preserve">, reflecting a </w:t>
      </w:r>
      <w:r w:rsidRPr="00701E2A">
        <w:rPr>
          <w:rFonts w:ascii="Times New Roman" w:eastAsia="Times New Roman" w:hAnsi="Times New Roman" w:cs="Times New Roman"/>
          <w:bCs/>
          <w:sz w:val="24"/>
          <w:szCs w:val="24"/>
          <w:lang w:eastAsia="fr-FR"/>
        </w:rPr>
        <w:t xml:space="preserve">worrying trend of progressive worsening </w:t>
      </w:r>
      <w:r w:rsidRPr="00701E2A">
        <w:rPr>
          <w:rFonts w:ascii="Times New Roman" w:eastAsia="Times New Roman" w:hAnsi="Times New Roman" w:cs="Times New Roman"/>
          <w:sz w:val="24"/>
          <w:szCs w:val="24"/>
          <w:lang w:eastAsia="fr-FR"/>
        </w:rPr>
        <w:t>of the nutritional situation.</w:t>
      </w:r>
    </w:p>
    <w:p w14:paraId="22B392FC" w14:textId="77777777" w:rsidR="00701E2A" w:rsidRPr="00701E2A" w:rsidRDefault="00701E2A" w:rsidP="00701E2A">
      <w:pPr>
        <w:spacing w:after="0" w:line="276" w:lineRule="auto"/>
        <w:jc w:val="both"/>
        <w:rPr>
          <w:rFonts w:ascii="Times New Roman" w:eastAsia="Times New Roman" w:hAnsi="Times New Roman" w:cs="Times New Roman"/>
          <w:sz w:val="6"/>
          <w:szCs w:val="24"/>
          <w:lang w:eastAsia="fr-FR"/>
        </w:rPr>
      </w:pPr>
    </w:p>
    <w:p w14:paraId="5E1A891D" w14:textId="77777777" w:rsidR="00AA3157" w:rsidRPr="00B277F2" w:rsidRDefault="00701E2A" w:rsidP="00BA3715">
      <w:pPr>
        <w:pStyle w:val="ListParagraph"/>
        <w:numPr>
          <w:ilvl w:val="0"/>
          <w:numId w:val="19"/>
        </w:numPr>
        <w:spacing w:after="0" w:line="276" w:lineRule="auto"/>
        <w:jc w:val="both"/>
        <w:rPr>
          <w:rFonts w:ascii="Times New Roman" w:eastAsia="Times New Roman" w:hAnsi="Times New Roman" w:cs="Times New Roman"/>
          <w:sz w:val="24"/>
          <w:szCs w:val="24"/>
          <w:lang w:eastAsia="fr-FR"/>
        </w:rPr>
      </w:pPr>
      <w:r w:rsidRPr="00701E2A">
        <w:rPr>
          <w:rFonts w:ascii="Times New Roman" w:eastAsia="Times New Roman" w:hAnsi="Times New Roman" w:cs="Times New Roman"/>
          <w:sz w:val="24"/>
          <w:szCs w:val="24"/>
          <w:lang w:eastAsia="fr-FR"/>
        </w:rPr>
        <w:t xml:space="preserve">Example: </w:t>
      </w:r>
      <w:proofErr w:type="spellStart"/>
      <w:r w:rsidR="00AA3157" w:rsidRPr="001148E0">
        <w:rPr>
          <w:rFonts w:ascii="Times New Roman" w:eastAsia="Times New Roman" w:hAnsi="Times New Roman" w:cs="Times New Roman"/>
          <w:sz w:val="24"/>
          <w:szCs w:val="24"/>
          <w:lang w:eastAsia="fr-FR"/>
        </w:rPr>
        <w:t>Kifuka</w:t>
      </w:r>
      <w:proofErr w:type="spellEnd"/>
      <w:r w:rsidR="00AA3157" w:rsidRPr="001148E0">
        <w:rPr>
          <w:rFonts w:ascii="Times New Roman" w:eastAsia="Times New Roman" w:hAnsi="Times New Roman" w:cs="Times New Roman"/>
          <w:sz w:val="24"/>
          <w:szCs w:val="24"/>
          <w:lang w:eastAsia="fr-FR"/>
        </w:rPr>
        <w:t>: 2024: 585 moderate cases, 2025: 647, 2026: 708 and +20% in 3 years</w:t>
      </w:r>
    </w:p>
    <w:p w14:paraId="3B0B06E3" w14:textId="77777777" w:rsidR="00701E2A" w:rsidRPr="00701E2A" w:rsidRDefault="00701E2A" w:rsidP="00701E2A">
      <w:pPr>
        <w:pStyle w:val="ListParagraph"/>
        <w:spacing w:after="0" w:line="276" w:lineRule="auto"/>
        <w:jc w:val="both"/>
        <w:rPr>
          <w:rFonts w:ascii="Times New Roman" w:eastAsia="Times New Roman" w:hAnsi="Times New Roman" w:cs="Times New Roman"/>
          <w:sz w:val="6"/>
          <w:szCs w:val="24"/>
          <w:lang w:eastAsia="fr-FR"/>
        </w:rPr>
      </w:pPr>
    </w:p>
    <w:p w14:paraId="3113F4C7" w14:textId="77777777" w:rsidR="00AA3157" w:rsidRDefault="00AA3157" w:rsidP="00701E2A">
      <w:pPr>
        <w:spacing w:after="0" w:line="276" w:lineRule="auto"/>
        <w:jc w:val="both"/>
        <w:rPr>
          <w:rFonts w:ascii="Times New Roman" w:eastAsia="Times New Roman" w:hAnsi="Times New Roman" w:cs="Times New Roman"/>
          <w:sz w:val="24"/>
          <w:szCs w:val="24"/>
          <w:lang w:eastAsia="fr-FR"/>
        </w:rPr>
      </w:pPr>
      <w:r w:rsidRPr="00701E2A">
        <w:rPr>
          <w:rFonts w:ascii="Times New Roman" w:eastAsia="Times New Roman" w:hAnsi="Times New Roman" w:cs="Times New Roman"/>
          <w:sz w:val="24"/>
          <w:szCs w:val="24"/>
          <w:lang w:eastAsia="fr-FR"/>
        </w:rPr>
        <w:t>This reflects a continued upward trend, which is consistent with a linear pattern and shows a likely worsening of the situation without intervention.</w:t>
      </w:r>
    </w:p>
    <w:p w14:paraId="65A2469D" w14:textId="77777777" w:rsidR="002E1A68" w:rsidRPr="002E1A68" w:rsidRDefault="002E1A68" w:rsidP="00701E2A">
      <w:pPr>
        <w:spacing w:after="0" w:line="276" w:lineRule="auto"/>
        <w:jc w:val="both"/>
        <w:rPr>
          <w:rFonts w:ascii="Times New Roman" w:eastAsia="Times New Roman" w:hAnsi="Times New Roman" w:cs="Times New Roman"/>
          <w:sz w:val="6"/>
          <w:szCs w:val="24"/>
          <w:lang w:eastAsia="fr-FR"/>
        </w:rPr>
      </w:pPr>
    </w:p>
    <w:p w14:paraId="1D7BEA73" w14:textId="77777777" w:rsidR="00A9256C" w:rsidRPr="002E1A68" w:rsidRDefault="0032276F" w:rsidP="00BA3715">
      <w:pPr>
        <w:pStyle w:val="Heading2"/>
        <w:numPr>
          <w:ilvl w:val="0"/>
          <w:numId w:val="8"/>
        </w:numPr>
        <w:rPr>
          <w:rFonts w:ascii="Times New Roman" w:hAnsi="Times New Roman" w:cs="Times New Roman"/>
          <w:i w:val="0"/>
        </w:rPr>
      </w:pPr>
      <w:r w:rsidRPr="002E1A68">
        <w:rPr>
          <w:rFonts w:ascii="Times New Roman" w:hAnsi="Times New Roman" w:cs="Times New Roman"/>
          <w:i w:val="0"/>
        </w:rPr>
        <w:t>Most critical areas</w:t>
      </w:r>
    </w:p>
    <w:p w14:paraId="35DE0975" w14:textId="77777777" w:rsidR="00A9256C" w:rsidRPr="002E1A68" w:rsidRDefault="00A9256C" w:rsidP="0032276F">
      <w:pPr>
        <w:spacing w:after="0"/>
        <w:jc w:val="both"/>
        <w:rPr>
          <w:rFonts w:ascii="Bell MT" w:eastAsia="Times New Roman" w:hAnsi="Bell MT" w:cs="Times New Roman"/>
          <w:sz w:val="4"/>
          <w:szCs w:val="28"/>
          <w:lang w:eastAsia="fr-FR"/>
        </w:rPr>
      </w:pPr>
    </w:p>
    <w:p w14:paraId="221D9284" w14:textId="77777777" w:rsidR="00CE3AEB" w:rsidRPr="008929DA" w:rsidRDefault="000202D5" w:rsidP="008929DA">
      <w:pPr>
        <w:spacing w:after="0" w:line="276" w:lineRule="auto"/>
        <w:jc w:val="both"/>
        <w:rPr>
          <w:rFonts w:ascii="Times New Roman" w:eastAsia="Times New Roman" w:hAnsi="Times New Roman" w:cs="Times New Roman"/>
          <w:sz w:val="24"/>
          <w:szCs w:val="24"/>
          <w:lang w:eastAsia="fr-FR"/>
        </w:rPr>
      </w:pPr>
      <w:r w:rsidRPr="008929DA">
        <w:rPr>
          <w:rFonts w:ascii="Times New Roman" w:eastAsia="Times New Roman" w:hAnsi="Times New Roman" w:cs="Times New Roman"/>
          <w:sz w:val="24"/>
          <w:szCs w:val="24"/>
          <w:lang w:eastAsia="fr-FR"/>
        </w:rPr>
        <w:t>The data from the prediction highlight a small group of health zones where malnutrition is reaching alarming levels and continues to increase steadily between 2024 and 2026. These zones constitute the critical core of the phenomenon and represent absolute priorities for nutritional intervention policies.</w:t>
      </w:r>
    </w:p>
    <w:p w14:paraId="638A9097" w14:textId="77777777" w:rsidR="000202D5" w:rsidRPr="000202D5" w:rsidRDefault="000202D5" w:rsidP="0032276F">
      <w:pPr>
        <w:spacing w:after="0"/>
        <w:jc w:val="both"/>
        <w:rPr>
          <w:rFonts w:ascii="Bell MT" w:eastAsia="Times New Roman" w:hAnsi="Bell MT" w:cs="Times New Roman"/>
          <w:sz w:val="8"/>
          <w:szCs w:val="28"/>
          <w:lang w:eastAsia="fr-FR"/>
        </w:rPr>
      </w:pPr>
    </w:p>
    <w:p w14:paraId="55D9EB5D" w14:textId="77777777" w:rsidR="00CE3AEB" w:rsidRPr="00CE3AEB" w:rsidRDefault="00CE3AEB" w:rsidP="00CE3AEB">
      <w:pPr>
        <w:pStyle w:val="Caption"/>
        <w:keepNext/>
        <w:spacing w:after="0"/>
        <w:jc w:val="center"/>
        <w:rPr>
          <w:rFonts w:ascii="Bell MT" w:hAnsi="Bell MT"/>
          <w:sz w:val="22"/>
          <w:szCs w:val="22"/>
        </w:rPr>
      </w:pPr>
      <w:r w:rsidRPr="00CE3AEB">
        <w:rPr>
          <w:rFonts w:ascii="Bell MT" w:hAnsi="Bell MT"/>
          <w:sz w:val="22"/>
          <w:szCs w:val="22"/>
        </w:rPr>
        <w:t xml:space="preserve">Table </w:t>
      </w:r>
      <w:r w:rsidRPr="00CE3AEB">
        <w:rPr>
          <w:rFonts w:ascii="Bell MT" w:hAnsi="Bell MT"/>
          <w:sz w:val="22"/>
          <w:szCs w:val="22"/>
        </w:rPr>
        <w:fldChar w:fldCharType="begin"/>
      </w:r>
      <w:r w:rsidRPr="00CE3AEB">
        <w:rPr>
          <w:rFonts w:ascii="Bell MT" w:hAnsi="Bell MT"/>
          <w:sz w:val="22"/>
          <w:szCs w:val="22"/>
        </w:rPr>
        <w:instrText xml:space="preserve"> SEQ Tableau \* ARABIC </w:instrText>
      </w:r>
      <w:r w:rsidRPr="00CE3AEB">
        <w:rPr>
          <w:rFonts w:ascii="Bell MT" w:hAnsi="Bell MT"/>
          <w:sz w:val="22"/>
          <w:szCs w:val="22"/>
        </w:rPr>
        <w:fldChar w:fldCharType="separate"/>
      </w:r>
      <w:r w:rsidR="005774C7">
        <w:rPr>
          <w:rFonts w:ascii="Bell MT" w:hAnsi="Bell MT"/>
          <w:noProof/>
          <w:sz w:val="22"/>
          <w:szCs w:val="22"/>
        </w:rPr>
        <w:t>4</w:t>
      </w:r>
      <w:r w:rsidRPr="00CE3AEB">
        <w:rPr>
          <w:rFonts w:ascii="Bell MT" w:hAnsi="Bell MT"/>
          <w:sz w:val="22"/>
          <w:szCs w:val="22"/>
        </w:rPr>
        <w:fldChar w:fldCharType="end"/>
      </w:r>
      <w:r w:rsidRPr="00CE3AEB">
        <w:rPr>
          <w:rFonts w:ascii="Bell MT" w:hAnsi="Bell MT"/>
          <w:sz w:val="22"/>
          <w:szCs w:val="22"/>
        </w:rPr>
        <w:t>: Presentation of the most critical zones</w:t>
      </w:r>
    </w:p>
    <w:p w14:paraId="242727F4" w14:textId="77777777" w:rsidR="00CE3AEB" w:rsidRPr="00CE3AEB" w:rsidRDefault="00CE3AEB" w:rsidP="00CE3AEB">
      <w:pPr>
        <w:spacing w:after="0"/>
        <w:rPr>
          <w:sz w:val="6"/>
        </w:rPr>
      </w:pPr>
    </w:p>
    <w:tbl>
      <w:tblPr>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3544"/>
        <w:gridCol w:w="3649"/>
      </w:tblGrid>
      <w:tr w:rsidR="0032276F" w:rsidRPr="008929DA" w14:paraId="0DFD4701" w14:textId="77777777" w:rsidTr="00FA1586">
        <w:trPr>
          <w:trHeight w:val="288"/>
        </w:trPr>
        <w:tc>
          <w:tcPr>
            <w:tcW w:w="1980" w:type="dxa"/>
            <w:shd w:val="clear" w:color="auto" w:fill="F2F2F2" w:themeFill="background1" w:themeFillShade="F2"/>
            <w:noWrap/>
            <w:vAlign w:val="center"/>
            <w:hideMark/>
          </w:tcPr>
          <w:p w14:paraId="0D3474F7" w14:textId="77777777" w:rsidR="0032276F" w:rsidRPr="008929DA" w:rsidRDefault="0032276F" w:rsidP="00CE3AEB">
            <w:pPr>
              <w:spacing w:after="0" w:line="240" w:lineRule="auto"/>
              <w:rPr>
                <w:rFonts w:ascii="Times New Roman" w:eastAsia="Times New Roman" w:hAnsi="Times New Roman" w:cs="Times New Roman"/>
                <w:b/>
                <w:color w:val="000000"/>
                <w:sz w:val="24"/>
                <w:szCs w:val="24"/>
                <w:lang w:eastAsia="fr-FR"/>
              </w:rPr>
            </w:pPr>
            <w:r w:rsidRPr="008929DA">
              <w:rPr>
                <w:rFonts w:ascii="Times New Roman" w:eastAsia="Times New Roman" w:hAnsi="Times New Roman" w:cs="Times New Roman"/>
                <w:b/>
                <w:color w:val="000000"/>
                <w:sz w:val="24"/>
                <w:szCs w:val="24"/>
                <w:lang w:eastAsia="fr-FR"/>
              </w:rPr>
              <w:t>Area</w:t>
            </w:r>
          </w:p>
        </w:tc>
        <w:tc>
          <w:tcPr>
            <w:tcW w:w="3544" w:type="dxa"/>
            <w:shd w:val="clear" w:color="auto" w:fill="F2F2F2" w:themeFill="background1" w:themeFillShade="F2"/>
            <w:noWrap/>
            <w:vAlign w:val="center"/>
            <w:hideMark/>
          </w:tcPr>
          <w:p w14:paraId="3077D97C" w14:textId="77777777" w:rsidR="0032276F" w:rsidRPr="008929DA" w:rsidRDefault="0032276F" w:rsidP="00CE3AEB">
            <w:pPr>
              <w:spacing w:after="0" w:line="240" w:lineRule="auto"/>
              <w:rPr>
                <w:rFonts w:ascii="Times New Roman" w:eastAsia="Times New Roman" w:hAnsi="Times New Roman" w:cs="Times New Roman"/>
                <w:b/>
                <w:color w:val="000000"/>
                <w:sz w:val="24"/>
                <w:szCs w:val="24"/>
                <w:lang w:eastAsia="fr-FR"/>
              </w:rPr>
            </w:pPr>
            <w:r w:rsidRPr="008929DA">
              <w:rPr>
                <w:rFonts w:ascii="Times New Roman" w:eastAsia="Times New Roman" w:hAnsi="Times New Roman" w:cs="Times New Roman"/>
                <w:b/>
                <w:color w:val="000000"/>
                <w:sz w:val="24"/>
                <w:szCs w:val="24"/>
                <w:lang w:eastAsia="fr-FR"/>
              </w:rPr>
              <w:t>Moderate children (2024→2026)</w:t>
            </w:r>
          </w:p>
        </w:tc>
        <w:tc>
          <w:tcPr>
            <w:tcW w:w="3649" w:type="dxa"/>
            <w:shd w:val="clear" w:color="auto" w:fill="F2F2F2" w:themeFill="background1" w:themeFillShade="F2"/>
            <w:noWrap/>
            <w:vAlign w:val="center"/>
            <w:hideMark/>
          </w:tcPr>
          <w:p w14:paraId="00DF34E8" w14:textId="77777777" w:rsidR="0032276F" w:rsidRPr="008929DA" w:rsidRDefault="0032276F" w:rsidP="00CE3AEB">
            <w:pPr>
              <w:spacing w:after="0" w:line="240" w:lineRule="auto"/>
              <w:rPr>
                <w:rFonts w:ascii="Times New Roman" w:eastAsia="Times New Roman" w:hAnsi="Times New Roman" w:cs="Times New Roman"/>
                <w:b/>
                <w:color w:val="000000"/>
                <w:sz w:val="24"/>
                <w:szCs w:val="24"/>
                <w:lang w:eastAsia="fr-FR"/>
              </w:rPr>
            </w:pPr>
            <w:r w:rsidRPr="008929DA">
              <w:rPr>
                <w:rFonts w:ascii="Times New Roman" w:eastAsia="Times New Roman" w:hAnsi="Times New Roman" w:cs="Times New Roman"/>
                <w:b/>
                <w:color w:val="000000"/>
                <w:sz w:val="24"/>
                <w:szCs w:val="24"/>
                <w:lang w:eastAsia="fr-FR"/>
              </w:rPr>
              <w:t>Severely ill children (2024→2026)</w:t>
            </w:r>
          </w:p>
        </w:tc>
      </w:tr>
      <w:tr w:rsidR="0032276F" w:rsidRPr="008929DA" w14:paraId="78854B26" w14:textId="77777777" w:rsidTr="00FA1586">
        <w:trPr>
          <w:trHeight w:val="288"/>
        </w:trPr>
        <w:tc>
          <w:tcPr>
            <w:tcW w:w="1980" w:type="dxa"/>
            <w:noWrap/>
            <w:vAlign w:val="center"/>
            <w:hideMark/>
          </w:tcPr>
          <w:p w14:paraId="4899B6F9" w14:textId="77777777" w:rsidR="0032276F" w:rsidRPr="008929DA" w:rsidRDefault="0032276F" w:rsidP="00CE3AEB">
            <w:pPr>
              <w:spacing w:after="0" w:line="240"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Kasongo Lunda</w:t>
            </w:r>
          </w:p>
        </w:tc>
        <w:tc>
          <w:tcPr>
            <w:tcW w:w="3544" w:type="dxa"/>
            <w:noWrap/>
            <w:vAlign w:val="center"/>
            <w:hideMark/>
          </w:tcPr>
          <w:p w14:paraId="4C0D49FB" w14:textId="77777777" w:rsidR="0032276F" w:rsidRPr="008929DA" w:rsidRDefault="0032276F" w:rsidP="00CE3AEB">
            <w:pPr>
              <w:spacing w:after="0" w:line="240"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10,956 → 13,834</w:t>
            </w:r>
          </w:p>
        </w:tc>
        <w:tc>
          <w:tcPr>
            <w:tcW w:w="3649" w:type="dxa"/>
            <w:noWrap/>
            <w:vAlign w:val="center"/>
            <w:hideMark/>
          </w:tcPr>
          <w:p w14:paraId="34DC0A56" w14:textId="77777777" w:rsidR="0032276F" w:rsidRPr="008929DA" w:rsidRDefault="0032276F" w:rsidP="00CE3AEB">
            <w:pPr>
              <w:spacing w:after="0" w:line="240"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3,592 → 4,540</w:t>
            </w:r>
          </w:p>
        </w:tc>
      </w:tr>
      <w:tr w:rsidR="0032276F" w:rsidRPr="008929DA" w14:paraId="307899B1" w14:textId="77777777" w:rsidTr="00FA1586">
        <w:trPr>
          <w:trHeight w:val="288"/>
        </w:trPr>
        <w:tc>
          <w:tcPr>
            <w:tcW w:w="1980" w:type="dxa"/>
            <w:noWrap/>
            <w:vAlign w:val="center"/>
            <w:hideMark/>
          </w:tcPr>
          <w:p w14:paraId="2CA0DCB4" w14:textId="77777777" w:rsidR="0032276F" w:rsidRPr="008929DA" w:rsidRDefault="0032276F" w:rsidP="00CE3AEB">
            <w:pPr>
              <w:spacing w:after="0" w:line="240" w:lineRule="auto"/>
              <w:rPr>
                <w:rFonts w:ascii="Times New Roman" w:eastAsia="Times New Roman" w:hAnsi="Times New Roman" w:cs="Times New Roman"/>
                <w:color w:val="000000"/>
                <w:sz w:val="24"/>
                <w:szCs w:val="24"/>
                <w:lang w:eastAsia="fr-FR"/>
              </w:rPr>
            </w:pPr>
            <w:proofErr w:type="spellStart"/>
            <w:r w:rsidRPr="008929DA">
              <w:rPr>
                <w:rFonts w:ascii="Times New Roman" w:eastAsia="Times New Roman" w:hAnsi="Times New Roman" w:cs="Times New Roman"/>
                <w:color w:val="000000"/>
                <w:sz w:val="24"/>
                <w:szCs w:val="24"/>
                <w:lang w:eastAsia="fr-FR"/>
              </w:rPr>
              <w:t>Muana</w:t>
            </w:r>
            <w:proofErr w:type="spellEnd"/>
            <w:r w:rsidRPr="008929DA">
              <w:rPr>
                <w:rFonts w:ascii="Times New Roman" w:eastAsia="Times New Roman" w:hAnsi="Times New Roman" w:cs="Times New Roman"/>
                <w:color w:val="000000"/>
                <w:sz w:val="24"/>
                <w:szCs w:val="24"/>
                <w:lang w:eastAsia="fr-FR"/>
              </w:rPr>
              <w:t xml:space="preserve"> </w:t>
            </w:r>
            <w:proofErr w:type="spellStart"/>
            <w:r w:rsidRPr="008929DA">
              <w:rPr>
                <w:rFonts w:ascii="Times New Roman" w:eastAsia="Times New Roman" w:hAnsi="Times New Roman" w:cs="Times New Roman"/>
                <w:color w:val="000000"/>
                <w:sz w:val="24"/>
                <w:szCs w:val="24"/>
                <w:lang w:eastAsia="fr-FR"/>
              </w:rPr>
              <w:t>Muyombo</w:t>
            </w:r>
            <w:proofErr w:type="spellEnd"/>
          </w:p>
        </w:tc>
        <w:tc>
          <w:tcPr>
            <w:tcW w:w="3544" w:type="dxa"/>
            <w:noWrap/>
            <w:vAlign w:val="center"/>
            <w:hideMark/>
          </w:tcPr>
          <w:p w14:paraId="323FAE72" w14:textId="77777777" w:rsidR="0032276F" w:rsidRPr="008929DA" w:rsidRDefault="0032276F" w:rsidP="00CE3AEB">
            <w:pPr>
              <w:spacing w:after="0" w:line="240"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1260 → 1572</w:t>
            </w:r>
          </w:p>
        </w:tc>
        <w:tc>
          <w:tcPr>
            <w:tcW w:w="3649" w:type="dxa"/>
            <w:noWrap/>
            <w:vAlign w:val="center"/>
            <w:hideMark/>
          </w:tcPr>
          <w:p w14:paraId="50142913" w14:textId="77777777" w:rsidR="0032276F" w:rsidRPr="008929DA" w:rsidRDefault="0032276F" w:rsidP="00CE3AEB">
            <w:pPr>
              <w:spacing w:after="0" w:line="240"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199 → 246</w:t>
            </w:r>
          </w:p>
        </w:tc>
      </w:tr>
      <w:tr w:rsidR="0032276F" w:rsidRPr="008929DA" w14:paraId="0AEB826A" w14:textId="77777777" w:rsidTr="00FA1586">
        <w:trPr>
          <w:trHeight w:val="288"/>
        </w:trPr>
        <w:tc>
          <w:tcPr>
            <w:tcW w:w="1980" w:type="dxa"/>
            <w:noWrap/>
            <w:vAlign w:val="center"/>
            <w:hideMark/>
          </w:tcPr>
          <w:p w14:paraId="1DACE256" w14:textId="77777777" w:rsidR="0032276F" w:rsidRPr="008929DA" w:rsidRDefault="0032276F" w:rsidP="00CE3AEB">
            <w:pPr>
              <w:spacing w:after="0" w:line="240" w:lineRule="auto"/>
              <w:rPr>
                <w:rFonts w:ascii="Times New Roman" w:eastAsia="Times New Roman" w:hAnsi="Times New Roman" w:cs="Times New Roman"/>
                <w:color w:val="000000"/>
                <w:sz w:val="24"/>
                <w:szCs w:val="24"/>
                <w:lang w:eastAsia="fr-FR"/>
              </w:rPr>
            </w:pPr>
            <w:proofErr w:type="spellStart"/>
            <w:r w:rsidRPr="008929DA">
              <w:rPr>
                <w:rFonts w:ascii="Times New Roman" w:eastAsia="Times New Roman" w:hAnsi="Times New Roman" w:cs="Times New Roman"/>
                <w:color w:val="000000"/>
                <w:sz w:val="24"/>
                <w:szCs w:val="24"/>
                <w:lang w:eastAsia="fr-FR"/>
              </w:rPr>
              <w:t>Mahuangi</w:t>
            </w:r>
            <w:proofErr w:type="spellEnd"/>
          </w:p>
        </w:tc>
        <w:tc>
          <w:tcPr>
            <w:tcW w:w="3544" w:type="dxa"/>
            <w:noWrap/>
            <w:vAlign w:val="center"/>
            <w:hideMark/>
          </w:tcPr>
          <w:p w14:paraId="0C73B837" w14:textId="77777777" w:rsidR="0032276F" w:rsidRPr="008929DA" w:rsidRDefault="0032276F" w:rsidP="00CE3AEB">
            <w:pPr>
              <w:spacing w:after="0" w:line="240"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589 → 731</w:t>
            </w:r>
          </w:p>
        </w:tc>
        <w:tc>
          <w:tcPr>
            <w:tcW w:w="3649" w:type="dxa"/>
            <w:noWrap/>
            <w:vAlign w:val="center"/>
            <w:hideMark/>
          </w:tcPr>
          <w:p w14:paraId="4E6EC795" w14:textId="77777777" w:rsidR="0032276F" w:rsidRPr="008929DA" w:rsidRDefault="0032276F" w:rsidP="00CE3AEB">
            <w:pPr>
              <w:spacing w:after="0" w:line="240"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172 → 215</w:t>
            </w:r>
          </w:p>
        </w:tc>
      </w:tr>
      <w:tr w:rsidR="0032276F" w:rsidRPr="008929DA" w14:paraId="6667D9A8" w14:textId="77777777" w:rsidTr="00FA1586">
        <w:trPr>
          <w:trHeight w:val="288"/>
        </w:trPr>
        <w:tc>
          <w:tcPr>
            <w:tcW w:w="1980" w:type="dxa"/>
            <w:noWrap/>
            <w:vAlign w:val="center"/>
            <w:hideMark/>
          </w:tcPr>
          <w:p w14:paraId="07F6C379" w14:textId="77777777" w:rsidR="0032276F" w:rsidRPr="008929DA" w:rsidRDefault="0032276F" w:rsidP="00CE3AEB">
            <w:pPr>
              <w:spacing w:after="0" w:line="240"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Matamba Solo</w:t>
            </w:r>
          </w:p>
        </w:tc>
        <w:tc>
          <w:tcPr>
            <w:tcW w:w="3544" w:type="dxa"/>
            <w:noWrap/>
            <w:vAlign w:val="center"/>
            <w:hideMark/>
          </w:tcPr>
          <w:p w14:paraId="20B5BDD2" w14:textId="77777777" w:rsidR="0032276F" w:rsidRPr="008929DA" w:rsidRDefault="0032276F" w:rsidP="00CE3AEB">
            <w:pPr>
              <w:spacing w:after="0" w:line="240"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567 → 681</w:t>
            </w:r>
          </w:p>
        </w:tc>
        <w:tc>
          <w:tcPr>
            <w:tcW w:w="3649" w:type="dxa"/>
            <w:noWrap/>
            <w:vAlign w:val="center"/>
            <w:hideMark/>
          </w:tcPr>
          <w:p w14:paraId="773FD1FD" w14:textId="77777777" w:rsidR="0032276F" w:rsidRPr="008929DA" w:rsidRDefault="0032276F" w:rsidP="00CE3AEB">
            <w:pPr>
              <w:spacing w:after="0" w:line="240"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321 → 388</w:t>
            </w:r>
          </w:p>
        </w:tc>
      </w:tr>
    </w:tbl>
    <w:p w14:paraId="391600E3" w14:textId="77777777" w:rsidR="00A9256C" w:rsidRPr="00CE3AEB" w:rsidRDefault="00A9256C" w:rsidP="00CE3AEB">
      <w:pPr>
        <w:spacing w:after="0"/>
        <w:jc w:val="both"/>
        <w:rPr>
          <w:rFonts w:ascii="Bell MT" w:eastAsia="Times New Roman" w:hAnsi="Bell MT" w:cs="Times New Roman"/>
          <w:sz w:val="18"/>
          <w:szCs w:val="28"/>
          <w:lang w:eastAsia="fr-FR"/>
        </w:rPr>
      </w:pPr>
    </w:p>
    <w:p w14:paraId="1C2CCBCD" w14:textId="77777777" w:rsidR="00A9256C" w:rsidRPr="008929DA" w:rsidRDefault="00594509" w:rsidP="008929DA">
      <w:pPr>
        <w:spacing w:after="0" w:line="276" w:lineRule="auto"/>
        <w:jc w:val="both"/>
        <w:rPr>
          <w:rFonts w:ascii="Times New Roman" w:eastAsia="Times New Roman" w:hAnsi="Times New Roman" w:cs="Times New Roman"/>
          <w:sz w:val="24"/>
          <w:szCs w:val="24"/>
          <w:lang w:eastAsia="fr-FR"/>
        </w:rPr>
      </w:pPr>
      <w:r w:rsidRPr="008929DA">
        <w:rPr>
          <w:rFonts w:ascii="Times New Roman" w:eastAsia="Times New Roman" w:hAnsi="Times New Roman" w:cs="Times New Roman"/>
          <w:sz w:val="24"/>
          <w:szCs w:val="24"/>
          <w:lang w:eastAsia="fr-FR"/>
        </w:rPr>
        <w:t>Overall, these four areas represent critical hotspots of malnutrition where the situation tends to worsen year after year. They require targeted, urgent, and multidimensional interventions, combining food aid, intensive nutritional monitoring, health education, and local capacity building to reverse this worrying trajectory.</w:t>
      </w:r>
    </w:p>
    <w:p w14:paraId="7D9327F3" w14:textId="77777777" w:rsidR="00594509" w:rsidRPr="00594509" w:rsidRDefault="00594509" w:rsidP="00594509">
      <w:pPr>
        <w:spacing w:after="0"/>
        <w:jc w:val="both"/>
        <w:rPr>
          <w:rFonts w:ascii="Bell MT" w:eastAsia="Times New Roman" w:hAnsi="Bell MT" w:cs="Times New Roman"/>
          <w:sz w:val="10"/>
          <w:szCs w:val="28"/>
          <w:lang w:eastAsia="fr-FR"/>
        </w:rPr>
      </w:pPr>
    </w:p>
    <w:p w14:paraId="11708320" w14:textId="77777777" w:rsidR="000202D5" w:rsidRPr="002E1A68" w:rsidRDefault="000202D5" w:rsidP="00BA3715">
      <w:pPr>
        <w:pStyle w:val="Heading2"/>
        <w:numPr>
          <w:ilvl w:val="0"/>
          <w:numId w:val="8"/>
        </w:numPr>
        <w:rPr>
          <w:rFonts w:ascii="Times New Roman" w:hAnsi="Times New Roman" w:cs="Times New Roman"/>
          <w:i w:val="0"/>
          <w:sz w:val="24"/>
          <w:szCs w:val="24"/>
        </w:rPr>
      </w:pPr>
      <w:r w:rsidRPr="002E1A68">
        <w:rPr>
          <w:rFonts w:ascii="Times New Roman" w:hAnsi="Times New Roman" w:cs="Times New Roman"/>
          <w:i w:val="0"/>
          <w:sz w:val="24"/>
          <w:szCs w:val="24"/>
        </w:rPr>
        <w:t>Areas with a stable or moderate trend</w:t>
      </w:r>
    </w:p>
    <w:p w14:paraId="24632131" w14:textId="77777777" w:rsidR="00A9256C" w:rsidRPr="000202D5" w:rsidRDefault="00A9256C" w:rsidP="000202D5">
      <w:pPr>
        <w:spacing w:after="0"/>
        <w:jc w:val="both"/>
        <w:rPr>
          <w:rFonts w:ascii="Bell MT" w:eastAsia="Times New Roman" w:hAnsi="Bell MT" w:cs="Times New Roman"/>
          <w:sz w:val="14"/>
          <w:szCs w:val="28"/>
          <w:lang w:eastAsia="fr-FR"/>
        </w:rPr>
      </w:pPr>
    </w:p>
    <w:p w14:paraId="09FD21FB" w14:textId="335E601B" w:rsidR="000202D5" w:rsidRPr="008929DA" w:rsidRDefault="000202D5" w:rsidP="008929DA">
      <w:pPr>
        <w:spacing w:after="0" w:line="276" w:lineRule="auto"/>
        <w:jc w:val="both"/>
        <w:rPr>
          <w:rFonts w:ascii="Times New Roman" w:eastAsia="Times New Roman" w:hAnsi="Times New Roman" w:cs="Times New Roman"/>
          <w:sz w:val="24"/>
          <w:szCs w:val="24"/>
          <w:lang w:eastAsia="fr-FR"/>
        </w:rPr>
      </w:pPr>
      <w:r w:rsidRPr="008929DA">
        <w:rPr>
          <w:rFonts w:ascii="Times New Roman" w:eastAsia="Times New Roman" w:hAnsi="Times New Roman" w:cs="Times New Roman"/>
          <w:sz w:val="24"/>
          <w:szCs w:val="24"/>
          <w:lang w:eastAsia="fr-FR"/>
        </w:rPr>
        <w:t xml:space="preserve">The health zones presented in this table are </w:t>
      </w:r>
      <w:proofErr w:type="spellStart"/>
      <w:r w:rsidR="00B277F2" w:rsidRPr="001148E0">
        <w:rPr>
          <w:rFonts w:ascii="Times New Roman" w:eastAsia="Times New Roman" w:hAnsi="Times New Roman" w:cs="Times New Roman"/>
          <w:sz w:val="24"/>
          <w:szCs w:val="24"/>
          <w:highlight w:val="yellow"/>
          <w:lang w:eastAsia="fr-FR"/>
        </w:rPr>
        <w:t>characterised</w:t>
      </w:r>
      <w:proofErr w:type="spellEnd"/>
      <w:r w:rsidR="00B277F2" w:rsidRPr="001148E0">
        <w:rPr>
          <w:rFonts w:ascii="Times New Roman" w:eastAsia="Times New Roman" w:hAnsi="Times New Roman" w:cs="Times New Roman"/>
          <w:sz w:val="24"/>
          <w:szCs w:val="24"/>
          <w:highlight w:val="yellow"/>
          <w:lang w:eastAsia="fr-FR"/>
        </w:rPr>
        <w:t xml:space="preserve"> </w:t>
      </w:r>
      <w:r w:rsidRPr="001148E0">
        <w:rPr>
          <w:rFonts w:ascii="Times New Roman" w:eastAsia="Times New Roman" w:hAnsi="Times New Roman" w:cs="Times New Roman"/>
          <w:sz w:val="24"/>
          <w:szCs w:val="24"/>
          <w:highlight w:val="yellow"/>
          <w:lang w:eastAsia="fr-FR"/>
        </w:rPr>
        <w:t>by a</w:t>
      </w:r>
      <w:r w:rsidRPr="008929DA">
        <w:rPr>
          <w:rFonts w:ascii="Times New Roman" w:eastAsia="Times New Roman" w:hAnsi="Times New Roman" w:cs="Times New Roman"/>
          <w:sz w:val="24"/>
          <w:szCs w:val="24"/>
          <w:lang w:eastAsia="fr-FR"/>
        </w:rPr>
        <w:t xml:space="preserve"> slow and relatively controlled evolution of the number of moderately malnourished children between 2024 and 2026. Unlike the areas with high growth (such as </w:t>
      </w:r>
      <w:proofErr w:type="spellStart"/>
      <w:r w:rsidRPr="008929DA">
        <w:rPr>
          <w:rFonts w:ascii="Times New Roman" w:eastAsia="Times New Roman" w:hAnsi="Times New Roman" w:cs="Times New Roman"/>
          <w:sz w:val="24"/>
          <w:szCs w:val="24"/>
          <w:lang w:eastAsia="fr-FR"/>
        </w:rPr>
        <w:t>Kasongo</w:t>
      </w:r>
      <w:proofErr w:type="spellEnd"/>
      <w:r w:rsidRPr="008929DA">
        <w:rPr>
          <w:rFonts w:ascii="Times New Roman" w:eastAsia="Times New Roman" w:hAnsi="Times New Roman" w:cs="Times New Roman"/>
          <w:sz w:val="24"/>
          <w:szCs w:val="24"/>
          <w:lang w:eastAsia="fr-FR"/>
        </w:rPr>
        <w:t xml:space="preserve"> Lunda or </w:t>
      </w:r>
      <w:proofErr w:type="spellStart"/>
      <w:r w:rsidRPr="008929DA">
        <w:rPr>
          <w:rFonts w:ascii="Times New Roman" w:eastAsia="Times New Roman" w:hAnsi="Times New Roman" w:cs="Times New Roman"/>
          <w:sz w:val="24"/>
          <w:szCs w:val="24"/>
          <w:lang w:eastAsia="fr-FR"/>
        </w:rPr>
        <w:t>Mbangi</w:t>
      </w:r>
      <w:proofErr w:type="spellEnd"/>
      <w:r w:rsidRPr="008929DA">
        <w:rPr>
          <w:rFonts w:ascii="Times New Roman" w:eastAsia="Times New Roman" w:hAnsi="Times New Roman" w:cs="Times New Roman"/>
          <w:sz w:val="24"/>
          <w:szCs w:val="24"/>
          <w:lang w:eastAsia="fr-FR"/>
        </w:rPr>
        <w:t>), these areas show moderate progression, reflecting a more stable nutritional situation.</w:t>
      </w:r>
    </w:p>
    <w:p w14:paraId="4F0D511B" w14:textId="77777777" w:rsidR="00A9256C" w:rsidRPr="00594509" w:rsidRDefault="00A9256C" w:rsidP="00A9256C">
      <w:pPr>
        <w:rPr>
          <w:sz w:val="2"/>
          <w:lang w:eastAsia="fr-FR"/>
        </w:rPr>
      </w:pPr>
    </w:p>
    <w:p w14:paraId="4CED581E" w14:textId="77777777" w:rsidR="00594509" w:rsidRDefault="00594509" w:rsidP="00594509">
      <w:pPr>
        <w:pStyle w:val="Caption"/>
        <w:keepNext/>
        <w:spacing w:after="0"/>
        <w:jc w:val="center"/>
        <w:rPr>
          <w:rFonts w:ascii="Bell MT" w:hAnsi="Bell MT"/>
          <w:sz w:val="22"/>
          <w:szCs w:val="22"/>
        </w:rPr>
      </w:pPr>
      <w:r w:rsidRPr="00594509">
        <w:rPr>
          <w:rFonts w:ascii="Bell MT" w:hAnsi="Bell MT"/>
          <w:sz w:val="22"/>
          <w:szCs w:val="22"/>
        </w:rPr>
        <w:t xml:space="preserve">Table </w:t>
      </w:r>
      <w:r w:rsidRPr="00594509">
        <w:rPr>
          <w:rFonts w:ascii="Bell MT" w:hAnsi="Bell MT"/>
          <w:sz w:val="22"/>
          <w:szCs w:val="22"/>
        </w:rPr>
        <w:fldChar w:fldCharType="begin"/>
      </w:r>
      <w:r w:rsidRPr="00594509">
        <w:rPr>
          <w:rFonts w:ascii="Bell MT" w:hAnsi="Bell MT"/>
          <w:sz w:val="22"/>
          <w:szCs w:val="22"/>
        </w:rPr>
        <w:instrText xml:space="preserve"> SEQ Tableau \* ARABIC </w:instrText>
      </w:r>
      <w:r w:rsidRPr="00594509">
        <w:rPr>
          <w:rFonts w:ascii="Bell MT" w:hAnsi="Bell MT"/>
          <w:sz w:val="22"/>
          <w:szCs w:val="22"/>
        </w:rPr>
        <w:fldChar w:fldCharType="separate"/>
      </w:r>
      <w:r w:rsidR="005774C7">
        <w:rPr>
          <w:rFonts w:ascii="Bell MT" w:hAnsi="Bell MT"/>
          <w:noProof/>
          <w:sz w:val="22"/>
          <w:szCs w:val="22"/>
        </w:rPr>
        <w:t>5</w:t>
      </w:r>
      <w:r w:rsidRPr="00594509">
        <w:rPr>
          <w:rFonts w:ascii="Bell MT" w:hAnsi="Bell MT"/>
          <w:sz w:val="22"/>
          <w:szCs w:val="22"/>
        </w:rPr>
        <w:fldChar w:fldCharType="end"/>
      </w:r>
      <w:r w:rsidRPr="00594509">
        <w:rPr>
          <w:rFonts w:ascii="Bell MT" w:hAnsi="Bell MT"/>
          <w:sz w:val="22"/>
          <w:szCs w:val="22"/>
        </w:rPr>
        <w:t>: Presentation of areas with a stable or moderate trend</w:t>
      </w:r>
    </w:p>
    <w:p w14:paraId="485A5289" w14:textId="77777777" w:rsidR="00594509" w:rsidRPr="00594509" w:rsidRDefault="00594509" w:rsidP="00594509">
      <w:pPr>
        <w:spacing w:after="0"/>
        <w:rPr>
          <w:sz w:val="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3544"/>
        <w:gridCol w:w="3543"/>
      </w:tblGrid>
      <w:tr w:rsidR="00594509" w:rsidRPr="008929DA" w14:paraId="55C074DA" w14:textId="77777777" w:rsidTr="00FA1586">
        <w:trPr>
          <w:trHeight w:val="288"/>
        </w:trPr>
        <w:tc>
          <w:tcPr>
            <w:tcW w:w="1980" w:type="dxa"/>
            <w:shd w:val="clear" w:color="auto" w:fill="F2F2F2" w:themeFill="background1" w:themeFillShade="F2"/>
            <w:noWrap/>
            <w:vAlign w:val="bottom"/>
            <w:hideMark/>
          </w:tcPr>
          <w:p w14:paraId="4C1D313A" w14:textId="77777777" w:rsidR="00594509" w:rsidRPr="008929DA" w:rsidRDefault="00594509" w:rsidP="00594509">
            <w:pPr>
              <w:spacing w:after="0" w:line="240" w:lineRule="auto"/>
              <w:rPr>
                <w:rFonts w:ascii="Times New Roman" w:eastAsia="Times New Roman" w:hAnsi="Times New Roman" w:cs="Times New Roman"/>
                <w:b/>
                <w:color w:val="000000"/>
                <w:sz w:val="24"/>
                <w:szCs w:val="24"/>
                <w:lang w:eastAsia="fr-FR"/>
              </w:rPr>
            </w:pPr>
            <w:r w:rsidRPr="008929DA">
              <w:rPr>
                <w:rFonts w:ascii="Times New Roman" w:eastAsia="Times New Roman" w:hAnsi="Times New Roman" w:cs="Times New Roman"/>
                <w:b/>
                <w:color w:val="000000"/>
                <w:sz w:val="24"/>
                <w:szCs w:val="24"/>
                <w:lang w:eastAsia="fr-FR"/>
              </w:rPr>
              <w:t>Area</w:t>
            </w:r>
          </w:p>
        </w:tc>
        <w:tc>
          <w:tcPr>
            <w:tcW w:w="3544" w:type="dxa"/>
            <w:shd w:val="clear" w:color="auto" w:fill="F2F2F2" w:themeFill="background1" w:themeFillShade="F2"/>
            <w:noWrap/>
            <w:vAlign w:val="bottom"/>
            <w:hideMark/>
          </w:tcPr>
          <w:p w14:paraId="16F667A6" w14:textId="77777777" w:rsidR="00594509" w:rsidRPr="008929DA" w:rsidRDefault="00594509" w:rsidP="00594509">
            <w:pPr>
              <w:spacing w:after="0" w:line="240" w:lineRule="auto"/>
              <w:rPr>
                <w:rFonts w:ascii="Times New Roman" w:eastAsia="Times New Roman" w:hAnsi="Times New Roman" w:cs="Times New Roman"/>
                <w:b/>
                <w:color w:val="000000"/>
                <w:sz w:val="24"/>
                <w:szCs w:val="24"/>
                <w:lang w:eastAsia="fr-FR"/>
              </w:rPr>
            </w:pPr>
            <w:r w:rsidRPr="008929DA">
              <w:rPr>
                <w:rFonts w:ascii="Times New Roman" w:eastAsia="Times New Roman" w:hAnsi="Times New Roman" w:cs="Times New Roman"/>
                <w:b/>
                <w:color w:val="000000"/>
                <w:sz w:val="24"/>
                <w:szCs w:val="24"/>
                <w:lang w:eastAsia="fr-FR"/>
              </w:rPr>
              <w:t>Moderate children (2024→2026)</w:t>
            </w:r>
          </w:p>
        </w:tc>
        <w:tc>
          <w:tcPr>
            <w:tcW w:w="3543" w:type="dxa"/>
            <w:shd w:val="clear" w:color="auto" w:fill="F2F2F2" w:themeFill="background1" w:themeFillShade="F2"/>
            <w:noWrap/>
            <w:vAlign w:val="bottom"/>
            <w:hideMark/>
          </w:tcPr>
          <w:p w14:paraId="05F2FC29" w14:textId="77777777" w:rsidR="00594509" w:rsidRPr="008929DA" w:rsidRDefault="00594509" w:rsidP="00594509">
            <w:pPr>
              <w:spacing w:after="0" w:line="240" w:lineRule="auto"/>
              <w:rPr>
                <w:rFonts w:ascii="Times New Roman" w:eastAsia="Times New Roman" w:hAnsi="Times New Roman" w:cs="Times New Roman"/>
                <w:b/>
                <w:color w:val="000000"/>
                <w:sz w:val="24"/>
                <w:szCs w:val="24"/>
                <w:lang w:eastAsia="fr-FR"/>
              </w:rPr>
            </w:pPr>
            <w:r w:rsidRPr="008929DA">
              <w:rPr>
                <w:rFonts w:ascii="Times New Roman" w:eastAsia="Times New Roman" w:hAnsi="Times New Roman" w:cs="Times New Roman"/>
                <w:b/>
                <w:color w:val="000000"/>
                <w:sz w:val="24"/>
                <w:szCs w:val="24"/>
                <w:lang w:eastAsia="fr-FR"/>
              </w:rPr>
              <w:t>Observation</w:t>
            </w:r>
          </w:p>
        </w:tc>
      </w:tr>
      <w:tr w:rsidR="00594509" w:rsidRPr="008929DA" w14:paraId="60618E6F" w14:textId="77777777" w:rsidTr="00FA1586">
        <w:trPr>
          <w:trHeight w:val="288"/>
        </w:trPr>
        <w:tc>
          <w:tcPr>
            <w:tcW w:w="1980" w:type="dxa"/>
            <w:noWrap/>
            <w:vAlign w:val="bottom"/>
            <w:hideMark/>
          </w:tcPr>
          <w:p w14:paraId="534FC5BB" w14:textId="77777777" w:rsidR="00594509" w:rsidRPr="008929DA" w:rsidRDefault="00594509" w:rsidP="00594509">
            <w:pPr>
              <w:spacing w:after="0" w:line="240" w:lineRule="auto"/>
              <w:rPr>
                <w:rFonts w:ascii="Times New Roman" w:eastAsia="Times New Roman" w:hAnsi="Times New Roman" w:cs="Times New Roman"/>
                <w:color w:val="000000"/>
                <w:sz w:val="24"/>
                <w:szCs w:val="24"/>
                <w:lang w:eastAsia="fr-FR"/>
              </w:rPr>
            </w:pPr>
            <w:proofErr w:type="spellStart"/>
            <w:r w:rsidRPr="008929DA">
              <w:rPr>
                <w:rFonts w:ascii="Times New Roman" w:eastAsia="Times New Roman" w:hAnsi="Times New Roman" w:cs="Times New Roman"/>
                <w:color w:val="000000"/>
                <w:sz w:val="24"/>
                <w:szCs w:val="24"/>
                <w:lang w:eastAsia="fr-FR"/>
              </w:rPr>
              <w:t>Kishiama</w:t>
            </w:r>
            <w:proofErr w:type="spellEnd"/>
          </w:p>
        </w:tc>
        <w:tc>
          <w:tcPr>
            <w:tcW w:w="3544" w:type="dxa"/>
            <w:noWrap/>
            <w:vAlign w:val="bottom"/>
            <w:hideMark/>
          </w:tcPr>
          <w:p w14:paraId="36617E69" w14:textId="77777777" w:rsidR="00594509" w:rsidRPr="008929DA" w:rsidRDefault="00594509" w:rsidP="00594509">
            <w:pPr>
              <w:spacing w:after="0" w:line="240"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226 → 282</w:t>
            </w:r>
          </w:p>
        </w:tc>
        <w:tc>
          <w:tcPr>
            <w:tcW w:w="3543" w:type="dxa"/>
            <w:noWrap/>
            <w:vAlign w:val="bottom"/>
            <w:hideMark/>
          </w:tcPr>
          <w:p w14:paraId="553B5610" w14:textId="77777777" w:rsidR="00594509" w:rsidRPr="008929DA" w:rsidRDefault="00594509" w:rsidP="00594509">
            <w:pPr>
              <w:spacing w:after="0" w:line="240"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Slight increase, low values</w:t>
            </w:r>
          </w:p>
        </w:tc>
      </w:tr>
      <w:tr w:rsidR="00594509" w:rsidRPr="008929DA" w14:paraId="069687B2" w14:textId="77777777" w:rsidTr="00FA1586">
        <w:trPr>
          <w:trHeight w:val="288"/>
        </w:trPr>
        <w:tc>
          <w:tcPr>
            <w:tcW w:w="1980" w:type="dxa"/>
            <w:noWrap/>
            <w:vAlign w:val="bottom"/>
            <w:hideMark/>
          </w:tcPr>
          <w:p w14:paraId="19A22460" w14:textId="77777777" w:rsidR="00594509" w:rsidRPr="008929DA" w:rsidRDefault="00594509" w:rsidP="00594509">
            <w:pPr>
              <w:spacing w:after="0" w:line="240"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Mulundu</w:t>
            </w:r>
          </w:p>
        </w:tc>
        <w:tc>
          <w:tcPr>
            <w:tcW w:w="3544" w:type="dxa"/>
            <w:noWrap/>
            <w:vAlign w:val="bottom"/>
            <w:hideMark/>
          </w:tcPr>
          <w:p w14:paraId="7C5A2780" w14:textId="77777777" w:rsidR="00594509" w:rsidRPr="008929DA" w:rsidRDefault="00594509" w:rsidP="00594509">
            <w:pPr>
              <w:spacing w:after="0" w:line="240"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148 → 174</w:t>
            </w:r>
          </w:p>
        </w:tc>
        <w:tc>
          <w:tcPr>
            <w:tcW w:w="3543" w:type="dxa"/>
            <w:noWrap/>
            <w:vAlign w:val="bottom"/>
            <w:hideMark/>
          </w:tcPr>
          <w:p w14:paraId="29AA5549" w14:textId="77777777" w:rsidR="00594509" w:rsidRPr="008929DA" w:rsidRDefault="00594509" w:rsidP="00594509">
            <w:pPr>
              <w:spacing w:after="0" w:line="240"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Slight increase, low values</w:t>
            </w:r>
          </w:p>
        </w:tc>
      </w:tr>
      <w:tr w:rsidR="00594509" w:rsidRPr="008929DA" w14:paraId="06B7C52B" w14:textId="77777777" w:rsidTr="00FA1586">
        <w:trPr>
          <w:trHeight w:val="288"/>
        </w:trPr>
        <w:tc>
          <w:tcPr>
            <w:tcW w:w="1980" w:type="dxa"/>
            <w:noWrap/>
            <w:vAlign w:val="bottom"/>
            <w:hideMark/>
          </w:tcPr>
          <w:p w14:paraId="57E077A7" w14:textId="77777777" w:rsidR="00594509" w:rsidRPr="008929DA" w:rsidRDefault="00594509" w:rsidP="00594509">
            <w:pPr>
              <w:spacing w:after="0" w:line="240"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Ntemo</w:t>
            </w:r>
          </w:p>
        </w:tc>
        <w:tc>
          <w:tcPr>
            <w:tcW w:w="3544" w:type="dxa"/>
            <w:noWrap/>
            <w:vAlign w:val="bottom"/>
            <w:hideMark/>
          </w:tcPr>
          <w:p w14:paraId="595B2027" w14:textId="77777777" w:rsidR="00594509" w:rsidRPr="008929DA" w:rsidRDefault="00594509" w:rsidP="00594509">
            <w:pPr>
              <w:spacing w:after="0" w:line="240"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537 → 669</w:t>
            </w:r>
          </w:p>
        </w:tc>
        <w:tc>
          <w:tcPr>
            <w:tcW w:w="3543" w:type="dxa"/>
            <w:noWrap/>
            <w:vAlign w:val="bottom"/>
            <w:hideMark/>
          </w:tcPr>
          <w:p w14:paraId="17ED53E2" w14:textId="77777777" w:rsidR="00594509" w:rsidRPr="008929DA" w:rsidRDefault="00594509" w:rsidP="00594509">
            <w:pPr>
              <w:spacing w:after="0" w:line="240"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Moderate, stable increase</w:t>
            </w:r>
          </w:p>
        </w:tc>
      </w:tr>
      <w:tr w:rsidR="00594509" w:rsidRPr="008929DA" w14:paraId="1DA2E185" w14:textId="77777777" w:rsidTr="00FA1586">
        <w:trPr>
          <w:trHeight w:val="288"/>
        </w:trPr>
        <w:tc>
          <w:tcPr>
            <w:tcW w:w="1980" w:type="dxa"/>
            <w:noWrap/>
            <w:vAlign w:val="bottom"/>
            <w:hideMark/>
          </w:tcPr>
          <w:p w14:paraId="5313C1B6" w14:textId="77777777" w:rsidR="00594509" w:rsidRPr="008929DA" w:rsidRDefault="00594509" w:rsidP="00594509">
            <w:pPr>
              <w:spacing w:after="0" w:line="240" w:lineRule="auto"/>
              <w:rPr>
                <w:rFonts w:ascii="Times New Roman" w:eastAsia="Times New Roman" w:hAnsi="Times New Roman" w:cs="Times New Roman"/>
                <w:color w:val="000000"/>
                <w:sz w:val="24"/>
                <w:szCs w:val="24"/>
                <w:lang w:eastAsia="fr-FR"/>
              </w:rPr>
            </w:pPr>
            <w:proofErr w:type="spellStart"/>
            <w:r w:rsidRPr="008929DA">
              <w:rPr>
                <w:rFonts w:ascii="Times New Roman" w:eastAsia="Times New Roman" w:hAnsi="Times New Roman" w:cs="Times New Roman"/>
                <w:color w:val="000000"/>
                <w:sz w:val="24"/>
                <w:szCs w:val="24"/>
                <w:lang w:eastAsia="fr-FR"/>
              </w:rPr>
              <w:t>Muela</w:t>
            </w:r>
            <w:proofErr w:type="spellEnd"/>
            <w:r w:rsidRPr="008929DA">
              <w:rPr>
                <w:rFonts w:ascii="Times New Roman" w:eastAsia="Times New Roman" w:hAnsi="Times New Roman" w:cs="Times New Roman"/>
                <w:color w:val="000000"/>
                <w:sz w:val="24"/>
                <w:szCs w:val="24"/>
                <w:lang w:eastAsia="fr-FR"/>
              </w:rPr>
              <w:t xml:space="preserve"> </w:t>
            </w:r>
            <w:proofErr w:type="spellStart"/>
            <w:r w:rsidRPr="008929DA">
              <w:rPr>
                <w:rFonts w:ascii="Times New Roman" w:eastAsia="Times New Roman" w:hAnsi="Times New Roman" w:cs="Times New Roman"/>
                <w:color w:val="000000"/>
                <w:sz w:val="24"/>
                <w:szCs w:val="24"/>
                <w:lang w:eastAsia="fr-FR"/>
              </w:rPr>
              <w:t>Mbwandu</w:t>
            </w:r>
            <w:proofErr w:type="spellEnd"/>
          </w:p>
        </w:tc>
        <w:tc>
          <w:tcPr>
            <w:tcW w:w="3544" w:type="dxa"/>
            <w:noWrap/>
            <w:vAlign w:val="bottom"/>
            <w:hideMark/>
          </w:tcPr>
          <w:p w14:paraId="37FB3AB6" w14:textId="77777777" w:rsidR="00594509" w:rsidRPr="008929DA" w:rsidRDefault="00594509" w:rsidP="00594509">
            <w:pPr>
              <w:spacing w:after="0" w:line="240"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242 → 297</w:t>
            </w:r>
          </w:p>
        </w:tc>
        <w:tc>
          <w:tcPr>
            <w:tcW w:w="3543" w:type="dxa"/>
            <w:noWrap/>
            <w:vAlign w:val="bottom"/>
            <w:hideMark/>
          </w:tcPr>
          <w:p w14:paraId="3C08188E" w14:textId="77777777" w:rsidR="00594509" w:rsidRPr="008929DA" w:rsidRDefault="00594509" w:rsidP="00594509">
            <w:pPr>
              <w:spacing w:after="0" w:line="240"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Slow growth</w:t>
            </w:r>
          </w:p>
        </w:tc>
      </w:tr>
    </w:tbl>
    <w:p w14:paraId="0CB26E4E" w14:textId="77777777" w:rsidR="00A9256C" w:rsidRPr="00594509" w:rsidRDefault="00A9256C" w:rsidP="008929DA">
      <w:pPr>
        <w:spacing w:after="0"/>
        <w:rPr>
          <w:sz w:val="6"/>
          <w:lang w:eastAsia="fr-FR"/>
        </w:rPr>
      </w:pPr>
    </w:p>
    <w:p w14:paraId="343E68A6" w14:textId="77777777" w:rsidR="00A9256C" w:rsidRDefault="00594509" w:rsidP="008929DA">
      <w:pPr>
        <w:spacing w:after="0" w:line="276" w:lineRule="auto"/>
        <w:jc w:val="both"/>
        <w:rPr>
          <w:rFonts w:ascii="Times New Roman" w:eastAsia="Times New Roman" w:hAnsi="Times New Roman" w:cs="Times New Roman"/>
          <w:sz w:val="24"/>
          <w:szCs w:val="24"/>
          <w:lang w:eastAsia="fr-FR"/>
        </w:rPr>
      </w:pPr>
      <w:r w:rsidRPr="008929DA">
        <w:rPr>
          <w:rFonts w:ascii="Times New Roman" w:eastAsia="Times New Roman" w:hAnsi="Times New Roman" w:cs="Times New Roman"/>
          <w:sz w:val="24"/>
          <w:szCs w:val="24"/>
          <w:lang w:eastAsia="fr-FR"/>
        </w:rPr>
        <w:t xml:space="preserve">In general, these results indicate areas with low nutritional vulnerability, where malnutrition remains present but is under control. </w:t>
      </w:r>
      <w:r w:rsidR="008929DA">
        <w:rPr>
          <w:rFonts w:ascii="Times New Roman" w:eastAsia="Times New Roman" w:hAnsi="Times New Roman" w:cs="Times New Roman"/>
          <w:sz w:val="24"/>
          <w:szCs w:val="24"/>
          <w:lang w:eastAsia="fr-FR"/>
        </w:rPr>
        <w:t>These areas represent examples of relative stability, which must be maintained through ongoing prevention policies, community awareness campaigns, and regular monitoring of at-risk children.</w:t>
      </w:r>
    </w:p>
    <w:p w14:paraId="594178A0" w14:textId="77777777" w:rsidR="008929DA" w:rsidRPr="008929DA" w:rsidRDefault="008929DA" w:rsidP="008929DA">
      <w:pPr>
        <w:spacing w:after="0" w:line="276" w:lineRule="auto"/>
        <w:jc w:val="both"/>
        <w:rPr>
          <w:rFonts w:ascii="Times New Roman" w:eastAsia="Times New Roman" w:hAnsi="Times New Roman" w:cs="Times New Roman"/>
          <w:sz w:val="6"/>
          <w:szCs w:val="24"/>
          <w:lang w:eastAsia="fr-FR"/>
        </w:rPr>
      </w:pPr>
    </w:p>
    <w:p w14:paraId="3FBD878A" w14:textId="4699B8D6" w:rsidR="00594509" w:rsidRPr="001148E0" w:rsidRDefault="00594509" w:rsidP="00BA3715">
      <w:pPr>
        <w:pStyle w:val="Heading2"/>
        <w:numPr>
          <w:ilvl w:val="0"/>
          <w:numId w:val="8"/>
        </w:numPr>
        <w:rPr>
          <w:rFonts w:ascii="Times New Roman" w:hAnsi="Times New Roman" w:cs="Times New Roman"/>
          <w:i w:val="0"/>
          <w:sz w:val="24"/>
          <w:szCs w:val="24"/>
          <w:highlight w:val="yellow"/>
        </w:rPr>
      </w:pPr>
      <w:r w:rsidRPr="008929DA">
        <w:rPr>
          <w:rFonts w:ascii="Times New Roman" w:hAnsi="Times New Roman" w:cs="Times New Roman"/>
          <w:i w:val="0"/>
          <w:sz w:val="24"/>
          <w:szCs w:val="24"/>
        </w:rPr>
        <w:t xml:space="preserve">Areas in relative </w:t>
      </w:r>
      <w:proofErr w:type="spellStart"/>
      <w:r w:rsidR="00B277F2" w:rsidRPr="001148E0">
        <w:rPr>
          <w:rFonts w:ascii="Times New Roman" w:hAnsi="Times New Roman" w:cs="Times New Roman"/>
          <w:i w:val="0"/>
          <w:sz w:val="24"/>
          <w:szCs w:val="24"/>
          <w:highlight w:val="yellow"/>
        </w:rPr>
        <w:t>stabilisation</w:t>
      </w:r>
      <w:proofErr w:type="spellEnd"/>
    </w:p>
    <w:p w14:paraId="650584CF" w14:textId="77777777" w:rsidR="008929DA" w:rsidRPr="008929DA" w:rsidRDefault="008929DA" w:rsidP="008929DA">
      <w:pPr>
        <w:spacing w:after="0"/>
        <w:rPr>
          <w:sz w:val="8"/>
          <w:lang w:eastAsia="fr-FR"/>
        </w:rPr>
      </w:pPr>
    </w:p>
    <w:p w14:paraId="1FC4E493" w14:textId="77777777" w:rsidR="00594509" w:rsidRPr="008929DA" w:rsidRDefault="00594509" w:rsidP="00594509">
      <w:pPr>
        <w:spacing w:after="0" w:line="276" w:lineRule="auto"/>
        <w:jc w:val="both"/>
        <w:rPr>
          <w:rFonts w:ascii="Times New Roman" w:eastAsia="Times New Roman" w:hAnsi="Times New Roman" w:cs="Times New Roman"/>
          <w:sz w:val="24"/>
          <w:szCs w:val="24"/>
          <w:lang w:eastAsia="fr-FR"/>
        </w:rPr>
      </w:pPr>
      <w:r w:rsidRPr="008929DA">
        <w:rPr>
          <w:rFonts w:ascii="Times New Roman" w:eastAsia="Times New Roman" w:hAnsi="Times New Roman" w:cs="Times New Roman"/>
          <w:sz w:val="24"/>
          <w:szCs w:val="24"/>
          <w:lang w:eastAsia="fr-FR"/>
        </w:rPr>
        <w:t>Some areas show indicators that are plateauing or slightly decreasing on certain criteria (notably “5 years and over”), which reflects saturation rather than real improvement.</w:t>
      </w:r>
    </w:p>
    <w:p w14:paraId="5F819A0A" w14:textId="1254B918" w:rsidR="00594509" w:rsidRPr="008929DA" w:rsidRDefault="00594509" w:rsidP="00594509">
      <w:pPr>
        <w:spacing w:after="0" w:line="276" w:lineRule="auto"/>
        <w:jc w:val="both"/>
        <w:rPr>
          <w:rFonts w:ascii="Times New Roman" w:eastAsia="Times New Roman" w:hAnsi="Times New Roman" w:cs="Times New Roman"/>
          <w:b/>
          <w:sz w:val="24"/>
          <w:szCs w:val="24"/>
          <w:lang w:eastAsia="fr-FR"/>
        </w:rPr>
      </w:pPr>
      <w:r w:rsidRPr="00594509">
        <w:rPr>
          <w:rFonts w:ascii="Bell MT" w:eastAsia="Times New Roman" w:hAnsi="Bell MT" w:cs="Times New Roman"/>
          <w:sz w:val="6"/>
          <w:szCs w:val="28"/>
          <w:lang w:eastAsia="fr-FR"/>
        </w:rPr>
        <w:br/>
      </w:r>
      <w:r w:rsidRPr="008929DA">
        <w:rPr>
          <w:rFonts w:ascii="Times New Roman" w:eastAsia="Times New Roman" w:hAnsi="Times New Roman" w:cs="Times New Roman"/>
          <w:b/>
          <w:sz w:val="24"/>
          <w:szCs w:val="24"/>
          <w:lang w:eastAsia="fr-FR"/>
        </w:rPr>
        <w:t>Example:</w:t>
      </w:r>
    </w:p>
    <w:p w14:paraId="09FF6C25" w14:textId="574D8EE8" w:rsidR="00594509" w:rsidRPr="008929DA" w:rsidRDefault="00594509" w:rsidP="00BA3715">
      <w:pPr>
        <w:numPr>
          <w:ilvl w:val="0"/>
          <w:numId w:val="9"/>
        </w:numPr>
        <w:spacing w:after="0" w:line="276" w:lineRule="auto"/>
        <w:jc w:val="both"/>
        <w:rPr>
          <w:rFonts w:ascii="Times New Roman" w:eastAsia="Times New Roman" w:hAnsi="Times New Roman" w:cs="Times New Roman"/>
          <w:sz w:val="24"/>
          <w:szCs w:val="24"/>
          <w:lang w:eastAsia="fr-FR"/>
        </w:rPr>
      </w:pPr>
      <w:r w:rsidRPr="008929DA">
        <w:rPr>
          <w:rFonts w:ascii="Times New Roman" w:eastAsia="Times New Roman" w:hAnsi="Times New Roman" w:cs="Times New Roman"/>
          <w:bCs/>
          <w:sz w:val="24"/>
          <w:szCs w:val="24"/>
          <w:lang w:eastAsia="fr-FR"/>
        </w:rPr>
        <w:lastRenderedPageBreak/>
        <w:t xml:space="preserve">Buka </w:t>
      </w:r>
      <w:proofErr w:type="spellStart"/>
      <w:r w:rsidRPr="008929DA">
        <w:rPr>
          <w:rFonts w:ascii="Times New Roman" w:eastAsia="Times New Roman" w:hAnsi="Times New Roman" w:cs="Times New Roman"/>
          <w:bCs/>
          <w:sz w:val="24"/>
          <w:szCs w:val="24"/>
          <w:lang w:eastAsia="fr-FR"/>
        </w:rPr>
        <w:t>Lusengi</w:t>
      </w:r>
      <w:proofErr w:type="spellEnd"/>
      <w:r w:rsidRPr="008929DA">
        <w:rPr>
          <w:rFonts w:ascii="Times New Roman" w:eastAsia="Times New Roman" w:hAnsi="Times New Roman" w:cs="Times New Roman"/>
          <w:sz w:val="24"/>
          <w:szCs w:val="24"/>
          <w:lang w:eastAsia="fr-FR"/>
        </w:rPr>
        <w:t>: the "5 years and older" will decrease from 3 to 1 between 2024 and 2026.</w:t>
      </w:r>
    </w:p>
    <w:p w14:paraId="26E47A3F" w14:textId="5570352B" w:rsidR="00594509" w:rsidRDefault="00594509" w:rsidP="00BA3715">
      <w:pPr>
        <w:numPr>
          <w:ilvl w:val="0"/>
          <w:numId w:val="9"/>
        </w:numPr>
        <w:spacing w:after="0" w:line="276" w:lineRule="auto"/>
        <w:jc w:val="both"/>
        <w:rPr>
          <w:rFonts w:ascii="Times New Roman" w:eastAsia="Times New Roman" w:hAnsi="Times New Roman" w:cs="Times New Roman"/>
          <w:sz w:val="24"/>
          <w:szCs w:val="24"/>
          <w:lang w:eastAsia="fr-FR"/>
        </w:rPr>
      </w:pPr>
      <w:r w:rsidRPr="008929DA">
        <w:rPr>
          <w:rFonts w:ascii="Times New Roman" w:eastAsia="Times New Roman" w:hAnsi="Times New Roman" w:cs="Times New Roman"/>
          <w:sz w:val="24"/>
          <w:szCs w:val="24"/>
          <w:lang w:eastAsia="fr-FR"/>
        </w:rPr>
        <w:t xml:space="preserve">This does not mean overall improvement; the number of "moderately" malnourished people is increasing in parallel, so the </w:t>
      </w:r>
      <w:r w:rsidRPr="008929DA">
        <w:rPr>
          <w:rFonts w:ascii="Times New Roman" w:eastAsia="Times New Roman" w:hAnsi="Times New Roman" w:cs="Times New Roman"/>
          <w:bCs/>
          <w:sz w:val="24"/>
          <w:szCs w:val="24"/>
          <w:lang w:eastAsia="fr-FR"/>
        </w:rPr>
        <w:t>overall burden remains growing</w:t>
      </w:r>
      <w:r w:rsidRPr="008929DA">
        <w:rPr>
          <w:rFonts w:ascii="Times New Roman" w:eastAsia="Times New Roman" w:hAnsi="Times New Roman" w:cs="Times New Roman"/>
          <w:sz w:val="24"/>
          <w:szCs w:val="24"/>
          <w:lang w:eastAsia="fr-FR"/>
        </w:rPr>
        <w:t>.</w:t>
      </w:r>
    </w:p>
    <w:p w14:paraId="26327C35" w14:textId="77777777" w:rsidR="008929DA" w:rsidRPr="008929DA" w:rsidRDefault="008929DA" w:rsidP="008929DA">
      <w:pPr>
        <w:spacing w:after="0" w:line="276" w:lineRule="auto"/>
        <w:ind w:left="720"/>
        <w:jc w:val="both"/>
        <w:rPr>
          <w:rFonts w:ascii="Times New Roman" w:eastAsia="Times New Roman" w:hAnsi="Times New Roman" w:cs="Times New Roman"/>
          <w:sz w:val="8"/>
          <w:szCs w:val="24"/>
          <w:lang w:eastAsia="fr-FR"/>
        </w:rPr>
      </w:pPr>
    </w:p>
    <w:p w14:paraId="79D3D55E" w14:textId="77777777" w:rsidR="00A9256C" w:rsidRDefault="00865FC2" w:rsidP="00BA3715">
      <w:pPr>
        <w:pStyle w:val="Heading2"/>
        <w:numPr>
          <w:ilvl w:val="0"/>
          <w:numId w:val="8"/>
        </w:numPr>
        <w:rPr>
          <w:rFonts w:ascii="Times New Roman" w:hAnsi="Times New Roman" w:cs="Times New Roman"/>
          <w:i w:val="0"/>
          <w:sz w:val="24"/>
          <w:szCs w:val="24"/>
        </w:rPr>
      </w:pPr>
      <w:r w:rsidRPr="008929DA">
        <w:rPr>
          <w:rFonts w:ascii="Times New Roman" w:hAnsi="Times New Roman" w:cs="Times New Roman"/>
          <w:i w:val="0"/>
          <w:sz w:val="24"/>
          <w:szCs w:val="24"/>
        </w:rPr>
        <w:t>Quantitative interpretation (summary view)</w:t>
      </w:r>
    </w:p>
    <w:p w14:paraId="4EAD685D" w14:textId="77777777" w:rsidR="008929DA" w:rsidRPr="008929DA" w:rsidRDefault="008929DA" w:rsidP="008929DA">
      <w:pPr>
        <w:spacing w:after="0"/>
        <w:rPr>
          <w:sz w:val="8"/>
          <w:lang w:eastAsia="fr-FR"/>
        </w:rPr>
      </w:pPr>
    </w:p>
    <w:p w14:paraId="6D89A34E" w14:textId="4CB4991F" w:rsidR="00865FC2" w:rsidRPr="008929DA" w:rsidRDefault="00865FC2" w:rsidP="00865FC2">
      <w:pPr>
        <w:spacing w:after="0" w:line="276" w:lineRule="auto"/>
        <w:jc w:val="both"/>
        <w:rPr>
          <w:rFonts w:ascii="Times New Roman" w:eastAsia="Times New Roman" w:hAnsi="Times New Roman" w:cs="Times New Roman"/>
          <w:sz w:val="24"/>
          <w:szCs w:val="24"/>
          <w:lang w:eastAsia="fr-FR"/>
        </w:rPr>
      </w:pPr>
      <w:r w:rsidRPr="008929DA">
        <w:rPr>
          <w:rFonts w:ascii="Times New Roman" w:eastAsia="Times New Roman" w:hAnsi="Times New Roman" w:cs="Times New Roman"/>
          <w:sz w:val="24"/>
          <w:szCs w:val="24"/>
          <w:lang w:eastAsia="fr-FR"/>
        </w:rPr>
        <w:t xml:space="preserve">This table presents a summary of the trends predicted from the linear regression model, allowing health zones to be classified according to their level of nutritional risk. This approach facilitates the strategic interpretation of the results and guides the </w:t>
      </w:r>
      <w:proofErr w:type="spellStart"/>
      <w:r w:rsidR="00B277F2" w:rsidRPr="001148E0">
        <w:rPr>
          <w:rFonts w:ascii="Times New Roman" w:eastAsia="Times New Roman" w:hAnsi="Times New Roman" w:cs="Times New Roman"/>
          <w:sz w:val="24"/>
          <w:szCs w:val="24"/>
          <w:highlight w:val="yellow"/>
          <w:lang w:eastAsia="fr-FR"/>
        </w:rPr>
        <w:t>prioritisation</w:t>
      </w:r>
      <w:proofErr w:type="spellEnd"/>
      <w:r w:rsidR="00B277F2" w:rsidRPr="001148E0">
        <w:rPr>
          <w:rFonts w:ascii="Times New Roman" w:eastAsia="Times New Roman" w:hAnsi="Times New Roman" w:cs="Times New Roman"/>
          <w:sz w:val="24"/>
          <w:szCs w:val="24"/>
          <w:highlight w:val="yellow"/>
          <w:lang w:eastAsia="fr-FR"/>
        </w:rPr>
        <w:t xml:space="preserve"> </w:t>
      </w:r>
      <w:r w:rsidRPr="001148E0">
        <w:rPr>
          <w:rFonts w:ascii="Times New Roman" w:eastAsia="Times New Roman" w:hAnsi="Times New Roman" w:cs="Times New Roman"/>
          <w:sz w:val="24"/>
          <w:szCs w:val="24"/>
          <w:highlight w:val="yellow"/>
          <w:lang w:eastAsia="fr-FR"/>
        </w:rPr>
        <w:t>of</w:t>
      </w:r>
      <w:r w:rsidRPr="008929DA">
        <w:rPr>
          <w:rFonts w:ascii="Times New Roman" w:eastAsia="Times New Roman" w:hAnsi="Times New Roman" w:cs="Times New Roman"/>
          <w:sz w:val="24"/>
          <w:szCs w:val="24"/>
          <w:lang w:eastAsia="fr-FR"/>
        </w:rPr>
        <w:t xml:space="preserve"> interventions.</w:t>
      </w:r>
    </w:p>
    <w:p w14:paraId="544ADA46" w14:textId="77777777" w:rsidR="00865FC2" w:rsidRPr="00865FC2" w:rsidRDefault="00865FC2" w:rsidP="00865FC2">
      <w:pPr>
        <w:spacing w:after="0" w:line="276" w:lineRule="auto"/>
        <w:jc w:val="both"/>
        <w:rPr>
          <w:rFonts w:ascii="Bell MT" w:eastAsia="Times New Roman" w:hAnsi="Bell MT" w:cs="Times New Roman"/>
          <w:sz w:val="8"/>
          <w:szCs w:val="28"/>
          <w:lang w:eastAsia="fr-FR"/>
        </w:rPr>
      </w:pPr>
    </w:p>
    <w:p w14:paraId="56A4A1D8" w14:textId="77777777" w:rsidR="00865FC2" w:rsidRDefault="00865FC2" w:rsidP="00865FC2">
      <w:pPr>
        <w:pStyle w:val="Caption"/>
        <w:keepNext/>
        <w:spacing w:after="0"/>
        <w:jc w:val="center"/>
        <w:rPr>
          <w:rFonts w:ascii="Bell MT" w:hAnsi="Bell MT"/>
          <w:sz w:val="22"/>
          <w:szCs w:val="22"/>
        </w:rPr>
      </w:pPr>
      <w:r w:rsidRPr="00865FC2">
        <w:rPr>
          <w:rFonts w:ascii="Bell MT" w:hAnsi="Bell MT"/>
          <w:sz w:val="22"/>
          <w:szCs w:val="22"/>
        </w:rPr>
        <w:t xml:space="preserve">Table </w:t>
      </w:r>
      <w:r w:rsidRPr="00865FC2">
        <w:rPr>
          <w:rFonts w:ascii="Bell MT" w:hAnsi="Bell MT"/>
          <w:sz w:val="22"/>
          <w:szCs w:val="22"/>
        </w:rPr>
        <w:fldChar w:fldCharType="begin"/>
      </w:r>
      <w:r w:rsidRPr="00865FC2">
        <w:rPr>
          <w:rFonts w:ascii="Bell MT" w:hAnsi="Bell MT"/>
          <w:sz w:val="22"/>
          <w:szCs w:val="22"/>
        </w:rPr>
        <w:instrText xml:space="preserve"> SEQ Tableau \* ARABIC </w:instrText>
      </w:r>
      <w:r w:rsidRPr="00865FC2">
        <w:rPr>
          <w:rFonts w:ascii="Bell MT" w:hAnsi="Bell MT"/>
          <w:sz w:val="22"/>
          <w:szCs w:val="22"/>
        </w:rPr>
        <w:fldChar w:fldCharType="separate"/>
      </w:r>
      <w:r w:rsidR="005774C7">
        <w:rPr>
          <w:rFonts w:ascii="Bell MT" w:hAnsi="Bell MT"/>
          <w:noProof/>
          <w:sz w:val="22"/>
          <w:szCs w:val="22"/>
        </w:rPr>
        <w:t>6</w:t>
      </w:r>
      <w:r w:rsidRPr="00865FC2">
        <w:rPr>
          <w:rFonts w:ascii="Bell MT" w:hAnsi="Bell MT"/>
          <w:sz w:val="22"/>
          <w:szCs w:val="22"/>
        </w:rPr>
        <w:fldChar w:fldCharType="end"/>
      </w:r>
      <w:r w:rsidRPr="00865FC2">
        <w:rPr>
          <w:rFonts w:ascii="Bell MT" w:hAnsi="Bell MT"/>
          <w:sz w:val="22"/>
          <w:szCs w:val="22"/>
        </w:rPr>
        <w:t>: Presentation of the Quantitative Interpretation (summary view)</w:t>
      </w:r>
    </w:p>
    <w:p w14:paraId="04E1C353" w14:textId="77777777" w:rsidR="00865FC2" w:rsidRPr="00865FC2" w:rsidRDefault="00865FC2" w:rsidP="00865FC2">
      <w:pPr>
        <w:spacing w:after="0"/>
        <w:rPr>
          <w:sz w:val="4"/>
        </w:rPr>
      </w:pP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2126"/>
        <w:gridCol w:w="2126"/>
        <w:gridCol w:w="2693"/>
      </w:tblGrid>
      <w:tr w:rsidR="00865FC2" w:rsidRPr="008929DA" w14:paraId="50DBB2A5" w14:textId="77777777" w:rsidTr="00865FC2">
        <w:trPr>
          <w:trHeight w:val="288"/>
        </w:trPr>
        <w:tc>
          <w:tcPr>
            <w:tcW w:w="2263" w:type="dxa"/>
            <w:shd w:val="clear" w:color="auto" w:fill="F2F2F2" w:themeFill="background1" w:themeFillShade="F2"/>
            <w:noWrap/>
            <w:vAlign w:val="center"/>
            <w:hideMark/>
          </w:tcPr>
          <w:p w14:paraId="640EF12F" w14:textId="77777777" w:rsidR="00865FC2" w:rsidRPr="008929DA" w:rsidRDefault="00865FC2" w:rsidP="00865FC2">
            <w:pPr>
              <w:spacing w:after="0" w:line="276" w:lineRule="auto"/>
              <w:rPr>
                <w:rFonts w:ascii="Times New Roman" w:eastAsia="Times New Roman" w:hAnsi="Times New Roman" w:cs="Times New Roman"/>
                <w:b/>
                <w:color w:val="000000"/>
                <w:sz w:val="24"/>
                <w:szCs w:val="24"/>
                <w:lang w:eastAsia="fr-FR"/>
              </w:rPr>
            </w:pPr>
            <w:r w:rsidRPr="008929DA">
              <w:rPr>
                <w:rFonts w:ascii="Times New Roman" w:eastAsia="Times New Roman" w:hAnsi="Times New Roman" w:cs="Times New Roman"/>
                <w:b/>
                <w:color w:val="000000"/>
                <w:sz w:val="24"/>
                <w:szCs w:val="24"/>
                <w:lang w:eastAsia="fr-FR"/>
              </w:rPr>
              <w:t>Zone category</w:t>
            </w:r>
          </w:p>
        </w:tc>
        <w:tc>
          <w:tcPr>
            <w:tcW w:w="2126" w:type="dxa"/>
            <w:shd w:val="clear" w:color="auto" w:fill="F2F2F2" w:themeFill="background1" w:themeFillShade="F2"/>
            <w:noWrap/>
            <w:vAlign w:val="center"/>
            <w:hideMark/>
          </w:tcPr>
          <w:p w14:paraId="2C479475" w14:textId="77777777" w:rsidR="00865FC2" w:rsidRPr="008929DA" w:rsidRDefault="00865FC2" w:rsidP="00865FC2">
            <w:pPr>
              <w:spacing w:after="0" w:line="276" w:lineRule="auto"/>
              <w:rPr>
                <w:rFonts w:ascii="Times New Roman" w:eastAsia="Times New Roman" w:hAnsi="Times New Roman" w:cs="Times New Roman"/>
                <w:b/>
                <w:color w:val="000000"/>
                <w:sz w:val="24"/>
                <w:szCs w:val="24"/>
                <w:lang w:eastAsia="fr-FR"/>
              </w:rPr>
            </w:pPr>
            <w:r w:rsidRPr="008929DA">
              <w:rPr>
                <w:rFonts w:ascii="Times New Roman" w:eastAsia="Times New Roman" w:hAnsi="Times New Roman" w:cs="Times New Roman"/>
                <w:b/>
                <w:color w:val="000000"/>
                <w:sz w:val="24"/>
                <w:szCs w:val="24"/>
                <w:lang w:eastAsia="fr-FR"/>
              </w:rPr>
              <w:t>Examples</w:t>
            </w:r>
          </w:p>
        </w:tc>
        <w:tc>
          <w:tcPr>
            <w:tcW w:w="2126" w:type="dxa"/>
            <w:shd w:val="clear" w:color="auto" w:fill="F2F2F2" w:themeFill="background1" w:themeFillShade="F2"/>
            <w:noWrap/>
            <w:vAlign w:val="center"/>
            <w:hideMark/>
          </w:tcPr>
          <w:p w14:paraId="5117140F" w14:textId="77777777" w:rsidR="00865FC2" w:rsidRPr="008929DA" w:rsidRDefault="00865FC2" w:rsidP="00865FC2">
            <w:pPr>
              <w:spacing w:after="0" w:line="276" w:lineRule="auto"/>
              <w:rPr>
                <w:rFonts w:ascii="Times New Roman" w:eastAsia="Times New Roman" w:hAnsi="Times New Roman" w:cs="Times New Roman"/>
                <w:b/>
                <w:color w:val="000000"/>
                <w:sz w:val="24"/>
                <w:szCs w:val="24"/>
                <w:lang w:eastAsia="fr-FR"/>
              </w:rPr>
            </w:pPr>
            <w:r w:rsidRPr="008929DA">
              <w:rPr>
                <w:rFonts w:ascii="Times New Roman" w:eastAsia="Times New Roman" w:hAnsi="Times New Roman" w:cs="Times New Roman"/>
                <w:b/>
                <w:color w:val="000000"/>
                <w:sz w:val="24"/>
                <w:szCs w:val="24"/>
                <w:lang w:eastAsia="fr-FR"/>
              </w:rPr>
              <w:t>Predicted trend</w:t>
            </w:r>
          </w:p>
        </w:tc>
        <w:tc>
          <w:tcPr>
            <w:tcW w:w="2693" w:type="dxa"/>
            <w:shd w:val="clear" w:color="auto" w:fill="F2F2F2" w:themeFill="background1" w:themeFillShade="F2"/>
            <w:noWrap/>
            <w:vAlign w:val="center"/>
            <w:hideMark/>
          </w:tcPr>
          <w:p w14:paraId="7D696F31" w14:textId="77777777" w:rsidR="00865FC2" w:rsidRPr="008929DA" w:rsidRDefault="00865FC2" w:rsidP="00865FC2">
            <w:pPr>
              <w:spacing w:after="0" w:line="276" w:lineRule="auto"/>
              <w:rPr>
                <w:rFonts w:ascii="Times New Roman" w:eastAsia="Times New Roman" w:hAnsi="Times New Roman" w:cs="Times New Roman"/>
                <w:b/>
                <w:color w:val="000000"/>
                <w:sz w:val="24"/>
                <w:szCs w:val="24"/>
                <w:lang w:eastAsia="fr-FR"/>
              </w:rPr>
            </w:pPr>
            <w:r w:rsidRPr="008929DA">
              <w:rPr>
                <w:rFonts w:ascii="Times New Roman" w:eastAsia="Times New Roman" w:hAnsi="Times New Roman" w:cs="Times New Roman"/>
                <w:b/>
                <w:color w:val="000000"/>
                <w:sz w:val="24"/>
                <w:szCs w:val="24"/>
                <w:lang w:eastAsia="fr-FR"/>
              </w:rPr>
              <w:t>Reading</w:t>
            </w:r>
          </w:p>
        </w:tc>
      </w:tr>
      <w:tr w:rsidR="00865FC2" w:rsidRPr="008929DA" w14:paraId="655B80C1" w14:textId="77777777" w:rsidTr="00865FC2">
        <w:trPr>
          <w:trHeight w:val="288"/>
        </w:trPr>
        <w:tc>
          <w:tcPr>
            <w:tcW w:w="2263" w:type="dxa"/>
            <w:noWrap/>
            <w:vAlign w:val="center"/>
            <w:hideMark/>
          </w:tcPr>
          <w:p w14:paraId="176149EC" w14:textId="77777777" w:rsidR="00865FC2" w:rsidRPr="008929DA" w:rsidRDefault="00865FC2" w:rsidP="00865FC2">
            <w:pPr>
              <w:spacing w:after="0" w:line="276"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Areas of extreme risk</w:t>
            </w:r>
          </w:p>
        </w:tc>
        <w:tc>
          <w:tcPr>
            <w:tcW w:w="2126" w:type="dxa"/>
            <w:noWrap/>
            <w:vAlign w:val="center"/>
            <w:hideMark/>
          </w:tcPr>
          <w:p w14:paraId="0A5D9E62" w14:textId="77777777" w:rsidR="00865FC2" w:rsidRPr="00185BA6" w:rsidRDefault="00865FC2" w:rsidP="00865FC2">
            <w:pPr>
              <w:spacing w:after="0" w:line="276" w:lineRule="auto"/>
              <w:rPr>
                <w:rFonts w:ascii="Times New Roman" w:eastAsia="Times New Roman" w:hAnsi="Times New Roman" w:cs="Times New Roman"/>
                <w:color w:val="000000"/>
                <w:sz w:val="24"/>
                <w:szCs w:val="24"/>
                <w:lang w:val="es-US" w:eastAsia="fr-FR"/>
              </w:rPr>
            </w:pPr>
            <w:proofErr w:type="spellStart"/>
            <w:r w:rsidRPr="00185BA6">
              <w:rPr>
                <w:rFonts w:ascii="Times New Roman" w:eastAsia="Times New Roman" w:hAnsi="Times New Roman" w:cs="Times New Roman"/>
                <w:color w:val="000000"/>
                <w:sz w:val="24"/>
                <w:szCs w:val="24"/>
                <w:lang w:val="es-US" w:eastAsia="fr-FR"/>
              </w:rPr>
              <w:t>Kasongo</w:t>
            </w:r>
            <w:proofErr w:type="spellEnd"/>
            <w:r w:rsidRPr="00185BA6">
              <w:rPr>
                <w:rFonts w:ascii="Times New Roman" w:eastAsia="Times New Roman" w:hAnsi="Times New Roman" w:cs="Times New Roman"/>
                <w:color w:val="000000"/>
                <w:sz w:val="24"/>
                <w:szCs w:val="24"/>
                <w:lang w:val="es-US" w:eastAsia="fr-FR"/>
              </w:rPr>
              <w:t xml:space="preserve"> </w:t>
            </w:r>
            <w:proofErr w:type="spellStart"/>
            <w:r w:rsidRPr="00185BA6">
              <w:rPr>
                <w:rFonts w:ascii="Times New Roman" w:eastAsia="Times New Roman" w:hAnsi="Times New Roman" w:cs="Times New Roman"/>
                <w:color w:val="000000"/>
                <w:sz w:val="24"/>
                <w:szCs w:val="24"/>
                <w:lang w:val="es-US" w:eastAsia="fr-FR"/>
              </w:rPr>
              <w:t>Lunda</w:t>
            </w:r>
            <w:proofErr w:type="spellEnd"/>
            <w:r w:rsidRPr="00185BA6">
              <w:rPr>
                <w:rFonts w:ascii="Times New Roman" w:eastAsia="Times New Roman" w:hAnsi="Times New Roman" w:cs="Times New Roman"/>
                <w:color w:val="000000"/>
                <w:sz w:val="24"/>
                <w:szCs w:val="24"/>
                <w:lang w:val="es-US" w:eastAsia="fr-FR"/>
              </w:rPr>
              <w:t xml:space="preserve">, </w:t>
            </w:r>
            <w:proofErr w:type="spellStart"/>
            <w:r w:rsidRPr="00185BA6">
              <w:rPr>
                <w:rFonts w:ascii="Times New Roman" w:eastAsia="Times New Roman" w:hAnsi="Times New Roman" w:cs="Times New Roman"/>
                <w:color w:val="000000"/>
                <w:sz w:val="24"/>
                <w:szCs w:val="24"/>
                <w:lang w:val="es-US" w:eastAsia="fr-FR"/>
              </w:rPr>
              <w:t>Matamba</w:t>
            </w:r>
            <w:proofErr w:type="spellEnd"/>
            <w:r w:rsidRPr="00185BA6">
              <w:rPr>
                <w:rFonts w:ascii="Times New Roman" w:eastAsia="Times New Roman" w:hAnsi="Times New Roman" w:cs="Times New Roman"/>
                <w:color w:val="000000"/>
                <w:sz w:val="24"/>
                <w:szCs w:val="24"/>
                <w:lang w:val="es-US" w:eastAsia="fr-FR"/>
              </w:rPr>
              <w:t xml:space="preserve"> Solo, </w:t>
            </w:r>
            <w:proofErr w:type="spellStart"/>
            <w:r w:rsidRPr="00185BA6">
              <w:rPr>
                <w:rFonts w:ascii="Times New Roman" w:eastAsia="Times New Roman" w:hAnsi="Times New Roman" w:cs="Times New Roman"/>
                <w:color w:val="000000"/>
                <w:sz w:val="24"/>
                <w:szCs w:val="24"/>
                <w:lang w:val="es-US" w:eastAsia="fr-FR"/>
              </w:rPr>
              <w:t>Mahuangi</w:t>
            </w:r>
            <w:proofErr w:type="spellEnd"/>
          </w:p>
        </w:tc>
        <w:tc>
          <w:tcPr>
            <w:tcW w:w="2126" w:type="dxa"/>
            <w:noWrap/>
            <w:vAlign w:val="center"/>
            <w:hideMark/>
          </w:tcPr>
          <w:p w14:paraId="4491B931" w14:textId="77777777" w:rsidR="00865FC2" w:rsidRPr="008929DA" w:rsidRDefault="00865FC2" w:rsidP="00865FC2">
            <w:pPr>
              <w:spacing w:after="0" w:line="276"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Strong increase across all indicators</w:t>
            </w:r>
          </w:p>
        </w:tc>
        <w:tc>
          <w:tcPr>
            <w:tcW w:w="2693" w:type="dxa"/>
            <w:noWrap/>
            <w:vAlign w:val="center"/>
            <w:hideMark/>
          </w:tcPr>
          <w:p w14:paraId="257A715B" w14:textId="77777777" w:rsidR="00865FC2" w:rsidRPr="008929DA" w:rsidRDefault="00865FC2" w:rsidP="00865FC2">
            <w:pPr>
              <w:spacing w:after="0" w:line="276"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Urgent intervention needed</w:t>
            </w:r>
          </w:p>
        </w:tc>
      </w:tr>
      <w:tr w:rsidR="00865FC2" w:rsidRPr="008929DA" w14:paraId="0F6A1CA6" w14:textId="77777777" w:rsidTr="00865FC2">
        <w:trPr>
          <w:trHeight w:val="288"/>
        </w:trPr>
        <w:tc>
          <w:tcPr>
            <w:tcW w:w="2263" w:type="dxa"/>
            <w:noWrap/>
            <w:vAlign w:val="center"/>
            <w:hideMark/>
          </w:tcPr>
          <w:p w14:paraId="02675E02" w14:textId="77777777" w:rsidR="00865FC2" w:rsidRPr="008929DA" w:rsidRDefault="00865FC2" w:rsidP="00865FC2">
            <w:pPr>
              <w:spacing w:after="0" w:line="276"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High-risk areas</w:t>
            </w:r>
          </w:p>
        </w:tc>
        <w:tc>
          <w:tcPr>
            <w:tcW w:w="2126" w:type="dxa"/>
            <w:noWrap/>
            <w:vAlign w:val="center"/>
            <w:hideMark/>
          </w:tcPr>
          <w:p w14:paraId="528E29CC" w14:textId="77777777" w:rsidR="00865FC2" w:rsidRPr="008929DA" w:rsidRDefault="00865FC2" w:rsidP="00865FC2">
            <w:pPr>
              <w:spacing w:after="0" w:line="276" w:lineRule="auto"/>
              <w:rPr>
                <w:rFonts w:ascii="Times New Roman" w:eastAsia="Times New Roman" w:hAnsi="Times New Roman" w:cs="Times New Roman"/>
                <w:color w:val="000000"/>
                <w:sz w:val="24"/>
                <w:szCs w:val="24"/>
                <w:lang w:eastAsia="fr-FR"/>
              </w:rPr>
            </w:pPr>
            <w:proofErr w:type="spellStart"/>
            <w:r w:rsidRPr="008929DA">
              <w:rPr>
                <w:rFonts w:ascii="Times New Roman" w:eastAsia="Times New Roman" w:hAnsi="Times New Roman" w:cs="Times New Roman"/>
                <w:color w:val="000000"/>
                <w:sz w:val="24"/>
                <w:szCs w:val="24"/>
                <w:lang w:eastAsia="fr-FR"/>
              </w:rPr>
              <w:t>Mbangi</w:t>
            </w:r>
            <w:proofErr w:type="spellEnd"/>
            <w:r w:rsidRPr="008929DA">
              <w:rPr>
                <w:rFonts w:ascii="Times New Roman" w:eastAsia="Times New Roman" w:hAnsi="Times New Roman" w:cs="Times New Roman"/>
                <w:color w:val="000000"/>
                <w:sz w:val="24"/>
                <w:szCs w:val="24"/>
                <w:lang w:eastAsia="fr-FR"/>
              </w:rPr>
              <w:t xml:space="preserve">, </w:t>
            </w:r>
            <w:proofErr w:type="spellStart"/>
            <w:r w:rsidRPr="008929DA">
              <w:rPr>
                <w:rFonts w:ascii="Times New Roman" w:eastAsia="Times New Roman" w:hAnsi="Times New Roman" w:cs="Times New Roman"/>
                <w:color w:val="000000"/>
                <w:sz w:val="24"/>
                <w:szCs w:val="24"/>
                <w:lang w:eastAsia="fr-FR"/>
              </w:rPr>
              <w:t>Kifuka</w:t>
            </w:r>
            <w:proofErr w:type="spellEnd"/>
            <w:r w:rsidRPr="008929DA">
              <w:rPr>
                <w:rFonts w:ascii="Times New Roman" w:eastAsia="Times New Roman" w:hAnsi="Times New Roman" w:cs="Times New Roman"/>
                <w:color w:val="000000"/>
                <w:sz w:val="24"/>
                <w:szCs w:val="24"/>
                <w:lang w:eastAsia="fr-FR"/>
              </w:rPr>
              <w:t xml:space="preserve">, </w:t>
            </w:r>
            <w:proofErr w:type="spellStart"/>
            <w:r w:rsidRPr="008929DA">
              <w:rPr>
                <w:rFonts w:ascii="Times New Roman" w:eastAsia="Times New Roman" w:hAnsi="Times New Roman" w:cs="Times New Roman"/>
                <w:color w:val="000000"/>
                <w:sz w:val="24"/>
                <w:szCs w:val="24"/>
                <w:lang w:eastAsia="fr-FR"/>
              </w:rPr>
              <w:t>Munganda</w:t>
            </w:r>
            <w:proofErr w:type="spellEnd"/>
            <w:r w:rsidRPr="008929DA">
              <w:rPr>
                <w:rFonts w:ascii="Times New Roman" w:eastAsia="Times New Roman" w:hAnsi="Times New Roman" w:cs="Times New Roman"/>
                <w:color w:val="000000"/>
                <w:sz w:val="24"/>
                <w:szCs w:val="24"/>
                <w:lang w:eastAsia="fr-FR"/>
              </w:rPr>
              <w:t xml:space="preserve">, </w:t>
            </w:r>
            <w:proofErr w:type="spellStart"/>
            <w:r w:rsidRPr="008929DA">
              <w:rPr>
                <w:rFonts w:ascii="Times New Roman" w:eastAsia="Times New Roman" w:hAnsi="Times New Roman" w:cs="Times New Roman"/>
                <w:color w:val="000000"/>
                <w:sz w:val="24"/>
                <w:szCs w:val="24"/>
                <w:lang w:eastAsia="fr-FR"/>
              </w:rPr>
              <w:t>Kipanzu</w:t>
            </w:r>
            <w:proofErr w:type="spellEnd"/>
          </w:p>
        </w:tc>
        <w:tc>
          <w:tcPr>
            <w:tcW w:w="2126" w:type="dxa"/>
            <w:noWrap/>
            <w:vAlign w:val="center"/>
            <w:hideMark/>
          </w:tcPr>
          <w:p w14:paraId="32E6645C" w14:textId="77777777" w:rsidR="00865FC2" w:rsidRPr="008929DA" w:rsidRDefault="00865FC2" w:rsidP="00865FC2">
            <w:pPr>
              <w:spacing w:after="0" w:line="276"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The increase continues, but is less pronounced.</w:t>
            </w:r>
          </w:p>
        </w:tc>
        <w:tc>
          <w:tcPr>
            <w:tcW w:w="2693" w:type="dxa"/>
            <w:noWrap/>
            <w:vAlign w:val="center"/>
            <w:hideMark/>
          </w:tcPr>
          <w:p w14:paraId="4BA4E175" w14:textId="77777777" w:rsidR="00865FC2" w:rsidRPr="008929DA" w:rsidRDefault="00865FC2" w:rsidP="00865FC2">
            <w:pPr>
              <w:spacing w:after="0" w:line="276"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Monitoring and strengthening of programs</w:t>
            </w:r>
          </w:p>
        </w:tc>
      </w:tr>
      <w:tr w:rsidR="00865FC2" w:rsidRPr="008929DA" w14:paraId="77549ABB" w14:textId="77777777" w:rsidTr="00865FC2">
        <w:trPr>
          <w:trHeight w:val="288"/>
        </w:trPr>
        <w:tc>
          <w:tcPr>
            <w:tcW w:w="2263" w:type="dxa"/>
            <w:noWrap/>
            <w:vAlign w:val="center"/>
            <w:hideMark/>
          </w:tcPr>
          <w:p w14:paraId="74D9C94B" w14:textId="77777777" w:rsidR="00865FC2" w:rsidRPr="008929DA" w:rsidRDefault="00865FC2" w:rsidP="00865FC2">
            <w:pPr>
              <w:spacing w:after="0" w:line="276"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Areas of medium/stable risk</w:t>
            </w:r>
          </w:p>
        </w:tc>
        <w:tc>
          <w:tcPr>
            <w:tcW w:w="2126" w:type="dxa"/>
            <w:noWrap/>
            <w:vAlign w:val="center"/>
            <w:hideMark/>
          </w:tcPr>
          <w:p w14:paraId="620C3CE7" w14:textId="77777777" w:rsidR="00865FC2" w:rsidRPr="008929DA" w:rsidRDefault="00865FC2" w:rsidP="00865FC2">
            <w:pPr>
              <w:spacing w:after="0" w:line="276"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Dibulu, Muela Mbwandu, Ntemo</w:t>
            </w:r>
          </w:p>
        </w:tc>
        <w:tc>
          <w:tcPr>
            <w:tcW w:w="2126" w:type="dxa"/>
            <w:noWrap/>
            <w:vAlign w:val="center"/>
            <w:hideMark/>
          </w:tcPr>
          <w:p w14:paraId="0A895119" w14:textId="476326AF" w:rsidR="00865FC2" w:rsidRPr="008929DA" w:rsidRDefault="00865FC2" w:rsidP="00865FC2">
            <w:pPr>
              <w:spacing w:after="0" w:line="276"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 xml:space="preserve">Slow or </w:t>
            </w:r>
            <w:proofErr w:type="spellStart"/>
            <w:r w:rsidR="00B277F2" w:rsidRPr="001148E0">
              <w:rPr>
                <w:rFonts w:ascii="Times New Roman" w:eastAsia="Times New Roman" w:hAnsi="Times New Roman" w:cs="Times New Roman"/>
                <w:color w:val="000000"/>
                <w:sz w:val="24"/>
                <w:szCs w:val="24"/>
                <w:highlight w:val="yellow"/>
                <w:lang w:eastAsia="fr-FR"/>
              </w:rPr>
              <w:t>stabilised</w:t>
            </w:r>
            <w:proofErr w:type="spellEnd"/>
            <w:r w:rsidR="00B277F2" w:rsidRPr="008929DA">
              <w:rPr>
                <w:rFonts w:ascii="Times New Roman" w:eastAsia="Times New Roman" w:hAnsi="Times New Roman" w:cs="Times New Roman"/>
                <w:color w:val="000000"/>
                <w:sz w:val="24"/>
                <w:szCs w:val="24"/>
                <w:lang w:eastAsia="fr-FR"/>
              </w:rPr>
              <w:t xml:space="preserve"> </w:t>
            </w:r>
            <w:r w:rsidRPr="008929DA">
              <w:rPr>
                <w:rFonts w:ascii="Times New Roman" w:eastAsia="Times New Roman" w:hAnsi="Times New Roman" w:cs="Times New Roman"/>
                <w:color w:val="000000"/>
                <w:sz w:val="24"/>
                <w:szCs w:val="24"/>
                <w:lang w:eastAsia="fr-FR"/>
              </w:rPr>
              <w:t>growth</w:t>
            </w:r>
          </w:p>
        </w:tc>
        <w:tc>
          <w:tcPr>
            <w:tcW w:w="2693" w:type="dxa"/>
            <w:noWrap/>
            <w:vAlign w:val="center"/>
            <w:hideMark/>
          </w:tcPr>
          <w:p w14:paraId="50F8E421" w14:textId="77777777" w:rsidR="00865FC2" w:rsidRPr="008929DA" w:rsidRDefault="00865FC2" w:rsidP="00865FC2">
            <w:pPr>
              <w:spacing w:after="0" w:line="276"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Maintaining current efforts</w:t>
            </w:r>
          </w:p>
        </w:tc>
      </w:tr>
      <w:tr w:rsidR="00865FC2" w:rsidRPr="008929DA" w14:paraId="3D9A770A" w14:textId="77777777" w:rsidTr="00865FC2">
        <w:trPr>
          <w:trHeight w:val="288"/>
        </w:trPr>
        <w:tc>
          <w:tcPr>
            <w:tcW w:w="2263" w:type="dxa"/>
            <w:noWrap/>
            <w:vAlign w:val="center"/>
            <w:hideMark/>
          </w:tcPr>
          <w:p w14:paraId="03C0E27C" w14:textId="77777777" w:rsidR="00865FC2" w:rsidRPr="008929DA" w:rsidRDefault="00865FC2" w:rsidP="00865FC2">
            <w:pPr>
              <w:spacing w:after="0" w:line="276"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Low-risk areas</w:t>
            </w:r>
          </w:p>
        </w:tc>
        <w:tc>
          <w:tcPr>
            <w:tcW w:w="2126" w:type="dxa"/>
            <w:noWrap/>
            <w:vAlign w:val="center"/>
            <w:hideMark/>
          </w:tcPr>
          <w:p w14:paraId="19BD6DEA" w14:textId="77777777" w:rsidR="00865FC2" w:rsidRPr="008929DA" w:rsidRDefault="00865FC2" w:rsidP="00865FC2">
            <w:pPr>
              <w:spacing w:after="0" w:line="276" w:lineRule="auto"/>
              <w:rPr>
                <w:rFonts w:ascii="Times New Roman" w:eastAsia="Times New Roman" w:hAnsi="Times New Roman" w:cs="Times New Roman"/>
                <w:color w:val="000000"/>
                <w:sz w:val="24"/>
                <w:szCs w:val="24"/>
                <w:lang w:eastAsia="fr-FR"/>
              </w:rPr>
            </w:pPr>
            <w:proofErr w:type="spellStart"/>
            <w:r w:rsidRPr="008929DA">
              <w:rPr>
                <w:rFonts w:ascii="Times New Roman" w:eastAsia="Times New Roman" w:hAnsi="Times New Roman" w:cs="Times New Roman"/>
                <w:color w:val="000000"/>
                <w:sz w:val="24"/>
                <w:szCs w:val="24"/>
                <w:lang w:eastAsia="fr-FR"/>
              </w:rPr>
              <w:t>Kishiama</w:t>
            </w:r>
            <w:proofErr w:type="spellEnd"/>
            <w:r w:rsidRPr="008929DA">
              <w:rPr>
                <w:rFonts w:ascii="Times New Roman" w:eastAsia="Times New Roman" w:hAnsi="Times New Roman" w:cs="Times New Roman"/>
                <w:color w:val="000000"/>
                <w:sz w:val="24"/>
                <w:szCs w:val="24"/>
                <w:lang w:eastAsia="fr-FR"/>
              </w:rPr>
              <w:t xml:space="preserve">, </w:t>
            </w:r>
            <w:proofErr w:type="spellStart"/>
            <w:r w:rsidRPr="008929DA">
              <w:rPr>
                <w:rFonts w:ascii="Times New Roman" w:eastAsia="Times New Roman" w:hAnsi="Times New Roman" w:cs="Times New Roman"/>
                <w:color w:val="000000"/>
                <w:sz w:val="24"/>
                <w:szCs w:val="24"/>
                <w:lang w:eastAsia="fr-FR"/>
              </w:rPr>
              <w:t>Mulundu</w:t>
            </w:r>
            <w:proofErr w:type="spellEnd"/>
          </w:p>
        </w:tc>
        <w:tc>
          <w:tcPr>
            <w:tcW w:w="2126" w:type="dxa"/>
            <w:noWrap/>
            <w:vAlign w:val="center"/>
            <w:hideMark/>
          </w:tcPr>
          <w:p w14:paraId="132E6CB2" w14:textId="77777777" w:rsidR="00865FC2" w:rsidRPr="008929DA" w:rsidRDefault="00865FC2" w:rsidP="00865FC2">
            <w:pPr>
              <w:spacing w:after="0" w:line="276"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Low values, small variations</w:t>
            </w:r>
          </w:p>
        </w:tc>
        <w:tc>
          <w:tcPr>
            <w:tcW w:w="2693" w:type="dxa"/>
            <w:noWrap/>
            <w:vAlign w:val="center"/>
            <w:hideMark/>
          </w:tcPr>
          <w:p w14:paraId="770CB576" w14:textId="77777777" w:rsidR="00865FC2" w:rsidRPr="008929DA" w:rsidRDefault="00865FC2" w:rsidP="00865FC2">
            <w:pPr>
              <w:spacing w:after="0" w:line="276" w:lineRule="auto"/>
              <w:rPr>
                <w:rFonts w:ascii="Times New Roman" w:eastAsia="Times New Roman" w:hAnsi="Times New Roman" w:cs="Times New Roman"/>
                <w:color w:val="000000"/>
                <w:sz w:val="24"/>
                <w:szCs w:val="24"/>
                <w:lang w:eastAsia="fr-FR"/>
              </w:rPr>
            </w:pPr>
            <w:r w:rsidRPr="008929DA">
              <w:rPr>
                <w:rFonts w:ascii="Times New Roman" w:eastAsia="Times New Roman" w:hAnsi="Times New Roman" w:cs="Times New Roman"/>
                <w:color w:val="000000"/>
                <w:sz w:val="24"/>
                <w:szCs w:val="24"/>
                <w:lang w:eastAsia="fr-FR"/>
              </w:rPr>
              <w:t>Situation under control</w:t>
            </w:r>
          </w:p>
        </w:tc>
      </w:tr>
    </w:tbl>
    <w:p w14:paraId="69D5882E" w14:textId="77777777" w:rsidR="00A9256C" w:rsidRPr="00865FC2" w:rsidRDefault="00A9256C" w:rsidP="00A9256C">
      <w:pPr>
        <w:rPr>
          <w:sz w:val="4"/>
          <w:lang w:eastAsia="fr-FR"/>
        </w:rPr>
      </w:pPr>
    </w:p>
    <w:p w14:paraId="3FD64CD7" w14:textId="77777777" w:rsidR="00A9256C" w:rsidRDefault="00865FC2" w:rsidP="00865FC2">
      <w:pPr>
        <w:spacing w:after="0" w:line="276" w:lineRule="auto"/>
        <w:jc w:val="both"/>
        <w:rPr>
          <w:rFonts w:ascii="Times New Roman" w:eastAsia="Times New Roman" w:hAnsi="Times New Roman" w:cs="Times New Roman"/>
          <w:sz w:val="24"/>
          <w:szCs w:val="24"/>
          <w:lang w:eastAsia="fr-FR"/>
        </w:rPr>
      </w:pPr>
      <w:r w:rsidRPr="008929DA">
        <w:rPr>
          <w:rFonts w:ascii="Times New Roman" w:eastAsia="Times New Roman" w:hAnsi="Times New Roman" w:cs="Times New Roman"/>
          <w:sz w:val="24"/>
          <w:szCs w:val="24"/>
          <w:lang w:eastAsia="fr-FR"/>
        </w:rPr>
        <w:t>In short, this quantitative analysis provides a clear map of priorities for action. It highlights the diversity of nutritional dynamics between health zones and provides a solid empirical basis for planning short- and medium-term public health interventions.</w:t>
      </w:r>
    </w:p>
    <w:p w14:paraId="1B4E9ED0" w14:textId="77777777" w:rsidR="00FA1586" w:rsidRPr="00FA1586" w:rsidRDefault="00FA1586" w:rsidP="00865FC2">
      <w:pPr>
        <w:spacing w:after="0" w:line="276" w:lineRule="auto"/>
        <w:jc w:val="both"/>
        <w:rPr>
          <w:rFonts w:ascii="Times New Roman" w:eastAsia="Times New Roman" w:hAnsi="Times New Roman" w:cs="Times New Roman"/>
          <w:sz w:val="6"/>
          <w:szCs w:val="24"/>
          <w:lang w:eastAsia="fr-FR"/>
        </w:rPr>
      </w:pPr>
    </w:p>
    <w:p w14:paraId="322F48B6" w14:textId="77777777" w:rsidR="001C67C2" w:rsidRDefault="001C67C2" w:rsidP="00BA3715">
      <w:pPr>
        <w:pStyle w:val="Heading2"/>
        <w:numPr>
          <w:ilvl w:val="0"/>
          <w:numId w:val="8"/>
        </w:numPr>
        <w:rPr>
          <w:rFonts w:ascii="Times New Roman" w:hAnsi="Times New Roman" w:cs="Times New Roman"/>
          <w:i w:val="0"/>
          <w:sz w:val="24"/>
          <w:szCs w:val="24"/>
        </w:rPr>
      </w:pPr>
      <w:r w:rsidRPr="008929DA">
        <w:rPr>
          <w:rFonts w:ascii="Times New Roman" w:hAnsi="Times New Roman" w:cs="Times New Roman"/>
          <w:i w:val="0"/>
          <w:sz w:val="24"/>
          <w:szCs w:val="24"/>
        </w:rPr>
        <w:t>Analytical Conclusion</w:t>
      </w:r>
    </w:p>
    <w:p w14:paraId="5B053BF7" w14:textId="77777777" w:rsidR="008929DA" w:rsidRPr="008929DA" w:rsidRDefault="008929DA" w:rsidP="008929DA">
      <w:pPr>
        <w:spacing w:after="0"/>
        <w:rPr>
          <w:sz w:val="8"/>
          <w:lang w:eastAsia="fr-FR"/>
        </w:rPr>
      </w:pPr>
    </w:p>
    <w:p w14:paraId="72DA685D" w14:textId="77777777" w:rsidR="008929DA" w:rsidRDefault="00104C6B" w:rsidP="00104C6B">
      <w:pPr>
        <w:spacing w:after="0" w:line="276" w:lineRule="auto"/>
        <w:jc w:val="both"/>
        <w:rPr>
          <w:rFonts w:ascii="Times New Roman" w:eastAsia="Times New Roman" w:hAnsi="Times New Roman" w:cs="Times New Roman"/>
          <w:sz w:val="24"/>
          <w:szCs w:val="24"/>
          <w:lang w:eastAsia="fr-FR"/>
        </w:rPr>
      </w:pPr>
      <w:bookmarkStart w:id="11" w:name="_Hlk214969288"/>
      <w:r w:rsidRPr="008929DA">
        <w:rPr>
          <w:rFonts w:ascii="Times New Roman" w:eastAsia="Times New Roman" w:hAnsi="Times New Roman" w:cs="Times New Roman"/>
          <w:sz w:val="24"/>
          <w:szCs w:val="24"/>
          <w:lang w:eastAsia="fr-FR"/>
        </w:rPr>
        <w:t xml:space="preserve">The forecast results for the period 2024–2026 highlight an overall upward trend in child malnutrition across most health zones. </w:t>
      </w:r>
      <w:bookmarkEnd w:id="11"/>
      <w:r w:rsidRPr="008929DA">
        <w:rPr>
          <w:rFonts w:ascii="Times New Roman" w:eastAsia="Times New Roman" w:hAnsi="Times New Roman" w:cs="Times New Roman"/>
          <w:sz w:val="24"/>
          <w:szCs w:val="24"/>
          <w:lang w:eastAsia="fr-FR"/>
        </w:rPr>
        <w:t xml:space="preserve">Historically critical areas, such as Kasongo Lunda, </w:t>
      </w:r>
      <w:proofErr w:type="spellStart"/>
      <w:r w:rsidRPr="008929DA">
        <w:rPr>
          <w:rFonts w:ascii="Times New Roman" w:eastAsia="Times New Roman" w:hAnsi="Times New Roman" w:cs="Times New Roman"/>
          <w:sz w:val="24"/>
          <w:szCs w:val="24"/>
          <w:lang w:eastAsia="fr-FR"/>
        </w:rPr>
        <w:t>Matamba</w:t>
      </w:r>
      <w:proofErr w:type="spellEnd"/>
      <w:r w:rsidRPr="008929DA">
        <w:rPr>
          <w:rFonts w:ascii="Times New Roman" w:eastAsia="Times New Roman" w:hAnsi="Times New Roman" w:cs="Times New Roman"/>
          <w:sz w:val="24"/>
          <w:szCs w:val="24"/>
          <w:lang w:eastAsia="fr-FR"/>
        </w:rPr>
        <w:t xml:space="preserve"> Solo, and </w:t>
      </w:r>
      <w:proofErr w:type="spellStart"/>
      <w:r w:rsidRPr="008929DA">
        <w:rPr>
          <w:rFonts w:ascii="Times New Roman" w:eastAsia="Times New Roman" w:hAnsi="Times New Roman" w:cs="Times New Roman"/>
          <w:sz w:val="24"/>
          <w:szCs w:val="24"/>
          <w:lang w:eastAsia="fr-FR"/>
        </w:rPr>
        <w:t>Mahuangi</w:t>
      </w:r>
      <w:proofErr w:type="spellEnd"/>
      <w:r w:rsidRPr="008929DA">
        <w:rPr>
          <w:rFonts w:ascii="Times New Roman" w:eastAsia="Times New Roman" w:hAnsi="Times New Roman" w:cs="Times New Roman"/>
          <w:sz w:val="24"/>
          <w:szCs w:val="24"/>
          <w:lang w:eastAsia="fr-FR"/>
        </w:rPr>
        <w:t xml:space="preserve">, are seeing sustained increases in their projected numbers, confirming the persistence of structural vulnerability. Conversely, some areas, such as </w:t>
      </w:r>
      <w:proofErr w:type="spellStart"/>
      <w:r w:rsidRPr="008929DA">
        <w:rPr>
          <w:rFonts w:ascii="Times New Roman" w:eastAsia="Times New Roman" w:hAnsi="Times New Roman" w:cs="Times New Roman"/>
          <w:sz w:val="24"/>
          <w:szCs w:val="24"/>
          <w:lang w:eastAsia="fr-FR"/>
        </w:rPr>
        <w:t>Kishiama</w:t>
      </w:r>
      <w:proofErr w:type="spellEnd"/>
      <w:r w:rsidRPr="008929DA">
        <w:rPr>
          <w:rFonts w:ascii="Times New Roman" w:eastAsia="Times New Roman" w:hAnsi="Times New Roman" w:cs="Times New Roman"/>
          <w:sz w:val="24"/>
          <w:szCs w:val="24"/>
          <w:lang w:eastAsia="fr-FR"/>
        </w:rPr>
        <w:t xml:space="preserve"> and </w:t>
      </w:r>
      <w:proofErr w:type="spellStart"/>
      <w:r w:rsidRPr="008929DA">
        <w:rPr>
          <w:rFonts w:ascii="Times New Roman" w:eastAsia="Times New Roman" w:hAnsi="Times New Roman" w:cs="Times New Roman"/>
          <w:sz w:val="24"/>
          <w:szCs w:val="24"/>
          <w:lang w:eastAsia="fr-FR"/>
        </w:rPr>
        <w:t>Mulundu</w:t>
      </w:r>
      <w:proofErr w:type="spellEnd"/>
      <w:r w:rsidRPr="008929DA">
        <w:rPr>
          <w:rFonts w:ascii="Times New Roman" w:eastAsia="Times New Roman" w:hAnsi="Times New Roman" w:cs="Times New Roman"/>
          <w:sz w:val="24"/>
          <w:szCs w:val="24"/>
          <w:lang w:eastAsia="fr-FR"/>
        </w:rPr>
        <w:t>, show low and stable values, indicating a limited risk in the short term.</w:t>
      </w:r>
    </w:p>
    <w:p w14:paraId="3FE2BEBB" w14:textId="77777777" w:rsidR="008929DA" w:rsidRPr="008929DA" w:rsidRDefault="008929DA" w:rsidP="00104C6B">
      <w:pPr>
        <w:spacing w:after="0" w:line="276" w:lineRule="auto"/>
        <w:jc w:val="both"/>
        <w:rPr>
          <w:rFonts w:ascii="Times New Roman" w:eastAsia="Times New Roman" w:hAnsi="Times New Roman" w:cs="Times New Roman"/>
          <w:sz w:val="6"/>
          <w:szCs w:val="24"/>
          <w:lang w:eastAsia="fr-FR"/>
        </w:rPr>
      </w:pPr>
    </w:p>
    <w:p w14:paraId="78BBEB04" w14:textId="41CFDB0B" w:rsidR="00104C6B" w:rsidRPr="008929DA" w:rsidRDefault="00104C6B" w:rsidP="00104C6B">
      <w:pPr>
        <w:spacing w:after="0" w:line="276" w:lineRule="auto"/>
        <w:jc w:val="both"/>
        <w:rPr>
          <w:rFonts w:ascii="Times New Roman" w:eastAsia="Times New Roman" w:hAnsi="Times New Roman" w:cs="Times New Roman"/>
          <w:sz w:val="24"/>
          <w:szCs w:val="24"/>
          <w:lang w:eastAsia="fr-FR"/>
        </w:rPr>
      </w:pPr>
      <w:r w:rsidRPr="008929DA">
        <w:rPr>
          <w:rFonts w:ascii="Times New Roman" w:eastAsia="Times New Roman" w:hAnsi="Times New Roman" w:cs="Times New Roman"/>
          <w:sz w:val="4"/>
          <w:szCs w:val="24"/>
          <w:lang w:eastAsia="fr-FR"/>
        </w:rPr>
        <w:br/>
      </w:r>
      <w:r w:rsidRPr="008929DA">
        <w:rPr>
          <w:rFonts w:ascii="Times New Roman" w:eastAsia="Times New Roman" w:hAnsi="Times New Roman" w:cs="Times New Roman"/>
          <w:sz w:val="24"/>
          <w:szCs w:val="24"/>
          <w:lang w:eastAsia="fr-FR"/>
        </w:rPr>
        <w:t xml:space="preserve">Overall, the projection reveals increasing territorial </w:t>
      </w:r>
      <w:proofErr w:type="spellStart"/>
      <w:r w:rsidR="00B277F2" w:rsidRPr="001148E0">
        <w:rPr>
          <w:rFonts w:ascii="Times New Roman" w:eastAsia="Times New Roman" w:hAnsi="Times New Roman" w:cs="Times New Roman"/>
          <w:sz w:val="24"/>
          <w:szCs w:val="24"/>
          <w:highlight w:val="yellow"/>
          <w:lang w:eastAsia="fr-FR"/>
        </w:rPr>
        <w:t>polarisation</w:t>
      </w:r>
      <w:proofErr w:type="spellEnd"/>
      <w:r w:rsidRPr="001148E0">
        <w:rPr>
          <w:rFonts w:ascii="Times New Roman" w:eastAsia="Times New Roman" w:hAnsi="Times New Roman" w:cs="Times New Roman"/>
          <w:sz w:val="24"/>
          <w:szCs w:val="24"/>
          <w:highlight w:val="yellow"/>
          <w:lang w:eastAsia="fr-FR"/>
        </w:rPr>
        <w:t>: already</w:t>
      </w:r>
      <w:r w:rsidRPr="008929DA">
        <w:rPr>
          <w:rFonts w:ascii="Times New Roman" w:eastAsia="Times New Roman" w:hAnsi="Times New Roman" w:cs="Times New Roman"/>
          <w:sz w:val="24"/>
          <w:szCs w:val="24"/>
          <w:lang w:eastAsia="fr-FR"/>
        </w:rPr>
        <w:t xml:space="preserve"> fragile areas remain so or worsen, while stable areas maintain their equilibrium. These results justify the need for targeted strengthening of nutritional and community interventions in areas identified as priorities.</w:t>
      </w:r>
    </w:p>
    <w:p w14:paraId="5C33E58C" w14:textId="77777777" w:rsidR="001C67C2" w:rsidRPr="001C67C2" w:rsidRDefault="001C67C2" w:rsidP="00104C6B">
      <w:pPr>
        <w:spacing w:after="0" w:line="276" w:lineRule="auto"/>
        <w:jc w:val="both"/>
        <w:rPr>
          <w:rFonts w:ascii="Bell MT" w:eastAsia="Times New Roman" w:hAnsi="Bell MT" w:cs="Times New Roman"/>
          <w:sz w:val="6"/>
          <w:szCs w:val="28"/>
          <w:lang w:eastAsia="fr-FR"/>
        </w:rPr>
      </w:pPr>
    </w:p>
    <w:p w14:paraId="4DFA17AE" w14:textId="77777777" w:rsidR="00A9256C" w:rsidRPr="008929DA" w:rsidRDefault="001C67C2" w:rsidP="00BA3715">
      <w:pPr>
        <w:pStyle w:val="Heading2"/>
        <w:numPr>
          <w:ilvl w:val="0"/>
          <w:numId w:val="8"/>
        </w:numPr>
        <w:ind w:left="426"/>
        <w:rPr>
          <w:rFonts w:ascii="Times New Roman" w:hAnsi="Times New Roman" w:cs="Times New Roman"/>
          <w:i w:val="0"/>
          <w:sz w:val="24"/>
          <w:szCs w:val="24"/>
        </w:rPr>
      </w:pPr>
      <w:r w:rsidRPr="008929DA">
        <w:rPr>
          <w:rFonts w:ascii="Times New Roman" w:hAnsi="Times New Roman" w:cs="Times New Roman"/>
          <w:i w:val="0"/>
          <w:sz w:val="24"/>
          <w:szCs w:val="24"/>
        </w:rPr>
        <w:t>Discussion of the results of malnutrition segmentation and prediction</w:t>
      </w:r>
    </w:p>
    <w:p w14:paraId="0E6B56AA" w14:textId="77777777" w:rsidR="001C67C2" w:rsidRPr="001C67C2" w:rsidRDefault="001C67C2" w:rsidP="001C67C2">
      <w:pPr>
        <w:spacing w:after="0"/>
        <w:rPr>
          <w:sz w:val="10"/>
          <w:lang w:eastAsia="fr-FR"/>
        </w:rPr>
      </w:pPr>
    </w:p>
    <w:p w14:paraId="46E8732D" w14:textId="5E131C2C" w:rsidR="001C67C2" w:rsidRPr="008929DA" w:rsidRDefault="001C67C2" w:rsidP="008929DA">
      <w:pPr>
        <w:spacing w:after="0" w:line="276" w:lineRule="auto"/>
        <w:jc w:val="both"/>
        <w:rPr>
          <w:rFonts w:ascii="Times New Roman" w:eastAsia="Times New Roman" w:hAnsi="Times New Roman" w:cs="Times New Roman"/>
          <w:sz w:val="24"/>
          <w:szCs w:val="24"/>
          <w:lang w:eastAsia="fr-FR"/>
        </w:rPr>
      </w:pPr>
      <w:r w:rsidRPr="008929DA">
        <w:rPr>
          <w:rFonts w:ascii="Times New Roman" w:eastAsia="Times New Roman" w:hAnsi="Times New Roman" w:cs="Times New Roman"/>
          <w:sz w:val="24"/>
          <w:szCs w:val="24"/>
          <w:lang w:eastAsia="fr-FR"/>
        </w:rPr>
        <w:t xml:space="preserve">The analysis of child malnutrition by health zone, combining unsupervised segmentation (K-Means) and predictive </w:t>
      </w:r>
      <w:r w:rsidR="00B277F2" w:rsidRPr="001148E0">
        <w:rPr>
          <w:rFonts w:ascii="Times New Roman" w:eastAsia="Times New Roman" w:hAnsi="Times New Roman" w:cs="Times New Roman"/>
          <w:sz w:val="24"/>
          <w:szCs w:val="24"/>
          <w:highlight w:val="yellow"/>
          <w:lang w:eastAsia="fr-FR"/>
        </w:rPr>
        <w:t>modelling</w:t>
      </w:r>
      <w:r w:rsidR="00B277F2" w:rsidRPr="008929DA">
        <w:rPr>
          <w:rFonts w:ascii="Times New Roman" w:eastAsia="Times New Roman" w:hAnsi="Times New Roman" w:cs="Times New Roman"/>
          <w:sz w:val="24"/>
          <w:szCs w:val="24"/>
          <w:lang w:eastAsia="fr-FR"/>
        </w:rPr>
        <w:t xml:space="preserve"> </w:t>
      </w:r>
      <w:r w:rsidRPr="008929DA">
        <w:rPr>
          <w:rFonts w:ascii="Times New Roman" w:eastAsia="Times New Roman" w:hAnsi="Times New Roman" w:cs="Times New Roman"/>
          <w:sz w:val="24"/>
          <w:szCs w:val="24"/>
          <w:lang w:eastAsia="fr-FR"/>
        </w:rPr>
        <w:t>(multi-output linear regression), has yielded several major insights into both the current structure of the phenomenon and its future evolution.</w:t>
      </w:r>
    </w:p>
    <w:p w14:paraId="5E9760C2" w14:textId="77777777" w:rsidR="001C67C2" w:rsidRPr="008929DA" w:rsidRDefault="001C67C2" w:rsidP="001C67C2">
      <w:pPr>
        <w:pStyle w:val="NormalWeb"/>
        <w:spacing w:before="0" w:beforeAutospacing="0" w:after="0" w:afterAutospacing="0" w:line="276" w:lineRule="auto"/>
        <w:jc w:val="both"/>
        <w:rPr>
          <w:rFonts w:ascii="Bell MT" w:hAnsi="Bell MT"/>
          <w:sz w:val="4"/>
          <w:szCs w:val="28"/>
        </w:rPr>
      </w:pPr>
    </w:p>
    <w:p w14:paraId="7067E364" w14:textId="1E2CA265" w:rsidR="001C67C2" w:rsidRPr="008929DA" w:rsidRDefault="001C67C2" w:rsidP="00BA3715">
      <w:pPr>
        <w:pStyle w:val="Heading3"/>
        <w:numPr>
          <w:ilvl w:val="0"/>
          <w:numId w:val="10"/>
        </w:numPr>
        <w:spacing w:line="276" w:lineRule="auto"/>
        <w:ind w:left="426"/>
        <w:rPr>
          <w:rStyle w:val="Strong"/>
          <w:rFonts w:ascii="Times New Roman" w:hAnsi="Times New Roman" w:cs="Times New Roman"/>
          <w:b/>
          <w:bCs/>
          <w:sz w:val="24"/>
          <w:szCs w:val="24"/>
        </w:rPr>
      </w:pPr>
      <w:r w:rsidRPr="008929DA">
        <w:rPr>
          <w:rStyle w:val="Strong"/>
          <w:rFonts w:ascii="Times New Roman" w:hAnsi="Times New Roman" w:cs="Times New Roman"/>
          <w:b/>
          <w:bCs/>
          <w:sz w:val="24"/>
          <w:szCs w:val="24"/>
        </w:rPr>
        <w:t>Structure of malnutrition profiles: two distinct groups</w:t>
      </w:r>
    </w:p>
    <w:p w14:paraId="5C8B6944" w14:textId="77777777" w:rsidR="001C67C2" w:rsidRPr="001C67C2" w:rsidRDefault="001C67C2" w:rsidP="001C67C2">
      <w:pPr>
        <w:spacing w:after="0"/>
        <w:rPr>
          <w:sz w:val="8"/>
          <w:lang w:eastAsia="fr-FR"/>
        </w:rPr>
      </w:pPr>
    </w:p>
    <w:p w14:paraId="6B522BF1" w14:textId="315ED170" w:rsidR="001C67C2" w:rsidRDefault="001C67C2" w:rsidP="008929DA">
      <w:pPr>
        <w:spacing w:after="0" w:line="276" w:lineRule="auto"/>
        <w:jc w:val="both"/>
        <w:rPr>
          <w:rFonts w:ascii="Times New Roman" w:eastAsia="Times New Roman" w:hAnsi="Times New Roman" w:cs="Times New Roman"/>
          <w:sz w:val="24"/>
          <w:szCs w:val="24"/>
          <w:lang w:eastAsia="fr-FR"/>
        </w:rPr>
      </w:pPr>
      <w:r w:rsidRPr="008929DA">
        <w:rPr>
          <w:rFonts w:ascii="Times New Roman" w:eastAsia="Times New Roman" w:hAnsi="Times New Roman" w:cs="Times New Roman"/>
          <w:sz w:val="24"/>
          <w:szCs w:val="24"/>
          <w:lang w:eastAsia="fr-FR"/>
        </w:rPr>
        <w:t xml:space="preserve">The results of the segmentation show that the health zones naturally fall into </w:t>
      </w:r>
      <w:r w:rsidRPr="008929DA">
        <w:rPr>
          <w:rFonts w:ascii="Times New Roman" w:eastAsia="Times New Roman" w:hAnsi="Times New Roman" w:cs="Times New Roman"/>
          <w:bCs/>
          <w:sz w:val="24"/>
          <w:szCs w:val="24"/>
          <w:lang w:eastAsia="fr-FR"/>
        </w:rPr>
        <w:t>two distinct clusters</w:t>
      </w:r>
      <w:r w:rsidRPr="008929DA">
        <w:rPr>
          <w:rFonts w:ascii="Times New Roman" w:eastAsia="Times New Roman" w:hAnsi="Times New Roman" w:cs="Times New Roman"/>
          <w:sz w:val="24"/>
          <w:szCs w:val="24"/>
          <w:lang w:eastAsia="fr-FR"/>
        </w:rPr>
        <w:t>.</w:t>
      </w:r>
    </w:p>
    <w:p w14:paraId="4A6CBF60" w14:textId="77777777" w:rsidR="008929DA" w:rsidRPr="008929DA" w:rsidRDefault="008929DA" w:rsidP="008929DA">
      <w:pPr>
        <w:spacing w:after="0" w:line="276" w:lineRule="auto"/>
        <w:jc w:val="both"/>
        <w:rPr>
          <w:rFonts w:ascii="Times New Roman" w:eastAsia="Times New Roman" w:hAnsi="Times New Roman" w:cs="Times New Roman"/>
          <w:sz w:val="2"/>
          <w:szCs w:val="24"/>
          <w:lang w:eastAsia="fr-FR"/>
        </w:rPr>
      </w:pPr>
    </w:p>
    <w:p w14:paraId="48F6A569" w14:textId="0A714518" w:rsidR="001C67C2" w:rsidRDefault="001C67C2" w:rsidP="00BA3715">
      <w:pPr>
        <w:pStyle w:val="ListParagraph"/>
        <w:numPr>
          <w:ilvl w:val="0"/>
          <w:numId w:val="8"/>
        </w:numPr>
        <w:spacing w:after="0" w:line="276" w:lineRule="auto"/>
        <w:ind w:left="567"/>
        <w:jc w:val="both"/>
        <w:rPr>
          <w:rFonts w:ascii="Times New Roman" w:eastAsia="Times New Roman" w:hAnsi="Times New Roman" w:cs="Times New Roman"/>
          <w:sz w:val="24"/>
          <w:szCs w:val="24"/>
          <w:lang w:eastAsia="fr-FR"/>
        </w:rPr>
      </w:pPr>
      <w:r w:rsidRPr="008929DA">
        <w:rPr>
          <w:rFonts w:ascii="Times New Roman" w:eastAsia="Times New Roman" w:hAnsi="Times New Roman" w:cs="Times New Roman"/>
          <w:sz w:val="24"/>
          <w:szCs w:val="24"/>
          <w:lang w:eastAsia="fr-FR"/>
        </w:rPr>
        <w:lastRenderedPageBreak/>
        <w:t xml:space="preserve">The first, encompassing almost all areas, corresponds to zones with </w:t>
      </w:r>
      <w:r w:rsidRPr="008929DA">
        <w:rPr>
          <w:rFonts w:ascii="Times New Roman" w:eastAsia="Times New Roman" w:hAnsi="Times New Roman" w:cs="Times New Roman"/>
          <w:bCs/>
          <w:sz w:val="24"/>
          <w:szCs w:val="24"/>
          <w:lang w:eastAsia="fr-FR"/>
        </w:rPr>
        <w:t>low to moderate levels of malnutrition</w:t>
      </w:r>
      <w:r w:rsidRPr="008929DA">
        <w:rPr>
          <w:rFonts w:ascii="Times New Roman" w:eastAsia="Times New Roman" w:hAnsi="Times New Roman" w:cs="Times New Roman"/>
          <w:sz w:val="24"/>
          <w:szCs w:val="24"/>
          <w:lang w:eastAsia="fr-FR"/>
        </w:rPr>
        <w:t xml:space="preserve">, </w:t>
      </w:r>
      <w:proofErr w:type="spellStart"/>
      <w:r w:rsidR="00B277F2" w:rsidRPr="001148E0">
        <w:rPr>
          <w:rFonts w:ascii="Times New Roman" w:eastAsia="Times New Roman" w:hAnsi="Times New Roman" w:cs="Times New Roman"/>
          <w:sz w:val="24"/>
          <w:szCs w:val="24"/>
          <w:highlight w:val="yellow"/>
          <w:lang w:eastAsia="fr-FR"/>
        </w:rPr>
        <w:t>characterised</w:t>
      </w:r>
      <w:proofErr w:type="spellEnd"/>
      <w:r w:rsidR="00B277F2" w:rsidRPr="001148E0">
        <w:rPr>
          <w:rFonts w:ascii="Times New Roman" w:eastAsia="Times New Roman" w:hAnsi="Times New Roman" w:cs="Times New Roman"/>
          <w:sz w:val="24"/>
          <w:szCs w:val="24"/>
          <w:highlight w:val="yellow"/>
          <w:lang w:eastAsia="fr-FR"/>
        </w:rPr>
        <w:t xml:space="preserve"> </w:t>
      </w:r>
      <w:r w:rsidRPr="001148E0">
        <w:rPr>
          <w:rFonts w:ascii="Times New Roman" w:eastAsia="Times New Roman" w:hAnsi="Times New Roman" w:cs="Times New Roman"/>
          <w:sz w:val="24"/>
          <w:szCs w:val="24"/>
          <w:highlight w:val="yellow"/>
          <w:lang w:eastAsia="fr-FR"/>
        </w:rPr>
        <w:t>by annual</w:t>
      </w:r>
      <w:r w:rsidRPr="008929DA">
        <w:rPr>
          <w:rFonts w:ascii="Times New Roman" w:eastAsia="Times New Roman" w:hAnsi="Times New Roman" w:cs="Times New Roman"/>
          <w:sz w:val="24"/>
          <w:szCs w:val="24"/>
          <w:lang w:eastAsia="fr-FR"/>
        </w:rPr>
        <w:t xml:space="preserve"> averages of between 80 and 300 moderately malnourished children, and lower values for severe and referred cases.</w:t>
      </w:r>
    </w:p>
    <w:p w14:paraId="39347753" w14:textId="77777777" w:rsidR="008929DA" w:rsidRPr="008929DA" w:rsidRDefault="008929DA" w:rsidP="008929DA">
      <w:pPr>
        <w:pStyle w:val="ListParagraph"/>
        <w:spacing w:after="0" w:line="276" w:lineRule="auto"/>
        <w:ind w:left="567"/>
        <w:jc w:val="both"/>
        <w:rPr>
          <w:rFonts w:ascii="Times New Roman" w:eastAsia="Times New Roman" w:hAnsi="Times New Roman" w:cs="Times New Roman"/>
          <w:sz w:val="6"/>
          <w:szCs w:val="24"/>
          <w:lang w:eastAsia="fr-FR"/>
        </w:rPr>
      </w:pPr>
    </w:p>
    <w:p w14:paraId="2CD27E40" w14:textId="77777777" w:rsidR="001C67C2" w:rsidRDefault="001C67C2" w:rsidP="00BA3715">
      <w:pPr>
        <w:pStyle w:val="ListParagraph"/>
        <w:numPr>
          <w:ilvl w:val="0"/>
          <w:numId w:val="8"/>
        </w:numPr>
        <w:spacing w:after="0" w:line="276" w:lineRule="auto"/>
        <w:ind w:left="567"/>
        <w:jc w:val="both"/>
        <w:rPr>
          <w:rFonts w:ascii="Times New Roman" w:eastAsia="Times New Roman" w:hAnsi="Times New Roman" w:cs="Times New Roman"/>
          <w:sz w:val="24"/>
          <w:szCs w:val="24"/>
          <w:lang w:eastAsia="fr-FR"/>
        </w:rPr>
      </w:pPr>
      <w:r w:rsidRPr="008929DA">
        <w:rPr>
          <w:rFonts w:ascii="Times New Roman" w:eastAsia="Times New Roman" w:hAnsi="Times New Roman" w:cs="Times New Roman"/>
          <w:sz w:val="24"/>
          <w:szCs w:val="24"/>
          <w:lang w:eastAsia="fr-FR"/>
        </w:rPr>
        <w:t>The second cluster, consisting solely of the Kasongo Lunda area, presents extremely high values (more than 3,200 moderately malnourished children on average and more than 1,000 severe cases).</w:t>
      </w:r>
    </w:p>
    <w:p w14:paraId="22422196" w14:textId="77777777" w:rsidR="008929DA" w:rsidRPr="008929DA" w:rsidRDefault="008929DA" w:rsidP="008929DA">
      <w:pPr>
        <w:spacing w:after="0" w:line="276" w:lineRule="auto"/>
        <w:jc w:val="both"/>
        <w:rPr>
          <w:rFonts w:ascii="Times New Roman" w:eastAsia="Times New Roman" w:hAnsi="Times New Roman" w:cs="Times New Roman"/>
          <w:sz w:val="6"/>
          <w:szCs w:val="24"/>
          <w:lang w:eastAsia="fr-FR"/>
        </w:rPr>
      </w:pPr>
    </w:p>
    <w:p w14:paraId="5E0F4424" w14:textId="36745E78" w:rsidR="001C67C2" w:rsidRPr="008929DA" w:rsidRDefault="001C67C2" w:rsidP="008929DA">
      <w:pPr>
        <w:spacing w:after="0" w:line="276" w:lineRule="auto"/>
        <w:jc w:val="both"/>
        <w:rPr>
          <w:rFonts w:ascii="Times New Roman" w:eastAsia="Times New Roman" w:hAnsi="Times New Roman" w:cs="Times New Roman"/>
          <w:sz w:val="24"/>
          <w:szCs w:val="24"/>
          <w:lang w:eastAsia="fr-FR"/>
        </w:rPr>
      </w:pPr>
      <w:r w:rsidRPr="008929DA">
        <w:rPr>
          <w:rFonts w:ascii="Times New Roman" w:eastAsia="Times New Roman" w:hAnsi="Times New Roman" w:cs="Times New Roman"/>
          <w:sz w:val="24"/>
          <w:szCs w:val="24"/>
          <w:lang w:eastAsia="fr-FR"/>
        </w:rPr>
        <w:t xml:space="preserve">The </w:t>
      </w:r>
      <w:r w:rsidRPr="008929DA">
        <w:rPr>
          <w:rFonts w:ascii="Times New Roman" w:eastAsia="Times New Roman" w:hAnsi="Times New Roman" w:cs="Times New Roman"/>
          <w:bCs/>
          <w:sz w:val="24"/>
          <w:szCs w:val="24"/>
          <w:lang w:eastAsia="fr-FR"/>
        </w:rPr>
        <w:t xml:space="preserve">high silhouette score (0.85) </w:t>
      </w:r>
      <w:r w:rsidRPr="008929DA">
        <w:rPr>
          <w:rFonts w:ascii="Times New Roman" w:eastAsia="Times New Roman" w:hAnsi="Times New Roman" w:cs="Times New Roman"/>
          <w:sz w:val="24"/>
          <w:szCs w:val="24"/>
          <w:lang w:eastAsia="fr-FR"/>
        </w:rPr>
        <w:t xml:space="preserve">and the clear separation observed on the PCA projection confirm the </w:t>
      </w:r>
      <w:r w:rsidRPr="008929DA">
        <w:rPr>
          <w:rFonts w:ascii="Times New Roman" w:eastAsia="Times New Roman" w:hAnsi="Times New Roman" w:cs="Times New Roman"/>
          <w:bCs/>
          <w:sz w:val="24"/>
          <w:szCs w:val="24"/>
          <w:lang w:eastAsia="fr-FR"/>
        </w:rPr>
        <w:t xml:space="preserve">robustness and statistical validity </w:t>
      </w:r>
      <w:r w:rsidRPr="008929DA">
        <w:rPr>
          <w:rFonts w:ascii="Times New Roman" w:eastAsia="Times New Roman" w:hAnsi="Times New Roman" w:cs="Times New Roman"/>
          <w:sz w:val="24"/>
          <w:szCs w:val="24"/>
          <w:lang w:eastAsia="fr-FR"/>
        </w:rPr>
        <w:t xml:space="preserve">of the K-Means model. The presence of a single cluster for Kasongo Lunda reflects a </w:t>
      </w:r>
      <w:r w:rsidRPr="008929DA">
        <w:rPr>
          <w:rFonts w:ascii="Times New Roman" w:eastAsia="Times New Roman" w:hAnsi="Times New Roman" w:cs="Times New Roman"/>
          <w:bCs/>
          <w:sz w:val="24"/>
          <w:szCs w:val="24"/>
          <w:lang w:eastAsia="fr-FR"/>
        </w:rPr>
        <w:t>structural anomaly</w:t>
      </w:r>
      <w:r w:rsidRPr="008929DA">
        <w:rPr>
          <w:rFonts w:ascii="Times New Roman" w:eastAsia="Times New Roman" w:hAnsi="Times New Roman" w:cs="Times New Roman"/>
          <w:sz w:val="24"/>
          <w:szCs w:val="24"/>
          <w:lang w:eastAsia="fr-FR"/>
        </w:rPr>
        <w:t>, indicating that this health area is subject to socio-economic, demographic, or health conditions that are radically different from the rest of the territory.</w:t>
      </w:r>
    </w:p>
    <w:p w14:paraId="0AB61251" w14:textId="77777777" w:rsidR="001C67C2" w:rsidRPr="001C67C2" w:rsidRDefault="001C67C2" w:rsidP="001C67C2">
      <w:pPr>
        <w:spacing w:after="0" w:line="276" w:lineRule="auto"/>
        <w:rPr>
          <w:rFonts w:ascii="Bell MT" w:hAnsi="Bell MT"/>
          <w:sz w:val="6"/>
          <w:szCs w:val="28"/>
        </w:rPr>
      </w:pPr>
    </w:p>
    <w:p w14:paraId="05E95CDC" w14:textId="77777777" w:rsidR="001C67C2" w:rsidRPr="008929DA" w:rsidRDefault="001C67C2" w:rsidP="00BA3715">
      <w:pPr>
        <w:pStyle w:val="Heading3"/>
        <w:numPr>
          <w:ilvl w:val="0"/>
          <w:numId w:val="10"/>
        </w:numPr>
        <w:spacing w:line="276" w:lineRule="auto"/>
        <w:ind w:left="426"/>
        <w:rPr>
          <w:rStyle w:val="Strong"/>
          <w:rFonts w:ascii="Times New Roman" w:hAnsi="Times New Roman" w:cs="Times New Roman"/>
          <w:b/>
          <w:bCs/>
          <w:sz w:val="24"/>
          <w:szCs w:val="24"/>
        </w:rPr>
      </w:pPr>
      <w:r w:rsidRPr="008929DA">
        <w:rPr>
          <w:rStyle w:val="Strong"/>
          <w:rFonts w:ascii="Times New Roman" w:hAnsi="Times New Roman" w:cs="Times New Roman"/>
          <w:b/>
          <w:bCs/>
          <w:sz w:val="24"/>
          <w:szCs w:val="24"/>
        </w:rPr>
        <w:t>Projected evolution of malnutrition (2024–2026)</w:t>
      </w:r>
    </w:p>
    <w:p w14:paraId="649C1692" w14:textId="77777777" w:rsidR="001C67C2" w:rsidRPr="001C67C2" w:rsidRDefault="001C67C2" w:rsidP="001C67C2">
      <w:pPr>
        <w:pStyle w:val="ListParagraph"/>
        <w:spacing w:after="0"/>
        <w:rPr>
          <w:sz w:val="8"/>
          <w:lang w:eastAsia="fr-FR"/>
        </w:rPr>
      </w:pPr>
    </w:p>
    <w:p w14:paraId="531AD726" w14:textId="2F897106" w:rsidR="001C67C2" w:rsidRPr="00B277F2" w:rsidRDefault="001C67C2" w:rsidP="008929DA">
      <w:pPr>
        <w:spacing w:after="0" w:line="276" w:lineRule="auto"/>
        <w:jc w:val="both"/>
        <w:rPr>
          <w:rFonts w:ascii="Times New Roman" w:eastAsia="Times New Roman" w:hAnsi="Times New Roman" w:cs="Times New Roman"/>
          <w:sz w:val="24"/>
          <w:szCs w:val="24"/>
          <w:lang w:eastAsia="fr-FR"/>
        </w:rPr>
      </w:pPr>
      <w:r w:rsidRPr="008929DA">
        <w:rPr>
          <w:rFonts w:ascii="Times New Roman" w:eastAsia="Times New Roman" w:hAnsi="Times New Roman" w:cs="Times New Roman"/>
          <w:sz w:val="24"/>
          <w:szCs w:val="24"/>
          <w:lang w:eastAsia="fr-FR"/>
        </w:rPr>
        <w:t xml:space="preserve">Predictive </w:t>
      </w:r>
      <w:r w:rsidR="00B277F2" w:rsidRPr="001148E0">
        <w:rPr>
          <w:rFonts w:ascii="Times New Roman" w:eastAsia="Times New Roman" w:hAnsi="Times New Roman" w:cs="Times New Roman"/>
          <w:sz w:val="24"/>
          <w:szCs w:val="24"/>
          <w:highlight w:val="yellow"/>
          <w:lang w:eastAsia="fr-FR"/>
        </w:rPr>
        <w:t>modelling</w:t>
      </w:r>
      <w:r w:rsidR="00B277F2" w:rsidRPr="008929DA">
        <w:rPr>
          <w:rFonts w:ascii="Times New Roman" w:eastAsia="Times New Roman" w:hAnsi="Times New Roman" w:cs="Times New Roman"/>
          <w:sz w:val="24"/>
          <w:szCs w:val="24"/>
          <w:lang w:eastAsia="fr-FR"/>
        </w:rPr>
        <w:t xml:space="preserve"> </w:t>
      </w:r>
      <w:r w:rsidRPr="008929DA">
        <w:rPr>
          <w:rFonts w:ascii="Times New Roman" w:eastAsia="Times New Roman" w:hAnsi="Times New Roman" w:cs="Times New Roman"/>
          <w:sz w:val="24"/>
          <w:szCs w:val="24"/>
          <w:lang w:eastAsia="fr-FR"/>
        </w:rPr>
        <w:t xml:space="preserve">based on 2015–2023 trends reveals a near-linear progression of malnutrition in most areas. Estimates indicate a continued rise in the number of malnourished children, both moderate and severe. Some areas, such as </w:t>
      </w:r>
      <w:proofErr w:type="spellStart"/>
      <w:r w:rsidRPr="008929DA">
        <w:rPr>
          <w:rFonts w:ascii="Times New Roman" w:eastAsia="Times New Roman" w:hAnsi="Times New Roman" w:cs="Times New Roman"/>
          <w:sz w:val="24"/>
          <w:szCs w:val="24"/>
          <w:lang w:eastAsia="fr-FR"/>
        </w:rPr>
        <w:t>Kasongo</w:t>
      </w:r>
      <w:proofErr w:type="spellEnd"/>
      <w:r w:rsidRPr="008929DA">
        <w:rPr>
          <w:rFonts w:ascii="Times New Roman" w:eastAsia="Times New Roman" w:hAnsi="Times New Roman" w:cs="Times New Roman"/>
          <w:sz w:val="24"/>
          <w:szCs w:val="24"/>
          <w:lang w:eastAsia="fr-FR"/>
        </w:rPr>
        <w:t xml:space="preserve"> Lunda, </w:t>
      </w:r>
      <w:proofErr w:type="spellStart"/>
      <w:r w:rsidRPr="008929DA">
        <w:rPr>
          <w:rFonts w:ascii="Times New Roman" w:eastAsia="Times New Roman" w:hAnsi="Times New Roman" w:cs="Times New Roman"/>
          <w:sz w:val="24"/>
          <w:szCs w:val="24"/>
          <w:lang w:eastAsia="fr-FR"/>
        </w:rPr>
        <w:t>Mahuangi</w:t>
      </w:r>
      <w:proofErr w:type="spellEnd"/>
      <w:r w:rsidRPr="008929DA">
        <w:rPr>
          <w:rFonts w:ascii="Times New Roman" w:eastAsia="Times New Roman" w:hAnsi="Times New Roman" w:cs="Times New Roman"/>
          <w:sz w:val="24"/>
          <w:szCs w:val="24"/>
          <w:lang w:eastAsia="fr-FR"/>
        </w:rPr>
        <w:t xml:space="preserve">, </w:t>
      </w:r>
      <w:proofErr w:type="spellStart"/>
      <w:r w:rsidRPr="008929DA">
        <w:rPr>
          <w:rFonts w:ascii="Times New Roman" w:eastAsia="Times New Roman" w:hAnsi="Times New Roman" w:cs="Times New Roman"/>
          <w:sz w:val="24"/>
          <w:szCs w:val="24"/>
          <w:lang w:eastAsia="fr-FR"/>
        </w:rPr>
        <w:t>Matamba</w:t>
      </w:r>
      <w:proofErr w:type="spellEnd"/>
      <w:r w:rsidRPr="008929DA">
        <w:rPr>
          <w:rFonts w:ascii="Times New Roman" w:eastAsia="Times New Roman" w:hAnsi="Times New Roman" w:cs="Times New Roman"/>
          <w:sz w:val="24"/>
          <w:szCs w:val="24"/>
          <w:lang w:eastAsia="fr-FR"/>
        </w:rPr>
        <w:t xml:space="preserve"> Solo, </w:t>
      </w:r>
      <w:proofErr w:type="spellStart"/>
      <w:r w:rsidRPr="001148E0">
        <w:rPr>
          <w:rFonts w:ascii="Times New Roman" w:eastAsia="Times New Roman" w:hAnsi="Times New Roman" w:cs="Times New Roman"/>
          <w:sz w:val="24"/>
          <w:szCs w:val="24"/>
          <w:lang w:eastAsia="fr-FR"/>
        </w:rPr>
        <w:t>Mbangi</w:t>
      </w:r>
      <w:proofErr w:type="spellEnd"/>
      <w:r w:rsidRPr="001148E0">
        <w:rPr>
          <w:rFonts w:ascii="Times New Roman" w:eastAsia="Times New Roman" w:hAnsi="Times New Roman" w:cs="Times New Roman"/>
          <w:sz w:val="24"/>
          <w:szCs w:val="24"/>
          <w:lang w:eastAsia="fr-FR"/>
        </w:rPr>
        <w:t xml:space="preserve">, and </w:t>
      </w:r>
      <w:proofErr w:type="spellStart"/>
      <w:r w:rsidRPr="001148E0">
        <w:rPr>
          <w:rFonts w:ascii="Times New Roman" w:eastAsia="Times New Roman" w:hAnsi="Times New Roman" w:cs="Times New Roman"/>
          <w:sz w:val="24"/>
          <w:szCs w:val="24"/>
          <w:lang w:eastAsia="fr-FR"/>
        </w:rPr>
        <w:t>Kifuka</w:t>
      </w:r>
      <w:proofErr w:type="spellEnd"/>
      <w:r w:rsidRPr="00B277F2">
        <w:rPr>
          <w:rFonts w:ascii="Times New Roman" w:eastAsia="Times New Roman" w:hAnsi="Times New Roman" w:cs="Times New Roman"/>
          <w:sz w:val="24"/>
          <w:szCs w:val="24"/>
          <w:lang w:eastAsia="fr-FR"/>
        </w:rPr>
        <w:t>,</w:t>
      </w:r>
      <w:r w:rsidRPr="008929DA">
        <w:rPr>
          <w:rFonts w:ascii="Times New Roman" w:eastAsia="Times New Roman" w:hAnsi="Times New Roman" w:cs="Times New Roman"/>
          <w:sz w:val="24"/>
          <w:szCs w:val="24"/>
          <w:lang w:eastAsia="fr-FR"/>
        </w:rPr>
        <w:t xml:space="preserve"> show particularly alarming trajectories with an average annual growth rate of between </w:t>
      </w:r>
      <w:r w:rsidRPr="001148E0">
        <w:rPr>
          <w:rFonts w:ascii="Times New Roman" w:eastAsia="Times New Roman" w:hAnsi="Times New Roman" w:cs="Times New Roman"/>
          <w:sz w:val="24"/>
          <w:szCs w:val="24"/>
          <w:lang w:eastAsia="fr-FR"/>
        </w:rPr>
        <w:t>10% and 15%</w:t>
      </w:r>
      <w:r w:rsidRPr="00B277F2">
        <w:rPr>
          <w:rFonts w:ascii="Times New Roman" w:eastAsia="Times New Roman" w:hAnsi="Times New Roman" w:cs="Times New Roman"/>
          <w:sz w:val="24"/>
          <w:szCs w:val="24"/>
          <w:lang w:eastAsia="fr-FR"/>
        </w:rPr>
        <w:t>.</w:t>
      </w:r>
    </w:p>
    <w:p w14:paraId="47BCAD2A" w14:textId="77777777" w:rsidR="001C67C2" w:rsidRPr="001C67C2" w:rsidRDefault="001C67C2" w:rsidP="001C67C2">
      <w:pPr>
        <w:pStyle w:val="NormalWeb"/>
        <w:spacing w:before="0" w:beforeAutospacing="0" w:after="0" w:afterAutospacing="0" w:line="276" w:lineRule="auto"/>
        <w:jc w:val="both"/>
        <w:rPr>
          <w:rFonts w:ascii="Bell MT" w:hAnsi="Bell MT"/>
          <w:sz w:val="8"/>
          <w:szCs w:val="28"/>
        </w:rPr>
      </w:pPr>
    </w:p>
    <w:p w14:paraId="2C4BEE5D" w14:textId="46C1CFCA" w:rsidR="001C67C2" w:rsidRPr="00782C13" w:rsidRDefault="001C67C2" w:rsidP="00782C13">
      <w:pPr>
        <w:spacing w:after="0" w:line="276" w:lineRule="auto"/>
        <w:jc w:val="both"/>
        <w:rPr>
          <w:rFonts w:ascii="Times New Roman" w:eastAsia="Times New Roman" w:hAnsi="Times New Roman" w:cs="Times New Roman"/>
          <w:sz w:val="24"/>
          <w:szCs w:val="24"/>
          <w:lang w:eastAsia="fr-FR"/>
        </w:rPr>
      </w:pPr>
      <w:r w:rsidRPr="00782C13">
        <w:rPr>
          <w:rFonts w:ascii="Times New Roman" w:eastAsia="Times New Roman" w:hAnsi="Times New Roman" w:cs="Times New Roman"/>
          <w:sz w:val="24"/>
          <w:szCs w:val="24"/>
          <w:lang w:eastAsia="fr-FR"/>
        </w:rPr>
        <w:t xml:space="preserve">Conversely, areas like </w:t>
      </w:r>
      <w:proofErr w:type="spellStart"/>
      <w:r w:rsidRPr="001148E0">
        <w:rPr>
          <w:rFonts w:ascii="Times New Roman" w:eastAsia="Times New Roman" w:hAnsi="Times New Roman" w:cs="Times New Roman"/>
          <w:sz w:val="24"/>
          <w:szCs w:val="24"/>
          <w:lang w:eastAsia="fr-FR"/>
        </w:rPr>
        <w:t>Kishiama</w:t>
      </w:r>
      <w:proofErr w:type="spellEnd"/>
      <w:r w:rsidRPr="001148E0">
        <w:rPr>
          <w:rFonts w:ascii="Times New Roman" w:eastAsia="Times New Roman" w:hAnsi="Times New Roman" w:cs="Times New Roman"/>
          <w:sz w:val="24"/>
          <w:szCs w:val="24"/>
          <w:lang w:eastAsia="fr-FR"/>
        </w:rPr>
        <w:t xml:space="preserve">, </w:t>
      </w:r>
      <w:proofErr w:type="spellStart"/>
      <w:r w:rsidRPr="001148E0">
        <w:rPr>
          <w:rFonts w:ascii="Times New Roman" w:eastAsia="Times New Roman" w:hAnsi="Times New Roman" w:cs="Times New Roman"/>
          <w:sz w:val="24"/>
          <w:szCs w:val="24"/>
          <w:lang w:eastAsia="fr-FR"/>
        </w:rPr>
        <w:t>Mulundu</w:t>
      </w:r>
      <w:proofErr w:type="spellEnd"/>
      <w:r w:rsidRPr="001148E0">
        <w:rPr>
          <w:rFonts w:ascii="Times New Roman" w:eastAsia="Times New Roman" w:hAnsi="Times New Roman" w:cs="Times New Roman"/>
          <w:sz w:val="24"/>
          <w:szCs w:val="24"/>
          <w:lang w:eastAsia="fr-FR"/>
        </w:rPr>
        <w:t xml:space="preserve">, and </w:t>
      </w:r>
      <w:proofErr w:type="spellStart"/>
      <w:r w:rsidRPr="001148E0">
        <w:rPr>
          <w:rFonts w:ascii="Times New Roman" w:eastAsia="Times New Roman" w:hAnsi="Times New Roman" w:cs="Times New Roman"/>
          <w:sz w:val="24"/>
          <w:szCs w:val="24"/>
          <w:lang w:eastAsia="fr-FR"/>
        </w:rPr>
        <w:t>Muela</w:t>
      </w:r>
      <w:proofErr w:type="spellEnd"/>
      <w:r w:rsidRPr="001148E0">
        <w:rPr>
          <w:rFonts w:ascii="Times New Roman" w:eastAsia="Times New Roman" w:hAnsi="Times New Roman" w:cs="Times New Roman"/>
          <w:sz w:val="24"/>
          <w:szCs w:val="24"/>
          <w:lang w:eastAsia="fr-FR"/>
        </w:rPr>
        <w:t xml:space="preserve"> </w:t>
      </w:r>
      <w:proofErr w:type="spellStart"/>
      <w:r w:rsidRPr="001148E0">
        <w:rPr>
          <w:rFonts w:ascii="Times New Roman" w:eastAsia="Times New Roman" w:hAnsi="Times New Roman" w:cs="Times New Roman"/>
          <w:sz w:val="24"/>
          <w:szCs w:val="24"/>
          <w:lang w:eastAsia="fr-FR"/>
        </w:rPr>
        <w:t>Mbwandu</w:t>
      </w:r>
      <w:proofErr w:type="spellEnd"/>
      <w:r w:rsidRPr="00782C13">
        <w:rPr>
          <w:rFonts w:ascii="Times New Roman" w:eastAsia="Times New Roman" w:hAnsi="Times New Roman" w:cs="Times New Roman"/>
          <w:b/>
          <w:bCs/>
          <w:sz w:val="24"/>
          <w:szCs w:val="24"/>
          <w:lang w:eastAsia="fr-FR"/>
        </w:rPr>
        <w:t xml:space="preserve"> </w:t>
      </w:r>
      <w:r w:rsidRPr="00782C13">
        <w:rPr>
          <w:rFonts w:ascii="Times New Roman" w:eastAsia="Times New Roman" w:hAnsi="Times New Roman" w:cs="Times New Roman"/>
          <w:sz w:val="24"/>
          <w:szCs w:val="24"/>
          <w:lang w:eastAsia="fr-FR"/>
        </w:rPr>
        <w:t xml:space="preserve">show relatively low and stable values, indicating a </w:t>
      </w:r>
      <w:r w:rsidRPr="001148E0">
        <w:rPr>
          <w:rFonts w:ascii="Times New Roman" w:eastAsia="Times New Roman" w:hAnsi="Times New Roman" w:cs="Times New Roman"/>
          <w:sz w:val="24"/>
          <w:szCs w:val="24"/>
          <w:lang w:eastAsia="fr-FR"/>
        </w:rPr>
        <w:t>situation that is under control</w:t>
      </w:r>
      <w:r w:rsidRPr="00782C13">
        <w:rPr>
          <w:rFonts w:ascii="Times New Roman" w:eastAsia="Times New Roman" w:hAnsi="Times New Roman" w:cs="Times New Roman"/>
          <w:b/>
          <w:bCs/>
          <w:sz w:val="24"/>
          <w:szCs w:val="24"/>
          <w:lang w:eastAsia="fr-FR"/>
        </w:rPr>
        <w:t xml:space="preserve"> </w:t>
      </w:r>
      <w:r w:rsidRPr="00782C13">
        <w:rPr>
          <w:rFonts w:ascii="Times New Roman" w:eastAsia="Times New Roman" w:hAnsi="Times New Roman" w:cs="Times New Roman"/>
          <w:sz w:val="24"/>
          <w:szCs w:val="24"/>
          <w:lang w:eastAsia="fr-FR"/>
        </w:rPr>
        <w:t xml:space="preserve">or </w:t>
      </w:r>
      <w:proofErr w:type="spellStart"/>
      <w:r w:rsidR="00B277F2" w:rsidRPr="001148E0">
        <w:rPr>
          <w:rFonts w:ascii="Times New Roman" w:eastAsia="Times New Roman" w:hAnsi="Times New Roman" w:cs="Times New Roman"/>
          <w:sz w:val="24"/>
          <w:szCs w:val="24"/>
          <w:highlight w:val="yellow"/>
          <w:lang w:eastAsia="fr-FR"/>
        </w:rPr>
        <w:t>stabilising</w:t>
      </w:r>
      <w:proofErr w:type="spellEnd"/>
      <w:r w:rsidRPr="001148E0">
        <w:rPr>
          <w:rFonts w:ascii="Times New Roman" w:eastAsia="Times New Roman" w:hAnsi="Times New Roman" w:cs="Times New Roman"/>
          <w:sz w:val="24"/>
          <w:szCs w:val="24"/>
          <w:highlight w:val="yellow"/>
          <w:lang w:eastAsia="fr-FR"/>
        </w:rPr>
        <w:t>. However</w:t>
      </w:r>
      <w:r w:rsidRPr="00782C13">
        <w:rPr>
          <w:rFonts w:ascii="Times New Roman" w:eastAsia="Times New Roman" w:hAnsi="Times New Roman" w:cs="Times New Roman"/>
          <w:sz w:val="24"/>
          <w:szCs w:val="24"/>
          <w:lang w:eastAsia="fr-FR"/>
        </w:rPr>
        <w:t xml:space="preserve">, even in these areas, indicators of severe malnutrition remain significant, suggesting that the problem is </w:t>
      </w:r>
      <w:r w:rsidRPr="00782C13">
        <w:rPr>
          <w:rFonts w:ascii="Times New Roman" w:eastAsia="Times New Roman" w:hAnsi="Times New Roman" w:cs="Times New Roman"/>
          <w:bCs/>
          <w:sz w:val="24"/>
          <w:szCs w:val="24"/>
          <w:lang w:eastAsia="fr-FR"/>
        </w:rPr>
        <w:t xml:space="preserve">structural </w:t>
      </w:r>
      <w:r w:rsidRPr="00782C13">
        <w:rPr>
          <w:rFonts w:ascii="Times New Roman" w:eastAsia="Times New Roman" w:hAnsi="Times New Roman" w:cs="Times New Roman"/>
          <w:sz w:val="24"/>
          <w:szCs w:val="24"/>
          <w:lang w:eastAsia="fr-FR"/>
        </w:rPr>
        <w:t>rather than cyclical.</w:t>
      </w:r>
    </w:p>
    <w:p w14:paraId="780431E9" w14:textId="77777777" w:rsidR="001C67C2" w:rsidRPr="004E64B6" w:rsidRDefault="001C67C2" w:rsidP="00782C13">
      <w:pPr>
        <w:spacing w:after="0" w:line="276" w:lineRule="auto"/>
        <w:jc w:val="both"/>
        <w:rPr>
          <w:rFonts w:ascii="Times New Roman" w:eastAsia="Times New Roman" w:hAnsi="Times New Roman" w:cs="Times New Roman"/>
          <w:sz w:val="12"/>
          <w:szCs w:val="24"/>
          <w:lang w:eastAsia="fr-FR"/>
        </w:rPr>
      </w:pPr>
    </w:p>
    <w:p w14:paraId="53FBA676" w14:textId="46915973" w:rsidR="00782C13" w:rsidRDefault="001C67C2" w:rsidP="00782C13">
      <w:pPr>
        <w:spacing w:after="0" w:line="276" w:lineRule="auto"/>
        <w:jc w:val="both"/>
        <w:rPr>
          <w:rFonts w:ascii="Times New Roman" w:eastAsia="Times New Roman" w:hAnsi="Times New Roman" w:cs="Times New Roman"/>
          <w:sz w:val="24"/>
          <w:szCs w:val="24"/>
          <w:lang w:eastAsia="fr-FR"/>
        </w:rPr>
      </w:pPr>
      <w:r w:rsidRPr="00782C13">
        <w:rPr>
          <w:rFonts w:ascii="Times New Roman" w:eastAsia="Times New Roman" w:hAnsi="Times New Roman" w:cs="Times New Roman"/>
          <w:sz w:val="24"/>
          <w:szCs w:val="24"/>
          <w:lang w:eastAsia="fr-FR"/>
        </w:rPr>
        <w:t>The projections</w:t>
      </w:r>
      <w:r w:rsidR="00B277F2">
        <w:rPr>
          <w:rFonts w:ascii="Times New Roman" w:eastAsia="Times New Roman" w:hAnsi="Times New Roman" w:cs="Times New Roman"/>
          <w:sz w:val="24"/>
          <w:szCs w:val="24"/>
          <w:lang w:eastAsia="fr-FR"/>
        </w:rPr>
        <w:t>,</w:t>
      </w:r>
      <w:r w:rsidRPr="00782C13">
        <w:rPr>
          <w:rFonts w:ascii="Times New Roman" w:eastAsia="Times New Roman" w:hAnsi="Times New Roman" w:cs="Times New Roman"/>
          <w:sz w:val="24"/>
          <w:szCs w:val="24"/>
          <w:lang w:eastAsia="fr-FR"/>
        </w:rPr>
        <w:t xml:space="preserve"> therefore</w:t>
      </w:r>
      <w:r w:rsidR="00B277F2">
        <w:rPr>
          <w:rFonts w:ascii="Times New Roman" w:eastAsia="Times New Roman" w:hAnsi="Times New Roman" w:cs="Times New Roman"/>
          <w:sz w:val="24"/>
          <w:szCs w:val="24"/>
          <w:lang w:eastAsia="fr-FR"/>
        </w:rPr>
        <w:t>,</w:t>
      </w:r>
      <w:r w:rsidRPr="00782C13">
        <w:rPr>
          <w:rFonts w:ascii="Times New Roman" w:eastAsia="Times New Roman" w:hAnsi="Times New Roman" w:cs="Times New Roman"/>
          <w:sz w:val="24"/>
          <w:szCs w:val="24"/>
          <w:lang w:eastAsia="fr-FR"/>
        </w:rPr>
        <w:t xml:space="preserve"> highlight a </w:t>
      </w:r>
      <w:r w:rsidRPr="00782C13">
        <w:rPr>
          <w:rFonts w:ascii="Times New Roman" w:eastAsia="Times New Roman" w:hAnsi="Times New Roman" w:cs="Times New Roman"/>
          <w:bCs/>
          <w:sz w:val="24"/>
          <w:szCs w:val="24"/>
          <w:lang w:eastAsia="fr-FR"/>
        </w:rPr>
        <w:t xml:space="preserve">risk of overall worsening of malnutrition </w:t>
      </w:r>
      <w:r w:rsidRPr="00782C13">
        <w:rPr>
          <w:rFonts w:ascii="Times New Roman" w:eastAsia="Times New Roman" w:hAnsi="Times New Roman" w:cs="Times New Roman"/>
          <w:sz w:val="24"/>
          <w:szCs w:val="24"/>
          <w:lang w:eastAsia="fr-FR"/>
        </w:rPr>
        <w:t>by 2026 if no corrective action is taken.</w:t>
      </w:r>
    </w:p>
    <w:p w14:paraId="782DEF94" w14:textId="144D65B5" w:rsidR="001C67C2" w:rsidRDefault="001C67C2" w:rsidP="00782C13">
      <w:pPr>
        <w:spacing w:after="0" w:line="276" w:lineRule="auto"/>
        <w:jc w:val="both"/>
        <w:rPr>
          <w:rFonts w:ascii="Times New Roman" w:eastAsia="Times New Roman" w:hAnsi="Times New Roman" w:cs="Times New Roman"/>
          <w:sz w:val="24"/>
          <w:szCs w:val="24"/>
          <w:lang w:eastAsia="fr-FR"/>
        </w:rPr>
      </w:pPr>
      <w:r w:rsidRPr="00782C13">
        <w:rPr>
          <w:rFonts w:ascii="Times New Roman" w:eastAsia="Times New Roman" w:hAnsi="Times New Roman" w:cs="Times New Roman"/>
          <w:sz w:val="4"/>
          <w:szCs w:val="24"/>
          <w:lang w:eastAsia="fr-FR"/>
        </w:rPr>
        <w:br/>
      </w:r>
      <w:r w:rsidRPr="00782C13">
        <w:rPr>
          <w:rFonts w:ascii="Times New Roman" w:eastAsia="Times New Roman" w:hAnsi="Times New Roman" w:cs="Times New Roman"/>
          <w:sz w:val="24"/>
          <w:szCs w:val="24"/>
          <w:lang w:eastAsia="fr-FR"/>
        </w:rPr>
        <w:t xml:space="preserve">This trend is particularly worrying in areas already classified as critical by segmentation, thus confirming the </w:t>
      </w:r>
      <w:r w:rsidRPr="00782C13">
        <w:rPr>
          <w:rFonts w:ascii="Times New Roman" w:eastAsia="Times New Roman" w:hAnsi="Times New Roman" w:cs="Times New Roman"/>
          <w:bCs/>
          <w:sz w:val="24"/>
          <w:szCs w:val="24"/>
          <w:lang w:eastAsia="fr-FR"/>
        </w:rPr>
        <w:t xml:space="preserve">consistency between the descriptive model (K-Means) </w:t>
      </w:r>
      <w:r w:rsidRPr="00782C13">
        <w:rPr>
          <w:rFonts w:ascii="Times New Roman" w:eastAsia="Times New Roman" w:hAnsi="Times New Roman" w:cs="Times New Roman"/>
          <w:sz w:val="24"/>
          <w:szCs w:val="24"/>
          <w:lang w:eastAsia="fr-FR"/>
        </w:rPr>
        <w:t xml:space="preserve">and the </w:t>
      </w:r>
      <w:r w:rsidRPr="00782C13">
        <w:rPr>
          <w:rFonts w:ascii="Times New Roman" w:eastAsia="Times New Roman" w:hAnsi="Times New Roman" w:cs="Times New Roman"/>
          <w:bCs/>
          <w:sz w:val="24"/>
          <w:szCs w:val="24"/>
          <w:lang w:eastAsia="fr-FR"/>
        </w:rPr>
        <w:t>predictive model (linear regression)</w:t>
      </w:r>
      <w:r w:rsidRPr="00782C13">
        <w:rPr>
          <w:rFonts w:ascii="Times New Roman" w:eastAsia="Times New Roman" w:hAnsi="Times New Roman" w:cs="Times New Roman"/>
          <w:sz w:val="24"/>
          <w:szCs w:val="24"/>
          <w:lang w:eastAsia="fr-FR"/>
        </w:rPr>
        <w:t>.</w:t>
      </w:r>
    </w:p>
    <w:p w14:paraId="154D047E" w14:textId="77777777" w:rsidR="00A9256C" w:rsidRPr="00782C13" w:rsidRDefault="00A9256C" w:rsidP="00A9256C">
      <w:pPr>
        <w:rPr>
          <w:sz w:val="2"/>
          <w:lang w:eastAsia="fr-FR"/>
        </w:rPr>
      </w:pPr>
    </w:p>
    <w:p w14:paraId="46B215D6" w14:textId="77777777" w:rsidR="00A9256C" w:rsidRPr="00782C13" w:rsidRDefault="00782C13" w:rsidP="00782C13">
      <w:pPr>
        <w:pStyle w:val="Heading3"/>
        <w:spacing w:line="276" w:lineRule="auto"/>
        <w:rPr>
          <w:rStyle w:val="Strong"/>
          <w:rFonts w:ascii="Times New Roman" w:hAnsi="Times New Roman" w:cs="Times New Roman"/>
          <w:b/>
          <w:sz w:val="24"/>
          <w:szCs w:val="24"/>
        </w:rPr>
      </w:pPr>
      <w:r w:rsidRPr="00782C13">
        <w:rPr>
          <w:rStyle w:val="Strong"/>
          <w:rFonts w:ascii="Times New Roman" w:hAnsi="Times New Roman" w:cs="Times New Roman"/>
          <w:b/>
          <w:sz w:val="24"/>
          <w:szCs w:val="24"/>
        </w:rPr>
        <w:t>Conclusion</w:t>
      </w:r>
    </w:p>
    <w:p w14:paraId="38FC9832" w14:textId="77777777" w:rsidR="004E64B6" w:rsidRPr="00FA1586" w:rsidRDefault="004E64B6" w:rsidP="004E64B6">
      <w:pPr>
        <w:spacing w:after="0" w:line="276" w:lineRule="auto"/>
        <w:jc w:val="both"/>
        <w:rPr>
          <w:rFonts w:ascii="Times New Roman" w:eastAsia="Times New Roman" w:hAnsi="Times New Roman" w:cs="Times New Roman"/>
          <w:sz w:val="6"/>
          <w:szCs w:val="24"/>
          <w:lang w:eastAsia="fr-FR"/>
        </w:rPr>
      </w:pPr>
    </w:p>
    <w:p w14:paraId="4D678DC1" w14:textId="77777777" w:rsidR="004E64B6" w:rsidRDefault="004E64B6" w:rsidP="004E64B6">
      <w:pPr>
        <w:spacing w:after="0" w:line="276" w:lineRule="auto"/>
        <w:jc w:val="both"/>
        <w:rPr>
          <w:rFonts w:ascii="Times New Roman" w:eastAsia="Times New Roman" w:hAnsi="Times New Roman" w:cs="Times New Roman"/>
          <w:sz w:val="24"/>
          <w:szCs w:val="24"/>
          <w:lang w:eastAsia="fr-FR"/>
        </w:rPr>
      </w:pPr>
      <w:r w:rsidRPr="004E64B6">
        <w:rPr>
          <w:rFonts w:ascii="Times New Roman" w:eastAsia="Times New Roman" w:hAnsi="Times New Roman" w:cs="Times New Roman"/>
          <w:sz w:val="24"/>
          <w:szCs w:val="24"/>
          <w:lang w:eastAsia="fr-FR"/>
        </w:rPr>
        <w:t>This research has demonstrated the relevance of using machine learning techniques in the analysis and prediction of childhood malnutrition in the Democratic Republic of Congo. The combined application of K-Means clustering and linear regression made it possible to transform raw nutritional data into actionable information for decision-making.</w:t>
      </w:r>
    </w:p>
    <w:p w14:paraId="18B60BEB" w14:textId="5148BC33" w:rsidR="004E64B6" w:rsidRDefault="004E64B6" w:rsidP="004E64B6">
      <w:pPr>
        <w:spacing w:after="0" w:line="276" w:lineRule="auto"/>
        <w:jc w:val="both"/>
        <w:rPr>
          <w:rFonts w:ascii="Times New Roman" w:eastAsia="Times New Roman" w:hAnsi="Times New Roman" w:cs="Times New Roman"/>
          <w:sz w:val="24"/>
          <w:szCs w:val="24"/>
          <w:lang w:eastAsia="fr-FR"/>
        </w:rPr>
      </w:pPr>
      <w:r w:rsidRPr="004E64B6">
        <w:rPr>
          <w:rFonts w:ascii="Times New Roman" w:eastAsia="Times New Roman" w:hAnsi="Times New Roman" w:cs="Times New Roman"/>
          <w:sz w:val="10"/>
          <w:szCs w:val="24"/>
          <w:lang w:eastAsia="fr-FR"/>
        </w:rPr>
        <w:br/>
      </w:r>
      <w:r w:rsidRPr="004E64B6">
        <w:rPr>
          <w:rFonts w:ascii="Times New Roman" w:eastAsia="Times New Roman" w:hAnsi="Times New Roman" w:cs="Times New Roman"/>
          <w:sz w:val="24"/>
          <w:szCs w:val="24"/>
          <w:lang w:eastAsia="fr-FR"/>
        </w:rPr>
        <w:t xml:space="preserve">The results revealed two distinct profiles of health zones: </w:t>
      </w:r>
      <w:r w:rsidRPr="001148E0">
        <w:rPr>
          <w:rFonts w:ascii="Times New Roman" w:eastAsia="Times New Roman" w:hAnsi="Times New Roman" w:cs="Times New Roman"/>
          <w:sz w:val="24"/>
          <w:szCs w:val="24"/>
          <w:highlight w:val="yellow"/>
          <w:lang w:eastAsia="fr-FR"/>
        </w:rPr>
        <w:t xml:space="preserve">one </w:t>
      </w:r>
      <w:proofErr w:type="spellStart"/>
      <w:r w:rsidR="00B277F2" w:rsidRPr="001148E0">
        <w:rPr>
          <w:rFonts w:ascii="Times New Roman" w:eastAsia="Times New Roman" w:hAnsi="Times New Roman" w:cs="Times New Roman"/>
          <w:sz w:val="24"/>
          <w:szCs w:val="24"/>
          <w:highlight w:val="yellow"/>
          <w:lang w:eastAsia="fr-FR"/>
        </w:rPr>
        <w:t>characterised</w:t>
      </w:r>
      <w:proofErr w:type="spellEnd"/>
      <w:r w:rsidR="00B277F2" w:rsidRPr="004E64B6">
        <w:rPr>
          <w:rFonts w:ascii="Times New Roman" w:eastAsia="Times New Roman" w:hAnsi="Times New Roman" w:cs="Times New Roman"/>
          <w:sz w:val="24"/>
          <w:szCs w:val="24"/>
          <w:lang w:eastAsia="fr-FR"/>
        </w:rPr>
        <w:t xml:space="preserve"> </w:t>
      </w:r>
      <w:r w:rsidRPr="004E64B6">
        <w:rPr>
          <w:rFonts w:ascii="Times New Roman" w:eastAsia="Times New Roman" w:hAnsi="Times New Roman" w:cs="Times New Roman"/>
          <w:sz w:val="24"/>
          <w:szCs w:val="24"/>
          <w:lang w:eastAsia="fr-FR"/>
        </w:rPr>
        <w:t xml:space="preserve">by a moderate and stable prevalence, and the other marked by an alarming concentration of cases, particularly in Kasongo Lunda, </w:t>
      </w:r>
      <w:proofErr w:type="spellStart"/>
      <w:r w:rsidRPr="004E64B6">
        <w:rPr>
          <w:rFonts w:ascii="Times New Roman" w:eastAsia="Times New Roman" w:hAnsi="Times New Roman" w:cs="Times New Roman"/>
          <w:sz w:val="24"/>
          <w:szCs w:val="24"/>
          <w:lang w:eastAsia="fr-FR"/>
        </w:rPr>
        <w:t>Matamba</w:t>
      </w:r>
      <w:proofErr w:type="spellEnd"/>
      <w:r w:rsidRPr="004E64B6">
        <w:rPr>
          <w:rFonts w:ascii="Times New Roman" w:eastAsia="Times New Roman" w:hAnsi="Times New Roman" w:cs="Times New Roman"/>
          <w:sz w:val="24"/>
          <w:szCs w:val="24"/>
          <w:lang w:eastAsia="fr-FR"/>
        </w:rPr>
        <w:t xml:space="preserve"> Solo, </w:t>
      </w:r>
      <w:proofErr w:type="spellStart"/>
      <w:r w:rsidRPr="004E64B6">
        <w:rPr>
          <w:rFonts w:ascii="Times New Roman" w:eastAsia="Times New Roman" w:hAnsi="Times New Roman" w:cs="Times New Roman"/>
          <w:sz w:val="24"/>
          <w:szCs w:val="24"/>
          <w:lang w:eastAsia="fr-FR"/>
        </w:rPr>
        <w:t>Mahuangi</w:t>
      </w:r>
      <w:proofErr w:type="spellEnd"/>
      <w:r w:rsidRPr="004E64B6">
        <w:rPr>
          <w:rFonts w:ascii="Times New Roman" w:eastAsia="Times New Roman" w:hAnsi="Times New Roman" w:cs="Times New Roman"/>
          <w:sz w:val="24"/>
          <w:szCs w:val="24"/>
          <w:lang w:eastAsia="fr-FR"/>
        </w:rPr>
        <w:t xml:space="preserve">, and </w:t>
      </w:r>
      <w:proofErr w:type="spellStart"/>
      <w:r w:rsidRPr="004E64B6">
        <w:rPr>
          <w:rFonts w:ascii="Times New Roman" w:eastAsia="Times New Roman" w:hAnsi="Times New Roman" w:cs="Times New Roman"/>
          <w:sz w:val="24"/>
          <w:szCs w:val="24"/>
          <w:lang w:eastAsia="fr-FR"/>
        </w:rPr>
        <w:t>Muana</w:t>
      </w:r>
      <w:proofErr w:type="spellEnd"/>
      <w:r w:rsidRPr="004E64B6">
        <w:rPr>
          <w:rFonts w:ascii="Times New Roman" w:eastAsia="Times New Roman" w:hAnsi="Times New Roman" w:cs="Times New Roman"/>
          <w:sz w:val="24"/>
          <w:szCs w:val="24"/>
          <w:lang w:eastAsia="fr-FR"/>
        </w:rPr>
        <w:t xml:space="preserve"> </w:t>
      </w:r>
      <w:proofErr w:type="spellStart"/>
      <w:r w:rsidRPr="004E64B6">
        <w:rPr>
          <w:rFonts w:ascii="Times New Roman" w:eastAsia="Times New Roman" w:hAnsi="Times New Roman" w:cs="Times New Roman"/>
          <w:sz w:val="24"/>
          <w:szCs w:val="24"/>
          <w:lang w:eastAsia="fr-FR"/>
        </w:rPr>
        <w:t>Muyombo</w:t>
      </w:r>
      <w:proofErr w:type="spellEnd"/>
      <w:r w:rsidRPr="004E64B6">
        <w:rPr>
          <w:rFonts w:ascii="Times New Roman" w:eastAsia="Times New Roman" w:hAnsi="Times New Roman" w:cs="Times New Roman"/>
          <w:sz w:val="24"/>
          <w:szCs w:val="24"/>
          <w:lang w:eastAsia="fr-FR"/>
        </w:rPr>
        <w:t xml:space="preserve">. These findings underscore the need for a </w:t>
      </w:r>
      <w:proofErr w:type="spellStart"/>
      <w:r w:rsidR="00B277F2" w:rsidRPr="001148E0">
        <w:rPr>
          <w:rFonts w:ascii="Times New Roman" w:eastAsia="Times New Roman" w:hAnsi="Times New Roman" w:cs="Times New Roman"/>
          <w:sz w:val="24"/>
          <w:szCs w:val="24"/>
          <w:highlight w:val="yellow"/>
          <w:lang w:eastAsia="fr-FR"/>
        </w:rPr>
        <w:t>prioritised</w:t>
      </w:r>
      <w:proofErr w:type="spellEnd"/>
      <w:r w:rsidR="00B277F2" w:rsidRPr="001148E0">
        <w:rPr>
          <w:rFonts w:ascii="Times New Roman" w:eastAsia="Times New Roman" w:hAnsi="Times New Roman" w:cs="Times New Roman"/>
          <w:sz w:val="24"/>
          <w:szCs w:val="24"/>
          <w:highlight w:val="yellow"/>
          <w:lang w:eastAsia="fr-FR"/>
        </w:rPr>
        <w:t xml:space="preserve"> </w:t>
      </w:r>
      <w:r w:rsidRPr="001148E0">
        <w:rPr>
          <w:rFonts w:ascii="Times New Roman" w:eastAsia="Times New Roman" w:hAnsi="Times New Roman" w:cs="Times New Roman"/>
          <w:sz w:val="24"/>
          <w:szCs w:val="24"/>
          <w:highlight w:val="yellow"/>
          <w:lang w:eastAsia="fr-FR"/>
        </w:rPr>
        <w:t>and</w:t>
      </w:r>
      <w:r w:rsidRPr="004E64B6">
        <w:rPr>
          <w:rFonts w:ascii="Times New Roman" w:eastAsia="Times New Roman" w:hAnsi="Times New Roman" w:cs="Times New Roman"/>
          <w:sz w:val="24"/>
          <w:szCs w:val="24"/>
          <w:lang w:eastAsia="fr-FR"/>
        </w:rPr>
        <w:t xml:space="preserve"> differentiated intervention, tailored to the risk level of each zone.</w:t>
      </w:r>
    </w:p>
    <w:p w14:paraId="1AF3F1F1" w14:textId="77777777" w:rsidR="004E64B6" w:rsidRPr="004E64B6" w:rsidRDefault="004E64B6" w:rsidP="004E64B6">
      <w:pPr>
        <w:spacing w:after="0" w:line="276" w:lineRule="auto"/>
        <w:jc w:val="both"/>
        <w:rPr>
          <w:rFonts w:ascii="Times New Roman" w:eastAsia="Times New Roman" w:hAnsi="Times New Roman" w:cs="Times New Roman"/>
          <w:sz w:val="8"/>
          <w:szCs w:val="24"/>
          <w:lang w:eastAsia="fr-FR"/>
        </w:rPr>
      </w:pPr>
    </w:p>
    <w:p w14:paraId="1B956D8A" w14:textId="77777777" w:rsidR="004E64B6" w:rsidRDefault="004E64B6" w:rsidP="004E64B6">
      <w:pPr>
        <w:spacing w:after="0" w:line="276" w:lineRule="auto"/>
        <w:jc w:val="both"/>
        <w:rPr>
          <w:rFonts w:ascii="Times New Roman" w:eastAsia="Times New Roman" w:hAnsi="Times New Roman" w:cs="Times New Roman"/>
          <w:sz w:val="24"/>
          <w:szCs w:val="24"/>
          <w:lang w:eastAsia="fr-FR"/>
        </w:rPr>
      </w:pPr>
      <w:r w:rsidRPr="004E64B6">
        <w:rPr>
          <w:rFonts w:ascii="Times New Roman" w:eastAsia="Times New Roman" w:hAnsi="Times New Roman" w:cs="Times New Roman"/>
          <w:sz w:val="24"/>
          <w:szCs w:val="24"/>
          <w:lang w:eastAsia="fr-FR"/>
        </w:rPr>
        <w:t>Methodologically, this study illustrates the effectiveness of K-means in segmenting multidimensional data and the ability of linear regression to provide reliable time projections in a health context. The integration of these approaches constitutes a robust analytical framework for nutrition planning and public health policy management.</w:t>
      </w:r>
    </w:p>
    <w:p w14:paraId="4E980972" w14:textId="77777777" w:rsidR="004E64B6" w:rsidRPr="004E64B6" w:rsidRDefault="004E64B6" w:rsidP="004E64B6">
      <w:pPr>
        <w:spacing w:after="0" w:line="276" w:lineRule="auto"/>
        <w:jc w:val="both"/>
        <w:rPr>
          <w:rFonts w:ascii="Times New Roman" w:eastAsia="Times New Roman" w:hAnsi="Times New Roman" w:cs="Times New Roman"/>
          <w:sz w:val="8"/>
          <w:szCs w:val="24"/>
          <w:lang w:eastAsia="fr-FR"/>
        </w:rPr>
      </w:pPr>
    </w:p>
    <w:p w14:paraId="39AF2ABD" w14:textId="77777777" w:rsidR="004E64B6" w:rsidRDefault="004E64B6" w:rsidP="004E64B6">
      <w:pPr>
        <w:pStyle w:val="Heading3"/>
        <w:rPr>
          <w:rStyle w:val="Strong"/>
          <w:rFonts w:ascii="Times New Roman" w:hAnsi="Times New Roman" w:cs="Times New Roman"/>
          <w:b/>
          <w:bCs/>
          <w:sz w:val="24"/>
          <w:szCs w:val="24"/>
        </w:rPr>
      </w:pPr>
      <w:r w:rsidRPr="004E64B6">
        <w:rPr>
          <w:rStyle w:val="Strong"/>
          <w:rFonts w:ascii="Times New Roman" w:hAnsi="Times New Roman" w:cs="Times New Roman"/>
          <w:b/>
          <w:bCs/>
          <w:sz w:val="24"/>
          <w:szCs w:val="24"/>
        </w:rPr>
        <w:t>Perspectives</w:t>
      </w:r>
    </w:p>
    <w:p w14:paraId="100763B6" w14:textId="77777777" w:rsidR="004E64B6" w:rsidRPr="004E64B6" w:rsidRDefault="004E64B6" w:rsidP="004E64B6">
      <w:pPr>
        <w:spacing w:after="0"/>
        <w:rPr>
          <w:sz w:val="6"/>
          <w:lang w:eastAsia="fr-FR"/>
        </w:rPr>
      </w:pPr>
    </w:p>
    <w:p w14:paraId="068908CC" w14:textId="77777777" w:rsidR="004E64B6" w:rsidRDefault="004E64B6" w:rsidP="004E64B6">
      <w:pPr>
        <w:pStyle w:val="NormalWeb"/>
        <w:spacing w:before="0" w:beforeAutospacing="0" w:after="0" w:afterAutospacing="0"/>
      </w:pPr>
      <w:r>
        <w:t>Several improvements can be considered in the future:</w:t>
      </w:r>
    </w:p>
    <w:p w14:paraId="52233F1E" w14:textId="77777777" w:rsidR="004E64B6" w:rsidRPr="004E64B6" w:rsidRDefault="004E64B6" w:rsidP="004E64B6">
      <w:pPr>
        <w:pStyle w:val="NormalWeb"/>
        <w:spacing w:before="0" w:beforeAutospacing="0" w:after="0" w:afterAutospacing="0"/>
        <w:rPr>
          <w:sz w:val="8"/>
        </w:rPr>
      </w:pPr>
    </w:p>
    <w:p w14:paraId="2D3946E7" w14:textId="77777777" w:rsidR="004E64B6" w:rsidRPr="004E64B6" w:rsidRDefault="004E64B6" w:rsidP="00BA3715">
      <w:pPr>
        <w:pStyle w:val="ListParagraph"/>
        <w:numPr>
          <w:ilvl w:val="0"/>
          <w:numId w:val="8"/>
        </w:numPr>
        <w:spacing w:after="0" w:line="276" w:lineRule="auto"/>
        <w:ind w:left="567"/>
        <w:jc w:val="both"/>
        <w:rPr>
          <w:rFonts w:ascii="Times New Roman" w:eastAsia="Times New Roman" w:hAnsi="Times New Roman" w:cs="Times New Roman"/>
          <w:sz w:val="24"/>
          <w:szCs w:val="24"/>
          <w:lang w:eastAsia="fr-FR"/>
        </w:rPr>
      </w:pPr>
      <w:r w:rsidRPr="004E64B6">
        <w:rPr>
          <w:rFonts w:ascii="Times New Roman" w:eastAsia="Times New Roman" w:hAnsi="Times New Roman" w:cs="Times New Roman"/>
          <w:bCs/>
          <w:sz w:val="24"/>
          <w:szCs w:val="24"/>
          <w:lang w:eastAsia="fr-FR"/>
        </w:rPr>
        <w:t xml:space="preserve">Temporal extension </w:t>
      </w:r>
      <w:r w:rsidRPr="004E64B6">
        <w:rPr>
          <w:rFonts w:ascii="Times New Roman" w:eastAsia="Times New Roman" w:hAnsi="Times New Roman" w:cs="Times New Roman"/>
          <w:sz w:val="24"/>
          <w:szCs w:val="24"/>
          <w:lang w:eastAsia="fr-FR"/>
        </w:rPr>
        <w:t>of the model by integrating advanced time series (ARIMA, Prophet, or recurrent neural networks) in order to obtain more accurate forecasts.</w:t>
      </w:r>
    </w:p>
    <w:p w14:paraId="0961E011" w14:textId="6E68D381" w:rsidR="004E64B6" w:rsidRPr="004E64B6" w:rsidRDefault="004E64B6" w:rsidP="00BA3715">
      <w:pPr>
        <w:pStyle w:val="ListParagraph"/>
        <w:numPr>
          <w:ilvl w:val="0"/>
          <w:numId w:val="8"/>
        </w:numPr>
        <w:spacing w:after="0" w:line="276" w:lineRule="auto"/>
        <w:ind w:left="567"/>
        <w:jc w:val="both"/>
        <w:rPr>
          <w:rFonts w:ascii="Times New Roman" w:eastAsia="Times New Roman" w:hAnsi="Times New Roman" w:cs="Times New Roman"/>
          <w:sz w:val="24"/>
          <w:szCs w:val="24"/>
          <w:lang w:eastAsia="fr-FR"/>
        </w:rPr>
      </w:pPr>
      <w:r w:rsidRPr="004E64B6">
        <w:rPr>
          <w:rFonts w:ascii="Times New Roman" w:eastAsia="Times New Roman" w:hAnsi="Times New Roman" w:cs="Times New Roman"/>
          <w:bCs/>
          <w:sz w:val="24"/>
          <w:szCs w:val="24"/>
          <w:lang w:eastAsia="fr-FR"/>
        </w:rPr>
        <w:t>Incorporation of exogenous variables</w:t>
      </w:r>
      <w:r w:rsidRPr="004E64B6">
        <w:rPr>
          <w:rFonts w:ascii="Times New Roman" w:eastAsia="Times New Roman" w:hAnsi="Times New Roman" w:cs="Times New Roman"/>
          <w:sz w:val="24"/>
          <w:szCs w:val="24"/>
          <w:lang w:eastAsia="fr-FR"/>
        </w:rPr>
        <w:t>, such as climatic conditions, food security, or socio-economic indicators, to better explain regional variations.</w:t>
      </w:r>
    </w:p>
    <w:p w14:paraId="0ADD9EFB" w14:textId="4686FA0B" w:rsidR="004E64B6" w:rsidRPr="004E64B6" w:rsidRDefault="004E64B6" w:rsidP="00BA3715">
      <w:pPr>
        <w:pStyle w:val="ListParagraph"/>
        <w:numPr>
          <w:ilvl w:val="0"/>
          <w:numId w:val="8"/>
        </w:numPr>
        <w:spacing w:after="0" w:line="276" w:lineRule="auto"/>
        <w:ind w:left="567"/>
        <w:jc w:val="both"/>
        <w:rPr>
          <w:rFonts w:ascii="Times New Roman" w:eastAsia="Times New Roman" w:hAnsi="Times New Roman" w:cs="Times New Roman"/>
          <w:sz w:val="24"/>
          <w:szCs w:val="24"/>
          <w:lang w:eastAsia="fr-FR"/>
        </w:rPr>
      </w:pPr>
      <w:r w:rsidRPr="004E64B6">
        <w:rPr>
          <w:rFonts w:ascii="Times New Roman" w:eastAsia="Times New Roman" w:hAnsi="Times New Roman" w:cs="Times New Roman"/>
          <w:bCs/>
          <w:sz w:val="24"/>
          <w:szCs w:val="24"/>
          <w:lang w:eastAsia="fr-FR"/>
        </w:rPr>
        <w:t xml:space="preserve">Deployment of an interactive dashboard </w:t>
      </w:r>
      <w:r w:rsidRPr="004E64B6">
        <w:rPr>
          <w:rFonts w:ascii="Times New Roman" w:eastAsia="Times New Roman" w:hAnsi="Times New Roman" w:cs="Times New Roman"/>
          <w:sz w:val="24"/>
          <w:szCs w:val="24"/>
          <w:lang w:eastAsia="fr-FR"/>
        </w:rPr>
        <w:t xml:space="preserve">based on Python or Apache Superset, allowing decision-makers to </w:t>
      </w:r>
      <w:proofErr w:type="spellStart"/>
      <w:r w:rsidR="00B277F2">
        <w:rPr>
          <w:rFonts w:ascii="Times New Roman" w:eastAsia="Times New Roman" w:hAnsi="Times New Roman" w:cs="Times New Roman"/>
          <w:sz w:val="24"/>
          <w:szCs w:val="24"/>
          <w:lang w:eastAsia="fr-FR"/>
        </w:rPr>
        <w:t>visualise</w:t>
      </w:r>
      <w:proofErr w:type="spellEnd"/>
      <w:r w:rsidR="00B277F2" w:rsidRPr="004E64B6">
        <w:rPr>
          <w:rFonts w:ascii="Times New Roman" w:eastAsia="Times New Roman" w:hAnsi="Times New Roman" w:cs="Times New Roman"/>
          <w:sz w:val="24"/>
          <w:szCs w:val="24"/>
          <w:lang w:eastAsia="fr-FR"/>
        </w:rPr>
        <w:t xml:space="preserve"> </w:t>
      </w:r>
      <w:r w:rsidRPr="004E64B6">
        <w:rPr>
          <w:rFonts w:ascii="Times New Roman" w:eastAsia="Times New Roman" w:hAnsi="Times New Roman" w:cs="Times New Roman"/>
          <w:sz w:val="24"/>
          <w:szCs w:val="24"/>
          <w:lang w:eastAsia="fr-FR"/>
        </w:rPr>
        <w:t>risk areas in real time.</w:t>
      </w:r>
    </w:p>
    <w:p w14:paraId="7328BC80" w14:textId="77777777" w:rsidR="004E64B6" w:rsidRPr="004E64B6" w:rsidRDefault="004E64B6" w:rsidP="00BA3715">
      <w:pPr>
        <w:pStyle w:val="ListParagraph"/>
        <w:numPr>
          <w:ilvl w:val="0"/>
          <w:numId w:val="8"/>
        </w:numPr>
        <w:spacing w:after="0" w:line="276" w:lineRule="auto"/>
        <w:ind w:left="567"/>
        <w:jc w:val="both"/>
        <w:rPr>
          <w:rFonts w:ascii="Times New Roman" w:eastAsia="Times New Roman" w:hAnsi="Times New Roman" w:cs="Times New Roman"/>
          <w:sz w:val="24"/>
          <w:szCs w:val="24"/>
          <w:lang w:eastAsia="fr-FR"/>
        </w:rPr>
      </w:pPr>
      <w:r w:rsidRPr="004E64B6">
        <w:rPr>
          <w:rFonts w:ascii="Times New Roman" w:eastAsia="Times New Roman" w:hAnsi="Times New Roman" w:cs="Times New Roman"/>
          <w:bCs/>
          <w:sz w:val="24"/>
          <w:szCs w:val="24"/>
          <w:lang w:eastAsia="fr-FR"/>
        </w:rPr>
        <w:t xml:space="preserve">Application of the model to other provinces </w:t>
      </w:r>
      <w:r w:rsidRPr="004E64B6">
        <w:rPr>
          <w:rFonts w:ascii="Times New Roman" w:eastAsia="Times New Roman" w:hAnsi="Times New Roman" w:cs="Times New Roman"/>
          <w:sz w:val="24"/>
          <w:szCs w:val="24"/>
          <w:lang w:eastAsia="fr-FR"/>
        </w:rPr>
        <w:t>of the DRC for a national assessment of child malnutrition.</w:t>
      </w:r>
    </w:p>
    <w:p w14:paraId="7CD478FA" w14:textId="43334D57" w:rsidR="004E64B6" w:rsidRDefault="004E64B6" w:rsidP="004E64B6">
      <w:pPr>
        <w:pStyle w:val="NormalWeb"/>
        <w:spacing w:before="0" w:beforeAutospacing="0" w:after="0" w:afterAutospacing="0" w:line="276" w:lineRule="auto"/>
        <w:jc w:val="both"/>
      </w:pPr>
      <w:r>
        <w:t xml:space="preserve">In summary, this study constitutes a </w:t>
      </w:r>
      <w:r w:rsidRPr="004E64B6">
        <w:rPr>
          <w:rStyle w:val="Strong"/>
          <w:b w:val="0"/>
        </w:rPr>
        <w:t>first step towards data-driven health management</w:t>
      </w:r>
      <w:r>
        <w:t>, where artificial intelligence becomes a strategic lever to anticipate, target and prevent nutritional crises in the most vulnerable areas of the country.</w:t>
      </w:r>
    </w:p>
    <w:p w14:paraId="38D5D120" w14:textId="7DC47C35" w:rsidR="00447FB3" w:rsidRDefault="00447FB3" w:rsidP="004E64B6">
      <w:pPr>
        <w:pStyle w:val="NormalWeb"/>
        <w:spacing w:before="0" w:beforeAutospacing="0" w:after="0" w:afterAutospacing="0" w:line="276" w:lineRule="auto"/>
        <w:jc w:val="both"/>
      </w:pPr>
    </w:p>
    <w:p w14:paraId="5F658DDB" w14:textId="77777777" w:rsidR="00447FB3" w:rsidRDefault="00447FB3" w:rsidP="00447FB3">
      <w:pPr>
        <w:rPr>
          <w:rFonts w:ascii="Calibri" w:eastAsia="Calibri" w:hAnsi="Calibri" w:cs="Times New Roman"/>
          <w:kern w:val="2"/>
          <w:highlight w:val="yellow"/>
          <w:lang w:val="en-US"/>
        </w:rPr>
      </w:pPr>
      <w:bookmarkStart w:id="12" w:name="_Hlk204003461"/>
      <w:bookmarkStart w:id="13" w:name="_Hlk213070710"/>
      <w:r>
        <w:rPr>
          <w:rFonts w:ascii="Calibri" w:eastAsia="Calibri" w:hAnsi="Calibri" w:cs="Times New Roman"/>
          <w:kern w:val="2"/>
          <w:highlight w:val="yellow"/>
          <w:lang w:val="en-US"/>
        </w:rPr>
        <w:t>Disclaimer (Artificial intelligence)</w:t>
      </w:r>
    </w:p>
    <w:p w14:paraId="55FFE3A6" w14:textId="77777777" w:rsidR="00447FB3" w:rsidRDefault="00447FB3" w:rsidP="00447FB3">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54CD3005" w14:textId="77777777" w:rsidR="00447FB3" w:rsidRDefault="00447FB3" w:rsidP="00447FB3">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5EB80C0D" w14:textId="77777777" w:rsidR="00447FB3" w:rsidRDefault="00447FB3" w:rsidP="00447FB3">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55B33F90" w14:textId="77777777" w:rsidR="00447FB3" w:rsidRDefault="00447FB3" w:rsidP="00447FB3">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w:t>
      </w:r>
      <w:proofErr w:type="spellStart"/>
      <w:r>
        <w:rPr>
          <w:rFonts w:ascii="Calibri" w:eastAsia="Calibri" w:hAnsi="Calibri" w:cs="Times New Roman"/>
          <w:kern w:val="2"/>
          <w:highlight w:val="yellow"/>
          <w:lang w:val="en-US"/>
        </w:rPr>
        <w:t>generativ</w:t>
      </w:r>
      <w:proofErr w:type="spellEnd"/>
      <w:r>
        <w:rPr>
          <w:rFonts w:ascii="Calibri" w:eastAsia="Calibri" w:hAnsi="Calibri" w:cs="Times New Roman"/>
          <w:kern w:val="2"/>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89A6648" w14:textId="77777777" w:rsidR="00447FB3" w:rsidRDefault="00447FB3" w:rsidP="00447FB3">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14:paraId="3652B25F" w14:textId="77777777" w:rsidR="00447FB3" w:rsidRDefault="00447FB3" w:rsidP="00447FB3">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14:paraId="1D91B4AA" w14:textId="77777777" w:rsidR="00447FB3" w:rsidRDefault="00447FB3" w:rsidP="00447FB3">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79CCA28A" w14:textId="77777777" w:rsidR="00447FB3" w:rsidRDefault="00447FB3" w:rsidP="00447FB3">
      <w:pPr>
        <w:rPr>
          <w:rFonts w:ascii="Calibri" w:eastAsia="Calibri" w:hAnsi="Calibri" w:cs="Times New Roman"/>
          <w:kern w:val="2"/>
          <w:highlight w:val="yellow"/>
          <w:lang w:val="en-US"/>
        </w:rPr>
      </w:pPr>
      <w:r>
        <w:rPr>
          <w:rFonts w:ascii="Calibri" w:eastAsia="Calibri" w:hAnsi="Calibri" w:cs="Times New Roman"/>
          <w:kern w:val="2"/>
          <w:highlight w:val="yellow"/>
          <w:lang w:val="en-US"/>
        </w:rPr>
        <w:t>3.</w:t>
      </w:r>
      <w:bookmarkEnd w:id="12"/>
    </w:p>
    <w:bookmarkEnd w:id="13"/>
    <w:p w14:paraId="75DDF74F" w14:textId="77777777" w:rsidR="00447FB3" w:rsidRDefault="00447FB3" w:rsidP="004E64B6">
      <w:pPr>
        <w:pStyle w:val="NormalWeb"/>
        <w:spacing w:before="0" w:beforeAutospacing="0" w:after="0" w:afterAutospacing="0" w:line="276" w:lineRule="auto"/>
        <w:jc w:val="both"/>
      </w:pPr>
    </w:p>
    <w:p w14:paraId="7E320009" w14:textId="77777777" w:rsidR="0052400A" w:rsidRPr="0052400A" w:rsidRDefault="0052400A" w:rsidP="004E64B6">
      <w:pPr>
        <w:pStyle w:val="NormalWeb"/>
        <w:spacing w:before="0" w:beforeAutospacing="0" w:after="0" w:afterAutospacing="0" w:line="276" w:lineRule="auto"/>
        <w:jc w:val="both"/>
        <w:rPr>
          <w:sz w:val="10"/>
        </w:rPr>
      </w:pPr>
    </w:p>
    <w:p w14:paraId="5F3844CA" w14:textId="77777777" w:rsidR="004E64B6" w:rsidRDefault="004E64B6" w:rsidP="0052400A">
      <w:pPr>
        <w:spacing w:after="0"/>
        <w:rPr>
          <w:rFonts w:ascii="Times New Roman" w:hAnsi="Times New Roman" w:cs="Times New Roman"/>
          <w:b/>
          <w:sz w:val="24"/>
          <w:szCs w:val="24"/>
          <w:lang w:eastAsia="fr-FR"/>
        </w:rPr>
      </w:pPr>
      <w:r w:rsidRPr="0052400A">
        <w:rPr>
          <w:rFonts w:ascii="Times New Roman" w:hAnsi="Times New Roman" w:cs="Times New Roman"/>
          <w:b/>
          <w:sz w:val="24"/>
          <w:szCs w:val="24"/>
          <w:lang w:eastAsia="fr-FR"/>
        </w:rPr>
        <w:t>References</w:t>
      </w:r>
    </w:p>
    <w:p w14:paraId="0CB3EC67" w14:textId="77777777" w:rsidR="0052400A" w:rsidRPr="0052400A" w:rsidRDefault="0052400A" w:rsidP="0052400A">
      <w:pPr>
        <w:spacing w:after="0"/>
        <w:rPr>
          <w:rFonts w:ascii="Times New Roman" w:hAnsi="Times New Roman" w:cs="Times New Roman"/>
          <w:b/>
          <w:sz w:val="10"/>
          <w:szCs w:val="24"/>
          <w:lang w:eastAsia="fr-FR"/>
        </w:rPr>
      </w:pPr>
    </w:p>
    <w:p w14:paraId="6D80D7EC" w14:textId="77777777" w:rsidR="0052400A" w:rsidRPr="0052400A" w:rsidRDefault="0052400A" w:rsidP="0052400A">
      <w:pPr>
        <w:spacing w:after="0" w:line="360" w:lineRule="auto"/>
        <w:ind w:left="284" w:hanging="284"/>
        <w:jc w:val="both"/>
        <w:rPr>
          <w:rFonts w:ascii="Times New Roman" w:hAnsi="Times New Roman" w:cs="Times New Roman"/>
          <w:lang w:eastAsia="fr-FR"/>
        </w:rPr>
      </w:pPr>
      <w:r w:rsidRPr="0052400A">
        <w:rPr>
          <w:rFonts w:ascii="Times New Roman" w:hAnsi="Times New Roman" w:cs="Times New Roman"/>
          <w:lang w:eastAsia="fr-FR"/>
        </w:rPr>
        <w:t xml:space="preserve">[1] Rao, B., Rashid, M., Hasan, M.G., </w:t>
      </w:r>
      <w:proofErr w:type="spellStart"/>
      <w:r w:rsidRPr="0052400A">
        <w:rPr>
          <w:rFonts w:ascii="Times New Roman" w:hAnsi="Times New Roman" w:cs="Times New Roman"/>
          <w:lang w:eastAsia="fr-FR"/>
        </w:rPr>
        <w:t>Thunga</w:t>
      </w:r>
      <w:proofErr w:type="spellEnd"/>
      <w:r w:rsidRPr="0052400A">
        <w:rPr>
          <w:rFonts w:ascii="Times New Roman" w:hAnsi="Times New Roman" w:cs="Times New Roman"/>
          <w:lang w:eastAsia="fr-FR"/>
        </w:rPr>
        <w:t>, G. (2025). Machine Learning in Predicting Child Malnutrition: A Meta-Analysis of Demographic and Health Surveys Data</w:t>
      </w:r>
      <w:proofErr w:type="gramStart"/>
      <w:r w:rsidRPr="0052400A">
        <w:rPr>
          <w:rFonts w:ascii="Times New Roman" w:hAnsi="Times New Roman" w:cs="Times New Roman"/>
          <w:lang w:eastAsia="fr-FR"/>
        </w:rPr>
        <w:t>. :</w:t>
      </w:r>
      <w:proofErr w:type="gramEnd"/>
      <w:r w:rsidRPr="0052400A">
        <w:rPr>
          <w:rFonts w:ascii="Times New Roman" w:hAnsi="Times New Roman" w:cs="Times New Roman"/>
          <w:lang w:eastAsia="fr-FR"/>
        </w:rPr>
        <w:t xml:space="preserve"> </w:t>
      </w:r>
      <w:hyperlink r:id="rId25" w:history="1">
        <w:r w:rsidRPr="0052400A">
          <w:rPr>
            <w:rStyle w:val="Hyperlink"/>
            <w:rFonts w:ascii="Times New Roman" w:hAnsi="Times New Roman" w:cs="Times New Roman"/>
            <w:lang w:eastAsia="fr-FR"/>
          </w:rPr>
          <w:t>https://doi.org/10.3390/ijerph22030449</w:t>
        </w:r>
      </w:hyperlink>
    </w:p>
    <w:p w14:paraId="02E874E5" w14:textId="77777777" w:rsidR="0052400A" w:rsidRPr="0052400A" w:rsidRDefault="0052400A" w:rsidP="0052400A">
      <w:pPr>
        <w:spacing w:after="0" w:line="360" w:lineRule="auto"/>
        <w:jc w:val="both"/>
        <w:rPr>
          <w:sz w:val="8"/>
          <w:lang w:eastAsia="fr-FR"/>
        </w:rPr>
      </w:pPr>
    </w:p>
    <w:p w14:paraId="2AD927EB" w14:textId="77777777" w:rsidR="0052400A" w:rsidRPr="0052400A" w:rsidRDefault="0052400A" w:rsidP="0052400A">
      <w:pPr>
        <w:spacing w:after="0" w:line="360" w:lineRule="auto"/>
        <w:ind w:left="284" w:hanging="284"/>
        <w:jc w:val="both"/>
        <w:rPr>
          <w:rFonts w:ascii="Times New Roman" w:hAnsi="Times New Roman" w:cs="Times New Roman"/>
          <w:lang w:eastAsia="fr-FR"/>
        </w:rPr>
      </w:pPr>
      <w:r w:rsidRPr="0052400A">
        <w:rPr>
          <w:rFonts w:ascii="Times New Roman" w:hAnsi="Times New Roman" w:cs="Times New Roman"/>
          <w:lang w:eastAsia="fr-FR"/>
        </w:rPr>
        <w:t xml:space="preserve">[2] Hendy, A., Kadri Ibrahim, R., Farghaly Abdelaliem, S., Zaher, A., </w:t>
      </w:r>
      <w:proofErr w:type="spellStart"/>
      <w:r w:rsidRPr="0052400A">
        <w:rPr>
          <w:rFonts w:ascii="Times New Roman" w:hAnsi="Times New Roman" w:cs="Times New Roman"/>
          <w:lang w:eastAsia="fr-FR"/>
        </w:rPr>
        <w:t>Alkubati</w:t>
      </w:r>
      <w:proofErr w:type="spellEnd"/>
      <w:r w:rsidRPr="0052400A">
        <w:rPr>
          <w:rFonts w:ascii="Times New Roman" w:hAnsi="Times New Roman" w:cs="Times New Roman"/>
          <w:lang w:eastAsia="fr-FR"/>
        </w:rPr>
        <w:t>, SA, Gad Abd El-</w:t>
      </w:r>
      <w:proofErr w:type="spellStart"/>
      <w:r w:rsidRPr="0052400A">
        <w:rPr>
          <w:rFonts w:ascii="Times New Roman" w:hAnsi="Times New Roman" w:cs="Times New Roman"/>
          <w:lang w:eastAsia="fr-FR"/>
        </w:rPr>
        <w:t>kader</w:t>
      </w:r>
      <w:proofErr w:type="spellEnd"/>
      <w:r w:rsidRPr="0052400A">
        <w:rPr>
          <w:rFonts w:ascii="Times New Roman" w:hAnsi="Times New Roman" w:cs="Times New Roman"/>
          <w:lang w:eastAsia="fr-FR"/>
        </w:rPr>
        <w:t>, R., … (2025). Supervised machine learning for classification and prediction of stunting among under-five Egyptian children.</w:t>
      </w:r>
    </w:p>
    <w:p w14:paraId="67DD3B16" w14:textId="77777777" w:rsidR="0052400A" w:rsidRPr="0052400A" w:rsidRDefault="0052400A" w:rsidP="0052400A">
      <w:pPr>
        <w:spacing w:after="0" w:line="360" w:lineRule="auto"/>
        <w:ind w:left="284" w:hanging="284"/>
        <w:jc w:val="both"/>
        <w:rPr>
          <w:rFonts w:ascii="Times New Roman" w:hAnsi="Times New Roman" w:cs="Times New Roman"/>
          <w:lang w:eastAsia="fr-FR"/>
        </w:rPr>
      </w:pPr>
      <w:r w:rsidRPr="0052400A">
        <w:rPr>
          <w:rFonts w:ascii="Times New Roman" w:hAnsi="Times New Roman" w:cs="Times New Roman"/>
          <w:lang w:eastAsia="fr-FR"/>
        </w:rPr>
        <w:t xml:space="preserve">[3] Sánchez-Martínez, LJ, … (2024). Using Machine Learning to Fight Child Acute Malnutrition and…: </w:t>
      </w:r>
      <w:hyperlink r:id="rId26" w:history="1">
        <w:r w:rsidRPr="00293AD4">
          <w:rPr>
            <w:rStyle w:val="Hyperlink"/>
            <w:rFonts w:ascii="Times New Roman" w:hAnsi="Times New Roman" w:cs="Times New Roman"/>
            <w:lang w:eastAsia="fr-FR"/>
          </w:rPr>
          <w:t>https://www.ncbi.nlm.nih.gov/pmc/articles/PMC11644603/</w:t>
        </w:r>
      </w:hyperlink>
      <w:r>
        <w:rPr>
          <w:rFonts w:ascii="Times New Roman" w:hAnsi="Times New Roman" w:cs="Times New Roman"/>
          <w:lang w:eastAsia="fr-FR"/>
        </w:rPr>
        <w:t xml:space="preserve"> </w:t>
      </w:r>
    </w:p>
    <w:p w14:paraId="2D30AE3C" w14:textId="77777777" w:rsidR="0052400A" w:rsidRPr="0052400A" w:rsidRDefault="0052400A" w:rsidP="0052400A">
      <w:pPr>
        <w:spacing w:after="0" w:line="360" w:lineRule="auto"/>
        <w:ind w:left="284" w:hanging="284"/>
        <w:jc w:val="both"/>
        <w:rPr>
          <w:rFonts w:ascii="Times New Roman" w:hAnsi="Times New Roman" w:cs="Times New Roman"/>
          <w:lang w:eastAsia="fr-FR"/>
        </w:rPr>
      </w:pPr>
      <w:r w:rsidRPr="0052400A">
        <w:rPr>
          <w:rFonts w:ascii="Times New Roman" w:hAnsi="Times New Roman" w:cs="Times New Roman"/>
          <w:lang w:eastAsia="fr-FR"/>
        </w:rPr>
        <w:t xml:space="preserve">[4] Janssen, SMW, </w:t>
      </w:r>
      <w:proofErr w:type="spellStart"/>
      <w:r w:rsidRPr="0052400A">
        <w:rPr>
          <w:rFonts w:ascii="Times New Roman" w:hAnsi="Times New Roman" w:cs="Times New Roman"/>
          <w:lang w:eastAsia="fr-FR"/>
        </w:rPr>
        <w:t>Bouzembrak</w:t>
      </w:r>
      <w:proofErr w:type="spellEnd"/>
      <w:r w:rsidRPr="0052400A">
        <w:rPr>
          <w:rFonts w:ascii="Times New Roman" w:hAnsi="Times New Roman" w:cs="Times New Roman"/>
          <w:lang w:eastAsia="fr-FR"/>
        </w:rPr>
        <w:t xml:space="preserve">, Y., </w:t>
      </w:r>
      <w:proofErr w:type="spellStart"/>
      <w:r w:rsidRPr="0052400A">
        <w:rPr>
          <w:rFonts w:ascii="Times New Roman" w:hAnsi="Times New Roman" w:cs="Times New Roman"/>
          <w:lang w:eastAsia="fr-FR"/>
        </w:rPr>
        <w:t>Tekinerdogan</w:t>
      </w:r>
      <w:proofErr w:type="spellEnd"/>
      <w:r w:rsidRPr="0052400A">
        <w:rPr>
          <w:rFonts w:ascii="Times New Roman" w:hAnsi="Times New Roman" w:cs="Times New Roman"/>
          <w:lang w:eastAsia="fr-FR"/>
        </w:rPr>
        <w:t>, B. (2024). Artificial Intelligence in Malnutrition: A Systematic Literature Review.</w:t>
      </w:r>
    </w:p>
    <w:p w14:paraId="3F98F536" w14:textId="77777777" w:rsidR="0052400A" w:rsidRPr="0052400A" w:rsidRDefault="0052400A" w:rsidP="0052400A">
      <w:pPr>
        <w:spacing w:after="0" w:line="360" w:lineRule="auto"/>
        <w:ind w:left="284" w:hanging="284"/>
        <w:jc w:val="both"/>
        <w:rPr>
          <w:rFonts w:ascii="Times New Roman" w:hAnsi="Times New Roman" w:cs="Times New Roman"/>
          <w:lang w:eastAsia="fr-FR"/>
        </w:rPr>
      </w:pPr>
      <w:r w:rsidRPr="0052400A">
        <w:rPr>
          <w:rFonts w:ascii="Times New Roman" w:hAnsi="Times New Roman" w:cs="Times New Roman"/>
          <w:lang w:eastAsia="fr-FR"/>
        </w:rPr>
        <w:lastRenderedPageBreak/>
        <w:t xml:space="preserve">[5] Tadesse, GA, Ferguson, L., Robinson, C., Kuria, S., Wanyonyi, H., Murage, S., … (2025). Forecasting acute childhood malnutrition in Kenya using machine learning and diverse sets of indicators.: </w:t>
      </w:r>
      <w:hyperlink r:id="rId27" w:history="1">
        <w:r w:rsidRPr="00293AD4">
          <w:rPr>
            <w:rStyle w:val="Hyperlink"/>
            <w:rFonts w:ascii="Times New Roman" w:hAnsi="Times New Roman" w:cs="Times New Roman"/>
            <w:lang w:eastAsia="fr-FR"/>
          </w:rPr>
          <w:t>https://doi.org/10.1371/journal.pone.0322959</w:t>
        </w:r>
      </w:hyperlink>
      <w:r>
        <w:rPr>
          <w:rFonts w:ascii="Times New Roman" w:hAnsi="Times New Roman" w:cs="Times New Roman"/>
          <w:lang w:eastAsia="fr-FR"/>
        </w:rPr>
        <w:t xml:space="preserve"> </w:t>
      </w:r>
    </w:p>
    <w:p w14:paraId="6A03E20B" w14:textId="1E22703F" w:rsidR="0052400A" w:rsidRPr="0052400A" w:rsidRDefault="0052400A" w:rsidP="0052400A">
      <w:pPr>
        <w:spacing w:after="0" w:line="360" w:lineRule="auto"/>
        <w:ind w:left="284" w:hanging="284"/>
        <w:jc w:val="both"/>
        <w:rPr>
          <w:rFonts w:ascii="Times New Roman" w:hAnsi="Times New Roman" w:cs="Times New Roman"/>
          <w:lang w:eastAsia="fr-FR"/>
        </w:rPr>
      </w:pPr>
      <w:r w:rsidRPr="0052400A">
        <w:rPr>
          <w:rFonts w:ascii="Times New Roman" w:hAnsi="Times New Roman" w:cs="Times New Roman"/>
          <w:lang w:eastAsia="fr-FR"/>
        </w:rPr>
        <w:t xml:space="preserve">[6] </w:t>
      </w:r>
      <w:r w:rsidR="00F62307" w:rsidRPr="00F62307">
        <w:rPr>
          <w:rFonts w:ascii="Times New Roman" w:hAnsi="Times New Roman" w:cs="Times New Roman"/>
          <w:lang w:eastAsia="fr-FR"/>
        </w:rPr>
        <w:t xml:space="preserve">Shruthi, S., Govindarajan, P., Shalini, S. R., Antony, P. J., Uma, A. N., &amp; Rangarajan, L. (2025). RISE: a novel unified framework for feature relevance in malnutrition analytics integrating statistical and expert insights. Frontiers in Public Health. </w:t>
      </w:r>
      <w:hyperlink r:id="rId28" w:history="1">
        <w:r w:rsidR="007B2075" w:rsidRPr="00B67E28">
          <w:rPr>
            <w:rStyle w:val="Hyperlink"/>
            <w:rFonts w:ascii="Times New Roman" w:hAnsi="Times New Roman" w:cs="Times New Roman"/>
            <w:lang w:eastAsia="fr-FR"/>
          </w:rPr>
          <w:t>https://doi.org/10.3389/fpubh.2025.1663373</w:t>
        </w:r>
      </w:hyperlink>
      <w:r w:rsidR="007B2075">
        <w:rPr>
          <w:rFonts w:ascii="Times New Roman" w:hAnsi="Times New Roman" w:cs="Times New Roman"/>
          <w:lang w:eastAsia="fr-FR"/>
        </w:rPr>
        <w:t xml:space="preserve"> </w:t>
      </w:r>
    </w:p>
    <w:p w14:paraId="3203C080" w14:textId="77777777" w:rsidR="0052400A" w:rsidRPr="0052400A" w:rsidRDefault="0052400A" w:rsidP="0052400A">
      <w:pPr>
        <w:spacing w:after="0" w:line="360" w:lineRule="auto"/>
        <w:ind w:left="284" w:hanging="284"/>
        <w:jc w:val="both"/>
        <w:rPr>
          <w:rFonts w:ascii="Times New Roman" w:hAnsi="Times New Roman" w:cs="Times New Roman"/>
          <w:lang w:eastAsia="fr-FR"/>
        </w:rPr>
      </w:pPr>
      <w:r w:rsidRPr="0052400A">
        <w:rPr>
          <w:rFonts w:ascii="Times New Roman" w:hAnsi="Times New Roman" w:cs="Times New Roman"/>
          <w:lang w:eastAsia="fr-FR"/>
        </w:rPr>
        <w:t>[7] Hubert, V., … (2025). Food insecurity, feeding practices and associated factors of severe child malnutrition in a rural area of the Democratic Republic of Congo.</w:t>
      </w:r>
    </w:p>
    <w:p w14:paraId="54FCB5AE" w14:textId="77777777" w:rsidR="0052400A" w:rsidRPr="0052400A" w:rsidRDefault="0052400A" w:rsidP="0052400A">
      <w:pPr>
        <w:spacing w:after="0" w:line="360" w:lineRule="auto"/>
        <w:ind w:left="284" w:hanging="284"/>
        <w:jc w:val="both"/>
        <w:rPr>
          <w:rFonts w:ascii="Times New Roman" w:hAnsi="Times New Roman" w:cs="Times New Roman"/>
          <w:lang w:eastAsia="fr-FR"/>
        </w:rPr>
      </w:pPr>
      <w:r w:rsidRPr="0052400A">
        <w:rPr>
          <w:rFonts w:ascii="Times New Roman" w:hAnsi="Times New Roman" w:cs="Times New Roman"/>
          <w:lang w:eastAsia="fr-FR"/>
        </w:rPr>
        <w:t>[8] Günal, A.M., Yılmaz, S., Arslan, S. (2025). Most vulnerable diet and health profiles: identifying countries at risk through a three-theme clustering</w:t>
      </w:r>
      <w:proofErr w:type="gramStart"/>
      <w:r w:rsidRPr="0052400A">
        <w:rPr>
          <w:rFonts w:ascii="Times New Roman" w:hAnsi="Times New Roman" w:cs="Times New Roman"/>
          <w:lang w:eastAsia="fr-FR"/>
        </w:rPr>
        <w:t>. :</w:t>
      </w:r>
      <w:proofErr w:type="gramEnd"/>
      <w:r w:rsidRPr="0052400A">
        <w:rPr>
          <w:rFonts w:ascii="Times New Roman" w:hAnsi="Times New Roman" w:cs="Times New Roman"/>
          <w:lang w:eastAsia="fr-FR"/>
        </w:rPr>
        <w:t xml:space="preserve"> </w:t>
      </w:r>
      <w:hyperlink r:id="rId29" w:history="1">
        <w:r w:rsidRPr="00293AD4">
          <w:rPr>
            <w:rStyle w:val="Hyperlink"/>
            <w:rFonts w:ascii="Times New Roman" w:hAnsi="Times New Roman" w:cs="Times New Roman"/>
            <w:lang w:eastAsia="fr-FR"/>
          </w:rPr>
          <w:t>https://doi.org/10.3389/fpubh.2025.1569755</w:t>
        </w:r>
      </w:hyperlink>
      <w:r>
        <w:rPr>
          <w:rFonts w:ascii="Times New Roman" w:hAnsi="Times New Roman" w:cs="Times New Roman"/>
          <w:lang w:eastAsia="fr-FR"/>
        </w:rPr>
        <w:t xml:space="preserve"> </w:t>
      </w:r>
    </w:p>
    <w:p w14:paraId="7DD2C37A" w14:textId="77777777" w:rsidR="0052400A" w:rsidRPr="0052400A" w:rsidRDefault="0052400A" w:rsidP="0052400A">
      <w:pPr>
        <w:spacing w:after="0" w:line="360" w:lineRule="auto"/>
        <w:ind w:left="284" w:hanging="284"/>
        <w:jc w:val="both"/>
        <w:rPr>
          <w:rFonts w:ascii="Times New Roman" w:hAnsi="Times New Roman" w:cs="Times New Roman"/>
          <w:lang w:eastAsia="fr-FR"/>
        </w:rPr>
      </w:pPr>
      <w:r w:rsidRPr="0052400A">
        <w:rPr>
          <w:rFonts w:ascii="Times New Roman" w:hAnsi="Times New Roman" w:cs="Times New Roman"/>
          <w:lang w:eastAsia="fr-FR"/>
        </w:rPr>
        <w:t xml:space="preserve">[9] </w:t>
      </w:r>
      <w:proofErr w:type="spellStart"/>
      <w:r w:rsidRPr="0052400A">
        <w:rPr>
          <w:rFonts w:ascii="Times New Roman" w:hAnsi="Times New Roman" w:cs="Times New Roman"/>
          <w:lang w:eastAsia="fr-FR"/>
        </w:rPr>
        <w:t>Aanjankumar</w:t>
      </w:r>
      <w:proofErr w:type="spellEnd"/>
      <w:r w:rsidRPr="0052400A">
        <w:rPr>
          <w:rFonts w:ascii="Times New Roman" w:hAnsi="Times New Roman" w:cs="Times New Roman"/>
          <w:lang w:eastAsia="fr-FR"/>
        </w:rPr>
        <w:t xml:space="preserve">, S., </w:t>
      </w:r>
      <w:proofErr w:type="spellStart"/>
      <w:r w:rsidRPr="0052400A">
        <w:rPr>
          <w:rFonts w:ascii="Times New Roman" w:hAnsi="Times New Roman" w:cs="Times New Roman"/>
          <w:lang w:eastAsia="fr-FR"/>
        </w:rPr>
        <w:t>Sathyamoorthy</w:t>
      </w:r>
      <w:proofErr w:type="spellEnd"/>
      <w:r w:rsidRPr="0052400A">
        <w:rPr>
          <w:rFonts w:ascii="Times New Roman" w:hAnsi="Times New Roman" w:cs="Times New Roman"/>
          <w:lang w:eastAsia="fr-FR"/>
        </w:rPr>
        <w:t xml:space="preserve">, M., Dhanaraj, RK, Surjit Kumar, SR, </w:t>
      </w:r>
      <w:proofErr w:type="spellStart"/>
      <w:r w:rsidRPr="0052400A">
        <w:rPr>
          <w:rFonts w:ascii="Times New Roman" w:hAnsi="Times New Roman" w:cs="Times New Roman"/>
          <w:lang w:eastAsia="fr-FR"/>
        </w:rPr>
        <w:t>Poonkuntran</w:t>
      </w:r>
      <w:proofErr w:type="spellEnd"/>
      <w:r w:rsidRPr="0052400A">
        <w:rPr>
          <w:rFonts w:ascii="Times New Roman" w:hAnsi="Times New Roman" w:cs="Times New Roman"/>
          <w:lang w:eastAsia="fr-FR"/>
        </w:rPr>
        <w:t xml:space="preserve">, S., </w:t>
      </w:r>
      <w:proofErr w:type="spellStart"/>
      <w:r w:rsidRPr="0052400A">
        <w:rPr>
          <w:rFonts w:ascii="Times New Roman" w:hAnsi="Times New Roman" w:cs="Times New Roman"/>
          <w:lang w:eastAsia="fr-FR"/>
        </w:rPr>
        <w:t>Khadidos</w:t>
      </w:r>
      <w:proofErr w:type="spellEnd"/>
      <w:r w:rsidRPr="0052400A">
        <w:rPr>
          <w:rFonts w:ascii="Times New Roman" w:hAnsi="Times New Roman" w:cs="Times New Roman"/>
          <w:lang w:eastAsia="fr-FR"/>
        </w:rPr>
        <w:t>, AO, … (2025). Prediction of malnutrition in kids by integrating ResNet-50-based deep learning technique using facial images.</w:t>
      </w:r>
    </w:p>
    <w:p w14:paraId="19A21569" w14:textId="77777777" w:rsidR="0052400A" w:rsidRPr="0052400A" w:rsidRDefault="0052400A" w:rsidP="0052400A">
      <w:pPr>
        <w:spacing w:after="0" w:line="360" w:lineRule="auto"/>
        <w:ind w:left="284" w:hanging="284"/>
        <w:jc w:val="both"/>
        <w:rPr>
          <w:rFonts w:ascii="Times New Roman" w:hAnsi="Times New Roman" w:cs="Times New Roman"/>
          <w:lang w:eastAsia="fr-FR"/>
        </w:rPr>
      </w:pPr>
      <w:r w:rsidRPr="0052400A">
        <w:rPr>
          <w:rFonts w:ascii="Times New Roman" w:hAnsi="Times New Roman" w:cs="Times New Roman"/>
          <w:lang w:eastAsia="fr-FR"/>
        </w:rPr>
        <w:t xml:space="preserve">[10] </w:t>
      </w:r>
      <w:proofErr w:type="spellStart"/>
      <w:r w:rsidRPr="0052400A">
        <w:rPr>
          <w:rFonts w:ascii="Times New Roman" w:hAnsi="Times New Roman" w:cs="Times New Roman"/>
          <w:lang w:eastAsia="fr-FR"/>
        </w:rPr>
        <w:t>Muala</w:t>
      </w:r>
      <w:proofErr w:type="spellEnd"/>
      <w:r w:rsidRPr="0052400A">
        <w:rPr>
          <w:rFonts w:ascii="Times New Roman" w:hAnsi="Times New Roman" w:cs="Times New Roman"/>
          <w:lang w:eastAsia="fr-FR"/>
        </w:rPr>
        <w:t xml:space="preserve">, MG, </w:t>
      </w:r>
      <w:proofErr w:type="spellStart"/>
      <w:r w:rsidRPr="0052400A">
        <w:rPr>
          <w:rFonts w:ascii="Times New Roman" w:hAnsi="Times New Roman" w:cs="Times New Roman"/>
          <w:lang w:eastAsia="fr-FR"/>
        </w:rPr>
        <w:t>Mbuambua</w:t>
      </w:r>
      <w:proofErr w:type="spellEnd"/>
      <w:r w:rsidRPr="0052400A">
        <w:rPr>
          <w:rFonts w:ascii="Times New Roman" w:hAnsi="Times New Roman" w:cs="Times New Roman"/>
          <w:lang w:eastAsia="fr-FR"/>
        </w:rPr>
        <w:t xml:space="preserve">, ML, </w:t>
      </w:r>
      <w:proofErr w:type="spellStart"/>
      <w:r w:rsidRPr="0052400A">
        <w:rPr>
          <w:rFonts w:ascii="Times New Roman" w:hAnsi="Times New Roman" w:cs="Times New Roman"/>
          <w:lang w:eastAsia="fr-FR"/>
        </w:rPr>
        <w:t>Dikabela</w:t>
      </w:r>
      <w:proofErr w:type="spellEnd"/>
      <w:r w:rsidRPr="0052400A">
        <w:rPr>
          <w:rFonts w:ascii="Times New Roman" w:hAnsi="Times New Roman" w:cs="Times New Roman"/>
          <w:lang w:eastAsia="fr-FR"/>
        </w:rPr>
        <w:t xml:space="preserve">, NA, </w:t>
      </w:r>
      <w:proofErr w:type="spellStart"/>
      <w:r w:rsidRPr="0052400A">
        <w:rPr>
          <w:rFonts w:ascii="Times New Roman" w:hAnsi="Times New Roman" w:cs="Times New Roman"/>
          <w:lang w:eastAsia="fr-FR"/>
        </w:rPr>
        <w:t>Katalayi</w:t>
      </w:r>
      <w:proofErr w:type="spellEnd"/>
      <w:r w:rsidRPr="0052400A">
        <w:rPr>
          <w:rFonts w:ascii="Times New Roman" w:hAnsi="Times New Roman" w:cs="Times New Roman"/>
          <w:lang w:eastAsia="fr-FR"/>
        </w:rPr>
        <w:t xml:space="preserve">, KP, </w:t>
      </w:r>
      <w:proofErr w:type="spellStart"/>
      <w:r w:rsidRPr="0052400A">
        <w:rPr>
          <w:rFonts w:ascii="Times New Roman" w:hAnsi="Times New Roman" w:cs="Times New Roman"/>
          <w:lang w:eastAsia="fr-FR"/>
        </w:rPr>
        <w:t>Ngalula</w:t>
      </w:r>
      <w:proofErr w:type="spellEnd"/>
      <w:r w:rsidRPr="0052400A">
        <w:rPr>
          <w:rFonts w:ascii="Times New Roman" w:hAnsi="Times New Roman" w:cs="Times New Roman"/>
          <w:lang w:eastAsia="fr-FR"/>
        </w:rPr>
        <w:t xml:space="preserve">, MR, </w:t>
      </w:r>
      <w:proofErr w:type="spellStart"/>
      <w:r w:rsidRPr="0052400A">
        <w:rPr>
          <w:rFonts w:ascii="Times New Roman" w:hAnsi="Times New Roman" w:cs="Times New Roman"/>
          <w:lang w:eastAsia="fr-FR"/>
        </w:rPr>
        <w:t>Lungenyi</w:t>
      </w:r>
      <w:proofErr w:type="spellEnd"/>
      <w:r w:rsidRPr="0052400A">
        <w:rPr>
          <w:rFonts w:ascii="Times New Roman" w:hAnsi="Times New Roman" w:cs="Times New Roman"/>
          <w:lang w:eastAsia="fr-FR"/>
        </w:rPr>
        <w:t>, NA, … (2025). Evaluation of nutritional status and factors contributing to malnutrition in children aged 6 to 59 months in the Luiza Health Zone, DRC</w:t>
      </w:r>
      <w:proofErr w:type="gramStart"/>
      <w:r w:rsidRPr="0052400A">
        <w:rPr>
          <w:rFonts w:ascii="Times New Roman" w:hAnsi="Times New Roman" w:cs="Times New Roman"/>
          <w:lang w:eastAsia="fr-FR"/>
        </w:rPr>
        <w:t>. :</w:t>
      </w:r>
      <w:proofErr w:type="gramEnd"/>
      <w:r w:rsidRPr="0052400A">
        <w:rPr>
          <w:rFonts w:ascii="Times New Roman" w:hAnsi="Times New Roman" w:cs="Times New Roman"/>
          <w:lang w:eastAsia="fr-FR"/>
        </w:rPr>
        <w:t xml:space="preserve"> </w:t>
      </w:r>
      <w:hyperlink r:id="rId30" w:history="1">
        <w:r w:rsidRPr="00293AD4">
          <w:rPr>
            <w:rStyle w:val="Hyperlink"/>
            <w:rFonts w:ascii="Times New Roman" w:hAnsi="Times New Roman" w:cs="Times New Roman"/>
            <w:lang w:eastAsia="fr-FR"/>
          </w:rPr>
          <w:t>https://doi.org/10.4314/orapj.v6i7.70</w:t>
        </w:r>
      </w:hyperlink>
      <w:r>
        <w:rPr>
          <w:rFonts w:ascii="Times New Roman" w:hAnsi="Times New Roman" w:cs="Times New Roman"/>
          <w:lang w:eastAsia="fr-FR"/>
        </w:rPr>
        <w:t xml:space="preserve"> </w:t>
      </w:r>
    </w:p>
    <w:p w14:paraId="7202D2BE" w14:textId="77777777" w:rsidR="009F6350" w:rsidRDefault="0052400A" w:rsidP="0052400A">
      <w:pPr>
        <w:spacing w:after="0" w:line="360" w:lineRule="auto"/>
        <w:ind w:left="284" w:hanging="284"/>
        <w:jc w:val="both"/>
        <w:rPr>
          <w:rFonts w:ascii="Times New Roman" w:hAnsi="Times New Roman" w:cs="Times New Roman"/>
          <w:lang w:val="es-US" w:eastAsia="fr-FR"/>
        </w:rPr>
      </w:pPr>
      <w:r w:rsidRPr="00185BA6">
        <w:rPr>
          <w:rFonts w:ascii="Times New Roman" w:hAnsi="Times New Roman" w:cs="Times New Roman"/>
          <w:lang w:val="es-US" w:eastAsia="fr-FR"/>
        </w:rPr>
        <w:t xml:space="preserve">[11] </w:t>
      </w:r>
      <w:r w:rsidR="009F6350" w:rsidRPr="009F6350">
        <w:rPr>
          <w:rFonts w:ascii="Times New Roman" w:hAnsi="Times New Roman" w:cs="Times New Roman"/>
          <w:lang w:val="es-US" w:eastAsia="fr-FR"/>
        </w:rPr>
        <w:t xml:space="preserve">Sánchez-Martínez, L. J., Charle-Cuéllar, P., Gado, A. A., </w:t>
      </w:r>
      <w:proofErr w:type="spellStart"/>
      <w:r w:rsidR="009F6350" w:rsidRPr="009F6350">
        <w:rPr>
          <w:rFonts w:ascii="Times New Roman" w:hAnsi="Times New Roman" w:cs="Times New Roman"/>
          <w:lang w:val="es-US" w:eastAsia="fr-FR"/>
        </w:rPr>
        <w:t>Ousmane</w:t>
      </w:r>
      <w:proofErr w:type="spellEnd"/>
      <w:r w:rsidR="009F6350" w:rsidRPr="009F6350">
        <w:rPr>
          <w:rFonts w:ascii="Times New Roman" w:hAnsi="Times New Roman" w:cs="Times New Roman"/>
          <w:lang w:val="es-US" w:eastAsia="fr-FR"/>
        </w:rPr>
        <w:t>, N., Hernández, C. L., &amp; López-</w:t>
      </w:r>
      <w:proofErr w:type="spellStart"/>
      <w:r w:rsidR="009F6350" w:rsidRPr="009F6350">
        <w:rPr>
          <w:rFonts w:ascii="Times New Roman" w:hAnsi="Times New Roman" w:cs="Times New Roman"/>
          <w:lang w:val="es-US" w:eastAsia="fr-FR"/>
        </w:rPr>
        <w:t>Ejeda</w:t>
      </w:r>
      <w:proofErr w:type="spellEnd"/>
      <w:r w:rsidR="009F6350" w:rsidRPr="009F6350">
        <w:rPr>
          <w:rFonts w:ascii="Times New Roman" w:hAnsi="Times New Roman" w:cs="Times New Roman"/>
          <w:lang w:val="es-US" w:eastAsia="fr-FR"/>
        </w:rPr>
        <w:t xml:space="preserve">, N. (2024). </w:t>
      </w:r>
      <w:proofErr w:type="spellStart"/>
      <w:r w:rsidR="009F6350" w:rsidRPr="009F6350">
        <w:rPr>
          <w:rFonts w:ascii="Times New Roman" w:hAnsi="Times New Roman" w:cs="Times New Roman"/>
          <w:lang w:val="es-US" w:eastAsia="fr-FR"/>
        </w:rPr>
        <w:t>Using</w:t>
      </w:r>
      <w:proofErr w:type="spellEnd"/>
      <w:r w:rsidR="009F6350" w:rsidRPr="009F6350">
        <w:rPr>
          <w:rFonts w:ascii="Times New Roman" w:hAnsi="Times New Roman" w:cs="Times New Roman"/>
          <w:lang w:val="es-US" w:eastAsia="fr-FR"/>
        </w:rPr>
        <w:t xml:space="preserve"> Machine </w:t>
      </w:r>
      <w:proofErr w:type="spellStart"/>
      <w:r w:rsidR="009F6350" w:rsidRPr="009F6350">
        <w:rPr>
          <w:rFonts w:ascii="Times New Roman" w:hAnsi="Times New Roman" w:cs="Times New Roman"/>
          <w:lang w:val="es-US" w:eastAsia="fr-FR"/>
        </w:rPr>
        <w:t>Learning</w:t>
      </w:r>
      <w:proofErr w:type="spellEnd"/>
      <w:r w:rsidR="009F6350" w:rsidRPr="009F6350">
        <w:rPr>
          <w:rFonts w:ascii="Times New Roman" w:hAnsi="Times New Roman" w:cs="Times New Roman"/>
          <w:lang w:val="es-US" w:eastAsia="fr-FR"/>
        </w:rPr>
        <w:t xml:space="preserve"> </w:t>
      </w:r>
      <w:proofErr w:type="spellStart"/>
      <w:r w:rsidR="009F6350" w:rsidRPr="009F6350">
        <w:rPr>
          <w:rFonts w:ascii="Times New Roman" w:hAnsi="Times New Roman" w:cs="Times New Roman"/>
          <w:lang w:val="es-US" w:eastAsia="fr-FR"/>
        </w:rPr>
        <w:t>to</w:t>
      </w:r>
      <w:proofErr w:type="spellEnd"/>
      <w:r w:rsidR="009F6350" w:rsidRPr="009F6350">
        <w:rPr>
          <w:rFonts w:ascii="Times New Roman" w:hAnsi="Times New Roman" w:cs="Times New Roman"/>
          <w:lang w:val="es-US" w:eastAsia="fr-FR"/>
        </w:rPr>
        <w:t xml:space="preserve"> </w:t>
      </w:r>
      <w:proofErr w:type="spellStart"/>
      <w:r w:rsidR="009F6350" w:rsidRPr="009F6350">
        <w:rPr>
          <w:rFonts w:ascii="Times New Roman" w:hAnsi="Times New Roman" w:cs="Times New Roman"/>
          <w:lang w:val="es-US" w:eastAsia="fr-FR"/>
        </w:rPr>
        <w:t>Fight</w:t>
      </w:r>
      <w:proofErr w:type="spellEnd"/>
      <w:r w:rsidR="009F6350" w:rsidRPr="009F6350">
        <w:rPr>
          <w:rFonts w:ascii="Times New Roman" w:hAnsi="Times New Roman" w:cs="Times New Roman"/>
          <w:lang w:val="es-US" w:eastAsia="fr-FR"/>
        </w:rPr>
        <w:t xml:space="preserve"> Child </w:t>
      </w:r>
      <w:proofErr w:type="spellStart"/>
      <w:r w:rsidR="009F6350" w:rsidRPr="009F6350">
        <w:rPr>
          <w:rFonts w:ascii="Times New Roman" w:hAnsi="Times New Roman" w:cs="Times New Roman"/>
          <w:lang w:val="es-US" w:eastAsia="fr-FR"/>
        </w:rPr>
        <w:t>Acute</w:t>
      </w:r>
      <w:proofErr w:type="spellEnd"/>
      <w:r w:rsidR="009F6350" w:rsidRPr="009F6350">
        <w:rPr>
          <w:rFonts w:ascii="Times New Roman" w:hAnsi="Times New Roman" w:cs="Times New Roman"/>
          <w:lang w:val="es-US" w:eastAsia="fr-FR"/>
        </w:rPr>
        <w:t xml:space="preserve"> </w:t>
      </w:r>
      <w:proofErr w:type="spellStart"/>
      <w:r w:rsidR="009F6350" w:rsidRPr="009F6350">
        <w:rPr>
          <w:rFonts w:ascii="Times New Roman" w:hAnsi="Times New Roman" w:cs="Times New Roman"/>
          <w:lang w:val="es-US" w:eastAsia="fr-FR"/>
        </w:rPr>
        <w:t>Malnutrition</w:t>
      </w:r>
      <w:proofErr w:type="spellEnd"/>
      <w:r w:rsidR="009F6350" w:rsidRPr="009F6350">
        <w:rPr>
          <w:rFonts w:ascii="Times New Roman" w:hAnsi="Times New Roman" w:cs="Times New Roman"/>
          <w:lang w:val="es-US" w:eastAsia="fr-FR"/>
        </w:rPr>
        <w:t xml:space="preserve"> and </w:t>
      </w:r>
      <w:proofErr w:type="spellStart"/>
      <w:r w:rsidR="009F6350" w:rsidRPr="009F6350">
        <w:rPr>
          <w:rFonts w:ascii="Times New Roman" w:hAnsi="Times New Roman" w:cs="Times New Roman"/>
          <w:lang w:val="es-US" w:eastAsia="fr-FR"/>
        </w:rPr>
        <w:t>Predict</w:t>
      </w:r>
      <w:proofErr w:type="spellEnd"/>
      <w:r w:rsidR="009F6350" w:rsidRPr="009F6350">
        <w:rPr>
          <w:rFonts w:ascii="Times New Roman" w:hAnsi="Times New Roman" w:cs="Times New Roman"/>
          <w:lang w:val="es-US" w:eastAsia="fr-FR"/>
        </w:rPr>
        <w:t xml:space="preserve"> </w:t>
      </w:r>
      <w:proofErr w:type="spellStart"/>
      <w:r w:rsidR="009F6350" w:rsidRPr="009F6350">
        <w:rPr>
          <w:rFonts w:ascii="Times New Roman" w:hAnsi="Times New Roman" w:cs="Times New Roman"/>
          <w:lang w:val="es-US" w:eastAsia="fr-FR"/>
        </w:rPr>
        <w:t>Weight</w:t>
      </w:r>
      <w:proofErr w:type="spellEnd"/>
      <w:r w:rsidR="009F6350" w:rsidRPr="009F6350">
        <w:rPr>
          <w:rFonts w:ascii="Times New Roman" w:hAnsi="Times New Roman" w:cs="Times New Roman"/>
          <w:lang w:val="es-US" w:eastAsia="fr-FR"/>
        </w:rPr>
        <w:t xml:space="preserve"> </w:t>
      </w:r>
      <w:proofErr w:type="spellStart"/>
      <w:r w:rsidR="009F6350" w:rsidRPr="009F6350">
        <w:rPr>
          <w:rFonts w:ascii="Times New Roman" w:hAnsi="Times New Roman" w:cs="Times New Roman"/>
          <w:lang w:val="es-US" w:eastAsia="fr-FR"/>
        </w:rPr>
        <w:t>Gain</w:t>
      </w:r>
      <w:proofErr w:type="spellEnd"/>
      <w:r w:rsidR="009F6350" w:rsidRPr="009F6350">
        <w:rPr>
          <w:rFonts w:ascii="Times New Roman" w:hAnsi="Times New Roman" w:cs="Times New Roman"/>
          <w:lang w:val="es-US" w:eastAsia="fr-FR"/>
        </w:rPr>
        <w:t xml:space="preserve"> </w:t>
      </w:r>
      <w:proofErr w:type="spellStart"/>
      <w:r w:rsidR="009F6350" w:rsidRPr="009F6350">
        <w:rPr>
          <w:rFonts w:ascii="Times New Roman" w:hAnsi="Times New Roman" w:cs="Times New Roman"/>
          <w:lang w:val="es-US" w:eastAsia="fr-FR"/>
        </w:rPr>
        <w:t>During</w:t>
      </w:r>
      <w:proofErr w:type="spellEnd"/>
      <w:r w:rsidR="009F6350" w:rsidRPr="009F6350">
        <w:rPr>
          <w:rFonts w:ascii="Times New Roman" w:hAnsi="Times New Roman" w:cs="Times New Roman"/>
          <w:lang w:val="es-US" w:eastAsia="fr-FR"/>
        </w:rPr>
        <w:t xml:space="preserve"> </w:t>
      </w:r>
      <w:proofErr w:type="spellStart"/>
      <w:r w:rsidR="009F6350" w:rsidRPr="009F6350">
        <w:rPr>
          <w:rFonts w:ascii="Times New Roman" w:hAnsi="Times New Roman" w:cs="Times New Roman"/>
          <w:lang w:val="es-US" w:eastAsia="fr-FR"/>
        </w:rPr>
        <w:t>Outpatient</w:t>
      </w:r>
      <w:proofErr w:type="spellEnd"/>
      <w:r w:rsidR="009F6350" w:rsidRPr="009F6350">
        <w:rPr>
          <w:rFonts w:ascii="Times New Roman" w:hAnsi="Times New Roman" w:cs="Times New Roman"/>
          <w:lang w:val="es-US" w:eastAsia="fr-FR"/>
        </w:rPr>
        <w:t xml:space="preserve"> </w:t>
      </w:r>
      <w:proofErr w:type="spellStart"/>
      <w:r w:rsidR="009F6350" w:rsidRPr="009F6350">
        <w:rPr>
          <w:rFonts w:ascii="Times New Roman" w:hAnsi="Times New Roman" w:cs="Times New Roman"/>
          <w:lang w:val="es-US" w:eastAsia="fr-FR"/>
        </w:rPr>
        <w:t>Treatment</w:t>
      </w:r>
      <w:proofErr w:type="spellEnd"/>
      <w:r w:rsidR="009F6350" w:rsidRPr="009F6350">
        <w:rPr>
          <w:rFonts w:ascii="Times New Roman" w:hAnsi="Times New Roman" w:cs="Times New Roman"/>
          <w:lang w:val="es-US" w:eastAsia="fr-FR"/>
        </w:rPr>
        <w:t xml:space="preserve"> </w:t>
      </w:r>
      <w:proofErr w:type="spellStart"/>
      <w:r w:rsidR="009F6350" w:rsidRPr="009F6350">
        <w:rPr>
          <w:rFonts w:ascii="Times New Roman" w:hAnsi="Times New Roman" w:cs="Times New Roman"/>
          <w:lang w:val="es-US" w:eastAsia="fr-FR"/>
        </w:rPr>
        <w:t>with</w:t>
      </w:r>
      <w:proofErr w:type="spellEnd"/>
      <w:r w:rsidR="009F6350" w:rsidRPr="009F6350">
        <w:rPr>
          <w:rFonts w:ascii="Times New Roman" w:hAnsi="Times New Roman" w:cs="Times New Roman"/>
          <w:lang w:val="es-US" w:eastAsia="fr-FR"/>
        </w:rPr>
        <w:t xml:space="preserve"> a </w:t>
      </w:r>
      <w:proofErr w:type="spellStart"/>
      <w:r w:rsidR="009F6350" w:rsidRPr="009F6350">
        <w:rPr>
          <w:rFonts w:ascii="Times New Roman" w:hAnsi="Times New Roman" w:cs="Times New Roman"/>
          <w:lang w:val="es-US" w:eastAsia="fr-FR"/>
        </w:rPr>
        <w:t>Simplified</w:t>
      </w:r>
      <w:proofErr w:type="spellEnd"/>
      <w:r w:rsidR="009F6350" w:rsidRPr="009F6350">
        <w:rPr>
          <w:rFonts w:ascii="Times New Roman" w:hAnsi="Times New Roman" w:cs="Times New Roman"/>
          <w:lang w:val="es-US" w:eastAsia="fr-FR"/>
        </w:rPr>
        <w:t xml:space="preserve"> </w:t>
      </w:r>
      <w:proofErr w:type="spellStart"/>
      <w:r w:rsidR="009F6350" w:rsidRPr="009F6350">
        <w:rPr>
          <w:rFonts w:ascii="Times New Roman" w:hAnsi="Times New Roman" w:cs="Times New Roman"/>
          <w:lang w:val="es-US" w:eastAsia="fr-FR"/>
        </w:rPr>
        <w:t>Combined</w:t>
      </w:r>
      <w:proofErr w:type="spellEnd"/>
      <w:r w:rsidR="009F6350" w:rsidRPr="009F6350">
        <w:rPr>
          <w:rFonts w:ascii="Times New Roman" w:hAnsi="Times New Roman" w:cs="Times New Roman"/>
          <w:lang w:val="es-US" w:eastAsia="fr-FR"/>
        </w:rPr>
        <w:t xml:space="preserve"> </w:t>
      </w:r>
      <w:proofErr w:type="spellStart"/>
      <w:r w:rsidR="009F6350" w:rsidRPr="009F6350">
        <w:rPr>
          <w:rFonts w:ascii="Times New Roman" w:hAnsi="Times New Roman" w:cs="Times New Roman"/>
          <w:lang w:val="es-US" w:eastAsia="fr-FR"/>
        </w:rPr>
        <w:t>Protocol</w:t>
      </w:r>
      <w:proofErr w:type="spellEnd"/>
      <w:r w:rsidR="009F6350" w:rsidRPr="009F6350">
        <w:rPr>
          <w:rFonts w:ascii="Times New Roman" w:hAnsi="Times New Roman" w:cs="Times New Roman"/>
          <w:lang w:val="es-US" w:eastAsia="fr-FR"/>
        </w:rPr>
        <w:t xml:space="preserve">. </w:t>
      </w:r>
      <w:proofErr w:type="spellStart"/>
      <w:r w:rsidR="009F6350" w:rsidRPr="009F6350">
        <w:rPr>
          <w:rFonts w:ascii="Times New Roman" w:hAnsi="Times New Roman" w:cs="Times New Roman"/>
          <w:lang w:val="es-US" w:eastAsia="fr-FR"/>
        </w:rPr>
        <w:t>Nutrients</w:t>
      </w:r>
      <w:proofErr w:type="spellEnd"/>
      <w:r w:rsidR="009F6350" w:rsidRPr="009F6350">
        <w:rPr>
          <w:rFonts w:ascii="Times New Roman" w:hAnsi="Times New Roman" w:cs="Times New Roman"/>
          <w:lang w:val="es-US" w:eastAsia="fr-FR"/>
        </w:rPr>
        <w:t xml:space="preserve">. https://doi.org/10.3390/nu16234213 </w:t>
      </w:r>
    </w:p>
    <w:p w14:paraId="233D63D9" w14:textId="349923E5" w:rsidR="0052400A" w:rsidRPr="0052400A" w:rsidRDefault="0052400A" w:rsidP="0052400A">
      <w:pPr>
        <w:spacing w:after="0" w:line="360" w:lineRule="auto"/>
        <w:ind w:left="284" w:hanging="284"/>
        <w:jc w:val="both"/>
        <w:rPr>
          <w:rFonts w:ascii="Times New Roman" w:hAnsi="Times New Roman" w:cs="Times New Roman"/>
          <w:lang w:eastAsia="fr-FR"/>
        </w:rPr>
      </w:pPr>
      <w:bookmarkStart w:id="14" w:name="_GoBack"/>
      <w:bookmarkEnd w:id="14"/>
      <w:r w:rsidRPr="0052400A">
        <w:rPr>
          <w:rFonts w:ascii="Times New Roman" w:hAnsi="Times New Roman" w:cs="Times New Roman"/>
          <w:lang w:eastAsia="fr-FR"/>
        </w:rPr>
        <w:t xml:space="preserve">[12] Janssen, SMW, </w:t>
      </w:r>
      <w:proofErr w:type="spellStart"/>
      <w:r w:rsidRPr="0052400A">
        <w:rPr>
          <w:rFonts w:ascii="Times New Roman" w:hAnsi="Times New Roman" w:cs="Times New Roman"/>
          <w:lang w:eastAsia="fr-FR"/>
        </w:rPr>
        <w:t>Bouzembrak</w:t>
      </w:r>
      <w:proofErr w:type="spellEnd"/>
      <w:r w:rsidRPr="0052400A">
        <w:rPr>
          <w:rFonts w:ascii="Times New Roman" w:hAnsi="Times New Roman" w:cs="Times New Roman"/>
          <w:lang w:eastAsia="fr-FR"/>
        </w:rPr>
        <w:t xml:space="preserve">, Y., </w:t>
      </w:r>
      <w:proofErr w:type="spellStart"/>
      <w:r w:rsidRPr="0052400A">
        <w:rPr>
          <w:rFonts w:ascii="Times New Roman" w:hAnsi="Times New Roman" w:cs="Times New Roman"/>
          <w:lang w:eastAsia="fr-FR"/>
        </w:rPr>
        <w:t>Tekinerdogan</w:t>
      </w:r>
      <w:proofErr w:type="spellEnd"/>
      <w:r w:rsidRPr="0052400A">
        <w:rPr>
          <w:rFonts w:ascii="Times New Roman" w:hAnsi="Times New Roman" w:cs="Times New Roman"/>
          <w:lang w:eastAsia="fr-FR"/>
        </w:rPr>
        <w:t>, B. (2024). Artificial Intelligence in Malnutrition: A Systematic Literature Review</w:t>
      </w:r>
      <w:proofErr w:type="gramStart"/>
      <w:r w:rsidRPr="0052400A">
        <w:rPr>
          <w:rFonts w:ascii="Times New Roman" w:hAnsi="Times New Roman" w:cs="Times New Roman"/>
          <w:lang w:eastAsia="fr-FR"/>
        </w:rPr>
        <w:t>. :</w:t>
      </w:r>
      <w:proofErr w:type="gramEnd"/>
      <w:r w:rsidRPr="0052400A">
        <w:rPr>
          <w:rFonts w:ascii="Times New Roman" w:hAnsi="Times New Roman" w:cs="Times New Roman"/>
          <w:lang w:eastAsia="fr-FR"/>
        </w:rPr>
        <w:t xml:space="preserve"> </w:t>
      </w:r>
      <w:hyperlink r:id="rId31" w:history="1">
        <w:r w:rsidRPr="00293AD4">
          <w:rPr>
            <w:rStyle w:val="Hyperlink"/>
            <w:rFonts w:ascii="Times New Roman" w:hAnsi="Times New Roman" w:cs="Times New Roman"/>
            <w:lang w:eastAsia="fr-FR"/>
          </w:rPr>
          <w:t>https://www.sciencedirect.com/science/article/pii/S216183132400098X</w:t>
        </w:r>
      </w:hyperlink>
      <w:r>
        <w:rPr>
          <w:rFonts w:ascii="Times New Roman" w:hAnsi="Times New Roman" w:cs="Times New Roman"/>
          <w:lang w:eastAsia="fr-FR"/>
        </w:rPr>
        <w:t xml:space="preserve"> </w:t>
      </w:r>
    </w:p>
    <w:p w14:paraId="052C3DFF" w14:textId="77777777" w:rsidR="0052400A" w:rsidRPr="0052400A" w:rsidRDefault="0052400A" w:rsidP="0052400A">
      <w:pPr>
        <w:spacing w:after="0" w:line="360" w:lineRule="auto"/>
        <w:ind w:left="284" w:hanging="284"/>
        <w:jc w:val="both"/>
        <w:rPr>
          <w:rFonts w:ascii="Times New Roman" w:hAnsi="Times New Roman" w:cs="Times New Roman"/>
          <w:lang w:eastAsia="fr-FR"/>
        </w:rPr>
      </w:pPr>
      <w:r w:rsidRPr="0052400A">
        <w:rPr>
          <w:rFonts w:ascii="Times New Roman" w:hAnsi="Times New Roman" w:cs="Times New Roman"/>
          <w:lang w:eastAsia="fr-FR"/>
        </w:rPr>
        <w:t>[13] Das, S., Basher, SA, Baffour, B., Godwin, P., Richardson, A., Rashid, S. (2024). Improved estimates of child malnutrition trends in Bangladesh using remote-sensed data</w:t>
      </w:r>
      <w:proofErr w:type="gramStart"/>
      <w:r w:rsidRPr="0052400A">
        <w:rPr>
          <w:rFonts w:ascii="Times New Roman" w:hAnsi="Times New Roman" w:cs="Times New Roman"/>
          <w:lang w:eastAsia="fr-FR"/>
        </w:rPr>
        <w:t>. :</w:t>
      </w:r>
      <w:proofErr w:type="gramEnd"/>
      <w:r w:rsidRPr="0052400A">
        <w:rPr>
          <w:rFonts w:ascii="Times New Roman" w:hAnsi="Times New Roman" w:cs="Times New Roman"/>
          <w:lang w:eastAsia="fr-FR"/>
        </w:rPr>
        <w:t xml:space="preserve"> </w:t>
      </w:r>
      <w:hyperlink r:id="rId32" w:history="1">
        <w:r w:rsidRPr="00293AD4">
          <w:rPr>
            <w:rStyle w:val="Hyperlink"/>
            <w:rFonts w:ascii="Times New Roman" w:hAnsi="Times New Roman" w:cs="Times New Roman"/>
            <w:lang w:eastAsia="fr-FR"/>
          </w:rPr>
          <w:t>https://link.springer.com/article/10.1007/s00148-024-01043-6</w:t>
        </w:r>
      </w:hyperlink>
      <w:r>
        <w:rPr>
          <w:rFonts w:ascii="Times New Roman" w:hAnsi="Times New Roman" w:cs="Times New Roman"/>
          <w:lang w:eastAsia="fr-FR"/>
        </w:rPr>
        <w:t xml:space="preserve"> </w:t>
      </w:r>
    </w:p>
    <w:p w14:paraId="0D532207" w14:textId="77777777" w:rsidR="0052400A" w:rsidRPr="0052400A" w:rsidRDefault="0052400A" w:rsidP="0052400A">
      <w:pPr>
        <w:spacing w:after="0" w:line="360" w:lineRule="auto"/>
        <w:ind w:left="284" w:hanging="284"/>
        <w:jc w:val="both"/>
        <w:rPr>
          <w:rFonts w:ascii="Times New Roman" w:hAnsi="Times New Roman" w:cs="Times New Roman"/>
          <w:lang w:eastAsia="fr-FR"/>
        </w:rPr>
      </w:pPr>
      <w:r w:rsidRPr="0052400A">
        <w:rPr>
          <w:rFonts w:ascii="Times New Roman" w:hAnsi="Times New Roman" w:cs="Times New Roman"/>
          <w:lang w:eastAsia="fr-FR"/>
        </w:rPr>
        <w:t xml:space="preserve">[14] </w:t>
      </w:r>
      <w:proofErr w:type="spellStart"/>
      <w:r w:rsidRPr="0052400A">
        <w:rPr>
          <w:rFonts w:ascii="Times New Roman" w:hAnsi="Times New Roman" w:cs="Times New Roman"/>
          <w:lang w:eastAsia="fr-FR"/>
        </w:rPr>
        <w:t>Begashaw</w:t>
      </w:r>
      <w:proofErr w:type="spellEnd"/>
      <w:r w:rsidRPr="0052400A">
        <w:rPr>
          <w:rFonts w:ascii="Times New Roman" w:hAnsi="Times New Roman" w:cs="Times New Roman"/>
          <w:lang w:eastAsia="fr-FR"/>
        </w:rPr>
        <w:t xml:space="preserve">, G.B., </w:t>
      </w:r>
      <w:proofErr w:type="spellStart"/>
      <w:r w:rsidRPr="0052400A">
        <w:rPr>
          <w:rFonts w:ascii="Times New Roman" w:hAnsi="Times New Roman" w:cs="Times New Roman"/>
          <w:lang w:eastAsia="fr-FR"/>
        </w:rPr>
        <w:t>Zewotir</w:t>
      </w:r>
      <w:proofErr w:type="spellEnd"/>
      <w:r w:rsidRPr="0052400A">
        <w:rPr>
          <w:rFonts w:ascii="Times New Roman" w:hAnsi="Times New Roman" w:cs="Times New Roman"/>
          <w:lang w:eastAsia="fr-FR"/>
        </w:rPr>
        <w:t xml:space="preserve">, T., </w:t>
      </w:r>
      <w:proofErr w:type="spellStart"/>
      <w:r w:rsidRPr="0052400A">
        <w:rPr>
          <w:rFonts w:ascii="Times New Roman" w:hAnsi="Times New Roman" w:cs="Times New Roman"/>
          <w:lang w:eastAsia="fr-FR"/>
        </w:rPr>
        <w:t>Mekonnen</w:t>
      </w:r>
      <w:proofErr w:type="spellEnd"/>
      <w:r w:rsidRPr="0052400A">
        <w:rPr>
          <w:rFonts w:ascii="Times New Roman" w:hAnsi="Times New Roman" w:cs="Times New Roman"/>
          <w:lang w:eastAsia="fr-FR"/>
        </w:rPr>
        <w:t xml:space="preserve"> </w:t>
      </w:r>
      <w:proofErr w:type="spellStart"/>
      <w:r w:rsidRPr="0052400A">
        <w:rPr>
          <w:rFonts w:ascii="Times New Roman" w:hAnsi="Times New Roman" w:cs="Times New Roman"/>
          <w:lang w:eastAsia="fr-FR"/>
        </w:rPr>
        <w:t>Fenta</w:t>
      </w:r>
      <w:proofErr w:type="spellEnd"/>
      <w:r w:rsidRPr="0052400A">
        <w:rPr>
          <w:rFonts w:ascii="Times New Roman" w:hAnsi="Times New Roman" w:cs="Times New Roman"/>
          <w:lang w:eastAsia="fr-FR"/>
        </w:rPr>
        <w:t xml:space="preserve">, H. (2025). A deep learning approach for classifying and predicting children's nutritional status in Ethiopia using LSTM-FC neural networks. : </w:t>
      </w:r>
      <w:hyperlink r:id="rId33" w:history="1">
        <w:r w:rsidRPr="00293AD4">
          <w:rPr>
            <w:rStyle w:val="Hyperlink"/>
            <w:rFonts w:ascii="Times New Roman" w:hAnsi="Times New Roman" w:cs="Times New Roman"/>
            <w:lang w:eastAsia="fr-FR"/>
          </w:rPr>
          <w:t>https://biodatamining.biomedcentral.com/articles/10.1186/s13040-025-00425-0</w:t>
        </w:r>
      </w:hyperlink>
      <w:r>
        <w:rPr>
          <w:rFonts w:ascii="Times New Roman" w:hAnsi="Times New Roman" w:cs="Times New Roman"/>
          <w:lang w:eastAsia="fr-FR"/>
        </w:rPr>
        <w:t xml:space="preserve"> </w:t>
      </w:r>
    </w:p>
    <w:p w14:paraId="494D1779" w14:textId="77777777" w:rsidR="0052400A" w:rsidRPr="0052400A" w:rsidRDefault="0052400A" w:rsidP="0052400A">
      <w:pPr>
        <w:spacing w:after="0" w:line="360" w:lineRule="auto"/>
        <w:ind w:left="284" w:hanging="284"/>
        <w:jc w:val="both"/>
        <w:rPr>
          <w:rFonts w:ascii="Times New Roman" w:hAnsi="Times New Roman" w:cs="Times New Roman"/>
          <w:lang w:eastAsia="fr-FR"/>
        </w:rPr>
      </w:pPr>
      <w:r w:rsidRPr="0052400A">
        <w:rPr>
          <w:rFonts w:ascii="Times New Roman" w:hAnsi="Times New Roman" w:cs="Times New Roman"/>
          <w:lang w:eastAsia="fr-FR"/>
        </w:rPr>
        <w:t xml:space="preserve">[15] Hendy, A., Kadri Ibrahim, R., Farghaly Abdelaliem, S., Zaher, A., </w:t>
      </w:r>
      <w:proofErr w:type="spellStart"/>
      <w:r w:rsidRPr="0052400A">
        <w:rPr>
          <w:rFonts w:ascii="Times New Roman" w:hAnsi="Times New Roman" w:cs="Times New Roman"/>
          <w:lang w:eastAsia="fr-FR"/>
        </w:rPr>
        <w:t>Alkubati</w:t>
      </w:r>
      <w:proofErr w:type="spellEnd"/>
      <w:r w:rsidRPr="0052400A">
        <w:rPr>
          <w:rFonts w:ascii="Times New Roman" w:hAnsi="Times New Roman" w:cs="Times New Roman"/>
          <w:lang w:eastAsia="fr-FR"/>
        </w:rPr>
        <w:t>, SA, Gad Abd El-</w:t>
      </w:r>
      <w:proofErr w:type="spellStart"/>
      <w:r w:rsidRPr="0052400A">
        <w:rPr>
          <w:rFonts w:ascii="Times New Roman" w:hAnsi="Times New Roman" w:cs="Times New Roman"/>
          <w:lang w:eastAsia="fr-FR"/>
        </w:rPr>
        <w:t>kader</w:t>
      </w:r>
      <w:proofErr w:type="spellEnd"/>
      <w:r w:rsidRPr="0052400A">
        <w:rPr>
          <w:rFonts w:ascii="Times New Roman" w:hAnsi="Times New Roman" w:cs="Times New Roman"/>
          <w:lang w:eastAsia="fr-FR"/>
        </w:rPr>
        <w:t>, R., et al. (2025). Supervised machine learning for classification and prediction of stunting among under-five Egyptian children.</w:t>
      </w:r>
    </w:p>
    <w:p w14:paraId="2D8A47E3" w14:textId="77777777" w:rsidR="0052400A" w:rsidRPr="0052400A" w:rsidRDefault="0052400A" w:rsidP="0052400A">
      <w:pPr>
        <w:spacing w:after="0" w:line="360" w:lineRule="auto"/>
        <w:ind w:left="284" w:hanging="284"/>
        <w:jc w:val="both"/>
        <w:rPr>
          <w:rFonts w:ascii="Times New Roman" w:hAnsi="Times New Roman" w:cs="Times New Roman"/>
          <w:lang w:eastAsia="fr-FR"/>
        </w:rPr>
      </w:pPr>
      <w:r w:rsidRPr="0052400A">
        <w:rPr>
          <w:rFonts w:ascii="Times New Roman" w:hAnsi="Times New Roman" w:cs="Times New Roman"/>
          <w:lang w:eastAsia="fr-FR"/>
        </w:rPr>
        <w:t>[16] Tadesse, GA, Ferguson, L., Robinson, C., Kuria, S., Wanyonyi, H., Murage, S., et al. (2025). Forecasting acute childhood malnutrition in Kenya using machine learning and diverse sets of indicators</w:t>
      </w:r>
      <w:proofErr w:type="gramStart"/>
      <w:r w:rsidRPr="0052400A">
        <w:rPr>
          <w:rFonts w:ascii="Times New Roman" w:hAnsi="Times New Roman" w:cs="Times New Roman"/>
          <w:lang w:eastAsia="fr-FR"/>
        </w:rPr>
        <w:t>. :</w:t>
      </w:r>
      <w:proofErr w:type="gramEnd"/>
      <w:r w:rsidRPr="0052400A">
        <w:rPr>
          <w:rFonts w:ascii="Times New Roman" w:hAnsi="Times New Roman" w:cs="Times New Roman"/>
          <w:lang w:eastAsia="fr-FR"/>
        </w:rPr>
        <w:t xml:space="preserve"> </w:t>
      </w:r>
      <w:hyperlink r:id="rId34" w:history="1">
        <w:r w:rsidRPr="00293AD4">
          <w:rPr>
            <w:rStyle w:val="Hyperlink"/>
            <w:rFonts w:ascii="Times New Roman" w:hAnsi="Times New Roman" w:cs="Times New Roman"/>
            <w:lang w:eastAsia="fr-FR"/>
          </w:rPr>
          <w:t>https://journals.plos.org/plosone/article?id=10.1371/journal.pone.0322959</w:t>
        </w:r>
      </w:hyperlink>
      <w:r>
        <w:rPr>
          <w:rFonts w:ascii="Times New Roman" w:hAnsi="Times New Roman" w:cs="Times New Roman"/>
          <w:lang w:eastAsia="fr-FR"/>
        </w:rPr>
        <w:t xml:space="preserve"> </w:t>
      </w:r>
    </w:p>
    <w:p w14:paraId="2CF49B85" w14:textId="77777777" w:rsidR="0052400A" w:rsidRPr="0052400A" w:rsidRDefault="0052400A" w:rsidP="0052400A">
      <w:pPr>
        <w:spacing w:after="0" w:line="360" w:lineRule="auto"/>
        <w:ind w:left="284" w:hanging="284"/>
        <w:jc w:val="both"/>
        <w:rPr>
          <w:rFonts w:ascii="Times New Roman" w:hAnsi="Times New Roman" w:cs="Times New Roman"/>
          <w:lang w:eastAsia="fr-FR"/>
        </w:rPr>
      </w:pPr>
      <w:r w:rsidRPr="0052400A">
        <w:rPr>
          <w:rFonts w:ascii="Times New Roman" w:hAnsi="Times New Roman" w:cs="Times New Roman"/>
          <w:lang w:eastAsia="fr-FR"/>
        </w:rPr>
        <w:t xml:space="preserve">[17] </w:t>
      </w:r>
      <w:proofErr w:type="spellStart"/>
      <w:r w:rsidRPr="0052400A">
        <w:rPr>
          <w:rFonts w:ascii="Times New Roman" w:hAnsi="Times New Roman" w:cs="Times New Roman"/>
          <w:lang w:eastAsia="fr-FR"/>
        </w:rPr>
        <w:t>Mgomezulu</w:t>
      </w:r>
      <w:proofErr w:type="spellEnd"/>
      <w:r w:rsidRPr="0052400A">
        <w:rPr>
          <w:rFonts w:ascii="Times New Roman" w:hAnsi="Times New Roman" w:cs="Times New Roman"/>
          <w:lang w:eastAsia="fr-FR"/>
        </w:rPr>
        <w:t>, WR, et al. (2025). Advancing predictive analytics in child malnutrition</w:t>
      </w:r>
      <w:proofErr w:type="gramStart"/>
      <w:r w:rsidRPr="0052400A">
        <w:rPr>
          <w:rFonts w:ascii="Times New Roman" w:hAnsi="Times New Roman" w:cs="Times New Roman"/>
          <w:lang w:eastAsia="fr-FR"/>
        </w:rPr>
        <w:t>. :</w:t>
      </w:r>
      <w:proofErr w:type="gramEnd"/>
      <w:r w:rsidRPr="0052400A">
        <w:rPr>
          <w:rFonts w:ascii="Times New Roman" w:hAnsi="Times New Roman" w:cs="Times New Roman"/>
          <w:lang w:eastAsia="fr-FR"/>
        </w:rPr>
        <w:t xml:space="preserve"> </w:t>
      </w:r>
      <w:hyperlink r:id="rId35" w:history="1">
        <w:r w:rsidRPr="00293AD4">
          <w:rPr>
            <w:rStyle w:val="Hyperlink"/>
            <w:rFonts w:ascii="Times New Roman" w:hAnsi="Times New Roman" w:cs="Times New Roman"/>
            <w:lang w:eastAsia="fr-FR"/>
          </w:rPr>
          <w:t>https://www.sciencedirect.com/science/article/pii/S2666149725000441</w:t>
        </w:r>
      </w:hyperlink>
      <w:r>
        <w:rPr>
          <w:rFonts w:ascii="Times New Roman" w:hAnsi="Times New Roman" w:cs="Times New Roman"/>
          <w:lang w:eastAsia="fr-FR"/>
        </w:rPr>
        <w:t xml:space="preserve"> </w:t>
      </w:r>
    </w:p>
    <w:p w14:paraId="3EFEFECE" w14:textId="77777777" w:rsidR="0052400A" w:rsidRPr="0052400A" w:rsidRDefault="0052400A" w:rsidP="0052400A">
      <w:pPr>
        <w:spacing w:after="0" w:line="360" w:lineRule="auto"/>
        <w:ind w:left="284" w:hanging="284"/>
        <w:jc w:val="both"/>
        <w:rPr>
          <w:rFonts w:ascii="Times New Roman" w:hAnsi="Times New Roman" w:cs="Times New Roman"/>
          <w:lang w:eastAsia="fr-FR"/>
        </w:rPr>
      </w:pPr>
      <w:r w:rsidRPr="0052400A">
        <w:rPr>
          <w:rFonts w:ascii="Times New Roman" w:hAnsi="Times New Roman" w:cs="Times New Roman"/>
          <w:lang w:eastAsia="fr-FR"/>
        </w:rPr>
        <w:lastRenderedPageBreak/>
        <w:t xml:space="preserve">[18] </w:t>
      </w:r>
      <w:proofErr w:type="spellStart"/>
      <w:r w:rsidRPr="0052400A">
        <w:rPr>
          <w:rFonts w:ascii="Times New Roman" w:hAnsi="Times New Roman" w:cs="Times New Roman"/>
          <w:lang w:eastAsia="fr-FR"/>
        </w:rPr>
        <w:t>Reusken</w:t>
      </w:r>
      <w:proofErr w:type="spellEnd"/>
      <w:r w:rsidRPr="0052400A">
        <w:rPr>
          <w:rFonts w:ascii="Times New Roman" w:hAnsi="Times New Roman" w:cs="Times New Roman"/>
          <w:lang w:eastAsia="fr-FR"/>
        </w:rPr>
        <w:t>, M., et al. (2025). Identification of factors associated with acute malnutrition in children: a machine learning perspective.</w:t>
      </w:r>
    </w:p>
    <w:p w14:paraId="5781F53C" w14:textId="77777777" w:rsidR="0052400A" w:rsidRPr="0052400A" w:rsidRDefault="0052400A" w:rsidP="0052400A">
      <w:pPr>
        <w:spacing w:after="0" w:line="360" w:lineRule="auto"/>
        <w:ind w:left="284" w:hanging="284"/>
        <w:jc w:val="both"/>
        <w:rPr>
          <w:rFonts w:ascii="Times New Roman" w:hAnsi="Times New Roman" w:cs="Times New Roman"/>
          <w:lang w:eastAsia="fr-FR"/>
        </w:rPr>
      </w:pPr>
      <w:r w:rsidRPr="0052400A">
        <w:rPr>
          <w:rFonts w:ascii="Times New Roman" w:hAnsi="Times New Roman" w:cs="Times New Roman"/>
          <w:lang w:eastAsia="fr-FR"/>
        </w:rPr>
        <w:t xml:space="preserve">[19] Rao, B., Rashid, M., Hasan, M.G., </w:t>
      </w:r>
      <w:proofErr w:type="spellStart"/>
      <w:r w:rsidRPr="0052400A">
        <w:rPr>
          <w:rFonts w:ascii="Times New Roman" w:hAnsi="Times New Roman" w:cs="Times New Roman"/>
          <w:lang w:eastAsia="fr-FR"/>
        </w:rPr>
        <w:t>Thunga</w:t>
      </w:r>
      <w:proofErr w:type="spellEnd"/>
      <w:r w:rsidRPr="0052400A">
        <w:rPr>
          <w:rFonts w:ascii="Times New Roman" w:hAnsi="Times New Roman" w:cs="Times New Roman"/>
          <w:lang w:eastAsia="fr-FR"/>
        </w:rPr>
        <w:t>, G. (2025). Machine Learning in Predicting Child Malnutrition: A Meta-Analysis of DHS Data</w:t>
      </w:r>
      <w:proofErr w:type="gramStart"/>
      <w:r w:rsidRPr="0052400A">
        <w:rPr>
          <w:rFonts w:ascii="Times New Roman" w:hAnsi="Times New Roman" w:cs="Times New Roman"/>
          <w:lang w:eastAsia="fr-FR"/>
        </w:rPr>
        <w:t>. :</w:t>
      </w:r>
      <w:proofErr w:type="gramEnd"/>
      <w:r w:rsidRPr="0052400A">
        <w:rPr>
          <w:rFonts w:ascii="Times New Roman" w:hAnsi="Times New Roman" w:cs="Times New Roman"/>
          <w:lang w:eastAsia="fr-FR"/>
        </w:rPr>
        <w:t xml:space="preserve"> </w:t>
      </w:r>
      <w:hyperlink r:id="rId36" w:history="1">
        <w:r w:rsidRPr="00293AD4">
          <w:rPr>
            <w:rStyle w:val="Hyperlink"/>
            <w:rFonts w:ascii="Times New Roman" w:hAnsi="Times New Roman" w:cs="Times New Roman"/>
            <w:lang w:eastAsia="fr-FR"/>
          </w:rPr>
          <w:t>https://doi.org/10.3390/ijerph22030449</w:t>
        </w:r>
      </w:hyperlink>
      <w:r>
        <w:rPr>
          <w:rFonts w:ascii="Times New Roman" w:hAnsi="Times New Roman" w:cs="Times New Roman"/>
          <w:lang w:eastAsia="fr-FR"/>
        </w:rPr>
        <w:t xml:space="preserve"> </w:t>
      </w:r>
    </w:p>
    <w:p w14:paraId="2FA9D4D1" w14:textId="77777777" w:rsidR="001C67C2" w:rsidRDefault="0052400A" w:rsidP="00FA1586">
      <w:pPr>
        <w:spacing w:after="0" w:line="360" w:lineRule="auto"/>
        <w:ind w:left="284" w:hanging="284"/>
        <w:jc w:val="both"/>
        <w:rPr>
          <w:rFonts w:ascii="Times New Roman" w:hAnsi="Times New Roman" w:cs="Times New Roman"/>
          <w:lang w:eastAsia="fr-FR"/>
        </w:rPr>
      </w:pPr>
      <w:r w:rsidRPr="0052400A">
        <w:rPr>
          <w:rFonts w:ascii="Times New Roman" w:hAnsi="Times New Roman" w:cs="Times New Roman"/>
          <w:lang w:eastAsia="fr-FR"/>
        </w:rPr>
        <w:t xml:space="preserve">[20] </w:t>
      </w:r>
      <w:proofErr w:type="spellStart"/>
      <w:r w:rsidRPr="0052400A">
        <w:rPr>
          <w:rFonts w:ascii="Times New Roman" w:hAnsi="Times New Roman" w:cs="Times New Roman"/>
          <w:lang w:eastAsia="fr-FR"/>
        </w:rPr>
        <w:t>Aanjankumar</w:t>
      </w:r>
      <w:proofErr w:type="spellEnd"/>
      <w:r w:rsidRPr="0052400A">
        <w:rPr>
          <w:rFonts w:ascii="Times New Roman" w:hAnsi="Times New Roman" w:cs="Times New Roman"/>
          <w:lang w:eastAsia="fr-FR"/>
        </w:rPr>
        <w:t xml:space="preserve">, S., </w:t>
      </w:r>
      <w:proofErr w:type="spellStart"/>
      <w:r w:rsidRPr="0052400A">
        <w:rPr>
          <w:rFonts w:ascii="Times New Roman" w:hAnsi="Times New Roman" w:cs="Times New Roman"/>
          <w:lang w:eastAsia="fr-FR"/>
        </w:rPr>
        <w:t>Sathyamoorthy</w:t>
      </w:r>
      <w:proofErr w:type="spellEnd"/>
      <w:r w:rsidRPr="0052400A">
        <w:rPr>
          <w:rFonts w:ascii="Times New Roman" w:hAnsi="Times New Roman" w:cs="Times New Roman"/>
          <w:lang w:eastAsia="fr-FR"/>
        </w:rPr>
        <w:t xml:space="preserve">, M., Dhanaraj, RK, Surjit Kumar, SR, </w:t>
      </w:r>
      <w:proofErr w:type="spellStart"/>
      <w:r w:rsidRPr="0052400A">
        <w:rPr>
          <w:rFonts w:ascii="Times New Roman" w:hAnsi="Times New Roman" w:cs="Times New Roman"/>
          <w:lang w:eastAsia="fr-FR"/>
        </w:rPr>
        <w:t>Poonkuntran</w:t>
      </w:r>
      <w:proofErr w:type="spellEnd"/>
      <w:r w:rsidRPr="0052400A">
        <w:rPr>
          <w:rFonts w:ascii="Times New Roman" w:hAnsi="Times New Roman" w:cs="Times New Roman"/>
          <w:lang w:eastAsia="fr-FR"/>
        </w:rPr>
        <w:t xml:space="preserve">, S., </w:t>
      </w:r>
      <w:proofErr w:type="spellStart"/>
      <w:r w:rsidRPr="0052400A">
        <w:rPr>
          <w:rFonts w:ascii="Times New Roman" w:hAnsi="Times New Roman" w:cs="Times New Roman"/>
          <w:lang w:eastAsia="fr-FR"/>
        </w:rPr>
        <w:t>Khadidos</w:t>
      </w:r>
      <w:proofErr w:type="spellEnd"/>
      <w:r w:rsidRPr="0052400A">
        <w:rPr>
          <w:rFonts w:ascii="Times New Roman" w:hAnsi="Times New Roman" w:cs="Times New Roman"/>
          <w:lang w:eastAsia="fr-FR"/>
        </w:rPr>
        <w:t>, AO, et al. (2025). Prediction of malnutrition in kids by integrating ResNet-50-based deep learning technique using facial images.</w:t>
      </w:r>
    </w:p>
    <w:p w14:paraId="2B46B489" w14:textId="1F9E9363" w:rsidR="000E565B" w:rsidRPr="001148E0" w:rsidRDefault="000E565B" w:rsidP="00FA1586">
      <w:pPr>
        <w:spacing w:after="0" w:line="360" w:lineRule="auto"/>
        <w:ind w:left="284" w:hanging="284"/>
        <w:jc w:val="both"/>
        <w:rPr>
          <w:highlight w:val="yellow"/>
          <w:lang w:eastAsia="fr-FR"/>
        </w:rPr>
      </w:pPr>
      <w:r w:rsidRPr="001148E0">
        <w:rPr>
          <w:highlight w:val="yellow"/>
          <w:lang w:eastAsia="fr-FR"/>
        </w:rPr>
        <w:t xml:space="preserve">[21] Mwene-Batu, P., Bisimwa, G., </w:t>
      </w:r>
      <w:proofErr w:type="spellStart"/>
      <w:r w:rsidRPr="001148E0">
        <w:rPr>
          <w:highlight w:val="yellow"/>
          <w:lang w:eastAsia="fr-FR"/>
        </w:rPr>
        <w:t>Ngaboyeka</w:t>
      </w:r>
      <w:proofErr w:type="spellEnd"/>
      <w:r w:rsidRPr="001148E0">
        <w:rPr>
          <w:highlight w:val="yellow"/>
          <w:lang w:eastAsia="fr-FR"/>
        </w:rPr>
        <w:t xml:space="preserve">, G., </w:t>
      </w:r>
      <w:proofErr w:type="spellStart"/>
      <w:r w:rsidRPr="001148E0">
        <w:rPr>
          <w:highlight w:val="yellow"/>
          <w:lang w:eastAsia="fr-FR"/>
        </w:rPr>
        <w:t>Dramaix</w:t>
      </w:r>
      <w:proofErr w:type="spellEnd"/>
      <w:r w:rsidRPr="001148E0">
        <w:rPr>
          <w:highlight w:val="yellow"/>
          <w:lang w:eastAsia="fr-FR"/>
        </w:rPr>
        <w:t xml:space="preserve">, M., Macq, J., Hermans, M. P., ... &amp; </w:t>
      </w:r>
      <w:proofErr w:type="spellStart"/>
      <w:r w:rsidRPr="001148E0">
        <w:rPr>
          <w:highlight w:val="yellow"/>
          <w:lang w:eastAsia="fr-FR"/>
        </w:rPr>
        <w:t>Donnen</w:t>
      </w:r>
      <w:proofErr w:type="spellEnd"/>
      <w:r w:rsidRPr="001148E0">
        <w:rPr>
          <w:highlight w:val="yellow"/>
          <w:lang w:eastAsia="fr-FR"/>
        </w:rPr>
        <w:t xml:space="preserve">, P. (2021). Severe acute malnutrition in childhood, chronic diseases, and human capital in adulthood in the Democratic Republic of Congo: the </w:t>
      </w:r>
      <w:proofErr w:type="spellStart"/>
      <w:r w:rsidRPr="001148E0">
        <w:rPr>
          <w:highlight w:val="yellow"/>
          <w:lang w:eastAsia="fr-FR"/>
        </w:rPr>
        <w:t>Lwiro</w:t>
      </w:r>
      <w:proofErr w:type="spellEnd"/>
      <w:r w:rsidRPr="001148E0">
        <w:rPr>
          <w:highlight w:val="yellow"/>
          <w:lang w:eastAsia="fr-FR"/>
        </w:rPr>
        <w:t xml:space="preserve"> Cohort Study. </w:t>
      </w:r>
      <w:r w:rsidRPr="001148E0">
        <w:rPr>
          <w:i/>
          <w:iCs/>
          <w:highlight w:val="yellow"/>
          <w:lang w:eastAsia="fr-FR"/>
        </w:rPr>
        <w:t>The American journal of clinical nutrition</w:t>
      </w:r>
      <w:r w:rsidRPr="001148E0">
        <w:rPr>
          <w:highlight w:val="yellow"/>
          <w:lang w:eastAsia="fr-FR"/>
        </w:rPr>
        <w:t>, </w:t>
      </w:r>
      <w:r w:rsidRPr="001148E0">
        <w:rPr>
          <w:i/>
          <w:iCs/>
          <w:highlight w:val="yellow"/>
          <w:lang w:eastAsia="fr-FR"/>
        </w:rPr>
        <w:t>114</w:t>
      </w:r>
      <w:r w:rsidRPr="001148E0">
        <w:rPr>
          <w:highlight w:val="yellow"/>
          <w:lang w:eastAsia="fr-FR"/>
        </w:rPr>
        <w:t>(1), 70-79.</w:t>
      </w:r>
    </w:p>
    <w:p w14:paraId="6D39B12A" w14:textId="00F6BC3B" w:rsidR="000E565B" w:rsidRPr="001148E0" w:rsidRDefault="000E565B" w:rsidP="00FA1586">
      <w:pPr>
        <w:spacing w:after="0" w:line="360" w:lineRule="auto"/>
        <w:ind w:left="284" w:hanging="284"/>
        <w:jc w:val="both"/>
        <w:rPr>
          <w:highlight w:val="yellow"/>
          <w:lang w:eastAsia="fr-FR"/>
        </w:rPr>
      </w:pPr>
      <w:r w:rsidRPr="001148E0">
        <w:rPr>
          <w:highlight w:val="yellow"/>
          <w:lang w:eastAsia="fr-FR"/>
        </w:rPr>
        <w:t xml:space="preserve">[22] </w:t>
      </w:r>
      <w:proofErr w:type="spellStart"/>
      <w:r w:rsidR="00A24659" w:rsidRPr="001148E0">
        <w:rPr>
          <w:highlight w:val="yellow"/>
          <w:lang w:eastAsia="fr-FR"/>
        </w:rPr>
        <w:t>Luzingu</w:t>
      </w:r>
      <w:proofErr w:type="spellEnd"/>
      <w:r w:rsidR="00A24659" w:rsidRPr="001148E0">
        <w:rPr>
          <w:highlight w:val="yellow"/>
          <w:lang w:eastAsia="fr-FR"/>
        </w:rPr>
        <w:t xml:space="preserve">, J. K., Stroupe, N., </w:t>
      </w:r>
      <w:proofErr w:type="spellStart"/>
      <w:r w:rsidR="00A24659" w:rsidRPr="001148E0">
        <w:rPr>
          <w:highlight w:val="yellow"/>
          <w:lang w:eastAsia="fr-FR"/>
        </w:rPr>
        <w:t>Alaofe</w:t>
      </w:r>
      <w:proofErr w:type="spellEnd"/>
      <w:r w:rsidR="00A24659" w:rsidRPr="001148E0">
        <w:rPr>
          <w:highlight w:val="yellow"/>
          <w:lang w:eastAsia="fr-FR"/>
        </w:rPr>
        <w:t>, H., Jacobs, E., &amp; Ernst, K. (2022). Risk factors associated with under-five stunting, wasting, and underweight in four provinces of the Democratic Republic of Congo: analysis of the ASSP project baseline data. </w:t>
      </w:r>
      <w:r w:rsidR="00A24659" w:rsidRPr="001148E0">
        <w:rPr>
          <w:i/>
          <w:iCs/>
          <w:highlight w:val="yellow"/>
          <w:lang w:eastAsia="fr-FR"/>
        </w:rPr>
        <w:t>BMC Public Health</w:t>
      </w:r>
      <w:r w:rsidR="00A24659" w:rsidRPr="001148E0">
        <w:rPr>
          <w:highlight w:val="yellow"/>
          <w:lang w:eastAsia="fr-FR"/>
        </w:rPr>
        <w:t>, </w:t>
      </w:r>
      <w:r w:rsidR="00A24659" w:rsidRPr="001148E0">
        <w:rPr>
          <w:i/>
          <w:iCs/>
          <w:highlight w:val="yellow"/>
          <w:lang w:eastAsia="fr-FR"/>
        </w:rPr>
        <w:t>22</w:t>
      </w:r>
      <w:r w:rsidR="00A24659" w:rsidRPr="001148E0">
        <w:rPr>
          <w:highlight w:val="yellow"/>
          <w:lang w:eastAsia="fr-FR"/>
        </w:rPr>
        <w:t>(1), 2422.</w:t>
      </w:r>
    </w:p>
    <w:p w14:paraId="4386801A" w14:textId="49F76F9B" w:rsidR="00A24659" w:rsidRPr="001148E0" w:rsidRDefault="00A24659" w:rsidP="00FA1586">
      <w:pPr>
        <w:spacing w:after="0" w:line="360" w:lineRule="auto"/>
        <w:ind w:left="284" w:hanging="284"/>
        <w:jc w:val="both"/>
        <w:rPr>
          <w:highlight w:val="yellow"/>
          <w:lang w:eastAsia="fr-FR"/>
        </w:rPr>
      </w:pPr>
      <w:r w:rsidRPr="001148E0">
        <w:rPr>
          <w:highlight w:val="yellow"/>
          <w:lang w:eastAsia="fr-FR"/>
        </w:rPr>
        <w:t>[23</w:t>
      </w:r>
      <w:proofErr w:type="gramStart"/>
      <w:r w:rsidRPr="001148E0">
        <w:rPr>
          <w:highlight w:val="yellow"/>
          <w:lang w:eastAsia="fr-FR"/>
        </w:rPr>
        <w:t xml:space="preserve">]  </w:t>
      </w:r>
      <w:r w:rsidR="00FB4DD4" w:rsidRPr="001148E0">
        <w:rPr>
          <w:highlight w:val="yellow"/>
          <w:lang w:eastAsia="fr-FR"/>
        </w:rPr>
        <w:t>McBride</w:t>
      </w:r>
      <w:proofErr w:type="gramEnd"/>
      <w:r w:rsidR="00FB4DD4" w:rsidRPr="001148E0">
        <w:rPr>
          <w:highlight w:val="yellow"/>
          <w:lang w:eastAsia="fr-FR"/>
        </w:rPr>
        <w:t>, L., Barrett, C. B., Browne, C., Hu, L., Liu, Y., Matteson, D. S., ... &amp; Wen, J. (2022). Predicting poverty and malnutrition for targeting, mapping, monitoring, and early warning. </w:t>
      </w:r>
      <w:r w:rsidR="00FB4DD4" w:rsidRPr="001148E0">
        <w:rPr>
          <w:i/>
          <w:iCs/>
          <w:highlight w:val="yellow"/>
          <w:lang w:eastAsia="fr-FR"/>
        </w:rPr>
        <w:t>Applied Economic Perspectives and Policy</w:t>
      </w:r>
      <w:r w:rsidR="00FB4DD4" w:rsidRPr="001148E0">
        <w:rPr>
          <w:highlight w:val="yellow"/>
          <w:lang w:eastAsia="fr-FR"/>
        </w:rPr>
        <w:t>, </w:t>
      </w:r>
      <w:r w:rsidR="00FB4DD4" w:rsidRPr="001148E0">
        <w:rPr>
          <w:i/>
          <w:iCs/>
          <w:highlight w:val="yellow"/>
          <w:lang w:eastAsia="fr-FR"/>
        </w:rPr>
        <w:t>44</w:t>
      </w:r>
      <w:r w:rsidR="00FB4DD4" w:rsidRPr="001148E0">
        <w:rPr>
          <w:highlight w:val="yellow"/>
          <w:lang w:eastAsia="fr-FR"/>
        </w:rPr>
        <w:t>(2), 879-892.</w:t>
      </w:r>
    </w:p>
    <w:p w14:paraId="2DA46A4A" w14:textId="20EE236C" w:rsidR="00FB4DD4" w:rsidRDefault="00FB4DD4" w:rsidP="00FA1586">
      <w:pPr>
        <w:spacing w:after="0" w:line="360" w:lineRule="auto"/>
        <w:ind w:left="284" w:hanging="284"/>
        <w:jc w:val="both"/>
        <w:rPr>
          <w:lang w:eastAsia="fr-FR"/>
        </w:rPr>
      </w:pPr>
      <w:r w:rsidRPr="001148E0">
        <w:rPr>
          <w:highlight w:val="yellow"/>
          <w:lang w:eastAsia="fr-FR"/>
        </w:rPr>
        <w:t xml:space="preserve">[24] </w:t>
      </w:r>
      <w:r w:rsidR="006603B6" w:rsidRPr="001148E0">
        <w:rPr>
          <w:highlight w:val="yellow"/>
          <w:lang w:eastAsia="fr-FR"/>
        </w:rPr>
        <w:t>Al-Ansi, Z. A. A., &amp; Al-</w:t>
      </w:r>
      <w:proofErr w:type="spellStart"/>
      <w:r w:rsidR="006603B6" w:rsidRPr="001148E0">
        <w:rPr>
          <w:highlight w:val="yellow"/>
          <w:lang w:eastAsia="fr-FR"/>
        </w:rPr>
        <w:t>Maqaleh</w:t>
      </w:r>
      <w:proofErr w:type="spellEnd"/>
      <w:r w:rsidR="006603B6" w:rsidRPr="001148E0">
        <w:rPr>
          <w:highlight w:val="yellow"/>
          <w:lang w:eastAsia="fr-FR"/>
        </w:rPr>
        <w:t xml:space="preserve">, B. M. (2022). Predicting malnutrition status of under-five children in Dhamar Governorate, Yemen using data mining techniques. </w:t>
      </w:r>
      <w:r w:rsidR="006603B6" w:rsidRPr="001148E0">
        <w:rPr>
          <w:i/>
          <w:iCs/>
          <w:highlight w:val="yellow"/>
          <w:lang w:eastAsia="fr-FR"/>
        </w:rPr>
        <w:t>Asian Journal of Research in Computer Science, 14</w:t>
      </w:r>
      <w:r w:rsidR="006603B6" w:rsidRPr="001148E0">
        <w:rPr>
          <w:highlight w:val="yellow"/>
          <w:lang w:eastAsia="fr-FR"/>
        </w:rPr>
        <w:t>(4), 107–118.</w:t>
      </w:r>
      <w:r w:rsidR="006603B6" w:rsidRPr="006603B6">
        <w:rPr>
          <w:lang w:eastAsia="fr-FR"/>
        </w:rPr>
        <w:t xml:space="preserve"> </w:t>
      </w:r>
      <w:r>
        <w:rPr>
          <w:lang w:eastAsia="fr-FR"/>
        </w:rPr>
        <w:t xml:space="preserve"> </w:t>
      </w:r>
    </w:p>
    <w:bookmarkEnd w:id="10"/>
    <w:p w14:paraId="21561D7C" w14:textId="77777777" w:rsidR="00D70469" w:rsidRDefault="00D70469" w:rsidP="003A4989">
      <w:pPr>
        <w:rPr>
          <w:rFonts w:ascii="Bell MT" w:hAnsi="Bell MT"/>
          <w:sz w:val="28"/>
          <w:szCs w:val="28"/>
        </w:rPr>
      </w:pPr>
    </w:p>
    <w:p w14:paraId="7FB5E36D" w14:textId="77777777" w:rsidR="00D70469" w:rsidRDefault="00D70469" w:rsidP="00D70469">
      <w:pPr>
        <w:rPr>
          <w:rFonts w:ascii="Bell MT" w:hAnsi="Bell MT"/>
          <w:sz w:val="28"/>
          <w:szCs w:val="28"/>
        </w:rPr>
      </w:pPr>
    </w:p>
    <w:p w14:paraId="7FE2D470" w14:textId="77777777" w:rsidR="00EC55A6" w:rsidRPr="00D70469" w:rsidRDefault="00D70469" w:rsidP="00D70469">
      <w:pPr>
        <w:tabs>
          <w:tab w:val="left" w:pos="5653"/>
        </w:tabs>
        <w:rPr>
          <w:rFonts w:ascii="Bell MT" w:hAnsi="Bell MT"/>
          <w:sz w:val="28"/>
          <w:szCs w:val="28"/>
        </w:rPr>
      </w:pPr>
      <w:r>
        <w:rPr>
          <w:rFonts w:ascii="Bell MT" w:hAnsi="Bell MT"/>
          <w:sz w:val="28"/>
          <w:szCs w:val="28"/>
        </w:rPr>
        <w:tab/>
      </w:r>
    </w:p>
    <w:sectPr w:rsidR="00EC55A6" w:rsidRPr="00D70469" w:rsidSect="00B85DE6">
      <w:headerReference w:type="even" r:id="rId37"/>
      <w:headerReference w:type="default" r:id="rId38"/>
      <w:footerReference w:type="even" r:id="rId39"/>
      <w:footerReference w:type="default" r:id="rId40"/>
      <w:headerReference w:type="first" r:id="rId41"/>
      <w:footerReference w:type="first" r:id="rId42"/>
      <w:pgSz w:w="11906" w:h="16838"/>
      <w:pgMar w:top="1134" w:right="1418" w:bottom="56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8FD24" w14:textId="77777777" w:rsidR="00DF602A" w:rsidRDefault="00DF602A" w:rsidP="00BA6F06">
      <w:pPr>
        <w:spacing w:after="0" w:line="240" w:lineRule="auto"/>
      </w:pPr>
      <w:r>
        <w:separator/>
      </w:r>
    </w:p>
  </w:endnote>
  <w:endnote w:type="continuationSeparator" w:id="0">
    <w:p w14:paraId="13182581" w14:textId="77777777" w:rsidR="00DF602A" w:rsidRDefault="00DF602A" w:rsidP="00BA6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dobe Gothic Std B">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F4939" w14:textId="77777777" w:rsidR="00426532" w:rsidRDefault="004265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C7275" w14:textId="77777777" w:rsidR="004E4CC3" w:rsidRDefault="004E4CC3">
    <w:pPr>
      <w:pStyle w:val="Footer"/>
    </w:pPr>
    <w:r w:rsidRPr="008D0A98">
      <w:rPr>
        <w:rFonts w:ascii="Bell MT" w:hAnsi="Bell MT"/>
        <w:i/>
        <w:sz w:val="28"/>
        <w:szCs w:val="28"/>
      </w:rPr>
      <w:t xml:space="preserve"> </w:t>
    </w:r>
  </w:p>
  <w:p w14:paraId="1F0FC84D" w14:textId="77777777" w:rsidR="004E4CC3" w:rsidRDefault="004E4C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8F8EF" w14:textId="77777777" w:rsidR="00426532" w:rsidRDefault="00426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63591" w14:textId="77777777" w:rsidR="00DF602A" w:rsidRDefault="00DF602A" w:rsidP="00BA6F06">
      <w:pPr>
        <w:spacing w:after="0" w:line="240" w:lineRule="auto"/>
      </w:pPr>
      <w:r>
        <w:separator/>
      </w:r>
    </w:p>
  </w:footnote>
  <w:footnote w:type="continuationSeparator" w:id="0">
    <w:p w14:paraId="0DF3B304" w14:textId="77777777" w:rsidR="00DF602A" w:rsidRDefault="00DF602A" w:rsidP="00BA6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0C132" w14:textId="1F031A74" w:rsidR="00426532" w:rsidRDefault="00DF602A">
    <w:pPr>
      <w:pStyle w:val="Header"/>
    </w:pPr>
    <w:r>
      <w:rPr>
        <w:noProof/>
      </w:rPr>
      <w:pict w14:anchorId="79F09E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749110" o:spid="_x0000_s2050"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D2892" w14:textId="501A7F5A" w:rsidR="004E4CC3" w:rsidRDefault="00DF602A">
    <w:pPr>
      <w:pStyle w:val="Header"/>
      <w:jc w:val="center"/>
    </w:pPr>
    <w:r>
      <w:rPr>
        <w:noProof/>
      </w:rPr>
      <w:pict w14:anchorId="1156F5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749111" o:spid="_x0000_s2051" type="#_x0000_t136" style="position:absolute;left:0;text-align:left;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252519046"/>
        <w:docPartObj>
          <w:docPartGallery w:val="Page Numbers (Top of Page)"/>
          <w:docPartUnique/>
        </w:docPartObj>
      </w:sdtPr>
      <w:sdtEndPr/>
      <w:sdtContent>
        <w:r w:rsidR="004E4CC3">
          <w:fldChar w:fldCharType="begin"/>
        </w:r>
        <w:r w:rsidR="004E4CC3">
          <w:instrText>PAGE   \* MERGEFORMAT</w:instrText>
        </w:r>
        <w:r w:rsidR="004E4CC3">
          <w:fldChar w:fldCharType="separate"/>
        </w:r>
        <w:r w:rsidR="005774C7">
          <w:rPr>
            <w:noProof/>
          </w:rPr>
          <w:t>11</w:t>
        </w:r>
        <w:r w:rsidR="004E4CC3">
          <w:fldChar w:fldCharType="end"/>
        </w:r>
      </w:sdtContent>
    </w:sdt>
  </w:p>
  <w:p w14:paraId="007A236A" w14:textId="77777777" w:rsidR="004E4CC3" w:rsidRDefault="004E4C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0EE8" w14:textId="72556184" w:rsidR="00426532" w:rsidRDefault="00DF602A">
    <w:pPr>
      <w:pStyle w:val="Header"/>
    </w:pPr>
    <w:r>
      <w:rPr>
        <w:noProof/>
      </w:rPr>
      <w:pict w14:anchorId="6629F2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749109" o:spid="_x0000_s2049"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mso5D7A"/>
      </v:shape>
    </w:pict>
  </w:numPicBullet>
  <w:abstractNum w:abstractNumId="0" w15:restartNumberingAfterBreak="0">
    <w:nsid w:val="01EB549E"/>
    <w:multiLevelType w:val="multilevel"/>
    <w:tmpl w:val="DB68DC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372CA"/>
    <w:multiLevelType w:val="multilevel"/>
    <w:tmpl w:val="0A58106C"/>
    <w:lvl w:ilvl="0">
      <w:start w:val="2"/>
      <w:numFmt w:val="bullet"/>
      <w:lvlText w:val="-"/>
      <w:lvlJc w:val="left"/>
      <w:pPr>
        <w:tabs>
          <w:tab w:val="num" w:pos="720"/>
        </w:tabs>
        <w:ind w:left="720" w:hanging="360"/>
      </w:pPr>
      <w:rPr>
        <w:rFonts w:ascii="Bell MT" w:eastAsiaTheme="minorHAnsi" w:hAnsi="Bell MT" w:cstheme="minorBid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3D3AEE"/>
    <w:multiLevelType w:val="hybridMultilevel"/>
    <w:tmpl w:val="146CD1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C27CA3"/>
    <w:multiLevelType w:val="multilevel"/>
    <w:tmpl w:val="B402464E"/>
    <w:lvl w:ilvl="0">
      <w:start w:val="1"/>
      <w:numFmt w:val="bullet"/>
      <w:lvlText w:val=""/>
      <w:lvlPicBulletId w:val="0"/>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9916E1"/>
    <w:multiLevelType w:val="hybridMultilevel"/>
    <w:tmpl w:val="D9900B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0B6743"/>
    <w:multiLevelType w:val="hybridMultilevel"/>
    <w:tmpl w:val="799279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8393B93"/>
    <w:multiLevelType w:val="multilevel"/>
    <w:tmpl w:val="75A83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757E2D"/>
    <w:multiLevelType w:val="hybridMultilevel"/>
    <w:tmpl w:val="A1748D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41163E"/>
    <w:multiLevelType w:val="hybridMultilevel"/>
    <w:tmpl w:val="03FAF570"/>
    <w:lvl w:ilvl="0" w:tplc="8F36ABCC">
      <w:start w:val="2"/>
      <w:numFmt w:val="bullet"/>
      <w:lvlText w:val="-"/>
      <w:lvlJc w:val="left"/>
      <w:pPr>
        <w:ind w:left="435" w:hanging="360"/>
      </w:pPr>
      <w:rPr>
        <w:rFonts w:ascii="Bell MT" w:eastAsiaTheme="minorHAnsi" w:hAnsi="Bell MT" w:cstheme="minorBidi"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9" w15:restartNumberingAfterBreak="0">
    <w:nsid w:val="3EF15B1E"/>
    <w:multiLevelType w:val="hybridMultilevel"/>
    <w:tmpl w:val="CDCA3C36"/>
    <w:lvl w:ilvl="0" w:tplc="8F36ABCC">
      <w:start w:val="2"/>
      <w:numFmt w:val="bullet"/>
      <w:lvlText w:val="-"/>
      <w:lvlJc w:val="left"/>
      <w:pPr>
        <w:ind w:left="720" w:hanging="360"/>
      </w:pPr>
      <w:rPr>
        <w:rFonts w:ascii="Bell MT" w:eastAsiaTheme="minorHAnsi" w:hAnsi="Bell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002378"/>
    <w:multiLevelType w:val="hybridMultilevel"/>
    <w:tmpl w:val="5E30EFCC"/>
    <w:lvl w:ilvl="0" w:tplc="8F36ABCC">
      <w:start w:val="2"/>
      <w:numFmt w:val="bullet"/>
      <w:lvlText w:val="-"/>
      <w:lvlJc w:val="left"/>
      <w:pPr>
        <w:ind w:left="720" w:hanging="360"/>
      </w:pPr>
      <w:rPr>
        <w:rFonts w:ascii="Bell MT" w:eastAsiaTheme="minorHAnsi" w:hAnsi="Bell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3B7FF2"/>
    <w:multiLevelType w:val="multilevel"/>
    <w:tmpl w:val="53348AD0"/>
    <w:lvl w:ilvl="0">
      <w:start w:val="2"/>
      <w:numFmt w:val="bullet"/>
      <w:lvlText w:val="-"/>
      <w:lvlJc w:val="left"/>
      <w:pPr>
        <w:tabs>
          <w:tab w:val="num" w:pos="720"/>
        </w:tabs>
        <w:ind w:left="720" w:hanging="360"/>
      </w:pPr>
      <w:rPr>
        <w:rFonts w:ascii="Bell MT" w:eastAsiaTheme="minorHAnsi" w:hAnsi="Bell MT"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5F44A9"/>
    <w:multiLevelType w:val="multilevel"/>
    <w:tmpl w:val="B8E4A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911F0E"/>
    <w:multiLevelType w:val="hybridMultilevel"/>
    <w:tmpl w:val="26088652"/>
    <w:lvl w:ilvl="0" w:tplc="8F36ABCC">
      <w:start w:val="2"/>
      <w:numFmt w:val="bullet"/>
      <w:lvlText w:val="-"/>
      <w:lvlJc w:val="left"/>
      <w:pPr>
        <w:ind w:left="436" w:hanging="360"/>
      </w:pPr>
      <w:rPr>
        <w:rFonts w:ascii="Bell MT" w:eastAsiaTheme="minorHAnsi" w:hAnsi="Bell MT" w:cstheme="minorBidi"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4" w15:restartNumberingAfterBreak="0">
    <w:nsid w:val="4D2414C7"/>
    <w:multiLevelType w:val="multilevel"/>
    <w:tmpl w:val="9C10B9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DD01F3"/>
    <w:multiLevelType w:val="hybridMultilevel"/>
    <w:tmpl w:val="D8446A8A"/>
    <w:lvl w:ilvl="0" w:tplc="8F36ABCC">
      <w:start w:val="2"/>
      <w:numFmt w:val="bullet"/>
      <w:lvlText w:val="-"/>
      <w:lvlJc w:val="left"/>
      <w:pPr>
        <w:ind w:left="720" w:hanging="360"/>
      </w:pPr>
      <w:rPr>
        <w:rFonts w:ascii="Bell MT" w:eastAsiaTheme="minorHAnsi" w:hAnsi="Bell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84513C"/>
    <w:multiLevelType w:val="multilevel"/>
    <w:tmpl w:val="57221D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5E554C"/>
    <w:multiLevelType w:val="multilevel"/>
    <w:tmpl w:val="FD88D3BA"/>
    <w:lvl w:ilvl="0">
      <w:start w:val="2"/>
      <w:numFmt w:val="bullet"/>
      <w:lvlText w:val="-"/>
      <w:lvlJc w:val="left"/>
      <w:pPr>
        <w:tabs>
          <w:tab w:val="num" w:pos="720"/>
        </w:tabs>
        <w:ind w:left="720" w:hanging="360"/>
      </w:pPr>
      <w:rPr>
        <w:rFonts w:ascii="Bell MT" w:eastAsiaTheme="minorHAnsi" w:hAnsi="Bell MT"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93162F"/>
    <w:multiLevelType w:val="hybridMultilevel"/>
    <w:tmpl w:val="99B4F6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37B25B1"/>
    <w:multiLevelType w:val="hybridMultilevel"/>
    <w:tmpl w:val="B4F81008"/>
    <w:lvl w:ilvl="0" w:tplc="7BD4EDA0">
      <w:start w:val="70"/>
      <w:numFmt w:val="bullet"/>
      <w:lvlText w:val="-"/>
      <w:lvlJc w:val="left"/>
      <w:pPr>
        <w:ind w:left="435" w:hanging="360"/>
      </w:pPr>
      <w:rPr>
        <w:rFonts w:ascii="Calibri" w:eastAsiaTheme="minorHAnsi" w:hAnsi="Calibri" w:cs="Calibri"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20" w15:restartNumberingAfterBreak="0">
    <w:nsid w:val="693E2B63"/>
    <w:multiLevelType w:val="multilevel"/>
    <w:tmpl w:val="4796D0E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FE03B6"/>
    <w:multiLevelType w:val="hybridMultilevel"/>
    <w:tmpl w:val="7E5AC19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AF679F2"/>
    <w:multiLevelType w:val="hybridMultilevel"/>
    <w:tmpl w:val="F3CED65E"/>
    <w:lvl w:ilvl="0" w:tplc="8F36ABCC">
      <w:start w:val="2"/>
      <w:numFmt w:val="bullet"/>
      <w:lvlText w:val="-"/>
      <w:lvlJc w:val="left"/>
      <w:pPr>
        <w:ind w:left="720" w:hanging="360"/>
      </w:pPr>
      <w:rPr>
        <w:rFonts w:ascii="Bell MT" w:eastAsiaTheme="minorHAnsi" w:hAnsi="Bell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16"/>
  </w:num>
  <w:num w:numId="4">
    <w:abstractNumId w:val="15"/>
  </w:num>
  <w:num w:numId="5">
    <w:abstractNumId w:val="20"/>
  </w:num>
  <w:num w:numId="6">
    <w:abstractNumId w:val="14"/>
  </w:num>
  <w:num w:numId="7">
    <w:abstractNumId w:val="21"/>
  </w:num>
  <w:num w:numId="8">
    <w:abstractNumId w:val="4"/>
  </w:num>
  <w:num w:numId="9">
    <w:abstractNumId w:val="0"/>
  </w:num>
  <w:num w:numId="10">
    <w:abstractNumId w:val="18"/>
  </w:num>
  <w:num w:numId="11">
    <w:abstractNumId w:val="6"/>
  </w:num>
  <w:num w:numId="12">
    <w:abstractNumId w:val="1"/>
  </w:num>
  <w:num w:numId="13">
    <w:abstractNumId w:val="12"/>
  </w:num>
  <w:num w:numId="14">
    <w:abstractNumId w:val="10"/>
  </w:num>
  <w:num w:numId="15">
    <w:abstractNumId w:val="17"/>
  </w:num>
  <w:num w:numId="16">
    <w:abstractNumId w:val="22"/>
  </w:num>
  <w:num w:numId="17">
    <w:abstractNumId w:val="3"/>
  </w:num>
  <w:num w:numId="18">
    <w:abstractNumId w:val="8"/>
  </w:num>
  <w:num w:numId="19">
    <w:abstractNumId w:val="2"/>
  </w:num>
  <w:num w:numId="20">
    <w:abstractNumId w:val="13"/>
  </w:num>
  <w:num w:numId="21">
    <w:abstractNumId w:val="7"/>
  </w:num>
  <w:num w:numId="22">
    <w:abstractNumId w:val="9"/>
  </w:num>
  <w:num w:numId="23">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yMrcwMDCxNLQwNDZQ0lEKTi0uzszPAykwqgUAtxzJzywAAAA="/>
  </w:docVars>
  <w:rsids>
    <w:rsidRoot w:val="00BA6F06"/>
    <w:rsid w:val="0000499C"/>
    <w:rsid w:val="00004A35"/>
    <w:rsid w:val="00010265"/>
    <w:rsid w:val="00010E46"/>
    <w:rsid w:val="000136AF"/>
    <w:rsid w:val="00014A3C"/>
    <w:rsid w:val="000202D5"/>
    <w:rsid w:val="0002123D"/>
    <w:rsid w:val="00021AE4"/>
    <w:rsid w:val="0002228F"/>
    <w:rsid w:val="00023541"/>
    <w:rsid w:val="0002367C"/>
    <w:rsid w:val="000237F5"/>
    <w:rsid w:val="000261AA"/>
    <w:rsid w:val="0002641B"/>
    <w:rsid w:val="000266A5"/>
    <w:rsid w:val="00026F7C"/>
    <w:rsid w:val="00030EA8"/>
    <w:rsid w:val="0003289A"/>
    <w:rsid w:val="00032FA6"/>
    <w:rsid w:val="00034BA9"/>
    <w:rsid w:val="0003561E"/>
    <w:rsid w:val="000406C3"/>
    <w:rsid w:val="00042801"/>
    <w:rsid w:val="00042F81"/>
    <w:rsid w:val="0004671E"/>
    <w:rsid w:val="00050056"/>
    <w:rsid w:val="000542B4"/>
    <w:rsid w:val="00055BBF"/>
    <w:rsid w:val="00056AEA"/>
    <w:rsid w:val="00057CD2"/>
    <w:rsid w:val="00057D53"/>
    <w:rsid w:val="000605C0"/>
    <w:rsid w:val="00063255"/>
    <w:rsid w:val="000652AB"/>
    <w:rsid w:val="00065FF9"/>
    <w:rsid w:val="0006620B"/>
    <w:rsid w:val="00066A00"/>
    <w:rsid w:val="00066B2D"/>
    <w:rsid w:val="00066C2C"/>
    <w:rsid w:val="00067C02"/>
    <w:rsid w:val="00071CFE"/>
    <w:rsid w:val="00072B7A"/>
    <w:rsid w:val="00073D2A"/>
    <w:rsid w:val="000776DD"/>
    <w:rsid w:val="0008371D"/>
    <w:rsid w:val="00083B88"/>
    <w:rsid w:val="0008466D"/>
    <w:rsid w:val="00086D39"/>
    <w:rsid w:val="000907B2"/>
    <w:rsid w:val="000922AA"/>
    <w:rsid w:val="00094E0A"/>
    <w:rsid w:val="000973D2"/>
    <w:rsid w:val="000A4143"/>
    <w:rsid w:val="000B1497"/>
    <w:rsid w:val="000B329C"/>
    <w:rsid w:val="000B3797"/>
    <w:rsid w:val="000B3A43"/>
    <w:rsid w:val="000B3E7B"/>
    <w:rsid w:val="000B58EC"/>
    <w:rsid w:val="000C34DC"/>
    <w:rsid w:val="000C3B4F"/>
    <w:rsid w:val="000C3DDE"/>
    <w:rsid w:val="000C5923"/>
    <w:rsid w:val="000D2CB1"/>
    <w:rsid w:val="000D3AE2"/>
    <w:rsid w:val="000D6739"/>
    <w:rsid w:val="000D6B31"/>
    <w:rsid w:val="000E1970"/>
    <w:rsid w:val="000E272D"/>
    <w:rsid w:val="000E2EFE"/>
    <w:rsid w:val="000E488A"/>
    <w:rsid w:val="000E565B"/>
    <w:rsid w:val="000E7694"/>
    <w:rsid w:val="000F0F93"/>
    <w:rsid w:val="000F3E26"/>
    <w:rsid w:val="000F3E94"/>
    <w:rsid w:val="000F47BD"/>
    <w:rsid w:val="001004A2"/>
    <w:rsid w:val="0010098C"/>
    <w:rsid w:val="00101214"/>
    <w:rsid w:val="00101A15"/>
    <w:rsid w:val="00103903"/>
    <w:rsid w:val="001046A3"/>
    <w:rsid w:val="00104901"/>
    <w:rsid w:val="00104C6B"/>
    <w:rsid w:val="00106D4C"/>
    <w:rsid w:val="00110325"/>
    <w:rsid w:val="00110DBE"/>
    <w:rsid w:val="00112B16"/>
    <w:rsid w:val="001148E0"/>
    <w:rsid w:val="0011515B"/>
    <w:rsid w:val="00115976"/>
    <w:rsid w:val="00116045"/>
    <w:rsid w:val="001203CE"/>
    <w:rsid w:val="00120B8A"/>
    <w:rsid w:val="001234C7"/>
    <w:rsid w:val="00125924"/>
    <w:rsid w:val="00131D7C"/>
    <w:rsid w:val="001342D7"/>
    <w:rsid w:val="00135DD1"/>
    <w:rsid w:val="001373C1"/>
    <w:rsid w:val="00140EF0"/>
    <w:rsid w:val="00142BE7"/>
    <w:rsid w:val="001566C2"/>
    <w:rsid w:val="0016080A"/>
    <w:rsid w:val="00160B36"/>
    <w:rsid w:val="0016104C"/>
    <w:rsid w:val="00162069"/>
    <w:rsid w:val="00163192"/>
    <w:rsid w:val="00166B47"/>
    <w:rsid w:val="00167766"/>
    <w:rsid w:val="00170810"/>
    <w:rsid w:val="00172686"/>
    <w:rsid w:val="00175123"/>
    <w:rsid w:val="00177C8D"/>
    <w:rsid w:val="00180F24"/>
    <w:rsid w:val="0018194A"/>
    <w:rsid w:val="00183C3E"/>
    <w:rsid w:val="0018408B"/>
    <w:rsid w:val="00185BA6"/>
    <w:rsid w:val="00185E7D"/>
    <w:rsid w:val="001918C0"/>
    <w:rsid w:val="0019269D"/>
    <w:rsid w:val="0019342A"/>
    <w:rsid w:val="001953A8"/>
    <w:rsid w:val="00197892"/>
    <w:rsid w:val="001A11E8"/>
    <w:rsid w:val="001A28F8"/>
    <w:rsid w:val="001B1B17"/>
    <w:rsid w:val="001B4042"/>
    <w:rsid w:val="001B4C87"/>
    <w:rsid w:val="001B5A8C"/>
    <w:rsid w:val="001C000F"/>
    <w:rsid w:val="001C25F8"/>
    <w:rsid w:val="001C4C55"/>
    <w:rsid w:val="001C4E65"/>
    <w:rsid w:val="001C522C"/>
    <w:rsid w:val="001C5B56"/>
    <w:rsid w:val="001C63E8"/>
    <w:rsid w:val="001C6460"/>
    <w:rsid w:val="001C67C2"/>
    <w:rsid w:val="001D1A20"/>
    <w:rsid w:val="001D4793"/>
    <w:rsid w:val="001D48DF"/>
    <w:rsid w:val="001D4C53"/>
    <w:rsid w:val="001E1433"/>
    <w:rsid w:val="001E368E"/>
    <w:rsid w:val="001E40CF"/>
    <w:rsid w:val="001E41C7"/>
    <w:rsid w:val="001F2840"/>
    <w:rsid w:val="001F29EC"/>
    <w:rsid w:val="001F30F4"/>
    <w:rsid w:val="001F4ED0"/>
    <w:rsid w:val="001F539D"/>
    <w:rsid w:val="0020078E"/>
    <w:rsid w:val="00205341"/>
    <w:rsid w:val="0020705B"/>
    <w:rsid w:val="00211344"/>
    <w:rsid w:val="00212D2C"/>
    <w:rsid w:val="00213373"/>
    <w:rsid w:val="00215600"/>
    <w:rsid w:val="0022027D"/>
    <w:rsid w:val="00222B3A"/>
    <w:rsid w:val="0022457C"/>
    <w:rsid w:val="00224600"/>
    <w:rsid w:val="002264F6"/>
    <w:rsid w:val="002312EA"/>
    <w:rsid w:val="00236246"/>
    <w:rsid w:val="00236304"/>
    <w:rsid w:val="002439EC"/>
    <w:rsid w:val="00243C1F"/>
    <w:rsid w:val="00244948"/>
    <w:rsid w:val="00245EF2"/>
    <w:rsid w:val="002467DF"/>
    <w:rsid w:val="00250912"/>
    <w:rsid w:val="00251B52"/>
    <w:rsid w:val="00252427"/>
    <w:rsid w:val="00252E68"/>
    <w:rsid w:val="00254AE5"/>
    <w:rsid w:val="002654F2"/>
    <w:rsid w:val="00267EC4"/>
    <w:rsid w:val="00267F77"/>
    <w:rsid w:val="00272D80"/>
    <w:rsid w:val="002737C2"/>
    <w:rsid w:val="0027438E"/>
    <w:rsid w:val="00276569"/>
    <w:rsid w:val="00276F16"/>
    <w:rsid w:val="002872AC"/>
    <w:rsid w:val="0028748B"/>
    <w:rsid w:val="002915E2"/>
    <w:rsid w:val="002918D7"/>
    <w:rsid w:val="00292998"/>
    <w:rsid w:val="00296496"/>
    <w:rsid w:val="00297FA4"/>
    <w:rsid w:val="002A1DFE"/>
    <w:rsid w:val="002A56E4"/>
    <w:rsid w:val="002B2FB6"/>
    <w:rsid w:val="002B5F36"/>
    <w:rsid w:val="002C0C8E"/>
    <w:rsid w:val="002C1595"/>
    <w:rsid w:val="002C5DD0"/>
    <w:rsid w:val="002C6AD0"/>
    <w:rsid w:val="002D326C"/>
    <w:rsid w:val="002D349E"/>
    <w:rsid w:val="002D45A1"/>
    <w:rsid w:val="002D5721"/>
    <w:rsid w:val="002E1A68"/>
    <w:rsid w:val="002E28DB"/>
    <w:rsid w:val="002E2C8B"/>
    <w:rsid w:val="002E4EB2"/>
    <w:rsid w:val="002E62D3"/>
    <w:rsid w:val="002F0A73"/>
    <w:rsid w:val="002F2B19"/>
    <w:rsid w:val="002F4C04"/>
    <w:rsid w:val="002F57B6"/>
    <w:rsid w:val="002F7616"/>
    <w:rsid w:val="0030084C"/>
    <w:rsid w:val="00301409"/>
    <w:rsid w:val="00301B32"/>
    <w:rsid w:val="003021F7"/>
    <w:rsid w:val="00304DD4"/>
    <w:rsid w:val="00310899"/>
    <w:rsid w:val="00312BCA"/>
    <w:rsid w:val="00314DBA"/>
    <w:rsid w:val="00314EC6"/>
    <w:rsid w:val="00315548"/>
    <w:rsid w:val="00320FEA"/>
    <w:rsid w:val="00322023"/>
    <w:rsid w:val="0032276F"/>
    <w:rsid w:val="003234CD"/>
    <w:rsid w:val="003242F3"/>
    <w:rsid w:val="003249AB"/>
    <w:rsid w:val="00326F4A"/>
    <w:rsid w:val="00327B9E"/>
    <w:rsid w:val="00327F5D"/>
    <w:rsid w:val="003338D1"/>
    <w:rsid w:val="00334385"/>
    <w:rsid w:val="003344C6"/>
    <w:rsid w:val="00335CF8"/>
    <w:rsid w:val="00342C64"/>
    <w:rsid w:val="0034462B"/>
    <w:rsid w:val="00345694"/>
    <w:rsid w:val="003479B8"/>
    <w:rsid w:val="00350C4C"/>
    <w:rsid w:val="003512C4"/>
    <w:rsid w:val="0035378F"/>
    <w:rsid w:val="00354551"/>
    <w:rsid w:val="00357EE4"/>
    <w:rsid w:val="00360F65"/>
    <w:rsid w:val="003621FF"/>
    <w:rsid w:val="0036369C"/>
    <w:rsid w:val="00363ED4"/>
    <w:rsid w:val="0036402A"/>
    <w:rsid w:val="0036613D"/>
    <w:rsid w:val="003667C5"/>
    <w:rsid w:val="0036725F"/>
    <w:rsid w:val="00374421"/>
    <w:rsid w:val="00376692"/>
    <w:rsid w:val="00377367"/>
    <w:rsid w:val="00383BAF"/>
    <w:rsid w:val="00384C05"/>
    <w:rsid w:val="0038678B"/>
    <w:rsid w:val="003900BB"/>
    <w:rsid w:val="003912CB"/>
    <w:rsid w:val="0039345E"/>
    <w:rsid w:val="00396D30"/>
    <w:rsid w:val="003A0A27"/>
    <w:rsid w:val="003A173C"/>
    <w:rsid w:val="003A2A98"/>
    <w:rsid w:val="003A46BA"/>
    <w:rsid w:val="003A4989"/>
    <w:rsid w:val="003A5B23"/>
    <w:rsid w:val="003B1739"/>
    <w:rsid w:val="003B1D0F"/>
    <w:rsid w:val="003B1D93"/>
    <w:rsid w:val="003B1E5A"/>
    <w:rsid w:val="003B3721"/>
    <w:rsid w:val="003B3931"/>
    <w:rsid w:val="003B4397"/>
    <w:rsid w:val="003B464F"/>
    <w:rsid w:val="003B528F"/>
    <w:rsid w:val="003B58E9"/>
    <w:rsid w:val="003B768C"/>
    <w:rsid w:val="003B7821"/>
    <w:rsid w:val="003B7FC0"/>
    <w:rsid w:val="003C10EA"/>
    <w:rsid w:val="003C244E"/>
    <w:rsid w:val="003C5283"/>
    <w:rsid w:val="003C5B60"/>
    <w:rsid w:val="003C74B2"/>
    <w:rsid w:val="003C7501"/>
    <w:rsid w:val="003C7BFB"/>
    <w:rsid w:val="003D2CFB"/>
    <w:rsid w:val="003D33E7"/>
    <w:rsid w:val="003D7672"/>
    <w:rsid w:val="003D7999"/>
    <w:rsid w:val="003E3CAE"/>
    <w:rsid w:val="003E3EA8"/>
    <w:rsid w:val="003E74ED"/>
    <w:rsid w:val="003E771B"/>
    <w:rsid w:val="003E79ED"/>
    <w:rsid w:val="003F437F"/>
    <w:rsid w:val="003F448E"/>
    <w:rsid w:val="003F449A"/>
    <w:rsid w:val="003F46B3"/>
    <w:rsid w:val="003F56F2"/>
    <w:rsid w:val="003F6D1F"/>
    <w:rsid w:val="00400C03"/>
    <w:rsid w:val="004026C8"/>
    <w:rsid w:val="00404DAF"/>
    <w:rsid w:val="00407D75"/>
    <w:rsid w:val="00410599"/>
    <w:rsid w:val="004108DE"/>
    <w:rsid w:val="004123B0"/>
    <w:rsid w:val="00414449"/>
    <w:rsid w:val="00416490"/>
    <w:rsid w:val="00416785"/>
    <w:rsid w:val="004168AA"/>
    <w:rsid w:val="0042013E"/>
    <w:rsid w:val="00420DE3"/>
    <w:rsid w:val="004225B3"/>
    <w:rsid w:val="00426068"/>
    <w:rsid w:val="00426532"/>
    <w:rsid w:val="0042671E"/>
    <w:rsid w:val="00426FF8"/>
    <w:rsid w:val="00430498"/>
    <w:rsid w:val="00430F28"/>
    <w:rsid w:val="00430FA7"/>
    <w:rsid w:val="00440B40"/>
    <w:rsid w:val="0044402A"/>
    <w:rsid w:val="00445143"/>
    <w:rsid w:val="0044581C"/>
    <w:rsid w:val="00445FC7"/>
    <w:rsid w:val="00447FB3"/>
    <w:rsid w:val="00452382"/>
    <w:rsid w:val="00453F8B"/>
    <w:rsid w:val="00462130"/>
    <w:rsid w:val="0046216B"/>
    <w:rsid w:val="00463053"/>
    <w:rsid w:val="00464B61"/>
    <w:rsid w:val="00467A82"/>
    <w:rsid w:val="004706C6"/>
    <w:rsid w:val="00473415"/>
    <w:rsid w:val="00473FB0"/>
    <w:rsid w:val="00475534"/>
    <w:rsid w:val="00476D42"/>
    <w:rsid w:val="00480736"/>
    <w:rsid w:val="0048543E"/>
    <w:rsid w:val="00485F14"/>
    <w:rsid w:val="004914E9"/>
    <w:rsid w:val="00493897"/>
    <w:rsid w:val="00495F80"/>
    <w:rsid w:val="004A0CB3"/>
    <w:rsid w:val="004A40EE"/>
    <w:rsid w:val="004A4165"/>
    <w:rsid w:val="004A66C3"/>
    <w:rsid w:val="004A7420"/>
    <w:rsid w:val="004B1D17"/>
    <w:rsid w:val="004B4346"/>
    <w:rsid w:val="004C03F6"/>
    <w:rsid w:val="004C0FC6"/>
    <w:rsid w:val="004C5A84"/>
    <w:rsid w:val="004C7B4E"/>
    <w:rsid w:val="004D4F5F"/>
    <w:rsid w:val="004E43A5"/>
    <w:rsid w:val="004E4CC3"/>
    <w:rsid w:val="004E56EA"/>
    <w:rsid w:val="004E64B6"/>
    <w:rsid w:val="004E7C7E"/>
    <w:rsid w:val="004F74AD"/>
    <w:rsid w:val="004F7FD1"/>
    <w:rsid w:val="00501176"/>
    <w:rsid w:val="0050187F"/>
    <w:rsid w:val="005049CF"/>
    <w:rsid w:val="00505222"/>
    <w:rsid w:val="0050678F"/>
    <w:rsid w:val="005077B4"/>
    <w:rsid w:val="0050791C"/>
    <w:rsid w:val="00507AC4"/>
    <w:rsid w:val="00507D89"/>
    <w:rsid w:val="0051120F"/>
    <w:rsid w:val="00512F35"/>
    <w:rsid w:val="0052069A"/>
    <w:rsid w:val="00523A1A"/>
    <w:rsid w:val="0052400A"/>
    <w:rsid w:val="00524B42"/>
    <w:rsid w:val="005251D8"/>
    <w:rsid w:val="00532270"/>
    <w:rsid w:val="00534BC6"/>
    <w:rsid w:val="00536437"/>
    <w:rsid w:val="00537672"/>
    <w:rsid w:val="00540492"/>
    <w:rsid w:val="00540BD3"/>
    <w:rsid w:val="005418B6"/>
    <w:rsid w:val="00543C15"/>
    <w:rsid w:val="0054650D"/>
    <w:rsid w:val="005515B1"/>
    <w:rsid w:val="00551B06"/>
    <w:rsid w:val="005536A8"/>
    <w:rsid w:val="00554CB1"/>
    <w:rsid w:val="005559E2"/>
    <w:rsid w:val="005643C9"/>
    <w:rsid w:val="005648A4"/>
    <w:rsid w:val="00567C57"/>
    <w:rsid w:val="0057169F"/>
    <w:rsid w:val="00571B6B"/>
    <w:rsid w:val="00572680"/>
    <w:rsid w:val="00576B5B"/>
    <w:rsid w:val="005774C7"/>
    <w:rsid w:val="005809E1"/>
    <w:rsid w:val="00581684"/>
    <w:rsid w:val="0058310E"/>
    <w:rsid w:val="00587046"/>
    <w:rsid w:val="0059086C"/>
    <w:rsid w:val="0059149F"/>
    <w:rsid w:val="005924A2"/>
    <w:rsid w:val="00592FAA"/>
    <w:rsid w:val="00593E1C"/>
    <w:rsid w:val="00594509"/>
    <w:rsid w:val="00594B7A"/>
    <w:rsid w:val="00597F8B"/>
    <w:rsid w:val="005A031B"/>
    <w:rsid w:val="005A18B0"/>
    <w:rsid w:val="005A2E0A"/>
    <w:rsid w:val="005A48C4"/>
    <w:rsid w:val="005A4ADC"/>
    <w:rsid w:val="005A4B3B"/>
    <w:rsid w:val="005A4B44"/>
    <w:rsid w:val="005A5657"/>
    <w:rsid w:val="005A7594"/>
    <w:rsid w:val="005B6A65"/>
    <w:rsid w:val="005C2715"/>
    <w:rsid w:val="005C6C3A"/>
    <w:rsid w:val="005D0AAE"/>
    <w:rsid w:val="005D42F3"/>
    <w:rsid w:val="005D4339"/>
    <w:rsid w:val="005D51D6"/>
    <w:rsid w:val="005D6D7D"/>
    <w:rsid w:val="005D7B57"/>
    <w:rsid w:val="005E05A2"/>
    <w:rsid w:val="005E0724"/>
    <w:rsid w:val="005E1DD2"/>
    <w:rsid w:val="005E23F4"/>
    <w:rsid w:val="005E561B"/>
    <w:rsid w:val="005F12B4"/>
    <w:rsid w:val="005F284F"/>
    <w:rsid w:val="005F41FD"/>
    <w:rsid w:val="005F5647"/>
    <w:rsid w:val="005F5816"/>
    <w:rsid w:val="005F5B8D"/>
    <w:rsid w:val="006011B6"/>
    <w:rsid w:val="006012DE"/>
    <w:rsid w:val="006049C3"/>
    <w:rsid w:val="00605B64"/>
    <w:rsid w:val="00606EF1"/>
    <w:rsid w:val="00607AA6"/>
    <w:rsid w:val="00613471"/>
    <w:rsid w:val="00613B60"/>
    <w:rsid w:val="00615738"/>
    <w:rsid w:val="0061787C"/>
    <w:rsid w:val="00623965"/>
    <w:rsid w:val="00627299"/>
    <w:rsid w:val="006311D2"/>
    <w:rsid w:val="00632514"/>
    <w:rsid w:val="00632A2C"/>
    <w:rsid w:val="00632DD4"/>
    <w:rsid w:val="00637A75"/>
    <w:rsid w:val="006411DB"/>
    <w:rsid w:val="006417FE"/>
    <w:rsid w:val="006429DC"/>
    <w:rsid w:val="006431F4"/>
    <w:rsid w:val="0064595B"/>
    <w:rsid w:val="0064721F"/>
    <w:rsid w:val="00651651"/>
    <w:rsid w:val="00654A05"/>
    <w:rsid w:val="00654EDD"/>
    <w:rsid w:val="006552A7"/>
    <w:rsid w:val="00656431"/>
    <w:rsid w:val="006603B6"/>
    <w:rsid w:val="0066077F"/>
    <w:rsid w:val="00660B08"/>
    <w:rsid w:val="00663030"/>
    <w:rsid w:val="0066501A"/>
    <w:rsid w:val="006653FF"/>
    <w:rsid w:val="0066605E"/>
    <w:rsid w:val="006729D7"/>
    <w:rsid w:val="00680CF6"/>
    <w:rsid w:val="00680F86"/>
    <w:rsid w:val="00680F8B"/>
    <w:rsid w:val="0068249A"/>
    <w:rsid w:val="0068545C"/>
    <w:rsid w:val="006863FF"/>
    <w:rsid w:val="006864D7"/>
    <w:rsid w:val="006926E6"/>
    <w:rsid w:val="00692EE9"/>
    <w:rsid w:val="00693AE0"/>
    <w:rsid w:val="00693CB1"/>
    <w:rsid w:val="006965C4"/>
    <w:rsid w:val="006A018C"/>
    <w:rsid w:val="006A0CAC"/>
    <w:rsid w:val="006A2619"/>
    <w:rsid w:val="006A4407"/>
    <w:rsid w:val="006B0EE3"/>
    <w:rsid w:val="006B36C6"/>
    <w:rsid w:val="006B3CC6"/>
    <w:rsid w:val="006B6974"/>
    <w:rsid w:val="006C462D"/>
    <w:rsid w:val="006C49A4"/>
    <w:rsid w:val="006C5101"/>
    <w:rsid w:val="006C681F"/>
    <w:rsid w:val="006C6B43"/>
    <w:rsid w:val="006C6BAF"/>
    <w:rsid w:val="006D0633"/>
    <w:rsid w:val="006D40A8"/>
    <w:rsid w:val="006D589E"/>
    <w:rsid w:val="006D5EDE"/>
    <w:rsid w:val="006D6B8C"/>
    <w:rsid w:val="006D7208"/>
    <w:rsid w:val="006E1036"/>
    <w:rsid w:val="006E65A6"/>
    <w:rsid w:val="006F20A7"/>
    <w:rsid w:val="006F257B"/>
    <w:rsid w:val="006F3630"/>
    <w:rsid w:val="006F384C"/>
    <w:rsid w:val="006F6FAC"/>
    <w:rsid w:val="006F7C6B"/>
    <w:rsid w:val="006F7EC3"/>
    <w:rsid w:val="0070074C"/>
    <w:rsid w:val="00701E2A"/>
    <w:rsid w:val="00702D4F"/>
    <w:rsid w:val="00702F18"/>
    <w:rsid w:val="0070494C"/>
    <w:rsid w:val="00705EE4"/>
    <w:rsid w:val="00706603"/>
    <w:rsid w:val="0070793C"/>
    <w:rsid w:val="0071371F"/>
    <w:rsid w:val="00714525"/>
    <w:rsid w:val="00720F03"/>
    <w:rsid w:val="00724BC4"/>
    <w:rsid w:val="0072596D"/>
    <w:rsid w:val="0072606B"/>
    <w:rsid w:val="007265B1"/>
    <w:rsid w:val="00726FAB"/>
    <w:rsid w:val="00730D7A"/>
    <w:rsid w:val="00740068"/>
    <w:rsid w:val="00743BA1"/>
    <w:rsid w:val="007440BE"/>
    <w:rsid w:val="00745147"/>
    <w:rsid w:val="00746078"/>
    <w:rsid w:val="0074737F"/>
    <w:rsid w:val="00751AA1"/>
    <w:rsid w:val="007558FB"/>
    <w:rsid w:val="00757CE8"/>
    <w:rsid w:val="00765B32"/>
    <w:rsid w:val="00765BAF"/>
    <w:rsid w:val="00766A28"/>
    <w:rsid w:val="00767A76"/>
    <w:rsid w:val="00773EE1"/>
    <w:rsid w:val="00774718"/>
    <w:rsid w:val="007765B7"/>
    <w:rsid w:val="0077733B"/>
    <w:rsid w:val="00777C09"/>
    <w:rsid w:val="00781D1E"/>
    <w:rsid w:val="00782431"/>
    <w:rsid w:val="00782C13"/>
    <w:rsid w:val="0078544E"/>
    <w:rsid w:val="007864A6"/>
    <w:rsid w:val="00790410"/>
    <w:rsid w:val="00791F76"/>
    <w:rsid w:val="00792782"/>
    <w:rsid w:val="007938F3"/>
    <w:rsid w:val="00793F09"/>
    <w:rsid w:val="007A0A70"/>
    <w:rsid w:val="007A34E3"/>
    <w:rsid w:val="007B0167"/>
    <w:rsid w:val="007B1872"/>
    <w:rsid w:val="007B19F9"/>
    <w:rsid w:val="007B2075"/>
    <w:rsid w:val="007B3507"/>
    <w:rsid w:val="007B4F50"/>
    <w:rsid w:val="007C13A0"/>
    <w:rsid w:val="007C13F3"/>
    <w:rsid w:val="007C2007"/>
    <w:rsid w:val="007C46EA"/>
    <w:rsid w:val="007C5887"/>
    <w:rsid w:val="007C5F79"/>
    <w:rsid w:val="007C754A"/>
    <w:rsid w:val="007C7926"/>
    <w:rsid w:val="007D1F63"/>
    <w:rsid w:val="007D579B"/>
    <w:rsid w:val="007D6EC4"/>
    <w:rsid w:val="007E2724"/>
    <w:rsid w:val="007E3A06"/>
    <w:rsid w:val="007E5C60"/>
    <w:rsid w:val="007F0AA1"/>
    <w:rsid w:val="007F142F"/>
    <w:rsid w:val="007F323C"/>
    <w:rsid w:val="007F4CE8"/>
    <w:rsid w:val="007F6564"/>
    <w:rsid w:val="008008C4"/>
    <w:rsid w:val="00804663"/>
    <w:rsid w:val="0081077F"/>
    <w:rsid w:val="00811A6C"/>
    <w:rsid w:val="00812E6C"/>
    <w:rsid w:val="00812E81"/>
    <w:rsid w:val="00814462"/>
    <w:rsid w:val="008164B6"/>
    <w:rsid w:val="00817C46"/>
    <w:rsid w:val="008204BF"/>
    <w:rsid w:val="008228B4"/>
    <w:rsid w:val="008307E6"/>
    <w:rsid w:val="008317B4"/>
    <w:rsid w:val="00832769"/>
    <w:rsid w:val="00832D7A"/>
    <w:rsid w:val="00847095"/>
    <w:rsid w:val="00852EBB"/>
    <w:rsid w:val="00854940"/>
    <w:rsid w:val="00854C6F"/>
    <w:rsid w:val="00855D9A"/>
    <w:rsid w:val="00860659"/>
    <w:rsid w:val="00861508"/>
    <w:rsid w:val="00865FC2"/>
    <w:rsid w:val="0087118F"/>
    <w:rsid w:val="00874372"/>
    <w:rsid w:val="00874FDB"/>
    <w:rsid w:val="00876EEF"/>
    <w:rsid w:val="0087769D"/>
    <w:rsid w:val="00882A5A"/>
    <w:rsid w:val="00883914"/>
    <w:rsid w:val="0088440B"/>
    <w:rsid w:val="00884875"/>
    <w:rsid w:val="008863F0"/>
    <w:rsid w:val="008929DA"/>
    <w:rsid w:val="008939A9"/>
    <w:rsid w:val="00896CB2"/>
    <w:rsid w:val="008A0061"/>
    <w:rsid w:val="008A012C"/>
    <w:rsid w:val="008A02BF"/>
    <w:rsid w:val="008A0EE9"/>
    <w:rsid w:val="008A19CF"/>
    <w:rsid w:val="008A455B"/>
    <w:rsid w:val="008A7C8B"/>
    <w:rsid w:val="008A7C90"/>
    <w:rsid w:val="008A7E49"/>
    <w:rsid w:val="008A7E4E"/>
    <w:rsid w:val="008B0B6A"/>
    <w:rsid w:val="008B13AB"/>
    <w:rsid w:val="008B1D31"/>
    <w:rsid w:val="008B3652"/>
    <w:rsid w:val="008B6740"/>
    <w:rsid w:val="008C06F8"/>
    <w:rsid w:val="008C2297"/>
    <w:rsid w:val="008C2661"/>
    <w:rsid w:val="008C48EC"/>
    <w:rsid w:val="008C5AAE"/>
    <w:rsid w:val="008D0A98"/>
    <w:rsid w:val="008D264E"/>
    <w:rsid w:val="008D2A4E"/>
    <w:rsid w:val="008D2B83"/>
    <w:rsid w:val="008D3347"/>
    <w:rsid w:val="008D529C"/>
    <w:rsid w:val="008D5F6F"/>
    <w:rsid w:val="008D7509"/>
    <w:rsid w:val="008E20F1"/>
    <w:rsid w:val="008E27D3"/>
    <w:rsid w:val="008E6399"/>
    <w:rsid w:val="008F2D74"/>
    <w:rsid w:val="008F3161"/>
    <w:rsid w:val="008F4F02"/>
    <w:rsid w:val="00900928"/>
    <w:rsid w:val="009030FA"/>
    <w:rsid w:val="0090506C"/>
    <w:rsid w:val="0090558D"/>
    <w:rsid w:val="0090667C"/>
    <w:rsid w:val="00906A5F"/>
    <w:rsid w:val="00906C78"/>
    <w:rsid w:val="00913520"/>
    <w:rsid w:val="009166D6"/>
    <w:rsid w:val="00921564"/>
    <w:rsid w:val="00930D7B"/>
    <w:rsid w:val="00932632"/>
    <w:rsid w:val="0093477C"/>
    <w:rsid w:val="00944E2B"/>
    <w:rsid w:val="00945C3F"/>
    <w:rsid w:val="00947ED9"/>
    <w:rsid w:val="009514C0"/>
    <w:rsid w:val="00951BB4"/>
    <w:rsid w:val="00952E36"/>
    <w:rsid w:val="009579C4"/>
    <w:rsid w:val="009615AC"/>
    <w:rsid w:val="00962C92"/>
    <w:rsid w:val="009631E7"/>
    <w:rsid w:val="00964683"/>
    <w:rsid w:val="00970C8D"/>
    <w:rsid w:val="00970CB2"/>
    <w:rsid w:val="00971E1C"/>
    <w:rsid w:val="009724A9"/>
    <w:rsid w:val="0097256E"/>
    <w:rsid w:val="009728A7"/>
    <w:rsid w:val="009738E8"/>
    <w:rsid w:val="00977436"/>
    <w:rsid w:val="00981740"/>
    <w:rsid w:val="00981884"/>
    <w:rsid w:val="00986D71"/>
    <w:rsid w:val="009870E6"/>
    <w:rsid w:val="00987B11"/>
    <w:rsid w:val="00991F7B"/>
    <w:rsid w:val="009924A9"/>
    <w:rsid w:val="009930AD"/>
    <w:rsid w:val="009957ED"/>
    <w:rsid w:val="00996168"/>
    <w:rsid w:val="00996EF6"/>
    <w:rsid w:val="009A0991"/>
    <w:rsid w:val="009A1C00"/>
    <w:rsid w:val="009A49F3"/>
    <w:rsid w:val="009A6158"/>
    <w:rsid w:val="009B0CE0"/>
    <w:rsid w:val="009B32BD"/>
    <w:rsid w:val="009B4F58"/>
    <w:rsid w:val="009B579A"/>
    <w:rsid w:val="009C0F5E"/>
    <w:rsid w:val="009C20ED"/>
    <w:rsid w:val="009C337B"/>
    <w:rsid w:val="009C41F0"/>
    <w:rsid w:val="009C43A9"/>
    <w:rsid w:val="009C6F29"/>
    <w:rsid w:val="009C7270"/>
    <w:rsid w:val="009C7504"/>
    <w:rsid w:val="009D034A"/>
    <w:rsid w:val="009D2675"/>
    <w:rsid w:val="009D45F1"/>
    <w:rsid w:val="009D49BE"/>
    <w:rsid w:val="009E04A7"/>
    <w:rsid w:val="009E20E8"/>
    <w:rsid w:val="009E4F08"/>
    <w:rsid w:val="009E6072"/>
    <w:rsid w:val="009F1F0A"/>
    <w:rsid w:val="009F49B4"/>
    <w:rsid w:val="009F53FA"/>
    <w:rsid w:val="009F6350"/>
    <w:rsid w:val="009F73C3"/>
    <w:rsid w:val="00A01343"/>
    <w:rsid w:val="00A02EEE"/>
    <w:rsid w:val="00A02F32"/>
    <w:rsid w:val="00A058DC"/>
    <w:rsid w:val="00A11692"/>
    <w:rsid w:val="00A14A55"/>
    <w:rsid w:val="00A14C69"/>
    <w:rsid w:val="00A15DBD"/>
    <w:rsid w:val="00A17F2A"/>
    <w:rsid w:val="00A24659"/>
    <w:rsid w:val="00A3303D"/>
    <w:rsid w:val="00A3617E"/>
    <w:rsid w:val="00A43462"/>
    <w:rsid w:val="00A434CF"/>
    <w:rsid w:val="00A470E2"/>
    <w:rsid w:val="00A51308"/>
    <w:rsid w:val="00A5335C"/>
    <w:rsid w:val="00A5715B"/>
    <w:rsid w:val="00A6207B"/>
    <w:rsid w:val="00A65717"/>
    <w:rsid w:val="00A70D88"/>
    <w:rsid w:val="00A711A9"/>
    <w:rsid w:val="00A71466"/>
    <w:rsid w:val="00A72F47"/>
    <w:rsid w:val="00A81A3A"/>
    <w:rsid w:val="00A83CDC"/>
    <w:rsid w:val="00A90EFA"/>
    <w:rsid w:val="00A91583"/>
    <w:rsid w:val="00A9256C"/>
    <w:rsid w:val="00A954EB"/>
    <w:rsid w:val="00A954F8"/>
    <w:rsid w:val="00AA1D60"/>
    <w:rsid w:val="00AA25EB"/>
    <w:rsid w:val="00AA3157"/>
    <w:rsid w:val="00AA4EBD"/>
    <w:rsid w:val="00AB2A5A"/>
    <w:rsid w:val="00AB4213"/>
    <w:rsid w:val="00AB72F5"/>
    <w:rsid w:val="00AC16E3"/>
    <w:rsid w:val="00AC202C"/>
    <w:rsid w:val="00AC3BAC"/>
    <w:rsid w:val="00AC6BD2"/>
    <w:rsid w:val="00AD0644"/>
    <w:rsid w:val="00AD075D"/>
    <w:rsid w:val="00AD0A37"/>
    <w:rsid w:val="00AD265F"/>
    <w:rsid w:val="00AD47DA"/>
    <w:rsid w:val="00AD50E1"/>
    <w:rsid w:val="00AD58D8"/>
    <w:rsid w:val="00AD7D08"/>
    <w:rsid w:val="00AE3834"/>
    <w:rsid w:val="00AE426F"/>
    <w:rsid w:val="00AF0435"/>
    <w:rsid w:val="00AF6EE5"/>
    <w:rsid w:val="00B006E4"/>
    <w:rsid w:val="00B047BB"/>
    <w:rsid w:val="00B061E1"/>
    <w:rsid w:val="00B06677"/>
    <w:rsid w:val="00B06BB2"/>
    <w:rsid w:val="00B076DA"/>
    <w:rsid w:val="00B125F5"/>
    <w:rsid w:val="00B12A06"/>
    <w:rsid w:val="00B12BB8"/>
    <w:rsid w:val="00B14616"/>
    <w:rsid w:val="00B16C4A"/>
    <w:rsid w:val="00B2138E"/>
    <w:rsid w:val="00B2143C"/>
    <w:rsid w:val="00B21CAB"/>
    <w:rsid w:val="00B22583"/>
    <w:rsid w:val="00B22F5E"/>
    <w:rsid w:val="00B239A4"/>
    <w:rsid w:val="00B277F2"/>
    <w:rsid w:val="00B30B00"/>
    <w:rsid w:val="00B32238"/>
    <w:rsid w:val="00B327DC"/>
    <w:rsid w:val="00B32D07"/>
    <w:rsid w:val="00B332DF"/>
    <w:rsid w:val="00B33463"/>
    <w:rsid w:val="00B34091"/>
    <w:rsid w:val="00B34B6B"/>
    <w:rsid w:val="00B3547C"/>
    <w:rsid w:val="00B3739F"/>
    <w:rsid w:val="00B37956"/>
    <w:rsid w:val="00B4051D"/>
    <w:rsid w:val="00B40E36"/>
    <w:rsid w:val="00B45877"/>
    <w:rsid w:val="00B45B96"/>
    <w:rsid w:val="00B45C2D"/>
    <w:rsid w:val="00B50905"/>
    <w:rsid w:val="00B5165F"/>
    <w:rsid w:val="00B52A4C"/>
    <w:rsid w:val="00B52D7B"/>
    <w:rsid w:val="00B545C1"/>
    <w:rsid w:val="00B6167B"/>
    <w:rsid w:val="00B61C63"/>
    <w:rsid w:val="00B62EB9"/>
    <w:rsid w:val="00B64E0E"/>
    <w:rsid w:val="00B65594"/>
    <w:rsid w:val="00B665F6"/>
    <w:rsid w:val="00B7001C"/>
    <w:rsid w:val="00B74661"/>
    <w:rsid w:val="00B769CC"/>
    <w:rsid w:val="00B7785C"/>
    <w:rsid w:val="00B823E9"/>
    <w:rsid w:val="00B856F7"/>
    <w:rsid w:val="00B85DE6"/>
    <w:rsid w:val="00B85E09"/>
    <w:rsid w:val="00B86079"/>
    <w:rsid w:val="00B87484"/>
    <w:rsid w:val="00B907F9"/>
    <w:rsid w:val="00B93067"/>
    <w:rsid w:val="00BA0544"/>
    <w:rsid w:val="00BA0585"/>
    <w:rsid w:val="00BA3715"/>
    <w:rsid w:val="00BA4942"/>
    <w:rsid w:val="00BA4CDC"/>
    <w:rsid w:val="00BA4DD9"/>
    <w:rsid w:val="00BA6F06"/>
    <w:rsid w:val="00BB1869"/>
    <w:rsid w:val="00BB1BD9"/>
    <w:rsid w:val="00BB3868"/>
    <w:rsid w:val="00BB3C1B"/>
    <w:rsid w:val="00BC2EE0"/>
    <w:rsid w:val="00BC5442"/>
    <w:rsid w:val="00BC5C25"/>
    <w:rsid w:val="00BC6B43"/>
    <w:rsid w:val="00BD1A8D"/>
    <w:rsid w:val="00BD2BAF"/>
    <w:rsid w:val="00BD6280"/>
    <w:rsid w:val="00BD6E4A"/>
    <w:rsid w:val="00BD7595"/>
    <w:rsid w:val="00BD7A1D"/>
    <w:rsid w:val="00BE056D"/>
    <w:rsid w:val="00BE4E66"/>
    <w:rsid w:val="00BE551C"/>
    <w:rsid w:val="00BF3D75"/>
    <w:rsid w:val="00BF7322"/>
    <w:rsid w:val="00C007FC"/>
    <w:rsid w:val="00C030ED"/>
    <w:rsid w:val="00C0411B"/>
    <w:rsid w:val="00C06475"/>
    <w:rsid w:val="00C112C7"/>
    <w:rsid w:val="00C12073"/>
    <w:rsid w:val="00C12138"/>
    <w:rsid w:val="00C13565"/>
    <w:rsid w:val="00C15353"/>
    <w:rsid w:val="00C16F63"/>
    <w:rsid w:val="00C20372"/>
    <w:rsid w:val="00C24A3F"/>
    <w:rsid w:val="00C26B12"/>
    <w:rsid w:val="00C3257F"/>
    <w:rsid w:val="00C3421B"/>
    <w:rsid w:val="00C37099"/>
    <w:rsid w:val="00C413F4"/>
    <w:rsid w:val="00C45432"/>
    <w:rsid w:val="00C46992"/>
    <w:rsid w:val="00C52701"/>
    <w:rsid w:val="00C53015"/>
    <w:rsid w:val="00C570DC"/>
    <w:rsid w:val="00C62D01"/>
    <w:rsid w:val="00C67290"/>
    <w:rsid w:val="00C71F90"/>
    <w:rsid w:val="00C729A4"/>
    <w:rsid w:val="00C75294"/>
    <w:rsid w:val="00C75C21"/>
    <w:rsid w:val="00C77F3B"/>
    <w:rsid w:val="00C83F51"/>
    <w:rsid w:val="00C840F9"/>
    <w:rsid w:val="00C844B9"/>
    <w:rsid w:val="00C869F4"/>
    <w:rsid w:val="00C8702C"/>
    <w:rsid w:val="00C9272D"/>
    <w:rsid w:val="00C92D95"/>
    <w:rsid w:val="00C943E0"/>
    <w:rsid w:val="00C97570"/>
    <w:rsid w:val="00CA5476"/>
    <w:rsid w:val="00CA67C3"/>
    <w:rsid w:val="00CA6AC4"/>
    <w:rsid w:val="00CB081C"/>
    <w:rsid w:val="00CB3EE8"/>
    <w:rsid w:val="00CB4048"/>
    <w:rsid w:val="00CB669A"/>
    <w:rsid w:val="00CB74C1"/>
    <w:rsid w:val="00CB7DBA"/>
    <w:rsid w:val="00CC0667"/>
    <w:rsid w:val="00CC0AB4"/>
    <w:rsid w:val="00CC17D3"/>
    <w:rsid w:val="00CC3356"/>
    <w:rsid w:val="00CC52E6"/>
    <w:rsid w:val="00CC5444"/>
    <w:rsid w:val="00CC70C4"/>
    <w:rsid w:val="00CD228D"/>
    <w:rsid w:val="00CD43E1"/>
    <w:rsid w:val="00CD65DE"/>
    <w:rsid w:val="00CE0A66"/>
    <w:rsid w:val="00CE1A18"/>
    <w:rsid w:val="00CE3129"/>
    <w:rsid w:val="00CE3AEB"/>
    <w:rsid w:val="00CE4907"/>
    <w:rsid w:val="00CF00BB"/>
    <w:rsid w:val="00CF16AD"/>
    <w:rsid w:val="00CF34F8"/>
    <w:rsid w:val="00D00CA2"/>
    <w:rsid w:val="00D0204A"/>
    <w:rsid w:val="00D063AD"/>
    <w:rsid w:val="00D0648A"/>
    <w:rsid w:val="00D10048"/>
    <w:rsid w:val="00D1175C"/>
    <w:rsid w:val="00D15653"/>
    <w:rsid w:val="00D15A0E"/>
    <w:rsid w:val="00D2534D"/>
    <w:rsid w:val="00D26C45"/>
    <w:rsid w:val="00D303CD"/>
    <w:rsid w:val="00D30914"/>
    <w:rsid w:val="00D30D9A"/>
    <w:rsid w:val="00D32118"/>
    <w:rsid w:val="00D33C51"/>
    <w:rsid w:val="00D40290"/>
    <w:rsid w:val="00D4076A"/>
    <w:rsid w:val="00D40F58"/>
    <w:rsid w:val="00D44484"/>
    <w:rsid w:val="00D45B0C"/>
    <w:rsid w:val="00D461D3"/>
    <w:rsid w:val="00D51012"/>
    <w:rsid w:val="00D51EC7"/>
    <w:rsid w:val="00D54046"/>
    <w:rsid w:val="00D5495A"/>
    <w:rsid w:val="00D54A75"/>
    <w:rsid w:val="00D54E35"/>
    <w:rsid w:val="00D5573A"/>
    <w:rsid w:val="00D57104"/>
    <w:rsid w:val="00D615FE"/>
    <w:rsid w:val="00D61AA4"/>
    <w:rsid w:val="00D63B8A"/>
    <w:rsid w:val="00D70469"/>
    <w:rsid w:val="00D7071F"/>
    <w:rsid w:val="00D71F45"/>
    <w:rsid w:val="00D733E9"/>
    <w:rsid w:val="00D75BA4"/>
    <w:rsid w:val="00D873B0"/>
    <w:rsid w:val="00D874B8"/>
    <w:rsid w:val="00D90966"/>
    <w:rsid w:val="00D91201"/>
    <w:rsid w:val="00D92FF4"/>
    <w:rsid w:val="00D93515"/>
    <w:rsid w:val="00D968FC"/>
    <w:rsid w:val="00DA3A00"/>
    <w:rsid w:val="00DA7938"/>
    <w:rsid w:val="00DB12B5"/>
    <w:rsid w:val="00DB2C78"/>
    <w:rsid w:val="00DB3994"/>
    <w:rsid w:val="00DB3A22"/>
    <w:rsid w:val="00DB62F4"/>
    <w:rsid w:val="00DC22DB"/>
    <w:rsid w:val="00DC3C1D"/>
    <w:rsid w:val="00DC4C1E"/>
    <w:rsid w:val="00DC5BE9"/>
    <w:rsid w:val="00DC63F9"/>
    <w:rsid w:val="00DC72BF"/>
    <w:rsid w:val="00DD16C7"/>
    <w:rsid w:val="00DD248B"/>
    <w:rsid w:val="00DD3E12"/>
    <w:rsid w:val="00DD4014"/>
    <w:rsid w:val="00DD6AD6"/>
    <w:rsid w:val="00DE7474"/>
    <w:rsid w:val="00DE7AC1"/>
    <w:rsid w:val="00DF17B9"/>
    <w:rsid w:val="00DF227B"/>
    <w:rsid w:val="00DF5694"/>
    <w:rsid w:val="00DF602A"/>
    <w:rsid w:val="00DF69CD"/>
    <w:rsid w:val="00E0089F"/>
    <w:rsid w:val="00E00F69"/>
    <w:rsid w:val="00E0103C"/>
    <w:rsid w:val="00E02CDB"/>
    <w:rsid w:val="00E04173"/>
    <w:rsid w:val="00E111C6"/>
    <w:rsid w:val="00E11614"/>
    <w:rsid w:val="00E11808"/>
    <w:rsid w:val="00E12D95"/>
    <w:rsid w:val="00E22B53"/>
    <w:rsid w:val="00E32B77"/>
    <w:rsid w:val="00E35EDE"/>
    <w:rsid w:val="00E36250"/>
    <w:rsid w:val="00E408D6"/>
    <w:rsid w:val="00E42C98"/>
    <w:rsid w:val="00E4461D"/>
    <w:rsid w:val="00E44A6D"/>
    <w:rsid w:val="00E475BE"/>
    <w:rsid w:val="00E478C7"/>
    <w:rsid w:val="00E509FA"/>
    <w:rsid w:val="00E53DD3"/>
    <w:rsid w:val="00E55C4A"/>
    <w:rsid w:val="00E57C90"/>
    <w:rsid w:val="00E61F9B"/>
    <w:rsid w:val="00E6203B"/>
    <w:rsid w:val="00E62F99"/>
    <w:rsid w:val="00E64D73"/>
    <w:rsid w:val="00E6660C"/>
    <w:rsid w:val="00E67AE5"/>
    <w:rsid w:val="00E71C3C"/>
    <w:rsid w:val="00E72FA2"/>
    <w:rsid w:val="00E8400C"/>
    <w:rsid w:val="00E861D0"/>
    <w:rsid w:val="00E87413"/>
    <w:rsid w:val="00E91DD6"/>
    <w:rsid w:val="00E920E4"/>
    <w:rsid w:val="00E97C90"/>
    <w:rsid w:val="00EA019C"/>
    <w:rsid w:val="00EA169D"/>
    <w:rsid w:val="00EA3AA6"/>
    <w:rsid w:val="00EA4E95"/>
    <w:rsid w:val="00EA6B2B"/>
    <w:rsid w:val="00EA7DAF"/>
    <w:rsid w:val="00EB32FD"/>
    <w:rsid w:val="00EB3A3B"/>
    <w:rsid w:val="00EB5F12"/>
    <w:rsid w:val="00EB65F7"/>
    <w:rsid w:val="00EB692C"/>
    <w:rsid w:val="00EB6971"/>
    <w:rsid w:val="00EB72F9"/>
    <w:rsid w:val="00EC0941"/>
    <w:rsid w:val="00EC40D2"/>
    <w:rsid w:val="00EC47E9"/>
    <w:rsid w:val="00EC55A6"/>
    <w:rsid w:val="00EC7927"/>
    <w:rsid w:val="00ED02B4"/>
    <w:rsid w:val="00ED2115"/>
    <w:rsid w:val="00ED7B4B"/>
    <w:rsid w:val="00EE0BCB"/>
    <w:rsid w:val="00EE3344"/>
    <w:rsid w:val="00EE7923"/>
    <w:rsid w:val="00EF083E"/>
    <w:rsid w:val="00EF1165"/>
    <w:rsid w:val="00EF1A4A"/>
    <w:rsid w:val="00EF56C8"/>
    <w:rsid w:val="00EF6171"/>
    <w:rsid w:val="00F0686A"/>
    <w:rsid w:val="00F112DB"/>
    <w:rsid w:val="00F1207B"/>
    <w:rsid w:val="00F1480A"/>
    <w:rsid w:val="00F1535A"/>
    <w:rsid w:val="00F16091"/>
    <w:rsid w:val="00F16589"/>
    <w:rsid w:val="00F1739D"/>
    <w:rsid w:val="00F17FAF"/>
    <w:rsid w:val="00F21B41"/>
    <w:rsid w:val="00F23E57"/>
    <w:rsid w:val="00F245DE"/>
    <w:rsid w:val="00F26393"/>
    <w:rsid w:val="00F26C3C"/>
    <w:rsid w:val="00F30033"/>
    <w:rsid w:val="00F310C8"/>
    <w:rsid w:val="00F31B97"/>
    <w:rsid w:val="00F3370F"/>
    <w:rsid w:val="00F33742"/>
    <w:rsid w:val="00F36189"/>
    <w:rsid w:val="00F40813"/>
    <w:rsid w:val="00F4261E"/>
    <w:rsid w:val="00F42FFF"/>
    <w:rsid w:val="00F45144"/>
    <w:rsid w:val="00F50720"/>
    <w:rsid w:val="00F52953"/>
    <w:rsid w:val="00F5673F"/>
    <w:rsid w:val="00F62307"/>
    <w:rsid w:val="00F640DA"/>
    <w:rsid w:val="00F65BDE"/>
    <w:rsid w:val="00F66177"/>
    <w:rsid w:val="00F671CC"/>
    <w:rsid w:val="00F6725E"/>
    <w:rsid w:val="00F67EB0"/>
    <w:rsid w:val="00F72E57"/>
    <w:rsid w:val="00F752FC"/>
    <w:rsid w:val="00F75B0E"/>
    <w:rsid w:val="00F75C31"/>
    <w:rsid w:val="00F76B5D"/>
    <w:rsid w:val="00F80117"/>
    <w:rsid w:val="00F803A4"/>
    <w:rsid w:val="00F81D5C"/>
    <w:rsid w:val="00F82B84"/>
    <w:rsid w:val="00F907BE"/>
    <w:rsid w:val="00F96E6F"/>
    <w:rsid w:val="00F97136"/>
    <w:rsid w:val="00FA1586"/>
    <w:rsid w:val="00FA22DD"/>
    <w:rsid w:val="00FA3E3C"/>
    <w:rsid w:val="00FA500A"/>
    <w:rsid w:val="00FA50D9"/>
    <w:rsid w:val="00FA72BA"/>
    <w:rsid w:val="00FB035D"/>
    <w:rsid w:val="00FB161F"/>
    <w:rsid w:val="00FB16E1"/>
    <w:rsid w:val="00FB1FE9"/>
    <w:rsid w:val="00FB49FB"/>
    <w:rsid w:val="00FB4DD4"/>
    <w:rsid w:val="00FC0DA8"/>
    <w:rsid w:val="00FC289C"/>
    <w:rsid w:val="00FC31A1"/>
    <w:rsid w:val="00FC4B17"/>
    <w:rsid w:val="00FC70A3"/>
    <w:rsid w:val="00FD2BB5"/>
    <w:rsid w:val="00FD3783"/>
    <w:rsid w:val="00FD7930"/>
    <w:rsid w:val="00FE07B8"/>
    <w:rsid w:val="00FE451E"/>
    <w:rsid w:val="00FE4BB7"/>
    <w:rsid w:val="00FE639D"/>
    <w:rsid w:val="00FF233C"/>
    <w:rsid w:val="00FF2500"/>
    <w:rsid w:val="00FF4B03"/>
    <w:rsid w:val="00FF569D"/>
    <w:rsid w:val="00FF619A"/>
    <w:rsid w:val="00FF77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8841C9D"/>
  <w15:chartTrackingRefBased/>
  <w15:docId w15:val="{BE93E765-4ABD-4993-979A-25270E3C3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line="276" w:lineRule="auto"/>
        <w:ind w:left="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6F06"/>
    <w:pPr>
      <w:spacing w:after="160" w:line="259" w:lineRule="auto"/>
      <w:ind w:left="0"/>
      <w:jc w:val="left"/>
    </w:pPr>
  </w:style>
  <w:style w:type="paragraph" w:styleId="Heading1">
    <w:name w:val="heading 1"/>
    <w:basedOn w:val="Normal"/>
    <w:next w:val="Normal"/>
    <w:link w:val="Heading1Char"/>
    <w:uiPriority w:val="9"/>
    <w:qFormat/>
    <w:rsid w:val="00BA6F06"/>
    <w:pPr>
      <w:widowControl w:val="0"/>
      <w:autoSpaceDE w:val="0"/>
      <w:autoSpaceDN w:val="0"/>
      <w:adjustRightInd w:val="0"/>
      <w:spacing w:after="0" w:line="240" w:lineRule="auto"/>
      <w:outlineLvl w:val="0"/>
    </w:pPr>
    <w:rPr>
      <w:rFonts w:ascii="Courier New" w:eastAsiaTheme="minorEastAsia" w:hAnsi="Courier New" w:cs="Courier New"/>
      <w:b/>
      <w:bCs/>
      <w:color w:val="000000"/>
      <w:sz w:val="32"/>
      <w:szCs w:val="32"/>
      <w:lang w:eastAsia="fr-FR"/>
    </w:rPr>
  </w:style>
  <w:style w:type="paragraph" w:styleId="Heading2">
    <w:name w:val="heading 2"/>
    <w:basedOn w:val="Normal"/>
    <w:next w:val="Normal"/>
    <w:link w:val="Heading2Char"/>
    <w:uiPriority w:val="9"/>
    <w:qFormat/>
    <w:rsid w:val="00BA6F06"/>
    <w:pPr>
      <w:widowControl w:val="0"/>
      <w:autoSpaceDE w:val="0"/>
      <w:autoSpaceDN w:val="0"/>
      <w:adjustRightInd w:val="0"/>
      <w:spacing w:after="0" w:line="240" w:lineRule="auto"/>
      <w:outlineLvl w:val="1"/>
    </w:pPr>
    <w:rPr>
      <w:rFonts w:ascii="Courier New" w:eastAsiaTheme="minorEastAsia" w:hAnsi="Courier New" w:cs="Courier New"/>
      <w:b/>
      <w:bCs/>
      <w:i/>
      <w:iCs/>
      <w:color w:val="000000"/>
      <w:sz w:val="28"/>
      <w:szCs w:val="28"/>
      <w:lang w:eastAsia="fr-FR"/>
    </w:rPr>
  </w:style>
  <w:style w:type="paragraph" w:styleId="Heading3">
    <w:name w:val="heading 3"/>
    <w:basedOn w:val="Normal"/>
    <w:next w:val="Normal"/>
    <w:link w:val="Heading3Char"/>
    <w:uiPriority w:val="9"/>
    <w:qFormat/>
    <w:rsid w:val="00BA6F06"/>
    <w:pPr>
      <w:widowControl w:val="0"/>
      <w:autoSpaceDE w:val="0"/>
      <w:autoSpaceDN w:val="0"/>
      <w:adjustRightInd w:val="0"/>
      <w:spacing w:after="0" w:line="240" w:lineRule="auto"/>
      <w:outlineLvl w:val="2"/>
    </w:pPr>
    <w:rPr>
      <w:rFonts w:ascii="Courier New" w:eastAsiaTheme="minorEastAsia" w:hAnsi="Courier New" w:cs="Courier New"/>
      <w:b/>
      <w:bCs/>
      <w:color w:val="000000"/>
      <w:sz w:val="26"/>
      <w:szCs w:val="26"/>
      <w:lang w:eastAsia="fr-FR"/>
    </w:rPr>
  </w:style>
  <w:style w:type="paragraph" w:styleId="Heading4">
    <w:name w:val="heading 4"/>
    <w:basedOn w:val="Normal"/>
    <w:next w:val="Normal"/>
    <w:link w:val="Heading4Char"/>
    <w:uiPriority w:val="9"/>
    <w:unhideWhenUsed/>
    <w:qFormat/>
    <w:rsid w:val="00BA6F06"/>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BA6F06"/>
    <w:pPr>
      <w:keepNext/>
      <w:keepLines/>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BA6F06"/>
    <w:pPr>
      <w:keepNext/>
      <w:keepLines/>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BA6F06"/>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A6F06"/>
    <w:pPr>
      <w:keepNext/>
      <w:keepLines/>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BA6F06"/>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F06"/>
    <w:rPr>
      <w:rFonts w:ascii="Courier New" w:eastAsiaTheme="minorEastAsia" w:hAnsi="Courier New" w:cs="Courier New"/>
      <w:b/>
      <w:bCs/>
      <w:color w:val="000000"/>
      <w:sz w:val="32"/>
      <w:szCs w:val="32"/>
      <w:lang w:val="en" w:eastAsia="fr-FR"/>
    </w:rPr>
  </w:style>
  <w:style w:type="character" w:customStyle="1" w:styleId="Heading2Char">
    <w:name w:val="Heading 2 Char"/>
    <w:basedOn w:val="DefaultParagraphFont"/>
    <w:link w:val="Heading2"/>
    <w:uiPriority w:val="9"/>
    <w:rsid w:val="00BA6F06"/>
    <w:rPr>
      <w:rFonts w:ascii="Courier New" w:eastAsiaTheme="minorEastAsia" w:hAnsi="Courier New" w:cs="Courier New"/>
      <w:b/>
      <w:bCs/>
      <w:i/>
      <w:iCs/>
      <w:color w:val="000000"/>
      <w:sz w:val="28"/>
      <w:szCs w:val="28"/>
      <w:lang w:val="en" w:eastAsia="fr-FR"/>
    </w:rPr>
  </w:style>
  <w:style w:type="character" w:customStyle="1" w:styleId="Heading3Char">
    <w:name w:val="Heading 3 Char"/>
    <w:basedOn w:val="DefaultParagraphFont"/>
    <w:link w:val="Heading3"/>
    <w:uiPriority w:val="9"/>
    <w:rsid w:val="00BA6F06"/>
    <w:rPr>
      <w:rFonts w:ascii="Courier New" w:eastAsiaTheme="minorEastAsia" w:hAnsi="Courier New" w:cs="Courier New"/>
      <w:b/>
      <w:bCs/>
      <w:color w:val="000000"/>
      <w:sz w:val="26"/>
      <w:szCs w:val="26"/>
      <w:lang w:val="en" w:eastAsia="fr-FR"/>
    </w:rPr>
  </w:style>
  <w:style w:type="character" w:customStyle="1" w:styleId="Heading4Char">
    <w:name w:val="Heading 4 Char"/>
    <w:basedOn w:val="DefaultParagraphFont"/>
    <w:link w:val="Heading4"/>
    <w:uiPriority w:val="9"/>
    <w:rsid w:val="00BA6F0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BA6F0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BA6F0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BA6F0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A6F0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BA6F06"/>
    <w:rPr>
      <w:rFonts w:asciiTheme="majorHAnsi" w:eastAsiaTheme="majorEastAsia" w:hAnsiTheme="majorHAnsi" w:cstheme="majorBidi"/>
      <w:i/>
      <w:iCs/>
      <w:color w:val="404040" w:themeColor="text1" w:themeTint="BF"/>
      <w:sz w:val="20"/>
      <w:szCs w:val="20"/>
    </w:rPr>
  </w:style>
  <w:style w:type="paragraph" w:styleId="ListParagraph">
    <w:name w:val="List Paragraph"/>
    <w:aliases w:val="Liste figure,Paragraphe de liste1,References,normal,Normal1,Normal11,Normal111,Normal2,Normal3,Normal4,Normal21,Normal1111,Normal11111,Normal111111,Normal41,Normal5,Normal31,Normal1111111,Normal6,Normal7,Normal8"/>
    <w:basedOn w:val="Normal"/>
    <w:link w:val="ListParagraphChar"/>
    <w:uiPriority w:val="34"/>
    <w:qFormat/>
    <w:rsid w:val="00BA6F06"/>
    <w:pPr>
      <w:ind w:left="720"/>
      <w:contextualSpacing/>
    </w:pPr>
  </w:style>
  <w:style w:type="paragraph" w:styleId="EndnoteText">
    <w:name w:val="endnote text"/>
    <w:basedOn w:val="Normal"/>
    <w:link w:val="EndnoteTextChar"/>
    <w:uiPriority w:val="99"/>
    <w:semiHidden/>
    <w:unhideWhenUsed/>
    <w:rsid w:val="00BA6F0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A6F06"/>
    <w:rPr>
      <w:sz w:val="20"/>
      <w:szCs w:val="20"/>
    </w:rPr>
  </w:style>
  <w:style w:type="character" w:styleId="PlaceholderText">
    <w:name w:val="Placeholder Text"/>
    <w:basedOn w:val="DefaultParagraphFont"/>
    <w:uiPriority w:val="99"/>
    <w:semiHidden/>
    <w:rsid w:val="00BA6F06"/>
    <w:rPr>
      <w:color w:val="808080"/>
    </w:rPr>
  </w:style>
  <w:style w:type="paragraph" w:styleId="Header">
    <w:name w:val="header"/>
    <w:basedOn w:val="Normal"/>
    <w:link w:val="HeaderChar"/>
    <w:uiPriority w:val="99"/>
    <w:unhideWhenUsed/>
    <w:rsid w:val="00BA6F0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A6F06"/>
  </w:style>
  <w:style w:type="paragraph" w:styleId="Footer">
    <w:name w:val="footer"/>
    <w:basedOn w:val="Normal"/>
    <w:link w:val="FooterChar"/>
    <w:unhideWhenUsed/>
    <w:rsid w:val="00BA6F06"/>
    <w:pPr>
      <w:tabs>
        <w:tab w:val="center" w:pos="4536"/>
        <w:tab w:val="right" w:pos="9072"/>
      </w:tabs>
      <w:spacing w:after="0" w:line="240" w:lineRule="auto"/>
    </w:pPr>
  </w:style>
  <w:style w:type="character" w:customStyle="1" w:styleId="FooterChar">
    <w:name w:val="Footer Char"/>
    <w:basedOn w:val="DefaultParagraphFont"/>
    <w:link w:val="Footer"/>
    <w:rsid w:val="00BA6F06"/>
  </w:style>
  <w:style w:type="table" w:styleId="TableGrid">
    <w:name w:val="Table Grid"/>
    <w:basedOn w:val="TableNormal"/>
    <w:uiPriority w:val="59"/>
    <w:rsid w:val="00BA6F06"/>
    <w:pPr>
      <w:spacing w:line="240" w:lineRule="auto"/>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BA6F06"/>
    <w:pPr>
      <w:spacing w:line="240" w:lineRule="auto"/>
      <w:ind w:left="0"/>
      <w:jc w:val="left"/>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BA6F06"/>
    <w:pPr>
      <w:spacing w:line="240" w:lineRule="auto"/>
      <w:ind w:left="0"/>
      <w:jc w:val="left"/>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Accent2">
    <w:name w:val="Grid Table 1 Light Accent 2"/>
    <w:basedOn w:val="TableNormal"/>
    <w:uiPriority w:val="46"/>
    <w:rsid w:val="00BA6F06"/>
    <w:pPr>
      <w:spacing w:line="240" w:lineRule="auto"/>
      <w:ind w:left="0"/>
      <w:jc w:val="left"/>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BA6F06"/>
    <w:pPr>
      <w:spacing w:line="240" w:lineRule="auto"/>
      <w:ind w:left="0"/>
      <w:jc w:val="left"/>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4-Accent6">
    <w:name w:val="Grid Table 4 Accent 6"/>
    <w:basedOn w:val="TableNormal"/>
    <w:uiPriority w:val="49"/>
    <w:rsid w:val="00BA6F06"/>
    <w:pPr>
      <w:spacing w:line="240" w:lineRule="auto"/>
      <w:ind w:left="0"/>
      <w:jc w:val="left"/>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FootnoteText">
    <w:name w:val="footnote text"/>
    <w:basedOn w:val="Normal"/>
    <w:link w:val="FootnoteTextChar"/>
    <w:uiPriority w:val="99"/>
    <w:semiHidden/>
    <w:unhideWhenUsed/>
    <w:rsid w:val="00BA6F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6F06"/>
    <w:rPr>
      <w:sz w:val="20"/>
      <w:szCs w:val="20"/>
    </w:rPr>
  </w:style>
  <w:style w:type="character" w:styleId="FootnoteReference">
    <w:name w:val="footnote reference"/>
    <w:basedOn w:val="DefaultParagraphFont"/>
    <w:uiPriority w:val="99"/>
    <w:semiHidden/>
    <w:unhideWhenUsed/>
    <w:rsid w:val="00BA6F06"/>
    <w:rPr>
      <w:vertAlign w:val="superscript"/>
    </w:rPr>
  </w:style>
  <w:style w:type="paragraph" w:styleId="Title">
    <w:name w:val="Title"/>
    <w:basedOn w:val="Normal"/>
    <w:next w:val="Normal"/>
    <w:link w:val="TitleChar"/>
    <w:uiPriority w:val="10"/>
    <w:qFormat/>
    <w:rsid w:val="00BA6F0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A6F06"/>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BA6F06"/>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BA6F06"/>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19"/>
    <w:qFormat/>
    <w:rsid w:val="00BA6F06"/>
    <w:rPr>
      <w:i/>
      <w:iCs/>
      <w:color w:val="808080" w:themeColor="text1" w:themeTint="7F"/>
    </w:rPr>
  </w:style>
  <w:style w:type="character" w:styleId="Emphasis">
    <w:name w:val="Emphasis"/>
    <w:basedOn w:val="DefaultParagraphFont"/>
    <w:uiPriority w:val="20"/>
    <w:qFormat/>
    <w:rsid w:val="00BA6F06"/>
    <w:rPr>
      <w:i/>
      <w:iCs/>
    </w:rPr>
  </w:style>
  <w:style w:type="character" w:styleId="IntenseEmphasis">
    <w:name w:val="Intense Emphasis"/>
    <w:basedOn w:val="DefaultParagraphFont"/>
    <w:uiPriority w:val="21"/>
    <w:qFormat/>
    <w:rsid w:val="00BA6F06"/>
    <w:rPr>
      <w:b/>
      <w:bCs/>
      <w:i/>
      <w:iCs/>
      <w:color w:val="5B9BD5" w:themeColor="accent1"/>
    </w:rPr>
  </w:style>
  <w:style w:type="character" w:styleId="Strong">
    <w:name w:val="Strong"/>
    <w:basedOn w:val="DefaultParagraphFont"/>
    <w:uiPriority w:val="22"/>
    <w:qFormat/>
    <w:rsid w:val="00BA6F06"/>
    <w:rPr>
      <w:b/>
      <w:bCs/>
    </w:rPr>
  </w:style>
  <w:style w:type="paragraph" w:styleId="Quote">
    <w:name w:val="Quote"/>
    <w:basedOn w:val="Normal"/>
    <w:next w:val="Normal"/>
    <w:link w:val="QuoteChar"/>
    <w:uiPriority w:val="29"/>
    <w:qFormat/>
    <w:rsid w:val="00BA6F06"/>
    <w:pPr>
      <w:spacing w:after="200" w:line="276" w:lineRule="auto"/>
    </w:pPr>
    <w:rPr>
      <w:i/>
      <w:iCs/>
      <w:color w:val="000000" w:themeColor="text1"/>
    </w:rPr>
  </w:style>
  <w:style w:type="character" w:customStyle="1" w:styleId="QuoteChar">
    <w:name w:val="Quote Char"/>
    <w:basedOn w:val="DefaultParagraphFont"/>
    <w:link w:val="Quote"/>
    <w:uiPriority w:val="29"/>
    <w:rsid w:val="00BA6F06"/>
    <w:rPr>
      <w:i/>
      <w:iCs/>
      <w:color w:val="000000" w:themeColor="text1"/>
    </w:rPr>
  </w:style>
  <w:style w:type="paragraph" w:styleId="IntenseQuote">
    <w:name w:val="Intense Quote"/>
    <w:basedOn w:val="Normal"/>
    <w:next w:val="Normal"/>
    <w:link w:val="IntenseQuoteChar"/>
    <w:uiPriority w:val="30"/>
    <w:qFormat/>
    <w:rsid w:val="00BA6F06"/>
    <w:pPr>
      <w:pBdr>
        <w:bottom w:val="single" w:sz="4" w:space="4" w:color="5B9BD5" w:themeColor="accent1"/>
      </w:pBdr>
      <w:spacing w:before="200" w:after="280" w:line="276" w:lineRule="auto"/>
      <w:ind w:left="936" w:right="936"/>
    </w:pPr>
    <w:rPr>
      <w:b/>
      <w:bCs/>
      <w:i/>
      <w:iCs/>
      <w:color w:val="5B9BD5" w:themeColor="accent1"/>
    </w:rPr>
  </w:style>
  <w:style w:type="character" w:customStyle="1" w:styleId="IntenseQuoteChar">
    <w:name w:val="Intense Quote Char"/>
    <w:basedOn w:val="DefaultParagraphFont"/>
    <w:link w:val="IntenseQuote"/>
    <w:uiPriority w:val="30"/>
    <w:rsid w:val="00BA6F06"/>
    <w:rPr>
      <w:b/>
      <w:bCs/>
      <w:i/>
      <w:iCs/>
      <w:color w:val="5B9BD5" w:themeColor="accent1"/>
    </w:rPr>
  </w:style>
  <w:style w:type="character" w:styleId="SubtleReference">
    <w:name w:val="Subtle Reference"/>
    <w:basedOn w:val="DefaultParagraphFont"/>
    <w:uiPriority w:val="31"/>
    <w:qFormat/>
    <w:rsid w:val="00BA6F06"/>
    <w:rPr>
      <w:smallCaps/>
      <w:color w:val="ED7D31" w:themeColor="accent2"/>
      <w:u w:val="single"/>
    </w:rPr>
  </w:style>
  <w:style w:type="character" w:styleId="IntenseReference">
    <w:name w:val="Intense Reference"/>
    <w:basedOn w:val="DefaultParagraphFont"/>
    <w:uiPriority w:val="32"/>
    <w:qFormat/>
    <w:rsid w:val="00BA6F06"/>
    <w:rPr>
      <w:b/>
      <w:bCs/>
      <w:smallCaps/>
      <w:color w:val="ED7D31" w:themeColor="accent2"/>
      <w:spacing w:val="5"/>
      <w:u w:val="single"/>
    </w:rPr>
  </w:style>
  <w:style w:type="character" w:styleId="BookTitle">
    <w:name w:val="Book Title"/>
    <w:basedOn w:val="DefaultParagraphFont"/>
    <w:uiPriority w:val="33"/>
    <w:qFormat/>
    <w:rsid w:val="00BA6F06"/>
    <w:rPr>
      <w:b/>
      <w:bCs/>
      <w:smallCaps/>
      <w:spacing w:val="5"/>
    </w:rPr>
  </w:style>
  <w:style w:type="character" w:styleId="Hyperlink">
    <w:name w:val="Hyperlink"/>
    <w:basedOn w:val="DefaultParagraphFont"/>
    <w:uiPriority w:val="99"/>
    <w:unhideWhenUsed/>
    <w:rsid w:val="00BA6F06"/>
    <w:rPr>
      <w:color w:val="0563C1" w:themeColor="hyperlink"/>
      <w:u w:val="single"/>
    </w:rPr>
  </w:style>
  <w:style w:type="character" w:styleId="FollowedHyperlink">
    <w:name w:val="FollowedHyperlink"/>
    <w:basedOn w:val="DefaultParagraphFont"/>
    <w:uiPriority w:val="99"/>
    <w:unhideWhenUsed/>
    <w:rsid w:val="00BA6F06"/>
    <w:rPr>
      <w:color w:val="954F72" w:themeColor="followedHyperlink"/>
      <w:u w:val="single"/>
    </w:rPr>
  </w:style>
  <w:style w:type="paragraph" w:styleId="NormalWeb">
    <w:name w:val="Normal (Web)"/>
    <w:basedOn w:val="Normal"/>
    <w:uiPriority w:val="99"/>
    <w:unhideWhenUsed/>
    <w:rsid w:val="00BA6F06"/>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styleId="CommentReference">
    <w:name w:val="annotation reference"/>
    <w:basedOn w:val="DefaultParagraphFont"/>
    <w:uiPriority w:val="99"/>
    <w:semiHidden/>
    <w:unhideWhenUsed/>
    <w:rsid w:val="005251D8"/>
    <w:rPr>
      <w:sz w:val="16"/>
      <w:szCs w:val="16"/>
    </w:rPr>
  </w:style>
  <w:style w:type="paragraph" w:styleId="CommentText">
    <w:name w:val="annotation text"/>
    <w:basedOn w:val="Normal"/>
    <w:link w:val="CommentTextChar"/>
    <w:uiPriority w:val="99"/>
    <w:semiHidden/>
    <w:unhideWhenUsed/>
    <w:rsid w:val="005251D8"/>
    <w:pPr>
      <w:spacing w:line="240" w:lineRule="auto"/>
    </w:pPr>
    <w:rPr>
      <w:sz w:val="20"/>
      <w:szCs w:val="20"/>
    </w:rPr>
  </w:style>
  <w:style w:type="character" w:customStyle="1" w:styleId="CommentTextChar">
    <w:name w:val="Comment Text Char"/>
    <w:basedOn w:val="DefaultParagraphFont"/>
    <w:link w:val="CommentText"/>
    <w:uiPriority w:val="99"/>
    <w:semiHidden/>
    <w:rsid w:val="005251D8"/>
    <w:rPr>
      <w:sz w:val="20"/>
      <w:szCs w:val="20"/>
    </w:rPr>
  </w:style>
  <w:style w:type="paragraph" w:styleId="CommentSubject">
    <w:name w:val="annotation subject"/>
    <w:basedOn w:val="CommentText"/>
    <w:next w:val="CommentText"/>
    <w:link w:val="CommentSubjectChar"/>
    <w:uiPriority w:val="99"/>
    <w:semiHidden/>
    <w:unhideWhenUsed/>
    <w:rsid w:val="005251D8"/>
    <w:rPr>
      <w:b/>
      <w:bCs/>
    </w:rPr>
  </w:style>
  <w:style w:type="character" w:customStyle="1" w:styleId="CommentSubjectChar">
    <w:name w:val="Comment Subject Char"/>
    <w:basedOn w:val="CommentTextChar"/>
    <w:link w:val="CommentSubject"/>
    <w:uiPriority w:val="99"/>
    <w:semiHidden/>
    <w:rsid w:val="005251D8"/>
    <w:rPr>
      <w:b/>
      <w:bCs/>
      <w:sz w:val="20"/>
      <w:szCs w:val="20"/>
    </w:rPr>
  </w:style>
  <w:style w:type="paragraph" w:styleId="BalloonText">
    <w:name w:val="Balloon Text"/>
    <w:basedOn w:val="Normal"/>
    <w:link w:val="BalloonTextChar"/>
    <w:uiPriority w:val="99"/>
    <w:semiHidden/>
    <w:unhideWhenUsed/>
    <w:rsid w:val="005251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1D8"/>
    <w:rPr>
      <w:rFonts w:ascii="Segoe UI" w:hAnsi="Segoe UI" w:cs="Segoe UI"/>
      <w:sz w:val="18"/>
      <w:szCs w:val="18"/>
    </w:rPr>
  </w:style>
  <w:style w:type="paragraph" w:styleId="Bibliography">
    <w:name w:val="Bibliography"/>
    <w:basedOn w:val="Normal"/>
    <w:next w:val="Normal"/>
    <w:uiPriority w:val="37"/>
    <w:unhideWhenUsed/>
    <w:rsid w:val="0004671E"/>
  </w:style>
  <w:style w:type="paragraph" w:styleId="TOCHeading">
    <w:name w:val="TOC Heading"/>
    <w:basedOn w:val="Heading1"/>
    <w:next w:val="Normal"/>
    <w:uiPriority w:val="39"/>
    <w:unhideWhenUsed/>
    <w:qFormat/>
    <w:rsid w:val="005E561B"/>
    <w:pPr>
      <w:keepNext/>
      <w:keepLines/>
      <w:widowControl/>
      <w:autoSpaceDE/>
      <w:autoSpaceDN/>
      <w:adjustRightInd/>
      <w:spacing w:before="240" w:line="259" w:lineRule="auto"/>
      <w:outlineLvl w:val="9"/>
    </w:pPr>
    <w:rPr>
      <w:rFonts w:asciiTheme="majorHAnsi" w:eastAsiaTheme="majorEastAsia" w:hAnsiTheme="majorHAnsi" w:cstheme="majorBidi"/>
      <w:b w:val="0"/>
      <w:bCs w:val="0"/>
      <w:color w:val="2E74B5" w:themeColor="accent1" w:themeShade="BF"/>
    </w:rPr>
  </w:style>
  <w:style w:type="paragraph" w:styleId="TOC1">
    <w:name w:val="toc 1"/>
    <w:basedOn w:val="Normal"/>
    <w:next w:val="Normal"/>
    <w:autoRedefine/>
    <w:uiPriority w:val="39"/>
    <w:unhideWhenUsed/>
    <w:rsid w:val="001C5B56"/>
    <w:pPr>
      <w:tabs>
        <w:tab w:val="left" w:pos="440"/>
        <w:tab w:val="right" w:leader="dot" w:pos="9060"/>
      </w:tabs>
      <w:spacing w:after="0"/>
    </w:pPr>
  </w:style>
  <w:style w:type="paragraph" w:styleId="TOC2">
    <w:name w:val="toc 2"/>
    <w:basedOn w:val="Normal"/>
    <w:next w:val="Normal"/>
    <w:autoRedefine/>
    <w:uiPriority w:val="39"/>
    <w:unhideWhenUsed/>
    <w:rsid w:val="005E561B"/>
    <w:pPr>
      <w:spacing w:after="100"/>
      <w:ind w:left="220"/>
    </w:pPr>
  </w:style>
  <w:style w:type="paragraph" w:styleId="TOC3">
    <w:name w:val="toc 3"/>
    <w:basedOn w:val="Normal"/>
    <w:next w:val="Normal"/>
    <w:autoRedefine/>
    <w:uiPriority w:val="39"/>
    <w:unhideWhenUsed/>
    <w:rsid w:val="00407D75"/>
    <w:pPr>
      <w:spacing w:after="100"/>
      <w:ind w:left="440"/>
    </w:pPr>
  </w:style>
  <w:style w:type="character" w:styleId="EndnoteReference">
    <w:name w:val="endnote reference"/>
    <w:basedOn w:val="DefaultParagraphFont"/>
    <w:uiPriority w:val="99"/>
    <w:semiHidden/>
    <w:unhideWhenUsed/>
    <w:rsid w:val="00E6660C"/>
    <w:rPr>
      <w:vertAlign w:val="superscript"/>
    </w:rPr>
  </w:style>
  <w:style w:type="paragraph" w:styleId="TOC4">
    <w:name w:val="toc 4"/>
    <w:basedOn w:val="Normal"/>
    <w:next w:val="Normal"/>
    <w:autoRedefine/>
    <w:uiPriority w:val="39"/>
    <w:unhideWhenUsed/>
    <w:rsid w:val="00267EC4"/>
    <w:pPr>
      <w:spacing w:after="100"/>
      <w:ind w:left="660"/>
    </w:pPr>
    <w:rPr>
      <w:rFonts w:eastAsiaTheme="minorEastAsia"/>
      <w:lang w:eastAsia="fr-FR"/>
    </w:rPr>
  </w:style>
  <w:style w:type="paragraph" w:styleId="TOC5">
    <w:name w:val="toc 5"/>
    <w:basedOn w:val="Normal"/>
    <w:next w:val="Normal"/>
    <w:autoRedefine/>
    <w:uiPriority w:val="39"/>
    <w:unhideWhenUsed/>
    <w:rsid w:val="00267EC4"/>
    <w:pPr>
      <w:spacing w:after="100"/>
      <w:ind w:left="880"/>
    </w:pPr>
    <w:rPr>
      <w:rFonts w:eastAsiaTheme="minorEastAsia"/>
      <w:lang w:eastAsia="fr-FR"/>
    </w:rPr>
  </w:style>
  <w:style w:type="paragraph" w:styleId="TOC6">
    <w:name w:val="toc 6"/>
    <w:basedOn w:val="Normal"/>
    <w:next w:val="Normal"/>
    <w:autoRedefine/>
    <w:uiPriority w:val="39"/>
    <w:unhideWhenUsed/>
    <w:rsid w:val="00267EC4"/>
    <w:pPr>
      <w:spacing w:after="100"/>
      <w:ind w:left="1100"/>
    </w:pPr>
    <w:rPr>
      <w:rFonts w:eastAsiaTheme="minorEastAsia"/>
      <w:lang w:eastAsia="fr-FR"/>
    </w:rPr>
  </w:style>
  <w:style w:type="paragraph" w:styleId="TOC7">
    <w:name w:val="toc 7"/>
    <w:basedOn w:val="Normal"/>
    <w:next w:val="Normal"/>
    <w:autoRedefine/>
    <w:uiPriority w:val="39"/>
    <w:unhideWhenUsed/>
    <w:rsid w:val="00267EC4"/>
    <w:pPr>
      <w:spacing w:after="100"/>
      <w:ind w:left="1320"/>
    </w:pPr>
    <w:rPr>
      <w:rFonts w:eastAsiaTheme="minorEastAsia"/>
      <w:lang w:eastAsia="fr-FR"/>
    </w:rPr>
  </w:style>
  <w:style w:type="paragraph" w:styleId="TOC8">
    <w:name w:val="toc 8"/>
    <w:basedOn w:val="Normal"/>
    <w:next w:val="Normal"/>
    <w:autoRedefine/>
    <w:uiPriority w:val="39"/>
    <w:unhideWhenUsed/>
    <w:rsid w:val="00267EC4"/>
    <w:pPr>
      <w:spacing w:after="100"/>
      <w:ind w:left="1540"/>
    </w:pPr>
    <w:rPr>
      <w:rFonts w:eastAsiaTheme="minorEastAsia"/>
      <w:lang w:eastAsia="fr-FR"/>
    </w:rPr>
  </w:style>
  <w:style w:type="paragraph" w:styleId="TOC9">
    <w:name w:val="toc 9"/>
    <w:basedOn w:val="Normal"/>
    <w:next w:val="Normal"/>
    <w:autoRedefine/>
    <w:uiPriority w:val="39"/>
    <w:unhideWhenUsed/>
    <w:rsid w:val="00267EC4"/>
    <w:pPr>
      <w:spacing w:after="100"/>
      <w:ind w:left="1760"/>
    </w:pPr>
    <w:rPr>
      <w:rFonts w:eastAsiaTheme="minorEastAsia"/>
      <w:lang w:eastAsia="fr-FR"/>
    </w:rPr>
  </w:style>
  <w:style w:type="character" w:customStyle="1" w:styleId="ListParagraphChar">
    <w:name w:val="List Paragraph Char"/>
    <w:aliases w:val="Liste figure Char,Paragraphe de liste1 Char,References Char,normal Char,Normal1 Char,Normal11 Char,Normal111 Char,Normal2 Char,Normal3 Char,Normal4 Char,Normal21 Char,Normal1111 Char,Normal11111 Char,Normal111111 Char,Normal41 Char"/>
    <w:link w:val="ListParagraph"/>
    <w:uiPriority w:val="34"/>
    <w:qFormat/>
    <w:locked/>
    <w:rsid w:val="00523A1A"/>
  </w:style>
  <w:style w:type="paragraph" w:customStyle="1" w:styleId="xl63">
    <w:name w:val="xl63"/>
    <w:basedOn w:val="Normal"/>
    <w:rsid w:val="00A9256C"/>
    <w:pPr>
      <w:spacing w:before="100" w:beforeAutospacing="1" w:after="100" w:afterAutospacing="1" w:line="240" w:lineRule="auto"/>
    </w:pPr>
    <w:rPr>
      <w:rFonts w:ascii="Arial" w:eastAsia="Times New Roman" w:hAnsi="Arial" w:cs="Arial"/>
      <w:sz w:val="18"/>
      <w:szCs w:val="18"/>
      <w:lang w:eastAsia="fr-FR"/>
    </w:rPr>
  </w:style>
  <w:style w:type="paragraph" w:styleId="HTMLPreformatted">
    <w:name w:val="HTML Preformatted"/>
    <w:basedOn w:val="Normal"/>
    <w:link w:val="HTMLPreformattedChar"/>
    <w:uiPriority w:val="99"/>
    <w:semiHidden/>
    <w:unhideWhenUsed/>
    <w:rsid w:val="008C0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8C06F8"/>
    <w:rPr>
      <w:rFonts w:ascii="Courier New" w:eastAsia="Times New Roman" w:hAnsi="Courier New" w:cs="Courier New"/>
      <w:sz w:val="20"/>
      <w:szCs w:val="20"/>
      <w:lang w:val="en" w:eastAsia="fr-FR"/>
    </w:rPr>
  </w:style>
  <w:style w:type="paragraph" w:styleId="Caption">
    <w:name w:val="caption"/>
    <w:basedOn w:val="Normal"/>
    <w:next w:val="Normal"/>
    <w:uiPriority w:val="35"/>
    <w:unhideWhenUsed/>
    <w:qFormat/>
    <w:rsid w:val="00BB1869"/>
    <w:pPr>
      <w:spacing w:after="200" w:line="240" w:lineRule="auto"/>
    </w:pPr>
    <w:rPr>
      <w:i/>
      <w:iCs/>
      <w:color w:val="44546A" w:themeColor="text2"/>
      <w:sz w:val="18"/>
      <w:szCs w:val="18"/>
    </w:rPr>
  </w:style>
  <w:style w:type="table" w:styleId="TableGridLight">
    <w:name w:val="Grid Table Light"/>
    <w:basedOn w:val="TableNormal"/>
    <w:uiPriority w:val="40"/>
    <w:rsid w:val="00430F2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atex-mathml">
    <w:name w:val="katex-mathml"/>
    <w:basedOn w:val="DefaultParagraphFont"/>
    <w:rsid w:val="00F17FAF"/>
  </w:style>
  <w:style w:type="character" w:customStyle="1" w:styleId="mord">
    <w:name w:val="mord"/>
    <w:basedOn w:val="DefaultParagraphFont"/>
    <w:rsid w:val="00F17FAF"/>
  </w:style>
  <w:style w:type="character" w:customStyle="1" w:styleId="vlist-s">
    <w:name w:val="vlist-s"/>
    <w:basedOn w:val="DefaultParagraphFont"/>
    <w:rsid w:val="00E53DD3"/>
  </w:style>
  <w:style w:type="character" w:customStyle="1" w:styleId="mopen">
    <w:name w:val="mopen"/>
    <w:basedOn w:val="DefaultParagraphFont"/>
    <w:rsid w:val="00163192"/>
  </w:style>
  <w:style w:type="character" w:customStyle="1" w:styleId="mclose">
    <w:name w:val="mclose"/>
    <w:basedOn w:val="DefaultParagraphFont"/>
    <w:rsid w:val="00163192"/>
  </w:style>
  <w:style w:type="character" w:customStyle="1" w:styleId="mrel">
    <w:name w:val="mrel"/>
    <w:basedOn w:val="DefaultParagraphFont"/>
    <w:rsid w:val="00163192"/>
  </w:style>
  <w:style w:type="character" w:customStyle="1" w:styleId="mpunct">
    <w:name w:val="mpunct"/>
    <w:basedOn w:val="DefaultParagraphFont"/>
    <w:rsid w:val="003A5B23"/>
  </w:style>
  <w:style w:type="character" w:styleId="UnresolvedMention">
    <w:name w:val="Unresolved Mention"/>
    <w:basedOn w:val="DefaultParagraphFont"/>
    <w:uiPriority w:val="99"/>
    <w:semiHidden/>
    <w:unhideWhenUsed/>
    <w:rsid w:val="0050678F"/>
    <w:rPr>
      <w:color w:val="605E5C"/>
      <w:shd w:val="clear" w:color="auto" w:fill="E1DFDD"/>
    </w:rPr>
  </w:style>
  <w:style w:type="paragraph" w:styleId="Revision">
    <w:name w:val="Revision"/>
    <w:hidden/>
    <w:uiPriority w:val="99"/>
    <w:semiHidden/>
    <w:rsid w:val="00185BA6"/>
    <w:pPr>
      <w:spacing w:line="240" w:lineRule="auto"/>
      <w:ind w:left="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739">
      <w:bodyDiv w:val="1"/>
      <w:marLeft w:val="0"/>
      <w:marRight w:val="0"/>
      <w:marTop w:val="0"/>
      <w:marBottom w:val="0"/>
      <w:divBdr>
        <w:top w:val="none" w:sz="0" w:space="0" w:color="auto"/>
        <w:left w:val="none" w:sz="0" w:space="0" w:color="auto"/>
        <w:bottom w:val="none" w:sz="0" w:space="0" w:color="auto"/>
        <w:right w:val="none" w:sz="0" w:space="0" w:color="auto"/>
      </w:divBdr>
    </w:div>
    <w:div w:id="6179773">
      <w:bodyDiv w:val="1"/>
      <w:marLeft w:val="0"/>
      <w:marRight w:val="0"/>
      <w:marTop w:val="0"/>
      <w:marBottom w:val="0"/>
      <w:divBdr>
        <w:top w:val="none" w:sz="0" w:space="0" w:color="auto"/>
        <w:left w:val="none" w:sz="0" w:space="0" w:color="auto"/>
        <w:bottom w:val="none" w:sz="0" w:space="0" w:color="auto"/>
        <w:right w:val="none" w:sz="0" w:space="0" w:color="auto"/>
      </w:divBdr>
    </w:div>
    <w:div w:id="27797724">
      <w:bodyDiv w:val="1"/>
      <w:marLeft w:val="0"/>
      <w:marRight w:val="0"/>
      <w:marTop w:val="0"/>
      <w:marBottom w:val="0"/>
      <w:divBdr>
        <w:top w:val="none" w:sz="0" w:space="0" w:color="auto"/>
        <w:left w:val="none" w:sz="0" w:space="0" w:color="auto"/>
        <w:bottom w:val="none" w:sz="0" w:space="0" w:color="auto"/>
        <w:right w:val="none" w:sz="0" w:space="0" w:color="auto"/>
      </w:divBdr>
    </w:div>
    <w:div w:id="37359887">
      <w:bodyDiv w:val="1"/>
      <w:marLeft w:val="0"/>
      <w:marRight w:val="0"/>
      <w:marTop w:val="0"/>
      <w:marBottom w:val="0"/>
      <w:divBdr>
        <w:top w:val="none" w:sz="0" w:space="0" w:color="auto"/>
        <w:left w:val="none" w:sz="0" w:space="0" w:color="auto"/>
        <w:bottom w:val="none" w:sz="0" w:space="0" w:color="auto"/>
        <w:right w:val="none" w:sz="0" w:space="0" w:color="auto"/>
      </w:divBdr>
    </w:div>
    <w:div w:id="47152286">
      <w:bodyDiv w:val="1"/>
      <w:marLeft w:val="0"/>
      <w:marRight w:val="0"/>
      <w:marTop w:val="0"/>
      <w:marBottom w:val="0"/>
      <w:divBdr>
        <w:top w:val="none" w:sz="0" w:space="0" w:color="auto"/>
        <w:left w:val="none" w:sz="0" w:space="0" w:color="auto"/>
        <w:bottom w:val="none" w:sz="0" w:space="0" w:color="auto"/>
        <w:right w:val="none" w:sz="0" w:space="0" w:color="auto"/>
      </w:divBdr>
    </w:div>
    <w:div w:id="47345024">
      <w:bodyDiv w:val="1"/>
      <w:marLeft w:val="0"/>
      <w:marRight w:val="0"/>
      <w:marTop w:val="0"/>
      <w:marBottom w:val="0"/>
      <w:divBdr>
        <w:top w:val="none" w:sz="0" w:space="0" w:color="auto"/>
        <w:left w:val="none" w:sz="0" w:space="0" w:color="auto"/>
        <w:bottom w:val="none" w:sz="0" w:space="0" w:color="auto"/>
        <w:right w:val="none" w:sz="0" w:space="0" w:color="auto"/>
      </w:divBdr>
    </w:div>
    <w:div w:id="51006283">
      <w:bodyDiv w:val="1"/>
      <w:marLeft w:val="0"/>
      <w:marRight w:val="0"/>
      <w:marTop w:val="0"/>
      <w:marBottom w:val="0"/>
      <w:divBdr>
        <w:top w:val="none" w:sz="0" w:space="0" w:color="auto"/>
        <w:left w:val="none" w:sz="0" w:space="0" w:color="auto"/>
        <w:bottom w:val="none" w:sz="0" w:space="0" w:color="auto"/>
        <w:right w:val="none" w:sz="0" w:space="0" w:color="auto"/>
      </w:divBdr>
    </w:div>
    <w:div w:id="52587443">
      <w:bodyDiv w:val="1"/>
      <w:marLeft w:val="0"/>
      <w:marRight w:val="0"/>
      <w:marTop w:val="0"/>
      <w:marBottom w:val="0"/>
      <w:divBdr>
        <w:top w:val="none" w:sz="0" w:space="0" w:color="auto"/>
        <w:left w:val="none" w:sz="0" w:space="0" w:color="auto"/>
        <w:bottom w:val="none" w:sz="0" w:space="0" w:color="auto"/>
        <w:right w:val="none" w:sz="0" w:space="0" w:color="auto"/>
      </w:divBdr>
    </w:div>
    <w:div w:id="99569320">
      <w:bodyDiv w:val="1"/>
      <w:marLeft w:val="0"/>
      <w:marRight w:val="0"/>
      <w:marTop w:val="0"/>
      <w:marBottom w:val="0"/>
      <w:divBdr>
        <w:top w:val="none" w:sz="0" w:space="0" w:color="auto"/>
        <w:left w:val="none" w:sz="0" w:space="0" w:color="auto"/>
        <w:bottom w:val="none" w:sz="0" w:space="0" w:color="auto"/>
        <w:right w:val="none" w:sz="0" w:space="0" w:color="auto"/>
      </w:divBdr>
    </w:div>
    <w:div w:id="103158985">
      <w:bodyDiv w:val="1"/>
      <w:marLeft w:val="0"/>
      <w:marRight w:val="0"/>
      <w:marTop w:val="0"/>
      <w:marBottom w:val="0"/>
      <w:divBdr>
        <w:top w:val="none" w:sz="0" w:space="0" w:color="auto"/>
        <w:left w:val="none" w:sz="0" w:space="0" w:color="auto"/>
        <w:bottom w:val="none" w:sz="0" w:space="0" w:color="auto"/>
        <w:right w:val="none" w:sz="0" w:space="0" w:color="auto"/>
      </w:divBdr>
    </w:div>
    <w:div w:id="106431155">
      <w:bodyDiv w:val="1"/>
      <w:marLeft w:val="0"/>
      <w:marRight w:val="0"/>
      <w:marTop w:val="0"/>
      <w:marBottom w:val="0"/>
      <w:divBdr>
        <w:top w:val="none" w:sz="0" w:space="0" w:color="auto"/>
        <w:left w:val="none" w:sz="0" w:space="0" w:color="auto"/>
        <w:bottom w:val="none" w:sz="0" w:space="0" w:color="auto"/>
        <w:right w:val="none" w:sz="0" w:space="0" w:color="auto"/>
      </w:divBdr>
    </w:div>
    <w:div w:id="106855596">
      <w:bodyDiv w:val="1"/>
      <w:marLeft w:val="0"/>
      <w:marRight w:val="0"/>
      <w:marTop w:val="0"/>
      <w:marBottom w:val="0"/>
      <w:divBdr>
        <w:top w:val="none" w:sz="0" w:space="0" w:color="auto"/>
        <w:left w:val="none" w:sz="0" w:space="0" w:color="auto"/>
        <w:bottom w:val="none" w:sz="0" w:space="0" w:color="auto"/>
        <w:right w:val="none" w:sz="0" w:space="0" w:color="auto"/>
      </w:divBdr>
    </w:div>
    <w:div w:id="123545670">
      <w:bodyDiv w:val="1"/>
      <w:marLeft w:val="0"/>
      <w:marRight w:val="0"/>
      <w:marTop w:val="0"/>
      <w:marBottom w:val="0"/>
      <w:divBdr>
        <w:top w:val="none" w:sz="0" w:space="0" w:color="auto"/>
        <w:left w:val="none" w:sz="0" w:space="0" w:color="auto"/>
        <w:bottom w:val="none" w:sz="0" w:space="0" w:color="auto"/>
        <w:right w:val="none" w:sz="0" w:space="0" w:color="auto"/>
      </w:divBdr>
    </w:div>
    <w:div w:id="141435146">
      <w:bodyDiv w:val="1"/>
      <w:marLeft w:val="0"/>
      <w:marRight w:val="0"/>
      <w:marTop w:val="0"/>
      <w:marBottom w:val="0"/>
      <w:divBdr>
        <w:top w:val="none" w:sz="0" w:space="0" w:color="auto"/>
        <w:left w:val="none" w:sz="0" w:space="0" w:color="auto"/>
        <w:bottom w:val="none" w:sz="0" w:space="0" w:color="auto"/>
        <w:right w:val="none" w:sz="0" w:space="0" w:color="auto"/>
      </w:divBdr>
    </w:div>
    <w:div w:id="147093649">
      <w:bodyDiv w:val="1"/>
      <w:marLeft w:val="0"/>
      <w:marRight w:val="0"/>
      <w:marTop w:val="0"/>
      <w:marBottom w:val="0"/>
      <w:divBdr>
        <w:top w:val="none" w:sz="0" w:space="0" w:color="auto"/>
        <w:left w:val="none" w:sz="0" w:space="0" w:color="auto"/>
        <w:bottom w:val="none" w:sz="0" w:space="0" w:color="auto"/>
        <w:right w:val="none" w:sz="0" w:space="0" w:color="auto"/>
      </w:divBdr>
    </w:div>
    <w:div w:id="180163618">
      <w:bodyDiv w:val="1"/>
      <w:marLeft w:val="0"/>
      <w:marRight w:val="0"/>
      <w:marTop w:val="0"/>
      <w:marBottom w:val="0"/>
      <w:divBdr>
        <w:top w:val="none" w:sz="0" w:space="0" w:color="auto"/>
        <w:left w:val="none" w:sz="0" w:space="0" w:color="auto"/>
        <w:bottom w:val="none" w:sz="0" w:space="0" w:color="auto"/>
        <w:right w:val="none" w:sz="0" w:space="0" w:color="auto"/>
      </w:divBdr>
    </w:div>
    <w:div w:id="195772288">
      <w:bodyDiv w:val="1"/>
      <w:marLeft w:val="0"/>
      <w:marRight w:val="0"/>
      <w:marTop w:val="0"/>
      <w:marBottom w:val="0"/>
      <w:divBdr>
        <w:top w:val="none" w:sz="0" w:space="0" w:color="auto"/>
        <w:left w:val="none" w:sz="0" w:space="0" w:color="auto"/>
        <w:bottom w:val="none" w:sz="0" w:space="0" w:color="auto"/>
        <w:right w:val="none" w:sz="0" w:space="0" w:color="auto"/>
      </w:divBdr>
    </w:div>
    <w:div w:id="215243626">
      <w:bodyDiv w:val="1"/>
      <w:marLeft w:val="0"/>
      <w:marRight w:val="0"/>
      <w:marTop w:val="0"/>
      <w:marBottom w:val="0"/>
      <w:divBdr>
        <w:top w:val="none" w:sz="0" w:space="0" w:color="auto"/>
        <w:left w:val="none" w:sz="0" w:space="0" w:color="auto"/>
        <w:bottom w:val="none" w:sz="0" w:space="0" w:color="auto"/>
        <w:right w:val="none" w:sz="0" w:space="0" w:color="auto"/>
      </w:divBdr>
    </w:div>
    <w:div w:id="222564129">
      <w:bodyDiv w:val="1"/>
      <w:marLeft w:val="0"/>
      <w:marRight w:val="0"/>
      <w:marTop w:val="0"/>
      <w:marBottom w:val="0"/>
      <w:divBdr>
        <w:top w:val="none" w:sz="0" w:space="0" w:color="auto"/>
        <w:left w:val="none" w:sz="0" w:space="0" w:color="auto"/>
        <w:bottom w:val="none" w:sz="0" w:space="0" w:color="auto"/>
        <w:right w:val="none" w:sz="0" w:space="0" w:color="auto"/>
      </w:divBdr>
    </w:div>
    <w:div w:id="244070813">
      <w:bodyDiv w:val="1"/>
      <w:marLeft w:val="0"/>
      <w:marRight w:val="0"/>
      <w:marTop w:val="0"/>
      <w:marBottom w:val="0"/>
      <w:divBdr>
        <w:top w:val="none" w:sz="0" w:space="0" w:color="auto"/>
        <w:left w:val="none" w:sz="0" w:space="0" w:color="auto"/>
        <w:bottom w:val="none" w:sz="0" w:space="0" w:color="auto"/>
        <w:right w:val="none" w:sz="0" w:space="0" w:color="auto"/>
      </w:divBdr>
    </w:div>
    <w:div w:id="271784833">
      <w:bodyDiv w:val="1"/>
      <w:marLeft w:val="0"/>
      <w:marRight w:val="0"/>
      <w:marTop w:val="0"/>
      <w:marBottom w:val="0"/>
      <w:divBdr>
        <w:top w:val="none" w:sz="0" w:space="0" w:color="auto"/>
        <w:left w:val="none" w:sz="0" w:space="0" w:color="auto"/>
        <w:bottom w:val="none" w:sz="0" w:space="0" w:color="auto"/>
        <w:right w:val="none" w:sz="0" w:space="0" w:color="auto"/>
      </w:divBdr>
    </w:div>
    <w:div w:id="345906260">
      <w:bodyDiv w:val="1"/>
      <w:marLeft w:val="0"/>
      <w:marRight w:val="0"/>
      <w:marTop w:val="0"/>
      <w:marBottom w:val="0"/>
      <w:divBdr>
        <w:top w:val="none" w:sz="0" w:space="0" w:color="auto"/>
        <w:left w:val="none" w:sz="0" w:space="0" w:color="auto"/>
        <w:bottom w:val="none" w:sz="0" w:space="0" w:color="auto"/>
        <w:right w:val="none" w:sz="0" w:space="0" w:color="auto"/>
      </w:divBdr>
    </w:div>
    <w:div w:id="366568890">
      <w:bodyDiv w:val="1"/>
      <w:marLeft w:val="0"/>
      <w:marRight w:val="0"/>
      <w:marTop w:val="0"/>
      <w:marBottom w:val="0"/>
      <w:divBdr>
        <w:top w:val="none" w:sz="0" w:space="0" w:color="auto"/>
        <w:left w:val="none" w:sz="0" w:space="0" w:color="auto"/>
        <w:bottom w:val="none" w:sz="0" w:space="0" w:color="auto"/>
        <w:right w:val="none" w:sz="0" w:space="0" w:color="auto"/>
      </w:divBdr>
    </w:div>
    <w:div w:id="372536417">
      <w:bodyDiv w:val="1"/>
      <w:marLeft w:val="0"/>
      <w:marRight w:val="0"/>
      <w:marTop w:val="0"/>
      <w:marBottom w:val="0"/>
      <w:divBdr>
        <w:top w:val="none" w:sz="0" w:space="0" w:color="auto"/>
        <w:left w:val="none" w:sz="0" w:space="0" w:color="auto"/>
        <w:bottom w:val="none" w:sz="0" w:space="0" w:color="auto"/>
        <w:right w:val="none" w:sz="0" w:space="0" w:color="auto"/>
      </w:divBdr>
    </w:div>
    <w:div w:id="375854669">
      <w:bodyDiv w:val="1"/>
      <w:marLeft w:val="0"/>
      <w:marRight w:val="0"/>
      <w:marTop w:val="0"/>
      <w:marBottom w:val="0"/>
      <w:divBdr>
        <w:top w:val="none" w:sz="0" w:space="0" w:color="auto"/>
        <w:left w:val="none" w:sz="0" w:space="0" w:color="auto"/>
        <w:bottom w:val="none" w:sz="0" w:space="0" w:color="auto"/>
        <w:right w:val="none" w:sz="0" w:space="0" w:color="auto"/>
      </w:divBdr>
    </w:div>
    <w:div w:id="376900329">
      <w:bodyDiv w:val="1"/>
      <w:marLeft w:val="0"/>
      <w:marRight w:val="0"/>
      <w:marTop w:val="0"/>
      <w:marBottom w:val="0"/>
      <w:divBdr>
        <w:top w:val="none" w:sz="0" w:space="0" w:color="auto"/>
        <w:left w:val="none" w:sz="0" w:space="0" w:color="auto"/>
        <w:bottom w:val="none" w:sz="0" w:space="0" w:color="auto"/>
        <w:right w:val="none" w:sz="0" w:space="0" w:color="auto"/>
      </w:divBdr>
    </w:div>
    <w:div w:id="384571386">
      <w:bodyDiv w:val="1"/>
      <w:marLeft w:val="0"/>
      <w:marRight w:val="0"/>
      <w:marTop w:val="0"/>
      <w:marBottom w:val="0"/>
      <w:divBdr>
        <w:top w:val="none" w:sz="0" w:space="0" w:color="auto"/>
        <w:left w:val="none" w:sz="0" w:space="0" w:color="auto"/>
        <w:bottom w:val="none" w:sz="0" w:space="0" w:color="auto"/>
        <w:right w:val="none" w:sz="0" w:space="0" w:color="auto"/>
      </w:divBdr>
    </w:div>
    <w:div w:id="394088324">
      <w:bodyDiv w:val="1"/>
      <w:marLeft w:val="0"/>
      <w:marRight w:val="0"/>
      <w:marTop w:val="0"/>
      <w:marBottom w:val="0"/>
      <w:divBdr>
        <w:top w:val="none" w:sz="0" w:space="0" w:color="auto"/>
        <w:left w:val="none" w:sz="0" w:space="0" w:color="auto"/>
        <w:bottom w:val="none" w:sz="0" w:space="0" w:color="auto"/>
        <w:right w:val="none" w:sz="0" w:space="0" w:color="auto"/>
      </w:divBdr>
    </w:div>
    <w:div w:id="394159214">
      <w:bodyDiv w:val="1"/>
      <w:marLeft w:val="0"/>
      <w:marRight w:val="0"/>
      <w:marTop w:val="0"/>
      <w:marBottom w:val="0"/>
      <w:divBdr>
        <w:top w:val="none" w:sz="0" w:space="0" w:color="auto"/>
        <w:left w:val="none" w:sz="0" w:space="0" w:color="auto"/>
        <w:bottom w:val="none" w:sz="0" w:space="0" w:color="auto"/>
        <w:right w:val="none" w:sz="0" w:space="0" w:color="auto"/>
      </w:divBdr>
    </w:div>
    <w:div w:id="403600838">
      <w:bodyDiv w:val="1"/>
      <w:marLeft w:val="0"/>
      <w:marRight w:val="0"/>
      <w:marTop w:val="0"/>
      <w:marBottom w:val="0"/>
      <w:divBdr>
        <w:top w:val="none" w:sz="0" w:space="0" w:color="auto"/>
        <w:left w:val="none" w:sz="0" w:space="0" w:color="auto"/>
        <w:bottom w:val="none" w:sz="0" w:space="0" w:color="auto"/>
        <w:right w:val="none" w:sz="0" w:space="0" w:color="auto"/>
      </w:divBdr>
    </w:div>
    <w:div w:id="411699967">
      <w:bodyDiv w:val="1"/>
      <w:marLeft w:val="0"/>
      <w:marRight w:val="0"/>
      <w:marTop w:val="0"/>
      <w:marBottom w:val="0"/>
      <w:divBdr>
        <w:top w:val="none" w:sz="0" w:space="0" w:color="auto"/>
        <w:left w:val="none" w:sz="0" w:space="0" w:color="auto"/>
        <w:bottom w:val="none" w:sz="0" w:space="0" w:color="auto"/>
        <w:right w:val="none" w:sz="0" w:space="0" w:color="auto"/>
      </w:divBdr>
    </w:div>
    <w:div w:id="425729341">
      <w:bodyDiv w:val="1"/>
      <w:marLeft w:val="0"/>
      <w:marRight w:val="0"/>
      <w:marTop w:val="0"/>
      <w:marBottom w:val="0"/>
      <w:divBdr>
        <w:top w:val="none" w:sz="0" w:space="0" w:color="auto"/>
        <w:left w:val="none" w:sz="0" w:space="0" w:color="auto"/>
        <w:bottom w:val="none" w:sz="0" w:space="0" w:color="auto"/>
        <w:right w:val="none" w:sz="0" w:space="0" w:color="auto"/>
      </w:divBdr>
    </w:div>
    <w:div w:id="426538406">
      <w:bodyDiv w:val="1"/>
      <w:marLeft w:val="0"/>
      <w:marRight w:val="0"/>
      <w:marTop w:val="0"/>
      <w:marBottom w:val="0"/>
      <w:divBdr>
        <w:top w:val="none" w:sz="0" w:space="0" w:color="auto"/>
        <w:left w:val="none" w:sz="0" w:space="0" w:color="auto"/>
        <w:bottom w:val="none" w:sz="0" w:space="0" w:color="auto"/>
        <w:right w:val="none" w:sz="0" w:space="0" w:color="auto"/>
      </w:divBdr>
    </w:div>
    <w:div w:id="460809767">
      <w:bodyDiv w:val="1"/>
      <w:marLeft w:val="0"/>
      <w:marRight w:val="0"/>
      <w:marTop w:val="0"/>
      <w:marBottom w:val="0"/>
      <w:divBdr>
        <w:top w:val="none" w:sz="0" w:space="0" w:color="auto"/>
        <w:left w:val="none" w:sz="0" w:space="0" w:color="auto"/>
        <w:bottom w:val="none" w:sz="0" w:space="0" w:color="auto"/>
        <w:right w:val="none" w:sz="0" w:space="0" w:color="auto"/>
      </w:divBdr>
    </w:div>
    <w:div w:id="465634287">
      <w:bodyDiv w:val="1"/>
      <w:marLeft w:val="0"/>
      <w:marRight w:val="0"/>
      <w:marTop w:val="0"/>
      <w:marBottom w:val="0"/>
      <w:divBdr>
        <w:top w:val="none" w:sz="0" w:space="0" w:color="auto"/>
        <w:left w:val="none" w:sz="0" w:space="0" w:color="auto"/>
        <w:bottom w:val="none" w:sz="0" w:space="0" w:color="auto"/>
        <w:right w:val="none" w:sz="0" w:space="0" w:color="auto"/>
      </w:divBdr>
    </w:div>
    <w:div w:id="527530873">
      <w:bodyDiv w:val="1"/>
      <w:marLeft w:val="0"/>
      <w:marRight w:val="0"/>
      <w:marTop w:val="0"/>
      <w:marBottom w:val="0"/>
      <w:divBdr>
        <w:top w:val="none" w:sz="0" w:space="0" w:color="auto"/>
        <w:left w:val="none" w:sz="0" w:space="0" w:color="auto"/>
        <w:bottom w:val="none" w:sz="0" w:space="0" w:color="auto"/>
        <w:right w:val="none" w:sz="0" w:space="0" w:color="auto"/>
      </w:divBdr>
    </w:div>
    <w:div w:id="529994968">
      <w:bodyDiv w:val="1"/>
      <w:marLeft w:val="0"/>
      <w:marRight w:val="0"/>
      <w:marTop w:val="0"/>
      <w:marBottom w:val="0"/>
      <w:divBdr>
        <w:top w:val="none" w:sz="0" w:space="0" w:color="auto"/>
        <w:left w:val="none" w:sz="0" w:space="0" w:color="auto"/>
        <w:bottom w:val="none" w:sz="0" w:space="0" w:color="auto"/>
        <w:right w:val="none" w:sz="0" w:space="0" w:color="auto"/>
      </w:divBdr>
    </w:div>
    <w:div w:id="535891933">
      <w:bodyDiv w:val="1"/>
      <w:marLeft w:val="0"/>
      <w:marRight w:val="0"/>
      <w:marTop w:val="0"/>
      <w:marBottom w:val="0"/>
      <w:divBdr>
        <w:top w:val="none" w:sz="0" w:space="0" w:color="auto"/>
        <w:left w:val="none" w:sz="0" w:space="0" w:color="auto"/>
        <w:bottom w:val="none" w:sz="0" w:space="0" w:color="auto"/>
        <w:right w:val="none" w:sz="0" w:space="0" w:color="auto"/>
      </w:divBdr>
    </w:div>
    <w:div w:id="539560254">
      <w:bodyDiv w:val="1"/>
      <w:marLeft w:val="0"/>
      <w:marRight w:val="0"/>
      <w:marTop w:val="0"/>
      <w:marBottom w:val="0"/>
      <w:divBdr>
        <w:top w:val="none" w:sz="0" w:space="0" w:color="auto"/>
        <w:left w:val="none" w:sz="0" w:space="0" w:color="auto"/>
        <w:bottom w:val="none" w:sz="0" w:space="0" w:color="auto"/>
        <w:right w:val="none" w:sz="0" w:space="0" w:color="auto"/>
      </w:divBdr>
    </w:div>
    <w:div w:id="546526576">
      <w:bodyDiv w:val="1"/>
      <w:marLeft w:val="0"/>
      <w:marRight w:val="0"/>
      <w:marTop w:val="0"/>
      <w:marBottom w:val="0"/>
      <w:divBdr>
        <w:top w:val="none" w:sz="0" w:space="0" w:color="auto"/>
        <w:left w:val="none" w:sz="0" w:space="0" w:color="auto"/>
        <w:bottom w:val="none" w:sz="0" w:space="0" w:color="auto"/>
        <w:right w:val="none" w:sz="0" w:space="0" w:color="auto"/>
      </w:divBdr>
    </w:div>
    <w:div w:id="555773512">
      <w:bodyDiv w:val="1"/>
      <w:marLeft w:val="0"/>
      <w:marRight w:val="0"/>
      <w:marTop w:val="0"/>
      <w:marBottom w:val="0"/>
      <w:divBdr>
        <w:top w:val="none" w:sz="0" w:space="0" w:color="auto"/>
        <w:left w:val="none" w:sz="0" w:space="0" w:color="auto"/>
        <w:bottom w:val="none" w:sz="0" w:space="0" w:color="auto"/>
        <w:right w:val="none" w:sz="0" w:space="0" w:color="auto"/>
      </w:divBdr>
    </w:div>
    <w:div w:id="560293469">
      <w:bodyDiv w:val="1"/>
      <w:marLeft w:val="0"/>
      <w:marRight w:val="0"/>
      <w:marTop w:val="0"/>
      <w:marBottom w:val="0"/>
      <w:divBdr>
        <w:top w:val="none" w:sz="0" w:space="0" w:color="auto"/>
        <w:left w:val="none" w:sz="0" w:space="0" w:color="auto"/>
        <w:bottom w:val="none" w:sz="0" w:space="0" w:color="auto"/>
        <w:right w:val="none" w:sz="0" w:space="0" w:color="auto"/>
      </w:divBdr>
    </w:div>
    <w:div w:id="569079084">
      <w:bodyDiv w:val="1"/>
      <w:marLeft w:val="0"/>
      <w:marRight w:val="0"/>
      <w:marTop w:val="0"/>
      <w:marBottom w:val="0"/>
      <w:divBdr>
        <w:top w:val="none" w:sz="0" w:space="0" w:color="auto"/>
        <w:left w:val="none" w:sz="0" w:space="0" w:color="auto"/>
        <w:bottom w:val="none" w:sz="0" w:space="0" w:color="auto"/>
        <w:right w:val="none" w:sz="0" w:space="0" w:color="auto"/>
      </w:divBdr>
    </w:div>
    <w:div w:id="574365802">
      <w:bodyDiv w:val="1"/>
      <w:marLeft w:val="0"/>
      <w:marRight w:val="0"/>
      <w:marTop w:val="0"/>
      <w:marBottom w:val="0"/>
      <w:divBdr>
        <w:top w:val="none" w:sz="0" w:space="0" w:color="auto"/>
        <w:left w:val="none" w:sz="0" w:space="0" w:color="auto"/>
        <w:bottom w:val="none" w:sz="0" w:space="0" w:color="auto"/>
        <w:right w:val="none" w:sz="0" w:space="0" w:color="auto"/>
      </w:divBdr>
    </w:div>
    <w:div w:id="590741796">
      <w:bodyDiv w:val="1"/>
      <w:marLeft w:val="0"/>
      <w:marRight w:val="0"/>
      <w:marTop w:val="0"/>
      <w:marBottom w:val="0"/>
      <w:divBdr>
        <w:top w:val="none" w:sz="0" w:space="0" w:color="auto"/>
        <w:left w:val="none" w:sz="0" w:space="0" w:color="auto"/>
        <w:bottom w:val="none" w:sz="0" w:space="0" w:color="auto"/>
        <w:right w:val="none" w:sz="0" w:space="0" w:color="auto"/>
      </w:divBdr>
    </w:div>
    <w:div w:id="592667683">
      <w:bodyDiv w:val="1"/>
      <w:marLeft w:val="0"/>
      <w:marRight w:val="0"/>
      <w:marTop w:val="0"/>
      <w:marBottom w:val="0"/>
      <w:divBdr>
        <w:top w:val="none" w:sz="0" w:space="0" w:color="auto"/>
        <w:left w:val="none" w:sz="0" w:space="0" w:color="auto"/>
        <w:bottom w:val="none" w:sz="0" w:space="0" w:color="auto"/>
        <w:right w:val="none" w:sz="0" w:space="0" w:color="auto"/>
      </w:divBdr>
    </w:div>
    <w:div w:id="596640630">
      <w:bodyDiv w:val="1"/>
      <w:marLeft w:val="0"/>
      <w:marRight w:val="0"/>
      <w:marTop w:val="0"/>
      <w:marBottom w:val="0"/>
      <w:divBdr>
        <w:top w:val="none" w:sz="0" w:space="0" w:color="auto"/>
        <w:left w:val="none" w:sz="0" w:space="0" w:color="auto"/>
        <w:bottom w:val="none" w:sz="0" w:space="0" w:color="auto"/>
        <w:right w:val="none" w:sz="0" w:space="0" w:color="auto"/>
      </w:divBdr>
    </w:div>
    <w:div w:id="630865452">
      <w:bodyDiv w:val="1"/>
      <w:marLeft w:val="0"/>
      <w:marRight w:val="0"/>
      <w:marTop w:val="0"/>
      <w:marBottom w:val="0"/>
      <w:divBdr>
        <w:top w:val="none" w:sz="0" w:space="0" w:color="auto"/>
        <w:left w:val="none" w:sz="0" w:space="0" w:color="auto"/>
        <w:bottom w:val="none" w:sz="0" w:space="0" w:color="auto"/>
        <w:right w:val="none" w:sz="0" w:space="0" w:color="auto"/>
      </w:divBdr>
    </w:div>
    <w:div w:id="664280042">
      <w:bodyDiv w:val="1"/>
      <w:marLeft w:val="0"/>
      <w:marRight w:val="0"/>
      <w:marTop w:val="0"/>
      <w:marBottom w:val="0"/>
      <w:divBdr>
        <w:top w:val="none" w:sz="0" w:space="0" w:color="auto"/>
        <w:left w:val="none" w:sz="0" w:space="0" w:color="auto"/>
        <w:bottom w:val="none" w:sz="0" w:space="0" w:color="auto"/>
        <w:right w:val="none" w:sz="0" w:space="0" w:color="auto"/>
      </w:divBdr>
    </w:div>
    <w:div w:id="678236165">
      <w:bodyDiv w:val="1"/>
      <w:marLeft w:val="0"/>
      <w:marRight w:val="0"/>
      <w:marTop w:val="0"/>
      <w:marBottom w:val="0"/>
      <w:divBdr>
        <w:top w:val="none" w:sz="0" w:space="0" w:color="auto"/>
        <w:left w:val="none" w:sz="0" w:space="0" w:color="auto"/>
        <w:bottom w:val="none" w:sz="0" w:space="0" w:color="auto"/>
        <w:right w:val="none" w:sz="0" w:space="0" w:color="auto"/>
      </w:divBdr>
    </w:div>
    <w:div w:id="696387607">
      <w:bodyDiv w:val="1"/>
      <w:marLeft w:val="0"/>
      <w:marRight w:val="0"/>
      <w:marTop w:val="0"/>
      <w:marBottom w:val="0"/>
      <w:divBdr>
        <w:top w:val="none" w:sz="0" w:space="0" w:color="auto"/>
        <w:left w:val="none" w:sz="0" w:space="0" w:color="auto"/>
        <w:bottom w:val="none" w:sz="0" w:space="0" w:color="auto"/>
        <w:right w:val="none" w:sz="0" w:space="0" w:color="auto"/>
      </w:divBdr>
    </w:div>
    <w:div w:id="714235831">
      <w:bodyDiv w:val="1"/>
      <w:marLeft w:val="0"/>
      <w:marRight w:val="0"/>
      <w:marTop w:val="0"/>
      <w:marBottom w:val="0"/>
      <w:divBdr>
        <w:top w:val="none" w:sz="0" w:space="0" w:color="auto"/>
        <w:left w:val="none" w:sz="0" w:space="0" w:color="auto"/>
        <w:bottom w:val="none" w:sz="0" w:space="0" w:color="auto"/>
        <w:right w:val="none" w:sz="0" w:space="0" w:color="auto"/>
      </w:divBdr>
    </w:div>
    <w:div w:id="720640699">
      <w:bodyDiv w:val="1"/>
      <w:marLeft w:val="0"/>
      <w:marRight w:val="0"/>
      <w:marTop w:val="0"/>
      <w:marBottom w:val="0"/>
      <w:divBdr>
        <w:top w:val="none" w:sz="0" w:space="0" w:color="auto"/>
        <w:left w:val="none" w:sz="0" w:space="0" w:color="auto"/>
        <w:bottom w:val="none" w:sz="0" w:space="0" w:color="auto"/>
        <w:right w:val="none" w:sz="0" w:space="0" w:color="auto"/>
      </w:divBdr>
    </w:div>
    <w:div w:id="730272795">
      <w:bodyDiv w:val="1"/>
      <w:marLeft w:val="0"/>
      <w:marRight w:val="0"/>
      <w:marTop w:val="0"/>
      <w:marBottom w:val="0"/>
      <w:divBdr>
        <w:top w:val="none" w:sz="0" w:space="0" w:color="auto"/>
        <w:left w:val="none" w:sz="0" w:space="0" w:color="auto"/>
        <w:bottom w:val="none" w:sz="0" w:space="0" w:color="auto"/>
        <w:right w:val="none" w:sz="0" w:space="0" w:color="auto"/>
      </w:divBdr>
    </w:div>
    <w:div w:id="742020570">
      <w:bodyDiv w:val="1"/>
      <w:marLeft w:val="0"/>
      <w:marRight w:val="0"/>
      <w:marTop w:val="0"/>
      <w:marBottom w:val="0"/>
      <w:divBdr>
        <w:top w:val="none" w:sz="0" w:space="0" w:color="auto"/>
        <w:left w:val="none" w:sz="0" w:space="0" w:color="auto"/>
        <w:bottom w:val="none" w:sz="0" w:space="0" w:color="auto"/>
        <w:right w:val="none" w:sz="0" w:space="0" w:color="auto"/>
      </w:divBdr>
    </w:div>
    <w:div w:id="743265112">
      <w:bodyDiv w:val="1"/>
      <w:marLeft w:val="0"/>
      <w:marRight w:val="0"/>
      <w:marTop w:val="0"/>
      <w:marBottom w:val="0"/>
      <w:divBdr>
        <w:top w:val="none" w:sz="0" w:space="0" w:color="auto"/>
        <w:left w:val="none" w:sz="0" w:space="0" w:color="auto"/>
        <w:bottom w:val="none" w:sz="0" w:space="0" w:color="auto"/>
        <w:right w:val="none" w:sz="0" w:space="0" w:color="auto"/>
      </w:divBdr>
    </w:div>
    <w:div w:id="747265088">
      <w:bodyDiv w:val="1"/>
      <w:marLeft w:val="0"/>
      <w:marRight w:val="0"/>
      <w:marTop w:val="0"/>
      <w:marBottom w:val="0"/>
      <w:divBdr>
        <w:top w:val="none" w:sz="0" w:space="0" w:color="auto"/>
        <w:left w:val="none" w:sz="0" w:space="0" w:color="auto"/>
        <w:bottom w:val="none" w:sz="0" w:space="0" w:color="auto"/>
        <w:right w:val="none" w:sz="0" w:space="0" w:color="auto"/>
      </w:divBdr>
    </w:div>
    <w:div w:id="748815692">
      <w:bodyDiv w:val="1"/>
      <w:marLeft w:val="0"/>
      <w:marRight w:val="0"/>
      <w:marTop w:val="0"/>
      <w:marBottom w:val="0"/>
      <w:divBdr>
        <w:top w:val="none" w:sz="0" w:space="0" w:color="auto"/>
        <w:left w:val="none" w:sz="0" w:space="0" w:color="auto"/>
        <w:bottom w:val="none" w:sz="0" w:space="0" w:color="auto"/>
        <w:right w:val="none" w:sz="0" w:space="0" w:color="auto"/>
      </w:divBdr>
    </w:div>
    <w:div w:id="756633058">
      <w:bodyDiv w:val="1"/>
      <w:marLeft w:val="0"/>
      <w:marRight w:val="0"/>
      <w:marTop w:val="0"/>
      <w:marBottom w:val="0"/>
      <w:divBdr>
        <w:top w:val="none" w:sz="0" w:space="0" w:color="auto"/>
        <w:left w:val="none" w:sz="0" w:space="0" w:color="auto"/>
        <w:bottom w:val="none" w:sz="0" w:space="0" w:color="auto"/>
        <w:right w:val="none" w:sz="0" w:space="0" w:color="auto"/>
      </w:divBdr>
    </w:div>
    <w:div w:id="757560816">
      <w:bodyDiv w:val="1"/>
      <w:marLeft w:val="0"/>
      <w:marRight w:val="0"/>
      <w:marTop w:val="0"/>
      <w:marBottom w:val="0"/>
      <w:divBdr>
        <w:top w:val="none" w:sz="0" w:space="0" w:color="auto"/>
        <w:left w:val="none" w:sz="0" w:space="0" w:color="auto"/>
        <w:bottom w:val="none" w:sz="0" w:space="0" w:color="auto"/>
        <w:right w:val="none" w:sz="0" w:space="0" w:color="auto"/>
      </w:divBdr>
    </w:div>
    <w:div w:id="764501849">
      <w:bodyDiv w:val="1"/>
      <w:marLeft w:val="0"/>
      <w:marRight w:val="0"/>
      <w:marTop w:val="0"/>
      <w:marBottom w:val="0"/>
      <w:divBdr>
        <w:top w:val="none" w:sz="0" w:space="0" w:color="auto"/>
        <w:left w:val="none" w:sz="0" w:space="0" w:color="auto"/>
        <w:bottom w:val="none" w:sz="0" w:space="0" w:color="auto"/>
        <w:right w:val="none" w:sz="0" w:space="0" w:color="auto"/>
      </w:divBdr>
    </w:div>
    <w:div w:id="776683383">
      <w:bodyDiv w:val="1"/>
      <w:marLeft w:val="0"/>
      <w:marRight w:val="0"/>
      <w:marTop w:val="0"/>
      <w:marBottom w:val="0"/>
      <w:divBdr>
        <w:top w:val="none" w:sz="0" w:space="0" w:color="auto"/>
        <w:left w:val="none" w:sz="0" w:space="0" w:color="auto"/>
        <w:bottom w:val="none" w:sz="0" w:space="0" w:color="auto"/>
        <w:right w:val="none" w:sz="0" w:space="0" w:color="auto"/>
      </w:divBdr>
    </w:div>
    <w:div w:id="784155977">
      <w:bodyDiv w:val="1"/>
      <w:marLeft w:val="0"/>
      <w:marRight w:val="0"/>
      <w:marTop w:val="0"/>
      <w:marBottom w:val="0"/>
      <w:divBdr>
        <w:top w:val="none" w:sz="0" w:space="0" w:color="auto"/>
        <w:left w:val="none" w:sz="0" w:space="0" w:color="auto"/>
        <w:bottom w:val="none" w:sz="0" w:space="0" w:color="auto"/>
        <w:right w:val="none" w:sz="0" w:space="0" w:color="auto"/>
      </w:divBdr>
    </w:div>
    <w:div w:id="792477080">
      <w:bodyDiv w:val="1"/>
      <w:marLeft w:val="0"/>
      <w:marRight w:val="0"/>
      <w:marTop w:val="0"/>
      <w:marBottom w:val="0"/>
      <w:divBdr>
        <w:top w:val="none" w:sz="0" w:space="0" w:color="auto"/>
        <w:left w:val="none" w:sz="0" w:space="0" w:color="auto"/>
        <w:bottom w:val="none" w:sz="0" w:space="0" w:color="auto"/>
        <w:right w:val="none" w:sz="0" w:space="0" w:color="auto"/>
      </w:divBdr>
    </w:div>
    <w:div w:id="797527056">
      <w:bodyDiv w:val="1"/>
      <w:marLeft w:val="0"/>
      <w:marRight w:val="0"/>
      <w:marTop w:val="0"/>
      <w:marBottom w:val="0"/>
      <w:divBdr>
        <w:top w:val="none" w:sz="0" w:space="0" w:color="auto"/>
        <w:left w:val="none" w:sz="0" w:space="0" w:color="auto"/>
        <w:bottom w:val="none" w:sz="0" w:space="0" w:color="auto"/>
        <w:right w:val="none" w:sz="0" w:space="0" w:color="auto"/>
      </w:divBdr>
    </w:div>
    <w:div w:id="800423283">
      <w:bodyDiv w:val="1"/>
      <w:marLeft w:val="0"/>
      <w:marRight w:val="0"/>
      <w:marTop w:val="0"/>
      <w:marBottom w:val="0"/>
      <w:divBdr>
        <w:top w:val="none" w:sz="0" w:space="0" w:color="auto"/>
        <w:left w:val="none" w:sz="0" w:space="0" w:color="auto"/>
        <w:bottom w:val="none" w:sz="0" w:space="0" w:color="auto"/>
        <w:right w:val="none" w:sz="0" w:space="0" w:color="auto"/>
      </w:divBdr>
    </w:div>
    <w:div w:id="823663047">
      <w:bodyDiv w:val="1"/>
      <w:marLeft w:val="0"/>
      <w:marRight w:val="0"/>
      <w:marTop w:val="0"/>
      <w:marBottom w:val="0"/>
      <w:divBdr>
        <w:top w:val="none" w:sz="0" w:space="0" w:color="auto"/>
        <w:left w:val="none" w:sz="0" w:space="0" w:color="auto"/>
        <w:bottom w:val="none" w:sz="0" w:space="0" w:color="auto"/>
        <w:right w:val="none" w:sz="0" w:space="0" w:color="auto"/>
      </w:divBdr>
    </w:div>
    <w:div w:id="828443897">
      <w:bodyDiv w:val="1"/>
      <w:marLeft w:val="0"/>
      <w:marRight w:val="0"/>
      <w:marTop w:val="0"/>
      <w:marBottom w:val="0"/>
      <w:divBdr>
        <w:top w:val="none" w:sz="0" w:space="0" w:color="auto"/>
        <w:left w:val="none" w:sz="0" w:space="0" w:color="auto"/>
        <w:bottom w:val="none" w:sz="0" w:space="0" w:color="auto"/>
        <w:right w:val="none" w:sz="0" w:space="0" w:color="auto"/>
      </w:divBdr>
    </w:div>
    <w:div w:id="833225900">
      <w:bodyDiv w:val="1"/>
      <w:marLeft w:val="0"/>
      <w:marRight w:val="0"/>
      <w:marTop w:val="0"/>
      <w:marBottom w:val="0"/>
      <w:divBdr>
        <w:top w:val="none" w:sz="0" w:space="0" w:color="auto"/>
        <w:left w:val="none" w:sz="0" w:space="0" w:color="auto"/>
        <w:bottom w:val="none" w:sz="0" w:space="0" w:color="auto"/>
        <w:right w:val="none" w:sz="0" w:space="0" w:color="auto"/>
      </w:divBdr>
    </w:div>
    <w:div w:id="857810868">
      <w:bodyDiv w:val="1"/>
      <w:marLeft w:val="0"/>
      <w:marRight w:val="0"/>
      <w:marTop w:val="0"/>
      <w:marBottom w:val="0"/>
      <w:divBdr>
        <w:top w:val="none" w:sz="0" w:space="0" w:color="auto"/>
        <w:left w:val="none" w:sz="0" w:space="0" w:color="auto"/>
        <w:bottom w:val="none" w:sz="0" w:space="0" w:color="auto"/>
        <w:right w:val="none" w:sz="0" w:space="0" w:color="auto"/>
      </w:divBdr>
    </w:div>
    <w:div w:id="870268755">
      <w:bodyDiv w:val="1"/>
      <w:marLeft w:val="0"/>
      <w:marRight w:val="0"/>
      <w:marTop w:val="0"/>
      <w:marBottom w:val="0"/>
      <w:divBdr>
        <w:top w:val="none" w:sz="0" w:space="0" w:color="auto"/>
        <w:left w:val="none" w:sz="0" w:space="0" w:color="auto"/>
        <w:bottom w:val="none" w:sz="0" w:space="0" w:color="auto"/>
        <w:right w:val="none" w:sz="0" w:space="0" w:color="auto"/>
      </w:divBdr>
    </w:div>
    <w:div w:id="876354393">
      <w:bodyDiv w:val="1"/>
      <w:marLeft w:val="0"/>
      <w:marRight w:val="0"/>
      <w:marTop w:val="0"/>
      <w:marBottom w:val="0"/>
      <w:divBdr>
        <w:top w:val="none" w:sz="0" w:space="0" w:color="auto"/>
        <w:left w:val="none" w:sz="0" w:space="0" w:color="auto"/>
        <w:bottom w:val="none" w:sz="0" w:space="0" w:color="auto"/>
        <w:right w:val="none" w:sz="0" w:space="0" w:color="auto"/>
      </w:divBdr>
    </w:div>
    <w:div w:id="877621758">
      <w:bodyDiv w:val="1"/>
      <w:marLeft w:val="0"/>
      <w:marRight w:val="0"/>
      <w:marTop w:val="0"/>
      <w:marBottom w:val="0"/>
      <w:divBdr>
        <w:top w:val="none" w:sz="0" w:space="0" w:color="auto"/>
        <w:left w:val="none" w:sz="0" w:space="0" w:color="auto"/>
        <w:bottom w:val="none" w:sz="0" w:space="0" w:color="auto"/>
        <w:right w:val="none" w:sz="0" w:space="0" w:color="auto"/>
      </w:divBdr>
    </w:div>
    <w:div w:id="888801816">
      <w:bodyDiv w:val="1"/>
      <w:marLeft w:val="0"/>
      <w:marRight w:val="0"/>
      <w:marTop w:val="0"/>
      <w:marBottom w:val="0"/>
      <w:divBdr>
        <w:top w:val="none" w:sz="0" w:space="0" w:color="auto"/>
        <w:left w:val="none" w:sz="0" w:space="0" w:color="auto"/>
        <w:bottom w:val="none" w:sz="0" w:space="0" w:color="auto"/>
        <w:right w:val="none" w:sz="0" w:space="0" w:color="auto"/>
      </w:divBdr>
    </w:div>
    <w:div w:id="892888516">
      <w:bodyDiv w:val="1"/>
      <w:marLeft w:val="0"/>
      <w:marRight w:val="0"/>
      <w:marTop w:val="0"/>
      <w:marBottom w:val="0"/>
      <w:divBdr>
        <w:top w:val="none" w:sz="0" w:space="0" w:color="auto"/>
        <w:left w:val="none" w:sz="0" w:space="0" w:color="auto"/>
        <w:bottom w:val="none" w:sz="0" w:space="0" w:color="auto"/>
        <w:right w:val="none" w:sz="0" w:space="0" w:color="auto"/>
      </w:divBdr>
    </w:div>
    <w:div w:id="900483525">
      <w:bodyDiv w:val="1"/>
      <w:marLeft w:val="0"/>
      <w:marRight w:val="0"/>
      <w:marTop w:val="0"/>
      <w:marBottom w:val="0"/>
      <w:divBdr>
        <w:top w:val="none" w:sz="0" w:space="0" w:color="auto"/>
        <w:left w:val="none" w:sz="0" w:space="0" w:color="auto"/>
        <w:bottom w:val="none" w:sz="0" w:space="0" w:color="auto"/>
        <w:right w:val="none" w:sz="0" w:space="0" w:color="auto"/>
      </w:divBdr>
    </w:div>
    <w:div w:id="925068426">
      <w:bodyDiv w:val="1"/>
      <w:marLeft w:val="0"/>
      <w:marRight w:val="0"/>
      <w:marTop w:val="0"/>
      <w:marBottom w:val="0"/>
      <w:divBdr>
        <w:top w:val="none" w:sz="0" w:space="0" w:color="auto"/>
        <w:left w:val="none" w:sz="0" w:space="0" w:color="auto"/>
        <w:bottom w:val="none" w:sz="0" w:space="0" w:color="auto"/>
        <w:right w:val="none" w:sz="0" w:space="0" w:color="auto"/>
      </w:divBdr>
    </w:div>
    <w:div w:id="925455842">
      <w:bodyDiv w:val="1"/>
      <w:marLeft w:val="0"/>
      <w:marRight w:val="0"/>
      <w:marTop w:val="0"/>
      <w:marBottom w:val="0"/>
      <w:divBdr>
        <w:top w:val="none" w:sz="0" w:space="0" w:color="auto"/>
        <w:left w:val="none" w:sz="0" w:space="0" w:color="auto"/>
        <w:bottom w:val="none" w:sz="0" w:space="0" w:color="auto"/>
        <w:right w:val="none" w:sz="0" w:space="0" w:color="auto"/>
      </w:divBdr>
    </w:div>
    <w:div w:id="932468175">
      <w:bodyDiv w:val="1"/>
      <w:marLeft w:val="0"/>
      <w:marRight w:val="0"/>
      <w:marTop w:val="0"/>
      <w:marBottom w:val="0"/>
      <w:divBdr>
        <w:top w:val="none" w:sz="0" w:space="0" w:color="auto"/>
        <w:left w:val="none" w:sz="0" w:space="0" w:color="auto"/>
        <w:bottom w:val="none" w:sz="0" w:space="0" w:color="auto"/>
        <w:right w:val="none" w:sz="0" w:space="0" w:color="auto"/>
      </w:divBdr>
    </w:div>
    <w:div w:id="942423564">
      <w:bodyDiv w:val="1"/>
      <w:marLeft w:val="0"/>
      <w:marRight w:val="0"/>
      <w:marTop w:val="0"/>
      <w:marBottom w:val="0"/>
      <w:divBdr>
        <w:top w:val="none" w:sz="0" w:space="0" w:color="auto"/>
        <w:left w:val="none" w:sz="0" w:space="0" w:color="auto"/>
        <w:bottom w:val="none" w:sz="0" w:space="0" w:color="auto"/>
        <w:right w:val="none" w:sz="0" w:space="0" w:color="auto"/>
      </w:divBdr>
    </w:div>
    <w:div w:id="953632290">
      <w:bodyDiv w:val="1"/>
      <w:marLeft w:val="0"/>
      <w:marRight w:val="0"/>
      <w:marTop w:val="0"/>
      <w:marBottom w:val="0"/>
      <w:divBdr>
        <w:top w:val="none" w:sz="0" w:space="0" w:color="auto"/>
        <w:left w:val="none" w:sz="0" w:space="0" w:color="auto"/>
        <w:bottom w:val="none" w:sz="0" w:space="0" w:color="auto"/>
        <w:right w:val="none" w:sz="0" w:space="0" w:color="auto"/>
      </w:divBdr>
    </w:div>
    <w:div w:id="956721989">
      <w:bodyDiv w:val="1"/>
      <w:marLeft w:val="0"/>
      <w:marRight w:val="0"/>
      <w:marTop w:val="0"/>
      <w:marBottom w:val="0"/>
      <w:divBdr>
        <w:top w:val="none" w:sz="0" w:space="0" w:color="auto"/>
        <w:left w:val="none" w:sz="0" w:space="0" w:color="auto"/>
        <w:bottom w:val="none" w:sz="0" w:space="0" w:color="auto"/>
        <w:right w:val="none" w:sz="0" w:space="0" w:color="auto"/>
      </w:divBdr>
    </w:div>
    <w:div w:id="983705499">
      <w:bodyDiv w:val="1"/>
      <w:marLeft w:val="0"/>
      <w:marRight w:val="0"/>
      <w:marTop w:val="0"/>
      <w:marBottom w:val="0"/>
      <w:divBdr>
        <w:top w:val="none" w:sz="0" w:space="0" w:color="auto"/>
        <w:left w:val="none" w:sz="0" w:space="0" w:color="auto"/>
        <w:bottom w:val="none" w:sz="0" w:space="0" w:color="auto"/>
        <w:right w:val="none" w:sz="0" w:space="0" w:color="auto"/>
      </w:divBdr>
    </w:div>
    <w:div w:id="1004627957">
      <w:bodyDiv w:val="1"/>
      <w:marLeft w:val="0"/>
      <w:marRight w:val="0"/>
      <w:marTop w:val="0"/>
      <w:marBottom w:val="0"/>
      <w:divBdr>
        <w:top w:val="none" w:sz="0" w:space="0" w:color="auto"/>
        <w:left w:val="none" w:sz="0" w:space="0" w:color="auto"/>
        <w:bottom w:val="none" w:sz="0" w:space="0" w:color="auto"/>
        <w:right w:val="none" w:sz="0" w:space="0" w:color="auto"/>
      </w:divBdr>
    </w:div>
    <w:div w:id="1022898162">
      <w:bodyDiv w:val="1"/>
      <w:marLeft w:val="0"/>
      <w:marRight w:val="0"/>
      <w:marTop w:val="0"/>
      <w:marBottom w:val="0"/>
      <w:divBdr>
        <w:top w:val="none" w:sz="0" w:space="0" w:color="auto"/>
        <w:left w:val="none" w:sz="0" w:space="0" w:color="auto"/>
        <w:bottom w:val="none" w:sz="0" w:space="0" w:color="auto"/>
        <w:right w:val="none" w:sz="0" w:space="0" w:color="auto"/>
      </w:divBdr>
    </w:div>
    <w:div w:id="1040932688">
      <w:bodyDiv w:val="1"/>
      <w:marLeft w:val="0"/>
      <w:marRight w:val="0"/>
      <w:marTop w:val="0"/>
      <w:marBottom w:val="0"/>
      <w:divBdr>
        <w:top w:val="none" w:sz="0" w:space="0" w:color="auto"/>
        <w:left w:val="none" w:sz="0" w:space="0" w:color="auto"/>
        <w:bottom w:val="none" w:sz="0" w:space="0" w:color="auto"/>
        <w:right w:val="none" w:sz="0" w:space="0" w:color="auto"/>
      </w:divBdr>
    </w:div>
    <w:div w:id="1044401531">
      <w:bodyDiv w:val="1"/>
      <w:marLeft w:val="0"/>
      <w:marRight w:val="0"/>
      <w:marTop w:val="0"/>
      <w:marBottom w:val="0"/>
      <w:divBdr>
        <w:top w:val="none" w:sz="0" w:space="0" w:color="auto"/>
        <w:left w:val="none" w:sz="0" w:space="0" w:color="auto"/>
        <w:bottom w:val="none" w:sz="0" w:space="0" w:color="auto"/>
        <w:right w:val="none" w:sz="0" w:space="0" w:color="auto"/>
      </w:divBdr>
    </w:div>
    <w:div w:id="1051222980">
      <w:bodyDiv w:val="1"/>
      <w:marLeft w:val="0"/>
      <w:marRight w:val="0"/>
      <w:marTop w:val="0"/>
      <w:marBottom w:val="0"/>
      <w:divBdr>
        <w:top w:val="none" w:sz="0" w:space="0" w:color="auto"/>
        <w:left w:val="none" w:sz="0" w:space="0" w:color="auto"/>
        <w:bottom w:val="none" w:sz="0" w:space="0" w:color="auto"/>
        <w:right w:val="none" w:sz="0" w:space="0" w:color="auto"/>
      </w:divBdr>
    </w:div>
    <w:div w:id="1059211716">
      <w:bodyDiv w:val="1"/>
      <w:marLeft w:val="0"/>
      <w:marRight w:val="0"/>
      <w:marTop w:val="0"/>
      <w:marBottom w:val="0"/>
      <w:divBdr>
        <w:top w:val="none" w:sz="0" w:space="0" w:color="auto"/>
        <w:left w:val="none" w:sz="0" w:space="0" w:color="auto"/>
        <w:bottom w:val="none" w:sz="0" w:space="0" w:color="auto"/>
        <w:right w:val="none" w:sz="0" w:space="0" w:color="auto"/>
      </w:divBdr>
    </w:div>
    <w:div w:id="1062630567">
      <w:bodyDiv w:val="1"/>
      <w:marLeft w:val="0"/>
      <w:marRight w:val="0"/>
      <w:marTop w:val="0"/>
      <w:marBottom w:val="0"/>
      <w:divBdr>
        <w:top w:val="none" w:sz="0" w:space="0" w:color="auto"/>
        <w:left w:val="none" w:sz="0" w:space="0" w:color="auto"/>
        <w:bottom w:val="none" w:sz="0" w:space="0" w:color="auto"/>
        <w:right w:val="none" w:sz="0" w:space="0" w:color="auto"/>
      </w:divBdr>
    </w:div>
    <w:div w:id="1069812316">
      <w:bodyDiv w:val="1"/>
      <w:marLeft w:val="0"/>
      <w:marRight w:val="0"/>
      <w:marTop w:val="0"/>
      <w:marBottom w:val="0"/>
      <w:divBdr>
        <w:top w:val="none" w:sz="0" w:space="0" w:color="auto"/>
        <w:left w:val="none" w:sz="0" w:space="0" w:color="auto"/>
        <w:bottom w:val="none" w:sz="0" w:space="0" w:color="auto"/>
        <w:right w:val="none" w:sz="0" w:space="0" w:color="auto"/>
      </w:divBdr>
    </w:div>
    <w:div w:id="1100180880">
      <w:bodyDiv w:val="1"/>
      <w:marLeft w:val="0"/>
      <w:marRight w:val="0"/>
      <w:marTop w:val="0"/>
      <w:marBottom w:val="0"/>
      <w:divBdr>
        <w:top w:val="none" w:sz="0" w:space="0" w:color="auto"/>
        <w:left w:val="none" w:sz="0" w:space="0" w:color="auto"/>
        <w:bottom w:val="none" w:sz="0" w:space="0" w:color="auto"/>
        <w:right w:val="none" w:sz="0" w:space="0" w:color="auto"/>
      </w:divBdr>
    </w:div>
    <w:div w:id="1116026741">
      <w:bodyDiv w:val="1"/>
      <w:marLeft w:val="0"/>
      <w:marRight w:val="0"/>
      <w:marTop w:val="0"/>
      <w:marBottom w:val="0"/>
      <w:divBdr>
        <w:top w:val="none" w:sz="0" w:space="0" w:color="auto"/>
        <w:left w:val="none" w:sz="0" w:space="0" w:color="auto"/>
        <w:bottom w:val="none" w:sz="0" w:space="0" w:color="auto"/>
        <w:right w:val="none" w:sz="0" w:space="0" w:color="auto"/>
      </w:divBdr>
    </w:div>
    <w:div w:id="1123622123">
      <w:bodyDiv w:val="1"/>
      <w:marLeft w:val="0"/>
      <w:marRight w:val="0"/>
      <w:marTop w:val="0"/>
      <w:marBottom w:val="0"/>
      <w:divBdr>
        <w:top w:val="none" w:sz="0" w:space="0" w:color="auto"/>
        <w:left w:val="none" w:sz="0" w:space="0" w:color="auto"/>
        <w:bottom w:val="none" w:sz="0" w:space="0" w:color="auto"/>
        <w:right w:val="none" w:sz="0" w:space="0" w:color="auto"/>
      </w:divBdr>
    </w:div>
    <w:div w:id="1128864864">
      <w:bodyDiv w:val="1"/>
      <w:marLeft w:val="0"/>
      <w:marRight w:val="0"/>
      <w:marTop w:val="0"/>
      <w:marBottom w:val="0"/>
      <w:divBdr>
        <w:top w:val="none" w:sz="0" w:space="0" w:color="auto"/>
        <w:left w:val="none" w:sz="0" w:space="0" w:color="auto"/>
        <w:bottom w:val="none" w:sz="0" w:space="0" w:color="auto"/>
        <w:right w:val="none" w:sz="0" w:space="0" w:color="auto"/>
      </w:divBdr>
    </w:div>
    <w:div w:id="1129321413">
      <w:bodyDiv w:val="1"/>
      <w:marLeft w:val="0"/>
      <w:marRight w:val="0"/>
      <w:marTop w:val="0"/>
      <w:marBottom w:val="0"/>
      <w:divBdr>
        <w:top w:val="none" w:sz="0" w:space="0" w:color="auto"/>
        <w:left w:val="none" w:sz="0" w:space="0" w:color="auto"/>
        <w:bottom w:val="none" w:sz="0" w:space="0" w:color="auto"/>
        <w:right w:val="none" w:sz="0" w:space="0" w:color="auto"/>
      </w:divBdr>
    </w:div>
    <w:div w:id="1150707669">
      <w:bodyDiv w:val="1"/>
      <w:marLeft w:val="0"/>
      <w:marRight w:val="0"/>
      <w:marTop w:val="0"/>
      <w:marBottom w:val="0"/>
      <w:divBdr>
        <w:top w:val="none" w:sz="0" w:space="0" w:color="auto"/>
        <w:left w:val="none" w:sz="0" w:space="0" w:color="auto"/>
        <w:bottom w:val="none" w:sz="0" w:space="0" w:color="auto"/>
        <w:right w:val="none" w:sz="0" w:space="0" w:color="auto"/>
      </w:divBdr>
    </w:div>
    <w:div w:id="1167014472">
      <w:bodyDiv w:val="1"/>
      <w:marLeft w:val="0"/>
      <w:marRight w:val="0"/>
      <w:marTop w:val="0"/>
      <w:marBottom w:val="0"/>
      <w:divBdr>
        <w:top w:val="none" w:sz="0" w:space="0" w:color="auto"/>
        <w:left w:val="none" w:sz="0" w:space="0" w:color="auto"/>
        <w:bottom w:val="none" w:sz="0" w:space="0" w:color="auto"/>
        <w:right w:val="none" w:sz="0" w:space="0" w:color="auto"/>
      </w:divBdr>
    </w:div>
    <w:div w:id="1179388805">
      <w:bodyDiv w:val="1"/>
      <w:marLeft w:val="0"/>
      <w:marRight w:val="0"/>
      <w:marTop w:val="0"/>
      <w:marBottom w:val="0"/>
      <w:divBdr>
        <w:top w:val="none" w:sz="0" w:space="0" w:color="auto"/>
        <w:left w:val="none" w:sz="0" w:space="0" w:color="auto"/>
        <w:bottom w:val="none" w:sz="0" w:space="0" w:color="auto"/>
        <w:right w:val="none" w:sz="0" w:space="0" w:color="auto"/>
      </w:divBdr>
    </w:div>
    <w:div w:id="1198004206">
      <w:bodyDiv w:val="1"/>
      <w:marLeft w:val="0"/>
      <w:marRight w:val="0"/>
      <w:marTop w:val="0"/>
      <w:marBottom w:val="0"/>
      <w:divBdr>
        <w:top w:val="none" w:sz="0" w:space="0" w:color="auto"/>
        <w:left w:val="none" w:sz="0" w:space="0" w:color="auto"/>
        <w:bottom w:val="none" w:sz="0" w:space="0" w:color="auto"/>
        <w:right w:val="none" w:sz="0" w:space="0" w:color="auto"/>
      </w:divBdr>
    </w:div>
    <w:div w:id="1211192850">
      <w:bodyDiv w:val="1"/>
      <w:marLeft w:val="0"/>
      <w:marRight w:val="0"/>
      <w:marTop w:val="0"/>
      <w:marBottom w:val="0"/>
      <w:divBdr>
        <w:top w:val="none" w:sz="0" w:space="0" w:color="auto"/>
        <w:left w:val="none" w:sz="0" w:space="0" w:color="auto"/>
        <w:bottom w:val="none" w:sz="0" w:space="0" w:color="auto"/>
        <w:right w:val="none" w:sz="0" w:space="0" w:color="auto"/>
      </w:divBdr>
    </w:div>
    <w:div w:id="1213734140">
      <w:bodyDiv w:val="1"/>
      <w:marLeft w:val="0"/>
      <w:marRight w:val="0"/>
      <w:marTop w:val="0"/>
      <w:marBottom w:val="0"/>
      <w:divBdr>
        <w:top w:val="none" w:sz="0" w:space="0" w:color="auto"/>
        <w:left w:val="none" w:sz="0" w:space="0" w:color="auto"/>
        <w:bottom w:val="none" w:sz="0" w:space="0" w:color="auto"/>
        <w:right w:val="none" w:sz="0" w:space="0" w:color="auto"/>
      </w:divBdr>
    </w:div>
    <w:div w:id="1219316675">
      <w:bodyDiv w:val="1"/>
      <w:marLeft w:val="0"/>
      <w:marRight w:val="0"/>
      <w:marTop w:val="0"/>
      <w:marBottom w:val="0"/>
      <w:divBdr>
        <w:top w:val="none" w:sz="0" w:space="0" w:color="auto"/>
        <w:left w:val="none" w:sz="0" w:space="0" w:color="auto"/>
        <w:bottom w:val="none" w:sz="0" w:space="0" w:color="auto"/>
        <w:right w:val="none" w:sz="0" w:space="0" w:color="auto"/>
      </w:divBdr>
    </w:div>
    <w:div w:id="1221937223">
      <w:bodyDiv w:val="1"/>
      <w:marLeft w:val="0"/>
      <w:marRight w:val="0"/>
      <w:marTop w:val="0"/>
      <w:marBottom w:val="0"/>
      <w:divBdr>
        <w:top w:val="none" w:sz="0" w:space="0" w:color="auto"/>
        <w:left w:val="none" w:sz="0" w:space="0" w:color="auto"/>
        <w:bottom w:val="none" w:sz="0" w:space="0" w:color="auto"/>
        <w:right w:val="none" w:sz="0" w:space="0" w:color="auto"/>
      </w:divBdr>
    </w:div>
    <w:div w:id="1238173470">
      <w:bodyDiv w:val="1"/>
      <w:marLeft w:val="0"/>
      <w:marRight w:val="0"/>
      <w:marTop w:val="0"/>
      <w:marBottom w:val="0"/>
      <w:divBdr>
        <w:top w:val="none" w:sz="0" w:space="0" w:color="auto"/>
        <w:left w:val="none" w:sz="0" w:space="0" w:color="auto"/>
        <w:bottom w:val="none" w:sz="0" w:space="0" w:color="auto"/>
        <w:right w:val="none" w:sz="0" w:space="0" w:color="auto"/>
      </w:divBdr>
    </w:div>
    <w:div w:id="1245722231">
      <w:bodyDiv w:val="1"/>
      <w:marLeft w:val="0"/>
      <w:marRight w:val="0"/>
      <w:marTop w:val="0"/>
      <w:marBottom w:val="0"/>
      <w:divBdr>
        <w:top w:val="none" w:sz="0" w:space="0" w:color="auto"/>
        <w:left w:val="none" w:sz="0" w:space="0" w:color="auto"/>
        <w:bottom w:val="none" w:sz="0" w:space="0" w:color="auto"/>
        <w:right w:val="none" w:sz="0" w:space="0" w:color="auto"/>
      </w:divBdr>
    </w:div>
    <w:div w:id="1260069523">
      <w:bodyDiv w:val="1"/>
      <w:marLeft w:val="0"/>
      <w:marRight w:val="0"/>
      <w:marTop w:val="0"/>
      <w:marBottom w:val="0"/>
      <w:divBdr>
        <w:top w:val="none" w:sz="0" w:space="0" w:color="auto"/>
        <w:left w:val="none" w:sz="0" w:space="0" w:color="auto"/>
        <w:bottom w:val="none" w:sz="0" w:space="0" w:color="auto"/>
        <w:right w:val="none" w:sz="0" w:space="0" w:color="auto"/>
      </w:divBdr>
    </w:div>
    <w:div w:id="1261913368">
      <w:bodyDiv w:val="1"/>
      <w:marLeft w:val="0"/>
      <w:marRight w:val="0"/>
      <w:marTop w:val="0"/>
      <w:marBottom w:val="0"/>
      <w:divBdr>
        <w:top w:val="none" w:sz="0" w:space="0" w:color="auto"/>
        <w:left w:val="none" w:sz="0" w:space="0" w:color="auto"/>
        <w:bottom w:val="none" w:sz="0" w:space="0" w:color="auto"/>
        <w:right w:val="none" w:sz="0" w:space="0" w:color="auto"/>
      </w:divBdr>
    </w:div>
    <w:div w:id="1263103644">
      <w:bodyDiv w:val="1"/>
      <w:marLeft w:val="0"/>
      <w:marRight w:val="0"/>
      <w:marTop w:val="0"/>
      <w:marBottom w:val="0"/>
      <w:divBdr>
        <w:top w:val="none" w:sz="0" w:space="0" w:color="auto"/>
        <w:left w:val="none" w:sz="0" w:space="0" w:color="auto"/>
        <w:bottom w:val="none" w:sz="0" w:space="0" w:color="auto"/>
        <w:right w:val="none" w:sz="0" w:space="0" w:color="auto"/>
      </w:divBdr>
    </w:div>
    <w:div w:id="1265307276">
      <w:bodyDiv w:val="1"/>
      <w:marLeft w:val="0"/>
      <w:marRight w:val="0"/>
      <w:marTop w:val="0"/>
      <w:marBottom w:val="0"/>
      <w:divBdr>
        <w:top w:val="none" w:sz="0" w:space="0" w:color="auto"/>
        <w:left w:val="none" w:sz="0" w:space="0" w:color="auto"/>
        <w:bottom w:val="none" w:sz="0" w:space="0" w:color="auto"/>
        <w:right w:val="none" w:sz="0" w:space="0" w:color="auto"/>
      </w:divBdr>
    </w:div>
    <w:div w:id="1289043076">
      <w:bodyDiv w:val="1"/>
      <w:marLeft w:val="0"/>
      <w:marRight w:val="0"/>
      <w:marTop w:val="0"/>
      <w:marBottom w:val="0"/>
      <w:divBdr>
        <w:top w:val="none" w:sz="0" w:space="0" w:color="auto"/>
        <w:left w:val="none" w:sz="0" w:space="0" w:color="auto"/>
        <w:bottom w:val="none" w:sz="0" w:space="0" w:color="auto"/>
        <w:right w:val="none" w:sz="0" w:space="0" w:color="auto"/>
      </w:divBdr>
    </w:div>
    <w:div w:id="1300497753">
      <w:bodyDiv w:val="1"/>
      <w:marLeft w:val="0"/>
      <w:marRight w:val="0"/>
      <w:marTop w:val="0"/>
      <w:marBottom w:val="0"/>
      <w:divBdr>
        <w:top w:val="none" w:sz="0" w:space="0" w:color="auto"/>
        <w:left w:val="none" w:sz="0" w:space="0" w:color="auto"/>
        <w:bottom w:val="none" w:sz="0" w:space="0" w:color="auto"/>
        <w:right w:val="none" w:sz="0" w:space="0" w:color="auto"/>
      </w:divBdr>
    </w:div>
    <w:div w:id="1307126133">
      <w:bodyDiv w:val="1"/>
      <w:marLeft w:val="0"/>
      <w:marRight w:val="0"/>
      <w:marTop w:val="0"/>
      <w:marBottom w:val="0"/>
      <w:divBdr>
        <w:top w:val="none" w:sz="0" w:space="0" w:color="auto"/>
        <w:left w:val="none" w:sz="0" w:space="0" w:color="auto"/>
        <w:bottom w:val="none" w:sz="0" w:space="0" w:color="auto"/>
        <w:right w:val="none" w:sz="0" w:space="0" w:color="auto"/>
      </w:divBdr>
    </w:div>
    <w:div w:id="1317807689">
      <w:bodyDiv w:val="1"/>
      <w:marLeft w:val="0"/>
      <w:marRight w:val="0"/>
      <w:marTop w:val="0"/>
      <w:marBottom w:val="0"/>
      <w:divBdr>
        <w:top w:val="none" w:sz="0" w:space="0" w:color="auto"/>
        <w:left w:val="none" w:sz="0" w:space="0" w:color="auto"/>
        <w:bottom w:val="none" w:sz="0" w:space="0" w:color="auto"/>
        <w:right w:val="none" w:sz="0" w:space="0" w:color="auto"/>
      </w:divBdr>
    </w:div>
    <w:div w:id="1332945589">
      <w:bodyDiv w:val="1"/>
      <w:marLeft w:val="0"/>
      <w:marRight w:val="0"/>
      <w:marTop w:val="0"/>
      <w:marBottom w:val="0"/>
      <w:divBdr>
        <w:top w:val="none" w:sz="0" w:space="0" w:color="auto"/>
        <w:left w:val="none" w:sz="0" w:space="0" w:color="auto"/>
        <w:bottom w:val="none" w:sz="0" w:space="0" w:color="auto"/>
        <w:right w:val="none" w:sz="0" w:space="0" w:color="auto"/>
      </w:divBdr>
    </w:div>
    <w:div w:id="1357581554">
      <w:bodyDiv w:val="1"/>
      <w:marLeft w:val="0"/>
      <w:marRight w:val="0"/>
      <w:marTop w:val="0"/>
      <w:marBottom w:val="0"/>
      <w:divBdr>
        <w:top w:val="none" w:sz="0" w:space="0" w:color="auto"/>
        <w:left w:val="none" w:sz="0" w:space="0" w:color="auto"/>
        <w:bottom w:val="none" w:sz="0" w:space="0" w:color="auto"/>
        <w:right w:val="none" w:sz="0" w:space="0" w:color="auto"/>
      </w:divBdr>
    </w:div>
    <w:div w:id="1364553851">
      <w:bodyDiv w:val="1"/>
      <w:marLeft w:val="0"/>
      <w:marRight w:val="0"/>
      <w:marTop w:val="0"/>
      <w:marBottom w:val="0"/>
      <w:divBdr>
        <w:top w:val="none" w:sz="0" w:space="0" w:color="auto"/>
        <w:left w:val="none" w:sz="0" w:space="0" w:color="auto"/>
        <w:bottom w:val="none" w:sz="0" w:space="0" w:color="auto"/>
        <w:right w:val="none" w:sz="0" w:space="0" w:color="auto"/>
      </w:divBdr>
    </w:div>
    <w:div w:id="1364672881">
      <w:bodyDiv w:val="1"/>
      <w:marLeft w:val="0"/>
      <w:marRight w:val="0"/>
      <w:marTop w:val="0"/>
      <w:marBottom w:val="0"/>
      <w:divBdr>
        <w:top w:val="none" w:sz="0" w:space="0" w:color="auto"/>
        <w:left w:val="none" w:sz="0" w:space="0" w:color="auto"/>
        <w:bottom w:val="none" w:sz="0" w:space="0" w:color="auto"/>
        <w:right w:val="none" w:sz="0" w:space="0" w:color="auto"/>
      </w:divBdr>
    </w:div>
    <w:div w:id="1369913672">
      <w:bodyDiv w:val="1"/>
      <w:marLeft w:val="0"/>
      <w:marRight w:val="0"/>
      <w:marTop w:val="0"/>
      <w:marBottom w:val="0"/>
      <w:divBdr>
        <w:top w:val="none" w:sz="0" w:space="0" w:color="auto"/>
        <w:left w:val="none" w:sz="0" w:space="0" w:color="auto"/>
        <w:bottom w:val="none" w:sz="0" w:space="0" w:color="auto"/>
        <w:right w:val="none" w:sz="0" w:space="0" w:color="auto"/>
      </w:divBdr>
    </w:div>
    <w:div w:id="1382363645">
      <w:bodyDiv w:val="1"/>
      <w:marLeft w:val="0"/>
      <w:marRight w:val="0"/>
      <w:marTop w:val="0"/>
      <w:marBottom w:val="0"/>
      <w:divBdr>
        <w:top w:val="none" w:sz="0" w:space="0" w:color="auto"/>
        <w:left w:val="none" w:sz="0" w:space="0" w:color="auto"/>
        <w:bottom w:val="none" w:sz="0" w:space="0" w:color="auto"/>
        <w:right w:val="none" w:sz="0" w:space="0" w:color="auto"/>
      </w:divBdr>
    </w:div>
    <w:div w:id="1382824744">
      <w:bodyDiv w:val="1"/>
      <w:marLeft w:val="0"/>
      <w:marRight w:val="0"/>
      <w:marTop w:val="0"/>
      <w:marBottom w:val="0"/>
      <w:divBdr>
        <w:top w:val="none" w:sz="0" w:space="0" w:color="auto"/>
        <w:left w:val="none" w:sz="0" w:space="0" w:color="auto"/>
        <w:bottom w:val="none" w:sz="0" w:space="0" w:color="auto"/>
        <w:right w:val="none" w:sz="0" w:space="0" w:color="auto"/>
      </w:divBdr>
    </w:div>
    <w:div w:id="1392996902">
      <w:bodyDiv w:val="1"/>
      <w:marLeft w:val="0"/>
      <w:marRight w:val="0"/>
      <w:marTop w:val="0"/>
      <w:marBottom w:val="0"/>
      <w:divBdr>
        <w:top w:val="none" w:sz="0" w:space="0" w:color="auto"/>
        <w:left w:val="none" w:sz="0" w:space="0" w:color="auto"/>
        <w:bottom w:val="none" w:sz="0" w:space="0" w:color="auto"/>
        <w:right w:val="none" w:sz="0" w:space="0" w:color="auto"/>
      </w:divBdr>
    </w:div>
    <w:div w:id="1404185194">
      <w:bodyDiv w:val="1"/>
      <w:marLeft w:val="0"/>
      <w:marRight w:val="0"/>
      <w:marTop w:val="0"/>
      <w:marBottom w:val="0"/>
      <w:divBdr>
        <w:top w:val="none" w:sz="0" w:space="0" w:color="auto"/>
        <w:left w:val="none" w:sz="0" w:space="0" w:color="auto"/>
        <w:bottom w:val="none" w:sz="0" w:space="0" w:color="auto"/>
        <w:right w:val="none" w:sz="0" w:space="0" w:color="auto"/>
      </w:divBdr>
    </w:div>
    <w:div w:id="1421833662">
      <w:bodyDiv w:val="1"/>
      <w:marLeft w:val="0"/>
      <w:marRight w:val="0"/>
      <w:marTop w:val="0"/>
      <w:marBottom w:val="0"/>
      <w:divBdr>
        <w:top w:val="none" w:sz="0" w:space="0" w:color="auto"/>
        <w:left w:val="none" w:sz="0" w:space="0" w:color="auto"/>
        <w:bottom w:val="none" w:sz="0" w:space="0" w:color="auto"/>
        <w:right w:val="none" w:sz="0" w:space="0" w:color="auto"/>
      </w:divBdr>
    </w:div>
    <w:div w:id="1433086981">
      <w:bodyDiv w:val="1"/>
      <w:marLeft w:val="0"/>
      <w:marRight w:val="0"/>
      <w:marTop w:val="0"/>
      <w:marBottom w:val="0"/>
      <w:divBdr>
        <w:top w:val="none" w:sz="0" w:space="0" w:color="auto"/>
        <w:left w:val="none" w:sz="0" w:space="0" w:color="auto"/>
        <w:bottom w:val="none" w:sz="0" w:space="0" w:color="auto"/>
        <w:right w:val="none" w:sz="0" w:space="0" w:color="auto"/>
      </w:divBdr>
    </w:div>
    <w:div w:id="1443263369">
      <w:bodyDiv w:val="1"/>
      <w:marLeft w:val="0"/>
      <w:marRight w:val="0"/>
      <w:marTop w:val="0"/>
      <w:marBottom w:val="0"/>
      <w:divBdr>
        <w:top w:val="none" w:sz="0" w:space="0" w:color="auto"/>
        <w:left w:val="none" w:sz="0" w:space="0" w:color="auto"/>
        <w:bottom w:val="none" w:sz="0" w:space="0" w:color="auto"/>
        <w:right w:val="none" w:sz="0" w:space="0" w:color="auto"/>
      </w:divBdr>
    </w:div>
    <w:div w:id="1447308445">
      <w:bodyDiv w:val="1"/>
      <w:marLeft w:val="0"/>
      <w:marRight w:val="0"/>
      <w:marTop w:val="0"/>
      <w:marBottom w:val="0"/>
      <w:divBdr>
        <w:top w:val="none" w:sz="0" w:space="0" w:color="auto"/>
        <w:left w:val="none" w:sz="0" w:space="0" w:color="auto"/>
        <w:bottom w:val="none" w:sz="0" w:space="0" w:color="auto"/>
        <w:right w:val="none" w:sz="0" w:space="0" w:color="auto"/>
      </w:divBdr>
    </w:div>
    <w:div w:id="1455753231">
      <w:bodyDiv w:val="1"/>
      <w:marLeft w:val="0"/>
      <w:marRight w:val="0"/>
      <w:marTop w:val="0"/>
      <w:marBottom w:val="0"/>
      <w:divBdr>
        <w:top w:val="none" w:sz="0" w:space="0" w:color="auto"/>
        <w:left w:val="none" w:sz="0" w:space="0" w:color="auto"/>
        <w:bottom w:val="none" w:sz="0" w:space="0" w:color="auto"/>
        <w:right w:val="none" w:sz="0" w:space="0" w:color="auto"/>
      </w:divBdr>
    </w:div>
    <w:div w:id="1474984931">
      <w:bodyDiv w:val="1"/>
      <w:marLeft w:val="0"/>
      <w:marRight w:val="0"/>
      <w:marTop w:val="0"/>
      <w:marBottom w:val="0"/>
      <w:divBdr>
        <w:top w:val="none" w:sz="0" w:space="0" w:color="auto"/>
        <w:left w:val="none" w:sz="0" w:space="0" w:color="auto"/>
        <w:bottom w:val="none" w:sz="0" w:space="0" w:color="auto"/>
        <w:right w:val="none" w:sz="0" w:space="0" w:color="auto"/>
      </w:divBdr>
    </w:div>
    <w:div w:id="1492141479">
      <w:bodyDiv w:val="1"/>
      <w:marLeft w:val="0"/>
      <w:marRight w:val="0"/>
      <w:marTop w:val="0"/>
      <w:marBottom w:val="0"/>
      <w:divBdr>
        <w:top w:val="none" w:sz="0" w:space="0" w:color="auto"/>
        <w:left w:val="none" w:sz="0" w:space="0" w:color="auto"/>
        <w:bottom w:val="none" w:sz="0" w:space="0" w:color="auto"/>
        <w:right w:val="none" w:sz="0" w:space="0" w:color="auto"/>
      </w:divBdr>
    </w:div>
    <w:div w:id="1494680302">
      <w:bodyDiv w:val="1"/>
      <w:marLeft w:val="0"/>
      <w:marRight w:val="0"/>
      <w:marTop w:val="0"/>
      <w:marBottom w:val="0"/>
      <w:divBdr>
        <w:top w:val="none" w:sz="0" w:space="0" w:color="auto"/>
        <w:left w:val="none" w:sz="0" w:space="0" w:color="auto"/>
        <w:bottom w:val="none" w:sz="0" w:space="0" w:color="auto"/>
        <w:right w:val="none" w:sz="0" w:space="0" w:color="auto"/>
      </w:divBdr>
    </w:div>
    <w:div w:id="1527139345">
      <w:bodyDiv w:val="1"/>
      <w:marLeft w:val="0"/>
      <w:marRight w:val="0"/>
      <w:marTop w:val="0"/>
      <w:marBottom w:val="0"/>
      <w:divBdr>
        <w:top w:val="none" w:sz="0" w:space="0" w:color="auto"/>
        <w:left w:val="none" w:sz="0" w:space="0" w:color="auto"/>
        <w:bottom w:val="none" w:sz="0" w:space="0" w:color="auto"/>
        <w:right w:val="none" w:sz="0" w:space="0" w:color="auto"/>
      </w:divBdr>
    </w:div>
    <w:div w:id="1536306072">
      <w:bodyDiv w:val="1"/>
      <w:marLeft w:val="0"/>
      <w:marRight w:val="0"/>
      <w:marTop w:val="0"/>
      <w:marBottom w:val="0"/>
      <w:divBdr>
        <w:top w:val="none" w:sz="0" w:space="0" w:color="auto"/>
        <w:left w:val="none" w:sz="0" w:space="0" w:color="auto"/>
        <w:bottom w:val="none" w:sz="0" w:space="0" w:color="auto"/>
        <w:right w:val="none" w:sz="0" w:space="0" w:color="auto"/>
      </w:divBdr>
    </w:div>
    <w:div w:id="1543438913">
      <w:bodyDiv w:val="1"/>
      <w:marLeft w:val="0"/>
      <w:marRight w:val="0"/>
      <w:marTop w:val="0"/>
      <w:marBottom w:val="0"/>
      <w:divBdr>
        <w:top w:val="none" w:sz="0" w:space="0" w:color="auto"/>
        <w:left w:val="none" w:sz="0" w:space="0" w:color="auto"/>
        <w:bottom w:val="none" w:sz="0" w:space="0" w:color="auto"/>
        <w:right w:val="none" w:sz="0" w:space="0" w:color="auto"/>
      </w:divBdr>
    </w:div>
    <w:div w:id="1548833928">
      <w:bodyDiv w:val="1"/>
      <w:marLeft w:val="0"/>
      <w:marRight w:val="0"/>
      <w:marTop w:val="0"/>
      <w:marBottom w:val="0"/>
      <w:divBdr>
        <w:top w:val="none" w:sz="0" w:space="0" w:color="auto"/>
        <w:left w:val="none" w:sz="0" w:space="0" w:color="auto"/>
        <w:bottom w:val="none" w:sz="0" w:space="0" w:color="auto"/>
        <w:right w:val="none" w:sz="0" w:space="0" w:color="auto"/>
      </w:divBdr>
    </w:div>
    <w:div w:id="1555578812">
      <w:bodyDiv w:val="1"/>
      <w:marLeft w:val="0"/>
      <w:marRight w:val="0"/>
      <w:marTop w:val="0"/>
      <w:marBottom w:val="0"/>
      <w:divBdr>
        <w:top w:val="none" w:sz="0" w:space="0" w:color="auto"/>
        <w:left w:val="none" w:sz="0" w:space="0" w:color="auto"/>
        <w:bottom w:val="none" w:sz="0" w:space="0" w:color="auto"/>
        <w:right w:val="none" w:sz="0" w:space="0" w:color="auto"/>
      </w:divBdr>
    </w:div>
    <w:div w:id="1556623868">
      <w:bodyDiv w:val="1"/>
      <w:marLeft w:val="0"/>
      <w:marRight w:val="0"/>
      <w:marTop w:val="0"/>
      <w:marBottom w:val="0"/>
      <w:divBdr>
        <w:top w:val="none" w:sz="0" w:space="0" w:color="auto"/>
        <w:left w:val="none" w:sz="0" w:space="0" w:color="auto"/>
        <w:bottom w:val="none" w:sz="0" w:space="0" w:color="auto"/>
        <w:right w:val="none" w:sz="0" w:space="0" w:color="auto"/>
      </w:divBdr>
    </w:div>
    <w:div w:id="1561558317">
      <w:bodyDiv w:val="1"/>
      <w:marLeft w:val="0"/>
      <w:marRight w:val="0"/>
      <w:marTop w:val="0"/>
      <w:marBottom w:val="0"/>
      <w:divBdr>
        <w:top w:val="none" w:sz="0" w:space="0" w:color="auto"/>
        <w:left w:val="none" w:sz="0" w:space="0" w:color="auto"/>
        <w:bottom w:val="none" w:sz="0" w:space="0" w:color="auto"/>
        <w:right w:val="none" w:sz="0" w:space="0" w:color="auto"/>
      </w:divBdr>
    </w:div>
    <w:div w:id="1568689246">
      <w:bodyDiv w:val="1"/>
      <w:marLeft w:val="0"/>
      <w:marRight w:val="0"/>
      <w:marTop w:val="0"/>
      <w:marBottom w:val="0"/>
      <w:divBdr>
        <w:top w:val="none" w:sz="0" w:space="0" w:color="auto"/>
        <w:left w:val="none" w:sz="0" w:space="0" w:color="auto"/>
        <w:bottom w:val="none" w:sz="0" w:space="0" w:color="auto"/>
        <w:right w:val="none" w:sz="0" w:space="0" w:color="auto"/>
      </w:divBdr>
    </w:div>
    <w:div w:id="1597053945">
      <w:bodyDiv w:val="1"/>
      <w:marLeft w:val="0"/>
      <w:marRight w:val="0"/>
      <w:marTop w:val="0"/>
      <w:marBottom w:val="0"/>
      <w:divBdr>
        <w:top w:val="none" w:sz="0" w:space="0" w:color="auto"/>
        <w:left w:val="none" w:sz="0" w:space="0" w:color="auto"/>
        <w:bottom w:val="none" w:sz="0" w:space="0" w:color="auto"/>
        <w:right w:val="none" w:sz="0" w:space="0" w:color="auto"/>
      </w:divBdr>
    </w:div>
    <w:div w:id="1610426619">
      <w:bodyDiv w:val="1"/>
      <w:marLeft w:val="0"/>
      <w:marRight w:val="0"/>
      <w:marTop w:val="0"/>
      <w:marBottom w:val="0"/>
      <w:divBdr>
        <w:top w:val="none" w:sz="0" w:space="0" w:color="auto"/>
        <w:left w:val="none" w:sz="0" w:space="0" w:color="auto"/>
        <w:bottom w:val="none" w:sz="0" w:space="0" w:color="auto"/>
        <w:right w:val="none" w:sz="0" w:space="0" w:color="auto"/>
      </w:divBdr>
    </w:div>
    <w:div w:id="1612854497">
      <w:bodyDiv w:val="1"/>
      <w:marLeft w:val="0"/>
      <w:marRight w:val="0"/>
      <w:marTop w:val="0"/>
      <w:marBottom w:val="0"/>
      <w:divBdr>
        <w:top w:val="none" w:sz="0" w:space="0" w:color="auto"/>
        <w:left w:val="none" w:sz="0" w:space="0" w:color="auto"/>
        <w:bottom w:val="none" w:sz="0" w:space="0" w:color="auto"/>
        <w:right w:val="none" w:sz="0" w:space="0" w:color="auto"/>
      </w:divBdr>
    </w:div>
    <w:div w:id="1617449784">
      <w:bodyDiv w:val="1"/>
      <w:marLeft w:val="0"/>
      <w:marRight w:val="0"/>
      <w:marTop w:val="0"/>
      <w:marBottom w:val="0"/>
      <w:divBdr>
        <w:top w:val="none" w:sz="0" w:space="0" w:color="auto"/>
        <w:left w:val="none" w:sz="0" w:space="0" w:color="auto"/>
        <w:bottom w:val="none" w:sz="0" w:space="0" w:color="auto"/>
        <w:right w:val="none" w:sz="0" w:space="0" w:color="auto"/>
      </w:divBdr>
    </w:div>
    <w:div w:id="1667510630">
      <w:bodyDiv w:val="1"/>
      <w:marLeft w:val="0"/>
      <w:marRight w:val="0"/>
      <w:marTop w:val="0"/>
      <w:marBottom w:val="0"/>
      <w:divBdr>
        <w:top w:val="none" w:sz="0" w:space="0" w:color="auto"/>
        <w:left w:val="none" w:sz="0" w:space="0" w:color="auto"/>
        <w:bottom w:val="none" w:sz="0" w:space="0" w:color="auto"/>
        <w:right w:val="none" w:sz="0" w:space="0" w:color="auto"/>
      </w:divBdr>
    </w:div>
    <w:div w:id="1688021753">
      <w:bodyDiv w:val="1"/>
      <w:marLeft w:val="0"/>
      <w:marRight w:val="0"/>
      <w:marTop w:val="0"/>
      <w:marBottom w:val="0"/>
      <w:divBdr>
        <w:top w:val="none" w:sz="0" w:space="0" w:color="auto"/>
        <w:left w:val="none" w:sz="0" w:space="0" w:color="auto"/>
        <w:bottom w:val="none" w:sz="0" w:space="0" w:color="auto"/>
        <w:right w:val="none" w:sz="0" w:space="0" w:color="auto"/>
      </w:divBdr>
    </w:div>
    <w:div w:id="1690519313">
      <w:bodyDiv w:val="1"/>
      <w:marLeft w:val="0"/>
      <w:marRight w:val="0"/>
      <w:marTop w:val="0"/>
      <w:marBottom w:val="0"/>
      <w:divBdr>
        <w:top w:val="none" w:sz="0" w:space="0" w:color="auto"/>
        <w:left w:val="none" w:sz="0" w:space="0" w:color="auto"/>
        <w:bottom w:val="none" w:sz="0" w:space="0" w:color="auto"/>
        <w:right w:val="none" w:sz="0" w:space="0" w:color="auto"/>
      </w:divBdr>
    </w:div>
    <w:div w:id="1692879570">
      <w:bodyDiv w:val="1"/>
      <w:marLeft w:val="0"/>
      <w:marRight w:val="0"/>
      <w:marTop w:val="0"/>
      <w:marBottom w:val="0"/>
      <w:divBdr>
        <w:top w:val="none" w:sz="0" w:space="0" w:color="auto"/>
        <w:left w:val="none" w:sz="0" w:space="0" w:color="auto"/>
        <w:bottom w:val="none" w:sz="0" w:space="0" w:color="auto"/>
        <w:right w:val="none" w:sz="0" w:space="0" w:color="auto"/>
      </w:divBdr>
    </w:div>
    <w:div w:id="1699818399">
      <w:bodyDiv w:val="1"/>
      <w:marLeft w:val="0"/>
      <w:marRight w:val="0"/>
      <w:marTop w:val="0"/>
      <w:marBottom w:val="0"/>
      <w:divBdr>
        <w:top w:val="none" w:sz="0" w:space="0" w:color="auto"/>
        <w:left w:val="none" w:sz="0" w:space="0" w:color="auto"/>
        <w:bottom w:val="none" w:sz="0" w:space="0" w:color="auto"/>
        <w:right w:val="none" w:sz="0" w:space="0" w:color="auto"/>
      </w:divBdr>
    </w:div>
    <w:div w:id="1737897403">
      <w:bodyDiv w:val="1"/>
      <w:marLeft w:val="0"/>
      <w:marRight w:val="0"/>
      <w:marTop w:val="0"/>
      <w:marBottom w:val="0"/>
      <w:divBdr>
        <w:top w:val="none" w:sz="0" w:space="0" w:color="auto"/>
        <w:left w:val="none" w:sz="0" w:space="0" w:color="auto"/>
        <w:bottom w:val="none" w:sz="0" w:space="0" w:color="auto"/>
        <w:right w:val="none" w:sz="0" w:space="0" w:color="auto"/>
      </w:divBdr>
    </w:div>
    <w:div w:id="1778213395">
      <w:bodyDiv w:val="1"/>
      <w:marLeft w:val="0"/>
      <w:marRight w:val="0"/>
      <w:marTop w:val="0"/>
      <w:marBottom w:val="0"/>
      <w:divBdr>
        <w:top w:val="none" w:sz="0" w:space="0" w:color="auto"/>
        <w:left w:val="none" w:sz="0" w:space="0" w:color="auto"/>
        <w:bottom w:val="none" w:sz="0" w:space="0" w:color="auto"/>
        <w:right w:val="none" w:sz="0" w:space="0" w:color="auto"/>
      </w:divBdr>
    </w:div>
    <w:div w:id="1779565938">
      <w:bodyDiv w:val="1"/>
      <w:marLeft w:val="0"/>
      <w:marRight w:val="0"/>
      <w:marTop w:val="0"/>
      <w:marBottom w:val="0"/>
      <w:divBdr>
        <w:top w:val="none" w:sz="0" w:space="0" w:color="auto"/>
        <w:left w:val="none" w:sz="0" w:space="0" w:color="auto"/>
        <w:bottom w:val="none" w:sz="0" w:space="0" w:color="auto"/>
        <w:right w:val="none" w:sz="0" w:space="0" w:color="auto"/>
      </w:divBdr>
    </w:div>
    <w:div w:id="1782803640">
      <w:bodyDiv w:val="1"/>
      <w:marLeft w:val="0"/>
      <w:marRight w:val="0"/>
      <w:marTop w:val="0"/>
      <w:marBottom w:val="0"/>
      <w:divBdr>
        <w:top w:val="none" w:sz="0" w:space="0" w:color="auto"/>
        <w:left w:val="none" w:sz="0" w:space="0" w:color="auto"/>
        <w:bottom w:val="none" w:sz="0" w:space="0" w:color="auto"/>
        <w:right w:val="none" w:sz="0" w:space="0" w:color="auto"/>
      </w:divBdr>
    </w:div>
    <w:div w:id="1799837755">
      <w:bodyDiv w:val="1"/>
      <w:marLeft w:val="0"/>
      <w:marRight w:val="0"/>
      <w:marTop w:val="0"/>
      <w:marBottom w:val="0"/>
      <w:divBdr>
        <w:top w:val="none" w:sz="0" w:space="0" w:color="auto"/>
        <w:left w:val="none" w:sz="0" w:space="0" w:color="auto"/>
        <w:bottom w:val="none" w:sz="0" w:space="0" w:color="auto"/>
        <w:right w:val="none" w:sz="0" w:space="0" w:color="auto"/>
      </w:divBdr>
    </w:div>
    <w:div w:id="1809319239">
      <w:bodyDiv w:val="1"/>
      <w:marLeft w:val="0"/>
      <w:marRight w:val="0"/>
      <w:marTop w:val="0"/>
      <w:marBottom w:val="0"/>
      <w:divBdr>
        <w:top w:val="none" w:sz="0" w:space="0" w:color="auto"/>
        <w:left w:val="none" w:sz="0" w:space="0" w:color="auto"/>
        <w:bottom w:val="none" w:sz="0" w:space="0" w:color="auto"/>
        <w:right w:val="none" w:sz="0" w:space="0" w:color="auto"/>
      </w:divBdr>
    </w:div>
    <w:div w:id="1810978670">
      <w:bodyDiv w:val="1"/>
      <w:marLeft w:val="0"/>
      <w:marRight w:val="0"/>
      <w:marTop w:val="0"/>
      <w:marBottom w:val="0"/>
      <w:divBdr>
        <w:top w:val="none" w:sz="0" w:space="0" w:color="auto"/>
        <w:left w:val="none" w:sz="0" w:space="0" w:color="auto"/>
        <w:bottom w:val="none" w:sz="0" w:space="0" w:color="auto"/>
        <w:right w:val="none" w:sz="0" w:space="0" w:color="auto"/>
      </w:divBdr>
    </w:div>
    <w:div w:id="1814061117">
      <w:bodyDiv w:val="1"/>
      <w:marLeft w:val="0"/>
      <w:marRight w:val="0"/>
      <w:marTop w:val="0"/>
      <w:marBottom w:val="0"/>
      <w:divBdr>
        <w:top w:val="none" w:sz="0" w:space="0" w:color="auto"/>
        <w:left w:val="none" w:sz="0" w:space="0" w:color="auto"/>
        <w:bottom w:val="none" w:sz="0" w:space="0" w:color="auto"/>
        <w:right w:val="none" w:sz="0" w:space="0" w:color="auto"/>
      </w:divBdr>
    </w:div>
    <w:div w:id="1816945783">
      <w:bodyDiv w:val="1"/>
      <w:marLeft w:val="0"/>
      <w:marRight w:val="0"/>
      <w:marTop w:val="0"/>
      <w:marBottom w:val="0"/>
      <w:divBdr>
        <w:top w:val="none" w:sz="0" w:space="0" w:color="auto"/>
        <w:left w:val="none" w:sz="0" w:space="0" w:color="auto"/>
        <w:bottom w:val="none" w:sz="0" w:space="0" w:color="auto"/>
        <w:right w:val="none" w:sz="0" w:space="0" w:color="auto"/>
      </w:divBdr>
    </w:div>
    <w:div w:id="1870218432">
      <w:bodyDiv w:val="1"/>
      <w:marLeft w:val="0"/>
      <w:marRight w:val="0"/>
      <w:marTop w:val="0"/>
      <w:marBottom w:val="0"/>
      <w:divBdr>
        <w:top w:val="none" w:sz="0" w:space="0" w:color="auto"/>
        <w:left w:val="none" w:sz="0" w:space="0" w:color="auto"/>
        <w:bottom w:val="none" w:sz="0" w:space="0" w:color="auto"/>
        <w:right w:val="none" w:sz="0" w:space="0" w:color="auto"/>
      </w:divBdr>
    </w:div>
    <w:div w:id="1878159556">
      <w:bodyDiv w:val="1"/>
      <w:marLeft w:val="0"/>
      <w:marRight w:val="0"/>
      <w:marTop w:val="0"/>
      <w:marBottom w:val="0"/>
      <w:divBdr>
        <w:top w:val="none" w:sz="0" w:space="0" w:color="auto"/>
        <w:left w:val="none" w:sz="0" w:space="0" w:color="auto"/>
        <w:bottom w:val="none" w:sz="0" w:space="0" w:color="auto"/>
        <w:right w:val="none" w:sz="0" w:space="0" w:color="auto"/>
      </w:divBdr>
    </w:div>
    <w:div w:id="1881241477">
      <w:bodyDiv w:val="1"/>
      <w:marLeft w:val="0"/>
      <w:marRight w:val="0"/>
      <w:marTop w:val="0"/>
      <w:marBottom w:val="0"/>
      <w:divBdr>
        <w:top w:val="none" w:sz="0" w:space="0" w:color="auto"/>
        <w:left w:val="none" w:sz="0" w:space="0" w:color="auto"/>
        <w:bottom w:val="none" w:sz="0" w:space="0" w:color="auto"/>
        <w:right w:val="none" w:sz="0" w:space="0" w:color="auto"/>
      </w:divBdr>
    </w:div>
    <w:div w:id="1882786264">
      <w:bodyDiv w:val="1"/>
      <w:marLeft w:val="0"/>
      <w:marRight w:val="0"/>
      <w:marTop w:val="0"/>
      <w:marBottom w:val="0"/>
      <w:divBdr>
        <w:top w:val="none" w:sz="0" w:space="0" w:color="auto"/>
        <w:left w:val="none" w:sz="0" w:space="0" w:color="auto"/>
        <w:bottom w:val="none" w:sz="0" w:space="0" w:color="auto"/>
        <w:right w:val="none" w:sz="0" w:space="0" w:color="auto"/>
      </w:divBdr>
    </w:div>
    <w:div w:id="1884636742">
      <w:bodyDiv w:val="1"/>
      <w:marLeft w:val="0"/>
      <w:marRight w:val="0"/>
      <w:marTop w:val="0"/>
      <w:marBottom w:val="0"/>
      <w:divBdr>
        <w:top w:val="none" w:sz="0" w:space="0" w:color="auto"/>
        <w:left w:val="none" w:sz="0" w:space="0" w:color="auto"/>
        <w:bottom w:val="none" w:sz="0" w:space="0" w:color="auto"/>
        <w:right w:val="none" w:sz="0" w:space="0" w:color="auto"/>
      </w:divBdr>
    </w:div>
    <w:div w:id="1904829259">
      <w:bodyDiv w:val="1"/>
      <w:marLeft w:val="0"/>
      <w:marRight w:val="0"/>
      <w:marTop w:val="0"/>
      <w:marBottom w:val="0"/>
      <w:divBdr>
        <w:top w:val="none" w:sz="0" w:space="0" w:color="auto"/>
        <w:left w:val="none" w:sz="0" w:space="0" w:color="auto"/>
        <w:bottom w:val="none" w:sz="0" w:space="0" w:color="auto"/>
        <w:right w:val="none" w:sz="0" w:space="0" w:color="auto"/>
      </w:divBdr>
    </w:div>
    <w:div w:id="1906840110">
      <w:bodyDiv w:val="1"/>
      <w:marLeft w:val="0"/>
      <w:marRight w:val="0"/>
      <w:marTop w:val="0"/>
      <w:marBottom w:val="0"/>
      <w:divBdr>
        <w:top w:val="none" w:sz="0" w:space="0" w:color="auto"/>
        <w:left w:val="none" w:sz="0" w:space="0" w:color="auto"/>
        <w:bottom w:val="none" w:sz="0" w:space="0" w:color="auto"/>
        <w:right w:val="none" w:sz="0" w:space="0" w:color="auto"/>
      </w:divBdr>
    </w:div>
    <w:div w:id="1914319420">
      <w:bodyDiv w:val="1"/>
      <w:marLeft w:val="0"/>
      <w:marRight w:val="0"/>
      <w:marTop w:val="0"/>
      <w:marBottom w:val="0"/>
      <w:divBdr>
        <w:top w:val="none" w:sz="0" w:space="0" w:color="auto"/>
        <w:left w:val="none" w:sz="0" w:space="0" w:color="auto"/>
        <w:bottom w:val="none" w:sz="0" w:space="0" w:color="auto"/>
        <w:right w:val="none" w:sz="0" w:space="0" w:color="auto"/>
      </w:divBdr>
    </w:div>
    <w:div w:id="1932811949">
      <w:bodyDiv w:val="1"/>
      <w:marLeft w:val="0"/>
      <w:marRight w:val="0"/>
      <w:marTop w:val="0"/>
      <w:marBottom w:val="0"/>
      <w:divBdr>
        <w:top w:val="none" w:sz="0" w:space="0" w:color="auto"/>
        <w:left w:val="none" w:sz="0" w:space="0" w:color="auto"/>
        <w:bottom w:val="none" w:sz="0" w:space="0" w:color="auto"/>
        <w:right w:val="none" w:sz="0" w:space="0" w:color="auto"/>
      </w:divBdr>
    </w:div>
    <w:div w:id="1934390140">
      <w:bodyDiv w:val="1"/>
      <w:marLeft w:val="0"/>
      <w:marRight w:val="0"/>
      <w:marTop w:val="0"/>
      <w:marBottom w:val="0"/>
      <w:divBdr>
        <w:top w:val="none" w:sz="0" w:space="0" w:color="auto"/>
        <w:left w:val="none" w:sz="0" w:space="0" w:color="auto"/>
        <w:bottom w:val="none" w:sz="0" w:space="0" w:color="auto"/>
        <w:right w:val="none" w:sz="0" w:space="0" w:color="auto"/>
      </w:divBdr>
    </w:div>
    <w:div w:id="1940941150">
      <w:bodyDiv w:val="1"/>
      <w:marLeft w:val="0"/>
      <w:marRight w:val="0"/>
      <w:marTop w:val="0"/>
      <w:marBottom w:val="0"/>
      <w:divBdr>
        <w:top w:val="none" w:sz="0" w:space="0" w:color="auto"/>
        <w:left w:val="none" w:sz="0" w:space="0" w:color="auto"/>
        <w:bottom w:val="none" w:sz="0" w:space="0" w:color="auto"/>
        <w:right w:val="none" w:sz="0" w:space="0" w:color="auto"/>
      </w:divBdr>
    </w:div>
    <w:div w:id="1949771662">
      <w:bodyDiv w:val="1"/>
      <w:marLeft w:val="0"/>
      <w:marRight w:val="0"/>
      <w:marTop w:val="0"/>
      <w:marBottom w:val="0"/>
      <w:divBdr>
        <w:top w:val="none" w:sz="0" w:space="0" w:color="auto"/>
        <w:left w:val="none" w:sz="0" w:space="0" w:color="auto"/>
        <w:bottom w:val="none" w:sz="0" w:space="0" w:color="auto"/>
        <w:right w:val="none" w:sz="0" w:space="0" w:color="auto"/>
      </w:divBdr>
    </w:div>
    <w:div w:id="1967738147">
      <w:bodyDiv w:val="1"/>
      <w:marLeft w:val="0"/>
      <w:marRight w:val="0"/>
      <w:marTop w:val="0"/>
      <w:marBottom w:val="0"/>
      <w:divBdr>
        <w:top w:val="none" w:sz="0" w:space="0" w:color="auto"/>
        <w:left w:val="none" w:sz="0" w:space="0" w:color="auto"/>
        <w:bottom w:val="none" w:sz="0" w:space="0" w:color="auto"/>
        <w:right w:val="none" w:sz="0" w:space="0" w:color="auto"/>
      </w:divBdr>
    </w:div>
    <w:div w:id="1969387284">
      <w:bodyDiv w:val="1"/>
      <w:marLeft w:val="0"/>
      <w:marRight w:val="0"/>
      <w:marTop w:val="0"/>
      <w:marBottom w:val="0"/>
      <w:divBdr>
        <w:top w:val="none" w:sz="0" w:space="0" w:color="auto"/>
        <w:left w:val="none" w:sz="0" w:space="0" w:color="auto"/>
        <w:bottom w:val="none" w:sz="0" w:space="0" w:color="auto"/>
        <w:right w:val="none" w:sz="0" w:space="0" w:color="auto"/>
      </w:divBdr>
    </w:div>
    <w:div w:id="1983460778">
      <w:bodyDiv w:val="1"/>
      <w:marLeft w:val="0"/>
      <w:marRight w:val="0"/>
      <w:marTop w:val="0"/>
      <w:marBottom w:val="0"/>
      <w:divBdr>
        <w:top w:val="none" w:sz="0" w:space="0" w:color="auto"/>
        <w:left w:val="none" w:sz="0" w:space="0" w:color="auto"/>
        <w:bottom w:val="none" w:sz="0" w:space="0" w:color="auto"/>
        <w:right w:val="none" w:sz="0" w:space="0" w:color="auto"/>
      </w:divBdr>
    </w:div>
    <w:div w:id="1984120288">
      <w:bodyDiv w:val="1"/>
      <w:marLeft w:val="0"/>
      <w:marRight w:val="0"/>
      <w:marTop w:val="0"/>
      <w:marBottom w:val="0"/>
      <w:divBdr>
        <w:top w:val="none" w:sz="0" w:space="0" w:color="auto"/>
        <w:left w:val="none" w:sz="0" w:space="0" w:color="auto"/>
        <w:bottom w:val="none" w:sz="0" w:space="0" w:color="auto"/>
        <w:right w:val="none" w:sz="0" w:space="0" w:color="auto"/>
      </w:divBdr>
    </w:div>
    <w:div w:id="1987585940">
      <w:bodyDiv w:val="1"/>
      <w:marLeft w:val="0"/>
      <w:marRight w:val="0"/>
      <w:marTop w:val="0"/>
      <w:marBottom w:val="0"/>
      <w:divBdr>
        <w:top w:val="none" w:sz="0" w:space="0" w:color="auto"/>
        <w:left w:val="none" w:sz="0" w:space="0" w:color="auto"/>
        <w:bottom w:val="none" w:sz="0" w:space="0" w:color="auto"/>
        <w:right w:val="none" w:sz="0" w:space="0" w:color="auto"/>
      </w:divBdr>
      <w:divsChild>
        <w:div w:id="636228666">
          <w:marLeft w:val="0"/>
          <w:marRight w:val="0"/>
          <w:marTop w:val="0"/>
          <w:marBottom w:val="0"/>
          <w:divBdr>
            <w:top w:val="none" w:sz="0" w:space="0" w:color="auto"/>
            <w:left w:val="none" w:sz="0" w:space="0" w:color="auto"/>
            <w:bottom w:val="none" w:sz="0" w:space="0" w:color="auto"/>
            <w:right w:val="none" w:sz="0" w:space="0" w:color="auto"/>
          </w:divBdr>
          <w:divsChild>
            <w:div w:id="1130855460">
              <w:marLeft w:val="0"/>
              <w:marRight w:val="0"/>
              <w:marTop w:val="0"/>
              <w:marBottom w:val="0"/>
              <w:divBdr>
                <w:top w:val="none" w:sz="0" w:space="0" w:color="auto"/>
                <w:left w:val="none" w:sz="0" w:space="0" w:color="auto"/>
                <w:bottom w:val="none" w:sz="0" w:space="0" w:color="auto"/>
                <w:right w:val="none" w:sz="0" w:space="0" w:color="auto"/>
              </w:divBdr>
              <w:divsChild>
                <w:div w:id="461582741">
                  <w:marLeft w:val="0"/>
                  <w:marRight w:val="0"/>
                  <w:marTop w:val="0"/>
                  <w:marBottom w:val="0"/>
                  <w:divBdr>
                    <w:top w:val="none" w:sz="0" w:space="0" w:color="auto"/>
                    <w:left w:val="none" w:sz="0" w:space="0" w:color="auto"/>
                    <w:bottom w:val="none" w:sz="0" w:space="0" w:color="auto"/>
                    <w:right w:val="none" w:sz="0" w:space="0" w:color="auto"/>
                  </w:divBdr>
                  <w:divsChild>
                    <w:div w:id="1056314287">
                      <w:marLeft w:val="0"/>
                      <w:marRight w:val="0"/>
                      <w:marTop w:val="0"/>
                      <w:marBottom w:val="0"/>
                      <w:divBdr>
                        <w:top w:val="none" w:sz="0" w:space="0" w:color="auto"/>
                        <w:left w:val="none" w:sz="0" w:space="0" w:color="auto"/>
                        <w:bottom w:val="none" w:sz="0" w:space="0" w:color="auto"/>
                        <w:right w:val="none" w:sz="0" w:space="0" w:color="auto"/>
                      </w:divBdr>
                      <w:divsChild>
                        <w:div w:id="759104717">
                          <w:marLeft w:val="0"/>
                          <w:marRight w:val="0"/>
                          <w:marTop w:val="0"/>
                          <w:marBottom w:val="0"/>
                          <w:divBdr>
                            <w:top w:val="none" w:sz="0" w:space="0" w:color="auto"/>
                            <w:left w:val="none" w:sz="0" w:space="0" w:color="auto"/>
                            <w:bottom w:val="none" w:sz="0" w:space="0" w:color="auto"/>
                            <w:right w:val="none" w:sz="0" w:space="0" w:color="auto"/>
                          </w:divBdr>
                          <w:divsChild>
                            <w:div w:id="129113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633600">
      <w:bodyDiv w:val="1"/>
      <w:marLeft w:val="0"/>
      <w:marRight w:val="0"/>
      <w:marTop w:val="0"/>
      <w:marBottom w:val="0"/>
      <w:divBdr>
        <w:top w:val="none" w:sz="0" w:space="0" w:color="auto"/>
        <w:left w:val="none" w:sz="0" w:space="0" w:color="auto"/>
        <w:bottom w:val="none" w:sz="0" w:space="0" w:color="auto"/>
        <w:right w:val="none" w:sz="0" w:space="0" w:color="auto"/>
      </w:divBdr>
    </w:div>
    <w:div w:id="2000190404">
      <w:bodyDiv w:val="1"/>
      <w:marLeft w:val="0"/>
      <w:marRight w:val="0"/>
      <w:marTop w:val="0"/>
      <w:marBottom w:val="0"/>
      <w:divBdr>
        <w:top w:val="none" w:sz="0" w:space="0" w:color="auto"/>
        <w:left w:val="none" w:sz="0" w:space="0" w:color="auto"/>
        <w:bottom w:val="none" w:sz="0" w:space="0" w:color="auto"/>
        <w:right w:val="none" w:sz="0" w:space="0" w:color="auto"/>
      </w:divBdr>
    </w:div>
    <w:div w:id="2005669467">
      <w:bodyDiv w:val="1"/>
      <w:marLeft w:val="0"/>
      <w:marRight w:val="0"/>
      <w:marTop w:val="0"/>
      <w:marBottom w:val="0"/>
      <w:divBdr>
        <w:top w:val="none" w:sz="0" w:space="0" w:color="auto"/>
        <w:left w:val="none" w:sz="0" w:space="0" w:color="auto"/>
        <w:bottom w:val="none" w:sz="0" w:space="0" w:color="auto"/>
        <w:right w:val="none" w:sz="0" w:space="0" w:color="auto"/>
      </w:divBdr>
    </w:div>
    <w:div w:id="2011640500">
      <w:bodyDiv w:val="1"/>
      <w:marLeft w:val="0"/>
      <w:marRight w:val="0"/>
      <w:marTop w:val="0"/>
      <w:marBottom w:val="0"/>
      <w:divBdr>
        <w:top w:val="none" w:sz="0" w:space="0" w:color="auto"/>
        <w:left w:val="none" w:sz="0" w:space="0" w:color="auto"/>
        <w:bottom w:val="none" w:sz="0" w:space="0" w:color="auto"/>
        <w:right w:val="none" w:sz="0" w:space="0" w:color="auto"/>
      </w:divBdr>
    </w:div>
    <w:div w:id="2020740988">
      <w:bodyDiv w:val="1"/>
      <w:marLeft w:val="0"/>
      <w:marRight w:val="0"/>
      <w:marTop w:val="0"/>
      <w:marBottom w:val="0"/>
      <w:divBdr>
        <w:top w:val="none" w:sz="0" w:space="0" w:color="auto"/>
        <w:left w:val="none" w:sz="0" w:space="0" w:color="auto"/>
        <w:bottom w:val="none" w:sz="0" w:space="0" w:color="auto"/>
        <w:right w:val="none" w:sz="0" w:space="0" w:color="auto"/>
      </w:divBdr>
    </w:div>
    <w:div w:id="2029527068">
      <w:bodyDiv w:val="1"/>
      <w:marLeft w:val="0"/>
      <w:marRight w:val="0"/>
      <w:marTop w:val="0"/>
      <w:marBottom w:val="0"/>
      <w:divBdr>
        <w:top w:val="none" w:sz="0" w:space="0" w:color="auto"/>
        <w:left w:val="none" w:sz="0" w:space="0" w:color="auto"/>
        <w:bottom w:val="none" w:sz="0" w:space="0" w:color="auto"/>
        <w:right w:val="none" w:sz="0" w:space="0" w:color="auto"/>
      </w:divBdr>
    </w:div>
    <w:div w:id="2065445542">
      <w:bodyDiv w:val="1"/>
      <w:marLeft w:val="0"/>
      <w:marRight w:val="0"/>
      <w:marTop w:val="0"/>
      <w:marBottom w:val="0"/>
      <w:divBdr>
        <w:top w:val="none" w:sz="0" w:space="0" w:color="auto"/>
        <w:left w:val="none" w:sz="0" w:space="0" w:color="auto"/>
        <w:bottom w:val="none" w:sz="0" w:space="0" w:color="auto"/>
        <w:right w:val="none" w:sz="0" w:space="0" w:color="auto"/>
      </w:divBdr>
    </w:div>
    <w:div w:id="2085446219">
      <w:bodyDiv w:val="1"/>
      <w:marLeft w:val="0"/>
      <w:marRight w:val="0"/>
      <w:marTop w:val="0"/>
      <w:marBottom w:val="0"/>
      <w:divBdr>
        <w:top w:val="none" w:sz="0" w:space="0" w:color="auto"/>
        <w:left w:val="none" w:sz="0" w:space="0" w:color="auto"/>
        <w:bottom w:val="none" w:sz="0" w:space="0" w:color="auto"/>
        <w:right w:val="none" w:sz="0" w:space="0" w:color="auto"/>
      </w:divBdr>
    </w:div>
    <w:div w:id="2087803765">
      <w:bodyDiv w:val="1"/>
      <w:marLeft w:val="0"/>
      <w:marRight w:val="0"/>
      <w:marTop w:val="0"/>
      <w:marBottom w:val="0"/>
      <w:divBdr>
        <w:top w:val="none" w:sz="0" w:space="0" w:color="auto"/>
        <w:left w:val="none" w:sz="0" w:space="0" w:color="auto"/>
        <w:bottom w:val="none" w:sz="0" w:space="0" w:color="auto"/>
        <w:right w:val="none" w:sz="0" w:space="0" w:color="auto"/>
      </w:divBdr>
    </w:div>
    <w:div w:id="2094204174">
      <w:bodyDiv w:val="1"/>
      <w:marLeft w:val="0"/>
      <w:marRight w:val="0"/>
      <w:marTop w:val="0"/>
      <w:marBottom w:val="0"/>
      <w:divBdr>
        <w:top w:val="none" w:sz="0" w:space="0" w:color="auto"/>
        <w:left w:val="none" w:sz="0" w:space="0" w:color="auto"/>
        <w:bottom w:val="none" w:sz="0" w:space="0" w:color="auto"/>
        <w:right w:val="none" w:sz="0" w:space="0" w:color="auto"/>
      </w:divBdr>
    </w:div>
    <w:div w:id="2098356994">
      <w:bodyDiv w:val="1"/>
      <w:marLeft w:val="0"/>
      <w:marRight w:val="0"/>
      <w:marTop w:val="0"/>
      <w:marBottom w:val="0"/>
      <w:divBdr>
        <w:top w:val="none" w:sz="0" w:space="0" w:color="auto"/>
        <w:left w:val="none" w:sz="0" w:space="0" w:color="auto"/>
        <w:bottom w:val="none" w:sz="0" w:space="0" w:color="auto"/>
        <w:right w:val="none" w:sz="0" w:space="0" w:color="auto"/>
      </w:divBdr>
    </w:div>
    <w:div w:id="2106685637">
      <w:bodyDiv w:val="1"/>
      <w:marLeft w:val="0"/>
      <w:marRight w:val="0"/>
      <w:marTop w:val="0"/>
      <w:marBottom w:val="0"/>
      <w:divBdr>
        <w:top w:val="none" w:sz="0" w:space="0" w:color="auto"/>
        <w:left w:val="none" w:sz="0" w:space="0" w:color="auto"/>
        <w:bottom w:val="none" w:sz="0" w:space="0" w:color="auto"/>
        <w:right w:val="none" w:sz="0" w:space="0" w:color="auto"/>
      </w:divBdr>
    </w:div>
    <w:div w:id="212175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topics/medicine-and-dentistry/abdominal-obesity" TargetMode="External"/><Relationship Id="rId18" Type="http://schemas.openxmlformats.org/officeDocument/2006/relationships/image" Target="media/image6.png"/><Relationship Id="rId26" Type="http://schemas.openxmlformats.org/officeDocument/2006/relationships/hyperlink" Target="https://www.ncbi.nlm.nih.gov/pmc/articles/PMC11644603/" TargetMode="External"/><Relationship Id="rId39" Type="http://schemas.openxmlformats.org/officeDocument/2006/relationships/footer" Target="footer1.xml"/><Relationship Id="rId21" Type="http://schemas.openxmlformats.org/officeDocument/2006/relationships/image" Target="media/image9.png"/><Relationship Id="rId34" Type="http://schemas.openxmlformats.org/officeDocument/2006/relationships/hyperlink" Target="https://journals.plos.org/plosone/article?id=10.1371/journal.pone.0322959"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doi.org/10.3389/fpubh.2025.1569755"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medicine-and-dentistry/burden-of-obesity" TargetMode="External"/><Relationship Id="rId24" Type="http://schemas.openxmlformats.org/officeDocument/2006/relationships/image" Target="media/image12.png"/><Relationship Id="rId32" Type="http://schemas.openxmlformats.org/officeDocument/2006/relationships/hyperlink" Target="https://link.springer.com/article/10.1007/s00148-024-01043-6"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yperlink" Target="https://doi.org/10.3389/fpubh.2025.1663373" TargetMode="External"/><Relationship Id="rId36" Type="http://schemas.openxmlformats.org/officeDocument/2006/relationships/hyperlink" Target="https://doi.org/10.3390/ijerph22030449" TargetMode="External"/><Relationship Id="rId10" Type="http://schemas.openxmlformats.org/officeDocument/2006/relationships/hyperlink" Target="https://www.sciencedirect.com/topics/medicine-and-dentistry/toddlers" TargetMode="External"/><Relationship Id="rId19" Type="http://schemas.openxmlformats.org/officeDocument/2006/relationships/image" Target="media/image7.png"/><Relationship Id="rId31" Type="http://schemas.openxmlformats.org/officeDocument/2006/relationships/hyperlink" Target="https://www.sciencedirect.com/science/article/pii/S216183132400098X"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ciencedirect.com/topics/agricultural-and-biological-sciences/food-and-nutrition-program"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doi.org/10.1371/journal.pone.0322959" TargetMode="External"/><Relationship Id="rId30" Type="http://schemas.openxmlformats.org/officeDocument/2006/relationships/hyperlink" Target="https://doi.org/10.4314/orapj.v6i7.70" TargetMode="External"/><Relationship Id="rId35" Type="http://schemas.openxmlformats.org/officeDocument/2006/relationships/hyperlink" Target="https://www.sciencedirect.com/science/article/pii/S2666149725000441" TargetMode="External"/><Relationship Id="rId43" Type="http://schemas.openxmlformats.org/officeDocument/2006/relationships/fontTable" Target="fontTable.xml"/><Relationship Id="rId8" Type="http://schemas.openxmlformats.org/officeDocument/2006/relationships/hyperlink" Target="https://www.sciencedirect.com/topics/medicine-and-dentistry/non-communicable-disease" TargetMode="External"/><Relationship Id="rId3" Type="http://schemas.openxmlformats.org/officeDocument/2006/relationships/styles" Target="styles.xml"/><Relationship Id="rId12" Type="http://schemas.openxmlformats.org/officeDocument/2006/relationships/hyperlink" Target="https://www.sciencedirect.com/topics/medicine-and-dentistry/metabolic-syndrome" TargetMode="External"/><Relationship Id="rId17" Type="http://schemas.openxmlformats.org/officeDocument/2006/relationships/image" Target="media/image5.png"/><Relationship Id="rId25" Type="http://schemas.openxmlformats.org/officeDocument/2006/relationships/hyperlink" Target="https://doi.org/10.3390/ijerph22030449" TargetMode="External"/><Relationship Id="rId33" Type="http://schemas.openxmlformats.org/officeDocument/2006/relationships/hyperlink" Target="https://biodatamining.biomedcentral.com/articles/10.1186/s13040-025-00425-0" TargetMode="External"/><Relationship Id="rId38"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Tri par nom" Version="2003">
  <b:Source>
    <b:Tag>ZIN20</b:Tag>
    <b:SourceType>Book</b:SourceType>
    <b:Guid>{ECEFED9B-69A2-48B9-A624-A166ADF01956}</b:Guid>
    <b:Author>
      <b:Author>
        <b:Corporate>ZINEB SAYL</b:Corporate>
      </b:Author>
    </b:Author>
    <b:Title>Cours d'Analyse des données</b:Title>
    <b:Year>2019-2020</b:Year>
    <b:RefOrder>3</b:RefOrder>
  </b:Source>
  <b:Source>
    <b:Tag>Zon23</b:Tag>
    <b:SourceType>Report</b:SourceType>
    <b:Guid>{ECC2B659-FC33-4423-AA55-F757347701A2}</b:Guid>
    <b:Title>projections de 2021</b:Title>
    <b:Year>2023</b:Year>
    <b:City>Kasongo-Lunda</b:City>
    <b:Author>
      <b:Author>
        <b:Corporate>Zone de Santé de Kasongo-Lunda</b:Corporate>
      </b:Author>
    </b:Author>
    <b:RefOrder>4</b:RefOrder>
  </b:Source>
  <b:Source>
    <b:Tag>Bri16</b:Tag>
    <b:SourceType>Book</b:SourceType>
    <b:Guid>{B2E6349D-66A1-4515-AF41-7A71366D408B}</b:Guid>
    <b:Title>Analyse Factorielle simples et multiples</b:Title>
    <b:Year>2016</b:Year>
    <b:Publisher>5 ème Edition</b:Publisher>
    <b:City>Paris</b:City>
    <b:Author>
      <b:Author>
        <b:NameList>
          <b:Person>
            <b:Last>Brigitte Escofier</b:Last>
            <b:First>Gérome</b:First>
            <b:Middle>pagès</b:Middle>
          </b:Person>
        </b:NameList>
      </b:Author>
    </b:Author>
    <b:RefOrder>1</b:RefOrder>
  </b:Source>
  <b:Source>
    <b:Tag>Des</b:Tag>
    <b:SourceType>Book</b:SourceType>
    <b:Guid>{F7892549-9E91-4D29-A6BC-217E70F9544A}</b:Guid>
    <b:Title>Introduction à l'Analyse en composantes principale avec SPSS</b:Title>
    <b:City>Nancy</b:City>
    <b:Author>
      <b:Author>
        <b:NameList>
          <b:Person>
            <b:Last>DesBois</b:Last>
            <b:First>Dominuque</b:First>
          </b:Person>
        </b:NameList>
      </b:Author>
    </b:Author>
    <b:RefOrder>5</b:RefOrder>
  </b:Source>
  <b:Source>
    <b:Tag>Jea21</b:Tag>
    <b:SourceType>Book</b:SourceType>
    <b:Guid>{66915AF1-BA5F-487B-9C62-840991F17DEF}</b:Guid>
    <b:Title>Analyse Factorielle exploratoire et Analyse en composantes principales</b:Title>
    <b:Year>2021</b:Year>
    <b:Author>
      <b:Author>
        <b:NameList>
          <b:Person>
            <b:Last>Berger</b:Last>
            <b:First>Jean-Louis</b:First>
          </b:Person>
        </b:NameList>
      </b:Author>
    </b:Author>
    <b:RefOrder>2</b:RefOrder>
  </b:Source>
  <b:Source>
    <b:Tag>Fra03</b:Tag>
    <b:SourceType>BookSection</b:SourceType>
    <b:Guid>{7EC2432D-637E-4ACC-BC0E-BC3C41F2A44D}</b:Guid>
    <b:Title>Thèse en Informatique de l'Université de Metz</b:Title>
    <b:Year>2003</b:Year>
    <b:City>Metz</b:City>
    <b:Author>
      <b:Author>
        <b:NameList>
          <b:Person>
            <b:Last>jollois</b:Last>
            <b:First>François-Xavier</b:First>
          </b:Person>
        </b:NameList>
      </b:Author>
      <b:BookAuthor>
        <b:NameList>
          <b:Person>
            <b:Last>jollois</b:Last>
            <b:First>François-Xavier</b:First>
          </b:Person>
        </b:NameList>
      </b:BookAuthor>
    </b:Author>
    <b:BookTitle>Contribution de la classification automatique à la fouille de données</b:BookTitle>
    <b:RefOrder>6</b:RefOrder>
  </b:Source>
  <b:Source>
    <b:Tag>SOM01</b:Tag>
    <b:SourceType>BookSection</b:SourceType>
    <b:Guid>{06EF0B5A-D26D-4FED-A4B1-D130654CA3E7}</b:Guid>
    <b:Author>
      <b:Author>
        <b:NameList>
          <b:Person>
            <b:Last>FRANCIS</b:Last>
            <b:First>SOME</b:First>
            <b:Middle>DAR</b:Middle>
          </b:Person>
        </b:NameList>
      </b:Author>
      <b:BookAuthor>
        <b:NameList>
          <b:Person>
            <b:Last>FRANCIS</b:Last>
            <b:First>SOME</b:First>
            <b:Middle>DAR</b:Middle>
          </b:Person>
        </b:NameList>
      </b:BookAuthor>
    </b:Author>
    <b:Title>Thèse de Médecine</b:Title>
    <b:BookTitle>Aspects Epidémiologiques et cliniques de la malnutrition proteino chez les enfants de moins de cinq an</b:BookTitle>
    <b:Year>2000-2001</b:Year>
    <b:City>université de Ouagadougou</b:City>
    <b:RefOrder>7</b:RefOrder>
  </b:Source>
  <b:Source>
    <b:Tag>Bas12</b:Tag>
    <b:SourceType>Book</b:SourceType>
    <b:Guid>{AFBD9F3C-62F9-4E4E-9CA2-9719A6205105}</b:Guid>
    <b:Title>Memoire de Master en Mathématique (Statistique): Classification automatique</b:Title>
    <b:Year>2012</b:Year>
    <b:City>ALGERIE</b:City>
    <b:Author>
      <b:Author>
        <b:NameList>
          <b:Person>
            <b:Last>Radia</b:Last>
            <b:First>Bassa</b:First>
          </b:Person>
        </b:NameList>
      </b:Author>
    </b:Author>
    <b:RefOrder>8</b:RefOrder>
  </b:Source>
  <b:Source>
    <b:Tag>MAB22</b:Tag>
    <b:SourceType>Book</b:SourceType>
    <b:Guid>{8ACEC2D4-3A00-48BE-BD59-2CB72A70CADF}</b:Guid>
    <b:Author>
      <b:Author>
        <b:NameList>
          <b:Person>
            <b:Last>ROSTIN</b:Last>
            <b:First>MABELA</b:First>
            <b:Middle>M. MATENDO</b:Middle>
          </b:Person>
        </b:NameList>
      </b:Author>
    </b:Author>
    <b:Title>Séminaire de classification Automatique D.E.A /UPN</b:Title>
    <b:Year>2021-2022</b:Year>
    <b:City>Kinshasa</b:City>
    <b:RefOrder>9</b:RefOrder>
  </b:Source>
  <b:Source>
    <b:Tag>KAF22</b:Tag>
    <b:SourceType>Book</b:SourceType>
    <b:Guid>{74E47D3F-DA49-435A-ACA4-50E24664BE91}</b:Guid>
    <b:Author>
      <b:Author>
        <b:NameList>
          <b:Person>
            <b:Last>PIERRE</b:Last>
            <b:First>KAFUNDA</b:First>
            <b:Middle>KATALAYI</b:Middle>
          </b:Person>
        </b:NameList>
      </b:Author>
    </b:Author>
    <b:Title>Séminaire de Data science et Machine Leaning, en Informatique  D.E.A/UPN</b:Title>
    <b:Year>2021-2022</b:Year>
    <b:City>Kinshasa</b:City>
    <b:RefOrder>10</b:RefOrder>
  </b:Source>
  <b:Source>
    <b:Tag>OPP97</b:Tag>
    <b:SourceType>Book</b:SourceType>
    <b:Guid>{08DD12C3-A407-4483-9F8F-5145EB63F676}</b:Guid>
    <b:Author>
      <b:Author>
        <b:NameList>
          <b:Person>
            <b:Last>OPPNER</b:Last>
            <b:First>F.</b:First>
            <b:Middle>&amp; al., Fuzzy</b:Middle>
          </b:Person>
        </b:NameList>
      </b:Author>
    </b:Author>
    <b:Title>Clustering Analysis : Methods for Classification, Data</b:Title>
    <b:Year>1997.</b:Year>
    <b:City>oronto</b:City>
    <b:RefOrder>11</b:RefOrder>
  </b:Source>
  <b:Source>
    <b:Tag>LEB79</b:Tag>
    <b:SourceType>Book</b:SourceType>
    <b:Guid>{0B9F04F8-7477-43A5-B80A-5A272B7C2F12}</b:Guid>
    <b:Author>
      <b:Author>
        <b:NameList>
          <b:Person>
            <b:Last>LEBART L.</b:Last>
            <b:First>PENELON</b:First>
            <b:Middle>J.P.,</b:Middle>
          </b:Person>
        </b:NameList>
      </b:Author>
    </b:Author>
    <b:Title>nformatique et Statistique Appliquée Dunod</b:Title>
    <b:Year>1979.</b:Year>
    <b:City>, Paris,</b:City>
    <b:RefOrder>12</b:RefOrder>
  </b:Source>
  <b:Source>
    <b:Tag>MAR04</b:Tag>
    <b:SourceType>Book</b:SourceType>
    <b:Guid>{12935C8D-9F60-42DA-8B0A-0084EDA35DF7}</b:Guid>
    <b:Author>
      <b:Author>
        <b:NameList>
          <b:Person>
            <b:Last>ARNAUD</b:Last>
            <b:First>MARTIN</b:First>
          </b:Person>
        </b:NameList>
      </b:Author>
    </b:Author>
    <b:Title>Analyse de données, Laboratoire d’Informatique Fondamentale de Lille</b:Title>
    <b:Year>2004</b:Year>
    <b:City>Lille</b:City>
    <b:RefOrder>13</b:RefOrder>
  </b:Source>
  <b:Source>
    <b:Tag>ROU04</b:Tag>
    <b:SourceType>Book</b:SourceType>
    <b:Guid>{A23F2E77-70E4-4BD3-9A0E-DA26BBF50124}</b:Guid>
    <b:Author>
      <b:Author>
        <b:NameList>
          <b:Person>
            <b:Last>ROUX Emmanuel</b:Last>
            <b:First>HERNANDEZ</b:First>
            <b:Middle>Alfredo et CARRAULT Guy</b:Middle>
          </b:Person>
        </b:NameList>
      </b:Author>
    </b:Author>
    <b:Title>Méthodes d'Analyses Factorielles :ACP et AFM</b:Title>
    <b:Year>2004</b:Year>
    <b:City>Université de Rennes</b:City>
    <b:RefOrder>14</b:RefOrder>
  </b:Source>
</b:Sources>
</file>

<file path=customXml/itemProps1.xml><?xml version="1.0" encoding="utf-8"?>
<ds:datastoreItem xmlns:ds="http://schemas.openxmlformats.org/officeDocument/2006/customXml" ds:itemID="{72AACD64-A535-405B-A94E-657CED988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13793</TotalTime>
  <Pages>25</Pages>
  <Words>7627</Words>
  <Characters>43480</Characters>
  <Application>Microsoft Office Word</Application>
  <DocSecurity>0</DocSecurity>
  <Lines>362</Lines>
  <Paragraphs>102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Editor GP 005</cp:lastModifiedBy>
  <cp:revision>76</cp:revision>
  <cp:lastPrinted>2025-11-08T14:05:00Z</cp:lastPrinted>
  <dcterms:created xsi:type="dcterms:W3CDTF">2024-03-31T21:15:00Z</dcterms:created>
  <dcterms:modified xsi:type="dcterms:W3CDTF">2025-12-01T09:15:00Z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c2584607-3eb4-43fc-a664-339e8eb7e3ec</vt:lpwstr>
  </property>
</Properties>
</file>