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ECFCF" w14:textId="6392610F" w:rsidR="00D94EE0" w:rsidRDefault="00835031" w:rsidP="00835031">
      <w:pPr>
        <w:spacing w:line="360" w:lineRule="auto"/>
        <w:jc w:val="center"/>
        <w:rPr>
          <w:rFonts w:ascii="Arial" w:hAnsi="Arial" w:cs="Arial"/>
          <w:b/>
          <w:bCs/>
        </w:rPr>
      </w:pPr>
      <w:r w:rsidRPr="008C7065">
        <w:rPr>
          <w:rFonts w:ascii="Arial" w:hAnsi="Arial" w:cs="Arial"/>
          <w:b/>
          <w:bCs/>
          <w:sz w:val="24"/>
          <w:szCs w:val="24"/>
          <w:highlight w:val="yellow"/>
        </w:rPr>
        <w:t>Correlation and Path Coefficient Analysis of Yield and Its Component Traits in Cherry Tomato (</w:t>
      </w:r>
      <w:r w:rsidRPr="008C7065">
        <w:rPr>
          <w:rFonts w:ascii="Arial" w:hAnsi="Arial" w:cs="Arial"/>
          <w:b/>
          <w:bCs/>
          <w:i/>
          <w:iCs/>
          <w:sz w:val="24"/>
          <w:szCs w:val="24"/>
          <w:highlight w:val="yellow"/>
        </w:rPr>
        <w:t xml:space="preserve">Solanum </w:t>
      </w:r>
      <w:proofErr w:type="spellStart"/>
      <w:r w:rsidRPr="008C7065">
        <w:rPr>
          <w:rFonts w:ascii="Arial" w:hAnsi="Arial" w:cs="Arial"/>
          <w:b/>
          <w:bCs/>
          <w:i/>
          <w:iCs/>
          <w:sz w:val="24"/>
          <w:szCs w:val="24"/>
          <w:highlight w:val="yellow"/>
        </w:rPr>
        <w:t>lycopersicum</w:t>
      </w:r>
      <w:proofErr w:type="spellEnd"/>
      <w:r w:rsidRPr="008C7065">
        <w:rPr>
          <w:rFonts w:ascii="Arial" w:hAnsi="Arial" w:cs="Arial"/>
          <w:b/>
          <w:bCs/>
          <w:sz w:val="24"/>
          <w:szCs w:val="24"/>
          <w:highlight w:val="yellow"/>
        </w:rPr>
        <w:t xml:space="preserve"> var. </w:t>
      </w:r>
      <w:r w:rsidRPr="008C7065">
        <w:rPr>
          <w:rFonts w:ascii="Arial" w:hAnsi="Arial" w:cs="Arial"/>
          <w:b/>
          <w:bCs/>
          <w:i/>
          <w:iCs/>
          <w:sz w:val="24"/>
          <w:szCs w:val="24"/>
          <w:highlight w:val="yellow"/>
        </w:rPr>
        <w:t>cerasiforme</w:t>
      </w:r>
      <w:r w:rsidRPr="008C7065">
        <w:rPr>
          <w:rFonts w:ascii="Arial" w:hAnsi="Arial" w:cs="Arial"/>
          <w:b/>
          <w:bCs/>
          <w:sz w:val="24"/>
          <w:szCs w:val="24"/>
          <w:highlight w:val="yellow"/>
        </w:rPr>
        <w:t>)</w:t>
      </w:r>
    </w:p>
    <w:p w14:paraId="5C985572" w14:textId="77777777" w:rsidR="00D94EE0" w:rsidRDefault="00D94EE0" w:rsidP="00835031">
      <w:pPr>
        <w:spacing w:line="360" w:lineRule="auto"/>
        <w:jc w:val="center"/>
        <w:rPr>
          <w:rFonts w:ascii="Arial" w:hAnsi="Arial" w:cs="Arial"/>
          <w:b/>
          <w:bCs/>
        </w:rPr>
      </w:pPr>
    </w:p>
    <w:p w14:paraId="6C9E5912" w14:textId="40A6DDD0" w:rsidR="002B42B0" w:rsidRPr="002B42B0" w:rsidRDefault="002B42B0" w:rsidP="00324633">
      <w:pPr>
        <w:spacing w:line="360" w:lineRule="auto"/>
        <w:jc w:val="both"/>
        <w:rPr>
          <w:rFonts w:ascii="Arial" w:hAnsi="Arial" w:cs="Arial"/>
          <w:b/>
          <w:bCs/>
        </w:rPr>
      </w:pPr>
      <w:r w:rsidRPr="002B42B0">
        <w:rPr>
          <w:rFonts w:ascii="Arial" w:hAnsi="Arial" w:cs="Arial"/>
          <w:b/>
          <w:bCs/>
        </w:rPr>
        <w:t>ABSTRACT</w:t>
      </w:r>
    </w:p>
    <w:p w14:paraId="3E36CCB7" w14:textId="53827D3A" w:rsidR="00BF0821" w:rsidRPr="00BF0821" w:rsidRDefault="00BF0821" w:rsidP="00942709">
      <w:pPr>
        <w:pStyle w:val="NormalWeb"/>
        <w:rPr>
          <w:rFonts w:eastAsia="Times New Roman"/>
          <w:kern w:val="0"/>
          <w:lang w:val="en-US"/>
          <w14:ligatures w14:val="none"/>
        </w:rPr>
      </w:pPr>
      <w:r>
        <w:rPr>
          <w:rFonts w:ascii="Arial" w:hAnsi="Arial" w:cs="Arial"/>
          <w:b/>
          <w:bCs/>
          <w:sz w:val="20"/>
          <w:szCs w:val="20"/>
        </w:rPr>
        <w:t xml:space="preserve">Background: </w:t>
      </w:r>
      <w:r w:rsidRPr="00BF0821">
        <w:rPr>
          <w:rFonts w:eastAsia="Times New Roman"/>
          <w:kern w:val="0"/>
          <w:lang w:val="en-US"/>
          <w14:ligatures w14:val="none"/>
        </w:rPr>
        <w:t>Cherry tomato (</w:t>
      </w:r>
      <w:r w:rsidRPr="00BF0821">
        <w:rPr>
          <w:rFonts w:eastAsia="Times New Roman"/>
          <w:i/>
          <w:iCs/>
          <w:kern w:val="0"/>
          <w:lang w:val="en-US"/>
          <w14:ligatures w14:val="none"/>
        </w:rPr>
        <w:t xml:space="preserve">Solanum </w:t>
      </w:r>
      <w:proofErr w:type="spellStart"/>
      <w:r w:rsidRPr="00BF0821">
        <w:rPr>
          <w:rFonts w:eastAsia="Times New Roman"/>
          <w:i/>
          <w:iCs/>
          <w:kern w:val="0"/>
          <w:lang w:val="en-US"/>
          <w14:ligatures w14:val="none"/>
        </w:rPr>
        <w:t>lycopersicum</w:t>
      </w:r>
      <w:proofErr w:type="spellEnd"/>
      <w:r w:rsidRPr="00BF0821">
        <w:rPr>
          <w:rFonts w:eastAsia="Times New Roman"/>
          <w:kern w:val="0"/>
          <w:lang w:val="en-US"/>
          <w14:ligatures w14:val="none"/>
        </w:rPr>
        <w:t xml:space="preserve"> L. var. </w:t>
      </w:r>
      <w:proofErr w:type="spellStart"/>
      <w:r w:rsidRPr="00BF0821">
        <w:rPr>
          <w:rFonts w:eastAsia="Times New Roman"/>
          <w:i/>
          <w:iCs/>
          <w:kern w:val="0"/>
          <w:lang w:val="en-US"/>
          <w14:ligatures w14:val="none"/>
        </w:rPr>
        <w:t>cerasiforme</w:t>
      </w:r>
      <w:proofErr w:type="spellEnd"/>
      <w:r w:rsidRPr="00BF0821">
        <w:rPr>
          <w:rFonts w:eastAsia="Times New Roman"/>
          <w:kern w:val="0"/>
          <w:lang w:val="en-US"/>
          <w14:ligatures w14:val="none"/>
        </w:rPr>
        <w:t>) is a nutritionally rich and high-value horticultural crop gaining popularity due to its superior taste, health benefits, and market demand. Understanding the relationship among yield and its component traits is essential for effective selection and genetic improvement of this crop.</w:t>
      </w:r>
    </w:p>
    <w:p w14:paraId="11CC074C" w14:textId="6D5CF321" w:rsidR="002B42B0" w:rsidRPr="002B42B0" w:rsidRDefault="002B42B0" w:rsidP="00324633">
      <w:pPr>
        <w:spacing w:line="360" w:lineRule="auto"/>
        <w:jc w:val="both"/>
        <w:rPr>
          <w:rFonts w:ascii="Arial" w:hAnsi="Arial" w:cs="Arial"/>
          <w:sz w:val="20"/>
          <w:szCs w:val="20"/>
        </w:rPr>
      </w:pPr>
      <w:r w:rsidRPr="002B42B0">
        <w:rPr>
          <w:rFonts w:ascii="Arial" w:hAnsi="Arial" w:cs="Arial"/>
          <w:b/>
          <w:bCs/>
          <w:sz w:val="20"/>
          <w:szCs w:val="20"/>
        </w:rPr>
        <w:t>Aim:</w:t>
      </w:r>
      <w:r w:rsidRPr="002B42B0">
        <w:rPr>
          <w:rFonts w:ascii="Arial" w:hAnsi="Arial" w:cs="Arial"/>
          <w:sz w:val="20"/>
          <w:szCs w:val="20"/>
        </w:rPr>
        <w:t xml:space="preserve"> The present study was undertaken to evaluate the association among yield and its component traits through correlation and path coefficient analysis in cherry tomato, with the aim of identifying key traits for effective selection and yield improvement.</w:t>
      </w:r>
    </w:p>
    <w:p w14:paraId="5B40968B" w14:textId="040F160B" w:rsidR="002B42B0" w:rsidRPr="002B42B0" w:rsidRDefault="002B42B0" w:rsidP="00324633">
      <w:pPr>
        <w:spacing w:line="360" w:lineRule="auto"/>
        <w:jc w:val="both"/>
        <w:rPr>
          <w:rFonts w:ascii="Arial" w:hAnsi="Arial" w:cs="Arial"/>
          <w:sz w:val="20"/>
          <w:szCs w:val="20"/>
        </w:rPr>
      </w:pPr>
      <w:r w:rsidRPr="002B42B0">
        <w:rPr>
          <w:rFonts w:ascii="Arial" w:hAnsi="Arial" w:cs="Arial"/>
          <w:b/>
          <w:bCs/>
          <w:sz w:val="20"/>
          <w:szCs w:val="20"/>
        </w:rPr>
        <w:t>Study design:</w:t>
      </w:r>
      <w:r w:rsidRPr="002B42B0">
        <w:rPr>
          <w:rFonts w:ascii="Arial" w:hAnsi="Arial" w:cs="Arial"/>
          <w:sz w:val="20"/>
          <w:szCs w:val="20"/>
        </w:rPr>
        <w:t xml:space="preserve"> </w:t>
      </w:r>
      <w:r w:rsidRPr="00324633">
        <w:rPr>
          <w:rFonts w:ascii="Arial" w:hAnsi="Arial" w:cs="Arial"/>
          <w:sz w:val="20"/>
          <w:szCs w:val="20"/>
        </w:rPr>
        <w:t>Randomized Block Design (RBD).</w:t>
      </w:r>
    </w:p>
    <w:p w14:paraId="57DC4B94" w14:textId="0301A86B" w:rsidR="002B42B0" w:rsidRPr="002B42B0" w:rsidRDefault="002B42B0" w:rsidP="00324633">
      <w:pPr>
        <w:spacing w:line="360" w:lineRule="auto"/>
        <w:jc w:val="both"/>
        <w:rPr>
          <w:rFonts w:ascii="Arial" w:hAnsi="Arial" w:cs="Arial"/>
          <w:sz w:val="20"/>
          <w:szCs w:val="20"/>
        </w:rPr>
      </w:pPr>
      <w:r w:rsidRPr="002B42B0">
        <w:rPr>
          <w:rFonts w:ascii="Arial" w:hAnsi="Arial" w:cs="Arial"/>
          <w:b/>
          <w:bCs/>
          <w:sz w:val="20"/>
          <w:szCs w:val="20"/>
        </w:rPr>
        <w:t>Place and Duration of Study:</w:t>
      </w:r>
      <w:r w:rsidRPr="002B42B0">
        <w:rPr>
          <w:rFonts w:ascii="Arial" w:hAnsi="Arial" w:cs="Arial"/>
          <w:sz w:val="20"/>
          <w:szCs w:val="20"/>
        </w:rPr>
        <w:t xml:space="preserve"> The experiment was carried out at the Department of Vegetable Science, College of Agriculture, </w:t>
      </w:r>
      <w:proofErr w:type="spellStart"/>
      <w:r w:rsidRPr="002B42B0">
        <w:rPr>
          <w:rFonts w:ascii="Arial" w:hAnsi="Arial" w:cs="Arial"/>
          <w:sz w:val="20"/>
          <w:szCs w:val="20"/>
        </w:rPr>
        <w:t>Vellayani</w:t>
      </w:r>
      <w:proofErr w:type="spellEnd"/>
      <w:r w:rsidRPr="002B42B0">
        <w:rPr>
          <w:rFonts w:ascii="Arial" w:hAnsi="Arial" w:cs="Arial"/>
          <w:sz w:val="20"/>
          <w:szCs w:val="20"/>
        </w:rPr>
        <w:t xml:space="preserve">, Thiruvananthapuram, Kerala, during 2024 </w:t>
      </w:r>
      <w:r w:rsidR="00CC02FB">
        <w:rPr>
          <w:rFonts w:ascii="Arial" w:hAnsi="Arial" w:cs="Arial"/>
          <w:sz w:val="20"/>
          <w:szCs w:val="20"/>
        </w:rPr>
        <w:t>-</w:t>
      </w:r>
      <w:r w:rsidRPr="002B42B0">
        <w:rPr>
          <w:rFonts w:ascii="Arial" w:hAnsi="Arial" w:cs="Arial"/>
          <w:sz w:val="20"/>
          <w:szCs w:val="20"/>
        </w:rPr>
        <w:t xml:space="preserve"> 2025.</w:t>
      </w:r>
    </w:p>
    <w:p w14:paraId="394C5AFC" w14:textId="3417EA53" w:rsidR="002B42B0" w:rsidRPr="002B42B0" w:rsidRDefault="002B42B0" w:rsidP="00324633">
      <w:pPr>
        <w:spacing w:line="360" w:lineRule="auto"/>
        <w:jc w:val="both"/>
        <w:rPr>
          <w:rFonts w:ascii="Arial" w:hAnsi="Arial" w:cs="Arial"/>
          <w:sz w:val="20"/>
          <w:szCs w:val="20"/>
        </w:rPr>
      </w:pPr>
      <w:r w:rsidRPr="002B42B0">
        <w:rPr>
          <w:rFonts w:ascii="Arial" w:hAnsi="Arial" w:cs="Arial"/>
          <w:b/>
          <w:bCs/>
          <w:sz w:val="20"/>
          <w:szCs w:val="20"/>
        </w:rPr>
        <w:t>Methodology:</w:t>
      </w:r>
      <w:r w:rsidRPr="002B42B0">
        <w:rPr>
          <w:rFonts w:ascii="Arial" w:hAnsi="Arial" w:cs="Arial"/>
          <w:sz w:val="20"/>
          <w:szCs w:val="20"/>
        </w:rPr>
        <w:t xml:space="preserve"> A total of 15 hybrids derived from five high yielding cherry tomato genotypes and three bacterial wilt resistant genotypes, along with eight parents and one susceptible check, were evaluated in a Randomized Block Design with three replications. Observations were recorded on </w:t>
      </w:r>
      <w:r w:rsidR="00AF762E">
        <w:rPr>
          <w:rFonts w:ascii="Arial" w:hAnsi="Arial" w:cs="Arial"/>
          <w:sz w:val="20"/>
          <w:szCs w:val="20"/>
        </w:rPr>
        <w:t xml:space="preserve">eleven </w:t>
      </w:r>
      <w:r w:rsidRPr="002B42B0">
        <w:rPr>
          <w:rFonts w:ascii="Arial" w:hAnsi="Arial" w:cs="Arial"/>
          <w:sz w:val="20"/>
          <w:szCs w:val="20"/>
        </w:rPr>
        <w:t>growth</w:t>
      </w:r>
      <w:r w:rsidR="00AF762E">
        <w:rPr>
          <w:rFonts w:ascii="Arial" w:hAnsi="Arial" w:cs="Arial"/>
          <w:sz w:val="20"/>
          <w:szCs w:val="20"/>
        </w:rPr>
        <w:t xml:space="preserve"> and</w:t>
      </w:r>
      <w:r w:rsidRPr="002B42B0">
        <w:rPr>
          <w:rFonts w:ascii="Arial" w:hAnsi="Arial" w:cs="Arial"/>
          <w:sz w:val="20"/>
          <w:szCs w:val="20"/>
        </w:rPr>
        <w:t xml:space="preserve"> yield traits. Genotypic and phenotypic correlation coefficients were estimated to determine the association among traits, and path coefficient analysis was performed to partition the correlations into direct and indirect effects.</w:t>
      </w:r>
    </w:p>
    <w:p w14:paraId="29D6140E" w14:textId="77777777" w:rsidR="005934FF" w:rsidRDefault="002B42B0" w:rsidP="00324633">
      <w:pPr>
        <w:spacing w:line="360" w:lineRule="auto"/>
        <w:jc w:val="both"/>
        <w:rPr>
          <w:rFonts w:ascii="Arial" w:hAnsi="Arial" w:cs="Arial"/>
          <w:sz w:val="20"/>
          <w:szCs w:val="20"/>
        </w:rPr>
      </w:pPr>
      <w:r w:rsidRPr="002B42B0">
        <w:rPr>
          <w:rFonts w:ascii="Arial" w:hAnsi="Arial" w:cs="Arial"/>
          <w:b/>
          <w:bCs/>
          <w:sz w:val="20"/>
          <w:szCs w:val="20"/>
        </w:rPr>
        <w:t>Results:</w:t>
      </w:r>
      <w:r w:rsidRPr="002B42B0">
        <w:rPr>
          <w:rFonts w:ascii="Arial" w:hAnsi="Arial" w:cs="Arial"/>
          <w:sz w:val="20"/>
          <w:szCs w:val="20"/>
        </w:rPr>
        <w:t xml:space="preserve"> </w:t>
      </w:r>
      <w:r w:rsidR="005934FF" w:rsidRPr="005934FF">
        <w:rPr>
          <w:rFonts w:ascii="Arial" w:hAnsi="Arial" w:cs="Arial"/>
          <w:sz w:val="20"/>
          <w:szCs w:val="20"/>
        </w:rPr>
        <w:t>Fruit yield per plant showed significant positive association with flower clusters per plant, pericarp thickness, fruits per plant, fruit weight, fruit diameter and fruits per cluster at both genotypic and phenotypic levels. Path coefficient analysis revealed that fruit weight and fruits per plant exerted strong positive direct effects on yield, followed by flowers per cluster, pericarp thickness and fruit diameter, indicating the importance of fruit size and yield component traits in determining yield.</w:t>
      </w:r>
    </w:p>
    <w:p w14:paraId="024DEDD6" w14:textId="019AC722" w:rsidR="002B42B0" w:rsidRPr="00324633" w:rsidRDefault="002B42B0" w:rsidP="00324633">
      <w:pPr>
        <w:spacing w:line="360" w:lineRule="auto"/>
        <w:jc w:val="both"/>
        <w:rPr>
          <w:rFonts w:ascii="Arial" w:hAnsi="Arial" w:cs="Arial"/>
          <w:sz w:val="20"/>
          <w:szCs w:val="20"/>
        </w:rPr>
      </w:pPr>
      <w:r w:rsidRPr="002B42B0">
        <w:rPr>
          <w:rFonts w:ascii="Arial" w:hAnsi="Arial" w:cs="Arial"/>
          <w:b/>
          <w:bCs/>
          <w:sz w:val="20"/>
          <w:szCs w:val="20"/>
        </w:rPr>
        <w:t>Conclusion:</w:t>
      </w:r>
      <w:r w:rsidRPr="002B42B0">
        <w:rPr>
          <w:rFonts w:ascii="Arial" w:hAnsi="Arial" w:cs="Arial"/>
          <w:sz w:val="20"/>
          <w:szCs w:val="20"/>
        </w:rPr>
        <w:t xml:space="preserve"> The study indicated that fruit weight, fruits per plant and pericarp thickness are key yield contributing traits and can be effectively utilized as selection criteria for yield improvement in cherry tomato.</w:t>
      </w:r>
    </w:p>
    <w:p w14:paraId="4CBF5F56" w14:textId="77777777" w:rsidR="00835031" w:rsidRDefault="005934FF" w:rsidP="00835031">
      <w:pPr>
        <w:jc w:val="both"/>
      </w:pPr>
      <w:r w:rsidRPr="001426F1">
        <w:rPr>
          <w:rFonts w:ascii="Arial" w:hAnsi="Arial" w:cs="Arial"/>
          <w:b/>
          <w:bCs/>
          <w:sz w:val="20"/>
          <w:szCs w:val="20"/>
        </w:rPr>
        <w:t>Keywords:</w:t>
      </w:r>
      <w:r w:rsidRPr="008C7065">
        <w:rPr>
          <w:rFonts w:ascii="Arial" w:hAnsi="Arial" w:cs="Arial"/>
          <w:b/>
          <w:bCs/>
          <w:sz w:val="20"/>
          <w:szCs w:val="20"/>
          <w:highlight w:val="yellow"/>
        </w:rPr>
        <w:t xml:space="preserve"> </w:t>
      </w:r>
      <w:r w:rsidR="00835031" w:rsidRPr="008C7065">
        <w:rPr>
          <w:rFonts w:ascii="Arial" w:hAnsi="Arial" w:cs="Arial"/>
          <w:sz w:val="20"/>
          <w:szCs w:val="20"/>
          <w:highlight w:val="yellow"/>
        </w:rPr>
        <w:t>cherry tomato, correlation, path analysis, selection, yield traits</w:t>
      </w:r>
    </w:p>
    <w:p w14:paraId="4DD54735" w14:textId="4D4FE76A" w:rsidR="005934FF" w:rsidRPr="00835031" w:rsidRDefault="00835031" w:rsidP="00835031">
      <w:pPr>
        <w:pStyle w:val="Body"/>
        <w:spacing w:after="0"/>
        <w:ind w:firstLine="746"/>
        <w:rPr>
          <w:rFonts w:ascii="Arial" w:hAnsi="Arial" w:cs="Arial"/>
          <w:i/>
        </w:rPr>
      </w:pPr>
      <w:r>
        <w:rPr>
          <w:rFonts w:ascii="Times New Roman" w:hAnsi="Times New Roman"/>
          <w:sz w:val="24"/>
          <w:szCs w:val="24"/>
        </w:rPr>
        <w:t xml:space="preserve">               </w:t>
      </w:r>
      <w:r>
        <w:rPr>
          <w:rFonts w:ascii="Arial" w:hAnsi="Arial" w:cs="Arial"/>
          <w:i/>
        </w:rPr>
        <w:t xml:space="preserve"> </w:t>
      </w:r>
    </w:p>
    <w:p w14:paraId="26E3B113" w14:textId="6C4929CB" w:rsidR="000903EF" w:rsidRPr="00BE212A" w:rsidRDefault="00BE212A" w:rsidP="00324633">
      <w:pPr>
        <w:spacing w:line="360" w:lineRule="auto"/>
        <w:jc w:val="both"/>
        <w:rPr>
          <w:rFonts w:ascii="Arial" w:hAnsi="Arial" w:cs="Arial"/>
          <w:b/>
          <w:bCs/>
        </w:rPr>
      </w:pPr>
      <w:r>
        <w:rPr>
          <w:rFonts w:ascii="Arial" w:hAnsi="Arial" w:cs="Arial"/>
          <w:b/>
          <w:bCs/>
        </w:rPr>
        <w:t xml:space="preserve">1. </w:t>
      </w:r>
      <w:r w:rsidR="000903EF" w:rsidRPr="00BE212A">
        <w:rPr>
          <w:rFonts w:ascii="Arial" w:hAnsi="Arial" w:cs="Arial"/>
          <w:b/>
          <w:bCs/>
        </w:rPr>
        <w:t>INTRODUCTION</w:t>
      </w:r>
    </w:p>
    <w:p w14:paraId="1191395C" w14:textId="77777777" w:rsidR="00CC02FB" w:rsidRDefault="000903EF" w:rsidP="00324633">
      <w:pPr>
        <w:spacing w:line="360" w:lineRule="auto"/>
        <w:ind w:firstLine="720"/>
        <w:jc w:val="both"/>
        <w:rPr>
          <w:rFonts w:ascii="Arial" w:hAnsi="Arial" w:cs="Arial"/>
          <w:sz w:val="20"/>
          <w:szCs w:val="20"/>
        </w:rPr>
      </w:pPr>
      <w:r w:rsidRPr="000903EF">
        <w:rPr>
          <w:rFonts w:ascii="Arial" w:hAnsi="Arial" w:cs="Arial"/>
          <w:sz w:val="20"/>
          <w:szCs w:val="20"/>
        </w:rPr>
        <w:t>Cherry tomato (</w:t>
      </w:r>
      <w:r w:rsidRPr="000903EF">
        <w:rPr>
          <w:rFonts w:ascii="Arial" w:hAnsi="Arial" w:cs="Arial"/>
          <w:i/>
          <w:iCs/>
          <w:sz w:val="20"/>
          <w:szCs w:val="20"/>
        </w:rPr>
        <w:t xml:space="preserve">Solanum </w:t>
      </w:r>
      <w:proofErr w:type="spellStart"/>
      <w:r w:rsidRPr="000903EF">
        <w:rPr>
          <w:rFonts w:ascii="Arial" w:hAnsi="Arial" w:cs="Arial"/>
          <w:i/>
          <w:iCs/>
          <w:sz w:val="20"/>
          <w:szCs w:val="20"/>
        </w:rPr>
        <w:t>lycopersicum</w:t>
      </w:r>
      <w:proofErr w:type="spellEnd"/>
      <w:r w:rsidRPr="000903EF">
        <w:rPr>
          <w:rFonts w:ascii="Arial" w:hAnsi="Arial" w:cs="Arial"/>
          <w:sz w:val="20"/>
          <w:szCs w:val="20"/>
        </w:rPr>
        <w:t xml:space="preserve"> L. var. </w:t>
      </w:r>
      <w:r w:rsidRPr="000903EF">
        <w:rPr>
          <w:rFonts w:ascii="Arial" w:hAnsi="Arial" w:cs="Arial"/>
          <w:i/>
          <w:iCs/>
          <w:sz w:val="20"/>
          <w:szCs w:val="20"/>
        </w:rPr>
        <w:t>cerasiforme</w:t>
      </w:r>
      <w:r w:rsidRPr="000903EF">
        <w:rPr>
          <w:rFonts w:ascii="Arial" w:hAnsi="Arial" w:cs="Arial"/>
          <w:sz w:val="20"/>
          <w:szCs w:val="20"/>
        </w:rPr>
        <w:t xml:space="preserve">), with chromosome number 2n = 2x = 24, is </w:t>
      </w:r>
      <w:r w:rsidR="00CC02FB">
        <w:rPr>
          <w:rFonts w:ascii="Arial" w:hAnsi="Arial" w:cs="Arial"/>
          <w:sz w:val="20"/>
          <w:szCs w:val="20"/>
        </w:rPr>
        <w:t xml:space="preserve">widely </w:t>
      </w:r>
      <w:r w:rsidRPr="000903EF">
        <w:rPr>
          <w:rFonts w:ascii="Arial" w:hAnsi="Arial" w:cs="Arial"/>
          <w:sz w:val="20"/>
          <w:szCs w:val="20"/>
        </w:rPr>
        <w:t xml:space="preserve">regarded as the probable </w:t>
      </w:r>
      <w:r w:rsidR="00CC02FB">
        <w:rPr>
          <w:rFonts w:ascii="Arial" w:hAnsi="Arial" w:cs="Arial"/>
          <w:sz w:val="20"/>
          <w:szCs w:val="20"/>
        </w:rPr>
        <w:t xml:space="preserve">progenitor </w:t>
      </w:r>
      <w:r w:rsidRPr="000903EF">
        <w:rPr>
          <w:rFonts w:ascii="Arial" w:hAnsi="Arial" w:cs="Arial"/>
          <w:sz w:val="20"/>
          <w:szCs w:val="20"/>
        </w:rPr>
        <w:t xml:space="preserve">of </w:t>
      </w:r>
      <w:r w:rsidR="00CC02FB">
        <w:rPr>
          <w:rFonts w:ascii="Arial" w:hAnsi="Arial" w:cs="Arial"/>
          <w:sz w:val="20"/>
          <w:szCs w:val="20"/>
        </w:rPr>
        <w:t xml:space="preserve">the </w:t>
      </w:r>
      <w:r w:rsidRPr="000903EF">
        <w:rPr>
          <w:rFonts w:ascii="Arial" w:hAnsi="Arial" w:cs="Arial"/>
          <w:sz w:val="20"/>
          <w:szCs w:val="20"/>
        </w:rPr>
        <w:t>cultivated tomato</w:t>
      </w:r>
      <w:r w:rsidR="00AF762E">
        <w:rPr>
          <w:rFonts w:ascii="Arial" w:hAnsi="Arial" w:cs="Arial"/>
          <w:sz w:val="20"/>
          <w:szCs w:val="20"/>
        </w:rPr>
        <w:t xml:space="preserve">. </w:t>
      </w:r>
      <w:r w:rsidR="00CC02FB" w:rsidRPr="00CC02FB">
        <w:rPr>
          <w:rFonts w:ascii="Arial" w:hAnsi="Arial" w:cs="Arial"/>
          <w:sz w:val="20"/>
          <w:szCs w:val="20"/>
        </w:rPr>
        <w:t xml:space="preserve">It has gained considerable prominence in both domestic and international markets owing to its superior organoleptic qualities and </w:t>
      </w:r>
      <w:r w:rsidR="00CC02FB" w:rsidRPr="00CC02FB">
        <w:rPr>
          <w:rFonts w:ascii="Arial" w:hAnsi="Arial" w:cs="Arial"/>
          <w:sz w:val="20"/>
          <w:szCs w:val="20"/>
        </w:rPr>
        <w:lastRenderedPageBreak/>
        <w:t>appealing taste. The fruits are typically small, visually attractive and are highly preferred for fresh consumption, particularly in salads, as well as for diverse culinary applications.</w:t>
      </w:r>
    </w:p>
    <w:p w14:paraId="36512EEE" w14:textId="2A975AC4" w:rsidR="00CC02FB" w:rsidRDefault="00C20453" w:rsidP="00324633">
      <w:pPr>
        <w:spacing w:line="360" w:lineRule="auto"/>
        <w:ind w:firstLine="720"/>
        <w:jc w:val="both"/>
        <w:rPr>
          <w:rFonts w:ascii="Arial" w:hAnsi="Arial" w:cs="Arial"/>
          <w:sz w:val="20"/>
          <w:szCs w:val="20"/>
        </w:rPr>
      </w:pPr>
      <w:r w:rsidRPr="00BE212A">
        <w:rPr>
          <w:rFonts w:ascii="Arial" w:hAnsi="Arial" w:cs="Arial"/>
          <w:sz w:val="20"/>
          <w:szCs w:val="20"/>
        </w:rPr>
        <w:t xml:space="preserve"> </w:t>
      </w:r>
      <w:r w:rsidR="00CC02FB" w:rsidRPr="00CC02FB">
        <w:rPr>
          <w:rFonts w:ascii="Arial" w:hAnsi="Arial" w:cs="Arial"/>
          <w:sz w:val="20"/>
          <w:szCs w:val="20"/>
        </w:rPr>
        <w:t xml:space="preserve">In addition to their consumer appeal, cherry tomatoes are recognized for their high nutritional value, being rich sources of essential vitamins, minerals and antioxidants. They are particularly abundant in vitamins A, C and K, and contain significant levels of bioactive phytochemicals such as lycopene, β-carotene and flavonoids. Regular consumption has been associated with multiple health benefits, including a reduced risk of cardiovascular diseases and certain forms of cancer, as well as anti-inflammatory effects attributed to the presence of carotenoids and </w:t>
      </w:r>
      <w:r w:rsidR="00CC02FB" w:rsidRPr="008C7065">
        <w:rPr>
          <w:rFonts w:ascii="Arial" w:hAnsi="Arial" w:cs="Arial"/>
          <w:sz w:val="20"/>
          <w:szCs w:val="20"/>
          <w:highlight w:val="yellow"/>
        </w:rPr>
        <w:t>bio</w:t>
      </w:r>
      <w:r w:rsidR="00AE34EE" w:rsidRPr="008C7065">
        <w:rPr>
          <w:rFonts w:ascii="Arial" w:hAnsi="Arial" w:cs="Arial"/>
          <w:sz w:val="20"/>
          <w:szCs w:val="20"/>
          <w:highlight w:val="yellow"/>
        </w:rPr>
        <w:t xml:space="preserve"> </w:t>
      </w:r>
      <w:r w:rsidR="00CC02FB" w:rsidRPr="008C7065">
        <w:rPr>
          <w:rFonts w:ascii="Arial" w:hAnsi="Arial" w:cs="Arial"/>
          <w:sz w:val="20"/>
          <w:szCs w:val="20"/>
          <w:highlight w:val="yellow"/>
        </w:rPr>
        <w:t>flavonoids</w:t>
      </w:r>
      <w:r w:rsidR="000903EF" w:rsidRPr="008C7065">
        <w:rPr>
          <w:rFonts w:ascii="Arial" w:hAnsi="Arial" w:cs="Arial"/>
          <w:sz w:val="20"/>
          <w:szCs w:val="20"/>
          <w:highlight w:val="yellow"/>
        </w:rPr>
        <w:t xml:space="preserve"> (</w:t>
      </w:r>
      <w:proofErr w:type="spellStart"/>
      <w:r w:rsidR="000903EF" w:rsidRPr="008C7065">
        <w:rPr>
          <w:rFonts w:ascii="Arial" w:hAnsi="Arial" w:cs="Arial"/>
          <w:sz w:val="20"/>
          <w:szCs w:val="20"/>
          <w:highlight w:val="yellow"/>
        </w:rPr>
        <w:t>Omprasad</w:t>
      </w:r>
      <w:proofErr w:type="spellEnd"/>
      <w:r w:rsidR="000903EF" w:rsidRPr="008C7065">
        <w:rPr>
          <w:rFonts w:ascii="Arial" w:hAnsi="Arial" w:cs="Arial"/>
          <w:sz w:val="20"/>
          <w:szCs w:val="20"/>
          <w:highlight w:val="yellow"/>
        </w:rPr>
        <w:t xml:space="preserve"> </w:t>
      </w:r>
      <w:r w:rsidR="000903EF" w:rsidRPr="008C7065">
        <w:rPr>
          <w:rFonts w:ascii="Arial" w:hAnsi="Arial" w:cs="Arial"/>
          <w:i/>
          <w:iCs/>
          <w:sz w:val="20"/>
          <w:szCs w:val="20"/>
          <w:highlight w:val="yellow"/>
        </w:rPr>
        <w:t>et al.,</w:t>
      </w:r>
      <w:r w:rsidR="000903EF" w:rsidRPr="008C7065">
        <w:rPr>
          <w:rFonts w:ascii="Arial" w:hAnsi="Arial" w:cs="Arial"/>
          <w:sz w:val="20"/>
          <w:szCs w:val="20"/>
          <w:highlight w:val="yellow"/>
        </w:rPr>
        <w:t xml:space="preserve"> 2018).</w:t>
      </w:r>
      <w:r w:rsidRPr="00BE212A">
        <w:rPr>
          <w:rFonts w:ascii="Arial" w:hAnsi="Arial" w:cs="Arial"/>
          <w:sz w:val="20"/>
          <w:szCs w:val="20"/>
        </w:rPr>
        <w:t xml:space="preserve"> </w:t>
      </w:r>
    </w:p>
    <w:p w14:paraId="01F5F4BD" w14:textId="155889D6" w:rsidR="00CC02FB" w:rsidRPr="00CC02FB" w:rsidRDefault="00CC02FB" w:rsidP="00CC02FB">
      <w:pPr>
        <w:spacing w:line="360" w:lineRule="auto"/>
        <w:ind w:firstLine="720"/>
        <w:jc w:val="both"/>
        <w:rPr>
          <w:rFonts w:ascii="Arial" w:hAnsi="Arial" w:cs="Arial"/>
          <w:sz w:val="20"/>
          <w:szCs w:val="20"/>
        </w:rPr>
      </w:pPr>
      <w:r w:rsidRPr="00CC02FB">
        <w:rPr>
          <w:rFonts w:ascii="Arial" w:hAnsi="Arial" w:cs="Arial"/>
          <w:sz w:val="20"/>
          <w:szCs w:val="20"/>
        </w:rPr>
        <w:t xml:space="preserve">In India, the cultivation of cherry tomato is steadily expanding, driven by increasing consumer awareness of its nutritional and health benefits, along with its growing popularity as a salad crop and functional snack. The fruits also possess considerable processing potential and are utilized in the preparation of value-added products such as sauces, soups, ketchup, puree, curries and dehydrated powders. Additionally, immature green fruits are commonly used for making pickles and chutneys </w:t>
      </w:r>
      <w:r w:rsidR="000903EF" w:rsidRPr="000903EF">
        <w:rPr>
          <w:rFonts w:ascii="Arial" w:hAnsi="Arial" w:cs="Arial"/>
          <w:sz w:val="20"/>
          <w:szCs w:val="20"/>
        </w:rPr>
        <w:t xml:space="preserve">(Shiksha </w:t>
      </w:r>
      <w:r w:rsidR="000903EF" w:rsidRPr="000903EF">
        <w:rPr>
          <w:rFonts w:ascii="Arial" w:hAnsi="Arial" w:cs="Arial"/>
          <w:i/>
          <w:iCs/>
          <w:sz w:val="20"/>
          <w:szCs w:val="20"/>
        </w:rPr>
        <w:t>et al.,</w:t>
      </w:r>
      <w:r w:rsidR="000903EF" w:rsidRPr="000903EF">
        <w:rPr>
          <w:rFonts w:ascii="Arial" w:hAnsi="Arial" w:cs="Arial"/>
          <w:sz w:val="20"/>
          <w:szCs w:val="20"/>
        </w:rPr>
        <w:t xml:space="preserve"> 2018).</w:t>
      </w:r>
      <w:r w:rsidR="00C20453" w:rsidRPr="00BE212A">
        <w:rPr>
          <w:rFonts w:ascii="Arial" w:hAnsi="Arial" w:cs="Arial"/>
          <w:sz w:val="20"/>
          <w:szCs w:val="20"/>
        </w:rPr>
        <w:t xml:space="preserve"> </w:t>
      </w:r>
      <w:r w:rsidRPr="00CC02FB">
        <w:rPr>
          <w:rFonts w:ascii="Arial" w:hAnsi="Arial" w:cs="Arial"/>
          <w:sz w:val="20"/>
          <w:szCs w:val="20"/>
        </w:rPr>
        <w:t xml:space="preserve">Globally, cherry tomato has emerged as a high-value horticultural crop due to its attractive fruit characteristics, palatability and wide adaptability across diverse </w:t>
      </w:r>
      <w:proofErr w:type="spellStart"/>
      <w:r w:rsidRPr="00CC02FB">
        <w:rPr>
          <w:rFonts w:ascii="Arial" w:hAnsi="Arial" w:cs="Arial"/>
          <w:sz w:val="20"/>
          <w:szCs w:val="20"/>
        </w:rPr>
        <w:t>agro</w:t>
      </w:r>
      <w:proofErr w:type="spellEnd"/>
      <w:r w:rsidRPr="00CC02FB">
        <w:rPr>
          <w:rFonts w:ascii="Arial" w:hAnsi="Arial" w:cs="Arial"/>
          <w:sz w:val="20"/>
          <w:szCs w:val="20"/>
        </w:rPr>
        <w:t xml:space="preserve">-climatic conditions. However, in India, it continues to be categorized as an emerging crop despite its significant market potential. </w:t>
      </w:r>
      <w:r>
        <w:rPr>
          <w:rFonts w:ascii="Arial" w:hAnsi="Arial" w:cs="Arial"/>
          <w:sz w:val="20"/>
          <w:szCs w:val="20"/>
        </w:rPr>
        <w:t>Cherry tomato</w:t>
      </w:r>
      <w:r w:rsidRPr="00CC02FB">
        <w:rPr>
          <w:rFonts w:ascii="Arial" w:hAnsi="Arial" w:cs="Arial"/>
          <w:sz w:val="20"/>
          <w:szCs w:val="20"/>
        </w:rPr>
        <w:t xml:space="preserve"> exhibits substantial genetic variability in traits such as growth habit, foliage characteristics, fruit size, shape, colour, weight and quality parameters, thereby providing ample scope for genetic improvement and breeding interventions.</w:t>
      </w:r>
    </w:p>
    <w:p w14:paraId="7DE763E9" w14:textId="77777777" w:rsidR="00835031" w:rsidRDefault="00835031" w:rsidP="00835031">
      <w:pPr>
        <w:spacing w:line="360" w:lineRule="auto"/>
        <w:ind w:firstLine="720"/>
        <w:jc w:val="both"/>
        <w:rPr>
          <w:rFonts w:ascii="Arial" w:hAnsi="Arial" w:cs="Arial"/>
          <w:sz w:val="20"/>
          <w:szCs w:val="20"/>
        </w:rPr>
      </w:pPr>
      <w:r w:rsidRPr="008C7065">
        <w:rPr>
          <w:rFonts w:ascii="Arial" w:hAnsi="Arial" w:cs="Arial"/>
          <w:sz w:val="20"/>
          <w:szCs w:val="20"/>
          <w:highlight w:val="yellow"/>
        </w:rPr>
        <w:t>Yield in tomato is a complex quantitative trait governed by several interrelated components. Therefore, understanding the association among different traits is essential for effective selection. Correlation analysis helps in determining the degree and direction of association between yield and its component traits, while path coefficient analysis partitions these correlations into direct and indirect effects, thereby providing a clearer understanding of the contribution of individual traits to yield. Hence, the present study was undertaken to assess the association among yield and its component traits through correlation and path coefficient analyses in cherry tomato, with the aim of identifying key traits for effective selection and yield improvement.</w:t>
      </w:r>
    </w:p>
    <w:p w14:paraId="61278DDA" w14:textId="53584F4F" w:rsidR="00125310" w:rsidRPr="00BE212A" w:rsidRDefault="00BE212A" w:rsidP="00324633">
      <w:pPr>
        <w:spacing w:line="360" w:lineRule="auto"/>
        <w:jc w:val="both"/>
        <w:rPr>
          <w:rFonts w:ascii="Arial" w:hAnsi="Arial" w:cs="Arial"/>
          <w:b/>
          <w:bCs/>
        </w:rPr>
      </w:pPr>
      <w:r w:rsidRPr="00BE212A">
        <w:rPr>
          <w:rFonts w:ascii="Arial" w:hAnsi="Arial" w:cs="Arial"/>
          <w:b/>
          <w:bCs/>
        </w:rPr>
        <w:t xml:space="preserve">2. </w:t>
      </w:r>
      <w:r w:rsidR="002414CB" w:rsidRPr="00BE212A">
        <w:rPr>
          <w:rFonts w:ascii="Arial" w:hAnsi="Arial" w:cs="Arial"/>
          <w:b/>
          <w:bCs/>
        </w:rPr>
        <w:t>MATERIALS AND METHODS</w:t>
      </w:r>
    </w:p>
    <w:p w14:paraId="46217BA7" w14:textId="77777777" w:rsidR="00B61CE8" w:rsidRPr="00B61CE8" w:rsidRDefault="00B61CE8" w:rsidP="00B61CE8">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B61CE8">
        <w:rPr>
          <w:rFonts w:ascii="Times New Roman" w:eastAsia="Times New Roman" w:hAnsi="Times New Roman" w:cs="Times New Roman"/>
          <w:kern w:val="0"/>
          <w:sz w:val="24"/>
          <w:szCs w:val="24"/>
          <w:lang w:val="en-US"/>
          <w14:ligatures w14:val="none"/>
        </w:rPr>
        <w:t xml:space="preserve">The present investigation was carried out at the Department of Vegetable Science, College of Agriculture, </w:t>
      </w:r>
      <w:proofErr w:type="spellStart"/>
      <w:r w:rsidRPr="00B61CE8">
        <w:rPr>
          <w:rFonts w:ascii="Times New Roman" w:eastAsia="Times New Roman" w:hAnsi="Times New Roman" w:cs="Times New Roman"/>
          <w:kern w:val="0"/>
          <w:sz w:val="24"/>
          <w:szCs w:val="24"/>
          <w:lang w:val="en-US"/>
          <w14:ligatures w14:val="none"/>
        </w:rPr>
        <w:t>Vellayani</w:t>
      </w:r>
      <w:proofErr w:type="spellEnd"/>
      <w:r w:rsidRPr="00B61CE8">
        <w:rPr>
          <w:rFonts w:ascii="Times New Roman" w:eastAsia="Times New Roman" w:hAnsi="Times New Roman" w:cs="Times New Roman"/>
          <w:kern w:val="0"/>
          <w:sz w:val="24"/>
          <w:szCs w:val="24"/>
          <w:lang w:val="en-US"/>
          <w14:ligatures w14:val="none"/>
        </w:rPr>
        <w:t xml:space="preserve">, Thiruvananthapuram, during the 2024–2025 cropping season under open field conditions. The experimental site falls within the southern </w:t>
      </w:r>
      <w:proofErr w:type="spellStart"/>
      <w:r w:rsidRPr="00B61CE8">
        <w:rPr>
          <w:rFonts w:ascii="Times New Roman" w:eastAsia="Times New Roman" w:hAnsi="Times New Roman" w:cs="Times New Roman"/>
          <w:kern w:val="0"/>
          <w:sz w:val="24"/>
          <w:szCs w:val="24"/>
          <w:lang w:val="en-US"/>
          <w14:ligatures w14:val="none"/>
        </w:rPr>
        <w:t>agro</w:t>
      </w:r>
      <w:proofErr w:type="spellEnd"/>
      <w:r w:rsidRPr="00B61CE8">
        <w:rPr>
          <w:rFonts w:ascii="Times New Roman" w:eastAsia="Times New Roman" w:hAnsi="Times New Roman" w:cs="Times New Roman"/>
          <w:kern w:val="0"/>
          <w:sz w:val="24"/>
          <w:szCs w:val="24"/>
          <w:lang w:val="en-US"/>
          <w14:ligatures w14:val="none"/>
        </w:rPr>
        <w:t xml:space="preserve">-climatic zone of Kerala and is typified by a humid tropical climate, </w:t>
      </w:r>
      <w:proofErr w:type="spellStart"/>
      <w:r w:rsidRPr="00B61CE8">
        <w:rPr>
          <w:rFonts w:ascii="Times New Roman" w:eastAsia="Times New Roman" w:hAnsi="Times New Roman" w:cs="Times New Roman"/>
          <w:kern w:val="0"/>
          <w:sz w:val="24"/>
          <w:szCs w:val="24"/>
          <w:lang w:val="en-US"/>
          <w14:ligatures w14:val="none"/>
        </w:rPr>
        <w:t>characterised</w:t>
      </w:r>
      <w:proofErr w:type="spellEnd"/>
      <w:r w:rsidRPr="00B61CE8">
        <w:rPr>
          <w:rFonts w:ascii="Times New Roman" w:eastAsia="Times New Roman" w:hAnsi="Times New Roman" w:cs="Times New Roman"/>
          <w:kern w:val="0"/>
          <w:sz w:val="24"/>
          <w:szCs w:val="24"/>
          <w:lang w:val="en-US"/>
          <w14:ligatures w14:val="none"/>
        </w:rPr>
        <w:t xml:space="preserve"> by high rainfall, elevated humidity, and moderate temperature regimes, which are conducive to vegetable cultivation.</w:t>
      </w:r>
    </w:p>
    <w:p w14:paraId="0D9185EB" w14:textId="77777777" w:rsidR="00B61CE8" w:rsidRPr="00B61CE8" w:rsidRDefault="00B61CE8" w:rsidP="00B61CE8">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B61CE8">
        <w:rPr>
          <w:rFonts w:ascii="Times New Roman" w:eastAsia="Times New Roman" w:hAnsi="Times New Roman" w:cs="Times New Roman"/>
          <w:kern w:val="0"/>
          <w:sz w:val="24"/>
          <w:szCs w:val="24"/>
          <w:lang w:val="en-US"/>
          <w14:ligatures w14:val="none"/>
        </w:rPr>
        <w:t xml:space="preserve">Five cherry tomato genotypes exhibiting high yield potential and superior quality attributes were selected as lines and crossed with three bacterial wilt-resistant genotypes serving as testers. The resistance of the tester genotypes had been previously validated through artificial screening under controlled conditions. </w:t>
      </w:r>
      <w:proofErr w:type="spellStart"/>
      <w:r w:rsidRPr="00B61CE8">
        <w:rPr>
          <w:rFonts w:ascii="Times New Roman" w:eastAsia="Times New Roman" w:hAnsi="Times New Roman" w:cs="Times New Roman"/>
          <w:kern w:val="0"/>
          <w:sz w:val="24"/>
          <w:szCs w:val="24"/>
          <w:lang w:val="en-US"/>
          <w14:ligatures w14:val="none"/>
        </w:rPr>
        <w:t>Hybridisation</w:t>
      </w:r>
      <w:proofErr w:type="spellEnd"/>
      <w:r w:rsidRPr="00B61CE8">
        <w:rPr>
          <w:rFonts w:ascii="Times New Roman" w:eastAsia="Times New Roman" w:hAnsi="Times New Roman" w:cs="Times New Roman"/>
          <w:kern w:val="0"/>
          <w:sz w:val="24"/>
          <w:szCs w:val="24"/>
          <w:lang w:val="en-US"/>
          <w14:ligatures w14:val="none"/>
        </w:rPr>
        <w:t xml:space="preserve"> was carried out following the Line × </w:t>
      </w:r>
      <w:r w:rsidRPr="00B61CE8">
        <w:rPr>
          <w:rFonts w:ascii="Times New Roman" w:eastAsia="Times New Roman" w:hAnsi="Times New Roman" w:cs="Times New Roman"/>
          <w:kern w:val="0"/>
          <w:sz w:val="24"/>
          <w:szCs w:val="24"/>
          <w:lang w:val="en-US"/>
          <w14:ligatures w14:val="none"/>
        </w:rPr>
        <w:lastRenderedPageBreak/>
        <w:t>Tester mating design, resulting in the development of fifteen F₁ hybrids. These hybrids, along with their eight parental lines and a susceptible check, IIHR 2862, comprised the experimental material for the study.</w:t>
      </w:r>
    </w:p>
    <w:p w14:paraId="22CB5074" w14:textId="77777777" w:rsidR="00B61CE8" w:rsidRPr="00B61CE8" w:rsidRDefault="00B61CE8" w:rsidP="00B61CE8">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B61CE8">
        <w:rPr>
          <w:rFonts w:ascii="Times New Roman" w:eastAsia="Times New Roman" w:hAnsi="Times New Roman" w:cs="Times New Roman"/>
          <w:kern w:val="0"/>
          <w:sz w:val="24"/>
          <w:szCs w:val="24"/>
          <w:lang w:val="en-US"/>
          <w14:ligatures w14:val="none"/>
        </w:rPr>
        <w:t xml:space="preserve">The field experiment was laid out in a </w:t>
      </w:r>
      <w:proofErr w:type="spellStart"/>
      <w:r w:rsidRPr="00B61CE8">
        <w:rPr>
          <w:rFonts w:ascii="Times New Roman" w:eastAsia="Times New Roman" w:hAnsi="Times New Roman" w:cs="Times New Roman"/>
          <w:kern w:val="0"/>
          <w:sz w:val="24"/>
          <w:szCs w:val="24"/>
          <w:lang w:val="en-US"/>
          <w14:ligatures w14:val="none"/>
        </w:rPr>
        <w:t>Randomised</w:t>
      </w:r>
      <w:proofErr w:type="spellEnd"/>
      <w:r w:rsidRPr="00B61CE8">
        <w:rPr>
          <w:rFonts w:ascii="Times New Roman" w:eastAsia="Times New Roman" w:hAnsi="Times New Roman" w:cs="Times New Roman"/>
          <w:kern w:val="0"/>
          <w:sz w:val="24"/>
          <w:szCs w:val="24"/>
          <w:lang w:val="en-US"/>
          <w14:ligatures w14:val="none"/>
        </w:rPr>
        <w:t xml:space="preserve"> Block Design (RBD) with three replications to ensure </w:t>
      </w:r>
      <w:proofErr w:type="spellStart"/>
      <w:r w:rsidRPr="00B61CE8">
        <w:rPr>
          <w:rFonts w:ascii="Times New Roman" w:eastAsia="Times New Roman" w:hAnsi="Times New Roman" w:cs="Times New Roman"/>
          <w:kern w:val="0"/>
          <w:sz w:val="24"/>
          <w:szCs w:val="24"/>
          <w:lang w:val="en-US"/>
          <w14:ligatures w14:val="none"/>
        </w:rPr>
        <w:t>minimisation</w:t>
      </w:r>
      <w:proofErr w:type="spellEnd"/>
      <w:r w:rsidRPr="00B61CE8">
        <w:rPr>
          <w:rFonts w:ascii="Times New Roman" w:eastAsia="Times New Roman" w:hAnsi="Times New Roman" w:cs="Times New Roman"/>
          <w:kern w:val="0"/>
          <w:sz w:val="24"/>
          <w:szCs w:val="24"/>
          <w:lang w:val="en-US"/>
          <w14:ligatures w14:val="none"/>
        </w:rPr>
        <w:t xml:space="preserve"> of experimental error and enhance the precision of treatment comparisons. Each treatment was allotted to plots measuring 3.6 m², with plants spaced at 60 cm × 60 cm. A total of ten plants per plot were maintained, and observations were recorded on these representative plants to ensure reliability of the data.</w:t>
      </w:r>
    </w:p>
    <w:p w14:paraId="6CDA41F0" w14:textId="77777777" w:rsidR="00B61CE8" w:rsidRPr="00B61CE8" w:rsidRDefault="00B61CE8" w:rsidP="00B61CE8">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B61CE8">
        <w:rPr>
          <w:rFonts w:ascii="Times New Roman" w:eastAsia="Times New Roman" w:hAnsi="Times New Roman" w:cs="Times New Roman"/>
          <w:kern w:val="0"/>
          <w:sz w:val="24"/>
          <w:szCs w:val="24"/>
          <w:lang w:val="en-US"/>
          <w14:ligatures w14:val="none"/>
        </w:rPr>
        <w:t>The crop was raised in accordance with the standard agronomic practices recommended by Kerala Agricultural University for tomato cultivation (KAU, 2024), ensuring uniform crop management across all treatments and facilitating valid comparison of genotypic performance under the prevailing field conditions.</w:t>
      </w:r>
    </w:p>
    <w:p w14:paraId="24EA793E" w14:textId="16228A54" w:rsidR="005934FF" w:rsidRPr="005934FF" w:rsidRDefault="00F73A49" w:rsidP="005934FF">
      <w:pPr>
        <w:spacing w:line="360" w:lineRule="auto"/>
        <w:ind w:firstLine="720"/>
        <w:jc w:val="both"/>
        <w:rPr>
          <w:rFonts w:ascii="Arial" w:hAnsi="Arial" w:cs="Arial"/>
          <w:sz w:val="20"/>
          <w:szCs w:val="20"/>
        </w:rPr>
      </w:pPr>
      <w:bookmarkStart w:id="0" w:name="_GoBack"/>
      <w:bookmarkEnd w:id="0"/>
      <w:r w:rsidRPr="00F73A49">
        <w:rPr>
          <w:rFonts w:ascii="Arial" w:hAnsi="Arial" w:cs="Arial"/>
          <w:sz w:val="20"/>
          <w:szCs w:val="20"/>
        </w:rPr>
        <w:t xml:space="preserve">Observations were recorded on </w:t>
      </w:r>
      <w:r w:rsidR="001F6B4C">
        <w:rPr>
          <w:rFonts w:ascii="Arial" w:hAnsi="Arial" w:cs="Arial"/>
          <w:sz w:val="20"/>
          <w:szCs w:val="20"/>
        </w:rPr>
        <w:t>eleven</w:t>
      </w:r>
      <w:r w:rsidRPr="00F73A49">
        <w:rPr>
          <w:rFonts w:ascii="Arial" w:hAnsi="Arial" w:cs="Arial"/>
          <w:sz w:val="20"/>
          <w:szCs w:val="20"/>
        </w:rPr>
        <w:t xml:space="preserve"> growth</w:t>
      </w:r>
      <w:r w:rsidR="001F6B4C">
        <w:rPr>
          <w:rFonts w:ascii="Arial" w:hAnsi="Arial" w:cs="Arial"/>
          <w:sz w:val="20"/>
          <w:szCs w:val="20"/>
        </w:rPr>
        <w:t xml:space="preserve"> and</w:t>
      </w:r>
      <w:r w:rsidRPr="00F73A49">
        <w:rPr>
          <w:rFonts w:ascii="Arial" w:hAnsi="Arial" w:cs="Arial"/>
          <w:sz w:val="20"/>
          <w:szCs w:val="20"/>
        </w:rPr>
        <w:t xml:space="preserve"> yield </w:t>
      </w:r>
      <w:r w:rsidRPr="008C7065">
        <w:rPr>
          <w:rFonts w:ascii="Arial" w:hAnsi="Arial" w:cs="Arial"/>
          <w:sz w:val="20"/>
          <w:szCs w:val="20"/>
          <w:highlight w:val="yellow"/>
        </w:rPr>
        <w:t>traits</w:t>
      </w:r>
      <w:r w:rsidR="002A4E02" w:rsidRPr="008C7065">
        <w:rPr>
          <w:rFonts w:ascii="Arial" w:hAnsi="Arial" w:cs="Arial"/>
          <w:sz w:val="20"/>
          <w:szCs w:val="20"/>
          <w:highlight w:val="yellow"/>
        </w:rPr>
        <w:t xml:space="preserve"> </w:t>
      </w:r>
      <w:r w:rsidR="001426F1" w:rsidRPr="001426F1">
        <w:rPr>
          <w:rFonts w:ascii="Arial" w:hAnsi="Arial" w:cs="Arial"/>
          <w:i/>
          <w:iCs/>
          <w:sz w:val="20"/>
          <w:szCs w:val="20"/>
          <w:highlight w:val="yellow"/>
        </w:rPr>
        <w:t>viz</w:t>
      </w:r>
      <w:r w:rsidR="001426F1">
        <w:rPr>
          <w:rFonts w:ascii="Arial" w:hAnsi="Arial" w:cs="Arial"/>
          <w:sz w:val="20"/>
          <w:szCs w:val="20"/>
          <w:highlight w:val="yellow"/>
        </w:rPr>
        <w:t xml:space="preserve">., </w:t>
      </w:r>
      <w:r w:rsidR="002A4E02" w:rsidRPr="008C7065">
        <w:rPr>
          <w:rFonts w:ascii="Arial" w:hAnsi="Arial" w:cs="Arial"/>
          <w:sz w:val="20"/>
          <w:szCs w:val="20"/>
          <w:highlight w:val="yellow"/>
        </w:rPr>
        <w:t>plant height, days to 50 per cent flowering, flower clusters per plant, flowers per cluster, fruits per cluster, fruits per plant, fruit length, fruit diameter, fruit weight, pericarp thickness, and yield per plant.</w:t>
      </w:r>
      <w:r w:rsidR="002A4E02">
        <w:rPr>
          <w:rFonts w:ascii="Arial" w:hAnsi="Arial" w:cs="Arial"/>
          <w:sz w:val="20"/>
          <w:szCs w:val="20"/>
        </w:rPr>
        <w:t xml:space="preserve"> </w:t>
      </w:r>
      <w:r w:rsidRPr="00F73A49">
        <w:rPr>
          <w:rFonts w:ascii="Arial" w:hAnsi="Arial" w:cs="Arial"/>
          <w:sz w:val="20"/>
          <w:szCs w:val="20"/>
        </w:rPr>
        <w:t xml:space="preserve"> The data obtained were subjected to statistical analysis to study the association among different characters. Genotypic and phenotypic correlation coefficients were computed to assess the relationship between yield and its component traits. Path coefficient analysis was carried out to partition the correlation coefficients into direct and indirect effects, thereby identifying the traits contributing to yield</w:t>
      </w:r>
      <w:r w:rsidRPr="005934FF">
        <w:rPr>
          <w:rFonts w:ascii="Arial" w:hAnsi="Arial" w:cs="Arial"/>
          <w:sz w:val="20"/>
          <w:szCs w:val="20"/>
        </w:rPr>
        <w:t>.</w:t>
      </w:r>
      <w:r w:rsidR="001A546C" w:rsidRPr="005934FF">
        <w:rPr>
          <w:rFonts w:ascii="Arial" w:hAnsi="Arial" w:cs="Arial"/>
          <w:sz w:val="20"/>
          <w:szCs w:val="20"/>
        </w:rPr>
        <w:t xml:space="preserve"> </w:t>
      </w:r>
      <w:r w:rsidR="001426F1" w:rsidRPr="001426F1">
        <w:rPr>
          <w:rFonts w:ascii="Arial" w:hAnsi="Arial" w:cs="Arial"/>
          <w:sz w:val="20"/>
          <w:szCs w:val="20"/>
          <w:highlight w:val="yellow"/>
        </w:rPr>
        <w:t>Genotypic and p</w:t>
      </w:r>
      <w:r w:rsidR="009E3250" w:rsidRPr="001426F1">
        <w:rPr>
          <w:rFonts w:ascii="Arial" w:hAnsi="Arial" w:cs="Arial"/>
          <w:sz w:val="20"/>
          <w:szCs w:val="20"/>
          <w:highlight w:val="yellow"/>
        </w:rPr>
        <w:t xml:space="preserve">henotypic </w:t>
      </w:r>
      <w:r w:rsidR="009E3250" w:rsidRPr="008C7065">
        <w:rPr>
          <w:rFonts w:ascii="Arial" w:hAnsi="Arial" w:cs="Arial"/>
          <w:sz w:val="20"/>
          <w:szCs w:val="20"/>
          <w:highlight w:val="yellow"/>
        </w:rPr>
        <w:t>correlation coefficients were estimated and path coefficient analysis was performed following the method suggested by Dewey and Lu (1959).</w:t>
      </w:r>
      <w:r w:rsidR="009E3250">
        <w:rPr>
          <w:rFonts w:ascii="Arial" w:hAnsi="Arial" w:cs="Arial"/>
          <w:sz w:val="20"/>
          <w:szCs w:val="20"/>
        </w:rPr>
        <w:t xml:space="preserve"> </w:t>
      </w:r>
      <w:r w:rsidRPr="005934FF">
        <w:rPr>
          <w:rFonts w:ascii="Arial" w:hAnsi="Arial" w:cs="Arial"/>
          <w:sz w:val="20"/>
          <w:szCs w:val="20"/>
        </w:rPr>
        <w:t>The statistical analysis was performed using RAISIN</w:t>
      </w:r>
      <w:r w:rsidR="005934FF" w:rsidRPr="005934FF">
        <w:rPr>
          <w:rFonts w:ascii="Arial" w:hAnsi="Arial" w:cs="Arial"/>
          <w:sz w:val="20"/>
          <w:szCs w:val="20"/>
        </w:rPr>
        <w:t xml:space="preserve">, an R based </w:t>
      </w:r>
      <w:r w:rsidR="001F6B4C" w:rsidRPr="005934FF">
        <w:rPr>
          <w:rFonts w:ascii="Arial" w:hAnsi="Arial" w:cs="Arial"/>
          <w:sz w:val="20"/>
          <w:szCs w:val="20"/>
        </w:rPr>
        <w:t xml:space="preserve">programming </w:t>
      </w:r>
      <w:r w:rsidR="005934FF" w:rsidRPr="005934FF">
        <w:rPr>
          <w:rFonts w:ascii="Arial" w:hAnsi="Arial" w:cs="Arial"/>
          <w:sz w:val="20"/>
          <w:szCs w:val="20"/>
        </w:rPr>
        <w:t>software.</w:t>
      </w:r>
    </w:p>
    <w:p w14:paraId="794C2DE1" w14:textId="7AA4F225" w:rsidR="00736E93" w:rsidRPr="00BE212A" w:rsidRDefault="00BE212A" w:rsidP="005934FF">
      <w:pPr>
        <w:spacing w:line="360" w:lineRule="auto"/>
        <w:jc w:val="both"/>
        <w:rPr>
          <w:rFonts w:ascii="Arial" w:hAnsi="Arial" w:cs="Arial"/>
          <w:b/>
          <w:bCs/>
        </w:rPr>
      </w:pPr>
      <w:r w:rsidRPr="00BE212A">
        <w:rPr>
          <w:rFonts w:ascii="Arial" w:hAnsi="Arial" w:cs="Arial"/>
          <w:b/>
          <w:bCs/>
        </w:rPr>
        <w:t xml:space="preserve">3. </w:t>
      </w:r>
      <w:r w:rsidR="00736E93" w:rsidRPr="00BE212A">
        <w:rPr>
          <w:rFonts w:ascii="Arial" w:hAnsi="Arial" w:cs="Arial"/>
          <w:b/>
          <w:bCs/>
        </w:rPr>
        <w:t>RESULTS AND DISCUSSION</w:t>
      </w:r>
    </w:p>
    <w:p w14:paraId="13FEA684" w14:textId="156F8206" w:rsidR="00736E93" w:rsidRPr="00F73A49" w:rsidRDefault="00BE212A" w:rsidP="00324633">
      <w:pPr>
        <w:spacing w:line="360" w:lineRule="auto"/>
        <w:jc w:val="both"/>
        <w:rPr>
          <w:rFonts w:ascii="Arial" w:hAnsi="Arial" w:cs="Arial"/>
          <w:b/>
          <w:bCs/>
          <w:sz w:val="20"/>
          <w:szCs w:val="20"/>
        </w:rPr>
      </w:pPr>
      <w:r w:rsidRPr="00BE212A">
        <w:rPr>
          <w:rFonts w:ascii="Arial" w:hAnsi="Arial" w:cs="Arial"/>
          <w:b/>
          <w:bCs/>
          <w:sz w:val="20"/>
          <w:szCs w:val="20"/>
        </w:rPr>
        <w:t xml:space="preserve">3.1 </w:t>
      </w:r>
      <w:r w:rsidR="00736E93" w:rsidRPr="00BE212A">
        <w:rPr>
          <w:rFonts w:ascii="Arial" w:hAnsi="Arial" w:cs="Arial"/>
          <w:b/>
          <w:bCs/>
          <w:sz w:val="20"/>
          <w:szCs w:val="20"/>
        </w:rPr>
        <w:t>Correlation analysis</w:t>
      </w:r>
    </w:p>
    <w:p w14:paraId="1CDD1C45" w14:textId="77777777" w:rsidR="00736E93" w:rsidRPr="00736E93" w:rsidRDefault="00736E93" w:rsidP="00324633">
      <w:pPr>
        <w:spacing w:line="360" w:lineRule="auto"/>
        <w:jc w:val="both"/>
        <w:rPr>
          <w:rFonts w:ascii="Arial" w:hAnsi="Arial" w:cs="Arial"/>
          <w:sz w:val="20"/>
          <w:szCs w:val="20"/>
        </w:rPr>
      </w:pPr>
      <w:r w:rsidRPr="00736E93">
        <w:rPr>
          <w:rFonts w:ascii="Arial" w:hAnsi="Arial" w:cs="Arial"/>
          <w:sz w:val="20"/>
          <w:szCs w:val="20"/>
        </w:rPr>
        <w:t>Genotypic correlation coefficients were higher than the corresponding phenotypic correlation coefficients for all the traits studied, indicating strong inherent associations with comparatively lesser environmental influence (Tables 1 and 2).</w:t>
      </w:r>
    </w:p>
    <w:p w14:paraId="277C5C48" w14:textId="5FEFA860" w:rsidR="00736E93" w:rsidRPr="00736E93" w:rsidRDefault="00736E93" w:rsidP="00324633">
      <w:pPr>
        <w:spacing w:line="360" w:lineRule="auto"/>
        <w:ind w:firstLine="720"/>
        <w:jc w:val="both"/>
        <w:rPr>
          <w:rFonts w:ascii="Arial" w:hAnsi="Arial" w:cs="Arial"/>
          <w:sz w:val="20"/>
          <w:szCs w:val="20"/>
        </w:rPr>
      </w:pPr>
      <w:r w:rsidRPr="00736E93">
        <w:rPr>
          <w:rFonts w:ascii="Arial" w:hAnsi="Arial" w:cs="Arial"/>
          <w:sz w:val="20"/>
          <w:szCs w:val="20"/>
        </w:rPr>
        <w:t xml:space="preserve">Fruit yield per plant exhibited significant positive genotypic correlation with flower clusters per plant (0.785), pericarp thickness (0.767), fruits per plant (0.707), fruit weight (0.687), fruit diameter (0.495) and fruits per cluster (0.298). A similar trend was observed at the phenotypic level, where yield showed positive association with flower clusters per plant (0.735), pericarp thickness (0.730), fruits per plant (0.706), fruit weight (0.694), fruit diameter (0.470) and fruits per cluster (0.263). These results are in agreement with the findings of Behera </w:t>
      </w:r>
      <w:r w:rsidRPr="00736E93">
        <w:rPr>
          <w:rFonts w:ascii="Arial" w:hAnsi="Arial" w:cs="Arial"/>
          <w:i/>
          <w:iCs/>
          <w:sz w:val="20"/>
          <w:szCs w:val="20"/>
        </w:rPr>
        <w:t>et al.</w:t>
      </w:r>
      <w:r w:rsidRPr="00736E93">
        <w:rPr>
          <w:rFonts w:ascii="Arial" w:hAnsi="Arial" w:cs="Arial"/>
          <w:sz w:val="20"/>
          <w:szCs w:val="20"/>
        </w:rPr>
        <w:t xml:space="preserve"> (2020), Rai </w:t>
      </w:r>
      <w:r w:rsidRPr="00736E93">
        <w:rPr>
          <w:rFonts w:ascii="Arial" w:hAnsi="Arial" w:cs="Arial"/>
          <w:i/>
          <w:iCs/>
          <w:sz w:val="20"/>
          <w:szCs w:val="20"/>
        </w:rPr>
        <w:t>et al.</w:t>
      </w:r>
      <w:r w:rsidRPr="00736E93">
        <w:rPr>
          <w:rFonts w:ascii="Arial" w:hAnsi="Arial" w:cs="Arial"/>
          <w:sz w:val="20"/>
          <w:szCs w:val="20"/>
        </w:rPr>
        <w:t xml:space="preserve"> (2017), </w:t>
      </w:r>
      <w:proofErr w:type="spellStart"/>
      <w:r w:rsidRPr="00736E93">
        <w:rPr>
          <w:rFonts w:ascii="Arial" w:hAnsi="Arial" w:cs="Arial"/>
          <w:sz w:val="20"/>
          <w:szCs w:val="20"/>
        </w:rPr>
        <w:t>Najeema</w:t>
      </w:r>
      <w:proofErr w:type="spellEnd"/>
      <w:r w:rsidRPr="00736E93">
        <w:rPr>
          <w:rFonts w:ascii="Arial" w:hAnsi="Arial" w:cs="Arial"/>
          <w:sz w:val="20"/>
          <w:szCs w:val="20"/>
        </w:rPr>
        <w:t xml:space="preserve"> </w:t>
      </w:r>
      <w:r w:rsidRPr="00736E93">
        <w:rPr>
          <w:rFonts w:ascii="Arial" w:hAnsi="Arial" w:cs="Arial"/>
          <w:i/>
          <w:iCs/>
          <w:sz w:val="20"/>
          <w:szCs w:val="20"/>
        </w:rPr>
        <w:t>et al.</w:t>
      </w:r>
      <w:r w:rsidRPr="00736E93">
        <w:rPr>
          <w:rFonts w:ascii="Arial" w:hAnsi="Arial" w:cs="Arial"/>
          <w:sz w:val="20"/>
          <w:szCs w:val="20"/>
        </w:rPr>
        <w:t xml:space="preserve"> (2016),</w:t>
      </w:r>
      <w:r w:rsidR="00E7407C">
        <w:rPr>
          <w:rFonts w:ascii="Arial" w:hAnsi="Arial" w:cs="Arial"/>
          <w:sz w:val="20"/>
          <w:szCs w:val="20"/>
        </w:rPr>
        <w:t xml:space="preserve"> </w:t>
      </w:r>
      <w:r w:rsidRPr="00736E93">
        <w:rPr>
          <w:rFonts w:ascii="Arial" w:hAnsi="Arial" w:cs="Arial"/>
          <w:sz w:val="20"/>
          <w:szCs w:val="20"/>
        </w:rPr>
        <w:t xml:space="preserve">Naveen </w:t>
      </w:r>
      <w:r w:rsidRPr="00736E93">
        <w:rPr>
          <w:rFonts w:ascii="Arial" w:hAnsi="Arial" w:cs="Arial"/>
          <w:i/>
          <w:iCs/>
          <w:sz w:val="20"/>
          <w:szCs w:val="20"/>
        </w:rPr>
        <w:t>et al.</w:t>
      </w:r>
      <w:r w:rsidRPr="00736E93">
        <w:rPr>
          <w:rFonts w:ascii="Arial" w:hAnsi="Arial" w:cs="Arial"/>
          <w:sz w:val="20"/>
          <w:szCs w:val="20"/>
        </w:rPr>
        <w:t xml:space="preserve"> (2024), Prashanth </w:t>
      </w:r>
      <w:r w:rsidRPr="00736E93">
        <w:rPr>
          <w:rFonts w:ascii="Arial" w:hAnsi="Arial" w:cs="Arial"/>
          <w:i/>
          <w:iCs/>
          <w:sz w:val="20"/>
          <w:szCs w:val="20"/>
        </w:rPr>
        <w:t>et al.</w:t>
      </w:r>
      <w:r w:rsidRPr="00736E93">
        <w:rPr>
          <w:rFonts w:ascii="Arial" w:hAnsi="Arial" w:cs="Arial"/>
          <w:sz w:val="20"/>
          <w:szCs w:val="20"/>
        </w:rPr>
        <w:t xml:space="preserve"> (2008), Manivannan </w:t>
      </w:r>
      <w:r w:rsidRPr="00736E93">
        <w:rPr>
          <w:rFonts w:ascii="Arial" w:hAnsi="Arial" w:cs="Arial"/>
          <w:i/>
          <w:iCs/>
          <w:sz w:val="20"/>
          <w:szCs w:val="20"/>
        </w:rPr>
        <w:t>et al.</w:t>
      </w:r>
      <w:r w:rsidRPr="00736E93">
        <w:rPr>
          <w:rFonts w:ascii="Arial" w:hAnsi="Arial" w:cs="Arial"/>
          <w:sz w:val="20"/>
          <w:szCs w:val="20"/>
        </w:rPr>
        <w:t xml:space="preserve"> (2005) and Kumar </w:t>
      </w:r>
      <w:r w:rsidRPr="00736E93">
        <w:rPr>
          <w:rFonts w:ascii="Arial" w:hAnsi="Arial" w:cs="Arial"/>
          <w:i/>
          <w:iCs/>
          <w:sz w:val="20"/>
          <w:szCs w:val="20"/>
        </w:rPr>
        <w:t>et al.</w:t>
      </w:r>
      <w:r w:rsidRPr="00736E93">
        <w:rPr>
          <w:rFonts w:ascii="Arial" w:hAnsi="Arial" w:cs="Arial"/>
          <w:sz w:val="20"/>
          <w:szCs w:val="20"/>
        </w:rPr>
        <w:t xml:space="preserve"> (2013).</w:t>
      </w:r>
      <w:r w:rsidR="00121C4D" w:rsidRPr="00BE212A">
        <w:rPr>
          <w:rFonts w:ascii="Arial" w:hAnsi="Arial" w:cs="Arial"/>
          <w:sz w:val="20"/>
          <w:szCs w:val="20"/>
        </w:rPr>
        <w:t xml:space="preserve"> </w:t>
      </w:r>
      <w:r w:rsidRPr="00736E93">
        <w:rPr>
          <w:rFonts w:ascii="Arial" w:hAnsi="Arial" w:cs="Arial"/>
          <w:sz w:val="20"/>
          <w:szCs w:val="20"/>
        </w:rPr>
        <w:t>Several earlier studies have also reported significant positive association of fruit yield with fruit weight</w:t>
      </w:r>
      <w:r w:rsidR="00121C4D" w:rsidRPr="00BE212A">
        <w:rPr>
          <w:rFonts w:ascii="Arial" w:hAnsi="Arial" w:cs="Arial"/>
          <w:sz w:val="20"/>
          <w:szCs w:val="20"/>
        </w:rPr>
        <w:t xml:space="preserve"> and </w:t>
      </w:r>
      <w:r w:rsidRPr="00736E93">
        <w:rPr>
          <w:rFonts w:ascii="Arial" w:hAnsi="Arial" w:cs="Arial"/>
          <w:sz w:val="20"/>
          <w:szCs w:val="20"/>
        </w:rPr>
        <w:t>number of fruits per plant (</w:t>
      </w:r>
      <w:proofErr w:type="spellStart"/>
      <w:r w:rsidRPr="00736E93">
        <w:rPr>
          <w:rFonts w:ascii="Arial" w:hAnsi="Arial" w:cs="Arial"/>
          <w:sz w:val="20"/>
          <w:szCs w:val="20"/>
        </w:rPr>
        <w:t>Panchbhai</w:t>
      </w:r>
      <w:proofErr w:type="spellEnd"/>
      <w:r w:rsidRPr="00736E93">
        <w:rPr>
          <w:rFonts w:ascii="Arial" w:hAnsi="Arial" w:cs="Arial"/>
          <w:sz w:val="20"/>
          <w:szCs w:val="20"/>
        </w:rPr>
        <w:t xml:space="preserve"> </w:t>
      </w:r>
      <w:r w:rsidRPr="00736E93">
        <w:rPr>
          <w:rFonts w:ascii="Arial" w:hAnsi="Arial" w:cs="Arial"/>
          <w:i/>
          <w:iCs/>
          <w:sz w:val="20"/>
          <w:szCs w:val="20"/>
        </w:rPr>
        <w:t>et al.,</w:t>
      </w:r>
      <w:r w:rsidRPr="00736E93">
        <w:rPr>
          <w:rFonts w:ascii="Arial" w:hAnsi="Arial" w:cs="Arial"/>
          <w:sz w:val="20"/>
          <w:szCs w:val="20"/>
        </w:rPr>
        <w:t xml:space="preserve"> 2023; Prasad </w:t>
      </w:r>
      <w:r w:rsidRPr="00736E93">
        <w:rPr>
          <w:rFonts w:ascii="Arial" w:hAnsi="Arial" w:cs="Arial"/>
          <w:i/>
          <w:iCs/>
          <w:sz w:val="20"/>
          <w:szCs w:val="20"/>
        </w:rPr>
        <w:t>et al.,</w:t>
      </w:r>
      <w:r w:rsidRPr="00736E93">
        <w:rPr>
          <w:rFonts w:ascii="Arial" w:hAnsi="Arial" w:cs="Arial"/>
          <w:sz w:val="20"/>
          <w:szCs w:val="20"/>
        </w:rPr>
        <w:t xml:space="preserve"> 2024</w:t>
      </w:r>
      <w:r w:rsidR="0080099F" w:rsidRPr="00736E93">
        <w:rPr>
          <w:rFonts w:ascii="Arial" w:hAnsi="Arial" w:cs="Arial"/>
          <w:sz w:val="20"/>
          <w:szCs w:val="20"/>
        </w:rPr>
        <w:t>;</w:t>
      </w:r>
      <w:r w:rsidR="0080099F" w:rsidRPr="00BE212A">
        <w:rPr>
          <w:rFonts w:ascii="Arial" w:hAnsi="Arial" w:cs="Arial"/>
          <w:sz w:val="20"/>
          <w:szCs w:val="20"/>
        </w:rPr>
        <w:t xml:space="preserve"> </w:t>
      </w:r>
      <w:r w:rsidR="0080099F" w:rsidRPr="00736E93">
        <w:rPr>
          <w:rFonts w:ascii="Arial" w:hAnsi="Arial" w:cs="Arial"/>
          <w:sz w:val="20"/>
          <w:szCs w:val="20"/>
        </w:rPr>
        <w:t xml:space="preserve">Singh </w:t>
      </w:r>
      <w:r w:rsidR="0080099F" w:rsidRPr="00736E93">
        <w:rPr>
          <w:rFonts w:ascii="Arial" w:hAnsi="Arial" w:cs="Arial"/>
          <w:i/>
          <w:iCs/>
          <w:sz w:val="20"/>
          <w:szCs w:val="20"/>
        </w:rPr>
        <w:t>et al.,</w:t>
      </w:r>
      <w:r w:rsidR="0080099F" w:rsidRPr="00736E93">
        <w:rPr>
          <w:rFonts w:ascii="Arial" w:hAnsi="Arial" w:cs="Arial"/>
          <w:sz w:val="20"/>
          <w:szCs w:val="20"/>
        </w:rPr>
        <w:t xml:space="preserve"> 2018</w:t>
      </w:r>
      <w:r w:rsidRPr="00736E93">
        <w:rPr>
          <w:rFonts w:ascii="Arial" w:hAnsi="Arial" w:cs="Arial"/>
          <w:sz w:val="20"/>
          <w:szCs w:val="20"/>
        </w:rPr>
        <w:t>).</w:t>
      </w:r>
      <w:r w:rsidR="0080099F" w:rsidRPr="00BE212A">
        <w:rPr>
          <w:rFonts w:ascii="Arial" w:hAnsi="Arial" w:cs="Arial"/>
          <w:sz w:val="20"/>
          <w:szCs w:val="20"/>
        </w:rPr>
        <w:t xml:space="preserve"> </w:t>
      </w:r>
      <w:r w:rsidRPr="00736E93">
        <w:rPr>
          <w:rFonts w:ascii="Arial" w:hAnsi="Arial" w:cs="Arial"/>
          <w:sz w:val="20"/>
          <w:szCs w:val="20"/>
        </w:rPr>
        <w:t xml:space="preserve">In contrast, plant height (–0.242) and days to 50 per cent flowering (–0.293) exhibited significant negative genotypic association with yield, with corresponding phenotypic correlations of –0.217 and –0.233, respectively. </w:t>
      </w:r>
      <w:r w:rsidR="00835031" w:rsidRPr="00835031">
        <w:rPr>
          <w:rFonts w:ascii="Arial" w:hAnsi="Arial" w:cs="Arial"/>
          <w:sz w:val="20"/>
          <w:szCs w:val="20"/>
        </w:rPr>
        <w:t xml:space="preserve">The negative </w:t>
      </w:r>
      <w:r w:rsidR="00835031" w:rsidRPr="00835031">
        <w:rPr>
          <w:rFonts w:ascii="Arial" w:hAnsi="Arial" w:cs="Arial"/>
          <w:sz w:val="20"/>
          <w:szCs w:val="20"/>
        </w:rPr>
        <w:lastRenderedPageBreak/>
        <w:t>direct effect of plant height on yield may be due to diversion of assimilates towards vegetative growth rather than reproductive development, thereby reducing direct contribution to fruit yield.</w:t>
      </w:r>
      <w:r w:rsidR="00835031">
        <w:rPr>
          <w:rFonts w:ascii="Arial" w:hAnsi="Arial" w:cs="Arial"/>
          <w:sz w:val="20"/>
          <w:szCs w:val="20"/>
        </w:rPr>
        <w:t xml:space="preserve"> </w:t>
      </w:r>
      <w:r w:rsidRPr="00736E93">
        <w:rPr>
          <w:rFonts w:ascii="Arial" w:hAnsi="Arial" w:cs="Arial"/>
          <w:sz w:val="20"/>
          <w:szCs w:val="20"/>
        </w:rPr>
        <w:t xml:space="preserve">This suggests that </w:t>
      </w:r>
      <w:r w:rsidR="001F6B4C" w:rsidRPr="00736E93">
        <w:rPr>
          <w:rFonts w:ascii="Arial" w:hAnsi="Arial" w:cs="Arial"/>
          <w:sz w:val="20"/>
          <w:szCs w:val="20"/>
        </w:rPr>
        <w:t xml:space="preserve">excessive vegetative growth </w:t>
      </w:r>
      <w:r w:rsidR="001F6B4C">
        <w:rPr>
          <w:rFonts w:ascii="Arial" w:hAnsi="Arial" w:cs="Arial"/>
          <w:sz w:val="20"/>
          <w:szCs w:val="20"/>
        </w:rPr>
        <w:t xml:space="preserve">and </w:t>
      </w:r>
      <w:r w:rsidRPr="00736E93">
        <w:rPr>
          <w:rFonts w:ascii="Arial" w:hAnsi="Arial" w:cs="Arial"/>
          <w:sz w:val="20"/>
          <w:szCs w:val="20"/>
        </w:rPr>
        <w:t>delayed flowering may affect yield</w:t>
      </w:r>
      <w:r w:rsidR="00AA3E68">
        <w:rPr>
          <w:rFonts w:ascii="Arial" w:hAnsi="Arial" w:cs="Arial"/>
          <w:sz w:val="20"/>
          <w:szCs w:val="20"/>
        </w:rPr>
        <w:t xml:space="preserve"> negatively</w:t>
      </w:r>
      <w:r w:rsidRPr="00736E93">
        <w:rPr>
          <w:rFonts w:ascii="Arial" w:hAnsi="Arial" w:cs="Arial"/>
          <w:sz w:val="20"/>
          <w:szCs w:val="20"/>
        </w:rPr>
        <w:t xml:space="preserve">. Similar negative associations have also been reported by earlier workers, including Naveen </w:t>
      </w:r>
      <w:r w:rsidRPr="00736E93">
        <w:rPr>
          <w:rFonts w:ascii="Arial" w:hAnsi="Arial" w:cs="Arial"/>
          <w:i/>
          <w:iCs/>
          <w:sz w:val="20"/>
          <w:szCs w:val="20"/>
        </w:rPr>
        <w:t>et al.</w:t>
      </w:r>
      <w:r w:rsidRPr="00736E93">
        <w:rPr>
          <w:rFonts w:ascii="Arial" w:hAnsi="Arial" w:cs="Arial"/>
          <w:sz w:val="20"/>
          <w:szCs w:val="20"/>
        </w:rPr>
        <w:t xml:space="preserve"> (2024)</w:t>
      </w:r>
      <w:r w:rsidR="00962FDB" w:rsidRPr="00BE212A">
        <w:rPr>
          <w:rFonts w:ascii="Arial" w:hAnsi="Arial" w:cs="Arial"/>
          <w:sz w:val="20"/>
          <w:szCs w:val="20"/>
        </w:rPr>
        <w:t xml:space="preserve"> and </w:t>
      </w:r>
      <w:r w:rsidR="00962FDB" w:rsidRPr="00736E93">
        <w:rPr>
          <w:rFonts w:ascii="Arial" w:hAnsi="Arial" w:cs="Arial"/>
          <w:sz w:val="20"/>
          <w:szCs w:val="20"/>
        </w:rPr>
        <w:t xml:space="preserve">Anuradha </w:t>
      </w:r>
      <w:r w:rsidR="00962FDB" w:rsidRPr="00736E93">
        <w:rPr>
          <w:rFonts w:ascii="Arial" w:hAnsi="Arial" w:cs="Arial"/>
          <w:i/>
          <w:iCs/>
          <w:sz w:val="20"/>
          <w:szCs w:val="20"/>
        </w:rPr>
        <w:t>et al.</w:t>
      </w:r>
      <w:r w:rsidR="00E15BBB" w:rsidRPr="00BE212A">
        <w:rPr>
          <w:rFonts w:ascii="Arial" w:hAnsi="Arial" w:cs="Arial"/>
          <w:i/>
          <w:iCs/>
          <w:sz w:val="20"/>
          <w:szCs w:val="20"/>
        </w:rPr>
        <w:t xml:space="preserve"> </w:t>
      </w:r>
      <w:r w:rsidR="00962FDB" w:rsidRPr="00BE212A">
        <w:rPr>
          <w:rFonts w:ascii="Arial" w:hAnsi="Arial" w:cs="Arial"/>
          <w:iCs/>
          <w:sz w:val="20"/>
          <w:szCs w:val="20"/>
        </w:rPr>
        <w:t>(</w:t>
      </w:r>
      <w:r w:rsidR="00962FDB" w:rsidRPr="00736E93">
        <w:rPr>
          <w:rFonts w:ascii="Arial" w:hAnsi="Arial" w:cs="Arial"/>
          <w:iCs/>
          <w:sz w:val="20"/>
          <w:szCs w:val="20"/>
        </w:rPr>
        <w:t>2018</w:t>
      </w:r>
      <w:r w:rsidR="00962FDB" w:rsidRPr="00BE212A">
        <w:rPr>
          <w:rFonts w:ascii="Arial" w:hAnsi="Arial" w:cs="Arial"/>
          <w:iCs/>
          <w:sz w:val="20"/>
          <w:szCs w:val="20"/>
        </w:rPr>
        <w:t>)</w:t>
      </w:r>
      <w:r w:rsidRPr="00736E93">
        <w:rPr>
          <w:rFonts w:ascii="Arial" w:hAnsi="Arial" w:cs="Arial"/>
          <w:iCs/>
          <w:sz w:val="20"/>
          <w:szCs w:val="20"/>
        </w:rPr>
        <w:t>.</w:t>
      </w:r>
      <w:r w:rsidRPr="00736E93">
        <w:rPr>
          <w:rFonts w:ascii="Arial" w:hAnsi="Arial" w:cs="Arial"/>
          <w:sz w:val="20"/>
          <w:szCs w:val="20"/>
        </w:rPr>
        <w:t xml:space="preserve"> Traits such as flowers per cluster and fruit length showed non-significant association with yield.</w:t>
      </w:r>
      <w:r w:rsidR="0080099F" w:rsidRPr="00BE212A">
        <w:rPr>
          <w:rFonts w:ascii="Arial" w:hAnsi="Arial" w:cs="Arial"/>
          <w:sz w:val="20"/>
          <w:szCs w:val="20"/>
        </w:rPr>
        <w:t xml:space="preserve"> </w:t>
      </w:r>
      <w:r w:rsidRPr="00736E93">
        <w:rPr>
          <w:rFonts w:ascii="Arial" w:hAnsi="Arial" w:cs="Arial"/>
          <w:sz w:val="20"/>
          <w:szCs w:val="20"/>
        </w:rPr>
        <w:t>The results indicate that direct selection for fruit weight and number of fruits per plant can be effectively utilized for yield improvement in tomato.</w:t>
      </w:r>
    </w:p>
    <w:p w14:paraId="6580A9DD" w14:textId="0FDED018" w:rsidR="00736E93" w:rsidRPr="00736E93" w:rsidRDefault="00736E93" w:rsidP="00324633">
      <w:pPr>
        <w:spacing w:line="360" w:lineRule="auto"/>
        <w:ind w:firstLine="720"/>
        <w:jc w:val="both"/>
        <w:rPr>
          <w:rFonts w:ascii="Arial" w:hAnsi="Arial" w:cs="Arial"/>
          <w:sz w:val="20"/>
          <w:szCs w:val="20"/>
        </w:rPr>
      </w:pPr>
      <w:r w:rsidRPr="00736E93">
        <w:rPr>
          <w:rFonts w:ascii="Arial" w:hAnsi="Arial" w:cs="Arial"/>
          <w:sz w:val="20"/>
          <w:szCs w:val="20"/>
        </w:rPr>
        <w:t>With respect to the interrelationship among yield components, most traits exhibited strong and consistent positive associations at both genotypic and phenotypic levels. Plant height was positively associated with flowers per cluster, fruits per cluster and days to 50 per cent flowering. Days to 50 per cent flowering showed positive association with fruit length and fruit weight. Flower clusters per plant exhibited strong positive association with fruits per plant, pericarp thickness, fruit diameter and fruit weight.</w:t>
      </w:r>
      <w:r w:rsidR="0080099F" w:rsidRPr="00BE212A">
        <w:rPr>
          <w:rFonts w:ascii="Arial" w:hAnsi="Arial" w:cs="Arial"/>
          <w:sz w:val="20"/>
          <w:szCs w:val="20"/>
        </w:rPr>
        <w:t xml:space="preserve"> </w:t>
      </w:r>
      <w:r w:rsidRPr="00736E93">
        <w:rPr>
          <w:rFonts w:ascii="Arial" w:hAnsi="Arial" w:cs="Arial"/>
          <w:sz w:val="20"/>
          <w:szCs w:val="20"/>
        </w:rPr>
        <w:t>Similarly, fruits per plant and fruits per cluster were positively associated with each other and with flower clusters per plant. Fruit length, fruit diameter and fruit weight were strongly interrelated and also showed positive association with pericarp thickness, indicating the close relationship among fruit size traits. Pericarp thickness also showed strong positive association with fruit weight and fruits per plant. However, certain traits exhibited negative associations, particularly involving days to 50 per cent flowering and flowers per cluster with several yield components.</w:t>
      </w:r>
    </w:p>
    <w:p w14:paraId="14017674" w14:textId="6BB8CB7E" w:rsidR="00736E93" w:rsidRPr="00736E93" w:rsidRDefault="00BE212A" w:rsidP="00324633">
      <w:pPr>
        <w:spacing w:line="360" w:lineRule="auto"/>
        <w:jc w:val="both"/>
        <w:rPr>
          <w:rFonts w:ascii="Arial" w:hAnsi="Arial" w:cs="Arial"/>
          <w:b/>
          <w:bCs/>
          <w:sz w:val="20"/>
          <w:szCs w:val="20"/>
        </w:rPr>
      </w:pPr>
      <w:r w:rsidRPr="00BE212A">
        <w:rPr>
          <w:rFonts w:ascii="Arial" w:hAnsi="Arial" w:cs="Arial"/>
          <w:b/>
          <w:bCs/>
          <w:sz w:val="20"/>
          <w:szCs w:val="20"/>
        </w:rPr>
        <w:t xml:space="preserve">3.2 </w:t>
      </w:r>
      <w:r w:rsidR="00736E93" w:rsidRPr="00736E93">
        <w:rPr>
          <w:rFonts w:ascii="Arial" w:hAnsi="Arial" w:cs="Arial"/>
          <w:b/>
          <w:bCs/>
          <w:sz w:val="20"/>
          <w:szCs w:val="20"/>
        </w:rPr>
        <w:t>Path coefficient analysis</w:t>
      </w:r>
    </w:p>
    <w:p w14:paraId="1729FA96" w14:textId="009199AB" w:rsidR="00736E93" w:rsidRPr="00736E93" w:rsidRDefault="00736E93" w:rsidP="00324633">
      <w:pPr>
        <w:spacing w:line="360" w:lineRule="auto"/>
        <w:ind w:firstLine="720"/>
        <w:jc w:val="both"/>
        <w:rPr>
          <w:rFonts w:ascii="Arial" w:hAnsi="Arial" w:cs="Arial"/>
          <w:sz w:val="20"/>
          <w:szCs w:val="20"/>
        </w:rPr>
      </w:pPr>
      <w:r w:rsidRPr="00736E93">
        <w:rPr>
          <w:rFonts w:ascii="Arial" w:hAnsi="Arial" w:cs="Arial"/>
          <w:sz w:val="20"/>
          <w:szCs w:val="20"/>
        </w:rPr>
        <w:t>Genotypic path analysis partitioned correlation coefficients into direct and indirect effects on yield per plant (Table 3</w:t>
      </w:r>
      <w:r w:rsidR="00D04CBA">
        <w:rPr>
          <w:rFonts w:ascii="Arial" w:hAnsi="Arial" w:cs="Arial"/>
          <w:sz w:val="20"/>
          <w:szCs w:val="20"/>
        </w:rPr>
        <w:t xml:space="preserve"> and Figure 1</w:t>
      </w:r>
      <w:r w:rsidRPr="00736E93">
        <w:rPr>
          <w:rFonts w:ascii="Arial" w:hAnsi="Arial" w:cs="Arial"/>
          <w:sz w:val="20"/>
          <w:szCs w:val="20"/>
        </w:rPr>
        <w:t xml:space="preserve">). Fruit weight exerted the highest positive direct effect (0.649), followed by fruits per plant (0.630), flowers per cluster (0.196), pericarp thickness (0.177) and fruit diameter (0.030). Similar findings were reported by </w:t>
      </w:r>
      <w:r w:rsidR="000300A9">
        <w:rPr>
          <w:rFonts w:ascii="Arial" w:hAnsi="Arial" w:cs="Arial"/>
          <w:sz w:val="20"/>
          <w:szCs w:val="20"/>
        </w:rPr>
        <w:t xml:space="preserve">Sudesh </w:t>
      </w:r>
      <w:r w:rsidR="000300A9" w:rsidRPr="000300A9">
        <w:rPr>
          <w:rFonts w:ascii="Arial" w:hAnsi="Arial" w:cs="Arial"/>
          <w:i/>
          <w:iCs/>
          <w:sz w:val="20"/>
          <w:szCs w:val="20"/>
        </w:rPr>
        <w:t>et al.</w:t>
      </w:r>
      <w:r w:rsidR="000300A9">
        <w:rPr>
          <w:rFonts w:ascii="Arial" w:hAnsi="Arial" w:cs="Arial"/>
          <w:sz w:val="20"/>
          <w:szCs w:val="20"/>
        </w:rPr>
        <w:t xml:space="preserve"> (2025), </w:t>
      </w:r>
      <w:r w:rsidR="00AE34EE" w:rsidRPr="008C7065">
        <w:rPr>
          <w:rFonts w:ascii="Arial" w:hAnsi="Arial" w:cs="Arial"/>
          <w:sz w:val="20"/>
          <w:szCs w:val="20"/>
          <w:highlight w:val="yellow"/>
        </w:rPr>
        <w:t xml:space="preserve">Singh </w:t>
      </w:r>
      <w:r w:rsidR="00AE34EE" w:rsidRPr="008C7065">
        <w:rPr>
          <w:rFonts w:ascii="Arial" w:hAnsi="Arial" w:cs="Arial"/>
          <w:i/>
          <w:iCs/>
          <w:sz w:val="20"/>
          <w:szCs w:val="20"/>
          <w:highlight w:val="yellow"/>
        </w:rPr>
        <w:t>et al.</w:t>
      </w:r>
      <w:r w:rsidR="00AE34EE" w:rsidRPr="008C7065">
        <w:rPr>
          <w:rFonts w:ascii="Arial" w:hAnsi="Arial" w:cs="Arial"/>
          <w:sz w:val="20"/>
          <w:szCs w:val="20"/>
          <w:highlight w:val="yellow"/>
        </w:rPr>
        <w:t xml:space="preserve"> (2024),</w:t>
      </w:r>
      <w:r w:rsidR="00AE34EE" w:rsidRPr="00736E93">
        <w:rPr>
          <w:rFonts w:ascii="Arial" w:hAnsi="Arial" w:cs="Arial"/>
          <w:sz w:val="20"/>
          <w:szCs w:val="20"/>
        </w:rPr>
        <w:t xml:space="preserve"> </w:t>
      </w:r>
      <w:r w:rsidRPr="00736E93">
        <w:rPr>
          <w:rFonts w:ascii="Arial" w:hAnsi="Arial" w:cs="Arial"/>
          <w:sz w:val="20"/>
          <w:szCs w:val="20"/>
        </w:rPr>
        <w:t xml:space="preserve">Singh </w:t>
      </w:r>
      <w:r w:rsidRPr="00736E93">
        <w:rPr>
          <w:rFonts w:ascii="Arial" w:hAnsi="Arial" w:cs="Arial"/>
          <w:i/>
          <w:iCs/>
          <w:sz w:val="20"/>
          <w:szCs w:val="20"/>
        </w:rPr>
        <w:t>et al.</w:t>
      </w:r>
      <w:r w:rsidRPr="00736E93">
        <w:rPr>
          <w:rFonts w:ascii="Arial" w:hAnsi="Arial" w:cs="Arial"/>
          <w:sz w:val="20"/>
          <w:szCs w:val="20"/>
        </w:rPr>
        <w:t xml:space="preserve"> (201</w:t>
      </w:r>
      <w:r w:rsidR="00E7407C">
        <w:rPr>
          <w:rFonts w:ascii="Arial" w:hAnsi="Arial" w:cs="Arial"/>
          <w:sz w:val="20"/>
          <w:szCs w:val="20"/>
        </w:rPr>
        <w:t>8</w:t>
      </w:r>
      <w:r w:rsidRPr="00736E93">
        <w:rPr>
          <w:rFonts w:ascii="Arial" w:hAnsi="Arial" w:cs="Arial"/>
          <w:sz w:val="20"/>
          <w:szCs w:val="20"/>
        </w:rPr>
        <w:t xml:space="preserve">), Anuradha </w:t>
      </w:r>
      <w:r w:rsidRPr="00736E93">
        <w:rPr>
          <w:rFonts w:ascii="Arial" w:hAnsi="Arial" w:cs="Arial"/>
          <w:i/>
          <w:iCs/>
          <w:sz w:val="20"/>
          <w:szCs w:val="20"/>
        </w:rPr>
        <w:t>et al.</w:t>
      </w:r>
      <w:r w:rsidRPr="00736E93">
        <w:rPr>
          <w:rFonts w:ascii="Arial" w:hAnsi="Arial" w:cs="Arial"/>
          <w:sz w:val="20"/>
          <w:szCs w:val="20"/>
        </w:rPr>
        <w:t xml:space="preserve"> (2018), Jogi </w:t>
      </w:r>
      <w:r w:rsidRPr="00736E93">
        <w:rPr>
          <w:rFonts w:ascii="Arial" w:hAnsi="Arial" w:cs="Arial"/>
          <w:i/>
          <w:iCs/>
          <w:sz w:val="20"/>
          <w:szCs w:val="20"/>
        </w:rPr>
        <w:t>et al.</w:t>
      </w:r>
      <w:r w:rsidRPr="00736E93">
        <w:rPr>
          <w:rFonts w:ascii="Arial" w:hAnsi="Arial" w:cs="Arial"/>
          <w:sz w:val="20"/>
          <w:szCs w:val="20"/>
        </w:rPr>
        <w:t xml:space="preserve"> (2018) </w:t>
      </w:r>
      <w:r w:rsidR="000300A9" w:rsidRPr="00736E93">
        <w:rPr>
          <w:rFonts w:ascii="Arial" w:hAnsi="Arial" w:cs="Arial"/>
          <w:sz w:val="20"/>
          <w:szCs w:val="20"/>
        </w:rPr>
        <w:t xml:space="preserve">Rai </w:t>
      </w:r>
      <w:r w:rsidR="000300A9" w:rsidRPr="00736E93">
        <w:rPr>
          <w:rFonts w:ascii="Arial" w:hAnsi="Arial" w:cs="Arial"/>
          <w:i/>
          <w:iCs/>
          <w:sz w:val="20"/>
          <w:szCs w:val="20"/>
        </w:rPr>
        <w:t>et al.</w:t>
      </w:r>
      <w:r w:rsidR="000300A9" w:rsidRPr="00736E93">
        <w:rPr>
          <w:rFonts w:ascii="Arial" w:hAnsi="Arial" w:cs="Arial"/>
          <w:sz w:val="20"/>
          <w:szCs w:val="20"/>
        </w:rPr>
        <w:t xml:space="preserve"> (2017)</w:t>
      </w:r>
      <w:r w:rsidR="000300A9">
        <w:rPr>
          <w:rFonts w:ascii="Arial" w:hAnsi="Arial" w:cs="Arial"/>
          <w:sz w:val="20"/>
          <w:szCs w:val="20"/>
        </w:rPr>
        <w:t xml:space="preserve">, </w:t>
      </w:r>
      <w:r w:rsidR="00121C4D" w:rsidRPr="00BE212A">
        <w:rPr>
          <w:rFonts w:ascii="Arial" w:hAnsi="Arial" w:cs="Arial"/>
          <w:sz w:val="20"/>
          <w:szCs w:val="20"/>
        </w:rPr>
        <w:t xml:space="preserve">Meena </w:t>
      </w:r>
      <w:r w:rsidR="00121C4D" w:rsidRPr="00BE212A">
        <w:rPr>
          <w:rFonts w:ascii="Arial" w:hAnsi="Arial" w:cs="Arial"/>
          <w:i/>
          <w:iCs/>
          <w:sz w:val="20"/>
          <w:szCs w:val="20"/>
        </w:rPr>
        <w:t>et al.,</w:t>
      </w:r>
      <w:r w:rsidR="00121C4D" w:rsidRPr="00BE212A">
        <w:rPr>
          <w:rFonts w:ascii="Arial" w:hAnsi="Arial" w:cs="Arial"/>
          <w:sz w:val="20"/>
          <w:szCs w:val="20"/>
        </w:rPr>
        <w:t xml:space="preserve"> (2014), </w:t>
      </w:r>
      <w:r w:rsidRPr="00736E93">
        <w:rPr>
          <w:rFonts w:ascii="Arial" w:hAnsi="Arial" w:cs="Arial"/>
          <w:sz w:val="20"/>
          <w:szCs w:val="20"/>
        </w:rPr>
        <w:t xml:space="preserve">and Kumar </w:t>
      </w:r>
      <w:r w:rsidRPr="00736E93">
        <w:rPr>
          <w:rFonts w:ascii="Arial" w:hAnsi="Arial" w:cs="Arial"/>
          <w:i/>
          <w:iCs/>
          <w:sz w:val="20"/>
          <w:szCs w:val="20"/>
        </w:rPr>
        <w:t>et al.</w:t>
      </w:r>
      <w:r w:rsidRPr="00736E93">
        <w:rPr>
          <w:rFonts w:ascii="Arial" w:hAnsi="Arial" w:cs="Arial"/>
          <w:sz w:val="20"/>
          <w:szCs w:val="20"/>
        </w:rPr>
        <w:t xml:space="preserve"> (2013).</w:t>
      </w:r>
    </w:p>
    <w:p w14:paraId="407F1A0B" w14:textId="2D4A276E" w:rsidR="00736E93" w:rsidRPr="00736E93" w:rsidRDefault="00736E93" w:rsidP="00324633">
      <w:pPr>
        <w:spacing w:line="360" w:lineRule="auto"/>
        <w:ind w:firstLine="720"/>
        <w:jc w:val="both"/>
        <w:rPr>
          <w:rFonts w:ascii="Arial" w:hAnsi="Arial" w:cs="Arial"/>
          <w:sz w:val="20"/>
          <w:szCs w:val="20"/>
        </w:rPr>
      </w:pPr>
      <w:r w:rsidRPr="00736E93">
        <w:rPr>
          <w:rFonts w:ascii="Arial" w:hAnsi="Arial" w:cs="Arial"/>
          <w:sz w:val="20"/>
          <w:szCs w:val="20"/>
        </w:rPr>
        <w:t xml:space="preserve">In contrast, negative direct effects were observed for plant height (–0.047), fruit length (–0.057), days to 50 per cent flowering (–0.113) and fruits per cluster (–0.145). These findings are in accordance with earlier reports in tomato (Anuradha </w:t>
      </w:r>
      <w:r w:rsidRPr="00736E93">
        <w:rPr>
          <w:rFonts w:ascii="Arial" w:hAnsi="Arial" w:cs="Arial"/>
          <w:i/>
          <w:iCs/>
          <w:sz w:val="20"/>
          <w:szCs w:val="20"/>
        </w:rPr>
        <w:t>et al.,</w:t>
      </w:r>
      <w:r w:rsidRPr="00736E93">
        <w:rPr>
          <w:rFonts w:ascii="Arial" w:hAnsi="Arial" w:cs="Arial"/>
          <w:sz w:val="20"/>
          <w:szCs w:val="20"/>
        </w:rPr>
        <w:t xml:space="preserve"> 2018; Çelik </w:t>
      </w:r>
      <w:r w:rsidRPr="00736E93">
        <w:rPr>
          <w:rFonts w:ascii="Arial" w:hAnsi="Arial" w:cs="Arial"/>
          <w:i/>
          <w:iCs/>
          <w:sz w:val="20"/>
          <w:szCs w:val="20"/>
        </w:rPr>
        <w:t>et al.,</w:t>
      </w:r>
      <w:r w:rsidRPr="00736E93">
        <w:rPr>
          <w:rFonts w:ascii="Arial" w:hAnsi="Arial" w:cs="Arial"/>
          <w:sz w:val="20"/>
          <w:szCs w:val="20"/>
        </w:rPr>
        <w:t xml:space="preserve"> 2023; Alam </w:t>
      </w:r>
      <w:r w:rsidRPr="00736E93">
        <w:rPr>
          <w:rFonts w:ascii="Arial" w:hAnsi="Arial" w:cs="Arial"/>
          <w:i/>
          <w:iCs/>
          <w:sz w:val="20"/>
          <w:szCs w:val="20"/>
        </w:rPr>
        <w:t>et al.,</w:t>
      </w:r>
      <w:r w:rsidRPr="00736E93">
        <w:rPr>
          <w:rFonts w:ascii="Arial" w:hAnsi="Arial" w:cs="Arial"/>
          <w:sz w:val="20"/>
          <w:szCs w:val="20"/>
        </w:rPr>
        <w:t xml:space="preserve"> 2019; Mitra </w:t>
      </w:r>
      <w:r w:rsidRPr="00736E93">
        <w:rPr>
          <w:rFonts w:ascii="Arial" w:hAnsi="Arial" w:cs="Arial"/>
          <w:i/>
          <w:iCs/>
          <w:sz w:val="20"/>
          <w:szCs w:val="20"/>
        </w:rPr>
        <w:t>et al.,</w:t>
      </w:r>
      <w:r w:rsidRPr="00736E93">
        <w:rPr>
          <w:rFonts w:ascii="Arial" w:hAnsi="Arial" w:cs="Arial"/>
          <w:sz w:val="20"/>
          <w:szCs w:val="20"/>
        </w:rPr>
        <w:t xml:space="preserve"> 2025; Madhavi </w:t>
      </w:r>
      <w:r w:rsidRPr="00736E93">
        <w:rPr>
          <w:rFonts w:ascii="Arial" w:hAnsi="Arial" w:cs="Arial"/>
          <w:i/>
          <w:iCs/>
          <w:sz w:val="20"/>
          <w:szCs w:val="20"/>
        </w:rPr>
        <w:t>et al.,</w:t>
      </w:r>
      <w:r w:rsidRPr="00736E93">
        <w:rPr>
          <w:rFonts w:ascii="Arial" w:hAnsi="Arial" w:cs="Arial"/>
          <w:sz w:val="20"/>
          <w:szCs w:val="20"/>
        </w:rPr>
        <w:t xml:space="preserve"> 2019; Mishra </w:t>
      </w:r>
      <w:r w:rsidRPr="00736E93">
        <w:rPr>
          <w:rFonts w:ascii="Arial" w:hAnsi="Arial" w:cs="Arial"/>
          <w:i/>
          <w:iCs/>
          <w:sz w:val="20"/>
          <w:szCs w:val="20"/>
        </w:rPr>
        <w:t>et al.,</w:t>
      </w:r>
      <w:r w:rsidRPr="00736E93">
        <w:rPr>
          <w:rFonts w:ascii="Arial" w:hAnsi="Arial" w:cs="Arial"/>
          <w:sz w:val="20"/>
          <w:szCs w:val="20"/>
        </w:rPr>
        <w:t xml:space="preserve"> 2019; Yadav </w:t>
      </w:r>
      <w:r w:rsidRPr="00736E93">
        <w:rPr>
          <w:rFonts w:ascii="Arial" w:hAnsi="Arial" w:cs="Arial"/>
          <w:i/>
          <w:iCs/>
          <w:sz w:val="20"/>
          <w:szCs w:val="20"/>
        </w:rPr>
        <w:t>et al.,</w:t>
      </w:r>
      <w:r w:rsidRPr="00736E93">
        <w:rPr>
          <w:rFonts w:ascii="Arial" w:hAnsi="Arial" w:cs="Arial"/>
          <w:sz w:val="20"/>
          <w:szCs w:val="20"/>
        </w:rPr>
        <w:t xml:space="preserve"> 2020), suggesting that early flowering </w:t>
      </w:r>
      <w:r w:rsidR="00D04CBA">
        <w:rPr>
          <w:rFonts w:ascii="Arial" w:hAnsi="Arial" w:cs="Arial"/>
          <w:sz w:val="20"/>
          <w:szCs w:val="20"/>
        </w:rPr>
        <w:t xml:space="preserve">and </w:t>
      </w:r>
      <w:r w:rsidR="00AA3E68">
        <w:rPr>
          <w:rFonts w:ascii="Arial" w:hAnsi="Arial" w:cs="Arial"/>
          <w:sz w:val="20"/>
          <w:szCs w:val="20"/>
        </w:rPr>
        <w:t>reduced</w:t>
      </w:r>
      <w:r w:rsidR="00D04CBA">
        <w:rPr>
          <w:rFonts w:ascii="Arial" w:hAnsi="Arial" w:cs="Arial"/>
          <w:sz w:val="20"/>
          <w:szCs w:val="20"/>
        </w:rPr>
        <w:t xml:space="preserve"> vegetative growth </w:t>
      </w:r>
      <w:r w:rsidR="00AA3E68">
        <w:rPr>
          <w:rFonts w:ascii="Arial" w:hAnsi="Arial" w:cs="Arial"/>
          <w:sz w:val="20"/>
          <w:szCs w:val="20"/>
        </w:rPr>
        <w:t>improved</w:t>
      </w:r>
      <w:r w:rsidR="00D04CBA">
        <w:rPr>
          <w:rFonts w:ascii="Arial" w:hAnsi="Arial" w:cs="Arial"/>
          <w:sz w:val="20"/>
          <w:szCs w:val="20"/>
        </w:rPr>
        <w:t xml:space="preserve"> </w:t>
      </w:r>
      <w:r w:rsidRPr="00736E93">
        <w:rPr>
          <w:rFonts w:ascii="Arial" w:hAnsi="Arial" w:cs="Arial"/>
          <w:sz w:val="20"/>
          <w:szCs w:val="20"/>
        </w:rPr>
        <w:t>yield.</w:t>
      </w:r>
    </w:p>
    <w:p w14:paraId="7645908A" w14:textId="004AC188" w:rsidR="00736E93" w:rsidRPr="00736E93" w:rsidRDefault="00736E93" w:rsidP="00324633">
      <w:pPr>
        <w:spacing w:line="360" w:lineRule="auto"/>
        <w:ind w:firstLine="720"/>
        <w:jc w:val="both"/>
        <w:rPr>
          <w:rFonts w:ascii="Arial" w:hAnsi="Arial" w:cs="Arial"/>
          <w:sz w:val="20"/>
          <w:szCs w:val="20"/>
        </w:rPr>
      </w:pPr>
      <w:r w:rsidRPr="00736E93">
        <w:rPr>
          <w:rFonts w:ascii="Arial" w:hAnsi="Arial" w:cs="Arial"/>
          <w:sz w:val="20"/>
          <w:szCs w:val="20"/>
        </w:rPr>
        <w:t>The indirect effects revealed several important pathways influencing yield. Plant height contributed positively to yield mainly through flowers per cluster (0.080), whereas negative effects were largely mediated through fruit weight (–0.199). Days to 50 per cent flowering exerted positive indirect effects via fruit weight (0.146), while negative effects were mainly through fruits per plant (–0.373). Flowers per cluster and fruits per cluster influenced yield indirectly through fruits per plant (0.030 and 0.284, respectively), whereas negative effects were mainly through fruit weight.</w:t>
      </w:r>
      <w:r w:rsidR="0080099F" w:rsidRPr="00BE212A">
        <w:rPr>
          <w:rFonts w:ascii="Arial" w:hAnsi="Arial" w:cs="Arial"/>
          <w:sz w:val="20"/>
          <w:szCs w:val="20"/>
        </w:rPr>
        <w:t xml:space="preserve"> </w:t>
      </w:r>
      <w:r w:rsidRPr="00736E93">
        <w:rPr>
          <w:rFonts w:ascii="Arial" w:hAnsi="Arial" w:cs="Arial"/>
          <w:sz w:val="20"/>
          <w:szCs w:val="20"/>
        </w:rPr>
        <w:t xml:space="preserve">Fruit length and fruit diameter contributed positively to yield mainly through fruit weight (0.336 and 0.376, respectively) and pericarp thickness, highlighting the importance of fruit size traits. Pericarp thickness exhibited strong </w:t>
      </w:r>
      <w:r w:rsidRPr="00736E93">
        <w:rPr>
          <w:rFonts w:ascii="Arial" w:hAnsi="Arial" w:cs="Arial"/>
          <w:sz w:val="20"/>
          <w:szCs w:val="20"/>
        </w:rPr>
        <w:lastRenderedPageBreak/>
        <w:t>positive indirect effects through fruit weight (0.466) and fruits per plant (0.226). These findings are in agreement with earlier reports (</w:t>
      </w:r>
      <w:proofErr w:type="spellStart"/>
      <w:r w:rsidRPr="00736E93">
        <w:rPr>
          <w:rFonts w:ascii="Arial" w:hAnsi="Arial" w:cs="Arial"/>
          <w:sz w:val="20"/>
          <w:szCs w:val="20"/>
        </w:rPr>
        <w:t>Sengar</w:t>
      </w:r>
      <w:proofErr w:type="spellEnd"/>
      <w:r w:rsidRPr="00736E93">
        <w:rPr>
          <w:rFonts w:ascii="Arial" w:hAnsi="Arial" w:cs="Arial"/>
          <w:sz w:val="20"/>
          <w:szCs w:val="20"/>
        </w:rPr>
        <w:t xml:space="preserve"> </w:t>
      </w:r>
      <w:r w:rsidRPr="00736E93">
        <w:rPr>
          <w:rFonts w:ascii="Arial" w:hAnsi="Arial" w:cs="Arial"/>
          <w:i/>
          <w:iCs/>
          <w:sz w:val="20"/>
          <w:szCs w:val="20"/>
        </w:rPr>
        <w:t>et al.,</w:t>
      </w:r>
      <w:r w:rsidRPr="00736E93">
        <w:rPr>
          <w:rFonts w:ascii="Arial" w:hAnsi="Arial" w:cs="Arial"/>
          <w:sz w:val="20"/>
          <w:szCs w:val="20"/>
        </w:rPr>
        <w:t xml:space="preserve"> 2025; Rai </w:t>
      </w:r>
      <w:r w:rsidRPr="00736E93">
        <w:rPr>
          <w:rFonts w:ascii="Arial" w:hAnsi="Arial" w:cs="Arial"/>
          <w:i/>
          <w:iCs/>
          <w:sz w:val="20"/>
          <w:szCs w:val="20"/>
        </w:rPr>
        <w:t>et al.,</w:t>
      </w:r>
      <w:r w:rsidRPr="00736E93">
        <w:rPr>
          <w:rFonts w:ascii="Arial" w:hAnsi="Arial" w:cs="Arial"/>
          <w:sz w:val="20"/>
          <w:szCs w:val="20"/>
        </w:rPr>
        <w:t xml:space="preserve"> 2017; </w:t>
      </w:r>
      <w:proofErr w:type="spellStart"/>
      <w:r w:rsidRPr="00736E93">
        <w:rPr>
          <w:rFonts w:ascii="Arial" w:hAnsi="Arial" w:cs="Arial"/>
          <w:sz w:val="20"/>
          <w:szCs w:val="20"/>
        </w:rPr>
        <w:t>Najeema</w:t>
      </w:r>
      <w:proofErr w:type="spellEnd"/>
      <w:r w:rsidRPr="00736E93">
        <w:rPr>
          <w:rFonts w:ascii="Arial" w:hAnsi="Arial" w:cs="Arial"/>
          <w:sz w:val="20"/>
          <w:szCs w:val="20"/>
        </w:rPr>
        <w:t xml:space="preserve"> </w:t>
      </w:r>
      <w:r w:rsidRPr="00736E93">
        <w:rPr>
          <w:rFonts w:ascii="Arial" w:hAnsi="Arial" w:cs="Arial"/>
          <w:i/>
          <w:iCs/>
          <w:sz w:val="20"/>
          <w:szCs w:val="20"/>
        </w:rPr>
        <w:t>et al.,</w:t>
      </w:r>
      <w:r w:rsidRPr="00736E93">
        <w:rPr>
          <w:rFonts w:ascii="Arial" w:hAnsi="Arial" w:cs="Arial"/>
          <w:sz w:val="20"/>
          <w:szCs w:val="20"/>
        </w:rPr>
        <w:t xml:space="preserve"> 2016; Kumar </w:t>
      </w:r>
      <w:r w:rsidRPr="00736E93">
        <w:rPr>
          <w:rFonts w:ascii="Arial" w:hAnsi="Arial" w:cs="Arial"/>
          <w:i/>
          <w:iCs/>
          <w:sz w:val="20"/>
          <w:szCs w:val="20"/>
        </w:rPr>
        <w:t>et al.,</w:t>
      </w:r>
      <w:r w:rsidRPr="00736E93">
        <w:rPr>
          <w:rFonts w:ascii="Arial" w:hAnsi="Arial" w:cs="Arial"/>
          <w:sz w:val="20"/>
          <w:szCs w:val="20"/>
        </w:rPr>
        <w:t xml:space="preserve"> 2013).</w:t>
      </w:r>
    </w:p>
    <w:p w14:paraId="112C4EDC" w14:textId="537446AE" w:rsidR="001A546C" w:rsidRPr="00BE212A" w:rsidRDefault="00BE212A" w:rsidP="00324633">
      <w:pPr>
        <w:spacing w:line="360" w:lineRule="auto"/>
        <w:jc w:val="both"/>
        <w:rPr>
          <w:rFonts w:ascii="Arial" w:hAnsi="Arial" w:cs="Arial"/>
          <w:b/>
          <w:bCs/>
        </w:rPr>
      </w:pPr>
      <w:r w:rsidRPr="00BE212A">
        <w:rPr>
          <w:rFonts w:ascii="Arial" w:hAnsi="Arial" w:cs="Arial"/>
          <w:b/>
          <w:bCs/>
        </w:rPr>
        <w:t xml:space="preserve">4. </w:t>
      </w:r>
      <w:r w:rsidR="001A546C" w:rsidRPr="00BE212A">
        <w:rPr>
          <w:rFonts w:ascii="Arial" w:hAnsi="Arial" w:cs="Arial"/>
          <w:b/>
          <w:bCs/>
        </w:rPr>
        <w:t>CONCLUSION</w:t>
      </w:r>
    </w:p>
    <w:p w14:paraId="43C416FB" w14:textId="3BB46E16" w:rsidR="00F67AD0" w:rsidRPr="002A4E02" w:rsidRDefault="00D04CBA" w:rsidP="002A4E02">
      <w:pPr>
        <w:spacing w:line="360" w:lineRule="auto"/>
        <w:ind w:firstLine="720"/>
        <w:jc w:val="both"/>
        <w:rPr>
          <w:rFonts w:ascii="Arial" w:hAnsi="Arial" w:cs="Arial"/>
          <w:sz w:val="20"/>
          <w:szCs w:val="20"/>
        </w:rPr>
      </w:pPr>
      <w:r w:rsidRPr="00736E93">
        <w:rPr>
          <w:rFonts w:ascii="Arial" w:hAnsi="Arial" w:cs="Arial"/>
          <w:sz w:val="20"/>
          <w:szCs w:val="20"/>
        </w:rPr>
        <w:t>Correlation and path coefficient analyses revealed that fruit weight and fruits per plant are the most important yield contributing traits due to their high positive direct and indirect effects. Traits such as fruit diameter, fruit length and pericarp thickness contributed indirectly through fruit weight, while days to 50 per cent flowering and plant height showed negative influence on yield.</w:t>
      </w:r>
      <w:r w:rsidRPr="00BE212A">
        <w:rPr>
          <w:rFonts w:ascii="Arial" w:hAnsi="Arial" w:cs="Arial"/>
          <w:sz w:val="20"/>
          <w:szCs w:val="20"/>
        </w:rPr>
        <w:t xml:space="preserve"> </w:t>
      </w:r>
      <w:r w:rsidRPr="00736E93">
        <w:rPr>
          <w:rFonts w:ascii="Arial" w:hAnsi="Arial" w:cs="Arial"/>
          <w:sz w:val="20"/>
          <w:szCs w:val="20"/>
        </w:rPr>
        <w:t xml:space="preserve">Overall, the results indicate that fruit weight, fruits per plant and pericarp thickness can be effectively used as selection criteria for yield improvement in </w:t>
      </w:r>
      <w:r w:rsidR="001426F1">
        <w:rPr>
          <w:rFonts w:ascii="Arial" w:hAnsi="Arial" w:cs="Arial"/>
          <w:sz w:val="20"/>
          <w:szCs w:val="20"/>
        </w:rPr>
        <w:t xml:space="preserve">cherry </w:t>
      </w:r>
      <w:r w:rsidRPr="00736E93">
        <w:rPr>
          <w:rFonts w:ascii="Arial" w:hAnsi="Arial" w:cs="Arial"/>
          <w:sz w:val="20"/>
          <w:szCs w:val="20"/>
        </w:rPr>
        <w:t>tomato</w:t>
      </w:r>
      <w:r w:rsidR="001426F1">
        <w:rPr>
          <w:rFonts w:ascii="Arial" w:hAnsi="Arial" w:cs="Arial"/>
          <w:sz w:val="20"/>
          <w:szCs w:val="20"/>
        </w:rPr>
        <w:t xml:space="preserve"> </w:t>
      </w:r>
      <w:r w:rsidR="001426F1" w:rsidRPr="001426F1">
        <w:rPr>
          <w:rFonts w:ascii="Arial" w:hAnsi="Arial" w:cs="Arial"/>
          <w:sz w:val="20"/>
          <w:szCs w:val="20"/>
          <w:highlight w:val="yellow"/>
        </w:rPr>
        <w:t>which</w:t>
      </w:r>
      <w:r w:rsidR="001426F1">
        <w:rPr>
          <w:rFonts w:ascii="Arial" w:hAnsi="Arial" w:cs="Arial"/>
          <w:sz w:val="20"/>
          <w:szCs w:val="20"/>
        </w:rPr>
        <w:t xml:space="preserve"> </w:t>
      </w:r>
      <w:r w:rsidR="006003C3" w:rsidRPr="008C7065">
        <w:rPr>
          <w:rFonts w:ascii="Arial" w:hAnsi="Arial" w:cs="Arial"/>
          <w:sz w:val="20"/>
          <w:szCs w:val="20"/>
          <w:highlight w:val="yellow"/>
        </w:rPr>
        <w:t>may be utilized in future breeding programmes for the development of high-yielding genotypes.</w:t>
      </w:r>
    </w:p>
    <w:p w14:paraId="201E24A2" w14:textId="77777777" w:rsidR="008C7065" w:rsidRDefault="008C7065" w:rsidP="00F67AD0">
      <w:pPr>
        <w:pStyle w:val="NoSpacing"/>
        <w:rPr>
          <w:rFonts w:ascii="Arial" w:hAnsi="Arial" w:cs="Arial"/>
          <w:b/>
          <w:bCs/>
        </w:rPr>
      </w:pPr>
      <w:bookmarkStart w:id="1" w:name="_Hlk219284361"/>
      <w:bookmarkStart w:id="2" w:name="_Hlk225937769"/>
      <w:bookmarkStart w:id="3" w:name="_Hlk198031404"/>
      <w:bookmarkStart w:id="4" w:name="_Hlk219128673"/>
      <w:bookmarkStart w:id="5" w:name="_Hlk221094604"/>
    </w:p>
    <w:p w14:paraId="5839CDC2" w14:textId="77777777" w:rsidR="008C7065" w:rsidRDefault="008C7065" w:rsidP="00F67AD0">
      <w:pPr>
        <w:pStyle w:val="NoSpacing"/>
        <w:rPr>
          <w:rFonts w:ascii="Arial" w:hAnsi="Arial" w:cs="Arial"/>
          <w:b/>
          <w:bCs/>
        </w:rPr>
      </w:pPr>
    </w:p>
    <w:p w14:paraId="56DC3C0C" w14:textId="23E9B7B8" w:rsidR="00F67AD0" w:rsidRPr="008C7065" w:rsidRDefault="00F67AD0" w:rsidP="00F67AD0">
      <w:pPr>
        <w:pStyle w:val="NoSpacing"/>
        <w:rPr>
          <w:rFonts w:ascii="Arial" w:hAnsi="Arial" w:cs="Arial"/>
          <w:b/>
          <w:bCs/>
          <w:highlight w:val="yellow"/>
        </w:rPr>
      </w:pPr>
      <w:r w:rsidRPr="008C7065">
        <w:rPr>
          <w:rFonts w:ascii="Arial" w:hAnsi="Arial" w:cs="Arial"/>
          <w:b/>
          <w:bCs/>
          <w:highlight w:val="yellow"/>
        </w:rPr>
        <w:t>Disclaimer (Artificial intelligence)</w:t>
      </w:r>
    </w:p>
    <w:p w14:paraId="59F870A0" w14:textId="77777777" w:rsidR="00F67AD0" w:rsidRPr="008C7065" w:rsidRDefault="00F67AD0" w:rsidP="00F67AD0">
      <w:pPr>
        <w:pStyle w:val="NoSpacing"/>
        <w:rPr>
          <w:rFonts w:ascii="Arial" w:hAnsi="Arial" w:cs="Arial"/>
          <w:highlight w:val="yellow"/>
        </w:rPr>
      </w:pPr>
    </w:p>
    <w:p w14:paraId="5B408FDF" w14:textId="3C9762FE" w:rsidR="00F67AD0" w:rsidRPr="00736E93" w:rsidRDefault="00F67AD0" w:rsidP="008C7065">
      <w:pPr>
        <w:pStyle w:val="NoSpacing"/>
        <w:spacing w:line="360" w:lineRule="auto"/>
        <w:rPr>
          <w:rFonts w:ascii="Arial" w:hAnsi="Arial" w:cs="Arial"/>
          <w:sz w:val="20"/>
          <w:szCs w:val="20"/>
        </w:rPr>
      </w:pPr>
      <w:r w:rsidRPr="008C7065">
        <w:rPr>
          <w:rFonts w:ascii="Arial" w:hAnsi="Arial" w:cs="Arial"/>
          <w:sz w:val="20"/>
          <w:szCs w:val="20"/>
          <w:highlight w:val="yellow"/>
        </w:rPr>
        <w:t>Author(s) hereby declare that NO generative AI technologies such as Large Language Models (ChatGPT, COPILOT, etc.) and text-to-image generators have been used during the writing or editing of this manuscript</w:t>
      </w:r>
      <w:bookmarkEnd w:id="1"/>
      <w:r w:rsidRPr="008C7065">
        <w:rPr>
          <w:rFonts w:ascii="Arial" w:hAnsi="Arial" w:cs="Arial"/>
          <w:sz w:val="20"/>
          <w:szCs w:val="20"/>
          <w:highlight w:val="yellow"/>
        </w:rPr>
        <w:t>.</w:t>
      </w:r>
      <w:r w:rsidRPr="002A4E02">
        <w:rPr>
          <w:rFonts w:ascii="Arial" w:hAnsi="Arial" w:cs="Arial"/>
          <w:sz w:val="20"/>
          <w:szCs w:val="20"/>
        </w:rPr>
        <w:t xml:space="preserve"> </w:t>
      </w:r>
      <w:bookmarkEnd w:id="2"/>
      <w:bookmarkEnd w:id="3"/>
      <w:bookmarkEnd w:id="4"/>
      <w:bookmarkEnd w:id="5"/>
    </w:p>
    <w:p w14:paraId="23FFF0D3" w14:textId="0280178A" w:rsidR="00BE212A" w:rsidRPr="008E728E" w:rsidRDefault="00BE212A" w:rsidP="008E728E">
      <w:pPr>
        <w:spacing w:line="276" w:lineRule="auto"/>
        <w:jc w:val="both"/>
        <w:rPr>
          <w:rFonts w:ascii="Arial" w:hAnsi="Arial" w:cs="Arial"/>
          <w:b/>
          <w:bCs/>
        </w:rPr>
      </w:pPr>
      <w:r w:rsidRPr="00BE212A">
        <w:rPr>
          <w:rFonts w:ascii="Arial" w:hAnsi="Arial" w:cs="Arial"/>
          <w:b/>
          <w:bCs/>
        </w:rPr>
        <w:t>6. REFERENCES</w:t>
      </w:r>
    </w:p>
    <w:p w14:paraId="2CC695D6" w14:textId="1292079B" w:rsidR="00BE212A" w:rsidRDefault="00BE212A" w:rsidP="00BE212A">
      <w:pPr>
        <w:ind w:left="720" w:hanging="720"/>
        <w:rPr>
          <w:rFonts w:ascii="Arial" w:hAnsi="Arial" w:cs="Arial"/>
          <w:sz w:val="20"/>
          <w:szCs w:val="20"/>
        </w:rPr>
      </w:pPr>
      <w:r w:rsidRPr="00D64530">
        <w:rPr>
          <w:rFonts w:ascii="Arial" w:hAnsi="Arial" w:cs="Arial"/>
          <w:sz w:val="20"/>
          <w:szCs w:val="20"/>
        </w:rPr>
        <w:t>Alam MS, Huda MN, Rahman MS, Azad AKM, Rahman MM, Molla MM. (2019). Character association and path analysis of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Journal of Bioscience and Agriculture Research</w:t>
      </w:r>
      <w:r w:rsidRPr="00D64530">
        <w:rPr>
          <w:rFonts w:ascii="Arial" w:hAnsi="Arial" w:cs="Arial"/>
          <w:sz w:val="20"/>
          <w:szCs w:val="20"/>
        </w:rPr>
        <w:t>, 22(1):1815–1822.</w:t>
      </w:r>
    </w:p>
    <w:p w14:paraId="681635C0" w14:textId="0B9B89DC" w:rsidR="009665A7" w:rsidRPr="00D64530" w:rsidRDefault="009665A7" w:rsidP="00BE212A">
      <w:pPr>
        <w:ind w:left="720" w:hanging="720"/>
        <w:rPr>
          <w:rFonts w:ascii="Arial" w:hAnsi="Arial" w:cs="Arial"/>
          <w:sz w:val="20"/>
          <w:szCs w:val="20"/>
        </w:rPr>
      </w:pPr>
      <w:r w:rsidRPr="009665A7">
        <w:rPr>
          <w:rFonts w:ascii="Arial" w:hAnsi="Arial" w:cs="Arial"/>
          <w:sz w:val="20"/>
          <w:szCs w:val="20"/>
        </w:rPr>
        <w:t xml:space="preserve">Anuradha B, </w:t>
      </w:r>
      <w:proofErr w:type="spellStart"/>
      <w:r w:rsidRPr="009665A7">
        <w:rPr>
          <w:rFonts w:ascii="Arial" w:hAnsi="Arial" w:cs="Arial"/>
          <w:sz w:val="20"/>
          <w:szCs w:val="20"/>
        </w:rPr>
        <w:t>Saidaiah</w:t>
      </w:r>
      <w:proofErr w:type="spellEnd"/>
      <w:r w:rsidRPr="009665A7">
        <w:rPr>
          <w:rFonts w:ascii="Arial" w:hAnsi="Arial" w:cs="Arial"/>
          <w:sz w:val="20"/>
          <w:szCs w:val="20"/>
        </w:rPr>
        <w:t xml:space="preserve"> P, </w:t>
      </w:r>
      <w:proofErr w:type="spellStart"/>
      <w:r w:rsidRPr="009665A7">
        <w:rPr>
          <w:rFonts w:ascii="Arial" w:hAnsi="Arial" w:cs="Arial"/>
          <w:sz w:val="20"/>
          <w:szCs w:val="20"/>
        </w:rPr>
        <w:t>Sudini</w:t>
      </w:r>
      <w:proofErr w:type="spellEnd"/>
      <w:r w:rsidRPr="009665A7">
        <w:rPr>
          <w:rFonts w:ascii="Arial" w:hAnsi="Arial" w:cs="Arial"/>
          <w:sz w:val="20"/>
          <w:szCs w:val="20"/>
        </w:rPr>
        <w:t xml:space="preserve"> H, Geetha A, Ravinder Reddy K. (2018). Correlation and path coefficient analysis in tomato (</w:t>
      </w:r>
      <w:r w:rsidRPr="009665A7">
        <w:rPr>
          <w:rFonts w:ascii="Arial" w:hAnsi="Arial" w:cs="Arial"/>
          <w:i/>
          <w:iCs/>
          <w:sz w:val="20"/>
          <w:szCs w:val="20"/>
        </w:rPr>
        <w:t xml:space="preserve">Solanum </w:t>
      </w:r>
      <w:proofErr w:type="spellStart"/>
      <w:r w:rsidRPr="009665A7">
        <w:rPr>
          <w:rFonts w:ascii="Arial" w:hAnsi="Arial" w:cs="Arial"/>
          <w:i/>
          <w:iCs/>
          <w:sz w:val="20"/>
          <w:szCs w:val="20"/>
        </w:rPr>
        <w:t>lycopersicum</w:t>
      </w:r>
      <w:proofErr w:type="spellEnd"/>
      <w:r w:rsidRPr="009665A7">
        <w:rPr>
          <w:rFonts w:ascii="Arial" w:hAnsi="Arial" w:cs="Arial"/>
          <w:sz w:val="20"/>
          <w:szCs w:val="20"/>
        </w:rPr>
        <w:t xml:space="preserve"> L.). </w:t>
      </w:r>
      <w:r w:rsidRPr="009665A7">
        <w:rPr>
          <w:rFonts w:ascii="Arial" w:hAnsi="Arial" w:cs="Arial"/>
          <w:i/>
          <w:iCs/>
          <w:sz w:val="20"/>
          <w:szCs w:val="20"/>
        </w:rPr>
        <w:t>Journal of Pharmacognosy and Phytochemistry</w:t>
      </w:r>
      <w:r w:rsidRPr="009665A7">
        <w:rPr>
          <w:rFonts w:ascii="Arial" w:hAnsi="Arial" w:cs="Arial"/>
          <w:sz w:val="20"/>
          <w:szCs w:val="20"/>
        </w:rPr>
        <w:t>, 7(5):2748–2751.</w:t>
      </w:r>
    </w:p>
    <w:p w14:paraId="596EFBA5"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Behera M, Jagadev PN, Das S, Pradhan K, Sahoo BB. (2020). Character association and path coefficient studies in tomato. </w:t>
      </w:r>
      <w:r w:rsidRPr="00D64530">
        <w:rPr>
          <w:rFonts w:ascii="Arial" w:hAnsi="Arial" w:cs="Arial"/>
          <w:i/>
          <w:iCs/>
          <w:sz w:val="20"/>
          <w:szCs w:val="20"/>
        </w:rPr>
        <w:t>International Journal of Current Microbiology and Applied Sciences</w:t>
      </w:r>
      <w:r w:rsidRPr="00D64530">
        <w:rPr>
          <w:rFonts w:ascii="Arial" w:hAnsi="Arial" w:cs="Arial"/>
          <w:sz w:val="20"/>
          <w:szCs w:val="20"/>
        </w:rPr>
        <w:t xml:space="preserve">, 9(9):2770–2775. </w:t>
      </w:r>
    </w:p>
    <w:p w14:paraId="11B8DF08" w14:textId="77777777" w:rsidR="00BE212A" w:rsidRDefault="00BE212A" w:rsidP="00BE212A">
      <w:pPr>
        <w:ind w:left="720" w:hanging="720"/>
        <w:rPr>
          <w:rFonts w:ascii="Arial" w:hAnsi="Arial" w:cs="Arial"/>
          <w:sz w:val="20"/>
          <w:szCs w:val="20"/>
        </w:rPr>
      </w:pPr>
      <w:proofErr w:type="spellStart"/>
      <w:r w:rsidRPr="00D64530">
        <w:rPr>
          <w:rFonts w:ascii="Arial" w:hAnsi="Arial" w:cs="Arial"/>
          <w:sz w:val="20"/>
          <w:szCs w:val="20"/>
        </w:rPr>
        <w:t>Çelik</w:t>
      </w:r>
      <w:proofErr w:type="spellEnd"/>
      <w:r w:rsidRPr="00D64530">
        <w:rPr>
          <w:rFonts w:ascii="Arial" w:hAnsi="Arial" w:cs="Arial"/>
          <w:sz w:val="20"/>
          <w:szCs w:val="20"/>
        </w:rPr>
        <w:t xml:space="preserve"> İ, </w:t>
      </w:r>
      <w:proofErr w:type="spellStart"/>
      <w:r w:rsidRPr="00D64530">
        <w:rPr>
          <w:rFonts w:ascii="Arial" w:hAnsi="Arial" w:cs="Arial"/>
          <w:sz w:val="20"/>
          <w:szCs w:val="20"/>
        </w:rPr>
        <w:t>Aydın</w:t>
      </w:r>
      <w:proofErr w:type="spellEnd"/>
      <w:r w:rsidRPr="00D64530">
        <w:rPr>
          <w:rFonts w:ascii="Arial" w:hAnsi="Arial" w:cs="Arial"/>
          <w:sz w:val="20"/>
          <w:szCs w:val="20"/>
        </w:rPr>
        <w:t xml:space="preserve"> S, </w:t>
      </w:r>
      <w:proofErr w:type="spellStart"/>
      <w:r w:rsidRPr="00D64530">
        <w:rPr>
          <w:rFonts w:ascii="Arial" w:hAnsi="Arial" w:cs="Arial"/>
          <w:sz w:val="20"/>
          <w:szCs w:val="20"/>
        </w:rPr>
        <w:t>Kayıkçi</w:t>
      </w:r>
      <w:proofErr w:type="spellEnd"/>
      <w:r w:rsidRPr="00D64530">
        <w:rPr>
          <w:rFonts w:ascii="Arial" w:hAnsi="Arial" w:cs="Arial"/>
          <w:sz w:val="20"/>
          <w:szCs w:val="20"/>
        </w:rPr>
        <w:t xml:space="preserve"> HC, </w:t>
      </w:r>
      <w:proofErr w:type="spellStart"/>
      <w:r w:rsidRPr="00D64530">
        <w:rPr>
          <w:rFonts w:ascii="Arial" w:hAnsi="Arial" w:cs="Arial"/>
          <w:sz w:val="20"/>
          <w:szCs w:val="20"/>
        </w:rPr>
        <w:t>Ünlü</w:t>
      </w:r>
      <w:proofErr w:type="spellEnd"/>
      <w:r w:rsidRPr="00D64530">
        <w:rPr>
          <w:rFonts w:ascii="Arial" w:hAnsi="Arial" w:cs="Arial"/>
          <w:sz w:val="20"/>
          <w:szCs w:val="20"/>
        </w:rPr>
        <w:t xml:space="preserve"> A, </w:t>
      </w:r>
      <w:proofErr w:type="spellStart"/>
      <w:r w:rsidRPr="00D64530">
        <w:rPr>
          <w:rFonts w:ascii="Arial" w:hAnsi="Arial" w:cs="Arial"/>
          <w:sz w:val="20"/>
          <w:szCs w:val="20"/>
        </w:rPr>
        <w:t>Gümrükçü</w:t>
      </w:r>
      <w:proofErr w:type="spellEnd"/>
      <w:r w:rsidRPr="00D64530">
        <w:rPr>
          <w:rFonts w:ascii="Arial" w:hAnsi="Arial" w:cs="Arial"/>
          <w:sz w:val="20"/>
          <w:szCs w:val="20"/>
        </w:rPr>
        <w:t xml:space="preserve"> E, </w:t>
      </w:r>
      <w:proofErr w:type="spellStart"/>
      <w:r w:rsidRPr="00D64530">
        <w:rPr>
          <w:rFonts w:ascii="Arial" w:hAnsi="Arial" w:cs="Arial"/>
          <w:sz w:val="20"/>
          <w:szCs w:val="20"/>
        </w:rPr>
        <w:t>Çelik</w:t>
      </w:r>
      <w:proofErr w:type="spellEnd"/>
      <w:r w:rsidRPr="00D64530">
        <w:rPr>
          <w:rFonts w:ascii="Arial" w:hAnsi="Arial" w:cs="Arial"/>
          <w:sz w:val="20"/>
          <w:szCs w:val="20"/>
        </w:rPr>
        <w:t xml:space="preserve"> N, et al. (2023). Evaluation of the relations between yield and yield components of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hybrids by correlation and path analysis. </w:t>
      </w:r>
      <w:r w:rsidRPr="00D64530">
        <w:rPr>
          <w:rFonts w:ascii="Arial" w:hAnsi="Arial" w:cs="Arial"/>
          <w:i/>
          <w:iCs/>
          <w:sz w:val="20"/>
          <w:szCs w:val="20"/>
        </w:rPr>
        <w:t>Horticultural Studies</w:t>
      </w:r>
      <w:r w:rsidRPr="00D64530">
        <w:rPr>
          <w:rFonts w:ascii="Arial" w:hAnsi="Arial" w:cs="Arial"/>
          <w:sz w:val="20"/>
          <w:szCs w:val="20"/>
        </w:rPr>
        <w:t xml:space="preserve">, 40(2):49–54. </w:t>
      </w:r>
    </w:p>
    <w:p w14:paraId="59DF78B7" w14:textId="71779F27" w:rsidR="009E3250" w:rsidRPr="00D64530" w:rsidRDefault="009E3250" w:rsidP="00BE212A">
      <w:pPr>
        <w:ind w:left="720" w:hanging="720"/>
        <w:rPr>
          <w:rFonts w:ascii="Arial" w:hAnsi="Arial" w:cs="Arial"/>
          <w:sz w:val="20"/>
          <w:szCs w:val="20"/>
        </w:rPr>
      </w:pPr>
      <w:r w:rsidRPr="008C7065">
        <w:rPr>
          <w:rFonts w:ascii="Arial" w:hAnsi="Arial" w:cs="Arial"/>
          <w:sz w:val="20"/>
          <w:szCs w:val="20"/>
          <w:highlight w:val="yellow"/>
        </w:rPr>
        <w:t xml:space="preserve">Dewey DR, Lu KN. (1959). A correlation and path coefficient analysis of components of crested wheat grass seed production. </w:t>
      </w:r>
      <w:r w:rsidRPr="008C7065">
        <w:rPr>
          <w:rFonts w:ascii="Arial" w:hAnsi="Arial" w:cs="Arial"/>
          <w:i/>
          <w:iCs/>
          <w:sz w:val="20"/>
          <w:szCs w:val="20"/>
          <w:highlight w:val="yellow"/>
        </w:rPr>
        <w:t>Agronomy Journal</w:t>
      </w:r>
      <w:r w:rsidRPr="008C7065">
        <w:rPr>
          <w:rFonts w:ascii="Arial" w:hAnsi="Arial" w:cs="Arial"/>
          <w:sz w:val="20"/>
          <w:szCs w:val="20"/>
          <w:highlight w:val="yellow"/>
        </w:rPr>
        <w:t>, 51(9):515–518.</w:t>
      </w:r>
    </w:p>
    <w:p w14:paraId="489D14AF"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Jogi M, Lingaiah HB, </w:t>
      </w:r>
      <w:proofErr w:type="spellStart"/>
      <w:r w:rsidRPr="00D64530">
        <w:rPr>
          <w:rFonts w:ascii="Arial" w:hAnsi="Arial" w:cs="Arial"/>
          <w:sz w:val="20"/>
          <w:szCs w:val="20"/>
        </w:rPr>
        <w:t>Indiresh</w:t>
      </w:r>
      <w:proofErr w:type="spellEnd"/>
      <w:r w:rsidRPr="00D64530">
        <w:rPr>
          <w:rFonts w:ascii="Arial" w:hAnsi="Arial" w:cs="Arial"/>
          <w:sz w:val="20"/>
          <w:szCs w:val="20"/>
        </w:rPr>
        <w:t xml:space="preserve"> KM, Singh TH, Samuel DK, Ramachandra RK. (2018). Studies on correlation and path coefficient analysis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International Journal of Chemical Studies</w:t>
      </w:r>
      <w:r w:rsidRPr="00D64530">
        <w:rPr>
          <w:rFonts w:ascii="Arial" w:hAnsi="Arial" w:cs="Arial"/>
          <w:sz w:val="20"/>
          <w:szCs w:val="20"/>
        </w:rPr>
        <w:t xml:space="preserve">, 6(5):1499–1502. </w:t>
      </w:r>
    </w:p>
    <w:p w14:paraId="4D2F6619"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Kerala Agricultural University. (2024). Package of practices for precision farming in vegetables. Kerala Agricultural University, 44p. </w:t>
      </w:r>
    </w:p>
    <w:p w14:paraId="7C39AA18" w14:textId="77777777" w:rsidR="006003C3" w:rsidRPr="006003C3" w:rsidRDefault="006003C3" w:rsidP="006003C3">
      <w:pPr>
        <w:tabs>
          <w:tab w:val="num" w:pos="720"/>
        </w:tabs>
        <w:ind w:left="720" w:hanging="720"/>
        <w:rPr>
          <w:rFonts w:ascii="Arial" w:hAnsi="Arial" w:cs="Arial"/>
          <w:sz w:val="20"/>
          <w:szCs w:val="20"/>
        </w:rPr>
      </w:pPr>
      <w:r w:rsidRPr="006003C3">
        <w:rPr>
          <w:rFonts w:ascii="Arial" w:hAnsi="Arial" w:cs="Arial"/>
          <w:sz w:val="20"/>
          <w:szCs w:val="20"/>
        </w:rPr>
        <w:t xml:space="preserve">Kumar D, Kumar R, Kumar S, Bhardwaj ML, Thakur MC, Kumar R, et al. (2013). Genetic variability, correlation and path coefficient analysis in tomato. </w:t>
      </w:r>
      <w:r w:rsidRPr="006003C3">
        <w:rPr>
          <w:rFonts w:ascii="Arial" w:hAnsi="Arial" w:cs="Arial"/>
          <w:i/>
          <w:iCs/>
          <w:sz w:val="20"/>
          <w:szCs w:val="20"/>
        </w:rPr>
        <w:t>International Journal of Vegetable Science</w:t>
      </w:r>
      <w:r w:rsidRPr="006003C3">
        <w:rPr>
          <w:rFonts w:ascii="Arial" w:hAnsi="Arial" w:cs="Arial"/>
          <w:sz w:val="20"/>
          <w:szCs w:val="20"/>
        </w:rPr>
        <w:t>, 19(4):313–323.</w:t>
      </w:r>
    </w:p>
    <w:p w14:paraId="5F302869" w14:textId="77777777" w:rsidR="00BE212A" w:rsidRPr="00D64530" w:rsidRDefault="00BE212A" w:rsidP="00BE212A">
      <w:pPr>
        <w:tabs>
          <w:tab w:val="num" w:pos="720"/>
        </w:tabs>
        <w:ind w:left="720" w:hanging="720"/>
        <w:rPr>
          <w:rFonts w:ascii="Arial" w:hAnsi="Arial" w:cs="Arial"/>
          <w:sz w:val="20"/>
          <w:szCs w:val="20"/>
        </w:rPr>
      </w:pPr>
      <w:r w:rsidRPr="00D64530">
        <w:rPr>
          <w:rFonts w:ascii="Arial" w:hAnsi="Arial" w:cs="Arial"/>
          <w:sz w:val="20"/>
          <w:szCs w:val="20"/>
        </w:rPr>
        <w:lastRenderedPageBreak/>
        <w:t>Madhavi Y, Reddy RVSK, Kumar SS, Reddy CS. (2019). Correlation and path analysis studies for yield and quality traits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International Journal of Pure and Applied Biosciences</w:t>
      </w:r>
      <w:r w:rsidRPr="00D64530">
        <w:rPr>
          <w:rFonts w:ascii="Arial" w:hAnsi="Arial" w:cs="Arial"/>
          <w:sz w:val="20"/>
          <w:szCs w:val="20"/>
        </w:rPr>
        <w:t xml:space="preserve">, 7(1):306–312. </w:t>
      </w:r>
    </w:p>
    <w:p w14:paraId="558B368F"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Manivannan MI, Dayal Prasad DP, Mir M. (2005). Correlation and path coefficient analysis in cherry tomato (</w:t>
      </w:r>
      <w:r w:rsidRPr="00D64530">
        <w:rPr>
          <w:rFonts w:ascii="Arial" w:hAnsi="Arial" w:cs="Arial"/>
          <w:i/>
          <w:iCs/>
          <w:sz w:val="20"/>
          <w:szCs w:val="20"/>
        </w:rPr>
        <w:t>Lycopersicon esculentum var. cerasiforme</w:t>
      </w:r>
      <w:r w:rsidRPr="00D64530">
        <w:rPr>
          <w:rFonts w:ascii="Arial" w:hAnsi="Arial" w:cs="Arial"/>
          <w:sz w:val="20"/>
          <w:szCs w:val="20"/>
        </w:rPr>
        <w:t xml:space="preserve">). </w:t>
      </w:r>
    </w:p>
    <w:p w14:paraId="58B8F3CC"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Meena OP, Bahadur V. (2014). Assessment of correlation and path coefficient analysis for yield and yield contributing traits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germplasm. </w:t>
      </w:r>
      <w:r w:rsidRPr="00D64530">
        <w:rPr>
          <w:rFonts w:ascii="Arial" w:hAnsi="Arial" w:cs="Arial"/>
          <w:i/>
          <w:iCs/>
          <w:sz w:val="20"/>
          <w:szCs w:val="20"/>
        </w:rPr>
        <w:t>Agricultural Digest</w:t>
      </w:r>
      <w:r w:rsidRPr="00D64530">
        <w:rPr>
          <w:rFonts w:ascii="Arial" w:hAnsi="Arial" w:cs="Arial"/>
          <w:sz w:val="20"/>
          <w:szCs w:val="20"/>
        </w:rPr>
        <w:t xml:space="preserve">, 34(4):245–250. </w:t>
      </w:r>
    </w:p>
    <w:p w14:paraId="4A6DCFDF"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Mitra DS, Kumar S, Yadav L, Verma S, Meena DK. (2025). Assessment of correlation coefficient and path analysis for yield and yield-attributing traits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Plant Archives</w:t>
      </w:r>
      <w:r w:rsidRPr="00D64530">
        <w:rPr>
          <w:rFonts w:ascii="Arial" w:hAnsi="Arial" w:cs="Arial"/>
          <w:sz w:val="20"/>
          <w:szCs w:val="20"/>
        </w:rPr>
        <w:t xml:space="preserve">, 25(2). </w:t>
      </w:r>
    </w:p>
    <w:p w14:paraId="71CC7407" w14:textId="77777777" w:rsidR="00BE212A" w:rsidRPr="00D64530" w:rsidRDefault="00BE212A" w:rsidP="00BE212A">
      <w:pPr>
        <w:ind w:left="720" w:hanging="720"/>
        <w:rPr>
          <w:rFonts w:ascii="Arial" w:hAnsi="Arial" w:cs="Arial"/>
          <w:sz w:val="20"/>
          <w:szCs w:val="20"/>
        </w:rPr>
      </w:pPr>
      <w:proofErr w:type="spellStart"/>
      <w:r w:rsidRPr="00D64530">
        <w:rPr>
          <w:rFonts w:ascii="Arial" w:hAnsi="Arial" w:cs="Arial"/>
          <w:sz w:val="20"/>
          <w:szCs w:val="20"/>
        </w:rPr>
        <w:t>Najeema</w:t>
      </w:r>
      <w:proofErr w:type="spellEnd"/>
      <w:r w:rsidRPr="00D64530">
        <w:rPr>
          <w:rFonts w:ascii="Arial" w:hAnsi="Arial" w:cs="Arial"/>
          <w:sz w:val="20"/>
          <w:szCs w:val="20"/>
        </w:rPr>
        <w:t xml:space="preserve"> MH, </w:t>
      </w:r>
      <w:proofErr w:type="spellStart"/>
      <w:r w:rsidRPr="00D64530">
        <w:rPr>
          <w:rFonts w:ascii="Arial" w:hAnsi="Arial" w:cs="Arial"/>
          <w:sz w:val="20"/>
          <w:szCs w:val="20"/>
        </w:rPr>
        <w:t>Revanappa</w:t>
      </w:r>
      <w:proofErr w:type="spellEnd"/>
      <w:r w:rsidRPr="00D64530">
        <w:rPr>
          <w:rFonts w:ascii="Arial" w:hAnsi="Arial" w:cs="Arial"/>
          <w:sz w:val="20"/>
          <w:szCs w:val="20"/>
        </w:rPr>
        <w:t xml:space="preserve"> HP, Hadimani, Biradar IB. (2018). Evaluation of cherry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i/>
          <w:iCs/>
          <w:sz w:val="20"/>
          <w:szCs w:val="20"/>
        </w:rPr>
        <w:t xml:space="preserve"> var. cerasiforme</w:t>
      </w:r>
      <w:r w:rsidRPr="00D64530">
        <w:rPr>
          <w:rFonts w:ascii="Arial" w:hAnsi="Arial" w:cs="Arial"/>
          <w:sz w:val="20"/>
          <w:szCs w:val="20"/>
        </w:rPr>
        <w:t xml:space="preserve">) genotypes for yield and quality traits. </w:t>
      </w:r>
      <w:r w:rsidRPr="00D64530">
        <w:rPr>
          <w:rFonts w:ascii="Arial" w:hAnsi="Arial" w:cs="Arial"/>
          <w:i/>
          <w:iCs/>
          <w:sz w:val="20"/>
          <w:szCs w:val="20"/>
        </w:rPr>
        <w:t>International Journal of Current Microbiology and Applied Sciences</w:t>
      </w:r>
      <w:r w:rsidRPr="00D64530">
        <w:rPr>
          <w:rFonts w:ascii="Arial" w:hAnsi="Arial" w:cs="Arial"/>
          <w:sz w:val="20"/>
          <w:szCs w:val="20"/>
        </w:rPr>
        <w:t xml:space="preserve">, 7(6):2433–2439. </w:t>
      </w:r>
    </w:p>
    <w:p w14:paraId="4B8C1E76"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Naveen KM, Nisha SK, Sarada S, Shruthy ON, Gayathri G, Lekshmi SL. (2024). Estimation of genetic variability parameters and trait association in cherry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var. cerasiforme). </w:t>
      </w:r>
      <w:r w:rsidRPr="00D64530">
        <w:rPr>
          <w:rFonts w:ascii="Arial" w:hAnsi="Arial" w:cs="Arial"/>
          <w:i/>
          <w:iCs/>
          <w:sz w:val="20"/>
          <w:szCs w:val="20"/>
        </w:rPr>
        <w:t>Plant Science Today</w:t>
      </w:r>
      <w:r w:rsidRPr="00D64530">
        <w:rPr>
          <w:rFonts w:ascii="Arial" w:hAnsi="Arial" w:cs="Arial"/>
          <w:sz w:val="20"/>
          <w:szCs w:val="20"/>
        </w:rPr>
        <w:t xml:space="preserve">, 11(4):1230–1237. </w:t>
      </w:r>
    </w:p>
    <w:p w14:paraId="597980B0" w14:textId="1181DDEA" w:rsidR="00BE212A" w:rsidRPr="00D64530" w:rsidRDefault="00BE212A" w:rsidP="00BE212A">
      <w:pPr>
        <w:ind w:left="720" w:hanging="720"/>
        <w:rPr>
          <w:rFonts w:ascii="Arial" w:hAnsi="Arial" w:cs="Arial"/>
          <w:sz w:val="20"/>
          <w:szCs w:val="20"/>
        </w:rPr>
      </w:pPr>
      <w:proofErr w:type="spellStart"/>
      <w:r w:rsidRPr="00D64530">
        <w:rPr>
          <w:rFonts w:ascii="Arial" w:hAnsi="Arial" w:cs="Arial"/>
          <w:sz w:val="20"/>
          <w:szCs w:val="20"/>
        </w:rPr>
        <w:t>Omprasad</w:t>
      </w:r>
      <w:proofErr w:type="spellEnd"/>
      <w:r w:rsidRPr="00D64530">
        <w:rPr>
          <w:rFonts w:ascii="Arial" w:hAnsi="Arial" w:cs="Arial"/>
          <w:sz w:val="20"/>
          <w:szCs w:val="20"/>
        </w:rPr>
        <w:t xml:space="preserve"> J, Reddy SS, Madhavi N, Balakrishna M. (201</w:t>
      </w:r>
      <w:r w:rsidR="00AE34EE">
        <w:rPr>
          <w:rFonts w:ascii="Arial" w:hAnsi="Arial" w:cs="Arial"/>
          <w:sz w:val="20"/>
          <w:szCs w:val="20"/>
        </w:rPr>
        <w:t>8</w:t>
      </w:r>
      <w:r w:rsidRPr="00D64530">
        <w:rPr>
          <w:rFonts w:ascii="Arial" w:hAnsi="Arial" w:cs="Arial"/>
          <w:sz w:val="20"/>
          <w:szCs w:val="20"/>
        </w:rPr>
        <w:t xml:space="preserve">). Evaluation of cherry tomato for quality characters under shade net. </w:t>
      </w:r>
      <w:r w:rsidRPr="00D64530">
        <w:rPr>
          <w:rFonts w:ascii="Arial" w:hAnsi="Arial" w:cs="Arial"/>
          <w:i/>
          <w:iCs/>
          <w:sz w:val="20"/>
          <w:szCs w:val="20"/>
        </w:rPr>
        <w:t>Advances in Life Sciences</w:t>
      </w:r>
      <w:r w:rsidRPr="00D64530">
        <w:rPr>
          <w:rFonts w:ascii="Arial" w:hAnsi="Arial" w:cs="Arial"/>
          <w:sz w:val="20"/>
          <w:szCs w:val="20"/>
        </w:rPr>
        <w:t xml:space="preserve">, 5(4):1532–1535. </w:t>
      </w:r>
    </w:p>
    <w:p w14:paraId="254AC864" w14:textId="77777777" w:rsidR="00BE212A" w:rsidRPr="00D64530" w:rsidRDefault="00BE212A" w:rsidP="00BE212A">
      <w:pPr>
        <w:ind w:left="720" w:hanging="720"/>
        <w:rPr>
          <w:rFonts w:ascii="Arial" w:hAnsi="Arial" w:cs="Arial"/>
          <w:sz w:val="20"/>
          <w:szCs w:val="20"/>
        </w:rPr>
      </w:pPr>
      <w:proofErr w:type="spellStart"/>
      <w:r w:rsidRPr="00D64530">
        <w:rPr>
          <w:rFonts w:ascii="Arial" w:hAnsi="Arial" w:cs="Arial"/>
          <w:sz w:val="20"/>
          <w:szCs w:val="20"/>
        </w:rPr>
        <w:t>Panchbhai</w:t>
      </w:r>
      <w:proofErr w:type="spellEnd"/>
      <w:r w:rsidRPr="00D64530">
        <w:rPr>
          <w:rFonts w:ascii="Arial" w:hAnsi="Arial" w:cs="Arial"/>
          <w:sz w:val="20"/>
          <w:szCs w:val="20"/>
        </w:rPr>
        <w:t xml:space="preserve"> JR. (2023). Correlation and path analysis studies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Pharma Innovation Journal</w:t>
      </w:r>
      <w:r w:rsidRPr="00D64530">
        <w:rPr>
          <w:rFonts w:ascii="Arial" w:hAnsi="Arial" w:cs="Arial"/>
          <w:sz w:val="20"/>
          <w:szCs w:val="20"/>
        </w:rPr>
        <w:t xml:space="preserve">, 12(7):679–684. </w:t>
      </w:r>
    </w:p>
    <w:p w14:paraId="40F65FBF"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Prasad SK, Kumar R, Debnath A, Sharma N. (2024). Morpho-biochemical diversity in tree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betaceum</w:t>
      </w:r>
      <w:proofErr w:type="spellEnd"/>
      <w:r w:rsidRPr="00D64530">
        <w:rPr>
          <w:rFonts w:ascii="Arial" w:hAnsi="Arial" w:cs="Arial"/>
          <w:sz w:val="20"/>
          <w:szCs w:val="20"/>
        </w:rPr>
        <w:t xml:space="preserve"> Cav.) genotypes. </w:t>
      </w:r>
      <w:r w:rsidRPr="00D64530">
        <w:rPr>
          <w:rFonts w:ascii="Arial" w:hAnsi="Arial" w:cs="Arial"/>
          <w:i/>
          <w:iCs/>
          <w:sz w:val="20"/>
          <w:szCs w:val="20"/>
        </w:rPr>
        <w:t>Indian Journal of Traditional Knowledge</w:t>
      </w:r>
      <w:r w:rsidRPr="00D64530">
        <w:rPr>
          <w:rFonts w:ascii="Arial" w:hAnsi="Arial" w:cs="Arial"/>
          <w:sz w:val="20"/>
          <w:szCs w:val="20"/>
        </w:rPr>
        <w:t xml:space="preserve">, 23(1):25–34. </w:t>
      </w:r>
    </w:p>
    <w:p w14:paraId="46C3FDCD"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Prashanth SJ, </w:t>
      </w:r>
      <w:proofErr w:type="spellStart"/>
      <w:r w:rsidRPr="00D64530">
        <w:rPr>
          <w:rFonts w:ascii="Arial" w:hAnsi="Arial" w:cs="Arial"/>
          <w:sz w:val="20"/>
          <w:szCs w:val="20"/>
        </w:rPr>
        <w:t>Jaiprakashnarayan</w:t>
      </w:r>
      <w:proofErr w:type="spellEnd"/>
      <w:r w:rsidRPr="00D64530">
        <w:rPr>
          <w:rFonts w:ascii="Arial" w:hAnsi="Arial" w:cs="Arial"/>
          <w:sz w:val="20"/>
          <w:szCs w:val="20"/>
        </w:rPr>
        <w:t xml:space="preserve"> RP, </w:t>
      </w:r>
      <w:proofErr w:type="spellStart"/>
      <w:r w:rsidRPr="00D64530">
        <w:rPr>
          <w:rFonts w:ascii="Arial" w:hAnsi="Arial" w:cs="Arial"/>
          <w:sz w:val="20"/>
          <w:szCs w:val="20"/>
        </w:rPr>
        <w:t>Mulge</w:t>
      </w:r>
      <w:proofErr w:type="spellEnd"/>
      <w:r w:rsidRPr="00D64530">
        <w:rPr>
          <w:rFonts w:ascii="Arial" w:hAnsi="Arial" w:cs="Arial"/>
          <w:sz w:val="20"/>
          <w:szCs w:val="20"/>
        </w:rPr>
        <w:t xml:space="preserve"> R, </w:t>
      </w:r>
      <w:proofErr w:type="spellStart"/>
      <w:r w:rsidRPr="00D64530">
        <w:rPr>
          <w:rFonts w:ascii="Arial" w:hAnsi="Arial" w:cs="Arial"/>
          <w:sz w:val="20"/>
          <w:szCs w:val="20"/>
        </w:rPr>
        <w:t>Madalageri</w:t>
      </w:r>
      <w:proofErr w:type="spellEnd"/>
      <w:r w:rsidRPr="00D64530">
        <w:rPr>
          <w:rFonts w:ascii="Arial" w:hAnsi="Arial" w:cs="Arial"/>
          <w:sz w:val="20"/>
          <w:szCs w:val="20"/>
        </w:rPr>
        <w:t xml:space="preserve"> MB. (2008). Correlation and path analysis in tomato (</w:t>
      </w:r>
      <w:r w:rsidRPr="00D64530">
        <w:rPr>
          <w:rFonts w:ascii="Arial" w:hAnsi="Arial" w:cs="Arial"/>
          <w:i/>
          <w:iCs/>
          <w:sz w:val="20"/>
          <w:szCs w:val="20"/>
        </w:rPr>
        <w:t>Lycopersicon esculentum</w:t>
      </w:r>
      <w:r w:rsidRPr="00D64530">
        <w:rPr>
          <w:rFonts w:ascii="Arial" w:hAnsi="Arial" w:cs="Arial"/>
          <w:sz w:val="20"/>
          <w:szCs w:val="20"/>
        </w:rPr>
        <w:t xml:space="preserve"> Mill.). </w:t>
      </w:r>
      <w:r w:rsidRPr="00D64530">
        <w:rPr>
          <w:rFonts w:ascii="Arial" w:hAnsi="Arial" w:cs="Arial"/>
          <w:i/>
          <w:iCs/>
          <w:sz w:val="20"/>
          <w:szCs w:val="20"/>
        </w:rPr>
        <w:t>Asian Journal of Horticulture</w:t>
      </w:r>
      <w:r w:rsidRPr="00D64530">
        <w:rPr>
          <w:rFonts w:ascii="Arial" w:hAnsi="Arial" w:cs="Arial"/>
          <w:sz w:val="20"/>
          <w:szCs w:val="20"/>
        </w:rPr>
        <w:t xml:space="preserve">, 3(2):403–408. </w:t>
      </w:r>
    </w:p>
    <w:p w14:paraId="67EC6C06"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Rai AK, Vikram A, Kumari S, Gupta M. (2017). Character association and path coefficient analysis for yield and quality traits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Electronic Journal of Plant Breeding</w:t>
      </w:r>
      <w:r w:rsidRPr="00D64530">
        <w:rPr>
          <w:rFonts w:ascii="Arial" w:hAnsi="Arial" w:cs="Arial"/>
          <w:sz w:val="20"/>
          <w:szCs w:val="20"/>
        </w:rPr>
        <w:t xml:space="preserve">, 8(3):922–926. </w:t>
      </w:r>
    </w:p>
    <w:p w14:paraId="73F9181D" w14:textId="77777777" w:rsidR="00BE212A" w:rsidRPr="00D64530" w:rsidRDefault="00BE212A" w:rsidP="00BE212A">
      <w:pPr>
        <w:ind w:left="720" w:hanging="720"/>
        <w:rPr>
          <w:rFonts w:ascii="Arial" w:hAnsi="Arial" w:cs="Arial"/>
          <w:sz w:val="20"/>
          <w:szCs w:val="20"/>
        </w:rPr>
      </w:pPr>
      <w:proofErr w:type="spellStart"/>
      <w:r w:rsidRPr="00D64530">
        <w:rPr>
          <w:rFonts w:ascii="Arial" w:hAnsi="Arial" w:cs="Arial"/>
          <w:sz w:val="20"/>
          <w:szCs w:val="20"/>
        </w:rPr>
        <w:t>Sengar</w:t>
      </w:r>
      <w:proofErr w:type="spellEnd"/>
      <w:r w:rsidRPr="00D64530">
        <w:rPr>
          <w:rFonts w:ascii="Arial" w:hAnsi="Arial" w:cs="Arial"/>
          <w:sz w:val="20"/>
          <w:szCs w:val="20"/>
        </w:rPr>
        <w:t xml:space="preserve"> AS, Kumar J, Silas VJ, Kumar D. (2025). Estimate of genotypic and phenotypic correlation and path coefficients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International Journal of Advanced Biochemistry Research</w:t>
      </w:r>
      <w:r w:rsidRPr="00D64530">
        <w:rPr>
          <w:rFonts w:ascii="Arial" w:hAnsi="Arial" w:cs="Arial"/>
          <w:sz w:val="20"/>
          <w:szCs w:val="20"/>
        </w:rPr>
        <w:t xml:space="preserve">, 9(6):1166–1170. </w:t>
      </w:r>
    </w:p>
    <w:p w14:paraId="361F0CFE"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Shiksha, Praveen S, Pardeep K, Swaran L. (2018). Genetic studies in cherry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i/>
          <w:iCs/>
          <w:sz w:val="20"/>
          <w:szCs w:val="20"/>
        </w:rPr>
        <w:t xml:space="preserve"> var. cerasiforme</w:t>
      </w:r>
      <w:r w:rsidRPr="00D64530">
        <w:rPr>
          <w:rFonts w:ascii="Arial" w:hAnsi="Arial" w:cs="Arial"/>
          <w:sz w:val="20"/>
          <w:szCs w:val="20"/>
        </w:rPr>
        <w:t xml:space="preserve">) under protected environment. </w:t>
      </w:r>
      <w:r w:rsidRPr="00D64530">
        <w:rPr>
          <w:rFonts w:ascii="Arial" w:hAnsi="Arial" w:cs="Arial"/>
          <w:i/>
          <w:iCs/>
          <w:sz w:val="20"/>
          <w:szCs w:val="20"/>
        </w:rPr>
        <w:t>International Journal of Current Microbiology and Applied Sciences</w:t>
      </w:r>
      <w:r w:rsidRPr="00D64530">
        <w:rPr>
          <w:rFonts w:ascii="Arial" w:hAnsi="Arial" w:cs="Arial"/>
          <w:sz w:val="20"/>
          <w:szCs w:val="20"/>
        </w:rPr>
        <w:t xml:space="preserve">, 7(11):56–64. </w:t>
      </w:r>
    </w:p>
    <w:p w14:paraId="60423ADF" w14:textId="77777777" w:rsidR="00BE212A" w:rsidRDefault="00BE212A" w:rsidP="00BE212A">
      <w:pPr>
        <w:ind w:left="720" w:hanging="720"/>
        <w:rPr>
          <w:rFonts w:ascii="Arial" w:hAnsi="Arial" w:cs="Arial"/>
          <w:sz w:val="20"/>
          <w:szCs w:val="20"/>
        </w:rPr>
      </w:pPr>
      <w:r w:rsidRPr="00D64530">
        <w:rPr>
          <w:rFonts w:ascii="Arial" w:hAnsi="Arial" w:cs="Arial"/>
          <w:sz w:val="20"/>
          <w:szCs w:val="20"/>
        </w:rPr>
        <w:t xml:space="preserve">Singh AK, </w:t>
      </w:r>
      <w:proofErr w:type="spellStart"/>
      <w:r w:rsidRPr="00D64530">
        <w:rPr>
          <w:rFonts w:ascii="Arial" w:hAnsi="Arial" w:cs="Arial"/>
          <w:sz w:val="20"/>
          <w:szCs w:val="20"/>
        </w:rPr>
        <w:t>Solankey</w:t>
      </w:r>
      <w:proofErr w:type="spellEnd"/>
      <w:r w:rsidRPr="00D64530">
        <w:rPr>
          <w:rFonts w:ascii="Arial" w:hAnsi="Arial" w:cs="Arial"/>
          <w:sz w:val="20"/>
          <w:szCs w:val="20"/>
        </w:rPr>
        <w:t xml:space="preserve"> SS, Akhtar S, Kumari P, Chaurasiya J. (2018). Correlation and path coefficient analysis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International Journal of Current Microbiology and Applied Sciences</w:t>
      </w:r>
      <w:r w:rsidRPr="00D64530">
        <w:rPr>
          <w:rFonts w:ascii="Arial" w:hAnsi="Arial" w:cs="Arial"/>
          <w:sz w:val="20"/>
          <w:szCs w:val="20"/>
        </w:rPr>
        <w:t xml:space="preserve">, 7:4278–4285. </w:t>
      </w:r>
    </w:p>
    <w:p w14:paraId="2E312ECA" w14:textId="4641C192" w:rsidR="00AE34EE" w:rsidRPr="00D64530" w:rsidRDefault="00AE34EE" w:rsidP="00AE34EE">
      <w:pPr>
        <w:ind w:left="720" w:hanging="720"/>
        <w:rPr>
          <w:rFonts w:ascii="Arial" w:hAnsi="Arial" w:cs="Arial"/>
          <w:sz w:val="20"/>
          <w:szCs w:val="20"/>
        </w:rPr>
      </w:pPr>
      <w:r w:rsidRPr="008C7065">
        <w:rPr>
          <w:rFonts w:ascii="Arial" w:hAnsi="Arial" w:cs="Arial"/>
          <w:sz w:val="20"/>
          <w:szCs w:val="20"/>
          <w:highlight w:val="yellow"/>
        </w:rPr>
        <w:t>Singh H, Yadav GC, Maurya HK, Maurya BK, Singh N, Singh J. (2024). Determination of association of yield components by path analysis in tomato (</w:t>
      </w:r>
      <w:r w:rsidRPr="008C7065">
        <w:rPr>
          <w:rFonts w:ascii="Arial" w:hAnsi="Arial" w:cs="Arial"/>
          <w:i/>
          <w:iCs/>
          <w:sz w:val="20"/>
          <w:szCs w:val="20"/>
          <w:highlight w:val="yellow"/>
        </w:rPr>
        <w:t xml:space="preserve">Solanum </w:t>
      </w:r>
      <w:proofErr w:type="spellStart"/>
      <w:r w:rsidRPr="008C7065">
        <w:rPr>
          <w:rFonts w:ascii="Arial" w:hAnsi="Arial" w:cs="Arial"/>
          <w:i/>
          <w:iCs/>
          <w:sz w:val="20"/>
          <w:szCs w:val="20"/>
          <w:highlight w:val="yellow"/>
        </w:rPr>
        <w:t>lycopersicum</w:t>
      </w:r>
      <w:proofErr w:type="spellEnd"/>
      <w:r w:rsidRPr="008C7065">
        <w:rPr>
          <w:rFonts w:ascii="Arial" w:hAnsi="Arial" w:cs="Arial"/>
          <w:sz w:val="20"/>
          <w:szCs w:val="20"/>
          <w:highlight w:val="yellow"/>
        </w:rPr>
        <w:t xml:space="preserve"> L.). </w:t>
      </w:r>
      <w:r w:rsidRPr="008C7065">
        <w:rPr>
          <w:rFonts w:ascii="Arial" w:hAnsi="Arial" w:cs="Arial"/>
          <w:i/>
          <w:iCs/>
          <w:sz w:val="20"/>
          <w:szCs w:val="20"/>
          <w:highlight w:val="yellow"/>
        </w:rPr>
        <w:t>Plant Archives</w:t>
      </w:r>
      <w:r w:rsidRPr="008C7065">
        <w:rPr>
          <w:rFonts w:ascii="Arial" w:hAnsi="Arial" w:cs="Arial"/>
          <w:sz w:val="20"/>
          <w:szCs w:val="20"/>
          <w:highlight w:val="yellow"/>
        </w:rPr>
        <w:t>, 24:533–536.</w:t>
      </w:r>
    </w:p>
    <w:p w14:paraId="67D96B9B"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Sudesh, Bora L, </w:t>
      </w:r>
      <w:proofErr w:type="spellStart"/>
      <w:r w:rsidRPr="00D64530">
        <w:rPr>
          <w:rFonts w:ascii="Arial" w:hAnsi="Arial" w:cs="Arial"/>
          <w:sz w:val="20"/>
          <w:szCs w:val="20"/>
        </w:rPr>
        <w:t>Duhan</w:t>
      </w:r>
      <w:proofErr w:type="spellEnd"/>
      <w:r w:rsidRPr="00D64530">
        <w:rPr>
          <w:rFonts w:ascii="Arial" w:hAnsi="Arial" w:cs="Arial"/>
          <w:sz w:val="20"/>
          <w:szCs w:val="20"/>
        </w:rPr>
        <w:t xml:space="preserve"> DS, </w:t>
      </w:r>
      <w:proofErr w:type="spellStart"/>
      <w:r w:rsidRPr="00D64530">
        <w:rPr>
          <w:rFonts w:ascii="Arial" w:hAnsi="Arial" w:cs="Arial"/>
          <w:sz w:val="20"/>
          <w:szCs w:val="20"/>
        </w:rPr>
        <w:t>Ravika</w:t>
      </w:r>
      <w:proofErr w:type="spellEnd"/>
      <w:r w:rsidRPr="00D64530">
        <w:rPr>
          <w:rFonts w:ascii="Arial" w:hAnsi="Arial" w:cs="Arial"/>
          <w:sz w:val="20"/>
          <w:szCs w:val="20"/>
        </w:rPr>
        <w:t>, Hegde SG, Mehta T, et al. (2025). Fruit yield and quality traits interrelationship studies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proofErr w:type="spellStart"/>
      <w:r w:rsidRPr="00D64530">
        <w:rPr>
          <w:rFonts w:ascii="Arial" w:hAnsi="Arial" w:cs="Arial"/>
          <w:i/>
          <w:iCs/>
          <w:sz w:val="20"/>
          <w:szCs w:val="20"/>
        </w:rPr>
        <w:t>Vegetos</w:t>
      </w:r>
      <w:proofErr w:type="spellEnd"/>
      <w:r w:rsidRPr="00D64530">
        <w:rPr>
          <w:rFonts w:ascii="Arial" w:hAnsi="Arial" w:cs="Arial"/>
          <w:sz w:val="20"/>
          <w:szCs w:val="20"/>
        </w:rPr>
        <w:t xml:space="preserve">, 1–8. </w:t>
      </w:r>
    </w:p>
    <w:p w14:paraId="1B01F70C"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Yadav MK, Ram CN, Yadav GC, Maurya N, Prasad D. (2020). Character association and path analysis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Journal of Pharmacognosy and Phytochemistry</w:t>
      </w:r>
      <w:r w:rsidRPr="00D64530">
        <w:rPr>
          <w:rFonts w:ascii="Arial" w:hAnsi="Arial" w:cs="Arial"/>
          <w:sz w:val="20"/>
          <w:szCs w:val="20"/>
        </w:rPr>
        <w:t xml:space="preserve">, 9(1):1323–1325. </w:t>
      </w:r>
    </w:p>
    <w:p w14:paraId="1808C87C" w14:textId="77777777" w:rsidR="00BE212A" w:rsidRPr="008E728E" w:rsidRDefault="00BE212A" w:rsidP="00BE212A">
      <w:pPr>
        <w:spacing w:line="276" w:lineRule="auto"/>
        <w:jc w:val="both"/>
        <w:rPr>
          <w:rFonts w:ascii="Arial" w:hAnsi="Arial" w:cs="Arial"/>
          <w:b/>
          <w:bCs/>
          <w:sz w:val="18"/>
          <w:szCs w:val="18"/>
        </w:rPr>
      </w:pPr>
    </w:p>
    <w:p w14:paraId="1D913BBD" w14:textId="77777777" w:rsidR="008E728E" w:rsidRDefault="008E728E" w:rsidP="008E728E">
      <w:pPr>
        <w:rPr>
          <w:rFonts w:ascii="Times New Roman" w:hAnsi="Times New Roman" w:cs="Times New Roman"/>
          <w:b/>
          <w:bCs/>
        </w:rPr>
      </w:pPr>
    </w:p>
    <w:p w14:paraId="076A6F40" w14:textId="77777777" w:rsidR="008E728E" w:rsidRDefault="008E728E" w:rsidP="008E728E">
      <w:pPr>
        <w:rPr>
          <w:rFonts w:ascii="Times New Roman" w:hAnsi="Times New Roman" w:cs="Times New Roman"/>
          <w:b/>
          <w:bCs/>
        </w:rPr>
      </w:pPr>
    </w:p>
    <w:p w14:paraId="769F92D0" w14:textId="77777777" w:rsidR="008E728E" w:rsidRDefault="008E728E" w:rsidP="008E728E">
      <w:pPr>
        <w:rPr>
          <w:rFonts w:ascii="Times New Roman" w:hAnsi="Times New Roman" w:cs="Times New Roman"/>
          <w:b/>
          <w:bCs/>
        </w:rPr>
      </w:pPr>
    </w:p>
    <w:p w14:paraId="653619C8" w14:textId="77777777" w:rsidR="008E728E" w:rsidRDefault="008E728E" w:rsidP="008E728E">
      <w:pPr>
        <w:rPr>
          <w:rFonts w:ascii="Times New Roman" w:hAnsi="Times New Roman" w:cs="Times New Roman"/>
          <w:b/>
          <w:bCs/>
        </w:rPr>
      </w:pPr>
    </w:p>
    <w:p w14:paraId="654153DD" w14:textId="77777777" w:rsidR="008E728E" w:rsidRDefault="008E728E" w:rsidP="008E728E">
      <w:pPr>
        <w:rPr>
          <w:rFonts w:ascii="Times New Roman" w:hAnsi="Times New Roman" w:cs="Times New Roman"/>
          <w:b/>
          <w:bCs/>
        </w:rPr>
      </w:pPr>
    </w:p>
    <w:p w14:paraId="7A6A03A4" w14:textId="77777777" w:rsidR="008E728E" w:rsidRDefault="008E728E" w:rsidP="008E728E">
      <w:pPr>
        <w:rPr>
          <w:rFonts w:ascii="Times New Roman" w:hAnsi="Times New Roman" w:cs="Times New Roman"/>
          <w:b/>
          <w:bCs/>
        </w:rPr>
      </w:pPr>
    </w:p>
    <w:p w14:paraId="27D4C679" w14:textId="77777777" w:rsidR="008E728E" w:rsidRDefault="008E728E" w:rsidP="008E728E">
      <w:pPr>
        <w:rPr>
          <w:rFonts w:ascii="Times New Roman" w:hAnsi="Times New Roman" w:cs="Times New Roman"/>
          <w:b/>
          <w:bCs/>
        </w:rPr>
      </w:pPr>
    </w:p>
    <w:p w14:paraId="2498AC89" w14:textId="77777777" w:rsidR="008E728E" w:rsidRDefault="008E728E" w:rsidP="008E728E">
      <w:pPr>
        <w:rPr>
          <w:rFonts w:ascii="Times New Roman" w:hAnsi="Times New Roman" w:cs="Times New Roman"/>
          <w:b/>
          <w:bCs/>
        </w:rPr>
      </w:pPr>
    </w:p>
    <w:p w14:paraId="3649E675" w14:textId="33DCA357" w:rsidR="008E728E" w:rsidRDefault="008E728E">
      <w:pPr>
        <w:rPr>
          <w:rFonts w:ascii="Times New Roman" w:hAnsi="Times New Roman" w:cs="Times New Roman"/>
          <w:b/>
          <w:bCs/>
        </w:rPr>
      </w:pPr>
      <w:r>
        <w:rPr>
          <w:rFonts w:ascii="Times New Roman" w:hAnsi="Times New Roman" w:cs="Times New Roman"/>
          <w:b/>
          <w:bCs/>
        </w:rPr>
        <w:br w:type="page"/>
      </w:r>
    </w:p>
    <w:p w14:paraId="32731ABF" w14:textId="77777777" w:rsidR="008E728E" w:rsidRDefault="008E728E" w:rsidP="008E728E">
      <w:pPr>
        <w:rPr>
          <w:rFonts w:ascii="Times New Roman" w:hAnsi="Times New Roman" w:cs="Times New Roman"/>
          <w:b/>
          <w:bCs/>
        </w:rPr>
        <w:sectPr w:rsidR="008E728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7191A233" w14:textId="1AE221F2" w:rsidR="008E728E" w:rsidRPr="008E728E" w:rsidRDefault="008E728E" w:rsidP="008E728E">
      <w:pPr>
        <w:rPr>
          <w:rFonts w:ascii="Arial" w:hAnsi="Arial" w:cs="Arial"/>
          <w:b/>
          <w:bCs/>
          <w:sz w:val="20"/>
          <w:szCs w:val="20"/>
        </w:rPr>
      </w:pPr>
      <w:r w:rsidRPr="008E728E">
        <w:rPr>
          <w:rFonts w:ascii="Arial" w:hAnsi="Arial" w:cs="Arial"/>
          <w:b/>
          <w:bCs/>
          <w:sz w:val="20"/>
          <w:szCs w:val="20"/>
        </w:rPr>
        <w:lastRenderedPageBreak/>
        <w:t xml:space="preserve">Table </w:t>
      </w:r>
      <w:proofErr w:type="gramStart"/>
      <w:r w:rsidRPr="008E728E">
        <w:rPr>
          <w:rFonts w:ascii="Arial" w:hAnsi="Arial" w:cs="Arial"/>
          <w:b/>
          <w:bCs/>
          <w:sz w:val="20"/>
          <w:szCs w:val="20"/>
        </w:rPr>
        <w:t>1 .</w:t>
      </w:r>
      <w:proofErr w:type="gramEnd"/>
      <w:r w:rsidRPr="008E728E">
        <w:rPr>
          <w:rFonts w:ascii="Arial" w:hAnsi="Arial" w:cs="Arial"/>
          <w:b/>
          <w:bCs/>
          <w:sz w:val="20"/>
          <w:szCs w:val="20"/>
        </w:rPr>
        <w:t xml:space="preserve"> Genotypic correlation coefficients between yield and yield components</w:t>
      </w:r>
    </w:p>
    <w:tbl>
      <w:tblPr>
        <w:tblStyle w:val="TableGrid"/>
        <w:tblW w:w="0" w:type="auto"/>
        <w:tblLook w:val="0020" w:firstRow="1" w:lastRow="0" w:firstColumn="0" w:lastColumn="0" w:noHBand="0" w:noVBand="0"/>
        <w:tblCaption w:val="Genotypic Correlation"/>
      </w:tblPr>
      <w:tblGrid>
        <w:gridCol w:w="572"/>
        <w:gridCol w:w="984"/>
        <w:gridCol w:w="1140"/>
        <w:gridCol w:w="1255"/>
        <w:gridCol w:w="1395"/>
        <w:gridCol w:w="1396"/>
        <w:gridCol w:w="1262"/>
        <w:gridCol w:w="1256"/>
        <w:gridCol w:w="1266"/>
        <w:gridCol w:w="1170"/>
        <w:gridCol w:w="1235"/>
        <w:gridCol w:w="1017"/>
      </w:tblGrid>
      <w:tr w:rsidR="008E728E" w:rsidRPr="008E728E" w14:paraId="57857E93" w14:textId="77777777" w:rsidTr="007763D5">
        <w:tc>
          <w:tcPr>
            <w:tcW w:w="0" w:type="auto"/>
            <w:vMerge w:val="restart"/>
          </w:tcPr>
          <w:p w14:paraId="7B087882" w14:textId="77777777" w:rsidR="008E728E" w:rsidRPr="008E728E" w:rsidRDefault="008E728E" w:rsidP="00E7407C">
            <w:pPr>
              <w:pStyle w:val="Compact"/>
              <w:spacing w:line="276" w:lineRule="auto"/>
              <w:rPr>
                <w:rFonts w:ascii="Arial" w:hAnsi="Arial" w:cs="Arial"/>
                <w:sz w:val="20"/>
                <w:szCs w:val="20"/>
              </w:rPr>
            </w:pPr>
          </w:p>
        </w:tc>
        <w:tc>
          <w:tcPr>
            <w:tcW w:w="984" w:type="dxa"/>
          </w:tcPr>
          <w:p w14:paraId="0F04085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Plant height</w:t>
            </w:r>
          </w:p>
        </w:tc>
        <w:tc>
          <w:tcPr>
            <w:tcW w:w="1140" w:type="dxa"/>
          </w:tcPr>
          <w:p w14:paraId="28C0C7D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Days to 50% flowering</w:t>
            </w:r>
          </w:p>
        </w:tc>
        <w:tc>
          <w:tcPr>
            <w:tcW w:w="1255" w:type="dxa"/>
          </w:tcPr>
          <w:p w14:paraId="06BFAC4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Flower clusters per plant</w:t>
            </w:r>
          </w:p>
        </w:tc>
        <w:tc>
          <w:tcPr>
            <w:tcW w:w="1395" w:type="dxa"/>
          </w:tcPr>
          <w:p w14:paraId="024198A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Flowers per cluster</w:t>
            </w:r>
          </w:p>
        </w:tc>
        <w:tc>
          <w:tcPr>
            <w:tcW w:w="1396" w:type="dxa"/>
          </w:tcPr>
          <w:p w14:paraId="29893B1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Fruits per cluster</w:t>
            </w:r>
          </w:p>
        </w:tc>
        <w:tc>
          <w:tcPr>
            <w:tcW w:w="1262" w:type="dxa"/>
          </w:tcPr>
          <w:p w14:paraId="10ACE31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Fruits per plant</w:t>
            </w:r>
          </w:p>
        </w:tc>
        <w:tc>
          <w:tcPr>
            <w:tcW w:w="1256" w:type="dxa"/>
          </w:tcPr>
          <w:p w14:paraId="538F910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length</w:t>
            </w:r>
          </w:p>
        </w:tc>
        <w:tc>
          <w:tcPr>
            <w:tcW w:w="1266" w:type="dxa"/>
          </w:tcPr>
          <w:p w14:paraId="45BBF74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diameter</w:t>
            </w:r>
          </w:p>
        </w:tc>
        <w:tc>
          <w:tcPr>
            <w:tcW w:w="1170" w:type="dxa"/>
          </w:tcPr>
          <w:p w14:paraId="57099BE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weight</w:t>
            </w:r>
          </w:p>
        </w:tc>
        <w:tc>
          <w:tcPr>
            <w:tcW w:w="0" w:type="auto"/>
          </w:tcPr>
          <w:p w14:paraId="26ADFF1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Pericarp thickness</w:t>
            </w:r>
          </w:p>
        </w:tc>
        <w:tc>
          <w:tcPr>
            <w:tcW w:w="0" w:type="auto"/>
          </w:tcPr>
          <w:p w14:paraId="7C1F4AC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Yield per plant</w:t>
            </w:r>
          </w:p>
        </w:tc>
      </w:tr>
      <w:tr w:rsidR="008E728E" w:rsidRPr="008E728E" w14:paraId="52B47F0B" w14:textId="77777777" w:rsidTr="007763D5">
        <w:tc>
          <w:tcPr>
            <w:tcW w:w="0" w:type="auto"/>
            <w:vMerge/>
          </w:tcPr>
          <w:p w14:paraId="3755C104" w14:textId="77777777" w:rsidR="008E728E" w:rsidRPr="008E728E" w:rsidRDefault="008E728E" w:rsidP="00E7407C">
            <w:pPr>
              <w:pStyle w:val="Compact"/>
              <w:spacing w:line="276" w:lineRule="auto"/>
              <w:rPr>
                <w:rFonts w:ascii="Arial" w:hAnsi="Arial" w:cs="Arial"/>
                <w:sz w:val="20"/>
                <w:szCs w:val="20"/>
              </w:rPr>
            </w:pPr>
          </w:p>
        </w:tc>
        <w:tc>
          <w:tcPr>
            <w:tcW w:w="984" w:type="dxa"/>
          </w:tcPr>
          <w:p w14:paraId="6FDA9AB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X1</w:t>
            </w:r>
          </w:p>
        </w:tc>
        <w:tc>
          <w:tcPr>
            <w:tcW w:w="1140" w:type="dxa"/>
          </w:tcPr>
          <w:p w14:paraId="306DECF1"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X2</w:t>
            </w:r>
          </w:p>
        </w:tc>
        <w:tc>
          <w:tcPr>
            <w:tcW w:w="1255" w:type="dxa"/>
          </w:tcPr>
          <w:p w14:paraId="0427B5A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X3</w:t>
            </w:r>
          </w:p>
        </w:tc>
        <w:tc>
          <w:tcPr>
            <w:tcW w:w="1395" w:type="dxa"/>
          </w:tcPr>
          <w:p w14:paraId="0270112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X4</w:t>
            </w:r>
          </w:p>
        </w:tc>
        <w:tc>
          <w:tcPr>
            <w:tcW w:w="1396" w:type="dxa"/>
          </w:tcPr>
          <w:p w14:paraId="204DA31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X5</w:t>
            </w:r>
          </w:p>
        </w:tc>
        <w:tc>
          <w:tcPr>
            <w:tcW w:w="1262" w:type="dxa"/>
          </w:tcPr>
          <w:p w14:paraId="5D7742A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X6</w:t>
            </w:r>
          </w:p>
        </w:tc>
        <w:tc>
          <w:tcPr>
            <w:tcW w:w="1256" w:type="dxa"/>
          </w:tcPr>
          <w:p w14:paraId="4344536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X7</w:t>
            </w:r>
          </w:p>
        </w:tc>
        <w:tc>
          <w:tcPr>
            <w:tcW w:w="1266" w:type="dxa"/>
          </w:tcPr>
          <w:p w14:paraId="2F40C81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X8</w:t>
            </w:r>
          </w:p>
        </w:tc>
        <w:tc>
          <w:tcPr>
            <w:tcW w:w="1170" w:type="dxa"/>
          </w:tcPr>
          <w:p w14:paraId="63484E1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X9</w:t>
            </w:r>
          </w:p>
        </w:tc>
        <w:tc>
          <w:tcPr>
            <w:tcW w:w="0" w:type="auto"/>
          </w:tcPr>
          <w:p w14:paraId="67E8328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X10</w:t>
            </w:r>
          </w:p>
        </w:tc>
        <w:tc>
          <w:tcPr>
            <w:tcW w:w="0" w:type="auto"/>
          </w:tcPr>
          <w:p w14:paraId="51E82A8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X11</w:t>
            </w:r>
          </w:p>
        </w:tc>
      </w:tr>
      <w:tr w:rsidR="008E728E" w:rsidRPr="008E728E" w14:paraId="59CE3534" w14:textId="77777777" w:rsidTr="007763D5">
        <w:tc>
          <w:tcPr>
            <w:tcW w:w="0" w:type="auto"/>
          </w:tcPr>
          <w:p w14:paraId="717AA874"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X1</w:t>
            </w:r>
          </w:p>
        </w:tc>
        <w:tc>
          <w:tcPr>
            <w:tcW w:w="984" w:type="dxa"/>
          </w:tcPr>
          <w:p w14:paraId="099D53B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140" w:type="dxa"/>
          </w:tcPr>
          <w:p w14:paraId="73A16AC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0.246*</w:t>
            </w:r>
          </w:p>
        </w:tc>
        <w:tc>
          <w:tcPr>
            <w:tcW w:w="1255" w:type="dxa"/>
          </w:tcPr>
          <w:p w14:paraId="1289F8D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-0.091</w:t>
            </w:r>
          </w:p>
        </w:tc>
        <w:tc>
          <w:tcPr>
            <w:tcW w:w="1395" w:type="dxa"/>
          </w:tcPr>
          <w:p w14:paraId="521CDBF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0.410**</w:t>
            </w:r>
          </w:p>
        </w:tc>
        <w:tc>
          <w:tcPr>
            <w:tcW w:w="1396" w:type="dxa"/>
          </w:tcPr>
          <w:p w14:paraId="382FC74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0.281*</w:t>
            </w:r>
          </w:p>
        </w:tc>
        <w:tc>
          <w:tcPr>
            <w:tcW w:w="1262" w:type="dxa"/>
          </w:tcPr>
          <w:p w14:paraId="1BFDF21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0.013</w:t>
            </w:r>
          </w:p>
        </w:tc>
        <w:tc>
          <w:tcPr>
            <w:tcW w:w="1256" w:type="dxa"/>
          </w:tcPr>
          <w:p w14:paraId="783D7F1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0.093</w:t>
            </w:r>
          </w:p>
        </w:tc>
        <w:tc>
          <w:tcPr>
            <w:tcW w:w="1266" w:type="dxa"/>
          </w:tcPr>
          <w:p w14:paraId="6A41D00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-0.175</w:t>
            </w:r>
          </w:p>
        </w:tc>
        <w:tc>
          <w:tcPr>
            <w:tcW w:w="1170" w:type="dxa"/>
          </w:tcPr>
          <w:p w14:paraId="79D57BD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-0.307*</w:t>
            </w:r>
          </w:p>
        </w:tc>
        <w:tc>
          <w:tcPr>
            <w:tcW w:w="0" w:type="auto"/>
          </w:tcPr>
          <w:p w14:paraId="0DFC0FB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-0.027</w:t>
            </w:r>
          </w:p>
        </w:tc>
        <w:tc>
          <w:tcPr>
            <w:tcW w:w="0" w:type="auto"/>
          </w:tcPr>
          <w:p w14:paraId="19F4A79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-0.242*</w:t>
            </w:r>
          </w:p>
        </w:tc>
      </w:tr>
      <w:tr w:rsidR="008E728E" w:rsidRPr="008E728E" w14:paraId="45E989F3" w14:textId="77777777" w:rsidTr="007763D5">
        <w:tc>
          <w:tcPr>
            <w:tcW w:w="0" w:type="auto"/>
          </w:tcPr>
          <w:p w14:paraId="56DBF490"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X2</w:t>
            </w:r>
          </w:p>
        </w:tc>
        <w:tc>
          <w:tcPr>
            <w:tcW w:w="984" w:type="dxa"/>
          </w:tcPr>
          <w:p w14:paraId="4F422F00"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3911E20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255" w:type="dxa"/>
          </w:tcPr>
          <w:p w14:paraId="7E19D86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-0.269*</w:t>
            </w:r>
          </w:p>
        </w:tc>
        <w:tc>
          <w:tcPr>
            <w:tcW w:w="1395" w:type="dxa"/>
          </w:tcPr>
          <w:p w14:paraId="408FAC6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0.040</w:t>
            </w:r>
          </w:p>
        </w:tc>
        <w:tc>
          <w:tcPr>
            <w:tcW w:w="1396" w:type="dxa"/>
          </w:tcPr>
          <w:p w14:paraId="62D6B6A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-0.375*</w:t>
            </w:r>
          </w:p>
        </w:tc>
        <w:tc>
          <w:tcPr>
            <w:tcW w:w="1262" w:type="dxa"/>
          </w:tcPr>
          <w:p w14:paraId="622AE5F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-0.592**</w:t>
            </w:r>
          </w:p>
        </w:tc>
        <w:tc>
          <w:tcPr>
            <w:tcW w:w="1256" w:type="dxa"/>
          </w:tcPr>
          <w:p w14:paraId="22C4E36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0.297*</w:t>
            </w:r>
          </w:p>
        </w:tc>
        <w:tc>
          <w:tcPr>
            <w:tcW w:w="1266" w:type="dxa"/>
          </w:tcPr>
          <w:p w14:paraId="7655133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0.109</w:t>
            </w:r>
          </w:p>
        </w:tc>
        <w:tc>
          <w:tcPr>
            <w:tcW w:w="1170" w:type="dxa"/>
          </w:tcPr>
          <w:p w14:paraId="38CE867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0.225*</w:t>
            </w:r>
          </w:p>
        </w:tc>
        <w:tc>
          <w:tcPr>
            <w:tcW w:w="0" w:type="auto"/>
          </w:tcPr>
          <w:p w14:paraId="660A1FB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0.059</w:t>
            </w:r>
          </w:p>
        </w:tc>
        <w:tc>
          <w:tcPr>
            <w:tcW w:w="0" w:type="auto"/>
          </w:tcPr>
          <w:p w14:paraId="2D703D3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-0.293*</w:t>
            </w:r>
          </w:p>
        </w:tc>
      </w:tr>
      <w:tr w:rsidR="008E728E" w:rsidRPr="008E728E" w14:paraId="4E78ACB7" w14:textId="77777777" w:rsidTr="007763D5">
        <w:tc>
          <w:tcPr>
            <w:tcW w:w="0" w:type="auto"/>
          </w:tcPr>
          <w:p w14:paraId="2B5E0BBE"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X3</w:t>
            </w:r>
          </w:p>
        </w:tc>
        <w:tc>
          <w:tcPr>
            <w:tcW w:w="984" w:type="dxa"/>
          </w:tcPr>
          <w:p w14:paraId="51F5310B"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4667559A"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054BD04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395" w:type="dxa"/>
          </w:tcPr>
          <w:p w14:paraId="4882441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-0.301*</w:t>
            </w:r>
          </w:p>
        </w:tc>
        <w:tc>
          <w:tcPr>
            <w:tcW w:w="1396" w:type="dxa"/>
          </w:tcPr>
          <w:p w14:paraId="487B938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0.088</w:t>
            </w:r>
          </w:p>
        </w:tc>
        <w:tc>
          <w:tcPr>
            <w:tcW w:w="1262" w:type="dxa"/>
          </w:tcPr>
          <w:p w14:paraId="47D6919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0.735**</w:t>
            </w:r>
          </w:p>
        </w:tc>
        <w:tc>
          <w:tcPr>
            <w:tcW w:w="1256" w:type="dxa"/>
          </w:tcPr>
          <w:p w14:paraId="0D9BD32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0.149</w:t>
            </w:r>
          </w:p>
        </w:tc>
        <w:tc>
          <w:tcPr>
            <w:tcW w:w="1266" w:type="dxa"/>
          </w:tcPr>
          <w:p w14:paraId="2E013B3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0.391*</w:t>
            </w:r>
          </w:p>
        </w:tc>
        <w:tc>
          <w:tcPr>
            <w:tcW w:w="1170" w:type="dxa"/>
          </w:tcPr>
          <w:p w14:paraId="00498CF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0.378*</w:t>
            </w:r>
          </w:p>
        </w:tc>
        <w:tc>
          <w:tcPr>
            <w:tcW w:w="0" w:type="auto"/>
          </w:tcPr>
          <w:p w14:paraId="20B1AD5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0.726**</w:t>
            </w:r>
          </w:p>
        </w:tc>
        <w:tc>
          <w:tcPr>
            <w:tcW w:w="0" w:type="auto"/>
          </w:tcPr>
          <w:p w14:paraId="5B545CC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0.785**</w:t>
            </w:r>
          </w:p>
        </w:tc>
      </w:tr>
      <w:tr w:rsidR="008E728E" w:rsidRPr="008E728E" w14:paraId="669FF296" w14:textId="77777777" w:rsidTr="007763D5">
        <w:tc>
          <w:tcPr>
            <w:tcW w:w="0" w:type="auto"/>
          </w:tcPr>
          <w:p w14:paraId="0686C193"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X4</w:t>
            </w:r>
          </w:p>
        </w:tc>
        <w:tc>
          <w:tcPr>
            <w:tcW w:w="984" w:type="dxa"/>
          </w:tcPr>
          <w:p w14:paraId="7ABCD6C0"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3987865A"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1F39F540"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0D8267D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396" w:type="dxa"/>
          </w:tcPr>
          <w:p w14:paraId="5ED5DFB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0.706**</w:t>
            </w:r>
          </w:p>
        </w:tc>
        <w:tc>
          <w:tcPr>
            <w:tcW w:w="1262" w:type="dxa"/>
          </w:tcPr>
          <w:p w14:paraId="4DF570E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0.048</w:t>
            </w:r>
          </w:p>
        </w:tc>
        <w:tc>
          <w:tcPr>
            <w:tcW w:w="1256" w:type="dxa"/>
          </w:tcPr>
          <w:p w14:paraId="5BF9824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-0.251*</w:t>
            </w:r>
          </w:p>
        </w:tc>
        <w:tc>
          <w:tcPr>
            <w:tcW w:w="1266" w:type="dxa"/>
          </w:tcPr>
          <w:p w14:paraId="0E0772E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-0.258*</w:t>
            </w:r>
          </w:p>
        </w:tc>
        <w:tc>
          <w:tcPr>
            <w:tcW w:w="1170" w:type="dxa"/>
          </w:tcPr>
          <w:p w14:paraId="4ED0AA1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-0.334*</w:t>
            </w:r>
          </w:p>
        </w:tc>
        <w:tc>
          <w:tcPr>
            <w:tcW w:w="0" w:type="auto"/>
          </w:tcPr>
          <w:p w14:paraId="361B075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-0.360*</w:t>
            </w:r>
          </w:p>
        </w:tc>
        <w:tc>
          <w:tcPr>
            <w:tcW w:w="0" w:type="auto"/>
          </w:tcPr>
          <w:p w14:paraId="45F517D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-0.174</w:t>
            </w:r>
          </w:p>
        </w:tc>
      </w:tr>
      <w:tr w:rsidR="008E728E" w:rsidRPr="008E728E" w14:paraId="62BA4574" w14:textId="77777777" w:rsidTr="007763D5">
        <w:tc>
          <w:tcPr>
            <w:tcW w:w="0" w:type="auto"/>
          </w:tcPr>
          <w:p w14:paraId="212A44C7"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X5</w:t>
            </w:r>
          </w:p>
        </w:tc>
        <w:tc>
          <w:tcPr>
            <w:tcW w:w="984" w:type="dxa"/>
          </w:tcPr>
          <w:p w14:paraId="6D9D496D"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4616D136"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7464CCC5"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5A109EB2"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4AA4F9B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262" w:type="dxa"/>
          </w:tcPr>
          <w:p w14:paraId="360BCBC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0.450**</w:t>
            </w:r>
          </w:p>
        </w:tc>
        <w:tc>
          <w:tcPr>
            <w:tcW w:w="1256" w:type="dxa"/>
          </w:tcPr>
          <w:p w14:paraId="7D9547E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-0.306*</w:t>
            </w:r>
          </w:p>
        </w:tc>
        <w:tc>
          <w:tcPr>
            <w:tcW w:w="1266" w:type="dxa"/>
          </w:tcPr>
          <w:p w14:paraId="62F4C5C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-0.060</w:t>
            </w:r>
          </w:p>
        </w:tc>
        <w:tc>
          <w:tcPr>
            <w:tcW w:w="1170" w:type="dxa"/>
          </w:tcPr>
          <w:p w14:paraId="63555BF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-0.073</w:t>
            </w:r>
          </w:p>
        </w:tc>
        <w:tc>
          <w:tcPr>
            <w:tcW w:w="0" w:type="auto"/>
          </w:tcPr>
          <w:p w14:paraId="5CB5A3F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0.132</w:t>
            </w:r>
          </w:p>
        </w:tc>
        <w:tc>
          <w:tcPr>
            <w:tcW w:w="0" w:type="auto"/>
          </w:tcPr>
          <w:p w14:paraId="3F600C0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0.298*</w:t>
            </w:r>
          </w:p>
        </w:tc>
      </w:tr>
      <w:tr w:rsidR="008E728E" w:rsidRPr="008E728E" w14:paraId="22E0A720" w14:textId="77777777" w:rsidTr="007763D5">
        <w:tc>
          <w:tcPr>
            <w:tcW w:w="0" w:type="auto"/>
          </w:tcPr>
          <w:p w14:paraId="1F0755F9"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X6</w:t>
            </w:r>
          </w:p>
        </w:tc>
        <w:tc>
          <w:tcPr>
            <w:tcW w:w="984" w:type="dxa"/>
          </w:tcPr>
          <w:p w14:paraId="7779FB55"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1DABEFD4"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681C6CE8"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258AF8C5"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5F76540A"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5982DF7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256" w:type="dxa"/>
          </w:tcPr>
          <w:p w14:paraId="0CC4D92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-0.188</w:t>
            </w:r>
          </w:p>
        </w:tc>
        <w:tc>
          <w:tcPr>
            <w:tcW w:w="1266" w:type="dxa"/>
          </w:tcPr>
          <w:p w14:paraId="76CAF0E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0.118</w:t>
            </w:r>
          </w:p>
        </w:tc>
        <w:tc>
          <w:tcPr>
            <w:tcW w:w="1170" w:type="dxa"/>
          </w:tcPr>
          <w:p w14:paraId="62898C7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-0.018</w:t>
            </w:r>
          </w:p>
        </w:tc>
        <w:tc>
          <w:tcPr>
            <w:tcW w:w="0" w:type="auto"/>
          </w:tcPr>
          <w:p w14:paraId="51DD848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0.358*</w:t>
            </w:r>
          </w:p>
        </w:tc>
        <w:tc>
          <w:tcPr>
            <w:tcW w:w="0" w:type="auto"/>
          </w:tcPr>
          <w:p w14:paraId="3A31C85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0.707**</w:t>
            </w:r>
          </w:p>
        </w:tc>
      </w:tr>
      <w:tr w:rsidR="008E728E" w:rsidRPr="008E728E" w14:paraId="59589119" w14:textId="77777777" w:rsidTr="007763D5">
        <w:tc>
          <w:tcPr>
            <w:tcW w:w="0" w:type="auto"/>
          </w:tcPr>
          <w:p w14:paraId="1F783C76"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X7</w:t>
            </w:r>
          </w:p>
        </w:tc>
        <w:tc>
          <w:tcPr>
            <w:tcW w:w="984" w:type="dxa"/>
          </w:tcPr>
          <w:p w14:paraId="62B4396E"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370C2480"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67E11FC9"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428D4154"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40100F27"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43222AA0" w14:textId="77777777" w:rsidR="008E728E" w:rsidRPr="008E728E" w:rsidRDefault="008E728E" w:rsidP="00E7407C">
            <w:pPr>
              <w:pStyle w:val="Compact"/>
              <w:spacing w:line="276" w:lineRule="auto"/>
              <w:jc w:val="center"/>
              <w:rPr>
                <w:rFonts w:ascii="Arial" w:hAnsi="Arial" w:cs="Arial"/>
                <w:sz w:val="20"/>
                <w:szCs w:val="20"/>
              </w:rPr>
            </w:pPr>
          </w:p>
        </w:tc>
        <w:tc>
          <w:tcPr>
            <w:tcW w:w="1256" w:type="dxa"/>
          </w:tcPr>
          <w:p w14:paraId="10CA25B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266" w:type="dxa"/>
          </w:tcPr>
          <w:p w14:paraId="36151B3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0.555**</w:t>
            </w:r>
          </w:p>
        </w:tc>
        <w:tc>
          <w:tcPr>
            <w:tcW w:w="1170" w:type="dxa"/>
          </w:tcPr>
          <w:p w14:paraId="62C303D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0.518**</w:t>
            </w:r>
          </w:p>
        </w:tc>
        <w:tc>
          <w:tcPr>
            <w:tcW w:w="0" w:type="auto"/>
          </w:tcPr>
          <w:p w14:paraId="6E776C0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0.405**</w:t>
            </w:r>
          </w:p>
        </w:tc>
        <w:tc>
          <w:tcPr>
            <w:tcW w:w="0" w:type="auto"/>
          </w:tcPr>
          <w:p w14:paraId="767749D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0.206</w:t>
            </w:r>
          </w:p>
        </w:tc>
      </w:tr>
      <w:tr w:rsidR="008E728E" w:rsidRPr="008E728E" w14:paraId="6DA3A463" w14:textId="77777777" w:rsidTr="007763D5">
        <w:tc>
          <w:tcPr>
            <w:tcW w:w="0" w:type="auto"/>
          </w:tcPr>
          <w:p w14:paraId="35C35DC0"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X8</w:t>
            </w:r>
          </w:p>
        </w:tc>
        <w:tc>
          <w:tcPr>
            <w:tcW w:w="984" w:type="dxa"/>
          </w:tcPr>
          <w:p w14:paraId="22F05748"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79513866"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3BED99B1"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252DDFDD"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6BF1DC7A"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38A42131" w14:textId="77777777" w:rsidR="008E728E" w:rsidRPr="008E728E" w:rsidRDefault="008E728E" w:rsidP="00E7407C">
            <w:pPr>
              <w:pStyle w:val="Compact"/>
              <w:spacing w:line="276" w:lineRule="auto"/>
              <w:jc w:val="center"/>
              <w:rPr>
                <w:rFonts w:ascii="Arial" w:hAnsi="Arial" w:cs="Arial"/>
                <w:sz w:val="20"/>
                <w:szCs w:val="20"/>
              </w:rPr>
            </w:pPr>
          </w:p>
        </w:tc>
        <w:tc>
          <w:tcPr>
            <w:tcW w:w="1256" w:type="dxa"/>
          </w:tcPr>
          <w:p w14:paraId="0B9A2BCC" w14:textId="77777777" w:rsidR="008E728E" w:rsidRPr="008E728E" w:rsidRDefault="008E728E" w:rsidP="00E7407C">
            <w:pPr>
              <w:pStyle w:val="Compact"/>
              <w:spacing w:line="276" w:lineRule="auto"/>
              <w:jc w:val="center"/>
              <w:rPr>
                <w:rFonts w:ascii="Arial" w:hAnsi="Arial" w:cs="Arial"/>
                <w:sz w:val="20"/>
                <w:szCs w:val="20"/>
              </w:rPr>
            </w:pPr>
          </w:p>
        </w:tc>
        <w:tc>
          <w:tcPr>
            <w:tcW w:w="1266" w:type="dxa"/>
          </w:tcPr>
          <w:p w14:paraId="348EE02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170" w:type="dxa"/>
          </w:tcPr>
          <w:p w14:paraId="683A87C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0.579**</w:t>
            </w:r>
          </w:p>
        </w:tc>
        <w:tc>
          <w:tcPr>
            <w:tcW w:w="0" w:type="auto"/>
          </w:tcPr>
          <w:p w14:paraId="28785D1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0.520**</w:t>
            </w:r>
          </w:p>
        </w:tc>
        <w:tc>
          <w:tcPr>
            <w:tcW w:w="0" w:type="auto"/>
          </w:tcPr>
          <w:p w14:paraId="2C98669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0.495**</w:t>
            </w:r>
          </w:p>
        </w:tc>
      </w:tr>
      <w:tr w:rsidR="008E728E" w:rsidRPr="008E728E" w14:paraId="4D4A15C3" w14:textId="77777777" w:rsidTr="007763D5">
        <w:tc>
          <w:tcPr>
            <w:tcW w:w="0" w:type="auto"/>
          </w:tcPr>
          <w:p w14:paraId="39E65064"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X9</w:t>
            </w:r>
          </w:p>
        </w:tc>
        <w:tc>
          <w:tcPr>
            <w:tcW w:w="984" w:type="dxa"/>
          </w:tcPr>
          <w:p w14:paraId="53A6F1DB"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46993D1E"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7FCA8A93"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18333213"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7F14C25D"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5A716437" w14:textId="77777777" w:rsidR="008E728E" w:rsidRPr="008E728E" w:rsidRDefault="008E728E" w:rsidP="00E7407C">
            <w:pPr>
              <w:pStyle w:val="Compact"/>
              <w:spacing w:line="276" w:lineRule="auto"/>
              <w:jc w:val="center"/>
              <w:rPr>
                <w:rFonts w:ascii="Arial" w:hAnsi="Arial" w:cs="Arial"/>
                <w:sz w:val="20"/>
                <w:szCs w:val="20"/>
              </w:rPr>
            </w:pPr>
          </w:p>
        </w:tc>
        <w:tc>
          <w:tcPr>
            <w:tcW w:w="1256" w:type="dxa"/>
          </w:tcPr>
          <w:p w14:paraId="4B1E8AB1" w14:textId="77777777" w:rsidR="008E728E" w:rsidRPr="008E728E" w:rsidRDefault="008E728E" w:rsidP="00E7407C">
            <w:pPr>
              <w:pStyle w:val="Compact"/>
              <w:spacing w:line="276" w:lineRule="auto"/>
              <w:jc w:val="center"/>
              <w:rPr>
                <w:rFonts w:ascii="Arial" w:hAnsi="Arial" w:cs="Arial"/>
                <w:sz w:val="20"/>
                <w:szCs w:val="20"/>
              </w:rPr>
            </w:pPr>
          </w:p>
        </w:tc>
        <w:tc>
          <w:tcPr>
            <w:tcW w:w="1266" w:type="dxa"/>
          </w:tcPr>
          <w:p w14:paraId="6DBB73AD" w14:textId="77777777" w:rsidR="008E728E" w:rsidRPr="008E728E" w:rsidRDefault="008E728E" w:rsidP="00E7407C">
            <w:pPr>
              <w:pStyle w:val="Compact"/>
              <w:spacing w:line="276" w:lineRule="auto"/>
              <w:jc w:val="center"/>
              <w:rPr>
                <w:rFonts w:ascii="Arial" w:hAnsi="Arial" w:cs="Arial"/>
                <w:sz w:val="20"/>
                <w:szCs w:val="20"/>
              </w:rPr>
            </w:pPr>
          </w:p>
        </w:tc>
        <w:tc>
          <w:tcPr>
            <w:tcW w:w="1170" w:type="dxa"/>
          </w:tcPr>
          <w:p w14:paraId="4B51A9B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0" w:type="auto"/>
          </w:tcPr>
          <w:p w14:paraId="16E87A5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0.719**</w:t>
            </w:r>
          </w:p>
        </w:tc>
        <w:tc>
          <w:tcPr>
            <w:tcW w:w="0" w:type="auto"/>
          </w:tcPr>
          <w:p w14:paraId="6FA94F0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0.687**</w:t>
            </w:r>
          </w:p>
        </w:tc>
      </w:tr>
      <w:tr w:rsidR="008E728E" w:rsidRPr="008E728E" w14:paraId="7EB2EF79" w14:textId="77777777" w:rsidTr="007763D5">
        <w:tc>
          <w:tcPr>
            <w:tcW w:w="0" w:type="auto"/>
          </w:tcPr>
          <w:p w14:paraId="2E31BFAB"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X10</w:t>
            </w:r>
          </w:p>
        </w:tc>
        <w:tc>
          <w:tcPr>
            <w:tcW w:w="984" w:type="dxa"/>
          </w:tcPr>
          <w:p w14:paraId="4592D731"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2D564500"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61A1CE71"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17799CCB"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2F80E61F"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7F090CF3" w14:textId="77777777" w:rsidR="008E728E" w:rsidRPr="008E728E" w:rsidRDefault="008E728E" w:rsidP="00E7407C">
            <w:pPr>
              <w:pStyle w:val="Compact"/>
              <w:spacing w:line="276" w:lineRule="auto"/>
              <w:jc w:val="center"/>
              <w:rPr>
                <w:rFonts w:ascii="Arial" w:hAnsi="Arial" w:cs="Arial"/>
                <w:sz w:val="20"/>
                <w:szCs w:val="20"/>
              </w:rPr>
            </w:pPr>
          </w:p>
        </w:tc>
        <w:tc>
          <w:tcPr>
            <w:tcW w:w="1256" w:type="dxa"/>
          </w:tcPr>
          <w:p w14:paraId="1942B061" w14:textId="77777777" w:rsidR="008E728E" w:rsidRPr="008E728E" w:rsidRDefault="008E728E" w:rsidP="00E7407C">
            <w:pPr>
              <w:pStyle w:val="Compact"/>
              <w:spacing w:line="276" w:lineRule="auto"/>
              <w:jc w:val="center"/>
              <w:rPr>
                <w:rFonts w:ascii="Arial" w:hAnsi="Arial" w:cs="Arial"/>
                <w:sz w:val="20"/>
                <w:szCs w:val="20"/>
              </w:rPr>
            </w:pPr>
          </w:p>
        </w:tc>
        <w:tc>
          <w:tcPr>
            <w:tcW w:w="1266" w:type="dxa"/>
          </w:tcPr>
          <w:p w14:paraId="2E753482" w14:textId="77777777" w:rsidR="008E728E" w:rsidRPr="008E728E" w:rsidRDefault="008E728E" w:rsidP="00E7407C">
            <w:pPr>
              <w:pStyle w:val="Compact"/>
              <w:spacing w:line="276" w:lineRule="auto"/>
              <w:jc w:val="center"/>
              <w:rPr>
                <w:rFonts w:ascii="Arial" w:hAnsi="Arial" w:cs="Arial"/>
                <w:sz w:val="20"/>
                <w:szCs w:val="20"/>
              </w:rPr>
            </w:pPr>
          </w:p>
        </w:tc>
        <w:tc>
          <w:tcPr>
            <w:tcW w:w="1170" w:type="dxa"/>
          </w:tcPr>
          <w:p w14:paraId="616C2CB3" w14:textId="77777777" w:rsidR="008E728E" w:rsidRPr="008E728E" w:rsidRDefault="008E728E" w:rsidP="00E7407C">
            <w:pPr>
              <w:pStyle w:val="Compact"/>
              <w:spacing w:line="276" w:lineRule="auto"/>
              <w:jc w:val="center"/>
              <w:rPr>
                <w:rFonts w:ascii="Arial" w:hAnsi="Arial" w:cs="Arial"/>
                <w:sz w:val="20"/>
                <w:szCs w:val="20"/>
              </w:rPr>
            </w:pPr>
          </w:p>
        </w:tc>
        <w:tc>
          <w:tcPr>
            <w:tcW w:w="0" w:type="auto"/>
          </w:tcPr>
          <w:p w14:paraId="0DFBC83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0" w:type="auto"/>
          </w:tcPr>
          <w:p w14:paraId="0F3BA84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0.767**</w:t>
            </w:r>
          </w:p>
        </w:tc>
      </w:tr>
      <w:tr w:rsidR="008E728E" w:rsidRPr="008E728E" w14:paraId="387C6F1E" w14:textId="77777777" w:rsidTr="007763D5">
        <w:tc>
          <w:tcPr>
            <w:tcW w:w="0" w:type="auto"/>
          </w:tcPr>
          <w:p w14:paraId="3199ECB2"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X11</w:t>
            </w:r>
          </w:p>
        </w:tc>
        <w:tc>
          <w:tcPr>
            <w:tcW w:w="984" w:type="dxa"/>
          </w:tcPr>
          <w:p w14:paraId="791A2654"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7B3D5129"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7A5F7A6B"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3BE843B2"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5879E1FF"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56DFE7C6" w14:textId="77777777" w:rsidR="008E728E" w:rsidRPr="008E728E" w:rsidRDefault="008E728E" w:rsidP="00E7407C">
            <w:pPr>
              <w:pStyle w:val="Compact"/>
              <w:spacing w:line="276" w:lineRule="auto"/>
              <w:jc w:val="center"/>
              <w:rPr>
                <w:rFonts w:ascii="Arial" w:hAnsi="Arial" w:cs="Arial"/>
                <w:sz w:val="20"/>
                <w:szCs w:val="20"/>
              </w:rPr>
            </w:pPr>
          </w:p>
        </w:tc>
        <w:tc>
          <w:tcPr>
            <w:tcW w:w="1256" w:type="dxa"/>
          </w:tcPr>
          <w:p w14:paraId="66CB8599" w14:textId="77777777" w:rsidR="008E728E" w:rsidRPr="008E728E" w:rsidRDefault="008E728E" w:rsidP="00E7407C">
            <w:pPr>
              <w:pStyle w:val="Compact"/>
              <w:spacing w:line="276" w:lineRule="auto"/>
              <w:jc w:val="center"/>
              <w:rPr>
                <w:rFonts w:ascii="Arial" w:hAnsi="Arial" w:cs="Arial"/>
                <w:sz w:val="20"/>
                <w:szCs w:val="20"/>
              </w:rPr>
            </w:pPr>
          </w:p>
        </w:tc>
        <w:tc>
          <w:tcPr>
            <w:tcW w:w="1266" w:type="dxa"/>
          </w:tcPr>
          <w:p w14:paraId="28D1234A" w14:textId="77777777" w:rsidR="008E728E" w:rsidRPr="008E728E" w:rsidRDefault="008E728E" w:rsidP="00E7407C">
            <w:pPr>
              <w:pStyle w:val="Compact"/>
              <w:spacing w:line="276" w:lineRule="auto"/>
              <w:jc w:val="center"/>
              <w:rPr>
                <w:rFonts w:ascii="Arial" w:hAnsi="Arial" w:cs="Arial"/>
                <w:sz w:val="20"/>
                <w:szCs w:val="20"/>
              </w:rPr>
            </w:pPr>
          </w:p>
        </w:tc>
        <w:tc>
          <w:tcPr>
            <w:tcW w:w="1170" w:type="dxa"/>
          </w:tcPr>
          <w:p w14:paraId="7A438627" w14:textId="77777777" w:rsidR="008E728E" w:rsidRPr="008E728E" w:rsidRDefault="008E728E" w:rsidP="00E7407C">
            <w:pPr>
              <w:pStyle w:val="Compact"/>
              <w:spacing w:line="276" w:lineRule="auto"/>
              <w:jc w:val="center"/>
              <w:rPr>
                <w:rFonts w:ascii="Arial" w:hAnsi="Arial" w:cs="Arial"/>
                <w:sz w:val="20"/>
                <w:szCs w:val="20"/>
              </w:rPr>
            </w:pPr>
          </w:p>
        </w:tc>
        <w:tc>
          <w:tcPr>
            <w:tcW w:w="0" w:type="auto"/>
          </w:tcPr>
          <w:p w14:paraId="0B7E6FD2" w14:textId="77777777" w:rsidR="008E728E" w:rsidRPr="008E728E" w:rsidRDefault="008E728E" w:rsidP="00E7407C">
            <w:pPr>
              <w:pStyle w:val="Compact"/>
              <w:spacing w:line="276" w:lineRule="auto"/>
              <w:jc w:val="center"/>
              <w:rPr>
                <w:rFonts w:ascii="Arial" w:hAnsi="Arial" w:cs="Arial"/>
                <w:sz w:val="20"/>
                <w:szCs w:val="20"/>
              </w:rPr>
            </w:pPr>
          </w:p>
        </w:tc>
        <w:tc>
          <w:tcPr>
            <w:tcW w:w="0" w:type="auto"/>
          </w:tcPr>
          <w:p w14:paraId="0C94834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r>
    </w:tbl>
    <w:p w14:paraId="18BF9A35" w14:textId="77777777" w:rsidR="008E728E" w:rsidRPr="008E728E" w:rsidRDefault="008E728E" w:rsidP="008E728E">
      <w:pPr>
        <w:rPr>
          <w:rFonts w:ascii="Arial" w:hAnsi="Arial" w:cs="Arial"/>
          <w:sz w:val="20"/>
          <w:szCs w:val="20"/>
        </w:rPr>
      </w:pPr>
    </w:p>
    <w:p w14:paraId="3F538E28" w14:textId="77777777" w:rsidR="009E3250" w:rsidRPr="009E3250" w:rsidRDefault="009E3250" w:rsidP="009E3250">
      <w:pPr>
        <w:rPr>
          <w:rFonts w:ascii="Arial" w:hAnsi="Arial" w:cs="Arial"/>
          <w:sz w:val="20"/>
          <w:szCs w:val="20"/>
        </w:rPr>
      </w:pPr>
      <w:r w:rsidRPr="008C7065">
        <w:rPr>
          <w:rFonts w:ascii="Arial" w:hAnsi="Arial" w:cs="Arial"/>
          <w:sz w:val="20"/>
          <w:szCs w:val="20"/>
          <w:highlight w:val="yellow"/>
          <w:lang w:val="en-US"/>
        </w:rPr>
        <w:t>*Significant at 5 per cent level ** Significant at 1 per cent level​</w:t>
      </w:r>
    </w:p>
    <w:p w14:paraId="098BA199" w14:textId="77777777" w:rsidR="008E728E" w:rsidRPr="008E728E" w:rsidRDefault="008E728E" w:rsidP="008E728E">
      <w:pPr>
        <w:rPr>
          <w:rFonts w:ascii="Arial" w:hAnsi="Arial" w:cs="Arial"/>
          <w:sz w:val="20"/>
          <w:szCs w:val="20"/>
        </w:rPr>
      </w:pPr>
    </w:p>
    <w:p w14:paraId="4CC322DA" w14:textId="77777777" w:rsidR="008E728E" w:rsidRPr="008E728E" w:rsidRDefault="008E728E" w:rsidP="008E728E">
      <w:pPr>
        <w:rPr>
          <w:rFonts w:ascii="Arial" w:hAnsi="Arial" w:cs="Arial"/>
          <w:sz w:val="20"/>
          <w:szCs w:val="20"/>
        </w:rPr>
      </w:pPr>
    </w:p>
    <w:p w14:paraId="751CEED7" w14:textId="77777777" w:rsidR="008E728E" w:rsidRPr="008E728E" w:rsidRDefault="008E728E" w:rsidP="008E728E">
      <w:pPr>
        <w:rPr>
          <w:rFonts w:ascii="Arial" w:hAnsi="Arial" w:cs="Arial"/>
          <w:sz w:val="20"/>
          <w:szCs w:val="20"/>
        </w:rPr>
      </w:pPr>
    </w:p>
    <w:p w14:paraId="7203B2A7" w14:textId="77777777" w:rsidR="008E728E" w:rsidRPr="008E728E" w:rsidRDefault="008E728E" w:rsidP="008E728E">
      <w:pPr>
        <w:rPr>
          <w:rFonts w:ascii="Arial" w:hAnsi="Arial" w:cs="Arial"/>
          <w:sz w:val="20"/>
          <w:szCs w:val="20"/>
        </w:rPr>
      </w:pPr>
    </w:p>
    <w:p w14:paraId="12E996F3" w14:textId="77777777" w:rsidR="008E728E" w:rsidRDefault="008E728E" w:rsidP="008E728E">
      <w:pPr>
        <w:rPr>
          <w:rFonts w:ascii="Arial" w:hAnsi="Arial" w:cs="Arial"/>
          <w:sz w:val="20"/>
          <w:szCs w:val="20"/>
        </w:rPr>
      </w:pPr>
    </w:p>
    <w:p w14:paraId="56FDEA49" w14:textId="77777777" w:rsidR="008E728E" w:rsidRDefault="008E728E" w:rsidP="008E728E">
      <w:pPr>
        <w:rPr>
          <w:rFonts w:ascii="Arial" w:hAnsi="Arial" w:cs="Arial"/>
          <w:sz w:val="20"/>
          <w:szCs w:val="20"/>
        </w:rPr>
      </w:pPr>
    </w:p>
    <w:p w14:paraId="570A125D" w14:textId="77777777" w:rsidR="008E728E" w:rsidRDefault="008E728E" w:rsidP="008E728E">
      <w:pPr>
        <w:rPr>
          <w:rFonts w:ascii="Arial" w:hAnsi="Arial" w:cs="Arial"/>
          <w:sz w:val="20"/>
          <w:szCs w:val="20"/>
        </w:rPr>
      </w:pPr>
    </w:p>
    <w:p w14:paraId="24AB12FC" w14:textId="77777777" w:rsidR="008E728E" w:rsidRPr="008E728E" w:rsidRDefault="008E728E" w:rsidP="008E728E">
      <w:pPr>
        <w:rPr>
          <w:rFonts w:ascii="Arial" w:hAnsi="Arial" w:cs="Arial"/>
          <w:sz w:val="20"/>
          <w:szCs w:val="20"/>
        </w:rPr>
      </w:pPr>
    </w:p>
    <w:p w14:paraId="26509982" w14:textId="77777777" w:rsidR="008E728E" w:rsidRPr="008E728E" w:rsidRDefault="008E728E" w:rsidP="008E728E">
      <w:pPr>
        <w:rPr>
          <w:rFonts w:ascii="Arial" w:hAnsi="Arial" w:cs="Arial"/>
          <w:sz w:val="20"/>
          <w:szCs w:val="20"/>
        </w:rPr>
      </w:pPr>
    </w:p>
    <w:p w14:paraId="7D1DD0A9" w14:textId="201D1DF2" w:rsidR="008E728E" w:rsidRPr="008E728E" w:rsidRDefault="008E728E" w:rsidP="00E7407C">
      <w:pPr>
        <w:spacing w:line="276" w:lineRule="auto"/>
        <w:rPr>
          <w:rFonts w:ascii="Arial" w:hAnsi="Arial" w:cs="Arial"/>
          <w:b/>
          <w:bCs/>
          <w:sz w:val="20"/>
          <w:szCs w:val="20"/>
        </w:rPr>
      </w:pPr>
      <w:r w:rsidRPr="008E728E">
        <w:rPr>
          <w:rFonts w:ascii="Arial" w:hAnsi="Arial" w:cs="Arial"/>
          <w:b/>
          <w:bCs/>
          <w:sz w:val="20"/>
          <w:szCs w:val="20"/>
        </w:rPr>
        <w:t>Table 2. Phenotypic correlation coefficients between yield and yield components</w:t>
      </w:r>
    </w:p>
    <w:tbl>
      <w:tblPr>
        <w:tblStyle w:val="TableGrid"/>
        <w:tblW w:w="0" w:type="auto"/>
        <w:tblLook w:val="0020" w:firstRow="1" w:lastRow="0" w:firstColumn="0" w:lastColumn="0" w:noHBand="0" w:noVBand="0"/>
        <w:tblCaption w:val="Phenotypic Correlation"/>
      </w:tblPr>
      <w:tblGrid>
        <w:gridCol w:w="572"/>
        <w:gridCol w:w="972"/>
        <w:gridCol w:w="1506"/>
        <w:gridCol w:w="1519"/>
        <w:gridCol w:w="1324"/>
        <w:gridCol w:w="1216"/>
        <w:gridCol w:w="1152"/>
        <w:gridCol w:w="969"/>
        <w:gridCol w:w="1182"/>
        <w:gridCol w:w="1028"/>
        <w:gridCol w:w="1379"/>
        <w:gridCol w:w="1129"/>
      </w:tblGrid>
      <w:tr w:rsidR="008E728E" w:rsidRPr="008E728E" w14:paraId="3A21016C" w14:textId="77777777" w:rsidTr="007763D5">
        <w:tc>
          <w:tcPr>
            <w:tcW w:w="0" w:type="auto"/>
          </w:tcPr>
          <w:p w14:paraId="7BDAEBB0" w14:textId="77777777" w:rsidR="008E728E" w:rsidRPr="008E728E" w:rsidRDefault="008E728E" w:rsidP="007763D5">
            <w:pPr>
              <w:pStyle w:val="Compact"/>
              <w:rPr>
                <w:rFonts w:ascii="Arial" w:hAnsi="Arial" w:cs="Arial"/>
                <w:sz w:val="20"/>
                <w:szCs w:val="20"/>
              </w:rPr>
            </w:pPr>
          </w:p>
        </w:tc>
        <w:tc>
          <w:tcPr>
            <w:tcW w:w="0" w:type="auto"/>
          </w:tcPr>
          <w:p w14:paraId="1890A85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Plant height</w:t>
            </w:r>
          </w:p>
        </w:tc>
        <w:tc>
          <w:tcPr>
            <w:tcW w:w="0" w:type="auto"/>
          </w:tcPr>
          <w:p w14:paraId="0097C125"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Days to 50% flowering</w:t>
            </w:r>
          </w:p>
        </w:tc>
        <w:tc>
          <w:tcPr>
            <w:tcW w:w="0" w:type="auto"/>
          </w:tcPr>
          <w:p w14:paraId="58D9553F"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Flower clusters per plant</w:t>
            </w:r>
          </w:p>
        </w:tc>
        <w:tc>
          <w:tcPr>
            <w:tcW w:w="0" w:type="auto"/>
          </w:tcPr>
          <w:p w14:paraId="24A8438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Flowers per cluster</w:t>
            </w:r>
          </w:p>
        </w:tc>
        <w:tc>
          <w:tcPr>
            <w:tcW w:w="0" w:type="auto"/>
          </w:tcPr>
          <w:p w14:paraId="66347294"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Fruits per cluster</w:t>
            </w:r>
          </w:p>
        </w:tc>
        <w:tc>
          <w:tcPr>
            <w:tcW w:w="0" w:type="auto"/>
          </w:tcPr>
          <w:p w14:paraId="051C895C"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Fruits per plant</w:t>
            </w:r>
          </w:p>
        </w:tc>
        <w:tc>
          <w:tcPr>
            <w:tcW w:w="0" w:type="auto"/>
          </w:tcPr>
          <w:p w14:paraId="32CE4FFC"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Fruit length</w:t>
            </w:r>
          </w:p>
        </w:tc>
        <w:tc>
          <w:tcPr>
            <w:tcW w:w="0" w:type="auto"/>
          </w:tcPr>
          <w:p w14:paraId="2FDF4DE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Fruit diameter</w:t>
            </w:r>
          </w:p>
        </w:tc>
        <w:tc>
          <w:tcPr>
            <w:tcW w:w="0" w:type="auto"/>
          </w:tcPr>
          <w:p w14:paraId="24BCDBE8"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Fruit weight</w:t>
            </w:r>
          </w:p>
        </w:tc>
        <w:tc>
          <w:tcPr>
            <w:tcW w:w="0" w:type="auto"/>
          </w:tcPr>
          <w:p w14:paraId="7C4D1B3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Pericarp thickness</w:t>
            </w:r>
          </w:p>
        </w:tc>
        <w:tc>
          <w:tcPr>
            <w:tcW w:w="0" w:type="auto"/>
          </w:tcPr>
          <w:p w14:paraId="3519CED8"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Yield per plant</w:t>
            </w:r>
          </w:p>
        </w:tc>
      </w:tr>
      <w:tr w:rsidR="008E728E" w:rsidRPr="008E728E" w14:paraId="0E2E9713" w14:textId="77777777" w:rsidTr="007763D5">
        <w:tc>
          <w:tcPr>
            <w:tcW w:w="0" w:type="auto"/>
          </w:tcPr>
          <w:p w14:paraId="1F40549E" w14:textId="77777777" w:rsidR="008E728E" w:rsidRPr="008E728E" w:rsidRDefault="008E728E" w:rsidP="007763D5">
            <w:pPr>
              <w:pStyle w:val="Compact"/>
              <w:rPr>
                <w:rFonts w:ascii="Arial" w:hAnsi="Arial" w:cs="Arial"/>
                <w:sz w:val="20"/>
                <w:szCs w:val="20"/>
              </w:rPr>
            </w:pPr>
          </w:p>
        </w:tc>
        <w:tc>
          <w:tcPr>
            <w:tcW w:w="0" w:type="auto"/>
          </w:tcPr>
          <w:p w14:paraId="01FAF6B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X1</w:t>
            </w:r>
          </w:p>
        </w:tc>
        <w:tc>
          <w:tcPr>
            <w:tcW w:w="0" w:type="auto"/>
          </w:tcPr>
          <w:p w14:paraId="13D75845"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X2</w:t>
            </w:r>
          </w:p>
        </w:tc>
        <w:tc>
          <w:tcPr>
            <w:tcW w:w="0" w:type="auto"/>
          </w:tcPr>
          <w:p w14:paraId="476212BB"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X3</w:t>
            </w:r>
          </w:p>
        </w:tc>
        <w:tc>
          <w:tcPr>
            <w:tcW w:w="0" w:type="auto"/>
          </w:tcPr>
          <w:p w14:paraId="18755B3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X4</w:t>
            </w:r>
          </w:p>
        </w:tc>
        <w:tc>
          <w:tcPr>
            <w:tcW w:w="0" w:type="auto"/>
          </w:tcPr>
          <w:p w14:paraId="6939FBB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X5</w:t>
            </w:r>
          </w:p>
        </w:tc>
        <w:tc>
          <w:tcPr>
            <w:tcW w:w="0" w:type="auto"/>
          </w:tcPr>
          <w:p w14:paraId="7079888B"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X6</w:t>
            </w:r>
          </w:p>
        </w:tc>
        <w:tc>
          <w:tcPr>
            <w:tcW w:w="0" w:type="auto"/>
          </w:tcPr>
          <w:p w14:paraId="0178352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X7</w:t>
            </w:r>
          </w:p>
        </w:tc>
        <w:tc>
          <w:tcPr>
            <w:tcW w:w="0" w:type="auto"/>
          </w:tcPr>
          <w:p w14:paraId="7B9B1DE8"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X8</w:t>
            </w:r>
          </w:p>
        </w:tc>
        <w:tc>
          <w:tcPr>
            <w:tcW w:w="0" w:type="auto"/>
          </w:tcPr>
          <w:p w14:paraId="08D75535"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X9</w:t>
            </w:r>
          </w:p>
        </w:tc>
        <w:tc>
          <w:tcPr>
            <w:tcW w:w="0" w:type="auto"/>
          </w:tcPr>
          <w:p w14:paraId="47EC7DF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X10</w:t>
            </w:r>
          </w:p>
        </w:tc>
        <w:tc>
          <w:tcPr>
            <w:tcW w:w="0" w:type="auto"/>
          </w:tcPr>
          <w:p w14:paraId="56A8360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X11</w:t>
            </w:r>
          </w:p>
        </w:tc>
      </w:tr>
      <w:tr w:rsidR="008E728E" w:rsidRPr="008E728E" w14:paraId="6E72E1FE" w14:textId="77777777" w:rsidTr="007763D5">
        <w:tc>
          <w:tcPr>
            <w:tcW w:w="0" w:type="auto"/>
          </w:tcPr>
          <w:p w14:paraId="2C665B2B"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X1</w:t>
            </w:r>
          </w:p>
        </w:tc>
        <w:tc>
          <w:tcPr>
            <w:tcW w:w="0" w:type="auto"/>
          </w:tcPr>
          <w:p w14:paraId="6DC43AF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1C17E8DC"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0.230*</w:t>
            </w:r>
          </w:p>
        </w:tc>
        <w:tc>
          <w:tcPr>
            <w:tcW w:w="0" w:type="auto"/>
          </w:tcPr>
          <w:p w14:paraId="5C4CF798"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-0.084</w:t>
            </w:r>
          </w:p>
        </w:tc>
        <w:tc>
          <w:tcPr>
            <w:tcW w:w="0" w:type="auto"/>
          </w:tcPr>
          <w:p w14:paraId="0FC35A7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0.394*</w:t>
            </w:r>
          </w:p>
        </w:tc>
        <w:tc>
          <w:tcPr>
            <w:tcW w:w="0" w:type="auto"/>
          </w:tcPr>
          <w:p w14:paraId="54731FD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0.252*</w:t>
            </w:r>
          </w:p>
        </w:tc>
        <w:tc>
          <w:tcPr>
            <w:tcW w:w="0" w:type="auto"/>
          </w:tcPr>
          <w:p w14:paraId="5F9937F2"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0.017</w:t>
            </w:r>
          </w:p>
        </w:tc>
        <w:tc>
          <w:tcPr>
            <w:tcW w:w="0" w:type="auto"/>
          </w:tcPr>
          <w:p w14:paraId="14042BA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0.095</w:t>
            </w:r>
          </w:p>
        </w:tc>
        <w:tc>
          <w:tcPr>
            <w:tcW w:w="0" w:type="auto"/>
          </w:tcPr>
          <w:p w14:paraId="7F0AD531"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-0.152</w:t>
            </w:r>
          </w:p>
        </w:tc>
        <w:tc>
          <w:tcPr>
            <w:tcW w:w="0" w:type="auto"/>
          </w:tcPr>
          <w:p w14:paraId="5DA1B5DB"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-0.289*</w:t>
            </w:r>
          </w:p>
        </w:tc>
        <w:tc>
          <w:tcPr>
            <w:tcW w:w="0" w:type="auto"/>
          </w:tcPr>
          <w:p w14:paraId="1FCA728B"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-0.008</w:t>
            </w:r>
          </w:p>
        </w:tc>
        <w:tc>
          <w:tcPr>
            <w:tcW w:w="0" w:type="auto"/>
          </w:tcPr>
          <w:p w14:paraId="34990C1F"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-0.217*</w:t>
            </w:r>
          </w:p>
        </w:tc>
      </w:tr>
      <w:tr w:rsidR="008E728E" w:rsidRPr="008E728E" w14:paraId="773ED9DC" w14:textId="77777777" w:rsidTr="007763D5">
        <w:tc>
          <w:tcPr>
            <w:tcW w:w="0" w:type="auto"/>
          </w:tcPr>
          <w:p w14:paraId="4854BA38"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X2</w:t>
            </w:r>
          </w:p>
        </w:tc>
        <w:tc>
          <w:tcPr>
            <w:tcW w:w="0" w:type="auto"/>
          </w:tcPr>
          <w:p w14:paraId="7578D460" w14:textId="77777777" w:rsidR="008E728E" w:rsidRPr="008E728E" w:rsidRDefault="008E728E" w:rsidP="007763D5">
            <w:pPr>
              <w:pStyle w:val="Compact"/>
              <w:jc w:val="center"/>
              <w:rPr>
                <w:rFonts w:ascii="Arial" w:hAnsi="Arial" w:cs="Arial"/>
                <w:sz w:val="20"/>
                <w:szCs w:val="20"/>
              </w:rPr>
            </w:pPr>
          </w:p>
        </w:tc>
        <w:tc>
          <w:tcPr>
            <w:tcW w:w="0" w:type="auto"/>
          </w:tcPr>
          <w:p w14:paraId="37786581"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20DADEC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-0.219*</w:t>
            </w:r>
          </w:p>
        </w:tc>
        <w:tc>
          <w:tcPr>
            <w:tcW w:w="0" w:type="auto"/>
          </w:tcPr>
          <w:p w14:paraId="07A24F9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0.045</w:t>
            </w:r>
          </w:p>
        </w:tc>
        <w:tc>
          <w:tcPr>
            <w:tcW w:w="0" w:type="auto"/>
          </w:tcPr>
          <w:p w14:paraId="78D51E8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-0.306*</w:t>
            </w:r>
          </w:p>
        </w:tc>
        <w:tc>
          <w:tcPr>
            <w:tcW w:w="0" w:type="auto"/>
          </w:tcPr>
          <w:p w14:paraId="230077AF"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-0.531**</w:t>
            </w:r>
          </w:p>
        </w:tc>
        <w:tc>
          <w:tcPr>
            <w:tcW w:w="0" w:type="auto"/>
          </w:tcPr>
          <w:p w14:paraId="63FC443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0.300*</w:t>
            </w:r>
          </w:p>
        </w:tc>
        <w:tc>
          <w:tcPr>
            <w:tcW w:w="0" w:type="auto"/>
          </w:tcPr>
          <w:p w14:paraId="5FD21BC4"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0.068</w:t>
            </w:r>
          </w:p>
        </w:tc>
        <w:tc>
          <w:tcPr>
            <w:tcW w:w="0" w:type="auto"/>
          </w:tcPr>
          <w:p w14:paraId="1A801EF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0.227*</w:t>
            </w:r>
          </w:p>
        </w:tc>
        <w:tc>
          <w:tcPr>
            <w:tcW w:w="0" w:type="auto"/>
          </w:tcPr>
          <w:p w14:paraId="4030F818"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0.092</w:t>
            </w:r>
          </w:p>
        </w:tc>
        <w:tc>
          <w:tcPr>
            <w:tcW w:w="0" w:type="auto"/>
          </w:tcPr>
          <w:p w14:paraId="31AA8F0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-0.233*</w:t>
            </w:r>
          </w:p>
        </w:tc>
      </w:tr>
      <w:tr w:rsidR="008E728E" w:rsidRPr="008E728E" w14:paraId="24AC6A3F" w14:textId="77777777" w:rsidTr="007763D5">
        <w:tc>
          <w:tcPr>
            <w:tcW w:w="0" w:type="auto"/>
          </w:tcPr>
          <w:p w14:paraId="4138BB97"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X3</w:t>
            </w:r>
          </w:p>
        </w:tc>
        <w:tc>
          <w:tcPr>
            <w:tcW w:w="0" w:type="auto"/>
          </w:tcPr>
          <w:p w14:paraId="388174A3" w14:textId="77777777" w:rsidR="008E728E" w:rsidRPr="008E728E" w:rsidRDefault="008E728E" w:rsidP="007763D5">
            <w:pPr>
              <w:pStyle w:val="Compact"/>
              <w:jc w:val="center"/>
              <w:rPr>
                <w:rFonts w:ascii="Arial" w:hAnsi="Arial" w:cs="Arial"/>
                <w:sz w:val="20"/>
                <w:szCs w:val="20"/>
              </w:rPr>
            </w:pPr>
          </w:p>
        </w:tc>
        <w:tc>
          <w:tcPr>
            <w:tcW w:w="0" w:type="auto"/>
          </w:tcPr>
          <w:p w14:paraId="59645074" w14:textId="77777777" w:rsidR="008E728E" w:rsidRPr="008E728E" w:rsidRDefault="008E728E" w:rsidP="007763D5">
            <w:pPr>
              <w:pStyle w:val="Compact"/>
              <w:jc w:val="center"/>
              <w:rPr>
                <w:rFonts w:ascii="Arial" w:hAnsi="Arial" w:cs="Arial"/>
                <w:sz w:val="20"/>
                <w:szCs w:val="20"/>
              </w:rPr>
            </w:pPr>
          </w:p>
        </w:tc>
        <w:tc>
          <w:tcPr>
            <w:tcW w:w="0" w:type="auto"/>
          </w:tcPr>
          <w:p w14:paraId="786F57A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628319A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-0.255*</w:t>
            </w:r>
          </w:p>
        </w:tc>
        <w:tc>
          <w:tcPr>
            <w:tcW w:w="0" w:type="auto"/>
          </w:tcPr>
          <w:p w14:paraId="5A7D0B0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0.042</w:t>
            </w:r>
          </w:p>
        </w:tc>
        <w:tc>
          <w:tcPr>
            <w:tcW w:w="0" w:type="auto"/>
          </w:tcPr>
          <w:p w14:paraId="0A1D6EE1"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0.694**</w:t>
            </w:r>
          </w:p>
        </w:tc>
        <w:tc>
          <w:tcPr>
            <w:tcW w:w="0" w:type="auto"/>
          </w:tcPr>
          <w:p w14:paraId="263364F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0.135</w:t>
            </w:r>
          </w:p>
        </w:tc>
        <w:tc>
          <w:tcPr>
            <w:tcW w:w="0" w:type="auto"/>
          </w:tcPr>
          <w:p w14:paraId="1CB5063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0.340*</w:t>
            </w:r>
          </w:p>
        </w:tc>
        <w:tc>
          <w:tcPr>
            <w:tcW w:w="0" w:type="auto"/>
          </w:tcPr>
          <w:p w14:paraId="67BB2A9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0.366*</w:t>
            </w:r>
          </w:p>
        </w:tc>
        <w:tc>
          <w:tcPr>
            <w:tcW w:w="0" w:type="auto"/>
          </w:tcPr>
          <w:p w14:paraId="125DC3D1"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0.671**</w:t>
            </w:r>
          </w:p>
        </w:tc>
        <w:tc>
          <w:tcPr>
            <w:tcW w:w="0" w:type="auto"/>
          </w:tcPr>
          <w:p w14:paraId="322DDE0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0.735**</w:t>
            </w:r>
          </w:p>
        </w:tc>
      </w:tr>
      <w:tr w:rsidR="008E728E" w:rsidRPr="008E728E" w14:paraId="7121DBDB" w14:textId="77777777" w:rsidTr="007763D5">
        <w:tc>
          <w:tcPr>
            <w:tcW w:w="0" w:type="auto"/>
          </w:tcPr>
          <w:p w14:paraId="0574BE58"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X4</w:t>
            </w:r>
          </w:p>
        </w:tc>
        <w:tc>
          <w:tcPr>
            <w:tcW w:w="0" w:type="auto"/>
          </w:tcPr>
          <w:p w14:paraId="6AB6E612" w14:textId="77777777" w:rsidR="008E728E" w:rsidRPr="008E728E" w:rsidRDefault="008E728E" w:rsidP="007763D5">
            <w:pPr>
              <w:pStyle w:val="Compact"/>
              <w:jc w:val="center"/>
              <w:rPr>
                <w:rFonts w:ascii="Arial" w:hAnsi="Arial" w:cs="Arial"/>
                <w:sz w:val="20"/>
                <w:szCs w:val="20"/>
              </w:rPr>
            </w:pPr>
          </w:p>
        </w:tc>
        <w:tc>
          <w:tcPr>
            <w:tcW w:w="0" w:type="auto"/>
          </w:tcPr>
          <w:p w14:paraId="05A531E9" w14:textId="77777777" w:rsidR="008E728E" w:rsidRPr="008E728E" w:rsidRDefault="008E728E" w:rsidP="007763D5">
            <w:pPr>
              <w:pStyle w:val="Compact"/>
              <w:jc w:val="center"/>
              <w:rPr>
                <w:rFonts w:ascii="Arial" w:hAnsi="Arial" w:cs="Arial"/>
                <w:sz w:val="20"/>
                <w:szCs w:val="20"/>
              </w:rPr>
            </w:pPr>
          </w:p>
        </w:tc>
        <w:tc>
          <w:tcPr>
            <w:tcW w:w="0" w:type="auto"/>
          </w:tcPr>
          <w:p w14:paraId="2D78644E" w14:textId="77777777" w:rsidR="008E728E" w:rsidRPr="008E728E" w:rsidRDefault="008E728E" w:rsidP="007763D5">
            <w:pPr>
              <w:pStyle w:val="Compact"/>
              <w:jc w:val="center"/>
              <w:rPr>
                <w:rFonts w:ascii="Arial" w:hAnsi="Arial" w:cs="Arial"/>
                <w:sz w:val="20"/>
                <w:szCs w:val="20"/>
              </w:rPr>
            </w:pPr>
          </w:p>
        </w:tc>
        <w:tc>
          <w:tcPr>
            <w:tcW w:w="0" w:type="auto"/>
          </w:tcPr>
          <w:p w14:paraId="7EACC1B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448FE72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0.575**</w:t>
            </w:r>
          </w:p>
        </w:tc>
        <w:tc>
          <w:tcPr>
            <w:tcW w:w="0" w:type="auto"/>
          </w:tcPr>
          <w:p w14:paraId="5FA408E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0.048</w:t>
            </w:r>
          </w:p>
        </w:tc>
        <w:tc>
          <w:tcPr>
            <w:tcW w:w="0" w:type="auto"/>
          </w:tcPr>
          <w:p w14:paraId="32F66D2C"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-0.223*</w:t>
            </w:r>
          </w:p>
        </w:tc>
        <w:tc>
          <w:tcPr>
            <w:tcW w:w="0" w:type="auto"/>
          </w:tcPr>
          <w:p w14:paraId="32C6F00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-0.229*</w:t>
            </w:r>
          </w:p>
        </w:tc>
        <w:tc>
          <w:tcPr>
            <w:tcW w:w="0" w:type="auto"/>
          </w:tcPr>
          <w:p w14:paraId="14F200A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-0.305*</w:t>
            </w:r>
          </w:p>
        </w:tc>
        <w:tc>
          <w:tcPr>
            <w:tcW w:w="0" w:type="auto"/>
          </w:tcPr>
          <w:p w14:paraId="230EBEB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-0.327*</w:t>
            </w:r>
          </w:p>
        </w:tc>
        <w:tc>
          <w:tcPr>
            <w:tcW w:w="0" w:type="auto"/>
          </w:tcPr>
          <w:p w14:paraId="07B62122"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-0.154</w:t>
            </w:r>
          </w:p>
        </w:tc>
      </w:tr>
      <w:tr w:rsidR="008E728E" w:rsidRPr="008E728E" w14:paraId="1B84564C" w14:textId="77777777" w:rsidTr="007763D5">
        <w:tc>
          <w:tcPr>
            <w:tcW w:w="0" w:type="auto"/>
          </w:tcPr>
          <w:p w14:paraId="3AFC5DD7"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X5</w:t>
            </w:r>
          </w:p>
        </w:tc>
        <w:tc>
          <w:tcPr>
            <w:tcW w:w="0" w:type="auto"/>
          </w:tcPr>
          <w:p w14:paraId="7EA8CF8D" w14:textId="77777777" w:rsidR="008E728E" w:rsidRPr="008E728E" w:rsidRDefault="008E728E" w:rsidP="007763D5">
            <w:pPr>
              <w:pStyle w:val="Compact"/>
              <w:jc w:val="center"/>
              <w:rPr>
                <w:rFonts w:ascii="Arial" w:hAnsi="Arial" w:cs="Arial"/>
                <w:sz w:val="20"/>
                <w:szCs w:val="20"/>
              </w:rPr>
            </w:pPr>
          </w:p>
        </w:tc>
        <w:tc>
          <w:tcPr>
            <w:tcW w:w="0" w:type="auto"/>
          </w:tcPr>
          <w:p w14:paraId="2D2F5B3F" w14:textId="77777777" w:rsidR="008E728E" w:rsidRPr="008E728E" w:rsidRDefault="008E728E" w:rsidP="007763D5">
            <w:pPr>
              <w:pStyle w:val="Compact"/>
              <w:jc w:val="center"/>
              <w:rPr>
                <w:rFonts w:ascii="Arial" w:hAnsi="Arial" w:cs="Arial"/>
                <w:sz w:val="20"/>
                <w:szCs w:val="20"/>
              </w:rPr>
            </w:pPr>
          </w:p>
        </w:tc>
        <w:tc>
          <w:tcPr>
            <w:tcW w:w="0" w:type="auto"/>
          </w:tcPr>
          <w:p w14:paraId="0CCC3FA7" w14:textId="77777777" w:rsidR="008E728E" w:rsidRPr="008E728E" w:rsidRDefault="008E728E" w:rsidP="007763D5">
            <w:pPr>
              <w:pStyle w:val="Compact"/>
              <w:jc w:val="center"/>
              <w:rPr>
                <w:rFonts w:ascii="Arial" w:hAnsi="Arial" w:cs="Arial"/>
                <w:sz w:val="20"/>
                <w:szCs w:val="20"/>
              </w:rPr>
            </w:pPr>
          </w:p>
        </w:tc>
        <w:tc>
          <w:tcPr>
            <w:tcW w:w="0" w:type="auto"/>
          </w:tcPr>
          <w:p w14:paraId="12B2B340" w14:textId="77777777" w:rsidR="008E728E" w:rsidRPr="008E728E" w:rsidRDefault="008E728E" w:rsidP="007763D5">
            <w:pPr>
              <w:pStyle w:val="Compact"/>
              <w:jc w:val="center"/>
              <w:rPr>
                <w:rFonts w:ascii="Arial" w:hAnsi="Arial" w:cs="Arial"/>
                <w:sz w:val="20"/>
                <w:szCs w:val="20"/>
              </w:rPr>
            </w:pPr>
          </w:p>
        </w:tc>
        <w:tc>
          <w:tcPr>
            <w:tcW w:w="0" w:type="auto"/>
          </w:tcPr>
          <w:p w14:paraId="6C935FF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6CD545AB"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0.381*</w:t>
            </w:r>
          </w:p>
        </w:tc>
        <w:tc>
          <w:tcPr>
            <w:tcW w:w="0" w:type="auto"/>
          </w:tcPr>
          <w:p w14:paraId="4CDEA12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-0.256*</w:t>
            </w:r>
          </w:p>
        </w:tc>
        <w:tc>
          <w:tcPr>
            <w:tcW w:w="0" w:type="auto"/>
          </w:tcPr>
          <w:p w14:paraId="13D8AAD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-0.074</w:t>
            </w:r>
          </w:p>
        </w:tc>
        <w:tc>
          <w:tcPr>
            <w:tcW w:w="0" w:type="auto"/>
          </w:tcPr>
          <w:p w14:paraId="7A1E958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-0.044</w:t>
            </w:r>
          </w:p>
        </w:tc>
        <w:tc>
          <w:tcPr>
            <w:tcW w:w="0" w:type="auto"/>
          </w:tcPr>
          <w:p w14:paraId="025B4852"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0.094</w:t>
            </w:r>
          </w:p>
        </w:tc>
        <w:tc>
          <w:tcPr>
            <w:tcW w:w="0" w:type="auto"/>
          </w:tcPr>
          <w:p w14:paraId="02F2110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0.263*</w:t>
            </w:r>
          </w:p>
        </w:tc>
      </w:tr>
      <w:tr w:rsidR="008E728E" w:rsidRPr="008E728E" w14:paraId="255BB17A" w14:textId="77777777" w:rsidTr="007763D5">
        <w:tc>
          <w:tcPr>
            <w:tcW w:w="0" w:type="auto"/>
          </w:tcPr>
          <w:p w14:paraId="3EEF6BC9"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X6</w:t>
            </w:r>
          </w:p>
        </w:tc>
        <w:tc>
          <w:tcPr>
            <w:tcW w:w="0" w:type="auto"/>
          </w:tcPr>
          <w:p w14:paraId="0206C97A" w14:textId="77777777" w:rsidR="008E728E" w:rsidRPr="008E728E" w:rsidRDefault="008E728E" w:rsidP="007763D5">
            <w:pPr>
              <w:pStyle w:val="Compact"/>
              <w:jc w:val="center"/>
              <w:rPr>
                <w:rFonts w:ascii="Arial" w:hAnsi="Arial" w:cs="Arial"/>
                <w:sz w:val="20"/>
                <w:szCs w:val="20"/>
              </w:rPr>
            </w:pPr>
          </w:p>
        </w:tc>
        <w:tc>
          <w:tcPr>
            <w:tcW w:w="0" w:type="auto"/>
          </w:tcPr>
          <w:p w14:paraId="596BFD6C" w14:textId="77777777" w:rsidR="008E728E" w:rsidRPr="008E728E" w:rsidRDefault="008E728E" w:rsidP="007763D5">
            <w:pPr>
              <w:pStyle w:val="Compact"/>
              <w:jc w:val="center"/>
              <w:rPr>
                <w:rFonts w:ascii="Arial" w:hAnsi="Arial" w:cs="Arial"/>
                <w:sz w:val="20"/>
                <w:szCs w:val="20"/>
              </w:rPr>
            </w:pPr>
          </w:p>
        </w:tc>
        <w:tc>
          <w:tcPr>
            <w:tcW w:w="0" w:type="auto"/>
          </w:tcPr>
          <w:p w14:paraId="1EE6099B" w14:textId="77777777" w:rsidR="008E728E" w:rsidRPr="008E728E" w:rsidRDefault="008E728E" w:rsidP="007763D5">
            <w:pPr>
              <w:pStyle w:val="Compact"/>
              <w:jc w:val="center"/>
              <w:rPr>
                <w:rFonts w:ascii="Arial" w:hAnsi="Arial" w:cs="Arial"/>
                <w:sz w:val="20"/>
                <w:szCs w:val="20"/>
              </w:rPr>
            </w:pPr>
          </w:p>
        </w:tc>
        <w:tc>
          <w:tcPr>
            <w:tcW w:w="0" w:type="auto"/>
          </w:tcPr>
          <w:p w14:paraId="7A0B42F7" w14:textId="77777777" w:rsidR="008E728E" w:rsidRPr="008E728E" w:rsidRDefault="008E728E" w:rsidP="007763D5">
            <w:pPr>
              <w:pStyle w:val="Compact"/>
              <w:jc w:val="center"/>
              <w:rPr>
                <w:rFonts w:ascii="Arial" w:hAnsi="Arial" w:cs="Arial"/>
                <w:sz w:val="20"/>
                <w:szCs w:val="20"/>
              </w:rPr>
            </w:pPr>
          </w:p>
        </w:tc>
        <w:tc>
          <w:tcPr>
            <w:tcW w:w="0" w:type="auto"/>
          </w:tcPr>
          <w:p w14:paraId="1D14FEC2" w14:textId="77777777" w:rsidR="008E728E" w:rsidRPr="008E728E" w:rsidRDefault="008E728E" w:rsidP="007763D5">
            <w:pPr>
              <w:pStyle w:val="Compact"/>
              <w:jc w:val="center"/>
              <w:rPr>
                <w:rFonts w:ascii="Arial" w:hAnsi="Arial" w:cs="Arial"/>
                <w:sz w:val="20"/>
                <w:szCs w:val="20"/>
              </w:rPr>
            </w:pPr>
          </w:p>
        </w:tc>
        <w:tc>
          <w:tcPr>
            <w:tcW w:w="0" w:type="auto"/>
          </w:tcPr>
          <w:p w14:paraId="497E2A3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0826AD12"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-0.182</w:t>
            </w:r>
          </w:p>
        </w:tc>
        <w:tc>
          <w:tcPr>
            <w:tcW w:w="0" w:type="auto"/>
          </w:tcPr>
          <w:p w14:paraId="4ECA2F4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0.125</w:t>
            </w:r>
          </w:p>
        </w:tc>
        <w:tc>
          <w:tcPr>
            <w:tcW w:w="0" w:type="auto"/>
          </w:tcPr>
          <w:p w14:paraId="3D84A94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-0.004</w:t>
            </w:r>
          </w:p>
        </w:tc>
        <w:tc>
          <w:tcPr>
            <w:tcW w:w="0" w:type="auto"/>
          </w:tcPr>
          <w:p w14:paraId="255F1DF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0.341*</w:t>
            </w:r>
          </w:p>
        </w:tc>
        <w:tc>
          <w:tcPr>
            <w:tcW w:w="0" w:type="auto"/>
          </w:tcPr>
          <w:p w14:paraId="4D0DCC1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0.706**</w:t>
            </w:r>
          </w:p>
        </w:tc>
      </w:tr>
      <w:tr w:rsidR="008E728E" w:rsidRPr="008E728E" w14:paraId="2817438B" w14:textId="77777777" w:rsidTr="007763D5">
        <w:tc>
          <w:tcPr>
            <w:tcW w:w="0" w:type="auto"/>
          </w:tcPr>
          <w:p w14:paraId="49B4595B"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X7</w:t>
            </w:r>
          </w:p>
        </w:tc>
        <w:tc>
          <w:tcPr>
            <w:tcW w:w="0" w:type="auto"/>
          </w:tcPr>
          <w:p w14:paraId="26D4CF34" w14:textId="77777777" w:rsidR="008E728E" w:rsidRPr="008E728E" w:rsidRDefault="008E728E" w:rsidP="007763D5">
            <w:pPr>
              <w:pStyle w:val="Compact"/>
              <w:jc w:val="center"/>
              <w:rPr>
                <w:rFonts w:ascii="Arial" w:hAnsi="Arial" w:cs="Arial"/>
                <w:sz w:val="20"/>
                <w:szCs w:val="20"/>
              </w:rPr>
            </w:pPr>
          </w:p>
        </w:tc>
        <w:tc>
          <w:tcPr>
            <w:tcW w:w="0" w:type="auto"/>
          </w:tcPr>
          <w:p w14:paraId="4D1DBAE2" w14:textId="77777777" w:rsidR="008E728E" w:rsidRPr="008E728E" w:rsidRDefault="008E728E" w:rsidP="007763D5">
            <w:pPr>
              <w:pStyle w:val="Compact"/>
              <w:jc w:val="center"/>
              <w:rPr>
                <w:rFonts w:ascii="Arial" w:hAnsi="Arial" w:cs="Arial"/>
                <w:sz w:val="20"/>
                <w:szCs w:val="20"/>
              </w:rPr>
            </w:pPr>
          </w:p>
        </w:tc>
        <w:tc>
          <w:tcPr>
            <w:tcW w:w="0" w:type="auto"/>
          </w:tcPr>
          <w:p w14:paraId="08974466" w14:textId="77777777" w:rsidR="008E728E" w:rsidRPr="008E728E" w:rsidRDefault="008E728E" w:rsidP="007763D5">
            <w:pPr>
              <w:pStyle w:val="Compact"/>
              <w:jc w:val="center"/>
              <w:rPr>
                <w:rFonts w:ascii="Arial" w:hAnsi="Arial" w:cs="Arial"/>
                <w:sz w:val="20"/>
                <w:szCs w:val="20"/>
              </w:rPr>
            </w:pPr>
          </w:p>
        </w:tc>
        <w:tc>
          <w:tcPr>
            <w:tcW w:w="0" w:type="auto"/>
          </w:tcPr>
          <w:p w14:paraId="2E27BDCB" w14:textId="77777777" w:rsidR="008E728E" w:rsidRPr="008E728E" w:rsidRDefault="008E728E" w:rsidP="007763D5">
            <w:pPr>
              <w:pStyle w:val="Compact"/>
              <w:jc w:val="center"/>
              <w:rPr>
                <w:rFonts w:ascii="Arial" w:hAnsi="Arial" w:cs="Arial"/>
                <w:sz w:val="20"/>
                <w:szCs w:val="20"/>
              </w:rPr>
            </w:pPr>
          </w:p>
        </w:tc>
        <w:tc>
          <w:tcPr>
            <w:tcW w:w="0" w:type="auto"/>
          </w:tcPr>
          <w:p w14:paraId="45A8EC30" w14:textId="77777777" w:rsidR="008E728E" w:rsidRPr="008E728E" w:rsidRDefault="008E728E" w:rsidP="007763D5">
            <w:pPr>
              <w:pStyle w:val="Compact"/>
              <w:jc w:val="center"/>
              <w:rPr>
                <w:rFonts w:ascii="Arial" w:hAnsi="Arial" w:cs="Arial"/>
                <w:sz w:val="20"/>
                <w:szCs w:val="20"/>
              </w:rPr>
            </w:pPr>
          </w:p>
        </w:tc>
        <w:tc>
          <w:tcPr>
            <w:tcW w:w="0" w:type="auto"/>
          </w:tcPr>
          <w:p w14:paraId="7C79C64D" w14:textId="77777777" w:rsidR="008E728E" w:rsidRPr="008E728E" w:rsidRDefault="008E728E" w:rsidP="007763D5">
            <w:pPr>
              <w:pStyle w:val="Compact"/>
              <w:jc w:val="center"/>
              <w:rPr>
                <w:rFonts w:ascii="Arial" w:hAnsi="Arial" w:cs="Arial"/>
                <w:sz w:val="20"/>
                <w:szCs w:val="20"/>
              </w:rPr>
            </w:pPr>
          </w:p>
        </w:tc>
        <w:tc>
          <w:tcPr>
            <w:tcW w:w="0" w:type="auto"/>
          </w:tcPr>
          <w:p w14:paraId="66B96225"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70F70E1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0.507**</w:t>
            </w:r>
          </w:p>
        </w:tc>
        <w:tc>
          <w:tcPr>
            <w:tcW w:w="0" w:type="auto"/>
          </w:tcPr>
          <w:p w14:paraId="50E5653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0.510**</w:t>
            </w:r>
          </w:p>
        </w:tc>
        <w:tc>
          <w:tcPr>
            <w:tcW w:w="0" w:type="auto"/>
          </w:tcPr>
          <w:p w14:paraId="0B690AC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0.397*</w:t>
            </w:r>
          </w:p>
        </w:tc>
        <w:tc>
          <w:tcPr>
            <w:tcW w:w="0" w:type="auto"/>
          </w:tcPr>
          <w:p w14:paraId="57CE802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0.205</w:t>
            </w:r>
          </w:p>
        </w:tc>
      </w:tr>
      <w:tr w:rsidR="008E728E" w:rsidRPr="008E728E" w14:paraId="05DA760C" w14:textId="77777777" w:rsidTr="007763D5">
        <w:tc>
          <w:tcPr>
            <w:tcW w:w="0" w:type="auto"/>
          </w:tcPr>
          <w:p w14:paraId="1F86EA23"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X8</w:t>
            </w:r>
          </w:p>
        </w:tc>
        <w:tc>
          <w:tcPr>
            <w:tcW w:w="0" w:type="auto"/>
          </w:tcPr>
          <w:p w14:paraId="15D114DD" w14:textId="77777777" w:rsidR="008E728E" w:rsidRPr="008E728E" w:rsidRDefault="008E728E" w:rsidP="007763D5">
            <w:pPr>
              <w:pStyle w:val="Compact"/>
              <w:jc w:val="center"/>
              <w:rPr>
                <w:rFonts w:ascii="Arial" w:hAnsi="Arial" w:cs="Arial"/>
                <w:sz w:val="20"/>
                <w:szCs w:val="20"/>
              </w:rPr>
            </w:pPr>
          </w:p>
        </w:tc>
        <w:tc>
          <w:tcPr>
            <w:tcW w:w="0" w:type="auto"/>
          </w:tcPr>
          <w:p w14:paraId="111A1517" w14:textId="77777777" w:rsidR="008E728E" w:rsidRPr="008E728E" w:rsidRDefault="008E728E" w:rsidP="007763D5">
            <w:pPr>
              <w:pStyle w:val="Compact"/>
              <w:jc w:val="center"/>
              <w:rPr>
                <w:rFonts w:ascii="Arial" w:hAnsi="Arial" w:cs="Arial"/>
                <w:sz w:val="20"/>
                <w:szCs w:val="20"/>
              </w:rPr>
            </w:pPr>
          </w:p>
        </w:tc>
        <w:tc>
          <w:tcPr>
            <w:tcW w:w="0" w:type="auto"/>
          </w:tcPr>
          <w:p w14:paraId="30A7CCAD" w14:textId="77777777" w:rsidR="008E728E" w:rsidRPr="008E728E" w:rsidRDefault="008E728E" w:rsidP="007763D5">
            <w:pPr>
              <w:pStyle w:val="Compact"/>
              <w:jc w:val="center"/>
              <w:rPr>
                <w:rFonts w:ascii="Arial" w:hAnsi="Arial" w:cs="Arial"/>
                <w:sz w:val="20"/>
                <w:szCs w:val="20"/>
              </w:rPr>
            </w:pPr>
          </w:p>
        </w:tc>
        <w:tc>
          <w:tcPr>
            <w:tcW w:w="0" w:type="auto"/>
          </w:tcPr>
          <w:p w14:paraId="3063E0F7" w14:textId="77777777" w:rsidR="008E728E" w:rsidRPr="008E728E" w:rsidRDefault="008E728E" w:rsidP="007763D5">
            <w:pPr>
              <w:pStyle w:val="Compact"/>
              <w:jc w:val="center"/>
              <w:rPr>
                <w:rFonts w:ascii="Arial" w:hAnsi="Arial" w:cs="Arial"/>
                <w:sz w:val="20"/>
                <w:szCs w:val="20"/>
              </w:rPr>
            </w:pPr>
          </w:p>
        </w:tc>
        <w:tc>
          <w:tcPr>
            <w:tcW w:w="0" w:type="auto"/>
          </w:tcPr>
          <w:p w14:paraId="02BA2E97" w14:textId="77777777" w:rsidR="008E728E" w:rsidRPr="008E728E" w:rsidRDefault="008E728E" w:rsidP="007763D5">
            <w:pPr>
              <w:pStyle w:val="Compact"/>
              <w:jc w:val="center"/>
              <w:rPr>
                <w:rFonts w:ascii="Arial" w:hAnsi="Arial" w:cs="Arial"/>
                <w:sz w:val="20"/>
                <w:szCs w:val="20"/>
              </w:rPr>
            </w:pPr>
          </w:p>
        </w:tc>
        <w:tc>
          <w:tcPr>
            <w:tcW w:w="0" w:type="auto"/>
          </w:tcPr>
          <w:p w14:paraId="3B99F594" w14:textId="77777777" w:rsidR="008E728E" w:rsidRPr="008E728E" w:rsidRDefault="008E728E" w:rsidP="007763D5">
            <w:pPr>
              <w:pStyle w:val="Compact"/>
              <w:jc w:val="center"/>
              <w:rPr>
                <w:rFonts w:ascii="Arial" w:hAnsi="Arial" w:cs="Arial"/>
                <w:sz w:val="20"/>
                <w:szCs w:val="20"/>
              </w:rPr>
            </w:pPr>
          </w:p>
        </w:tc>
        <w:tc>
          <w:tcPr>
            <w:tcW w:w="0" w:type="auto"/>
          </w:tcPr>
          <w:p w14:paraId="1C6EF461" w14:textId="77777777" w:rsidR="008E728E" w:rsidRPr="008E728E" w:rsidRDefault="008E728E" w:rsidP="007763D5">
            <w:pPr>
              <w:pStyle w:val="Compact"/>
              <w:jc w:val="center"/>
              <w:rPr>
                <w:rFonts w:ascii="Arial" w:hAnsi="Arial" w:cs="Arial"/>
                <w:sz w:val="20"/>
                <w:szCs w:val="20"/>
              </w:rPr>
            </w:pPr>
          </w:p>
        </w:tc>
        <w:tc>
          <w:tcPr>
            <w:tcW w:w="0" w:type="auto"/>
          </w:tcPr>
          <w:p w14:paraId="67A1EDE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4A308764"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0.529**</w:t>
            </w:r>
          </w:p>
        </w:tc>
        <w:tc>
          <w:tcPr>
            <w:tcW w:w="0" w:type="auto"/>
          </w:tcPr>
          <w:p w14:paraId="42C6E45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0.474**</w:t>
            </w:r>
          </w:p>
        </w:tc>
        <w:tc>
          <w:tcPr>
            <w:tcW w:w="0" w:type="auto"/>
          </w:tcPr>
          <w:p w14:paraId="6331BADC"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0.470**</w:t>
            </w:r>
          </w:p>
        </w:tc>
      </w:tr>
      <w:tr w:rsidR="008E728E" w:rsidRPr="008E728E" w14:paraId="144FF956" w14:textId="77777777" w:rsidTr="007763D5">
        <w:tc>
          <w:tcPr>
            <w:tcW w:w="0" w:type="auto"/>
          </w:tcPr>
          <w:p w14:paraId="28EF61F5"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X9</w:t>
            </w:r>
          </w:p>
        </w:tc>
        <w:tc>
          <w:tcPr>
            <w:tcW w:w="0" w:type="auto"/>
          </w:tcPr>
          <w:p w14:paraId="028DC54E" w14:textId="77777777" w:rsidR="008E728E" w:rsidRPr="008E728E" w:rsidRDefault="008E728E" w:rsidP="007763D5">
            <w:pPr>
              <w:pStyle w:val="Compact"/>
              <w:jc w:val="center"/>
              <w:rPr>
                <w:rFonts w:ascii="Arial" w:hAnsi="Arial" w:cs="Arial"/>
                <w:sz w:val="20"/>
                <w:szCs w:val="20"/>
              </w:rPr>
            </w:pPr>
          </w:p>
        </w:tc>
        <w:tc>
          <w:tcPr>
            <w:tcW w:w="0" w:type="auto"/>
          </w:tcPr>
          <w:p w14:paraId="13D6F7E3" w14:textId="77777777" w:rsidR="008E728E" w:rsidRPr="008E728E" w:rsidRDefault="008E728E" w:rsidP="007763D5">
            <w:pPr>
              <w:pStyle w:val="Compact"/>
              <w:jc w:val="center"/>
              <w:rPr>
                <w:rFonts w:ascii="Arial" w:hAnsi="Arial" w:cs="Arial"/>
                <w:sz w:val="20"/>
                <w:szCs w:val="20"/>
              </w:rPr>
            </w:pPr>
          </w:p>
        </w:tc>
        <w:tc>
          <w:tcPr>
            <w:tcW w:w="0" w:type="auto"/>
          </w:tcPr>
          <w:p w14:paraId="38F07BEF" w14:textId="77777777" w:rsidR="008E728E" w:rsidRPr="008E728E" w:rsidRDefault="008E728E" w:rsidP="007763D5">
            <w:pPr>
              <w:pStyle w:val="Compact"/>
              <w:jc w:val="center"/>
              <w:rPr>
                <w:rFonts w:ascii="Arial" w:hAnsi="Arial" w:cs="Arial"/>
                <w:sz w:val="20"/>
                <w:szCs w:val="20"/>
              </w:rPr>
            </w:pPr>
          </w:p>
        </w:tc>
        <w:tc>
          <w:tcPr>
            <w:tcW w:w="0" w:type="auto"/>
          </w:tcPr>
          <w:p w14:paraId="7CCF60B4" w14:textId="77777777" w:rsidR="008E728E" w:rsidRPr="008E728E" w:rsidRDefault="008E728E" w:rsidP="007763D5">
            <w:pPr>
              <w:pStyle w:val="Compact"/>
              <w:jc w:val="center"/>
              <w:rPr>
                <w:rFonts w:ascii="Arial" w:hAnsi="Arial" w:cs="Arial"/>
                <w:sz w:val="20"/>
                <w:szCs w:val="20"/>
              </w:rPr>
            </w:pPr>
          </w:p>
        </w:tc>
        <w:tc>
          <w:tcPr>
            <w:tcW w:w="0" w:type="auto"/>
          </w:tcPr>
          <w:p w14:paraId="3ABDD446" w14:textId="77777777" w:rsidR="008E728E" w:rsidRPr="008E728E" w:rsidRDefault="008E728E" w:rsidP="007763D5">
            <w:pPr>
              <w:pStyle w:val="Compact"/>
              <w:jc w:val="center"/>
              <w:rPr>
                <w:rFonts w:ascii="Arial" w:hAnsi="Arial" w:cs="Arial"/>
                <w:sz w:val="20"/>
                <w:szCs w:val="20"/>
              </w:rPr>
            </w:pPr>
          </w:p>
        </w:tc>
        <w:tc>
          <w:tcPr>
            <w:tcW w:w="0" w:type="auto"/>
          </w:tcPr>
          <w:p w14:paraId="1F855713" w14:textId="77777777" w:rsidR="008E728E" w:rsidRPr="008E728E" w:rsidRDefault="008E728E" w:rsidP="007763D5">
            <w:pPr>
              <w:pStyle w:val="Compact"/>
              <w:jc w:val="center"/>
              <w:rPr>
                <w:rFonts w:ascii="Arial" w:hAnsi="Arial" w:cs="Arial"/>
                <w:sz w:val="20"/>
                <w:szCs w:val="20"/>
              </w:rPr>
            </w:pPr>
          </w:p>
        </w:tc>
        <w:tc>
          <w:tcPr>
            <w:tcW w:w="0" w:type="auto"/>
          </w:tcPr>
          <w:p w14:paraId="596A3EFB" w14:textId="77777777" w:rsidR="008E728E" w:rsidRPr="008E728E" w:rsidRDefault="008E728E" w:rsidP="007763D5">
            <w:pPr>
              <w:pStyle w:val="Compact"/>
              <w:jc w:val="center"/>
              <w:rPr>
                <w:rFonts w:ascii="Arial" w:hAnsi="Arial" w:cs="Arial"/>
                <w:sz w:val="20"/>
                <w:szCs w:val="20"/>
              </w:rPr>
            </w:pPr>
          </w:p>
        </w:tc>
        <w:tc>
          <w:tcPr>
            <w:tcW w:w="0" w:type="auto"/>
          </w:tcPr>
          <w:p w14:paraId="5BFEFD2C" w14:textId="77777777" w:rsidR="008E728E" w:rsidRPr="008E728E" w:rsidRDefault="008E728E" w:rsidP="007763D5">
            <w:pPr>
              <w:pStyle w:val="Compact"/>
              <w:jc w:val="center"/>
              <w:rPr>
                <w:rFonts w:ascii="Arial" w:hAnsi="Arial" w:cs="Arial"/>
                <w:sz w:val="20"/>
                <w:szCs w:val="20"/>
              </w:rPr>
            </w:pPr>
          </w:p>
        </w:tc>
        <w:tc>
          <w:tcPr>
            <w:tcW w:w="0" w:type="auto"/>
          </w:tcPr>
          <w:p w14:paraId="6043609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13DD785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0.689**</w:t>
            </w:r>
          </w:p>
        </w:tc>
        <w:tc>
          <w:tcPr>
            <w:tcW w:w="0" w:type="auto"/>
          </w:tcPr>
          <w:p w14:paraId="325F7D2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0.694**</w:t>
            </w:r>
          </w:p>
        </w:tc>
      </w:tr>
      <w:tr w:rsidR="008E728E" w:rsidRPr="008E728E" w14:paraId="7867F0DB" w14:textId="77777777" w:rsidTr="007763D5">
        <w:tc>
          <w:tcPr>
            <w:tcW w:w="0" w:type="auto"/>
          </w:tcPr>
          <w:p w14:paraId="5B1D215F"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X10</w:t>
            </w:r>
          </w:p>
        </w:tc>
        <w:tc>
          <w:tcPr>
            <w:tcW w:w="0" w:type="auto"/>
          </w:tcPr>
          <w:p w14:paraId="07961E25" w14:textId="77777777" w:rsidR="008E728E" w:rsidRPr="008E728E" w:rsidRDefault="008E728E" w:rsidP="007763D5">
            <w:pPr>
              <w:pStyle w:val="Compact"/>
              <w:jc w:val="center"/>
              <w:rPr>
                <w:rFonts w:ascii="Arial" w:hAnsi="Arial" w:cs="Arial"/>
                <w:sz w:val="20"/>
                <w:szCs w:val="20"/>
              </w:rPr>
            </w:pPr>
          </w:p>
        </w:tc>
        <w:tc>
          <w:tcPr>
            <w:tcW w:w="0" w:type="auto"/>
          </w:tcPr>
          <w:p w14:paraId="250F22BF" w14:textId="77777777" w:rsidR="008E728E" w:rsidRPr="008E728E" w:rsidRDefault="008E728E" w:rsidP="007763D5">
            <w:pPr>
              <w:pStyle w:val="Compact"/>
              <w:jc w:val="center"/>
              <w:rPr>
                <w:rFonts w:ascii="Arial" w:hAnsi="Arial" w:cs="Arial"/>
                <w:sz w:val="20"/>
                <w:szCs w:val="20"/>
              </w:rPr>
            </w:pPr>
          </w:p>
        </w:tc>
        <w:tc>
          <w:tcPr>
            <w:tcW w:w="0" w:type="auto"/>
          </w:tcPr>
          <w:p w14:paraId="50B4C0CB" w14:textId="77777777" w:rsidR="008E728E" w:rsidRPr="008E728E" w:rsidRDefault="008E728E" w:rsidP="007763D5">
            <w:pPr>
              <w:pStyle w:val="Compact"/>
              <w:jc w:val="center"/>
              <w:rPr>
                <w:rFonts w:ascii="Arial" w:hAnsi="Arial" w:cs="Arial"/>
                <w:sz w:val="20"/>
                <w:szCs w:val="20"/>
              </w:rPr>
            </w:pPr>
          </w:p>
        </w:tc>
        <w:tc>
          <w:tcPr>
            <w:tcW w:w="0" w:type="auto"/>
          </w:tcPr>
          <w:p w14:paraId="4155098E" w14:textId="77777777" w:rsidR="008E728E" w:rsidRPr="008E728E" w:rsidRDefault="008E728E" w:rsidP="007763D5">
            <w:pPr>
              <w:pStyle w:val="Compact"/>
              <w:jc w:val="center"/>
              <w:rPr>
                <w:rFonts w:ascii="Arial" w:hAnsi="Arial" w:cs="Arial"/>
                <w:sz w:val="20"/>
                <w:szCs w:val="20"/>
              </w:rPr>
            </w:pPr>
          </w:p>
        </w:tc>
        <w:tc>
          <w:tcPr>
            <w:tcW w:w="0" w:type="auto"/>
          </w:tcPr>
          <w:p w14:paraId="765C764F" w14:textId="77777777" w:rsidR="008E728E" w:rsidRPr="008E728E" w:rsidRDefault="008E728E" w:rsidP="007763D5">
            <w:pPr>
              <w:pStyle w:val="Compact"/>
              <w:jc w:val="center"/>
              <w:rPr>
                <w:rFonts w:ascii="Arial" w:hAnsi="Arial" w:cs="Arial"/>
                <w:sz w:val="20"/>
                <w:szCs w:val="20"/>
              </w:rPr>
            </w:pPr>
          </w:p>
        </w:tc>
        <w:tc>
          <w:tcPr>
            <w:tcW w:w="0" w:type="auto"/>
          </w:tcPr>
          <w:p w14:paraId="543399DA" w14:textId="77777777" w:rsidR="008E728E" w:rsidRPr="008E728E" w:rsidRDefault="008E728E" w:rsidP="007763D5">
            <w:pPr>
              <w:pStyle w:val="Compact"/>
              <w:jc w:val="center"/>
              <w:rPr>
                <w:rFonts w:ascii="Arial" w:hAnsi="Arial" w:cs="Arial"/>
                <w:sz w:val="20"/>
                <w:szCs w:val="20"/>
              </w:rPr>
            </w:pPr>
          </w:p>
        </w:tc>
        <w:tc>
          <w:tcPr>
            <w:tcW w:w="0" w:type="auto"/>
          </w:tcPr>
          <w:p w14:paraId="5AA2226D" w14:textId="77777777" w:rsidR="008E728E" w:rsidRPr="008E728E" w:rsidRDefault="008E728E" w:rsidP="007763D5">
            <w:pPr>
              <w:pStyle w:val="Compact"/>
              <w:jc w:val="center"/>
              <w:rPr>
                <w:rFonts w:ascii="Arial" w:hAnsi="Arial" w:cs="Arial"/>
                <w:sz w:val="20"/>
                <w:szCs w:val="20"/>
              </w:rPr>
            </w:pPr>
          </w:p>
        </w:tc>
        <w:tc>
          <w:tcPr>
            <w:tcW w:w="0" w:type="auto"/>
          </w:tcPr>
          <w:p w14:paraId="190F8E76" w14:textId="77777777" w:rsidR="008E728E" w:rsidRPr="008E728E" w:rsidRDefault="008E728E" w:rsidP="007763D5">
            <w:pPr>
              <w:pStyle w:val="Compact"/>
              <w:jc w:val="center"/>
              <w:rPr>
                <w:rFonts w:ascii="Arial" w:hAnsi="Arial" w:cs="Arial"/>
                <w:sz w:val="20"/>
                <w:szCs w:val="20"/>
              </w:rPr>
            </w:pPr>
          </w:p>
        </w:tc>
        <w:tc>
          <w:tcPr>
            <w:tcW w:w="0" w:type="auto"/>
          </w:tcPr>
          <w:p w14:paraId="04D8F6B3" w14:textId="77777777" w:rsidR="008E728E" w:rsidRPr="008E728E" w:rsidRDefault="008E728E" w:rsidP="007763D5">
            <w:pPr>
              <w:pStyle w:val="Compact"/>
              <w:jc w:val="center"/>
              <w:rPr>
                <w:rFonts w:ascii="Arial" w:hAnsi="Arial" w:cs="Arial"/>
                <w:sz w:val="20"/>
                <w:szCs w:val="20"/>
              </w:rPr>
            </w:pPr>
          </w:p>
        </w:tc>
        <w:tc>
          <w:tcPr>
            <w:tcW w:w="0" w:type="auto"/>
          </w:tcPr>
          <w:p w14:paraId="127CDC7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5B23685F"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0.730**</w:t>
            </w:r>
          </w:p>
        </w:tc>
      </w:tr>
      <w:tr w:rsidR="008E728E" w:rsidRPr="008E728E" w14:paraId="4DFAAAA6" w14:textId="77777777" w:rsidTr="007763D5">
        <w:tc>
          <w:tcPr>
            <w:tcW w:w="0" w:type="auto"/>
          </w:tcPr>
          <w:p w14:paraId="468FF46C"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X11</w:t>
            </w:r>
          </w:p>
        </w:tc>
        <w:tc>
          <w:tcPr>
            <w:tcW w:w="0" w:type="auto"/>
          </w:tcPr>
          <w:p w14:paraId="1BA0BE9C" w14:textId="77777777" w:rsidR="008E728E" w:rsidRPr="008E728E" w:rsidRDefault="008E728E" w:rsidP="007763D5">
            <w:pPr>
              <w:pStyle w:val="Compact"/>
              <w:jc w:val="center"/>
              <w:rPr>
                <w:rFonts w:ascii="Arial" w:hAnsi="Arial" w:cs="Arial"/>
                <w:sz w:val="20"/>
                <w:szCs w:val="20"/>
              </w:rPr>
            </w:pPr>
          </w:p>
        </w:tc>
        <w:tc>
          <w:tcPr>
            <w:tcW w:w="0" w:type="auto"/>
          </w:tcPr>
          <w:p w14:paraId="00BD2551" w14:textId="77777777" w:rsidR="008E728E" w:rsidRPr="008E728E" w:rsidRDefault="008E728E" w:rsidP="007763D5">
            <w:pPr>
              <w:pStyle w:val="Compact"/>
              <w:jc w:val="center"/>
              <w:rPr>
                <w:rFonts w:ascii="Arial" w:hAnsi="Arial" w:cs="Arial"/>
                <w:sz w:val="20"/>
                <w:szCs w:val="20"/>
              </w:rPr>
            </w:pPr>
          </w:p>
        </w:tc>
        <w:tc>
          <w:tcPr>
            <w:tcW w:w="0" w:type="auto"/>
          </w:tcPr>
          <w:p w14:paraId="734D4234" w14:textId="77777777" w:rsidR="008E728E" w:rsidRPr="008E728E" w:rsidRDefault="008E728E" w:rsidP="007763D5">
            <w:pPr>
              <w:pStyle w:val="Compact"/>
              <w:jc w:val="center"/>
              <w:rPr>
                <w:rFonts w:ascii="Arial" w:hAnsi="Arial" w:cs="Arial"/>
                <w:sz w:val="20"/>
                <w:szCs w:val="20"/>
              </w:rPr>
            </w:pPr>
          </w:p>
        </w:tc>
        <w:tc>
          <w:tcPr>
            <w:tcW w:w="0" w:type="auto"/>
          </w:tcPr>
          <w:p w14:paraId="75F1C46B" w14:textId="77777777" w:rsidR="008E728E" w:rsidRPr="008E728E" w:rsidRDefault="008E728E" w:rsidP="007763D5">
            <w:pPr>
              <w:pStyle w:val="Compact"/>
              <w:jc w:val="center"/>
              <w:rPr>
                <w:rFonts w:ascii="Arial" w:hAnsi="Arial" w:cs="Arial"/>
                <w:sz w:val="20"/>
                <w:szCs w:val="20"/>
              </w:rPr>
            </w:pPr>
          </w:p>
        </w:tc>
        <w:tc>
          <w:tcPr>
            <w:tcW w:w="0" w:type="auto"/>
          </w:tcPr>
          <w:p w14:paraId="57092818" w14:textId="77777777" w:rsidR="008E728E" w:rsidRPr="008E728E" w:rsidRDefault="008E728E" w:rsidP="007763D5">
            <w:pPr>
              <w:pStyle w:val="Compact"/>
              <w:jc w:val="center"/>
              <w:rPr>
                <w:rFonts w:ascii="Arial" w:hAnsi="Arial" w:cs="Arial"/>
                <w:sz w:val="20"/>
                <w:szCs w:val="20"/>
              </w:rPr>
            </w:pPr>
          </w:p>
        </w:tc>
        <w:tc>
          <w:tcPr>
            <w:tcW w:w="0" w:type="auto"/>
          </w:tcPr>
          <w:p w14:paraId="1553F7DD" w14:textId="77777777" w:rsidR="008E728E" w:rsidRPr="008E728E" w:rsidRDefault="008E728E" w:rsidP="007763D5">
            <w:pPr>
              <w:pStyle w:val="Compact"/>
              <w:jc w:val="center"/>
              <w:rPr>
                <w:rFonts w:ascii="Arial" w:hAnsi="Arial" w:cs="Arial"/>
                <w:sz w:val="20"/>
                <w:szCs w:val="20"/>
              </w:rPr>
            </w:pPr>
          </w:p>
        </w:tc>
        <w:tc>
          <w:tcPr>
            <w:tcW w:w="0" w:type="auto"/>
          </w:tcPr>
          <w:p w14:paraId="51589647" w14:textId="77777777" w:rsidR="008E728E" w:rsidRPr="008E728E" w:rsidRDefault="008E728E" w:rsidP="007763D5">
            <w:pPr>
              <w:pStyle w:val="Compact"/>
              <w:jc w:val="center"/>
              <w:rPr>
                <w:rFonts w:ascii="Arial" w:hAnsi="Arial" w:cs="Arial"/>
                <w:sz w:val="20"/>
                <w:szCs w:val="20"/>
              </w:rPr>
            </w:pPr>
          </w:p>
        </w:tc>
        <w:tc>
          <w:tcPr>
            <w:tcW w:w="0" w:type="auto"/>
          </w:tcPr>
          <w:p w14:paraId="4E89F616" w14:textId="77777777" w:rsidR="008E728E" w:rsidRPr="008E728E" w:rsidRDefault="008E728E" w:rsidP="007763D5">
            <w:pPr>
              <w:pStyle w:val="Compact"/>
              <w:jc w:val="center"/>
              <w:rPr>
                <w:rFonts w:ascii="Arial" w:hAnsi="Arial" w:cs="Arial"/>
                <w:sz w:val="20"/>
                <w:szCs w:val="20"/>
              </w:rPr>
            </w:pPr>
          </w:p>
        </w:tc>
        <w:tc>
          <w:tcPr>
            <w:tcW w:w="0" w:type="auto"/>
          </w:tcPr>
          <w:p w14:paraId="1DB29119" w14:textId="77777777" w:rsidR="008E728E" w:rsidRPr="008E728E" w:rsidRDefault="008E728E" w:rsidP="007763D5">
            <w:pPr>
              <w:pStyle w:val="Compact"/>
              <w:jc w:val="center"/>
              <w:rPr>
                <w:rFonts w:ascii="Arial" w:hAnsi="Arial" w:cs="Arial"/>
                <w:sz w:val="20"/>
                <w:szCs w:val="20"/>
              </w:rPr>
            </w:pPr>
          </w:p>
        </w:tc>
        <w:tc>
          <w:tcPr>
            <w:tcW w:w="0" w:type="auto"/>
          </w:tcPr>
          <w:p w14:paraId="66751D28" w14:textId="77777777" w:rsidR="008E728E" w:rsidRPr="008E728E" w:rsidRDefault="008E728E" w:rsidP="007763D5">
            <w:pPr>
              <w:pStyle w:val="Compact"/>
              <w:jc w:val="center"/>
              <w:rPr>
                <w:rFonts w:ascii="Arial" w:hAnsi="Arial" w:cs="Arial"/>
                <w:sz w:val="20"/>
                <w:szCs w:val="20"/>
              </w:rPr>
            </w:pPr>
          </w:p>
        </w:tc>
        <w:tc>
          <w:tcPr>
            <w:tcW w:w="0" w:type="auto"/>
          </w:tcPr>
          <w:p w14:paraId="35EC86C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r>
    </w:tbl>
    <w:p w14:paraId="24718AE8" w14:textId="77777777" w:rsidR="008E728E" w:rsidRPr="008E728E" w:rsidRDefault="008E728E" w:rsidP="008E728E">
      <w:pPr>
        <w:rPr>
          <w:rFonts w:ascii="Arial" w:hAnsi="Arial" w:cs="Arial"/>
          <w:sz w:val="20"/>
          <w:szCs w:val="20"/>
        </w:rPr>
      </w:pPr>
    </w:p>
    <w:p w14:paraId="15D92F48" w14:textId="77777777" w:rsidR="009E3250" w:rsidRPr="009E3250" w:rsidRDefault="009E3250" w:rsidP="009E3250">
      <w:pPr>
        <w:rPr>
          <w:rFonts w:ascii="Arial" w:hAnsi="Arial" w:cs="Arial"/>
          <w:sz w:val="20"/>
          <w:szCs w:val="20"/>
        </w:rPr>
      </w:pPr>
      <w:r w:rsidRPr="008C7065">
        <w:rPr>
          <w:rFonts w:ascii="Arial" w:hAnsi="Arial" w:cs="Arial"/>
          <w:sz w:val="20"/>
          <w:szCs w:val="20"/>
          <w:highlight w:val="yellow"/>
          <w:lang w:val="en-US"/>
        </w:rPr>
        <w:t>*Significant at 5 per cent level ** Significant at 1 per cent level​</w:t>
      </w:r>
    </w:p>
    <w:p w14:paraId="32EAAFA3" w14:textId="77777777" w:rsidR="008E728E" w:rsidRPr="008E728E" w:rsidRDefault="008E728E" w:rsidP="008E728E">
      <w:pPr>
        <w:rPr>
          <w:rFonts w:ascii="Arial" w:hAnsi="Arial" w:cs="Arial"/>
          <w:sz w:val="20"/>
          <w:szCs w:val="20"/>
        </w:rPr>
      </w:pPr>
    </w:p>
    <w:p w14:paraId="7060D362" w14:textId="77777777" w:rsidR="008E728E" w:rsidRPr="008E728E" w:rsidRDefault="008E728E" w:rsidP="008E728E">
      <w:pPr>
        <w:rPr>
          <w:rFonts w:ascii="Arial" w:hAnsi="Arial" w:cs="Arial"/>
          <w:sz w:val="20"/>
          <w:szCs w:val="20"/>
        </w:rPr>
      </w:pPr>
    </w:p>
    <w:p w14:paraId="4D9A4844" w14:textId="77777777" w:rsidR="008E728E" w:rsidRPr="008E728E" w:rsidRDefault="008E728E" w:rsidP="008E728E">
      <w:pPr>
        <w:rPr>
          <w:rFonts w:ascii="Arial" w:hAnsi="Arial" w:cs="Arial"/>
          <w:sz w:val="20"/>
          <w:szCs w:val="20"/>
        </w:rPr>
      </w:pPr>
    </w:p>
    <w:p w14:paraId="32D347AC" w14:textId="77777777" w:rsidR="008E728E" w:rsidRPr="008E728E" w:rsidRDefault="008E728E" w:rsidP="008E728E">
      <w:pPr>
        <w:rPr>
          <w:rFonts w:ascii="Arial" w:hAnsi="Arial" w:cs="Arial"/>
          <w:sz w:val="20"/>
          <w:szCs w:val="20"/>
        </w:rPr>
      </w:pPr>
    </w:p>
    <w:p w14:paraId="6E716BB2" w14:textId="77777777" w:rsidR="008E728E" w:rsidRPr="008E728E" w:rsidRDefault="008E728E" w:rsidP="008E728E">
      <w:pPr>
        <w:rPr>
          <w:rFonts w:ascii="Arial" w:hAnsi="Arial" w:cs="Arial"/>
          <w:sz w:val="20"/>
          <w:szCs w:val="20"/>
        </w:rPr>
      </w:pPr>
    </w:p>
    <w:p w14:paraId="103D802E" w14:textId="77777777" w:rsidR="008E728E" w:rsidRPr="008E728E" w:rsidRDefault="008E728E" w:rsidP="008E728E">
      <w:pPr>
        <w:rPr>
          <w:rFonts w:ascii="Arial" w:hAnsi="Arial" w:cs="Arial"/>
          <w:sz w:val="20"/>
          <w:szCs w:val="20"/>
        </w:rPr>
      </w:pPr>
    </w:p>
    <w:p w14:paraId="755021E2" w14:textId="77777777" w:rsidR="00BE212A" w:rsidRPr="008E728E" w:rsidRDefault="00BE212A" w:rsidP="00324633">
      <w:pPr>
        <w:spacing w:line="360" w:lineRule="auto"/>
        <w:jc w:val="both"/>
        <w:rPr>
          <w:rFonts w:ascii="Arial" w:hAnsi="Arial" w:cs="Arial"/>
          <w:sz w:val="20"/>
          <w:szCs w:val="20"/>
        </w:rPr>
      </w:pPr>
    </w:p>
    <w:p w14:paraId="4CF41726" w14:textId="24778BF0" w:rsidR="008E728E" w:rsidRPr="008E728E" w:rsidRDefault="008E728E" w:rsidP="008E728E">
      <w:pPr>
        <w:pStyle w:val="TableCaption"/>
        <w:rPr>
          <w:rFonts w:ascii="Arial" w:hAnsi="Arial" w:cs="Arial"/>
          <w:color w:val="auto"/>
          <w:sz w:val="20"/>
          <w:szCs w:val="20"/>
        </w:rPr>
      </w:pPr>
      <w:r w:rsidRPr="008E728E">
        <w:rPr>
          <w:rFonts w:ascii="Arial" w:hAnsi="Arial" w:cs="Arial"/>
          <w:color w:val="auto"/>
          <w:sz w:val="20"/>
          <w:szCs w:val="20"/>
        </w:rPr>
        <w:t>Table 3. Direct and indirect effects of yield components on fruit yield</w:t>
      </w:r>
    </w:p>
    <w:tbl>
      <w:tblPr>
        <w:tblStyle w:val="TableGrid"/>
        <w:tblW w:w="5000" w:type="pct"/>
        <w:tblLayout w:type="fixed"/>
        <w:tblLook w:val="0020" w:firstRow="1" w:lastRow="0" w:firstColumn="0" w:lastColumn="0" w:noHBand="0" w:noVBand="0"/>
        <w:tblCaption w:val="Table 4: Genotypic Path Analysis Table"/>
      </w:tblPr>
      <w:tblGrid>
        <w:gridCol w:w="2551"/>
        <w:gridCol w:w="992"/>
        <w:gridCol w:w="1275"/>
        <w:gridCol w:w="991"/>
        <w:gridCol w:w="1133"/>
        <w:gridCol w:w="991"/>
        <w:gridCol w:w="992"/>
        <w:gridCol w:w="1133"/>
        <w:gridCol w:w="991"/>
        <w:gridCol w:w="1133"/>
        <w:gridCol w:w="1766"/>
      </w:tblGrid>
      <w:tr w:rsidR="008E728E" w:rsidRPr="008E728E" w14:paraId="0CBECAB9" w14:textId="77777777" w:rsidTr="007763D5">
        <w:tc>
          <w:tcPr>
            <w:tcW w:w="2552" w:type="dxa"/>
          </w:tcPr>
          <w:p w14:paraId="4B28F5EE" w14:textId="77777777" w:rsidR="008E728E" w:rsidRPr="008E728E" w:rsidRDefault="008E728E" w:rsidP="00E7407C">
            <w:pPr>
              <w:pStyle w:val="Compact"/>
              <w:spacing w:line="276" w:lineRule="auto"/>
              <w:rPr>
                <w:rFonts w:ascii="Arial" w:hAnsi="Arial" w:cs="Arial"/>
                <w:sz w:val="20"/>
                <w:szCs w:val="20"/>
              </w:rPr>
            </w:pPr>
          </w:p>
        </w:tc>
        <w:tc>
          <w:tcPr>
            <w:tcW w:w="992" w:type="dxa"/>
          </w:tcPr>
          <w:p w14:paraId="7D6F7F3A"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Plant height</w:t>
            </w:r>
          </w:p>
        </w:tc>
        <w:tc>
          <w:tcPr>
            <w:tcW w:w="1276" w:type="dxa"/>
          </w:tcPr>
          <w:p w14:paraId="3970D71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Days to 50% flowering</w:t>
            </w:r>
          </w:p>
        </w:tc>
        <w:tc>
          <w:tcPr>
            <w:tcW w:w="992" w:type="dxa"/>
          </w:tcPr>
          <w:p w14:paraId="38F98E4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Flowers per cluster</w:t>
            </w:r>
          </w:p>
        </w:tc>
        <w:tc>
          <w:tcPr>
            <w:tcW w:w="1134" w:type="dxa"/>
          </w:tcPr>
          <w:p w14:paraId="58D37D8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Fruits per cluster</w:t>
            </w:r>
          </w:p>
        </w:tc>
        <w:tc>
          <w:tcPr>
            <w:tcW w:w="992" w:type="dxa"/>
          </w:tcPr>
          <w:p w14:paraId="4484629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Fruits per plant</w:t>
            </w:r>
          </w:p>
        </w:tc>
        <w:tc>
          <w:tcPr>
            <w:tcW w:w="993" w:type="dxa"/>
          </w:tcPr>
          <w:p w14:paraId="25C60E1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length</w:t>
            </w:r>
          </w:p>
        </w:tc>
        <w:tc>
          <w:tcPr>
            <w:tcW w:w="1134" w:type="dxa"/>
          </w:tcPr>
          <w:p w14:paraId="3A16A7A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diameter</w:t>
            </w:r>
          </w:p>
        </w:tc>
        <w:tc>
          <w:tcPr>
            <w:tcW w:w="992" w:type="dxa"/>
          </w:tcPr>
          <w:p w14:paraId="12296BD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weight</w:t>
            </w:r>
          </w:p>
        </w:tc>
        <w:tc>
          <w:tcPr>
            <w:tcW w:w="1134" w:type="dxa"/>
          </w:tcPr>
          <w:p w14:paraId="5A1B9C6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Pericarp thickness</w:t>
            </w:r>
          </w:p>
        </w:tc>
        <w:tc>
          <w:tcPr>
            <w:tcW w:w="1767" w:type="dxa"/>
          </w:tcPr>
          <w:p w14:paraId="704B1DB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 xml:space="preserve">Genotypic </w:t>
            </w:r>
            <w:proofErr w:type="gramStart"/>
            <w:r w:rsidRPr="008E728E">
              <w:rPr>
                <w:rFonts w:ascii="Arial" w:hAnsi="Arial" w:cs="Arial"/>
                <w:sz w:val="20"/>
                <w:szCs w:val="20"/>
              </w:rPr>
              <w:t>correlation  with</w:t>
            </w:r>
            <w:proofErr w:type="gramEnd"/>
            <w:r w:rsidRPr="008E728E">
              <w:rPr>
                <w:rFonts w:ascii="Arial" w:hAnsi="Arial" w:cs="Arial"/>
                <w:sz w:val="20"/>
                <w:szCs w:val="20"/>
              </w:rPr>
              <w:t xml:space="preserve"> yield per plant</w:t>
            </w:r>
          </w:p>
        </w:tc>
      </w:tr>
      <w:tr w:rsidR="008E728E" w:rsidRPr="008E728E" w14:paraId="5770FCC7" w14:textId="77777777" w:rsidTr="007763D5">
        <w:tc>
          <w:tcPr>
            <w:tcW w:w="2552" w:type="dxa"/>
          </w:tcPr>
          <w:p w14:paraId="0E73D056"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Plant height</w:t>
            </w:r>
          </w:p>
        </w:tc>
        <w:tc>
          <w:tcPr>
            <w:tcW w:w="992" w:type="dxa"/>
          </w:tcPr>
          <w:p w14:paraId="0C0C1E68"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-0.047</w:t>
            </w:r>
          </w:p>
        </w:tc>
        <w:tc>
          <w:tcPr>
            <w:tcW w:w="1276" w:type="dxa"/>
          </w:tcPr>
          <w:p w14:paraId="47F720D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-0.028</w:t>
            </w:r>
          </w:p>
        </w:tc>
        <w:tc>
          <w:tcPr>
            <w:tcW w:w="992" w:type="dxa"/>
          </w:tcPr>
          <w:p w14:paraId="6EB4E17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0.080</w:t>
            </w:r>
          </w:p>
        </w:tc>
        <w:tc>
          <w:tcPr>
            <w:tcW w:w="1134" w:type="dxa"/>
          </w:tcPr>
          <w:p w14:paraId="2C3AF6B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-0.041</w:t>
            </w:r>
          </w:p>
        </w:tc>
        <w:tc>
          <w:tcPr>
            <w:tcW w:w="992" w:type="dxa"/>
          </w:tcPr>
          <w:p w14:paraId="6D16910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0.008</w:t>
            </w:r>
          </w:p>
        </w:tc>
        <w:tc>
          <w:tcPr>
            <w:tcW w:w="993" w:type="dxa"/>
          </w:tcPr>
          <w:p w14:paraId="15C6CA9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-0.005</w:t>
            </w:r>
          </w:p>
        </w:tc>
        <w:tc>
          <w:tcPr>
            <w:tcW w:w="1134" w:type="dxa"/>
          </w:tcPr>
          <w:p w14:paraId="065768F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-0.005</w:t>
            </w:r>
          </w:p>
        </w:tc>
        <w:tc>
          <w:tcPr>
            <w:tcW w:w="992" w:type="dxa"/>
          </w:tcPr>
          <w:p w14:paraId="6262783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-0.199</w:t>
            </w:r>
          </w:p>
        </w:tc>
        <w:tc>
          <w:tcPr>
            <w:tcW w:w="1134" w:type="dxa"/>
          </w:tcPr>
          <w:p w14:paraId="76AB91F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-0.005</w:t>
            </w:r>
          </w:p>
        </w:tc>
        <w:tc>
          <w:tcPr>
            <w:tcW w:w="1767" w:type="dxa"/>
          </w:tcPr>
          <w:p w14:paraId="2F0B16A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-0.242</w:t>
            </w:r>
          </w:p>
        </w:tc>
      </w:tr>
      <w:tr w:rsidR="008E728E" w:rsidRPr="008E728E" w14:paraId="130165CB" w14:textId="77777777" w:rsidTr="007763D5">
        <w:tc>
          <w:tcPr>
            <w:tcW w:w="2552" w:type="dxa"/>
          </w:tcPr>
          <w:p w14:paraId="249E3EA7"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Days to 50% flowering</w:t>
            </w:r>
          </w:p>
        </w:tc>
        <w:tc>
          <w:tcPr>
            <w:tcW w:w="992" w:type="dxa"/>
          </w:tcPr>
          <w:p w14:paraId="65D656C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-0.012</w:t>
            </w:r>
          </w:p>
        </w:tc>
        <w:tc>
          <w:tcPr>
            <w:tcW w:w="1276" w:type="dxa"/>
          </w:tcPr>
          <w:p w14:paraId="6ACBB60E"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-0.113</w:t>
            </w:r>
          </w:p>
        </w:tc>
        <w:tc>
          <w:tcPr>
            <w:tcW w:w="992" w:type="dxa"/>
          </w:tcPr>
          <w:p w14:paraId="241425E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0.008</w:t>
            </w:r>
          </w:p>
        </w:tc>
        <w:tc>
          <w:tcPr>
            <w:tcW w:w="1134" w:type="dxa"/>
          </w:tcPr>
          <w:p w14:paraId="33FF01A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0.054</w:t>
            </w:r>
          </w:p>
        </w:tc>
        <w:tc>
          <w:tcPr>
            <w:tcW w:w="992" w:type="dxa"/>
          </w:tcPr>
          <w:p w14:paraId="58EE813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-0.373</w:t>
            </w:r>
          </w:p>
        </w:tc>
        <w:tc>
          <w:tcPr>
            <w:tcW w:w="993" w:type="dxa"/>
          </w:tcPr>
          <w:p w14:paraId="50DFDAE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-0.017</w:t>
            </w:r>
          </w:p>
        </w:tc>
        <w:tc>
          <w:tcPr>
            <w:tcW w:w="1134" w:type="dxa"/>
          </w:tcPr>
          <w:p w14:paraId="36DD5AB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0.003</w:t>
            </w:r>
          </w:p>
        </w:tc>
        <w:tc>
          <w:tcPr>
            <w:tcW w:w="992" w:type="dxa"/>
          </w:tcPr>
          <w:p w14:paraId="64EDB19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0.146</w:t>
            </w:r>
          </w:p>
        </w:tc>
        <w:tc>
          <w:tcPr>
            <w:tcW w:w="1134" w:type="dxa"/>
          </w:tcPr>
          <w:p w14:paraId="0DC2AD8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0.010</w:t>
            </w:r>
          </w:p>
        </w:tc>
        <w:tc>
          <w:tcPr>
            <w:tcW w:w="1767" w:type="dxa"/>
          </w:tcPr>
          <w:p w14:paraId="0088967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-0.293</w:t>
            </w:r>
          </w:p>
        </w:tc>
      </w:tr>
      <w:tr w:rsidR="008E728E" w:rsidRPr="008E728E" w14:paraId="45414567" w14:textId="77777777" w:rsidTr="007763D5">
        <w:tc>
          <w:tcPr>
            <w:tcW w:w="2552" w:type="dxa"/>
          </w:tcPr>
          <w:p w14:paraId="37AADB50"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Flowers per cluster</w:t>
            </w:r>
          </w:p>
        </w:tc>
        <w:tc>
          <w:tcPr>
            <w:tcW w:w="992" w:type="dxa"/>
          </w:tcPr>
          <w:p w14:paraId="30AC64B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-0.019</w:t>
            </w:r>
          </w:p>
        </w:tc>
        <w:tc>
          <w:tcPr>
            <w:tcW w:w="1276" w:type="dxa"/>
          </w:tcPr>
          <w:p w14:paraId="60A1928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-0.005</w:t>
            </w:r>
          </w:p>
        </w:tc>
        <w:tc>
          <w:tcPr>
            <w:tcW w:w="992" w:type="dxa"/>
          </w:tcPr>
          <w:p w14:paraId="31804101"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0.196</w:t>
            </w:r>
          </w:p>
        </w:tc>
        <w:tc>
          <w:tcPr>
            <w:tcW w:w="1134" w:type="dxa"/>
          </w:tcPr>
          <w:p w14:paraId="204AA10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-0.102</w:t>
            </w:r>
          </w:p>
        </w:tc>
        <w:tc>
          <w:tcPr>
            <w:tcW w:w="992" w:type="dxa"/>
          </w:tcPr>
          <w:p w14:paraId="6A103EF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0.030</w:t>
            </w:r>
          </w:p>
        </w:tc>
        <w:tc>
          <w:tcPr>
            <w:tcW w:w="993" w:type="dxa"/>
          </w:tcPr>
          <w:p w14:paraId="0C4C772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0.014</w:t>
            </w:r>
          </w:p>
        </w:tc>
        <w:tc>
          <w:tcPr>
            <w:tcW w:w="1134" w:type="dxa"/>
          </w:tcPr>
          <w:p w14:paraId="6C82E7F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-0.008</w:t>
            </w:r>
          </w:p>
        </w:tc>
        <w:tc>
          <w:tcPr>
            <w:tcW w:w="992" w:type="dxa"/>
          </w:tcPr>
          <w:p w14:paraId="750979F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-0.217</w:t>
            </w:r>
          </w:p>
        </w:tc>
        <w:tc>
          <w:tcPr>
            <w:tcW w:w="1134" w:type="dxa"/>
          </w:tcPr>
          <w:p w14:paraId="0799028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-0.064</w:t>
            </w:r>
          </w:p>
        </w:tc>
        <w:tc>
          <w:tcPr>
            <w:tcW w:w="1767" w:type="dxa"/>
          </w:tcPr>
          <w:p w14:paraId="1402AA0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-0.174</w:t>
            </w:r>
          </w:p>
        </w:tc>
      </w:tr>
      <w:tr w:rsidR="008E728E" w:rsidRPr="008E728E" w14:paraId="45D218E0" w14:textId="77777777" w:rsidTr="007763D5">
        <w:tc>
          <w:tcPr>
            <w:tcW w:w="2552" w:type="dxa"/>
          </w:tcPr>
          <w:p w14:paraId="7410541C"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Fruits per cluster</w:t>
            </w:r>
          </w:p>
        </w:tc>
        <w:tc>
          <w:tcPr>
            <w:tcW w:w="992" w:type="dxa"/>
          </w:tcPr>
          <w:p w14:paraId="3177B24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-0.013</w:t>
            </w:r>
          </w:p>
        </w:tc>
        <w:tc>
          <w:tcPr>
            <w:tcW w:w="1276" w:type="dxa"/>
          </w:tcPr>
          <w:p w14:paraId="57FE39A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0.042</w:t>
            </w:r>
          </w:p>
        </w:tc>
        <w:tc>
          <w:tcPr>
            <w:tcW w:w="992" w:type="dxa"/>
          </w:tcPr>
          <w:p w14:paraId="4EF6DE4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0.138</w:t>
            </w:r>
          </w:p>
        </w:tc>
        <w:tc>
          <w:tcPr>
            <w:tcW w:w="1134" w:type="dxa"/>
          </w:tcPr>
          <w:p w14:paraId="6FB99052"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-0.145</w:t>
            </w:r>
          </w:p>
        </w:tc>
        <w:tc>
          <w:tcPr>
            <w:tcW w:w="992" w:type="dxa"/>
          </w:tcPr>
          <w:p w14:paraId="3CE28DC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0.284</w:t>
            </w:r>
          </w:p>
        </w:tc>
        <w:tc>
          <w:tcPr>
            <w:tcW w:w="993" w:type="dxa"/>
          </w:tcPr>
          <w:p w14:paraId="5A65EC0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0.018</w:t>
            </w:r>
          </w:p>
        </w:tc>
        <w:tc>
          <w:tcPr>
            <w:tcW w:w="1134" w:type="dxa"/>
          </w:tcPr>
          <w:p w14:paraId="131C8F2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-0.002</w:t>
            </w:r>
          </w:p>
        </w:tc>
        <w:tc>
          <w:tcPr>
            <w:tcW w:w="992" w:type="dxa"/>
          </w:tcPr>
          <w:p w14:paraId="49AB9C8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-0.047</w:t>
            </w:r>
          </w:p>
        </w:tc>
        <w:tc>
          <w:tcPr>
            <w:tcW w:w="1134" w:type="dxa"/>
          </w:tcPr>
          <w:p w14:paraId="57A017E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0.023</w:t>
            </w:r>
          </w:p>
        </w:tc>
        <w:tc>
          <w:tcPr>
            <w:tcW w:w="1767" w:type="dxa"/>
          </w:tcPr>
          <w:p w14:paraId="33C2736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0.298</w:t>
            </w:r>
          </w:p>
        </w:tc>
      </w:tr>
      <w:tr w:rsidR="008E728E" w:rsidRPr="008E728E" w14:paraId="270514CA" w14:textId="77777777" w:rsidTr="007763D5">
        <w:tc>
          <w:tcPr>
            <w:tcW w:w="2552" w:type="dxa"/>
          </w:tcPr>
          <w:p w14:paraId="281116C7"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Fruits per plant</w:t>
            </w:r>
          </w:p>
        </w:tc>
        <w:tc>
          <w:tcPr>
            <w:tcW w:w="992" w:type="dxa"/>
          </w:tcPr>
          <w:p w14:paraId="32A39C1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-0.001</w:t>
            </w:r>
          </w:p>
        </w:tc>
        <w:tc>
          <w:tcPr>
            <w:tcW w:w="1276" w:type="dxa"/>
          </w:tcPr>
          <w:p w14:paraId="49A9243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0.067</w:t>
            </w:r>
          </w:p>
        </w:tc>
        <w:tc>
          <w:tcPr>
            <w:tcW w:w="992" w:type="dxa"/>
          </w:tcPr>
          <w:p w14:paraId="78DEE20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0.009</w:t>
            </w:r>
          </w:p>
        </w:tc>
        <w:tc>
          <w:tcPr>
            <w:tcW w:w="1134" w:type="dxa"/>
          </w:tcPr>
          <w:p w14:paraId="1991885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-0.065</w:t>
            </w:r>
          </w:p>
        </w:tc>
        <w:tc>
          <w:tcPr>
            <w:tcW w:w="992" w:type="dxa"/>
          </w:tcPr>
          <w:p w14:paraId="7F289086"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0.630</w:t>
            </w:r>
          </w:p>
        </w:tc>
        <w:tc>
          <w:tcPr>
            <w:tcW w:w="993" w:type="dxa"/>
          </w:tcPr>
          <w:p w14:paraId="523D6ED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0.011</w:t>
            </w:r>
          </w:p>
        </w:tc>
        <w:tc>
          <w:tcPr>
            <w:tcW w:w="1134" w:type="dxa"/>
          </w:tcPr>
          <w:p w14:paraId="19D2529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0.004</w:t>
            </w:r>
          </w:p>
        </w:tc>
        <w:tc>
          <w:tcPr>
            <w:tcW w:w="992" w:type="dxa"/>
          </w:tcPr>
          <w:p w14:paraId="34B69FC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-0.012</w:t>
            </w:r>
          </w:p>
        </w:tc>
        <w:tc>
          <w:tcPr>
            <w:tcW w:w="1134" w:type="dxa"/>
          </w:tcPr>
          <w:p w14:paraId="5D1C6EF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0.064</w:t>
            </w:r>
          </w:p>
        </w:tc>
        <w:tc>
          <w:tcPr>
            <w:tcW w:w="1767" w:type="dxa"/>
          </w:tcPr>
          <w:p w14:paraId="26DA7D4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0.707</w:t>
            </w:r>
          </w:p>
        </w:tc>
      </w:tr>
      <w:tr w:rsidR="008E728E" w:rsidRPr="008E728E" w14:paraId="1A197C72" w14:textId="77777777" w:rsidTr="007763D5">
        <w:tc>
          <w:tcPr>
            <w:tcW w:w="2552" w:type="dxa"/>
          </w:tcPr>
          <w:p w14:paraId="08FB56DD"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Fruit length</w:t>
            </w:r>
          </w:p>
        </w:tc>
        <w:tc>
          <w:tcPr>
            <w:tcW w:w="992" w:type="dxa"/>
          </w:tcPr>
          <w:p w14:paraId="2D4008B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-0.004</w:t>
            </w:r>
          </w:p>
        </w:tc>
        <w:tc>
          <w:tcPr>
            <w:tcW w:w="1276" w:type="dxa"/>
          </w:tcPr>
          <w:p w14:paraId="0C9B49A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-0.034</w:t>
            </w:r>
          </w:p>
        </w:tc>
        <w:tc>
          <w:tcPr>
            <w:tcW w:w="992" w:type="dxa"/>
          </w:tcPr>
          <w:p w14:paraId="3C66024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-0.049</w:t>
            </w:r>
          </w:p>
        </w:tc>
        <w:tc>
          <w:tcPr>
            <w:tcW w:w="1134" w:type="dxa"/>
          </w:tcPr>
          <w:p w14:paraId="30716F5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0.044</w:t>
            </w:r>
          </w:p>
        </w:tc>
        <w:tc>
          <w:tcPr>
            <w:tcW w:w="992" w:type="dxa"/>
          </w:tcPr>
          <w:p w14:paraId="0AC98D3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-0.118</w:t>
            </w:r>
          </w:p>
        </w:tc>
        <w:tc>
          <w:tcPr>
            <w:tcW w:w="993" w:type="dxa"/>
          </w:tcPr>
          <w:p w14:paraId="713B2F53"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-0.057</w:t>
            </w:r>
          </w:p>
        </w:tc>
        <w:tc>
          <w:tcPr>
            <w:tcW w:w="1134" w:type="dxa"/>
          </w:tcPr>
          <w:p w14:paraId="069373C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0.017</w:t>
            </w:r>
          </w:p>
        </w:tc>
        <w:tc>
          <w:tcPr>
            <w:tcW w:w="992" w:type="dxa"/>
          </w:tcPr>
          <w:p w14:paraId="61CD26B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0.336</w:t>
            </w:r>
          </w:p>
        </w:tc>
        <w:tc>
          <w:tcPr>
            <w:tcW w:w="1134" w:type="dxa"/>
          </w:tcPr>
          <w:p w14:paraId="1652B4F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0.072</w:t>
            </w:r>
          </w:p>
        </w:tc>
        <w:tc>
          <w:tcPr>
            <w:tcW w:w="1767" w:type="dxa"/>
          </w:tcPr>
          <w:p w14:paraId="7DF4241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0.206</w:t>
            </w:r>
          </w:p>
        </w:tc>
      </w:tr>
      <w:tr w:rsidR="008E728E" w:rsidRPr="008E728E" w14:paraId="3E187774" w14:textId="77777777" w:rsidTr="007763D5">
        <w:tc>
          <w:tcPr>
            <w:tcW w:w="2552" w:type="dxa"/>
          </w:tcPr>
          <w:p w14:paraId="5EC7DF14"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Fruit diameter</w:t>
            </w:r>
          </w:p>
        </w:tc>
        <w:tc>
          <w:tcPr>
            <w:tcW w:w="992" w:type="dxa"/>
          </w:tcPr>
          <w:p w14:paraId="34C5EEE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0.008</w:t>
            </w:r>
          </w:p>
        </w:tc>
        <w:tc>
          <w:tcPr>
            <w:tcW w:w="1276" w:type="dxa"/>
          </w:tcPr>
          <w:p w14:paraId="286B490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-0.012</w:t>
            </w:r>
          </w:p>
        </w:tc>
        <w:tc>
          <w:tcPr>
            <w:tcW w:w="992" w:type="dxa"/>
          </w:tcPr>
          <w:p w14:paraId="36DD1FA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-0.051</w:t>
            </w:r>
          </w:p>
        </w:tc>
        <w:tc>
          <w:tcPr>
            <w:tcW w:w="1134" w:type="dxa"/>
          </w:tcPr>
          <w:p w14:paraId="5C13430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0.009</w:t>
            </w:r>
          </w:p>
        </w:tc>
        <w:tc>
          <w:tcPr>
            <w:tcW w:w="992" w:type="dxa"/>
          </w:tcPr>
          <w:p w14:paraId="69FF075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0.074</w:t>
            </w:r>
          </w:p>
        </w:tc>
        <w:tc>
          <w:tcPr>
            <w:tcW w:w="993" w:type="dxa"/>
          </w:tcPr>
          <w:p w14:paraId="77CA278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-0.032</w:t>
            </w:r>
          </w:p>
        </w:tc>
        <w:tc>
          <w:tcPr>
            <w:tcW w:w="1134" w:type="dxa"/>
          </w:tcPr>
          <w:p w14:paraId="215ADDA7"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0.030</w:t>
            </w:r>
          </w:p>
        </w:tc>
        <w:tc>
          <w:tcPr>
            <w:tcW w:w="992" w:type="dxa"/>
          </w:tcPr>
          <w:p w14:paraId="35F61C5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0.376</w:t>
            </w:r>
          </w:p>
        </w:tc>
        <w:tc>
          <w:tcPr>
            <w:tcW w:w="1134" w:type="dxa"/>
          </w:tcPr>
          <w:p w14:paraId="3DA948A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0.092</w:t>
            </w:r>
          </w:p>
        </w:tc>
        <w:tc>
          <w:tcPr>
            <w:tcW w:w="1767" w:type="dxa"/>
          </w:tcPr>
          <w:p w14:paraId="2255513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0.495</w:t>
            </w:r>
          </w:p>
        </w:tc>
      </w:tr>
      <w:tr w:rsidR="008E728E" w:rsidRPr="008E728E" w14:paraId="7FC79810" w14:textId="77777777" w:rsidTr="007763D5">
        <w:tc>
          <w:tcPr>
            <w:tcW w:w="2552" w:type="dxa"/>
          </w:tcPr>
          <w:p w14:paraId="4BAB6EE3"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Fruit weight</w:t>
            </w:r>
          </w:p>
        </w:tc>
        <w:tc>
          <w:tcPr>
            <w:tcW w:w="992" w:type="dxa"/>
          </w:tcPr>
          <w:p w14:paraId="0AC9DAD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0.015</w:t>
            </w:r>
          </w:p>
        </w:tc>
        <w:tc>
          <w:tcPr>
            <w:tcW w:w="1276" w:type="dxa"/>
          </w:tcPr>
          <w:p w14:paraId="7CDC9AC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-0.025</w:t>
            </w:r>
          </w:p>
        </w:tc>
        <w:tc>
          <w:tcPr>
            <w:tcW w:w="992" w:type="dxa"/>
          </w:tcPr>
          <w:p w14:paraId="3629D09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-0.065</w:t>
            </w:r>
          </w:p>
        </w:tc>
        <w:tc>
          <w:tcPr>
            <w:tcW w:w="1134" w:type="dxa"/>
          </w:tcPr>
          <w:p w14:paraId="7D3492C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0.011</w:t>
            </w:r>
          </w:p>
        </w:tc>
        <w:tc>
          <w:tcPr>
            <w:tcW w:w="992" w:type="dxa"/>
          </w:tcPr>
          <w:p w14:paraId="64EF357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-0.011</w:t>
            </w:r>
          </w:p>
        </w:tc>
        <w:tc>
          <w:tcPr>
            <w:tcW w:w="993" w:type="dxa"/>
          </w:tcPr>
          <w:p w14:paraId="47E3863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-0.030</w:t>
            </w:r>
          </w:p>
        </w:tc>
        <w:tc>
          <w:tcPr>
            <w:tcW w:w="1134" w:type="dxa"/>
          </w:tcPr>
          <w:p w14:paraId="7EA1310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0.018</w:t>
            </w:r>
          </w:p>
        </w:tc>
        <w:tc>
          <w:tcPr>
            <w:tcW w:w="992" w:type="dxa"/>
          </w:tcPr>
          <w:p w14:paraId="08E341E6"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0.649</w:t>
            </w:r>
          </w:p>
        </w:tc>
        <w:tc>
          <w:tcPr>
            <w:tcW w:w="1134" w:type="dxa"/>
          </w:tcPr>
          <w:p w14:paraId="1163D26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0.128</w:t>
            </w:r>
          </w:p>
        </w:tc>
        <w:tc>
          <w:tcPr>
            <w:tcW w:w="1767" w:type="dxa"/>
          </w:tcPr>
          <w:p w14:paraId="3D8A5AB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0.687</w:t>
            </w:r>
          </w:p>
        </w:tc>
      </w:tr>
      <w:tr w:rsidR="008E728E" w:rsidRPr="008E728E" w14:paraId="2947763D" w14:textId="77777777" w:rsidTr="007763D5">
        <w:tc>
          <w:tcPr>
            <w:tcW w:w="2552" w:type="dxa"/>
          </w:tcPr>
          <w:p w14:paraId="27219FBD"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Pericarp thickness</w:t>
            </w:r>
          </w:p>
        </w:tc>
        <w:tc>
          <w:tcPr>
            <w:tcW w:w="992" w:type="dxa"/>
          </w:tcPr>
          <w:p w14:paraId="4FF9EE4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0.001</w:t>
            </w:r>
          </w:p>
        </w:tc>
        <w:tc>
          <w:tcPr>
            <w:tcW w:w="1276" w:type="dxa"/>
          </w:tcPr>
          <w:p w14:paraId="4237D53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-0.007</w:t>
            </w:r>
          </w:p>
        </w:tc>
        <w:tc>
          <w:tcPr>
            <w:tcW w:w="992" w:type="dxa"/>
          </w:tcPr>
          <w:p w14:paraId="72FC7A1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-0.070</w:t>
            </w:r>
          </w:p>
        </w:tc>
        <w:tc>
          <w:tcPr>
            <w:tcW w:w="1134" w:type="dxa"/>
          </w:tcPr>
          <w:p w14:paraId="5AE5E5D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-0.019</w:t>
            </w:r>
          </w:p>
        </w:tc>
        <w:tc>
          <w:tcPr>
            <w:tcW w:w="992" w:type="dxa"/>
          </w:tcPr>
          <w:p w14:paraId="40AFE04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0.226</w:t>
            </w:r>
          </w:p>
        </w:tc>
        <w:tc>
          <w:tcPr>
            <w:tcW w:w="993" w:type="dxa"/>
          </w:tcPr>
          <w:p w14:paraId="363C800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-0.023</w:t>
            </w:r>
          </w:p>
        </w:tc>
        <w:tc>
          <w:tcPr>
            <w:tcW w:w="1134" w:type="dxa"/>
          </w:tcPr>
          <w:p w14:paraId="4A07694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0.016</w:t>
            </w:r>
          </w:p>
        </w:tc>
        <w:tc>
          <w:tcPr>
            <w:tcW w:w="992" w:type="dxa"/>
          </w:tcPr>
          <w:p w14:paraId="195E842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0.466</w:t>
            </w:r>
          </w:p>
        </w:tc>
        <w:tc>
          <w:tcPr>
            <w:tcW w:w="1134" w:type="dxa"/>
          </w:tcPr>
          <w:p w14:paraId="5A000728"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0.177</w:t>
            </w:r>
          </w:p>
        </w:tc>
        <w:tc>
          <w:tcPr>
            <w:tcW w:w="1767" w:type="dxa"/>
          </w:tcPr>
          <w:p w14:paraId="4E1F7E9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0.767</w:t>
            </w:r>
          </w:p>
        </w:tc>
      </w:tr>
    </w:tbl>
    <w:p w14:paraId="25C9E848" w14:textId="77777777" w:rsidR="00E7407C" w:rsidRDefault="00E7407C" w:rsidP="008E728E">
      <w:pPr>
        <w:pStyle w:val="BodyText"/>
        <w:rPr>
          <w:rFonts w:ascii="Arial" w:hAnsi="Arial" w:cs="Arial"/>
          <w:b/>
          <w:bCs/>
          <w:sz w:val="20"/>
          <w:szCs w:val="20"/>
        </w:rPr>
      </w:pPr>
    </w:p>
    <w:p w14:paraId="358FDBC6" w14:textId="04E023CB" w:rsidR="008E728E" w:rsidRPr="008E728E" w:rsidRDefault="008E728E" w:rsidP="008E728E">
      <w:pPr>
        <w:pStyle w:val="BodyText"/>
        <w:rPr>
          <w:rFonts w:ascii="Arial" w:hAnsi="Arial" w:cs="Arial"/>
          <w:b/>
          <w:bCs/>
          <w:sz w:val="20"/>
          <w:szCs w:val="20"/>
        </w:rPr>
      </w:pPr>
      <w:r w:rsidRPr="008E728E">
        <w:rPr>
          <w:rFonts w:ascii="Arial" w:hAnsi="Arial" w:cs="Arial"/>
          <w:b/>
          <w:bCs/>
          <w:sz w:val="20"/>
          <w:szCs w:val="20"/>
        </w:rPr>
        <w:t>Residual effect = 0.045</w:t>
      </w:r>
    </w:p>
    <w:p w14:paraId="624E4422" w14:textId="77777777" w:rsidR="00C20453" w:rsidRPr="001A546C" w:rsidRDefault="00C20453" w:rsidP="00324633">
      <w:pPr>
        <w:spacing w:line="360" w:lineRule="auto"/>
        <w:jc w:val="both"/>
        <w:rPr>
          <w:rFonts w:ascii="Arial" w:hAnsi="Arial" w:cs="Arial"/>
          <w:sz w:val="20"/>
          <w:szCs w:val="20"/>
        </w:rPr>
      </w:pPr>
    </w:p>
    <w:p w14:paraId="7726DFE1" w14:textId="01E3EF9C" w:rsidR="002414CB" w:rsidRDefault="008E728E" w:rsidP="00324633">
      <w:pPr>
        <w:spacing w:line="360" w:lineRule="auto"/>
        <w:jc w:val="both"/>
        <w:rPr>
          <w:rFonts w:ascii="Arial" w:hAnsi="Arial" w:cs="Arial"/>
          <w:sz w:val="20"/>
          <w:szCs w:val="20"/>
        </w:rPr>
      </w:pPr>
      <w:r>
        <w:rPr>
          <w:rFonts w:ascii="Arial" w:hAnsi="Arial" w:cs="Arial"/>
          <w:noProof/>
          <w:sz w:val="20"/>
          <w:szCs w:val="20"/>
        </w:rPr>
        <w:lastRenderedPageBreak/>
        <w:drawing>
          <wp:inline distT="0" distB="0" distL="0" distR="0" wp14:anchorId="206BE919" wp14:editId="65EFE608">
            <wp:extent cx="7098762" cy="3594100"/>
            <wp:effectExtent l="0" t="0" r="6985" b="6350"/>
            <wp:docPr id="84115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50055" name="Picture 841150055"/>
                    <pic:cNvPicPr/>
                  </pic:nvPicPr>
                  <pic:blipFill rotWithShape="1">
                    <a:blip r:embed="rId12">
                      <a:extLst>
                        <a:ext uri="{28A0092B-C50C-407E-A947-70E740481C1C}">
                          <a14:useLocalDpi xmlns:a14="http://schemas.microsoft.com/office/drawing/2010/main" val="0"/>
                        </a:ext>
                      </a:extLst>
                    </a:blip>
                    <a:srcRect l="14073" t="12564" r="5812" b="14999"/>
                    <a:stretch>
                      <a:fillRect/>
                    </a:stretch>
                  </pic:blipFill>
                  <pic:spPr bwMode="auto">
                    <a:xfrm>
                      <a:off x="0" y="0"/>
                      <a:ext cx="7100881" cy="3595173"/>
                    </a:xfrm>
                    <a:prstGeom prst="rect">
                      <a:avLst/>
                    </a:prstGeom>
                    <a:ln>
                      <a:noFill/>
                    </a:ln>
                    <a:extLst>
                      <a:ext uri="{53640926-AAD7-44D8-BBD7-CCE9431645EC}">
                        <a14:shadowObscured xmlns:a14="http://schemas.microsoft.com/office/drawing/2010/main"/>
                      </a:ext>
                    </a:extLst>
                  </pic:spPr>
                </pic:pic>
              </a:graphicData>
            </a:graphic>
          </wp:inline>
        </w:drawing>
      </w:r>
    </w:p>
    <w:p w14:paraId="4756A31C" w14:textId="752F4D77" w:rsidR="008E728E" w:rsidRPr="008E728E" w:rsidRDefault="008E728E" w:rsidP="008E728E">
      <w:pPr>
        <w:spacing w:line="360" w:lineRule="auto"/>
        <w:jc w:val="both"/>
        <w:rPr>
          <w:rFonts w:ascii="Arial" w:hAnsi="Arial" w:cs="Arial"/>
          <w:sz w:val="20"/>
          <w:szCs w:val="20"/>
        </w:rPr>
      </w:pPr>
      <w:r w:rsidRPr="008E728E">
        <w:rPr>
          <w:rFonts w:ascii="Arial" w:hAnsi="Arial" w:cs="Arial"/>
          <w:b/>
          <w:bCs/>
          <w:sz w:val="20"/>
          <w:szCs w:val="20"/>
          <w:lang w:val="en-US"/>
        </w:rPr>
        <w:t xml:space="preserve">Figure </w:t>
      </w:r>
      <w:r w:rsidR="00E7407C">
        <w:rPr>
          <w:rFonts w:ascii="Arial" w:hAnsi="Arial" w:cs="Arial"/>
          <w:b/>
          <w:bCs/>
          <w:sz w:val="20"/>
          <w:szCs w:val="20"/>
          <w:lang w:val="en-US"/>
        </w:rPr>
        <w:t>1</w:t>
      </w:r>
      <w:r w:rsidRPr="008E728E">
        <w:rPr>
          <w:rFonts w:ascii="Arial" w:hAnsi="Arial" w:cs="Arial"/>
          <w:b/>
          <w:bCs/>
          <w:sz w:val="20"/>
          <w:szCs w:val="20"/>
          <w:lang w:val="en-US"/>
        </w:rPr>
        <w:t>: Path diagram showing direct and indirect effects of characters on yield per plant</w:t>
      </w:r>
    </w:p>
    <w:p w14:paraId="68F1089F" w14:textId="77777777" w:rsidR="008E728E" w:rsidRPr="008E728E" w:rsidRDefault="008E728E" w:rsidP="00324633">
      <w:pPr>
        <w:spacing w:line="360" w:lineRule="auto"/>
        <w:jc w:val="both"/>
        <w:rPr>
          <w:rFonts w:ascii="Arial" w:hAnsi="Arial" w:cs="Arial"/>
          <w:sz w:val="20"/>
          <w:szCs w:val="20"/>
        </w:rPr>
      </w:pPr>
    </w:p>
    <w:sectPr w:rsidR="008E728E" w:rsidRPr="008E728E" w:rsidSect="008E728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8867D" w14:textId="77777777" w:rsidR="00523B6A" w:rsidRDefault="00523B6A" w:rsidP="00D94EE0">
      <w:pPr>
        <w:spacing w:after="0" w:line="240" w:lineRule="auto"/>
      </w:pPr>
      <w:r>
        <w:separator/>
      </w:r>
    </w:p>
  </w:endnote>
  <w:endnote w:type="continuationSeparator" w:id="0">
    <w:p w14:paraId="692BB882" w14:textId="77777777" w:rsidR="00523B6A" w:rsidRDefault="00523B6A" w:rsidP="00D9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E0ACC" w14:textId="77777777" w:rsidR="00D94EE0" w:rsidRDefault="00D94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B4B1" w14:textId="77777777" w:rsidR="00D94EE0" w:rsidRDefault="00D94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D8DB" w14:textId="77777777" w:rsidR="00D94EE0" w:rsidRDefault="00D94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65A61" w14:textId="77777777" w:rsidR="00523B6A" w:rsidRDefault="00523B6A" w:rsidP="00D94EE0">
      <w:pPr>
        <w:spacing w:after="0" w:line="240" w:lineRule="auto"/>
      </w:pPr>
      <w:r>
        <w:separator/>
      </w:r>
    </w:p>
  </w:footnote>
  <w:footnote w:type="continuationSeparator" w:id="0">
    <w:p w14:paraId="3E14D86C" w14:textId="77777777" w:rsidR="00523B6A" w:rsidRDefault="00523B6A" w:rsidP="00D94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9FF0" w14:textId="725E4ABE" w:rsidR="00D94EE0" w:rsidRDefault="00D94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D60E" w14:textId="26665CBA" w:rsidR="00D94EE0" w:rsidRDefault="00D94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F9C0" w14:textId="0B73BE75" w:rsidR="00D94EE0" w:rsidRDefault="00D94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0NbA0tTQ0MDC3MLBQ0lEKTi0uzszPAykwqgUAfolHxiwAAAA="/>
  </w:docVars>
  <w:rsids>
    <w:rsidRoot w:val="009F4D8F"/>
    <w:rsid w:val="000300A9"/>
    <w:rsid w:val="00043D6E"/>
    <w:rsid w:val="000640F5"/>
    <w:rsid w:val="0008010C"/>
    <w:rsid w:val="000903EF"/>
    <w:rsid w:val="001028CF"/>
    <w:rsid w:val="00121C4D"/>
    <w:rsid w:val="00125310"/>
    <w:rsid w:val="001426F1"/>
    <w:rsid w:val="00142B53"/>
    <w:rsid w:val="00190D9A"/>
    <w:rsid w:val="001A546C"/>
    <w:rsid w:val="001A7F4A"/>
    <w:rsid w:val="001B6BF0"/>
    <w:rsid w:val="001F6B4C"/>
    <w:rsid w:val="001F6BB5"/>
    <w:rsid w:val="002414CB"/>
    <w:rsid w:val="002620AB"/>
    <w:rsid w:val="00281DE8"/>
    <w:rsid w:val="002A4AD6"/>
    <w:rsid w:val="002A4E02"/>
    <w:rsid w:val="002B42B0"/>
    <w:rsid w:val="002B5EDF"/>
    <w:rsid w:val="003158A1"/>
    <w:rsid w:val="00324633"/>
    <w:rsid w:val="0039065E"/>
    <w:rsid w:val="004A1141"/>
    <w:rsid w:val="00523B6A"/>
    <w:rsid w:val="005627E2"/>
    <w:rsid w:val="005934FF"/>
    <w:rsid w:val="005970CE"/>
    <w:rsid w:val="005A25E6"/>
    <w:rsid w:val="005A3D31"/>
    <w:rsid w:val="006003C3"/>
    <w:rsid w:val="00692182"/>
    <w:rsid w:val="00736E93"/>
    <w:rsid w:val="00742E26"/>
    <w:rsid w:val="00793022"/>
    <w:rsid w:val="007A0E70"/>
    <w:rsid w:val="007B4613"/>
    <w:rsid w:val="007C079F"/>
    <w:rsid w:val="007C7331"/>
    <w:rsid w:val="0080099F"/>
    <w:rsid w:val="00817AB1"/>
    <w:rsid w:val="00835031"/>
    <w:rsid w:val="00871FF6"/>
    <w:rsid w:val="008B47E8"/>
    <w:rsid w:val="008C7065"/>
    <w:rsid w:val="008E728E"/>
    <w:rsid w:val="00942709"/>
    <w:rsid w:val="00962FDB"/>
    <w:rsid w:val="009665A7"/>
    <w:rsid w:val="009C4ECC"/>
    <w:rsid w:val="009E3250"/>
    <w:rsid w:val="009E3EF8"/>
    <w:rsid w:val="009F4D8F"/>
    <w:rsid w:val="00AA3E68"/>
    <w:rsid w:val="00AD1B3B"/>
    <w:rsid w:val="00AD49E1"/>
    <w:rsid w:val="00AE34EE"/>
    <w:rsid w:val="00AE58A4"/>
    <w:rsid w:val="00AF762E"/>
    <w:rsid w:val="00B155D4"/>
    <w:rsid w:val="00B45B36"/>
    <w:rsid w:val="00B47BF7"/>
    <w:rsid w:val="00B61CE8"/>
    <w:rsid w:val="00B62C5B"/>
    <w:rsid w:val="00BA1C58"/>
    <w:rsid w:val="00BE212A"/>
    <w:rsid w:val="00BF0821"/>
    <w:rsid w:val="00C20453"/>
    <w:rsid w:val="00C319F6"/>
    <w:rsid w:val="00CC02FB"/>
    <w:rsid w:val="00CC7E62"/>
    <w:rsid w:val="00D04CBA"/>
    <w:rsid w:val="00D4745B"/>
    <w:rsid w:val="00D83EB3"/>
    <w:rsid w:val="00D94EE0"/>
    <w:rsid w:val="00E11372"/>
    <w:rsid w:val="00E15BBB"/>
    <w:rsid w:val="00E56D2C"/>
    <w:rsid w:val="00E7407C"/>
    <w:rsid w:val="00EB7165"/>
    <w:rsid w:val="00F67AD0"/>
    <w:rsid w:val="00F73A49"/>
    <w:rsid w:val="00FB51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3F8B0"/>
  <w15:chartTrackingRefBased/>
  <w15:docId w15:val="{A11D60B0-B1CB-4227-9DD7-26F3E6E3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4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F4D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4D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4D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4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4D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F4D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4D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4D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4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D8F"/>
    <w:rPr>
      <w:rFonts w:eastAsiaTheme="majorEastAsia" w:cstheme="majorBidi"/>
      <w:color w:val="272727" w:themeColor="text1" w:themeTint="D8"/>
    </w:rPr>
  </w:style>
  <w:style w:type="paragraph" w:styleId="Title">
    <w:name w:val="Title"/>
    <w:basedOn w:val="Normal"/>
    <w:next w:val="Normal"/>
    <w:link w:val="TitleChar"/>
    <w:uiPriority w:val="10"/>
    <w:qFormat/>
    <w:rsid w:val="009F4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D8F"/>
    <w:pPr>
      <w:spacing w:before="160"/>
      <w:jc w:val="center"/>
    </w:pPr>
    <w:rPr>
      <w:i/>
      <w:iCs/>
      <w:color w:val="404040" w:themeColor="text1" w:themeTint="BF"/>
    </w:rPr>
  </w:style>
  <w:style w:type="character" w:customStyle="1" w:styleId="QuoteChar">
    <w:name w:val="Quote Char"/>
    <w:basedOn w:val="DefaultParagraphFont"/>
    <w:link w:val="Quote"/>
    <w:uiPriority w:val="29"/>
    <w:rsid w:val="009F4D8F"/>
    <w:rPr>
      <w:i/>
      <w:iCs/>
      <w:color w:val="404040" w:themeColor="text1" w:themeTint="BF"/>
    </w:rPr>
  </w:style>
  <w:style w:type="paragraph" w:styleId="ListParagraph">
    <w:name w:val="List Paragraph"/>
    <w:basedOn w:val="Normal"/>
    <w:uiPriority w:val="34"/>
    <w:qFormat/>
    <w:rsid w:val="009F4D8F"/>
    <w:pPr>
      <w:ind w:left="720"/>
      <w:contextualSpacing/>
    </w:pPr>
  </w:style>
  <w:style w:type="character" w:styleId="IntenseEmphasis">
    <w:name w:val="Intense Emphasis"/>
    <w:basedOn w:val="DefaultParagraphFont"/>
    <w:uiPriority w:val="21"/>
    <w:qFormat/>
    <w:rsid w:val="009F4D8F"/>
    <w:rPr>
      <w:i/>
      <w:iCs/>
      <w:color w:val="2F5496" w:themeColor="accent1" w:themeShade="BF"/>
    </w:rPr>
  </w:style>
  <w:style w:type="paragraph" w:styleId="IntenseQuote">
    <w:name w:val="Intense Quote"/>
    <w:basedOn w:val="Normal"/>
    <w:next w:val="Normal"/>
    <w:link w:val="IntenseQuoteChar"/>
    <w:uiPriority w:val="30"/>
    <w:qFormat/>
    <w:rsid w:val="009F4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4D8F"/>
    <w:rPr>
      <w:i/>
      <w:iCs/>
      <w:color w:val="2F5496" w:themeColor="accent1" w:themeShade="BF"/>
    </w:rPr>
  </w:style>
  <w:style w:type="character" w:styleId="IntenseReference">
    <w:name w:val="Intense Reference"/>
    <w:basedOn w:val="DefaultParagraphFont"/>
    <w:uiPriority w:val="32"/>
    <w:qFormat/>
    <w:rsid w:val="009F4D8F"/>
    <w:rPr>
      <w:b/>
      <w:bCs/>
      <w:smallCaps/>
      <w:color w:val="2F5496" w:themeColor="accent1" w:themeShade="BF"/>
      <w:spacing w:val="5"/>
    </w:rPr>
  </w:style>
  <w:style w:type="paragraph" w:styleId="NormalWeb">
    <w:name w:val="Normal (Web)"/>
    <w:basedOn w:val="Normal"/>
    <w:uiPriority w:val="99"/>
    <w:unhideWhenUsed/>
    <w:rsid w:val="002414CB"/>
    <w:rPr>
      <w:rFonts w:ascii="Times New Roman" w:hAnsi="Times New Roman" w:cs="Times New Roman"/>
      <w:sz w:val="24"/>
      <w:szCs w:val="24"/>
    </w:rPr>
  </w:style>
  <w:style w:type="character" w:styleId="Hyperlink">
    <w:name w:val="Hyperlink"/>
    <w:basedOn w:val="DefaultParagraphFont"/>
    <w:uiPriority w:val="99"/>
    <w:unhideWhenUsed/>
    <w:rsid w:val="00324633"/>
    <w:rPr>
      <w:color w:val="0563C1" w:themeColor="hyperlink"/>
      <w:u w:val="single"/>
    </w:rPr>
  </w:style>
  <w:style w:type="paragraph" w:customStyle="1" w:styleId="Compact">
    <w:name w:val="Compact"/>
    <w:basedOn w:val="BodyText"/>
    <w:qFormat/>
    <w:rsid w:val="008E728E"/>
    <w:pPr>
      <w:spacing w:before="36" w:after="36" w:line="240" w:lineRule="auto"/>
    </w:pPr>
    <w:rPr>
      <w:kern w:val="0"/>
      <w:sz w:val="24"/>
      <w:szCs w:val="24"/>
      <w:lang w:val="en-US"/>
      <w14:ligatures w14:val="none"/>
    </w:rPr>
  </w:style>
  <w:style w:type="table" w:styleId="TableGrid">
    <w:name w:val="Table Grid"/>
    <w:basedOn w:val="TableNormal"/>
    <w:uiPriority w:val="39"/>
    <w:rsid w:val="008E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E728E"/>
    <w:pPr>
      <w:spacing w:after="120"/>
    </w:pPr>
  </w:style>
  <w:style w:type="character" w:customStyle="1" w:styleId="BodyTextChar">
    <w:name w:val="Body Text Char"/>
    <w:basedOn w:val="DefaultParagraphFont"/>
    <w:link w:val="BodyText"/>
    <w:uiPriority w:val="99"/>
    <w:semiHidden/>
    <w:rsid w:val="008E728E"/>
  </w:style>
  <w:style w:type="paragraph" w:customStyle="1" w:styleId="TableCaption">
    <w:name w:val="Table Caption"/>
    <w:basedOn w:val="Caption"/>
    <w:rsid w:val="008E728E"/>
    <w:pPr>
      <w:keepNext/>
      <w:spacing w:before="200" w:line="276" w:lineRule="auto"/>
    </w:pPr>
    <w:rPr>
      <w:rFonts w:eastAsiaTheme="minorEastAsia"/>
      <w:b/>
      <w:bCs/>
      <w:i w:val="0"/>
      <w:iCs w:val="0"/>
      <w:color w:val="2F5496" w:themeColor="accent1" w:themeShade="BF"/>
      <w:kern w:val="0"/>
      <w:sz w:val="16"/>
      <w:szCs w:val="16"/>
      <w:lang w:val="en-US" w:bidi="en-US"/>
      <w14:ligatures w14:val="none"/>
    </w:rPr>
  </w:style>
  <w:style w:type="paragraph" w:styleId="Caption">
    <w:name w:val="caption"/>
    <w:basedOn w:val="Normal"/>
    <w:next w:val="Normal"/>
    <w:uiPriority w:val="35"/>
    <w:semiHidden/>
    <w:unhideWhenUsed/>
    <w:qFormat/>
    <w:rsid w:val="008E728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94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EE0"/>
  </w:style>
  <w:style w:type="paragraph" w:styleId="Footer">
    <w:name w:val="footer"/>
    <w:basedOn w:val="Normal"/>
    <w:link w:val="FooterChar"/>
    <w:uiPriority w:val="99"/>
    <w:unhideWhenUsed/>
    <w:rsid w:val="00D94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EE0"/>
  </w:style>
  <w:style w:type="paragraph" w:styleId="NoSpacing">
    <w:name w:val="No Spacing"/>
    <w:uiPriority w:val="1"/>
    <w:qFormat/>
    <w:rsid w:val="00F67AD0"/>
    <w:pPr>
      <w:spacing w:after="0" w:line="240" w:lineRule="auto"/>
    </w:pPr>
    <w:rPr>
      <w:kern w:val="0"/>
      <w:lang w:val="en-GB"/>
      <w14:ligatures w14:val="none"/>
    </w:rPr>
  </w:style>
  <w:style w:type="paragraph" w:customStyle="1" w:styleId="Body">
    <w:name w:val="Body"/>
    <w:basedOn w:val="Normal"/>
    <w:rsid w:val="00835031"/>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275246">
      <w:bodyDiv w:val="1"/>
      <w:marLeft w:val="0"/>
      <w:marRight w:val="0"/>
      <w:marTop w:val="0"/>
      <w:marBottom w:val="0"/>
      <w:divBdr>
        <w:top w:val="none" w:sz="0" w:space="0" w:color="auto"/>
        <w:left w:val="none" w:sz="0" w:space="0" w:color="auto"/>
        <w:bottom w:val="none" w:sz="0" w:space="0" w:color="auto"/>
        <w:right w:val="none" w:sz="0" w:space="0" w:color="auto"/>
      </w:divBdr>
    </w:div>
    <w:div w:id="1541160750">
      <w:bodyDiv w:val="1"/>
      <w:marLeft w:val="0"/>
      <w:marRight w:val="0"/>
      <w:marTop w:val="0"/>
      <w:marBottom w:val="0"/>
      <w:divBdr>
        <w:top w:val="none" w:sz="0" w:space="0" w:color="auto"/>
        <w:left w:val="none" w:sz="0" w:space="0" w:color="auto"/>
        <w:bottom w:val="none" w:sz="0" w:space="0" w:color="auto"/>
        <w:right w:val="none" w:sz="0" w:space="0" w:color="auto"/>
      </w:divBdr>
    </w:div>
    <w:div w:id="1732148749">
      <w:bodyDiv w:val="1"/>
      <w:marLeft w:val="0"/>
      <w:marRight w:val="0"/>
      <w:marTop w:val="0"/>
      <w:marBottom w:val="0"/>
      <w:divBdr>
        <w:top w:val="none" w:sz="0" w:space="0" w:color="auto"/>
        <w:left w:val="none" w:sz="0" w:space="0" w:color="auto"/>
        <w:bottom w:val="none" w:sz="0" w:space="0" w:color="auto"/>
        <w:right w:val="none" w:sz="0" w:space="0" w:color="auto"/>
      </w:divBdr>
    </w:div>
    <w:div w:id="20057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1854</TotalTime>
  <Pages>11</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Thasni A</dc:creator>
  <cp:keywords/>
  <dc:description/>
  <cp:lastModifiedBy>SDI 1020</cp:lastModifiedBy>
  <cp:revision>24</cp:revision>
  <dcterms:created xsi:type="dcterms:W3CDTF">2026-04-02T15:20:00Z</dcterms:created>
  <dcterms:modified xsi:type="dcterms:W3CDTF">2026-04-20T11:08:00Z</dcterms:modified>
</cp:coreProperties>
</file>