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98232" w14:textId="229C35EF" w:rsidR="005121C4" w:rsidRPr="007B5945" w:rsidRDefault="005121C4" w:rsidP="005121C4">
      <w:pPr>
        <w:jc w:val="center"/>
        <w:rPr>
          <w:rFonts w:ascii="Times New Roman" w:hAnsi="Times New Roman" w:cs="Times New Roman"/>
          <w:b/>
          <w:bCs/>
          <w:sz w:val="28"/>
          <w:szCs w:val="28"/>
        </w:rPr>
      </w:pPr>
      <w:r w:rsidRPr="007B5945">
        <w:rPr>
          <w:rFonts w:ascii="Times New Roman" w:hAnsi="Times New Roman" w:cs="Times New Roman"/>
          <w:b/>
          <w:bCs/>
          <w:sz w:val="28"/>
          <w:szCs w:val="28"/>
        </w:rPr>
        <w:t>OPTIMIZATION OF SECONDARY HARDENING TECHNIQUES FOR EMBRYO RESCUED INTERSPECIFIC CROSSES IN CHILLI (</w:t>
      </w:r>
      <w:r w:rsidRPr="007B5945">
        <w:rPr>
          <w:rFonts w:ascii="Times New Roman" w:hAnsi="Times New Roman" w:cs="Times New Roman"/>
          <w:b/>
          <w:bCs/>
          <w:i/>
          <w:iCs/>
          <w:sz w:val="28"/>
          <w:szCs w:val="28"/>
        </w:rPr>
        <w:t>Capsicum annuum</w:t>
      </w:r>
      <w:r w:rsidRPr="007B5945">
        <w:rPr>
          <w:rFonts w:ascii="Times New Roman" w:hAnsi="Times New Roman" w:cs="Times New Roman"/>
          <w:b/>
          <w:bCs/>
          <w:sz w:val="28"/>
          <w:szCs w:val="28"/>
        </w:rPr>
        <w:t xml:space="preserve"> L.)</w:t>
      </w:r>
    </w:p>
    <w:p w14:paraId="0D5C3C76" w14:textId="77777777" w:rsidR="00005578" w:rsidRDefault="00005578" w:rsidP="00B12AC1">
      <w:pPr>
        <w:spacing w:before="240" w:after="240" w:line="360" w:lineRule="auto"/>
        <w:jc w:val="center"/>
        <w:rPr>
          <w:rFonts w:ascii="Times New Roman" w:hAnsi="Times New Roman" w:cs="Times New Roman"/>
          <w:bCs/>
          <w:sz w:val="24"/>
          <w:szCs w:val="20"/>
        </w:rPr>
      </w:pPr>
    </w:p>
    <w:p w14:paraId="50896199" w14:textId="77777777" w:rsidR="00005578" w:rsidRDefault="00005578" w:rsidP="00B12AC1">
      <w:pPr>
        <w:spacing w:before="240" w:after="240" w:line="360" w:lineRule="auto"/>
        <w:jc w:val="center"/>
        <w:rPr>
          <w:rFonts w:ascii="Times New Roman" w:hAnsi="Times New Roman" w:cs="Times New Roman"/>
          <w:bCs/>
          <w:sz w:val="24"/>
          <w:szCs w:val="20"/>
        </w:rPr>
      </w:pPr>
    </w:p>
    <w:p w14:paraId="4F9EC3B5" w14:textId="77777777" w:rsidR="00005578" w:rsidRDefault="00005578" w:rsidP="00B12AC1">
      <w:pPr>
        <w:spacing w:before="240" w:after="240" w:line="360" w:lineRule="auto"/>
        <w:jc w:val="center"/>
        <w:rPr>
          <w:rFonts w:ascii="Times New Roman" w:hAnsi="Times New Roman" w:cs="Times New Roman"/>
          <w:bCs/>
          <w:sz w:val="24"/>
          <w:szCs w:val="20"/>
        </w:rPr>
      </w:pPr>
    </w:p>
    <w:p w14:paraId="6BC10738" w14:textId="41720E63" w:rsidR="00B12AC1" w:rsidRPr="007B5945" w:rsidRDefault="00B12AC1" w:rsidP="00B12AC1">
      <w:pPr>
        <w:spacing w:before="240" w:after="240" w:line="360" w:lineRule="auto"/>
        <w:jc w:val="center"/>
        <w:rPr>
          <w:rFonts w:ascii="Times New Roman" w:hAnsi="Times New Roman" w:cs="Times New Roman"/>
          <w:bCs/>
          <w:sz w:val="24"/>
          <w:szCs w:val="20"/>
        </w:rPr>
      </w:pPr>
      <w:r w:rsidRPr="007B5945">
        <w:rPr>
          <w:rFonts w:ascii="Times New Roman" w:hAnsi="Times New Roman" w:cs="Times New Roman"/>
          <w:bCs/>
          <w:sz w:val="24"/>
          <w:szCs w:val="20"/>
        </w:rPr>
        <w:tab/>
      </w:r>
    </w:p>
    <w:p w14:paraId="3285DF49" w14:textId="59BF9385" w:rsidR="005121C4" w:rsidRPr="007B5945" w:rsidRDefault="005121C4" w:rsidP="005121C4">
      <w:pPr>
        <w:spacing w:before="240" w:after="240" w:line="360" w:lineRule="auto"/>
        <w:jc w:val="center"/>
        <w:rPr>
          <w:rFonts w:ascii="Times New Roman" w:hAnsi="Times New Roman" w:cs="Times New Roman"/>
          <w:b/>
          <w:sz w:val="24"/>
        </w:rPr>
      </w:pPr>
      <w:r w:rsidRPr="007B5945">
        <w:rPr>
          <w:rFonts w:ascii="Times New Roman" w:hAnsi="Times New Roman" w:cs="Times New Roman"/>
          <w:b/>
          <w:sz w:val="24"/>
        </w:rPr>
        <w:t>Abstract</w:t>
      </w:r>
    </w:p>
    <w:p w14:paraId="681EEA21" w14:textId="542E99AC" w:rsidR="00276AD5" w:rsidRPr="00276AD5" w:rsidRDefault="00304C43" w:rsidP="00361553">
      <w:pPr>
        <w:pStyle w:val="Default"/>
        <w:spacing w:before="240" w:after="240"/>
        <w:jc w:val="both"/>
      </w:pPr>
      <w:r w:rsidRPr="00304C43">
        <w:t xml:space="preserve">Secondary hardening plays a crucial role in acclimatizing tissue-cultured plantlets to natural environmental conditions by gradually exposing them to variations in humidity, light, and temperature. Therefore, the present study aims to optimize secondary hardening conditions by evaluating different substrate compositions, humidity regimes, and light intensities. </w:t>
      </w:r>
      <w:r w:rsidR="00276AD5" w:rsidRPr="00276AD5">
        <w:t xml:space="preserve">A laboratory experiment was conducted at the Department of Horticulture, College of Agriculture, UAS, </w:t>
      </w:r>
      <w:proofErr w:type="spellStart"/>
      <w:r w:rsidR="00276AD5" w:rsidRPr="00276AD5">
        <w:t>Raichur</w:t>
      </w:r>
      <w:proofErr w:type="spellEnd"/>
      <w:r w:rsidR="00276AD5" w:rsidRPr="00276AD5">
        <w:t>, during 2023–2024. The study was laid out in a Completely Randomized Design (CRD) with seven treatments</w:t>
      </w:r>
      <w:r w:rsidR="00276AD5">
        <w:t xml:space="preserve"> </w:t>
      </w:r>
      <w:r w:rsidR="00276AD5" w:rsidRPr="007B5945">
        <w:rPr>
          <w:color w:val="auto"/>
        </w:rPr>
        <w:t>: T</w:t>
      </w:r>
      <w:r w:rsidR="00276AD5" w:rsidRPr="007B5945">
        <w:rPr>
          <w:color w:val="auto"/>
          <w:vertAlign w:val="subscript"/>
        </w:rPr>
        <w:t>1</w:t>
      </w:r>
      <w:r w:rsidR="00276AD5" w:rsidRPr="007B5945">
        <w:rPr>
          <w:color w:val="auto"/>
        </w:rPr>
        <w:t>: Cocopeat, T</w:t>
      </w:r>
      <w:r w:rsidR="00276AD5" w:rsidRPr="007B5945">
        <w:rPr>
          <w:color w:val="auto"/>
          <w:vertAlign w:val="subscript"/>
        </w:rPr>
        <w:t>2</w:t>
      </w:r>
      <w:r w:rsidR="00276AD5" w:rsidRPr="007B5945">
        <w:rPr>
          <w:color w:val="auto"/>
        </w:rPr>
        <w:t>: Vermiculite, T</w:t>
      </w:r>
      <w:r w:rsidR="00276AD5" w:rsidRPr="007B5945">
        <w:rPr>
          <w:color w:val="auto"/>
          <w:vertAlign w:val="subscript"/>
        </w:rPr>
        <w:t>3</w:t>
      </w:r>
      <w:r w:rsidR="00276AD5" w:rsidRPr="007B5945">
        <w:rPr>
          <w:color w:val="auto"/>
        </w:rPr>
        <w:t>: Vermicompost, T</w:t>
      </w:r>
      <w:r w:rsidR="00276AD5" w:rsidRPr="007B5945">
        <w:rPr>
          <w:color w:val="auto"/>
          <w:vertAlign w:val="subscript"/>
        </w:rPr>
        <w:t>4</w:t>
      </w:r>
      <w:r w:rsidR="00276AD5" w:rsidRPr="007B5945">
        <w:rPr>
          <w:color w:val="auto"/>
        </w:rPr>
        <w:t>: Cocopeat: Vermiculite (1:1), T</w:t>
      </w:r>
      <w:r w:rsidR="00276AD5" w:rsidRPr="007B5945">
        <w:rPr>
          <w:color w:val="auto"/>
          <w:vertAlign w:val="subscript"/>
        </w:rPr>
        <w:t>5</w:t>
      </w:r>
      <w:r w:rsidR="00276AD5" w:rsidRPr="007B5945">
        <w:rPr>
          <w:color w:val="auto"/>
        </w:rPr>
        <w:t>: Cocopeat: Vermicompost (1:1), T</w:t>
      </w:r>
      <w:r w:rsidR="00276AD5" w:rsidRPr="007B5945">
        <w:rPr>
          <w:color w:val="auto"/>
          <w:vertAlign w:val="subscript"/>
        </w:rPr>
        <w:t>6</w:t>
      </w:r>
      <w:r w:rsidR="00276AD5" w:rsidRPr="007B5945">
        <w:rPr>
          <w:color w:val="auto"/>
        </w:rPr>
        <w:t>: Vermiculite: Vermicompost (1:1), and T</w:t>
      </w:r>
      <w:r w:rsidR="00276AD5" w:rsidRPr="007B5945">
        <w:rPr>
          <w:color w:val="auto"/>
          <w:vertAlign w:val="subscript"/>
        </w:rPr>
        <w:t>7</w:t>
      </w:r>
      <w:r w:rsidR="00276AD5" w:rsidRPr="007B5945">
        <w:rPr>
          <w:color w:val="auto"/>
        </w:rPr>
        <w:t>: Cocopeat: Vermiculite: Vermicompost (1:1:1)</w:t>
      </w:r>
      <w:r w:rsidR="00276AD5">
        <w:rPr>
          <w:color w:val="auto"/>
        </w:rPr>
        <w:t xml:space="preserve"> </w:t>
      </w:r>
      <w:r w:rsidR="00276AD5" w:rsidRPr="00276AD5">
        <w:t xml:space="preserve"> to evaluate suitable secondary hardening media for 30-day-old embryo-rescued plantlets derived from the cross </w:t>
      </w:r>
      <w:proofErr w:type="spellStart"/>
      <w:r w:rsidR="00276AD5" w:rsidRPr="00276AD5">
        <w:t>UARChH</w:t>
      </w:r>
      <w:proofErr w:type="spellEnd"/>
      <w:r w:rsidR="00276AD5" w:rsidRPr="00276AD5">
        <w:t xml:space="preserve"> 42 (</w:t>
      </w:r>
      <w:r w:rsidR="00276AD5" w:rsidRPr="00276AD5">
        <w:rPr>
          <w:i/>
          <w:iCs/>
        </w:rPr>
        <w:t>Capsicum annuum</w:t>
      </w:r>
      <w:r w:rsidR="00276AD5" w:rsidRPr="00276AD5">
        <w:t>) × PBC 80 (</w:t>
      </w:r>
      <w:r w:rsidR="00276AD5" w:rsidRPr="00276AD5">
        <w:rPr>
          <w:i/>
          <w:iCs/>
        </w:rPr>
        <w:t xml:space="preserve">Capsicum </w:t>
      </w:r>
      <w:proofErr w:type="spellStart"/>
      <w:r w:rsidR="00276AD5" w:rsidRPr="00276AD5">
        <w:rPr>
          <w:i/>
          <w:iCs/>
        </w:rPr>
        <w:t>baccatum</w:t>
      </w:r>
      <w:proofErr w:type="spellEnd"/>
      <w:r w:rsidR="00276AD5" w:rsidRPr="00276AD5">
        <w:t>).Among the treatments, cocopeat (T₁) recorded significantly superior performance with maximum shoot length (11.41 cm), root length (13.18 cm), and higher chlorophyll content, leaf number, and biomass accumulation, along with the highest survivability (&gt;90%). It also showed a 47.15% increase in shoot growth over other treatments. In contrast, vermicompost alone (T₃) resulted in complete mortality of plantlets.</w:t>
      </w:r>
      <w:r w:rsidR="00276AD5">
        <w:t xml:space="preserve"> </w:t>
      </w:r>
      <w:r w:rsidR="00276AD5" w:rsidRPr="00276AD5">
        <w:t>The findings indicate that cocopeat is an ideal medium for secondary hardening of embryo-rescued chilli plantlets. The standardized protocol developed can enhance plantlet survival and establishment, thereby supporting interspecific breeding programs and facilitating future research on large-scale propagation and development of stress-resilient chilli hybrids.</w:t>
      </w:r>
    </w:p>
    <w:p w14:paraId="2B8DFCFE" w14:textId="12C690E9" w:rsidR="003A11F4" w:rsidRPr="007B5945" w:rsidRDefault="003A11F4" w:rsidP="003A11F4">
      <w:pPr>
        <w:pStyle w:val="Default"/>
        <w:spacing w:before="240" w:after="240"/>
        <w:jc w:val="both"/>
        <w:rPr>
          <w:color w:val="auto"/>
        </w:rPr>
      </w:pPr>
      <w:r w:rsidRPr="007B5945">
        <w:rPr>
          <w:b/>
          <w:bCs/>
          <w:color w:val="auto"/>
        </w:rPr>
        <w:t xml:space="preserve">Key Words: </w:t>
      </w:r>
      <w:r w:rsidRPr="007B5945">
        <w:rPr>
          <w:color w:val="auto"/>
        </w:rPr>
        <w:t xml:space="preserve"> Secondary hardening, embryo rescued interspecific plantlets, soilless media</w:t>
      </w:r>
      <w:r w:rsidR="00CD6F3F">
        <w:rPr>
          <w:color w:val="auto"/>
        </w:rPr>
        <w:t xml:space="preserve">, </w:t>
      </w:r>
      <w:r w:rsidR="00CD6F3F" w:rsidRPr="00CD6F3F">
        <w:rPr>
          <w:color w:val="auto"/>
        </w:rPr>
        <w:t>standardized protocol</w:t>
      </w:r>
      <w:bookmarkStart w:id="0" w:name="_GoBack"/>
      <w:bookmarkEnd w:id="0"/>
    </w:p>
    <w:p w14:paraId="5DF1D879" w14:textId="51284AB0" w:rsidR="005121C4" w:rsidRPr="007B5945" w:rsidRDefault="005121C4" w:rsidP="005121C4">
      <w:pPr>
        <w:pStyle w:val="Default"/>
        <w:spacing w:before="240" w:after="240"/>
        <w:jc w:val="both"/>
        <w:rPr>
          <w:b/>
          <w:bCs/>
          <w:color w:val="auto"/>
        </w:rPr>
      </w:pPr>
      <w:r w:rsidRPr="007B5945">
        <w:rPr>
          <w:b/>
          <w:bCs/>
          <w:color w:val="auto"/>
        </w:rPr>
        <w:t>1.Introduction</w:t>
      </w:r>
    </w:p>
    <w:p w14:paraId="67E73249" w14:textId="77777777" w:rsidR="006C2A6E" w:rsidRPr="006C2A6E" w:rsidRDefault="006C2A6E" w:rsidP="006C2A6E">
      <w:pPr>
        <w:spacing w:before="240" w:after="240" w:line="360" w:lineRule="auto"/>
        <w:ind w:firstLine="720"/>
        <w:jc w:val="both"/>
        <w:rPr>
          <w:rFonts w:ascii="Times New Roman" w:hAnsi="Times New Roman"/>
          <w:sz w:val="24"/>
          <w:szCs w:val="24"/>
        </w:rPr>
      </w:pPr>
      <w:r w:rsidRPr="006C2A6E">
        <w:rPr>
          <w:rFonts w:ascii="Times New Roman" w:hAnsi="Times New Roman"/>
          <w:sz w:val="24"/>
          <w:szCs w:val="24"/>
        </w:rPr>
        <w:t>Chilli (</w:t>
      </w:r>
      <w:r w:rsidRPr="006C2A6E">
        <w:rPr>
          <w:rFonts w:ascii="Times New Roman" w:hAnsi="Times New Roman"/>
          <w:i/>
          <w:iCs/>
          <w:sz w:val="24"/>
          <w:szCs w:val="24"/>
        </w:rPr>
        <w:t>Capsicum annuum</w:t>
      </w:r>
      <w:r w:rsidRPr="006C2A6E">
        <w:rPr>
          <w:rFonts w:ascii="Times New Roman" w:hAnsi="Times New Roman"/>
          <w:sz w:val="24"/>
          <w:szCs w:val="24"/>
        </w:rPr>
        <w:t xml:space="preserve"> L.), commonly known as hot pepper, is an important vegetable and spice crop belonging to the family Solanaceae, which also includes economically significant crops such as potato, tomato, and eggplant (Knapp, 2002). The genus </w:t>
      </w:r>
      <w:r w:rsidRPr="006C2A6E">
        <w:rPr>
          <w:rFonts w:ascii="Times New Roman" w:hAnsi="Times New Roman"/>
          <w:i/>
          <w:iCs/>
          <w:sz w:val="24"/>
          <w:szCs w:val="24"/>
        </w:rPr>
        <w:t>Capsicum</w:t>
      </w:r>
      <w:r w:rsidRPr="006C2A6E">
        <w:rPr>
          <w:rFonts w:ascii="Times New Roman" w:hAnsi="Times New Roman"/>
          <w:sz w:val="24"/>
          <w:szCs w:val="24"/>
        </w:rPr>
        <w:t xml:space="preserve"> comprises approximately 27 species, of which five are domesticated and the remaining are </w:t>
      </w:r>
      <w:r w:rsidRPr="006C2A6E">
        <w:rPr>
          <w:rFonts w:ascii="Times New Roman" w:hAnsi="Times New Roman"/>
          <w:sz w:val="24"/>
          <w:szCs w:val="24"/>
        </w:rPr>
        <w:lastRenderedPageBreak/>
        <w:t xml:space="preserve">semi-domesticated or wild (Costa et al., 2006). Among these, </w:t>
      </w:r>
      <w:r w:rsidRPr="006C2A6E">
        <w:rPr>
          <w:rFonts w:ascii="Times New Roman" w:hAnsi="Times New Roman"/>
          <w:i/>
          <w:iCs/>
          <w:sz w:val="24"/>
          <w:szCs w:val="24"/>
        </w:rPr>
        <w:t>Capsicum annuum</w:t>
      </w:r>
      <w:r w:rsidRPr="006C2A6E">
        <w:rPr>
          <w:rFonts w:ascii="Times New Roman" w:hAnsi="Times New Roman"/>
          <w:sz w:val="24"/>
          <w:szCs w:val="24"/>
        </w:rPr>
        <w:t xml:space="preserve"> is the most widely cultivated species globally.</w:t>
      </w:r>
    </w:p>
    <w:p w14:paraId="2B810D3C" w14:textId="77777777" w:rsidR="006C2A6E" w:rsidRPr="006C2A6E" w:rsidRDefault="006C2A6E" w:rsidP="006C2A6E">
      <w:pPr>
        <w:spacing w:before="240" w:after="240" w:line="360" w:lineRule="auto"/>
        <w:ind w:firstLine="720"/>
        <w:jc w:val="both"/>
        <w:rPr>
          <w:rFonts w:ascii="Times New Roman" w:hAnsi="Times New Roman"/>
          <w:sz w:val="24"/>
          <w:szCs w:val="24"/>
        </w:rPr>
      </w:pPr>
      <w:r w:rsidRPr="006C2A6E">
        <w:rPr>
          <w:rFonts w:ascii="Times New Roman" w:hAnsi="Times New Roman"/>
          <w:i/>
          <w:iCs/>
          <w:sz w:val="24"/>
          <w:szCs w:val="24"/>
        </w:rPr>
        <w:t>Capsicum annuum</w:t>
      </w:r>
      <w:r w:rsidRPr="006C2A6E">
        <w:rPr>
          <w:rFonts w:ascii="Times New Roman" w:hAnsi="Times New Roman"/>
          <w:sz w:val="24"/>
          <w:szCs w:val="24"/>
        </w:rPr>
        <w:t>, with an estimated genome size of 3.48 Gb, is cultivated over approximately 1.5 million hectares worldwide, with an annual production of around 7 million tonnes. The crop is valued not only for its culinary uses but also for its rich nutritional profile, particularly its high content of vitamin A and β-carotene in dried red chillies (</w:t>
      </w:r>
      <w:proofErr w:type="spellStart"/>
      <w:r w:rsidRPr="006C2A6E">
        <w:rPr>
          <w:rFonts w:ascii="Times New Roman" w:hAnsi="Times New Roman"/>
          <w:sz w:val="24"/>
          <w:szCs w:val="24"/>
        </w:rPr>
        <w:t>Pundir</w:t>
      </w:r>
      <w:proofErr w:type="spellEnd"/>
      <w:r w:rsidRPr="006C2A6E">
        <w:rPr>
          <w:rFonts w:ascii="Times New Roman" w:hAnsi="Times New Roman"/>
          <w:sz w:val="24"/>
          <w:szCs w:val="24"/>
        </w:rPr>
        <w:t xml:space="preserve"> et al., 2016).</w:t>
      </w:r>
    </w:p>
    <w:p w14:paraId="10E59429" w14:textId="77777777" w:rsidR="006C2A6E" w:rsidRPr="006C2A6E" w:rsidRDefault="006C2A6E" w:rsidP="006C2A6E">
      <w:pPr>
        <w:spacing w:before="240" w:after="240" w:line="360" w:lineRule="auto"/>
        <w:ind w:firstLine="720"/>
        <w:jc w:val="both"/>
        <w:rPr>
          <w:rFonts w:ascii="Times New Roman" w:hAnsi="Times New Roman"/>
          <w:sz w:val="24"/>
          <w:szCs w:val="24"/>
        </w:rPr>
      </w:pPr>
      <w:r w:rsidRPr="006C2A6E">
        <w:rPr>
          <w:rFonts w:ascii="Times New Roman" w:hAnsi="Times New Roman"/>
          <w:sz w:val="24"/>
          <w:szCs w:val="24"/>
        </w:rPr>
        <w:t>Exploitation of genetic variability through the incorporation of resistance genes from wild relatives into cultivated varieties offers significant potential for improving disease resistance, reducing pesticide usage, lowering production costs, and minimizing environmental and health risks. However, interspecific hybridization in chilli is often constrained by cross-incompatibility barriers (</w:t>
      </w:r>
      <w:proofErr w:type="spellStart"/>
      <w:r w:rsidRPr="006C2A6E">
        <w:rPr>
          <w:rFonts w:ascii="Times New Roman" w:hAnsi="Times New Roman"/>
          <w:sz w:val="24"/>
          <w:szCs w:val="24"/>
        </w:rPr>
        <w:t>Pickersgill</w:t>
      </w:r>
      <w:proofErr w:type="spellEnd"/>
      <w:r w:rsidRPr="006C2A6E">
        <w:rPr>
          <w:rFonts w:ascii="Times New Roman" w:hAnsi="Times New Roman"/>
          <w:sz w:val="24"/>
          <w:szCs w:val="24"/>
        </w:rPr>
        <w:t>, 1997), limiting the effective utilization of wild genetic resources.</w:t>
      </w:r>
    </w:p>
    <w:p w14:paraId="5271A8CF" w14:textId="36FF8FE8" w:rsidR="006C2A6E" w:rsidRPr="006C2A6E" w:rsidRDefault="006C2A6E" w:rsidP="006C2A6E">
      <w:pPr>
        <w:spacing w:before="240" w:after="240" w:line="360" w:lineRule="auto"/>
        <w:ind w:firstLine="720"/>
        <w:jc w:val="both"/>
        <w:rPr>
          <w:rFonts w:ascii="Times New Roman" w:hAnsi="Times New Roman"/>
          <w:sz w:val="24"/>
          <w:szCs w:val="24"/>
        </w:rPr>
      </w:pPr>
      <w:r w:rsidRPr="006C2A6E">
        <w:rPr>
          <w:rFonts w:ascii="Times New Roman" w:hAnsi="Times New Roman"/>
          <w:sz w:val="24"/>
          <w:szCs w:val="24"/>
        </w:rPr>
        <w:t>Embryo rescue has emerged as a vital biotechnological tool to overcome such hybridization barriers, facilitating the development of viable interspecific hybrids with desirable traits such as disease resistance and abiotic stress tolerance. Nevertheless, the success of embryo rescue largely depends on efficient acclimatization of regenerated plantlets. The fragile nature of in vitro-derived embryos necessitates optimization of hardening protocols to ensure their survival and establishment under ex vitro conditions</w:t>
      </w:r>
      <w:r w:rsidR="001A6E62">
        <w:rPr>
          <w:rFonts w:ascii="Times New Roman" w:hAnsi="Times New Roman"/>
          <w:sz w:val="24"/>
          <w:szCs w:val="24"/>
        </w:rPr>
        <w:t xml:space="preserve"> (</w:t>
      </w:r>
      <w:proofErr w:type="spellStart"/>
      <w:r w:rsidR="001A6E62">
        <w:rPr>
          <w:rFonts w:ascii="Times New Roman" w:hAnsi="Times New Roman"/>
          <w:sz w:val="24"/>
          <w:szCs w:val="24"/>
        </w:rPr>
        <w:t>Pramanik</w:t>
      </w:r>
      <w:proofErr w:type="spellEnd"/>
      <w:r w:rsidR="001A6E62">
        <w:rPr>
          <w:rFonts w:ascii="Times New Roman" w:hAnsi="Times New Roman"/>
          <w:sz w:val="24"/>
          <w:szCs w:val="24"/>
        </w:rPr>
        <w:t xml:space="preserve"> 2021</w:t>
      </w:r>
      <w:r w:rsidR="00984AE9">
        <w:rPr>
          <w:rFonts w:ascii="Times New Roman" w:hAnsi="Times New Roman"/>
          <w:sz w:val="24"/>
          <w:szCs w:val="24"/>
        </w:rPr>
        <w:t xml:space="preserve">, </w:t>
      </w:r>
      <w:proofErr w:type="spellStart"/>
      <w:r w:rsidR="00984AE9">
        <w:rPr>
          <w:rFonts w:ascii="Times New Roman" w:hAnsi="Times New Roman"/>
          <w:sz w:val="24"/>
          <w:szCs w:val="24"/>
        </w:rPr>
        <w:t>Bebbeli</w:t>
      </w:r>
      <w:proofErr w:type="spellEnd"/>
      <w:r w:rsidR="00984AE9">
        <w:rPr>
          <w:rFonts w:ascii="Times New Roman" w:hAnsi="Times New Roman"/>
          <w:sz w:val="24"/>
          <w:szCs w:val="24"/>
        </w:rPr>
        <w:t xml:space="preserve"> 2008)</w:t>
      </w:r>
      <w:r w:rsidRPr="006C2A6E">
        <w:rPr>
          <w:rFonts w:ascii="Times New Roman" w:hAnsi="Times New Roman"/>
          <w:sz w:val="24"/>
          <w:szCs w:val="24"/>
        </w:rPr>
        <w:t>.</w:t>
      </w:r>
    </w:p>
    <w:p w14:paraId="6D65E4B7" w14:textId="77777777" w:rsidR="006C2A6E" w:rsidRPr="006C2A6E" w:rsidRDefault="006C2A6E" w:rsidP="006C2A6E">
      <w:pPr>
        <w:spacing w:before="240" w:after="240" w:line="360" w:lineRule="auto"/>
        <w:ind w:firstLine="720"/>
        <w:jc w:val="both"/>
        <w:rPr>
          <w:rFonts w:ascii="Times New Roman" w:hAnsi="Times New Roman"/>
          <w:sz w:val="24"/>
          <w:szCs w:val="24"/>
        </w:rPr>
      </w:pPr>
      <w:r w:rsidRPr="006C2A6E">
        <w:rPr>
          <w:rFonts w:ascii="Times New Roman" w:hAnsi="Times New Roman"/>
          <w:sz w:val="24"/>
          <w:szCs w:val="24"/>
        </w:rPr>
        <w:t>Secondary hardening plays a crucial role in acclimatizing tissue-cultured plantlets to natural environmental conditions by gradually exposing them to variations in humidity, light, and temperature. Therefore, the present study aims to optimize secondary hardening conditions by evaluating different substrate compositions, humidity regimes, and light intensities. The ultimate goal is to develop a standardized protocol that minimizes plantlet mortality and enhances growth performance, thereby strengthening chilli breeding programs and contributing to the development of resilient, high-performing varieties.</w:t>
      </w:r>
    </w:p>
    <w:p w14:paraId="15201A5B" w14:textId="4B932678" w:rsidR="005567FF" w:rsidRPr="007B5945" w:rsidRDefault="005567FF" w:rsidP="000C3C07">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2. Material and Methods</w:t>
      </w:r>
      <w:r w:rsidR="009F0C6B" w:rsidRPr="007B5945">
        <w:rPr>
          <w:rFonts w:ascii="Times New Roman" w:hAnsi="Times New Roman"/>
          <w:b/>
          <w:bCs/>
          <w:sz w:val="24"/>
          <w:szCs w:val="24"/>
        </w:rPr>
        <w:t>:</w:t>
      </w:r>
    </w:p>
    <w:p w14:paraId="3E3837CB" w14:textId="342B1634" w:rsidR="009F0C6B" w:rsidRPr="007B5945" w:rsidRDefault="009F0C6B" w:rsidP="00085299">
      <w:pPr>
        <w:autoSpaceDE w:val="0"/>
        <w:autoSpaceDN w:val="0"/>
        <w:adjustRightInd w:val="0"/>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The method of embryo rescue for interspecific hybridization was used as per the method given by Yoon </w:t>
      </w:r>
      <w:r w:rsidRPr="007B5945">
        <w:rPr>
          <w:rFonts w:ascii="Times New Roman" w:hAnsi="Times New Roman"/>
          <w:i/>
          <w:sz w:val="24"/>
          <w:szCs w:val="24"/>
        </w:rPr>
        <w:t xml:space="preserve">et al. </w:t>
      </w:r>
      <w:r w:rsidRPr="007B5945">
        <w:rPr>
          <w:rFonts w:ascii="Times New Roman" w:hAnsi="Times New Roman"/>
          <w:sz w:val="24"/>
          <w:szCs w:val="24"/>
        </w:rPr>
        <w:t xml:space="preserve">(2006). The other references (Bhattarai </w:t>
      </w:r>
      <w:r w:rsidRPr="007B5945">
        <w:rPr>
          <w:rFonts w:ascii="Times New Roman" w:hAnsi="Times New Roman"/>
          <w:i/>
          <w:sz w:val="24"/>
          <w:szCs w:val="24"/>
        </w:rPr>
        <w:t xml:space="preserve">et al., </w:t>
      </w:r>
      <w:r w:rsidRPr="007B5945">
        <w:rPr>
          <w:rFonts w:ascii="Times New Roman" w:hAnsi="Times New Roman"/>
          <w:sz w:val="24"/>
          <w:szCs w:val="24"/>
        </w:rPr>
        <w:t xml:space="preserve">2009 and Walter </w:t>
      </w:r>
      <w:r w:rsidRPr="007B5945">
        <w:rPr>
          <w:rFonts w:ascii="Times New Roman" w:hAnsi="Times New Roman"/>
          <w:i/>
          <w:sz w:val="24"/>
          <w:szCs w:val="24"/>
        </w:rPr>
        <w:t>et al.,</w:t>
      </w:r>
      <w:r w:rsidRPr="007B5945">
        <w:rPr>
          <w:rFonts w:ascii="Times New Roman" w:hAnsi="Times New Roman"/>
          <w:sz w:val="24"/>
          <w:szCs w:val="24"/>
        </w:rPr>
        <w:t xml:space="preserve"> 2018) </w:t>
      </w:r>
      <w:r w:rsidRPr="007B5945">
        <w:rPr>
          <w:rFonts w:ascii="Times New Roman" w:hAnsi="Times New Roman"/>
          <w:sz w:val="24"/>
          <w:szCs w:val="24"/>
        </w:rPr>
        <w:lastRenderedPageBreak/>
        <w:t>were utilized for further optimize the protocol. Interspecific cross between F</w:t>
      </w:r>
      <w:r w:rsidRPr="007B5945">
        <w:rPr>
          <w:rFonts w:ascii="Times New Roman" w:hAnsi="Times New Roman"/>
          <w:sz w:val="24"/>
          <w:szCs w:val="24"/>
          <w:vertAlign w:val="subscript"/>
        </w:rPr>
        <w:t>1</w:t>
      </w:r>
      <w:r w:rsidRPr="007B5945">
        <w:rPr>
          <w:rFonts w:ascii="Times New Roman" w:hAnsi="Times New Roman"/>
          <w:sz w:val="24"/>
          <w:szCs w:val="24"/>
        </w:rPr>
        <w:t xml:space="preserve"> hybrid belongs to </w:t>
      </w:r>
      <w:r w:rsidRPr="007B5945">
        <w:rPr>
          <w:rFonts w:ascii="Times New Roman" w:hAnsi="Times New Roman"/>
          <w:i/>
          <w:iCs/>
          <w:sz w:val="24"/>
          <w:szCs w:val="24"/>
        </w:rPr>
        <w:t>Capsicum annuum</w:t>
      </w:r>
      <w:r w:rsidRPr="007B5945">
        <w:rPr>
          <w:rFonts w:ascii="Times New Roman" w:hAnsi="Times New Roman"/>
          <w:sz w:val="24"/>
          <w:szCs w:val="24"/>
        </w:rPr>
        <w:t xml:space="preserve"> </w:t>
      </w:r>
      <w:proofErr w:type="spellStart"/>
      <w:r w:rsidRPr="007B5945">
        <w:rPr>
          <w:rFonts w:ascii="Times New Roman" w:hAnsi="Times New Roman"/>
          <w:sz w:val="24"/>
          <w:szCs w:val="24"/>
        </w:rPr>
        <w:t>UARChH</w:t>
      </w:r>
      <w:proofErr w:type="spellEnd"/>
      <w:r w:rsidRPr="007B5945">
        <w:rPr>
          <w:rFonts w:ascii="Times New Roman" w:hAnsi="Times New Roman"/>
          <w:sz w:val="24"/>
          <w:szCs w:val="24"/>
        </w:rPr>
        <w:t xml:space="preserve"> 42 and PBC 80 genotype belongs to </w:t>
      </w:r>
      <w:r w:rsidRPr="007B5945">
        <w:rPr>
          <w:rFonts w:ascii="Times New Roman" w:hAnsi="Times New Roman"/>
          <w:i/>
          <w:iCs/>
          <w:sz w:val="24"/>
          <w:szCs w:val="24"/>
        </w:rPr>
        <w:t xml:space="preserve">Capsicum </w:t>
      </w:r>
      <w:proofErr w:type="spellStart"/>
      <w:r w:rsidRPr="007B5945">
        <w:rPr>
          <w:rFonts w:ascii="Times New Roman" w:hAnsi="Times New Roman"/>
          <w:i/>
          <w:iCs/>
          <w:sz w:val="24"/>
          <w:szCs w:val="24"/>
        </w:rPr>
        <w:t>bacccatum</w:t>
      </w:r>
      <w:proofErr w:type="spellEnd"/>
      <w:r w:rsidRPr="007B5945">
        <w:rPr>
          <w:rFonts w:ascii="Times New Roman" w:hAnsi="Times New Roman"/>
          <w:sz w:val="24"/>
          <w:szCs w:val="24"/>
        </w:rPr>
        <w:t xml:space="preserve"> were made. All the required plant protection measures were taken from time to time to maintain the healthy and optimum plant growth conditions were utilized for crossing and further rescuing embryo</w:t>
      </w:r>
      <w:r w:rsidR="00085299" w:rsidRPr="007B5945">
        <w:rPr>
          <w:rFonts w:ascii="Times New Roman" w:hAnsi="Times New Roman"/>
          <w:sz w:val="24"/>
          <w:szCs w:val="24"/>
        </w:rPr>
        <w:t xml:space="preserve"> and placed in MS media containing glass jars and they were raised in Tissue-Culture Laboratory. </w:t>
      </w:r>
      <w:r w:rsidRPr="007B5945">
        <w:rPr>
          <w:rFonts w:ascii="Times New Roman" w:hAnsi="Times New Roman"/>
          <w:sz w:val="24"/>
          <w:szCs w:val="24"/>
        </w:rPr>
        <w:t>The experiment was conducted under well-defined</w:t>
      </w:r>
      <w:r w:rsidR="00085299" w:rsidRPr="007B5945">
        <w:rPr>
          <w:rFonts w:ascii="Times New Roman" w:hAnsi="Times New Roman"/>
          <w:sz w:val="24"/>
          <w:szCs w:val="24"/>
        </w:rPr>
        <w:t xml:space="preserve"> </w:t>
      </w:r>
      <w:r w:rsidRPr="007B5945">
        <w:rPr>
          <w:rFonts w:ascii="Times New Roman" w:hAnsi="Times New Roman"/>
          <w:sz w:val="24"/>
          <w:szCs w:val="24"/>
        </w:rPr>
        <w:t>conditions of the culture room maintained at 25°-26°C. Uniform light (</w:t>
      </w:r>
      <w:proofErr w:type="spellStart"/>
      <w:r w:rsidRPr="007B5945">
        <w:rPr>
          <w:rFonts w:ascii="Times New Roman" w:hAnsi="Times New Roman"/>
          <w:sz w:val="24"/>
          <w:szCs w:val="24"/>
        </w:rPr>
        <w:t>cal</w:t>
      </w:r>
      <w:proofErr w:type="spellEnd"/>
      <w:r w:rsidRPr="007B5945">
        <w:rPr>
          <w:rFonts w:ascii="Times New Roman" w:hAnsi="Times New Roman"/>
          <w:sz w:val="24"/>
          <w:szCs w:val="24"/>
        </w:rPr>
        <w:t xml:space="preserve"> 1000 lux) provided by fluorescent tubes (7200°K) over a light/dark cycles of 16/8 hour.</w:t>
      </w:r>
    </w:p>
    <w:p w14:paraId="7B2B7354" w14:textId="65C687EC" w:rsidR="009F0C6B" w:rsidRPr="007B5945" w:rsidRDefault="00085299" w:rsidP="00B12AC1">
      <w:pPr>
        <w:spacing w:before="240" w:after="240" w:line="360" w:lineRule="auto"/>
        <w:ind w:firstLine="720"/>
        <w:jc w:val="both"/>
        <w:rPr>
          <w:rFonts w:ascii="Times New Roman" w:hAnsi="Times New Roman"/>
          <w:b/>
          <w:sz w:val="24"/>
          <w:szCs w:val="24"/>
        </w:rPr>
      </w:pPr>
      <w:r w:rsidRPr="007B5945">
        <w:rPr>
          <w:rFonts w:ascii="Times New Roman" w:hAnsi="Times New Roman"/>
          <w:bCs/>
          <w:sz w:val="24"/>
          <w:szCs w:val="24"/>
        </w:rPr>
        <w:t xml:space="preserve">Seven treatments </w:t>
      </w:r>
      <w:r w:rsidR="000C3C07" w:rsidRPr="007B5945">
        <w:rPr>
          <w:rFonts w:ascii="Times New Roman" w:hAnsi="Times New Roman"/>
          <w:bCs/>
          <w:sz w:val="24"/>
          <w:szCs w:val="24"/>
        </w:rPr>
        <w:t xml:space="preserve">and three replications </w:t>
      </w:r>
      <w:r w:rsidRPr="007B5945">
        <w:rPr>
          <w:rFonts w:ascii="Times New Roman" w:hAnsi="Times New Roman"/>
          <w:bCs/>
          <w:sz w:val="24"/>
          <w:szCs w:val="24"/>
        </w:rPr>
        <w:t xml:space="preserve">by using different </w:t>
      </w:r>
      <w:r w:rsidR="000C3C07" w:rsidRPr="007B5945">
        <w:rPr>
          <w:rFonts w:ascii="Times New Roman" w:hAnsi="Times New Roman"/>
          <w:bCs/>
          <w:sz w:val="24"/>
          <w:szCs w:val="24"/>
        </w:rPr>
        <w:t>soilless</w:t>
      </w:r>
      <w:r w:rsidRPr="007B5945">
        <w:rPr>
          <w:rFonts w:ascii="Times New Roman" w:hAnsi="Times New Roman"/>
          <w:bCs/>
          <w:sz w:val="24"/>
          <w:szCs w:val="24"/>
        </w:rPr>
        <w:t xml:space="preserve"> medias like cocopea</w:t>
      </w:r>
      <w:r w:rsidR="000C3C07" w:rsidRPr="007B5945">
        <w:rPr>
          <w:rFonts w:ascii="Times New Roman" w:hAnsi="Times New Roman"/>
          <w:bCs/>
          <w:sz w:val="24"/>
          <w:szCs w:val="24"/>
        </w:rPr>
        <w:t>t</w:t>
      </w:r>
      <w:r w:rsidRPr="007B5945">
        <w:rPr>
          <w:rFonts w:ascii="Times New Roman" w:hAnsi="Times New Roman"/>
          <w:bCs/>
          <w:sz w:val="24"/>
          <w:szCs w:val="24"/>
        </w:rPr>
        <w:t xml:space="preserve">, vermicompost and vermiculite and different </w:t>
      </w:r>
      <w:r w:rsidR="000C3C07" w:rsidRPr="007B5945">
        <w:rPr>
          <w:rFonts w:ascii="Times New Roman" w:hAnsi="Times New Roman"/>
          <w:bCs/>
          <w:sz w:val="24"/>
          <w:szCs w:val="24"/>
        </w:rPr>
        <w:t>compositions</w:t>
      </w:r>
      <w:r w:rsidRPr="007B5945">
        <w:rPr>
          <w:rFonts w:ascii="Times New Roman" w:hAnsi="Times New Roman"/>
          <w:bCs/>
          <w:sz w:val="24"/>
          <w:szCs w:val="24"/>
        </w:rPr>
        <w:t xml:space="preserve"> were taken </w:t>
      </w:r>
      <w:r w:rsidRPr="00976563">
        <w:rPr>
          <w:rFonts w:ascii="Times New Roman" w:hAnsi="Times New Roman"/>
          <w:bCs/>
          <w:i/>
          <w:iCs/>
          <w:sz w:val="24"/>
          <w:szCs w:val="24"/>
        </w:rPr>
        <w:t>i.e.,</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1</w:t>
      </w:r>
      <w:r w:rsidR="009F0C6B" w:rsidRPr="007B5945">
        <w:rPr>
          <w:rFonts w:ascii="Times New Roman" w:hAnsi="Times New Roman"/>
          <w:bCs/>
          <w:sz w:val="24"/>
          <w:szCs w:val="24"/>
        </w:rPr>
        <w:t>: Cocopeat</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2</w:t>
      </w:r>
      <w:r w:rsidR="009F0C6B" w:rsidRPr="007B5945">
        <w:rPr>
          <w:rFonts w:ascii="Times New Roman" w:hAnsi="Times New Roman"/>
          <w:bCs/>
          <w:sz w:val="24"/>
          <w:szCs w:val="24"/>
        </w:rPr>
        <w:t>: Vermiculite</w:t>
      </w:r>
      <w:r w:rsidRPr="007B5945">
        <w:rPr>
          <w:rFonts w:ascii="Times New Roman" w:hAnsi="Times New Roman"/>
          <w:bCs/>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3</w:t>
      </w:r>
      <w:r w:rsidR="009F0C6B" w:rsidRPr="007B5945">
        <w:rPr>
          <w:rFonts w:ascii="Times New Roman" w:hAnsi="Times New Roman"/>
          <w:bCs/>
          <w:sz w:val="24"/>
          <w:szCs w:val="24"/>
        </w:rPr>
        <w:t>: Vermicompost</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4</w:t>
      </w:r>
      <w:r w:rsidR="009F0C6B" w:rsidRPr="007B5945">
        <w:rPr>
          <w:rFonts w:ascii="Times New Roman" w:hAnsi="Times New Roman"/>
          <w:bCs/>
          <w:sz w:val="24"/>
          <w:szCs w:val="24"/>
        </w:rPr>
        <w:t>: Cocopeat: Vermiculite (1:1)</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5</w:t>
      </w:r>
      <w:r w:rsidR="009F0C6B" w:rsidRPr="007B5945">
        <w:rPr>
          <w:rFonts w:ascii="Times New Roman" w:hAnsi="Times New Roman"/>
          <w:bCs/>
          <w:sz w:val="24"/>
          <w:szCs w:val="24"/>
        </w:rPr>
        <w:t>: Cocopeat: Vermicompost (1:1)</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6</w:t>
      </w:r>
      <w:r w:rsidR="009F0C6B" w:rsidRPr="007B5945">
        <w:rPr>
          <w:rFonts w:ascii="Times New Roman" w:hAnsi="Times New Roman"/>
          <w:bCs/>
          <w:sz w:val="24"/>
          <w:szCs w:val="24"/>
        </w:rPr>
        <w:t>: Vermiculite: Vermicompost (1 :1)</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7</w:t>
      </w:r>
      <w:r w:rsidR="009F0C6B" w:rsidRPr="007B5945">
        <w:rPr>
          <w:rFonts w:ascii="Times New Roman" w:hAnsi="Times New Roman"/>
          <w:bCs/>
          <w:sz w:val="24"/>
          <w:szCs w:val="24"/>
        </w:rPr>
        <w:t>: Cocopeat: Vermiculite: Vermicompost (1:1:1)</w:t>
      </w:r>
      <w:r w:rsidR="000C3C07" w:rsidRPr="007B5945">
        <w:rPr>
          <w:rFonts w:ascii="Times New Roman" w:hAnsi="Times New Roman"/>
          <w:bCs/>
          <w:sz w:val="24"/>
          <w:szCs w:val="24"/>
        </w:rPr>
        <w:t xml:space="preserve">. </w:t>
      </w:r>
      <w:r w:rsidR="009F0C6B" w:rsidRPr="007B5945">
        <w:rPr>
          <w:rFonts w:ascii="Times New Roman" w:hAnsi="Times New Roman"/>
          <w:bCs/>
          <w:sz w:val="24"/>
          <w:szCs w:val="24"/>
        </w:rPr>
        <w:t>All the mentioned medias are represented in plate 2 (a).</w:t>
      </w:r>
      <w:r w:rsidR="000C3C07" w:rsidRPr="007B5945">
        <w:rPr>
          <w:rFonts w:ascii="Times New Roman" w:hAnsi="Times New Roman"/>
          <w:bCs/>
          <w:sz w:val="24"/>
          <w:szCs w:val="24"/>
        </w:rPr>
        <w:t xml:space="preserve"> </w:t>
      </w:r>
    </w:p>
    <w:p w14:paraId="0B12D4E9" w14:textId="2CF4AF90" w:rsidR="009F0C6B" w:rsidRDefault="009F0C6B" w:rsidP="009F0C6B">
      <w:pPr>
        <w:spacing w:before="240" w:after="240" w:line="360" w:lineRule="auto"/>
        <w:ind w:firstLine="720"/>
        <w:jc w:val="both"/>
        <w:rPr>
          <w:rFonts w:ascii="Times New Roman" w:hAnsi="Times New Roman"/>
          <w:sz w:val="24"/>
          <w:szCs w:val="24"/>
        </w:rPr>
      </w:pPr>
      <w:r w:rsidRPr="007B5945">
        <w:rPr>
          <w:rFonts w:ascii="Times New Roman" w:hAnsi="Times New Roman"/>
          <w:bCs/>
          <w:sz w:val="24"/>
          <w:szCs w:val="24"/>
        </w:rPr>
        <w:t xml:space="preserve">The embryo rescued interspecific plantlets were hardened in above mentioned medias for 30 days. After transplanting, </w:t>
      </w:r>
      <w:r w:rsidR="00085299" w:rsidRPr="007B5945">
        <w:rPr>
          <w:rFonts w:ascii="Times New Roman" w:hAnsi="Times New Roman"/>
          <w:bCs/>
          <w:sz w:val="24"/>
          <w:szCs w:val="24"/>
        </w:rPr>
        <w:t>observations</w:t>
      </w:r>
      <w:r w:rsidRPr="007B5945">
        <w:rPr>
          <w:rFonts w:ascii="Times New Roman" w:hAnsi="Times New Roman"/>
          <w:bCs/>
          <w:sz w:val="24"/>
          <w:szCs w:val="24"/>
        </w:rPr>
        <w:t xml:space="preserve"> </w:t>
      </w:r>
      <w:r w:rsidR="00085299" w:rsidRPr="007B5945">
        <w:rPr>
          <w:rFonts w:ascii="Times New Roman" w:hAnsi="Times New Roman"/>
          <w:bCs/>
          <w:sz w:val="24"/>
          <w:szCs w:val="24"/>
        </w:rPr>
        <w:t xml:space="preserve">like </w:t>
      </w:r>
      <w:r w:rsidR="00085299" w:rsidRPr="007B5945">
        <w:rPr>
          <w:rFonts w:ascii="Times New Roman" w:hAnsi="Times New Roman" w:cs="Times New Roman"/>
          <w:sz w:val="24"/>
          <w:szCs w:val="24"/>
        </w:rPr>
        <w:t xml:space="preserve">shoot length, root length, per cent increase in root length, chlorophyll content, number of leaves, </w:t>
      </w:r>
      <w:r w:rsidR="00085299" w:rsidRPr="007B5945">
        <w:rPr>
          <w:rFonts w:ascii="Times New Roman" w:hAnsi="Times New Roman" w:cs="Times New Roman"/>
          <w:bCs/>
          <w:sz w:val="24"/>
          <w:szCs w:val="24"/>
        </w:rPr>
        <w:t>per cent of new leaves formation</w:t>
      </w:r>
      <w:r w:rsidR="00085299" w:rsidRPr="007B5945">
        <w:rPr>
          <w:rFonts w:ascii="Times New Roman" w:hAnsi="Times New Roman" w:cs="Times New Roman"/>
          <w:sz w:val="24"/>
          <w:szCs w:val="24"/>
        </w:rPr>
        <w:t xml:space="preserve">, seedling biomass, </w:t>
      </w:r>
      <w:r w:rsidR="00085299" w:rsidRPr="007B5945">
        <w:rPr>
          <w:rFonts w:ascii="Times New Roman" w:hAnsi="Times New Roman" w:cs="Times New Roman"/>
          <w:bCs/>
          <w:sz w:val="24"/>
          <w:szCs w:val="24"/>
        </w:rPr>
        <w:t>per cent increase in plantlet biomass</w:t>
      </w:r>
      <w:r w:rsidR="00085299" w:rsidRPr="007B5945">
        <w:rPr>
          <w:rFonts w:ascii="Times New Roman" w:hAnsi="Times New Roman" w:cs="Times New Roman"/>
          <w:sz w:val="24"/>
          <w:szCs w:val="24"/>
        </w:rPr>
        <w:t xml:space="preserve">, Survivability percentage was </w:t>
      </w:r>
      <w:r w:rsidRPr="007B5945">
        <w:rPr>
          <w:rFonts w:ascii="Times New Roman" w:hAnsi="Times New Roman"/>
          <w:bCs/>
          <w:sz w:val="24"/>
          <w:szCs w:val="24"/>
        </w:rPr>
        <w:t>recorded at every 10</w:t>
      </w:r>
      <w:r w:rsidRPr="007B5945">
        <w:rPr>
          <w:rFonts w:ascii="Times New Roman" w:hAnsi="Times New Roman"/>
          <w:bCs/>
          <w:sz w:val="24"/>
          <w:szCs w:val="24"/>
          <w:vertAlign w:val="superscript"/>
        </w:rPr>
        <w:t>th</w:t>
      </w:r>
      <w:r w:rsidRPr="007B5945">
        <w:rPr>
          <w:rFonts w:ascii="Times New Roman" w:hAnsi="Times New Roman"/>
          <w:bCs/>
          <w:sz w:val="24"/>
          <w:szCs w:val="24"/>
        </w:rPr>
        <w:t>, 20</w:t>
      </w:r>
      <w:r w:rsidRPr="007B5945">
        <w:rPr>
          <w:rFonts w:ascii="Times New Roman" w:hAnsi="Times New Roman"/>
          <w:bCs/>
          <w:sz w:val="24"/>
          <w:szCs w:val="24"/>
          <w:vertAlign w:val="superscript"/>
        </w:rPr>
        <w:t>th</w:t>
      </w:r>
      <w:r w:rsidRPr="007B5945">
        <w:rPr>
          <w:rFonts w:ascii="Times New Roman" w:hAnsi="Times New Roman"/>
          <w:bCs/>
          <w:sz w:val="24"/>
          <w:szCs w:val="24"/>
        </w:rPr>
        <w:t xml:space="preserve"> and 30</w:t>
      </w:r>
      <w:r w:rsidRPr="007B5945">
        <w:rPr>
          <w:rFonts w:ascii="Times New Roman" w:hAnsi="Times New Roman"/>
          <w:bCs/>
          <w:sz w:val="24"/>
          <w:szCs w:val="24"/>
          <w:vertAlign w:val="superscript"/>
        </w:rPr>
        <w:t>th</w:t>
      </w:r>
      <w:r w:rsidRPr="007B5945">
        <w:rPr>
          <w:rFonts w:ascii="Times New Roman" w:hAnsi="Times New Roman"/>
          <w:bCs/>
          <w:sz w:val="24"/>
          <w:szCs w:val="24"/>
        </w:rPr>
        <w:t xml:space="preserve"> days after transplanting</w:t>
      </w:r>
      <w:r w:rsidR="00085299" w:rsidRPr="007B5945">
        <w:rPr>
          <w:rFonts w:ascii="Times New Roman" w:hAnsi="Times New Roman"/>
          <w:sz w:val="24"/>
          <w:szCs w:val="24"/>
        </w:rPr>
        <w:t>.</w:t>
      </w:r>
    </w:p>
    <w:p w14:paraId="0713E9BB" w14:textId="77777777" w:rsidR="006C2A6E" w:rsidRPr="0098565B" w:rsidRDefault="006C2A6E" w:rsidP="006C2A6E">
      <w:pPr>
        <w:pStyle w:val="Default"/>
        <w:spacing w:before="240" w:after="240" w:line="360" w:lineRule="auto"/>
        <w:jc w:val="both"/>
        <w:rPr>
          <w:b/>
          <w:bCs/>
        </w:rPr>
      </w:pPr>
      <w:r w:rsidRPr="0098565B">
        <w:rPr>
          <w:b/>
          <w:bCs/>
        </w:rPr>
        <w:t>Per</w:t>
      </w:r>
      <w:r>
        <w:rPr>
          <w:b/>
          <w:bCs/>
        </w:rPr>
        <w:t xml:space="preserve"> </w:t>
      </w:r>
      <w:r w:rsidRPr="0098565B">
        <w:rPr>
          <w:b/>
          <w:bCs/>
        </w:rPr>
        <w:t xml:space="preserve">cent </w:t>
      </w:r>
      <w:r>
        <w:rPr>
          <w:b/>
          <w:bCs/>
        </w:rPr>
        <w:t>increase</w:t>
      </w:r>
      <w:r w:rsidRPr="0098565B">
        <w:rPr>
          <w:b/>
          <w:bCs/>
        </w:rPr>
        <w:t xml:space="preserve"> in </w:t>
      </w:r>
      <w:bookmarkStart w:id="1" w:name="_Hlk158136073"/>
      <w:r>
        <w:rPr>
          <w:b/>
          <w:bCs/>
        </w:rPr>
        <w:t>shoot length (%)</w:t>
      </w:r>
    </w:p>
    <w:bookmarkEnd w:id="1"/>
    <w:p w14:paraId="21FA5C04" w14:textId="77777777" w:rsidR="006C2A6E" w:rsidRPr="0098565B" w:rsidRDefault="006C2A6E" w:rsidP="006C2A6E">
      <w:pPr>
        <w:pStyle w:val="Default"/>
        <w:spacing w:before="240" w:after="240" w:line="360" w:lineRule="auto"/>
        <w:jc w:val="both"/>
        <w:rPr>
          <w:bCs/>
        </w:rPr>
      </w:pPr>
      <w:r w:rsidRPr="0098565B">
        <w:rPr>
          <w:b/>
          <w:bCs/>
        </w:rPr>
        <w:tab/>
      </w:r>
      <w:r w:rsidRPr="0098565B">
        <w:rPr>
          <w:bCs/>
        </w:rPr>
        <w:t>Per</w:t>
      </w:r>
      <w:r>
        <w:rPr>
          <w:bCs/>
        </w:rPr>
        <w:t xml:space="preserve"> </w:t>
      </w:r>
      <w:r w:rsidRPr="0098565B">
        <w:rPr>
          <w:bCs/>
        </w:rPr>
        <w:t xml:space="preserve">cent </w:t>
      </w:r>
      <w:r>
        <w:rPr>
          <w:bCs/>
        </w:rPr>
        <w:t xml:space="preserve">increase in </w:t>
      </w:r>
      <w:r w:rsidRPr="0009464E">
        <w:rPr>
          <w:bCs/>
        </w:rPr>
        <w:t>shoot length</w:t>
      </w:r>
      <w:r>
        <w:rPr>
          <w:bCs/>
        </w:rPr>
        <w:t xml:space="preserve"> </w:t>
      </w:r>
      <w:r w:rsidRPr="0098565B">
        <w:rPr>
          <w:bCs/>
        </w:rPr>
        <w:t xml:space="preserve">were calculated using </w:t>
      </w:r>
      <w:r>
        <w:rPr>
          <w:bCs/>
        </w:rPr>
        <w:t xml:space="preserve">plantlet shoot </w:t>
      </w:r>
      <w:r w:rsidRPr="0098565B">
        <w:rPr>
          <w:bCs/>
        </w:rPr>
        <w:t>at</w:t>
      </w:r>
      <w:r>
        <w:rPr>
          <w:bCs/>
        </w:rPr>
        <w:t xml:space="preserve"> initial day and before transplanting to pot</w:t>
      </w:r>
      <w:r w:rsidRPr="0098565B">
        <w:rPr>
          <w:bCs/>
        </w:rPr>
        <w:t>.</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370"/>
        <w:gridCol w:w="3969"/>
        <w:gridCol w:w="851"/>
      </w:tblGrid>
      <w:tr w:rsidR="006C2A6E" w:rsidRPr="00582FEE" w14:paraId="786D1F84" w14:textId="77777777" w:rsidTr="00131B7F">
        <w:trPr>
          <w:jc w:val="center"/>
        </w:trPr>
        <w:tc>
          <w:tcPr>
            <w:tcW w:w="1331" w:type="dxa"/>
            <w:vMerge w:val="restart"/>
            <w:tcBorders>
              <w:top w:val="nil"/>
              <w:left w:val="nil"/>
              <w:bottom w:val="nil"/>
              <w:right w:val="nil"/>
            </w:tcBorders>
            <w:vAlign w:val="bottom"/>
          </w:tcPr>
          <w:p w14:paraId="1CA8B7F5" w14:textId="77777777" w:rsidR="006C2A6E" w:rsidRPr="00582FEE" w:rsidRDefault="006C2A6E" w:rsidP="00131B7F">
            <w:pPr>
              <w:pStyle w:val="Default"/>
              <w:jc w:val="both"/>
              <w:rPr>
                <w:bCs/>
              </w:rPr>
            </w:pPr>
            <w:r w:rsidRPr="00582FEE">
              <w:rPr>
                <w:bCs/>
              </w:rPr>
              <w:t>Per</w:t>
            </w:r>
            <w:r>
              <w:rPr>
                <w:bCs/>
              </w:rPr>
              <w:t xml:space="preserve"> </w:t>
            </w:r>
            <w:r w:rsidRPr="00582FEE">
              <w:rPr>
                <w:bCs/>
              </w:rPr>
              <w:t>cent</w:t>
            </w:r>
          </w:p>
          <w:p w14:paraId="0FA5F5D1" w14:textId="77777777" w:rsidR="006C2A6E" w:rsidRPr="00582FEE" w:rsidRDefault="006C2A6E" w:rsidP="00131B7F">
            <w:pPr>
              <w:pStyle w:val="Default"/>
              <w:jc w:val="both"/>
              <w:rPr>
                <w:bCs/>
              </w:rPr>
            </w:pPr>
            <w:r w:rsidRPr="00582FEE">
              <w:rPr>
                <w:bCs/>
              </w:rPr>
              <w:t>increase</w:t>
            </w:r>
          </w:p>
          <w:p w14:paraId="6CD41529" w14:textId="77777777" w:rsidR="006C2A6E" w:rsidRPr="00582FEE" w:rsidRDefault="006C2A6E" w:rsidP="00131B7F">
            <w:pPr>
              <w:pStyle w:val="Default"/>
              <w:jc w:val="both"/>
              <w:rPr>
                <w:bCs/>
              </w:rPr>
            </w:pPr>
          </w:p>
        </w:tc>
        <w:tc>
          <w:tcPr>
            <w:tcW w:w="370" w:type="dxa"/>
            <w:vMerge w:val="restart"/>
            <w:tcBorders>
              <w:top w:val="nil"/>
              <w:left w:val="nil"/>
              <w:bottom w:val="nil"/>
              <w:right w:val="nil"/>
            </w:tcBorders>
            <w:vAlign w:val="center"/>
          </w:tcPr>
          <w:p w14:paraId="1F3CB59D" w14:textId="77777777" w:rsidR="006C2A6E" w:rsidRPr="00582FEE" w:rsidRDefault="006C2A6E" w:rsidP="00131B7F">
            <w:pPr>
              <w:pStyle w:val="Default"/>
              <w:jc w:val="both"/>
              <w:rPr>
                <w:bCs/>
              </w:rPr>
            </w:pPr>
            <w:r w:rsidRPr="00582FEE">
              <w:rPr>
                <w:bCs/>
              </w:rPr>
              <w:t>=</w:t>
            </w:r>
          </w:p>
        </w:tc>
        <w:tc>
          <w:tcPr>
            <w:tcW w:w="3969" w:type="dxa"/>
            <w:tcBorders>
              <w:top w:val="nil"/>
              <w:left w:val="nil"/>
              <w:bottom w:val="single" w:sz="4" w:space="0" w:color="auto"/>
              <w:right w:val="nil"/>
            </w:tcBorders>
            <w:vAlign w:val="center"/>
          </w:tcPr>
          <w:p w14:paraId="77101B47" w14:textId="77777777" w:rsidR="006C2A6E" w:rsidRPr="00582FEE" w:rsidRDefault="006C2A6E" w:rsidP="00131B7F">
            <w:pPr>
              <w:pStyle w:val="Default"/>
              <w:jc w:val="both"/>
              <w:rPr>
                <w:bCs/>
              </w:rPr>
            </w:pPr>
            <w:r w:rsidRPr="00582FEE">
              <w:rPr>
                <w:bCs/>
              </w:rPr>
              <w:t>Length at final day − Length at first day</w:t>
            </w:r>
          </w:p>
        </w:tc>
        <w:tc>
          <w:tcPr>
            <w:tcW w:w="851" w:type="dxa"/>
            <w:vMerge w:val="restart"/>
            <w:tcBorders>
              <w:top w:val="nil"/>
              <w:left w:val="nil"/>
              <w:bottom w:val="nil"/>
              <w:right w:val="nil"/>
            </w:tcBorders>
            <w:vAlign w:val="center"/>
          </w:tcPr>
          <w:p w14:paraId="3FF36B6E" w14:textId="77777777" w:rsidR="006C2A6E" w:rsidRPr="00582FEE" w:rsidRDefault="006C2A6E" w:rsidP="00131B7F">
            <w:pPr>
              <w:pStyle w:val="Default"/>
              <w:jc w:val="both"/>
              <w:rPr>
                <w:bCs/>
              </w:rPr>
            </w:pPr>
            <w:r w:rsidRPr="00582FEE">
              <w:rPr>
                <w:bCs/>
              </w:rPr>
              <w:t>× 100</w:t>
            </w:r>
          </w:p>
        </w:tc>
      </w:tr>
      <w:tr w:rsidR="006C2A6E" w:rsidRPr="00582FEE" w14:paraId="32B8C9D8" w14:textId="77777777" w:rsidTr="00131B7F">
        <w:trPr>
          <w:trHeight w:val="233"/>
          <w:jc w:val="center"/>
        </w:trPr>
        <w:tc>
          <w:tcPr>
            <w:tcW w:w="1331" w:type="dxa"/>
            <w:vMerge/>
            <w:tcBorders>
              <w:top w:val="nil"/>
              <w:left w:val="nil"/>
              <w:bottom w:val="nil"/>
              <w:right w:val="nil"/>
            </w:tcBorders>
            <w:vAlign w:val="center"/>
          </w:tcPr>
          <w:p w14:paraId="0D5F12E0" w14:textId="77777777" w:rsidR="006C2A6E" w:rsidRPr="00582FEE" w:rsidRDefault="006C2A6E" w:rsidP="00131B7F">
            <w:pPr>
              <w:pStyle w:val="Default"/>
              <w:jc w:val="both"/>
              <w:rPr>
                <w:bCs/>
              </w:rPr>
            </w:pPr>
          </w:p>
        </w:tc>
        <w:tc>
          <w:tcPr>
            <w:tcW w:w="370" w:type="dxa"/>
            <w:vMerge/>
            <w:tcBorders>
              <w:top w:val="nil"/>
              <w:left w:val="nil"/>
              <w:bottom w:val="nil"/>
              <w:right w:val="nil"/>
            </w:tcBorders>
            <w:vAlign w:val="center"/>
          </w:tcPr>
          <w:p w14:paraId="1363E209" w14:textId="77777777" w:rsidR="006C2A6E" w:rsidRPr="00582FEE" w:rsidRDefault="006C2A6E" w:rsidP="00131B7F">
            <w:pPr>
              <w:pStyle w:val="Default"/>
              <w:jc w:val="both"/>
              <w:rPr>
                <w:bCs/>
              </w:rPr>
            </w:pPr>
          </w:p>
        </w:tc>
        <w:tc>
          <w:tcPr>
            <w:tcW w:w="3969" w:type="dxa"/>
            <w:tcBorders>
              <w:top w:val="single" w:sz="4" w:space="0" w:color="auto"/>
              <w:left w:val="nil"/>
              <w:bottom w:val="nil"/>
              <w:right w:val="nil"/>
            </w:tcBorders>
            <w:vAlign w:val="center"/>
          </w:tcPr>
          <w:p w14:paraId="79E331C2" w14:textId="77777777" w:rsidR="006C2A6E" w:rsidRPr="00582FEE" w:rsidRDefault="006C2A6E" w:rsidP="00131B7F">
            <w:pPr>
              <w:pStyle w:val="Default"/>
              <w:jc w:val="both"/>
              <w:rPr>
                <w:bCs/>
              </w:rPr>
            </w:pPr>
            <w:r w:rsidRPr="00582FEE">
              <w:rPr>
                <w:bCs/>
              </w:rPr>
              <w:t xml:space="preserve">                       Length at first day</w:t>
            </w:r>
          </w:p>
        </w:tc>
        <w:tc>
          <w:tcPr>
            <w:tcW w:w="851" w:type="dxa"/>
            <w:vMerge/>
            <w:tcBorders>
              <w:top w:val="nil"/>
              <w:left w:val="nil"/>
              <w:bottom w:val="nil"/>
              <w:right w:val="nil"/>
            </w:tcBorders>
            <w:vAlign w:val="center"/>
          </w:tcPr>
          <w:p w14:paraId="1BF8CC0D" w14:textId="77777777" w:rsidR="006C2A6E" w:rsidRPr="00582FEE" w:rsidRDefault="006C2A6E" w:rsidP="00131B7F">
            <w:pPr>
              <w:pStyle w:val="Default"/>
              <w:jc w:val="both"/>
              <w:rPr>
                <w:bCs/>
              </w:rPr>
            </w:pPr>
          </w:p>
        </w:tc>
      </w:tr>
    </w:tbl>
    <w:p w14:paraId="6B38E8E7" w14:textId="77777777" w:rsidR="006C2A6E" w:rsidRDefault="006C2A6E" w:rsidP="006C2A6E">
      <w:pPr>
        <w:pStyle w:val="Default"/>
        <w:spacing w:before="240" w:after="240" w:line="360" w:lineRule="auto"/>
        <w:jc w:val="both"/>
        <w:rPr>
          <w:b/>
          <w:bCs/>
        </w:rPr>
      </w:pPr>
      <w:r w:rsidRPr="0098565B">
        <w:rPr>
          <w:b/>
          <w:bCs/>
        </w:rPr>
        <w:t>Per</w:t>
      </w:r>
      <w:r>
        <w:rPr>
          <w:b/>
          <w:bCs/>
        </w:rPr>
        <w:t xml:space="preserve"> </w:t>
      </w:r>
      <w:r w:rsidRPr="0098565B">
        <w:rPr>
          <w:b/>
          <w:bCs/>
        </w:rPr>
        <w:t xml:space="preserve">cent </w:t>
      </w:r>
      <w:r>
        <w:rPr>
          <w:b/>
          <w:bCs/>
        </w:rPr>
        <w:t>increase</w:t>
      </w:r>
      <w:r w:rsidRPr="0098565B">
        <w:rPr>
          <w:b/>
          <w:bCs/>
        </w:rPr>
        <w:t xml:space="preserve"> in </w:t>
      </w:r>
      <w:r>
        <w:rPr>
          <w:b/>
          <w:bCs/>
        </w:rPr>
        <w:t>root length (%)</w:t>
      </w:r>
    </w:p>
    <w:p w14:paraId="014BE1B4" w14:textId="77777777" w:rsidR="006C2A6E" w:rsidRPr="000A1C89" w:rsidRDefault="006C2A6E" w:rsidP="006C2A6E">
      <w:pPr>
        <w:pStyle w:val="Default"/>
        <w:spacing w:before="240" w:after="240" w:line="360" w:lineRule="auto"/>
        <w:ind w:firstLine="720"/>
        <w:jc w:val="both"/>
        <w:rPr>
          <w:b/>
          <w:bCs/>
        </w:rPr>
      </w:pPr>
      <w:r w:rsidRPr="0098565B">
        <w:rPr>
          <w:bCs/>
        </w:rPr>
        <w:t>Per</w:t>
      </w:r>
      <w:r>
        <w:rPr>
          <w:bCs/>
        </w:rPr>
        <w:t xml:space="preserve"> </w:t>
      </w:r>
      <w:r w:rsidRPr="0098565B">
        <w:rPr>
          <w:bCs/>
        </w:rPr>
        <w:t xml:space="preserve">cent </w:t>
      </w:r>
      <w:r>
        <w:rPr>
          <w:bCs/>
        </w:rPr>
        <w:t xml:space="preserve">increase in </w:t>
      </w:r>
      <w:r w:rsidRPr="0009464E">
        <w:rPr>
          <w:bCs/>
        </w:rPr>
        <w:t>root length</w:t>
      </w:r>
      <w:r>
        <w:rPr>
          <w:bCs/>
        </w:rPr>
        <w:t xml:space="preserve"> </w:t>
      </w:r>
      <w:r w:rsidRPr="0098565B">
        <w:rPr>
          <w:bCs/>
        </w:rPr>
        <w:t xml:space="preserve">were calculated using </w:t>
      </w:r>
      <w:r>
        <w:rPr>
          <w:bCs/>
        </w:rPr>
        <w:t>plantlet root</w:t>
      </w:r>
      <w:r w:rsidRPr="0098565B">
        <w:rPr>
          <w:bCs/>
        </w:rPr>
        <w:t xml:space="preserve"> at</w:t>
      </w:r>
      <w:r>
        <w:rPr>
          <w:bCs/>
        </w:rPr>
        <w:t xml:space="preserve"> initial day and before transplanting to pot</w:t>
      </w:r>
      <w:r w:rsidRPr="0098565B">
        <w:rPr>
          <w:bCs/>
        </w:rPr>
        <w:t>.</w:t>
      </w:r>
    </w:p>
    <w:tbl>
      <w:tblPr>
        <w:tblW w:w="6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370"/>
        <w:gridCol w:w="4135"/>
        <w:gridCol w:w="850"/>
      </w:tblGrid>
      <w:tr w:rsidR="006C2A6E" w:rsidRPr="00582FEE" w14:paraId="11317BF2" w14:textId="77777777" w:rsidTr="00131B7F">
        <w:trPr>
          <w:jc w:val="center"/>
        </w:trPr>
        <w:tc>
          <w:tcPr>
            <w:tcW w:w="1331" w:type="dxa"/>
            <w:vMerge w:val="restart"/>
            <w:tcBorders>
              <w:top w:val="nil"/>
              <w:left w:val="nil"/>
              <w:bottom w:val="nil"/>
              <w:right w:val="nil"/>
            </w:tcBorders>
            <w:vAlign w:val="bottom"/>
          </w:tcPr>
          <w:p w14:paraId="571E6C90" w14:textId="77777777" w:rsidR="006C2A6E" w:rsidRPr="00582FEE" w:rsidRDefault="006C2A6E" w:rsidP="00131B7F">
            <w:pPr>
              <w:pStyle w:val="Default"/>
              <w:jc w:val="both"/>
              <w:rPr>
                <w:bCs/>
              </w:rPr>
            </w:pPr>
            <w:r w:rsidRPr="00582FEE">
              <w:rPr>
                <w:bCs/>
              </w:rPr>
              <w:t>Per</w:t>
            </w:r>
            <w:r>
              <w:rPr>
                <w:bCs/>
              </w:rPr>
              <w:t xml:space="preserve"> </w:t>
            </w:r>
            <w:r w:rsidRPr="00582FEE">
              <w:rPr>
                <w:bCs/>
              </w:rPr>
              <w:t>cent</w:t>
            </w:r>
          </w:p>
          <w:p w14:paraId="4537B6AA" w14:textId="77777777" w:rsidR="006C2A6E" w:rsidRPr="00582FEE" w:rsidRDefault="006C2A6E" w:rsidP="00131B7F">
            <w:pPr>
              <w:pStyle w:val="Default"/>
              <w:jc w:val="both"/>
              <w:rPr>
                <w:bCs/>
              </w:rPr>
            </w:pPr>
            <w:r w:rsidRPr="00582FEE">
              <w:rPr>
                <w:bCs/>
              </w:rPr>
              <w:t>increase</w:t>
            </w:r>
          </w:p>
          <w:p w14:paraId="056781B6" w14:textId="77777777" w:rsidR="006C2A6E" w:rsidRPr="00582FEE" w:rsidRDefault="006C2A6E" w:rsidP="00131B7F">
            <w:pPr>
              <w:pStyle w:val="Default"/>
              <w:jc w:val="both"/>
              <w:rPr>
                <w:bCs/>
              </w:rPr>
            </w:pPr>
          </w:p>
        </w:tc>
        <w:tc>
          <w:tcPr>
            <w:tcW w:w="370" w:type="dxa"/>
            <w:vMerge w:val="restart"/>
            <w:tcBorders>
              <w:top w:val="nil"/>
              <w:left w:val="nil"/>
              <w:bottom w:val="nil"/>
              <w:right w:val="nil"/>
            </w:tcBorders>
            <w:vAlign w:val="center"/>
          </w:tcPr>
          <w:p w14:paraId="6EE7D072" w14:textId="77777777" w:rsidR="006C2A6E" w:rsidRPr="00582FEE" w:rsidRDefault="006C2A6E" w:rsidP="00131B7F">
            <w:pPr>
              <w:pStyle w:val="Default"/>
              <w:jc w:val="both"/>
              <w:rPr>
                <w:bCs/>
              </w:rPr>
            </w:pPr>
            <w:r w:rsidRPr="00582FEE">
              <w:rPr>
                <w:bCs/>
              </w:rPr>
              <w:t>=</w:t>
            </w:r>
          </w:p>
        </w:tc>
        <w:tc>
          <w:tcPr>
            <w:tcW w:w="4135" w:type="dxa"/>
            <w:tcBorders>
              <w:top w:val="nil"/>
              <w:left w:val="nil"/>
              <w:bottom w:val="single" w:sz="4" w:space="0" w:color="auto"/>
              <w:right w:val="nil"/>
            </w:tcBorders>
            <w:vAlign w:val="center"/>
          </w:tcPr>
          <w:p w14:paraId="4E34A17F" w14:textId="77777777" w:rsidR="006C2A6E" w:rsidRPr="00582FEE" w:rsidRDefault="006C2A6E" w:rsidP="00131B7F">
            <w:pPr>
              <w:pStyle w:val="Default"/>
              <w:jc w:val="both"/>
              <w:rPr>
                <w:bCs/>
              </w:rPr>
            </w:pPr>
            <w:r w:rsidRPr="00582FEE">
              <w:rPr>
                <w:bCs/>
              </w:rPr>
              <w:t>Length at final day − Length at first day</w:t>
            </w:r>
          </w:p>
        </w:tc>
        <w:tc>
          <w:tcPr>
            <w:tcW w:w="850" w:type="dxa"/>
            <w:vMerge w:val="restart"/>
            <w:tcBorders>
              <w:top w:val="nil"/>
              <w:left w:val="nil"/>
              <w:bottom w:val="nil"/>
              <w:right w:val="nil"/>
            </w:tcBorders>
            <w:vAlign w:val="center"/>
          </w:tcPr>
          <w:p w14:paraId="5424572F" w14:textId="77777777" w:rsidR="006C2A6E" w:rsidRPr="00582FEE" w:rsidRDefault="006C2A6E" w:rsidP="00131B7F">
            <w:pPr>
              <w:pStyle w:val="Default"/>
              <w:jc w:val="both"/>
              <w:rPr>
                <w:bCs/>
              </w:rPr>
            </w:pPr>
            <w:r w:rsidRPr="00582FEE">
              <w:rPr>
                <w:bCs/>
              </w:rPr>
              <w:t>× 100</w:t>
            </w:r>
          </w:p>
        </w:tc>
      </w:tr>
      <w:tr w:rsidR="006C2A6E" w:rsidRPr="00582FEE" w14:paraId="7FFF5E98" w14:textId="77777777" w:rsidTr="00131B7F">
        <w:trPr>
          <w:trHeight w:val="233"/>
          <w:jc w:val="center"/>
        </w:trPr>
        <w:tc>
          <w:tcPr>
            <w:tcW w:w="1331" w:type="dxa"/>
            <w:vMerge/>
            <w:tcBorders>
              <w:top w:val="nil"/>
              <w:left w:val="nil"/>
              <w:bottom w:val="nil"/>
              <w:right w:val="nil"/>
            </w:tcBorders>
            <w:vAlign w:val="center"/>
          </w:tcPr>
          <w:p w14:paraId="326CAC89" w14:textId="77777777" w:rsidR="006C2A6E" w:rsidRPr="00582FEE" w:rsidRDefault="006C2A6E" w:rsidP="00131B7F">
            <w:pPr>
              <w:pStyle w:val="Default"/>
              <w:jc w:val="both"/>
              <w:rPr>
                <w:bCs/>
              </w:rPr>
            </w:pPr>
          </w:p>
        </w:tc>
        <w:tc>
          <w:tcPr>
            <w:tcW w:w="370" w:type="dxa"/>
            <w:vMerge/>
            <w:tcBorders>
              <w:top w:val="nil"/>
              <w:left w:val="nil"/>
              <w:bottom w:val="nil"/>
              <w:right w:val="nil"/>
            </w:tcBorders>
            <w:vAlign w:val="center"/>
          </w:tcPr>
          <w:p w14:paraId="0E23D166" w14:textId="77777777" w:rsidR="006C2A6E" w:rsidRPr="00582FEE" w:rsidRDefault="006C2A6E" w:rsidP="00131B7F">
            <w:pPr>
              <w:pStyle w:val="Default"/>
              <w:jc w:val="both"/>
              <w:rPr>
                <w:bCs/>
              </w:rPr>
            </w:pPr>
          </w:p>
        </w:tc>
        <w:tc>
          <w:tcPr>
            <w:tcW w:w="4135" w:type="dxa"/>
            <w:tcBorders>
              <w:top w:val="single" w:sz="4" w:space="0" w:color="auto"/>
              <w:left w:val="nil"/>
              <w:bottom w:val="nil"/>
              <w:right w:val="nil"/>
            </w:tcBorders>
            <w:vAlign w:val="center"/>
          </w:tcPr>
          <w:p w14:paraId="0F24F06D" w14:textId="77777777" w:rsidR="006C2A6E" w:rsidRPr="00582FEE" w:rsidRDefault="006C2A6E" w:rsidP="00131B7F">
            <w:pPr>
              <w:pStyle w:val="Default"/>
              <w:jc w:val="both"/>
              <w:rPr>
                <w:bCs/>
              </w:rPr>
            </w:pPr>
            <w:r w:rsidRPr="00582FEE">
              <w:rPr>
                <w:bCs/>
              </w:rPr>
              <w:t xml:space="preserve">                       Length at first day</w:t>
            </w:r>
          </w:p>
        </w:tc>
        <w:tc>
          <w:tcPr>
            <w:tcW w:w="850" w:type="dxa"/>
            <w:vMerge/>
            <w:tcBorders>
              <w:top w:val="nil"/>
              <w:left w:val="nil"/>
              <w:bottom w:val="nil"/>
              <w:right w:val="nil"/>
            </w:tcBorders>
            <w:vAlign w:val="center"/>
          </w:tcPr>
          <w:p w14:paraId="17284C2F" w14:textId="77777777" w:rsidR="006C2A6E" w:rsidRPr="00582FEE" w:rsidRDefault="006C2A6E" w:rsidP="00131B7F">
            <w:pPr>
              <w:pStyle w:val="Default"/>
              <w:jc w:val="both"/>
              <w:rPr>
                <w:bCs/>
              </w:rPr>
            </w:pPr>
          </w:p>
        </w:tc>
      </w:tr>
    </w:tbl>
    <w:p w14:paraId="02DCDDEA" w14:textId="77777777" w:rsidR="006C2A6E" w:rsidRPr="00C31C41" w:rsidRDefault="006C2A6E" w:rsidP="006C2A6E">
      <w:pPr>
        <w:tabs>
          <w:tab w:val="center" w:pos="4680"/>
        </w:tabs>
        <w:spacing w:after="0" w:line="360" w:lineRule="auto"/>
        <w:jc w:val="both"/>
        <w:rPr>
          <w:rFonts w:ascii="Times New Roman" w:hAnsi="Times New Roman"/>
          <w:bCs/>
          <w:color w:val="FF0000"/>
          <w:sz w:val="24"/>
          <w:szCs w:val="24"/>
        </w:rPr>
      </w:pPr>
    </w:p>
    <w:p w14:paraId="2DE50FA9" w14:textId="77777777" w:rsidR="00276AD5" w:rsidRDefault="00276AD5" w:rsidP="00276AD5">
      <w:pPr>
        <w:tabs>
          <w:tab w:val="center" w:pos="4680"/>
        </w:tabs>
        <w:spacing w:after="0" w:line="360" w:lineRule="auto"/>
        <w:jc w:val="both"/>
        <w:rPr>
          <w:rFonts w:ascii="Times New Roman" w:hAnsi="Times New Roman"/>
          <w:b/>
          <w:sz w:val="24"/>
          <w:szCs w:val="24"/>
        </w:rPr>
      </w:pPr>
      <w:r>
        <w:rPr>
          <w:rFonts w:ascii="Times New Roman" w:hAnsi="Times New Roman"/>
          <w:b/>
          <w:sz w:val="24"/>
          <w:szCs w:val="24"/>
        </w:rPr>
        <w:lastRenderedPageBreak/>
        <w:t>Per cent of ne</w:t>
      </w:r>
      <w:r w:rsidRPr="00811566">
        <w:rPr>
          <w:rFonts w:ascii="Times New Roman" w:hAnsi="Times New Roman"/>
          <w:b/>
          <w:sz w:val="24"/>
          <w:szCs w:val="24"/>
        </w:rPr>
        <w:t>w leaves formation</w:t>
      </w:r>
      <w:r>
        <w:rPr>
          <w:rFonts w:ascii="Times New Roman" w:hAnsi="Times New Roman"/>
          <w:b/>
          <w:sz w:val="24"/>
          <w:szCs w:val="24"/>
        </w:rPr>
        <w:t xml:space="preserve"> (%)</w:t>
      </w:r>
    </w:p>
    <w:p w14:paraId="47969811" w14:textId="77777777" w:rsidR="00276AD5" w:rsidRPr="00F14A9F" w:rsidRDefault="00276AD5" w:rsidP="00276AD5">
      <w:pPr>
        <w:spacing w:after="0" w:line="360" w:lineRule="auto"/>
        <w:jc w:val="both"/>
        <w:rPr>
          <w:rFonts w:ascii="Times New Roman" w:hAnsi="Times New Roman"/>
          <w:bCs/>
          <w:color w:val="FF0000"/>
          <w:sz w:val="24"/>
          <w:szCs w:val="24"/>
          <w:vertAlign w:val="superscript"/>
        </w:rPr>
      </w:pPr>
      <w:r>
        <w:rPr>
          <w:rFonts w:ascii="Times New Roman" w:hAnsi="Times New Roman"/>
          <w:b/>
          <w:color w:val="FF0000"/>
          <w:sz w:val="24"/>
          <w:szCs w:val="24"/>
        </w:rPr>
        <w:tab/>
      </w:r>
      <w:r>
        <w:rPr>
          <w:rFonts w:ascii="Times New Roman" w:hAnsi="Times New Roman"/>
          <w:bCs/>
          <w:sz w:val="24"/>
          <w:szCs w:val="24"/>
        </w:rPr>
        <w:t>Per cent of n</w:t>
      </w:r>
      <w:r w:rsidRPr="00F14A9F">
        <w:rPr>
          <w:rFonts w:ascii="Times New Roman" w:hAnsi="Times New Roman"/>
          <w:bCs/>
          <w:sz w:val="24"/>
          <w:szCs w:val="24"/>
        </w:rPr>
        <w:t>ew</w:t>
      </w:r>
      <w:r>
        <w:rPr>
          <w:rFonts w:ascii="Times New Roman" w:hAnsi="Times New Roman"/>
          <w:bCs/>
          <w:sz w:val="24"/>
          <w:szCs w:val="24"/>
        </w:rPr>
        <w:t xml:space="preserve"> leaves formation was recorded using below given formula for every 10</w:t>
      </w:r>
      <w:r>
        <w:rPr>
          <w:rFonts w:ascii="Times New Roman" w:hAnsi="Times New Roman"/>
          <w:bCs/>
          <w:sz w:val="24"/>
          <w:szCs w:val="24"/>
          <w:vertAlign w:val="superscript"/>
        </w:rPr>
        <w:t>th</w:t>
      </w:r>
      <w:r>
        <w:rPr>
          <w:rFonts w:ascii="Times New Roman" w:hAnsi="Times New Roman"/>
          <w:bCs/>
          <w:sz w:val="24"/>
          <w:szCs w:val="24"/>
        </w:rPr>
        <w:t xml:space="preserve"> day </w:t>
      </w:r>
      <w:proofErr w:type="spellStart"/>
      <w:r>
        <w:rPr>
          <w:rFonts w:ascii="Times New Roman" w:hAnsi="Times New Roman"/>
          <w:bCs/>
          <w:sz w:val="24"/>
          <w:szCs w:val="24"/>
        </w:rPr>
        <w:t>upto</w:t>
      </w:r>
      <w:proofErr w:type="spellEnd"/>
      <w:r>
        <w:rPr>
          <w:rFonts w:ascii="Times New Roman" w:hAnsi="Times New Roman"/>
          <w:bCs/>
          <w:sz w:val="24"/>
          <w:szCs w:val="24"/>
        </w:rPr>
        <w:t xml:space="preserve"> 30</w:t>
      </w:r>
      <w:r>
        <w:rPr>
          <w:rFonts w:ascii="Times New Roman" w:hAnsi="Times New Roman"/>
          <w:bCs/>
          <w:sz w:val="24"/>
          <w:szCs w:val="24"/>
          <w:vertAlign w:val="superscript"/>
        </w:rPr>
        <w:t xml:space="preserve">th </w:t>
      </w:r>
      <w:r w:rsidRPr="00F14A9F">
        <w:rPr>
          <w:rFonts w:ascii="Times New Roman" w:hAnsi="Times New Roman"/>
          <w:bCs/>
          <w:sz w:val="24"/>
          <w:szCs w:val="24"/>
        </w:rPr>
        <w:t>day</w:t>
      </w:r>
      <w:r>
        <w:rPr>
          <w:rFonts w:ascii="Times New Roman" w:hAnsi="Times New Roman"/>
          <w:bCs/>
          <w:sz w:val="24"/>
          <w:szCs w:val="24"/>
        </w:rPr>
        <w:t>.</w:t>
      </w:r>
    </w:p>
    <w:tbl>
      <w:tblPr>
        <w:tblW w:w="8187" w:type="dxa"/>
        <w:tblInd w:w="851" w:type="dxa"/>
        <w:tblLook w:val="04A0" w:firstRow="1" w:lastRow="0" w:firstColumn="1" w:lastColumn="0" w:noHBand="0" w:noVBand="1"/>
      </w:tblPr>
      <w:tblGrid>
        <w:gridCol w:w="1809"/>
        <w:gridCol w:w="708"/>
        <w:gridCol w:w="4819"/>
        <w:gridCol w:w="851"/>
      </w:tblGrid>
      <w:tr w:rsidR="00276AD5" w:rsidRPr="00582FEE" w14:paraId="38CC224E" w14:textId="77777777" w:rsidTr="00276AD5">
        <w:tc>
          <w:tcPr>
            <w:tcW w:w="1809" w:type="dxa"/>
            <w:vAlign w:val="bottom"/>
          </w:tcPr>
          <w:p w14:paraId="77549D90" w14:textId="77777777" w:rsidR="00276AD5" w:rsidRPr="00582FEE" w:rsidRDefault="00276AD5" w:rsidP="00131B7F">
            <w:pPr>
              <w:pStyle w:val="Default"/>
              <w:jc w:val="both"/>
              <w:rPr>
                <w:bCs/>
              </w:rPr>
            </w:pPr>
            <w:r w:rsidRPr="00582FEE">
              <w:rPr>
                <w:bCs/>
              </w:rPr>
              <w:t>Per</w:t>
            </w:r>
            <w:r>
              <w:rPr>
                <w:bCs/>
              </w:rPr>
              <w:t xml:space="preserve"> </w:t>
            </w:r>
            <w:r w:rsidRPr="00582FEE">
              <w:rPr>
                <w:bCs/>
              </w:rPr>
              <w:t>cent</w:t>
            </w:r>
          </w:p>
          <w:p w14:paraId="042D91E8" w14:textId="77777777" w:rsidR="00276AD5" w:rsidRPr="00582FEE" w:rsidRDefault="00276AD5" w:rsidP="00131B7F">
            <w:pPr>
              <w:pStyle w:val="Default"/>
              <w:jc w:val="both"/>
              <w:rPr>
                <w:bCs/>
              </w:rPr>
            </w:pPr>
            <w:r w:rsidRPr="00582FEE">
              <w:rPr>
                <w:bCs/>
              </w:rPr>
              <w:t>increas</w:t>
            </w:r>
            <w:r>
              <w:rPr>
                <w:bCs/>
              </w:rPr>
              <w:t>e</w:t>
            </w:r>
          </w:p>
          <w:p w14:paraId="634316AB" w14:textId="77777777" w:rsidR="00276AD5" w:rsidRPr="00582FEE" w:rsidRDefault="00276AD5" w:rsidP="00131B7F">
            <w:pPr>
              <w:tabs>
                <w:tab w:val="center" w:pos="4680"/>
              </w:tabs>
              <w:spacing w:after="0" w:line="240" w:lineRule="auto"/>
              <w:jc w:val="both"/>
              <w:rPr>
                <w:rFonts w:ascii="Times New Roman" w:hAnsi="Times New Roman"/>
                <w:bCs/>
                <w:sz w:val="24"/>
                <w:szCs w:val="24"/>
              </w:rPr>
            </w:pPr>
          </w:p>
        </w:tc>
        <w:tc>
          <w:tcPr>
            <w:tcW w:w="708" w:type="dxa"/>
            <w:vAlign w:val="center"/>
          </w:tcPr>
          <w:p w14:paraId="1FC99077" w14:textId="77777777" w:rsidR="00276AD5" w:rsidRDefault="00276AD5" w:rsidP="00131B7F">
            <w:pPr>
              <w:tabs>
                <w:tab w:val="center" w:pos="4680"/>
              </w:tabs>
              <w:spacing w:after="0" w:line="240" w:lineRule="auto"/>
              <w:jc w:val="both"/>
              <w:rPr>
                <w:bCs/>
              </w:rPr>
            </w:pPr>
            <w:r>
              <w:rPr>
                <w:bCs/>
              </w:rPr>
              <w:t xml:space="preserve"> </w:t>
            </w:r>
          </w:p>
          <w:p w14:paraId="12B7DFC1" w14:textId="77777777" w:rsidR="00276AD5" w:rsidRDefault="00276AD5" w:rsidP="00131B7F">
            <w:pPr>
              <w:tabs>
                <w:tab w:val="center" w:pos="4680"/>
              </w:tabs>
              <w:spacing w:after="0" w:line="240" w:lineRule="auto"/>
              <w:jc w:val="both"/>
              <w:rPr>
                <w:bCs/>
              </w:rPr>
            </w:pPr>
          </w:p>
          <w:p w14:paraId="330F9D45" w14:textId="77777777" w:rsidR="00276AD5" w:rsidRPr="00AF54DC" w:rsidRDefault="00276AD5" w:rsidP="00131B7F">
            <w:pPr>
              <w:tabs>
                <w:tab w:val="center" w:pos="4680"/>
              </w:tabs>
              <w:spacing w:after="0" w:line="240" w:lineRule="auto"/>
              <w:jc w:val="both"/>
              <w:rPr>
                <w:bCs/>
              </w:rPr>
            </w:pPr>
            <w:r>
              <w:rPr>
                <w:bCs/>
              </w:rPr>
              <w:t xml:space="preserve">     =</w:t>
            </w:r>
          </w:p>
        </w:tc>
        <w:tc>
          <w:tcPr>
            <w:tcW w:w="4819" w:type="dxa"/>
            <w:tcBorders>
              <w:bottom w:val="single" w:sz="4" w:space="0" w:color="auto"/>
            </w:tcBorders>
            <w:vAlign w:val="center"/>
          </w:tcPr>
          <w:p w14:paraId="791135B5" w14:textId="77777777" w:rsidR="00276AD5" w:rsidRPr="00582FEE" w:rsidRDefault="00276AD5" w:rsidP="00131B7F">
            <w:pPr>
              <w:tabs>
                <w:tab w:val="center" w:pos="4680"/>
              </w:tabs>
              <w:spacing w:after="0" w:line="240" w:lineRule="auto"/>
              <w:jc w:val="both"/>
              <w:rPr>
                <w:rFonts w:ascii="Times New Roman" w:hAnsi="Times New Roman"/>
                <w:bCs/>
                <w:sz w:val="24"/>
                <w:szCs w:val="24"/>
              </w:rPr>
            </w:pPr>
            <w:r w:rsidRPr="00582FEE">
              <w:rPr>
                <w:rFonts w:ascii="Times New Roman" w:hAnsi="Times New Roman"/>
                <w:bCs/>
                <w:sz w:val="24"/>
                <w:szCs w:val="24"/>
              </w:rPr>
              <w:t>New leaves formed after transplanting to media</w:t>
            </w:r>
          </w:p>
        </w:tc>
        <w:tc>
          <w:tcPr>
            <w:tcW w:w="851" w:type="dxa"/>
            <w:vMerge w:val="restart"/>
            <w:vAlign w:val="center"/>
          </w:tcPr>
          <w:p w14:paraId="24465233" w14:textId="77777777" w:rsidR="00276AD5" w:rsidRPr="00582FEE" w:rsidRDefault="00276AD5" w:rsidP="00131B7F">
            <w:pPr>
              <w:tabs>
                <w:tab w:val="center" w:pos="4680"/>
              </w:tabs>
              <w:spacing w:after="0" w:line="240" w:lineRule="auto"/>
              <w:jc w:val="both"/>
              <w:rPr>
                <w:rFonts w:ascii="Times New Roman" w:hAnsi="Times New Roman"/>
                <w:bCs/>
                <w:sz w:val="24"/>
                <w:szCs w:val="24"/>
              </w:rPr>
            </w:pPr>
            <w:r w:rsidRPr="00582FEE">
              <w:rPr>
                <w:rFonts w:ascii="Times New Roman" w:hAnsi="Times New Roman"/>
                <w:bCs/>
                <w:sz w:val="24"/>
                <w:szCs w:val="24"/>
              </w:rPr>
              <w:t>× 100</w:t>
            </w:r>
          </w:p>
        </w:tc>
      </w:tr>
      <w:tr w:rsidR="00276AD5" w:rsidRPr="00582FEE" w14:paraId="5A97378E" w14:textId="77777777" w:rsidTr="00276AD5">
        <w:tc>
          <w:tcPr>
            <w:tcW w:w="1809" w:type="dxa"/>
            <w:vAlign w:val="center"/>
          </w:tcPr>
          <w:p w14:paraId="0A4CD185" w14:textId="77777777" w:rsidR="00276AD5" w:rsidRPr="00582FEE" w:rsidRDefault="00276AD5" w:rsidP="00131B7F">
            <w:pPr>
              <w:tabs>
                <w:tab w:val="center" w:pos="4680"/>
              </w:tabs>
              <w:spacing w:after="0" w:line="240" w:lineRule="auto"/>
              <w:jc w:val="both"/>
              <w:rPr>
                <w:rFonts w:ascii="Times New Roman" w:hAnsi="Times New Roman"/>
                <w:bCs/>
                <w:sz w:val="24"/>
                <w:szCs w:val="24"/>
              </w:rPr>
            </w:pPr>
          </w:p>
        </w:tc>
        <w:tc>
          <w:tcPr>
            <w:tcW w:w="708" w:type="dxa"/>
            <w:vAlign w:val="center"/>
          </w:tcPr>
          <w:p w14:paraId="400EA439" w14:textId="77777777" w:rsidR="00276AD5" w:rsidRPr="00582FEE" w:rsidRDefault="00276AD5" w:rsidP="00131B7F">
            <w:pPr>
              <w:tabs>
                <w:tab w:val="center" w:pos="4680"/>
              </w:tabs>
              <w:spacing w:after="0" w:line="240" w:lineRule="auto"/>
              <w:jc w:val="both"/>
              <w:rPr>
                <w:rFonts w:ascii="Times New Roman" w:hAnsi="Times New Roman"/>
                <w:bCs/>
                <w:sz w:val="24"/>
                <w:szCs w:val="24"/>
              </w:rPr>
            </w:pPr>
          </w:p>
        </w:tc>
        <w:tc>
          <w:tcPr>
            <w:tcW w:w="4819" w:type="dxa"/>
            <w:tcBorders>
              <w:top w:val="single" w:sz="4" w:space="0" w:color="auto"/>
            </w:tcBorders>
            <w:vAlign w:val="center"/>
          </w:tcPr>
          <w:p w14:paraId="0CBEEE6F" w14:textId="77777777" w:rsidR="00276AD5" w:rsidRPr="00582FEE" w:rsidRDefault="00276AD5" w:rsidP="00131B7F">
            <w:pPr>
              <w:tabs>
                <w:tab w:val="center" w:pos="4680"/>
              </w:tabs>
              <w:spacing w:after="0" w:line="240" w:lineRule="auto"/>
              <w:jc w:val="both"/>
              <w:rPr>
                <w:rFonts w:ascii="Times New Roman" w:hAnsi="Times New Roman"/>
                <w:bCs/>
                <w:sz w:val="24"/>
                <w:szCs w:val="24"/>
              </w:rPr>
            </w:pPr>
            <w:r w:rsidRPr="00582FEE">
              <w:rPr>
                <w:rFonts w:ascii="Times New Roman" w:hAnsi="Times New Roman"/>
                <w:bCs/>
                <w:sz w:val="24"/>
                <w:szCs w:val="24"/>
              </w:rPr>
              <w:t xml:space="preserve">              Total number of leaves</w:t>
            </w:r>
          </w:p>
        </w:tc>
        <w:tc>
          <w:tcPr>
            <w:tcW w:w="851" w:type="dxa"/>
            <w:vMerge/>
            <w:vAlign w:val="center"/>
          </w:tcPr>
          <w:p w14:paraId="13CDD5FE" w14:textId="77777777" w:rsidR="00276AD5" w:rsidRPr="00582FEE" w:rsidRDefault="00276AD5" w:rsidP="00131B7F">
            <w:pPr>
              <w:tabs>
                <w:tab w:val="center" w:pos="4680"/>
              </w:tabs>
              <w:spacing w:after="0" w:line="240" w:lineRule="auto"/>
              <w:jc w:val="both"/>
              <w:rPr>
                <w:rFonts w:ascii="Times New Roman" w:hAnsi="Times New Roman"/>
                <w:bCs/>
                <w:sz w:val="24"/>
                <w:szCs w:val="24"/>
              </w:rPr>
            </w:pPr>
          </w:p>
        </w:tc>
      </w:tr>
    </w:tbl>
    <w:p w14:paraId="763B2AF5" w14:textId="77777777" w:rsidR="00276AD5" w:rsidRDefault="00276AD5" w:rsidP="00276AD5">
      <w:pPr>
        <w:tabs>
          <w:tab w:val="center" w:pos="4680"/>
        </w:tabs>
        <w:spacing w:after="0" w:line="360" w:lineRule="auto"/>
        <w:jc w:val="both"/>
        <w:rPr>
          <w:rFonts w:ascii="Times New Roman" w:hAnsi="Times New Roman"/>
          <w:b/>
          <w:sz w:val="24"/>
          <w:szCs w:val="24"/>
        </w:rPr>
      </w:pPr>
    </w:p>
    <w:p w14:paraId="290A2DDC" w14:textId="77777777" w:rsidR="00276AD5" w:rsidRPr="0098565B" w:rsidRDefault="00276AD5" w:rsidP="00276AD5">
      <w:pPr>
        <w:pStyle w:val="Default"/>
        <w:spacing w:before="240" w:after="240" w:line="360" w:lineRule="auto"/>
        <w:jc w:val="both"/>
        <w:rPr>
          <w:b/>
          <w:bCs/>
        </w:rPr>
      </w:pPr>
      <w:r w:rsidRPr="0098565B">
        <w:rPr>
          <w:b/>
          <w:bCs/>
        </w:rPr>
        <w:t>Per</w:t>
      </w:r>
      <w:r>
        <w:rPr>
          <w:b/>
          <w:bCs/>
        </w:rPr>
        <w:t xml:space="preserve"> </w:t>
      </w:r>
      <w:r w:rsidRPr="0098565B">
        <w:rPr>
          <w:b/>
          <w:bCs/>
        </w:rPr>
        <w:t xml:space="preserve">cent </w:t>
      </w:r>
      <w:r>
        <w:rPr>
          <w:b/>
          <w:bCs/>
        </w:rPr>
        <w:t>increase</w:t>
      </w:r>
      <w:r w:rsidRPr="0098565B">
        <w:rPr>
          <w:b/>
          <w:bCs/>
        </w:rPr>
        <w:t xml:space="preserve"> in </w:t>
      </w:r>
      <w:r>
        <w:rPr>
          <w:b/>
          <w:bCs/>
        </w:rPr>
        <w:t xml:space="preserve">plantlet </w:t>
      </w:r>
      <w:r w:rsidRPr="0098565B">
        <w:rPr>
          <w:b/>
          <w:bCs/>
        </w:rPr>
        <w:t>biomass</w:t>
      </w:r>
      <w:r>
        <w:rPr>
          <w:b/>
          <w:bCs/>
        </w:rPr>
        <w:t xml:space="preserve"> (%)</w:t>
      </w:r>
    </w:p>
    <w:p w14:paraId="068E18B5" w14:textId="77777777" w:rsidR="00276AD5" w:rsidRPr="0098565B" w:rsidRDefault="00276AD5" w:rsidP="00276AD5">
      <w:pPr>
        <w:pStyle w:val="Default"/>
        <w:spacing w:before="240" w:after="240" w:line="360" w:lineRule="auto"/>
        <w:jc w:val="both"/>
        <w:rPr>
          <w:bCs/>
        </w:rPr>
      </w:pPr>
      <w:r w:rsidRPr="0098565B">
        <w:rPr>
          <w:b/>
          <w:bCs/>
        </w:rPr>
        <w:tab/>
      </w:r>
      <w:r w:rsidRPr="0098565B">
        <w:rPr>
          <w:bCs/>
        </w:rPr>
        <w:t>Per</w:t>
      </w:r>
      <w:r>
        <w:rPr>
          <w:bCs/>
        </w:rPr>
        <w:t xml:space="preserve"> </w:t>
      </w:r>
      <w:r w:rsidRPr="0098565B">
        <w:rPr>
          <w:bCs/>
        </w:rPr>
        <w:t xml:space="preserve">cent </w:t>
      </w:r>
      <w:r>
        <w:rPr>
          <w:bCs/>
        </w:rPr>
        <w:t>increase in plantlet</w:t>
      </w:r>
      <w:r w:rsidRPr="0098565B">
        <w:rPr>
          <w:bCs/>
        </w:rPr>
        <w:t xml:space="preserve"> biomass were calculated using </w:t>
      </w:r>
      <w:r>
        <w:rPr>
          <w:bCs/>
        </w:rPr>
        <w:t xml:space="preserve">plantlet </w:t>
      </w:r>
      <w:r w:rsidRPr="0098565B">
        <w:rPr>
          <w:bCs/>
        </w:rPr>
        <w:t>weight at</w:t>
      </w:r>
      <w:r>
        <w:rPr>
          <w:bCs/>
        </w:rPr>
        <w:t xml:space="preserve"> </w:t>
      </w:r>
      <w:proofErr w:type="spellStart"/>
      <w:r>
        <w:rPr>
          <w:bCs/>
        </w:rPr>
        <w:t>intial</w:t>
      </w:r>
      <w:proofErr w:type="spellEnd"/>
      <w:r>
        <w:rPr>
          <w:bCs/>
        </w:rPr>
        <w:t xml:space="preserve"> day and before transplanting to pot</w:t>
      </w:r>
      <w:r w:rsidRPr="0098565B">
        <w:rPr>
          <w:bCs/>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370"/>
        <w:gridCol w:w="6096"/>
        <w:gridCol w:w="850"/>
      </w:tblGrid>
      <w:tr w:rsidR="00276AD5" w:rsidRPr="00582FEE" w14:paraId="358CF1CE" w14:textId="77777777" w:rsidTr="00131B7F">
        <w:trPr>
          <w:jc w:val="center"/>
        </w:trPr>
        <w:tc>
          <w:tcPr>
            <w:tcW w:w="1331" w:type="dxa"/>
            <w:vMerge w:val="restart"/>
            <w:tcBorders>
              <w:top w:val="nil"/>
              <w:left w:val="nil"/>
              <w:bottom w:val="nil"/>
              <w:right w:val="nil"/>
            </w:tcBorders>
            <w:vAlign w:val="bottom"/>
          </w:tcPr>
          <w:p w14:paraId="14568BAF" w14:textId="77777777" w:rsidR="00276AD5" w:rsidRPr="00582FEE" w:rsidRDefault="00276AD5" w:rsidP="00131B7F">
            <w:pPr>
              <w:pStyle w:val="Default"/>
              <w:jc w:val="both"/>
              <w:rPr>
                <w:bCs/>
              </w:rPr>
            </w:pPr>
            <w:r w:rsidRPr="00582FEE">
              <w:rPr>
                <w:bCs/>
              </w:rPr>
              <w:t>Per</w:t>
            </w:r>
            <w:r>
              <w:rPr>
                <w:bCs/>
              </w:rPr>
              <w:t xml:space="preserve"> </w:t>
            </w:r>
            <w:r w:rsidRPr="00582FEE">
              <w:rPr>
                <w:bCs/>
              </w:rPr>
              <w:t>cent</w:t>
            </w:r>
          </w:p>
          <w:p w14:paraId="57396754" w14:textId="77777777" w:rsidR="00276AD5" w:rsidRPr="00582FEE" w:rsidRDefault="00276AD5" w:rsidP="00131B7F">
            <w:pPr>
              <w:pStyle w:val="Default"/>
              <w:jc w:val="both"/>
              <w:rPr>
                <w:bCs/>
              </w:rPr>
            </w:pPr>
            <w:r w:rsidRPr="00582FEE">
              <w:rPr>
                <w:bCs/>
              </w:rPr>
              <w:t>increase</w:t>
            </w:r>
          </w:p>
          <w:p w14:paraId="503DE88B" w14:textId="77777777" w:rsidR="00276AD5" w:rsidRPr="00582FEE" w:rsidRDefault="00276AD5" w:rsidP="00131B7F">
            <w:pPr>
              <w:pStyle w:val="Default"/>
              <w:jc w:val="both"/>
              <w:rPr>
                <w:bCs/>
              </w:rPr>
            </w:pPr>
          </w:p>
        </w:tc>
        <w:tc>
          <w:tcPr>
            <w:tcW w:w="370" w:type="dxa"/>
            <w:vMerge w:val="restart"/>
            <w:tcBorders>
              <w:top w:val="nil"/>
              <w:left w:val="nil"/>
              <w:bottom w:val="nil"/>
              <w:right w:val="nil"/>
            </w:tcBorders>
            <w:vAlign w:val="center"/>
          </w:tcPr>
          <w:p w14:paraId="720EECF7" w14:textId="77777777" w:rsidR="00276AD5" w:rsidRPr="00582FEE" w:rsidRDefault="00276AD5" w:rsidP="00131B7F">
            <w:pPr>
              <w:pStyle w:val="Default"/>
              <w:jc w:val="both"/>
              <w:rPr>
                <w:bCs/>
              </w:rPr>
            </w:pPr>
            <w:r w:rsidRPr="00582FEE">
              <w:rPr>
                <w:bCs/>
              </w:rPr>
              <w:t>=</w:t>
            </w:r>
          </w:p>
        </w:tc>
        <w:tc>
          <w:tcPr>
            <w:tcW w:w="6096" w:type="dxa"/>
            <w:tcBorders>
              <w:top w:val="nil"/>
              <w:left w:val="nil"/>
              <w:bottom w:val="single" w:sz="4" w:space="0" w:color="auto"/>
              <w:right w:val="nil"/>
            </w:tcBorders>
            <w:vAlign w:val="center"/>
          </w:tcPr>
          <w:p w14:paraId="41A5C314" w14:textId="77777777" w:rsidR="00276AD5" w:rsidRPr="00582FEE" w:rsidRDefault="00276AD5" w:rsidP="00131B7F">
            <w:pPr>
              <w:pStyle w:val="Default"/>
              <w:jc w:val="both"/>
              <w:rPr>
                <w:bCs/>
              </w:rPr>
            </w:pPr>
            <w:r w:rsidRPr="00582FEE">
              <w:rPr>
                <w:bCs/>
              </w:rPr>
              <w:t>Seedling biomass at final day − Seedling biomass at first day</w:t>
            </w:r>
          </w:p>
        </w:tc>
        <w:tc>
          <w:tcPr>
            <w:tcW w:w="850" w:type="dxa"/>
            <w:vMerge w:val="restart"/>
            <w:tcBorders>
              <w:top w:val="nil"/>
              <w:left w:val="nil"/>
              <w:bottom w:val="nil"/>
              <w:right w:val="nil"/>
            </w:tcBorders>
            <w:vAlign w:val="center"/>
          </w:tcPr>
          <w:p w14:paraId="0F39C025" w14:textId="77777777" w:rsidR="00276AD5" w:rsidRPr="00582FEE" w:rsidRDefault="00276AD5" w:rsidP="00131B7F">
            <w:pPr>
              <w:pStyle w:val="Default"/>
              <w:jc w:val="both"/>
              <w:rPr>
                <w:bCs/>
              </w:rPr>
            </w:pPr>
            <w:r w:rsidRPr="00582FEE">
              <w:rPr>
                <w:bCs/>
              </w:rPr>
              <w:t>× 100</w:t>
            </w:r>
          </w:p>
        </w:tc>
      </w:tr>
      <w:tr w:rsidR="00276AD5" w:rsidRPr="00582FEE" w14:paraId="49779FB8" w14:textId="77777777" w:rsidTr="00131B7F">
        <w:trPr>
          <w:trHeight w:val="233"/>
          <w:jc w:val="center"/>
        </w:trPr>
        <w:tc>
          <w:tcPr>
            <w:tcW w:w="1331" w:type="dxa"/>
            <w:vMerge/>
            <w:tcBorders>
              <w:top w:val="nil"/>
              <w:left w:val="nil"/>
              <w:bottom w:val="nil"/>
              <w:right w:val="nil"/>
            </w:tcBorders>
            <w:vAlign w:val="center"/>
          </w:tcPr>
          <w:p w14:paraId="7B2545AC" w14:textId="77777777" w:rsidR="00276AD5" w:rsidRPr="00582FEE" w:rsidRDefault="00276AD5" w:rsidP="00131B7F">
            <w:pPr>
              <w:pStyle w:val="Default"/>
              <w:jc w:val="both"/>
              <w:rPr>
                <w:bCs/>
              </w:rPr>
            </w:pPr>
          </w:p>
        </w:tc>
        <w:tc>
          <w:tcPr>
            <w:tcW w:w="370" w:type="dxa"/>
            <w:vMerge/>
            <w:tcBorders>
              <w:top w:val="nil"/>
              <w:left w:val="nil"/>
              <w:bottom w:val="nil"/>
              <w:right w:val="nil"/>
            </w:tcBorders>
            <w:vAlign w:val="center"/>
          </w:tcPr>
          <w:p w14:paraId="5FEECF85" w14:textId="77777777" w:rsidR="00276AD5" w:rsidRPr="00582FEE" w:rsidRDefault="00276AD5" w:rsidP="00131B7F">
            <w:pPr>
              <w:pStyle w:val="Default"/>
              <w:jc w:val="both"/>
              <w:rPr>
                <w:bCs/>
              </w:rPr>
            </w:pPr>
          </w:p>
        </w:tc>
        <w:tc>
          <w:tcPr>
            <w:tcW w:w="6096" w:type="dxa"/>
            <w:tcBorders>
              <w:top w:val="single" w:sz="4" w:space="0" w:color="auto"/>
              <w:left w:val="nil"/>
              <w:bottom w:val="nil"/>
              <w:right w:val="nil"/>
            </w:tcBorders>
            <w:vAlign w:val="center"/>
          </w:tcPr>
          <w:p w14:paraId="679BFADB" w14:textId="77777777" w:rsidR="00276AD5" w:rsidRPr="00582FEE" w:rsidRDefault="00276AD5" w:rsidP="00131B7F">
            <w:pPr>
              <w:pStyle w:val="Default"/>
              <w:jc w:val="both"/>
              <w:rPr>
                <w:bCs/>
              </w:rPr>
            </w:pPr>
            <w:r w:rsidRPr="00582FEE">
              <w:rPr>
                <w:bCs/>
              </w:rPr>
              <w:t xml:space="preserve">                       Seedling biomass at first day</w:t>
            </w:r>
          </w:p>
        </w:tc>
        <w:tc>
          <w:tcPr>
            <w:tcW w:w="850" w:type="dxa"/>
            <w:vMerge/>
            <w:tcBorders>
              <w:top w:val="nil"/>
              <w:left w:val="nil"/>
              <w:bottom w:val="nil"/>
              <w:right w:val="nil"/>
            </w:tcBorders>
            <w:vAlign w:val="center"/>
          </w:tcPr>
          <w:p w14:paraId="65F37FB8" w14:textId="77777777" w:rsidR="00276AD5" w:rsidRPr="00582FEE" w:rsidRDefault="00276AD5" w:rsidP="00131B7F">
            <w:pPr>
              <w:pStyle w:val="Default"/>
              <w:jc w:val="both"/>
              <w:rPr>
                <w:bCs/>
              </w:rPr>
            </w:pPr>
          </w:p>
        </w:tc>
      </w:tr>
    </w:tbl>
    <w:p w14:paraId="0D372293" w14:textId="77777777" w:rsidR="00276AD5" w:rsidRPr="00204138" w:rsidRDefault="00276AD5" w:rsidP="00276AD5">
      <w:pPr>
        <w:pStyle w:val="Default"/>
        <w:spacing w:before="240" w:after="240" w:line="360" w:lineRule="auto"/>
        <w:jc w:val="both"/>
        <w:rPr>
          <w:b/>
        </w:rPr>
      </w:pPr>
      <w:r>
        <w:rPr>
          <w:b/>
        </w:rPr>
        <w:t>3</w:t>
      </w:r>
      <w:r w:rsidRPr="00F509F6">
        <w:rPr>
          <w:b/>
        </w:rPr>
        <w:t>.</w:t>
      </w:r>
      <w:r>
        <w:rPr>
          <w:b/>
        </w:rPr>
        <w:t>3.1.10</w:t>
      </w:r>
      <w:r w:rsidRPr="004C0E2B">
        <w:rPr>
          <w:b/>
          <w:color w:val="FF0000"/>
        </w:rPr>
        <w:t xml:space="preserve"> </w:t>
      </w:r>
      <w:r w:rsidRPr="00557760">
        <w:rPr>
          <w:b/>
        </w:rPr>
        <w:t>Survivability percentage (%)</w:t>
      </w:r>
    </w:p>
    <w:p w14:paraId="173614E2" w14:textId="77777777" w:rsidR="00276AD5" w:rsidRPr="0098565B" w:rsidRDefault="00276AD5" w:rsidP="00276AD5">
      <w:pPr>
        <w:pStyle w:val="Default"/>
        <w:spacing w:before="240" w:after="240" w:line="360" w:lineRule="auto"/>
        <w:jc w:val="both"/>
      </w:pPr>
      <w:r>
        <w:rPr>
          <w:b/>
          <w:color w:val="FF0000"/>
        </w:rPr>
        <w:tab/>
      </w:r>
      <w:r>
        <w:t xml:space="preserve">Before </w:t>
      </w:r>
      <w:r w:rsidRPr="0098565B">
        <w:t>transferring</w:t>
      </w:r>
      <w:r>
        <w:t xml:space="preserve"> of plantlet to pot</w:t>
      </w:r>
      <w:r w:rsidRPr="0098565B">
        <w:t>, number of plantlet</w:t>
      </w:r>
      <w:r>
        <w:t>s</w:t>
      </w:r>
      <w:r w:rsidRPr="0098565B">
        <w:t xml:space="preserve"> that survived were counted and survivability percentage was calculated by</w:t>
      </w:r>
      <w:r>
        <w:t xml:space="preserve"> using following formula</w:t>
      </w:r>
    </w:p>
    <w:tbl>
      <w:tblPr>
        <w:tblW w:w="0" w:type="auto"/>
        <w:jc w:val="center"/>
        <w:tblLook w:val="04A0" w:firstRow="1" w:lastRow="0" w:firstColumn="1" w:lastColumn="0" w:noHBand="0" w:noVBand="1"/>
      </w:tblPr>
      <w:tblGrid>
        <w:gridCol w:w="2793"/>
        <w:gridCol w:w="3610"/>
        <w:gridCol w:w="827"/>
      </w:tblGrid>
      <w:tr w:rsidR="00276AD5" w:rsidRPr="00582FEE" w14:paraId="7A81E163" w14:textId="77777777" w:rsidTr="00131B7F">
        <w:trPr>
          <w:trHeight w:val="256"/>
          <w:jc w:val="center"/>
        </w:trPr>
        <w:tc>
          <w:tcPr>
            <w:tcW w:w="2793" w:type="dxa"/>
            <w:vMerge w:val="restart"/>
            <w:vAlign w:val="center"/>
          </w:tcPr>
          <w:p w14:paraId="10CBCD6A" w14:textId="77777777" w:rsidR="00276AD5" w:rsidRPr="00582FEE" w:rsidRDefault="00276AD5" w:rsidP="00131B7F">
            <w:pPr>
              <w:pStyle w:val="Default"/>
              <w:jc w:val="both"/>
            </w:pPr>
            <w:r w:rsidRPr="00582FEE">
              <w:t>Survivability percentage =</w:t>
            </w:r>
          </w:p>
        </w:tc>
        <w:tc>
          <w:tcPr>
            <w:tcW w:w="3610" w:type="dxa"/>
            <w:tcBorders>
              <w:bottom w:val="single" w:sz="4" w:space="0" w:color="auto"/>
            </w:tcBorders>
          </w:tcPr>
          <w:p w14:paraId="75940E88" w14:textId="77777777" w:rsidR="00276AD5" w:rsidRPr="00582FEE" w:rsidRDefault="00276AD5" w:rsidP="00131B7F">
            <w:pPr>
              <w:pStyle w:val="Default"/>
              <w:jc w:val="both"/>
            </w:pPr>
            <w:r w:rsidRPr="00582FEE">
              <w:t xml:space="preserve">   Number of plantlets survived</w:t>
            </w:r>
          </w:p>
        </w:tc>
        <w:tc>
          <w:tcPr>
            <w:tcW w:w="827" w:type="dxa"/>
            <w:vMerge w:val="restart"/>
            <w:vAlign w:val="center"/>
          </w:tcPr>
          <w:p w14:paraId="4BFE6BFF" w14:textId="77777777" w:rsidR="00276AD5" w:rsidRPr="00582FEE" w:rsidRDefault="00276AD5" w:rsidP="00131B7F">
            <w:pPr>
              <w:pStyle w:val="Default"/>
              <w:jc w:val="both"/>
            </w:pPr>
            <w:r w:rsidRPr="00582FEE">
              <w:t>× 100</w:t>
            </w:r>
          </w:p>
        </w:tc>
      </w:tr>
      <w:tr w:rsidR="00276AD5" w:rsidRPr="00582FEE" w14:paraId="067191B7" w14:textId="77777777" w:rsidTr="00131B7F">
        <w:trPr>
          <w:trHeight w:val="260"/>
          <w:jc w:val="center"/>
        </w:trPr>
        <w:tc>
          <w:tcPr>
            <w:tcW w:w="2793" w:type="dxa"/>
            <w:vMerge/>
          </w:tcPr>
          <w:p w14:paraId="63B0854E" w14:textId="77777777" w:rsidR="00276AD5" w:rsidRPr="00582FEE" w:rsidRDefault="00276AD5" w:rsidP="00131B7F">
            <w:pPr>
              <w:pStyle w:val="Default"/>
              <w:jc w:val="both"/>
            </w:pPr>
          </w:p>
        </w:tc>
        <w:tc>
          <w:tcPr>
            <w:tcW w:w="3610" w:type="dxa"/>
            <w:tcBorders>
              <w:top w:val="single" w:sz="4" w:space="0" w:color="auto"/>
            </w:tcBorders>
          </w:tcPr>
          <w:p w14:paraId="05F6E25F" w14:textId="77777777" w:rsidR="00276AD5" w:rsidRPr="00582FEE" w:rsidRDefault="00276AD5" w:rsidP="00131B7F">
            <w:pPr>
              <w:pStyle w:val="Default"/>
              <w:jc w:val="both"/>
            </w:pPr>
            <w:r w:rsidRPr="00582FEE">
              <w:t>Total number plantlet transplanted</w:t>
            </w:r>
          </w:p>
        </w:tc>
        <w:tc>
          <w:tcPr>
            <w:tcW w:w="827" w:type="dxa"/>
            <w:vMerge/>
          </w:tcPr>
          <w:p w14:paraId="6B57129A" w14:textId="77777777" w:rsidR="00276AD5" w:rsidRPr="00582FEE" w:rsidRDefault="00276AD5" w:rsidP="00131B7F">
            <w:pPr>
              <w:pStyle w:val="Default"/>
              <w:jc w:val="both"/>
            </w:pPr>
          </w:p>
        </w:tc>
      </w:tr>
    </w:tbl>
    <w:p w14:paraId="7B6FB231" w14:textId="77777777" w:rsidR="006C2A6E" w:rsidRPr="007B5945" w:rsidRDefault="006C2A6E" w:rsidP="00276AD5">
      <w:pPr>
        <w:spacing w:before="240" w:after="240" w:line="360" w:lineRule="auto"/>
        <w:jc w:val="both"/>
        <w:rPr>
          <w:rFonts w:ascii="Times New Roman" w:hAnsi="Times New Roman"/>
          <w:sz w:val="24"/>
          <w:szCs w:val="24"/>
        </w:rPr>
      </w:pPr>
    </w:p>
    <w:p w14:paraId="72553F8D" w14:textId="7A45B0CA" w:rsidR="000C3C07" w:rsidRPr="007B5945" w:rsidRDefault="000C3C07" w:rsidP="000C3C07">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 Result and Discussion</w:t>
      </w:r>
    </w:p>
    <w:p w14:paraId="37D13A0A" w14:textId="54C36ABE"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.1 Shoot length (cm)</w:t>
      </w:r>
    </w:p>
    <w:p w14:paraId="228A1A77" w14:textId="77777777" w:rsidR="009E40E2" w:rsidRPr="007B5945" w:rsidRDefault="009E40E2"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Pr="007B5945">
        <w:rPr>
          <w:rFonts w:ascii="Times New Roman" w:hAnsi="Times New Roman"/>
          <w:sz w:val="24"/>
          <w:szCs w:val="24"/>
        </w:rPr>
        <w:t>On the tenth day, vermiculite (T</w:t>
      </w:r>
      <w:r w:rsidRPr="007B5945">
        <w:rPr>
          <w:rFonts w:ascii="Times New Roman" w:hAnsi="Times New Roman"/>
          <w:sz w:val="24"/>
          <w:szCs w:val="24"/>
          <w:vertAlign w:val="subscript"/>
        </w:rPr>
        <w:t>4</w:t>
      </w:r>
      <w:r w:rsidRPr="007B5945">
        <w:rPr>
          <w:rFonts w:ascii="Times New Roman" w:hAnsi="Times New Roman"/>
          <w:sz w:val="24"/>
          <w:szCs w:val="24"/>
        </w:rPr>
        <w:t>) and cocopeat (T</w:t>
      </w:r>
      <w:r w:rsidRPr="007B5945">
        <w:rPr>
          <w:rFonts w:ascii="Times New Roman" w:hAnsi="Times New Roman"/>
          <w:sz w:val="24"/>
          <w:szCs w:val="24"/>
          <w:vertAlign w:val="subscript"/>
        </w:rPr>
        <w:t>1</w:t>
      </w:r>
      <w:r w:rsidRPr="007B5945">
        <w:rPr>
          <w:rFonts w:ascii="Times New Roman" w:hAnsi="Times New Roman"/>
          <w:sz w:val="24"/>
          <w:szCs w:val="24"/>
        </w:rPr>
        <w:t>) showed similar shoot lengths (7.95 cm and 7.39 cm, respectively), with cocopeat (T</w:t>
      </w:r>
      <w:r w:rsidRPr="007B5945">
        <w:rPr>
          <w:rFonts w:ascii="Times New Roman" w:hAnsi="Times New Roman"/>
          <w:sz w:val="24"/>
          <w:szCs w:val="24"/>
          <w:vertAlign w:val="subscript"/>
        </w:rPr>
        <w:t>1</w:t>
      </w:r>
      <w:r w:rsidRPr="007B5945">
        <w:rPr>
          <w:rFonts w:ascii="Times New Roman" w:hAnsi="Times New Roman"/>
          <w:sz w:val="24"/>
          <w:szCs w:val="24"/>
        </w:rPr>
        <w:t>) displaying the longest shoot (9.15 cm). Among the plantlets that survived,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 had the shortest shoot length (1.23 cm). On the twentieth day, cocopeat (T</w:t>
      </w:r>
      <w:r w:rsidRPr="007B5945">
        <w:rPr>
          <w:rFonts w:ascii="Times New Roman" w:hAnsi="Times New Roman"/>
          <w:sz w:val="24"/>
          <w:szCs w:val="24"/>
          <w:vertAlign w:val="subscript"/>
        </w:rPr>
        <w:t>1</w:t>
      </w:r>
      <w:r w:rsidRPr="007B5945">
        <w:rPr>
          <w:rFonts w:ascii="Times New Roman" w:hAnsi="Times New Roman"/>
          <w:sz w:val="24"/>
          <w:szCs w:val="24"/>
        </w:rPr>
        <w:t>) once more displayed the longest shoot length (10.82 cm), with T</w:t>
      </w:r>
      <w:r w:rsidRPr="007B5945">
        <w:rPr>
          <w:rFonts w:ascii="Times New Roman" w:hAnsi="Times New Roman"/>
          <w:sz w:val="24"/>
          <w:szCs w:val="24"/>
          <w:vertAlign w:val="subscript"/>
        </w:rPr>
        <w:t>4</w:t>
      </w:r>
      <w:r w:rsidRPr="007B5945">
        <w:rPr>
          <w:rFonts w:ascii="Times New Roman" w:hAnsi="Times New Roman"/>
          <w:sz w:val="24"/>
          <w:szCs w:val="24"/>
        </w:rPr>
        <w:t xml:space="preserve"> and T</w:t>
      </w:r>
      <w:r w:rsidRPr="007B5945">
        <w:rPr>
          <w:rFonts w:ascii="Times New Roman" w:hAnsi="Times New Roman"/>
          <w:sz w:val="24"/>
          <w:szCs w:val="24"/>
          <w:vertAlign w:val="subscript"/>
        </w:rPr>
        <w:t>2</w:t>
      </w:r>
      <w:r w:rsidRPr="007B5945">
        <w:rPr>
          <w:rFonts w:ascii="Times New Roman" w:hAnsi="Times New Roman"/>
          <w:sz w:val="24"/>
          <w:szCs w:val="24"/>
        </w:rPr>
        <w:t xml:space="preserve"> coming in second and third, respectively, with 9.02 and 8.18 cm. The lowest T</w:t>
      </w:r>
      <w:r w:rsidRPr="007B5945">
        <w:rPr>
          <w:rFonts w:ascii="Times New Roman" w:hAnsi="Times New Roman"/>
          <w:sz w:val="24"/>
          <w:szCs w:val="24"/>
          <w:vertAlign w:val="subscript"/>
        </w:rPr>
        <w:t>6</w:t>
      </w:r>
      <w:r w:rsidRPr="007B5945">
        <w:rPr>
          <w:rFonts w:ascii="Times New Roman" w:hAnsi="Times New Roman"/>
          <w:sz w:val="24"/>
          <w:szCs w:val="24"/>
        </w:rPr>
        <w:t xml:space="preserve"> was still 1.53 cm. After 30 days, T</w:t>
      </w:r>
      <w:r w:rsidRPr="007B5945">
        <w:rPr>
          <w:rFonts w:ascii="Times New Roman" w:hAnsi="Times New Roman"/>
          <w:sz w:val="24"/>
          <w:szCs w:val="24"/>
          <w:vertAlign w:val="subscript"/>
        </w:rPr>
        <w:t>1</w:t>
      </w:r>
      <w:r w:rsidRPr="007B5945">
        <w:rPr>
          <w:rFonts w:ascii="Times New Roman" w:hAnsi="Times New Roman"/>
          <w:sz w:val="24"/>
          <w:szCs w:val="24"/>
        </w:rPr>
        <w:t xml:space="preserve"> (cocopeat) continued to have the longest shoots at 11.42 cm, followed by T</w:t>
      </w:r>
      <w:r w:rsidRPr="007B5945">
        <w:rPr>
          <w:rFonts w:ascii="Times New Roman" w:hAnsi="Times New Roman"/>
          <w:sz w:val="24"/>
          <w:szCs w:val="24"/>
          <w:vertAlign w:val="subscript"/>
        </w:rPr>
        <w:t xml:space="preserve">4 </w:t>
      </w:r>
      <w:r w:rsidRPr="007B5945">
        <w:rPr>
          <w:rFonts w:ascii="Times New Roman" w:hAnsi="Times New Roman"/>
          <w:sz w:val="24"/>
          <w:szCs w:val="24"/>
        </w:rPr>
        <w:t>(9.65 cm) and T</w:t>
      </w:r>
      <w:r w:rsidRPr="007B5945">
        <w:rPr>
          <w:rFonts w:ascii="Times New Roman" w:hAnsi="Times New Roman"/>
          <w:sz w:val="24"/>
          <w:szCs w:val="24"/>
          <w:vertAlign w:val="subscript"/>
        </w:rPr>
        <w:t xml:space="preserve">6 </w:t>
      </w:r>
      <w:r w:rsidRPr="007B5945">
        <w:rPr>
          <w:rFonts w:ascii="Times New Roman" w:hAnsi="Times New Roman"/>
          <w:sz w:val="24"/>
          <w:szCs w:val="24"/>
        </w:rPr>
        <w:t>(1.83 cm).</w:t>
      </w:r>
    </w:p>
    <w:p w14:paraId="70AC761C" w14:textId="4FE07C45" w:rsidR="009E40E2" w:rsidRDefault="00DD1EE4" w:rsidP="00B12AC1">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lastRenderedPageBreak/>
        <w:t xml:space="preserve">Cocopeat provides a well-aerated, moisture-retaining environment conducive to root development, enhancing nutrient uptake and hydration. Vermiculite's structure supports water retention and aeration, promoting optimal root growth and nutrient absorption. The balanced physical properties of the cocopeat and vermiculite mix likely foster healthy shoot development, resulting in robust growth. These findings align with research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studies on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778E8FF7" w14:textId="77777777" w:rsidR="006C2A6E" w:rsidRDefault="006C2A6E" w:rsidP="00B12AC1">
      <w:pPr>
        <w:spacing w:before="240" w:after="240" w:line="360" w:lineRule="auto"/>
        <w:ind w:firstLine="720"/>
        <w:jc w:val="both"/>
        <w:rPr>
          <w:rFonts w:ascii="Times New Roman" w:hAnsi="Times New Roman"/>
          <w:sz w:val="24"/>
          <w:szCs w:val="24"/>
        </w:rPr>
      </w:pPr>
    </w:p>
    <w:p w14:paraId="37354D3F" w14:textId="77777777" w:rsidR="006C2A6E" w:rsidRPr="007B5945" w:rsidRDefault="006C2A6E" w:rsidP="00B12AC1">
      <w:pPr>
        <w:spacing w:before="240" w:after="240" w:line="360" w:lineRule="auto"/>
        <w:ind w:firstLine="720"/>
        <w:jc w:val="both"/>
        <w:rPr>
          <w:rFonts w:ascii="Times New Roman" w:hAnsi="Times New Roman"/>
          <w:sz w:val="24"/>
          <w:szCs w:val="24"/>
        </w:rPr>
      </w:pPr>
    </w:p>
    <w:p w14:paraId="39DF6CBD" w14:textId="1A955E9C"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.2 Per cent increase in shoot length (%)</w:t>
      </w:r>
    </w:p>
    <w:p w14:paraId="4B5B6CFF" w14:textId="457AF3BE" w:rsidR="009E40E2" w:rsidRPr="007B5945" w:rsidRDefault="009E40E2"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Pr="007B5945">
        <w:rPr>
          <w:rFonts w:ascii="Times New Roman" w:hAnsi="Times New Roman"/>
          <w:sz w:val="24"/>
          <w:szCs w:val="24"/>
        </w:rPr>
        <w:t xml:space="preserve">As demonstrated in Table </w:t>
      </w:r>
      <w:r w:rsidR="0020678B" w:rsidRPr="007B5945">
        <w:rPr>
          <w:rFonts w:ascii="Times New Roman" w:hAnsi="Times New Roman"/>
          <w:sz w:val="24"/>
          <w:szCs w:val="24"/>
        </w:rPr>
        <w:t xml:space="preserve">1 </w:t>
      </w:r>
      <w:r w:rsidRPr="007B5945">
        <w:rPr>
          <w:rFonts w:ascii="Times New Roman" w:hAnsi="Times New Roman"/>
          <w:sz w:val="24"/>
          <w:szCs w:val="24"/>
        </w:rPr>
        <w:t>the plantlets placed at different hardening media was found significant difference in per cent increase in shoot length. The plantlets placed in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percentage increase in shoot length (47.15 %) and it was on par with the cocopeat: vermiculite (T</w:t>
      </w:r>
      <w:r w:rsidRPr="007B5945">
        <w:rPr>
          <w:rFonts w:ascii="Times New Roman" w:hAnsi="Times New Roman"/>
          <w:sz w:val="24"/>
          <w:szCs w:val="24"/>
          <w:vertAlign w:val="subscript"/>
        </w:rPr>
        <w:t>4</w:t>
      </w:r>
      <w:r w:rsidRPr="007B5945">
        <w:rPr>
          <w:rFonts w:ascii="Times New Roman" w:hAnsi="Times New Roman"/>
          <w:sz w:val="24"/>
          <w:szCs w:val="24"/>
        </w:rPr>
        <w:t>) and vermiculite (T</w:t>
      </w:r>
      <w:r w:rsidRPr="007B5945">
        <w:rPr>
          <w:rFonts w:ascii="Times New Roman" w:hAnsi="Times New Roman"/>
          <w:sz w:val="24"/>
          <w:szCs w:val="24"/>
          <w:vertAlign w:val="subscript"/>
        </w:rPr>
        <w:t>2</w:t>
      </w:r>
      <w:r w:rsidRPr="007B5945">
        <w:rPr>
          <w:rFonts w:ascii="Times New Roman" w:hAnsi="Times New Roman"/>
          <w:sz w:val="24"/>
          <w:szCs w:val="24"/>
        </w:rPr>
        <w:t>) with the percentages of (40.51 %) and (38.86 %). There was no increase in shoot length percentage in vermicompost (T</w:t>
      </w:r>
      <w:r w:rsidRPr="007B5945">
        <w:rPr>
          <w:rFonts w:ascii="Times New Roman" w:hAnsi="Times New Roman"/>
          <w:sz w:val="24"/>
          <w:szCs w:val="24"/>
          <w:vertAlign w:val="subscript"/>
        </w:rPr>
        <w:t>3</w:t>
      </w:r>
      <w:r w:rsidRPr="007B5945">
        <w:rPr>
          <w:rFonts w:ascii="Times New Roman" w:hAnsi="Times New Roman"/>
          <w:sz w:val="24"/>
          <w:szCs w:val="24"/>
        </w:rPr>
        <w:t>). The lowest percentage increase in shoot length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 With the increase in percentage of (0.29 %).</w:t>
      </w:r>
    </w:p>
    <w:p w14:paraId="0D71406A" w14:textId="38DF8B4A" w:rsidR="009E40E2" w:rsidRPr="007B5945" w:rsidRDefault="00B12AC1" w:rsidP="009E40E2">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T</w:t>
      </w:r>
      <w:r w:rsidR="009E40E2" w:rsidRPr="007B5945">
        <w:rPr>
          <w:rFonts w:ascii="Times New Roman" w:hAnsi="Times New Roman"/>
          <w:sz w:val="24"/>
          <w:szCs w:val="24"/>
        </w:rPr>
        <w:t xml:space="preserve">his can be attributed to the varying physical and chemical properties of the media and their effects on plant growth. Cocopeat, cocopeat: vermiculite, and vermiculite likely provided favourable conditions for shoot elongation due to their ability to retain moisture, aerate the root zone, and promote nutrient availability. These media may have facilitated optimal root development, leading to enhanced water and nutrient uptake, which in turn promoted shoot growth. These findings are in line with studies on chilli by </w:t>
      </w:r>
      <w:proofErr w:type="spellStart"/>
      <w:r w:rsidR="009E40E2" w:rsidRPr="007B5945">
        <w:rPr>
          <w:rFonts w:ascii="Times New Roman" w:hAnsi="Times New Roman"/>
          <w:sz w:val="24"/>
          <w:szCs w:val="24"/>
        </w:rPr>
        <w:t>Uttekar</w:t>
      </w:r>
      <w:proofErr w:type="spellEnd"/>
      <w:r w:rsidR="009E40E2" w:rsidRPr="007B5945">
        <w:rPr>
          <w:rFonts w:ascii="Times New Roman" w:hAnsi="Times New Roman"/>
          <w:sz w:val="24"/>
          <w:szCs w:val="24"/>
        </w:rPr>
        <w:t xml:space="preserve"> </w:t>
      </w:r>
      <w:r w:rsidR="009E40E2" w:rsidRPr="007B5945">
        <w:rPr>
          <w:rFonts w:ascii="Times New Roman" w:hAnsi="Times New Roman"/>
          <w:i/>
          <w:iCs/>
          <w:sz w:val="24"/>
          <w:szCs w:val="24"/>
        </w:rPr>
        <w:t xml:space="preserve">et al. </w:t>
      </w:r>
      <w:r w:rsidR="009E40E2" w:rsidRPr="007B5945">
        <w:rPr>
          <w:rFonts w:ascii="Times New Roman" w:hAnsi="Times New Roman"/>
          <w:sz w:val="24"/>
          <w:szCs w:val="24"/>
        </w:rPr>
        <w:t xml:space="preserve">(2021) and in other crops by </w:t>
      </w:r>
      <w:proofErr w:type="spellStart"/>
      <w:r w:rsidR="009E40E2" w:rsidRPr="007B5945">
        <w:rPr>
          <w:rFonts w:ascii="Times New Roman" w:hAnsi="Times New Roman"/>
          <w:sz w:val="24"/>
          <w:szCs w:val="24"/>
        </w:rPr>
        <w:t>Nazki</w:t>
      </w:r>
      <w:proofErr w:type="spellEnd"/>
      <w:r w:rsidR="009E40E2" w:rsidRPr="007B5945">
        <w:rPr>
          <w:rFonts w:ascii="Times New Roman" w:hAnsi="Times New Roman"/>
          <w:sz w:val="24"/>
          <w:szCs w:val="24"/>
        </w:rPr>
        <w:t xml:space="preserve"> (2014) and </w:t>
      </w:r>
      <w:proofErr w:type="spellStart"/>
      <w:r w:rsidR="009E40E2" w:rsidRPr="007B5945">
        <w:rPr>
          <w:rFonts w:ascii="Times New Roman" w:hAnsi="Times New Roman"/>
          <w:sz w:val="24"/>
          <w:szCs w:val="24"/>
        </w:rPr>
        <w:t>Gowtam</w:t>
      </w:r>
      <w:proofErr w:type="spellEnd"/>
      <w:r w:rsidR="009E40E2" w:rsidRPr="007B5945">
        <w:rPr>
          <w:rFonts w:ascii="Times New Roman" w:hAnsi="Times New Roman"/>
          <w:sz w:val="24"/>
          <w:szCs w:val="24"/>
        </w:rPr>
        <w:t xml:space="preserve"> (2023).</w:t>
      </w:r>
    </w:p>
    <w:p w14:paraId="518E055E" w14:textId="0703F1AB" w:rsidR="009E40E2" w:rsidRPr="007B5945" w:rsidRDefault="009E40E2" w:rsidP="009E40E2">
      <w:pPr>
        <w:tabs>
          <w:tab w:val="left" w:pos="4395"/>
        </w:tabs>
        <w:autoSpaceDE w:val="0"/>
        <w:autoSpaceDN w:val="0"/>
        <w:adjustRightInd w:val="0"/>
        <w:spacing w:before="240" w:after="240" w:line="240" w:lineRule="auto"/>
        <w:jc w:val="both"/>
        <w:rPr>
          <w:rFonts w:ascii="Times New Roman" w:hAnsi="Times New Roman"/>
          <w:b/>
          <w:sz w:val="24"/>
          <w:szCs w:val="24"/>
        </w:rPr>
      </w:pPr>
      <w:r w:rsidRPr="007B5945">
        <w:rPr>
          <w:rFonts w:ascii="Times New Roman" w:hAnsi="Times New Roman"/>
          <w:b/>
          <w:bCs/>
          <w:sz w:val="24"/>
          <w:szCs w:val="24"/>
        </w:rPr>
        <w:t xml:space="preserve">Table </w:t>
      </w:r>
      <w:r w:rsidR="001C7B3F" w:rsidRPr="007B5945">
        <w:rPr>
          <w:rFonts w:ascii="Times New Roman" w:hAnsi="Times New Roman"/>
          <w:b/>
          <w:bCs/>
          <w:sz w:val="24"/>
          <w:szCs w:val="24"/>
        </w:rPr>
        <w:t>1</w:t>
      </w:r>
      <w:r w:rsidRPr="007B5945">
        <w:rPr>
          <w:rFonts w:ascii="Times New Roman" w:hAnsi="Times New Roman"/>
          <w:b/>
          <w:bCs/>
          <w:sz w:val="24"/>
          <w:szCs w:val="24"/>
        </w:rPr>
        <w:t xml:space="preserve">. </w:t>
      </w:r>
      <w:r w:rsidRPr="007B5945">
        <w:rPr>
          <w:rFonts w:ascii="Times New Roman" w:hAnsi="Times New Roman"/>
          <w:b/>
          <w:sz w:val="24"/>
          <w:szCs w:val="24"/>
        </w:rPr>
        <w:t>Effect of different hardening media on shoot length and per cent increase in shoot length for embryo rescued interspecific F1 hybrid of chilli plantlets</w:t>
      </w:r>
    </w:p>
    <w:tbl>
      <w:tblPr>
        <w:tblW w:w="495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405"/>
        <w:gridCol w:w="1411"/>
        <w:gridCol w:w="1413"/>
        <w:gridCol w:w="2561"/>
      </w:tblGrid>
      <w:tr w:rsidR="007B5945" w:rsidRPr="007B5945" w14:paraId="17A2F255" w14:textId="77777777" w:rsidTr="001606BC">
        <w:trPr>
          <w:trHeight w:val="333"/>
        </w:trPr>
        <w:tc>
          <w:tcPr>
            <w:tcW w:w="1198" w:type="pct"/>
            <w:vMerge w:val="restart"/>
            <w:vAlign w:val="center"/>
          </w:tcPr>
          <w:p w14:paraId="5070D65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Treatment</w:t>
            </w:r>
          </w:p>
        </w:tc>
        <w:tc>
          <w:tcPr>
            <w:tcW w:w="2367" w:type="pct"/>
            <w:gridSpan w:val="3"/>
            <w:vAlign w:val="center"/>
          </w:tcPr>
          <w:p w14:paraId="13DBB6B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b/>
                <w:bCs/>
                <w:sz w:val="24"/>
                <w:szCs w:val="24"/>
              </w:rPr>
              <w:t>Shoot length (cm)</w:t>
            </w:r>
          </w:p>
        </w:tc>
        <w:tc>
          <w:tcPr>
            <w:tcW w:w="1435" w:type="pct"/>
            <w:vMerge w:val="restart"/>
            <w:vAlign w:val="center"/>
          </w:tcPr>
          <w:p w14:paraId="6EFDBF5B" w14:textId="77777777" w:rsidR="009E40E2" w:rsidRPr="007B5945" w:rsidRDefault="009E40E2" w:rsidP="00420B92">
            <w:pPr>
              <w:tabs>
                <w:tab w:val="center" w:pos="4680"/>
              </w:tabs>
              <w:spacing w:after="0" w:line="240" w:lineRule="auto"/>
              <w:jc w:val="center"/>
              <w:rPr>
                <w:rFonts w:ascii="Times New Roman" w:hAnsi="Times New Roman"/>
                <w:b/>
                <w:sz w:val="24"/>
                <w:szCs w:val="24"/>
              </w:rPr>
            </w:pPr>
            <w:r w:rsidRPr="007B5945">
              <w:rPr>
                <w:rFonts w:ascii="Times New Roman" w:hAnsi="Times New Roman"/>
                <w:b/>
                <w:bCs/>
                <w:sz w:val="24"/>
                <w:szCs w:val="24"/>
              </w:rPr>
              <w:t>Per cent increase in shoot length</w:t>
            </w:r>
          </w:p>
        </w:tc>
      </w:tr>
      <w:tr w:rsidR="007B5945" w:rsidRPr="007B5945" w14:paraId="79806E59" w14:textId="77777777" w:rsidTr="001606BC">
        <w:trPr>
          <w:trHeight w:val="333"/>
        </w:trPr>
        <w:tc>
          <w:tcPr>
            <w:tcW w:w="1198" w:type="pct"/>
            <w:vMerge/>
            <w:vAlign w:val="center"/>
          </w:tcPr>
          <w:p w14:paraId="61376C7C" w14:textId="77777777" w:rsidR="009E40E2" w:rsidRPr="007B5945" w:rsidRDefault="009E40E2" w:rsidP="00420B92">
            <w:pPr>
              <w:spacing w:after="0" w:line="240" w:lineRule="auto"/>
              <w:jc w:val="center"/>
              <w:rPr>
                <w:rFonts w:ascii="Times New Roman" w:hAnsi="Times New Roman"/>
                <w:b/>
                <w:bCs/>
                <w:sz w:val="24"/>
                <w:szCs w:val="24"/>
              </w:rPr>
            </w:pPr>
          </w:p>
        </w:tc>
        <w:tc>
          <w:tcPr>
            <w:tcW w:w="787" w:type="pct"/>
            <w:vAlign w:val="center"/>
          </w:tcPr>
          <w:p w14:paraId="2649C76F"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10</w:t>
            </w:r>
          </w:p>
        </w:tc>
        <w:tc>
          <w:tcPr>
            <w:tcW w:w="790" w:type="pct"/>
            <w:vAlign w:val="center"/>
          </w:tcPr>
          <w:p w14:paraId="7774C6DC"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20</w:t>
            </w:r>
          </w:p>
        </w:tc>
        <w:tc>
          <w:tcPr>
            <w:tcW w:w="791" w:type="pct"/>
            <w:vAlign w:val="center"/>
          </w:tcPr>
          <w:p w14:paraId="55FDE872"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30</w:t>
            </w:r>
          </w:p>
        </w:tc>
        <w:tc>
          <w:tcPr>
            <w:tcW w:w="1435" w:type="pct"/>
            <w:vMerge/>
            <w:vAlign w:val="center"/>
          </w:tcPr>
          <w:p w14:paraId="08CB4771" w14:textId="77777777" w:rsidR="009E40E2" w:rsidRPr="007B5945" w:rsidRDefault="009E40E2" w:rsidP="00420B92">
            <w:pPr>
              <w:spacing w:after="0" w:line="240" w:lineRule="auto"/>
              <w:jc w:val="center"/>
              <w:rPr>
                <w:rFonts w:ascii="Times New Roman" w:hAnsi="Times New Roman"/>
                <w:sz w:val="24"/>
                <w:szCs w:val="24"/>
              </w:rPr>
            </w:pPr>
          </w:p>
        </w:tc>
      </w:tr>
      <w:tr w:rsidR="007B5945" w:rsidRPr="007B5945" w14:paraId="2E038380" w14:textId="77777777" w:rsidTr="001606BC">
        <w:trPr>
          <w:trHeight w:val="333"/>
        </w:trPr>
        <w:tc>
          <w:tcPr>
            <w:tcW w:w="1198" w:type="pct"/>
            <w:vAlign w:val="center"/>
          </w:tcPr>
          <w:p w14:paraId="4F16444B"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1</w:t>
            </w:r>
          </w:p>
        </w:tc>
        <w:tc>
          <w:tcPr>
            <w:tcW w:w="787" w:type="pct"/>
            <w:vAlign w:val="bottom"/>
          </w:tcPr>
          <w:p w14:paraId="2446C3B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9.15</w:t>
            </w:r>
          </w:p>
        </w:tc>
        <w:tc>
          <w:tcPr>
            <w:tcW w:w="790" w:type="pct"/>
            <w:vAlign w:val="bottom"/>
          </w:tcPr>
          <w:p w14:paraId="49D02956"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10.82</w:t>
            </w:r>
          </w:p>
        </w:tc>
        <w:tc>
          <w:tcPr>
            <w:tcW w:w="791" w:type="pct"/>
            <w:vAlign w:val="bottom"/>
          </w:tcPr>
          <w:p w14:paraId="51CEB5D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11.41</w:t>
            </w:r>
          </w:p>
        </w:tc>
        <w:tc>
          <w:tcPr>
            <w:tcW w:w="1435" w:type="pct"/>
            <w:vAlign w:val="bottom"/>
          </w:tcPr>
          <w:p w14:paraId="0223AF2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47.15</w:t>
            </w:r>
          </w:p>
        </w:tc>
      </w:tr>
      <w:tr w:rsidR="007B5945" w:rsidRPr="007B5945" w14:paraId="30BCAC8B" w14:textId="77777777" w:rsidTr="001606BC">
        <w:trPr>
          <w:trHeight w:val="333"/>
        </w:trPr>
        <w:tc>
          <w:tcPr>
            <w:tcW w:w="1198" w:type="pct"/>
            <w:vAlign w:val="center"/>
          </w:tcPr>
          <w:p w14:paraId="57D8838B"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2</w:t>
            </w:r>
          </w:p>
        </w:tc>
        <w:tc>
          <w:tcPr>
            <w:tcW w:w="787" w:type="pct"/>
            <w:vAlign w:val="bottom"/>
          </w:tcPr>
          <w:p w14:paraId="283B454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7.39</w:t>
            </w:r>
          </w:p>
        </w:tc>
        <w:tc>
          <w:tcPr>
            <w:tcW w:w="790" w:type="pct"/>
            <w:vAlign w:val="bottom"/>
          </w:tcPr>
          <w:p w14:paraId="04DCE60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8.18</w:t>
            </w:r>
          </w:p>
        </w:tc>
        <w:tc>
          <w:tcPr>
            <w:tcW w:w="791" w:type="pct"/>
            <w:vAlign w:val="bottom"/>
          </w:tcPr>
          <w:p w14:paraId="29721182"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8.69</w:t>
            </w:r>
          </w:p>
        </w:tc>
        <w:tc>
          <w:tcPr>
            <w:tcW w:w="1435" w:type="pct"/>
            <w:vAlign w:val="bottom"/>
          </w:tcPr>
          <w:p w14:paraId="1816761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38.86</w:t>
            </w:r>
          </w:p>
        </w:tc>
      </w:tr>
      <w:tr w:rsidR="007B5945" w:rsidRPr="007B5945" w14:paraId="1DA0041B" w14:textId="77777777" w:rsidTr="001606BC">
        <w:trPr>
          <w:trHeight w:val="333"/>
        </w:trPr>
        <w:tc>
          <w:tcPr>
            <w:tcW w:w="1198" w:type="pct"/>
            <w:vAlign w:val="center"/>
          </w:tcPr>
          <w:p w14:paraId="51340AB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3</w:t>
            </w:r>
          </w:p>
        </w:tc>
        <w:tc>
          <w:tcPr>
            <w:tcW w:w="787" w:type="pct"/>
            <w:vAlign w:val="bottom"/>
          </w:tcPr>
          <w:p w14:paraId="548BED7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790" w:type="pct"/>
            <w:vAlign w:val="bottom"/>
          </w:tcPr>
          <w:p w14:paraId="1722BA8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791" w:type="pct"/>
            <w:vAlign w:val="bottom"/>
          </w:tcPr>
          <w:p w14:paraId="2A5B09B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435" w:type="pct"/>
            <w:vAlign w:val="bottom"/>
          </w:tcPr>
          <w:p w14:paraId="01907332"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r>
      <w:tr w:rsidR="007B5945" w:rsidRPr="007B5945" w14:paraId="27AC7FB9" w14:textId="77777777" w:rsidTr="001606BC">
        <w:trPr>
          <w:trHeight w:val="333"/>
        </w:trPr>
        <w:tc>
          <w:tcPr>
            <w:tcW w:w="1198" w:type="pct"/>
            <w:vAlign w:val="center"/>
          </w:tcPr>
          <w:p w14:paraId="1ECA497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4</w:t>
            </w:r>
          </w:p>
        </w:tc>
        <w:tc>
          <w:tcPr>
            <w:tcW w:w="787" w:type="pct"/>
            <w:vAlign w:val="bottom"/>
          </w:tcPr>
          <w:p w14:paraId="51712E6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7.95</w:t>
            </w:r>
          </w:p>
        </w:tc>
        <w:tc>
          <w:tcPr>
            <w:tcW w:w="790" w:type="pct"/>
            <w:vAlign w:val="bottom"/>
          </w:tcPr>
          <w:p w14:paraId="7E0E61F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9.02</w:t>
            </w:r>
          </w:p>
        </w:tc>
        <w:tc>
          <w:tcPr>
            <w:tcW w:w="791" w:type="pct"/>
            <w:vAlign w:val="bottom"/>
          </w:tcPr>
          <w:p w14:paraId="08D17E4E"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9.65</w:t>
            </w:r>
          </w:p>
        </w:tc>
        <w:tc>
          <w:tcPr>
            <w:tcW w:w="1435" w:type="pct"/>
            <w:vAlign w:val="bottom"/>
          </w:tcPr>
          <w:p w14:paraId="67E718B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40.51</w:t>
            </w:r>
          </w:p>
        </w:tc>
      </w:tr>
      <w:tr w:rsidR="007B5945" w:rsidRPr="007B5945" w14:paraId="13D7C901" w14:textId="77777777" w:rsidTr="001606BC">
        <w:trPr>
          <w:trHeight w:val="333"/>
        </w:trPr>
        <w:tc>
          <w:tcPr>
            <w:tcW w:w="1198" w:type="pct"/>
            <w:vAlign w:val="center"/>
          </w:tcPr>
          <w:p w14:paraId="1FACA21E"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lastRenderedPageBreak/>
              <w:t>T</w:t>
            </w:r>
            <w:r w:rsidRPr="007B5945">
              <w:rPr>
                <w:rFonts w:ascii="Times New Roman" w:hAnsi="Times New Roman"/>
                <w:b/>
                <w:bCs/>
                <w:sz w:val="24"/>
                <w:szCs w:val="24"/>
                <w:vertAlign w:val="subscript"/>
              </w:rPr>
              <w:t>5</w:t>
            </w:r>
          </w:p>
        </w:tc>
        <w:tc>
          <w:tcPr>
            <w:tcW w:w="787" w:type="pct"/>
            <w:vAlign w:val="bottom"/>
          </w:tcPr>
          <w:p w14:paraId="3CD41E6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3.11</w:t>
            </w:r>
          </w:p>
        </w:tc>
        <w:tc>
          <w:tcPr>
            <w:tcW w:w="790" w:type="pct"/>
            <w:vAlign w:val="bottom"/>
          </w:tcPr>
          <w:p w14:paraId="30A0516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1.95</w:t>
            </w:r>
          </w:p>
        </w:tc>
        <w:tc>
          <w:tcPr>
            <w:tcW w:w="791" w:type="pct"/>
            <w:vAlign w:val="bottom"/>
          </w:tcPr>
          <w:p w14:paraId="115ED3E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2.02</w:t>
            </w:r>
          </w:p>
        </w:tc>
        <w:tc>
          <w:tcPr>
            <w:tcW w:w="1435" w:type="pct"/>
            <w:vAlign w:val="bottom"/>
          </w:tcPr>
          <w:p w14:paraId="7DF3FA5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1.41</w:t>
            </w:r>
          </w:p>
        </w:tc>
      </w:tr>
      <w:tr w:rsidR="007B5945" w:rsidRPr="007B5945" w14:paraId="77B2544D" w14:textId="77777777" w:rsidTr="001606BC">
        <w:trPr>
          <w:trHeight w:val="333"/>
        </w:trPr>
        <w:tc>
          <w:tcPr>
            <w:tcW w:w="1198" w:type="pct"/>
            <w:vAlign w:val="center"/>
          </w:tcPr>
          <w:p w14:paraId="5846E655"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6</w:t>
            </w:r>
          </w:p>
        </w:tc>
        <w:tc>
          <w:tcPr>
            <w:tcW w:w="787" w:type="pct"/>
            <w:vAlign w:val="bottom"/>
          </w:tcPr>
          <w:p w14:paraId="32FF22D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1.23</w:t>
            </w:r>
          </w:p>
        </w:tc>
        <w:tc>
          <w:tcPr>
            <w:tcW w:w="790" w:type="pct"/>
            <w:vAlign w:val="bottom"/>
          </w:tcPr>
          <w:p w14:paraId="00E89BC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1.53</w:t>
            </w:r>
          </w:p>
        </w:tc>
        <w:tc>
          <w:tcPr>
            <w:tcW w:w="791" w:type="pct"/>
            <w:vAlign w:val="bottom"/>
          </w:tcPr>
          <w:p w14:paraId="76ABE21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1.83</w:t>
            </w:r>
          </w:p>
        </w:tc>
        <w:tc>
          <w:tcPr>
            <w:tcW w:w="1435" w:type="pct"/>
            <w:vAlign w:val="bottom"/>
          </w:tcPr>
          <w:p w14:paraId="3B0CDE2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0.29</w:t>
            </w:r>
          </w:p>
        </w:tc>
      </w:tr>
      <w:tr w:rsidR="007B5945" w:rsidRPr="007B5945" w14:paraId="7DF0A917" w14:textId="77777777" w:rsidTr="001606BC">
        <w:trPr>
          <w:trHeight w:val="333"/>
        </w:trPr>
        <w:tc>
          <w:tcPr>
            <w:tcW w:w="1198" w:type="pct"/>
            <w:vAlign w:val="center"/>
          </w:tcPr>
          <w:p w14:paraId="0F5916A5"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7</w:t>
            </w:r>
          </w:p>
        </w:tc>
        <w:tc>
          <w:tcPr>
            <w:tcW w:w="787" w:type="pct"/>
            <w:vAlign w:val="bottom"/>
          </w:tcPr>
          <w:p w14:paraId="67C6776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3.23</w:t>
            </w:r>
          </w:p>
        </w:tc>
        <w:tc>
          <w:tcPr>
            <w:tcW w:w="790" w:type="pct"/>
            <w:vAlign w:val="bottom"/>
          </w:tcPr>
          <w:p w14:paraId="43DFA4D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3.25</w:t>
            </w:r>
          </w:p>
        </w:tc>
        <w:tc>
          <w:tcPr>
            <w:tcW w:w="791" w:type="pct"/>
            <w:vAlign w:val="bottom"/>
          </w:tcPr>
          <w:p w14:paraId="75C4116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4.55</w:t>
            </w:r>
          </w:p>
        </w:tc>
        <w:tc>
          <w:tcPr>
            <w:tcW w:w="1435" w:type="pct"/>
            <w:vAlign w:val="bottom"/>
          </w:tcPr>
          <w:p w14:paraId="7DDC0D2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18.55</w:t>
            </w:r>
          </w:p>
        </w:tc>
      </w:tr>
      <w:tr w:rsidR="007B5945" w:rsidRPr="007B5945" w14:paraId="58A2A5FB" w14:textId="77777777" w:rsidTr="001606BC">
        <w:trPr>
          <w:trHeight w:val="333"/>
        </w:trPr>
        <w:tc>
          <w:tcPr>
            <w:tcW w:w="1198" w:type="pct"/>
            <w:vAlign w:val="center"/>
          </w:tcPr>
          <w:p w14:paraId="1493CC2C"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Mean</w:t>
            </w:r>
          </w:p>
        </w:tc>
        <w:tc>
          <w:tcPr>
            <w:tcW w:w="787" w:type="pct"/>
            <w:vAlign w:val="center"/>
          </w:tcPr>
          <w:p w14:paraId="050C6E5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4.58</w:t>
            </w:r>
          </w:p>
        </w:tc>
        <w:tc>
          <w:tcPr>
            <w:tcW w:w="790" w:type="pct"/>
            <w:vAlign w:val="center"/>
          </w:tcPr>
          <w:p w14:paraId="48F25FA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4.96</w:t>
            </w:r>
          </w:p>
        </w:tc>
        <w:tc>
          <w:tcPr>
            <w:tcW w:w="791" w:type="pct"/>
            <w:vAlign w:val="center"/>
          </w:tcPr>
          <w:p w14:paraId="154BF47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5.57</w:t>
            </w:r>
          </w:p>
        </w:tc>
        <w:tc>
          <w:tcPr>
            <w:tcW w:w="1435" w:type="pct"/>
            <w:vAlign w:val="center"/>
          </w:tcPr>
          <w:p w14:paraId="1DEE439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20.97</w:t>
            </w:r>
          </w:p>
        </w:tc>
      </w:tr>
      <w:tr w:rsidR="007B5945" w:rsidRPr="007B5945" w14:paraId="16BF0901" w14:textId="77777777" w:rsidTr="001606BC">
        <w:trPr>
          <w:trHeight w:val="333"/>
        </w:trPr>
        <w:tc>
          <w:tcPr>
            <w:tcW w:w="1198" w:type="pct"/>
            <w:vAlign w:val="center"/>
          </w:tcPr>
          <w:p w14:paraId="72C670A3" w14:textId="77777777" w:rsidR="009E40E2" w:rsidRPr="007B5945" w:rsidRDefault="009E40E2" w:rsidP="00420B92">
            <w:pPr>
              <w:spacing w:after="0" w:line="240" w:lineRule="auto"/>
              <w:jc w:val="center"/>
              <w:rPr>
                <w:rFonts w:ascii="Times New Roman" w:hAnsi="Times New Roman"/>
                <w:b/>
                <w:bCs/>
                <w:sz w:val="24"/>
                <w:szCs w:val="24"/>
              </w:rPr>
            </w:pPr>
            <w:proofErr w:type="spellStart"/>
            <w:proofErr w:type="gramStart"/>
            <w:r w:rsidRPr="007B5945">
              <w:rPr>
                <w:rFonts w:ascii="Times New Roman" w:hAnsi="Times New Roman"/>
                <w:b/>
                <w:bCs/>
                <w:sz w:val="24"/>
                <w:szCs w:val="24"/>
              </w:rPr>
              <w:t>S.Em</w:t>
            </w:r>
            <w:proofErr w:type="spellEnd"/>
            <w:proofErr w:type="gramEnd"/>
            <w:r w:rsidRPr="007B5945">
              <w:rPr>
                <w:rFonts w:ascii="Times New Roman" w:hAnsi="Times New Roman"/>
                <w:b/>
                <w:bCs/>
                <w:sz w:val="24"/>
                <w:szCs w:val="24"/>
              </w:rPr>
              <w:t xml:space="preserve"> ±</w:t>
            </w:r>
          </w:p>
        </w:tc>
        <w:tc>
          <w:tcPr>
            <w:tcW w:w="787" w:type="pct"/>
            <w:vAlign w:val="center"/>
          </w:tcPr>
          <w:p w14:paraId="41DC10F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0.52</w:t>
            </w:r>
          </w:p>
        </w:tc>
        <w:tc>
          <w:tcPr>
            <w:tcW w:w="790" w:type="pct"/>
            <w:vAlign w:val="center"/>
          </w:tcPr>
          <w:p w14:paraId="32843916"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0.59</w:t>
            </w:r>
          </w:p>
        </w:tc>
        <w:tc>
          <w:tcPr>
            <w:tcW w:w="791" w:type="pct"/>
            <w:vAlign w:val="center"/>
          </w:tcPr>
          <w:p w14:paraId="158EDAE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0.66</w:t>
            </w:r>
          </w:p>
        </w:tc>
        <w:tc>
          <w:tcPr>
            <w:tcW w:w="1435" w:type="pct"/>
            <w:vAlign w:val="center"/>
          </w:tcPr>
          <w:p w14:paraId="2470CEE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2.63</w:t>
            </w:r>
          </w:p>
        </w:tc>
      </w:tr>
      <w:tr w:rsidR="007B5945" w:rsidRPr="007B5945" w14:paraId="6B366C11" w14:textId="77777777" w:rsidTr="001606BC">
        <w:trPr>
          <w:trHeight w:val="333"/>
        </w:trPr>
        <w:tc>
          <w:tcPr>
            <w:tcW w:w="1198" w:type="pct"/>
            <w:vAlign w:val="center"/>
          </w:tcPr>
          <w:p w14:paraId="39C939F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CD (0.01)</w:t>
            </w:r>
          </w:p>
        </w:tc>
        <w:tc>
          <w:tcPr>
            <w:tcW w:w="787" w:type="pct"/>
            <w:vAlign w:val="center"/>
          </w:tcPr>
          <w:p w14:paraId="77C180F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2.07</w:t>
            </w:r>
          </w:p>
        </w:tc>
        <w:tc>
          <w:tcPr>
            <w:tcW w:w="790" w:type="pct"/>
            <w:vAlign w:val="center"/>
          </w:tcPr>
          <w:p w14:paraId="557D3B1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2.36</w:t>
            </w:r>
          </w:p>
        </w:tc>
        <w:tc>
          <w:tcPr>
            <w:tcW w:w="791" w:type="pct"/>
            <w:vAlign w:val="center"/>
          </w:tcPr>
          <w:p w14:paraId="4051374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2.03</w:t>
            </w:r>
          </w:p>
        </w:tc>
        <w:tc>
          <w:tcPr>
            <w:tcW w:w="1435" w:type="pct"/>
            <w:vAlign w:val="center"/>
          </w:tcPr>
          <w:p w14:paraId="06C268A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10.56</w:t>
            </w:r>
          </w:p>
        </w:tc>
      </w:tr>
    </w:tbl>
    <w:p w14:paraId="21DCC35C" w14:textId="77777777" w:rsidR="009E40E2" w:rsidRPr="007B5945" w:rsidRDefault="009E40E2" w:rsidP="009E40E2">
      <w:pPr>
        <w:tabs>
          <w:tab w:val="center" w:pos="4680"/>
        </w:tabs>
        <w:spacing w:after="0" w:line="240" w:lineRule="auto"/>
        <w:rPr>
          <w:rFonts w:ascii="Times New Roman" w:hAnsi="Times New Roman"/>
          <w:bCs/>
          <w:sz w:val="24"/>
          <w:szCs w:val="24"/>
        </w:rPr>
        <w:sectPr w:rsidR="009E40E2" w:rsidRPr="007B5945" w:rsidSect="009E40E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4CF40335" w14:textId="77777777" w:rsidR="00276AD5" w:rsidRDefault="00276AD5" w:rsidP="009E40E2">
      <w:pPr>
        <w:tabs>
          <w:tab w:val="center" w:pos="4680"/>
        </w:tabs>
        <w:spacing w:after="0" w:line="240" w:lineRule="auto"/>
        <w:rPr>
          <w:rFonts w:ascii="Times New Roman" w:hAnsi="Times New Roman"/>
          <w:bCs/>
          <w:sz w:val="24"/>
          <w:szCs w:val="24"/>
        </w:rPr>
      </w:pPr>
    </w:p>
    <w:p w14:paraId="57EF147B" w14:textId="77777777" w:rsidR="00276AD5" w:rsidRDefault="00276AD5" w:rsidP="009E40E2">
      <w:pPr>
        <w:tabs>
          <w:tab w:val="center" w:pos="4680"/>
        </w:tabs>
        <w:spacing w:after="0" w:line="240" w:lineRule="auto"/>
        <w:rPr>
          <w:rFonts w:ascii="Times New Roman" w:hAnsi="Times New Roman"/>
          <w:bCs/>
          <w:sz w:val="24"/>
          <w:szCs w:val="24"/>
        </w:rPr>
      </w:pPr>
    </w:p>
    <w:p w14:paraId="2D3F6B94" w14:textId="482BEB4F"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1</w:t>
      </w:r>
      <w:r w:rsidRPr="007B5945">
        <w:rPr>
          <w:rFonts w:ascii="Times New Roman" w:hAnsi="Times New Roman"/>
          <w:bCs/>
          <w:sz w:val="24"/>
          <w:szCs w:val="24"/>
        </w:rPr>
        <w:t>: Cocopeat</w:t>
      </w:r>
    </w:p>
    <w:p w14:paraId="750EC75B"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2</w:t>
      </w:r>
      <w:r w:rsidRPr="007B5945">
        <w:rPr>
          <w:rFonts w:ascii="Times New Roman" w:hAnsi="Times New Roman"/>
          <w:bCs/>
          <w:sz w:val="24"/>
          <w:szCs w:val="24"/>
        </w:rPr>
        <w:t>: Vermiculite</w:t>
      </w:r>
    </w:p>
    <w:p w14:paraId="5302EFE9"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3</w:t>
      </w:r>
      <w:r w:rsidRPr="007B5945">
        <w:rPr>
          <w:rFonts w:ascii="Times New Roman" w:hAnsi="Times New Roman"/>
          <w:bCs/>
          <w:sz w:val="24"/>
          <w:szCs w:val="24"/>
        </w:rPr>
        <w:t>: Vermicompost</w:t>
      </w:r>
    </w:p>
    <w:p w14:paraId="32BA8F3E"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4</w:t>
      </w:r>
      <w:r w:rsidRPr="007B5945">
        <w:rPr>
          <w:rFonts w:ascii="Times New Roman" w:hAnsi="Times New Roman"/>
          <w:bCs/>
          <w:sz w:val="24"/>
          <w:szCs w:val="24"/>
        </w:rPr>
        <w:t>: Cocopeat: Vermiculite (1:1)</w:t>
      </w:r>
    </w:p>
    <w:p w14:paraId="3A160FF2" w14:textId="77777777" w:rsidR="009E40E2" w:rsidRPr="007B5945" w:rsidRDefault="009E40E2" w:rsidP="009E40E2">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5</w:t>
      </w:r>
      <w:r w:rsidRPr="007B5945">
        <w:rPr>
          <w:rFonts w:ascii="Times New Roman" w:hAnsi="Times New Roman"/>
          <w:bCs/>
          <w:sz w:val="24"/>
          <w:szCs w:val="24"/>
        </w:rPr>
        <w:t>: Cocopeat: Vermicompost (1:1)</w:t>
      </w:r>
    </w:p>
    <w:p w14:paraId="7B6E8942" w14:textId="77777777" w:rsidR="009E40E2" w:rsidRPr="007B5945" w:rsidRDefault="009E40E2" w:rsidP="009E40E2">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6</w:t>
      </w:r>
      <w:r w:rsidRPr="007B5945">
        <w:rPr>
          <w:rFonts w:ascii="Times New Roman" w:hAnsi="Times New Roman"/>
          <w:bCs/>
          <w:sz w:val="24"/>
          <w:szCs w:val="24"/>
        </w:rPr>
        <w:t>: Vermiculite: Vermicompost (1:1)</w:t>
      </w:r>
    </w:p>
    <w:p w14:paraId="2600B25F" w14:textId="77777777" w:rsidR="009E40E2" w:rsidRDefault="009E40E2" w:rsidP="009E40E2">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7</w:t>
      </w:r>
      <w:r w:rsidRPr="007B5945">
        <w:rPr>
          <w:rFonts w:ascii="Times New Roman" w:hAnsi="Times New Roman"/>
          <w:bCs/>
          <w:sz w:val="24"/>
          <w:szCs w:val="24"/>
        </w:rPr>
        <w:t>: Cocopeat: Vermiculite: Vermicompost (1:1:1</w:t>
      </w:r>
      <w:r w:rsidR="00B12AC1" w:rsidRPr="007B5945">
        <w:rPr>
          <w:rFonts w:ascii="Times New Roman" w:hAnsi="Times New Roman"/>
          <w:bCs/>
          <w:sz w:val="24"/>
          <w:szCs w:val="24"/>
        </w:rPr>
        <w:t>)</w:t>
      </w:r>
    </w:p>
    <w:p w14:paraId="1DE3B422" w14:textId="77777777" w:rsidR="006C2A6E" w:rsidRDefault="006C2A6E" w:rsidP="009E40E2">
      <w:pPr>
        <w:tabs>
          <w:tab w:val="center" w:pos="4680"/>
        </w:tabs>
        <w:spacing w:after="0" w:line="240" w:lineRule="auto"/>
        <w:ind w:right="113"/>
        <w:rPr>
          <w:rFonts w:ascii="Times New Roman" w:hAnsi="Times New Roman"/>
          <w:bCs/>
          <w:sz w:val="24"/>
          <w:szCs w:val="24"/>
        </w:rPr>
      </w:pPr>
    </w:p>
    <w:p w14:paraId="5A949AB7" w14:textId="6AF6D2C9" w:rsidR="006C2A6E" w:rsidRPr="007B5945" w:rsidRDefault="006C2A6E" w:rsidP="009E40E2">
      <w:pPr>
        <w:tabs>
          <w:tab w:val="center" w:pos="4680"/>
        </w:tabs>
        <w:spacing w:after="0" w:line="240" w:lineRule="auto"/>
        <w:ind w:right="113"/>
        <w:rPr>
          <w:rFonts w:ascii="Times New Roman" w:hAnsi="Times New Roman"/>
          <w:bCs/>
          <w:sz w:val="24"/>
          <w:szCs w:val="24"/>
        </w:rPr>
        <w:sectPr w:rsidR="006C2A6E" w:rsidRPr="007B5945" w:rsidSect="009E40E2">
          <w:type w:val="continuous"/>
          <w:pgSz w:w="11906" w:h="16838"/>
          <w:pgMar w:top="1440" w:right="1440" w:bottom="1440" w:left="1440" w:header="708" w:footer="708" w:gutter="0"/>
          <w:cols w:num="2" w:space="0" w:equalWidth="0">
            <w:col w:w="4253" w:space="0"/>
            <w:col w:w="4773"/>
          </w:cols>
          <w:docGrid w:linePitch="360"/>
        </w:sectPr>
      </w:pPr>
    </w:p>
    <w:p w14:paraId="4CC0EAD0" w14:textId="000AB551"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.3 Chlorophyll content (SPAD)</w:t>
      </w:r>
    </w:p>
    <w:p w14:paraId="4AB29956" w14:textId="77777777" w:rsidR="009E40E2" w:rsidRPr="007B5945" w:rsidRDefault="009E40E2" w:rsidP="009E40E2">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On 10</w:t>
      </w:r>
      <w:r w:rsidRPr="007B5945">
        <w:rPr>
          <w:rFonts w:ascii="Times New Roman" w:hAnsi="Times New Roman"/>
          <w:sz w:val="24"/>
          <w:szCs w:val="24"/>
          <w:vertAlign w:val="superscript"/>
        </w:rPr>
        <w:t>th</w:t>
      </w:r>
      <w:r w:rsidRPr="007B5945">
        <w:rPr>
          <w:rFonts w:ascii="Times New Roman" w:hAnsi="Times New Roman"/>
          <w:sz w:val="24"/>
          <w:szCs w:val="24"/>
        </w:rPr>
        <w:t xml:space="preserve"> day, when compared to all other treatments,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chlorophyll content (35.70) which was on par with cocopeat: vermiculite (T</w:t>
      </w:r>
      <w:r w:rsidRPr="007B5945">
        <w:rPr>
          <w:rFonts w:ascii="Times New Roman" w:hAnsi="Times New Roman"/>
          <w:sz w:val="24"/>
          <w:szCs w:val="24"/>
          <w:vertAlign w:val="subscript"/>
        </w:rPr>
        <w:t>4</w:t>
      </w:r>
      <w:r w:rsidRPr="007B5945">
        <w:rPr>
          <w:rFonts w:ascii="Times New Roman" w:hAnsi="Times New Roman"/>
          <w:sz w:val="24"/>
          <w:szCs w:val="24"/>
        </w:rPr>
        <w:t>) and vermiculite (T</w:t>
      </w:r>
      <w:r w:rsidRPr="007B5945">
        <w:rPr>
          <w:rFonts w:ascii="Times New Roman" w:hAnsi="Times New Roman"/>
          <w:sz w:val="24"/>
          <w:szCs w:val="24"/>
          <w:vertAlign w:val="subscript"/>
        </w:rPr>
        <w:t>2</w:t>
      </w:r>
      <w:r w:rsidRPr="007B5945">
        <w:rPr>
          <w:rFonts w:ascii="Times New Roman" w:hAnsi="Times New Roman"/>
          <w:sz w:val="24"/>
          <w:szCs w:val="24"/>
        </w:rPr>
        <w:t>) which showed chlorophyll content of 32.22 and 30.90, respectively.  However, among the treatments in which plantlets survived lowest chlorophyll content (16.60)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w:t>
      </w:r>
    </w:p>
    <w:p w14:paraId="40B161E4" w14:textId="77777777" w:rsidR="009E40E2" w:rsidRPr="007B5945" w:rsidRDefault="009E40E2" w:rsidP="009E40E2">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On 20</w:t>
      </w:r>
      <w:r w:rsidRPr="007B5945">
        <w:rPr>
          <w:rFonts w:ascii="Times New Roman" w:hAnsi="Times New Roman"/>
          <w:sz w:val="24"/>
          <w:szCs w:val="24"/>
          <w:vertAlign w:val="superscript"/>
        </w:rPr>
        <w:t>th</w:t>
      </w:r>
      <w:r w:rsidRPr="007B5945">
        <w:rPr>
          <w:rFonts w:ascii="Times New Roman" w:hAnsi="Times New Roman"/>
          <w:sz w:val="24"/>
          <w:szCs w:val="24"/>
        </w:rPr>
        <w:t xml:space="preserve"> day, when compared to all other treatments,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chlorophyll content (38.40) which was on par with cocopeat: vermiculite (T</w:t>
      </w:r>
      <w:r w:rsidRPr="007B5945">
        <w:rPr>
          <w:rFonts w:ascii="Times New Roman" w:hAnsi="Times New Roman"/>
          <w:sz w:val="24"/>
          <w:szCs w:val="24"/>
          <w:vertAlign w:val="subscript"/>
        </w:rPr>
        <w:t>4</w:t>
      </w:r>
      <w:r w:rsidRPr="007B5945">
        <w:rPr>
          <w:rFonts w:ascii="Times New Roman" w:hAnsi="Times New Roman"/>
          <w:sz w:val="24"/>
          <w:szCs w:val="24"/>
        </w:rPr>
        <w:t>) which showed chlorophyll content reading of 34.81.  However, among the treatments in which plantlets survived lowest chlorophyll content (7.49)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w:t>
      </w:r>
    </w:p>
    <w:p w14:paraId="70054603" w14:textId="77777777" w:rsidR="009E40E2" w:rsidRPr="007B5945" w:rsidRDefault="009E40E2" w:rsidP="009E40E2">
      <w:pPr>
        <w:pStyle w:val="Style1"/>
        <w:spacing w:before="240" w:after="240"/>
        <w:ind w:firstLine="720"/>
      </w:pPr>
      <w:r w:rsidRPr="007B5945">
        <w:t>On 30</w:t>
      </w:r>
      <w:r w:rsidRPr="007B5945">
        <w:rPr>
          <w:vertAlign w:val="superscript"/>
        </w:rPr>
        <w:t>th</w:t>
      </w:r>
      <w:r w:rsidRPr="007B5945">
        <w:t xml:space="preserve"> day, when compared to all other treatments, cocopeat (T</w:t>
      </w:r>
      <w:r w:rsidRPr="007B5945">
        <w:rPr>
          <w:vertAlign w:val="subscript"/>
        </w:rPr>
        <w:t>1</w:t>
      </w:r>
      <w:r w:rsidRPr="007B5945">
        <w:t>) showed highest chlorophyll content (41.80) which was on par with cocopeat: vermiculite (T</w:t>
      </w:r>
      <w:r w:rsidRPr="007B5945">
        <w:rPr>
          <w:vertAlign w:val="subscript"/>
        </w:rPr>
        <w:t>4</w:t>
      </w:r>
      <w:r w:rsidRPr="007B5945">
        <w:t>) which showed chlorophyll content of 37.97.  However, among the treatments in which plantlets survived lowest chlorophyll content (8.30) was observed in cocopeat: vermiculite: vermicompost (T</w:t>
      </w:r>
      <w:r w:rsidRPr="007B5945">
        <w:rPr>
          <w:vertAlign w:val="subscript"/>
        </w:rPr>
        <w:t>6</w:t>
      </w:r>
      <w:r w:rsidRPr="007B5945">
        <w:t>).</w:t>
      </w:r>
    </w:p>
    <w:p w14:paraId="1BFF9D1D" w14:textId="698B5FD3" w:rsidR="001C7B3F" w:rsidRPr="007B5945" w:rsidRDefault="009E40E2" w:rsidP="00321688">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The differences in chlorophyll content among treatments are likely due to variations in nutrient availability and soil conditions provided by different growth media. Cocopeat and cocopeat: vermiculite likely offered better nutrient retention and availability, promoting chlorophyll synthesis and photosynthetic activity, resulting in higher chlorophyll content. Therefore, selecting appropriate growth media is crucial for ensuring optimal nutrient </w:t>
      </w:r>
      <w:r w:rsidRPr="007B5945">
        <w:rPr>
          <w:rFonts w:ascii="Times New Roman" w:hAnsi="Times New Roman"/>
          <w:sz w:val="24"/>
          <w:szCs w:val="24"/>
        </w:rPr>
        <w:lastRenderedPageBreak/>
        <w:t xml:space="preserve">availability and supporting healthy plant growth. These findings are in line with studies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in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7CF958CA" w14:textId="21F3B37D" w:rsidR="009E40E2" w:rsidRPr="007B5945" w:rsidRDefault="00321688" w:rsidP="009E40E2">
      <w:pPr>
        <w:spacing w:before="240" w:after="240" w:line="360" w:lineRule="auto"/>
        <w:jc w:val="both"/>
        <w:rPr>
          <w:rFonts w:ascii="Times New Roman" w:hAnsi="Times New Roman"/>
          <w:sz w:val="24"/>
          <w:szCs w:val="24"/>
        </w:rPr>
      </w:pPr>
      <w:r w:rsidRPr="007B5945">
        <w:rPr>
          <w:rFonts w:ascii="Times New Roman" w:hAnsi="Times New Roman"/>
          <w:b/>
          <w:sz w:val="24"/>
          <w:szCs w:val="24"/>
        </w:rPr>
        <w:t>3</w:t>
      </w:r>
      <w:r w:rsidR="009E40E2" w:rsidRPr="007B5945">
        <w:rPr>
          <w:rFonts w:ascii="Times New Roman" w:hAnsi="Times New Roman"/>
          <w:b/>
          <w:sz w:val="24"/>
          <w:szCs w:val="24"/>
        </w:rPr>
        <w:t>.4 Root length (cm)</w:t>
      </w:r>
    </w:p>
    <w:p w14:paraId="04D047B4" w14:textId="5602211E" w:rsidR="009E40E2" w:rsidRPr="007B5945" w:rsidRDefault="009E40E2" w:rsidP="009E40E2">
      <w:pPr>
        <w:spacing w:before="240" w:after="240" w:line="360" w:lineRule="auto"/>
        <w:ind w:firstLine="720"/>
        <w:jc w:val="both"/>
        <w:rPr>
          <w:rFonts w:ascii="Times New Roman" w:hAnsi="Times New Roman"/>
          <w:sz w:val="24"/>
          <w:szCs w:val="24"/>
        </w:rPr>
      </w:pPr>
      <w:r w:rsidRPr="007B5945">
        <w:rPr>
          <w:rFonts w:ascii="Times New Roman" w:hAnsi="Times New Roman"/>
          <w:bCs/>
          <w:sz w:val="24"/>
          <w:szCs w:val="24"/>
        </w:rPr>
        <w:t xml:space="preserve">Root length is critical for plant life, and superior root growth makes the plant to acclimatise easily in field conditions and absorbs the water and nutrients easily. There was a significant difference in root length between the plantlets under different media, as evidenced by data in Table </w:t>
      </w:r>
      <w:r w:rsidR="001606BC" w:rsidRPr="007B5945">
        <w:rPr>
          <w:rFonts w:ascii="Times New Roman" w:hAnsi="Times New Roman"/>
          <w:bCs/>
          <w:sz w:val="24"/>
          <w:szCs w:val="24"/>
        </w:rPr>
        <w:t>2</w:t>
      </w:r>
      <w:r w:rsidRPr="007B5945">
        <w:rPr>
          <w:rFonts w:ascii="Times New Roman" w:hAnsi="Times New Roman"/>
          <w:sz w:val="24"/>
          <w:szCs w:val="24"/>
        </w:rPr>
        <w:t>.</w:t>
      </w:r>
      <w:r w:rsidRPr="007B5945">
        <w:rPr>
          <w:rFonts w:ascii="Times New Roman" w:hAnsi="Times New Roman"/>
          <w:bCs/>
          <w:sz w:val="28"/>
          <w:szCs w:val="28"/>
        </w:rPr>
        <w:t xml:space="preserve"> </w:t>
      </w:r>
      <w:r w:rsidRPr="007B5945">
        <w:rPr>
          <w:rFonts w:ascii="Times New Roman" w:hAnsi="Times New Roman"/>
          <w:sz w:val="24"/>
          <w:szCs w:val="24"/>
        </w:rPr>
        <w:t>Among different treatments, cocopeat (T</w:t>
      </w:r>
      <w:r w:rsidRPr="007B5945">
        <w:rPr>
          <w:rFonts w:ascii="Times New Roman" w:hAnsi="Times New Roman"/>
          <w:sz w:val="24"/>
          <w:szCs w:val="24"/>
          <w:vertAlign w:val="subscript"/>
        </w:rPr>
        <w:t>1</w:t>
      </w:r>
      <w:r w:rsidRPr="007B5945">
        <w:rPr>
          <w:rFonts w:ascii="Times New Roman" w:hAnsi="Times New Roman"/>
          <w:sz w:val="24"/>
          <w:szCs w:val="24"/>
        </w:rPr>
        <w:t>) exhibited the highest root length (13.18 cm), which was on par with cocopeat: vermiculite (T</w:t>
      </w:r>
      <w:r w:rsidRPr="007B5945">
        <w:rPr>
          <w:rFonts w:ascii="Times New Roman" w:hAnsi="Times New Roman"/>
          <w:sz w:val="24"/>
          <w:szCs w:val="24"/>
          <w:vertAlign w:val="subscript"/>
        </w:rPr>
        <w:t>4</w:t>
      </w:r>
      <w:r w:rsidRPr="007B5945">
        <w:rPr>
          <w:rFonts w:ascii="Times New Roman" w:hAnsi="Times New Roman"/>
          <w:sz w:val="24"/>
          <w:szCs w:val="24"/>
        </w:rPr>
        <w:t>) and vermiculite (T</w:t>
      </w:r>
      <w:r w:rsidRPr="007B5945">
        <w:rPr>
          <w:rFonts w:ascii="Times New Roman" w:hAnsi="Times New Roman"/>
          <w:sz w:val="24"/>
          <w:szCs w:val="24"/>
          <w:vertAlign w:val="subscript"/>
        </w:rPr>
        <w:t>2</w:t>
      </w:r>
      <w:r w:rsidRPr="007B5945">
        <w:rPr>
          <w:rFonts w:ascii="Times New Roman" w:hAnsi="Times New Roman"/>
          <w:sz w:val="24"/>
          <w:szCs w:val="24"/>
        </w:rPr>
        <w:t>) with a root length of 11.83 cm and 11.07 cm, respectively. However, no survivability was observed in vermicompost (T</w:t>
      </w:r>
      <w:r w:rsidRPr="007B5945">
        <w:rPr>
          <w:rFonts w:ascii="Times New Roman" w:hAnsi="Times New Roman"/>
          <w:sz w:val="24"/>
          <w:szCs w:val="24"/>
          <w:vertAlign w:val="subscript"/>
        </w:rPr>
        <w:t>3</w:t>
      </w:r>
      <w:r w:rsidRPr="007B5945">
        <w:rPr>
          <w:rFonts w:ascii="Times New Roman" w:hAnsi="Times New Roman"/>
          <w:sz w:val="24"/>
          <w:szCs w:val="24"/>
        </w:rPr>
        <w:t>). The lowest root length (2.26 cm) among the treatments in which root length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w:t>
      </w:r>
    </w:p>
    <w:p w14:paraId="455B83DB" w14:textId="77777777" w:rsidR="009E40E2" w:rsidRPr="007B5945" w:rsidRDefault="009E40E2" w:rsidP="009E40E2">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 xml:space="preserve">Cocopeat ensures effective nutrient uptake and hydration by providing an environment that is well-aerated and moisture-retaining for root development. Because of its special composition, vermiculite retains more water and allows for better aeration, which supports healthy root development and nutrient absorption. Furthermore, the balanced physical characteristics of the combination media probably encourage strong growth and elongation as well as healthy shoot development. Vermiculite and cocopeat work together to generate a perfect growing environment that encourages rapid branch growth in chili plantlets. These findings are consistent with studies by </w:t>
      </w:r>
      <w:proofErr w:type="spellStart"/>
      <w:r w:rsidRPr="007B5945">
        <w:rPr>
          <w:rFonts w:ascii="Times New Roman" w:hAnsi="Times New Roman"/>
          <w:bCs/>
          <w:sz w:val="24"/>
          <w:szCs w:val="24"/>
        </w:rPr>
        <w:t>Uttekar</w:t>
      </w:r>
      <w:proofErr w:type="spellEnd"/>
      <w:r w:rsidRPr="007B5945">
        <w:rPr>
          <w:rFonts w:ascii="Times New Roman" w:hAnsi="Times New Roman"/>
          <w:bCs/>
          <w:sz w:val="24"/>
          <w:szCs w:val="24"/>
        </w:rPr>
        <w:t xml:space="preserve"> </w:t>
      </w:r>
      <w:r w:rsidRPr="007B5945">
        <w:rPr>
          <w:rFonts w:ascii="Times New Roman" w:hAnsi="Times New Roman"/>
          <w:bCs/>
          <w:i/>
          <w:iCs/>
          <w:sz w:val="24"/>
          <w:szCs w:val="24"/>
        </w:rPr>
        <w:t>et al.</w:t>
      </w:r>
      <w:r w:rsidRPr="007B5945">
        <w:rPr>
          <w:rFonts w:ascii="Times New Roman" w:hAnsi="Times New Roman"/>
          <w:bCs/>
          <w:sz w:val="24"/>
          <w:szCs w:val="24"/>
        </w:rPr>
        <w:t xml:space="preserve"> (2021) on chili, and </w:t>
      </w:r>
      <w:proofErr w:type="spellStart"/>
      <w:r w:rsidRPr="007B5945">
        <w:rPr>
          <w:rFonts w:ascii="Times New Roman" w:hAnsi="Times New Roman"/>
          <w:bCs/>
          <w:sz w:val="24"/>
          <w:szCs w:val="24"/>
        </w:rPr>
        <w:t>Nazki</w:t>
      </w:r>
      <w:proofErr w:type="spellEnd"/>
      <w:r w:rsidRPr="007B5945">
        <w:rPr>
          <w:rFonts w:ascii="Times New Roman" w:hAnsi="Times New Roman"/>
          <w:bCs/>
          <w:sz w:val="24"/>
          <w:szCs w:val="24"/>
        </w:rPr>
        <w:t xml:space="preserve"> (2014) and </w:t>
      </w:r>
      <w:proofErr w:type="spellStart"/>
      <w:r w:rsidRPr="007B5945">
        <w:rPr>
          <w:rFonts w:ascii="Times New Roman" w:hAnsi="Times New Roman"/>
          <w:bCs/>
          <w:sz w:val="24"/>
          <w:szCs w:val="24"/>
        </w:rPr>
        <w:t>Gowtam</w:t>
      </w:r>
      <w:proofErr w:type="spellEnd"/>
      <w:r w:rsidRPr="007B5945">
        <w:rPr>
          <w:rFonts w:ascii="Times New Roman" w:hAnsi="Times New Roman"/>
          <w:bCs/>
          <w:sz w:val="24"/>
          <w:szCs w:val="24"/>
        </w:rPr>
        <w:t xml:space="preserve"> (2023) on a variety of other crops.</w:t>
      </w:r>
    </w:p>
    <w:p w14:paraId="62DE3CA0" w14:textId="1913388F"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.5 Per cent increase in root length (%)</w:t>
      </w:r>
    </w:p>
    <w:p w14:paraId="02C8BEB0" w14:textId="1A0158AA" w:rsidR="009E40E2" w:rsidRPr="007B5945" w:rsidRDefault="009E40E2"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Pr="007B5945">
        <w:rPr>
          <w:rFonts w:ascii="Times New Roman" w:hAnsi="Times New Roman"/>
          <w:sz w:val="24"/>
          <w:szCs w:val="24"/>
        </w:rPr>
        <w:t xml:space="preserve">As demonstrated in Table </w:t>
      </w:r>
      <w:r w:rsidR="001606BC" w:rsidRPr="007B5945">
        <w:rPr>
          <w:rFonts w:ascii="Times New Roman" w:hAnsi="Times New Roman"/>
          <w:sz w:val="24"/>
          <w:szCs w:val="24"/>
        </w:rPr>
        <w:t>2</w:t>
      </w:r>
      <w:r w:rsidRPr="007B5945">
        <w:rPr>
          <w:rFonts w:ascii="Times New Roman" w:hAnsi="Times New Roman"/>
          <w:sz w:val="28"/>
          <w:szCs w:val="28"/>
        </w:rPr>
        <w:t xml:space="preserve"> </w:t>
      </w:r>
      <w:r w:rsidRPr="007B5945">
        <w:rPr>
          <w:rFonts w:ascii="Times New Roman" w:hAnsi="Times New Roman"/>
          <w:sz w:val="24"/>
          <w:szCs w:val="24"/>
        </w:rPr>
        <w:t>the plantlets placed at different hardening media was found significant difference in per cent increase in root length. The plantlets placed in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percentage increase in root length (68.64 %) and it was on par with the cocopeat: vermiculite (T</w:t>
      </w:r>
      <w:r w:rsidRPr="007B5945">
        <w:rPr>
          <w:rFonts w:ascii="Times New Roman" w:hAnsi="Times New Roman"/>
          <w:sz w:val="24"/>
          <w:szCs w:val="24"/>
          <w:vertAlign w:val="subscript"/>
        </w:rPr>
        <w:t>4</w:t>
      </w:r>
      <w:r w:rsidRPr="007B5945">
        <w:rPr>
          <w:rFonts w:ascii="Times New Roman" w:hAnsi="Times New Roman"/>
          <w:sz w:val="24"/>
          <w:szCs w:val="24"/>
        </w:rPr>
        <w:t>) with percentage increase in root length of (61.96 %) and it was followed by vermiculite (T</w:t>
      </w:r>
      <w:r w:rsidRPr="007B5945">
        <w:rPr>
          <w:rFonts w:ascii="Times New Roman" w:hAnsi="Times New Roman"/>
          <w:sz w:val="24"/>
          <w:szCs w:val="24"/>
          <w:vertAlign w:val="subscript"/>
        </w:rPr>
        <w:t>2</w:t>
      </w:r>
      <w:r w:rsidRPr="007B5945">
        <w:rPr>
          <w:rFonts w:ascii="Times New Roman" w:hAnsi="Times New Roman"/>
          <w:sz w:val="24"/>
          <w:szCs w:val="24"/>
        </w:rPr>
        <w:t>) with percentage increase in root length of 48.81%. There was no increase in root length percentage in vermicompost (T</w:t>
      </w:r>
      <w:r w:rsidRPr="007B5945">
        <w:rPr>
          <w:rFonts w:ascii="Times New Roman" w:hAnsi="Times New Roman"/>
          <w:sz w:val="24"/>
          <w:szCs w:val="24"/>
          <w:vertAlign w:val="subscript"/>
        </w:rPr>
        <w:t>3</w:t>
      </w:r>
      <w:r w:rsidRPr="007B5945">
        <w:rPr>
          <w:rFonts w:ascii="Times New Roman" w:hAnsi="Times New Roman"/>
          <w:sz w:val="24"/>
          <w:szCs w:val="24"/>
        </w:rPr>
        <w:t>). The lowest percentage increase in root length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 with the increase in percentage of (8.07 %).</w:t>
      </w:r>
    </w:p>
    <w:p w14:paraId="76F16E0C" w14:textId="55862A85" w:rsidR="00E95B91" w:rsidRDefault="009E40E2" w:rsidP="00094CA8">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lastRenderedPageBreak/>
        <w:t xml:space="preserve">Plantlets in various hardening media exhibit varying per cent increases in root length, which can be attributed to variances in their physical and chemical qualities. Cocopeat and cocopeat: vermiculite provides the right amount of moisture, oxygen, and nutrients to allow for root elongation, leading to significant percentage gains. These findings are in line with studies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 xml:space="preserve">et al. </w:t>
      </w:r>
      <w:r w:rsidRPr="007B5945">
        <w:rPr>
          <w:rFonts w:ascii="Times New Roman" w:hAnsi="Times New Roman"/>
          <w:sz w:val="24"/>
          <w:szCs w:val="24"/>
        </w:rPr>
        <w:t xml:space="preserve">(2021) and in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r w:rsidR="0020678B" w:rsidRPr="007B5945">
        <w:rPr>
          <w:rFonts w:ascii="Times New Roman" w:hAnsi="Times New Roman"/>
          <w:sz w:val="24"/>
          <w:szCs w:val="24"/>
        </w:rPr>
        <w:t>.</w:t>
      </w:r>
    </w:p>
    <w:p w14:paraId="65327C49" w14:textId="77777777" w:rsidR="006C2A6E" w:rsidRDefault="006C2A6E" w:rsidP="00094CA8">
      <w:pPr>
        <w:spacing w:before="240" w:after="240" w:line="360" w:lineRule="auto"/>
        <w:ind w:firstLine="720"/>
        <w:jc w:val="both"/>
        <w:rPr>
          <w:rFonts w:ascii="Times New Roman" w:hAnsi="Times New Roman"/>
          <w:sz w:val="24"/>
          <w:szCs w:val="24"/>
        </w:rPr>
      </w:pPr>
    </w:p>
    <w:p w14:paraId="3C964ECE" w14:textId="77777777" w:rsidR="006C2A6E" w:rsidRDefault="006C2A6E" w:rsidP="00094CA8">
      <w:pPr>
        <w:spacing w:before="240" w:after="240" w:line="360" w:lineRule="auto"/>
        <w:ind w:firstLine="720"/>
        <w:jc w:val="both"/>
        <w:rPr>
          <w:rFonts w:ascii="Times New Roman" w:hAnsi="Times New Roman"/>
          <w:sz w:val="24"/>
          <w:szCs w:val="24"/>
        </w:rPr>
      </w:pPr>
    </w:p>
    <w:p w14:paraId="3225BDB4" w14:textId="77777777" w:rsidR="006C2A6E" w:rsidRDefault="006C2A6E" w:rsidP="00094CA8">
      <w:pPr>
        <w:spacing w:before="240" w:after="240" w:line="360" w:lineRule="auto"/>
        <w:ind w:firstLine="720"/>
        <w:jc w:val="both"/>
        <w:rPr>
          <w:rFonts w:ascii="Times New Roman" w:hAnsi="Times New Roman"/>
          <w:sz w:val="24"/>
          <w:szCs w:val="24"/>
        </w:rPr>
      </w:pPr>
    </w:p>
    <w:p w14:paraId="1ED64E75" w14:textId="77777777" w:rsidR="006C2A6E" w:rsidRDefault="006C2A6E" w:rsidP="00094CA8">
      <w:pPr>
        <w:spacing w:before="240" w:after="240" w:line="360" w:lineRule="auto"/>
        <w:ind w:firstLine="720"/>
        <w:jc w:val="both"/>
        <w:rPr>
          <w:rFonts w:ascii="Times New Roman" w:hAnsi="Times New Roman"/>
          <w:sz w:val="24"/>
          <w:szCs w:val="24"/>
        </w:rPr>
      </w:pPr>
    </w:p>
    <w:p w14:paraId="120E18C1" w14:textId="77777777" w:rsidR="006C2A6E" w:rsidRPr="007B5945" w:rsidRDefault="006C2A6E" w:rsidP="00094CA8">
      <w:pPr>
        <w:spacing w:before="240" w:after="240" w:line="360" w:lineRule="auto"/>
        <w:ind w:firstLine="720"/>
        <w:jc w:val="both"/>
        <w:rPr>
          <w:rFonts w:ascii="Times New Roman" w:hAnsi="Times New Roman"/>
          <w:sz w:val="24"/>
          <w:szCs w:val="24"/>
        </w:rPr>
      </w:pPr>
    </w:p>
    <w:p w14:paraId="50E10E1E" w14:textId="557E352B" w:rsidR="009E40E2" w:rsidRPr="007B5945" w:rsidRDefault="009E40E2" w:rsidP="009E40E2">
      <w:pPr>
        <w:tabs>
          <w:tab w:val="left" w:pos="4395"/>
        </w:tabs>
        <w:autoSpaceDE w:val="0"/>
        <w:autoSpaceDN w:val="0"/>
        <w:adjustRightInd w:val="0"/>
        <w:spacing w:before="240" w:after="240" w:line="240" w:lineRule="auto"/>
        <w:jc w:val="both"/>
        <w:rPr>
          <w:rFonts w:ascii="Times New Roman" w:hAnsi="Times New Roman"/>
          <w:b/>
          <w:sz w:val="24"/>
          <w:szCs w:val="24"/>
        </w:rPr>
      </w:pPr>
      <w:r w:rsidRPr="007B5945">
        <w:rPr>
          <w:rFonts w:ascii="Times New Roman" w:hAnsi="Times New Roman"/>
          <w:b/>
          <w:bCs/>
          <w:sz w:val="24"/>
          <w:szCs w:val="24"/>
        </w:rPr>
        <w:t xml:space="preserve">Table </w:t>
      </w:r>
      <w:r w:rsidR="001C7B3F" w:rsidRPr="007B5945">
        <w:rPr>
          <w:rFonts w:ascii="Times New Roman" w:hAnsi="Times New Roman"/>
          <w:b/>
          <w:bCs/>
          <w:sz w:val="24"/>
          <w:szCs w:val="24"/>
        </w:rPr>
        <w:t>2</w:t>
      </w:r>
      <w:r w:rsidRPr="007B5945">
        <w:rPr>
          <w:rFonts w:ascii="Times New Roman" w:hAnsi="Times New Roman"/>
          <w:b/>
          <w:bCs/>
          <w:sz w:val="24"/>
          <w:szCs w:val="24"/>
        </w:rPr>
        <w:t xml:space="preserve">. </w:t>
      </w:r>
      <w:r w:rsidRPr="007B5945">
        <w:rPr>
          <w:rFonts w:ascii="Times New Roman" w:hAnsi="Times New Roman"/>
          <w:b/>
          <w:sz w:val="24"/>
          <w:szCs w:val="24"/>
        </w:rPr>
        <w:t xml:space="preserve">Effect of different hardening media on chlorophyll content, root length and per </w:t>
      </w:r>
      <w:r w:rsidR="00E95B91" w:rsidRPr="007B5945">
        <w:rPr>
          <w:rFonts w:ascii="Times New Roman" w:hAnsi="Times New Roman"/>
          <w:b/>
          <w:sz w:val="24"/>
          <w:szCs w:val="24"/>
        </w:rPr>
        <w:t xml:space="preserve">    </w:t>
      </w:r>
      <w:r w:rsidRPr="007B5945">
        <w:rPr>
          <w:rFonts w:ascii="Times New Roman" w:hAnsi="Times New Roman"/>
          <w:b/>
          <w:sz w:val="24"/>
          <w:szCs w:val="24"/>
        </w:rPr>
        <w:t>cent increase in root length for embryo rescued interspecific F1 hybrid of chilli plantlets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930"/>
        <w:gridCol w:w="1096"/>
        <w:gridCol w:w="1237"/>
        <w:gridCol w:w="1868"/>
        <w:gridCol w:w="2497"/>
      </w:tblGrid>
      <w:tr w:rsidR="007B5945" w:rsidRPr="007B5945" w14:paraId="01822E43" w14:textId="77777777" w:rsidTr="00276AD5">
        <w:trPr>
          <w:trHeight w:val="330"/>
        </w:trPr>
        <w:tc>
          <w:tcPr>
            <w:tcW w:w="769" w:type="pct"/>
            <w:vMerge w:val="restart"/>
            <w:vAlign w:val="center"/>
          </w:tcPr>
          <w:p w14:paraId="64E77B53"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Treatment</w:t>
            </w:r>
          </w:p>
        </w:tc>
        <w:tc>
          <w:tcPr>
            <w:tcW w:w="1810" w:type="pct"/>
            <w:gridSpan w:val="3"/>
            <w:vAlign w:val="center"/>
          </w:tcPr>
          <w:p w14:paraId="1F73049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b/>
                <w:sz w:val="24"/>
                <w:szCs w:val="24"/>
              </w:rPr>
              <w:t>Chlorophyll content (SPAD)</w:t>
            </w:r>
          </w:p>
        </w:tc>
        <w:tc>
          <w:tcPr>
            <w:tcW w:w="1036" w:type="pct"/>
            <w:vMerge w:val="restart"/>
            <w:vAlign w:val="center"/>
          </w:tcPr>
          <w:p w14:paraId="1A8485E7" w14:textId="77777777" w:rsidR="009E40E2" w:rsidRPr="007B5945" w:rsidRDefault="009E40E2"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Root length</w:t>
            </w:r>
          </w:p>
          <w:p w14:paraId="6911AF5B" w14:textId="77777777" w:rsidR="009E40E2" w:rsidRPr="007B5945" w:rsidRDefault="009E40E2"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(cm)</w:t>
            </w:r>
          </w:p>
        </w:tc>
        <w:tc>
          <w:tcPr>
            <w:tcW w:w="1386" w:type="pct"/>
            <w:vMerge w:val="restart"/>
            <w:vAlign w:val="center"/>
          </w:tcPr>
          <w:p w14:paraId="668117FD" w14:textId="77777777" w:rsidR="009E40E2" w:rsidRPr="007B5945" w:rsidRDefault="009E40E2"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 xml:space="preserve">Per cent increase in root length </w:t>
            </w:r>
          </w:p>
        </w:tc>
      </w:tr>
      <w:tr w:rsidR="007B5945" w:rsidRPr="007B5945" w14:paraId="72D4A543" w14:textId="77777777" w:rsidTr="00276AD5">
        <w:trPr>
          <w:trHeight w:val="330"/>
        </w:trPr>
        <w:tc>
          <w:tcPr>
            <w:tcW w:w="769" w:type="pct"/>
            <w:vMerge/>
            <w:vAlign w:val="center"/>
          </w:tcPr>
          <w:p w14:paraId="7A3582A6" w14:textId="77777777" w:rsidR="009E40E2" w:rsidRPr="007B5945" w:rsidRDefault="009E40E2" w:rsidP="00420B92">
            <w:pPr>
              <w:spacing w:after="0" w:line="240" w:lineRule="auto"/>
              <w:jc w:val="center"/>
              <w:rPr>
                <w:rFonts w:ascii="Times New Roman" w:hAnsi="Times New Roman"/>
                <w:b/>
                <w:bCs/>
                <w:sz w:val="24"/>
                <w:szCs w:val="24"/>
              </w:rPr>
            </w:pPr>
          </w:p>
        </w:tc>
        <w:tc>
          <w:tcPr>
            <w:tcW w:w="516" w:type="pct"/>
            <w:vAlign w:val="center"/>
          </w:tcPr>
          <w:p w14:paraId="71E210F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10</w:t>
            </w:r>
          </w:p>
        </w:tc>
        <w:tc>
          <w:tcPr>
            <w:tcW w:w="608" w:type="pct"/>
            <w:vAlign w:val="center"/>
          </w:tcPr>
          <w:p w14:paraId="08B2BADE"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20</w:t>
            </w:r>
          </w:p>
        </w:tc>
        <w:tc>
          <w:tcPr>
            <w:tcW w:w="686" w:type="pct"/>
            <w:vAlign w:val="center"/>
          </w:tcPr>
          <w:p w14:paraId="4BB77AF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30</w:t>
            </w:r>
          </w:p>
        </w:tc>
        <w:tc>
          <w:tcPr>
            <w:tcW w:w="1036" w:type="pct"/>
            <w:vMerge/>
            <w:vAlign w:val="center"/>
          </w:tcPr>
          <w:p w14:paraId="58F6196B" w14:textId="77777777" w:rsidR="009E40E2" w:rsidRPr="007B5945" w:rsidRDefault="009E40E2" w:rsidP="00420B92">
            <w:pPr>
              <w:spacing w:after="0" w:line="240" w:lineRule="auto"/>
              <w:jc w:val="center"/>
              <w:rPr>
                <w:rFonts w:ascii="Times New Roman" w:hAnsi="Times New Roman"/>
                <w:sz w:val="24"/>
                <w:szCs w:val="24"/>
              </w:rPr>
            </w:pPr>
          </w:p>
        </w:tc>
        <w:tc>
          <w:tcPr>
            <w:tcW w:w="1386" w:type="pct"/>
            <w:vMerge/>
            <w:vAlign w:val="center"/>
          </w:tcPr>
          <w:p w14:paraId="743A1215" w14:textId="77777777" w:rsidR="009E40E2" w:rsidRPr="007B5945" w:rsidRDefault="009E40E2" w:rsidP="00420B92">
            <w:pPr>
              <w:spacing w:after="0" w:line="240" w:lineRule="auto"/>
              <w:jc w:val="center"/>
              <w:rPr>
                <w:rFonts w:ascii="Times New Roman" w:hAnsi="Times New Roman"/>
                <w:sz w:val="24"/>
                <w:szCs w:val="24"/>
              </w:rPr>
            </w:pPr>
          </w:p>
        </w:tc>
      </w:tr>
      <w:tr w:rsidR="007B5945" w:rsidRPr="007B5945" w14:paraId="5612D9EF" w14:textId="77777777" w:rsidTr="00276AD5">
        <w:trPr>
          <w:trHeight w:val="330"/>
        </w:trPr>
        <w:tc>
          <w:tcPr>
            <w:tcW w:w="769" w:type="pct"/>
            <w:vAlign w:val="center"/>
          </w:tcPr>
          <w:p w14:paraId="62D5026F"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1</w:t>
            </w:r>
          </w:p>
        </w:tc>
        <w:tc>
          <w:tcPr>
            <w:tcW w:w="516" w:type="pct"/>
            <w:vAlign w:val="bottom"/>
          </w:tcPr>
          <w:p w14:paraId="20CB495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35.70</w:t>
            </w:r>
          </w:p>
        </w:tc>
        <w:tc>
          <w:tcPr>
            <w:tcW w:w="608" w:type="pct"/>
            <w:vAlign w:val="bottom"/>
          </w:tcPr>
          <w:p w14:paraId="31C999D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38.40</w:t>
            </w:r>
          </w:p>
        </w:tc>
        <w:tc>
          <w:tcPr>
            <w:tcW w:w="686" w:type="pct"/>
            <w:vAlign w:val="bottom"/>
          </w:tcPr>
          <w:p w14:paraId="1E1EF9D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41.80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25644E5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13.18</w:t>
            </w:r>
          </w:p>
        </w:tc>
        <w:tc>
          <w:tcPr>
            <w:tcW w:w="1386" w:type="pct"/>
            <w:vAlign w:val="bottom"/>
          </w:tcPr>
          <w:p w14:paraId="141DCB7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68.64</w:t>
            </w:r>
          </w:p>
        </w:tc>
      </w:tr>
      <w:tr w:rsidR="007B5945" w:rsidRPr="007B5945" w14:paraId="27716CE9" w14:textId="77777777" w:rsidTr="00276AD5">
        <w:trPr>
          <w:trHeight w:val="330"/>
        </w:trPr>
        <w:tc>
          <w:tcPr>
            <w:tcW w:w="769" w:type="pct"/>
            <w:vAlign w:val="center"/>
          </w:tcPr>
          <w:p w14:paraId="2C3F99E4"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2</w:t>
            </w:r>
          </w:p>
        </w:tc>
        <w:tc>
          <w:tcPr>
            <w:tcW w:w="516" w:type="pct"/>
            <w:vAlign w:val="bottom"/>
          </w:tcPr>
          <w:p w14:paraId="1EFF812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30.90</w:t>
            </w:r>
          </w:p>
        </w:tc>
        <w:tc>
          <w:tcPr>
            <w:tcW w:w="608" w:type="pct"/>
            <w:vAlign w:val="bottom"/>
          </w:tcPr>
          <w:p w14:paraId="4B0B111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26.48</w:t>
            </w:r>
          </w:p>
        </w:tc>
        <w:tc>
          <w:tcPr>
            <w:tcW w:w="686" w:type="pct"/>
            <w:vAlign w:val="bottom"/>
          </w:tcPr>
          <w:p w14:paraId="029B30E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28.20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16AF61A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11.07</w:t>
            </w:r>
          </w:p>
        </w:tc>
        <w:tc>
          <w:tcPr>
            <w:tcW w:w="1386" w:type="pct"/>
            <w:vAlign w:val="bottom"/>
          </w:tcPr>
          <w:p w14:paraId="614176A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48.81</w:t>
            </w:r>
          </w:p>
        </w:tc>
      </w:tr>
      <w:tr w:rsidR="007B5945" w:rsidRPr="007B5945" w14:paraId="756052CF" w14:textId="77777777" w:rsidTr="00276AD5">
        <w:trPr>
          <w:trHeight w:val="330"/>
        </w:trPr>
        <w:tc>
          <w:tcPr>
            <w:tcW w:w="769" w:type="pct"/>
            <w:vAlign w:val="center"/>
          </w:tcPr>
          <w:p w14:paraId="456BFFBC"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3</w:t>
            </w:r>
          </w:p>
        </w:tc>
        <w:tc>
          <w:tcPr>
            <w:tcW w:w="516" w:type="pct"/>
            <w:vAlign w:val="bottom"/>
          </w:tcPr>
          <w:p w14:paraId="5B3EA80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08" w:type="pct"/>
            <w:vAlign w:val="bottom"/>
          </w:tcPr>
          <w:p w14:paraId="0DC0575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86" w:type="pct"/>
            <w:vAlign w:val="bottom"/>
          </w:tcPr>
          <w:p w14:paraId="26E2FBF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6CEA2E3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386" w:type="pct"/>
            <w:vAlign w:val="bottom"/>
          </w:tcPr>
          <w:p w14:paraId="6EFCDAB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r>
      <w:tr w:rsidR="007B5945" w:rsidRPr="007B5945" w14:paraId="0487B172" w14:textId="77777777" w:rsidTr="00276AD5">
        <w:trPr>
          <w:trHeight w:val="330"/>
        </w:trPr>
        <w:tc>
          <w:tcPr>
            <w:tcW w:w="769" w:type="pct"/>
            <w:vAlign w:val="center"/>
          </w:tcPr>
          <w:p w14:paraId="0B55BA6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4</w:t>
            </w:r>
          </w:p>
        </w:tc>
        <w:tc>
          <w:tcPr>
            <w:tcW w:w="516" w:type="pct"/>
            <w:vAlign w:val="bottom"/>
          </w:tcPr>
          <w:p w14:paraId="72DD986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32.22</w:t>
            </w:r>
          </w:p>
        </w:tc>
        <w:tc>
          <w:tcPr>
            <w:tcW w:w="608" w:type="pct"/>
            <w:vAlign w:val="bottom"/>
          </w:tcPr>
          <w:p w14:paraId="3A2B7E3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34.81</w:t>
            </w:r>
          </w:p>
        </w:tc>
        <w:tc>
          <w:tcPr>
            <w:tcW w:w="686" w:type="pct"/>
            <w:vAlign w:val="bottom"/>
          </w:tcPr>
          <w:p w14:paraId="319671E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37.97</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739B936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11.83</w:t>
            </w:r>
          </w:p>
        </w:tc>
        <w:tc>
          <w:tcPr>
            <w:tcW w:w="1386" w:type="pct"/>
            <w:vAlign w:val="bottom"/>
          </w:tcPr>
          <w:p w14:paraId="327318B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61.96</w:t>
            </w:r>
          </w:p>
        </w:tc>
      </w:tr>
      <w:tr w:rsidR="007B5945" w:rsidRPr="007B5945" w14:paraId="26C04D1B" w14:textId="77777777" w:rsidTr="00276AD5">
        <w:trPr>
          <w:trHeight w:val="330"/>
        </w:trPr>
        <w:tc>
          <w:tcPr>
            <w:tcW w:w="769" w:type="pct"/>
            <w:vAlign w:val="center"/>
          </w:tcPr>
          <w:p w14:paraId="64AF2626"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5</w:t>
            </w:r>
          </w:p>
        </w:tc>
        <w:tc>
          <w:tcPr>
            <w:tcW w:w="516" w:type="pct"/>
            <w:vAlign w:val="bottom"/>
          </w:tcPr>
          <w:p w14:paraId="2E57617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7.04</w:t>
            </w:r>
          </w:p>
        </w:tc>
        <w:tc>
          <w:tcPr>
            <w:tcW w:w="608" w:type="pct"/>
            <w:vAlign w:val="bottom"/>
          </w:tcPr>
          <w:p w14:paraId="6941D32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8.11</w:t>
            </w:r>
          </w:p>
        </w:tc>
        <w:tc>
          <w:tcPr>
            <w:tcW w:w="686" w:type="pct"/>
            <w:vAlign w:val="bottom"/>
          </w:tcPr>
          <w:p w14:paraId="1D4EC50E"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8.81</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71EA78E8"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2.28</w:t>
            </w:r>
          </w:p>
        </w:tc>
        <w:tc>
          <w:tcPr>
            <w:tcW w:w="1386" w:type="pct"/>
            <w:vAlign w:val="bottom"/>
          </w:tcPr>
          <w:p w14:paraId="4B2D5FC8"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14.73</w:t>
            </w:r>
          </w:p>
        </w:tc>
      </w:tr>
      <w:tr w:rsidR="007B5945" w:rsidRPr="007B5945" w14:paraId="21BDBA70" w14:textId="77777777" w:rsidTr="00276AD5">
        <w:trPr>
          <w:trHeight w:val="330"/>
        </w:trPr>
        <w:tc>
          <w:tcPr>
            <w:tcW w:w="769" w:type="pct"/>
            <w:vAlign w:val="center"/>
          </w:tcPr>
          <w:p w14:paraId="3A5AC94B"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6</w:t>
            </w:r>
          </w:p>
        </w:tc>
        <w:tc>
          <w:tcPr>
            <w:tcW w:w="516" w:type="pct"/>
            <w:vAlign w:val="bottom"/>
          </w:tcPr>
          <w:p w14:paraId="47E91CD6"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6.60</w:t>
            </w:r>
          </w:p>
        </w:tc>
        <w:tc>
          <w:tcPr>
            <w:tcW w:w="608" w:type="pct"/>
            <w:vAlign w:val="bottom"/>
          </w:tcPr>
          <w:p w14:paraId="5504085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7.49</w:t>
            </w:r>
          </w:p>
        </w:tc>
        <w:tc>
          <w:tcPr>
            <w:tcW w:w="686" w:type="pct"/>
            <w:vAlign w:val="bottom"/>
          </w:tcPr>
          <w:p w14:paraId="16C1FB0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8.30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2AC91A0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2.26</w:t>
            </w:r>
          </w:p>
        </w:tc>
        <w:tc>
          <w:tcPr>
            <w:tcW w:w="1386" w:type="pct"/>
            <w:vAlign w:val="bottom"/>
          </w:tcPr>
          <w:p w14:paraId="7FF98058"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8.07</w:t>
            </w:r>
          </w:p>
        </w:tc>
      </w:tr>
      <w:tr w:rsidR="007B5945" w:rsidRPr="007B5945" w14:paraId="7540BF7A" w14:textId="77777777" w:rsidTr="00276AD5">
        <w:trPr>
          <w:trHeight w:val="330"/>
        </w:trPr>
        <w:tc>
          <w:tcPr>
            <w:tcW w:w="769" w:type="pct"/>
            <w:vAlign w:val="center"/>
          </w:tcPr>
          <w:p w14:paraId="06A627F1"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7</w:t>
            </w:r>
          </w:p>
        </w:tc>
        <w:tc>
          <w:tcPr>
            <w:tcW w:w="516" w:type="pct"/>
            <w:vAlign w:val="bottom"/>
          </w:tcPr>
          <w:p w14:paraId="2F57067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15.81</w:t>
            </w:r>
          </w:p>
        </w:tc>
        <w:tc>
          <w:tcPr>
            <w:tcW w:w="608" w:type="pct"/>
            <w:vAlign w:val="bottom"/>
          </w:tcPr>
          <w:p w14:paraId="389EF83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16.83</w:t>
            </w:r>
          </w:p>
        </w:tc>
        <w:tc>
          <w:tcPr>
            <w:tcW w:w="686" w:type="pct"/>
            <w:vAlign w:val="bottom"/>
          </w:tcPr>
          <w:p w14:paraId="45A6182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18.39</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0FFA2BE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6.37</w:t>
            </w:r>
          </w:p>
        </w:tc>
        <w:tc>
          <w:tcPr>
            <w:tcW w:w="1386" w:type="pct"/>
            <w:vAlign w:val="bottom"/>
          </w:tcPr>
          <w:p w14:paraId="0B73D1B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21.57</w:t>
            </w:r>
          </w:p>
        </w:tc>
      </w:tr>
      <w:tr w:rsidR="007B5945" w:rsidRPr="007B5945" w14:paraId="1C0E066C" w14:textId="77777777" w:rsidTr="00276AD5">
        <w:trPr>
          <w:trHeight w:val="330"/>
        </w:trPr>
        <w:tc>
          <w:tcPr>
            <w:tcW w:w="769" w:type="pct"/>
            <w:vAlign w:val="center"/>
          </w:tcPr>
          <w:p w14:paraId="4FFEAA66"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Mean</w:t>
            </w:r>
          </w:p>
        </w:tc>
        <w:tc>
          <w:tcPr>
            <w:tcW w:w="516" w:type="pct"/>
            <w:vAlign w:val="center"/>
          </w:tcPr>
          <w:p w14:paraId="77DBE74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18.33</w:t>
            </w:r>
          </w:p>
        </w:tc>
        <w:tc>
          <w:tcPr>
            <w:tcW w:w="608" w:type="pct"/>
            <w:vAlign w:val="center"/>
          </w:tcPr>
          <w:p w14:paraId="4A44F2B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18.87</w:t>
            </w:r>
          </w:p>
        </w:tc>
        <w:tc>
          <w:tcPr>
            <w:tcW w:w="686" w:type="pct"/>
            <w:vAlign w:val="center"/>
          </w:tcPr>
          <w:p w14:paraId="5220925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20.49</w:t>
            </w:r>
          </w:p>
        </w:tc>
        <w:tc>
          <w:tcPr>
            <w:tcW w:w="1036" w:type="pct"/>
            <w:vAlign w:val="center"/>
          </w:tcPr>
          <w:p w14:paraId="469A624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6.71</w:t>
            </w:r>
          </w:p>
        </w:tc>
        <w:tc>
          <w:tcPr>
            <w:tcW w:w="1386" w:type="pct"/>
            <w:vAlign w:val="center"/>
          </w:tcPr>
          <w:p w14:paraId="2BBA103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31.96</w:t>
            </w:r>
          </w:p>
        </w:tc>
      </w:tr>
      <w:tr w:rsidR="007B5945" w:rsidRPr="007B5945" w14:paraId="32BFB6A7" w14:textId="77777777" w:rsidTr="00276AD5">
        <w:trPr>
          <w:trHeight w:val="330"/>
        </w:trPr>
        <w:tc>
          <w:tcPr>
            <w:tcW w:w="769" w:type="pct"/>
            <w:vAlign w:val="center"/>
          </w:tcPr>
          <w:p w14:paraId="6119264A" w14:textId="77777777" w:rsidR="009E40E2" w:rsidRPr="007B5945" w:rsidRDefault="009E40E2" w:rsidP="00420B92">
            <w:pPr>
              <w:spacing w:after="0" w:line="240" w:lineRule="auto"/>
              <w:jc w:val="center"/>
              <w:rPr>
                <w:rFonts w:ascii="Times New Roman" w:hAnsi="Times New Roman"/>
                <w:b/>
                <w:bCs/>
                <w:sz w:val="24"/>
                <w:szCs w:val="24"/>
              </w:rPr>
            </w:pPr>
            <w:proofErr w:type="spellStart"/>
            <w:proofErr w:type="gramStart"/>
            <w:r w:rsidRPr="007B5945">
              <w:rPr>
                <w:rFonts w:ascii="Times New Roman" w:hAnsi="Times New Roman"/>
                <w:b/>
                <w:bCs/>
                <w:sz w:val="24"/>
                <w:szCs w:val="24"/>
              </w:rPr>
              <w:t>S.Em</w:t>
            </w:r>
            <w:proofErr w:type="spellEnd"/>
            <w:proofErr w:type="gramEnd"/>
            <w:r w:rsidRPr="007B5945">
              <w:rPr>
                <w:rFonts w:ascii="Times New Roman" w:hAnsi="Times New Roman"/>
                <w:b/>
                <w:bCs/>
                <w:sz w:val="24"/>
                <w:szCs w:val="24"/>
              </w:rPr>
              <w:t xml:space="preserve"> ±</w:t>
            </w:r>
          </w:p>
        </w:tc>
        <w:tc>
          <w:tcPr>
            <w:tcW w:w="516" w:type="pct"/>
            <w:vAlign w:val="center"/>
          </w:tcPr>
          <w:p w14:paraId="1CDEC28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2.06</w:t>
            </w:r>
          </w:p>
        </w:tc>
        <w:tc>
          <w:tcPr>
            <w:tcW w:w="608" w:type="pct"/>
            <w:vAlign w:val="center"/>
          </w:tcPr>
          <w:p w14:paraId="28DA2A4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2.14</w:t>
            </w:r>
          </w:p>
        </w:tc>
        <w:tc>
          <w:tcPr>
            <w:tcW w:w="686" w:type="pct"/>
            <w:vAlign w:val="center"/>
          </w:tcPr>
          <w:p w14:paraId="5494F98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2.33</w:t>
            </w:r>
          </w:p>
        </w:tc>
        <w:tc>
          <w:tcPr>
            <w:tcW w:w="1036" w:type="pct"/>
            <w:vAlign w:val="center"/>
          </w:tcPr>
          <w:p w14:paraId="7236778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0.76</w:t>
            </w:r>
          </w:p>
        </w:tc>
        <w:tc>
          <w:tcPr>
            <w:tcW w:w="1386" w:type="pct"/>
            <w:vAlign w:val="center"/>
          </w:tcPr>
          <w:p w14:paraId="2E955A8E"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3.79</w:t>
            </w:r>
          </w:p>
        </w:tc>
      </w:tr>
      <w:tr w:rsidR="007B5945" w:rsidRPr="007B5945" w14:paraId="50889D65" w14:textId="77777777" w:rsidTr="00276AD5">
        <w:trPr>
          <w:trHeight w:val="330"/>
        </w:trPr>
        <w:tc>
          <w:tcPr>
            <w:tcW w:w="769" w:type="pct"/>
            <w:vAlign w:val="center"/>
          </w:tcPr>
          <w:p w14:paraId="7FCEFFE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CD (0.01)</w:t>
            </w:r>
          </w:p>
        </w:tc>
        <w:tc>
          <w:tcPr>
            <w:tcW w:w="516" w:type="pct"/>
            <w:vAlign w:val="center"/>
          </w:tcPr>
          <w:p w14:paraId="433D307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8.27</w:t>
            </w:r>
          </w:p>
        </w:tc>
        <w:tc>
          <w:tcPr>
            <w:tcW w:w="608" w:type="pct"/>
            <w:vAlign w:val="center"/>
          </w:tcPr>
          <w:p w14:paraId="1D7836F2"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8.61</w:t>
            </w:r>
          </w:p>
        </w:tc>
        <w:tc>
          <w:tcPr>
            <w:tcW w:w="686" w:type="pct"/>
            <w:vAlign w:val="center"/>
          </w:tcPr>
          <w:p w14:paraId="27E097D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9.35</w:t>
            </w:r>
          </w:p>
        </w:tc>
        <w:tc>
          <w:tcPr>
            <w:tcW w:w="1036" w:type="pct"/>
            <w:vAlign w:val="center"/>
          </w:tcPr>
          <w:p w14:paraId="6E2ECAB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3.04</w:t>
            </w:r>
          </w:p>
        </w:tc>
        <w:tc>
          <w:tcPr>
            <w:tcW w:w="1386" w:type="pct"/>
            <w:vAlign w:val="center"/>
          </w:tcPr>
          <w:p w14:paraId="142452C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15.18</w:t>
            </w:r>
          </w:p>
        </w:tc>
      </w:tr>
    </w:tbl>
    <w:p w14:paraId="6418BA15" w14:textId="77777777" w:rsidR="00276AD5" w:rsidRPr="007B5945" w:rsidRDefault="00276AD5" w:rsidP="00276AD5">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1</w:t>
      </w:r>
      <w:r w:rsidRPr="007B5945">
        <w:rPr>
          <w:rFonts w:ascii="Times New Roman" w:hAnsi="Times New Roman"/>
          <w:bCs/>
          <w:sz w:val="24"/>
          <w:szCs w:val="24"/>
        </w:rPr>
        <w:t>: Cocopeat</w:t>
      </w:r>
    </w:p>
    <w:p w14:paraId="23A794FE" w14:textId="77777777" w:rsidR="00276AD5" w:rsidRPr="007B5945" w:rsidRDefault="00276AD5" w:rsidP="00276AD5">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2</w:t>
      </w:r>
      <w:r w:rsidRPr="007B5945">
        <w:rPr>
          <w:rFonts w:ascii="Times New Roman" w:hAnsi="Times New Roman"/>
          <w:bCs/>
          <w:sz w:val="24"/>
          <w:szCs w:val="24"/>
        </w:rPr>
        <w:t>: Vermiculite</w:t>
      </w:r>
    </w:p>
    <w:p w14:paraId="6F0B942F" w14:textId="77777777" w:rsidR="00276AD5" w:rsidRPr="007B5945" w:rsidRDefault="00276AD5" w:rsidP="00276AD5">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3</w:t>
      </w:r>
      <w:r w:rsidRPr="007B5945">
        <w:rPr>
          <w:rFonts w:ascii="Times New Roman" w:hAnsi="Times New Roman"/>
          <w:bCs/>
          <w:sz w:val="24"/>
          <w:szCs w:val="24"/>
        </w:rPr>
        <w:t>: Vermicompost</w:t>
      </w:r>
    </w:p>
    <w:p w14:paraId="2A40CCF5" w14:textId="77777777" w:rsidR="00276AD5" w:rsidRPr="007B5945" w:rsidRDefault="00276AD5" w:rsidP="00276AD5">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4</w:t>
      </w:r>
      <w:r w:rsidRPr="007B5945">
        <w:rPr>
          <w:rFonts w:ascii="Times New Roman" w:hAnsi="Times New Roman"/>
          <w:bCs/>
          <w:sz w:val="24"/>
          <w:szCs w:val="24"/>
        </w:rPr>
        <w:t>: Cocopeat: Vermiculite (1:1)</w:t>
      </w:r>
    </w:p>
    <w:p w14:paraId="13038C7A" w14:textId="77777777" w:rsidR="00276AD5" w:rsidRPr="007B5945" w:rsidRDefault="00276AD5" w:rsidP="00276AD5">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5</w:t>
      </w:r>
      <w:r w:rsidRPr="007B5945">
        <w:rPr>
          <w:rFonts w:ascii="Times New Roman" w:hAnsi="Times New Roman"/>
          <w:bCs/>
          <w:sz w:val="24"/>
          <w:szCs w:val="24"/>
        </w:rPr>
        <w:t>: Cocopeat: Vermicompost (1:1)</w:t>
      </w:r>
    </w:p>
    <w:p w14:paraId="0A30E403" w14:textId="77777777" w:rsidR="00276AD5" w:rsidRPr="007B5945" w:rsidRDefault="00276AD5" w:rsidP="00276AD5">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6</w:t>
      </w:r>
      <w:r w:rsidRPr="007B5945">
        <w:rPr>
          <w:rFonts w:ascii="Times New Roman" w:hAnsi="Times New Roman"/>
          <w:bCs/>
          <w:sz w:val="24"/>
          <w:szCs w:val="24"/>
        </w:rPr>
        <w:t>: Vermiculite: Vermicompost (1:1)</w:t>
      </w:r>
    </w:p>
    <w:p w14:paraId="10A809B4" w14:textId="77777777" w:rsidR="00276AD5" w:rsidRDefault="00276AD5" w:rsidP="00276AD5">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7</w:t>
      </w:r>
      <w:r w:rsidRPr="007B5945">
        <w:rPr>
          <w:rFonts w:ascii="Times New Roman" w:hAnsi="Times New Roman"/>
          <w:bCs/>
          <w:sz w:val="24"/>
          <w:szCs w:val="24"/>
        </w:rPr>
        <w:t>: Cocopeat: Vermiculite: Vermicompost (1:1:1)</w:t>
      </w:r>
    </w:p>
    <w:p w14:paraId="1989043A" w14:textId="77777777" w:rsidR="00276AD5" w:rsidRDefault="00276AD5" w:rsidP="00276AD5">
      <w:pPr>
        <w:tabs>
          <w:tab w:val="center" w:pos="4680"/>
        </w:tabs>
        <w:spacing w:after="0" w:line="240" w:lineRule="auto"/>
        <w:ind w:right="113"/>
        <w:rPr>
          <w:rFonts w:ascii="Times New Roman" w:hAnsi="Times New Roman"/>
          <w:bCs/>
          <w:sz w:val="24"/>
          <w:szCs w:val="24"/>
        </w:rPr>
      </w:pPr>
    </w:p>
    <w:p w14:paraId="240B0442" w14:textId="77777777" w:rsidR="009E40E2" w:rsidRPr="007B5945" w:rsidRDefault="009E40E2" w:rsidP="009E40E2">
      <w:pPr>
        <w:tabs>
          <w:tab w:val="center" w:pos="4680"/>
        </w:tabs>
        <w:spacing w:after="0" w:line="240" w:lineRule="auto"/>
        <w:rPr>
          <w:rFonts w:ascii="Times New Roman" w:hAnsi="Times New Roman"/>
          <w:bCs/>
          <w:sz w:val="24"/>
          <w:szCs w:val="24"/>
        </w:rPr>
        <w:sectPr w:rsidR="009E40E2" w:rsidRPr="007B5945" w:rsidSect="009E40E2">
          <w:type w:val="continuous"/>
          <w:pgSz w:w="11906" w:h="16838"/>
          <w:pgMar w:top="1440" w:right="1440" w:bottom="1440" w:left="1440" w:header="708" w:footer="708" w:gutter="0"/>
          <w:cols w:space="708"/>
          <w:docGrid w:linePitch="360"/>
        </w:sectPr>
      </w:pPr>
    </w:p>
    <w:p w14:paraId="12A7E869" w14:textId="07A4A6D4" w:rsidR="00F13D37" w:rsidRPr="007B5945" w:rsidRDefault="00321688" w:rsidP="00F13D37">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lastRenderedPageBreak/>
        <w:t>3</w:t>
      </w:r>
      <w:r w:rsidR="009E40E2" w:rsidRPr="007B5945">
        <w:rPr>
          <w:rFonts w:ascii="Times New Roman" w:hAnsi="Times New Roman"/>
          <w:b/>
          <w:bCs/>
          <w:sz w:val="24"/>
          <w:szCs w:val="24"/>
        </w:rPr>
        <w:t>.6 Number of leaves</w:t>
      </w:r>
      <w:r w:rsidR="00F13D37" w:rsidRPr="007B5945">
        <w:rPr>
          <w:rFonts w:ascii="Times New Roman" w:hAnsi="Times New Roman"/>
          <w:bCs/>
          <w:sz w:val="24"/>
          <w:szCs w:val="24"/>
        </w:rPr>
        <w:t xml:space="preserve"> </w:t>
      </w:r>
    </w:p>
    <w:p w14:paraId="624F3214" w14:textId="1D9A0B85" w:rsidR="00F13D37" w:rsidRPr="007B5945" w:rsidRDefault="00F13D37" w:rsidP="001606BC">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10th day</w:t>
      </w:r>
      <w:r w:rsidR="001606BC" w:rsidRPr="007B5945">
        <w:rPr>
          <w:rFonts w:ascii="Times New Roman" w:hAnsi="Times New Roman"/>
          <w:bCs/>
          <w:sz w:val="24"/>
          <w:szCs w:val="24"/>
        </w:rPr>
        <w:t xml:space="preserve">: </w:t>
      </w:r>
      <w:r w:rsidRPr="007B5945">
        <w:rPr>
          <w:rFonts w:ascii="Times New Roman" w:hAnsi="Times New Roman"/>
          <w:bCs/>
          <w:sz w:val="24"/>
          <w:szCs w:val="24"/>
        </w:rPr>
        <w:t xml:space="preserve"> Cocopeat (T</w:t>
      </w:r>
      <w:r w:rsidR="001606BC" w:rsidRPr="007B5945">
        <w:rPr>
          <w:rFonts w:ascii="Times New Roman" w:hAnsi="Times New Roman"/>
          <w:bCs/>
          <w:sz w:val="24"/>
          <w:szCs w:val="24"/>
          <w:vertAlign w:val="subscript"/>
        </w:rPr>
        <w:t>1</w:t>
      </w:r>
      <w:r w:rsidRPr="007B5945">
        <w:rPr>
          <w:rFonts w:ascii="Times New Roman" w:hAnsi="Times New Roman"/>
          <w:bCs/>
          <w:sz w:val="24"/>
          <w:szCs w:val="24"/>
        </w:rPr>
        <w:t>) had the highest number of leaves (7.00), followed by cocopeat: vermiculite (T</w:t>
      </w:r>
      <w:r w:rsidR="001606BC" w:rsidRPr="007B5945">
        <w:rPr>
          <w:rFonts w:ascii="Times New Roman" w:hAnsi="Times New Roman"/>
          <w:bCs/>
          <w:sz w:val="24"/>
          <w:szCs w:val="24"/>
          <w:vertAlign w:val="subscript"/>
        </w:rPr>
        <w:t>4</w:t>
      </w:r>
      <w:r w:rsidRPr="007B5945">
        <w:rPr>
          <w:rFonts w:ascii="Times New Roman" w:hAnsi="Times New Roman"/>
          <w:bCs/>
          <w:sz w:val="24"/>
          <w:szCs w:val="24"/>
        </w:rPr>
        <w:t>) at 6.28 and vermiculite (T</w:t>
      </w:r>
      <w:r w:rsidR="001606BC" w:rsidRPr="007B5945">
        <w:rPr>
          <w:rFonts w:ascii="Times New Roman" w:hAnsi="Times New Roman"/>
          <w:bCs/>
          <w:sz w:val="24"/>
          <w:szCs w:val="24"/>
          <w:vertAlign w:val="subscript"/>
        </w:rPr>
        <w:t>2</w:t>
      </w:r>
      <w:r w:rsidRPr="007B5945">
        <w:rPr>
          <w:rFonts w:ascii="Times New Roman" w:hAnsi="Times New Roman"/>
          <w:bCs/>
          <w:sz w:val="24"/>
          <w:szCs w:val="24"/>
        </w:rPr>
        <w:t>) at 5.58. The lowest was in cocopeat: vermiculite: vermicompost (T</w:t>
      </w:r>
      <w:r w:rsidRPr="007B5945">
        <w:rPr>
          <w:rFonts w:ascii="Times New Roman" w:hAnsi="Times New Roman"/>
          <w:bCs/>
          <w:sz w:val="24"/>
          <w:szCs w:val="24"/>
          <w:vertAlign w:val="subscript"/>
        </w:rPr>
        <w:t>6</w:t>
      </w:r>
      <w:r w:rsidRPr="007B5945">
        <w:rPr>
          <w:rFonts w:ascii="Times New Roman" w:hAnsi="Times New Roman"/>
          <w:bCs/>
          <w:sz w:val="24"/>
          <w:szCs w:val="24"/>
        </w:rPr>
        <w:t>) with 0.70 leaves.</w:t>
      </w:r>
    </w:p>
    <w:p w14:paraId="407FD037" w14:textId="664FA280" w:rsidR="00F13D37" w:rsidRPr="007B5945" w:rsidRDefault="00F13D37" w:rsidP="001606BC">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20th day:</w:t>
      </w:r>
      <w:r w:rsidR="001606BC" w:rsidRPr="007B5945">
        <w:rPr>
          <w:rFonts w:ascii="Times New Roman" w:hAnsi="Times New Roman"/>
          <w:bCs/>
          <w:sz w:val="24"/>
          <w:szCs w:val="24"/>
        </w:rPr>
        <w:t xml:space="preserve"> </w:t>
      </w:r>
      <w:r w:rsidRPr="007B5945">
        <w:rPr>
          <w:rFonts w:ascii="Times New Roman" w:hAnsi="Times New Roman"/>
          <w:bCs/>
          <w:sz w:val="24"/>
          <w:szCs w:val="24"/>
        </w:rPr>
        <w:t>Cocopeat (T</w:t>
      </w:r>
      <w:r w:rsidRPr="007B5945">
        <w:rPr>
          <w:rFonts w:ascii="Times New Roman" w:hAnsi="Times New Roman"/>
          <w:bCs/>
          <w:sz w:val="24"/>
          <w:szCs w:val="24"/>
          <w:vertAlign w:val="subscript"/>
        </w:rPr>
        <w:t>1</w:t>
      </w:r>
      <w:r w:rsidRPr="007B5945">
        <w:rPr>
          <w:rFonts w:ascii="Times New Roman" w:hAnsi="Times New Roman"/>
          <w:bCs/>
          <w:sz w:val="24"/>
          <w:szCs w:val="24"/>
        </w:rPr>
        <w:t>) again had the highest number of leaves (9.50), followed by cocopeat: vermiculite (T</w:t>
      </w:r>
      <w:r w:rsidRPr="007B5945">
        <w:rPr>
          <w:rFonts w:ascii="Times New Roman" w:hAnsi="Times New Roman"/>
          <w:bCs/>
          <w:sz w:val="24"/>
          <w:szCs w:val="24"/>
          <w:vertAlign w:val="subscript"/>
        </w:rPr>
        <w:t>4</w:t>
      </w:r>
      <w:r w:rsidRPr="007B5945">
        <w:rPr>
          <w:rFonts w:ascii="Times New Roman" w:hAnsi="Times New Roman"/>
          <w:bCs/>
          <w:sz w:val="24"/>
          <w:szCs w:val="24"/>
        </w:rPr>
        <w:t>) at 8.60 and vermiculite (T</w:t>
      </w:r>
      <w:r w:rsidRPr="007B5945">
        <w:rPr>
          <w:rFonts w:ascii="Times New Roman" w:hAnsi="Times New Roman"/>
          <w:bCs/>
          <w:sz w:val="24"/>
          <w:szCs w:val="24"/>
          <w:vertAlign w:val="subscript"/>
        </w:rPr>
        <w:t>2</w:t>
      </w:r>
      <w:r w:rsidRPr="007B5945">
        <w:rPr>
          <w:rFonts w:ascii="Times New Roman" w:hAnsi="Times New Roman"/>
          <w:bCs/>
          <w:sz w:val="24"/>
          <w:szCs w:val="24"/>
        </w:rPr>
        <w:t>) at 6.05. The lowest was in cocopeat: vermiculite: vermicompost (T</w:t>
      </w:r>
      <w:r w:rsidRPr="007B5945">
        <w:rPr>
          <w:rFonts w:ascii="Times New Roman" w:hAnsi="Times New Roman"/>
          <w:bCs/>
          <w:sz w:val="24"/>
          <w:szCs w:val="24"/>
          <w:vertAlign w:val="subscript"/>
        </w:rPr>
        <w:t>6</w:t>
      </w:r>
      <w:r w:rsidRPr="007B5945">
        <w:rPr>
          <w:rFonts w:ascii="Times New Roman" w:hAnsi="Times New Roman"/>
          <w:bCs/>
          <w:sz w:val="24"/>
          <w:szCs w:val="24"/>
        </w:rPr>
        <w:t>) with 0.93 leaves.</w:t>
      </w:r>
    </w:p>
    <w:p w14:paraId="40F6B9D2" w14:textId="39B8B014" w:rsidR="00F13D37" w:rsidRPr="007B5945" w:rsidRDefault="00F13D37" w:rsidP="001606BC">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30th day:</w:t>
      </w:r>
      <w:r w:rsidR="001606BC" w:rsidRPr="007B5945">
        <w:rPr>
          <w:rFonts w:ascii="Times New Roman" w:hAnsi="Times New Roman"/>
          <w:bCs/>
          <w:sz w:val="24"/>
          <w:szCs w:val="24"/>
        </w:rPr>
        <w:t xml:space="preserve"> </w:t>
      </w:r>
      <w:r w:rsidRPr="007B5945">
        <w:rPr>
          <w:rFonts w:ascii="Times New Roman" w:hAnsi="Times New Roman"/>
          <w:bCs/>
          <w:sz w:val="24"/>
          <w:szCs w:val="24"/>
        </w:rPr>
        <w:t>Cocopeat (T</w:t>
      </w:r>
      <w:r w:rsidRPr="007B5945">
        <w:rPr>
          <w:rFonts w:ascii="Times New Roman" w:hAnsi="Times New Roman"/>
          <w:bCs/>
          <w:sz w:val="24"/>
          <w:szCs w:val="24"/>
          <w:vertAlign w:val="subscript"/>
        </w:rPr>
        <w:t>1</w:t>
      </w:r>
      <w:r w:rsidRPr="007B5945">
        <w:rPr>
          <w:rFonts w:ascii="Times New Roman" w:hAnsi="Times New Roman"/>
          <w:bCs/>
          <w:sz w:val="24"/>
          <w:szCs w:val="24"/>
        </w:rPr>
        <w:t>) had the highest number of leaves (13.25), followed by cocopeat: vermiculite (T</w:t>
      </w:r>
      <w:r w:rsidRPr="007B5945">
        <w:rPr>
          <w:rFonts w:ascii="Times New Roman" w:hAnsi="Times New Roman"/>
          <w:bCs/>
          <w:sz w:val="24"/>
          <w:szCs w:val="24"/>
          <w:vertAlign w:val="subscript"/>
        </w:rPr>
        <w:t>4</w:t>
      </w:r>
      <w:r w:rsidRPr="007B5945">
        <w:rPr>
          <w:rFonts w:ascii="Times New Roman" w:hAnsi="Times New Roman"/>
          <w:bCs/>
          <w:sz w:val="24"/>
          <w:szCs w:val="24"/>
        </w:rPr>
        <w:t>) at 11.63 and vermiculite (T</w:t>
      </w:r>
      <w:r w:rsidRPr="007B5945">
        <w:rPr>
          <w:rFonts w:ascii="Times New Roman" w:hAnsi="Times New Roman"/>
          <w:bCs/>
          <w:sz w:val="24"/>
          <w:szCs w:val="24"/>
          <w:vertAlign w:val="subscript"/>
        </w:rPr>
        <w:t>2</w:t>
      </w:r>
      <w:r w:rsidRPr="007B5945">
        <w:rPr>
          <w:rFonts w:ascii="Times New Roman" w:hAnsi="Times New Roman"/>
          <w:bCs/>
          <w:sz w:val="24"/>
          <w:szCs w:val="24"/>
        </w:rPr>
        <w:t>) at 10.46. The lowest was in cocopeat: vermiculite: vermicompost (T</w:t>
      </w:r>
      <w:r w:rsidRPr="007B5945">
        <w:rPr>
          <w:rFonts w:ascii="Times New Roman" w:hAnsi="Times New Roman"/>
          <w:bCs/>
          <w:sz w:val="24"/>
          <w:szCs w:val="24"/>
          <w:vertAlign w:val="subscript"/>
        </w:rPr>
        <w:t>6</w:t>
      </w:r>
      <w:r w:rsidRPr="007B5945">
        <w:rPr>
          <w:rFonts w:ascii="Times New Roman" w:hAnsi="Times New Roman"/>
          <w:bCs/>
          <w:sz w:val="24"/>
          <w:szCs w:val="24"/>
        </w:rPr>
        <w:t>) with 0.93 leaves.</w:t>
      </w:r>
    </w:p>
    <w:p w14:paraId="61E6AE02" w14:textId="3AAFDFD2" w:rsidR="00F13D37" w:rsidRPr="007B5945" w:rsidRDefault="00F13D37" w:rsidP="00F13D37">
      <w:pPr>
        <w:spacing w:before="240" w:after="240" w:line="360" w:lineRule="auto"/>
        <w:jc w:val="both"/>
        <w:rPr>
          <w:rFonts w:ascii="Times New Roman" w:hAnsi="Times New Roman"/>
          <w:sz w:val="24"/>
          <w:szCs w:val="24"/>
        </w:rPr>
      </w:pPr>
      <w:r w:rsidRPr="007B5945">
        <w:rPr>
          <w:rFonts w:ascii="Times New Roman" w:hAnsi="Times New Roman"/>
          <w:bCs/>
          <w:sz w:val="24"/>
          <w:szCs w:val="24"/>
        </w:rPr>
        <w:t>These differences in leaf production can be attributed to the substrates' ability to provide optimal conditions for root development, nutrient uptake, and overall plant vigo</w:t>
      </w:r>
      <w:r w:rsidR="00321688" w:rsidRPr="007B5945">
        <w:rPr>
          <w:rFonts w:ascii="Times New Roman" w:hAnsi="Times New Roman"/>
          <w:bCs/>
          <w:sz w:val="24"/>
          <w:szCs w:val="24"/>
        </w:rPr>
        <w:t>u</w:t>
      </w:r>
      <w:r w:rsidRPr="007B5945">
        <w:rPr>
          <w:rFonts w:ascii="Times New Roman" w:hAnsi="Times New Roman"/>
          <w:bCs/>
          <w:sz w:val="24"/>
          <w:szCs w:val="24"/>
        </w:rPr>
        <w:t xml:space="preserve">r. Cocopeat and cocopeat-vermiculite mixtures generally supported the highest leaf production compared to vermicompost-containing substrates. These findings align with research on chili peppers by </w:t>
      </w:r>
      <w:proofErr w:type="spellStart"/>
      <w:r w:rsidRPr="007B5945">
        <w:rPr>
          <w:rFonts w:ascii="Times New Roman" w:hAnsi="Times New Roman"/>
          <w:bCs/>
          <w:sz w:val="24"/>
          <w:szCs w:val="24"/>
        </w:rPr>
        <w:t>Uttekar</w:t>
      </w:r>
      <w:proofErr w:type="spellEnd"/>
      <w:r w:rsidRPr="007B5945">
        <w:rPr>
          <w:rFonts w:ascii="Times New Roman" w:hAnsi="Times New Roman"/>
          <w:bCs/>
          <w:sz w:val="24"/>
          <w:szCs w:val="24"/>
        </w:rPr>
        <w:t xml:space="preserve"> </w:t>
      </w:r>
      <w:r w:rsidRPr="007B5945">
        <w:rPr>
          <w:rFonts w:ascii="Times New Roman" w:hAnsi="Times New Roman"/>
          <w:bCs/>
          <w:i/>
          <w:iCs/>
          <w:sz w:val="24"/>
          <w:szCs w:val="24"/>
        </w:rPr>
        <w:t>et al.</w:t>
      </w:r>
      <w:r w:rsidRPr="007B5945">
        <w:rPr>
          <w:rFonts w:ascii="Times New Roman" w:hAnsi="Times New Roman"/>
          <w:bCs/>
          <w:sz w:val="24"/>
          <w:szCs w:val="24"/>
        </w:rPr>
        <w:t xml:space="preserve"> (2021) and other crops by </w:t>
      </w:r>
      <w:proofErr w:type="spellStart"/>
      <w:r w:rsidRPr="007B5945">
        <w:rPr>
          <w:rFonts w:ascii="Times New Roman" w:hAnsi="Times New Roman"/>
          <w:bCs/>
          <w:sz w:val="24"/>
          <w:szCs w:val="24"/>
        </w:rPr>
        <w:t>Nazki</w:t>
      </w:r>
      <w:proofErr w:type="spellEnd"/>
      <w:r w:rsidRPr="007B5945">
        <w:rPr>
          <w:rFonts w:ascii="Times New Roman" w:hAnsi="Times New Roman"/>
          <w:bCs/>
          <w:sz w:val="24"/>
          <w:szCs w:val="24"/>
        </w:rPr>
        <w:t xml:space="preserve"> (2014) and </w:t>
      </w:r>
      <w:proofErr w:type="spellStart"/>
      <w:r w:rsidRPr="007B5945">
        <w:rPr>
          <w:rFonts w:ascii="Times New Roman" w:hAnsi="Times New Roman"/>
          <w:bCs/>
          <w:sz w:val="24"/>
          <w:szCs w:val="24"/>
        </w:rPr>
        <w:t>Gowtam</w:t>
      </w:r>
      <w:proofErr w:type="spellEnd"/>
      <w:r w:rsidRPr="007B5945">
        <w:rPr>
          <w:rFonts w:ascii="Times New Roman" w:hAnsi="Times New Roman"/>
          <w:bCs/>
          <w:sz w:val="24"/>
          <w:szCs w:val="24"/>
        </w:rPr>
        <w:t xml:space="preserve"> (2023).</w:t>
      </w:r>
    </w:p>
    <w:p w14:paraId="513A4586" w14:textId="203BF319"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 xml:space="preserve">.7 New leaf formation (%) </w:t>
      </w:r>
    </w:p>
    <w:p w14:paraId="4BD649BE" w14:textId="1356CEB3"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00F13D37" w:rsidRPr="007B5945">
        <w:rPr>
          <w:rFonts w:ascii="Times New Roman" w:hAnsi="Times New Roman"/>
          <w:sz w:val="24"/>
          <w:szCs w:val="24"/>
        </w:rPr>
        <w:t xml:space="preserve">Table </w:t>
      </w:r>
      <w:r w:rsidR="001606BC" w:rsidRPr="007B5945">
        <w:rPr>
          <w:rFonts w:ascii="Times New Roman" w:hAnsi="Times New Roman"/>
          <w:sz w:val="24"/>
          <w:szCs w:val="24"/>
        </w:rPr>
        <w:t>3</w:t>
      </w:r>
      <w:r w:rsidR="00F13D37" w:rsidRPr="007B5945">
        <w:rPr>
          <w:rFonts w:ascii="Times New Roman" w:hAnsi="Times New Roman"/>
          <w:sz w:val="24"/>
          <w:szCs w:val="24"/>
        </w:rPr>
        <w:t xml:space="preserve"> shows significant differences in new leaf formation among plantlets in different hardening media. Plantlets in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had the highest increase in leaf number (95.54%), followed by cocopeat: 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84.03% and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at 81.24%. No increase was observed in vermicompost (T</w:t>
      </w:r>
      <w:r w:rsidR="00F13D37" w:rsidRPr="007B5945">
        <w:rPr>
          <w:rFonts w:ascii="Times New Roman" w:hAnsi="Times New Roman"/>
          <w:sz w:val="24"/>
          <w:szCs w:val="24"/>
          <w:vertAlign w:val="subscript"/>
        </w:rPr>
        <w:t>3</w:t>
      </w:r>
      <w:r w:rsidR="00F13D37" w:rsidRPr="007B5945">
        <w:rPr>
          <w:rFonts w:ascii="Times New Roman" w:hAnsi="Times New Roman"/>
          <w:sz w:val="24"/>
          <w:szCs w:val="24"/>
        </w:rPr>
        <w:t>), and the lowest increase (8.07%) was in cocopeat: vermiculite: vermicompost (T</w:t>
      </w:r>
      <w:r w:rsidR="00F13D37" w:rsidRPr="007B5945">
        <w:rPr>
          <w:rFonts w:ascii="Times New Roman" w:hAnsi="Times New Roman"/>
          <w:sz w:val="24"/>
          <w:szCs w:val="24"/>
          <w:vertAlign w:val="subscript"/>
        </w:rPr>
        <w:t>6</w:t>
      </w:r>
      <w:r w:rsidR="00F13D37" w:rsidRPr="007B5945">
        <w:rPr>
          <w:rFonts w:ascii="Times New Roman" w:hAnsi="Times New Roman"/>
          <w:sz w:val="24"/>
          <w:szCs w:val="24"/>
        </w:rPr>
        <w:t>).</w:t>
      </w:r>
    </w:p>
    <w:p w14:paraId="3E16778B" w14:textId="52474194" w:rsidR="001606BC" w:rsidRPr="007B5945" w:rsidRDefault="00F13D37" w:rsidP="00D12C5C">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Cocopeat retains moisture, while vermiculite ensures proper drainage and aeration, creating optimal conditions for root development and leaf formation. This combination likely led to the better results in new leaf formation. These findings align with studies on chili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r w:rsidR="001A6E62">
        <w:rPr>
          <w:rFonts w:ascii="Times New Roman" w:hAnsi="Times New Roman"/>
          <w:sz w:val="24"/>
          <w:szCs w:val="24"/>
        </w:rPr>
        <w:t>, Krishna</w:t>
      </w:r>
      <w:r w:rsidR="00984AE9">
        <w:rPr>
          <w:rFonts w:ascii="Times New Roman" w:hAnsi="Times New Roman"/>
          <w:sz w:val="24"/>
          <w:szCs w:val="24"/>
        </w:rPr>
        <w:t xml:space="preserve"> </w:t>
      </w:r>
      <w:r w:rsidR="001A6E62">
        <w:rPr>
          <w:rFonts w:ascii="Times New Roman" w:hAnsi="Times New Roman"/>
          <w:sz w:val="24"/>
          <w:szCs w:val="24"/>
        </w:rPr>
        <w:t>(2022).</w:t>
      </w:r>
    </w:p>
    <w:p w14:paraId="73F6589D" w14:textId="0C04D91C"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.8 Seedling biomass (g)</w:t>
      </w:r>
    </w:p>
    <w:p w14:paraId="13618275" w14:textId="50C38876"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00F13D37" w:rsidRPr="007B5945">
        <w:rPr>
          <w:rFonts w:ascii="Times New Roman" w:hAnsi="Times New Roman"/>
          <w:sz w:val="24"/>
          <w:szCs w:val="24"/>
        </w:rPr>
        <w:t>Table</w:t>
      </w:r>
      <w:r w:rsidR="001606BC" w:rsidRPr="007B5945">
        <w:rPr>
          <w:rFonts w:ascii="Times New Roman" w:hAnsi="Times New Roman"/>
          <w:sz w:val="24"/>
          <w:szCs w:val="24"/>
        </w:rPr>
        <w:t xml:space="preserve"> 3</w:t>
      </w:r>
      <w:r w:rsidR="00F13D37" w:rsidRPr="007B5945">
        <w:rPr>
          <w:rFonts w:ascii="Times New Roman" w:hAnsi="Times New Roman"/>
          <w:sz w:val="24"/>
          <w:szCs w:val="24"/>
        </w:rPr>
        <w:t xml:space="preserve"> shows significant differences in seedling biomass across various hardening media. Plantlets in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xml:space="preserve">) had the highest biomass (2.50 g), followed by cocopeat: </w:t>
      </w:r>
      <w:r w:rsidR="00F13D37" w:rsidRPr="007B5945">
        <w:rPr>
          <w:rFonts w:ascii="Times New Roman" w:hAnsi="Times New Roman"/>
          <w:sz w:val="24"/>
          <w:szCs w:val="24"/>
        </w:rPr>
        <w:lastRenderedPageBreak/>
        <w:t>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2.29 g and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at 1.91 g. The lowest biomass was in cocopeat: vermiculite: vermicompost (T</w:t>
      </w:r>
      <w:r w:rsidR="00F13D37" w:rsidRPr="007B5945">
        <w:rPr>
          <w:rFonts w:ascii="Times New Roman" w:hAnsi="Times New Roman"/>
          <w:sz w:val="24"/>
          <w:szCs w:val="24"/>
          <w:vertAlign w:val="subscript"/>
        </w:rPr>
        <w:t>6</w:t>
      </w:r>
      <w:r w:rsidR="00F13D37" w:rsidRPr="007B5945">
        <w:rPr>
          <w:rFonts w:ascii="Times New Roman" w:hAnsi="Times New Roman"/>
          <w:sz w:val="24"/>
          <w:szCs w:val="24"/>
        </w:rPr>
        <w:t>) at 0.46 g.</w:t>
      </w:r>
    </w:p>
    <w:p w14:paraId="65691E4C" w14:textId="082A4BD7" w:rsidR="009E40E2" w:rsidRPr="007B5945" w:rsidRDefault="00F13D37" w:rsidP="00F13D37">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These differences are due to the varying physical and chemical properties of the media. Cocopeat's excellent water retention and aeration support robust root development and nutrient absorption, resulting in the highest biomass. Vermiculite and cocopeat: vermiculite mixtures also provide favo</w:t>
      </w:r>
      <w:r w:rsidR="00321688" w:rsidRPr="007B5945">
        <w:rPr>
          <w:rFonts w:ascii="Times New Roman" w:hAnsi="Times New Roman"/>
          <w:sz w:val="24"/>
          <w:szCs w:val="24"/>
        </w:rPr>
        <w:t>u</w:t>
      </w:r>
      <w:r w:rsidRPr="007B5945">
        <w:rPr>
          <w:rFonts w:ascii="Times New Roman" w:hAnsi="Times New Roman"/>
          <w:sz w:val="24"/>
          <w:szCs w:val="24"/>
        </w:rPr>
        <w:t xml:space="preserve">rable conditions for seedling growth. These findings highlight the importance of selecting the right hardening media for healthy seedling growth, consistent with studies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0CBC4937" w14:textId="33432AD6"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.9 Per cent increase in plantlet biomass (%)</w:t>
      </w:r>
    </w:p>
    <w:p w14:paraId="22AEF0F7" w14:textId="5774A2FC"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sz w:val="24"/>
          <w:szCs w:val="24"/>
        </w:rPr>
        <w:tab/>
      </w:r>
      <w:r w:rsidR="00F13D37" w:rsidRPr="007B5945">
        <w:rPr>
          <w:rFonts w:ascii="Times New Roman" w:hAnsi="Times New Roman"/>
          <w:sz w:val="24"/>
          <w:szCs w:val="24"/>
        </w:rPr>
        <w:t>Table</w:t>
      </w:r>
      <w:r w:rsidR="00D12C5C" w:rsidRPr="007B5945">
        <w:rPr>
          <w:rFonts w:ascii="Times New Roman" w:hAnsi="Times New Roman"/>
          <w:sz w:val="24"/>
          <w:szCs w:val="24"/>
        </w:rPr>
        <w:t xml:space="preserve"> 3</w:t>
      </w:r>
      <w:r w:rsidR="00F13D37" w:rsidRPr="007B5945">
        <w:rPr>
          <w:rFonts w:ascii="Times New Roman" w:hAnsi="Times New Roman"/>
          <w:sz w:val="24"/>
          <w:szCs w:val="24"/>
        </w:rPr>
        <w:t xml:space="preserve"> shows significant differences in plantlet biomass increase across different hardening media. Plantlets in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had the highest biomass increase (87.50%), followed by cocopeat: 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76.42% and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at 74.60%. The lowest increase (12.62%) was in cocopeat: vermiculite: vermicompost (T</w:t>
      </w:r>
      <w:r w:rsidR="00D12C5C" w:rsidRPr="007B5945">
        <w:rPr>
          <w:rFonts w:ascii="Times New Roman" w:hAnsi="Times New Roman"/>
          <w:sz w:val="24"/>
          <w:szCs w:val="24"/>
          <w:vertAlign w:val="subscript"/>
        </w:rPr>
        <w:t>6</w:t>
      </w:r>
      <w:r w:rsidR="00F13D37" w:rsidRPr="007B5945">
        <w:rPr>
          <w:rFonts w:ascii="Times New Roman" w:hAnsi="Times New Roman"/>
          <w:sz w:val="24"/>
          <w:szCs w:val="24"/>
        </w:rPr>
        <w:t>).</w:t>
      </w:r>
    </w:p>
    <w:p w14:paraId="0825C211" w14:textId="2C5EEF00" w:rsidR="009E40E2" w:rsidRPr="007B5945" w:rsidRDefault="00F13D37" w:rsidP="00F13D37">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The physical and chemical properties of the media explain these differences. Cocopeat's water retention and aeration promote strong root development and nutrient absorption, resulting in high biomass. Similar results were observed with vermiculite and cocopeat: vermiculite mixtures. These findings underscore the importance of selecting the appropriate hardening medium for healthy seedling growth, aligning with studies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et al. (2021),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2B92AB0B" w14:textId="24D8E708" w:rsidR="009E40E2" w:rsidRPr="007B5945" w:rsidRDefault="00321688"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.10 Survivability percentage</w:t>
      </w:r>
      <w:r w:rsidR="009E40E2" w:rsidRPr="007B5945">
        <w:rPr>
          <w:rFonts w:ascii="Times New Roman" w:hAnsi="Times New Roman"/>
          <w:sz w:val="24"/>
          <w:szCs w:val="24"/>
        </w:rPr>
        <w:t xml:space="preserve"> </w:t>
      </w:r>
      <w:r w:rsidR="009E40E2" w:rsidRPr="007B5945">
        <w:rPr>
          <w:rFonts w:ascii="Times New Roman" w:hAnsi="Times New Roman"/>
          <w:b/>
          <w:bCs/>
          <w:sz w:val="24"/>
          <w:szCs w:val="24"/>
        </w:rPr>
        <w:t>(%)</w:t>
      </w:r>
    </w:p>
    <w:p w14:paraId="632DA92F" w14:textId="11EA132B"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sz w:val="24"/>
          <w:szCs w:val="24"/>
        </w:rPr>
        <w:tab/>
      </w:r>
      <w:r w:rsidR="00F13D37" w:rsidRPr="007B5945">
        <w:rPr>
          <w:rFonts w:ascii="Times New Roman" w:hAnsi="Times New Roman"/>
          <w:sz w:val="24"/>
          <w:szCs w:val="24"/>
        </w:rPr>
        <w:t>The survivability percentages varied significantly, as shown in Table</w:t>
      </w:r>
      <w:r w:rsidR="00D12C5C" w:rsidRPr="007B5945">
        <w:rPr>
          <w:rFonts w:ascii="Times New Roman" w:hAnsi="Times New Roman"/>
          <w:sz w:val="24"/>
          <w:szCs w:val="24"/>
        </w:rPr>
        <w:t xml:space="preserve"> 3.</w:t>
      </w:r>
      <w:r w:rsidR="00F13D37" w:rsidRPr="007B5945">
        <w:rPr>
          <w:rFonts w:ascii="Times New Roman" w:hAnsi="Times New Roman"/>
          <w:sz w:val="24"/>
          <w:szCs w:val="24"/>
        </w:rPr>
        <w:t xml:space="preserve"> Among all treatments,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exhibited the highest survivability percentage (93.75%), comparable to cocopeat: 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81.25%.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followed with 62.50% survivability. No survivability was observed in vermicompost (T</w:t>
      </w:r>
      <w:r w:rsidR="00F13D37" w:rsidRPr="007B5945">
        <w:rPr>
          <w:rFonts w:ascii="Times New Roman" w:hAnsi="Times New Roman"/>
          <w:sz w:val="24"/>
          <w:szCs w:val="24"/>
          <w:vertAlign w:val="subscript"/>
        </w:rPr>
        <w:t>3</w:t>
      </w:r>
      <w:r w:rsidR="00F13D37" w:rsidRPr="007B5945">
        <w:rPr>
          <w:rFonts w:ascii="Times New Roman" w:hAnsi="Times New Roman"/>
          <w:sz w:val="24"/>
          <w:szCs w:val="24"/>
        </w:rPr>
        <w:t>). The lowest survivability (12.50%) among surviving plantlets was in cocopeat: vermiculite: vermicompost (T</w:t>
      </w:r>
      <w:r w:rsidR="00F13D37" w:rsidRPr="007B5945">
        <w:rPr>
          <w:rFonts w:ascii="Times New Roman" w:hAnsi="Times New Roman"/>
          <w:sz w:val="24"/>
          <w:szCs w:val="24"/>
          <w:vertAlign w:val="subscript"/>
        </w:rPr>
        <w:t>6</w:t>
      </w:r>
      <w:r w:rsidR="00F13D37" w:rsidRPr="007B5945">
        <w:rPr>
          <w:rFonts w:ascii="Times New Roman" w:hAnsi="Times New Roman"/>
          <w:sz w:val="24"/>
          <w:szCs w:val="24"/>
        </w:rPr>
        <w:t xml:space="preserve">). </w:t>
      </w:r>
    </w:p>
    <w:p w14:paraId="6DE155C9" w14:textId="1BAED74F" w:rsidR="000C3C07" w:rsidRPr="007B5945" w:rsidRDefault="00F13D37" w:rsidP="00321688">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Cocopeat and vermiculite likely showed high survivability due to their water retention and aeration properties, respectively, which create an optimal environment for plant growth. Additionally, both mediums retain nutrients, maintain pH balance, and prevent diseases, supporting plant survival. The lack of survivability in vermicompost alone may be due to </w:t>
      </w:r>
      <w:r w:rsidRPr="007B5945">
        <w:rPr>
          <w:rFonts w:ascii="Times New Roman" w:hAnsi="Times New Roman"/>
          <w:sz w:val="24"/>
          <w:szCs w:val="24"/>
        </w:rPr>
        <w:lastRenderedPageBreak/>
        <w:t xml:space="preserve">nutrient imbalances, pH issues, presence of pathogens or toxins, poor drainage, or root damage. These factors made vermicompost unsuitable, resulting in the death of all plantlets. These findings align with studies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r w:rsidR="00984AE9">
        <w:rPr>
          <w:rFonts w:ascii="Times New Roman" w:hAnsi="Times New Roman"/>
          <w:sz w:val="24"/>
          <w:szCs w:val="24"/>
        </w:rPr>
        <w:t xml:space="preserve">, </w:t>
      </w:r>
    </w:p>
    <w:p w14:paraId="78A500F8" w14:textId="30316BFB" w:rsidR="000C3C07" w:rsidRPr="007B5945" w:rsidRDefault="000C3C07" w:rsidP="000C3C07">
      <w:pPr>
        <w:tabs>
          <w:tab w:val="left" w:pos="4395"/>
        </w:tabs>
        <w:autoSpaceDE w:val="0"/>
        <w:autoSpaceDN w:val="0"/>
        <w:adjustRightInd w:val="0"/>
        <w:spacing w:before="240" w:after="240" w:line="240" w:lineRule="auto"/>
        <w:jc w:val="both"/>
        <w:rPr>
          <w:rFonts w:ascii="Times New Roman" w:hAnsi="Times New Roman"/>
          <w:b/>
          <w:sz w:val="24"/>
          <w:szCs w:val="24"/>
        </w:rPr>
      </w:pPr>
      <w:r w:rsidRPr="007B5945">
        <w:rPr>
          <w:rFonts w:ascii="Times New Roman" w:hAnsi="Times New Roman"/>
          <w:b/>
          <w:bCs/>
          <w:sz w:val="24"/>
          <w:szCs w:val="24"/>
        </w:rPr>
        <w:t xml:space="preserve">Table </w:t>
      </w:r>
      <w:r w:rsidR="001C7B3F" w:rsidRPr="007B5945">
        <w:rPr>
          <w:rFonts w:ascii="Times New Roman" w:hAnsi="Times New Roman"/>
          <w:b/>
          <w:bCs/>
          <w:sz w:val="24"/>
          <w:szCs w:val="24"/>
        </w:rPr>
        <w:t>3.</w:t>
      </w:r>
      <w:r w:rsidRPr="007B5945">
        <w:rPr>
          <w:rFonts w:ascii="Times New Roman" w:hAnsi="Times New Roman"/>
          <w:b/>
          <w:bCs/>
          <w:sz w:val="24"/>
          <w:szCs w:val="24"/>
        </w:rPr>
        <w:t xml:space="preserve"> </w:t>
      </w:r>
      <w:r w:rsidRPr="007B5945">
        <w:rPr>
          <w:rFonts w:ascii="Times New Roman" w:hAnsi="Times New Roman"/>
          <w:b/>
          <w:sz w:val="24"/>
          <w:szCs w:val="24"/>
        </w:rPr>
        <w:t>Effect of different hardening media on number of leaves, biomass and per cent increase in number of leaves, biomass and survivability percentage for embryo rescued interspecific F1 hybrid of chilli plantlets</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74"/>
        <w:gridCol w:w="709"/>
        <w:gridCol w:w="757"/>
        <w:gridCol w:w="1260"/>
        <w:gridCol w:w="1240"/>
        <w:gridCol w:w="1438"/>
        <w:gridCol w:w="1844"/>
      </w:tblGrid>
      <w:tr w:rsidR="007B5945" w:rsidRPr="007B5945" w14:paraId="7A81DB0A" w14:textId="77777777" w:rsidTr="00E679D0">
        <w:trPr>
          <w:trHeight w:val="629"/>
        </w:trPr>
        <w:tc>
          <w:tcPr>
            <w:tcW w:w="699" w:type="pct"/>
            <w:vMerge w:val="restart"/>
            <w:vAlign w:val="center"/>
          </w:tcPr>
          <w:p w14:paraId="6D231B28"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Treatment</w:t>
            </w:r>
          </w:p>
        </w:tc>
        <w:tc>
          <w:tcPr>
            <w:tcW w:w="1162" w:type="pct"/>
            <w:gridSpan w:val="3"/>
            <w:vAlign w:val="center"/>
          </w:tcPr>
          <w:p w14:paraId="76D5D17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b/>
                <w:sz w:val="24"/>
                <w:szCs w:val="24"/>
              </w:rPr>
              <w:t>Number of leaves</w:t>
            </w:r>
          </w:p>
        </w:tc>
        <w:tc>
          <w:tcPr>
            <w:tcW w:w="684" w:type="pct"/>
            <w:vMerge w:val="restart"/>
            <w:vAlign w:val="center"/>
          </w:tcPr>
          <w:p w14:paraId="03D23095" w14:textId="77777777" w:rsidR="000C3C07" w:rsidRPr="007B5945" w:rsidRDefault="000C3C07" w:rsidP="00420B92">
            <w:pPr>
              <w:tabs>
                <w:tab w:val="center" w:pos="4680"/>
              </w:tabs>
              <w:spacing w:after="0" w:line="240" w:lineRule="auto"/>
              <w:rPr>
                <w:rFonts w:ascii="Times New Roman" w:hAnsi="Times New Roman"/>
                <w:b/>
                <w:sz w:val="24"/>
                <w:szCs w:val="24"/>
              </w:rPr>
            </w:pPr>
            <w:r w:rsidRPr="007B5945">
              <w:rPr>
                <w:rFonts w:ascii="Times New Roman" w:hAnsi="Times New Roman"/>
                <w:b/>
                <w:bCs/>
                <w:sz w:val="24"/>
                <w:szCs w:val="24"/>
              </w:rPr>
              <w:t xml:space="preserve">Per cent increase in number of leaves </w:t>
            </w:r>
          </w:p>
        </w:tc>
        <w:tc>
          <w:tcPr>
            <w:tcW w:w="673" w:type="pct"/>
            <w:vMerge w:val="restart"/>
            <w:vAlign w:val="center"/>
          </w:tcPr>
          <w:p w14:paraId="319E6FF7" w14:textId="77777777" w:rsidR="000C3C07" w:rsidRPr="007B5945" w:rsidRDefault="000C3C07" w:rsidP="00420B92">
            <w:pPr>
              <w:tabs>
                <w:tab w:val="center" w:pos="4680"/>
              </w:tabs>
              <w:spacing w:after="0" w:line="240" w:lineRule="auto"/>
              <w:jc w:val="center"/>
              <w:rPr>
                <w:rFonts w:ascii="Times New Roman" w:hAnsi="Times New Roman"/>
                <w:b/>
                <w:sz w:val="24"/>
                <w:szCs w:val="24"/>
              </w:rPr>
            </w:pPr>
            <w:r w:rsidRPr="007B5945">
              <w:rPr>
                <w:rFonts w:ascii="Times New Roman" w:hAnsi="Times New Roman"/>
                <w:b/>
                <w:sz w:val="24"/>
                <w:szCs w:val="24"/>
              </w:rPr>
              <w:t>Seedling biomass</w:t>
            </w:r>
          </w:p>
          <w:p w14:paraId="263A142C"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sz w:val="24"/>
                <w:szCs w:val="24"/>
              </w:rPr>
              <w:t>(g)</w:t>
            </w:r>
          </w:p>
        </w:tc>
        <w:tc>
          <w:tcPr>
            <w:tcW w:w="781" w:type="pct"/>
            <w:vMerge w:val="restart"/>
          </w:tcPr>
          <w:p w14:paraId="1D24B3BA"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p>
          <w:p w14:paraId="240FB4F3"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Per cent increase in plantlet biomass</w:t>
            </w:r>
          </w:p>
        </w:tc>
        <w:tc>
          <w:tcPr>
            <w:tcW w:w="1001" w:type="pct"/>
            <w:vMerge w:val="restart"/>
            <w:vAlign w:val="center"/>
          </w:tcPr>
          <w:p w14:paraId="099D819B"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sz w:val="24"/>
                <w:szCs w:val="24"/>
              </w:rPr>
              <w:t>Survivability percentage (%)</w:t>
            </w:r>
          </w:p>
        </w:tc>
      </w:tr>
      <w:tr w:rsidR="007B5945" w:rsidRPr="007B5945" w14:paraId="5895D87A" w14:textId="77777777" w:rsidTr="00E679D0">
        <w:trPr>
          <w:trHeight w:val="340"/>
        </w:trPr>
        <w:tc>
          <w:tcPr>
            <w:tcW w:w="699" w:type="pct"/>
            <w:vMerge/>
            <w:vAlign w:val="center"/>
          </w:tcPr>
          <w:p w14:paraId="62BD16A0" w14:textId="77777777" w:rsidR="000C3C07" w:rsidRPr="007B5945" w:rsidRDefault="000C3C07" w:rsidP="00420B92">
            <w:pPr>
              <w:spacing w:after="0" w:line="240" w:lineRule="auto"/>
              <w:jc w:val="center"/>
              <w:rPr>
                <w:rFonts w:ascii="Times New Roman" w:hAnsi="Times New Roman"/>
                <w:b/>
                <w:bCs/>
                <w:sz w:val="24"/>
                <w:szCs w:val="24"/>
              </w:rPr>
            </w:pPr>
          </w:p>
        </w:tc>
        <w:tc>
          <w:tcPr>
            <w:tcW w:w="366" w:type="pct"/>
            <w:vAlign w:val="center"/>
          </w:tcPr>
          <w:p w14:paraId="0B19EC0B"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10</w:t>
            </w:r>
          </w:p>
        </w:tc>
        <w:tc>
          <w:tcPr>
            <w:tcW w:w="385" w:type="pct"/>
            <w:vAlign w:val="center"/>
          </w:tcPr>
          <w:p w14:paraId="7C811565"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20</w:t>
            </w:r>
          </w:p>
        </w:tc>
        <w:tc>
          <w:tcPr>
            <w:tcW w:w="411" w:type="pct"/>
            <w:vAlign w:val="center"/>
          </w:tcPr>
          <w:p w14:paraId="7F1EB4C1"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30</w:t>
            </w:r>
          </w:p>
        </w:tc>
        <w:tc>
          <w:tcPr>
            <w:tcW w:w="684" w:type="pct"/>
            <w:vMerge/>
            <w:vAlign w:val="center"/>
          </w:tcPr>
          <w:p w14:paraId="58095410" w14:textId="77777777" w:rsidR="000C3C07" w:rsidRPr="007B5945" w:rsidRDefault="000C3C07" w:rsidP="00420B92">
            <w:pPr>
              <w:spacing w:after="0" w:line="240" w:lineRule="auto"/>
              <w:jc w:val="center"/>
              <w:rPr>
                <w:rFonts w:ascii="Times New Roman" w:hAnsi="Times New Roman"/>
                <w:sz w:val="24"/>
                <w:szCs w:val="24"/>
              </w:rPr>
            </w:pPr>
          </w:p>
        </w:tc>
        <w:tc>
          <w:tcPr>
            <w:tcW w:w="673" w:type="pct"/>
            <w:vMerge/>
            <w:vAlign w:val="center"/>
          </w:tcPr>
          <w:p w14:paraId="78EABEB4" w14:textId="77777777" w:rsidR="000C3C07" w:rsidRPr="007B5945" w:rsidRDefault="000C3C07" w:rsidP="00420B92">
            <w:pPr>
              <w:spacing w:after="0" w:line="240" w:lineRule="auto"/>
              <w:jc w:val="center"/>
              <w:rPr>
                <w:rFonts w:ascii="Times New Roman" w:hAnsi="Times New Roman"/>
                <w:sz w:val="24"/>
                <w:szCs w:val="24"/>
              </w:rPr>
            </w:pPr>
          </w:p>
        </w:tc>
        <w:tc>
          <w:tcPr>
            <w:tcW w:w="781" w:type="pct"/>
            <w:vMerge/>
          </w:tcPr>
          <w:p w14:paraId="60A2F7E0" w14:textId="77777777" w:rsidR="000C3C07" w:rsidRPr="007B5945" w:rsidRDefault="000C3C07" w:rsidP="00420B92">
            <w:pPr>
              <w:spacing w:after="0" w:line="240" w:lineRule="auto"/>
              <w:jc w:val="center"/>
              <w:rPr>
                <w:rFonts w:ascii="Times New Roman" w:hAnsi="Times New Roman"/>
                <w:sz w:val="24"/>
                <w:szCs w:val="24"/>
              </w:rPr>
            </w:pPr>
          </w:p>
        </w:tc>
        <w:tc>
          <w:tcPr>
            <w:tcW w:w="1001" w:type="pct"/>
            <w:vMerge/>
            <w:vAlign w:val="center"/>
          </w:tcPr>
          <w:p w14:paraId="670C2936" w14:textId="77777777" w:rsidR="000C3C07" w:rsidRPr="007B5945" w:rsidRDefault="000C3C07" w:rsidP="00420B92">
            <w:pPr>
              <w:spacing w:after="0" w:line="240" w:lineRule="auto"/>
              <w:jc w:val="center"/>
              <w:rPr>
                <w:rFonts w:ascii="Times New Roman" w:hAnsi="Times New Roman"/>
                <w:sz w:val="24"/>
                <w:szCs w:val="24"/>
              </w:rPr>
            </w:pPr>
          </w:p>
        </w:tc>
      </w:tr>
      <w:tr w:rsidR="007B5945" w:rsidRPr="007B5945" w14:paraId="1991F7F5" w14:textId="77777777" w:rsidTr="00E679D0">
        <w:trPr>
          <w:trHeight w:val="340"/>
        </w:trPr>
        <w:tc>
          <w:tcPr>
            <w:tcW w:w="699" w:type="pct"/>
            <w:vAlign w:val="center"/>
          </w:tcPr>
          <w:p w14:paraId="079EB4B0"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1</w:t>
            </w:r>
          </w:p>
        </w:tc>
        <w:tc>
          <w:tcPr>
            <w:tcW w:w="366" w:type="pct"/>
            <w:vAlign w:val="bottom"/>
          </w:tcPr>
          <w:p w14:paraId="6E867AC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7.00</w:t>
            </w:r>
          </w:p>
        </w:tc>
        <w:tc>
          <w:tcPr>
            <w:tcW w:w="385" w:type="pct"/>
            <w:vAlign w:val="bottom"/>
          </w:tcPr>
          <w:p w14:paraId="3821495C"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9.50</w:t>
            </w:r>
          </w:p>
        </w:tc>
        <w:tc>
          <w:tcPr>
            <w:tcW w:w="411" w:type="pct"/>
            <w:vAlign w:val="bottom"/>
          </w:tcPr>
          <w:p w14:paraId="70082E4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13.25</w:t>
            </w:r>
          </w:p>
        </w:tc>
        <w:tc>
          <w:tcPr>
            <w:tcW w:w="684" w:type="pct"/>
            <w:vAlign w:val="bottom"/>
          </w:tcPr>
          <w:p w14:paraId="04E359AB"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95.54</w:t>
            </w:r>
          </w:p>
        </w:tc>
        <w:tc>
          <w:tcPr>
            <w:tcW w:w="673" w:type="pct"/>
            <w:vAlign w:val="bottom"/>
          </w:tcPr>
          <w:p w14:paraId="20F3B7E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2.50</w:t>
            </w:r>
          </w:p>
        </w:tc>
        <w:tc>
          <w:tcPr>
            <w:tcW w:w="781" w:type="pct"/>
            <w:vAlign w:val="bottom"/>
          </w:tcPr>
          <w:p w14:paraId="40E22CD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87.50</w:t>
            </w:r>
          </w:p>
        </w:tc>
        <w:tc>
          <w:tcPr>
            <w:tcW w:w="1001" w:type="pct"/>
            <w:vAlign w:val="bottom"/>
          </w:tcPr>
          <w:p w14:paraId="3FE043B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93.75</w:t>
            </w:r>
          </w:p>
        </w:tc>
      </w:tr>
      <w:tr w:rsidR="007B5945" w:rsidRPr="007B5945" w14:paraId="654322C2" w14:textId="77777777" w:rsidTr="00E679D0">
        <w:trPr>
          <w:trHeight w:val="340"/>
        </w:trPr>
        <w:tc>
          <w:tcPr>
            <w:tcW w:w="699" w:type="pct"/>
            <w:vAlign w:val="center"/>
          </w:tcPr>
          <w:p w14:paraId="0FE221E3"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2</w:t>
            </w:r>
          </w:p>
        </w:tc>
        <w:tc>
          <w:tcPr>
            <w:tcW w:w="366" w:type="pct"/>
            <w:vAlign w:val="bottom"/>
          </w:tcPr>
          <w:p w14:paraId="713AB78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5.58</w:t>
            </w:r>
          </w:p>
        </w:tc>
        <w:tc>
          <w:tcPr>
            <w:tcW w:w="385" w:type="pct"/>
            <w:vAlign w:val="bottom"/>
          </w:tcPr>
          <w:p w14:paraId="74A0EEB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6.05</w:t>
            </w:r>
          </w:p>
        </w:tc>
        <w:tc>
          <w:tcPr>
            <w:tcW w:w="411" w:type="pct"/>
            <w:vAlign w:val="bottom"/>
          </w:tcPr>
          <w:p w14:paraId="5CF2055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10.46</w:t>
            </w:r>
          </w:p>
        </w:tc>
        <w:tc>
          <w:tcPr>
            <w:tcW w:w="684" w:type="pct"/>
            <w:vAlign w:val="bottom"/>
          </w:tcPr>
          <w:p w14:paraId="4BC3E35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81.24</w:t>
            </w:r>
          </w:p>
        </w:tc>
        <w:tc>
          <w:tcPr>
            <w:tcW w:w="673" w:type="pct"/>
            <w:vAlign w:val="bottom"/>
          </w:tcPr>
          <w:p w14:paraId="34F5BA2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1.91</w:t>
            </w:r>
          </w:p>
        </w:tc>
        <w:tc>
          <w:tcPr>
            <w:tcW w:w="781" w:type="pct"/>
            <w:vAlign w:val="bottom"/>
          </w:tcPr>
          <w:p w14:paraId="51F253F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74.60</w:t>
            </w:r>
          </w:p>
        </w:tc>
        <w:tc>
          <w:tcPr>
            <w:tcW w:w="1001" w:type="pct"/>
            <w:vAlign w:val="bottom"/>
          </w:tcPr>
          <w:p w14:paraId="588AF0C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62.50</w:t>
            </w:r>
          </w:p>
        </w:tc>
      </w:tr>
      <w:tr w:rsidR="007B5945" w:rsidRPr="007B5945" w14:paraId="0865C87C" w14:textId="77777777" w:rsidTr="00E679D0">
        <w:trPr>
          <w:trHeight w:val="340"/>
        </w:trPr>
        <w:tc>
          <w:tcPr>
            <w:tcW w:w="699" w:type="pct"/>
            <w:vAlign w:val="center"/>
          </w:tcPr>
          <w:p w14:paraId="5B9955F9"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3</w:t>
            </w:r>
          </w:p>
        </w:tc>
        <w:tc>
          <w:tcPr>
            <w:tcW w:w="366" w:type="pct"/>
            <w:vAlign w:val="bottom"/>
          </w:tcPr>
          <w:p w14:paraId="2484281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385" w:type="pct"/>
            <w:vAlign w:val="bottom"/>
          </w:tcPr>
          <w:p w14:paraId="7D02029E"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411" w:type="pct"/>
            <w:vAlign w:val="bottom"/>
          </w:tcPr>
          <w:p w14:paraId="512B5D8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84" w:type="pct"/>
            <w:vAlign w:val="bottom"/>
          </w:tcPr>
          <w:p w14:paraId="07B12207"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73" w:type="pct"/>
            <w:vAlign w:val="bottom"/>
          </w:tcPr>
          <w:p w14:paraId="3173095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781" w:type="pct"/>
            <w:vAlign w:val="bottom"/>
          </w:tcPr>
          <w:p w14:paraId="25390054"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001" w:type="pct"/>
            <w:vAlign w:val="bottom"/>
          </w:tcPr>
          <w:p w14:paraId="16CE6E2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r>
      <w:tr w:rsidR="007B5945" w:rsidRPr="007B5945" w14:paraId="7E2CABFB" w14:textId="77777777" w:rsidTr="00E679D0">
        <w:trPr>
          <w:trHeight w:val="340"/>
        </w:trPr>
        <w:tc>
          <w:tcPr>
            <w:tcW w:w="699" w:type="pct"/>
            <w:vAlign w:val="center"/>
          </w:tcPr>
          <w:p w14:paraId="43C8F47E"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4</w:t>
            </w:r>
          </w:p>
        </w:tc>
        <w:tc>
          <w:tcPr>
            <w:tcW w:w="366" w:type="pct"/>
            <w:vAlign w:val="bottom"/>
          </w:tcPr>
          <w:p w14:paraId="0F586F8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6.28</w:t>
            </w:r>
          </w:p>
        </w:tc>
        <w:tc>
          <w:tcPr>
            <w:tcW w:w="385" w:type="pct"/>
            <w:vAlign w:val="bottom"/>
          </w:tcPr>
          <w:p w14:paraId="4EBA404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8.60</w:t>
            </w:r>
          </w:p>
        </w:tc>
        <w:tc>
          <w:tcPr>
            <w:tcW w:w="411" w:type="pct"/>
            <w:vAlign w:val="bottom"/>
          </w:tcPr>
          <w:p w14:paraId="5A4138F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11.63</w:t>
            </w:r>
          </w:p>
        </w:tc>
        <w:tc>
          <w:tcPr>
            <w:tcW w:w="684" w:type="pct"/>
            <w:vAlign w:val="bottom"/>
          </w:tcPr>
          <w:p w14:paraId="13332CA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84.03</w:t>
            </w:r>
          </w:p>
        </w:tc>
        <w:tc>
          <w:tcPr>
            <w:tcW w:w="673" w:type="pct"/>
            <w:vAlign w:val="bottom"/>
          </w:tcPr>
          <w:p w14:paraId="2D44E31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2.29</w:t>
            </w:r>
          </w:p>
        </w:tc>
        <w:tc>
          <w:tcPr>
            <w:tcW w:w="781" w:type="pct"/>
            <w:vAlign w:val="bottom"/>
          </w:tcPr>
          <w:p w14:paraId="46C92D85"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76.42</w:t>
            </w:r>
          </w:p>
        </w:tc>
        <w:tc>
          <w:tcPr>
            <w:tcW w:w="1001" w:type="pct"/>
            <w:vAlign w:val="bottom"/>
          </w:tcPr>
          <w:p w14:paraId="2EE40F5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81.25</w:t>
            </w:r>
          </w:p>
        </w:tc>
      </w:tr>
      <w:tr w:rsidR="007B5945" w:rsidRPr="007B5945" w14:paraId="362615C6" w14:textId="77777777" w:rsidTr="00E679D0">
        <w:trPr>
          <w:trHeight w:val="340"/>
        </w:trPr>
        <w:tc>
          <w:tcPr>
            <w:tcW w:w="699" w:type="pct"/>
            <w:vAlign w:val="center"/>
          </w:tcPr>
          <w:p w14:paraId="12CEAB4E"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5</w:t>
            </w:r>
          </w:p>
        </w:tc>
        <w:tc>
          <w:tcPr>
            <w:tcW w:w="366" w:type="pct"/>
            <w:vAlign w:val="bottom"/>
          </w:tcPr>
          <w:p w14:paraId="1D8E913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1.86</w:t>
            </w:r>
          </w:p>
        </w:tc>
        <w:tc>
          <w:tcPr>
            <w:tcW w:w="385" w:type="pct"/>
            <w:vAlign w:val="bottom"/>
          </w:tcPr>
          <w:p w14:paraId="01651E6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1.40</w:t>
            </w:r>
          </w:p>
        </w:tc>
        <w:tc>
          <w:tcPr>
            <w:tcW w:w="411" w:type="pct"/>
            <w:vAlign w:val="bottom"/>
          </w:tcPr>
          <w:p w14:paraId="1F4C3D3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1.86</w:t>
            </w:r>
          </w:p>
        </w:tc>
        <w:tc>
          <w:tcPr>
            <w:tcW w:w="684" w:type="pct"/>
            <w:vAlign w:val="bottom"/>
          </w:tcPr>
          <w:p w14:paraId="4AD4709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7.75</w:t>
            </w:r>
          </w:p>
        </w:tc>
        <w:tc>
          <w:tcPr>
            <w:tcW w:w="673" w:type="pct"/>
            <w:vAlign w:val="bottom"/>
          </w:tcPr>
          <w:p w14:paraId="52F05CDC"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0.48</w:t>
            </w:r>
          </w:p>
        </w:tc>
        <w:tc>
          <w:tcPr>
            <w:tcW w:w="781" w:type="pct"/>
            <w:vAlign w:val="bottom"/>
          </w:tcPr>
          <w:p w14:paraId="6A2739C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23.94</w:t>
            </w:r>
          </w:p>
        </w:tc>
        <w:tc>
          <w:tcPr>
            <w:tcW w:w="1001" w:type="pct"/>
            <w:vAlign w:val="bottom"/>
          </w:tcPr>
          <w:p w14:paraId="7DE0DA5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43.75</w:t>
            </w:r>
          </w:p>
        </w:tc>
      </w:tr>
      <w:tr w:rsidR="007B5945" w:rsidRPr="007B5945" w14:paraId="3D4E72F8" w14:textId="77777777" w:rsidTr="00E679D0">
        <w:trPr>
          <w:trHeight w:val="340"/>
        </w:trPr>
        <w:tc>
          <w:tcPr>
            <w:tcW w:w="699" w:type="pct"/>
            <w:vAlign w:val="center"/>
          </w:tcPr>
          <w:p w14:paraId="6E1E2DA9"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6</w:t>
            </w:r>
          </w:p>
        </w:tc>
        <w:tc>
          <w:tcPr>
            <w:tcW w:w="366" w:type="pct"/>
            <w:vAlign w:val="bottom"/>
          </w:tcPr>
          <w:p w14:paraId="16CA995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0.70</w:t>
            </w:r>
          </w:p>
        </w:tc>
        <w:tc>
          <w:tcPr>
            <w:tcW w:w="385" w:type="pct"/>
            <w:vAlign w:val="bottom"/>
          </w:tcPr>
          <w:p w14:paraId="75697CA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0.70</w:t>
            </w:r>
          </w:p>
        </w:tc>
        <w:tc>
          <w:tcPr>
            <w:tcW w:w="411" w:type="pct"/>
            <w:vAlign w:val="bottom"/>
          </w:tcPr>
          <w:p w14:paraId="6ADF77D7"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0.93</w:t>
            </w:r>
          </w:p>
        </w:tc>
        <w:tc>
          <w:tcPr>
            <w:tcW w:w="684" w:type="pct"/>
            <w:vAlign w:val="bottom"/>
          </w:tcPr>
          <w:p w14:paraId="1A05726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7.75</w:t>
            </w:r>
          </w:p>
        </w:tc>
        <w:tc>
          <w:tcPr>
            <w:tcW w:w="673" w:type="pct"/>
            <w:vAlign w:val="bottom"/>
          </w:tcPr>
          <w:p w14:paraId="5E02F0F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0.46</w:t>
            </w:r>
          </w:p>
        </w:tc>
        <w:tc>
          <w:tcPr>
            <w:tcW w:w="781" w:type="pct"/>
            <w:vAlign w:val="bottom"/>
          </w:tcPr>
          <w:p w14:paraId="31E4521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12.62</w:t>
            </w:r>
          </w:p>
        </w:tc>
        <w:tc>
          <w:tcPr>
            <w:tcW w:w="1001" w:type="pct"/>
            <w:vAlign w:val="bottom"/>
          </w:tcPr>
          <w:p w14:paraId="1F2DDB9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12.50</w:t>
            </w:r>
          </w:p>
        </w:tc>
      </w:tr>
      <w:tr w:rsidR="007B5945" w:rsidRPr="007B5945" w14:paraId="1274D86A" w14:textId="77777777" w:rsidTr="00E679D0">
        <w:trPr>
          <w:trHeight w:val="340"/>
        </w:trPr>
        <w:tc>
          <w:tcPr>
            <w:tcW w:w="699" w:type="pct"/>
            <w:vAlign w:val="center"/>
          </w:tcPr>
          <w:p w14:paraId="059D6DA3"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7</w:t>
            </w:r>
          </w:p>
        </w:tc>
        <w:tc>
          <w:tcPr>
            <w:tcW w:w="366" w:type="pct"/>
            <w:vAlign w:val="bottom"/>
          </w:tcPr>
          <w:p w14:paraId="0383BC04"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3.02</w:t>
            </w:r>
          </w:p>
        </w:tc>
        <w:tc>
          <w:tcPr>
            <w:tcW w:w="385" w:type="pct"/>
            <w:vAlign w:val="bottom"/>
          </w:tcPr>
          <w:p w14:paraId="6FD0A8F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3.95</w:t>
            </w:r>
          </w:p>
        </w:tc>
        <w:tc>
          <w:tcPr>
            <w:tcW w:w="411" w:type="pct"/>
            <w:vAlign w:val="bottom"/>
          </w:tcPr>
          <w:p w14:paraId="32EED875"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5.12</w:t>
            </w:r>
          </w:p>
        </w:tc>
        <w:tc>
          <w:tcPr>
            <w:tcW w:w="684" w:type="pct"/>
            <w:vAlign w:val="bottom"/>
          </w:tcPr>
          <w:p w14:paraId="0FF2DA5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9.30</w:t>
            </w:r>
          </w:p>
        </w:tc>
        <w:tc>
          <w:tcPr>
            <w:tcW w:w="673" w:type="pct"/>
            <w:vAlign w:val="bottom"/>
          </w:tcPr>
          <w:p w14:paraId="72AF33A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1.29</w:t>
            </w:r>
          </w:p>
        </w:tc>
        <w:tc>
          <w:tcPr>
            <w:tcW w:w="781" w:type="pct"/>
            <w:vAlign w:val="bottom"/>
          </w:tcPr>
          <w:p w14:paraId="465CF3F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62.21</w:t>
            </w:r>
          </w:p>
        </w:tc>
        <w:tc>
          <w:tcPr>
            <w:tcW w:w="1001" w:type="pct"/>
            <w:vAlign w:val="bottom"/>
          </w:tcPr>
          <w:p w14:paraId="77083F64"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56.25</w:t>
            </w:r>
          </w:p>
        </w:tc>
      </w:tr>
      <w:tr w:rsidR="007B5945" w:rsidRPr="007B5945" w14:paraId="502F58EB" w14:textId="77777777" w:rsidTr="00E679D0">
        <w:trPr>
          <w:trHeight w:val="340"/>
        </w:trPr>
        <w:tc>
          <w:tcPr>
            <w:tcW w:w="699" w:type="pct"/>
            <w:vAlign w:val="center"/>
          </w:tcPr>
          <w:p w14:paraId="279F225E"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Mean</w:t>
            </w:r>
          </w:p>
        </w:tc>
        <w:tc>
          <w:tcPr>
            <w:tcW w:w="366" w:type="pct"/>
            <w:vAlign w:val="center"/>
          </w:tcPr>
          <w:p w14:paraId="1EF62B0B"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3.49</w:t>
            </w:r>
          </w:p>
        </w:tc>
        <w:tc>
          <w:tcPr>
            <w:tcW w:w="385" w:type="pct"/>
            <w:vAlign w:val="center"/>
          </w:tcPr>
          <w:p w14:paraId="64DE15FE"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4.31</w:t>
            </w:r>
          </w:p>
        </w:tc>
        <w:tc>
          <w:tcPr>
            <w:tcW w:w="411" w:type="pct"/>
            <w:vAlign w:val="center"/>
          </w:tcPr>
          <w:p w14:paraId="36FE98A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6.17</w:t>
            </w:r>
          </w:p>
        </w:tc>
        <w:tc>
          <w:tcPr>
            <w:tcW w:w="684" w:type="pct"/>
            <w:vAlign w:val="center"/>
          </w:tcPr>
          <w:p w14:paraId="6033F1CC"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40.81</w:t>
            </w:r>
          </w:p>
        </w:tc>
        <w:tc>
          <w:tcPr>
            <w:tcW w:w="673" w:type="pct"/>
            <w:vAlign w:val="center"/>
          </w:tcPr>
          <w:p w14:paraId="43D00DD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1.27</w:t>
            </w:r>
          </w:p>
        </w:tc>
        <w:tc>
          <w:tcPr>
            <w:tcW w:w="781" w:type="pct"/>
            <w:vAlign w:val="center"/>
          </w:tcPr>
          <w:p w14:paraId="1FB04FD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48.18</w:t>
            </w:r>
          </w:p>
        </w:tc>
        <w:tc>
          <w:tcPr>
            <w:tcW w:w="1001" w:type="pct"/>
            <w:vAlign w:val="center"/>
          </w:tcPr>
          <w:p w14:paraId="49F4D22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50.00</w:t>
            </w:r>
          </w:p>
        </w:tc>
      </w:tr>
      <w:tr w:rsidR="007B5945" w:rsidRPr="007B5945" w14:paraId="32ECFF2A" w14:textId="77777777" w:rsidTr="00E679D0">
        <w:trPr>
          <w:trHeight w:val="340"/>
        </w:trPr>
        <w:tc>
          <w:tcPr>
            <w:tcW w:w="699" w:type="pct"/>
            <w:vAlign w:val="center"/>
          </w:tcPr>
          <w:p w14:paraId="43730A09" w14:textId="77777777" w:rsidR="000C3C07" w:rsidRPr="007B5945" w:rsidRDefault="000C3C07" w:rsidP="00420B92">
            <w:pPr>
              <w:spacing w:after="0" w:line="240" w:lineRule="auto"/>
              <w:jc w:val="center"/>
              <w:rPr>
                <w:rFonts w:ascii="Times New Roman" w:hAnsi="Times New Roman"/>
                <w:b/>
                <w:bCs/>
                <w:sz w:val="24"/>
                <w:szCs w:val="24"/>
              </w:rPr>
            </w:pPr>
            <w:proofErr w:type="spellStart"/>
            <w:proofErr w:type="gramStart"/>
            <w:r w:rsidRPr="007B5945">
              <w:rPr>
                <w:rFonts w:ascii="Times New Roman" w:hAnsi="Times New Roman"/>
                <w:b/>
                <w:bCs/>
                <w:sz w:val="24"/>
                <w:szCs w:val="24"/>
              </w:rPr>
              <w:t>S.Em</w:t>
            </w:r>
            <w:proofErr w:type="spellEnd"/>
            <w:proofErr w:type="gramEnd"/>
            <w:r w:rsidRPr="007B5945">
              <w:rPr>
                <w:rFonts w:ascii="Times New Roman" w:hAnsi="Times New Roman"/>
                <w:b/>
                <w:bCs/>
                <w:sz w:val="24"/>
                <w:szCs w:val="24"/>
              </w:rPr>
              <w:t xml:space="preserve"> ±</w:t>
            </w:r>
          </w:p>
        </w:tc>
        <w:tc>
          <w:tcPr>
            <w:tcW w:w="366" w:type="pct"/>
            <w:vAlign w:val="center"/>
          </w:tcPr>
          <w:p w14:paraId="2F54CCDE"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0.39</w:t>
            </w:r>
          </w:p>
        </w:tc>
        <w:tc>
          <w:tcPr>
            <w:tcW w:w="385" w:type="pct"/>
            <w:vAlign w:val="center"/>
          </w:tcPr>
          <w:p w14:paraId="6344331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0.52</w:t>
            </w:r>
          </w:p>
        </w:tc>
        <w:tc>
          <w:tcPr>
            <w:tcW w:w="411" w:type="pct"/>
            <w:vAlign w:val="center"/>
          </w:tcPr>
          <w:p w14:paraId="4A680BE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0.74</w:t>
            </w:r>
          </w:p>
        </w:tc>
        <w:tc>
          <w:tcPr>
            <w:tcW w:w="684" w:type="pct"/>
            <w:vAlign w:val="center"/>
          </w:tcPr>
          <w:p w14:paraId="149CCED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5.31</w:t>
            </w:r>
          </w:p>
        </w:tc>
        <w:tc>
          <w:tcPr>
            <w:tcW w:w="673" w:type="pct"/>
            <w:vAlign w:val="center"/>
          </w:tcPr>
          <w:p w14:paraId="5EB803F7"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0.14</w:t>
            </w:r>
          </w:p>
        </w:tc>
        <w:tc>
          <w:tcPr>
            <w:tcW w:w="781" w:type="pct"/>
            <w:vAlign w:val="center"/>
          </w:tcPr>
          <w:p w14:paraId="547D103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5.23</w:t>
            </w:r>
          </w:p>
        </w:tc>
        <w:tc>
          <w:tcPr>
            <w:tcW w:w="1001" w:type="pct"/>
            <w:vAlign w:val="center"/>
          </w:tcPr>
          <w:p w14:paraId="5CE406F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6.09</w:t>
            </w:r>
          </w:p>
        </w:tc>
      </w:tr>
      <w:tr w:rsidR="00E679D0" w:rsidRPr="007B5945" w14:paraId="024C8A75" w14:textId="77777777" w:rsidTr="00E679D0">
        <w:trPr>
          <w:trHeight w:val="340"/>
        </w:trPr>
        <w:tc>
          <w:tcPr>
            <w:tcW w:w="699" w:type="pct"/>
            <w:vAlign w:val="center"/>
          </w:tcPr>
          <w:p w14:paraId="4905AD46"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CD (0.01)</w:t>
            </w:r>
          </w:p>
        </w:tc>
        <w:tc>
          <w:tcPr>
            <w:tcW w:w="366" w:type="pct"/>
            <w:vAlign w:val="center"/>
          </w:tcPr>
          <w:p w14:paraId="79D5270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1.59</w:t>
            </w:r>
          </w:p>
        </w:tc>
        <w:tc>
          <w:tcPr>
            <w:tcW w:w="385" w:type="pct"/>
            <w:vAlign w:val="center"/>
          </w:tcPr>
          <w:p w14:paraId="014808A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2.08</w:t>
            </w:r>
          </w:p>
        </w:tc>
        <w:tc>
          <w:tcPr>
            <w:tcW w:w="411" w:type="pct"/>
            <w:vAlign w:val="center"/>
          </w:tcPr>
          <w:p w14:paraId="4380839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2.96</w:t>
            </w:r>
          </w:p>
        </w:tc>
        <w:tc>
          <w:tcPr>
            <w:tcW w:w="684" w:type="pct"/>
            <w:vAlign w:val="center"/>
          </w:tcPr>
          <w:p w14:paraId="34446BE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21.23</w:t>
            </w:r>
          </w:p>
        </w:tc>
        <w:tc>
          <w:tcPr>
            <w:tcW w:w="673" w:type="pct"/>
            <w:vAlign w:val="center"/>
          </w:tcPr>
          <w:p w14:paraId="3FEB750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0.57</w:t>
            </w:r>
          </w:p>
        </w:tc>
        <w:tc>
          <w:tcPr>
            <w:tcW w:w="781" w:type="pct"/>
            <w:vAlign w:val="center"/>
          </w:tcPr>
          <w:p w14:paraId="46F447C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20.95</w:t>
            </w:r>
          </w:p>
        </w:tc>
        <w:tc>
          <w:tcPr>
            <w:tcW w:w="1001" w:type="pct"/>
            <w:vAlign w:val="center"/>
          </w:tcPr>
          <w:p w14:paraId="24739CA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24.42</w:t>
            </w:r>
          </w:p>
        </w:tc>
      </w:tr>
    </w:tbl>
    <w:p w14:paraId="7821CB98" w14:textId="77777777" w:rsidR="00DD1EE4" w:rsidRPr="007B5945" w:rsidRDefault="00DD1EE4" w:rsidP="00DD1EE4">
      <w:pPr>
        <w:tabs>
          <w:tab w:val="center" w:pos="4680"/>
        </w:tabs>
        <w:spacing w:after="0" w:line="240" w:lineRule="auto"/>
        <w:ind w:left="-284" w:right="113"/>
        <w:rPr>
          <w:rFonts w:ascii="Times New Roman" w:hAnsi="Times New Roman"/>
          <w:bCs/>
          <w:sz w:val="24"/>
          <w:szCs w:val="24"/>
        </w:rPr>
      </w:pPr>
    </w:p>
    <w:p w14:paraId="1C16D489" w14:textId="77777777" w:rsidR="00E679D0" w:rsidRPr="007B5945" w:rsidRDefault="00E679D0" w:rsidP="00276AD5">
      <w:pPr>
        <w:tabs>
          <w:tab w:val="center" w:pos="4680"/>
        </w:tabs>
        <w:spacing w:after="0" w:line="240" w:lineRule="auto"/>
        <w:ind w:right="113"/>
        <w:rPr>
          <w:rFonts w:ascii="Times New Roman" w:hAnsi="Times New Roman"/>
          <w:bCs/>
          <w:sz w:val="24"/>
          <w:szCs w:val="24"/>
        </w:rPr>
      </w:pPr>
    </w:p>
    <w:p w14:paraId="5AF414FD" w14:textId="41F8D749" w:rsidR="001C7B3F" w:rsidRPr="007B5945" w:rsidRDefault="00E679D0" w:rsidP="001C7B3F">
      <w:pPr>
        <w:rPr>
          <w:rFonts w:ascii="Times New Roman" w:hAnsi="Times New Roman" w:cs="Times New Roman"/>
        </w:rPr>
      </w:pPr>
      <w:r w:rsidRPr="007B5945">
        <w:rPr>
          <w:noProof/>
        </w:rPr>
        <w:drawing>
          <wp:anchor distT="0" distB="0" distL="114300" distR="114300" simplePos="0" relativeHeight="251660288" behindDoc="1" locked="0" layoutInCell="1" allowOverlap="1" wp14:anchorId="546119D9" wp14:editId="6BECE6F6">
            <wp:simplePos x="0" y="0"/>
            <wp:positionH relativeFrom="column">
              <wp:posOffset>3128010</wp:posOffset>
            </wp:positionH>
            <wp:positionV relativeFrom="paragraph">
              <wp:posOffset>7620</wp:posOffset>
            </wp:positionV>
            <wp:extent cx="2408555" cy="1402080"/>
            <wp:effectExtent l="19050" t="19050" r="10795" b="26670"/>
            <wp:wrapNone/>
            <wp:docPr id="1743379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555" cy="140208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7B5945">
        <w:rPr>
          <w:noProof/>
        </w:rPr>
        <w:drawing>
          <wp:anchor distT="0" distB="0" distL="114300" distR="114300" simplePos="0" relativeHeight="251670528" behindDoc="1" locked="0" layoutInCell="1" allowOverlap="1" wp14:anchorId="2B2CB9AD" wp14:editId="2CC7113C">
            <wp:simplePos x="0" y="0"/>
            <wp:positionH relativeFrom="column">
              <wp:posOffset>11430</wp:posOffset>
            </wp:positionH>
            <wp:positionV relativeFrom="paragraph">
              <wp:posOffset>57150</wp:posOffset>
            </wp:positionV>
            <wp:extent cx="2366010" cy="1390650"/>
            <wp:effectExtent l="19050" t="19050" r="15240" b="19050"/>
            <wp:wrapTight wrapText="bothSides">
              <wp:wrapPolygon edited="0">
                <wp:start x="-174" y="-296"/>
                <wp:lineTo x="-174" y="21600"/>
                <wp:lineTo x="21565" y="21600"/>
                <wp:lineTo x="21565" y="-296"/>
                <wp:lineTo x="-174" y="-296"/>
              </wp:wrapPolygon>
            </wp:wrapTight>
            <wp:docPr id="122762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6010" cy="13906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60D625F2" w14:textId="682755D1" w:rsidR="001C7B3F" w:rsidRPr="007B5945" w:rsidRDefault="001C7B3F" w:rsidP="001C7B3F">
      <w:pPr>
        <w:rPr>
          <w:rFonts w:ascii="Times New Roman" w:hAnsi="Times New Roman" w:cs="Times New Roman"/>
        </w:rPr>
      </w:pPr>
    </w:p>
    <w:p w14:paraId="127A8E4E" w14:textId="43A9DF35" w:rsidR="001C7B3F" w:rsidRPr="007B5945" w:rsidRDefault="001C7B3F" w:rsidP="001C7B3F">
      <w:pPr>
        <w:rPr>
          <w:rFonts w:ascii="Times New Roman" w:hAnsi="Times New Roman" w:cs="Times New Roman"/>
        </w:rPr>
      </w:pPr>
    </w:p>
    <w:p w14:paraId="02B21491" w14:textId="76523DAC" w:rsidR="001C7B3F" w:rsidRPr="007B5945" w:rsidRDefault="001C7B3F" w:rsidP="001C7B3F">
      <w:pPr>
        <w:rPr>
          <w:rFonts w:ascii="Times New Roman" w:hAnsi="Times New Roman" w:cs="Times New Roman"/>
        </w:rPr>
      </w:pPr>
    </w:p>
    <w:p w14:paraId="04CBA412" w14:textId="518EF391" w:rsidR="001C7B3F" w:rsidRPr="007B5945" w:rsidRDefault="001C7B3F" w:rsidP="001C7B3F">
      <w:pPr>
        <w:rPr>
          <w:rFonts w:ascii="Times New Roman" w:hAnsi="Times New Roman" w:cs="Times New Roman"/>
        </w:rPr>
      </w:pPr>
    </w:p>
    <w:p w14:paraId="1361EC29" w14:textId="2792F4E7" w:rsidR="001C7B3F" w:rsidRPr="007B5945" w:rsidRDefault="001C7B3F" w:rsidP="001C7B3F">
      <w:pPr>
        <w:rPr>
          <w:rFonts w:ascii="Times New Roman" w:hAnsi="Times New Roman" w:cs="Times New Roman"/>
        </w:rPr>
      </w:pPr>
    </w:p>
    <w:p w14:paraId="4C181A2F" w14:textId="72D6569F" w:rsidR="00E679D0" w:rsidRPr="007B5945" w:rsidRDefault="00E679D0" w:rsidP="00E679D0">
      <w:pPr>
        <w:rPr>
          <w:rFonts w:ascii="Times New Roman" w:hAnsi="Times New Roman" w:cs="Times New Roman"/>
          <w:sz w:val="24"/>
          <w:szCs w:val="24"/>
        </w:rPr>
      </w:pPr>
      <w:r w:rsidRPr="007B5945">
        <w:rPr>
          <w:rFonts w:ascii="Times New Roman" w:hAnsi="Times New Roman" w:cs="Times New Roman"/>
          <w:sz w:val="24"/>
          <w:szCs w:val="24"/>
        </w:rPr>
        <w:t>Embryo rescued tissue culture plants</w:t>
      </w:r>
      <w:r w:rsidRPr="007B5945">
        <w:rPr>
          <w:rFonts w:ascii="Times New Roman" w:hAnsi="Times New Roman" w:cs="Times New Roman"/>
          <w:sz w:val="24"/>
          <w:szCs w:val="24"/>
        </w:rPr>
        <w:tab/>
      </w:r>
      <w:r w:rsidRPr="007B5945">
        <w:rPr>
          <w:rFonts w:ascii="Times New Roman" w:hAnsi="Times New Roman" w:cs="Times New Roman"/>
          <w:sz w:val="24"/>
          <w:szCs w:val="24"/>
        </w:rPr>
        <w:tab/>
      </w:r>
      <w:r w:rsidRPr="007B5945">
        <w:rPr>
          <w:rFonts w:ascii="Times New Roman" w:hAnsi="Times New Roman" w:cs="Times New Roman"/>
          <w:sz w:val="24"/>
          <w:szCs w:val="24"/>
        </w:rPr>
        <w:tab/>
      </w:r>
      <w:r w:rsidRPr="007B5945">
        <w:rPr>
          <w:rFonts w:ascii="Times New Roman" w:hAnsi="Times New Roman" w:cs="Times New Roman"/>
          <w:sz w:val="24"/>
          <w:szCs w:val="24"/>
        </w:rPr>
        <w:tab/>
        <w:t>30 days old plantlet</w:t>
      </w:r>
    </w:p>
    <w:p w14:paraId="3F2EBF4D" w14:textId="77777777" w:rsidR="00E679D0" w:rsidRPr="007B5945" w:rsidRDefault="00E679D0" w:rsidP="00E679D0">
      <w:pPr>
        <w:tabs>
          <w:tab w:val="left" w:pos="7448"/>
        </w:tabs>
        <w:rPr>
          <w:rFonts w:ascii="Times New Roman" w:hAnsi="Times New Roman" w:cs="Times New Roman"/>
          <w:b/>
          <w:bCs/>
          <w:sz w:val="24"/>
          <w:szCs w:val="24"/>
        </w:rPr>
      </w:pPr>
      <w:r w:rsidRPr="007B5945">
        <w:rPr>
          <w:rFonts w:ascii="Times New Roman" w:hAnsi="Times New Roman" w:cs="Times New Roman"/>
          <w:b/>
          <w:bCs/>
          <w:sz w:val="24"/>
          <w:szCs w:val="24"/>
        </w:rPr>
        <w:t xml:space="preserve">Plate 1: Embryo rescued interspecific plantlets before transplanting into different </w:t>
      </w:r>
    </w:p>
    <w:p w14:paraId="7F6DB1AE" w14:textId="089C9232" w:rsidR="00E679D0" w:rsidRPr="007B5945" w:rsidRDefault="00E679D0" w:rsidP="00E679D0">
      <w:pPr>
        <w:tabs>
          <w:tab w:val="left" w:pos="7448"/>
        </w:tabs>
        <w:rPr>
          <w:rFonts w:ascii="Times New Roman" w:hAnsi="Times New Roman" w:cs="Times New Roman"/>
          <w:sz w:val="24"/>
          <w:szCs w:val="24"/>
        </w:rPr>
      </w:pPr>
      <w:r w:rsidRPr="007B5945">
        <w:rPr>
          <w:rFonts w:ascii="Times New Roman" w:hAnsi="Times New Roman" w:cs="Times New Roman"/>
          <w:b/>
          <w:bCs/>
          <w:sz w:val="24"/>
          <w:szCs w:val="24"/>
        </w:rPr>
        <w:t xml:space="preserve">               hardening media </w:t>
      </w:r>
      <w:r w:rsidRPr="007B5945">
        <w:rPr>
          <w:rFonts w:ascii="Times New Roman" w:hAnsi="Times New Roman" w:cs="Times New Roman"/>
          <w:sz w:val="24"/>
          <w:szCs w:val="24"/>
        </w:rPr>
        <w:t xml:space="preserve"> </w:t>
      </w:r>
    </w:p>
    <w:p w14:paraId="2E4666B5" w14:textId="49B88F11" w:rsidR="00E679D0" w:rsidRPr="007B5945" w:rsidRDefault="00E679D0" w:rsidP="00E679D0">
      <w:pPr>
        <w:tabs>
          <w:tab w:val="left" w:pos="7448"/>
        </w:tabs>
        <w:rPr>
          <w:rFonts w:ascii="Times New Roman" w:hAnsi="Times New Roman" w:cs="Times New Roman"/>
          <w:sz w:val="24"/>
          <w:szCs w:val="24"/>
        </w:rPr>
      </w:pPr>
    </w:p>
    <w:p w14:paraId="3EAE12F5" w14:textId="3D0514E9" w:rsidR="001C7B3F" w:rsidRPr="007B5945" w:rsidRDefault="00E679D0" w:rsidP="001C7B3F">
      <w:pPr>
        <w:rPr>
          <w:rFonts w:ascii="Times New Roman" w:hAnsi="Times New Roman" w:cs="Times New Roman"/>
        </w:rPr>
      </w:pPr>
      <w:r w:rsidRPr="007B5945">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756F58DA" wp14:editId="2CE913AD">
            <wp:simplePos x="0" y="0"/>
            <wp:positionH relativeFrom="column">
              <wp:posOffset>3128645</wp:posOffset>
            </wp:positionH>
            <wp:positionV relativeFrom="paragraph">
              <wp:posOffset>215265</wp:posOffset>
            </wp:positionV>
            <wp:extent cx="2716530" cy="2033905"/>
            <wp:effectExtent l="19050" t="19050" r="26670" b="23495"/>
            <wp:wrapTight wrapText="bothSides">
              <wp:wrapPolygon edited="0">
                <wp:start x="-151" y="-202"/>
                <wp:lineTo x="-151" y="21647"/>
                <wp:lineTo x="21661" y="21647"/>
                <wp:lineTo x="21661" y="-202"/>
                <wp:lineTo x="-151" y="-202"/>
              </wp:wrapPolygon>
            </wp:wrapTight>
            <wp:docPr id="5" name="Picture 4">
              <a:extLst xmlns:a="http://schemas.openxmlformats.org/drawingml/2006/main">
                <a:ext uri="{FF2B5EF4-FFF2-40B4-BE49-F238E27FC236}">
                  <a16:creationId xmlns:a16="http://schemas.microsoft.com/office/drawing/2014/main" id="{244F12A6-46F1-A9A2-4E95-1311775DE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F12A6-46F1-A9A2-4E95-1311775DEAC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083" t="5543" r="1251" b="14895"/>
                    <a:stretch/>
                  </pic:blipFill>
                  <pic:spPr>
                    <a:xfrm>
                      <a:off x="0" y="0"/>
                      <a:ext cx="2716530" cy="203390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7B5945">
        <w:rPr>
          <w:noProof/>
        </w:rPr>
        <w:drawing>
          <wp:anchor distT="0" distB="0" distL="114300" distR="114300" simplePos="0" relativeHeight="251661312" behindDoc="1" locked="0" layoutInCell="1" allowOverlap="1" wp14:anchorId="4BFFADE6" wp14:editId="2A45332D">
            <wp:simplePos x="0" y="0"/>
            <wp:positionH relativeFrom="column">
              <wp:posOffset>-106680</wp:posOffset>
            </wp:positionH>
            <wp:positionV relativeFrom="paragraph">
              <wp:posOffset>216535</wp:posOffset>
            </wp:positionV>
            <wp:extent cx="2781300" cy="2122170"/>
            <wp:effectExtent l="19050" t="19050" r="19050" b="11430"/>
            <wp:wrapTight wrapText="bothSides">
              <wp:wrapPolygon edited="0">
                <wp:start x="-148" y="-194"/>
                <wp:lineTo x="-148" y="21522"/>
                <wp:lineTo x="21600" y="21522"/>
                <wp:lineTo x="21600" y="-194"/>
                <wp:lineTo x="-148" y="-194"/>
              </wp:wrapPolygon>
            </wp:wrapTight>
            <wp:docPr id="1081408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12217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274C8EFB" w14:textId="77777777" w:rsidR="00E679D0" w:rsidRPr="007B5945" w:rsidRDefault="00E679D0" w:rsidP="001C7B3F">
      <w:pPr>
        <w:rPr>
          <w:rFonts w:ascii="Times New Roman" w:hAnsi="Times New Roman" w:cs="Times New Roman"/>
        </w:rPr>
      </w:pPr>
    </w:p>
    <w:p w14:paraId="23FB1C0C" w14:textId="272686DD" w:rsidR="00E679D0" w:rsidRPr="007B5945" w:rsidRDefault="00E679D0" w:rsidP="00E679D0">
      <w:pPr>
        <w:ind w:left="4800" w:hanging="4800"/>
        <w:rPr>
          <w:rFonts w:ascii="Times New Roman" w:hAnsi="Times New Roman" w:cs="Times New Roman"/>
          <w:sz w:val="24"/>
          <w:szCs w:val="24"/>
        </w:rPr>
      </w:pPr>
      <w:r w:rsidRPr="007B5945">
        <w:rPr>
          <w:rFonts w:ascii="Times New Roman" w:hAnsi="Times New Roman" w:cs="Times New Roman"/>
          <w:sz w:val="24"/>
          <w:szCs w:val="24"/>
        </w:rPr>
        <w:t>a.</w:t>
      </w:r>
      <w:r w:rsidR="00DB5689" w:rsidRPr="007B5945">
        <w:rPr>
          <w:rFonts w:ascii="Times New Roman" w:hAnsi="Times New Roman" w:cs="Times New Roman"/>
          <w:sz w:val="24"/>
          <w:szCs w:val="24"/>
        </w:rPr>
        <w:t xml:space="preserve"> </w:t>
      </w:r>
      <w:r w:rsidRPr="007B5945">
        <w:rPr>
          <w:rFonts w:ascii="Times New Roman" w:hAnsi="Times New Roman" w:cs="Times New Roman"/>
          <w:sz w:val="24"/>
          <w:szCs w:val="24"/>
        </w:rPr>
        <w:t>Different soilless media for hardening               b. Transplanted interspecific plants to             different hardening media</w:t>
      </w:r>
    </w:p>
    <w:p w14:paraId="581D6640" w14:textId="77777777" w:rsidR="00094CA8" w:rsidRPr="007B5945" w:rsidRDefault="00094CA8" w:rsidP="00E679D0">
      <w:pPr>
        <w:ind w:left="4800" w:hanging="4800"/>
        <w:rPr>
          <w:rFonts w:ascii="Times New Roman" w:hAnsi="Times New Roman" w:cs="Times New Roman"/>
          <w:sz w:val="24"/>
          <w:szCs w:val="24"/>
        </w:rPr>
      </w:pPr>
    </w:p>
    <w:p w14:paraId="1B0A39CB" w14:textId="072BB1DD" w:rsidR="00E679D0" w:rsidRPr="007B5945" w:rsidRDefault="00B12AC1" w:rsidP="00094CA8">
      <w:pPr>
        <w:ind w:left="1985" w:hanging="425"/>
        <w:rPr>
          <w:rFonts w:ascii="Times New Roman" w:hAnsi="Times New Roman" w:cs="Times New Roman"/>
          <w:sz w:val="24"/>
          <w:szCs w:val="24"/>
        </w:rPr>
      </w:pPr>
      <w:r w:rsidRPr="007B5945">
        <w:rPr>
          <w:rFonts w:ascii="Times New Roman" w:hAnsi="Times New Roman" w:cs="Times New Roman"/>
          <w:b/>
          <w:bCs/>
          <w:sz w:val="24"/>
          <w:szCs w:val="24"/>
        </w:rPr>
        <w:t xml:space="preserve"> </w:t>
      </w:r>
      <w:r w:rsidR="00E679D0" w:rsidRPr="007B5945">
        <w:rPr>
          <w:rFonts w:ascii="Times New Roman" w:hAnsi="Times New Roman" w:cs="Times New Roman"/>
          <w:b/>
          <w:bCs/>
          <w:sz w:val="24"/>
          <w:szCs w:val="24"/>
        </w:rPr>
        <w:t>Plate 2: General view of Experiment 1 (a &amp; b)</w:t>
      </w:r>
    </w:p>
    <w:p w14:paraId="3AB0BAF5" w14:textId="469E5232" w:rsidR="001C7B3F" w:rsidRPr="007B5945" w:rsidRDefault="001C7B3F" w:rsidP="001C7B3F">
      <w:pPr>
        <w:rPr>
          <w:rFonts w:ascii="Times New Roman" w:hAnsi="Times New Roman" w:cs="Times New Roman"/>
        </w:rPr>
      </w:pPr>
    </w:p>
    <w:p w14:paraId="643D2DBE" w14:textId="5E1B5E38" w:rsidR="00E679D0" w:rsidRPr="007B5945" w:rsidRDefault="00094CA8" w:rsidP="00E679D0">
      <w:pPr>
        <w:jc w:val="both"/>
        <w:rPr>
          <w:rFonts w:ascii="Times New Roman" w:hAnsi="Times New Roman" w:cs="Times New Roman"/>
          <w:sz w:val="24"/>
          <w:szCs w:val="24"/>
        </w:rPr>
      </w:pPr>
      <w:r w:rsidRPr="007B5945">
        <w:rPr>
          <w:rFonts w:ascii="Times New Roman" w:hAnsi="Times New Roman" w:cs="Times New Roman"/>
          <w:noProof/>
          <w:sz w:val="24"/>
          <w:szCs w:val="24"/>
        </w:rPr>
        <w:drawing>
          <wp:anchor distT="0" distB="0" distL="114300" distR="114300" simplePos="0" relativeHeight="251678720" behindDoc="0" locked="0" layoutInCell="1" allowOverlap="1" wp14:anchorId="1470124B" wp14:editId="28DDC1E8">
            <wp:simplePos x="0" y="0"/>
            <wp:positionH relativeFrom="column">
              <wp:posOffset>3178810</wp:posOffset>
            </wp:positionH>
            <wp:positionV relativeFrom="paragraph">
              <wp:posOffset>0</wp:posOffset>
            </wp:positionV>
            <wp:extent cx="2269490" cy="1727200"/>
            <wp:effectExtent l="0" t="0" r="0" b="6350"/>
            <wp:wrapSquare wrapText="bothSides"/>
            <wp:docPr id="10" name="Picture 10" descr="D:\Thesis Kutti\S RESEARCH PHOTO\Plantlet after 20 days\Vermiculite\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 Kutti\S RESEARCH PHOTO\Plantlet after 20 days\Vermiculite\IMG_036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282" r="11751" b="16519"/>
                    <a:stretch/>
                  </pic:blipFill>
                  <pic:spPr bwMode="auto">
                    <a:xfrm>
                      <a:off x="0" y="0"/>
                      <a:ext cx="226949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945">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4BFC37D7" wp14:editId="546F1479">
                <wp:simplePos x="0" y="0"/>
                <wp:positionH relativeFrom="column">
                  <wp:posOffset>3177363</wp:posOffset>
                </wp:positionH>
                <wp:positionV relativeFrom="paragraph">
                  <wp:posOffset>1876115</wp:posOffset>
                </wp:positionV>
                <wp:extent cx="2362200" cy="1404620"/>
                <wp:effectExtent l="0" t="0" r="19050" b="22860"/>
                <wp:wrapSquare wrapText="bothSides"/>
                <wp:docPr id="11085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14:paraId="6A3BD86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Cocopeat: Vermiculite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FC37D7" id="_x0000_t202" coordsize="21600,21600" o:spt="202" path="m,l,21600r21600,l21600,xe">
                <v:stroke joinstyle="miter"/>
                <v:path gradientshapeok="t" o:connecttype="rect"/>
              </v:shapetype>
              <v:shape id="Text Box 2" o:spid="_x0000_s1026" type="#_x0000_t202" style="position:absolute;left:0;text-align:left;margin-left:250.2pt;margin-top:147.75pt;width:186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">
                <v:textbox style="mso-fit-shape-to-text:t">
                  <w:txbxContent>
                    <w:p w14:paraId="6A3BD86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Cocopeat: Vermiculite</w:t>
                      </w:r>
                    </w:p>
                  </w:txbxContent>
                </v:textbox>
                <w10:wrap type="square"/>
              </v:shape>
            </w:pict>
          </mc:Fallback>
        </mc:AlternateContent>
      </w:r>
      <w:r w:rsidRPr="007B5945">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37B75D66" wp14:editId="16F200E4">
                <wp:simplePos x="0" y="0"/>
                <wp:positionH relativeFrom="column">
                  <wp:posOffset>180753</wp:posOffset>
                </wp:positionH>
                <wp:positionV relativeFrom="paragraph">
                  <wp:posOffset>1856267</wp:posOffset>
                </wp:positionV>
                <wp:extent cx="2360930" cy="1404620"/>
                <wp:effectExtent l="0" t="0" r="22860" b="11430"/>
                <wp:wrapSquare wrapText="bothSides"/>
                <wp:docPr id="172761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1AA990" w14:textId="77777777" w:rsidR="00E679D0" w:rsidRPr="00E76208" w:rsidRDefault="00E679D0" w:rsidP="00E679D0">
                            <w:pPr>
                              <w:jc w:val="center"/>
                              <w:rPr>
                                <w:rFonts w:ascii="Times New Roman" w:hAnsi="Times New Roman" w:cs="Times New Roman"/>
                              </w:rPr>
                            </w:pPr>
                            <w:r w:rsidRPr="00E76208">
                              <w:rPr>
                                <w:rFonts w:ascii="Times New Roman" w:hAnsi="Times New Roman" w:cs="Times New Roman"/>
                                <w:sz w:val="24"/>
                                <w:szCs w:val="24"/>
                              </w:rPr>
                              <w:t>Cocopeat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B75D66" id="_x0000_s1027" type="#_x0000_t202" style="position:absolute;left:0;text-align:left;margin-left:14.25pt;margin-top:146.1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">
                <v:textbox style="mso-fit-shape-to-text:t">
                  <w:txbxContent>
                    <w:p w14:paraId="461AA990" w14:textId="77777777" w:rsidR="00E679D0" w:rsidRPr="00E76208" w:rsidRDefault="00E679D0" w:rsidP="00E679D0">
                      <w:pPr>
                        <w:jc w:val="center"/>
                        <w:rPr>
                          <w:rFonts w:ascii="Times New Roman" w:hAnsi="Times New Roman" w:cs="Times New Roman"/>
                        </w:rPr>
                      </w:pPr>
                      <w:r w:rsidRPr="00E76208">
                        <w:rPr>
                          <w:rFonts w:ascii="Times New Roman" w:hAnsi="Times New Roman" w:cs="Times New Roman"/>
                          <w:sz w:val="24"/>
                          <w:szCs w:val="24"/>
                        </w:rPr>
                        <w:t>Cocopeat</w:t>
                      </w:r>
                    </w:p>
                  </w:txbxContent>
                </v:textbox>
                <w10:wrap type="square"/>
              </v:shape>
            </w:pict>
          </mc:Fallback>
        </mc:AlternateContent>
      </w:r>
      <w:r w:rsidR="00E679D0" w:rsidRPr="007B5945">
        <w:rPr>
          <w:rFonts w:ascii="Times New Roman" w:hAnsi="Times New Roman" w:cs="Times New Roman"/>
          <w:noProof/>
          <w:sz w:val="24"/>
          <w:szCs w:val="24"/>
        </w:rPr>
        <w:drawing>
          <wp:inline distT="0" distB="0" distL="0" distR="0" wp14:anchorId="1FBBE868" wp14:editId="06CF9143">
            <wp:extent cx="2571096" cy="1771650"/>
            <wp:effectExtent l="0" t="0" r="1270" b="0"/>
            <wp:docPr id="1256843613" name="Picture 1">
              <a:extLst xmlns:a="http://schemas.openxmlformats.org/drawingml/2006/main">
                <a:ext uri="{FF2B5EF4-FFF2-40B4-BE49-F238E27FC236}">
                  <a16:creationId xmlns:a16="http://schemas.microsoft.com/office/drawing/2014/main" id="{5874C90F-3C85-BADB-796E-786EA27CB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4C90F-3C85-BADB-796E-786EA27CB835}"/>
                        </a:ext>
                      </a:extLst>
                    </pic:cNvPr>
                    <pic:cNvPicPr>
                      <a:picLocks noChangeAspect="1"/>
                    </pic:cNvPicPr>
                  </pic:nvPicPr>
                  <pic:blipFill rotWithShape="1">
                    <a:blip r:embed="rId19"/>
                    <a:srcRect l="30442" t="8066" r="6585" b="9699"/>
                    <a:stretch/>
                  </pic:blipFill>
                  <pic:spPr>
                    <a:xfrm>
                      <a:off x="0" y="0"/>
                      <a:ext cx="2590744" cy="1785189"/>
                    </a:xfrm>
                    <a:prstGeom prst="rect">
                      <a:avLst/>
                    </a:prstGeom>
                  </pic:spPr>
                </pic:pic>
              </a:graphicData>
            </a:graphic>
          </wp:inline>
        </w:drawing>
      </w:r>
      <w:r w:rsidR="00E679D0" w:rsidRPr="007B5945">
        <w:rPr>
          <w:rFonts w:ascii="Times New Roman" w:hAnsi="Times New Roman" w:cs="Times New Roman"/>
          <w:sz w:val="24"/>
          <w:szCs w:val="24"/>
        </w:rPr>
        <w:tab/>
      </w:r>
    </w:p>
    <w:p w14:paraId="1A10B708" w14:textId="1F36DAB4" w:rsidR="00E679D0" w:rsidRPr="007B5945" w:rsidRDefault="00E679D0" w:rsidP="00E679D0">
      <w:pPr>
        <w:jc w:val="both"/>
        <w:rPr>
          <w:rFonts w:ascii="Times New Roman" w:hAnsi="Times New Roman" w:cs="Times New Roman"/>
          <w:sz w:val="24"/>
          <w:szCs w:val="24"/>
        </w:rPr>
      </w:pPr>
      <w:r w:rsidRPr="007B5945">
        <w:rPr>
          <w:rFonts w:ascii="Times New Roman" w:hAnsi="Times New Roman" w:cs="Times New Roman"/>
          <w:noProof/>
          <w:sz w:val="24"/>
          <w:szCs w:val="24"/>
        </w:rPr>
        <w:drawing>
          <wp:anchor distT="0" distB="0" distL="114300" distR="114300" simplePos="0" relativeHeight="251673600" behindDoc="1" locked="0" layoutInCell="1" allowOverlap="1" wp14:anchorId="640462A6" wp14:editId="0FF0EBD8">
            <wp:simplePos x="0" y="0"/>
            <wp:positionH relativeFrom="margin">
              <wp:posOffset>2913380</wp:posOffset>
            </wp:positionH>
            <wp:positionV relativeFrom="paragraph">
              <wp:posOffset>497840</wp:posOffset>
            </wp:positionV>
            <wp:extent cx="2623820" cy="1680210"/>
            <wp:effectExtent l="0" t="0" r="5080" b="0"/>
            <wp:wrapTight wrapText="bothSides">
              <wp:wrapPolygon edited="0">
                <wp:start x="0" y="0"/>
                <wp:lineTo x="0" y="21306"/>
                <wp:lineTo x="21485" y="21306"/>
                <wp:lineTo x="21485" y="0"/>
                <wp:lineTo x="0" y="0"/>
              </wp:wrapPolygon>
            </wp:wrapTight>
            <wp:docPr id="1344467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l="15760" t="16765" r="13090" b="17809"/>
                    <a:stretch/>
                  </pic:blipFill>
                  <pic:spPr>
                    <a:xfrm>
                      <a:off x="0" y="0"/>
                      <a:ext cx="2623820" cy="1680210"/>
                    </a:xfrm>
                    <a:prstGeom prst="rect">
                      <a:avLst/>
                    </a:prstGeom>
                  </pic:spPr>
                </pic:pic>
              </a:graphicData>
            </a:graphic>
            <wp14:sizeRelH relativeFrom="margin">
              <wp14:pctWidth>0</wp14:pctWidth>
            </wp14:sizeRelH>
            <wp14:sizeRelV relativeFrom="margin">
              <wp14:pctHeight>0</wp14:pctHeight>
            </wp14:sizeRelV>
          </wp:anchor>
        </w:drawing>
      </w:r>
      <w:r w:rsidRPr="007B5945">
        <w:rPr>
          <w:rFonts w:ascii="Times New Roman" w:hAnsi="Times New Roman" w:cs="Times New Roman"/>
          <w:noProof/>
          <w:sz w:val="24"/>
          <w:szCs w:val="24"/>
        </w:rPr>
        <w:drawing>
          <wp:inline distT="0" distB="0" distL="0" distR="0" wp14:anchorId="731CA1E3" wp14:editId="5D665497">
            <wp:extent cx="2767100" cy="1804035"/>
            <wp:effectExtent l="0" t="0" r="0" b="7620"/>
            <wp:docPr id="1268048038" name="Picture 1268048038" descr="D:\Thesis Kutti\S RESEARCH PHOTO\Plantlet after 20 days\coco+vermicompost\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 Kutti\S RESEARCH PHOTO\Plantlet after 20 days\coco+vermicompost\IMG_037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250"/>
                    <a:stretch/>
                  </pic:blipFill>
                  <pic:spPr bwMode="auto">
                    <a:xfrm>
                      <a:off x="0" y="0"/>
                      <a:ext cx="2767100" cy="1804035"/>
                    </a:xfrm>
                    <a:prstGeom prst="rect">
                      <a:avLst/>
                    </a:prstGeom>
                    <a:noFill/>
                    <a:ln>
                      <a:noFill/>
                    </a:ln>
                    <a:extLst>
                      <a:ext uri="{53640926-AAD7-44D8-BBD7-CCE9431645EC}">
                        <a14:shadowObscured xmlns:a14="http://schemas.microsoft.com/office/drawing/2010/main"/>
                      </a:ext>
                    </a:extLst>
                  </pic:spPr>
                </pic:pic>
              </a:graphicData>
            </a:graphic>
          </wp:inline>
        </w:drawing>
      </w:r>
      <w:r w:rsidRPr="007B5945">
        <w:rPr>
          <w:rFonts w:ascii="Times New Roman" w:hAnsi="Times New Roman" w:cs="Times New Roman"/>
          <w:sz w:val="24"/>
          <w:szCs w:val="24"/>
        </w:rPr>
        <w:t xml:space="preserve">  </w:t>
      </w:r>
    </w:p>
    <w:p w14:paraId="0E4A5BB1" w14:textId="4E6BF8DB" w:rsidR="00E679D0" w:rsidRPr="007B5945" w:rsidRDefault="00094CA8" w:rsidP="00E679D0">
      <w:pPr>
        <w:jc w:val="both"/>
        <w:rPr>
          <w:rFonts w:ascii="Times New Roman" w:hAnsi="Times New Roman" w:cs="Times New Roman"/>
          <w:sz w:val="24"/>
          <w:szCs w:val="24"/>
        </w:rPr>
      </w:pPr>
      <w:r w:rsidRPr="007B5945">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1810DFB7" wp14:editId="61CD82BA">
                <wp:simplePos x="0" y="0"/>
                <wp:positionH relativeFrom="column">
                  <wp:posOffset>182880</wp:posOffset>
                </wp:positionH>
                <wp:positionV relativeFrom="paragraph">
                  <wp:posOffset>64002</wp:posOffset>
                </wp:positionV>
                <wp:extent cx="2360930" cy="1404620"/>
                <wp:effectExtent l="0" t="0" r="22860" b="11430"/>
                <wp:wrapSquare wrapText="bothSides"/>
                <wp:docPr id="1914372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84AD56"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Vermiculite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10DFB7" id="_x0000_s1028" type="#_x0000_t202" style="position:absolute;left:0;text-align:left;margin-left:14.4pt;margin-top:5.05pt;width:185.9pt;height:110.6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">
                <v:textbox style="mso-fit-shape-to-text:t">
                  <w:txbxContent>
                    <w:p w14:paraId="2284AD56"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Vermiculite </w:t>
                      </w:r>
                    </w:p>
                  </w:txbxContent>
                </v:textbox>
                <w10:wrap type="square"/>
              </v:shape>
            </w:pict>
          </mc:Fallback>
        </mc:AlternateContent>
      </w:r>
      <w:r w:rsidR="00314D9E" w:rsidRPr="007B5945">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170DE72F" wp14:editId="35394611">
                <wp:simplePos x="0" y="0"/>
                <wp:positionH relativeFrom="column">
                  <wp:posOffset>3176270</wp:posOffset>
                </wp:positionH>
                <wp:positionV relativeFrom="paragraph">
                  <wp:posOffset>67945</wp:posOffset>
                </wp:positionV>
                <wp:extent cx="2360930" cy="1404620"/>
                <wp:effectExtent l="0" t="0" r="22860" b="11430"/>
                <wp:wrapSquare wrapText="bothSides"/>
                <wp:docPr id="154892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EF561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Vermicompost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0DE72F" id="_x0000_s1029" type="#_x0000_t202" style="position:absolute;left:0;text-align:left;margin-left:250.1pt;margin-top:5.35pt;width:185.9pt;height:110.6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">
                <v:textbox style="mso-fit-shape-to-text:t">
                  <w:txbxContent>
                    <w:p w14:paraId="65EF561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Vermicompost </w:t>
                      </w:r>
                    </w:p>
                  </w:txbxContent>
                </v:textbox>
                <w10:wrap type="square"/>
              </v:shape>
            </w:pict>
          </mc:Fallback>
        </mc:AlternateContent>
      </w:r>
    </w:p>
    <w:p w14:paraId="02788F45" w14:textId="77777777" w:rsidR="001606BC" w:rsidRPr="007B5945" w:rsidRDefault="001606BC" w:rsidP="001606BC">
      <w:pPr>
        <w:rPr>
          <w:rFonts w:ascii="Times New Roman" w:hAnsi="Times New Roman" w:cs="Times New Roman"/>
          <w:sz w:val="24"/>
          <w:szCs w:val="24"/>
        </w:rPr>
      </w:pPr>
    </w:p>
    <w:p w14:paraId="7DCCFE3A" w14:textId="77777777" w:rsidR="001606BC" w:rsidRPr="007B5945" w:rsidRDefault="001606BC" w:rsidP="001606BC">
      <w:pPr>
        <w:rPr>
          <w:rFonts w:ascii="Times New Roman" w:hAnsi="Times New Roman" w:cs="Times New Roman"/>
          <w:b/>
          <w:bCs/>
          <w:sz w:val="24"/>
          <w:szCs w:val="24"/>
        </w:rPr>
      </w:pPr>
    </w:p>
    <w:p w14:paraId="230F6CDB" w14:textId="48FF6FAF" w:rsidR="001C7B3F" w:rsidRDefault="001606BC" w:rsidP="001C7B3F">
      <w:pPr>
        <w:rPr>
          <w:rFonts w:ascii="Times New Roman" w:hAnsi="Times New Roman" w:cs="Times New Roman"/>
          <w:b/>
          <w:bCs/>
          <w:sz w:val="24"/>
          <w:szCs w:val="24"/>
        </w:rPr>
      </w:pPr>
      <w:r w:rsidRPr="007B5945">
        <w:rPr>
          <w:rFonts w:ascii="Times New Roman" w:hAnsi="Times New Roman" w:cs="Times New Roman"/>
          <w:b/>
          <w:bCs/>
          <w:sz w:val="24"/>
          <w:szCs w:val="24"/>
        </w:rPr>
        <w:t>Plate3:</w:t>
      </w:r>
      <w:r w:rsidR="00DB5689" w:rsidRPr="007B5945">
        <w:rPr>
          <w:rFonts w:ascii="Times New Roman" w:hAnsi="Times New Roman" w:cs="Times New Roman"/>
          <w:b/>
          <w:bCs/>
          <w:sz w:val="24"/>
          <w:szCs w:val="24"/>
        </w:rPr>
        <w:t xml:space="preserve"> </w:t>
      </w:r>
      <w:r w:rsidRPr="007B5945">
        <w:rPr>
          <w:rFonts w:ascii="Times New Roman" w:hAnsi="Times New Roman" w:cs="Times New Roman"/>
          <w:b/>
          <w:bCs/>
          <w:sz w:val="24"/>
          <w:szCs w:val="24"/>
        </w:rPr>
        <w:t xml:space="preserve">Performance of different hardening media for embryo rescued interspecific hybrid in chilli </w:t>
      </w:r>
    </w:p>
    <w:p w14:paraId="5C6E4396" w14:textId="3FE8B145" w:rsidR="00314D9E" w:rsidRDefault="00314D9E" w:rsidP="001C7B3F">
      <w:pPr>
        <w:rPr>
          <w:rFonts w:ascii="Times New Roman" w:hAnsi="Times New Roman" w:cs="Times New Roman"/>
          <w:b/>
          <w:bCs/>
          <w:sz w:val="24"/>
          <w:szCs w:val="24"/>
        </w:rPr>
      </w:pPr>
      <w:r>
        <w:rPr>
          <w:rFonts w:ascii="Times New Roman" w:hAnsi="Times New Roman" w:cs="Times New Roman"/>
          <w:b/>
          <w:bCs/>
          <w:sz w:val="24"/>
          <w:szCs w:val="24"/>
        </w:rPr>
        <w:t>4. Conclusion</w:t>
      </w:r>
    </w:p>
    <w:p w14:paraId="043A244B" w14:textId="77777777" w:rsidR="00314D9E" w:rsidRDefault="00314D9E" w:rsidP="00314D9E">
      <w:pPr>
        <w:ind w:firstLine="720"/>
        <w:jc w:val="both"/>
        <w:rPr>
          <w:rFonts w:ascii="Times New Roman" w:hAnsi="Times New Roman" w:cs="Times New Roman"/>
          <w:sz w:val="24"/>
          <w:szCs w:val="24"/>
        </w:rPr>
      </w:pPr>
      <w:r w:rsidRPr="00314D9E">
        <w:rPr>
          <w:rFonts w:ascii="Times New Roman" w:hAnsi="Times New Roman" w:cs="Times New Roman"/>
          <w:sz w:val="24"/>
          <w:szCs w:val="24"/>
        </w:rPr>
        <w:t>The study clearly shows that the choice of hardening media is vital for the successful acclimatization of embryo-rescued interspecific plantlets. Cocopeat proved to be the most effective medium, significantly improving growth, chlorophyll content, biomass, and survival rates. Plantlets hardened in cocopeat demonstrated the best shoot and root development and the highest survival. Vermiculite supported moderate growth but was less effective. A 1:1 mix of cocopeat and vermiculite was the second-best option, benefiting from better aeration and moisture balance. Vermicompost alone was unsuitable, causing complete plantlet mortality, and media containing vermicompost performed poorly, indicating its incompatibility during hardening. Overall, cocopeat-based media provide an optimal environment for acclimatization, making cocopeat the recommended hardening medium for interspecific embryo-rescued plantlets.</w:t>
      </w:r>
    </w:p>
    <w:p w14:paraId="4B301E94" w14:textId="77777777" w:rsidR="001A6E62" w:rsidRDefault="001A6E62" w:rsidP="001A6E62">
      <w:pPr>
        <w:spacing w:before="240" w:after="240" w:line="360" w:lineRule="auto"/>
        <w:jc w:val="both"/>
        <w:rPr>
          <w:rFonts w:ascii="Times New Roman" w:hAnsi="Times New Roman"/>
          <w:b/>
          <w:bCs/>
          <w:sz w:val="24"/>
          <w:szCs w:val="24"/>
        </w:rPr>
      </w:pPr>
      <w:r w:rsidRPr="009476D8">
        <w:rPr>
          <w:rFonts w:ascii="Times New Roman" w:hAnsi="Times New Roman"/>
          <w:b/>
          <w:bCs/>
          <w:sz w:val="24"/>
          <w:szCs w:val="24"/>
        </w:rPr>
        <w:t>Acknowledgment</w:t>
      </w:r>
    </w:p>
    <w:p w14:paraId="1341B1EE" w14:textId="3A3B2030" w:rsidR="00314D9E" w:rsidRPr="001A6E62" w:rsidRDefault="001A6E62" w:rsidP="001A6E62">
      <w:pPr>
        <w:spacing w:before="240" w:after="240" w:line="360" w:lineRule="auto"/>
        <w:ind w:firstLine="720"/>
        <w:jc w:val="both"/>
        <w:rPr>
          <w:rFonts w:ascii="Times New Roman" w:hAnsi="Times New Roman"/>
          <w:sz w:val="24"/>
          <w:szCs w:val="24"/>
        </w:rPr>
      </w:pPr>
      <w:r w:rsidRPr="009476D8">
        <w:rPr>
          <w:rFonts w:ascii="Times New Roman" w:hAnsi="Times New Roman"/>
          <w:sz w:val="24"/>
          <w:szCs w:val="24"/>
        </w:rPr>
        <w:t xml:space="preserve">The authors are thankful to Department of Horticulture, Department of Genetics and Plant Breeding, University of Agricultural Sciences, </w:t>
      </w:r>
      <w:proofErr w:type="spellStart"/>
      <w:r w:rsidRPr="009476D8">
        <w:rPr>
          <w:rFonts w:ascii="Times New Roman" w:hAnsi="Times New Roman"/>
          <w:sz w:val="24"/>
          <w:szCs w:val="24"/>
        </w:rPr>
        <w:t>Raichur</w:t>
      </w:r>
      <w:proofErr w:type="spellEnd"/>
      <w:r w:rsidRPr="009476D8">
        <w:rPr>
          <w:rFonts w:ascii="Times New Roman" w:hAnsi="Times New Roman"/>
          <w:sz w:val="24"/>
          <w:szCs w:val="24"/>
        </w:rPr>
        <w:t>, Karnataka</w:t>
      </w:r>
      <w:r>
        <w:rPr>
          <w:rFonts w:ascii="Times New Roman" w:hAnsi="Times New Roman"/>
          <w:sz w:val="24"/>
          <w:szCs w:val="24"/>
        </w:rPr>
        <w:t>.</w:t>
      </w:r>
    </w:p>
    <w:p w14:paraId="01B69EA3" w14:textId="77777777" w:rsidR="00F56096" w:rsidRPr="00005ED1" w:rsidRDefault="00F56096" w:rsidP="00F56096">
      <w:pPr>
        <w:pStyle w:val="NoSpacing"/>
        <w:rPr>
          <w:rFonts w:ascii="Arial" w:hAnsi="Arial" w:cs="Arial"/>
          <w:highlight w:val="yellow"/>
        </w:rPr>
      </w:pPr>
      <w:bookmarkStart w:id="2" w:name="_Hlk219284361"/>
      <w:bookmarkStart w:id="3" w:name="_Hlk225937769"/>
      <w:bookmarkStart w:id="4" w:name="_Hlk198031404"/>
      <w:bookmarkStart w:id="5" w:name="_Hlk219128673"/>
      <w:r w:rsidRPr="00005ED1">
        <w:rPr>
          <w:rFonts w:ascii="Arial" w:hAnsi="Arial" w:cs="Arial"/>
          <w:highlight w:val="yellow"/>
        </w:rPr>
        <w:t>Disclaimer (Artificial intelligence)</w:t>
      </w:r>
    </w:p>
    <w:p w14:paraId="55F07CA6" w14:textId="77777777" w:rsidR="00F56096" w:rsidRPr="00005ED1" w:rsidRDefault="00F56096" w:rsidP="00F56096">
      <w:pPr>
        <w:pStyle w:val="NoSpacing"/>
        <w:rPr>
          <w:rFonts w:ascii="Arial" w:hAnsi="Arial" w:cs="Arial"/>
          <w:highlight w:val="yellow"/>
        </w:rPr>
      </w:pPr>
    </w:p>
    <w:p w14:paraId="05EAD74F" w14:textId="77777777" w:rsidR="00F56096" w:rsidRPr="00005ED1" w:rsidRDefault="00F56096" w:rsidP="00976563">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bookmarkEnd w:id="3"/>
    </w:p>
    <w:bookmarkEnd w:id="4"/>
    <w:p w14:paraId="1D52A481" w14:textId="77777777" w:rsidR="00F56096" w:rsidRDefault="00F56096" w:rsidP="00F56096">
      <w:pPr>
        <w:pStyle w:val="NoSpacing"/>
        <w:rPr>
          <w:rFonts w:ascii="Arial" w:hAnsi="Arial" w:cs="Arial"/>
        </w:rPr>
      </w:pPr>
    </w:p>
    <w:bookmarkEnd w:id="5"/>
    <w:p w14:paraId="7C631F59" w14:textId="77777777" w:rsidR="00F56096" w:rsidRPr="007B5945" w:rsidRDefault="00F56096" w:rsidP="001C7B3F">
      <w:pPr>
        <w:rPr>
          <w:rFonts w:ascii="Times New Roman" w:hAnsi="Times New Roman" w:cs="Times New Roman"/>
          <w:b/>
          <w:bCs/>
          <w:sz w:val="24"/>
          <w:szCs w:val="24"/>
        </w:rPr>
      </w:pPr>
    </w:p>
    <w:p w14:paraId="111FC711" w14:textId="36F68F0A" w:rsidR="00984AE9" w:rsidRPr="00984AE9" w:rsidRDefault="00321688" w:rsidP="00984AE9">
      <w:pPr>
        <w:rPr>
          <w:rFonts w:ascii="Times New Roman" w:hAnsi="Times New Roman" w:cs="Times New Roman"/>
          <w:b/>
          <w:bCs/>
          <w:sz w:val="24"/>
          <w:szCs w:val="24"/>
        </w:rPr>
      </w:pPr>
      <w:r w:rsidRPr="007B5945">
        <w:rPr>
          <w:rFonts w:ascii="Times New Roman" w:hAnsi="Times New Roman" w:cs="Times New Roman"/>
          <w:b/>
          <w:bCs/>
          <w:sz w:val="24"/>
          <w:szCs w:val="24"/>
        </w:rPr>
        <w:t>References:</w:t>
      </w:r>
    </w:p>
    <w:p w14:paraId="0B249FDC" w14:textId="77777777" w:rsidR="00984AE9" w:rsidRDefault="00984AE9" w:rsidP="00976563">
      <w:pPr>
        <w:autoSpaceDE w:val="0"/>
        <w:autoSpaceDN w:val="0"/>
        <w:adjustRightInd w:val="0"/>
        <w:spacing w:before="240" w:after="240" w:line="360" w:lineRule="auto"/>
        <w:ind w:left="720" w:hanging="720"/>
        <w:mirrorIndents/>
        <w:jc w:val="both"/>
        <w:rPr>
          <w:rFonts w:ascii="Times New Roman" w:hAnsi="Times New Roman" w:cs="Times New Roman"/>
          <w:bCs/>
          <w:sz w:val="24"/>
          <w:szCs w:val="24"/>
        </w:rPr>
      </w:pPr>
      <w:proofErr w:type="spellStart"/>
      <w:r w:rsidRPr="00D20693">
        <w:rPr>
          <w:rFonts w:ascii="Times New Roman" w:hAnsi="Times New Roman" w:cs="Times New Roman"/>
          <w:bCs/>
          <w:sz w:val="24"/>
          <w:szCs w:val="24"/>
        </w:rPr>
        <w:t>Bebeli</w:t>
      </w:r>
      <w:proofErr w:type="spellEnd"/>
      <w:r w:rsidRPr="00D20693">
        <w:rPr>
          <w:rFonts w:ascii="Times New Roman" w:hAnsi="Times New Roman" w:cs="Times New Roman"/>
          <w:bCs/>
          <w:sz w:val="24"/>
          <w:szCs w:val="24"/>
        </w:rPr>
        <w:t xml:space="preserve">, P.J. and </w:t>
      </w:r>
      <w:proofErr w:type="spellStart"/>
      <w:r w:rsidRPr="00D20693">
        <w:rPr>
          <w:rFonts w:ascii="Times New Roman" w:hAnsi="Times New Roman" w:cs="Times New Roman"/>
          <w:bCs/>
          <w:sz w:val="24"/>
          <w:szCs w:val="24"/>
        </w:rPr>
        <w:t>Mazzucato</w:t>
      </w:r>
      <w:proofErr w:type="spellEnd"/>
      <w:r w:rsidRPr="00D20693">
        <w:rPr>
          <w:rFonts w:ascii="Times New Roman" w:hAnsi="Times New Roman" w:cs="Times New Roman"/>
          <w:bCs/>
          <w:sz w:val="24"/>
          <w:szCs w:val="24"/>
        </w:rPr>
        <w:t>, A., 2008. The Solanaceae-a review of recent research on genetic resources and advances in the breeding of tomato, pepper and eggplant. </w:t>
      </w:r>
      <w:r w:rsidRPr="00984AE9">
        <w:rPr>
          <w:rFonts w:ascii="Times New Roman" w:hAnsi="Times New Roman" w:cs="Times New Roman"/>
          <w:bCs/>
          <w:i/>
          <w:iCs/>
          <w:sz w:val="24"/>
          <w:szCs w:val="24"/>
        </w:rPr>
        <w:t xml:space="preserve">Eur. J. Plant </w:t>
      </w:r>
      <w:proofErr w:type="spellStart"/>
      <w:r w:rsidRPr="00984AE9">
        <w:rPr>
          <w:rFonts w:ascii="Times New Roman" w:hAnsi="Times New Roman" w:cs="Times New Roman"/>
          <w:bCs/>
          <w:i/>
          <w:iCs/>
          <w:sz w:val="24"/>
          <w:szCs w:val="24"/>
        </w:rPr>
        <w:t>Biotechnol</w:t>
      </w:r>
      <w:proofErr w:type="spellEnd"/>
      <w:r w:rsidRPr="00984AE9">
        <w:rPr>
          <w:rFonts w:ascii="Times New Roman" w:hAnsi="Times New Roman" w:cs="Times New Roman"/>
          <w:bCs/>
          <w:i/>
          <w:iCs/>
          <w:sz w:val="24"/>
          <w:szCs w:val="24"/>
        </w:rPr>
        <w:t> </w:t>
      </w:r>
      <w:r w:rsidRPr="00D20693">
        <w:rPr>
          <w:rFonts w:ascii="Times New Roman" w:hAnsi="Times New Roman" w:cs="Times New Roman"/>
          <w:bCs/>
          <w:i/>
          <w:iCs/>
          <w:sz w:val="24"/>
          <w:szCs w:val="24"/>
        </w:rPr>
        <w:t>2</w:t>
      </w:r>
      <w:r>
        <w:rPr>
          <w:rFonts w:ascii="Times New Roman" w:hAnsi="Times New Roman" w:cs="Times New Roman"/>
          <w:bCs/>
          <w:sz w:val="24"/>
          <w:szCs w:val="24"/>
        </w:rPr>
        <w:t>:</w:t>
      </w:r>
      <w:r w:rsidRPr="00D20693">
        <w:rPr>
          <w:rFonts w:ascii="Times New Roman" w:hAnsi="Times New Roman" w:cs="Times New Roman"/>
          <w:bCs/>
          <w:sz w:val="24"/>
          <w:szCs w:val="24"/>
        </w:rPr>
        <w:t>3-30.</w:t>
      </w:r>
    </w:p>
    <w:p w14:paraId="171575BE" w14:textId="77777777" w:rsidR="00984AE9" w:rsidRPr="007B5945" w:rsidRDefault="00984AE9" w:rsidP="001606BC">
      <w:pPr>
        <w:spacing w:before="240" w:after="240" w:line="360" w:lineRule="auto"/>
        <w:ind w:left="720" w:hanging="720"/>
        <w:mirrorIndents/>
        <w:jc w:val="both"/>
        <w:rPr>
          <w:rFonts w:ascii="Times New Roman" w:eastAsia="Times New Roman" w:hAnsi="Times New Roman"/>
          <w:kern w:val="0"/>
          <w:sz w:val="24"/>
          <w:szCs w:val="24"/>
          <w:lang w:eastAsia="en-IN"/>
        </w:rPr>
      </w:pPr>
      <w:r w:rsidRPr="007B5945">
        <w:rPr>
          <w:rFonts w:ascii="Times New Roman" w:eastAsia="Times New Roman" w:hAnsi="Times New Roman"/>
          <w:kern w:val="0"/>
          <w:sz w:val="24"/>
          <w:szCs w:val="24"/>
          <w:lang w:eastAsia="en-IN"/>
        </w:rPr>
        <w:t>Bhattarai, A. 2009. Genetic Diversity and Agronomic performance of chili pepper (</w:t>
      </w:r>
      <w:r w:rsidRPr="007B5945">
        <w:rPr>
          <w:rFonts w:ascii="Times New Roman" w:eastAsia="Times New Roman" w:hAnsi="Times New Roman"/>
          <w:i/>
          <w:iCs/>
          <w:kern w:val="0"/>
          <w:sz w:val="24"/>
          <w:szCs w:val="24"/>
          <w:lang w:eastAsia="en-IN"/>
        </w:rPr>
        <w:t>Capsicum spp</w:t>
      </w:r>
      <w:r w:rsidRPr="007B5945">
        <w:rPr>
          <w:rFonts w:ascii="Times New Roman" w:eastAsia="Times New Roman" w:hAnsi="Times New Roman"/>
          <w:kern w:val="0"/>
          <w:sz w:val="24"/>
          <w:szCs w:val="24"/>
          <w:lang w:eastAsia="en-IN"/>
        </w:rPr>
        <w:t>.) varieties in Nepal.</w:t>
      </w:r>
      <w:r w:rsidRPr="007B5945">
        <w:rPr>
          <w:rFonts w:ascii="Times New Roman" w:hAnsi="Times New Roman"/>
          <w:sz w:val="24"/>
          <w:szCs w:val="24"/>
        </w:rPr>
        <w:t xml:space="preserve"> </w:t>
      </w:r>
      <w:r w:rsidRPr="007B5945">
        <w:rPr>
          <w:rFonts w:ascii="Times New Roman" w:hAnsi="Times New Roman"/>
          <w:i/>
          <w:iCs/>
          <w:sz w:val="24"/>
          <w:szCs w:val="24"/>
        </w:rPr>
        <w:t>J. Agric. Sci. Technol</w:t>
      </w:r>
      <w:r w:rsidRPr="007B5945">
        <w:rPr>
          <w:rFonts w:ascii="Times New Roman" w:eastAsia="Times New Roman" w:hAnsi="Times New Roman"/>
          <w:kern w:val="0"/>
          <w:sz w:val="24"/>
          <w:szCs w:val="24"/>
          <w:lang w:eastAsia="en-IN"/>
        </w:rPr>
        <w:t>., 12(3): 45-58.</w:t>
      </w:r>
    </w:p>
    <w:p w14:paraId="2D52C40E" w14:textId="77777777" w:rsidR="00984AE9" w:rsidRPr="007B5945" w:rsidRDefault="00984AE9" w:rsidP="00321688">
      <w:pPr>
        <w:autoSpaceDE w:val="0"/>
        <w:autoSpaceDN w:val="0"/>
        <w:adjustRightInd w:val="0"/>
        <w:spacing w:before="240" w:after="240" w:line="360" w:lineRule="auto"/>
        <w:ind w:left="720" w:hanging="720"/>
        <w:mirrorIndents/>
        <w:jc w:val="both"/>
        <w:rPr>
          <w:rFonts w:ascii="Times New Roman" w:hAnsi="Times New Roman"/>
          <w:sz w:val="24"/>
          <w:szCs w:val="24"/>
          <w:shd w:val="clear" w:color="auto" w:fill="FFFFFF"/>
        </w:rPr>
      </w:pPr>
      <w:r w:rsidRPr="007B5945">
        <w:rPr>
          <w:rFonts w:ascii="Times New Roman" w:hAnsi="Times New Roman"/>
          <w:kern w:val="0"/>
          <w:sz w:val="24"/>
          <w:szCs w:val="24"/>
          <w:lang w:eastAsia="en-IN"/>
        </w:rPr>
        <w:t xml:space="preserve">Costa, F. R., Pereira, T. N. S., Vitoria, A. P., Campos, K. P., Rodrigues, R., Silvia, D. H. and Pereira, M. G. 2006. Genetic diversity among Capsicum accessions using RAPD markers. Crop Breeding and Applied Biotechnology., 6: 18-23. </w:t>
      </w:r>
    </w:p>
    <w:p w14:paraId="5B38123E" w14:textId="77777777" w:rsidR="00984AE9" w:rsidRPr="007B5945" w:rsidRDefault="00984AE9" w:rsidP="00321688">
      <w:pPr>
        <w:autoSpaceDE w:val="0"/>
        <w:autoSpaceDN w:val="0"/>
        <w:adjustRightInd w:val="0"/>
        <w:spacing w:before="240" w:after="240" w:line="360" w:lineRule="auto"/>
        <w:ind w:left="720" w:hanging="720"/>
        <w:mirrorIndents/>
        <w:jc w:val="both"/>
        <w:rPr>
          <w:rFonts w:ascii="Times New Roman" w:hAnsi="Times New Roman"/>
          <w:sz w:val="24"/>
          <w:szCs w:val="24"/>
          <w:shd w:val="clear" w:color="auto" w:fill="FFFFFF"/>
        </w:rPr>
      </w:pPr>
      <w:r w:rsidRPr="007B5945">
        <w:rPr>
          <w:rFonts w:ascii="Times New Roman" w:hAnsi="Times New Roman"/>
          <w:sz w:val="24"/>
          <w:szCs w:val="24"/>
          <w:shd w:val="clear" w:color="auto" w:fill="FFFFFF"/>
        </w:rPr>
        <w:lastRenderedPageBreak/>
        <w:t>Gautam, B., Sharma, P. and Gupta, Y.C., 2019. Studies on rooting and hardening of in vitro plantlets of carnation (</w:t>
      </w:r>
      <w:r w:rsidRPr="007B5945">
        <w:rPr>
          <w:rFonts w:ascii="Times New Roman" w:hAnsi="Times New Roman"/>
          <w:i/>
          <w:iCs/>
          <w:sz w:val="24"/>
          <w:szCs w:val="24"/>
          <w:shd w:val="clear" w:color="auto" w:fill="FFFFFF"/>
        </w:rPr>
        <w:t xml:space="preserve">Dianthus </w:t>
      </w:r>
      <w:proofErr w:type="spellStart"/>
      <w:r w:rsidRPr="007B5945">
        <w:rPr>
          <w:rFonts w:ascii="Times New Roman" w:hAnsi="Times New Roman"/>
          <w:i/>
          <w:iCs/>
          <w:sz w:val="24"/>
          <w:szCs w:val="24"/>
          <w:shd w:val="clear" w:color="auto" w:fill="FFFFFF"/>
        </w:rPr>
        <w:t>caryophyllus</w:t>
      </w:r>
      <w:proofErr w:type="spellEnd"/>
      <w:r w:rsidRPr="007B5945">
        <w:rPr>
          <w:rFonts w:ascii="Times New Roman" w:hAnsi="Times New Roman"/>
          <w:sz w:val="24"/>
          <w:szCs w:val="24"/>
          <w:shd w:val="clear" w:color="auto" w:fill="FFFFFF"/>
        </w:rPr>
        <w:t xml:space="preserve"> L.). </w:t>
      </w:r>
      <w:r w:rsidRPr="007B5945">
        <w:rPr>
          <w:rFonts w:ascii="Times New Roman" w:hAnsi="Times New Roman"/>
          <w:i/>
          <w:iCs/>
          <w:sz w:val="24"/>
          <w:szCs w:val="24"/>
          <w:shd w:val="clear" w:color="auto" w:fill="FFFFFF"/>
        </w:rPr>
        <w:t>IJCS</w:t>
      </w:r>
      <w:r w:rsidRPr="007B5945">
        <w:rPr>
          <w:rFonts w:ascii="Times New Roman" w:hAnsi="Times New Roman"/>
          <w:sz w:val="24"/>
          <w:szCs w:val="24"/>
          <w:shd w:val="clear" w:color="auto" w:fill="FFFFFF"/>
        </w:rPr>
        <w:t>., </w:t>
      </w:r>
      <w:r w:rsidRPr="007B5945">
        <w:rPr>
          <w:rFonts w:ascii="Times New Roman" w:hAnsi="Times New Roman"/>
          <w:i/>
          <w:iCs/>
          <w:sz w:val="24"/>
          <w:szCs w:val="24"/>
          <w:shd w:val="clear" w:color="auto" w:fill="FFFFFF"/>
        </w:rPr>
        <w:t>7</w:t>
      </w:r>
      <w:r w:rsidRPr="007B5945">
        <w:rPr>
          <w:rFonts w:ascii="Times New Roman" w:hAnsi="Times New Roman"/>
          <w:sz w:val="24"/>
          <w:szCs w:val="24"/>
          <w:shd w:val="clear" w:color="auto" w:fill="FFFFFF"/>
        </w:rPr>
        <w:t>(5):3179-3182.</w:t>
      </w:r>
    </w:p>
    <w:p w14:paraId="1120C777" w14:textId="77777777" w:rsidR="00984AE9" w:rsidRPr="007B5945" w:rsidRDefault="00984AE9" w:rsidP="00321688">
      <w:pPr>
        <w:autoSpaceDE w:val="0"/>
        <w:autoSpaceDN w:val="0"/>
        <w:adjustRightInd w:val="0"/>
        <w:spacing w:before="240" w:after="240" w:line="360" w:lineRule="auto"/>
        <w:ind w:left="720" w:hanging="720"/>
        <w:jc w:val="both"/>
        <w:rPr>
          <w:rFonts w:ascii="Times New Roman" w:hAnsi="Times New Roman"/>
          <w:kern w:val="0"/>
          <w:sz w:val="24"/>
          <w:szCs w:val="24"/>
          <w:lang w:eastAsia="en-IN"/>
        </w:rPr>
      </w:pPr>
      <w:r w:rsidRPr="007B5945">
        <w:rPr>
          <w:rFonts w:ascii="Times New Roman" w:hAnsi="Times New Roman"/>
          <w:kern w:val="0"/>
          <w:sz w:val="24"/>
          <w:szCs w:val="24"/>
          <w:lang w:eastAsia="en-IN"/>
        </w:rPr>
        <w:t xml:space="preserve">Knapp, S., </w:t>
      </w:r>
      <w:proofErr w:type="spellStart"/>
      <w:r w:rsidRPr="007B5945">
        <w:rPr>
          <w:rFonts w:ascii="Times New Roman" w:hAnsi="Times New Roman"/>
          <w:kern w:val="0"/>
          <w:sz w:val="24"/>
          <w:szCs w:val="24"/>
          <w:lang w:eastAsia="en-IN"/>
        </w:rPr>
        <w:t>Bohs</w:t>
      </w:r>
      <w:proofErr w:type="spellEnd"/>
      <w:r w:rsidRPr="007B5945">
        <w:rPr>
          <w:rFonts w:ascii="Times New Roman" w:hAnsi="Times New Roman"/>
          <w:kern w:val="0"/>
          <w:sz w:val="24"/>
          <w:szCs w:val="24"/>
          <w:lang w:eastAsia="en-IN"/>
        </w:rPr>
        <w:t xml:space="preserve">, L., Nee M. and Spooner, D. M. (2004). Solanaceae-a model for linking genomics with biodiversity. Comparative and Functional Genomics., 5: 285-291. </w:t>
      </w:r>
    </w:p>
    <w:p w14:paraId="3190EC22" w14:textId="77777777" w:rsidR="00984AE9" w:rsidRDefault="00984AE9" w:rsidP="00976563">
      <w:pPr>
        <w:autoSpaceDE w:val="0"/>
        <w:autoSpaceDN w:val="0"/>
        <w:adjustRightInd w:val="0"/>
        <w:spacing w:before="240" w:after="240" w:line="360" w:lineRule="auto"/>
        <w:ind w:left="720" w:hanging="720"/>
        <w:mirrorIndents/>
        <w:jc w:val="both"/>
        <w:rPr>
          <w:rFonts w:ascii="Times New Roman" w:hAnsi="Times New Roman" w:cs="Times New Roman"/>
          <w:bCs/>
          <w:sz w:val="24"/>
          <w:szCs w:val="24"/>
        </w:rPr>
      </w:pPr>
      <w:r w:rsidRPr="00D20693">
        <w:rPr>
          <w:rFonts w:ascii="Times New Roman" w:hAnsi="Times New Roman" w:cs="Times New Roman"/>
          <w:bCs/>
          <w:sz w:val="24"/>
          <w:szCs w:val="24"/>
        </w:rPr>
        <w:t xml:space="preserve">Krishna, R., </w:t>
      </w:r>
      <w:proofErr w:type="spellStart"/>
      <w:r w:rsidRPr="00D20693">
        <w:rPr>
          <w:rFonts w:ascii="Times New Roman" w:hAnsi="Times New Roman" w:cs="Times New Roman"/>
          <w:bCs/>
          <w:sz w:val="24"/>
          <w:szCs w:val="24"/>
        </w:rPr>
        <w:t>Khandagale</w:t>
      </w:r>
      <w:proofErr w:type="spellEnd"/>
      <w:r w:rsidRPr="00D20693">
        <w:rPr>
          <w:rFonts w:ascii="Times New Roman" w:hAnsi="Times New Roman" w:cs="Times New Roman"/>
          <w:bCs/>
          <w:sz w:val="24"/>
          <w:szCs w:val="24"/>
        </w:rPr>
        <w:t xml:space="preserve">, K., </w:t>
      </w:r>
      <w:proofErr w:type="spellStart"/>
      <w:r w:rsidRPr="00D20693">
        <w:rPr>
          <w:rFonts w:ascii="Times New Roman" w:hAnsi="Times New Roman" w:cs="Times New Roman"/>
          <w:bCs/>
          <w:sz w:val="24"/>
          <w:szCs w:val="24"/>
        </w:rPr>
        <w:t>Benke</w:t>
      </w:r>
      <w:proofErr w:type="spellEnd"/>
      <w:r w:rsidRPr="00D20693">
        <w:rPr>
          <w:rFonts w:ascii="Times New Roman" w:hAnsi="Times New Roman" w:cs="Times New Roman"/>
          <w:bCs/>
          <w:sz w:val="24"/>
          <w:szCs w:val="24"/>
        </w:rPr>
        <w:t xml:space="preserve">, A.P., </w:t>
      </w:r>
      <w:proofErr w:type="spellStart"/>
      <w:r w:rsidRPr="00D20693">
        <w:rPr>
          <w:rFonts w:ascii="Times New Roman" w:hAnsi="Times New Roman" w:cs="Times New Roman"/>
          <w:bCs/>
          <w:sz w:val="24"/>
          <w:szCs w:val="24"/>
        </w:rPr>
        <w:t>Soumia</w:t>
      </w:r>
      <w:proofErr w:type="spellEnd"/>
      <w:r w:rsidRPr="00D20693">
        <w:rPr>
          <w:rFonts w:ascii="Times New Roman" w:hAnsi="Times New Roman" w:cs="Times New Roman"/>
          <w:bCs/>
          <w:sz w:val="24"/>
          <w:szCs w:val="24"/>
        </w:rPr>
        <w:t xml:space="preserve">, P.S., </w:t>
      </w:r>
      <w:proofErr w:type="spellStart"/>
      <w:r w:rsidRPr="00D20693">
        <w:rPr>
          <w:rFonts w:ascii="Times New Roman" w:hAnsi="Times New Roman" w:cs="Times New Roman"/>
          <w:bCs/>
          <w:sz w:val="24"/>
          <w:szCs w:val="24"/>
        </w:rPr>
        <w:t>Manjunathagowda</w:t>
      </w:r>
      <w:proofErr w:type="spellEnd"/>
      <w:r w:rsidRPr="00D20693">
        <w:rPr>
          <w:rFonts w:ascii="Times New Roman" w:hAnsi="Times New Roman" w:cs="Times New Roman"/>
          <w:bCs/>
          <w:sz w:val="24"/>
          <w:szCs w:val="24"/>
        </w:rPr>
        <w:t xml:space="preserve">, D.C., Ansari, W.A., </w:t>
      </w:r>
      <w:proofErr w:type="spellStart"/>
      <w:r w:rsidRPr="00D20693">
        <w:rPr>
          <w:rFonts w:ascii="Times New Roman" w:hAnsi="Times New Roman" w:cs="Times New Roman"/>
          <w:bCs/>
          <w:sz w:val="24"/>
          <w:szCs w:val="24"/>
        </w:rPr>
        <w:t>Mokat</w:t>
      </w:r>
      <w:proofErr w:type="spellEnd"/>
      <w:r w:rsidRPr="00D20693">
        <w:rPr>
          <w:rFonts w:ascii="Times New Roman" w:hAnsi="Times New Roman" w:cs="Times New Roman"/>
          <w:bCs/>
          <w:sz w:val="24"/>
          <w:szCs w:val="24"/>
        </w:rPr>
        <w:t>, D.N., Gawande, S.J., Ade, A.B. and Singh, M., 2022. Embryo rescue: A potential tool for improvement of economically important crops. In </w:t>
      </w:r>
      <w:r w:rsidRPr="00D20693">
        <w:rPr>
          <w:rFonts w:ascii="Times New Roman" w:hAnsi="Times New Roman" w:cs="Times New Roman"/>
          <w:bCs/>
          <w:i/>
          <w:iCs/>
          <w:sz w:val="24"/>
          <w:szCs w:val="24"/>
        </w:rPr>
        <w:t>Advances in plant tissue culture</w:t>
      </w:r>
      <w:r>
        <w:rPr>
          <w:rFonts w:ascii="Times New Roman" w:hAnsi="Times New Roman" w:cs="Times New Roman"/>
          <w:bCs/>
          <w:sz w:val="24"/>
          <w:szCs w:val="24"/>
        </w:rPr>
        <w:t xml:space="preserve">, </w:t>
      </w:r>
      <w:r w:rsidRPr="00D20693">
        <w:rPr>
          <w:rFonts w:ascii="Times New Roman" w:hAnsi="Times New Roman" w:cs="Times New Roman"/>
          <w:bCs/>
          <w:sz w:val="24"/>
          <w:szCs w:val="24"/>
        </w:rPr>
        <w:t>Academic Press</w:t>
      </w:r>
      <w:r>
        <w:rPr>
          <w:rFonts w:ascii="Times New Roman" w:hAnsi="Times New Roman" w:cs="Times New Roman"/>
          <w:bCs/>
          <w:sz w:val="24"/>
          <w:szCs w:val="24"/>
        </w:rPr>
        <w:t>:</w:t>
      </w:r>
      <w:r w:rsidRPr="00D20693">
        <w:rPr>
          <w:rFonts w:ascii="Times New Roman" w:hAnsi="Times New Roman" w:cs="Times New Roman"/>
          <w:bCs/>
          <w:sz w:val="24"/>
          <w:szCs w:val="24"/>
        </w:rPr>
        <w:t xml:space="preserve"> 259-282. </w:t>
      </w:r>
    </w:p>
    <w:p w14:paraId="1FBFAE45" w14:textId="77777777" w:rsidR="00984AE9" w:rsidRPr="007B5945" w:rsidRDefault="00984AE9" w:rsidP="00321688">
      <w:pPr>
        <w:pStyle w:val="tc"/>
        <w:shd w:val="clear" w:color="auto" w:fill="FFFFFF"/>
        <w:spacing w:before="240" w:beforeAutospacing="0" w:after="240" w:afterAutospacing="0" w:line="360" w:lineRule="auto"/>
        <w:ind w:left="720" w:hanging="720"/>
        <w:mirrorIndents/>
        <w:jc w:val="both"/>
        <w:textAlignment w:val="top"/>
        <w:rPr>
          <w:shd w:val="clear" w:color="auto" w:fill="FFFFFF"/>
        </w:rPr>
      </w:pPr>
      <w:proofErr w:type="spellStart"/>
      <w:r w:rsidRPr="007B5945">
        <w:rPr>
          <w:shd w:val="clear" w:color="auto" w:fill="FFFFFF"/>
        </w:rPr>
        <w:t>Nazki</w:t>
      </w:r>
      <w:proofErr w:type="spellEnd"/>
      <w:r w:rsidRPr="007B5945">
        <w:rPr>
          <w:shd w:val="clear" w:color="auto" w:fill="FFFFFF"/>
        </w:rPr>
        <w:t>, T., Siddique, M.A.A., Rather, Z.A., Mir, M.A. and Bhat, M.A., 2014, An improvised low-cost hardening protocol for in vitro raised plantlets of</w:t>
      </w:r>
      <w:r w:rsidRPr="007B5945">
        <w:rPr>
          <w:i/>
          <w:iCs/>
          <w:shd w:val="clear" w:color="auto" w:fill="FFFFFF"/>
        </w:rPr>
        <w:t xml:space="preserve"> Gerbera </w:t>
      </w:r>
      <w:proofErr w:type="spellStart"/>
      <w:r w:rsidRPr="007B5945">
        <w:rPr>
          <w:i/>
          <w:iCs/>
          <w:shd w:val="clear" w:color="auto" w:fill="FFFFFF"/>
        </w:rPr>
        <w:t>jamesonii</w:t>
      </w:r>
      <w:proofErr w:type="spellEnd"/>
      <w:r w:rsidRPr="007B5945">
        <w:rPr>
          <w:shd w:val="clear" w:color="auto" w:fill="FFFFFF"/>
        </w:rPr>
        <w:t>. </w:t>
      </w:r>
      <w:r w:rsidRPr="007B5945">
        <w:rPr>
          <w:i/>
          <w:iCs/>
        </w:rPr>
        <w:t xml:space="preserve">Indian J. Agric. Sci., </w:t>
      </w:r>
      <w:r w:rsidRPr="007B5945">
        <w:rPr>
          <w:i/>
          <w:iCs/>
          <w:shd w:val="clear" w:color="auto" w:fill="FFFFFF"/>
        </w:rPr>
        <w:t>5</w:t>
      </w:r>
      <w:r w:rsidRPr="007B5945">
        <w:rPr>
          <w:shd w:val="clear" w:color="auto" w:fill="FFFFFF"/>
        </w:rPr>
        <w:t>(1): 43-46.</w:t>
      </w:r>
    </w:p>
    <w:p w14:paraId="178D3F59" w14:textId="77777777" w:rsidR="00984AE9" w:rsidRPr="007B5945" w:rsidRDefault="00984AE9" w:rsidP="00321688">
      <w:pPr>
        <w:autoSpaceDE w:val="0"/>
        <w:autoSpaceDN w:val="0"/>
        <w:adjustRightInd w:val="0"/>
        <w:spacing w:before="240" w:after="240" w:line="360" w:lineRule="auto"/>
        <w:ind w:left="720" w:hanging="720"/>
        <w:mirrorIndents/>
        <w:jc w:val="both"/>
        <w:rPr>
          <w:rFonts w:ascii="Times New Roman" w:hAnsi="Times New Roman"/>
          <w:sz w:val="24"/>
          <w:szCs w:val="24"/>
        </w:rPr>
      </w:pPr>
      <w:proofErr w:type="spellStart"/>
      <w:r w:rsidRPr="007B5945">
        <w:rPr>
          <w:rFonts w:ascii="Times New Roman" w:hAnsi="Times New Roman"/>
          <w:sz w:val="24"/>
          <w:szCs w:val="24"/>
        </w:rPr>
        <w:t>Pickersgill</w:t>
      </w:r>
      <w:proofErr w:type="spellEnd"/>
      <w:r w:rsidRPr="007B5945">
        <w:rPr>
          <w:rFonts w:ascii="Times New Roman" w:hAnsi="Times New Roman"/>
          <w:sz w:val="24"/>
          <w:szCs w:val="24"/>
        </w:rPr>
        <w:t xml:space="preserve">, B., 1997, Genetic resources and breeding of </w:t>
      </w:r>
      <w:r w:rsidRPr="007B5945">
        <w:rPr>
          <w:rFonts w:ascii="Times New Roman" w:hAnsi="Times New Roman"/>
          <w:i/>
          <w:iCs/>
          <w:sz w:val="24"/>
          <w:szCs w:val="24"/>
        </w:rPr>
        <w:t>Capsicum spp</w:t>
      </w:r>
      <w:r w:rsidRPr="007B5945">
        <w:rPr>
          <w:rFonts w:ascii="Times New Roman" w:hAnsi="Times New Roman"/>
          <w:sz w:val="24"/>
          <w:szCs w:val="24"/>
        </w:rPr>
        <w:t xml:space="preserve">. </w:t>
      </w:r>
      <w:proofErr w:type="spellStart"/>
      <w:r w:rsidRPr="007B5945">
        <w:rPr>
          <w:rFonts w:ascii="Times New Roman" w:hAnsi="Times New Roman"/>
          <w:i/>
          <w:iCs/>
          <w:sz w:val="24"/>
          <w:szCs w:val="24"/>
        </w:rPr>
        <w:t>Euphytica</w:t>
      </w:r>
      <w:proofErr w:type="spellEnd"/>
      <w:r w:rsidRPr="007B5945">
        <w:rPr>
          <w:rFonts w:ascii="Times New Roman" w:hAnsi="Times New Roman"/>
          <w:sz w:val="24"/>
          <w:szCs w:val="24"/>
        </w:rPr>
        <w:t xml:space="preserve">., 96(1): 129-133. </w:t>
      </w:r>
    </w:p>
    <w:p w14:paraId="20C3E83D" w14:textId="77777777" w:rsidR="00984AE9" w:rsidRDefault="00984AE9" w:rsidP="00976563">
      <w:pPr>
        <w:autoSpaceDE w:val="0"/>
        <w:autoSpaceDN w:val="0"/>
        <w:adjustRightInd w:val="0"/>
        <w:spacing w:before="240" w:after="240" w:line="360" w:lineRule="auto"/>
        <w:ind w:left="720" w:hanging="720"/>
        <w:mirrorIndents/>
        <w:jc w:val="both"/>
        <w:rPr>
          <w:rFonts w:ascii="Times New Roman" w:hAnsi="Times New Roman" w:cs="Times New Roman"/>
          <w:bCs/>
          <w:sz w:val="24"/>
          <w:szCs w:val="24"/>
        </w:rPr>
      </w:pPr>
      <w:proofErr w:type="spellStart"/>
      <w:r w:rsidRPr="00D20693">
        <w:rPr>
          <w:rFonts w:ascii="Times New Roman" w:hAnsi="Times New Roman" w:cs="Times New Roman"/>
          <w:bCs/>
          <w:sz w:val="24"/>
          <w:szCs w:val="24"/>
        </w:rPr>
        <w:t>Pramanik</w:t>
      </w:r>
      <w:proofErr w:type="spellEnd"/>
      <w:r w:rsidRPr="00D20693">
        <w:rPr>
          <w:rFonts w:ascii="Times New Roman" w:hAnsi="Times New Roman" w:cs="Times New Roman"/>
          <w:bCs/>
          <w:sz w:val="24"/>
          <w:szCs w:val="24"/>
        </w:rPr>
        <w:t>, K.A.R.T.I.K., Sahoo, J.P., Mohapatra, P.P., Acharya, L.K. and Jena, C.H.I.N.M.A.Y.A., 2021. Insights into the embryo rescue—A modern in-vitro crop improvement approach in horticulture. </w:t>
      </w:r>
      <w:r w:rsidRPr="00D20693">
        <w:rPr>
          <w:rFonts w:ascii="Times New Roman" w:hAnsi="Times New Roman" w:cs="Times New Roman"/>
          <w:bCs/>
          <w:i/>
          <w:iCs/>
          <w:sz w:val="24"/>
          <w:szCs w:val="24"/>
        </w:rPr>
        <w:t xml:space="preserve">Plant Cell </w:t>
      </w:r>
      <w:proofErr w:type="spellStart"/>
      <w:r w:rsidRPr="00D20693">
        <w:rPr>
          <w:rFonts w:ascii="Times New Roman" w:hAnsi="Times New Roman" w:cs="Times New Roman"/>
          <w:bCs/>
          <w:i/>
          <w:iCs/>
          <w:sz w:val="24"/>
          <w:szCs w:val="24"/>
        </w:rPr>
        <w:t>Biotechnol</w:t>
      </w:r>
      <w:proofErr w:type="spellEnd"/>
      <w:r w:rsidRPr="00D20693">
        <w:rPr>
          <w:rFonts w:ascii="Times New Roman" w:hAnsi="Times New Roman" w:cs="Times New Roman"/>
          <w:bCs/>
          <w:i/>
          <w:iCs/>
          <w:sz w:val="24"/>
          <w:szCs w:val="24"/>
        </w:rPr>
        <w:t xml:space="preserve">. Mol. </w:t>
      </w:r>
      <w:proofErr w:type="spellStart"/>
      <w:r w:rsidRPr="00D20693">
        <w:rPr>
          <w:rFonts w:ascii="Times New Roman" w:hAnsi="Times New Roman" w:cs="Times New Roman"/>
          <w:bCs/>
          <w:i/>
          <w:iCs/>
          <w:sz w:val="24"/>
          <w:szCs w:val="24"/>
        </w:rPr>
        <w:t>Biol</w:t>
      </w:r>
      <w:proofErr w:type="spellEnd"/>
      <w:r w:rsidRPr="00D20693">
        <w:rPr>
          <w:rFonts w:ascii="Times New Roman" w:hAnsi="Times New Roman" w:cs="Times New Roman"/>
          <w:bCs/>
          <w:sz w:val="24"/>
          <w:szCs w:val="24"/>
        </w:rPr>
        <w:t>, </w:t>
      </w:r>
      <w:r w:rsidRPr="00D20693">
        <w:rPr>
          <w:rFonts w:ascii="Times New Roman" w:hAnsi="Times New Roman" w:cs="Times New Roman"/>
          <w:bCs/>
          <w:i/>
          <w:iCs/>
          <w:sz w:val="24"/>
          <w:szCs w:val="24"/>
        </w:rPr>
        <w:t>22</w:t>
      </w:r>
      <w:r>
        <w:rPr>
          <w:rFonts w:ascii="Times New Roman" w:hAnsi="Times New Roman" w:cs="Times New Roman"/>
          <w:bCs/>
          <w:sz w:val="24"/>
          <w:szCs w:val="24"/>
        </w:rPr>
        <w:t xml:space="preserve"> :</w:t>
      </w:r>
      <w:r w:rsidRPr="00D20693">
        <w:rPr>
          <w:rFonts w:ascii="Times New Roman" w:hAnsi="Times New Roman" w:cs="Times New Roman"/>
          <w:bCs/>
          <w:sz w:val="24"/>
          <w:szCs w:val="24"/>
        </w:rPr>
        <w:t>20-33.</w:t>
      </w:r>
    </w:p>
    <w:p w14:paraId="16B13AC3" w14:textId="77777777" w:rsidR="00984AE9" w:rsidRPr="007B5945" w:rsidRDefault="00984AE9" w:rsidP="00321688">
      <w:pPr>
        <w:autoSpaceDE w:val="0"/>
        <w:autoSpaceDN w:val="0"/>
        <w:adjustRightInd w:val="0"/>
        <w:spacing w:before="240" w:after="240" w:line="360" w:lineRule="auto"/>
        <w:ind w:left="720" w:hanging="720"/>
        <w:jc w:val="both"/>
        <w:rPr>
          <w:rFonts w:ascii="Times New Roman" w:hAnsi="Times New Roman"/>
          <w:kern w:val="0"/>
          <w:sz w:val="24"/>
          <w:szCs w:val="24"/>
          <w:lang w:eastAsia="en-IN"/>
        </w:rPr>
      </w:pPr>
      <w:proofErr w:type="spellStart"/>
      <w:r w:rsidRPr="007B5945">
        <w:rPr>
          <w:rFonts w:ascii="Times New Roman" w:hAnsi="Times New Roman"/>
          <w:kern w:val="0"/>
          <w:sz w:val="24"/>
          <w:szCs w:val="24"/>
          <w:lang w:eastAsia="en-IN"/>
        </w:rPr>
        <w:t>Pundir</w:t>
      </w:r>
      <w:proofErr w:type="spellEnd"/>
      <w:r w:rsidRPr="007B5945">
        <w:rPr>
          <w:rFonts w:ascii="Times New Roman" w:hAnsi="Times New Roman"/>
          <w:kern w:val="0"/>
          <w:sz w:val="24"/>
          <w:szCs w:val="24"/>
          <w:lang w:eastAsia="en-IN"/>
        </w:rPr>
        <w:t xml:space="preserve">, R., Rani, R., Tyagi, S. and </w:t>
      </w:r>
      <w:proofErr w:type="spellStart"/>
      <w:r w:rsidRPr="007B5945">
        <w:rPr>
          <w:rFonts w:ascii="Times New Roman" w:hAnsi="Times New Roman"/>
          <w:kern w:val="0"/>
          <w:sz w:val="24"/>
          <w:szCs w:val="24"/>
          <w:lang w:eastAsia="en-IN"/>
        </w:rPr>
        <w:t>Pundir</w:t>
      </w:r>
      <w:proofErr w:type="spellEnd"/>
      <w:r w:rsidRPr="007B5945">
        <w:rPr>
          <w:rFonts w:ascii="Times New Roman" w:hAnsi="Times New Roman"/>
          <w:kern w:val="0"/>
          <w:sz w:val="24"/>
          <w:szCs w:val="24"/>
          <w:lang w:eastAsia="en-IN"/>
        </w:rPr>
        <w:t xml:space="preserve">, P., 2016, Advance review on nutritional phytochemical, pharmacological and antimicrobial properties of chilli. </w:t>
      </w:r>
      <w:r w:rsidRPr="007B5945">
        <w:rPr>
          <w:rFonts w:ascii="Times New Roman" w:hAnsi="Times New Roman"/>
          <w:i/>
          <w:iCs/>
          <w:kern w:val="0"/>
          <w:sz w:val="24"/>
          <w:szCs w:val="24"/>
          <w:lang w:eastAsia="en-IN"/>
        </w:rPr>
        <w:t>Int. J. Ayurveda Pharma Res</w:t>
      </w:r>
      <w:r w:rsidRPr="007B5945">
        <w:rPr>
          <w:rFonts w:ascii="Times New Roman" w:hAnsi="Times New Roman"/>
          <w:kern w:val="0"/>
          <w:sz w:val="24"/>
          <w:szCs w:val="24"/>
          <w:lang w:eastAsia="en-IN"/>
        </w:rPr>
        <w:t>.</w:t>
      </w:r>
      <w:r w:rsidRPr="007B5945">
        <w:rPr>
          <w:rFonts w:ascii="Times New Roman" w:hAnsi="Times New Roman"/>
          <w:i/>
          <w:iCs/>
          <w:kern w:val="0"/>
          <w:sz w:val="24"/>
          <w:szCs w:val="24"/>
          <w:lang w:eastAsia="en-IN"/>
        </w:rPr>
        <w:t>,</w:t>
      </w:r>
      <w:r w:rsidRPr="007B5945">
        <w:rPr>
          <w:rFonts w:ascii="Times New Roman" w:hAnsi="Times New Roman"/>
          <w:kern w:val="0"/>
          <w:sz w:val="24"/>
          <w:szCs w:val="24"/>
          <w:lang w:eastAsia="en-IN"/>
        </w:rPr>
        <w:t xml:space="preserve">4(4): 53-59. </w:t>
      </w:r>
    </w:p>
    <w:p w14:paraId="28281313" w14:textId="77777777" w:rsidR="00984AE9" w:rsidRPr="00D20693" w:rsidRDefault="00984AE9" w:rsidP="00976563">
      <w:pPr>
        <w:autoSpaceDE w:val="0"/>
        <w:autoSpaceDN w:val="0"/>
        <w:adjustRightInd w:val="0"/>
        <w:spacing w:before="240" w:after="240" w:line="360" w:lineRule="auto"/>
        <w:ind w:left="720" w:hanging="720"/>
        <w:mirrorIndents/>
        <w:jc w:val="both"/>
        <w:rPr>
          <w:rFonts w:ascii="Times New Roman" w:hAnsi="Times New Roman" w:cs="Times New Roman"/>
          <w:bCs/>
          <w:sz w:val="24"/>
          <w:szCs w:val="24"/>
        </w:rPr>
      </w:pPr>
      <w:proofErr w:type="spellStart"/>
      <w:r w:rsidRPr="00D20693">
        <w:rPr>
          <w:rFonts w:ascii="Times New Roman" w:hAnsi="Times New Roman" w:cs="Times New Roman"/>
          <w:bCs/>
          <w:sz w:val="24"/>
          <w:szCs w:val="24"/>
        </w:rPr>
        <w:t>Rogo</w:t>
      </w:r>
      <w:proofErr w:type="spellEnd"/>
      <w:r w:rsidRPr="00D20693">
        <w:rPr>
          <w:rFonts w:ascii="Times New Roman" w:hAnsi="Times New Roman" w:cs="Times New Roman"/>
          <w:bCs/>
          <w:sz w:val="24"/>
          <w:szCs w:val="24"/>
        </w:rPr>
        <w:t xml:space="preserve">, U., </w:t>
      </w:r>
      <w:proofErr w:type="spellStart"/>
      <w:r w:rsidRPr="00D20693">
        <w:rPr>
          <w:rFonts w:ascii="Times New Roman" w:hAnsi="Times New Roman" w:cs="Times New Roman"/>
          <w:bCs/>
          <w:sz w:val="24"/>
          <w:szCs w:val="24"/>
        </w:rPr>
        <w:t>Fambrini</w:t>
      </w:r>
      <w:proofErr w:type="spellEnd"/>
      <w:r w:rsidRPr="00D20693">
        <w:rPr>
          <w:rFonts w:ascii="Times New Roman" w:hAnsi="Times New Roman" w:cs="Times New Roman"/>
          <w:bCs/>
          <w:sz w:val="24"/>
          <w:szCs w:val="24"/>
        </w:rPr>
        <w:t xml:space="preserve">, M. and </w:t>
      </w:r>
      <w:proofErr w:type="spellStart"/>
      <w:r w:rsidRPr="00D20693">
        <w:rPr>
          <w:rFonts w:ascii="Times New Roman" w:hAnsi="Times New Roman" w:cs="Times New Roman"/>
          <w:bCs/>
          <w:sz w:val="24"/>
          <w:szCs w:val="24"/>
        </w:rPr>
        <w:t>Pugliesi</w:t>
      </w:r>
      <w:proofErr w:type="spellEnd"/>
      <w:r w:rsidRPr="00D20693">
        <w:rPr>
          <w:rFonts w:ascii="Times New Roman" w:hAnsi="Times New Roman" w:cs="Times New Roman"/>
          <w:bCs/>
          <w:sz w:val="24"/>
          <w:szCs w:val="24"/>
        </w:rPr>
        <w:t>, C., 2023. Embryo rescue in plant breeding. </w:t>
      </w:r>
      <w:r w:rsidRPr="00D20693">
        <w:rPr>
          <w:rFonts w:ascii="Times New Roman" w:hAnsi="Times New Roman" w:cs="Times New Roman"/>
          <w:bCs/>
          <w:i/>
          <w:iCs/>
          <w:sz w:val="24"/>
          <w:szCs w:val="24"/>
        </w:rPr>
        <w:t>Plants</w:t>
      </w:r>
      <w:r w:rsidRPr="00D20693">
        <w:rPr>
          <w:rFonts w:ascii="Times New Roman" w:hAnsi="Times New Roman" w:cs="Times New Roman"/>
          <w:bCs/>
          <w:sz w:val="24"/>
          <w:szCs w:val="24"/>
        </w:rPr>
        <w:t>, </w:t>
      </w:r>
      <w:r w:rsidRPr="001A6E62">
        <w:rPr>
          <w:rFonts w:ascii="Times New Roman" w:hAnsi="Times New Roman" w:cs="Times New Roman"/>
          <w:bCs/>
          <w:sz w:val="24"/>
          <w:szCs w:val="24"/>
        </w:rPr>
        <w:t>12(</w:t>
      </w:r>
      <w:r w:rsidRPr="00D20693">
        <w:rPr>
          <w:rFonts w:ascii="Times New Roman" w:hAnsi="Times New Roman" w:cs="Times New Roman"/>
          <w:bCs/>
          <w:sz w:val="24"/>
          <w:szCs w:val="24"/>
        </w:rPr>
        <w:t>17)</w:t>
      </w:r>
      <w:r>
        <w:rPr>
          <w:rFonts w:ascii="Times New Roman" w:hAnsi="Times New Roman" w:cs="Times New Roman"/>
          <w:bCs/>
          <w:sz w:val="24"/>
          <w:szCs w:val="24"/>
        </w:rPr>
        <w:t xml:space="preserve">: </w:t>
      </w:r>
      <w:r w:rsidRPr="00D20693">
        <w:rPr>
          <w:rFonts w:ascii="Times New Roman" w:hAnsi="Times New Roman" w:cs="Times New Roman"/>
          <w:bCs/>
          <w:sz w:val="24"/>
          <w:szCs w:val="24"/>
        </w:rPr>
        <w:t>3106.</w:t>
      </w:r>
    </w:p>
    <w:p w14:paraId="24707747" w14:textId="77777777" w:rsidR="00984AE9" w:rsidRPr="007B5945" w:rsidRDefault="00984AE9" w:rsidP="00321688">
      <w:pPr>
        <w:pStyle w:val="Default"/>
        <w:spacing w:before="240" w:after="240" w:line="360" w:lineRule="auto"/>
        <w:ind w:left="720" w:hanging="720"/>
        <w:mirrorIndents/>
        <w:jc w:val="both"/>
        <w:rPr>
          <w:color w:val="auto"/>
        </w:rPr>
      </w:pPr>
      <w:proofErr w:type="spellStart"/>
      <w:r w:rsidRPr="007B5945">
        <w:rPr>
          <w:color w:val="auto"/>
          <w:shd w:val="clear" w:color="auto" w:fill="FFFFFF"/>
        </w:rPr>
        <w:t>Uttekar</w:t>
      </w:r>
      <w:proofErr w:type="spellEnd"/>
      <w:r w:rsidRPr="007B5945">
        <w:rPr>
          <w:color w:val="auto"/>
          <w:shd w:val="clear" w:color="auto" w:fill="FFFFFF"/>
        </w:rPr>
        <w:t xml:space="preserve">, V. S., </w:t>
      </w:r>
      <w:proofErr w:type="spellStart"/>
      <w:r w:rsidRPr="007B5945">
        <w:rPr>
          <w:color w:val="auto"/>
          <w:shd w:val="clear" w:color="auto" w:fill="FFFFFF"/>
        </w:rPr>
        <w:t>Gabhale</w:t>
      </w:r>
      <w:proofErr w:type="spellEnd"/>
      <w:r w:rsidRPr="007B5945">
        <w:rPr>
          <w:color w:val="auto"/>
          <w:shd w:val="clear" w:color="auto" w:fill="FFFFFF"/>
        </w:rPr>
        <w:t xml:space="preserve">, L. K., </w:t>
      </w:r>
      <w:proofErr w:type="spellStart"/>
      <w:r w:rsidRPr="007B5945">
        <w:rPr>
          <w:color w:val="auto"/>
          <w:shd w:val="clear" w:color="auto" w:fill="FFFFFF"/>
        </w:rPr>
        <w:t>Parulekar</w:t>
      </w:r>
      <w:proofErr w:type="spellEnd"/>
      <w:r w:rsidRPr="007B5945">
        <w:rPr>
          <w:color w:val="auto"/>
          <w:shd w:val="clear" w:color="auto" w:fill="FFFFFF"/>
        </w:rPr>
        <w:t xml:space="preserve">, Y. R., Kadam, J.  J. and </w:t>
      </w:r>
      <w:proofErr w:type="spellStart"/>
      <w:r w:rsidRPr="007B5945">
        <w:rPr>
          <w:color w:val="auto"/>
          <w:shd w:val="clear" w:color="auto" w:fill="FFFFFF"/>
        </w:rPr>
        <w:t>Sanap</w:t>
      </w:r>
      <w:proofErr w:type="spellEnd"/>
      <w:r w:rsidRPr="007B5945">
        <w:rPr>
          <w:color w:val="auto"/>
          <w:shd w:val="clear" w:color="auto" w:fill="FFFFFF"/>
        </w:rPr>
        <w:t>, P. B., 2021, Effect of various potting media on growth and development of Chilli (</w:t>
      </w:r>
      <w:r w:rsidRPr="007B5945">
        <w:rPr>
          <w:i/>
          <w:iCs/>
          <w:color w:val="auto"/>
          <w:shd w:val="clear" w:color="auto" w:fill="FFFFFF"/>
        </w:rPr>
        <w:t>Capsicum annuum</w:t>
      </w:r>
      <w:r w:rsidRPr="007B5945">
        <w:rPr>
          <w:color w:val="auto"/>
          <w:shd w:val="clear" w:color="auto" w:fill="FFFFFF"/>
        </w:rPr>
        <w:t xml:space="preserve"> L.) seedlings for grafting.</w:t>
      </w:r>
      <w:r w:rsidRPr="007B5945">
        <w:rPr>
          <w:color w:val="auto"/>
        </w:rPr>
        <w:t xml:space="preserve"> </w:t>
      </w:r>
      <w:r w:rsidRPr="007B5945">
        <w:rPr>
          <w:i/>
          <w:iCs/>
          <w:color w:val="auto"/>
          <w:shd w:val="clear" w:color="auto" w:fill="FFFFFF"/>
        </w:rPr>
        <w:t>Pharma </w:t>
      </w:r>
      <w:proofErr w:type="spellStart"/>
      <w:r w:rsidRPr="007B5945">
        <w:rPr>
          <w:i/>
          <w:iCs/>
          <w:color w:val="auto"/>
          <w:shd w:val="clear" w:color="auto" w:fill="FFFFFF"/>
        </w:rPr>
        <w:t>Innov</w:t>
      </w:r>
      <w:proofErr w:type="spellEnd"/>
      <w:r w:rsidRPr="007B5945">
        <w:rPr>
          <w:i/>
          <w:iCs/>
          <w:color w:val="auto"/>
          <w:shd w:val="clear" w:color="auto" w:fill="FFFFFF"/>
        </w:rPr>
        <w:t>.</w:t>
      </w:r>
      <w:r w:rsidRPr="007B5945">
        <w:rPr>
          <w:i/>
          <w:iCs/>
          <w:color w:val="auto"/>
        </w:rPr>
        <w:t xml:space="preserve"> J.,</w:t>
      </w:r>
      <w:r w:rsidRPr="007B5945">
        <w:rPr>
          <w:color w:val="auto"/>
        </w:rPr>
        <w:t xml:space="preserve"> 10(11): 800-803.</w:t>
      </w:r>
    </w:p>
    <w:p w14:paraId="099C9B30" w14:textId="77777777" w:rsidR="00984AE9" w:rsidRPr="007B5945" w:rsidRDefault="00984AE9" w:rsidP="00321688">
      <w:pPr>
        <w:pStyle w:val="Default"/>
        <w:spacing w:before="240" w:after="240" w:line="360" w:lineRule="auto"/>
        <w:ind w:left="720" w:hanging="720"/>
        <w:mirrorIndents/>
        <w:jc w:val="both"/>
        <w:rPr>
          <w:color w:val="auto"/>
        </w:rPr>
      </w:pPr>
      <w:r w:rsidRPr="007B5945">
        <w:rPr>
          <w:color w:val="auto"/>
        </w:rPr>
        <w:t>Walter, A. 2018. Genetic variation and environmental influence on yield and quality traits of chili pepper (</w:t>
      </w:r>
      <w:r w:rsidRPr="007B5945">
        <w:rPr>
          <w:i/>
          <w:iCs/>
          <w:color w:val="auto"/>
        </w:rPr>
        <w:t>Capsicum spp</w:t>
      </w:r>
      <w:r w:rsidRPr="007B5945">
        <w:rPr>
          <w:color w:val="auto"/>
        </w:rPr>
        <w:t xml:space="preserve">.). </w:t>
      </w:r>
      <w:r w:rsidRPr="007B5945">
        <w:rPr>
          <w:i/>
          <w:iCs/>
          <w:color w:val="auto"/>
        </w:rPr>
        <w:t>J. Agric. Sci.,</w:t>
      </w:r>
      <w:r w:rsidRPr="007B5945">
        <w:rPr>
          <w:color w:val="auto"/>
        </w:rPr>
        <w:t xml:space="preserve"> 45(2): 112-125.</w:t>
      </w:r>
    </w:p>
    <w:p w14:paraId="57FA4359" w14:textId="77777777" w:rsidR="00984AE9" w:rsidRDefault="00984AE9" w:rsidP="00976563">
      <w:pPr>
        <w:autoSpaceDE w:val="0"/>
        <w:autoSpaceDN w:val="0"/>
        <w:adjustRightInd w:val="0"/>
        <w:spacing w:before="240" w:after="240" w:line="360" w:lineRule="auto"/>
        <w:ind w:left="720" w:hanging="720"/>
        <w:mirrorIndents/>
        <w:jc w:val="both"/>
        <w:rPr>
          <w:rFonts w:ascii="Times New Roman" w:hAnsi="Times New Roman"/>
          <w:sz w:val="24"/>
          <w:szCs w:val="24"/>
        </w:rPr>
      </w:pPr>
      <w:r w:rsidRPr="007B5945">
        <w:rPr>
          <w:rFonts w:ascii="Times New Roman" w:hAnsi="Times New Roman"/>
          <w:sz w:val="24"/>
          <w:szCs w:val="24"/>
        </w:rPr>
        <w:lastRenderedPageBreak/>
        <w:t xml:space="preserve">Yoon, J. B., Yang, D. C., Do, J. W. and Park, H. G., 2006, Overcoming two post-fertilization genetic barriers in interspecific hybridization between </w:t>
      </w:r>
      <w:r w:rsidRPr="007B5945">
        <w:rPr>
          <w:rFonts w:ascii="Times New Roman" w:hAnsi="Times New Roman"/>
          <w:i/>
          <w:iCs/>
          <w:sz w:val="24"/>
          <w:szCs w:val="24"/>
        </w:rPr>
        <w:t xml:space="preserve">C. annuum </w:t>
      </w:r>
      <w:r w:rsidRPr="007B5945">
        <w:rPr>
          <w:rFonts w:ascii="Times New Roman" w:hAnsi="Times New Roman"/>
          <w:sz w:val="24"/>
          <w:szCs w:val="24"/>
        </w:rPr>
        <w:t xml:space="preserve">and </w:t>
      </w:r>
      <w:r w:rsidRPr="007B5945">
        <w:rPr>
          <w:rFonts w:ascii="Times New Roman" w:hAnsi="Times New Roman"/>
          <w:i/>
          <w:iCs/>
          <w:sz w:val="24"/>
          <w:szCs w:val="24"/>
        </w:rPr>
        <w:t xml:space="preserve">C. </w:t>
      </w:r>
      <w:proofErr w:type="spellStart"/>
      <w:r w:rsidRPr="007B5945">
        <w:rPr>
          <w:rFonts w:ascii="Times New Roman" w:hAnsi="Times New Roman"/>
          <w:i/>
          <w:iCs/>
          <w:sz w:val="24"/>
          <w:szCs w:val="24"/>
        </w:rPr>
        <w:t>baccatum</w:t>
      </w:r>
      <w:proofErr w:type="spellEnd"/>
      <w:r w:rsidRPr="007B5945">
        <w:rPr>
          <w:rFonts w:ascii="Times New Roman" w:hAnsi="Times New Roman"/>
          <w:i/>
          <w:iCs/>
          <w:sz w:val="24"/>
          <w:szCs w:val="24"/>
        </w:rPr>
        <w:t xml:space="preserve"> </w:t>
      </w:r>
      <w:r w:rsidRPr="007B5945">
        <w:rPr>
          <w:rFonts w:ascii="Times New Roman" w:hAnsi="Times New Roman"/>
          <w:sz w:val="24"/>
          <w:szCs w:val="24"/>
        </w:rPr>
        <w:t xml:space="preserve">for </w:t>
      </w:r>
      <w:proofErr w:type="spellStart"/>
      <w:r w:rsidRPr="007B5945">
        <w:rPr>
          <w:rFonts w:ascii="Times New Roman" w:hAnsi="Times New Roman"/>
          <w:sz w:val="24"/>
          <w:szCs w:val="24"/>
        </w:rPr>
        <w:t>introgression</w:t>
      </w:r>
      <w:proofErr w:type="spellEnd"/>
      <w:r w:rsidRPr="007B5945">
        <w:rPr>
          <w:rFonts w:ascii="Times New Roman" w:hAnsi="Times New Roman"/>
          <w:sz w:val="24"/>
          <w:szCs w:val="24"/>
        </w:rPr>
        <w:t xml:space="preserve"> of anthracnose resistance. </w:t>
      </w:r>
      <w:r w:rsidRPr="007B5945">
        <w:rPr>
          <w:rFonts w:ascii="Times New Roman" w:hAnsi="Times New Roman"/>
          <w:i/>
          <w:iCs/>
          <w:sz w:val="24"/>
          <w:szCs w:val="24"/>
        </w:rPr>
        <w:t>Breed. Sci</w:t>
      </w:r>
      <w:r w:rsidRPr="007B5945">
        <w:rPr>
          <w:rFonts w:ascii="Times New Roman" w:hAnsi="Times New Roman"/>
          <w:sz w:val="24"/>
          <w:szCs w:val="24"/>
        </w:rPr>
        <w:t xml:space="preserve">., 56(1): 31-38. </w:t>
      </w:r>
    </w:p>
    <w:sectPr w:rsidR="00984A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57E29" w14:textId="77777777" w:rsidR="00A0534D" w:rsidRDefault="00A0534D" w:rsidP="001C7B3F">
      <w:pPr>
        <w:spacing w:after="0" w:line="240" w:lineRule="auto"/>
      </w:pPr>
      <w:r>
        <w:separator/>
      </w:r>
    </w:p>
  </w:endnote>
  <w:endnote w:type="continuationSeparator" w:id="0">
    <w:p w14:paraId="17242486" w14:textId="77777777" w:rsidR="00A0534D" w:rsidRDefault="00A0534D" w:rsidP="001C7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CB509" w14:textId="77777777" w:rsidR="00005578" w:rsidRDefault="00005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E41C" w14:textId="77777777" w:rsidR="00005578" w:rsidRDefault="000055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9F3B" w14:textId="77777777" w:rsidR="00005578" w:rsidRDefault="00005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15B68" w14:textId="77777777" w:rsidR="00A0534D" w:rsidRDefault="00A0534D" w:rsidP="001C7B3F">
      <w:pPr>
        <w:spacing w:after="0" w:line="240" w:lineRule="auto"/>
      </w:pPr>
      <w:r>
        <w:separator/>
      </w:r>
    </w:p>
  </w:footnote>
  <w:footnote w:type="continuationSeparator" w:id="0">
    <w:p w14:paraId="3A47878A" w14:textId="77777777" w:rsidR="00A0534D" w:rsidRDefault="00A0534D" w:rsidP="001C7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5CAE" w14:textId="4E9A4AEA" w:rsidR="00005578" w:rsidRDefault="00A0534D">
    <w:pPr>
      <w:pStyle w:val="Header"/>
    </w:pPr>
    <w:r>
      <w:rPr>
        <w:noProof/>
      </w:rPr>
      <w:pict w14:anchorId="79DDD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71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21F8C" w14:textId="3410BAD1" w:rsidR="00005578" w:rsidRDefault="00A0534D">
    <w:pPr>
      <w:pStyle w:val="Header"/>
    </w:pPr>
    <w:r>
      <w:rPr>
        <w:noProof/>
      </w:rPr>
      <w:pict w14:anchorId="13D6D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71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C836E" w14:textId="21C332CB" w:rsidR="00005578" w:rsidRDefault="00A0534D">
    <w:pPr>
      <w:pStyle w:val="Header"/>
    </w:pPr>
    <w:r>
      <w:rPr>
        <w:noProof/>
      </w:rPr>
      <w:pict w14:anchorId="70951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71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97BC0"/>
    <w:multiLevelType w:val="hybridMultilevel"/>
    <w:tmpl w:val="6F1E60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A0296E"/>
    <w:multiLevelType w:val="hybridMultilevel"/>
    <w:tmpl w:val="F6A26FE8"/>
    <w:lvl w:ilvl="0" w:tplc="0BA2C6FA">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 w15:restartNumberingAfterBreak="0">
    <w:nsid w:val="628C61FD"/>
    <w:multiLevelType w:val="hybridMultilevel"/>
    <w:tmpl w:val="ABF6A14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A694F80"/>
    <w:multiLevelType w:val="hybridMultilevel"/>
    <w:tmpl w:val="5E22D4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AwNDY1NTc3NrA0NzBT0lEKTi0uzszPAykwrAUADdPueywAAAA="/>
  </w:docVars>
  <w:rsids>
    <w:rsidRoot w:val="005121C4"/>
    <w:rsid w:val="00005578"/>
    <w:rsid w:val="00085299"/>
    <w:rsid w:val="00094CA8"/>
    <w:rsid w:val="000C3C07"/>
    <w:rsid w:val="001606BC"/>
    <w:rsid w:val="001A6E62"/>
    <w:rsid w:val="001C7B3F"/>
    <w:rsid w:val="0020678B"/>
    <w:rsid w:val="00213399"/>
    <w:rsid w:val="00273157"/>
    <w:rsid w:val="00276AD5"/>
    <w:rsid w:val="002807BF"/>
    <w:rsid w:val="002920BB"/>
    <w:rsid w:val="002E3ACC"/>
    <w:rsid w:val="00304C43"/>
    <w:rsid w:val="00314D9E"/>
    <w:rsid w:val="00321688"/>
    <w:rsid w:val="00361553"/>
    <w:rsid w:val="003A11F4"/>
    <w:rsid w:val="003B432B"/>
    <w:rsid w:val="004B7C4A"/>
    <w:rsid w:val="005121C4"/>
    <w:rsid w:val="005149D6"/>
    <w:rsid w:val="00517496"/>
    <w:rsid w:val="005567FF"/>
    <w:rsid w:val="006C2A6E"/>
    <w:rsid w:val="00732FEB"/>
    <w:rsid w:val="00763595"/>
    <w:rsid w:val="00771375"/>
    <w:rsid w:val="007B5945"/>
    <w:rsid w:val="00836AB3"/>
    <w:rsid w:val="008677ED"/>
    <w:rsid w:val="00914AB0"/>
    <w:rsid w:val="0092361C"/>
    <w:rsid w:val="0094794E"/>
    <w:rsid w:val="0095044D"/>
    <w:rsid w:val="00976563"/>
    <w:rsid w:val="00984AE9"/>
    <w:rsid w:val="009C567D"/>
    <w:rsid w:val="009E40E2"/>
    <w:rsid w:val="009F0C6B"/>
    <w:rsid w:val="00A0534D"/>
    <w:rsid w:val="00AA5DA1"/>
    <w:rsid w:val="00B12AC1"/>
    <w:rsid w:val="00BC0476"/>
    <w:rsid w:val="00C35F30"/>
    <w:rsid w:val="00C85F99"/>
    <w:rsid w:val="00CD6F3F"/>
    <w:rsid w:val="00D12C5C"/>
    <w:rsid w:val="00D20693"/>
    <w:rsid w:val="00DB5689"/>
    <w:rsid w:val="00DD1EE4"/>
    <w:rsid w:val="00E679D0"/>
    <w:rsid w:val="00E95B91"/>
    <w:rsid w:val="00F13D37"/>
    <w:rsid w:val="00F560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0926C3"/>
  <w15:chartTrackingRefBased/>
  <w15:docId w15:val="{492A8E78-F739-406C-9CFC-534EE86A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21C4"/>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Style1">
    <w:name w:val="Style1"/>
    <w:basedOn w:val="Normal"/>
    <w:link w:val="Style1Char"/>
    <w:autoRedefine/>
    <w:qFormat/>
    <w:rsid w:val="009E40E2"/>
    <w:pPr>
      <w:spacing w:line="360" w:lineRule="auto"/>
      <w:jc w:val="both"/>
    </w:pPr>
    <w:rPr>
      <w:rFonts w:ascii="Times New Roman" w:eastAsia="Calibri" w:hAnsi="Times New Roman" w:cs="Times New Roman"/>
      <w:bCs/>
      <w:kern w:val="0"/>
      <w:sz w:val="24"/>
      <w:szCs w:val="24"/>
      <w:lang w:eastAsia="x-none"/>
      <w14:ligatures w14:val="none"/>
    </w:rPr>
  </w:style>
  <w:style w:type="character" w:customStyle="1" w:styleId="Style1Char">
    <w:name w:val="Style1 Char"/>
    <w:link w:val="Style1"/>
    <w:rsid w:val="009E40E2"/>
    <w:rPr>
      <w:rFonts w:ascii="Times New Roman" w:eastAsia="Calibri" w:hAnsi="Times New Roman" w:cs="Times New Roman"/>
      <w:bCs/>
      <w:kern w:val="0"/>
      <w:sz w:val="24"/>
      <w:szCs w:val="24"/>
      <w:lang w:eastAsia="x-none"/>
      <w14:ligatures w14:val="none"/>
    </w:rPr>
  </w:style>
  <w:style w:type="paragraph" w:styleId="Header">
    <w:name w:val="header"/>
    <w:basedOn w:val="Normal"/>
    <w:link w:val="HeaderChar"/>
    <w:uiPriority w:val="99"/>
    <w:unhideWhenUsed/>
    <w:rsid w:val="001C7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B3F"/>
  </w:style>
  <w:style w:type="paragraph" w:styleId="Footer">
    <w:name w:val="footer"/>
    <w:basedOn w:val="Normal"/>
    <w:link w:val="FooterChar"/>
    <w:uiPriority w:val="99"/>
    <w:unhideWhenUsed/>
    <w:rsid w:val="001C7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B3F"/>
  </w:style>
  <w:style w:type="paragraph" w:styleId="ListParagraph">
    <w:name w:val="List Paragraph"/>
    <w:basedOn w:val="Normal"/>
    <w:uiPriority w:val="34"/>
    <w:qFormat/>
    <w:rsid w:val="001C7B3F"/>
    <w:pPr>
      <w:ind w:left="720"/>
      <w:contextualSpacing/>
    </w:pPr>
    <w:rPr>
      <w:kern w:val="0"/>
      <w:lang w:val="en-US"/>
      <w14:ligatures w14:val="none"/>
    </w:rPr>
  </w:style>
  <w:style w:type="paragraph" w:customStyle="1" w:styleId="tc">
    <w:name w:val="tc"/>
    <w:basedOn w:val="Normal"/>
    <w:rsid w:val="003216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Spacing">
    <w:name w:val="No Spacing"/>
    <w:uiPriority w:val="1"/>
    <w:qFormat/>
    <w:rsid w:val="00F56096"/>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12711">
      <w:bodyDiv w:val="1"/>
      <w:marLeft w:val="0"/>
      <w:marRight w:val="0"/>
      <w:marTop w:val="0"/>
      <w:marBottom w:val="0"/>
      <w:divBdr>
        <w:top w:val="none" w:sz="0" w:space="0" w:color="auto"/>
        <w:left w:val="none" w:sz="0" w:space="0" w:color="auto"/>
        <w:bottom w:val="none" w:sz="0" w:space="0" w:color="auto"/>
        <w:right w:val="none" w:sz="0" w:space="0" w:color="auto"/>
      </w:divBdr>
    </w:div>
    <w:div w:id="646085878">
      <w:bodyDiv w:val="1"/>
      <w:marLeft w:val="0"/>
      <w:marRight w:val="0"/>
      <w:marTop w:val="0"/>
      <w:marBottom w:val="0"/>
      <w:divBdr>
        <w:top w:val="none" w:sz="0" w:space="0" w:color="auto"/>
        <w:left w:val="none" w:sz="0" w:space="0" w:color="auto"/>
        <w:bottom w:val="none" w:sz="0" w:space="0" w:color="auto"/>
        <w:right w:val="none" w:sz="0" w:space="0" w:color="auto"/>
      </w:divBdr>
    </w:div>
    <w:div w:id="1376856008">
      <w:bodyDiv w:val="1"/>
      <w:marLeft w:val="0"/>
      <w:marRight w:val="0"/>
      <w:marTop w:val="0"/>
      <w:marBottom w:val="0"/>
      <w:divBdr>
        <w:top w:val="none" w:sz="0" w:space="0" w:color="auto"/>
        <w:left w:val="none" w:sz="0" w:space="0" w:color="auto"/>
        <w:bottom w:val="none" w:sz="0" w:space="0" w:color="auto"/>
        <w:right w:val="none" w:sz="0" w:space="0" w:color="auto"/>
      </w:divBdr>
    </w:div>
    <w:div w:id="200785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B1AAC-7A8B-48E0-B27F-A06A6254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15</Pages>
  <Words>3903</Words>
  <Characters>22253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Sai</dc:creator>
  <cp:keywords/>
  <dc:description/>
  <cp:lastModifiedBy>SDI 1020</cp:lastModifiedBy>
  <cp:revision>19</cp:revision>
  <dcterms:created xsi:type="dcterms:W3CDTF">2024-07-24T04:20:00Z</dcterms:created>
  <dcterms:modified xsi:type="dcterms:W3CDTF">2026-04-16T11:49:00Z</dcterms:modified>
</cp:coreProperties>
</file>