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A2" w:rsidRPr="00086DA2" w:rsidRDefault="00086DA2" w:rsidP="00086DA2">
      <w:pPr>
        <w:ind w:left="360"/>
        <w:jc w:val="center"/>
        <w:rPr>
          <w:rFonts w:ascii="Times New Roman" w:hAnsi="Times New Roman" w:cs="Times New Roman"/>
          <w:b/>
          <w:bCs/>
          <w:sz w:val="32"/>
          <w:szCs w:val="32"/>
          <w:lang w:val="en-IN"/>
        </w:rPr>
      </w:pPr>
      <w:r w:rsidRPr="00086DA2">
        <w:rPr>
          <w:rFonts w:ascii="Times New Roman" w:hAnsi="Times New Roman" w:cs="Times New Roman"/>
          <w:b/>
          <w:bCs/>
          <w:sz w:val="32"/>
          <w:szCs w:val="32"/>
          <w:highlight w:val="yellow"/>
          <w:lang w:val="en-IN"/>
        </w:rPr>
        <w:t xml:space="preserve">‘Evaluation of trait relationships in </w:t>
      </w:r>
      <w:proofErr w:type="spellStart"/>
      <w:r w:rsidRPr="00086DA2">
        <w:rPr>
          <w:rFonts w:ascii="Times New Roman" w:hAnsi="Times New Roman" w:cs="Times New Roman"/>
          <w:b/>
          <w:bCs/>
          <w:sz w:val="32"/>
          <w:szCs w:val="32"/>
          <w:highlight w:val="yellow"/>
          <w:lang w:val="en-IN"/>
        </w:rPr>
        <w:t>Urdbean</w:t>
      </w:r>
      <w:proofErr w:type="spellEnd"/>
      <w:r w:rsidRPr="00086DA2">
        <w:rPr>
          <w:rFonts w:ascii="Times New Roman" w:hAnsi="Times New Roman" w:cs="Times New Roman"/>
          <w:b/>
          <w:bCs/>
          <w:sz w:val="32"/>
          <w:szCs w:val="32"/>
          <w:highlight w:val="yellow"/>
          <w:lang w:val="en-IN"/>
        </w:rPr>
        <w:t xml:space="preserve"> [</w:t>
      </w:r>
      <w:proofErr w:type="spellStart"/>
      <w:r w:rsidRPr="00086DA2">
        <w:rPr>
          <w:rFonts w:ascii="Times New Roman" w:hAnsi="Times New Roman" w:cs="Times New Roman"/>
          <w:b/>
          <w:bCs/>
          <w:i/>
          <w:iCs/>
          <w:sz w:val="32"/>
          <w:szCs w:val="32"/>
          <w:highlight w:val="yellow"/>
          <w:lang w:val="en-IN"/>
        </w:rPr>
        <w:t>Vigna</w:t>
      </w:r>
      <w:proofErr w:type="spellEnd"/>
      <w:r w:rsidRPr="00086DA2">
        <w:rPr>
          <w:rFonts w:ascii="Times New Roman" w:hAnsi="Times New Roman" w:cs="Times New Roman"/>
          <w:b/>
          <w:bCs/>
          <w:i/>
          <w:iCs/>
          <w:sz w:val="32"/>
          <w:szCs w:val="32"/>
          <w:highlight w:val="yellow"/>
          <w:lang w:val="en-IN"/>
        </w:rPr>
        <w:t xml:space="preserve"> </w:t>
      </w:r>
      <w:proofErr w:type="spellStart"/>
      <w:r w:rsidRPr="00086DA2">
        <w:rPr>
          <w:rFonts w:ascii="Times New Roman" w:hAnsi="Times New Roman" w:cs="Times New Roman"/>
          <w:b/>
          <w:bCs/>
          <w:i/>
          <w:iCs/>
          <w:sz w:val="32"/>
          <w:szCs w:val="32"/>
          <w:highlight w:val="yellow"/>
          <w:lang w:val="en-IN"/>
        </w:rPr>
        <w:t>mungo</w:t>
      </w:r>
      <w:proofErr w:type="spellEnd"/>
      <w:r w:rsidRPr="00086DA2">
        <w:rPr>
          <w:rFonts w:ascii="Times New Roman" w:hAnsi="Times New Roman" w:cs="Times New Roman"/>
          <w:b/>
          <w:bCs/>
          <w:sz w:val="32"/>
          <w:szCs w:val="32"/>
          <w:highlight w:val="yellow"/>
          <w:lang w:val="en-IN"/>
        </w:rPr>
        <w:t xml:space="preserve"> L. </w:t>
      </w:r>
      <w:proofErr w:type="spellStart"/>
      <w:r w:rsidRPr="00086DA2">
        <w:rPr>
          <w:rFonts w:ascii="Times New Roman" w:hAnsi="Times New Roman" w:cs="Times New Roman"/>
          <w:b/>
          <w:bCs/>
          <w:sz w:val="32"/>
          <w:szCs w:val="32"/>
          <w:highlight w:val="yellow"/>
          <w:lang w:val="en-IN"/>
        </w:rPr>
        <w:t>Hepper</w:t>
      </w:r>
      <w:proofErr w:type="spellEnd"/>
      <w:r w:rsidRPr="00086DA2">
        <w:rPr>
          <w:rFonts w:ascii="Times New Roman" w:hAnsi="Times New Roman" w:cs="Times New Roman"/>
          <w:b/>
          <w:bCs/>
          <w:sz w:val="32"/>
          <w:szCs w:val="32"/>
          <w:highlight w:val="yellow"/>
          <w:lang w:val="en-IN"/>
        </w:rPr>
        <w:t>] genotypes using Principal Component Analysis’</w:t>
      </w:r>
    </w:p>
    <w:p w:rsidR="006A453D" w:rsidRDefault="006A453D" w:rsidP="003C1D4B">
      <w:pPr>
        <w:jc w:val="both"/>
        <w:rPr>
          <w:rFonts w:ascii="Arial" w:hAnsi="Arial" w:cs="Arial"/>
          <w:bCs/>
          <w:iCs/>
          <w:sz w:val="20"/>
          <w:szCs w:val="20"/>
        </w:rPr>
      </w:pPr>
    </w:p>
    <w:p w:rsidR="008B3A6F" w:rsidRDefault="008B3A6F" w:rsidP="003C1D4B">
      <w:pPr>
        <w:jc w:val="both"/>
        <w:rPr>
          <w:rFonts w:ascii="Arial" w:hAnsi="Arial" w:cs="Arial"/>
          <w:bCs/>
          <w:iCs/>
          <w:sz w:val="20"/>
          <w:szCs w:val="20"/>
        </w:rPr>
      </w:pPr>
    </w:p>
    <w:p w:rsidR="008F182D" w:rsidRDefault="007C0D04" w:rsidP="008F182D">
      <w:pPr>
        <w:spacing w:line="276" w:lineRule="auto"/>
        <w:rPr>
          <w:rFonts w:ascii="Arial" w:hAnsi="Arial" w:cs="Arial"/>
          <w:b/>
          <w:sz w:val="20"/>
          <w:szCs w:val="20"/>
        </w:rPr>
      </w:pPr>
      <w:r w:rsidRPr="00C54CE8">
        <w:rPr>
          <w:rFonts w:ascii="Arial" w:hAnsi="Arial" w:cs="Arial"/>
          <w:b/>
          <w:sz w:val="20"/>
          <w:szCs w:val="20"/>
        </w:rPr>
        <w:t>ABSTRACT</w:t>
      </w:r>
    </w:p>
    <w:p w:rsidR="002270F6" w:rsidRDefault="00762266" w:rsidP="005F2581">
      <w:pPr>
        <w:spacing w:after="0" w:line="276" w:lineRule="auto"/>
        <w:jc w:val="both"/>
        <w:rPr>
          <w:rFonts w:ascii="Arial" w:hAnsi="Arial" w:cs="Arial"/>
          <w:color w:val="000000" w:themeColor="text1"/>
          <w:sz w:val="20"/>
          <w:szCs w:val="20"/>
        </w:rPr>
      </w:pPr>
      <w:r w:rsidRPr="00CB4EE8">
        <w:rPr>
          <w:rFonts w:ascii="Arial" w:hAnsi="Arial" w:cs="Arial"/>
          <w:color w:val="000000" w:themeColor="text1"/>
          <w:sz w:val="20"/>
          <w:szCs w:val="20"/>
        </w:rPr>
        <w:t xml:space="preserve">To find out the promising genotypes of </w:t>
      </w:r>
      <w:proofErr w:type="spellStart"/>
      <w:r w:rsidRPr="00CB4EE8">
        <w:rPr>
          <w:rFonts w:ascii="Arial" w:hAnsi="Arial" w:cs="Arial"/>
          <w:color w:val="000000" w:themeColor="text1"/>
          <w:sz w:val="20"/>
          <w:szCs w:val="20"/>
        </w:rPr>
        <w:t>urdbean</w:t>
      </w:r>
      <w:proofErr w:type="spellEnd"/>
      <w:r w:rsidRPr="00CB4EE8">
        <w:rPr>
          <w:rFonts w:ascii="Arial" w:hAnsi="Arial" w:cs="Arial"/>
          <w:color w:val="000000" w:themeColor="text1"/>
          <w:sz w:val="20"/>
          <w:szCs w:val="20"/>
        </w:rPr>
        <w:t xml:space="preserve"> which have maximum yield and can be grown in both Kharif seasons we conducted this present investigation of sowing 96 </w:t>
      </w:r>
      <w:proofErr w:type="spellStart"/>
      <w:r w:rsidRPr="00CB4EE8">
        <w:rPr>
          <w:rFonts w:ascii="Arial" w:hAnsi="Arial" w:cs="Arial"/>
          <w:color w:val="000000" w:themeColor="text1"/>
          <w:sz w:val="20"/>
          <w:szCs w:val="20"/>
        </w:rPr>
        <w:t>urdbean</w:t>
      </w:r>
      <w:proofErr w:type="spellEnd"/>
      <w:r w:rsidRPr="00CB4EE8">
        <w:rPr>
          <w:rFonts w:ascii="Arial" w:hAnsi="Arial" w:cs="Arial"/>
          <w:color w:val="000000" w:themeColor="text1"/>
          <w:sz w:val="20"/>
          <w:szCs w:val="20"/>
        </w:rPr>
        <w:t xml:space="preserve"> genotypes including two checks in seasons and pooled the result to obtain maximum high yielding genotypes through Principal Component Analysis (PCA). </w:t>
      </w:r>
      <w:r w:rsidR="00971CE4" w:rsidRPr="00CB4EE8">
        <w:rPr>
          <w:rFonts w:ascii="Arial" w:hAnsi="Arial" w:cs="Arial"/>
          <w:color w:val="000000" w:themeColor="text1"/>
          <w:sz w:val="20"/>
          <w:szCs w:val="20"/>
        </w:rPr>
        <w:t xml:space="preserve">The field experiment was conducted at Soybean Farm, College of Agriculture, Jawaharlal Nehru Krishi Vishwa Vidyalaya (JNKVV), Jabalpur, </w:t>
      </w:r>
      <w:proofErr w:type="gramStart"/>
      <w:r w:rsidR="00971CE4" w:rsidRPr="00CB4EE8">
        <w:rPr>
          <w:rFonts w:ascii="Arial" w:hAnsi="Arial" w:cs="Arial"/>
          <w:color w:val="000000" w:themeColor="text1"/>
          <w:sz w:val="20"/>
          <w:szCs w:val="20"/>
        </w:rPr>
        <w:t>Madhya</w:t>
      </w:r>
      <w:proofErr w:type="gramEnd"/>
      <w:r w:rsidR="00971CE4" w:rsidRPr="00CB4EE8">
        <w:rPr>
          <w:rFonts w:ascii="Arial" w:hAnsi="Arial" w:cs="Arial"/>
          <w:color w:val="000000" w:themeColor="text1"/>
          <w:sz w:val="20"/>
          <w:szCs w:val="20"/>
        </w:rPr>
        <w:t xml:space="preserve"> Pradesh, India under natural field conditions with Randomized Complete Block Design in </w:t>
      </w:r>
      <w:proofErr w:type="spellStart"/>
      <w:r w:rsidR="00971CE4" w:rsidRPr="00086DA2">
        <w:rPr>
          <w:rFonts w:ascii="Arial" w:hAnsi="Arial" w:cs="Arial"/>
          <w:i/>
          <w:color w:val="000000" w:themeColor="text1"/>
          <w:sz w:val="20"/>
          <w:szCs w:val="20"/>
          <w:highlight w:val="yellow"/>
        </w:rPr>
        <w:t>Kharif</w:t>
      </w:r>
      <w:proofErr w:type="spellEnd"/>
      <w:r w:rsidR="005F2581" w:rsidRPr="00086DA2">
        <w:rPr>
          <w:rFonts w:ascii="Arial" w:hAnsi="Arial" w:cs="Arial"/>
          <w:color w:val="000000" w:themeColor="text1"/>
          <w:sz w:val="20"/>
          <w:szCs w:val="20"/>
          <w:highlight w:val="yellow"/>
        </w:rPr>
        <w:t xml:space="preserve"> </w:t>
      </w:r>
      <w:r w:rsidR="00086DA2" w:rsidRPr="00086DA2">
        <w:rPr>
          <w:rFonts w:ascii="Arial" w:hAnsi="Arial" w:cs="Arial"/>
          <w:color w:val="000000" w:themeColor="text1"/>
          <w:sz w:val="20"/>
          <w:szCs w:val="20"/>
          <w:highlight w:val="yellow"/>
        </w:rPr>
        <w:t>2023 and 20</w:t>
      </w:r>
      <w:r w:rsidR="00971CE4" w:rsidRPr="00086DA2">
        <w:rPr>
          <w:rFonts w:ascii="Arial" w:hAnsi="Arial" w:cs="Arial"/>
          <w:color w:val="000000" w:themeColor="text1"/>
          <w:sz w:val="20"/>
          <w:szCs w:val="20"/>
          <w:highlight w:val="yellow"/>
        </w:rPr>
        <w:t>24.</w:t>
      </w:r>
      <w:r w:rsidR="00971CE4" w:rsidRPr="00CB4EE8">
        <w:rPr>
          <w:rFonts w:ascii="Arial" w:hAnsi="Arial" w:cs="Arial"/>
          <w:color w:val="000000" w:themeColor="text1"/>
          <w:sz w:val="20"/>
          <w:szCs w:val="20"/>
        </w:rPr>
        <w:t xml:space="preserve"> </w:t>
      </w:r>
      <w:r w:rsidR="005F2581" w:rsidRPr="00CB4EE8">
        <w:rPr>
          <w:rFonts w:ascii="Arial" w:hAnsi="Arial" w:cs="Arial"/>
          <w:color w:val="000000" w:themeColor="text1"/>
          <w:sz w:val="20"/>
          <w:szCs w:val="20"/>
        </w:rPr>
        <w:t xml:space="preserve">In Pooled analysis </w:t>
      </w:r>
      <w:r w:rsidR="00971CE4" w:rsidRPr="00CB4EE8">
        <w:rPr>
          <w:rFonts w:ascii="Arial" w:hAnsi="Arial" w:cs="Arial"/>
          <w:color w:val="000000" w:themeColor="text1"/>
          <w:sz w:val="20"/>
          <w:szCs w:val="20"/>
        </w:rPr>
        <w:t>PCA was applied t</w:t>
      </w:r>
      <w:r w:rsidR="005F2581" w:rsidRPr="00CB4EE8">
        <w:rPr>
          <w:rFonts w:ascii="Arial" w:hAnsi="Arial" w:cs="Arial"/>
          <w:color w:val="000000" w:themeColor="text1"/>
          <w:sz w:val="20"/>
          <w:szCs w:val="20"/>
        </w:rPr>
        <w:t xml:space="preserve">o thirteen </w:t>
      </w:r>
      <w:r w:rsidR="00971CE4" w:rsidRPr="00CB4EE8">
        <w:rPr>
          <w:rFonts w:ascii="Arial" w:hAnsi="Arial" w:cs="Arial"/>
          <w:color w:val="000000" w:themeColor="text1"/>
          <w:sz w:val="20"/>
          <w:szCs w:val="20"/>
        </w:rPr>
        <w:t>quantitative traits, and among the thirteen principal components (PCs), only three had eigenvalues greater than 1.00, revealing the essential features</w:t>
      </w:r>
      <w:r w:rsidR="005F2581" w:rsidRPr="00CB4EE8">
        <w:rPr>
          <w:rFonts w:ascii="Arial" w:hAnsi="Arial" w:cs="Arial"/>
          <w:color w:val="000000" w:themeColor="text1"/>
          <w:sz w:val="20"/>
          <w:szCs w:val="20"/>
        </w:rPr>
        <w:t xml:space="preserve"> of the dataset and showed about 64.68% of variability among the traits studied. Rotated component matrix revealed that the PC1 which accounted for the highest variability (</w:t>
      </w:r>
      <w:r w:rsidR="005F2581" w:rsidRPr="00CB4EE8">
        <w:rPr>
          <w:rFonts w:ascii="Arial" w:eastAsia="Times New Roman" w:hAnsi="Arial" w:cs="Arial"/>
          <w:bCs/>
          <w:color w:val="000000" w:themeColor="text1"/>
          <w:sz w:val="20"/>
          <w:szCs w:val="20"/>
        </w:rPr>
        <w:t>34.77</w:t>
      </w:r>
      <w:r w:rsidR="005F2581" w:rsidRPr="00CB4EE8">
        <w:rPr>
          <w:rFonts w:ascii="Arial" w:hAnsi="Arial" w:cs="Arial"/>
          <w:color w:val="000000" w:themeColor="text1"/>
          <w:sz w:val="20"/>
          <w:szCs w:val="20"/>
        </w:rPr>
        <w:t>%) was mostly related with traits such as days to maturity, plant height, number of primary branches per plant,</w:t>
      </w:r>
      <w:r w:rsidR="002270F6">
        <w:rPr>
          <w:rFonts w:ascii="Arial" w:hAnsi="Arial" w:cs="Arial"/>
          <w:color w:val="000000" w:themeColor="text1"/>
          <w:sz w:val="20"/>
          <w:szCs w:val="20"/>
        </w:rPr>
        <w:t xml:space="preserve"> </w:t>
      </w:r>
      <w:r w:rsidR="005F2581" w:rsidRPr="00CB4EE8">
        <w:rPr>
          <w:rFonts w:ascii="Arial" w:hAnsi="Arial" w:cs="Arial"/>
          <w:color w:val="000000" w:themeColor="text1"/>
          <w:sz w:val="20"/>
          <w:szCs w:val="20"/>
        </w:rPr>
        <w:t>number of pod clusters per plant, number of pods per plant and pod length.</w:t>
      </w:r>
    </w:p>
    <w:p w:rsidR="005E7A97" w:rsidRDefault="005E7A97" w:rsidP="005F2581">
      <w:pPr>
        <w:spacing w:after="0" w:line="276" w:lineRule="auto"/>
        <w:jc w:val="both"/>
        <w:rPr>
          <w:rFonts w:ascii="Arial" w:hAnsi="Arial" w:cs="Arial"/>
          <w:color w:val="000000" w:themeColor="text1"/>
          <w:sz w:val="20"/>
          <w:szCs w:val="20"/>
        </w:rPr>
      </w:pPr>
    </w:p>
    <w:p w:rsidR="005E7A97" w:rsidRPr="005E7A97" w:rsidRDefault="005E7A97" w:rsidP="005F2581">
      <w:pPr>
        <w:spacing w:after="0" w:line="276" w:lineRule="auto"/>
        <w:jc w:val="both"/>
        <w:rPr>
          <w:rFonts w:ascii="Arial" w:hAnsi="Arial" w:cs="Arial"/>
          <w:b/>
          <w:color w:val="000000" w:themeColor="text1"/>
          <w:sz w:val="20"/>
          <w:szCs w:val="20"/>
        </w:rPr>
      </w:pPr>
      <w:r w:rsidRPr="005E7A97">
        <w:rPr>
          <w:rFonts w:ascii="Arial" w:hAnsi="Arial" w:cs="Arial"/>
          <w:b/>
          <w:color w:val="000000" w:themeColor="text1"/>
          <w:sz w:val="20"/>
          <w:szCs w:val="20"/>
        </w:rPr>
        <w:t>Keywords :</w:t>
      </w:r>
      <w:r>
        <w:rPr>
          <w:rFonts w:ascii="Arial" w:hAnsi="Arial" w:cs="Arial"/>
          <w:b/>
          <w:color w:val="000000" w:themeColor="text1"/>
          <w:sz w:val="20"/>
          <w:szCs w:val="20"/>
        </w:rPr>
        <w:t xml:space="preserve"> </w:t>
      </w:r>
      <w:proofErr w:type="spellStart"/>
      <w:r>
        <w:rPr>
          <w:rFonts w:ascii="Arial" w:hAnsi="Arial" w:cs="Arial"/>
          <w:color w:val="000000" w:themeColor="text1"/>
          <w:sz w:val="20"/>
          <w:szCs w:val="20"/>
        </w:rPr>
        <w:t>U</w:t>
      </w:r>
      <w:r w:rsidRPr="00CB4EE8">
        <w:rPr>
          <w:rFonts w:ascii="Arial" w:hAnsi="Arial" w:cs="Arial"/>
          <w:color w:val="000000" w:themeColor="text1"/>
          <w:sz w:val="20"/>
          <w:szCs w:val="20"/>
        </w:rPr>
        <w:t>rdbean</w:t>
      </w:r>
      <w:proofErr w:type="spellEnd"/>
      <w:r>
        <w:rPr>
          <w:rFonts w:ascii="Arial" w:hAnsi="Arial" w:cs="Arial"/>
          <w:color w:val="000000" w:themeColor="text1"/>
          <w:sz w:val="20"/>
          <w:szCs w:val="20"/>
        </w:rPr>
        <w:t xml:space="preserve">, PCA, </w:t>
      </w:r>
      <w:r w:rsidRPr="00CB4EE8">
        <w:rPr>
          <w:rFonts w:ascii="Arial" w:hAnsi="Arial" w:cs="Arial"/>
          <w:color w:val="000000" w:themeColor="text1"/>
          <w:sz w:val="20"/>
          <w:szCs w:val="20"/>
        </w:rPr>
        <w:t>eigenvalues</w:t>
      </w:r>
      <w:r>
        <w:rPr>
          <w:rFonts w:ascii="Arial" w:hAnsi="Arial" w:cs="Arial"/>
          <w:color w:val="000000" w:themeColor="text1"/>
          <w:sz w:val="20"/>
          <w:szCs w:val="20"/>
        </w:rPr>
        <w:t>, r</w:t>
      </w:r>
      <w:r w:rsidRPr="00CB4EE8">
        <w:rPr>
          <w:rFonts w:ascii="Arial" w:hAnsi="Arial" w:cs="Arial"/>
          <w:color w:val="000000" w:themeColor="text1"/>
          <w:sz w:val="20"/>
          <w:szCs w:val="20"/>
        </w:rPr>
        <w:t>otated component matrix</w:t>
      </w:r>
    </w:p>
    <w:p w:rsidR="002270F6" w:rsidRPr="00CB4EE8" w:rsidRDefault="002270F6" w:rsidP="005F2581">
      <w:pPr>
        <w:spacing w:after="0" w:line="276" w:lineRule="auto"/>
        <w:jc w:val="both"/>
        <w:rPr>
          <w:rFonts w:ascii="Arial" w:hAnsi="Arial" w:cs="Arial"/>
          <w:color w:val="000000" w:themeColor="text1"/>
          <w:sz w:val="20"/>
          <w:szCs w:val="20"/>
        </w:rPr>
      </w:pPr>
    </w:p>
    <w:p w:rsidR="008808D8" w:rsidRPr="003C1D4B" w:rsidRDefault="002156A9" w:rsidP="003C1D4B">
      <w:pPr>
        <w:pStyle w:val="ListParagraph"/>
        <w:numPr>
          <w:ilvl w:val="0"/>
          <w:numId w:val="2"/>
        </w:numPr>
        <w:ind w:left="360"/>
        <w:jc w:val="both"/>
        <w:rPr>
          <w:rFonts w:ascii="Arial" w:hAnsi="Arial" w:cs="Arial"/>
          <w:b/>
          <w:sz w:val="20"/>
          <w:szCs w:val="20"/>
        </w:rPr>
      </w:pPr>
      <w:r w:rsidRPr="003C1D4B">
        <w:rPr>
          <w:rFonts w:ascii="Arial" w:hAnsi="Arial" w:cs="Arial"/>
          <w:b/>
          <w:sz w:val="20"/>
          <w:szCs w:val="20"/>
        </w:rPr>
        <w:t xml:space="preserve">INTRODUCTION </w:t>
      </w:r>
    </w:p>
    <w:p w:rsidR="007C0D04" w:rsidRDefault="002156A9" w:rsidP="00F4088B">
      <w:pPr>
        <w:jc w:val="both"/>
        <w:rPr>
          <w:rFonts w:ascii="Arial" w:hAnsi="Arial" w:cs="Arial"/>
          <w:sz w:val="20"/>
          <w:szCs w:val="20"/>
        </w:rPr>
      </w:pPr>
      <w:proofErr w:type="spellStart"/>
      <w:r w:rsidRPr="00977651">
        <w:rPr>
          <w:rFonts w:ascii="Arial" w:hAnsi="Arial" w:cs="Arial"/>
          <w:sz w:val="20"/>
          <w:szCs w:val="20"/>
        </w:rPr>
        <w:t>Blackgram</w:t>
      </w:r>
      <w:proofErr w:type="spellEnd"/>
      <w:r w:rsidRPr="00977651">
        <w:rPr>
          <w:rFonts w:ascii="Arial" w:hAnsi="Arial" w:cs="Arial"/>
          <w:sz w:val="20"/>
          <w:szCs w:val="20"/>
        </w:rPr>
        <w:t xml:space="preserve"> [</w:t>
      </w:r>
      <w:proofErr w:type="spellStart"/>
      <w:r w:rsidRPr="00977651">
        <w:rPr>
          <w:rFonts w:ascii="Arial" w:hAnsi="Arial" w:cs="Arial"/>
          <w:i/>
          <w:sz w:val="20"/>
          <w:szCs w:val="20"/>
        </w:rPr>
        <w:t>Vigna</w:t>
      </w:r>
      <w:proofErr w:type="spellEnd"/>
      <w:r w:rsidRPr="00977651">
        <w:rPr>
          <w:rFonts w:ascii="Arial" w:hAnsi="Arial" w:cs="Arial"/>
          <w:i/>
          <w:sz w:val="20"/>
          <w:szCs w:val="20"/>
        </w:rPr>
        <w:t xml:space="preserve"> </w:t>
      </w:r>
      <w:proofErr w:type="spellStart"/>
      <w:r w:rsidRPr="00977651">
        <w:rPr>
          <w:rFonts w:ascii="Arial" w:hAnsi="Arial" w:cs="Arial"/>
          <w:i/>
          <w:sz w:val="20"/>
          <w:szCs w:val="20"/>
        </w:rPr>
        <w:t>mungo</w:t>
      </w:r>
      <w:proofErr w:type="spellEnd"/>
      <w:r w:rsidRPr="00977651">
        <w:rPr>
          <w:rFonts w:ascii="Arial" w:hAnsi="Arial" w:cs="Arial"/>
          <w:sz w:val="20"/>
          <w:szCs w:val="20"/>
        </w:rPr>
        <w:t xml:space="preserve"> (L.) Hepper] is one of the important pulse crops of </w:t>
      </w:r>
      <w:proofErr w:type="spellStart"/>
      <w:r w:rsidRPr="00977651">
        <w:rPr>
          <w:rFonts w:ascii="Arial" w:hAnsi="Arial" w:cs="Arial"/>
          <w:sz w:val="20"/>
          <w:szCs w:val="20"/>
        </w:rPr>
        <w:t>Papilionaceae</w:t>
      </w:r>
      <w:proofErr w:type="spellEnd"/>
      <w:r w:rsidRPr="00977651">
        <w:rPr>
          <w:rFonts w:ascii="Arial" w:hAnsi="Arial" w:cs="Arial"/>
          <w:sz w:val="20"/>
          <w:szCs w:val="20"/>
        </w:rPr>
        <w:t xml:space="preserve"> family. It is rich in nutritional quality with 24-27% protein, 1% fat, 57% carbohydrate, 3.8% </w:t>
      </w:r>
      <w:proofErr w:type="spellStart"/>
      <w:r w:rsidRPr="00977651">
        <w:rPr>
          <w:rFonts w:ascii="Arial" w:hAnsi="Arial" w:cs="Arial"/>
          <w:sz w:val="20"/>
          <w:szCs w:val="20"/>
        </w:rPr>
        <w:t>fibre</w:t>
      </w:r>
      <w:proofErr w:type="spellEnd"/>
      <w:r w:rsidRPr="00977651">
        <w:rPr>
          <w:rFonts w:ascii="Arial" w:hAnsi="Arial" w:cs="Arial"/>
          <w:sz w:val="20"/>
          <w:szCs w:val="20"/>
        </w:rPr>
        <w:t xml:space="preserve"> and 4.8% ash. It is grown in both summer and winter seasons. Mostly it is cultivated under the rainfed conditions and faces terminal drought affecting its productivity adversely. Drought is a multi-dimensional stress affecting different plant growth </w:t>
      </w:r>
      <w:r w:rsidRPr="009107C5">
        <w:rPr>
          <w:rFonts w:ascii="Arial" w:hAnsi="Arial" w:cs="Arial"/>
          <w:color w:val="000000" w:themeColor="text1"/>
          <w:sz w:val="20"/>
          <w:szCs w:val="20"/>
        </w:rPr>
        <w:t>stages (</w:t>
      </w:r>
      <w:proofErr w:type="spellStart"/>
      <w:r w:rsidRPr="009107C5">
        <w:rPr>
          <w:rFonts w:ascii="Arial" w:hAnsi="Arial" w:cs="Arial"/>
          <w:color w:val="000000" w:themeColor="text1"/>
          <w:sz w:val="20"/>
          <w:szCs w:val="20"/>
        </w:rPr>
        <w:t>Abarshahr</w:t>
      </w:r>
      <w:proofErr w:type="spellEnd"/>
      <w:r w:rsidRPr="009107C5">
        <w:rPr>
          <w:rFonts w:ascii="Arial" w:hAnsi="Arial" w:cs="Arial"/>
          <w:color w:val="000000" w:themeColor="text1"/>
          <w:sz w:val="20"/>
          <w:szCs w:val="20"/>
        </w:rPr>
        <w:t xml:space="preserve"> et al., 2011).</w:t>
      </w:r>
      <w:r w:rsidRPr="002270F6">
        <w:rPr>
          <w:rFonts w:ascii="Arial" w:hAnsi="Arial" w:cs="Arial"/>
          <w:color w:val="FF0000"/>
          <w:sz w:val="20"/>
          <w:szCs w:val="20"/>
        </w:rPr>
        <w:t xml:space="preserve"> </w:t>
      </w:r>
      <w:r w:rsidRPr="00977651">
        <w:rPr>
          <w:rFonts w:ascii="Arial" w:hAnsi="Arial" w:cs="Arial"/>
          <w:sz w:val="20"/>
          <w:szCs w:val="20"/>
        </w:rPr>
        <w:t xml:space="preserve">To overcome water stressed condition, it is important to develop drought tolerant variety in </w:t>
      </w:r>
      <w:proofErr w:type="spellStart"/>
      <w:r w:rsidRPr="00977651">
        <w:rPr>
          <w:rFonts w:ascii="Arial" w:hAnsi="Arial" w:cs="Arial"/>
          <w:sz w:val="20"/>
          <w:szCs w:val="20"/>
        </w:rPr>
        <w:t>blackgram</w:t>
      </w:r>
      <w:proofErr w:type="spellEnd"/>
      <w:r w:rsidRPr="00977651">
        <w:rPr>
          <w:rFonts w:ascii="Arial" w:hAnsi="Arial" w:cs="Arial"/>
          <w:sz w:val="20"/>
          <w:szCs w:val="20"/>
        </w:rPr>
        <w:t xml:space="preserve">. In any crop breeding </w:t>
      </w:r>
      <w:proofErr w:type="spellStart"/>
      <w:r w:rsidRPr="00977651">
        <w:rPr>
          <w:rFonts w:ascii="Arial" w:hAnsi="Arial" w:cs="Arial"/>
          <w:sz w:val="20"/>
          <w:szCs w:val="20"/>
        </w:rPr>
        <w:t>programme</w:t>
      </w:r>
      <w:proofErr w:type="spellEnd"/>
      <w:r w:rsidRPr="00977651">
        <w:rPr>
          <w:rFonts w:ascii="Arial" w:hAnsi="Arial" w:cs="Arial"/>
          <w:sz w:val="20"/>
          <w:szCs w:val="20"/>
        </w:rPr>
        <w:t xml:space="preserve">, selection of promising genotype(s) is challenging and important task. Being a self-pollinated crop, genetic variation in </w:t>
      </w:r>
      <w:proofErr w:type="spellStart"/>
      <w:r w:rsidRPr="00977651">
        <w:rPr>
          <w:rFonts w:ascii="Arial" w:hAnsi="Arial" w:cs="Arial"/>
          <w:sz w:val="20"/>
          <w:szCs w:val="20"/>
        </w:rPr>
        <w:t>blackgram</w:t>
      </w:r>
      <w:proofErr w:type="spellEnd"/>
      <w:r w:rsidRPr="00977651">
        <w:rPr>
          <w:rFonts w:ascii="Arial" w:hAnsi="Arial" w:cs="Arial"/>
          <w:sz w:val="20"/>
          <w:szCs w:val="20"/>
        </w:rPr>
        <w:t xml:space="preserve"> </w:t>
      </w:r>
      <w:proofErr w:type="spellStart"/>
      <w:r w:rsidRPr="00977651">
        <w:rPr>
          <w:rFonts w:ascii="Arial" w:hAnsi="Arial" w:cs="Arial"/>
          <w:sz w:val="20"/>
          <w:szCs w:val="20"/>
        </w:rPr>
        <w:t>germplasm</w:t>
      </w:r>
      <w:proofErr w:type="spellEnd"/>
      <w:r w:rsidRPr="00977651">
        <w:rPr>
          <w:rFonts w:ascii="Arial" w:hAnsi="Arial" w:cs="Arial"/>
          <w:sz w:val="20"/>
          <w:szCs w:val="20"/>
        </w:rPr>
        <w:t xml:space="preserve"> is very low. Identification of </w:t>
      </w:r>
      <w:proofErr w:type="spellStart"/>
      <w:r w:rsidRPr="00977651">
        <w:rPr>
          <w:rFonts w:ascii="Arial" w:hAnsi="Arial" w:cs="Arial"/>
          <w:sz w:val="20"/>
          <w:szCs w:val="20"/>
        </w:rPr>
        <w:t>blackgram</w:t>
      </w:r>
      <w:proofErr w:type="spellEnd"/>
      <w:r w:rsidRPr="00977651">
        <w:rPr>
          <w:rFonts w:ascii="Arial" w:hAnsi="Arial" w:cs="Arial"/>
          <w:sz w:val="20"/>
          <w:szCs w:val="20"/>
        </w:rPr>
        <w:t xml:space="preserve"> genotypes with high yield under drought stress is an important prerequisite for breeding drought-tolerant varieties. Thus, exploration of the available germplasm collection is essential along with the information about the contribution of differe</w:t>
      </w:r>
      <w:r w:rsidR="002655BF" w:rsidRPr="00977651">
        <w:rPr>
          <w:rFonts w:ascii="Arial" w:hAnsi="Arial" w:cs="Arial"/>
          <w:sz w:val="20"/>
          <w:szCs w:val="20"/>
        </w:rPr>
        <w:t>nt characters towards yield.</w:t>
      </w:r>
    </w:p>
    <w:p w:rsidR="005F0DE5" w:rsidRPr="00977651" w:rsidRDefault="002156A9" w:rsidP="00F4088B">
      <w:pPr>
        <w:jc w:val="both"/>
        <w:rPr>
          <w:rFonts w:ascii="Arial" w:hAnsi="Arial" w:cs="Arial"/>
          <w:sz w:val="20"/>
          <w:szCs w:val="20"/>
        </w:rPr>
      </w:pPr>
      <w:r w:rsidRPr="00977651">
        <w:rPr>
          <w:rFonts w:ascii="Arial" w:hAnsi="Arial" w:cs="Arial"/>
          <w:sz w:val="20"/>
          <w:szCs w:val="20"/>
        </w:rPr>
        <w:t xml:space="preserve">Knowledge of the nature, extent and organization of variation could be useful for genetic improvement of crop </w:t>
      </w:r>
      <w:r w:rsidRPr="00CB4EE8">
        <w:rPr>
          <w:rFonts w:ascii="Arial" w:hAnsi="Arial" w:cs="Arial"/>
          <w:color w:val="000000" w:themeColor="text1"/>
          <w:sz w:val="20"/>
          <w:szCs w:val="20"/>
        </w:rPr>
        <w:t xml:space="preserve">species </w:t>
      </w:r>
      <w:r w:rsidRPr="009107C5">
        <w:rPr>
          <w:rFonts w:ascii="Arial" w:hAnsi="Arial" w:cs="Arial"/>
          <w:color w:val="000000" w:themeColor="text1"/>
          <w:sz w:val="20"/>
          <w:szCs w:val="20"/>
        </w:rPr>
        <w:t>(</w:t>
      </w:r>
      <w:proofErr w:type="spellStart"/>
      <w:r w:rsidRPr="009107C5">
        <w:rPr>
          <w:rFonts w:ascii="Arial" w:hAnsi="Arial" w:cs="Arial"/>
          <w:color w:val="000000" w:themeColor="text1"/>
          <w:sz w:val="20"/>
          <w:szCs w:val="20"/>
        </w:rPr>
        <w:t>Maji</w:t>
      </w:r>
      <w:proofErr w:type="spellEnd"/>
      <w:r w:rsidRPr="009107C5">
        <w:rPr>
          <w:rFonts w:ascii="Arial" w:hAnsi="Arial" w:cs="Arial"/>
          <w:color w:val="000000" w:themeColor="text1"/>
          <w:sz w:val="20"/>
          <w:szCs w:val="20"/>
        </w:rPr>
        <w:t xml:space="preserve"> and </w:t>
      </w:r>
      <w:proofErr w:type="spellStart"/>
      <w:r w:rsidRPr="009107C5">
        <w:rPr>
          <w:rFonts w:ascii="Arial" w:hAnsi="Arial" w:cs="Arial"/>
          <w:color w:val="000000" w:themeColor="text1"/>
          <w:sz w:val="20"/>
          <w:szCs w:val="20"/>
        </w:rPr>
        <w:t>Shaibu</w:t>
      </w:r>
      <w:proofErr w:type="spellEnd"/>
      <w:r w:rsidRPr="009107C5">
        <w:rPr>
          <w:rFonts w:ascii="Arial" w:hAnsi="Arial" w:cs="Arial"/>
          <w:color w:val="000000" w:themeColor="text1"/>
          <w:sz w:val="20"/>
          <w:szCs w:val="20"/>
        </w:rPr>
        <w:t xml:space="preserve">, 2012). </w:t>
      </w:r>
      <w:r w:rsidRPr="00CB4EE8">
        <w:rPr>
          <w:rFonts w:ascii="Arial" w:hAnsi="Arial" w:cs="Arial"/>
          <w:color w:val="000000" w:themeColor="text1"/>
          <w:sz w:val="20"/>
          <w:szCs w:val="20"/>
        </w:rPr>
        <w:t xml:space="preserve">A large number of characters are often measured by plant breeders for germplasm evaluation, screening and characterization. Sometimes it is difficult to deal with a large number of characters because of the consolidation of information and drawing a valid conclusion. In such situations, principal component analysis (PCA) is used to reveal patterns and eliminate redundancy in data sets </w:t>
      </w:r>
      <w:r w:rsidRPr="009107C5">
        <w:rPr>
          <w:rFonts w:ascii="Arial" w:hAnsi="Arial" w:cs="Arial"/>
          <w:color w:val="000000" w:themeColor="text1"/>
          <w:sz w:val="20"/>
          <w:szCs w:val="20"/>
        </w:rPr>
        <w:t xml:space="preserve">(Adams, 1977; Amy and </w:t>
      </w:r>
      <w:proofErr w:type="spellStart"/>
      <w:r w:rsidRPr="009107C5">
        <w:rPr>
          <w:rFonts w:ascii="Arial" w:hAnsi="Arial" w:cs="Arial"/>
          <w:color w:val="000000" w:themeColor="text1"/>
          <w:sz w:val="20"/>
          <w:szCs w:val="20"/>
        </w:rPr>
        <w:t>Pritts</w:t>
      </w:r>
      <w:proofErr w:type="spellEnd"/>
      <w:r w:rsidRPr="009107C5">
        <w:rPr>
          <w:rFonts w:ascii="Arial" w:hAnsi="Arial" w:cs="Arial"/>
          <w:color w:val="000000" w:themeColor="text1"/>
          <w:sz w:val="20"/>
          <w:szCs w:val="20"/>
        </w:rPr>
        <w:t xml:space="preserve">, 1991). </w:t>
      </w:r>
      <w:r w:rsidRPr="00CB4EE8">
        <w:rPr>
          <w:rFonts w:ascii="Arial" w:hAnsi="Arial" w:cs="Arial"/>
          <w:color w:val="000000" w:themeColor="text1"/>
          <w:sz w:val="20"/>
          <w:szCs w:val="20"/>
        </w:rPr>
        <w:t xml:space="preserve">PCA is a useful technique for the reduction of large data set with many variables into important principal components </w:t>
      </w:r>
      <w:r w:rsidRPr="00977651">
        <w:rPr>
          <w:rFonts w:ascii="Arial" w:hAnsi="Arial" w:cs="Arial"/>
          <w:sz w:val="20"/>
          <w:szCs w:val="20"/>
        </w:rPr>
        <w:t xml:space="preserve">for a better understanding of information. This statistical procedure is commonly used for compression, reduction and transformation of data. PCA technique, which simultaneously analyses multiple measurements on each individual under investigation is widely used in the analysis of genetic diversity and in the selection of elite genotypes. </w:t>
      </w:r>
    </w:p>
    <w:p w:rsidR="008808D8" w:rsidRDefault="00977651" w:rsidP="003C1D4B">
      <w:pPr>
        <w:pStyle w:val="ListParagraph"/>
        <w:numPr>
          <w:ilvl w:val="0"/>
          <w:numId w:val="2"/>
        </w:numPr>
        <w:spacing w:line="276" w:lineRule="auto"/>
        <w:ind w:left="360"/>
        <w:jc w:val="both"/>
        <w:rPr>
          <w:rFonts w:ascii="Arial" w:hAnsi="Arial" w:cs="Arial"/>
          <w:b/>
          <w:color w:val="000000"/>
          <w:sz w:val="20"/>
          <w:szCs w:val="20"/>
        </w:rPr>
      </w:pPr>
      <w:r w:rsidRPr="003C1D4B">
        <w:rPr>
          <w:rFonts w:ascii="Arial" w:hAnsi="Arial" w:cs="Arial"/>
          <w:b/>
          <w:color w:val="000000"/>
          <w:sz w:val="20"/>
          <w:szCs w:val="20"/>
        </w:rPr>
        <w:t>EXPERIMENTAL DETAILS:</w:t>
      </w:r>
    </w:p>
    <w:p w:rsidR="003C1D4B" w:rsidRPr="003C1D4B" w:rsidRDefault="003C1D4B" w:rsidP="003C1D4B">
      <w:pPr>
        <w:pStyle w:val="ListParagraph"/>
        <w:spacing w:line="276" w:lineRule="auto"/>
        <w:ind w:left="360"/>
        <w:jc w:val="both"/>
        <w:rPr>
          <w:rFonts w:ascii="Arial" w:hAnsi="Arial" w:cs="Arial"/>
          <w:b/>
          <w:color w:val="000000"/>
          <w:sz w:val="20"/>
          <w:szCs w:val="20"/>
        </w:rPr>
      </w:pPr>
    </w:p>
    <w:p w:rsidR="00977651" w:rsidRPr="003C1D4B" w:rsidRDefault="009E6B11" w:rsidP="003C1D4B">
      <w:pPr>
        <w:pStyle w:val="ListParagraph"/>
        <w:numPr>
          <w:ilvl w:val="1"/>
          <w:numId w:val="2"/>
        </w:numPr>
        <w:tabs>
          <w:tab w:val="left" w:pos="360"/>
        </w:tabs>
        <w:spacing w:line="276" w:lineRule="auto"/>
        <w:ind w:left="360"/>
        <w:jc w:val="both"/>
        <w:rPr>
          <w:rFonts w:ascii="Arial" w:hAnsi="Arial" w:cs="Arial"/>
          <w:b/>
          <w:color w:val="000000"/>
          <w:sz w:val="20"/>
          <w:szCs w:val="20"/>
        </w:rPr>
      </w:pPr>
      <w:r w:rsidRPr="003C1D4B">
        <w:rPr>
          <w:rFonts w:ascii="Arial" w:hAnsi="Arial" w:cs="Arial"/>
          <w:b/>
          <w:sz w:val="20"/>
          <w:szCs w:val="20"/>
        </w:rPr>
        <w:t>Experimental sites and climate</w:t>
      </w:r>
      <w:r w:rsidR="00977651" w:rsidRPr="003C1D4B">
        <w:rPr>
          <w:rFonts w:ascii="Arial" w:hAnsi="Arial" w:cs="Arial"/>
          <w:b/>
          <w:sz w:val="20"/>
          <w:szCs w:val="20"/>
        </w:rPr>
        <w:t>:</w:t>
      </w:r>
    </w:p>
    <w:p w:rsidR="009E6B11" w:rsidRDefault="008808D8" w:rsidP="00977651">
      <w:pPr>
        <w:spacing w:after="0" w:line="276" w:lineRule="auto"/>
        <w:jc w:val="both"/>
        <w:rPr>
          <w:rFonts w:ascii="Times New Roman" w:hAnsi="Times New Roman"/>
          <w:color w:val="000000"/>
          <w:sz w:val="20"/>
          <w:szCs w:val="20"/>
        </w:rPr>
      </w:pPr>
      <w:r w:rsidRPr="00977651">
        <w:rPr>
          <w:rFonts w:ascii="Arial" w:hAnsi="Arial" w:cs="Arial"/>
          <w:color w:val="000000"/>
          <w:sz w:val="20"/>
          <w:szCs w:val="20"/>
        </w:rPr>
        <w:lastRenderedPageBreak/>
        <w:t xml:space="preserve">To screen the elite germplasm, field experiment was conducted at Soybean Farm, College of Agriculture, Jawaharlal Nehru Krishi Vishwa Vidyalaya (JNKVV), Jabalpur, </w:t>
      </w:r>
      <w:proofErr w:type="gramStart"/>
      <w:r w:rsidRPr="00977651">
        <w:rPr>
          <w:rFonts w:ascii="Arial" w:hAnsi="Arial" w:cs="Arial"/>
          <w:color w:val="000000"/>
          <w:sz w:val="20"/>
          <w:szCs w:val="20"/>
        </w:rPr>
        <w:t>Madhya</w:t>
      </w:r>
      <w:proofErr w:type="gramEnd"/>
      <w:r w:rsidRPr="00977651">
        <w:rPr>
          <w:rFonts w:ascii="Arial" w:hAnsi="Arial" w:cs="Arial"/>
          <w:color w:val="000000"/>
          <w:sz w:val="20"/>
          <w:szCs w:val="20"/>
        </w:rPr>
        <w:t xml:space="preserve"> Pradesh, India under natural field conditions with Randomized Complete Block Design </w:t>
      </w:r>
      <w:r w:rsidRPr="00086DA2">
        <w:rPr>
          <w:rFonts w:ascii="Arial" w:hAnsi="Arial" w:cs="Arial"/>
          <w:color w:val="000000"/>
          <w:sz w:val="20"/>
          <w:szCs w:val="20"/>
          <w:highlight w:val="yellow"/>
        </w:rPr>
        <w:t xml:space="preserve">in </w:t>
      </w:r>
      <w:proofErr w:type="spellStart"/>
      <w:r w:rsidRPr="00086DA2">
        <w:rPr>
          <w:rFonts w:ascii="Arial" w:hAnsi="Arial" w:cs="Arial"/>
          <w:i/>
          <w:color w:val="000000"/>
          <w:sz w:val="20"/>
          <w:szCs w:val="20"/>
          <w:highlight w:val="yellow"/>
        </w:rPr>
        <w:t>Kharif</w:t>
      </w:r>
      <w:proofErr w:type="spellEnd"/>
      <w:r w:rsidR="007C0D04" w:rsidRPr="00086DA2">
        <w:rPr>
          <w:rFonts w:ascii="Arial" w:hAnsi="Arial" w:cs="Arial"/>
          <w:color w:val="000000"/>
          <w:sz w:val="20"/>
          <w:szCs w:val="20"/>
          <w:highlight w:val="yellow"/>
        </w:rPr>
        <w:t xml:space="preserve"> </w:t>
      </w:r>
      <w:r w:rsidR="00086DA2" w:rsidRPr="00086DA2">
        <w:rPr>
          <w:rFonts w:ascii="Arial" w:hAnsi="Arial" w:cs="Arial"/>
          <w:color w:val="000000"/>
          <w:sz w:val="20"/>
          <w:szCs w:val="20"/>
          <w:highlight w:val="yellow"/>
        </w:rPr>
        <w:t xml:space="preserve">2023 and </w:t>
      </w:r>
      <w:r w:rsidRPr="00086DA2">
        <w:rPr>
          <w:rFonts w:ascii="Arial" w:hAnsi="Arial" w:cs="Arial"/>
          <w:color w:val="000000"/>
          <w:sz w:val="20"/>
          <w:szCs w:val="20"/>
          <w:highlight w:val="yellow"/>
        </w:rPr>
        <w:t>2</w:t>
      </w:r>
      <w:r w:rsidR="00086DA2" w:rsidRPr="00086DA2">
        <w:rPr>
          <w:rFonts w:ascii="Arial" w:hAnsi="Arial" w:cs="Arial"/>
          <w:color w:val="000000"/>
          <w:sz w:val="20"/>
          <w:szCs w:val="20"/>
          <w:highlight w:val="yellow"/>
        </w:rPr>
        <w:t>02</w:t>
      </w:r>
      <w:r w:rsidRPr="00086DA2">
        <w:rPr>
          <w:rFonts w:ascii="Arial" w:hAnsi="Arial" w:cs="Arial"/>
          <w:color w:val="000000"/>
          <w:sz w:val="20"/>
          <w:szCs w:val="20"/>
          <w:highlight w:val="yellow"/>
        </w:rPr>
        <w:t>4</w:t>
      </w:r>
      <w:r w:rsidRPr="00977651">
        <w:rPr>
          <w:rFonts w:ascii="Arial" w:hAnsi="Arial" w:cs="Arial"/>
          <w:color w:val="000000"/>
          <w:sz w:val="20"/>
          <w:szCs w:val="20"/>
        </w:rPr>
        <w:t>. Latitude and longitude of the experiment field was ~23.21° N and 79.96° E</w:t>
      </w:r>
      <w:r w:rsidRPr="00977651">
        <w:rPr>
          <w:rFonts w:ascii="Arial" w:hAnsi="Arial" w:cs="Arial"/>
          <w:color w:val="000000"/>
          <w:sz w:val="20"/>
          <w:szCs w:val="20"/>
          <w:shd w:val="clear" w:color="auto" w:fill="FFFFFF"/>
        </w:rPr>
        <w:t>.</w:t>
      </w:r>
      <w:r w:rsidRPr="00977651">
        <w:rPr>
          <w:rStyle w:val="vkekvd"/>
          <w:rFonts w:ascii="Arial" w:hAnsi="Arial" w:cs="Arial"/>
          <w:color w:val="000000"/>
          <w:sz w:val="20"/>
          <w:szCs w:val="20"/>
          <w:shd w:val="clear" w:color="auto" w:fill="FFFFFF"/>
        </w:rPr>
        <w:t> </w:t>
      </w:r>
      <w:r w:rsidRPr="00977651">
        <w:rPr>
          <w:rFonts w:ascii="Arial" w:hAnsi="Arial" w:cs="Arial"/>
          <w:color w:val="000000"/>
          <w:sz w:val="20"/>
          <w:szCs w:val="20"/>
        </w:rPr>
        <w:t xml:space="preserve"> The region has a subtropical climate with distinct seasonal patterns. Temperature variations were significant, with temperatures ranging from 17.2°C to 43.6°C and</w:t>
      </w:r>
      <w:r w:rsidRPr="00977651">
        <w:rPr>
          <w:rFonts w:ascii="Arial" w:hAnsi="Arial" w:cs="Arial"/>
          <w:color w:val="000000"/>
          <w:sz w:val="20"/>
          <w:szCs w:val="20"/>
          <w:shd w:val="clear" w:color="auto" w:fill="FFFFFF"/>
        </w:rPr>
        <w:t xml:space="preserve"> average annual precipitation was about 1,286 mm. </w:t>
      </w:r>
      <w:r w:rsidRPr="00977651">
        <w:rPr>
          <w:rFonts w:ascii="Arial" w:hAnsi="Arial" w:cs="Arial"/>
          <w:color w:val="000000"/>
          <w:sz w:val="20"/>
          <w:szCs w:val="20"/>
        </w:rPr>
        <w:t>All the standard package and practices were used to obtain results</w:t>
      </w:r>
      <w:r w:rsidRPr="00977651">
        <w:rPr>
          <w:rFonts w:ascii="Times New Roman" w:hAnsi="Times New Roman"/>
          <w:color w:val="000000"/>
          <w:sz w:val="20"/>
          <w:szCs w:val="20"/>
        </w:rPr>
        <w:t>.</w:t>
      </w:r>
    </w:p>
    <w:p w:rsidR="003C1D4B" w:rsidRDefault="003C1D4B" w:rsidP="00977651">
      <w:pPr>
        <w:spacing w:after="0" w:line="276" w:lineRule="auto"/>
        <w:jc w:val="both"/>
        <w:rPr>
          <w:rFonts w:ascii="Times New Roman" w:hAnsi="Times New Roman"/>
          <w:color w:val="000000"/>
          <w:sz w:val="20"/>
          <w:szCs w:val="20"/>
        </w:rPr>
      </w:pPr>
    </w:p>
    <w:p w:rsidR="00977651" w:rsidRDefault="003C1D4B" w:rsidP="00977651">
      <w:pPr>
        <w:spacing w:line="360" w:lineRule="auto"/>
        <w:jc w:val="both"/>
        <w:rPr>
          <w:rFonts w:ascii="Arial" w:hAnsi="Arial" w:cs="Arial"/>
          <w:b/>
          <w:sz w:val="20"/>
          <w:szCs w:val="20"/>
        </w:rPr>
      </w:pPr>
      <w:r>
        <w:rPr>
          <w:rFonts w:ascii="Arial" w:hAnsi="Arial" w:cs="Arial"/>
          <w:b/>
          <w:sz w:val="20"/>
          <w:szCs w:val="20"/>
        </w:rPr>
        <w:t xml:space="preserve">2.2 </w:t>
      </w:r>
      <w:r w:rsidR="009E6B11" w:rsidRPr="00977651">
        <w:rPr>
          <w:rFonts w:ascii="Arial" w:hAnsi="Arial" w:cs="Arial"/>
          <w:b/>
          <w:sz w:val="20"/>
          <w:szCs w:val="20"/>
        </w:rPr>
        <w:t>Experimental materials and design</w:t>
      </w:r>
      <w:r w:rsidR="00977651">
        <w:rPr>
          <w:rFonts w:ascii="Arial" w:hAnsi="Arial" w:cs="Arial"/>
          <w:b/>
          <w:sz w:val="20"/>
          <w:szCs w:val="20"/>
        </w:rPr>
        <w:t>:</w:t>
      </w:r>
    </w:p>
    <w:p w:rsidR="00977651" w:rsidRDefault="00583889" w:rsidP="00977651">
      <w:pPr>
        <w:spacing w:after="0" w:line="276" w:lineRule="auto"/>
        <w:jc w:val="both"/>
        <w:rPr>
          <w:rFonts w:ascii="Arial" w:hAnsi="Arial" w:cs="Arial"/>
          <w:sz w:val="20"/>
          <w:szCs w:val="20"/>
        </w:rPr>
      </w:pPr>
      <w:r w:rsidRPr="00977651">
        <w:rPr>
          <w:rFonts w:ascii="Arial" w:hAnsi="Arial" w:cs="Arial"/>
          <w:color w:val="000000"/>
          <w:sz w:val="20"/>
          <w:szCs w:val="20"/>
        </w:rPr>
        <w:t>There were total 96</w:t>
      </w:r>
      <w:r w:rsidR="00494DCD" w:rsidRPr="00977651">
        <w:rPr>
          <w:rFonts w:ascii="Arial" w:hAnsi="Arial" w:cs="Arial"/>
          <w:color w:val="000000"/>
          <w:sz w:val="20"/>
          <w:szCs w:val="20"/>
        </w:rPr>
        <w:t xml:space="preserve"> genotypes including two checks</w:t>
      </w:r>
      <w:r w:rsidRPr="00977651">
        <w:rPr>
          <w:rFonts w:ascii="Arial" w:hAnsi="Arial" w:cs="Arial"/>
          <w:color w:val="000000"/>
          <w:sz w:val="20"/>
          <w:szCs w:val="20"/>
        </w:rPr>
        <w:t>, and the source of genotypes were JNKVV J</w:t>
      </w:r>
      <w:r w:rsidR="00494DCD" w:rsidRPr="00977651">
        <w:rPr>
          <w:rFonts w:ascii="Arial" w:hAnsi="Arial" w:cs="Arial"/>
          <w:color w:val="000000"/>
          <w:sz w:val="20"/>
          <w:szCs w:val="20"/>
        </w:rPr>
        <w:t>abalpur and</w:t>
      </w:r>
      <w:r w:rsidRPr="00977651">
        <w:rPr>
          <w:rFonts w:ascii="Arial" w:hAnsi="Arial" w:cs="Arial"/>
          <w:color w:val="000000"/>
          <w:sz w:val="20"/>
          <w:szCs w:val="20"/>
        </w:rPr>
        <w:t xml:space="preserve"> PAU</w:t>
      </w:r>
      <w:r w:rsidR="00494DCD" w:rsidRPr="00977651">
        <w:rPr>
          <w:rFonts w:ascii="Arial" w:hAnsi="Arial" w:cs="Arial"/>
          <w:color w:val="000000"/>
          <w:sz w:val="20"/>
          <w:szCs w:val="20"/>
        </w:rPr>
        <w:t xml:space="preserve"> Punjab,</w:t>
      </w:r>
      <w:r w:rsidRPr="00977651">
        <w:rPr>
          <w:rFonts w:ascii="Arial" w:hAnsi="Arial" w:cs="Arial"/>
          <w:color w:val="000000"/>
          <w:sz w:val="20"/>
          <w:szCs w:val="20"/>
        </w:rPr>
        <w:t xml:space="preserve"> </w:t>
      </w:r>
      <w:r w:rsidR="00494DCD" w:rsidRPr="00CB4EE8">
        <w:rPr>
          <w:rFonts w:ascii="Arial" w:hAnsi="Arial" w:cs="Arial"/>
          <w:color w:val="000000"/>
          <w:sz w:val="20"/>
          <w:szCs w:val="20"/>
        </w:rPr>
        <w:t>g</w:t>
      </w:r>
      <w:r w:rsidRPr="00CB4EE8">
        <w:rPr>
          <w:rFonts w:ascii="Arial" w:hAnsi="Arial" w:cs="Arial"/>
          <w:color w:val="000000"/>
          <w:sz w:val="20"/>
          <w:szCs w:val="20"/>
        </w:rPr>
        <w:t>enotypes were sown in two</w:t>
      </w:r>
      <w:r w:rsidR="008808D8" w:rsidRPr="00CB4EE8">
        <w:rPr>
          <w:rFonts w:ascii="Arial" w:hAnsi="Arial" w:cs="Arial"/>
          <w:color w:val="000000"/>
          <w:sz w:val="20"/>
          <w:szCs w:val="20"/>
        </w:rPr>
        <w:t xml:space="preserve"> replication and data were taken fr</w:t>
      </w:r>
      <w:r w:rsidRPr="00CB4EE8">
        <w:rPr>
          <w:rFonts w:ascii="Arial" w:hAnsi="Arial" w:cs="Arial"/>
          <w:color w:val="000000"/>
          <w:sz w:val="20"/>
          <w:szCs w:val="20"/>
        </w:rPr>
        <w:t>om randomly selected five</w:t>
      </w:r>
      <w:r w:rsidR="008808D8" w:rsidRPr="00CB4EE8">
        <w:rPr>
          <w:rFonts w:ascii="Arial" w:hAnsi="Arial" w:cs="Arial"/>
          <w:color w:val="000000"/>
          <w:sz w:val="20"/>
          <w:szCs w:val="20"/>
        </w:rPr>
        <w:t xml:space="preserve"> genotypes from the </w:t>
      </w:r>
      <w:r w:rsidRPr="00CB4EE8">
        <w:rPr>
          <w:rFonts w:ascii="Arial" w:hAnsi="Arial" w:cs="Arial"/>
          <w:color w:val="000000"/>
          <w:sz w:val="20"/>
          <w:szCs w:val="20"/>
        </w:rPr>
        <w:t>field using standard methods.</w:t>
      </w:r>
      <w:r w:rsidR="00494DCD" w:rsidRPr="00977651">
        <w:rPr>
          <w:rFonts w:ascii="Arial" w:hAnsi="Arial" w:cs="Arial"/>
          <w:sz w:val="20"/>
          <w:szCs w:val="20"/>
        </w:rPr>
        <w:t xml:space="preserve"> The field experiment included two check varieties TJU 130 and TJU 339, under a Randomized Complete Block Design with two replications. Each genotype was methodically planted in two meter rows with 30 cm and 10 cm spacing between and within rows. The package of practices recommended in the crop production guide was followed.</w:t>
      </w:r>
    </w:p>
    <w:p w:rsidR="00977651" w:rsidRDefault="00977651" w:rsidP="00F4088B">
      <w:pPr>
        <w:spacing w:after="0" w:line="276" w:lineRule="auto"/>
        <w:jc w:val="both"/>
        <w:rPr>
          <w:rFonts w:ascii="Arial" w:hAnsi="Arial" w:cs="Arial"/>
          <w:sz w:val="20"/>
          <w:szCs w:val="20"/>
        </w:rPr>
      </w:pPr>
    </w:p>
    <w:p w:rsidR="00583889" w:rsidRPr="00405B6F" w:rsidRDefault="00DD4E46" w:rsidP="00F4088B">
      <w:pPr>
        <w:spacing w:after="0" w:line="276" w:lineRule="auto"/>
        <w:jc w:val="both"/>
        <w:rPr>
          <w:rFonts w:ascii="Arial" w:hAnsi="Arial" w:cs="Arial"/>
          <w:color w:val="000000"/>
          <w:sz w:val="20"/>
          <w:szCs w:val="20"/>
        </w:rPr>
      </w:pPr>
      <w:r>
        <w:rPr>
          <w:rFonts w:ascii="Arial" w:hAnsi="Arial" w:cs="Arial"/>
          <w:b/>
          <w:color w:val="000000"/>
          <w:sz w:val="20"/>
          <w:szCs w:val="20"/>
        </w:rPr>
        <w:t>Table</w:t>
      </w:r>
      <w:r w:rsidR="00583889" w:rsidRPr="00405B6F">
        <w:rPr>
          <w:rFonts w:ascii="Arial" w:hAnsi="Arial" w:cs="Arial"/>
          <w:b/>
          <w:color w:val="000000"/>
          <w:sz w:val="20"/>
          <w:szCs w:val="20"/>
        </w:rPr>
        <w:t>1</w:t>
      </w:r>
      <w:r>
        <w:rPr>
          <w:rFonts w:ascii="Arial" w:hAnsi="Arial" w:cs="Arial"/>
          <w:b/>
          <w:color w:val="000000"/>
          <w:sz w:val="20"/>
          <w:szCs w:val="20"/>
        </w:rPr>
        <w:t>.</w:t>
      </w:r>
      <w:r w:rsidR="00583889" w:rsidRPr="00405B6F">
        <w:rPr>
          <w:rFonts w:ascii="Arial" w:hAnsi="Arial" w:cs="Arial"/>
          <w:b/>
          <w:color w:val="000000"/>
          <w:sz w:val="20"/>
          <w:szCs w:val="20"/>
        </w:rPr>
        <w:t xml:space="preserve"> List of selected genotypes used during the investigation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550"/>
        <w:gridCol w:w="761"/>
        <w:gridCol w:w="1861"/>
        <w:gridCol w:w="761"/>
        <w:gridCol w:w="1250"/>
        <w:gridCol w:w="761"/>
        <w:gridCol w:w="1184"/>
      </w:tblGrid>
      <w:tr w:rsidR="003A50C5" w:rsidRPr="0091630D" w:rsidTr="0091630D">
        <w:trPr>
          <w:trHeight w:val="269"/>
        </w:trPr>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Genotypes</w:t>
            </w:r>
          </w:p>
        </w:tc>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S. no.</w:t>
            </w:r>
          </w:p>
        </w:tc>
        <w:tc>
          <w:tcPr>
            <w:tcW w:w="0" w:type="auto"/>
            <w:vAlign w:val="center"/>
          </w:tcPr>
          <w:p w:rsidR="003A50C5" w:rsidRPr="0091630D" w:rsidRDefault="003A50C5" w:rsidP="003A50C5">
            <w:pPr>
              <w:spacing w:before="80" w:after="80" w:line="240" w:lineRule="auto"/>
              <w:jc w:val="center"/>
              <w:rPr>
                <w:rFonts w:ascii="Arial" w:hAnsi="Arial" w:cs="Arial"/>
                <w:b/>
                <w:bCs/>
                <w:sz w:val="20"/>
                <w:szCs w:val="20"/>
              </w:rPr>
            </w:pPr>
            <w:r w:rsidRPr="0091630D">
              <w:rPr>
                <w:rFonts w:ascii="Arial" w:hAnsi="Arial" w:cs="Arial"/>
                <w:b/>
                <w:bCs/>
                <w:sz w:val="20"/>
                <w:szCs w:val="20"/>
              </w:rPr>
              <w:t>Genotype</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0"/>
        </w:trPr>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w:t>
            </w:r>
          </w:p>
        </w:tc>
        <w:tc>
          <w:tcPr>
            <w:tcW w:w="0" w:type="auto"/>
            <w:tcBorders>
              <w:left w:val="single" w:sz="4" w:space="0" w:color="auto"/>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JU-3</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25</w:t>
            </w:r>
          </w:p>
        </w:tc>
        <w:tc>
          <w:tcPr>
            <w:tcW w:w="0" w:type="auto"/>
            <w:tcBorders>
              <w:righ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w:t>
            </w:r>
          </w:p>
        </w:tc>
        <w:tc>
          <w:tcPr>
            <w:tcW w:w="0" w:type="auto"/>
            <w:tcBorders>
              <w:left w:val="single" w:sz="4" w:space="0" w:color="auto"/>
            </w:tcBorders>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
        </w:trPr>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PDU-1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TJU45-1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67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TU-98-14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339 (CHECK)</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328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130 (CHECK)</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1162</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213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1163</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TAU 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1164</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273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1165</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INDIRA URD 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41-1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59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PU 19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84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1169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PU 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TU 94-2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55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39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114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1173</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24-10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479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1174</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41-2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MASH1137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1129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89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1175</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 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MASH1008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1176</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19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103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1177</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lastRenderedPageBreak/>
              <w:t>20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1178</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LBG 20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69</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1179</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TJU 262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70</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1180</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URDI LOCAL</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47</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95</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1181</w:t>
            </w:r>
          </w:p>
        </w:tc>
      </w:tr>
      <w:tr w:rsidR="003A50C5" w:rsidRPr="0091630D" w:rsidTr="009163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24</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IPU 2-43</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48</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1151</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72</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KUG 1136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96</w:t>
            </w:r>
          </w:p>
        </w:tc>
        <w:tc>
          <w:tcPr>
            <w:tcW w:w="0" w:type="auto"/>
            <w:vAlign w:val="center"/>
          </w:tcPr>
          <w:p w:rsidR="003A50C5" w:rsidRPr="0091630D" w:rsidRDefault="003A50C5" w:rsidP="003A50C5">
            <w:pPr>
              <w:spacing w:before="80" w:after="80" w:line="240" w:lineRule="auto"/>
              <w:jc w:val="center"/>
              <w:rPr>
                <w:rFonts w:ascii="Arial" w:hAnsi="Arial" w:cs="Arial"/>
                <w:sz w:val="20"/>
                <w:szCs w:val="20"/>
              </w:rPr>
            </w:pPr>
            <w:r w:rsidRPr="0091630D">
              <w:rPr>
                <w:rFonts w:ascii="Arial" w:hAnsi="Arial" w:cs="Arial"/>
                <w:sz w:val="20"/>
                <w:szCs w:val="20"/>
              </w:rPr>
              <w:t>MASH 338</w:t>
            </w:r>
          </w:p>
        </w:tc>
      </w:tr>
    </w:tbl>
    <w:p w:rsidR="007C0D04" w:rsidRDefault="007C0D04" w:rsidP="00F4088B">
      <w:pPr>
        <w:jc w:val="both"/>
        <w:rPr>
          <w:rFonts w:ascii="Arial" w:hAnsi="Arial" w:cs="Arial"/>
          <w:color w:val="000000"/>
          <w:sz w:val="20"/>
          <w:szCs w:val="20"/>
        </w:rPr>
      </w:pPr>
    </w:p>
    <w:p w:rsidR="008808D8" w:rsidRPr="00405B6F" w:rsidRDefault="003C1D4B" w:rsidP="00F4088B">
      <w:pPr>
        <w:jc w:val="both"/>
        <w:rPr>
          <w:rFonts w:ascii="Arial" w:hAnsi="Arial" w:cs="Arial"/>
          <w:b/>
          <w:sz w:val="20"/>
          <w:szCs w:val="20"/>
        </w:rPr>
      </w:pPr>
      <w:r>
        <w:rPr>
          <w:rFonts w:ascii="Arial" w:hAnsi="Arial" w:cs="Arial"/>
          <w:b/>
          <w:sz w:val="20"/>
          <w:szCs w:val="20"/>
        </w:rPr>
        <w:t xml:space="preserve">2.3 </w:t>
      </w:r>
      <w:r w:rsidR="005B612C" w:rsidRPr="00405B6F">
        <w:rPr>
          <w:rFonts w:ascii="Arial" w:hAnsi="Arial" w:cs="Arial"/>
          <w:b/>
          <w:sz w:val="20"/>
          <w:szCs w:val="20"/>
        </w:rPr>
        <w:t>Data recording:</w:t>
      </w:r>
    </w:p>
    <w:p w:rsidR="005B612C" w:rsidRPr="00405B6F" w:rsidRDefault="005B612C" w:rsidP="00F4088B">
      <w:pPr>
        <w:jc w:val="both"/>
        <w:rPr>
          <w:rFonts w:ascii="Arial" w:hAnsi="Arial" w:cs="Arial"/>
          <w:sz w:val="20"/>
          <w:szCs w:val="20"/>
        </w:rPr>
      </w:pPr>
      <w:r w:rsidRPr="00405B6F">
        <w:rPr>
          <w:rFonts w:ascii="Arial" w:hAnsi="Arial" w:cs="Arial"/>
          <w:sz w:val="20"/>
          <w:szCs w:val="20"/>
        </w:rPr>
        <w:t>Thirteen traits viz., days to first flower initiation, days to 50% flowering, days to maturity, plant height, number of primary branches per plant, number of pod clusters per plant, number of pods per plant, pod length, number of seeds per pod, biological yield per plant, harvest index, 100 seed weight, seed yield per plant were recorded for five randomly selected plants in each of the accessions per replication.</w:t>
      </w:r>
    </w:p>
    <w:p w:rsidR="005B612C" w:rsidRPr="00405B6F" w:rsidRDefault="003C1D4B" w:rsidP="00F4088B">
      <w:pPr>
        <w:jc w:val="both"/>
        <w:rPr>
          <w:rFonts w:ascii="Arial" w:hAnsi="Arial" w:cs="Arial"/>
          <w:b/>
          <w:sz w:val="20"/>
          <w:szCs w:val="20"/>
        </w:rPr>
      </w:pPr>
      <w:r>
        <w:rPr>
          <w:rFonts w:ascii="Arial" w:hAnsi="Arial" w:cs="Arial"/>
          <w:b/>
          <w:sz w:val="20"/>
          <w:szCs w:val="20"/>
        </w:rPr>
        <w:t xml:space="preserve">2.4 </w:t>
      </w:r>
      <w:r w:rsidR="005B612C" w:rsidRPr="00405B6F">
        <w:rPr>
          <w:rFonts w:ascii="Arial" w:hAnsi="Arial" w:cs="Arial"/>
          <w:b/>
          <w:sz w:val="20"/>
          <w:szCs w:val="20"/>
        </w:rPr>
        <w:t>Statistical analysis Principal component analysis (PCA) and cluster analysis:</w:t>
      </w:r>
    </w:p>
    <w:p w:rsidR="005B612C" w:rsidRPr="00405B6F" w:rsidRDefault="005B612C" w:rsidP="00F4088B">
      <w:pPr>
        <w:spacing w:line="276" w:lineRule="auto"/>
        <w:jc w:val="both"/>
        <w:rPr>
          <w:rFonts w:ascii="Arial" w:hAnsi="Arial" w:cs="Arial"/>
          <w:sz w:val="20"/>
          <w:szCs w:val="20"/>
        </w:rPr>
      </w:pPr>
      <w:r w:rsidRPr="00405B6F">
        <w:rPr>
          <w:rFonts w:ascii="Arial" w:hAnsi="Arial" w:cs="Arial"/>
          <w:sz w:val="20"/>
          <w:szCs w:val="20"/>
        </w:rPr>
        <w:t>Principal component analysis</w:t>
      </w:r>
      <w:r w:rsidRPr="00405B6F">
        <w:rPr>
          <w:rFonts w:ascii="Arial" w:hAnsi="Arial" w:cs="Arial"/>
          <w:b/>
          <w:sz w:val="20"/>
          <w:szCs w:val="20"/>
        </w:rPr>
        <w:t xml:space="preserve"> (</w:t>
      </w:r>
      <w:r w:rsidRPr="00405B6F">
        <w:rPr>
          <w:rFonts w:ascii="Arial" w:hAnsi="Arial" w:cs="Arial"/>
          <w:sz w:val="20"/>
          <w:szCs w:val="20"/>
        </w:rPr>
        <w:t>PCA) was done using XLSTAT software to estimate the contribution of characters to the total variability for all the characters under study and to measure divergence among genotypes in terms of spatial distance in a two-way pictorial graph fixing the relative position of each genotype.</w:t>
      </w:r>
    </w:p>
    <w:p w:rsidR="001054C7" w:rsidRPr="00405B6F" w:rsidRDefault="001054C7" w:rsidP="00F4088B">
      <w:pPr>
        <w:spacing w:line="276" w:lineRule="auto"/>
        <w:jc w:val="both"/>
        <w:rPr>
          <w:rFonts w:ascii="Arial" w:hAnsi="Arial" w:cs="Arial"/>
          <w:b/>
          <w:sz w:val="24"/>
          <w:szCs w:val="24"/>
        </w:rPr>
      </w:pPr>
      <w:r w:rsidRPr="00405B6F">
        <w:rPr>
          <w:rFonts w:ascii="Arial" w:hAnsi="Arial" w:cs="Arial"/>
          <w:b/>
          <w:sz w:val="24"/>
          <w:szCs w:val="24"/>
        </w:rPr>
        <w:t xml:space="preserve">3. RESULT AND DISCUSSION </w:t>
      </w:r>
    </w:p>
    <w:p w:rsidR="003C1D4B" w:rsidRPr="009107C5" w:rsidRDefault="000646EB" w:rsidP="00F4088B">
      <w:pPr>
        <w:spacing w:before="60" w:after="60"/>
        <w:jc w:val="both"/>
        <w:rPr>
          <w:rFonts w:ascii="Arial" w:hAnsi="Arial" w:cs="Arial"/>
          <w:color w:val="000000" w:themeColor="text1"/>
          <w:sz w:val="20"/>
          <w:szCs w:val="20"/>
        </w:rPr>
      </w:pPr>
      <w:r w:rsidRPr="00405B6F">
        <w:rPr>
          <w:rFonts w:ascii="Arial" w:hAnsi="Arial" w:cs="Arial"/>
          <w:sz w:val="20"/>
          <w:szCs w:val="20"/>
        </w:rPr>
        <w:t xml:space="preserve">Out of thirteen, only three principal components (PCs) exhibited more than 1.00 Eigen value, and showed about 64.68% variability among the traits studied. Hence, these three principal components were given due importance for the further explanation. The PC1 had the highest variability (34.77%) followed by PC2 </w:t>
      </w:r>
      <w:r w:rsidRPr="00777808">
        <w:rPr>
          <w:rFonts w:ascii="Arial" w:hAnsi="Arial" w:cs="Arial"/>
          <w:sz w:val="20"/>
          <w:szCs w:val="20"/>
        </w:rPr>
        <w:t>(16.62%), PC3 (13.29%), for traits under study. Total variation of three PCs was recorded as 6</w:t>
      </w:r>
      <w:r w:rsidR="00490A4F" w:rsidRPr="00777808">
        <w:rPr>
          <w:rFonts w:ascii="Arial" w:hAnsi="Arial" w:cs="Arial"/>
          <w:sz w:val="20"/>
          <w:szCs w:val="20"/>
        </w:rPr>
        <w:t>4.68% as presented in table 2</w:t>
      </w:r>
      <w:r w:rsidRPr="00777808">
        <w:rPr>
          <w:rFonts w:ascii="Arial" w:hAnsi="Arial" w:cs="Arial"/>
          <w:sz w:val="20"/>
          <w:szCs w:val="20"/>
        </w:rPr>
        <w:t>.</w:t>
      </w:r>
      <w:r w:rsidR="00B55438" w:rsidRPr="00777808">
        <w:rPr>
          <w:sz w:val="20"/>
          <w:szCs w:val="20"/>
        </w:rPr>
        <w:t xml:space="preserve"> </w:t>
      </w:r>
      <w:r w:rsidR="007A7509" w:rsidRPr="00777808">
        <w:rPr>
          <w:rFonts w:ascii="Arial" w:hAnsi="Arial" w:cs="Arial"/>
          <w:sz w:val="20"/>
          <w:szCs w:val="20"/>
        </w:rPr>
        <w:t xml:space="preserve">These results were in agreement </w:t>
      </w:r>
      <w:r w:rsidR="007A7509" w:rsidRPr="00CB4EE8">
        <w:rPr>
          <w:rFonts w:ascii="Arial" w:hAnsi="Arial" w:cs="Arial"/>
          <w:sz w:val="20"/>
          <w:szCs w:val="20"/>
        </w:rPr>
        <w:t xml:space="preserve">with </w:t>
      </w:r>
      <w:proofErr w:type="spellStart"/>
      <w:r w:rsidR="007A7509" w:rsidRPr="009107C5">
        <w:rPr>
          <w:rFonts w:ascii="Arial" w:hAnsi="Arial" w:cs="Arial"/>
          <w:color w:val="000000" w:themeColor="text1"/>
          <w:sz w:val="20"/>
          <w:szCs w:val="20"/>
        </w:rPr>
        <w:t>Jeberson</w:t>
      </w:r>
      <w:proofErr w:type="spellEnd"/>
      <w:r w:rsidR="007A7509" w:rsidRPr="009107C5">
        <w:rPr>
          <w:rFonts w:ascii="Arial" w:hAnsi="Arial" w:cs="Arial"/>
          <w:color w:val="000000" w:themeColor="text1"/>
          <w:sz w:val="20"/>
          <w:szCs w:val="20"/>
        </w:rPr>
        <w:t xml:space="preserve"> </w:t>
      </w:r>
      <w:r w:rsidR="007A7509" w:rsidRPr="009107C5">
        <w:rPr>
          <w:rFonts w:ascii="Arial" w:hAnsi="Arial" w:cs="Arial"/>
          <w:i/>
          <w:iCs/>
          <w:color w:val="000000" w:themeColor="text1"/>
          <w:sz w:val="20"/>
          <w:szCs w:val="20"/>
        </w:rPr>
        <w:t xml:space="preserve">et al. </w:t>
      </w:r>
      <w:r w:rsidR="007A7509" w:rsidRPr="009107C5">
        <w:rPr>
          <w:rFonts w:ascii="Arial" w:hAnsi="Arial" w:cs="Arial"/>
          <w:color w:val="000000" w:themeColor="text1"/>
          <w:sz w:val="20"/>
          <w:szCs w:val="20"/>
        </w:rPr>
        <w:t xml:space="preserve">(2018), Mohanlal </w:t>
      </w:r>
      <w:r w:rsidR="007A7509" w:rsidRPr="009107C5">
        <w:rPr>
          <w:rFonts w:ascii="Arial" w:hAnsi="Arial" w:cs="Arial"/>
          <w:i/>
          <w:iCs/>
          <w:color w:val="000000" w:themeColor="text1"/>
          <w:sz w:val="20"/>
          <w:szCs w:val="20"/>
        </w:rPr>
        <w:t xml:space="preserve">et al. </w:t>
      </w:r>
      <w:r w:rsidR="007A7509" w:rsidRPr="009107C5">
        <w:rPr>
          <w:rFonts w:ascii="Arial" w:hAnsi="Arial" w:cs="Arial"/>
          <w:color w:val="000000" w:themeColor="text1"/>
          <w:sz w:val="20"/>
          <w:szCs w:val="20"/>
        </w:rPr>
        <w:t>(2018)</w:t>
      </w:r>
      <w:r w:rsidR="003C1D4B" w:rsidRPr="009107C5">
        <w:rPr>
          <w:rFonts w:ascii="Arial" w:hAnsi="Arial" w:cs="Arial"/>
          <w:color w:val="000000" w:themeColor="text1"/>
          <w:sz w:val="20"/>
          <w:szCs w:val="20"/>
        </w:rPr>
        <w:t>.</w:t>
      </w:r>
    </w:p>
    <w:p w:rsidR="006A78CD" w:rsidRPr="00405B6F" w:rsidRDefault="00777808" w:rsidP="00F4088B">
      <w:pPr>
        <w:spacing w:before="120" w:after="0" w:line="360" w:lineRule="auto"/>
        <w:jc w:val="both"/>
        <w:rPr>
          <w:rFonts w:ascii="Arial" w:hAnsi="Arial" w:cs="Arial"/>
          <w:b/>
          <w:bCs/>
          <w:sz w:val="20"/>
          <w:szCs w:val="20"/>
        </w:rPr>
      </w:pPr>
      <w:r w:rsidRPr="00777808">
        <w:rPr>
          <w:b/>
        </w:rPr>
        <w:t>Table.</w:t>
      </w:r>
      <w:r w:rsidR="00DD4E46" w:rsidRPr="00777808">
        <w:rPr>
          <w:rFonts w:ascii="Arial" w:hAnsi="Arial" w:cs="Arial"/>
          <w:b/>
          <w:bCs/>
          <w:sz w:val="20"/>
          <w:szCs w:val="20"/>
        </w:rPr>
        <w:t xml:space="preserve">2. </w:t>
      </w:r>
      <w:r w:rsidR="006A78CD" w:rsidRPr="00777808">
        <w:rPr>
          <w:rFonts w:ascii="Arial" w:hAnsi="Arial" w:cs="Arial"/>
          <w:b/>
          <w:bCs/>
          <w:sz w:val="20"/>
          <w:szCs w:val="20"/>
        </w:rPr>
        <w:t xml:space="preserve"> Principal</w:t>
      </w:r>
      <w:r w:rsidR="006A78CD" w:rsidRPr="00405B6F">
        <w:rPr>
          <w:rFonts w:ascii="Arial" w:hAnsi="Arial" w:cs="Arial"/>
          <w:b/>
          <w:bCs/>
          <w:sz w:val="20"/>
          <w:szCs w:val="20"/>
        </w:rPr>
        <w:t xml:space="preserve"> Components of Different Traits in Pooled Analysis</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477"/>
        <w:gridCol w:w="1302"/>
        <w:gridCol w:w="1513"/>
        <w:gridCol w:w="1633"/>
      </w:tblGrid>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Traits</w:t>
            </w:r>
          </w:p>
        </w:tc>
        <w:tc>
          <w:tcPr>
            <w:tcW w:w="2477"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Principal</w:t>
            </w:r>
          </w:p>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Component</w:t>
            </w:r>
          </w:p>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(PC)</w:t>
            </w:r>
          </w:p>
        </w:tc>
        <w:tc>
          <w:tcPr>
            <w:tcW w:w="1302"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Eigen value</w:t>
            </w:r>
          </w:p>
        </w:tc>
        <w:tc>
          <w:tcPr>
            <w:tcW w:w="1513"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Variability (%)</w:t>
            </w:r>
          </w:p>
        </w:tc>
        <w:tc>
          <w:tcPr>
            <w:tcW w:w="1633" w:type="dxa"/>
            <w:shd w:val="clear" w:color="auto" w:fill="auto"/>
            <w:noWrap/>
            <w:vAlign w:val="center"/>
            <w:hideMark/>
          </w:tcPr>
          <w:p w:rsidR="006A78CD" w:rsidRPr="00405B6F" w:rsidRDefault="006A78CD" w:rsidP="00405B6F">
            <w:pPr>
              <w:spacing w:before="120" w:after="120" w:line="240" w:lineRule="auto"/>
              <w:ind w:left="-144" w:right="-144"/>
              <w:jc w:val="center"/>
              <w:rPr>
                <w:rFonts w:ascii="Arial" w:eastAsia="Times New Roman" w:hAnsi="Arial" w:cs="Arial"/>
                <w:b/>
                <w:sz w:val="20"/>
                <w:szCs w:val="20"/>
              </w:rPr>
            </w:pPr>
            <w:r w:rsidRPr="00405B6F">
              <w:rPr>
                <w:rFonts w:ascii="Arial" w:eastAsia="Times New Roman" w:hAnsi="Arial" w:cs="Arial"/>
                <w:b/>
                <w:sz w:val="20"/>
                <w:szCs w:val="20"/>
              </w:rPr>
              <w:t>Cumulative (%)</w:t>
            </w:r>
          </w:p>
        </w:tc>
      </w:tr>
      <w:tr w:rsidR="006A78CD" w:rsidRPr="00462258" w:rsidTr="003C1D4B">
        <w:trPr>
          <w:trHeight w:val="155"/>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first flower initiation</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PC1</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4.52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34.77</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34.77</w:t>
            </w:r>
          </w:p>
        </w:tc>
      </w:tr>
      <w:tr w:rsidR="006A78CD" w:rsidRPr="00462258" w:rsidTr="003C1D4B">
        <w:trPr>
          <w:trHeight w:val="54"/>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50% flowering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PC2</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2.16</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16.62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51.40</w:t>
            </w:r>
          </w:p>
        </w:tc>
      </w:tr>
      <w:tr w:rsidR="006A78CD" w:rsidRPr="00462258" w:rsidTr="003C1D4B">
        <w:trPr>
          <w:trHeight w:val="191"/>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Days to maturity</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PC3</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1.72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13.29</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b/>
                <w:bCs/>
                <w:sz w:val="20"/>
                <w:szCs w:val="20"/>
              </w:rPr>
            </w:pPr>
            <w:r w:rsidRPr="00405B6F">
              <w:rPr>
                <w:rFonts w:ascii="Arial" w:eastAsia="Times New Roman" w:hAnsi="Arial" w:cs="Arial"/>
                <w:b/>
                <w:bCs/>
                <w:sz w:val="20"/>
                <w:szCs w:val="20"/>
              </w:rPr>
              <w:t>64.69</w:t>
            </w:r>
          </w:p>
        </w:tc>
      </w:tr>
      <w:tr w:rsidR="006A78CD" w:rsidRPr="00462258" w:rsidTr="003C1D4B">
        <w:trPr>
          <w:trHeight w:val="245"/>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Plant height (cm)</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PC4</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0.99</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7.66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72.36</w:t>
            </w:r>
          </w:p>
        </w:tc>
      </w:tr>
      <w:tr w:rsidR="006A78CD" w:rsidRPr="00462258" w:rsidTr="003C1D4B">
        <w:trPr>
          <w:trHeight w:val="288"/>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primary branches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PC5</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0.89</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6.84</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79.20</w:t>
            </w:r>
          </w:p>
        </w:tc>
      </w:tr>
      <w:tr w:rsidR="006A78CD" w:rsidRPr="00462258" w:rsidTr="003C1D4B">
        <w:trPr>
          <w:trHeight w:val="288"/>
        </w:trPr>
        <w:tc>
          <w:tcPr>
            <w:tcW w:w="2425"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pod clusters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PC6</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0.63</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4.89</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84.10</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lastRenderedPageBreak/>
              <w:t>Number of pods per plant</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PC7</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4.06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88.16</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Pod length (cm)</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PC8</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0.51</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3.92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92.08</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Number of seeds per pod</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PC9</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0.41</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3.16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95.25</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Biological yield per plant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PC10</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0.32</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2.52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97.77</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Harvest index (%)</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PC11</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0.17</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1.33</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99.10</w:t>
            </w:r>
          </w:p>
        </w:tc>
      </w:tr>
      <w:tr w:rsidR="006A78CD" w:rsidRPr="00462258" w:rsidTr="003C1D4B">
        <w:trPr>
          <w:trHeight w:val="288"/>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100 seed weight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PC12</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0.07</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0.56</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99.67</w:t>
            </w:r>
          </w:p>
        </w:tc>
      </w:tr>
      <w:tr w:rsidR="006A78CD" w:rsidRPr="00462258" w:rsidTr="003C1D4B">
        <w:trPr>
          <w:trHeight w:val="54"/>
        </w:trPr>
        <w:tc>
          <w:tcPr>
            <w:tcW w:w="2425" w:type="dxa"/>
            <w:shd w:val="clear" w:color="auto" w:fill="auto"/>
            <w:noWrap/>
            <w:vAlign w:val="center"/>
            <w:hideMark/>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Seed yield per plant (g)</w:t>
            </w:r>
          </w:p>
        </w:tc>
        <w:tc>
          <w:tcPr>
            <w:tcW w:w="2477"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PC13</w:t>
            </w:r>
          </w:p>
        </w:tc>
        <w:tc>
          <w:tcPr>
            <w:tcW w:w="1302"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0.04</w:t>
            </w:r>
          </w:p>
        </w:tc>
        <w:tc>
          <w:tcPr>
            <w:tcW w:w="151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0.32</w:t>
            </w:r>
          </w:p>
        </w:tc>
        <w:tc>
          <w:tcPr>
            <w:tcW w:w="1633" w:type="dxa"/>
            <w:shd w:val="clear" w:color="auto" w:fill="auto"/>
            <w:noWrap/>
            <w:vAlign w:val="center"/>
          </w:tcPr>
          <w:p w:rsidR="006A78CD" w:rsidRPr="00405B6F" w:rsidRDefault="006A78CD" w:rsidP="00405B6F">
            <w:pPr>
              <w:spacing w:before="120" w:after="120" w:line="240" w:lineRule="auto"/>
              <w:jc w:val="center"/>
              <w:rPr>
                <w:rFonts w:ascii="Arial" w:eastAsia="Times New Roman" w:hAnsi="Arial" w:cs="Arial"/>
                <w:sz w:val="20"/>
                <w:szCs w:val="20"/>
              </w:rPr>
            </w:pPr>
            <w:r w:rsidRPr="00405B6F">
              <w:rPr>
                <w:rFonts w:ascii="Arial" w:eastAsia="Times New Roman" w:hAnsi="Arial" w:cs="Arial"/>
                <w:sz w:val="20"/>
                <w:szCs w:val="20"/>
              </w:rPr>
              <w:t>100.00</w:t>
            </w:r>
          </w:p>
        </w:tc>
      </w:tr>
    </w:tbl>
    <w:p w:rsidR="00777808" w:rsidRDefault="00B079CB" w:rsidP="00B079CB">
      <w:pPr>
        <w:tabs>
          <w:tab w:val="left" w:pos="4140"/>
        </w:tabs>
        <w:spacing w:after="0" w:line="276" w:lineRule="auto"/>
        <w:ind w:firstLine="720"/>
        <w:jc w:val="both"/>
        <w:rPr>
          <w:rFonts w:ascii="Arial" w:hAnsi="Arial" w:cs="Arial"/>
          <w:sz w:val="20"/>
          <w:szCs w:val="20"/>
        </w:rPr>
      </w:pPr>
      <w:r>
        <w:rPr>
          <w:rFonts w:ascii="Arial" w:hAnsi="Arial" w:cs="Arial"/>
          <w:sz w:val="20"/>
          <w:szCs w:val="20"/>
        </w:rPr>
        <w:lastRenderedPageBreak/>
        <w:tab/>
      </w:r>
    </w:p>
    <w:p w:rsidR="006A78CD" w:rsidRPr="003C1D4B" w:rsidRDefault="006A78CD" w:rsidP="00777808">
      <w:pPr>
        <w:spacing w:after="0" w:line="276" w:lineRule="auto"/>
        <w:ind w:firstLine="720"/>
        <w:jc w:val="both"/>
        <w:rPr>
          <w:rFonts w:ascii="Arial" w:hAnsi="Arial" w:cs="Arial"/>
          <w:color w:val="FF0000"/>
          <w:sz w:val="20"/>
          <w:szCs w:val="20"/>
        </w:rPr>
      </w:pPr>
      <w:r w:rsidRPr="00777808">
        <w:rPr>
          <w:rFonts w:ascii="Arial" w:hAnsi="Arial" w:cs="Arial"/>
          <w:sz w:val="20"/>
          <w:szCs w:val="20"/>
        </w:rPr>
        <w:t>Screen plot explained the percentage of variance associated with each principal component obtained by drawing a graph between Eigen values and principal component numbers. First princi</w:t>
      </w:r>
      <w:r w:rsidR="004C7D4D" w:rsidRPr="00777808">
        <w:rPr>
          <w:rFonts w:ascii="Arial" w:hAnsi="Arial" w:cs="Arial"/>
          <w:sz w:val="20"/>
          <w:szCs w:val="20"/>
        </w:rPr>
        <w:t xml:space="preserve">pal component (PC1) showed </w:t>
      </w:r>
      <w:r w:rsidR="004C7D4D" w:rsidRPr="008451F0">
        <w:rPr>
          <w:rFonts w:ascii="Arial" w:eastAsia="Times New Roman" w:hAnsi="Arial" w:cs="Arial"/>
          <w:bCs/>
          <w:sz w:val="20"/>
          <w:szCs w:val="20"/>
        </w:rPr>
        <w:t>34.77</w:t>
      </w:r>
      <w:r w:rsidRPr="00777808">
        <w:rPr>
          <w:rFonts w:ascii="Arial" w:hAnsi="Arial" w:cs="Arial"/>
          <w:sz w:val="20"/>
          <w:szCs w:val="20"/>
        </w:rPr>
        <w:t>%, variability with Ei</w:t>
      </w:r>
      <w:r w:rsidR="004C7D4D" w:rsidRPr="00777808">
        <w:rPr>
          <w:rFonts w:ascii="Arial" w:hAnsi="Arial" w:cs="Arial"/>
          <w:sz w:val="20"/>
          <w:szCs w:val="20"/>
        </w:rPr>
        <w:t>gen value 4.52</w:t>
      </w:r>
      <w:r w:rsidRPr="00777808">
        <w:rPr>
          <w:rFonts w:ascii="Arial" w:hAnsi="Arial" w:cs="Arial"/>
          <w:sz w:val="20"/>
          <w:szCs w:val="20"/>
        </w:rPr>
        <w:t xml:space="preserve"> which th</w:t>
      </w:r>
      <w:r w:rsidR="004C7D4D" w:rsidRPr="00777808">
        <w:rPr>
          <w:rFonts w:ascii="Arial" w:hAnsi="Arial" w:cs="Arial"/>
          <w:sz w:val="20"/>
          <w:szCs w:val="20"/>
        </w:rPr>
        <w:t xml:space="preserve">en declined gradually viz., </w:t>
      </w:r>
      <w:r w:rsidR="004C7D4D" w:rsidRPr="008451F0">
        <w:rPr>
          <w:rFonts w:ascii="Arial" w:hAnsi="Arial" w:cs="Arial"/>
          <w:sz w:val="20"/>
          <w:szCs w:val="20"/>
        </w:rPr>
        <w:t>16.6</w:t>
      </w:r>
      <w:r w:rsidRPr="008451F0">
        <w:rPr>
          <w:rFonts w:ascii="Arial" w:hAnsi="Arial" w:cs="Arial"/>
          <w:sz w:val="20"/>
          <w:szCs w:val="20"/>
        </w:rPr>
        <w:t>2% (PC2</w:t>
      </w:r>
      <w:r w:rsidR="004C7D4D" w:rsidRPr="008451F0">
        <w:rPr>
          <w:rFonts w:ascii="Arial" w:hAnsi="Arial" w:cs="Arial"/>
          <w:sz w:val="20"/>
          <w:szCs w:val="20"/>
        </w:rPr>
        <w:t>),</w:t>
      </w:r>
      <w:r w:rsidR="004C7D4D" w:rsidRPr="00777808">
        <w:rPr>
          <w:rFonts w:ascii="Arial" w:hAnsi="Arial" w:cs="Arial"/>
          <w:sz w:val="20"/>
          <w:szCs w:val="20"/>
        </w:rPr>
        <w:t xml:space="preserve"> 13.29% (PC3).</w:t>
      </w:r>
      <w:r w:rsidR="00E922A0" w:rsidRPr="00777808">
        <w:rPr>
          <w:rFonts w:ascii="Arial" w:hAnsi="Arial" w:cs="Arial"/>
          <w:sz w:val="20"/>
          <w:szCs w:val="20"/>
        </w:rPr>
        <w:t xml:space="preserve"> </w:t>
      </w:r>
      <w:r w:rsidR="00E922A0" w:rsidRPr="00CB4EE8">
        <w:rPr>
          <w:rFonts w:ascii="Arial" w:hAnsi="Arial" w:cs="Arial"/>
          <w:sz w:val="20"/>
          <w:szCs w:val="20"/>
        </w:rPr>
        <w:t>Total variation of three PCs was recorded as 64.68%</w:t>
      </w:r>
      <w:r w:rsidRPr="00CB4EE8">
        <w:rPr>
          <w:rFonts w:ascii="Arial" w:hAnsi="Arial" w:cs="Arial"/>
          <w:sz w:val="20"/>
          <w:szCs w:val="20"/>
        </w:rPr>
        <w:t>.</w:t>
      </w:r>
      <w:r w:rsidRPr="00777808">
        <w:rPr>
          <w:rFonts w:ascii="Arial" w:hAnsi="Arial" w:cs="Arial"/>
          <w:sz w:val="20"/>
          <w:szCs w:val="20"/>
        </w:rPr>
        <w:t xml:space="preserve"> Semi curve lin</w:t>
      </w:r>
      <w:r w:rsidR="0009702F" w:rsidRPr="00777808">
        <w:rPr>
          <w:rFonts w:ascii="Arial" w:hAnsi="Arial" w:cs="Arial"/>
          <w:sz w:val="20"/>
          <w:szCs w:val="20"/>
        </w:rPr>
        <w:t xml:space="preserve">e is obtained which after </w:t>
      </w:r>
      <w:r w:rsidR="0009702F" w:rsidRPr="003C1D4B">
        <w:rPr>
          <w:rFonts w:ascii="Arial" w:hAnsi="Arial" w:cs="Arial"/>
          <w:sz w:val="20"/>
          <w:szCs w:val="20"/>
        </w:rPr>
        <w:t>three</w:t>
      </w:r>
      <w:r w:rsidRPr="003C1D4B">
        <w:rPr>
          <w:rFonts w:ascii="Arial" w:hAnsi="Arial" w:cs="Arial"/>
          <w:sz w:val="20"/>
          <w:szCs w:val="20"/>
        </w:rPr>
        <w:t xml:space="preserve"> PC with little variation observed in each PC. From the graph, it is clear that the maximum variation was observed in PC1 in comparison to other three PCs, therefore selection of lines for characters under PC1 may be desirable</w:t>
      </w:r>
      <w:r w:rsidR="00A74C66" w:rsidRPr="003C1D4B">
        <w:rPr>
          <w:rFonts w:ascii="Arial" w:hAnsi="Arial" w:cs="Arial"/>
          <w:sz w:val="20"/>
          <w:szCs w:val="20"/>
        </w:rPr>
        <w:t xml:space="preserve">, as similarly observed by </w:t>
      </w:r>
      <w:proofErr w:type="spellStart"/>
      <w:r w:rsidR="00A74C66" w:rsidRPr="009107C5">
        <w:rPr>
          <w:rFonts w:ascii="Arial" w:hAnsi="Arial" w:cs="Arial"/>
          <w:color w:val="000000" w:themeColor="text1"/>
          <w:sz w:val="20"/>
          <w:szCs w:val="20"/>
        </w:rPr>
        <w:t>Mohanlal</w:t>
      </w:r>
      <w:proofErr w:type="spellEnd"/>
      <w:r w:rsidR="00A74C66" w:rsidRPr="009107C5">
        <w:rPr>
          <w:rFonts w:ascii="Arial" w:hAnsi="Arial" w:cs="Arial"/>
          <w:color w:val="000000" w:themeColor="text1"/>
          <w:sz w:val="20"/>
          <w:szCs w:val="20"/>
        </w:rPr>
        <w:t xml:space="preserve"> </w:t>
      </w:r>
      <w:r w:rsidR="00A74C66" w:rsidRPr="009107C5">
        <w:rPr>
          <w:rFonts w:ascii="Arial" w:hAnsi="Arial" w:cs="Arial"/>
          <w:i/>
          <w:iCs/>
          <w:color w:val="000000" w:themeColor="text1"/>
          <w:sz w:val="20"/>
          <w:szCs w:val="20"/>
        </w:rPr>
        <w:t xml:space="preserve">et al. </w:t>
      </w:r>
      <w:r w:rsidR="00A74C66" w:rsidRPr="009107C5">
        <w:rPr>
          <w:rFonts w:ascii="Arial" w:hAnsi="Arial" w:cs="Arial"/>
          <w:color w:val="000000" w:themeColor="text1"/>
          <w:sz w:val="20"/>
          <w:szCs w:val="20"/>
        </w:rPr>
        <w:t>(2020),</w:t>
      </w:r>
      <w:r w:rsidRPr="009107C5">
        <w:rPr>
          <w:rFonts w:ascii="Arial" w:hAnsi="Arial" w:cs="Arial"/>
          <w:color w:val="000000" w:themeColor="text1"/>
          <w:sz w:val="20"/>
          <w:szCs w:val="20"/>
        </w:rPr>
        <w:t xml:space="preserve"> </w:t>
      </w:r>
      <w:r w:rsidR="00C54CE8" w:rsidRPr="009107C5">
        <w:rPr>
          <w:rFonts w:ascii="Arial" w:hAnsi="Arial" w:cs="Arial"/>
          <w:color w:val="000000" w:themeColor="text1"/>
          <w:sz w:val="20"/>
          <w:szCs w:val="20"/>
        </w:rPr>
        <w:t xml:space="preserve">Pavithra </w:t>
      </w:r>
      <w:r w:rsidR="00C54CE8" w:rsidRPr="009107C5">
        <w:rPr>
          <w:rFonts w:ascii="Arial" w:hAnsi="Arial" w:cs="Arial"/>
          <w:i/>
          <w:iCs/>
          <w:color w:val="000000" w:themeColor="text1"/>
          <w:sz w:val="20"/>
          <w:szCs w:val="20"/>
        </w:rPr>
        <w:t xml:space="preserve">et al. </w:t>
      </w:r>
      <w:r w:rsidR="008451F0" w:rsidRPr="009107C5">
        <w:rPr>
          <w:rFonts w:ascii="Arial" w:hAnsi="Arial" w:cs="Arial"/>
          <w:color w:val="000000" w:themeColor="text1"/>
          <w:sz w:val="20"/>
          <w:szCs w:val="20"/>
        </w:rPr>
        <w:t xml:space="preserve">(2024) </w:t>
      </w:r>
      <w:r w:rsidR="008451F0">
        <w:rPr>
          <w:rFonts w:ascii="Arial" w:hAnsi="Arial" w:cs="Arial"/>
          <w:sz w:val="20"/>
          <w:szCs w:val="20"/>
        </w:rPr>
        <w:t xml:space="preserve">as shown </w:t>
      </w:r>
      <w:r w:rsidR="008451F0" w:rsidRPr="008451F0">
        <w:rPr>
          <w:rFonts w:ascii="Arial" w:hAnsi="Arial" w:cs="Arial"/>
          <w:color w:val="000000" w:themeColor="text1"/>
          <w:sz w:val="20"/>
          <w:szCs w:val="20"/>
        </w:rPr>
        <w:t>in</w:t>
      </w:r>
      <w:r w:rsidR="00C54CE8" w:rsidRPr="008451F0">
        <w:rPr>
          <w:rFonts w:ascii="Arial" w:hAnsi="Arial" w:cs="Arial"/>
          <w:color w:val="000000" w:themeColor="text1"/>
          <w:sz w:val="20"/>
          <w:szCs w:val="20"/>
        </w:rPr>
        <w:t xml:space="preserve"> </w:t>
      </w:r>
      <w:r w:rsidR="007A7509" w:rsidRPr="008451F0">
        <w:rPr>
          <w:rFonts w:ascii="Arial" w:hAnsi="Arial" w:cs="Arial"/>
          <w:color w:val="000000" w:themeColor="text1"/>
          <w:sz w:val="20"/>
          <w:szCs w:val="20"/>
        </w:rPr>
        <w:t>(Fig.</w:t>
      </w:r>
      <w:r w:rsidR="00F34B2E" w:rsidRPr="008451F0">
        <w:rPr>
          <w:rFonts w:ascii="Arial" w:hAnsi="Arial" w:cs="Arial"/>
          <w:color w:val="000000" w:themeColor="text1"/>
          <w:sz w:val="20"/>
          <w:szCs w:val="20"/>
        </w:rPr>
        <w:t>1</w:t>
      </w:r>
      <w:r w:rsidRPr="008451F0">
        <w:rPr>
          <w:rFonts w:ascii="Arial" w:hAnsi="Arial" w:cs="Arial"/>
          <w:color w:val="000000" w:themeColor="text1"/>
          <w:sz w:val="20"/>
          <w:szCs w:val="20"/>
        </w:rPr>
        <w:t>).</w:t>
      </w:r>
    </w:p>
    <w:p w:rsidR="00B401B5" w:rsidRPr="00405B6F" w:rsidRDefault="00B401B5" w:rsidP="00777808">
      <w:pPr>
        <w:spacing w:before="120" w:after="0" w:line="276" w:lineRule="auto"/>
        <w:ind w:firstLine="720"/>
        <w:jc w:val="both"/>
        <w:rPr>
          <w:rFonts w:ascii="Arial" w:hAnsi="Arial" w:cs="Arial"/>
          <w:sz w:val="20"/>
          <w:szCs w:val="20"/>
        </w:rPr>
      </w:pPr>
      <w:r w:rsidRPr="00405B6F">
        <w:rPr>
          <w:rFonts w:ascii="Arial" w:hAnsi="Arial" w:cs="Arial"/>
          <w:sz w:val="20"/>
          <w:szCs w:val="20"/>
        </w:rPr>
        <w:t xml:space="preserve">Total variation of three PCs was recorded as 64.68%. Semi curve line is obtained </w:t>
      </w:r>
      <w:r w:rsidR="007C4C4D" w:rsidRPr="008451F0">
        <w:rPr>
          <w:rFonts w:ascii="Arial" w:hAnsi="Arial" w:cs="Arial"/>
          <w:sz w:val="20"/>
          <w:szCs w:val="20"/>
        </w:rPr>
        <w:t>which after three</w:t>
      </w:r>
      <w:r w:rsidRPr="008451F0">
        <w:rPr>
          <w:rFonts w:ascii="Arial" w:hAnsi="Arial" w:cs="Arial"/>
          <w:sz w:val="20"/>
          <w:szCs w:val="20"/>
        </w:rPr>
        <w:t xml:space="preserve"> PC</w:t>
      </w:r>
      <w:r w:rsidRPr="00405B6F">
        <w:rPr>
          <w:rFonts w:ascii="Arial" w:hAnsi="Arial" w:cs="Arial"/>
          <w:sz w:val="20"/>
          <w:szCs w:val="20"/>
        </w:rPr>
        <w:t xml:space="preserve"> with little variation observed in each PC. From the graph, it is clear that the maximum variation was observed in PC1 in comparison to other two PCs, therefore selection of lines for characters under PC1 may be desirable </w:t>
      </w:r>
      <w:r w:rsidRPr="008451F0">
        <w:rPr>
          <w:rFonts w:ascii="Arial" w:hAnsi="Arial" w:cs="Arial"/>
          <w:sz w:val="20"/>
          <w:szCs w:val="20"/>
        </w:rPr>
        <w:t>(F</w:t>
      </w:r>
      <w:r w:rsidR="007A7509" w:rsidRPr="008451F0">
        <w:rPr>
          <w:rFonts w:ascii="Arial" w:hAnsi="Arial" w:cs="Arial"/>
          <w:sz w:val="20"/>
          <w:szCs w:val="20"/>
        </w:rPr>
        <w:t>ig.</w:t>
      </w:r>
      <w:r w:rsidR="00F34B2E" w:rsidRPr="008451F0">
        <w:rPr>
          <w:rFonts w:ascii="Arial" w:hAnsi="Arial" w:cs="Arial"/>
          <w:sz w:val="20"/>
          <w:szCs w:val="20"/>
        </w:rPr>
        <w:t>1</w:t>
      </w:r>
      <w:r w:rsidRPr="008451F0">
        <w:rPr>
          <w:rFonts w:ascii="Arial" w:hAnsi="Arial" w:cs="Arial"/>
          <w:sz w:val="20"/>
          <w:szCs w:val="20"/>
        </w:rPr>
        <w:t>).</w:t>
      </w:r>
    </w:p>
    <w:p w:rsidR="00B401B5" w:rsidRPr="00405B6F" w:rsidRDefault="00B401B5" w:rsidP="00777808">
      <w:pPr>
        <w:spacing w:before="120" w:after="0" w:line="276" w:lineRule="auto"/>
        <w:ind w:firstLine="720"/>
        <w:jc w:val="both"/>
        <w:rPr>
          <w:rFonts w:ascii="Arial" w:hAnsi="Arial" w:cs="Arial"/>
          <w:color w:val="FF0000"/>
          <w:sz w:val="20"/>
          <w:szCs w:val="20"/>
        </w:rPr>
      </w:pPr>
    </w:p>
    <w:p w:rsidR="00777808" w:rsidRDefault="006A78CD" w:rsidP="00777808">
      <w:pPr>
        <w:spacing w:before="120" w:after="0" w:line="360" w:lineRule="auto"/>
        <w:ind w:firstLine="720"/>
        <w:jc w:val="both"/>
        <w:rPr>
          <w:rFonts w:ascii="Arial" w:hAnsi="Arial" w:cs="Arial"/>
          <w:color w:val="FF0000"/>
          <w:sz w:val="24"/>
          <w:szCs w:val="24"/>
        </w:rPr>
      </w:pPr>
      <w:r w:rsidRPr="00462258">
        <w:rPr>
          <w:rFonts w:ascii="Arial" w:hAnsi="Arial" w:cs="Arial"/>
          <w:noProof/>
          <w:sz w:val="24"/>
          <w:szCs w:val="24"/>
        </w:rPr>
        <w:drawing>
          <wp:inline distT="0" distB="0" distL="0" distR="0" wp14:anchorId="0E42D494" wp14:editId="34E1DD9A">
            <wp:extent cx="5078437" cy="2291447"/>
            <wp:effectExtent l="38100" t="38100" r="46355" b="33020"/>
            <wp:docPr id="1" name="Picture 11" descr="C:\Users\dc\Videos\Captures\CHATER 4, MORPHO RESULT - Microsoft Word 5_7_2025 5_38_11 P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C:\Users\dc\Videos\Captures\CHATER 4, MORPHO RESULT - Microsoft Word 5_7_2025 5_38_11 PM.png"/>
                    <pic:cNvPicPr>
                      <a:picLocks noChangeAspect="1" noChangeArrowheads="1"/>
                    </pic:cNvPicPr>
                  </pic:nvPicPr>
                  <pic:blipFill>
                    <a:blip r:embed="rId7"/>
                    <a:srcRect/>
                    <a:stretch>
                      <a:fillRect/>
                    </a:stretch>
                  </pic:blipFill>
                  <pic:spPr bwMode="auto">
                    <a:xfrm>
                      <a:off x="0" y="0"/>
                      <a:ext cx="5230933" cy="2360255"/>
                    </a:xfrm>
                    <a:prstGeom prst="rect">
                      <a:avLst/>
                    </a:prstGeom>
                    <a:noFill/>
                    <a:ln w="28575">
                      <a:solidFill>
                        <a:schemeClr val="tx1"/>
                      </a:solidFill>
                      <a:miter lim="800000"/>
                      <a:headEnd/>
                      <a:tailEnd/>
                    </a:ln>
                  </pic:spPr>
                </pic:pic>
              </a:graphicData>
            </a:graphic>
          </wp:inline>
        </w:drawing>
      </w:r>
    </w:p>
    <w:p w:rsidR="006A78CD" w:rsidRPr="00777808" w:rsidRDefault="00DD4E46" w:rsidP="00777808">
      <w:pPr>
        <w:spacing w:before="120" w:after="0" w:line="360" w:lineRule="auto"/>
        <w:ind w:firstLine="720"/>
        <w:rPr>
          <w:rFonts w:ascii="Arial" w:hAnsi="Arial" w:cs="Arial"/>
          <w:color w:val="FF0000"/>
          <w:sz w:val="24"/>
          <w:szCs w:val="24"/>
        </w:rPr>
      </w:pPr>
      <w:r w:rsidRPr="00777808">
        <w:rPr>
          <w:rFonts w:ascii="Arial" w:hAnsi="Arial" w:cs="Arial"/>
          <w:b/>
          <w:sz w:val="20"/>
          <w:szCs w:val="20"/>
        </w:rPr>
        <w:t xml:space="preserve">Fig.1 </w:t>
      </w:r>
      <w:r w:rsidR="006A78CD" w:rsidRPr="00777808">
        <w:rPr>
          <w:rFonts w:ascii="Arial" w:hAnsi="Arial" w:cs="Arial"/>
          <w:b/>
          <w:sz w:val="20"/>
          <w:szCs w:val="20"/>
        </w:rPr>
        <w:t>Screen plot between Eigen value and Principal Components for Pooled Analysis</w:t>
      </w:r>
    </w:p>
    <w:p w:rsidR="000731BA" w:rsidRPr="00777808" w:rsidRDefault="00B55438" w:rsidP="00F4088B">
      <w:pPr>
        <w:spacing w:before="60" w:after="60"/>
        <w:jc w:val="both"/>
        <w:rPr>
          <w:rFonts w:ascii="Arial" w:eastAsia="Times New Roman" w:hAnsi="Arial" w:cs="Arial"/>
          <w:sz w:val="20"/>
          <w:szCs w:val="20"/>
        </w:rPr>
      </w:pPr>
      <w:r w:rsidRPr="00777808">
        <w:rPr>
          <w:rFonts w:ascii="Arial" w:hAnsi="Arial" w:cs="Arial"/>
          <w:sz w:val="20"/>
          <w:szCs w:val="20"/>
        </w:rPr>
        <w:lastRenderedPageBreak/>
        <w:t>A rotated component matrix (Table 2) showed that PC1 was negatively associated with traits such as</w:t>
      </w:r>
      <w:r w:rsidR="00BE0BC4" w:rsidRPr="00777808">
        <w:rPr>
          <w:rFonts w:ascii="Arial" w:hAnsi="Arial" w:cs="Arial"/>
          <w:sz w:val="20"/>
          <w:szCs w:val="20"/>
        </w:rPr>
        <w:t xml:space="preserve"> 100 seed weight</w:t>
      </w:r>
      <w:r w:rsidR="00B862D5" w:rsidRPr="00777808">
        <w:rPr>
          <w:rFonts w:ascii="Arial" w:hAnsi="Arial" w:cs="Arial"/>
          <w:sz w:val="20"/>
          <w:szCs w:val="20"/>
        </w:rPr>
        <w:t xml:space="preserve"> </w:t>
      </w:r>
      <w:r w:rsidR="00BE0BC4" w:rsidRPr="00777808">
        <w:rPr>
          <w:rFonts w:ascii="Arial" w:hAnsi="Arial" w:cs="Arial"/>
          <w:sz w:val="20"/>
          <w:szCs w:val="20"/>
        </w:rPr>
        <w:t xml:space="preserve">(-0.018) but positively related to the </w:t>
      </w:r>
      <w:r w:rsidR="00BE0BC4" w:rsidRPr="00777808">
        <w:rPr>
          <w:rFonts w:ascii="Arial" w:eastAsia="Times New Roman" w:hAnsi="Arial" w:cs="Arial"/>
          <w:sz w:val="20"/>
          <w:szCs w:val="20"/>
        </w:rPr>
        <w:t xml:space="preserve">days to first flower initiation </w:t>
      </w:r>
      <w:r w:rsidR="00BE0BC4" w:rsidRPr="008451F0">
        <w:rPr>
          <w:rFonts w:ascii="Arial" w:eastAsia="Times New Roman" w:hAnsi="Arial" w:cs="Arial"/>
          <w:sz w:val="20"/>
          <w:szCs w:val="20"/>
        </w:rPr>
        <w:t>(</w:t>
      </w:r>
      <w:r w:rsidR="00BE0BC4" w:rsidRPr="008451F0">
        <w:rPr>
          <w:rFonts w:ascii="Arial" w:hAnsi="Arial" w:cs="Arial"/>
          <w:bCs/>
          <w:sz w:val="20"/>
          <w:szCs w:val="20"/>
        </w:rPr>
        <w:t>0.557),</w:t>
      </w:r>
      <w:r w:rsidR="00BE0BC4" w:rsidRPr="00777808">
        <w:rPr>
          <w:rFonts w:ascii="Arial" w:eastAsia="Times New Roman" w:hAnsi="Arial" w:cs="Arial"/>
          <w:sz w:val="20"/>
          <w:szCs w:val="20"/>
        </w:rPr>
        <w:t xml:space="preserve"> days to 50% flowering, days to maturity(</w:t>
      </w:r>
      <w:r w:rsidR="00BE0BC4" w:rsidRPr="008451F0">
        <w:rPr>
          <w:rFonts w:ascii="Arial" w:hAnsi="Arial" w:cs="Arial"/>
          <w:bCs/>
          <w:sz w:val="20"/>
          <w:szCs w:val="20"/>
        </w:rPr>
        <w:t>0.657</w:t>
      </w:r>
      <w:r w:rsidR="00BE0BC4" w:rsidRPr="00777808">
        <w:rPr>
          <w:rFonts w:ascii="Arial" w:eastAsia="Times New Roman" w:hAnsi="Arial" w:cs="Arial"/>
          <w:sz w:val="20"/>
          <w:szCs w:val="20"/>
        </w:rPr>
        <w:t>), Plant height (</w:t>
      </w:r>
      <w:r w:rsidR="00BE0BC4" w:rsidRPr="008451F0">
        <w:rPr>
          <w:rFonts w:ascii="Arial" w:hAnsi="Arial" w:cs="Arial"/>
          <w:bCs/>
          <w:sz w:val="20"/>
          <w:szCs w:val="20"/>
        </w:rPr>
        <w:t>0.625),</w:t>
      </w:r>
      <w:r w:rsidR="00BE0BC4" w:rsidRPr="00777808">
        <w:rPr>
          <w:rFonts w:ascii="Arial" w:eastAsia="Times New Roman" w:hAnsi="Arial" w:cs="Arial"/>
          <w:sz w:val="20"/>
          <w:szCs w:val="20"/>
        </w:rPr>
        <w:t xml:space="preserve"> Number of primary branches per plant (</w:t>
      </w:r>
      <w:r w:rsidR="00BE0BC4" w:rsidRPr="008451F0">
        <w:rPr>
          <w:rFonts w:ascii="Arial" w:hAnsi="Arial" w:cs="Arial"/>
          <w:bCs/>
          <w:sz w:val="20"/>
          <w:szCs w:val="20"/>
        </w:rPr>
        <w:t>0.514</w:t>
      </w:r>
      <w:r w:rsidR="00BE0BC4" w:rsidRPr="00777808">
        <w:rPr>
          <w:rFonts w:ascii="Arial" w:eastAsia="Times New Roman" w:hAnsi="Arial" w:cs="Arial"/>
          <w:sz w:val="20"/>
          <w:szCs w:val="20"/>
        </w:rPr>
        <w:t>), Number of pod cluster per plant (</w:t>
      </w:r>
      <w:r w:rsidR="00BE0BC4" w:rsidRPr="008451F0">
        <w:rPr>
          <w:rFonts w:ascii="Arial" w:hAnsi="Arial" w:cs="Arial"/>
          <w:bCs/>
          <w:sz w:val="20"/>
          <w:szCs w:val="20"/>
        </w:rPr>
        <w:t>0.700</w:t>
      </w:r>
      <w:r w:rsidR="00BE0BC4" w:rsidRPr="00777808">
        <w:rPr>
          <w:rFonts w:ascii="Arial" w:eastAsia="Times New Roman" w:hAnsi="Arial" w:cs="Arial"/>
          <w:sz w:val="20"/>
          <w:szCs w:val="20"/>
        </w:rPr>
        <w:t>), Number of pods per plant (</w:t>
      </w:r>
      <w:r w:rsidR="00BE0BC4" w:rsidRPr="008451F0">
        <w:rPr>
          <w:rFonts w:ascii="Arial" w:hAnsi="Arial" w:cs="Arial"/>
          <w:bCs/>
          <w:sz w:val="20"/>
          <w:szCs w:val="20"/>
        </w:rPr>
        <w:t>0.694</w:t>
      </w:r>
      <w:r w:rsidR="00BE0BC4" w:rsidRPr="00777808">
        <w:rPr>
          <w:rFonts w:ascii="Arial" w:eastAsia="Times New Roman" w:hAnsi="Arial" w:cs="Arial"/>
          <w:sz w:val="20"/>
          <w:szCs w:val="20"/>
        </w:rPr>
        <w:t xml:space="preserve">), Pod length </w:t>
      </w:r>
      <w:r w:rsidR="00BE0BC4" w:rsidRPr="008451F0">
        <w:rPr>
          <w:rFonts w:ascii="Arial" w:eastAsia="Times New Roman" w:hAnsi="Arial" w:cs="Arial"/>
          <w:sz w:val="20"/>
          <w:szCs w:val="20"/>
        </w:rPr>
        <w:t>(</w:t>
      </w:r>
      <w:r w:rsidR="00BE0BC4" w:rsidRPr="008451F0">
        <w:rPr>
          <w:rFonts w:ascii="Arial" w:hAnsi="Arial" w:cs="Arial"/>
          <w:bCs/>
          <w:sz w:val="20"/>
          <w:szCs w:val="20"/>
        </w:rPr>
        <w:t>0.700</w:t>
      </w:r>
      <w:r w:rsidR="00BE0BC4" w:rsidRPr="00777808">
        <w:rPr>
          <w:rFonts w:ascii="Arial" w:eastAsia="Times New Roman" w:hAnsi="Arial" w:cs="Arial"/>
          <w:sz w:val="20"/>
          <w:szCs w:val="20"/>
        </w:rPr>
        <w:t>), Number of seeds per pod (</w:t>
      </w:r>
      <w:r w:rsidR="00BE0BC4" w:rsidRPr="00777808">
        <w:rPr>
          <w:rFonts w:ascii="Arial" w:hAnsi="Arial" w:cs="Arial"/>
          <w:sz w:val="20"/>
          <w:szCs w:val="20"/>
        </w:rPr>
        <w:t>0.472</w:t>
      </w:r>
      <w:r w:rsidR="00BE0BC4" w:rsidRPr="00777808">
        <w:rPr>
          <w:rFonts w:ascii="Arial" w:eastAsia="Times New Roman" w:hAnsi="Arial" w:cs="Arial"/>
          <w:sz w:val="20"/>
          <w:szCs w:val="20"/>
        </w:rPr>
        <w:t>),</w:t>
      </w:r>
      <w:r w:rsidR="008B7147" w:rsidRPr="00777808">
        <w:rPr>
          <w:rFonts w:ascii="Arial" w:eastAsia="Times New Roman" w:hAnsi="Arial" w:cs="Arial"/>
          <w:sz w:val="20"/>
          <w:szCs w:val="20"/>
        </w:rPr>
        <w:t xml:space="preserve"> Biological yield per plant (</w:t>
      </w:r>
      <w:r w:rsidR="008B7147" w:rsidRPr="008451F0">
        <w:rPr>
          <w:rFonts w:ascii="Arial" w:hAnsi="Arial" w:cs="Arial"/>
          <w:bCs/>
          <w:sz w:val="20"/>
          <w:szCs w:val="20"/>
        </w:rPr>
        <w:t>0.641</w:t>
      </w:r>
      <w:r w:rsidR="008B7147" w:rsidRPr="00777808">
        <w:rPr>
          <w:rFonts w:ascii="Arial" w:eastAsia="Times New Roman" w:hAnsi="Arial" w:cs="Arial"/>
          <w:sz w:val="20"/>
          <w:szCs w:val="20"/>
        </w:rPr>
        <w:t>), Harvest index (</w:t>
      </w:r>
      <w:r w:rsidR="008B7147" w:rsidRPr="00777808">
        <w:rPr>
          <w:rFonts w:ascii="Arial" w:hAnsi="Arial" w:cs="Arial"/>
          <w:sz w:val="20"/>
          <w:szCs w:val="20"/>
        </w:rPr>
        <w:t>0.188</w:t>
      </w:r>
      <w:r w:rsidR="008B7147" w:rsidRPr="00777808">
        <w:rPr>
          <w:rFonts w:ascii="Arial" w:eastAsia="Times New Roman" w:hAnsi="Arial" w:cs="Arial"/>
          <w:sz w:val="20"/>
          <w:szCs w:val="20"/>
        </w:rPr>
        <w:t>), Seed yield per plant (</w:t>
      </w:r>
      <w:r w:rsidR="008B7147" w:rsidRPr="008451F0">
        <w:rPr>
          <w:rFonts w:ascii="Arial" w:hAnsi="Arial" w:cs="Arial"/>
          <w:bCs/>
          <w:sz w:val="20"/>
          <w:szCs w:val="20"/>
        </w:rPr>
        <w:t>0.807</w:t>
      </w:r>
      <w:r w:rsidR="000731BA" w:rsidRPr="00777808">
        <w:rPr>
          <w:rFonts w:ascii="Arial" w:eastAsia="Times New Roman" w:hAnsi="Arial" w:cs="Arial"/>
          <w:sz w:val="20"/>
          <w:szCs w:val="20"/>
        </w:rPr>
        <w:t xml:space="preserve">). </w:t>
      </w:r>
    </w:p>
    <w:p w:rsidR="00420D4D" w:rsidRPr="00777808" w:rsidRDefault="000731BA" w:rsidP="00F4088B">
      <w:pPr>
        <w:spacing w:before="60" w:after="60"/>
        <w:jc w:val="both"/>
        <w:rPr>
          <w:rFonts w:ascii="Arial" w:hAnsi="Arial" w:cs="Arial"/>
          <w:sz w:val="20"/>
          <w:szCs w:val="20"/>
        </w:rPr>
      </w:pPr>
      <w:r w:rsidRPr="00777808">
        <w:rPr>
          <w:rFonts w:ascii="Arial" w:eastAsia="Times New Roman" w:hAnsi="Arial" w:cs="Arial"/>
          <w:sz w:val="20"/>
          <w:szCs w:val="20"/>
        </w:rPr>
        <w:t xml:space="preserve">PC2 </w:t>
      </w:r>
      <w:r w:rsidRPr="00777808">
        <w:rPr>
          <w:rFonts w:ascii="Arial" w:hAnsi="Arial" w:cs="Arial"/>
          <w:sz w:val="20"/>
          <w:szCs w:val="20"/>
        </w:rPr>
        <w:t>was</w:t>
      </w:r>
      <w:r w:rsidR="000B6FE6" w:rsidRPr="00777808">
        <w:rPr>
          <w:rFonts w:ascii="Arial" w:hAnsi="Arial" w:cs="Arial"/>
          <w:sz w:val="20"/>
          <w:szCs w:val="20"/>
        </w:rPr>
        <w:t xml:space="preserve"> negatively</w:t>
      </w:r>
      <w:r w:rsidRPr="00777808">
        <w:rPr>
          <w:rFonts w:ascii="Arial" w:hAnsi="Arial" w:cs="Arial"/>
          <w:sz w:val="20"/>
          <w:szCs w:val="20"/>
        </w:rPr>
        <w:t xml:space="preserve"> related to the </w:t>
      </w:r>
      <w:r w:rsidR="000B6FE6" w:rsidRPr="00777808">
        <w:rPr>
          <w:rFonts w:ascii="Arial" w:eastAsia="Times New Roman" w:hAnsi="Arial" w:cs="Arial"/>
          <w:sz w:val="20"/>
          <w:szCs w:val="20"/>
        </w:rPr>
        <w:t>p</w:t>
      </w:r>
      <w:r w:rsidRPr="00777808">
        <w:rPr>
          <w:rFonts w:ascii="Arial" w:eastAsia="Times New Roman" w:hAnsi="Arial" w:cs="Arial"/>
          <w:sz w:val="20"/>
          <w:szCs w:val="20"/>
        </w:rPr>
        <w:t>lant height (</w:t>
      </w:r>
      <w:r w:rsidRPr="00777808">
        <w:rPr>
          <w:rFonts w:ascii="Arial" w:hAnsi="Arial" w:cs="Arial"/>
          <w:sz w:val="20"/>
          <w:szCs w:val="20"/>
        </w:rPr>
        <w:t>-0.075</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primary branches per plant (</w:t>
      </w:r>
      <w:r w:rsidRPr="00777808">
        <w:rPr>
          <w:rFonts w:ascii="Arial" w:hAnsi="Arial" w:cs="Arial"/>
          <w:sz w:val="20"/>
          <w:szCs w:val="20"/>
        </w:rPr>
        <w:t>-0.245),</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pod cluster</w:t>
      </w:r>
      <w:r w:rsidR="00777808" w:rsidRPr="00777808">
        <w:rPr>
          <w:rFonts w:ascii="Arial" w:eastAsia="Times New Roman" w:hAnsi="Arial" w:cs="Arial"/>
          <w:sz w:val="20"/>
          <w:szCs w:val="20"/>
        </w:rPr>
        <w:t>s</w:t>
      </w:r>
      <w:r w:rsidRPr="00777808">
        <w:rPr>
          <w:rFonts w:ascii="Arial" w:eastAsia="Times New Roman" w:hAnsi="Arial" w:cs="Arial"/>
          <w:sz w:val="20"/>
          <w:szCs w:val="20"/>
        </w:rPr>
        <w:t xml:space="preserve"> per plant (</w:t>
      </w:r>
      <w:r w:rsidRPr="00777808">
        <w:rPr>
          <w:rFonts w:ascii="Arial" w:hAnsi="Arial" w:cs="Arial"/>
          <w:sz w:val="20"/>
          <w:szCs w:val="20"/>
        </w:rPr>
        <w:t>-0.371</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n</w:t>
      </w:r>
      <w:r w:rsidRPr="00777808">
        <w:rPr>
          <w:rFonts w:ascii="Arial" w:eastAsia="Times New Roman" w:hAnsi="Arial" w:cs="Arial"/>
          <w:sz w:val="20"/>
          <w:szCs w:val="20"/>
        </w:rPr>
        <w:t>umber of pods per plant (</w:t>
      </w:r>
      <w:r w:rsidRPr="00777808">
        <w:rPr>
          <w:rFonts w:ascii="Arial" w:hAnsi="Arial" w:cs="Arial"/>
          <w:sz w:val="20"/>
          <w:szCs w:val="20"/>
        </w:rPr>
        <w:t>-0.486</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b</w:t>
      </w:r>
      <w:r w:rsidRPr="00777808">
        <w:rPr>
          <w:rFonts w:ascii="Arial" w:eastAsia="Times New Roman" w:hAnsi="Arial" w:cs="Arial"/>
          <w:sz w:val="20"/>
          <w:szCs w:val="20"/>
        </w:rPr>
        <w:t>iological yield per plant (</w:t>
      </w:r>
      <w:r w:rsidRPr="00777808">
        <w:rPr>
          <w:rFonts w:ascii="Arial" w:hAnsi="Arial" w:cs="Arial"/>
          <w:sz w:val="20"/>
          <w:szCs w:val="20"/>
        </w:rPr>
        <w:t>-0.570</w:t>
      </w:r>
      <w:r w:rsidRPr="00777808">
        <w:rPr>
          <w:rFonts w:ascii="Arial" w:eastAsia="Times New Roman" w:hAnsi="Arial" w:cs="Arial"/>
          <w:sz w:val="20"/>
          <w:szCs w:val="20"/>
        </w:rPr>
        <w:t xml:space="preserve">), </w:t>
      </w:r>
      <w:r w:rsidR="000B6FE6" w:rsidRPr="00777808">
        <w:rPr>
          <w:rFonts w:ascii="Arial" w:eastAsia="Times New Roman" w:hAnsi="Arial" w:cs="Arial"/>
          <w:sz w:val="20"/>
          <w:szCs w:val="20"/>
        </w:rPr>
        <w:t>s</w:t>
      </w:r>
      <w:r w:rsidRPr="00777808">
        <w:rPr>
          <w:rFonts w:ascii="Arial" w:eastAsia="Times New Roman" w:hAnsi="Arial" w:cs="Arial"/>
          <w:sz w:val="20"/>
          <w:szCs w:val="20"/>
        </w:rPr>
        <w:t>eed yield per plant (</w:t>
      </w:r>
      <w:r w:rsidRPr="00777808">
        <w:rPr>
          <w:rFonts w:ascii="Arial" w:hAnsi="Arial" w:cs="Arial"/>
          <w:sz w:val="20"/>
          <w:szCs w:val="20"/>
        </w:rPr>
        <w:t>-0.191</w:t>
      </w:r>
      <w:r w:rsidRPr="00777808">
        <w:rPr>
          <w:rFonts w:ascii="Arial" w:eastAsia="Times New Roman" w:hAnsi="Arial" w:cs="Arial"/>
          <w:sz w:val="20"/>
          <w:szCs w:val="20"/>
        </w:rPr>
        <w:t xml:space="preserve">) and </w:t>
      </w:r>
      <w:r w:rsidR="000B6FE6" w:rsidRPr="00777808">
        <w:rPr>
          <w:rFonts w:ascii="Arial" w:eastAsia="Times New Roman" w:hAnsi="Arial" w:cs="Arial"/>
          <w:sz w:val="20"/>
          <w:szCs w:val="20"/>
        </w:rPr>
        <w:t>positively with days to first flower initiation (</w:t>
      </w:r>
      <w:r w:rsidR="000B6FE6" w:rsidRPr="008451F0">
        <w:rPr>
          <w:rFonts w:ascii="Arial" w:hAnsi="Arial" w:cs="Arial"/>
          <w:bCs/>
          <w:sz w:val="20"/>
          <w:szCs w:val="20"/>
        </w:rPr>
        <w:t>0.607</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0B6FE6" w:rsidRPr="00777808">
        <w:rPr>
          <w:rFonts w:ascii="Arial" w:eastAsia="Times New Roman" w:hAnsi="Arial" w:cs="Arial"/>
          <w:sz w:val="20"/>
          <w:szCs w:val="20"/>
        </w:rPr>
        <w:t>ays to 50% flowering (</w:t>
      </w:r>
      <w:r w:rsidR="000B6FE6" w:rsidRPr="008451F0">
        <w:rPr>
          <w:rFonts w:ascii="Arial" w:hAnsi="Arial" w:cs="Arial"/>
          <w:bCs/>
          <w:sz w:val="20"/>
          <w:szCs w:val="20"/>
        </w:rPr>
        <w:t>0.632</w:t>
      </w:r>
      <w:r w:rsidR="000B6FE6" w:rsidRPr="00777808">
        <w:rPr>
          <w:rFonts w:ascii="Arial" w:hAnsi="Arial" w:cs="Arial"/>
          <w:b/>
          <w:bCs/>
          <w:sz w:val="20"/>
          <w:szCs w:val="20"/>
        </w:rPr>
        <w:t>),</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0B6FE6" w:rsidRPr="00777808">
        <w:rPr>
          <w:rFonts w:ascii="Arial" w:eastAsia="Times New Roman" w:hAnsi="Arial" w:cs="Arial"/>
          <w:sz w:val="20"/>
          <w:szCs w:val="20"/>
        </w:rPr>
        <w:t>ays to maturity (</w:t>
      </w:r>
      <w:r w:rsidR="000B6FE6" w:rsidRPr="00777808">
        <w:rPr>
          <w:rFonts w:ascii="Arial" w:hAnsi="Arial" w:cs="Arial"/>
          <w:sz w:val="20"/>
          <w:szCs w:val="20"/>
        </w:rPr>
        <w:t>0.386</w:t>
      </w:r>
      <w:r w:rsidR="002270F6">
        <w:rPr>
          <w:rFonts w:ascii="Arial" w:eastAsia="Times New Roman" w:hAnsi="Arial" w:cs="Arial"/>
          <w:sz w:val="20"/>
          <w:szCs w:val="20"/>
        </w:rPr>
        <w:t>), p</w:t>
      </w:r>
      <w:r w:rsidR="000B6FE6" w:rsidRPr="00777808">
        <w:rPr>
          <w:rFonts w:ascii="Arial" w:eastAsia="Times New Roman" w:hAnsi="Arial" w:cs="Arial"/>
          <w:sz w:val="20"/>
          <w:szCs w:val="20"/>
        </w:rPr>
        <w:t>od length (</w:t>
      </w:r>
      <w:r w:rsidR="000B6FE6" w:rsidRPr="00777808">
        <w:rPr>
          <w:rFonts w:ascii="Arial" w:hAnsi="Arial" w:cs="Arial"/>
          <w:sz w:val="20"/>
          <w:szCs w:val="20"/>
        </w:rPr>
        <w:t>0.126</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0B6FE6" w:rsidRPr="00777808">
        <w:rPr>
          <w:rFonts w:ascii="Arial" w:eastAsia="Times New Roman" w:hAnsi="Arial" w:cs="Arial"/>
          <w:sz w:val="20"/>
          <w:szCs w:val="20"/>
        </w:rPr>
        <w:t>umber of seeds per pod (</w:t>
      </w:r>
      <w:r w:rsidR="000B6FE6" w:rsidRPr="00777808">
        <w:rPr>
          <w:rFonts w:ascii="Arial" w:hAnsi="Arial" w:cs="Arial"/>
          <w:sz w:val="20"/>
          <w:szCs w:val="20"/>
        </w:rPr>
        <w:t>0.300</w:t>
      </w:r>
      <w:r w:rsidR="000B6FE6"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h</w:t>
      </w:r>
      <w:r w:rsidR="000B6FE6" w:rsidRPr="00777808">
        <w:rPr>
          <w:rFonts w:ascii="Arial" w:eastAsia="Times New Roman" w:hAnsi="Arial" w:cs="Arial"/>
          <w:sz w:val="20"/>
          <w:szCs w:val="20"/>
        </w:rPr>
        <w:t>arvest index (%)(</w:t>
      </w:r>
      <w:r w:rsidR="000B6FE6" w:rsidRPr="008451F0">
        <w:rPr>
          <w:rFonts w:ascii="Arial" w:hAnsi="Arial" w:cs="Arial"/>
          <w:bCs/>
          <w:sz w:val="20"/>
          <w:szCs w:val="20"/>
        </w:rPr>
        <w:t>0.551</w:t>
      </w:r>
      <w:r w:rsidR="000B6FE6" w:rsidRPr="00777808">
        <w:rPr>
          <w:rFonts w:ascii="Arial" w:eastAsia="Times New Roman" w:hAnsi="Arial" w:cs="Arial"/>
          <w:sz w:val="20"/>
          <w:szCs w:val="20"/>
        </w:rPr>
        <w:t>), 100 seed weight (</w:t>
      </w:r>
      <w:r w:rsidR="000B6FE6" w:rsidRPr="00777808">
        <w:rPr>
          <w:rFonts w:ascii="Arial" w:hAnsi="Arial" w:cs="Arial"/>
          <w:sz w:val="20"/>
          <w:szCs w:val="20"/>
        </w:rPr>
        <w:t>0.188)</w:t>
      </w:r>
      <w:r w:rsidR="00420D4D" w:rsidRPr="00777808">
        <w:rPr>
          <w:rFonts w:ascii="Arial" w:hAnsi="Arial" w:cs="Arial"/>
          <w:sz w:val="20"/>
          <w:szCs w:val="20"/>
        </w:rPr>
        <w:t>.</w:t>
      </w:r>
    </w:p>
    <w:p w:rsidR="00777808" w:rsidRDefault="000B6FE6" w:rsidP="00777808">
      <w:pPr>
        <w:spacing w:before="60" w:after="60"/>
        <w:jc w:val="both"/>
        <w:rPr>
          <w:rFonts w:ascii="Arial" w:hAnsi="Arial" w:cs="Arial"/>
          <w:sz w:val="20"/>
          <w:szCs w:val="20"/>
        </w:rPr>
      </w:pPr>
      <w:r w:rsidRPr="00777808">
        <w:rPr>
          <w:rFonts w:ascii="Arial" w:hAnsi="Arial" w:cs="Arial"/>
          <w:sz w:val="20"/>
          <w:szCs w:val="20"/>
        </w:rPr>
        <w:t xml:space="preserve"> </w:t>
      </w:r>
      <w:r w:rsidR="00420D4D" w:rsidRPr="00777808">
        <w:rPr>
          <w:rFonts w:ascii="Arial" w:hAnsi="Arial" w:cs="Arial"/>
          <w:sz w:val="20"/>
          <w:szCs w:val="20"/>
        </w:rPr>
        <w:t xml:space="preserve">PC3 highlighted yield-related traits such as </w:t>
      </w:r>
      <w:r w:rsidR="00777808" w:rsidRPr="00777808">
        <w:rPr>
          <w:rFonts w:ascii="Arial" w:eastAsia="Times New Roman" w:hAnsi="Arial" w:cs="Arial"/>
          <w:sz w:val="20"/>
          <w:szCs w:val="20"/>
        </w:rPr>
        <w:t>p</w:t>
      </w:r>
      <w:r w:rsidR="00AD71E2" w:rsidRPr="00777808">
        <w:rPr>
          <w:rFonts w:ascii="Arial" w:eastAsia="Times New Roman" w:hAnsi="Arial" w:cs="Arial"/>
          <w:sz w:val="20"/>
          <w:szCs w:val="20"/>
        </w:rPr>
        <w:t>lant height (72.36</w:t>
      </w:r>
      <w:r w:rsidR="00420D4D"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420D4D" w:rsidRPr="00777808">
        <w:rPr>
          <w:rFonts w:ascii="Arial" w:eastAsia="Times New Roman" w:hAnsi="Arial" w:cs="Arial"/>
          <w:sz w:val="20"/>
          <w:szCs w:val="20"/>
        </w:rPr>
        <w:t>umber of primary branches per plant</w:t>
      </w:r>
      <w:r w:rsidR="00AD71E2" w:rsidRPr="00777808">
        <w:rPr>
          <w:rFonts w:ascii="Arial" w:eastAsia="Times New Roman" w:hAnsi="Arial" w:cs="Arial"/>
          <w:sz w:val="20"/>
          <w:szCs w:val="20"/>
        </w:rPr>
        <w:t xml:space="preserve"> (79.20), number of pod clusters per plant (0.151), number of pods per plant (</w:t>
      </w:r>
      <w:r w:rsidR="00AD71E2" w:rsidRPr="00777808">
        <w:rPr>
          <w:rFonts w:ascii="Arial" w:hAnsi="Arial" w:cs="Arial"/>
          <w:sz w:val="20"/>
          <w:szCs w:val="20"/>
        </w:rPr>
        <w:t>0.151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p</w:t>
      </w:r>
      <w:r w:rsidR="00AD71E2" w:rsidRPr="00777808">
        <w:rPr>
          <w:rFonts w:ascii="Arial" w:eastAsia="Times New Roman" w:hAnsi="Arial" w:cs="Arial"/>
          <w:sz w:val="20"/>
          <w:szCs w:val="20"/>
        </w:rPr>
        <w:t>od length (</w:t>
      </w:r>
      <w:r w:rsidR="00AD71E2" w:rsidRPr="00777808">
        <w:rPr>
          <w:rFonts w:ascii="Arial" w:hAnsi="Arial" w:cs="Arial"/>
          <w:sz w:val="20"/>
          <w:szCs w:val="20"/>
        </w:rPr>
        <w:t>0.066),</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n</w:t>
      </w:r>
      <w:r w:rsidR="00AD71E2" w:rsidRPr="00777808">
        <w:rPr>
          <w:rFonts w:ascii="Arial" w:eastAsia="Times New Roman" w:hAnsi="Arial" w:cs="Arial"/>
          <w:sz w:val="20"/>
          <w:szCs w:val="20"/>
        </w:rPr>
        <w:t>umber of seeds per pod (</w:t>
      </w:r>
      <w:r w:rsidR="00AD71E2" w:rsidRPr="00777808">
        <w:rPr>
          <w:rFonts w:ascii="Arial" w:hAnsi="Arial" w:cs="Arial"/>
          <w:sz w:val="20"/>
          <w:szCs w:val="20"/>
        </w:rPr>
        <w:t>0.121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h</w:t>
      </w:r>
      <w:r w:rsidR="00AD71E2" w:rsidRPr="00777808">
        <w:rPr>
          <w:rFonts w:ascii="Arial" w:eastAsia="Times New Roman" w:hAnsi="Arial" w:cs="Arial"/>
          <w:sz w:val="20"/>
          <w:szCs w:val="20"/>
        </w:rPr>
        <w:t>arvest index (</w:t>
      </w:r>
      <w:r w:rsidR="00AD71E2" w:rsidRPr="008451F0">
        <w:rPr>
          <w:rFonts w:ascii="Arial" w:hAnsi="Arial" w:cs="Arial"/>
          <w:bCs/>
          <w:sz w:val="20"/>
          <w:szCs w:val="20"/>
        </w:rPr>
        <w:t>0.688</w:t>
      </w:r>
      <w:r w:rsidR="00AD71E2" w:rsidRPr="00777808">
        <w:rPr>
          <w:rFonts w:ascii="Arial" w:eastAsia="Times New Roman" w:hAnsi="Arial" w:cs="Arial"/>
          <w:sz w:val="20"/>
          <w:szCs w:val="20"/>
        </w:rPr>
        <w:t>), 100 seed weight (</w:t>
      </w:r>
      <w:r w:rsidR="00AD71E2" w:rsidRPr="008451F0">
        <w:rPr>
          <w:rFonts w:ascii="Arial" w:hAnsi="Arial" w:cs="Arial"/>
          <w:bCs/>
          <w:sz w:val="20"/>
          <w:szCs w:val="20"/>
        </w:rPr>
        <w:t>0.781</w:t>
      </w:r>
      <w:r w:rsidR="00AD71E2"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s</w:t>
      </w:r>
      <w:r w:rsidR="00AD71E2" w:rsidRPr="00777808">
        <w:rPr>
          <w:rFonts w:ascii="Arial" w:eastAsia="Times New Roman" w:hAnsi="Arial" w:cs="Arial"/>
          <w:sz w:val="20"/>
          <w:szCs w:val="20"/>
        </w:rPr>
        <w:t>eed yield per plant (0.263)</w:t>
      </w:r>
      <w:r w:rsidR="00567EF3" w:rsidRPr="00777808">
        <w:rPr>
          <w:rFonts w:ascii="Arial" w:eastAsia="Times New Roman" w:hAnsi="Arial" w:cs="Arial"/>
          <w:sz w:val="20"/>
          <w:szCs w:val="20"/>
        </w:rPr>
        <w:t xml:space="preserve"> and negatively related with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first flower initiation (</w:t>
      </w:r>
      <w:r w:rsidR="00567EF3" w:rsidRPr="00777808">
        <w:rPr>
          <w:rFonts w:ascii="Arial" w:hAnsi="Arial" w:cs="Arial"/>
          <w:sz w:val="20"/>
          <w:szCs w:val="20"/>
        </w:rPr>
        <w:t>-0.412</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50% flowering</w:t>
      </w:r>
      <w:r w:rsidR="00AC3780" w:rsidRPr="00777808">
        <w:rPr>
          <w:rFonts w:ascii="Arial" w:eastAsia="Times New Roman" w:hAnsi="Arial" w:cs="Arial"/>
          <w:sz w:val="20"/>
          <w:szCs w:val="20"/>
        </w:rPr>
        <w:t xml:space="preserve"> </w:t>
      </w:r>
      <w:r w:rsidR="00567EF3" w:rsidRPr="00777808">
        <w:rPr>
          <w:rFonts w:ascii="Arial" w:eastAsia="Times New Roman" w:hAnsi="Arial" w:cs="Arial"/>
          <w:sz w:val="20"/>
          <w:szCs w:val="20"/>
        </w:rPr>
        <w:t>(</w:t>
      </w:r>
      <w:r w:rsidR="00567EF3" w:rsidRPr="00777808">
        <w:rPr>
          <w:rFonts w:ascii="Arial" w:hAnsi="Arial" w:cs="Arial"/>
          <w:sz w:val="20"/>
          <w:szCs w:val="20"/>
        </w:rPr>
        <w:t>-0.356</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d</w:t>
      </w:r>
      <w:r w:rsidR="00567EF3" w:rsidRPr="00777808">
        <w:rPr>
          <w:rFonts w:ascii="Arial" w:eastAsia="Times New Roman" w:hAnsi="Arial" w:cs="Arial"/>
          <w:sz w:val="20"/>
          <w:szCs w:val="20"/>
        </w:rPr>
        <w:t>ays to maturity (</w:t>
      </w:r>
      <w:r w:rsidR="00567EF3" w:rsidRPr="00777808">
        <w:rPr>
          <w:rFonts w:ascii="Arial" w:hAnsi="Arial" w:cs="Arial"/>
          <w:sz w:val="20"/>
          <w:szCs w:val="20"/>
        </w:rPr>
        <w:t>-0.202</w:t>
      </w:r>
      <w:r w:rsidR="00567EF3" w:rsidRPr="00777808">
        <w:rPr>
          <w:rFonts w:ascii="Arial" w:eastAsia="Times New Roman" w:hAnsi="Arial" w:cs="Arial"/>
          <w:sz w:val="20"/>
          <w:szCs w:val="20"/>
        </w:rPr>
        <w:t xml:space="preserve">), </w:t>
      </w:r>
      <w:r w:rsidR="00777808" w:rsidRPr="00777808">
        <w:rPr>
          <w:rFonts w:ascii="Arial" w:eastAsia="Times New Roman" w:hAnsi="Arial" w:cs="Arial"/>
          <w:sz w:val="20"/>
          <w:szCs w:val="20"/>
        </w:rPr>
        <w:t>b</w:t>
      </w:r>
      <w:r w:rsidR="00567EF3" w:rsidRPr="00777808">
        <w:rPr>
          <w:rFonts w:ascii="Arial" w:eastAsia="Times New Roman" w:hAnsi="Arial" w:cs="Arial"/>
          <w:sz w:val="20"/>
          <w:szCs w:val="20"/>
        </w:rPr>
        <w:t>iological yield per plant (</w:t>
      </w:r>
      <w:r w:rsidR="00567EF3" w:rsidRPr="00777808">
        <w:rPr>
          <w:rFonts w:ascii="Arial" w:hAnsi="Arial" w:cs="Arial"/>
          <w:sz w:val="20"/>
          <w:szCs w:val="20"/>
        </w:rPr>
        <w:t>-0.349)</w:t>
      </w:r>
      <w:r w:rsidR="001E7101" w:rsidRPr="00777808">
        <w:rPr>
          <w:rFonts w:ascii="Arial" w:hAnsi="Arial" w:cs="Arial"/>
          <w:sz w:val="20"/>
          <w:szCs w:val="20"/>
        </w:rPr>
        <w:t>.</w:t>
      </w:r>
    </w:p>
    <w:p w:rsidR="004C7D4D" w:rsidRPr="005E4811" w:rsidRDefault="00E9096C" w:rsidP="00777808">
      <w:pPr>
        <w:spacing w:before="60" w:after="60"/>
        <w:jc w:val="both"/>
        <w:rPr>
          <w:rFonts w:ascii="Arial" w:hAnsi="Arial" w:cs="Arial"/>
          <w:sz w:val="20"/>
          <w:szCs w:val="20"/>
        </w:rPr>
      </w:pPr>
      <w:r w:rsidRPr="00777808">
        <w:rPr>
          <w:rFonts w:ascii="Arial" w:hAnsi="Arial" w:cs="Arial"/>
          <w:sz w:val="20"/>
          <w:szCs w:val="20"/>
        </w:rPr>
        <w:t>Rotated component matrix revealed that first 3 PCs are represe</w:t>
      </w:r>
      <w:r w:rsidR="00E52B42" w:rsidRPr="00777808">
        <w:rPr>
          <w:rFonts w:ascii="Arial" w:hAnsi="Arial" w:cs="Arial"/>
          <w:sz w:val="20"/>
          <w:szCs w:val="20"/>
        </w:rPr>
        <w:t>nting maximum variability (64.68</w:t>
      </w:r>
      <w:r w:rsidRPr="00777808">
        <w:rPr>
          <w:rFonts w:ascii="Arial" w:hAnsi="Arial" w:cs="Arial"/>
          <w:sz w:val="20"/>
          <w:szCs w:val="20"/>
        </w:rPr>
        <w:t xml:space="preserve">%). It revealed that the first principal component (PC1) which accounted </w:t>
      </w:r>
      <w:r w:rsidR="00E52B42" w:rsidRPr="00777808">
        <w:rPr>
          <w:rFonts w:ascii="Arial" w:hAnsi="Arial" w:cs="Arial"/>
          <w:sz w:val="20"/>
          <w:szCs w:val="20"/>
        </w:rPr>
        <w:t>for the highest variation (34.77</w:t>
      </w:r>
      <w:r w:rsidRPr="00777808">
        <w:rPr>
          <w:rFonts w:ascii="Arial" w:hAnsi="Arial" w:cs="Arial"/>
          <w:sz w:val="20"/>
          <w:szCs w:val="20"/>
        </w:rPr>
        <w:t xml:space="preserve">%) was mostly related with traits such as </w:t>
      </w:r>
      <w:r w:rsidR="00777808">
        <w:rPr>
          <w:rFonts w:ascii="Arial" w:eastAsia="Times New Roman" w:hAnsi="Arial" w:cs="Arial"/>
          <w:sz w:val="20"/>
          <w:szCs w:val="20"/>
        </w:rPr>
        <w:t>d</w:t>
      </w:r>
      <w:r w:rsidR="00E52B42" w:rsidRPr="00777808">
        <w:rPr>
          <w:rFonts w:ascii="Arial" w:eastAsia="Times New Roman" w:hAnsi="Arial" w:cs="Arial"/>
          <w:sz w:val="20"/>
          <w:szCs w:val="20"/>
        </w:rPr>
        <w:t xml:space="preserve">ays to maturity, </w:t>
      </w:r>
      <w:r w:rsidR="00777808">
        <w:rPr>
          <w:rFonts w:ascii="Arial" w:eastAsia="Times New Roman" w:hAnsi="Arial" w:cs="Arial"/>
          <w:sz w:val="20"/>
          <w:szCs w:val="20"/>
        </w:rPr>
        <w:t>p</w:t>
      </w:r>
      <w:r w:rsidR="00E52B42" w:rsidRPr="00777808">
        <w:rPr>
          <w:rFonts w:ascii="Arial" w:eastAsia="Times New Roman" w:hAnsi="Arial" w:cs="Arial"/>
          <w:sz w:val="20"/>
          <w:szCs w:val="20"/>
        </w:rPr>
        <w:t xml:space="preserve">lant height (cm), </w:t>
      </w:r>
      <w:r w:rsidR="00777808">
        <w:rPr>
          <w:rFonts w:ascii="Arial" w:eastAsia="Times New Roman" w:hAnsi="Arial" w:cs="Arial"/>
          <w:sz w:val="20"/>
          <w:szCs w:val="20"/>
        </w:rPr>
        <w:t>n</w:t>
      </w:r>
      <w:r w:rsidR="00E52B42" w:rsidRPr="00777808">
        <w:rPr>
          <w:rFonts w:ascii="Arial" w:eastAsia="Times New Roman" w:hAnsi="Arial" w:cs="Arial"/>
          <w:sz w:val="20"/>
          <w:szCs w:val="20"/>
        </w:rPr>
        <w:t xml:space="preserve">umber of primary branches per plant, </w:t>
      </w:r>
      <w:r w:rsidR="00777808">
        <w:rPr>
          <w:rFonts w:ascii="Arial" w:eastAsia="Times New Roman" w:hAnsi="Arial" w:cs="Arial"/>
          <w:sz w:val="20"/>
          <w:szCs w:val="20"/>
        </w:rPr>
        <w:t>n</w:t>
      </w:r>
      <w:r w:rsidR="00E52B42" w:rsidRPr="00777808">
        <w:rPr>
          <w:rFonts w:ascii="Arial" w:eastAsia="Times New Roman" w:hAnsi="Arial" w:cs="Arial"/>
          <w:sz w:val="20"/>
          <w:szCs w:val="20"/>
        </w:rPr>
        <w:t xml:space="preserve">umber of pod clusters per plant, </w:t>
      </w:r>
      <w:r w:rsidR="00777808">
        <w:rPr>
          <w:rFonts w:ascii="Arial" w:eastAsia="Times New Roman" w:hAnsi="Arial" w:cs="Arial"/>
          <w:sz w:val="20"/>
          <w:szCs w:val="20"/>
        </w:rPr>
        <w:t>n</w:t>
      </w:r>
      <w:r w:rsidR="00E52B42" w:rsidRPr="00777808">
        <w:rPr>
          <w:rFonts w:ascii="Arial" w:eastAsia="Times New Roman" w:hAnsi="Arial" w:cs="Arial"/>
          <w:sz w:val="20"/>
          <w:szCs w:val="20"/>
        </w:rPr>
        <w:t xml:space="preserve">umber of pods per plant, </w:t>
      </w:r>
      <w:r w:rsidR="00777808">
        <w:rPr>
          <w:rFonts w:ascii="Arial" w:eastAsia="Times New Roman" w:hAnsi="Arial" w:cs="Arial"/>
          <w:sz w:val="20"/>
          <w:szCs w:val="20"/>
        </w:rPr>
        <w:t>p</w:t>
      </w:r>
      <w:r w:rsidR="00E52B42" w:rsidRPr="00777808">
        <w:rPr>
          <w:rFonts w:ascii="Arial" w:eastAsia="Times New Roman" w:hAnsi="Arial" w:cs="Arial"/>
          <w:sz w:val="20"/>
          <w:szCs w:val="20"/>
        </w:rPr>
        <w:t>od length (cm)</w:t>
      </w:r>
      <w:r w:rsidR="00777808">
        <w:rPr>
          <w:rFonts w:ascii="Arial" w:hAnsi="Arial" w:cs="Arial"/>
          <w:sz w:val="20"/>
          <w:szCs w:val="20"/>
        </w:rPr>
        <w:t>.</w:t>
      </w:r>
      <w:r w:rsidRPr="005E4811">
        <w:rPr>
          <w:rFonts w:ascii="Arial" w:hAnsi="Arial" w:cs="Arial"/>
          <w:sz w:val="20"/>
          <w:szCs w:val="20"/>
        </w:rPr>
        <w:t>The second principal component (PC2) was dominated as</w:t>
      </w:r>
      <w:r w:rsidR="00E52B42" w:rsidRPr="005E4811">
        <w:rPr>
          <w:rFonts w:ascii="Arial" w:eastAsia="Times New Roman" w:hAnsi="Arial" w:cs="Arial"/>
          <w:sz w:val="20"/>
          <w:szCs w:val="20"/>
        </w:rPr>
        <w:t xml:space="preserve"> Days to first flower initiation, </w:t>
      </w:r>
      <w:r w:rsidR="00CD23DC">
        <w:rPr>
          <w:rFonts w:ascii="Arial" w:eastAsia="Times New Roman" w:hAnsi="Arial" w:cs="Arial"/>
          <w:sz w:val="20"/>
          <w:szCs w:val="20"/>
        </w:rPr>
        <w:t>d</w:t>
      </w:r>
      <w:r w:rsidR="00E52B42" w:rsidRPr="005E4811">
        <w:rPr>
          <w:rFonts w:ascii="Arial" w:eastAsia="Times New Roman" w:hAnsi="Arial" w:cs="Arial"/>
          <w:sz w:val="20"/>
          <w:szCs w:val="20"/>
        </w:rPr>
        <w:t>ays to 50% flowering</w:t>
      </w:r>
      <w:r w:rsidRPr="005E4811">
        <w:rPr>
          <w:rFonts w:ascii="Arial" w:eastAsia="Times New Roman" w:hAnsi="Arial" w:cs="Arial"/>
          <w:sz w:val="20"/>
          <w:szCs w:val="20"/>
        </w:rPr>
        <w:t>.</w:t>
      </w:r>
      <w:r w:rsidRPr="005E4811">
        <w:rPr>
          <w:rFonts w:ascii="Arial" w:hAnsi="Arial" w:cs="Arial"/>
          <w:sz w:val="20"/>
          <w:szCs w:val="20"/>
        </w:rPr>
        <w:t xml:space="preserve"> The PC3 was dominated for </w:t>
      </w:r>
      <w:r w:rsidRPr="005E4811">
        <w:rPr>
          <w:rFonts w:ascii="Arial" w:eastAsia="Times New Roman" w:hAnsi="Arial" w:cs="Arial"/>
          <w:sz w:val="20"/>
          <w:szCs w:val="20"/>
        </w:rPr>
        <w:t>harvest index</w:t>
      </w:r>
      <w:r w:rsidR="00E52B42" w:rsidRPr="005E4811">
        <w:rPr>
          <w:rFonts w:ascii="Arial" w:eastAsia="Times New Roman" w:hAnsi="Arial" w:cs="Arial"/>
          <w:sz w:val="20"/>
          <w:szCs w:val="20"/>
        </w:rPr>
        <w:t xml:space="preserve"> and 100 seed weight</w:t>
      </w:r>
      <w:r w:rsidRPr="005E4811">
        <w:rPr>
          <w:rFonts w:ascii="Arial" w:eastAsia="Times New Roman" w:hAnsi="Arial" w:cs="Arial"/>
          <w:sz w:val="20"/>
          <w:szCs w:val="20"/>
        </w:rPr>
        <w:t xml:space="preserve"> as presented </w:t>
      </w:r>
      <w:r w:rsidRPr="008451F0">
        <w:rPr>
          <w:rFonts w:ascii="Arial" w:eastAsia="Times New Roman" w:hAnsi="Arial" w:cs="Arial"/>
          <w:sz w:val="20"/>
          <w:szCs w:val="20"/>
        </w:rPr>
        <w:t xml:space="preserve">in </w:t>
      </w:r>
      <w:r w:rsidR="004740E3" w:rsidRPr="008451F0">
        <w:rPr>
          <w:rFonts w:ascii="Arial" w:hAnsi="Arial" w:cs="Arial"/>
          <w:sz w:val="20"/>
          <w:szCs w:val="20"/>
        </w:rPr>
        <w:t>table 3</w:t>
      </w:r>
      <w:r w:rsidRPr="008451F0">
        <w:rPr>
          <w:rFonts w:ascii="Arial" w:hAnsi="Arial" w:cs="Arial"/>
          <w:sz w:val="20"/>
          <w:szCs w:val="20"/>
        </w:rPr>
        <w:t>.</w:t>
      </w:r>
    </w:p>
    <w:p w:rsidR="006A7024" w:rsidRPr="00CD23DC" w:rsidRDefault="00DD4E46" w:rsidP="00F4088B">
      <w:pPr>
        <w:spacing w:before="120" w:after="0" w:line="360" w:lineRule="auto"/>
        <w:jc w:val="both"/>
        <w:rPr>
          <w:rFonts w:ascii="Arial" w:hAnsi="Arial" w:cs="Arial"/>
          <w:sz w:val="20"/>
          <w:szCs w:val="20"/>
        </w:rPr>
      </w:pPr>
      <w:r w:rsidRPr="00CD23DC">
        <w:rPr>
          <w:rFonts w:ascii="Arial" w:eastAsia="Calibri" w:hAnsi="Arial" w:cs="Arial"/>
          <w:b/>
          <w:bCs/>
          <w:sz w:val="20"/>
          <w:szCs w:val="20"/>
          <w:lang w:bidi="en-US"/>
        </w:rPr>
        <w:t xml:space="preserve">Table 3. </w:t>
      </w:r>
      <w:r w:rsidR="006A7024" w:rsidRPr="00CD23DC">
        <w:rPr>
          <w:rFonts w:ascii="Arial" w:eastAsia="Calibri" w:hAnsi="Arial" w:cs="Arial"/>
          <w:b/>
          <w:bCs/>
          <w:sz w:val="20"/>
          <w:szCs w:val="20"/>
          <w:lang w:bidi="en-US"/>
        </w:rPr>
        <w:t xml:space="preserve">Principal Component </w:t>
      </w:r>
      <w:r w:rsidR="006A7024" w:rsidRPr="00086DA2">
        <w:rPr>
          <w:rFonts w:ascii="Arial" w:eastAsia="Calibri" w:hAnsi="Arial" w:cs="Arial"/>
          <w:b/>
          <w:bCs/>
          <w:sz w:val="20"/>
          <w:szCs w:val="20"/>
          <w:highlight w:val="yellow"/>
          <w:lang w:bidi="en-US"/>
        </w:rPr>
        <w:t>values (&gt;0.500)</w:t>
      </w:r>
      <w:r w:rsidR="006A7024" w:rsidRPr="00CD23DC">
        <w:rPr>
          <w:rFonts w:ascii="Arial" w:eastAsia="Calibri" w:hAnsi="Arial" w:cs="Arial"/>
          <w:b/>
          <w:bCs/>
          <w:sz w:val="20"/>
          <w:szCs w:val="20"/>
          <w:lang w:bidi="en-US"/>
        </w:rPr>
        <w:t xml:space="preserve"> of rotation component matrix of </w:t>
      </w:r>
      <w:proofErr w:type="spellStart"/>
      <w:r w:rsidR="006A7024" w:rsidRPr="00CD23DC">
        <w:rPr>
          <w:rFonts w:ascii="Arial" w:eastAsia="Calibri" w:hAnsi="Arial" w:cs="Arial"/>
          <w:b/>
          <w:bCs/>
          <w:sz w:val="20"/>
          <w:szCs w:val="20"/>
          <w:lang w:bidi="en-US"/>
        </w:rPr>
        <w:t>Urdbean</w:t>
      </w:r>
      <w:proofErr w:type="spellEnd"/>
      <w:r w:rsidR="006A7024" w:rsidRPr="00CD23DC">
        <w:rPr>
          <w:rFonts w:ascii="Arial" w:eastAsia="Calibri" w:hAnsi="Arial" w:cs="Arial"/>
          <w:b/>
          <w:bCs/>
          <w:sz w:val="20"/>
          <w:szCs w:val="20"/>
          <w:lang w:bidi="en-US"/>
        </w:rPr>
        <w:t xml:space="preserve"> genotypes </w:t>
      </w:r>
      <w:r w:rsidR="006A7024" w:rsidRPr="00CD23DC">
        <w:rPr>
          <w:rFonts w:ascii="Arial" w:eastAsia="Arial" w:hAnsi="Arial" w:cs="Arial"/>
          <w:b/>
          <w:bCs/>
          <w:sz w:val="20"/>
          <w:szCs w:val="20"/>
        </w:rPr>
        <w:t>in pooled analysis</w:t>
      </w:r>
    </w:p>
    <w:tbl>
      <w:tblPr>
        <w:tblStyle w:val="TableGrid"/>
        <w:tblW w:w="5000" w:type="pct"/>
        <w:tblLook w:val="04A0" w:firstRow="1" w:lastRow="0" w:firstColumn="1" w:lastColumn="0" w:noHBand="0" w:noVBand="1"/>
      </w:tblPr>
      <w:tblGrid>
        <w:gridCol w:w="5575"/>
        <w:gridCol w:w="1180"/>
        <w:gridCol w:w="1365"/>
        <w:gridCol w:w="1230"/>
      </w:tblGrid>
      <w:tr w:rsidR="006A7024" w:rsidRPr="00CD23DC" w:rsidTr="00CD23DC">
        <w:tc>
          <w:tcPr>
            <w:tcW w:w="2981" w:type="pct"/>
            <w:vMerge w:val="restart"/>
            <w:vAlign w:val="center"/>
          </w:tcPr>
          <w:p w:rsidR="006A7024" w:rsidRPr="00CD23DC" w:rsidRDefault="006A7024" w:rsidP="00CD23DC">
            <w:pPr>
              <w:spacing w:before="60" w:after="60"/>
              <w:jc w:val="center"/>
              <w:rPr>
                <w:rFonts w:ascii="Arial" w:eastAsia="Calibri" w:hAnsi="Arial" w:cs="Arial"/>
                <w:b/>
                <w:bCs/>
                <w:sz w:val="20"/>
              </w:rPr>
            </w:pPr>
            <w:r w:rsidRPr="00CD23DC">
              <w:rPr>
                <w:rFonts w:ascii="Arial" w:eastAsia="Calibri" w:hAnsi="Arial" w:cs="Arial"/>
                <w:b/>
                <w:bCs/>
                <w:sz w:val="20"/>
              </w:rPr>
              <w:t>Traits</w:t>
            </w:r>
          </w:p>
        </w:tc>
        <w:tc>
          <w:tcPr>
            <w:tcW w:w="2019" w:type="pct"/>
            <w:gridSpan w:val="3"/>
            <w:vAlign w:val="center"/>
          </w:tcPr>
          <w:p w:rsidR="006A7024" w:rsidRPr="00CD23DC" w:rsidRDefault="006A7024" w:rsidP="00CD23DC">
            <w:pPr>
              <w:spacing w:before="60" w:after="60"/>
              <w:jc w:val="center"/>
              <w:rPr>
                <w:rFonts w:ascii="Arial" w:hAnsi="Arial" w:cs="Arial"/>
                <w:sz w:val="20"/>
              </w:rPr>
            </w:pPr>
            <w:r w:rsidRPr="00CD23DC">
              <w:rPr>
                <w:rFonts w:ascii="Arial" w:eastAsia="Calibri" w:hAnsi="Arial" w:cs="Arial"/>
                <w:b/>
                <w:bCs/>
                <w:sz w:val="20"/>
              </w:rPr>
              <w:t>Principal components</w:t>
            </w:r>
          </w:p>
        </w:tc>
      </w:tr>
      <w:tr w:rsidR="006A7024" w:rsidRPr="00CD23DC" w:rsidTr="00CD23DC">
        <w:tc>
          <w:tcPr>
            <w:tcW w:w="2981" w:type="pct"/>
            <w:vMerge/>
            <w:vAlign w:val="center"/>
          </w:tcPr>
          <w:p w:rsidR="006A7024" w:rsidRPr="00CD23DC" w:rsidRDefault="006A7024" w:rsidP="00CD23DC">
            <w:pPr>
              <w:spacing w:before="60" w:after="60"/>
              <w:jc w:val="center"/>
              <w:rPr>
                <w:rFonts w:ascii="Arial" w:hAnsi="Arial" w:cs="Arial"/>
                <w:sz w:val="20"/>
              </w:rPr>
            </w:pP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1</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2</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PC 3</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first flower initiation</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0.557</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0.607</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-0.412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50% flowering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0.583</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0.632</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-0.356</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Days to maturity</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0.657</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0.386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-0.202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Plant height (cm)</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0.625</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-0.075</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0.124</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primary branches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0.514</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-0.245</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0.232</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pod cluster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0.700</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-0.371</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0.151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pods per plant</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0.694</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-0.486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0.090</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Pod length (cm)</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0.700</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0.126</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0.066</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Number of seeds per pod</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0.472</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0.300</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0.121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Biological yield per plant (g)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0.641</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-0.570</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-0.349</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Harvest index (%)</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0.188</w:t>
            </w:r>
          </w:p>
        </w:tc>
        <w:tc>
          <w:tcPr>
            <w:tcW w:w="730"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0.551</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0.688</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100 seed weight (g)</w:t>
            </w:r>
          </w:p>
        </w:tc>
        <w:tc>
          <w:tcPr>
            <w:tcW w:w="631"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-0.018</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0.188</w:t>
            </w:r>
          </w:p>
        </w:tc>
        <w:tc>
          <w:tcPr>
            <w:tcW w:w="658"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0.781</w:t>
            </w:r>
          </w:p>
        </w:tc>
      </w:tr>
      <w:tr w:rsidR="006A7024" w:rsidRPr="00CD23DC" w:rsidTr="00CD23DC">
        <w:tc>
          <w:tcPr>
            <w:tcW w:w="2981" w:type="pct"/>
            <w:vAlign w:val="center"/>
          </w:tcPr>
          <w:p w:rsidR="006A7024" w:rsidRPr="00CD23DC" w:rsidRDefault="006A7024" w:rsidP="00CD23DC">
            <w:pPr>
              <w:spacing w:before="60" w:after="60"/>
              <w:jc w:val="center"/>
              <w:rPr>
                <w:rFonts w:ascii="Arial" w:eastAsia="Times New Roman" w:hAnsi="Arial" w:cs="Arial"/>
                <w:sz w:val="20"/>
              </w:rPr>
            </w:pPr>
            <w:r w:rsidRPr="00CD23DC">
              <w:rPr>
                <w:rFonts w:ascii="Arial" w:eastAsia="Times New Roman" w:hAnsi="Arial" w:cs="Arial"/>
                <w:sz w:val="20"/>
              </w:rPr>
              <w:t>Seed yield per plant (g)</w:t>
            </w:r>
          </w:p>
        </w:tc>
        <w:tc>
          <w:tcPr>
            <w:tcW w:w="631" w:type="pct"/>
            <w:vAlign w:val="center"/>
          </w:tcPr>
          <w:p w:rsidR="006A7024" w:rsidRPr="00CD23DC" w:rsidRDefault="006A7024" w:rsidP="00CD23DC">
            <w:pPr>
              <w:spacing w:before="60" w:after="60"/>
              <w:jc w:val="center"/>
              <w:rPr>
                <w:rFonts w:ascii="Arial" w:hAnsi="Arial" w:cs="Arial"/>
                <w:b/>
                <w:bCs/>
                <w:sz w:val="20"/>
              </w:rPr>
            </w:pPr>
            <w:r w:rsidRPr="00CD23DC">
              <w:rPr>
                <w:rFonts w:ascii="Arial" w:hAnsi="Arial" w:cs="Arial"/>
                <w:b/>
                <w:bCs/>
                <w:sz w:val="20"/>
              </w:rPr>
              <w:t>0.807</w:t>
            </w:r>
          </w:p>
        </w:tc>
        <w:tc>
          <w:tcPr>
            <w:tcW w:w="730"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-0.191</w:t>
            </w:r>
          </w:p>
        </w:tc>
        <w:tc>
          <w:tcPr>
            <w:tcW w:w="658" w:type="pct"/>
            <w:vAlign w:val="center"/>
          </w:tcPr>
          <w:p w:rsidR="006A7024" w:rsidRPr="00CD23DC" w:rsidRDefault="006A7024" w:rsidP="00CD23DC">
            <w:pPr>
              <w:spacing w:before="60" w:after="60"/>
              <w:jc w:val="center"/>
              <w:rPr>
                <w:rFonts w:ascii="Arial" w:hAnsi="Arial" w:cs="Arial"/>
                <w:sz w:val="20"/>
              </w:rPr>
            </w:pPr>
            <w:r w:rsidRPr="00CD23DC">
              <w:rPr>
                <w:rFonts w:ascii="Arial" w:hAnsi="Arial" w:cs="Arial"/>
                <w:sz w:val="20"/>
              </w:rPr>
              <w:t>0.260</w:t>
            </w:r>
          </w:p>
        </w:tc>
      </w:tr>
    </w:tbl>
    <w:p w:rsidR="00C51A0A" w:rsidRDefault="00C51A0A" w:rsidP="00CD23DC">
      <w:pPr>
        <w:spacing w:before="120" w:after="0" w:line="360" w:lineRule="auto"/>
        <w:rPr>
          <w:rFonts w:ascii="Arial" w:hAnsi="Arial" w:cs="Arial"/>
          <w:b/>
          <w:bCs/>
          <w:sz w:val="20"/>
          <w:szCs w:val="20"/>
        </w:rPr>
      </w:pPr>
    </w:p>
    <w:p w:rsidR="006A7024" w:rsidRPr="0091742E" w:rsidRDefault="00DD4E46" w:rsidP="00CD23DC">
      <w:pPr>
        <w:spacing w:before="120" w:after="0" w:line="360" w:lineRule="auto"/>
        <w:rPr>
          <w:rFonts w:ascii="Arial" w:hAnsi="Arial" w:cs="Arial"/>
          <w:sz w:val="20"/>
          <w:szCs w:val="20"/>
        </w:rPr>
      </w:pPr>
      <w:r w:rsidRPr="0091742E">
        <w:rPr>
          <w:rFonts w:ascii="Arial" w:hAnsi="Arial" w:cs="Arial"/>
          <w:b/>
          <w:bCs/>
          <w:sz w:val="20"/>
          <w:szCs w:val="20"/>
        </w:rPr>
        <w:t>Table 4.</w:t>
      </w:r>
      <w:r w:rsidR="006A7024" w:rsidRPr="0091742E">
        <w:rPr>
          <w:rFonts w:ascii="Arial" w:hAnsi="Arial" w:cs="Arial"/>
          <w:b/>
          <w:bCs/>
          <w:sz w:val="20"/>
          <w:szCs w:val="20"/>
        </w:rPr>
        <w:t xml:space="preserve"> Rotated Matrix Results of Different Traits (&gt;0.500) in Pooled Analysis</w:t>
      </w:r>
    </w:p>
    <w:tbl>
      <w:tblPr>
        <w:tblStyle w:val="TableGrid"/>
        <w:tblpPr w:leftFromText="180" w:rightFromText="180" w:vertAnchor="text" w:horzAnchor="margin" w:tblpY="9"/>
        <w:tblW w:w="0" w:type="auto"/>
        <w:tblLook w:val="04A0" w:firstRow="1" w:lastRow="0" w:firstColumn="1" w:lastColumn="0" w:noHBand="0" w:noVBand="1"/>
      </w:tblPr>
      <w:tblGrid>
        <w:gridCol w:w="988"/>
        <w:gridCol w:w="3575"/>
        <w:gridCol w:w="2232"/>
        <w:gridCol w:w="1728"/>
      </w:tblGrid>
      <w:tr w:rsidR="006A7024" w:rsidRPr="0091742E" w:rsidTr="00F4088B">
        <w:tc>
          <w:tcPr>
            <w:tcW w:w="988" w:type="dxa"/>
            <w:vMerge w:val="restart"/>
            <w:vAlign w:val="center"/>
          </w:tcPr>
          <w:p w:rsidR="006A7024" w:rsidRPr="0091742E" w:rsidRDefault="006A7024" w:rsidP="006A453D">
            <w:pPr>
              <w:spacing w:before="120" w:after="120"/>
              <w:rPr>
                <w:rFonts w:ascii="Arial" w:hAnsi="Arial" w:cs="Arial"/>
                <w:b/>
                <w:bCs/>
                <w:sz w:val="20"/>
              </w:rPr>
            </w:pPr>
            <w:r w:rsidRPr="0091742E">
              <w:rPr>
                <w:rFonts w:ascii="Arial" w:hAnsi="Arial" w:cs="Arial"/>
                <w:b/>
                <w:bCs/>
                <w:sz w:val="20"/>
              </w:rPr>
              <w:lastRenderedPageBreak/>
              <w:t>Traits</w:t>
            </w:r>
          </w:p>
        </w:tc>
        <w:tc>
          <w:tcPr>
            <w:tcW w:w="3575"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PC1</w:t>
            </w:r>
          </w:p>
        </w:tc>
        <w:tc>
          <w:tcPr>
            <w:tcW w:w="2232"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PC2</w:t>
            </w:r>
          </w:p>
        </w:tc>
        <w:tc>
          <w:tcPr>
            <w:tcW w:w="1728" w:type="dxa"/>
            <w:vAlign w:val="center"/>
          </w:tcPr>
          <w:p w:rsidR="006A7024" w:rsidRPr="0091742E" w:rsidRDefault="006A7024" w:rsidP="0091742E">
            <w:pPr>
              <w:spacing w:before="120" w:after="120"/>
              <w:jc w:val="center"/>
              <w:rPr>
                <w:rFonts w:ascii="Arial" w:hAnsi="Arial" w:cs="Arial"/>
                <w:b/>
                <w:bCs/>
                <w:sz w:val="20"/>
              </w:rPr>
            </w:pPr>
            <w:r w:rsidRPr="0091742E">
              <w:rPr>
                <w:rFonts w:ascii="Arial" w:hAnsi="Arial" w:cs="Arial"/>
                <w:b/>
                <w:bCs/>
                <w:sz w:val="20"/>
              </w:rPr>
              <w:t>PC3</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maturity</w:t>
            </w:r>
          </w:p>
        </w:tc>
        <w:tc>
          <w:tcPr>
            <w:tcW w:w="2232"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first flower initiation</w:t>
            </w:r>
          </w:p>
        </w:tc>
        <w:tc>
          <w:tcPr>
            <w:tcW w:w="1728"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Harvest index (%)</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Plant height (cm)</w:t>
            </w:r>
          </w:p>
        </w:tc>
        <w:tc>
          <w:tcPr>
            <w:tcW w:w="2232"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Days to 50% flowering</w:t>
            </w:r>
          </w:p>
        </w:tc>
        <w:tc>
          <w:tcPr>
            <w:tcW w:w="1728"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100 seed weight (g)</w:t>
            </w: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primary branches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pod clusters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Number of pods per plant</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r w:rsidR="006A7024" w:rsidRPr="0091742E" w:rsidTr="00F4088B">
        <w:trPr>
          <w:trHeight w:val="70"/>
        </w:trPr>
        <w:tc>
          <w:tcPr>
            <w:tcW w:w="988" w:type="dxa"/>
            <w:vMerge/>
            <w:vAlign w:val="center"/>
          </w:tcPr>
          <w:p w:rsidR="006A7024" w:rsidRPr="0091742E" w:rsidRDefault="006A7024" w:rsidP="00F4088B">
            <w:pPr>
              <w:spacing w:before="120" w:after="120"/>
              <w:jc w:val="both"/>
              <w:rPr>
                <w:rFonts w:ascii="Arial" w:hAnsi="Arial" w:cs="Arial"/>
                <w:sz w:val="20"/>
              </w:rPr>
            </w:pPr>
          </w:p>
        </w:tc>
        <w:tc>
          <w:tcPr>
            <w:tcW w:w="3575" w:type="dxa"/>
            <w:vAlign w:val="center"/>
          </w:tcPr>
          <w:p w:rsidR="006A7024" w:rsidRPr="0091742E" w:rsidRDefault="006A7024" w:rsidP="0091742E">
            <w:pPr>
              <w:spacing w:before="120" w:after="120"/>
              <w:jc w:val="center"/>
              <w:rPr>
                <w:rFonts w:ascii="Arial" w:eastAsia="Times New Roman" w:hAnsi="Arial" w:cs="Arial"/>
                <w:sz w:val="20"/>
              </w:rPr>
            </w:pPr>
            <w:r w:rsidRPr="0091742E">
              <w:rPr>
                <w:rFonts w:ascii="Arial" w:eastAsia="Times New Roman" w:hAnsi="Arial" w:cs="Arial"/>
                <w:sz w:val="20"/>
              </w:rPr>
              <w:t>Pod length (cm)</w:t>
            </w:r>
          </w:p>
        </w:tc>
        <w:tc>
          <w:tcPr>
            <w:tcW w:w="2232" w:type="dxa"/>
            <w:vAlign w:val="center"/>
          </w:tcPr>
          <w:p w:rsidR="006A7024" w:rsidRPr="0091742E" w:rsidRDefault="006A7024" w:rsidP="0091742E">
            <w:pPr>
              <w:spacing w:before="120" w:after="120"/>
              <w:jc w:val="center"/>
              <w:rPr>
                <w:rFonts w:ascii="Arial" w:hAnsi="Arial" w:cs="Arial"/>
                <w:sz w:val="20"/>
              </w:rPr>
            </w:pPr>
          </w:p>
        </w:tc>
        <w:tc>
          <w:tcPr>
            <w:tcW w:w="1728" w:type="dxa"/>
            <w:vAlign w:val="center"/>
          </w:tcPr>
          <w:p w:rsidR="006A7024" w:rsidRPr="0091742E" w:rsidRDefault="006A7024" w:rsidP="0091742E">
            <w:pPr>
              <w:spacing w:before="120" w:after="120"/>
              <w:jc w:val="center"/>
              <w:rPr>
                <w:rFonts w:ascii="Arial" w:hAnsi="Arial" w:cs="Arial"/>
                <w:sz w:val="20"/>
              </w:rPr>
            </w:pPr>
          </w:p>
        </w:tc>
      </w:tr>
    </w:tbl>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A7024" w:rsidRPr="0091742E" w:rsidRDefault="006A7024" w:rsidP="00F4088B">
      <w:pPr>
        <w:spacing w:before="120" w:after="0" w:line="360" w:lineRule="auto"/>
        <w:ind w:left="1368" w:hanging="1368"/>
        <w:jc w:val="both"/>
        <w:rPr>
          <w:rFonts w:ascii="Arial" w:eastAsia="Calibri" w:hAnsi="Arial" w:cs="Arial"/>
          <w:b/>
          <w:bCs/>
          <w:lang w:bidi="en-US"/>
        </w:rPr>
      </w:pPr>
    </w:p>
    <w:p w:rsidR="0061051E" w:rsidRDefault="0061051E" w:rsidP="008451F0">
      <w:pPr>
        <w:spacing w:before="120" w:after="0" w:line="276" w:lineRule="auto"/>
        <w:jc w:val="both"/>
        <w:rPr>
          <w:rFonts w:ascii="Arial" w:hAnsi="Arial" w:cs="Arial"/>
          <w:sz w:val="20"/>
          <w:szCs w:val="20"/>
        </w:rPr>
      </w:pPr>
    </w:p>
    <w:p w:rsidR="00F830DE" w:rsidRDefault="00F830DE" w:rsidP="008451F0">
      <w:pPr>
        <w:spacing w:before="120" w:after="0" w:line="276" w:lineRule="auto"/>
        <w:jc w:val="both"/>
        <w:rPr>
          <w:rFonts w:ascii="Arial" w:hAnsi="Arial" w:cs="Arial"/>
          <w:sz w:val="20"/>
          <w:szCs w:val="20"/>
        </w:rPr>
      </w:pPr>
    </w:p>
    <w:p w:rsidR="000C65B5" w:rsidRDefault="00FC33E4" w:rsidP="008451F0">
      <w:pPr>
        <w:spacing w:before="120" w:after="0" w:line="276" w:lineRule="auto"/>
        <w:jc w:val="both"/>
        <w:rPr>
          <w:rFonts w:ascii="Arial" w:hAnsi="Arial" w:cs="Arial"/>
          <w:sz w:val="20"/>
          <w:szCs w:val="20"/>
        </w:rPr>
      </w:pPr>
      <w:r w:rsidRPr="0091742E">
        <w:rPr>
          <w:rFonts w:ascii="Arial" w:hAnsi="Arial" w:cs="Arial"/>
          <w:sz w:val="20"/>
          <w:szCs w:val="20"/>
        </w:rPr>
        <w:t xml:space="preserve">The PC scores of each component (PC1, PC2 and PC3) had positive </w:t>
      </w:r>
      <w:r w:rsidR="0091742E">
        <w:rPr>
          <w:rFonts w:ascii="Arial" w:hAnsi="Arial" w:cs="Arial"/>
          <w:sz w:val="20"/>
          <w:szCs w:val="20"/>
        </w:rPr>
        <w:t>and negative values (table 5</w:t>
      </w:r>
      <w:r w:rsidRPr="0091742E">
        <w:rPr>
          <w:rFonts w:ascii="Arial" w:hAnsi="Arial" w:cs="Arial"/>
          <w:sz w:val="20"/>
          <w:szCs w:val="20"/>
        </w:rPr>
        <w:t>). These scores can be utilized to propose precise selection indices whose intensity can be decided by variability explained by each of principal component. High PC score for a particular genotype in a particular component denotes high values for the variables in that particular genotype. In PC1, the positive scores ranged from 0.012 (KUG 1180) to 12.57 (KUG 1173), while negative value ranged from -0.88 (KUG 1178) to -2.540 (TJU 24-10). In PC2, the positive value of the component ranged from 0.009</w:t>
      </w:r>
      <w:r w:rsidR="006E7740">
        <w:rPr>
          <w:rFonts w:ascii="Arial" w:hAnsi="Arial" w:cs="Arial"/>
          <w:sz w:val="20"/>
          <w:szCs w:val="20"/>
        </w:rPr>
        <w:t xml:space="preserve"> (KUG 1179) to (7.38) KUG 1173 </w:t>
      </w:r>
      <w:r w:rsidRPr="0091742E">
        <w:rPr>
          <w:rFonts w:ascii="Arial" w:hAnsi="Arial" w:cs="Arial"/>
          <w:sz w:val="20"/>
          <w:szCs w:val="20"/>
        </w:rPr>
        <w:t>and negative value ranged from – 0.003 (KUG 1140) to -2.560 (TJU 4). In PC3, the positive value of the components ranged from 0.031 (KUG 1155) to 3.17 (TJU 328) and negative from- 0.699 (TJU 213) to -2.7</w:t>
      </w:r>
      <w:r w:rsidR="0091742E">
        <w:rPr>
          <w:rFonts w:ascii="Arial" w:hAnsi="Arial" w:cs="Arial"/>
          <w:sz w:val="20"/>
          <w:szCs w:val="20"/>
        </w:rPr>
        <w:t>67 (URDI LOCAL).</w:t>
      </w:r>
    </w:p>
    <w:p w:rsidR="00FC33E4" w:rsidRPr="000C65B5" w:rsidRDefault="00FC33E4" w:rsidP="000C65B5">
      <w:pPr>
        <w:spacing w:before="120" w:after="0" w:line="276" w:lineRule="auto"/>
        <w:ind w:firstLine="720"/>
        <w:jc w:val="both"/>
        <w:rPr>
          <w:rFonts w:ascii="Arial" w:hAnsi="Arial" w:cs="Arial"/>
          <w:sz w:val="20"/>
          <w:szCs w:val="20"/>
        </w:rPr>
      </w:pPr>
      <w:r w:rsidRPr="000C65B5">
        <w:rPr>
          <w:rFonts w:ascii="Arial" w:hAnsi="Arial" w:cs="Arial"/>
          <w:sz w:val="20"/>
          <w:szCs w:val="20"/>
        </w:rPr>
        <w:t>Based on top PC scores; promising genotypes we</w:t>
      </w:r>
      <w:r w:rsidR="0091742E" w:rsidRPr="000C65B5">
        <w:rPr>
          <w:rFonts w:ascii="Arial" w:hAnsi="Arial" w:cs="Arial"/>
          <w:sz w:val="20"/>
          <w:szCs w:val="20"/>
        </w:rPr>
        <w:t>re categorized in the table.</w:t>
      </w:r>
      <w:r w:rsidR="000C65B5" w:rsidRPr="000C65B5">
        <w:rPr>
          <w:rFonts w:ascii="Arial" w:hAnsi="Arial" w:cs="Arial"/>
          <w:sz w:val="20"/>
          <w:szCs w:val="20"/>
        </w:rPr>
        <w:t xml:space="preserve">6. Here </w:t>
      </w:r>
      <w:r w:rsidRPr="000C65B5">
        <w:rPr>
          <w:rFonts w:ascii="Arial" w:hAnsi="Arial" w:cs="Arial"/>
          <w:sz w:val="20"/>
          <w:szCs w:val="20"/>
        </w:rPr>
        <w:t>genotypes KUG 1173, KUG 1181, TJU 111, TJU 41-2, TJU 24, KUG 1122, T9, MASH 338, TJU 231, KUG 1153, KUG 1158, KUG 1123, KUG 1156, TJU 41-1, KUG 1165, TU-98-14, TJU 4, KUG 1167, JU3, PU-19, TJU 134, LBG 120, KUG 1149, MASH 479, MASH 1137, KUG 1142, KUG 1146, KUG 1152, KUG 1155, KUG 1157, KUG 1160, KUG 1129, KUG 1131, KUG 1138, KUG 1139, KUG 1169 in PC1 indicated that these genotypes possesses high values of traits viz., days to first flower initiation, days to 50% flowering, days to maturity, plant height, number of primary branches per plant, number of pod clusters per plant, number of pods per plant, pod length, biological yield per plant, seed yield per plant.</w:t>
      </w:r>
      <w:r w:rsidR="00AC3E57" w:rsidRPr="000C65B5">
        <w:rPr>
          <w:rFonts w:ascii="Arial" w:hAnsi="Arial" w:cs="Arial"/>
          <w:sz w:val="20"/>
          <w:szCs w:val="20"/>
        </w:rPr>
        <w:t xml:space="preserve"> The result were in agreement </w:t>
      </w:r>
      <w:r w:rsidR="00AC3E57" w:rsidRPr="009107C5">
        <w:rPr>
          <w:rFonts w:ascii="Arial" w:hAnsi="Arial" w:cs="Arial"/>
          <w:color w:val="000000" w:themeColor="text1"/>
          <w:sz w:val="20"/>
          <w:szCs w:val="20"/>
        </w:rPr>
        <w:t xml:space="preserve">with Ayesha </w:t>
      </w:r>
      <w:r w:rsidR="00AC3E57" w:rsidRPr="009107C5">
        <w:rPr>
          <w:rFonts w:ascii="Arial" w:hAnsi="Arial" w:cs="Arial"/>
          <w:i/>
          <w:iCs/>
          <w:color w:val="000000" w:themeColor="text1"/>
          <w:sz w:val="20"/>
          <w:szCs w:val="20"/>
        </w:rPr>
        <w:t xml:space="preserve">et al. </w:t>
      </w:r>
      <w:r w:rsidR="00AC3E57" w:rsidRPr="009107C5">
        <w:rPr>
          <w:rFonts w:ascii="Arial" w:hAnsi="Arial" w:cs="Arial"/>
          <w:color w:val="000000" w:themeColor="text1"/>
          <w:sz w:val="20"/>
          <w:szCs w:val="20"/>
        </w:rPr>
        <w:t xml:space="preserve">(2021), Nayak </w:t>
      </w:r>
      <w:r w:rsidR="00AC3E57" w:rsidRPr="009107C5">
        <w:rPr>
          <w:rFonts w:ascii="Arial" w:hAnsi="Arial" w:cs="Arial"/>
          <w:i/>
          <w:iCs/>
          <w:color w:val="000000" w:themeColor="text1"/>
          <w:sz w:val="20"/>
          <w:szCs w:val="20"/>
        </w:rPr>
        <w:t xml:space="preserve">et al. </w:t>
      </w:r>
      <w:r w:rsidR="00AC3E57" w:rsidRPr="009107C5">
        <w:rPr>
          <w:rFonts w:ascii="Arial" w:hAnsi="Arial" w:cs="Arial"/>
          <w:color w:val="000000" w:themeColor="text1"/>
          <w:sz w:val="20"/>
          <w:szCs w:val="20"/>
        </w:rPr>
        <w:t xml:space="preserve">(2021),  </w:t>
      </w:r>
      <w:proofErr w:type="spellStart"/>
      <w:r w:rsidR="00C54CE8" w:rsidRPr="009107C5">
        <w:rPr>
          <w:rFonts w:ascii="Arial" w:hAnsi="Arial" w:cs="Arial"/>
          <w:color w:val="000000" w:themeColor="text1"/>
          <w:sz w:val="20"/>
          <w:szCs w:val="20"/>
        </w:rPr>
        <w:t>Barathi</w:t>
      </w:r>
      <w:proofErr w:type="spellEnd"/>
      <w:r w:rsidR="00C54CE8" w:rsidRPr="009107C5">
        <w:rPr>
          <w:rFonts w:ascii="Arial" w:hAnsi="Arial" w:cs="Arial"/>
          <w:color w:val="000000" w:themeColor="text1"/>
          <w:sz w:val="20"/>
          <w:szCs w:val="20"/>
        </w:rPr>
        <w:t xml:space="preserve"> </w:t>
      </w:r>
      <w:r w:rsidR="00C54CE8" w:rsidRPr="009107C5">
        <w:rPr>
          <w:rFonts w:ascii="Arial" w:hAnsi="Arial" w:cs="Arial"/>
          <w:i/>
          <w:iCs/>
          <w:color w:val="000000" w:themeColor="text1"/>
          <w:sz w:val="20"/>
          <w:szCs w:val="20"/>
        </w:rPr>
        <w:t xml:space="preserve">et al. </w:t>
      </w:r>
      <w:r w:rsidR="00C54CE8" w:rsidRPr="009107C5">
        <w:rPr>
          <w:rFonts w:ascii="Arial" w:hAnsi="Arial" w:cs="Arial"/>
          <w:color w:val="000000" w:themeColor="text1"/>
          <w:sz w:val="20"/>
          <w:szCs w:val="20"/>
        </w:rPr>
        <w:t>(2023)</w:t>
      </w:r>
      <w:r w:rsidR="00BF15DD">
        <w:rPr>
          <w:rFonts w:ascii="Arial" w:hAnsi="Arial" w:cs="Arial"/>
          <w:color w:val="000000" w:themeColor="text1"/>
          <w:sz w:val="20"/>
          <w:szCs w:val="20"/>
        </w:rPr>
        <w:t>,</w:t>
      </w:r>
      <w:r w:rsidR="00BF15DD" w:rsidRPr="00BF15DD">
        <w:rPr>
          <w:rFonts w:ascii="Arial" w:hAnsi="Arial" w:cs="Arial"/>
          <w:color w:val="222222"/>
          <w:sz w:val="20"/>
          <w:szCs w:val="20"/>
          <w:shd w:val="clear" w:color="auto" w:fill="FFFFFF"/>
        </w:rPr>
        <w:t xml:space="preserve"> </w:t>
      </w:r>
      <w:r w:rsidR="00BF15DD" w:rsidRPr="00BF15DD">
        <w:rPr>
          <w:rFonts w:ascii="Arial" w:hAnsi="Arial" w:cs="Arial"/>
          <w:color w:val="222222"/>
          <w:sz w:val="20"/>
          <w:szCs w:val="20"/>
          <w:highlight w:val="yellow"/>
          <w:shd w:val="clear" w:color="auto" w:fill="FFFFFF"/>
        </w:rPr>
        <w:t xml:space="preserve">Mishra </w:t>
      </w:r>
      <w:r w:rsidR="00BF15DD" w:rsidRPr="00BF15DD">
        <w:rPr>
          <w:rFonts w:ascii="Arial" w:hAnsi="Arial" w:cs="Arial"/>
          <w:i/>
          <w:color w:val="222222"/>
          <w:sz w:val="20"/>
          <w:szCs w:val="20"/>
          <w:highlight w:val="yellow"/>
          <w:shd w:val="clear" w:color="auto" w:fill="FFFFFF"/>
        </w:rPr>
        <w:t>et al.</w:t>
      </w:r>
      <w:r w:rsidR="00BF15DD" w:rsidRPr="00BF15DD">
        <w:rPr>
          <w:rFonts w:ascii="Arial" w:hAnsi="Arial" w:cs="Arial"/>
          <w:color w:val="222222"/>
          <w:sz w:val="20"/>
          <w:szCs w:val="20"/>
          <w:highlight w:val="yellow"/>
          <w:shd w:val="clear" w:color="auto" w:fill="FFFFFF"/>
        </w:rPr>
        <w:t xml:space="preserve"> (2025)</w:t>
      </w:r>
      <w:r w:rsidR="00C54CE8" w:rsidRPr="00BF15DD">
        <w:rPr>
          <w:rFonts w:ascii="Arial" w:hAnsi="Arial" w:cs="Arial"/>
          <w:color w:val="000000" w:themeColor="text1"/>
          <w:sz w:val="20"/>
          <w:szCs w:val="20"/>
          <w:highlight w:val="yellow"/>
        </w:rPr>
        <w:t>.</w:t>
      </w:r>
      <w:r w:rsidRPr="009107C5">
        <w:rPr>
          <w:rFonts w:ascii="Arial" w:hAnsi="Arial" w:cs="Arial"/>
          <w:color w:val="000000" w:themeColor="text1"/>
          <w:sz w:val="20"/>
          <w:szCs w:val="20"/>
        </w:rPr>
        <w:t xml:space="preserve"> </w:t>
      </w:r>
      <w:r w:rsidRPr="000C65B5">
        <w:rPr>
          <w:rFonts w:ascii="Arial" w:hAnsi="Arial" w:cs="Arial"/>
          <w:sz w:val="20"/>
          <w:szCs w:val="20"/>
        </w:rPr>
        <w:t>The highest PC scores was obtained by KUG 1173 followed by TJU 18, URDI LOCAL, TAU 2, TJU 42, TJU 22, INDIRA URD-1, KUG 1159, KUG 1138, KUG 1149, KUG 1125, KUG 1169, LBG 20, TJU 213, KUG 1146, KUG 1178, TJU 41-1, KUG 1131, KUG 1165, T9, TJU 62, TJU 231, TJU 48, TJU 273, MASH 1008, KUG 1145, KUG 1158, KUG 1121, KUG 1123, KUG 1132, KUG 1135, KUG 1136, KUG 1167, KUG 1171, KUG 1181 in PC2 was mainly related with days to first flower initiation, days to 50% flowering, harvest index .The highest PC scores was obtained by KUG 1125, TJU 328, KUG 1141, KUG 1122, KUG 1169, KUG 1159, INDIRA URD 1, KUG 1165, KUG 1156, KUG 1121, TJU 62, KUG 1124, KUG 1171, TJU 4, KUG 1127, KUG 1134, MASH 338, TJU 45-0, TU-98-14, TJU 24-10, T9, LBG 20, TJU262, TJU111, TJU 41-1, TJU 84, PU 35, KUG 1129, KUG 1133, KUG 1177, KUG 1179 in PC3 for character namely;</w:t>
      </w:r>
      <w:r w:rsidR="00D73972" w:rsidRPr="000C65B5">
        <w:rPr>
          <w:rFonts w:ascii="Arial" w:hAnsi="Arial" w:cs="Arial"/>
          <w:sz w:val="20"/>
          <w:szCs w:val="20"/>
        </w:rPr>
        <w:t xml:space="preserve"> harvest index, 100 seed weight same result was found by </w:t>
      </w:r>
      <w:proofErr w:type="spellStart"/>
      <w:r w:rsidR="00D73972" w:rsidRPr="009107C5">
        <w:rPr>
          <w:rFonts w:ascii="Arial" w:hAnsi="Arial" w:cs="Arial"/>
          <w:color w:val="000000" w:themeColor="text1"/>
          <w:sz w:val="20"/>
          <w:szCs w:val="20"/>
        </w:rPr>
        <w:t>Bordoloi</w:t>
      </w:r>
      <w:proofErr w:type="spellEnd"/>
      <w:r w:rsidR="00D73972" w:rsidRPr="009107C5">
        <w:rPr>
          <w:rFonts w:ascii="Arial" w:hAnsi="Arial" w:cs="Arial"/>
          <w:color w:val="000000" w:themeColor="text1"/>
          <w:sz w:val="20"/>
          <w:szCs w:val="20"/>
        </w:rPr>
        <w:t xml:space="preserve"> </w:t>
      </w:r>
      <w:r w:rsidR="00D73972" w:rsidRPr="009107C5">
        <w:rPr>
          <w:rFonts w:ascii="Arial" w:hAnsi="Arial" w:cs="Arial"/>
          <w:i/>
          <w:iCs/>
          <w:color w:val="000000" w:themeColor="text1"/>
          <w:sz w:val="20"/>
          <w:szCs w:val="20"/>
        </w:rPr>
        <w:t xml:space="preserve">et al. </w:t>
      </w:r>
      <w:r w:rsidR="00223BD5">
        <w:rPr>
          <w:rFonts w:ascii="Arial" w:hAnsi="Arial" w:cs="Arial"/>
          <w:color w:val="000000" w:themeColor="text1"/>
          <w:sz w:val="20"/>
          <w:szCs w:val="20"/>
        </w:rPr>
        <w:t>(2022)</w:t>
      </w:r>
      <w:r w:rsidR="00C54CE8" w:rsidRPr="009107C5">
        <w:rPr>
          <w:rFonts w:ascii="Arial" w:hAnsi="Arial" w:cs="Arial"/>
          <w:color w:val="000000" w:themeColor="text1"/>
          <w:sz w:val="20"/>
          <w:szCs w:val="20"/>
        </w:rPr>
        <w:t>,</w:t>
      </w:r>
      <w:r w:rsidR="00C54CE8" w:rsidRPr="009107C5">
        <w:rPr>
          <w:rFonts w:ascii="Arial" w:hAnsi="Arial" w:cs="Arial"/>
          <w:color w:val="000000" w:themeColor="text1"/>
          <w:sz w:val="24"/>
          <w:szCs w:val="24"/>
        </w:rPr>
        <w:t xml:space="preserve"> </w:t>
      </w:r>
      <w:r w:rsidR="00C54CE8" w:rsidRPr="009107C5">
        <w:rPr>
          <w:rFonts w:ascii="Arial" w:hAnsi="Arial" w:cs="Arial"/>
          <w:color w:val="000000" w:themeColor="text1"/>
          <w:sz w:val="20"/>
          <w:szCs w:val="20"/>
        </w:rPr>
        <w:t xml:space="preserve">Kumar </w:t>
      </w:r>
      <w:r w:rsidR="00C54CE8" w:rsidRPr="009107C5">
        <w:rPr>
          <w:rFonts w:ascii="Arial" w:hAnsi="Arial" w:cs="Arial"/>
          <w:i/>
          <w:iCs/>
          <w:color w:val="000000" w:themeColor="text1"/>
          <w:sz w:val="20"/>
          <w:szCs w:val="20"/>
        </w:rPr>
        <w:t xml:space="preserve">et al. </w:t>
      </w:r>
      <w:r w:rsidR="00C54CE8" w:rsidRPr="009107C5">
        <w:rPr>
          <w:rFonts w:ascii="Arial" w:hAnsi="Arial" w:cs="Arial"/>
          <w:color w:val="000000" w:themeColor="text1"/>
          <w:sz w:val="20"/>
          <w:szCs w:val="20"/>
        </w:rPr>
        <w:t>(2023)</w:t>
      </w:r>
      <w:r w:rsidR="00BF15DD">
        <w:rPr>
          <w:rFonts w:ascii="Arial" w:hAnsi="Arial" w:cs="Arial"/>
          <w:color w:val="000000" w:themeColor="text1"/>
          <w:sz w:val="20"/>
          <w:szCs w:val="20"/>
        </w:rPr>
        <w:t>,</w:t>
      </w:r>
      <w:r w:rsidR="00BF15DD" w:rsidRPr="00BF15DD">
        <w:rPr>
          <w:rFonts w:ascii="Arial" w:hAnsi="Arial" w:cs="Arial"/>
          <w:color w:val="FF0000"/>
          <w:sz w:val="20"/>
          <w:szCs w:val="20"/>
          <w:shd w:val="clear" w:color="auto" w:fill="FFFFFF"/>
        </w:rPr>
        <w:t xml:space="preserve"> </w:t>
      </w:r>
      <w:proofErr w:type="spellStart"/>
      <w:r w:rsidR="00BF15DD" w:rsidRPr="00BF15DD">
        <w:rPr>
          <w:rFonts w:ascii="Arial" w:hAnsi="Arial" w:cs="Arial"/>
          <w:color w:val="000000" w:themeColor="text1"/>
          <w:sz w:val="20"/>
          <w:szCs w:val="20"/>
          <w:highlight w:val="yellow"/>
          <w:shd w:val="clear" w:color="auto" w:fill="FFFFFF"/>
        </w:rPr>
        <w:t>Mohanlal</w:t>
      </w:r>
      <w:proofErr w:type="spellEnd"/>
      <w:r w:rsidR="00BF15DD" w:rsidRPr="00BF15DD">
        <w:rPr>
          <w:rFonts w:ascii="Arial" w:hAnsi="Arial" w:cs="Arial"/>
          <w:color w:val="000000" w:themeColor="text1"/>
          <w:sz w:val="20"/>
          <w:szCs w:val="20"/>
          <w:highlight w:val="yellow"/>
          <w:shd w:val="clear" w:color="auto" w:fill="FFFFFF"/>
        </w:rPr>
        <w:t xml:space="preserve"> </w:t>
      </w:r>
      <w:r w:rsidR="00BF15DD" w:rsidRPr="00BF15DD">
        <w:rPr>
          <w:rFonts w:ascii="Arial" w:hAnsi="Arial" w:cs="Arial"/>
          <w:i/>
          <w:color w:val="000000" w:themeColor="text1"/>
          <w:sz w:val="20"/>
          <w:szCs w:val="20"/>
          <w:highlight w:val="yellow"/>
          <w:shd w:val="clear" w:color="auto" w:fill="FFFFFF"/>
        </w:rPr>
        <w:t>et al</w:t>
      </w:r>
      <w:r w:rsidR="00BF15DD" w:rsidRPr="00BF15DD">
        <w:rPr>
          <w:rFonts w:ascii="Arial" w:hAnsi="Arial" w:cs="Arial"/>
          <w:color w:val="000000" w:themeColor="text1"/>
          <w:sz w:val="20"/>
          <w:szCs w:val="20"/>
          <w:highlight w:val="yellow"/>
          <w:shd w:val="clear" w:color="auto" w:fill="FFFFFF"/>
        </w:rPr>
        <w:t>. (2023)</w:t>
      </w:r>
      <w:r w:rsidR="00C54CE8" w:rsidRPr="00BF15DD">
        <w:rPr>
          <w:rFonts w:ascii="Arial" w:hAnsi="Arial" w:cs="Arial"/>
          <w:color w:val="000000" w:themeColor="text1"/>
          <w:sz w:val="20"/>
          <w:szCs w:val="20"/>
        </w:rPr>
        <w:t xml:space="preserve"> </w:t>
      </w:r>
      <w:r w:rsidR="000C65B5" w:rsidRPr="000C65B5">
        <w:rPr>
          <w:rFonts w:ascii="Arial" w:hAnsi="Arial" w:cs="Arial"/>
          <w:sz w:val="20"/>
          <w:szCs w:val="20"/>
        </w:rPr>
        <w:t>as mentioned in (Table 4 and Table 6).</w:t>
      </w:r>
    </w:p>
    <w:p w:rsidR="00FC33E4" w:rsidRPr="000C65B5" w:rsidRDefault="00FC33E4" w:rsidP="00F4088B">
      <w:pPr>
        <w:spacing w:before="120" w:after="0" w:line="360" w:lineRule="auto"/>
        <w:jc w:val="both"/>
        <w:rPr>
          <w:rFonts w:ascii="Arial" w:hAnsi="Arial" w:cs="Arial"/>
          <w:b/>
          <w:bCs/>
          <w:sz w:val="20"/>
          <w:szCs w:val="20"/>
        </w:rPr>
      </w:pPr>
      <w:r w:rsidRPr="000C65B5">
        <w:rPr>
          <w:rFonts w:ascii="Arial" w:hAnsi="Arial" w:cs="Arial"/>
          <w:b/>
          <w:bCs/>
          <w:sz w:val="20"/>
          <w:szCs w:val="20"/>
        </w:rPr>
        <w:t xml:space="preserve">Table </w:t>
      </w:r>
      <w:r w:rsidR="00DD4E46" w:rsidRPr="000C65B5">
        <w:rPr>
          <w:rFonts w:ascii="Arial" w:hAnsi="Arial" w:cs="Arial"/>
          <w:b/>
          <w:bCs/>
          <w:sz w:val="20"/>
          <w:szCs w:val="20"/>
        </w:rPr>
        <w:t xml:space="preserve">5. </w:t>
      </w:r>
      <w:r w:rsidRPr="000C65B5">
        <w:rPr>
          <w:rFonts w:ascii="Arial" w:hAnsi="Arial" w:cs="Arial"/>
          <w:b/>
          <w:bCs/>
          <w:sz w:val="20"/>
          <w:szCs w:val="20"/>
        </w:rPr>
        <w:t>PC Scores of Genotypes in Pooled Analysis</w:t>
      </w:r>
    </w:p>
    <w:tbl>
      <w:tblPr>
        <w:tblStyle w:val="TableGrid"/>
        <w:tblW w:w="5000" w:type="pct"/>
        <w:tblLook w:val="04A0" w:firstRow="1" w:lastRow="0" w:firstColumn="1" w:lastColumn="0" w:noHBand="0" w:noVBand="1"/>
      </w:tblPr>
      <w:tblGrid>
        <w:gridCol w:w="1327"/>
        <w:gridCol w:w="2472"/>
        <w:gridCol w:w="1851"/>
        <w:gridCol w:w="1851"/>
        <w:gridCol w:w="1849"/>
      </w:tblGrid>
      <w:tr w:rsidR="00FC33E4" w:rsidRPr="000C65B5" w:rsidTr="00F4088B">
        <w:trPr>
          <w:tblHeader/>
        </w:trPr>
        <w:tc>
          <w:tcPr>
            <w:tcW w:w="709"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lastRenderedPageBreak/>
              <w:t>S. No.</w:t>
            </w:r>
          </w:p>
        </w:tc>
        <w:tc>
          <w:tcPr>
            <w:tcW w:w="1322"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Genotypes</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PC1</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PC2</w:t>
            </w:r>
          </w:p>
        </w:tc>
        <w:tc>
          <w:tcPr>
            <w:tcW w:w="99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PC3</w:t>
            </w:r>
          </w:p>
        </w:tc>
      </w:tr>
      <w:tr w:rsidR="00FC33E4" w:rsidRPr="000C65B5" w:rsidTr="00F4088B">
        <w:trPr>
          <w:trHeight w:val="332"/>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JU3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PDU-1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0.983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r>
      <w:tr w:rsidR="00FC33E4" w:rsidRPr="000C65B5" w:rsidTr="00F4088B">
        <w:trPr>
          <w:trHeight w:val="332"/>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1.017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0.396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0.339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328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3.170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213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0.609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TAU 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-2.198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4.837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-0.215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 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1.713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0.524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3.548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 94-2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0.623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0.244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0.791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 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2.136</w:t>
            </w:r>
          </w:p>
        </w:tc>
      </w:tr>
      <w:tr w:rsidR="00FC33E4" w:rsidRPr="000C65B5" w:rsidTr="00F4088B">
        <w:trPr>
          <w:trHeight w:val="116"/>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2.389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2.767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URDI LOCAL</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-2.315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IPU 2-43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0.395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2.182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339 (CHECK)</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4.906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0.405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130 (CHECK)</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0.092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0.408</w:t>
            </w:r>
          </w:p>
        </w:tc>
      </w:tr>
      <w:tr w:rsidR="00FC33E4" w:rsidRPr="000C65B5" w:rsidTr="00F4088B">
        <w:trPr>
          <w:trHeight w:val="71"/>
        </w:trPr>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0.303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3.326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2.035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1.825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84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0.895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-0.084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1.798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2.174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479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0.963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0.345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1008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2.564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1.366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45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4.051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0.292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0.442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3.297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0.136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0.018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1.828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1.464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2.343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0.181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1.920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0.599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1.421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2.876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2.730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1.860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0.914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1.401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0.527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5.399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0.068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0.033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0.281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1.129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2.087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1.586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0.512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1.410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0.470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0.861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1.429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0.928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69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0.502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1.641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0.985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-1.757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0.689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0.293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0.848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2.653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0.838</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0.854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-0.003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0.553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0.260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3.054</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2.448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0.643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0.372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0.321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0.237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-0.482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0.547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-0.655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-0.952</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1.631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1.049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2.199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0.250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0.307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0.449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1.466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1.473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2.451</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0.793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0.497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0.673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1.319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1.323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87</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12.57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7.387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0.350</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88</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0.741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0.902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0.783</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89</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0.711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2.398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0.755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90</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0.722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0.165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0.619</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91</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0.170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2.946</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92</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-0.888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1.104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0.257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93</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0.801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0.009</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2.205</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94</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1180</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0.012</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-0.416</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0.127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95</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4.534</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2.363</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0.107</w:t>
            </w:r>
          </w:p>
        </w:tc>
      </w:tr>
      <w:tr w:rsidR="00FC33E4" w:rsidRPr="000C65B5" w:rsidTr="00F4088B">
        <w:tc>
          <w:tcPr>
            <w:tcW w:w="709"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96</w:t>
            </w:r>
          </w:p>
        </w:tc>
        <w:tc>
          <w:tcPr>
            <w:tcW w:w="1322"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2.615</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-1.667</w:t>
            </w:r>
          </w:p>
        </w:tc>
        <w:tc>
          <w:tcPr>
            <w:tcW w:w="99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1.054</w:t>
            </w:r>
          </w:p>
        </w:tc>
      </w:tr>
    </w:tbl>
    <w:p w:rsidR="00FC33E4" w:rsidRPr="000C65B5" w:rsidRDefault="00DD4E46" w:rsidP="000C65B5">
      <w:pPr>
        <w:spacing w:before="120" w:after="0" w:line="360" w:lineRule="auto"/>
        <w:jc w:val="both"/>
        <w:rPr>
          <w:rFonts w:ascii="Arial" w:hAnsi="Arial" w:cs="Arial"/>
          <w:b/>
          <w:bCs/>
          <w:sz w:val="20"/>
          <w:szCs w:val="20"/>
          <w:lang w:bidi="en-US"/>
        </w:rPr>
      </w:pPr>
      <w:r w:rsidRPr="000C65B5">
        <w:rPr>
          <w:rFonts w:ascii="Arial" w:hAnsi="Arial" w:cs="Arial"/>
          <w:b/>
          <w:bCs/>
          <w:sz w:val="20"/>
          <w:szCs w:val="20"/>
          <w:lang w:bidi="en-US"/>
        </w:rPr>
        <w:t xml:space="preserve">Table 6. </w:t>
      </w:r>
      <w:r w:rsidR="00FC33E4" w:rsidRPr="000C65B5">
        <w:rPr>
          <w:rFonts w:ascii="Arial" w:hAnsi="Arial" w:cs="Arial"/>
          <w:b/>
          <w:bCs/>
          <w:sz w:val="20"/>
          <w:szCs w:val="20"/>
          <w:lang w:bidi="en-US"/>
        </w:rPr>
        <w:t>Promising genotypes on the basis of PC score of pooled Analysis</w:t>
      </w:r>
    </w:p>
    <w:tbl>
      <w:tblPr>
        <w:tblStyle w:val="TableGrid"/>
        <w:tblW w:w="5000" w:type="pct"/>
        <w:tblLook w:val="04A0" w:firstRow="1" w:lastRow="0" w:firstColumn="1" w:lastColumn="0" w:noHBand="0" w:noVBand="1"/>
      </w:tblPr>
      <w:tblGrid>
        <w:gridCol w:w="3101"/>
        <w:gridCol w:w="3126"/>
        <w:gridCol w:w="3123"/>
      </w:tblGrid>
      <w:tr w:rsidR="00FC33E4" w:rsidRPr="000C65B5" w:rsidTr="00F4088B">
        <w:tc>
          <w:tcPr>
            <w:tcW w:w="1658"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PC1</w:t>
            </w:r>
          </w:p>
        </w:tc>
        <w:tc>
          <w:tcPr>
            <w:tcW w:w="1671"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PC2</w:t>
            </w:r>
          </w:p>
        </w:tc>
        <w:tc>
          <w:tcPr>
            <w:tcW w:w="1670" w:type="pct"/>
            <w:vAlign w:val="center"/>
          </w:tcPr>
          <w:p w:rsidR="00FC33E4" w:rsidRPr="000C65B5" w:rsidRDefault="00FC33E4" w:rsidP="00F4088B">
            <w:pPr>
              <w:spacing w:before="20" w:after="20"/>
              <w:jc w:val="both"/>
              <w:rPr>
                <w:rFonts w:ascii="Arial" w:hAnsi="Arial" w:cs="Arial"/>
                <w:b/>
                <w:bCs/>
                <w:sz w:val="20"/>
              </w:rPr>
            </w:pPr>
            <w:r w:rsidRPr="000C65B5">
              <w:rPr>
                <w:rFonts w:ascii="Arial" w:hAnsi="Arial" w:cs="Arial"/>
                <w:b/>
                <w:bCs/>
                <w:sz w:val="20"/>
              </w:rPr>
              <w:t>PC3</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 xml:space="preserve"> TJU 18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328</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111,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URDI LOCAL,</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TAU 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 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INDIRA URD-1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1156,</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 xml:space="preserve"> TJU 62,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213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1127</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338,</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JU3</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TU-98-14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PU-19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134</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45-0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120</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24-10</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LBG 20</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T9</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TJU262</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479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62</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TJU111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1137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231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41-1</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48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84</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1146</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TJU 273</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PU 35</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1152</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MASH 1008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1155</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1145</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1133</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1157</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1158</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1177</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1160</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1121</w:t>
            </w:r>
          </w:p>
        </w:tc>
        <w:tc>
          <w:tcPr>
            <w:tcW w:w="1670"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1179</w:t>
            </w: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1123</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1131</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1132</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1138</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1135</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1136</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lastRenderedPageBreak/>
              <w:t>KUG 1169</w:t>
            </w: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1167</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1171</w:t>
            </w:r>
          </w:p>
        </w:tc>
        <w:tc>
          <w:tcPr>
            <w:tcW w:w="1670" w:type="pct"/>
            <w:vAlign w:val="center"/>
          </w:tcPr>
          <w:p w:rsidR="00FC33E4" w:rsidRPr="000C65B5" w:rsidRDefault="00FC33E4" w:rsidP="00F4088B">
            <w:pPr>
              <w:spacing w:before="20" w:after="20"/>
              <w:jc w:val="both"/>
              <w:rPr>
                <w:rFonts w:ascii="Arial" w:hAnsi="Arial" w:cs="Arial"/>
                <w:sz w:val="20"/>
              </w:rPr>
            </w:pPr>
          </w:p>
        </w:tc>
      </w:tr>
      <w:tr w:rsidR="00FC33E4" w:rsidRPr="000C65B5" w:rsidTr="00F4088B">
        <w:tc>
          <w:tcPr>
            <w:tcW w:w="1658" w:type="pct"/>
            <w:vAlign w:val="center"/>
          </w:tcPr>
          <w:p w:rsidR="00FC33E4" w:rsidRPr="000C65B5" w:rsidRDefault="00FC33E4" w:rsidP="00F4088B">
            <w:pPr>
              <w:spacing w:before="20" w:after="20"/>
              <w:jc w:val="both"/>
              <w:rPr>
                <w:rFonts w:ascii="Arial" w:hAnsi="Arial" w:cs="Arial"/>
                <w:sz w:val="20"/>
              </w:rPr>
            </w:pPr>
          </w:p>
        </w:tc>
        <w:tc>
          <w:tcPr>
            <w:tcW w:w="1671" w:type="pct"/>
            <w:vAlign w:val="center"/>
          </w:tcPr>
          <w:p w:rsidR="00FC33E4" w:rsidRPr="000C65B5" w:rsidRDefault="00FC33E4" w:rsidP="00F4088B">
            <w:pPr>
              <w:spacing w:before="20" w:after="20"/>
              <w:jc w:val="both"/>
              <w:rPr>
                <w:rFonts w:ascii="Arial" w:hAnsi="Arial" w:cs="Arial"/>
                <w:sz w:val="20"/>
              </w:rPr>
            </w:pPr>
            <w:r w:rsidRPr="000C65B5">
              <w:rPr>
                <w:rFonts w:ascii="Arial" w:hAnsi="Arial" w:cs="Arial"/>
                <w:sz w:val="20"/>
              </w:rPr>
              <w:t>KUG 1181</w:t>
            </w:r>
          </w:p>
        </w:tc>
        <w:tc>
          <w:tcPr>
            <w:tcW w:w="1670" w:type="pct"/>
            <w:vAlign w:val="center"/>
          </w:tcPr>
          <w:p w:rsidR="00FC33E4" w:rsidRPr="000C65B5" w:rsidRDefault="00FC33E4" w:rsidP="00F4088B">
            <w:pPr>
              <w:spacing w:before="20" w:after="20"/>
              <w:jc w:val="both"/>
              <w:rPr>
                <w:rFonts w:ascii="Arial" w:hAnsi="Arial" w:cs="Arial"/>
                <w:sz w:val="20"/>
              </w:rPr>
            </w:pPr>
          </w:p>
        </w:tc>
      </w:tr>
    </w:tbl>
    <w:p w:rsidR="000C65B5" w:rsidRDefault="000C65B5" w:rsidP="000C65B5">
      <w:pPr>
        <w:spacing w:before="120" w:after="0" w:line="360" w:lineRule="auto"/>
        <w:jc w:val="both"/>
        <w:rPr>
          <w:rFonts w:ascii="Arial" w:eastAsia="Calibri" w:hAnsi="Arial" w:cs="Arial"/>
          <w:b/>
          <w:bCs/>
          <w:sz w:val="20"/>
          <w:szCs w:val="20"/>
          <w:lang w:bidi="en-US"/>
        </w:rPr>
      </w:pPr>
    </w:p>
    <w:p w:rsidR="00FC33E4" w:rsidRPr="000C65B5" w:rsidRDefault="00C46E57" w:rsidP="000C65B5">
      <w:pPr>
        <w:spacing w:before="120" w:after="0" w:line="360" w:lineRule="auto"/>
        <w:jc w:val="both"/>
        <w:rPr>
          <w:rFonts w:ascii="Arial" w:eastAsia="Calibri" w:hAnsi="Arial" w:cs="Arial"/>
          <w:b/>
          <w:bCs/>
          <w:sz w:val="20"/>
          <w:szCs w:val="20"/>
          <w:lang w:bidi="en-US"/>
        </w:rPr>
      </w:pPr>
      <w:r w:rsidRPr="000C65B5">
        <w:rPr>
          <w:rFonts w:ascii="Arial" w:eastAsia="Calibri" w:hAnsi="Arial" w:cs="Arial"/>
          <w:b/>
          <w:bCs/>
          <w:sz w:val="20"/>
          <w:szCs w:val="20"/>
          <w:lang w:bidi="en-US"/>
        </w:rPr>
        <w:t>CONCLUSION</w:t>
      </w:r>
    </w:p>
    <w:p w:rsidR="008A161B" w:rsidRDefault="008A161B" w:rsidP="008A161B">
      <w:pPr>
        <w:spacing w:before="120" w:after="0" w:line="360" w:lineRule="auto"/>
        <w:jc w:val="both"/>
        <w:rPr>
          <w:rFonts w:ascii="Arial" w:hAnsi="Arial" w:cs="Arial"/>
          <w:sz w:val="20"/>
          <w:szCs w:val="20"/>
        </w:rPr>
      </w:pPr>
      <w:r w:rsidRPr="000C65B5">
        <w:rPr>
          <w:rFonts w:ascii="Arial" w:eastAsia="Calibri" w:hAnsi="Arial" w:cs="Arial"/>
          <w:bCs/>
          <w:sz w:val="20"/>
          <w:szCs w:val="20"/>
          <w:lang w:bidi="en-US"/>
        </w:rPr>
        <w:t xml:space="preserve">Principal component Analysis (PCA) of 96 </w:t>
      </w:r>
      <w:proofErr w:type="spellStart"/>
      <w:r w:rsidRPr="000C65B5">
        <w:rPr>
          <w:rFonts w:ascii="Arial" w:eastAsia="Calibri" w:hAnsi="Arial" w:cs="Arial"/>
          <w:bCs/>
          <w:sz w:val="20"/>
          <w:szCs w:val="20"/>
          <w:lang w:bidi="en-US"/>
        </w:rPr>
        <w:t>urdbean</w:t>
      </w:r>
      <w:proofErr w:type="spellEnd"/>
      <w:r w:rsidRPr="000C65B5">
        <w:rPr>
          <w:rFonts w:ascii="Arial" w:eastAsia="Calibri" w:hAnsi="Arial" w:cs="Arial"/>
          <w:bCs/>
          <w:sz w:val="20"/>
          <w:szCs w:val="20"/>
          <w:lang w:bidi="en-US"/>
        </w:rPr>
        <w:t xml:space="preserve"> genotypes revealed superio</w:t>
      </w:r>
      <w:r w:rsidR="00363782" w:rsidRPr="000C65B5">
        <w:rPr>
          <w:rFonts w:ascii="Arial" w:eastAsia="Calibri" w:hAnsi="Arial" w:cs="Arial"/>
          <w:bCs/>
          <w:sz w:val="20"/>
          <w:szCs w:val="20"/>
          <w:lang w:bidi="en-US"/>
        </w:rPr>
        <w:t>r genotypes was in PC1 (KUG 1173, KUG 1181),</w:t>
      </w:r>
      <w:r w:rsidR="000C65B5">
        <w:rPr>
          <w:rFonts w:ascii="Arial" w:eastAsia="Calibri" w:hAnsi="Arial" w:cs="Arial"/>
          <w:bCs/>
          <w:sz w:val="20"/>
          <w:szCs w:val="20"/>
          <w:lang w:bidi="en-US"/>
        </w:rPr>
        <w:t xml:space="preserve"> </w:t>
      </w:r>
      <w:r w:rsidR="00363782" w:rsidRPr="000C65B5">
        <w:rPr>
          <w:rFonts w:ascii="Arial" w:eastAsia="Calibri" w:hAnsi="Arial" w:cs="Arial"/>
          <w:bCs/>
          <w:sz w:val="20"/>
          <w:szCs w:val="20"/>
          <w:lang w:bidi="en-US"/>
        </w:rPr>
        <w:t>PC2</w:t>
      </w:r>
      <w:r w:rsidR="00AC3E57" w:rsidRPr="000C65B5">
        <w:rPr>
          <w:rFonts w:ascii="Arial" w:eastAsia="Calibri" w:hAnsi="Arial" w:cs="Arial"/>
          <w:bCs/>
          <w:sz w:val="20"/>
          <w:szCs w:val="20"/>
          <w:lang w:bidi="en-US"/>
        </w:rPr>
        <w:t xml:space="preserve"> </w:t>
      </w:r>
      <w:r w:rsidR="00363782" w:rsidRPr="000C65B5">
        <w:rPr>
          <w:rFonts w:ascii="Arial" w:eastAsia="Calibri" w:hAnsi="Arial" w:cs="Arial"/>
          <w:bCs/>
          <w:sz w:val="20"/>
          <w:szCs w:val="20"/>
          <w:lang w:bidi="en-US"/>
        </w:rPr>
        <w:t xml:space="preserve">(KUG 1173, </w:t>
      </w:r>
      <w:r w:rsidR="00B46A51" w:rsidRPr="000C65B5">
        <w:rPr>
          <w:rFonts w:ascii="Arial" w:eastAsia="Calibri" w:hAnsi="Arial" w:cs="Arial"/>
          <w:bCs/>
          <w:sz w:val="20"/>
          <w:szCs w:val="20"/>
          <w:lang w:bidi="en-US"/>
        </w:rPr>
        <w:t>TJU 18</w:t>
      </w:r>
      <w:r w:rsidR="00363782" w:rsidRPr="000C65B5">
        <w:rPr>
          <w:rFonts w:ascii="Arial" w:eastAsia="Calibri" w:hAnsi="Arial" w:cs="Arial"/>
          <w:bCs/>
          <w:sz w:val="20"/>
          <w:szCs w:val="20"/>
          <w:lang w:bidi="en-US"/>
        </w:rPr>
        <w:t>)</w:t>
      </w:r>
      <w:r w:rsidR="00B46A51" w:rsidRPr="000C65B5">
        <w:rPr>
          <w:rFonts w:ascii="Arial" w:eastAsia="Calibri" w:hAnsi="Arial" w:cs="Arial"/>
          <w:bCs/>
          <w:sz w:val="20"/>
          <w:szCs w:val="20"/>
          <w:lang w:bidi="en-US"/>
        </w:rPr>
        <w:t>, PC3</w:t>
      </w:r>
      <w:r w:rsidR="000C65B5">
        <w:rPr>
          <w:rFonts w:ascii="Arial" w:eastAsia="Calibri" w:hAnsi="Arial" w:cs="Arial"/>
          <w:bCs/>
          <w:sz w:val="20"/>
          <w:szCs w:val="20"/>
          <w:lang w:bidi="en-US"/>
        </w:rPr>
        <w:t xml:space="preserve"> (KUG 1125, TJU 328).</w:t>
      </w:r>
      <w:r w:rsidRPr="000C65B5">
        <w:rPr>
          <w:rFonts w:ascii="Arial" w:eastAsia="Calibri" w:hAnsi="Arial" w:cs="Arial"/>
          <w:bCs/>
          <w:sz w:val="20"/>
          <w:szCs w:val="20"/>
          <w:lang w:bidi="en-US"/>
        </w:rPr>
        <w:t>These finding revealed that crossing PC1 (yield contributing traits) with PC3 (seed traits) genotypes to develop improved varieties, using the identified superior lines as parental material and among PC2 and PC1 for crop duration and yield improvement.</w:t>
      </w:r>
      <w:r w:rsidRPr="000C65B5">
        <w:rPr>
          <w:rFonts w:ascii="Arial" w:hAnsi="Arial" w:cs="Arial"/>
          <w:sz w:val="20"/>
          <w:szCs w:val="20"/>
        </w:rPr>
        <w:t xml:space="preserve"> </w:t>
      </w:r>
    </w:p>
    <w:p w:rsidR="00D116A1" w:rsidRPr="00533E65" w:rsidRDefault="00D116A1" w:rsidP="00D116A1">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 xml:space="preserve">Declarations </w:t>
      </w:r>
      <w:r w:rsidRPr="00533E65">
        <w:rPr>
          <w:rFonts w:ascii="Arial" w:hAnsi="Arial" w:cs="Arial"/>
          <w:sz w:val="20"/>
          <w:szCs w:val="20"/>
        </w:rPr>
        <w:t xml:space="preserve">The research was carried out for guiding a </w:t>
      </w:r>
      <w:proofErr w:type="spellStart"/>
      <w:r w:rsidRPr="00533E65">
        <w:rPr>
          <w:rFonts w:ascii="Arial" w:hAnsi="Arial" w:cs="Arial"/>
          <w:sz w:val="20"/>
          <w:szCs w:val="20"/>
        </w:rPr>
        <w:t>Ph.D</w:t>
      </w:r>
      <w:proofErr w:type="spellEnd"/>
      <w:r w:rsidRPr="00533E65">
        <w:rPr>
          <w:rFonts w:ascii="Arial" w:hAnsi="Arial" w:cs="Arial"/>
          <w:sz w:val="20"/>
          <w:szCs w:val="20"/>
        </w:rPr>
        <w:t xml:space="preserve"> degree student at JNKVV, Jabalpur. We are free to write, interpret, publish, and share our results.</w:t>
      </w:r>
    </w:p>
    <w:p w:rsidR="00D116A1" w:rsidRPr="00533E65" w:rsidRDefault="00D116A1" w:rsidP="00D116A1">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Consent for Publication</w:t>
      </w:r>
      <w:r w:rsidRPr="00533E65">
        <w:rPr>
          <w:rFonts w:ascii="Arial" w:hAnsi="Arial" w:cs="Arial"/>
          <w:sz w:val="20"/>
          <w:szCs w:val="20"/>
        </w:rPr>
        <w:t xml:space="preserve"> Not applicable.</w:t>
      </w:r>
    </w:p>
    <w:p w:rsidR="00D116A1" w:rsidRDefault="00D116A1" w:rsidP="00D116A1">
      <w:pPr>
        <w:pStyle w:val="NormalWeb"/>
        <w:spacing w:before="120" w:beforeAutospacing="0" w:after="0" w:afterAutospacing="0" w:line="360" w:lineRule="auto"/>
        <w:jc w:val="both"/>
        <w:rPr>
          <w:rFonts w:ascii="Arial" w:hAnsi="Arial" w:cs="Arial"/>
          <w:sz w:val="20"/>
          <w:szCs w:val="20"/>
        </w:rPr>
      </w:pPr>
      <w:r w:rsidRPr="00533E65">
        <w:rPr>
          <w:rFonts w:ascii="Arial" w:hAnsi="Arial" w:cs="Arial"/>
          <w:b/>
          <w:sz w:val="20"/>
          <w:szCs w:val="20"/>
        </w:rPr>
        <w:t>Competing Interests</w:t>
      </w:r>
      <w:r w:rsidRPr="00533E65">
        <w:rPr>
          <w:rFonts w:ascii="Arial" w:hAnsi="Arial" w:cs="Arial"/>
          <w:sz w:val="20"/>
          <w:szCs w:val="20"/>
        </w:rPr>
        <w:t xml:space="preserve"> The authors declare no competing interests.</w:t>
      </w:r>
    </w:p>
    <w:p w:rsidR="00C864FB" w:rsidRDefault="00C864FB" w:rsidP="00D116A1">
      <w:pPr>
        <w:pStyle w:val="NormalWeb"/>
        <w:spacing w:before="120" w:beforeAutospacing="0" w:after="0" w:afterAutospacing="0" w:line="360" w:lineRule="auto"/>
        <w:jc w:val="both"/>
        <w:rPr>
          <w:rFonts w:ascii="Arial" w:hAnsi="Arial" w:cs="Arial"/>
          <w:b/>
          <w:sz w:val="20"/>
          <w:szCs w:val="20"/>
        </w:rPr>
      </w:pPr>
    </w:p>
    <w:p w:rsidR="00C864FB" w:rsidRPr="00005ED1" w:rsidRDefault="00C864FB" w:rsidP="00C864FB">
      <w:pPr>
        <w:pStyle w:val="NoSpacing"/>
        <w:rPr>
          <w:rFonts w:ascii="Arial" w:hAnsi="Arial" w:cs="Arial"/>
          <w:highlight w:val="yellow"/>
        </w:rPr>
      </w:pPr>
      <w:bookmarkStart w:id="0" w:name="_Hlk219284361"/>
      <w:bookmarkStart w:id="1" w:name="_Hlk198031404"/>
      <w:bookmarkStart w:id="2" w:name="_Hlk219128673"/>
      <w:bookmarkStart w:id="3" w:name="_Hlk221094604"/>
      <w:r w:rsidRPr="00005ED1">
        <w:rPr>
          <w:rFonts w:ascii="Arial" w:hAnsi="Arial" w:cs="Arial"/>
          <w:highlight w:val="yellow"/>
        </w:rPr>
        <w:t>Disclaimer (Artificial intelligence)</w:t>
      </w:r>
    </w:p>
    <w:p w:rsidR="00C864FB" w:rsidRPr="00005ED1" w:rsidRDefault="00C864FB" w:rsidP="00C864FB">
      <w:pPr>
        <w:pStyle w:val="NoSpacing"/>
        <w:rPr>
          <w:rFonts w:ascii="Arial" w:hAnsi="Arial" w:cs="Arial"/>
          <w:highlight w:val="yellow"/>
        </w:rPr>
      </w:pPr>
    </w:p>
    <w:p w:rsidR="00C864FB" w:rsidRPr="00005ED1" w:rsidRDefault="00C864FB" w:rsidP="00C864F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0"/>
      <w:r w:rsidRPr="00005ED1">
        <w:rPr>
          <w:rFonts w:ascii="Arial" w:hAnsi="Arial" w:cs="Arial"/>
          <w:highlight w:val="yellow"/>
        </w:rPr>
        <w:t xml:space="preserve">. </w:t>
      </w:r>
    </w:p>
    <w:bookmarkEnd w:id="1"/>
    <w:p w:rsidR="00C864FB" w:rsidRDefault="00C864FB" w:rsidP="00C864FB">
      <w:pPr>
        <w:pStyle w:val="NoSpacing"/>
        <w:rPr>
          <w:rFonts w:ascii="Arial" w:hAnsi="Arial" w:cs="Arial"/>
        </w:rPr>
      </w:pPr>
    </w:p>
    <w:bookmarkEnd w:id="2"/>
    <w:p w:rsidR="00C864FB" w:rsidRDefault="00C864FB" w:rsidP="00C864FB">
      <w:pPr>
        <w:pStyle w:val="NoSpacing"/>
        <w:rPr>
          <w:rFonts w:ascii="Arial" w:hAnsi="Arial" w:cs="Arial"/>
        </w:rPr>
      </w:pPr>
    </w:p>
    <w:bookmarkEnd w:id="3"/>
    <w:p w:rsidR="00C864FB" w:rsidRPr="00533E65" w:rsidRDefault="00C864FB" w:rsidP="00D116A1">
      <w:pPr>
        <w:pStyle w:val="NormalWeb"/>
        <w:spacing w:before="120" w:beforeAutospacing="0" w:after="0" w:afterAutospacing="0" w:line="360" w:lineRule="auto"/>
        <w:jc w:val="both"/>
        <w:rPr>
          <w:rFonts w:ascii="Arial" w:hAnsi="Arial" w:cs="Arial"/>
          <w:b/>
          <w:sz w:val="20"/>
          <w:szCs w:val="20"/>
        </w:rPr>
      </w:pPr>
    </w:p>
    <w:p w:rsidR="00D116A1" w:rsidRPr="000C65B5" w:rsidRDefault="00D116A1" w:rsidP="008A161B">
      <w:pPr>
        <w:spacing w:before="120" w:after="0" w:line="360" w:lineRule="auto"/>
        <w:jc w:val="both"/>
        <w:rPr>
          <w:rFonts w:ascii="Arial" w:eastAsia="Calibri" w:hAnsi="Arial" w:cs="Arial"/>
          <w:bCs/>
          <w:sz w:val="20"/>
          <w:szCs w:val="20"/>
          <w:lang w:bidi="en-US"/>
        </w:rPr>
      </w:pPr>
    </w:p>
    <w:p w:rsidR="000C7790" w:rsidRPr="000C7790" w:rsidRDefault="00292910" w:rsidP="000C7790">
      <w:pPr>
        <w:spacing w:before="120" w:after="0" w:line="360" w:lineRule="auto"/>
        <w:jc w:val="both"/>
        <w:rPr>
          <w:rFonts w:ascii="Arial" w:eastAsia="Calibri" w:hAnsi="Arial" w:cs="Arial"/>
          <w:b/>
          <w:bCs/>
          <w:sz w:val="20"/>
          <w:szCs w:val="20"/>
          <w:lang w:bidi="en-US"/>
        </w:rPr>
      </w:pPr>
      <w:r w:rsidRPr="000C7790">
        <w:rPr>
          <w:rFonts w:ascii="Arial" w:hAnsi="Arial" w:cs="Arial"/>
          <w:b/>
          <w:sz w:val="20"/>
          <w:szCs w:val="20"/>
        </w:rPr>
        <w:t>REFERENCES:</w:t>
      </w:r>
    </w:p>
    <w:p w:rsidR="00BF15DD" w:rsidRPr="000C7790" w:rsidRDefault="00BF15DD" w:rsidP="008048CA">
      <w:pPr>
        <w:spacing w:before="120" w:after="120" w:line="240" w:lineRule="auto"/>
        <w:jc w:val="both"/>
        <w:rPr>
          <w:rFonts w:ascii="Arial" w:hAnsi="Arial" w:cs="Arial"/>
          <w:sz w:val="20"/>
          <w:szCs w:val="20"/>
        </w:rPr>
      </w:pPr>
    </w:p>
    <w:p w:rsidR="006858AC" w:rsidRDefault="00BF15DD" w:rsidP="006858AC">
      <w:pPr>
        <w:spacing w:before="120" w:after="0" w:line="360" w:lineRule="auto"/>
        <w:jc w:val="both"/>
        <w:rPr>
          <w:rFonts w:ascii="Arial" w:hAnsi="Arial" w:cs="Arial"/>
          <w:sz w:val="20"/>
          <w:szCs w:val="20"/>
        </w:rPr>
      </w:pPr>
      <w:proofErr w:type="spellStart"/>
      <w:r w:rsidRPr="000C7790">
        <w:rPr>
          <w:rFonts w:ascii="Arial" w:hAnsi="Arial" w:cs="Arial"/>
          <w:sz w:val="20"/>
          <w:szCs w:val="20"/>
        </w:rPr>
        <w:t>Abarshahr</w:t>
      </w:r>
      <w:proofErr w:type="spellEnd"/>
      <w:r w:rsidRPr="000C7790">
        <w:rPr>
          <w:rFonts w:ascii="Arial" w:hAnsi="Arial" w:cs="Arial"/>
          <w:sz w:val="20"/>
          <w:szCs w:val="20"/>
        </w:rPr>
        <w:t xml:space="preserve">, M., </w:t>
      </w:r>
      <w:proofErr w:type="spellStart"/>
      <w:r w:rsidRPr="000C7790">
        <w:rPr>
          <w:rFonts w:ascii="Arial" w:hAnsi="Arial" w:cs="Arial"/>
          <w:sz w:val="20"/>
          <w:szCs w:val="20"/>
        </w:rPr>
        <w:t>Rabiei</w:t>
      </w:r>
      <w:proofErr w:type="spellEnd"/>
      <w:r w:rsidRPr="000C7790">
        <w:rPr>
          <w:rFonts w:ascii="Arial" w:hAnsi="Arial" w:cs="Arial"/>
          <w:sz w:val="20"/>
          <w:szCs w:val="20"/>
        </w:rPr>
        <w:t xml:space="preserve">, B. and </w:t>
      </w:r>
      <w:proofErr w:type="spellStart"/>
      <w:r w:rsidRPr="000C7790">
        <w:rPr>
          <w:rFonts w:ascii="Arial" w:hAnsi="Arial" w:cs="Arial"/>
          <w:sz w:val="20"/>
          <w:szCs w:val="20"/>
        </w:rPr>
        <w:t>Lahigi</w:t>
      </w:r>
      <w:proofErr w:type="spellEnd"/>
      <w:r w:rsidRPr="000C7790">
        <w:rPr>
          <w:rFonts w:ascii="Arial" w:hAnsi="Arial" w:cs="Arial"/>
          <w:sz w:val="20"/>
          <w:szCs w:val="20"/>
        </w:rPr>
        <w:t xml:space="preserve">, H.S. (2011). Assessing genetic diversity of rice varieties under drought stress conditions. </w:t>
      </w:r>
      <w:proofErr w:type="spellStart"/>
      <w:r w:rsidRPr="000C7790">
        <w:rPr>
          <w:rFonts w:ascii="Arial" w:hAnsi="Arial" w:cs="Arial"/>
          <w:sz w:val="20"/>
          <w:szCs w:val="20"/>
        </w:rPr>
        <w:t>Notulae</w:t>
      </w:r>
      <w:proofErr w:type="spellEnd"/>
      <w:r w:rsidRPr="000C7790">
        <w:rPr>
          <w:rFonts w:ascii="Arial" w:hAnsi="Arial" w:cs="Arial"/>
          <w:sz w:val="20"/>
          <w:szCs w:val="20"/>
        </w:rPr>
        <w:t xml:space="preserve"> </w:t>
      </w:r>
      <w:proofErr w:type="spellStart"/>
      <w:r w:rsidRPr="000C7790">
        <w:rPr>
          <w:rFonts w:ascii="Arial" w:hAnsi="Arial" w:cs="Arial"/>
          <w:sz w:val="20"/>
          <w:szCs w:val="20"/>
        </w:rPr>
        <w:t>Scientia</w:t>
      </w:r>
      <w:proofErr w:type="spellEnd"/>
      <w:r w:rsidRPr="000C7790">
        <w:rPr>
          <w:rFonts w:ascii="Arial" w:hAnsi="Arial" w:cs="Arial"/>
          <w:sz w:val="20"/>
          <w:szCs w:val="20"/>
        </w:rPr>
        <w:t xml:space="preserve"> </w:t>
      </w:r>
      <w:proofErr w:type="spellStart"/>
      <w:r w:rsidRPr="000C7790">
        <w:rPr>
          <w:rFonts w:ascii="Arial" w:hAnsi="Arial" w:cs="Arial"/>
          <w:sz w:val="20"/>
          <w:szCs w:val="20"/>
        </w:rPr>
        <w:t>Biologicae</w:t>
      </w:r>
      <w:proofErr w:type="spellEnd"/>
      <w:r w:rsidRPr="000C7790">
        <w:rPr>
          <w:rFonts w:ascii="Arial" w:hAnsi="Arial" w:cs="Arial"/>
          <w:sz w:val="20"/>
          <w:szCs w:val="20"/>
        </w:rPr>
        <w:t>. 3(1): 114-123.</w:t>
      </w:r>
    </w:p>
    <w:p w:rsidR="00BF15DD" w:rsidRPr="006858AC" w:rsidRDefault="00BF15DD" w:rsidP="006858AC">
      <w:pPr>
        <w:spacing w:before="120" w:after="0" w:line="360" w:lineRule="auto"/>
        <w:jc w:val="both"/>
        <w:rPr>
          <w:rFonts w:ascii="Arial" w:hAnsi="Arial" w:cs="Arial"/>
          <w:sz w:val="20"/>
          <w:szCs w:val="20"/>
        </w:rPr>
      </w:pPr>
      <w:r w:rsidRPr="000C7790">
        <w:rPr>
          <w:rFonts w:ascii="Arial" w:hAnsi="Arial" w:cs="Arial"/>
          <w:sz w:val="20"/>
          <w:szCs w:val="20"/>
        </w:rPr>
        <w:t xml:space="preserve">Adams, M.W. (1977). An estimation of homogeneity in crop plants with special reference to genetic vulnerability in dry bean, Phaseolus vulgaris L. </w:t>
      </w:r>
      <w:proofErr w:type="spellStart"/>
      <w:r w:rsidRPr="000C7790">
        <w:rPr>
          <w:rFonts w:ascii="Arial" w:hAnsi="Arial" w:cs="Arial"/>
          <w:sz w:val="20"/>
          <w:szCs w:val="20"/>
        </w:rPr>
        <w:t>Euphytica</w:t>
      </w:r>
      <w:proofErr w:type="spellEnd"/>
      <w:r w:rsidRPr="000C7790">
        <w:rPr>
          <w:rFonts w:ascii="Arial" w:hAnsi="Arial" w:cs="Arial"/>
          <w:sz w:val="20"/>
          <w:szCs w:val="20"/>
        </w:rPr>
        <w:t>. 26: 665-679.</w:t>
      </w:r>
      <w:r>
        <w:rPr>
          <w:rFonts w:ascii="Arial" w:hAnsi="Arial" w:cs="Arial"/>
          <w:sz w:val="20"/>
          <w:szCs w:val="20"/>
        </w:rPr>
        <w:t xml:space="preserve"> </w:t>
      </w:r>
      <w:hyperlink r:id="rId8" w:history="1">
        <w:r w:rsidRPr="00CA7464">
          <w:rPr>
            <w:rStyle w:val="Hyperlink"/>
            <w:rFonts w:ascii="Arial" w:hAnsi="Arial" w:cs="Arial"/>
            <w:sz w:val="20"/>
            <w:szCs w:val="20"/>
            <w:highlight w:val="yellow"/>
            <w:shd w:val="clear" w:color="auto" w:fill="FFFFFF"/>
          </w:rPr>
          <w:t>https://doi.org/10.1007/BF00021692</w:t>
        </w:r>
      </w:hyperlink>
    </w:p>
    <w:p w:rsidR="00BF15DD" w:rsidRPr="000C7790" w:rsidRDefault="00BF15DD" w:rsidP="008048CA">
      <w:pPr>
        <w:spacing w:before="120" w:after="0" w:line="360" w:lineRule="auto"/>
        <w:jc w:val="both"/>
        <w:rPr>
          <w:rFonts w:ascii="Arial" w:hAnsi="Arial" w:cs="Arial"/>
          <w:sz w:val="20"/>
          <w:szCs w:val="20"/>
        </w:rPr>
      </w:pPr>
      <w:r w:rsidRPr="000C7790">
        <w:rPr>
          <w:rFonts w:ascii="Arial" w:hAnsi="Arial" w:cs="Arial"/>
          <w:sz w:val="20"/>
          <w:szCs w:val="20"/>
        </w:rPr>
        <w:t xml:space="preserve">Amy, F.I. and </w:t>
      </w:r>
      <w:proofErr w:type="spellStart"/>
      <w:r w:rsidRPr="000C7790">
        <w:rPr>
          <w:rFonts w:ascii="Arial" w:hAnsi="Arial" w:cs="Arial"/>
          <w:sz w:val="20"/>
          <w:szCs w:val="20"/>
        </w:rPr>
        <w:t>Pritts</w:t>
      </w:r>
      <w:proofErr w:type="spellEnd"/>
      <w:r w:rsidRPr="000C7790">
        <w:rPr>
          <w:rFonts w:ascii="Arial" w:hAnsi="Arial" w:cs="Arial"/>
          <w:sz w:val="20"/>
          <w:szCs w:val="20"/>
        </w:rPr>
        <w:t xml:space="preserve">, M.P. (1991). Application of principal component analysis to horticultural research. </w:t>
      </w:r>
      <w:proofErr w:type="spellStart"/>
      <w:r w:rsidRPr="000C7790">
        <w:rPr>
          <w:rFonts w:ascii="Arial" w:hAnsi="Arial" w:cs="Arial"/>
          <w:sz w:val="20"/>
          <w:szCs w:val="20"/>
        </w:rPr>
        <w:t>Hortscience</w:t>
      </w:r>
      <w:proofErr w:type="spellEnd"/>
      <w:r w:rsidRPr="000C7790">
        <w:rPr>
          <w:rFonts w:ascii="Arial" w:hAnsi="Arial" w:cs="Arial"/>
          <w:sz w:val="20"/>
          <w:szCs w:val="20"/>
        </w:rPr>
        <w:t>. 26(4): 334-338.</w:t>
      </w:r>
    </w:p>
    <w:p w:rsidR="00BF15DD" w:rsidRPr="00CA7464" w:rsidRDefault="00BF15DD" w:rsidP="008048CA">
      <w:pPr>
        <w:spacing w:before="120" w:after="120" w:line="240" w:lineRule="auto"/>
        <w:jc w:val="both"/>
        <w:rPr>
          <w:sz w:val="20"/>
          <w:szCs w:val="20"/>
        </w:rPr>
      </w:pPr>
      <w:r w:rsidRPr="000C7790">
        <w:rPr>
          <w:rFonts w:ascii="Arial" w:hAnsi="Arial" w:cs="Arial"/>
          <w:sz w:val="20"/>
          <w:szCs w:val="20"/>
        </w:rPr>
        <w:t xml:space="preserve">Ayesha MD, </w:t>
      </w:r>
      <w:proofErr w:type="spellStart"/>
      <w:r w:rsidRPr="000C7790">
        <w:rPr>
          <w:rFonts w:ascii="Arial" w:hAnsi="Arial" w:cs="Arial"/>
          <w:sz w:val="20"/>
          <w:szCs w:val="20"/>
        </w:rPr>
        <w:t>Babu</w:t>
      </w:r>
      <w:proofErr w:type="spellEnd"/>
      <w:r w:rsidRPr="000C7790">
        <w:rPr>
          <w:rFonts w:ascii="Arial" w:hAnsi="Arial" w:cs="Arial"/>
          <w:sz w:val="20"/>
          <w:szCs w:val="20"/>
        </w:rPr>
        <w:t xml:space="preserve"> DR, Rajesh AP, Ahmed LM and Kumar VM. 2021. Principal components of genetic diversity in black gram [</w:t>
      </w:r>
      <w:r w:rsidRPr="000C7790">
        <w:rPr>
          <w:rFonts w:ascii="Arial" w:hAnsi="Arial" w:cs="Arial"/>
          <w:i/>
          <w:iCs/>
          <w:sz w:val="20"/>
          <w:szCs w:val="20"/>
        </w:rPr>
        <w:t>Vigna mungo</w:t>
      </w:r>
      <w:r w:rsidRPr="000C7790">
        <w:rPr>
          <w:rFonts w:ascii="Arial" w:hAnsi="Arial" w:cs="Arial"/>
          <w:sz w:val="20"/>
          <w:szCs w:val="20"/>
        </w:rPr>
        <w:t xml:space="preserve"> (L.) Hepper].The Pharma Innovation Journal. 10(4): 250-253.</w:t>
      </w:r>
      <w:r w:rsidRPr="005C0701">
        <w:t xml:space="preserve"> </w:t>
      </w:r>
      <w:hyperlink r:id="rId9" w:tgtFrame="_blank" w:history="1">
        <w:r w:rsidRPr="00CA7464">
          <w:rPr>
            <w:rStyle w:val="Hyperlink"/>
            <w:rFonts w:ascii="Arial" w:hAnsi="Arial" w:cs="Arial"/>
            <w:color w:val="316083"/>
            <w:sz w:val="20"/>
            <w:szCs w:val="20"/>
            <w:highlight w:val="yellow"/>
            <w:shd w:val="clear" w:color="auto" w:fill="FFFFFF"/>
          </w:rPr>
          <w:t>https://www.doi.org/10.22271/tpi.2021.v10.i4d.5935</w:t>
        </w:r>
      </w:hyperlink>
    </w:p>
    <w:p w:rsidR="00BF15DD" w:rsidRPr="00CA7464" w:rsidRDefault="00BF15DD"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lastRenderedPageBreak/>
        <w:t>Bordoloi</w:t>
      </w:r>
      <w:proofErr w:type="spellEnd"/>
      <w:r w:rsidRPr="000C7790">
        <w:rPr>
          <w:rFonts w:ascii="Arial" w:hAnsi="Arial" w:cs="Arial"/>
          <w:sz w:val="20"/>
          <w:szCs w:val="20"/>
        </w:rPr>
        <w:t xml:space="preserve"> D, </w:t>
      </w:r>
      <w:proofErr w:type="spellStart"/>
      <w:r w:rsidRPr="000C7790">
        <w:rPr>
          <w:rFonts w:ascii="Arial" w:hAnsi="Arial" w:cs="Arial"/>
          <w:sz w:val="20"/>
          <w:szCs w:val="20"/>
        </w:rPr>
        <w:t>Sarma</w:t>
      </w:r>
      <w:proofErr w:type="spellEnd"/>
      <w:r w:rsidRPr="000C7790">
        <w:rPr>
          <w:rFonts w:ascii="Arial" w:hAnsi="Arial" w:cs="Arial"/>
          <w:sz w:val="20"/>
          <w:szCs w:val="20"/>
        </w:rPr>
        <w:t xml:space="preserve"> A and </w:t>
      </w:r>
      <w:proofErr w:type="spellStart"/>
      <w:r w:rsidRPr="000C7790">
        <w:rPr>
          <w:rFonts w:ascii="Arial" w:hAnsi="Arial" w:cs="Arial"/>
          <w:sz w:val="20"/>
          <w:szCs w:val="20"/>
        </w:rPr>
        <w:t>Sarma</w:t>
      </w:r>
      <w:proofErr w:type="spellEnd"/>
      <w:r w:rsidRPr="000C7790">
        <w:rPr>
          <w:rFonts w:ascii="Arial" w:hAnsi="Arial" w:cs="Arial"/>
          <w:sz w:val="20"/>
          <w:szCs w:val="20"/>
        </w:rPr>
        <w:t xml:space="preserve"> D. 2022. Character interrelationship and principle component analysis of some black gram (</w:t>
      </w:r>
      <w:r w:rsidRPr="000C7790">
        <w:rPr>
          <w:rFonts w:ascii="Arial" w:hAnsi="Arial" w:cs="Arial"/>
          <w:i/>
          <w:iCs/>
          <w:sz w:val="20"/>
          <w:szCs w:val="20"/>
        </w:rPr>
        <w:t>Vigna mungo</w:t>
      </w:r>
      <w:r w:rsidRPr="000C7790">
        <w:rPr>
          <w:rFonts w:ascii="Arial" w:hAnsi="Arial" w:cs="Arial"/>
          <w:sz w:val="20"/>
          <w:szCs w:val="20"/>
        </w:rPr>
        <w:t xml:space="preserve"> L. Hepper) genotypes under moisture stress deficit environment. </w:t>
      </w:r>
      <w:r w:rsidRPr="00CA7464">
        <w:rPr>
          <w:rFonts w:ascii="Arial" w:hAnsi="Arial" w:cs="Arial"/>
          <w:sz w:val="20"/>
          <w:szCs w:val="20"/>
        </w:rPr>
        <w:t>International Journal of Environment and Climate Change. 12(10): 1190-1204.</w:t>
      </w:r>
    </w:p>
    <w:p w:rsidR="00BF15DD" w:rsidRDefault="00BF15DD" w:rsidP="008048CA">
      <w:pPr>
        <w:spacing w:before="120" w:after="0" w:line="360" w:lineRule="auto"/>
        <w:jc w:val="both"/>
        <w:rPr>
          <w:rStyle w:val="Strong"/>
        </w:rPr>
      </w:pPr>
      <w:r w:rsidRPr="000C7790">
        <w:rPr>
          <w:rFonts w:ascii="Arial" w:hAnsi="Arial" w:cs="Arial"/>
          <w:sz w:val="20"/>
          <w:szCs w:val="20"/>
        </w:rPr>
        <w:t xml:space="preserve">Dalai, S. K., Bishnoi, R. and Lal, G. M. (2021). Multivariate Analysis in </w:t>
      </w:r>
      <w:proofErr w:type="spellStart"/>
      <w:r w:rsidRPr="000C7790">
        <w:rPr>
          <w:rFonts w:ascii="Arial" w:hAnsi="Arial" w:cs="Arial"/>
          <w:sz w:val="20"/>
          <w:szCs w:val="20"/>
        </w:rPr>
        <w:t>Blackgram</w:t>
      </w:r>
      <w:proofErr w:type="spellEnd"/>
      <w:r w:rsidRPr="000C7790">
        <w:rPr>
          <w:rFonts w:ascii="Arial" w:hAnsi="Arial" w:cs="Arial"/>
          <w:sz w:val="20"/>
          <w:szCs w:val="20"/>
        </w:rPr>
        <w:t xml:space="preserve"> (</w:t>
      </w:r>
      <w:proofErr w:type="spellStart"/>
      <w:r w:rsidRPr="000C7790">
        <w:rPr>
          <w:rFonts w:ascii="Arial" w:hAnsi="Arial" w:cs="Arial"/>
          <w:sz w:val="20"/>
          <w:szCs w:val="20"/>
        </w:rPr>
        <w:t>Vigna</w:t>
      </w:r>
      <w:proofErr w:type="spellEnd"/>
      <w:r w:rsidRPr="000C7790">
        <w:rPr>
          <w:rFonts w:ascii="Arial" w:hAnsi="Arial" w:cs="Arial"/>
          <w:sz w:val="20"/>
          <w:szCs w:val="20"/>
        </w:rPr>
        <w:t xml:space="preserve"> </w:t>
      </w:r>
      <w:proofErr w:type="spellStart"/>
      <w:r w:rsidRPr="000C7790">
        <w:rPr>
          <w:rFonts w:ascii="Arial" w:hAnsi="Arial" w:cs="Arial"/>
          <w:sz w:val="20"/>
          <w:szCs w:val="20"/>
        </w:rPr>
        <w:t>mungo</w:t>
      </w:r>
      <w:proofErr w:type="spellEnd"/>
      <w:r w:rsidRPr="000C7790">
        <w:rPr>
          <w:rFonts w:ascii="Arial" w:hAnsi="Arial" w:cs="Arial"/>
          <w:sz w:val="20"/>
          <w:szCs w:val="20"/>
        </w:rPr>
        <w:t xml:space="preserve"> (L.) Hepper). International Journal of Agri</w:t>
      </w:r>
      <w:r w:rsidRPr="00CA7464">
        <w:rPr>
          <w:rFonts w:ascii="Arial" w:hAnsi="Arial" w:cs="Arial"/>
          <w:sz w:val="20"/>
          <w:szCs w:val="20"/>
        </w:rPr>
        <w:t>cultural Science and Research, 11(2), 141-148.</w:t>
      </w:r>
      <w:r w:rsidRPr="00CA7464">
        <w:rPr>
          <w:rStyle w:val="vkekvd"/>
          <w:rFonts w:ascii="Arial" w:hAnsi="Arial" w:cs="Arial"/>
        </w:rPr>
        <w:t xml:space="preserve"> </w:t>
      </w:r>
      <w:hyperlink r:id="rId10" w:history="1">
        <w:r w:rsidRPr="00CA7464">
          <w:rPr>
            <w:rStyle w:val="Hyperlink"/>
            <w:rFonts w:ascii="Arial" w:hAnsi="Arial" w:cs="Arial"/>
            <w:sz w:val="21"/>
            <w:szCs w:val="21"/>
            <w:bdr w:val="none" w:sz="0" w:space="0" w:color="auto" w:frame="1"/>
            <w:shd w:val="clear" w:color="auto" w:fill="FFFFFF"/>
          </w:rPr>
          <w:t>https://doi.org/10.24247/IJASRDEC202116</w:t>
        </w:r>
      </w:hyperlink>
    </w:p>
    <w:p w:rsidR="00BF15DD" w:rsidRPr="000C7790" w:rsidRDefault="00BF15DD" w:rsidP="008048CA">
      <w:pPr>
        <w:spacing w:before="120" w:after="120" w:line="240" w:lineRule="auto"/>
        <w:jc w:val="both"/>
        <w:rPr>
          <w:rFonts w:ascii="Arial" w:hAnsi="Arial" w:cs="Arial"/>
          <w:sz w:val="20"/>
          <w:szCs w:val="20"/>
        </w:rPr>
      </w:pPr>
      <w:proofErr w:type="spellStart"/>
      <w:r w:rsidRPr="000C7790">
        <w:rPr>
          <w:rFonts w:ascii="Arial" w:hAnsi="Arial" w:cs="Arial"/>
          <w:sz w:val="20"/>
          <w:szCs w:val="20"/>
        </w:rPr>
        <w:t>Jeberson</w:t>
      </w:r>
      <w:proofErr w:type="spellEnd"/>
      <w:r w:rsidRPr="000C7790">
        <w:rPr>
          <w:rFonts w:ascii="Arial" w:hAnsi="Arial" w:cs="Arial"/>
          <w:sz w:val="20"/>
          <w:szCs w:val="20"/>
        </w:rPr>
        <w:t xml:space="preserve"> MS, </w:t>
      </w:r>
      <w:proofErr w:type="spellStart"/>
      <w:r w:rsidRPr="000C7790">
        <w:rPr>
          <w:rFonts w:ascii="Arial" w:hAnsi="Arial" w:cs="Arial"/>
          <w:sz w:val="20"/>
          <w:szCs w:val="20"/>
        </w:rPr>
        <w:t>Shashidhar</w:t>
      </w:r>
      <w:proofErr w:type="spellEnd"/>
      <w:r w:rsidRPr="000C7790">
        <w:rPr>
          <w:rFonts w:ascii="Arial" w:hAnsi="Arial" w:cs="Arial"/>
          <w:sz w:val="20"/>
          <w:szCs w:val="20"/>
        </w:rPr>
        <w:t xml:space="preserve"> KS and Singh AK. 2018. Genetic variability, principal component and cluster analysis in black gram under Foot-hills conditions of Manipur. Legume Research. 42(4): 454-460.</w:t>
      </w:r>
    </w:p>
    <w:p w:rsidR="00BF15DD" w:rsidRPr="000C7790" w:rsidRDefault="00BF15DD" w:rsidP="008048CA">
      <w:pPr>
        <w:spacing w:before="120" w:after="0" w:line="360" w:lineRule="auto"/>
        <w:jc w:val="both"/>
        <w:rPr>
          <w:rFonts w:ascii="Arial" w:hAnsi="Arial" w:cs="Arial"/>
          <w:sz w:val="20"/>
          <w:szCs w:val="20"/>
        </w:rPr>
      </w:pPr>
      <w:r w:rsidRPr="000C7790">
        <w:rPr>
          <w:rFonts w:ascii="Arial" w:hAnsi="Arial" w:cs="Arial"/>
          <w:sz w:val="20"/>
          <w:szCs w:val="20"/>
        </w:rPr>
        <w:t xml:space="preserve">Maji, A.T. and </w:t>
      </w:r>
      <w:proofErr w:type="spellStart"/>
      <w:r w:rsidRPr="000C7790">
        <w:rPr>
          <w:rFonts w:ascii="Arial" w:hAnsi="Arial" w:cs="Arial"/>
          <w:sz w:val="20"/>
          <w:szCs w:val="20"/>
        </w:rPr>
        <w:t>Shaibu</w:t>
      </w:r>
      <w:proofErr w:type="spellEnd"/>
      <w:r w:rsidRPr="000C7790">
        <w:rPr>
          <w:rFonts w:ascii="Arial" w:hAnsi="Arial" w:cs="Arial"/>
          <w:sz w:val="20"/>
          <w:szCs w:val="20"/>
        </w:rPr>
        <w:t>, A.A. (2012). Application of principal component analysis for rice germplasm characterization and evaluation. Journal of Plant Breeding and Crop Science. 4(6): 87-93.</w:t>
      </w:r>
    </w:p>
    <w:p w:rsidR="00BF15DD" w:rsidRDefault="00BF15DD" w:rsidP="008048CA">
      <w:pPr>
        <w:spacing w:before="120" w:after="120" w:line="240" w:lineRule="auto"/>
        <w:jc w:val="both"/>
        <w:rPr>
          <w:rFonts w:ascii="Arial" w:hAnsi="Arial" w:cs="Arial"/>
          <w:color w:val="FF0000"/>
          <w:sz w:val="20"/>
          <w:szCs w:val="20"/>
          <w:shd w:val="clear" w:color="auto" w:fill="FFFFFF"/>
        </w:rPr>
      </w:pPr>
      <w:r w:rsidRPr="00BF15DD">
        <w:rPr>
          <w:rFonts w:ascii="Arial" w:hAnsi="Arial" w:cs="Arial"/>
          <w:color w:val="222222"/>
          <w:sz w:val="20"/>
          <w:szCs w:val="20"/>
          <w:highlight w:val="yellow"/>
          <w:shd w:val="clear" w:color="auto" w:fill="FFFFFF"/>
        </w:rPr>
        <w:t xml:space="preserve">Mishra A, Singh CM, Sharma V, Kumar, H., Shukla, G., &amp; Kumar, M. (2025). Genetic variability, association and principal component analysis for agronomical traits in </w:t>
      </w:r>
      <w:proofErr w:type="spellStart"/>
      <w:r w:rsidRPr="00BF15DD">
        <w:rPr>
          <w:rFonts w:ascii="Arial" w:hAnsi="Arial" w:cs="Arial"/>
          <w:color w:val="222222"/>
          <w:sz w:val="20"/>
          <w:szCs w:val="20"/>
          <w:highlight w:val="yellow"/>
          <w:shd w:val="clear" w:color="auto" w:fill="FFFFFF"/>
        </w:rPr>
        <w:t>Mungbean</w:t>
      </w:r>
      <w:proofErr w:type="spellEnd"/>
      <w:r w:rsidRPr="00BF15DD">
        <w:rPr>
          <w:rFonts w:ascii="Arial" w:hAnsi="Arial" w:cs="Arial"/>
          <w:color w:val="222222"/>
          <w:sz w:val="20"/>
          <w:szCs w:val="20"/>
          <w:highlight w:val="yellow"/>
          <w:shd w:val="clear" w:color="auto" w:fill="FFFFFF"/>
        </w:rPr>
        <w:t xml:space="preserve"> (</w:t>
      </w:r>
      <w:proofErr w:type="spellStart"/>
      <w:r w:rsidRPr="00BF15DD">
        <w:rPr>
          <w:rFonts w:ascii="Arial" w:hAnsi="Arial" w:cs="Arial"/>
          <w:i/>
          <w:color w:val="222222"/>
          <w:sz w:val="20"/>
          <w:szCs w:val="20"/>
          <w:highlight w:val="yellow"/>
          <w:shd w:val="clear" w:color="auto" w:fill="FFFFFF"/>
        </w:rPr>
        <w:t>Vigna</w:t>
      </w:r>
      <w:proofErr w:type="spellEnd"/>
      <w:r w:rsidRPr="00BF15DD">
        <w:rPr>
          <w:rFonts w:ascii="Arial" w:hAnsi="Arial" w:cs="Arial"/>
          <w:i/>
          <w:color w:val="222222"/>
          <w:sz w:val="20"/>
          <w:szCs w:val="20"/>
          <w:highlight w:val="yellow"/>
          <w:shd w:val="clear" w:color="auto" w:fill="FFFFFF"/>
        </w:rPr>
        <w:t xml:space="preserve"> </w:t>
      </w:r>
      <w:proofErr w:type="spellStart"/>
      <w:r w:rsidRPr="00BF15DD">
        <w:rPr>
          <w:rFonts w:ascii="Arial" w:hAnsi="Arial" w:cs="Arial"/>
          <w:i/>
          <w:color w:val="222222"/>
          <w:sz w:val="20"/>
          <w:szCs w:val="20"/>
          <w:highlight w:val="yellow"/>
          <w:shd w:val="clear" w:color="auto" w:fill="FFFFFF"/>
        </w:rPr>
        <w:t>radiata</w:t>
      </w:r>
      <w:proofErr w:type="spellEnd"/>
      <w:r w:rsidRPr="00BF15DD">
        <w:rPr>
          <w:rFonts w:ascii="Arial" w:hAnsi="Arial" w:cs="Arial"/>
          <w:color w:val="222222"/>
          <w:sz w:val="20"/>
          <w:szCs w:val="20"/>
          <w:highlight w:val="yellow"/>
          <w:shd w:val="clear" w:color="auto" w:fill="FFFFFF"/>
        </w:rPr>
        <w:t xml:space="preserve"> L. </w:t>
      </w:r>
      <w:proofErr w:type="spellStart"/>
      <w:r w:rsidRPr="00BF15DD">
        <w:rPr>
          <w:rFonts w:ascii="Arial" w:hAnsi="Arial" w:cs="Arial"/>
          <w:color w:val="222222"/>
          <w:sz w:val="20"/>
          <w:szCs w:val="20"/>
          <w:highlight w:val="yellow"/>
          <w:shd w:val="clear" w:color="auto" w:fill="FFFFFF"/>
        </w:rPr>
        <w:t>Wilczek</w:t>
      </w:r>
      <w:proofErr w:type="spellEnd"/>
      <w:r w:rsidRPr="00BF15DD">
        <w:rPr>
          <w:rFonts w:ascii="Arial" w:hAnsi="Arial" w:cs="Arial"/>
          <w:color w:val="222222"/>
          <w:sz w:val="20"/>
          <w:szCs w:val="20"/>
          <w:highlight w:val="yellow"/>
          <w:shd w:val="clear" w:color="auto" w:fill="FFFFFF"/>
        </w:rPr>
        <w:t>). </w:t>
      </w:r>
      <w:r w:rsidRPr="00BF15DD">
        <w:rPr>
          <w:rFonts w:ascii="Arial" w:hAnsi="Arial" w:cs="Arial"/>
          <w:i/>
          <w:iCs/>
          <w:color w:val="222222"/>
          <w:sz w:val="20"/>
          <w:szCs w:val="20"/>
          <w:highlight w:val="yellow"/>
          <w:shd w:val="clear" w:color="auto" w:fill="FFFFFF"/>
        </w:rPr>
        <w:t>Journal of Environmental Biology</w:t>
      </w:r>
      <w:r w:rsidRPr="00BF15DD">
        <w:rPr>
          <w:rFonts w:ascii="Arial" w:hAnsi="Arial" w:cs="Arial"/>
          <w:color w:val="222222"/>
          <w:sz w:val="20"/>
          <w:szCs w:val="20"/>
          <w:highlight w:val="yellow"/>
          <w:shd w:val="clear" w:color="auto" w:fill="FFFFFF"/>
        </w:rPr>
        <w:t>, </w:t>
      </w:r>
      <w:r w:rsidRPr="00BF15DD">
        <w:rPr>
          <w:rFonts w:ascii="Arial" w:hAnsi="Arial" w:cs="Arial"/>
          <w:i/>
          <w:iCs/>
          <w:color w:val="222222"/>
          <w:sz w:val="20"/>
          <w:szCs w:val="20"/>
          <w:highlight w:val="yellow"/>
          <w:shd w:val="clear" w:color="auto" w:fill="FFFFFF"/>
        </w:rPr>
        <w:t>46</w:t>
      </w:r>
      <w:r w:rsidRPr="00BF15DD">
        <w:rPr>
          <w:rFonts w:ascii="Arial" w:hAnsi="Arial" w:cs="Arial"/>
          <w:color w:val="222222"/>
          <w:sz w:val="20"/>
          <w:szCs w:val="20"/>
          <w:highlight w:val="yellow"/>
          <w:shd w:val="clear" w:color="auto" w:fill="FFFFFF"/>
        </w:rPr>
        <w:t>(3), 373-381.</w:t>
      </w:r>
    </w:p>
    <w:p w:rsidR="00BF15DD" w:rsidRPr="00BF15DD" w:rsidRDefault="00BF15DD" w:rsidP="008048CA">
      <w:pPr>
        <w:spacing w:before="120" w:after="120" w:line="240" w:lineRule="auto"/>
        <w:jc w:val="both"/>
        <w:rPr>
          <w:rFonts w:ascii="Arial" w:hAnsi="Arial" w:cs="Arial"/>
          <w:color w:val="000000" w:themeColor="text1"/>
          <w:sz w:val="20"/>
          <w:szCs w:val="20"/>
          <w:shd w:val="clear" w:color="auto" w:fill="FFFFFF"/>
        </w:rPr>
      </w:pPr>
      <w:proofErr w:type="spellStart"/>
      <w:r w:rsidRPr="00BF15DD">
        <w:rPr>
          <w:rFonts w:ascii="Arial" w:hAnsi="Arial" w:cs="Arial"/>
          <w:color w:val="000000" w:themeColor="text1"/>
          <w:sz w:val="20"/>
          <w:szCs w:val="20"/>
          <w:highlight w:val="yellow"/>
          <w:shd w:val="clear" w:color="auto" w:fill="FFFFFF"/>
        </w:rPr>
        <w:t>Mohanlal</w:t>
      </w:r>
      <w:proofErr w:type="spellEnd"/>
      <w:r w:rsidRPr="00BF15DD">
        <w:rPr>
          <w:rFonts w:ascii="Arial" w:hAnsi="Arial" w:cs="Arial"/>
          <w:color w:val="000000" w:themeColor="text1"/>
          <w:sz w:val="20"/>
          <w:szCs w:val="20"/>
          <w:highlight w:val="yellow"/>
          <w:shd w:val="clear" w:color="auto" w:fill="FFFFFF"/>
        </w:rPr>
        <w:t xml:space="preserve"> VA, </w:t>
      </w:r>
      <w:proofErr w:type="spellStart"/>
      <w:r w:rsidRPr="00BF15DD">
        <w:rPr>
          <w:rFonts w:ascii="Arial" w:hAnsi="Arial" w:cs="Arial"/>
          <w:color w:val="000000" w:themeColor="text1"/>
          <w:sz w:val="20"/>
          <w:szCs w:val="20"/>
          <w:highlight w:val="yellow"/>
          <w:shd w:val="clear" w:color="auto" w:fill="FFFFFF"/>
        </w:rPr>
        <w:t>Saravanan</w:t>
      </w:r>
      <w:proofErr w:type="spellEnd"/>
      <w:r w:rsidRPr="00BF15DD">
        <w:rPr>
          <w:rFonts w:ascii="Arial" w:hAnsi="Arial" w:cs="Arial"/>
          <w:color w:val="000000" w:themeColor="text1"/>
          <w:sz w:val="20"/>
          <w:szCs w:val="20"/>
          <w:highlight w:val="yellow"/>
          <w:shd w:val="clear" w:color="auto" w:fill="FFFFFF"/>
        </w:rPr>
        <w:t xml:space="preserve"> K </w:t>
      </w:r>
      <w:proofErr w:type="gramStart"/>
      <w:r w:rsidRPr="00BF15DD">
        <w:rPr>
          <w:rFonts w:ascii="Arial" w:hAnsi="Arial" w:cs="Arial"/>
          <w:color w:val="000000" w:themeColor="text1"/>
          <w:sz w:val="20"/>
          <w:szCs w:val="20"/>
          <w:highlight w:val="yellow"/>
          <w:shd w:val="clear" w:color="auto" w:fill="FFFFFF"/>
        </w:rPr>
        <w:t xml:space="preserve">and  </w:t>
      </w:r>
      <w:proofErr w:type="spellStart"/>
      <w:r w:rsidRPr="00BF15DD">
        <w:rPr>
          <w:rFonts w:ascii="Arial" w:hAnsi="Arial" w:cs="Arial"/>
          <w:color w:val="000000" w:themeColor="text1"/>
          <w:sz w:val="20"/>
          <w:szCs w:val="20"/>
          <w:highlight w:val="yellow"/>
          <w:shd w:val="clear" w:color="auto" w:fill="FFFFFF"/>
        </w:rPr>
        <w:t>Sabesan</w:t>
      </w:r>
      <w:proofErr w:type="spellEnd"/>
      <w:proofErr w:type="gramEnd"/>
      <w:r w:rsidRPr="00BF15DD">
        <w:rPr>
          <w:rFonts w:ascii="Arial" w:hAnsi="Arial" w:cs="Arial"/>
          <w:color w:val="000000" w:themeColor="text1"/>
          <w:sz w:val="20"/>
          <w:szCs w:val="20"/>
          <w:highlight w:val="yellow"/>
          <w:shd w:val="clear" w:color="auto" w:fill="FFFFFF"/>
        </w:rPr>
        <w:t xml:space="preserve"> T. 2023. Application of Principal Component Analysis (PCA) for </w:t>
      </w:r>
      <w:proofErr w:type="spellStart"/>
      <w:r w:rsidRPr="00BF15DD">
        <w:rPr>
          <w:rFonts w:ascii="Arial" w:hAnsi="Arial" w:cs="Arial"/>
          <w:color w:val="000000" w:themeColor="text1"/>
          <w:sz w:val="20"/>
          <w:szCs w:val="20"/>
          <w:highlight w:val="yellow"/>
          <w:shd w:val="clear" w:color="auto" w:fill="FFFFFF"/>
        </w:rPr>
        <w:t>Blackgram</w:t>
      </w:r>
      <w:proofErr w:type="spellEnd"/>
      <w:r w:rsidRPr="00BF15DD">
        <w:rPr>
          <w:rFonts w:ascii="Arial" w:hAnsi="Arial" w:cs="Arial"/>
          <w:color w:val="000000" w:themeColor="text1"/>
          <w:sz w:val="20"/>
          <w:szCs w:val="20"/>
          <w:highlight w:val="yellow"/>
          <w:shd w:val="clear" w:color="auto" w:fill="FFFFFF"/>
        </w:rPr>
        <w:t xml:space="preserve"> [</w:t>
      </w:r>
      <w:proofErr w:type="spellStart"/>
      <w:r w:rsidRPr="00BF15DD">
        <w:rPr>
          <w:rFonts w:ascii="Arial" w:hAnsi="Arial" w:cs="Arial"/>
          <w:i/>
          <w:color w:val="000000" w:themeColor="text1"/>
          <w:sz w:val="20"/>
          <w:szCs w:val="20"/>
          <w:highlight w:val="yellow"/>
          <w:shd w:val="clear" w:color="auto" w:fill="FFFFFF"/>
        </w:rPr>
        <w:t>Vigna</w:t>
      </w:r>
      <w:proofErr w:type="spellEnd"/>
      <w:r w:rsidRPr="00BF15DD">
        <w:rPr>
          <w:rFonts w:ascii="Arial" w:hAnsi="Arial" w:cs="Arial"/>
          <w:i/>
          <w:color w:val="000000" w:themeColor="text1"/>
          <w:sz w:val="20"/>
          <w:szCs w:val="20"/>
          <w:highlight w:val="yellow"/>
          <w:shd w:val="clear" w:color="auto" w:fill="FFFFFF"/>
        </w:rPr>
        <w:t xml:space="preserve"> </w:t>
      </w:r>
      <w:proofErr w:type="spellStart"/>
      <w:r w:rsidRPr="00BF15DD">
        <w:rPr>
          <w:rFonts w:ascii="Arial" w:hAnsi="Arial" w:cs="Arial"/>
          <w:i/>
          <w:color w:val="000000" w:themeColor="text1"/>
          <w:sz w:val="20"/>
          <w:szCs w:val="20"/>
          <w:highlight w:val="yellow"/>
          <w:shd w:val="clear" w:color="auto" w:fill="FFFFFF"/>
        </w:rPr>
        <w:t>mungo</w:t>
      </w:r>
      <w:proofErr w:type="spellEnd"/>
      <w:r w:rsidRPr="00BF15DD">
        <w:rPr>
          <w:rFonts w:ascii="Arial" w:hAnsi="Arial" w:cs="Arial"/>
          <w:color w:val="000000" w:themeColor="text1"/>
          <w:sz w:val="20"/>
          <w:szCs w:val="20"/>
          <w:highlight w:val="yellow"/>
          <w:shd w:val="clear" w:color="auto" w:fill="FFFFFF"/>
        </w:rPr>
        <w:t xml:space="preserve"> (L.) </w:t>
      </w:r>
      <w:proofErr w:type="spellStart"/>
      <w:r w:rsidRPr="00BF15DD">
        <w:rPr>
          <w:rFonts w:ascii="Arial" w:hAnsi="Arial" w:cs="Arial"/>
          <w:color w:val="000000" w:themeColor="text1"/>
          <w:sz w:val="20"/>
          <w:szCs w:val="20"/>
          <w:highlight w:val="yellow"/>
          <w:shd w:val="clear" w:color="auto" w:fill="FFFFFF"/>
        </w:rPr>
        <w:t>Hepper</w:t>
      </w:r>
      <w:proofErr w:type="spellEnd"/>
      <w:r w:rsidRPr="00BF15DD">
        <w:rPr>
          <w:rFonts w:ascii="Arial" w:hAnsi="Arial" w:cs="Arial"/>
          <w:color w:val="000000" w:themeColor="text1"/>
          <w:sz w:val="20"/>
          <w:szCs w:val="20"/>
          <w:highlight w:val="yellow"/>
          <w:shd w:val="clear" w:color="auto" w:fill="FFFFFF"/>
        </w:rPr>
        <w:t xml:space="preserve">] </w:t>
      </w:r>
      <w:proofErr w:type="spellStart"/>
      <w:r w:rsidRPr="00BF15DD">
        <w:rPr>
          <w:rFonts w:ascii="Arial" w:hAnsi="Arial" w:cs="Arial"/>
          <w:color w:val="000000" w:themeColor="text1"/>
          <w:sz w:val="20"/>
          <w:szCs w:val="20"/>
          <w:highlight w:val="yellow"/>
          <w:shd w:val="clear" w:color="auto" w:fill="FFFFFF"/>
        </w:rPr>
        <w:t>Germplasm</w:t>
      </w:r>
      <w:proofErr w:type="spellEnd"/>
      <w:r w:rsidRPr="00BF15DD">
        <w:rPr>
          <w:rFonts w:ascii="Arial" w:hAnsi="Arial" w:cs="Arial"/>
          <w:color w:val="000000" w:themeColor="text1"/>
          <w:sz w:val="20"/>
          <w:szCs w:val="20"/>
          <w:highlight w:val="yellow"/>
          <w:shd w:val="clear" w:color="auto" w:fill="FFFFFF"/>
        </w:rPr>
        <w:t xml:space="preserve"> Evaluation under Normal and Water Stressed Conditions. </w:t>
      </w:r>
      <w:r w:rsidRPr="00BF15DD">
        <w:rPr>
          <w:rFonts w:ascii="Arial" w:hAnsi="Arial" w:cs="Arial"/>
          <w:i/>
          <w:iCs/>
          <w:color w:val="000000" w:themeColor="text1"/>
          <w:sz w:val="20"/>
          <w:szCs w:val="20"/>
          <w:highlight w:val="yellow"/>
          <w:shd w:val="clear" w:color="auto" w:fill="FFFFFF"/>
        </w:rPr>
        <w:t>Legume Research: An International Journal</w:t>
      </w:r>
      <w:r w:rsidRPr="00BF15DD">
        <w:rPr>
          <w:rFonts w:ascii="Arial" w:hAnsi="Arial" w:cs="Arial"/>
          <w:color w:val="000000" w:themeColor="text1"/>
          <w:sz w:val="20"/>
          <w:szCs w:val="20"/>
          <w:highlight w:val="yellow"/>
          <w:shd w:val="clear" w:color="auto" w:fill="FFFFFF"/>
        </w:rPr>
        <w:t>. </w:t>
      </w:r>
      <w:r w:rsidRPr="00BF15DD">
        <w:rPr>
          <w:rFonts w:ascii="Arial" w:hAnsi="Arial" w:cs="Arial"/>
          <w:i/>
          <w:iCs/>
          <w:color w:val="000000" w:themeColor="text1"/>
          <w:sz w:val="20"/>
          <w:szCs w:val="20"/>
          <w:highlight w:val="yellow"/>
          <w:shd w:val="clear" w:color="auto" w:fill="FFFFFF"/>
        </w:rPr>
        <w:t>46</w:t>
      </w:r>
      <w:r w:rsidRPr="00BF15DD">
        <w:rPr>
          <w:rFonts w:ascii="Arial" w:hAnsi="Arial" w:cs="Arial"/>
          <w:color w:val="000000" w:themeColor="text1"/>
          <w:sz w:val="20"/>
          <w:szCs w:val="20"/>
          <w:highlight w:val="yellow"/>
          <w:shd w:val="clear" w:color="auto" w:fill="FFFFFF"/>
        </w:rPr>
        <w:t>(9):1134.</w:t>
      </w:r>
    </w:p>
    <w:p w:rsidR="00BF15DD" w:rsidRPr="000C7790" w:rsidRDefault="00BF15DD" w:rsidP="008048CA">
      <w:pPr>
        <w:spacing w:before="120" w:after="120" w:line="240" w:lineRule="auto"/>
        <w:jc w:val="both"/>
        <w:rPr>
          <w:rFonts w:ascii="Arial" w:hAnsi="Arial" w:cs="Arial"/>
          <w:sz w:val="20"/>
          <w:szCs w:val="20"/>
        </w:rPr>
      </w:pPr>
      <w:bookmarkStart w:id="4" w:name="_GoBack"/>
      <w:bookmarkEnd w:id="4"/>
      <w:proofErr w:type="spellStart"/>
      <w:r w:rsidRPr="000C7790">
        <w:rPr>
          <w:rFonts w:ascii="Arial" w:hAnsi="Arial" w:cs="Arial"/>
          <w:sz w:val="20"/>
          <w:szCs w:val="20"/>
        </w:rPr>
        <w:t>Nayak</w:t>
      </w:r>
      <w:proofErr w:type="spellEnd"/>
      <w:r w:rsidRPr="000C7790">
        <w:rPr>
          <w:rFonts w:ascii="Arial" w:hAnsi="Arial" w:cs="Arial"/>
          <w:sz w:val="20"/>
          <w:szCs w:val="20"/>
        </w:rPr>
        <w:t xml:space="preserve"> G, </w:t>
      </w:r>
      <w:proofErr w:type="spellStart"/>
      <w:r w:rsidRPr="000C7790">
        <w:rPr>
          <w:rFonts w:ascii="Arial" w:hAnsi="Arial" w:cs="Arial"/>
          <w:sz w:val="20"/>
          <w:szCs w:val="20"/>
        </w:rPr>
        <w:t>Lenka</w:t>
      </w:r>
      <w:proofErr w:type="spellEnd"/>
      <w:r w:rsidRPr="000C7790">
        <w:rPr>
          <w:rFonts w:ascii="Arial" w:hAnsi="Arial" w:cs="Arial"/>
          <w:sz w:val="20"/>
          <w:szCs w:val="20"/>
        </w:rPr>
        <w:t xml:space="preserve"> D, Dash M and </w:t>
      </w:r>
      <w:proofErr w:type="spellStart"/>
      <w:r w:rsidRPr="000C7790">
        <w:rPr>
          <w:rFonts w:ascii="Arial" w:hAnsi="Arial" w:cs="Arial"/>
          <w:sz w:val="20"/>
          <w:szCs w:val="20"/>
        </w:rPr>
        <w:t>Tripathy</w:t>
      </w:r>
      <w:proofErr w:type="spellEnd"/>
      <w:r w:rsidRPr="000C7790">
        <w:rPr>
          <w:rFonts w:ascii="Arial" w:hAnsi="Arial" w:cs="Arial"/>
          <w:sz w:val="20"/>
          <w:szCs w:val="20"/>
        </w:rPr>
        <w:t xml:space="preserve"> SK. 2021. Character association and principal component analysis for yield and its attributing characters in </w:t>
      </w:r>
      <w:proofErr w:type="spellStart"/>
      <w:r w:rsidRPr="000C7790">
        <w:rPr>
          <w:rFonts w:ascii="Arial" w:hAnsi="Arial" w:cs="Arial"/>
          <w:sz w:val="20"/>
          <w:szCs w:val="20"/>
        </w:rPr>
        <w:t>greengram.Journal</w:t>
      </w:r>
      <w:proofErr w:type="spellEnd"/>
      <w:r w:rsidRPr="000C7790">
        <w:rPr>
          <w:rFonts w:ascii="Arial" w:hAnsi="Arial" w:cs="Arial"/>
          <w:sz w:val="20"/>
          <w:szCs w:val="20"/>
        </w:rPr>
        <w:t xml:space="preserve"> of Crop and Weed. 17(3): 169-175.</w:t>
      </w:r>
    </w:p>
    <w:p w:rsidR="00BF15DD" w:rsidRPr="000C7790" w:rsidRDefault="00BF15DD" w:rsidP="008048CA">
      <w:pPr>
        <w:spacing w:before="120" w:after="120" w:line="240" w:lineRule="auto"/>
        <w:jc w:val="both"/>
        <w:rPr>
          <w:rFonts w:ascii="Arial" w:hAnsi="Arial" w:cs="Arial"/>
          <w:sz w:val="20"/>
          <w:szCs w:val="20"/>
          <w:shd w:val="clear" w:color="auto" w:fill="FFFFFF"/>
        </w:rPr>
      </w:pPr>
      <w:proofErr w:type="spellStart"/>
      <w:r w:rsidRPr="000C7790">
        <w:rPr>
          <w:rFonts w:ascii="Arial" w:hAnsi="Arial" w:cs="Arial"/>
          <w:sz w:val="20"/>
          <w:szCs w:val="20"/>
          <w:shd w:val="clear" w:color="auto" w:fill="FFFFFF"/>
        </w:rPr>
        <w:t>Pavithra</w:t>
      </w:r>
      <w:proofErr w:type="spellEnd"/>
      <w:r w:rsidRPr="000C7790">
        <w:rPr>
          <w:rFonts w:ascii="Arial" w:hAnsi="Arial" w:cs="Arial"/>
          <w:sz w:val="20"/>
          <w:szCs w:val="20"/>
          <w:shd w:val="clear" w:color="auto" w:fill="FFFFFF"/>
        </w:rPr>
        <w:t xml:space="preserve"> N, </w:t>
      </w:r>
      <w:proofErr w:type="spellStart"/>
      <w:r w:rsidRPr="000C7790">
        <w:rPr>
          <w:rFonts w:ascii="Arial" w:hAnsi="Arial" w:cs="Arial"/>
          <w:sz w:val="20"/>
          <w:szCs w:val="20"/>
          <w:shd w:val="clear" w:color="auto" w:fill="FFFFFF"/>
        </w:rPr>
        <w:t>Jayalalitha</w:t>
      </w:r>
      <w:proofErr w:type="spellEnd"/>
      <w:r w:rsidRPr="000C7790">
        <w:rPr>
          <w:rFonts w:ascii="Arial" w:hAnsi="Arial" w:cs="Arial"/>
          <w:sz w:val="20"/>
          <w:szCs w:val="20"/>
          <w:shd w:val="clear" w:color="auto" w:fill="FFFFFF"/>
        </w:rPr>
        <w:t xml:space="preserve"> K, </w:t>
      </w:r>
      <w:proofErr w:type="spellStart"/>
      <w:r w:rsidRPr="000C7790">
        <w:rPr>
          <w:rFonts w:ascii="Arial" w:hAnsi="Arial" w:cs="Arial"/>
          <w:sz w:val="20"/>
          <w:szCs w:val="20"/>
          <w:shd w:val="clear" w:color="auto" w:fill="FFFFFF"/>
        </w:rPr>
        <w:t>Sujatha</w:t>
      </w:r>
      <w:proofErr w:type="spellEnd"/>
      <w:r w:rsidRPr="000C7790">
        <w:rPr>
          <w:rFonts w:ascii="Arial" w:hAnsi="Arial" w:cs="Arial"/>
          <w:sz w:val="20"/>
          <w:szCs w:val="20"/>
          <w:shd w:val="clear" w:color="auto" w:fill="FFFFFF"/>
        </w:rPr>
        <w:t xml:space="preserve"> T, </w:t>
      </w:r>
      <w:proofErr w:type="spellStart"/>
      <w:r w:rsidRPr="000C7790">
        <w:rPr>
          <w:rFonts w:ascii="Arial" w:hAnsi="Arial" w:cs="Arial"/>
          <w:sz w:val="20"/>
          <w:szCs w:val="20"/>
          <w:shd w:val="clear" w:color="auto" w:fill="FFFFFF"/>
        </w:rPr>
        <w:t>Harisatyanarayana</w:t>
      </w:r>
      <w:proofErr w:type="spellEnd"/>
      <w:r w:rsidRPr="000C7790">
        <w:rPr>
          <w:rFonts w:ascii="Arial" w:hAnsi="Arial" w:cs="Arial"/>
          <w:sz w:val="20"/>
          <w:szCs w:val="20"/>
          <w:shd w:val="clear" w:color="auto" w:fill="FFFFFF"/>
        </w:rPr>
        <w:t xml:space="preserve"> N, Lakshmi NJ and </w:t>
      </w:r>
      <w:proofErr w:type="spellStart"/>
      <w:r w:rsidRPr="000C7790">
        <w:rPr>
          <w:rFonts w:ascii="Arial" w:hAnsi="Arial" w:cs="Arial"/>
          <w:sz w:val="20"/>
          <w:szCs w:val="20"/>
          <w:shd w:val="clear" w:color="auto" w:fill="FFFFFF"/>
        </w:rPr>
        <w:t>Roja</w:t>
      </w:r>
      <w:proofErr w:type="spellEnd"/>
      <w:r w:rsidRPr="000C7790">
        <w:rPr>
          <w:rFonts w:ascii="Arial" w:hAnsi="Arial" w:cs="Arial"/>
          <w:sz w:val="20"/>
          <w:szCs w:val="20"/>
          <w:shd w:val="clear" w:color="auto" w:fill="FFFFFF"/>
        </w:rPr>
        <w:t xml:space="preserve"> V. 2024. Genetic diversity analysis for physiological, reproductive, biochemical and yield traits of </w:t>
      </w:r>
      <w:proofErr w:type="spellStart"/>
      <w:r w:rsidRPr="000C7790">
        <w:rPr>
          <w:rFonts w:ascii="Arial" w:hAnsi="Arial" w:cs="Arial"/>
          <w:sz w:val="20"/>
          <w:szCs w:val="20"/>
          <w:shd w:val="clear" w:color="auto" w:fill="FFFFFF"/>
        </w:rPr>
        <w:t>blackgram</w:t>
      </w:r>
      <w:proofErr w:type="spellEnd"/>
      <w:r w:rsidRPr="000C7790">
        <w:rPr>
          <w:rFonts w:ascii="Arial" w:hAnsi="Arial" w:cs="Arial"/>
          <w:sz w:val="20"/>
          <w:szCs w:val="20"/>
          <w:shd w:val="clear" w:color="auto" w:fill="FFFFFF"/>
        </w:rPr>
        <w:t xml:space="preserve"> (</w:t>
      </w:r>
      <w:proofErr w:type="spellStart"/>
      <w:r w:rsidRPr="000C7790">
        <w:rPr>
          <w:rFonts w:ascii="Arial" w:hAnsi="Arial" w:cs="Arial"/>
          <w:i/>
          <w:iCs/>
          <w:sz w:val="20"/>
          <w:szCs w:val="20"/>
          <w:shd w:val="clear" w:color="auto" w:fill="FFFFFF"/>
        </w:rPr>
        <w:t>Vigna</w:t>
      </w:r>
      <w:proofErr w:type="spellEnd"/>
      <w:r w:rsidRPr="000C7790">
        <w:rPr>
          <w:rFonts w:ascii="Arial" w:hAnsi="Arial" w:cs="Arial"/>
          <w:i/>
          <w:iCs/>
          <w:sz w:val="20"/>
          <w:szCs w:val="20"/>
          <w:shd w:val="clear" w:color="auto" w:fill="FFFFFF"/>
        </w:rPr>
        <w:t xml:space="preserve"> </w:t>
      </w:r>
      <w:proofErr w:type="spellStart"/>
      <w:r w:rsidRPr="000C7790">
        <w:rPr>
          <w:rFonts w:ascii="Arial" w:hAnsi="Arial" w:cs="Arial"/>
          <w:i/>
          <w:iCs/>
          <w:sz w:val="20"/>
          <w:szCs w:val="20"/>
          <w:shd w:val="clear" w:color="auto" w:fill="FFFFFF"/>
        </w:rPr>
        <w:t>mungo</w:t>
      </w:r>
      <w:proofErr w:type="spellEnd"/>
      <w:r w:rsidRPr="000C7790">
        <w:rPr>
          <w:rFonts w:ascii="Arial" w:hAnsi="Arial" w:cs="Arial"/>
          <w:sz w:val="20"/>
          <w:szCs w:val="20"/>
          <w:shd w:val="clear" w:color="auto" w:fill="FFFFFF"/>
        </w:rPr>
        <w:t xml:space="preserve"> L. </w:t>
      </w:r>
      <w:proofErr w:type="spellStart"/>
      <w:r w:rsidRPr="000C7790">
        <w:rPr>
          <w:rFonts w:ascii="Arial" w:hAnsi="Arial" w:cs="Arial"/>
          <w:sz w:val="20"/>
          <w:szCs w:val="20"/>
          <w:shd w:val="clear" w:color="auto" w:fill="FFFFFF"/>
        </w:rPr>
        <w:t>Heeper</w:t>
      </w:r>
      <w:proofErr w:type="spellEnd"/>
      <w:r w:rsidRPr="000C7790">
        <w:rPr>
          <w:rFonts w:ascii="Arial" w:hAnsi="Arial" w:cs="Arial"/>
          <w:sz w:val="20"/>
          <w:szCs w:val="20"/>
          <w:shd w:val="clear" w:color="auto" w:fill="FFFFFF"/>
        </w:rPr>
        <w:t>) genotypes under high temperature stress. Electronic Journal of Plant Breeding. </w:t>
      </w:r>
      <w:r w:rsidRPr="000C7790">
        <w:rPr>
          <w:rFonts w:ascii="Arial" w:hAnsi="Arial" w:cs="Arial"/>
          <w:i/>
          <w:iCs/>
          <w:sz w:val="20"/>
          <w:szCs w:val="20"/>
          <w:shd w:val="clear" w:color="auto" w:fill="FFFFFF"/>
        </w:rPr>
        <w:t>15</w:t>
      </w:r>
      <w:r w:rsidRPr="000C7790">
        <w:rPr>
          <w:rFonts w:ascii="Arial" w:hAnsi="Arial" w:cs="Arial"/>
          <w:sz w:val="20"/>
          <w:szCs w:val="20"/>
          <w:shd w:val="clear" w:color="auto" w:fill="FFFFFF"/>
        </w:rPr>
        <w:t>(1): 155-163.</w:t>
      </w:r>
    </w:p>
    <w:sectPr w:rsidR="00BF15DD" w:rsidRPr="000C7790" w:rsidSect="008B3A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AD2" w:rsidRDefault="00666AD2" w:rsidP="008B3A6F">
      <w:pPr>
        <w:spacing w:after="0" w:line="240" w:lineRule="auto"/>
      </w:pPr>
      <w:r>
        <w:separator/>
      </w:r>
    </w:p>
  </w:endnote>
  <w:endnote w:type="continuationSeparator" w:id="0">
    <w:p w:rsidR="00666AD2" w:rsidRDefault="00666AD2" w:rsidP="008B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C" w:rsidRDefault="00685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C" w:rsidRDefault="00685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C" w:rsidRDefault="00685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AD2" w:rsidRDefault="00666AD2" w:rsidP="008B3A6F">
      <w:pPr>
        <w:spacing w:after="0" w:line="240" w:lineRule="auto"/>
      </w:pPr>
      <w:r>
        <w:separator/>
      </w:r>
    </w:p>
  </w:footnote>
  <w:footnote w:type="continuationSeparator" w:id="0">
    <w:p w:rsidR="00666AD2" w:rsidRDefault="00666AD2" w:rsidP="008B3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C" w:rsidRDefault="006858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C" w:rsidRDefault="006858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AC" w:rsidRDefault="006858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94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83897"/>
    <w:multiLevelType w:val="multilevel"/>
    <w:tmpl w:val="B37E9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nsid w:val="50D678BF"/>
    <w:multiLevelType w:val="hybridMultilevel"/>
    <w:tmpl w:val="F3188162"/>
    <w:lvl w:ilvl="0" w:tplc="FE688638">
      <w:start w:val="1"/>
      <w:numFmt w:val="bullet"/>
      <w:lvlText w:val=""/>
      <w:lvlJc w:val="left"/>
      <w:pPr>
        <w:tabs>
          <w:tab w:val="num" w:pos="720"/>
        </w:tabs>
        <w:ind w:left="720" w:hanging="360"/>
      </w:pPr>
      <w:rPr>
        <w:rFonts w:ascii="Wingdings" w:hAnsi="Wingdings" w:hint="default"/>
      </w:rPr>
    </w:lvl>
    <w:lvl w:ilvl="1" w:tplc="A3B2977C" w:tentative="1">
      <w:start w:val="1"/>
      <w:numFmt w:val="bullet"/>
      <w:lvlText w:val=""/>
      <w:lvlJc w:val="left"/>
      <w:pPr>
        <w:tabs>
          <w:tab w:val="num" w:pos="1440"/>
        </w:tabs>
        <w:ind w:left="1440" w:hanging="360"/>
      </w:pPr>
      <w:rPr>
        <w:rFonts w:ascii="Wingdings" w:hAnsi="Wingdings" w:hint="default"/>
      </w:rPr>
    </w:lvl>
    <w:lvl w:ilvl="2" w:tplc="FF1699BC" w:tentative="1">
      <w:start w:val="1"/>
      <w:numFmt w:val="bullet"/>
      <w:lvlText w:val=""/>
      <w:lvlJc w:val="left"/>
      <w:pPr>
        <w:tabs>
          <w:tab w:val="num" w:pos="2160"/>
        </w:tabs>
        <w:ind w:left="2160" w:hanging="360"/>
      </w:pPr>
      <w:rPr>
        <w:rFonts w:ascii="Wingdings" w:hAnsi="Wingdings" w:hint="default"/>
      </w:rPr>
    </w:lvl>
    <w:lvl w:ilvl="3" w:tplc="44BEBA6A" w:tentative="1">
      <w:start w:val="1"/>
      <w:numFmt w:val="bullet"/>
      <w:lvlText w:val=""/>
      <w:lvlJc w:val="left"/>
      <w:pPr>
        <w:tabs>
          <w:tab w:val="num" w:pos="2880"/>
        </w:tabs>
        <w:ind w:left="2880" w:hanging="360"/>
      </w:pPr>
      <w:rPr>
        <w:rFonts w:ascii="Wingdings" w:hAnsi="Wingdings" w:hint="default"/>
      </w:rPr>
    </w:lvl>
    <w:lvl w:ilvl="4" w:tplc="E7A2F386" w:tentative="1">
      <w:start w:val="1"/>
      <w:numFmt w:val="bullet"/>
      <w:lvlText w:val=""/>
      <w:lvlJc w:val="left"/>
      <w:pPr>
        <w:tabs>
          <w:tab w:val="num" w:pos="3600"/>
        </w:tabs>
        <w:ind w:left="3600" w:hanging="360"/>
      </w:pPr>
      <w:rPr>
        <w:rFonts w:ascii="Wingdings" w:hAnsi="Wingdings" w:hint="default"/>
      </w:rPr>
    </w:lvl>
    <w:lvl w:ilvl="5" w:tplc="DC7AAF8E" w:tentative="1">
      <w:start w:val="1"/>
      <w:numFmt w:val="bullet"/>
      <w:lvlText w:val=""/>
      <w:lvlJc w:val="left"/>
      <w:pPr>
        <w:tabs>
          <w:tab w:val="num" w:pos="4320"/>
        </w:tabs>
        <w:ind w:left="4320" w:hanging="360"/>
      </w:pPr>
      <w:rPr>
        <w:rFonts w:ascii="Wingdings" w:hAnsi="Wingdings" w:hint="default"/>
      </w:rPr>
    </w:lvl>
    <w:lvl w:ilvl="6" w:tplc="4F58358A">
      <w:start w:val="1"/>
      <w:numFmt w:val="bullet"/>
      <w:lvlText w:val=""/>
      <w:lvlJc w:val="left"/>
      <w:pPr>
        <w:tabs>
          <w:tab w:val="num" w:pos="5040"/>
        </w:tabs>
        <w:ind w:left="5040" w:hanging="360"/>
      </w:pPr>
      <w:rPr>
        <w:rFonts w:ascii="Wingdings" w:hAnsi="Wingdings" w:hint="default"/>
      </w:rPr>
    </w:lvl>
    <w:lvl w:ilvl="7" w:tplc="4AD2D2C6" w:tentative="1">
      <w:start w:val="1"/>
      <w:numFmt w:val="bullet"/>
      <w:lvlText w:val=""/>
      <w:lvlJc w:val="left"/>
      <w:pPr>
        <w:tabs>
          <w:tab w:val="num" w:pos="5760"/>
        </w:tabs>
        <w:ind w:left="5760" w:hanging="360"/>
      </w:pPr>
      <w:rPr>
        <w:rFonts w:ascii="Wingdings" w:hAnsi="Wingdings" w:hint="default"/>
      </w:rPr>
    </w:lvl>
    <w:lvl w:ilvl="8" w:tplc="80E0AAF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DA"/>
    <w:rsid w:val="000646EB"/>
    <w:rsid w:val="000731BA"/>
    <w:rsid w:val="00086DA2"/>
    <w:rsid w:val="0009702F"/>
    <w:rsid w:val="000B6FE6"/>
    <w:rsid w:val="000C65B5"/>
    <w:rsid w:val="000C7790"/>
    <w:rsid w:val="000F7F1F"/>
    <w:rsid w:val="001054C7"/>
    <w:rsid w:val="00106D34"/>
    <w:rsid w:val="001611FC"/>
    <w:rsid w:val="001E7101"/>
    <w:rsid w:val="002156A9"/>
    <w:rsid w:val="00223BD5"/>
    <w:rsid w:val="002270F6"/>
    <w:rsid w:val="002655BF"/>
    <w:rsid w:val="00271DD6"/>
    <w:rsid w:val="00292910"/>
    <w:rsid w:val="002C0CEF"/>
    <w:rsid w:val="002D772C"/>
    <w:rsid w:val="00354658"/>
    <w:rsid w:val="00363782"/>
    <w:rsid w:val="003A50C5"/>
    <w:rsid w:val="003B3FF4"/>
    <w:rsid w:val="003B7BAF"/>
    <w:rsid w:val="003C1D4B"/>
    <w:rsid w:val="003F60A4"/>
    <w:rsid w:val="00405B6F"/>
    <w:rsid w:val="00420D4D"/>
    <w:rsid w:val="00425801"/>
    <w:rsid w:val="00430001"/>
    <w:rsid w:val="0044361B"/>
    <w:rsid w:val="004533E8"/>
    <w:rsid w:val="00467207"/>
    <w:rsid w:val="004740E3"/>
    <w:rsid w:val="00490A4F"/>
    <w:rsid w:val="00494DCD"/>
    <w:rsid w:val="004C7D4D"/>
    <w:rsid w:val="004E7036"/>
    <w:rsid w:val="0055061A"/>
    <w:rsid w:val="00567EF3"/>
    <w:rsid w:val="00573DC0"/>
    <w:rsid w:val="00583889"/>
    <w:rsid w:val="005B612C"/>
    <w:rsid w:val="005C0701"/>
    <w:rsid w:val="005E4811"/>
    <w:rsid w:val="005E7A97"/>
    <w:rsid w:val="005F0DE5"/>
    <w:rsid w:val="005F2581"/>
    <w:rsid w:val="0061051E"/>
    <w:rsid w:val="00666AD2"/>
    <w:rsid w:val="00683574"/>
    <w:rsid w:val="006858AC"/>
    <w:rsid w:val="00691FFE"/>
    <w:rsid w:val="00695D97"/>
    <w:rsid w:val="006A453D"/>
    <w:rsid w:val="006A7024"/>
    <w:rsid w:val="006A78CD"/>
    <w:rsid w:val="006E5F17"/>
    <w:rsid w:val="006E7740"/>
    <w:rsid w:val="00726957"/>
    <w:rsid w:val="007333C6"/>
    <w:rsid w:val="00762266"/>
    <w:rsid w:val="00777808"/>
    <w:rsid w:val="007A0003"/>
    <w:rsid w:val="007A7509"/>
    <w:rsid w:val="007C0D04"/>
    <w:rsid w:val="007C4C4D"/>
    <w:rsid w:val="007E2460"/>
    <w:rsid w:val="007E36C8"/>
    <w:rsid w:val="008048CA"/>
    <w:rsid w:val="008451F0"/>
    <w:rsid w:val="008808D8"/>
    <w:rsid w:val="008A161B"/>
    <w:rsid w:val="008B3A6F"/>
    <w:rsid w:val="008B7147"/>
    <w:rsid w:val="008F182D"/>
    <w:rsid w:val="00904B02"/>
    <w:rsid w:val="009107C5"/>
    <w:rsid w:val="0091630D"/>
    <w:rsid w:val="0091742E"/>
    <w:rsid w:val="0096462B"/>
    <w:rsid w:val="00971CE4"/>
    <w:rsid w:val="00977651"/>
    <w:rsid w:val="00983470"/>
    <w:rsid w:val="009A53DC"/>
    <w:rsid w:val="009B3B65"/>
    <w:rsid w:val="009E6B11"/>
    <w:rsid w:val="00A040D2"/>
    <w:rsid w:val="00A05D7B"/>
    <w:rsid w:val="00A05E05"/>
    <w:rsid w:val="00A74C66"/>
    <w:rsid w:val="00AB5CDB"/>
    <w:rsid w:val="00AC2FCE"/>
    <w:rsid w:val="00AC3780"/>
    <w:rsid w:val="00AC3E57"/>
    <w:rsid w:val="00AD71E2"/>
    <w:rsid w:val="00B079CB"/>
    <w:rsid w:val="00B401B5"/>
    <w:rsid w:val="00B46A51"/>
    <w:rsid w:val="00B534DA"/>
    <w:rsid w:val="00B55438"/>
    <w:rsid w:val="00B862D5"/>
    <w:rsid w:val="00BE0BC4"/>
    <w:rsid w:val="00BF15DD"/>
    <w:rsid w:val="00C46E57"/>
    <w:rsid w:val="00C51A0A"/>
    <w:rsid w:val="00C54CE8"/>
    <w:rsid w:val="00C864FB"/>
    <w:rsid w:val="00C9139C"/>
    <w:rsid w:val="00CA7464"/>
    <w:rsid w:val="00CB4EE8"/>
    <w:rsid w:val="00CD23DC"/>
    <w:rsid w:val="00CF2D10"/>
    <w:rsid w:val="00D116A1"/>
    <w:rsid w:val="00D15EDC"/>
    <w:rsid w:val="00D636A0"/>
    <w:rsid w:val="00D73972"/>
    <w:rsid w:val="00DB1A38"/>
    <w:rsid w:val="00DB40F4"/>
    <w:rsid w:val="00DD4E46"/>
    <w:rsid w:val="00DF69F6"/>
    <w:rsid w:val="00E4593C"/>
    <w:rsid w:val="00E52B42"/>
    <w:rsid w:val="00E822DB"/>
    <w:rsid w:val="00E860B7"/>
    <w:rsid w:val="00E9096C"/>
    <w:rsid w:val="00E922A0"/>
    <w:rsid w:val="00EC0F7B"/>
    <w:rsid w:val="00F34B2E"/>
    <w:rsid w:val="00F4088B"/>
    <w:rsid w:val="00F53FD5"/>
    <w:rsid w:val="00F6223D"/>
    <w:rsid w:val="00F830DE"/>
    <w:rsid w:val="00FC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1590EDC-B0B9-4B96-A41C-0EA27561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8808D8"/>
  </w:style>
  <w:style w:type="table" w:styleId="TableGrid">
    <w:name w:val="Table Grid"/>
    <w:basedOn w:val="TableNormal"/>
    <w:uiPriority w:val="59"/>
    <w:rsid w:val="003F60A4"/>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1D4B"/>
    <w:pPr>
      <w:ind w:left="720"/>
      <w:contextualSpacing/>
    </w:pPr>
  </w:style>
  <w:style w:type="paragraph" w:styleId="NormalWeb">
    <w:name w:val="Normal (Web)"/>
    <w:basedOn w:val="Normal"/>
    <w:uiPriority w:val="99"/>
    <w:unhideWhenUsed/>
    <w:rsid w:val="00D116A1"/>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unhideWhenUsed/>
    <w:rsid w:val="006A453D"/>
    <w:rPr>
      <w:color w:val="0000FF"/>
      <w:u w:val="single"/>
    </w:rPr>
  </w:style>
  <w:style w:type="character" w:styleId="LineNumber">
    <w:name w:val="line number"/>
    <w:basedOn w:val="DefaultParagraphFont"/>
    <w:uiPriority w:val="99"/>
    <w:semiHidden/>
    <w:unhideWhenUsed/>
    <w:rsid w:val="00430001"/>
  </w:style>
  <w:style w:type="paragraph" w:styleId="Header">
    <w:name w:val="header"/>
    <w:basedOn w:val="Normal"/>
    <w:link w:val="HeaderChar"/>
    <w:uiPriority w:val="99"/>
    <w:unhideWhenUsed/>
    <w:rsid w:val="008B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A6F"/>
  </w:style>
  <w:style w:type="paragraph" w:styleId="Footer">
    <w:name w:val="footer"/>
    <w:basedOn w:val="Normal"/>
    <w:link w:val="FooterChar"/>
    <w:uiPriority w:val="99"/>
    <w:unhideWhenUsed/>
    <w:rsid w:val="008B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A6F"/>
  </w:style>
  <w:style w:type="paragraph" w:styleId="NoSpacing">
    <w:name w:val="No Spacing"/>
    <w:uiPriority w:val="1"/>
    <w:qFormat/>
    <w:rsid w:val="00C864FB"/>
    <w:pPr>
      <w:spacing w:after="0" w:line="240" w:lineRule="auto"/>
    </w:pPr>
    <w:rPr>
      <w:lang w:val="en-GB"/>
    </w:rPr>
  </w:style>
  <w:style w:type="character" w:styleId="Strong">
    <w:name w:val="Strong"/>
    <w:basedOn w:val="DefaultParagraphFont"/>
    <w:uiPriority w:val="22"/>
    <w:qFormat/>
    <w:rsid w:val="005C0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52340">
      <w:bodyDiv w:val="1"/>
      <w:marLeft w:val="0"/>
      <w:marRight w:val="0"/>
      <w:marTop w:val="0"/>
      <w:marBottom w:val="0"/>
      <w:divBdr>
        <w:top w:val="none" w:sz="0" w:space="0" w:color="auto"/>
        <w:left w:val="none" w:sz="0" w:space="0" w:color="auto"/>
        <w:bottom w:val="none" w:sz="0" w:space="0" w:color="auto"/>
        <w:right w:val="none" w:sz="0" w:space="0" w:color="auto"/>
      </w:divBdr>
      <w:divsChild>
        <w:div w:id="1661846">
          <w:marLeft w:val="547"/>
          <w:marRight w:val="0"/>
          <w:marTop w:val="0"/>
          <w:marBottom w:val="0"/>
          <w:divBdr>
            <w:top w:val="none" w:sz="0" w:space="0" w:color="auto"/>
            <w:left w:val="none" w:sz="0" w:space="0" w:color="auto"/>
            <w:bottom w:val="none" w:sz="0" w:space="0" w:color="auto"/>
            <w:right w:val="none" w:sz="0" w:space="0" w:color="auto"/>
          </w:divBdr>
        </w:div>
      </w:divsChild>
    </w:div>
    <w:div w:id="874078033">
      <w:bodyDiv w:val="1"/>
      <w:marLeft w:val="0"/>
      <w:marRight w:val="0"/>
      <w:marTop w:val="0"/>
      <w:marBottom w:val="0"/>
      <w:divBdr>
        <w:top w:val="none" w:sz="0" w:space="0" w:color="auto"/>
        <w:left w:val="none" w:sz="0" w:space="0" w:color="auto"/>
        <w:bottom w:val="none" w:sz="0" w:space="0" w:color="auto"/>
        <w:right w:val="none" w:sz="0" w:space="0" w:color="auto"/>
      </w:divBdr>
    </w:div>
    <w:div w:id="121497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F0002169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4247/IJASRDEC202116" TargetMode="External"/><Relationship Id="rId4" Type="http://schemas.openxmlformats.org/officeDocument/2006/relationships/webSettings" Target="webSettings.xml"/><Relationship Id="rId9" Type="http://schemas.openxmlformats.org/officeDocument/2006/relationships/hyperlink" Target="https://www.doi.org/10.22271/tpi.2021.v10.i4d.593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SK</cp:lastModifiedBy>
  <cp:revision>12</cp:revision>
  <dcterms:created xsi:type="dcterms:W3CDTF">2026-03-27T04:56:00Z</dcterms:created>
  <dcterms:modified xsi:type="dcterms:W3CDTF">2026-03-28T06:10:00Z</dcterms:modified>
</cp:coreProperties>
</file>