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AED59" w14:textId="217A4385" w:rsidR="00A258C3" w:rsidRDefault="00075E84" w:rsidP="00441B6F">
      <w:pPr>
        <w:pStyle w:val="Author"/>
        <w:spacing w:line="240" w:lineRule="auto"/>
        <w:jc w:val="both"/>
        <w:rPr>
          <w:rFonts w:ascii="Arial" w:hAnsi="Arial" w:cs="Arial"/>
          <w:bCs/>
          <w:iCs/>
          <w:kern w:val="28"/>
          <w:sz w:val="36"/>
        </w:rPr>
      </w:pPr>
      <w:r w:rsidRPr="006661C5">
        <w:rPr>
          <w:rFonts w:ascii="Arial" w:hAnsi="Arial" w:cs="Arial"/>
          <w:bCs/>
          <w:iCs/>
          <w:kern w:val="28"/>
          <w:sz w:val="36"/>
          <w:highlight w:val="yellow"/>
        </w:rPr>
        <w:t xml:space="preserve">Antimicrobial activity of </w:t>
      </w:r>
      <w:r w:rsidR="006661C5" w:rsidRPr="006661C5">
        <w:rPr>
          <w:rFonts w:ascii="Arial" w:hAnsi="Arial" w:cs="Arial"/>
          <w:bCs/>
          <w:iCs/>
          <w:kern w:val="28"/>
          <w:sz w:val="36"/>
          <w:highlight w:val="yellow"/>
        </w:rPr>
        <w:t>Isolated C</w:t>
      </w:r>
      <w:r w:rsidRPr="006661C5">
        <w:rPr>
          <w:rFonts w:ascii="Arial" w:hAnsi="Arial" w:cs="Arial"/>
          <w:bCs/>
          <w:iCs/>
          <w:kern w:val="28"/>
          <w:sz w:val="36"/>
          <w:highlight w:val="yellow"/>
        </w:rPr>
        <w:t xml:space="preserve">ompounds from </w:t>
      </w:r>
      <w:proofErr w:type="spellStart"/>
      <w:r w:rsidRPr="006661C5">
        <w:rPr>
          <w:rFonts w:ascii="Arial" w:hAnsi="Arial" w:cs="Arial"/>
          <w:bCs/>
          <w:i/>
          <w:kern w:val="28"/>
          <w:sz w:val="36"/>
          <w:highlight w:val="yellow"/>
        </w:rPr>
        <w:t>Zanthoxylum</w:t>
      </w:r>
      <w:proofErr w:type="spellEnd"/>
      <w:r w:rsidRPr="006661C5">
        <w:rPr>
          <w:rFonts w:ascii="Arial" w:hAnsi="Arial" w:cs="Arial"/>
          <w:bCs/>
          <w:i/>
          <w:kern w:val="28"/>
          <w:sz w:val="36"/>
          <w:highlight w:val="yellow"/>
        </w:rPr>
        <w:t xml:space="preserve"> </w:t>
      </w:r>
      <w:proofErr w:type="spellStart"/>
      <w:r w:rsidRPr="006661C5">
        <w:rPr>
          <w:rFonts w:ascii="Arial" w:hAnsi="Arial" w:cs="Arial"/>
          <w:bCs/>
          <w:i/>
          <w:kern w:val="28"/>
          <w:sz w:val="36"/>
          <w:highlight w:val="yellow"/>
        </w:rPr>
        <w:t>gilletii</w:t>
      </w:r>
      <w:proofErr w:type="spellEnd"/>
      <w:r w:rsidRPr="006661C5">
        <w:rPr>
          <w:rFonts w:ascii="Arial" w:hAnsi="Arial" w:cs="Arial"/>
          <w:bCs/>
          <w:iCs/>
          <w:kern w:val="28"/>
          <w:sz w:val="36"/>
          <w:highlight w:val="yellow"/>
        </w:rPr>
        <w:t xml:space="preserve"> </w:t>
      </w:r>
      <w:r w:rsidR="006661C5" w:rsidRPr="006661C5">
        <w:rPr>
          <w:rFonts w:ascii="Arial" w:hAnsi="Arial" w:cs="Arial"/>
          <w:bCs/>
          <w:iCs/>
          <w:kern w:val="28"/>
          <w:sz w:val="36"/>
          <w:highlight w:val="yellow"/>
        </w:rPr>
        <w:t>S</w:t>
      </w:r>
      <w:r w:rsidRPr="006661C5">
        <w:rPr>
          <w:rFonts w:ascii="Arial" w:hAnsi="Arial" w:cs="Arial"/>
          <w:bCs/>
          <w:iCs/>
          <w:kern w:val="28"/>
          <w:sz w:val="36"/>
          <w:highlight w:val="yellow"/>
        </w:rPr>
        <w:t xml:space="preserve">tem </w:t>
      </w:r>
      <w:r w:rsidR="006661C5" w:rsidRPr="006661C5">
        <w:rPr>
          <w:rFonts w:ascii="Arial" w:hAnsi="Arial" w:cs="Arial"/>
          <w:bCs/>
          <w:iCs/>
          <w:kern w:val="28"/>
          <w:sz w:val="36"/>
          <w:highlight w:val="yellow"/>
        </w:rPr>
        <w:t>B</w:t>
      </w:r>
      <w:r w:rsidRPr="006661C5">
        <w:rPr>
          <w:rFonts w:ascii="Arial" w:hAnsi="Arial" w:cs="Arial"/>
          <w:bCs/>
          <w:iCs/>
          <w:kern w:val="28"/>
          <w:sz w:val="36"/>
          <w:highlight w:val="yellow"/>
        </w:rPr>
        <w:t>ark</w:t>
      </w:r>
      <w:r w:rsidR="00992862">
        <w:rPr>
          <w:rFonts w:ascii="Arial" w:hAnsi="Arial" w:cs="Arial"/>
          <w:bCs/>
          <w:iCs/>
          <w:kern w:val="28"/>
          <w:sz w:val="36"/>
        </w:rPr>
        <w:t xml:space="preserve"> </w:t>
      </w:r>
      <w:r w:rsidR="00992862" w:rsidRPr="00992862">
        <w:rPr>
          <w:rFonts w:ascii="Arial" w:hAnsi="Arial" w:cs="Arial"/>
          <w:bCs/>
          <w:iCs/>
          <w:kern w:val="28"/>
          <w:sz w:val="36"/>
          <w:highlight w:val="yellow"/>
        </w:rPr>
        <w:t>Extract</w:t>
      </w:r>
    </w:p>
    <w:p w14:paraId="0A661365" w14:textId="77777777" w:rsidR="00075E84" w:rsidRPr="00790ADA" w:rsidRDefault="00075E84" w:rsidP="00441B6F">
      <w:pPr>
        <w:pStyle w:val="Author"/>
        <w:spacing w:line="240" w:lineRule="auto"/>
        <w:jc w:val="both"/>
        <w:rPr>
          <w:rFonts w:ascii="Arial" w:hAnsi="Arial" w:cs="Arial"/>
          <w:sz w:val="36"/>
        </w:rPr>
      </w:pPr>
    </w:p>
    <w:p w14:paraId="10EDAC67" w14:textId="77777777" w:rsidR="00790ADA" w:rsidRDefault="00790ADA" w:rsidP="00441B6F">
      <w:pPr>
        <w:pStyle w:val="Affiliation"/>
        <w:spacing w:after="0" w:line="240" w:lineRule="auto"/>
        <w:jc w:val="both"/>
        <w:rPr>
          <w:rFonts w:ascii="Arial" w:hAnsi="Arial" w:cs="Arial"/>
        </w:rPr>
      </w:pPr>
    </w:p>
    <w:p w14:paraId="3A786CEE" w14:textId="2B724F74" w:rsidR="00B01FCD" w:rsidRPr="00FB3A86" w:rsidRDefault="00FB3A86" w:rsidP="00441B6F">
      <w:pPr>
        <w:pStyle w:val="Copyright"/>
        <w:spacing w:after="0" w:line="240" w:lineRule="auto"/>
        <w:jc w:val="both"/>
        <w:rPr>
          <w:rFonts w:ascii="Arial" w:hAnsi="Arial" w:cs="Arial"/>
        </w:rPr>
        <w:sectPr w:rsidR="00B01FCD" w:rsidRPr="00FB3A86" w:rsidSect="00BC54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38F7B80F" w14:textId="6B8437C8"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25CE9E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8F9970D" w14:textId="77777777" w:rsidTr="001E44FE">
        <w:tc>
          <w:tcPr>
            <w:tcW w:w="9576" w:type="dxa"/>
            <w:shd w:val="clear" w:color="auto" w:fill="F2F2F2"/>
          </w:tcPr>
          <w:p w14:paraId="57B580AC" w14:textId="77777777" w:rsidR="00A02358" w:rsidRDefault="007955ED" w:rsidP="00676B96">
            <w:pPr>
              <w:pStyle w:val="NormalWeb"/>
              <w:jc w:val="both"/>
            </w:pPr>
            <w:r>
              <w:rPr>
                <w:rFonts w:ascii="Arial" w:eastAsia="Calibri" w:hAnsi="Arial" w:cs="Arial"/>
                <w:b/>
                <w:szCs w:val="22"/>
              </w:rPr>
              <w:t xml:space="preserve">Background: </w:t>
            </w:r>
            <w:proofErr w:type="spellStart"/>
            <w:r w:rsidR="00B63BDF">
              <w:rPr>
                <w:rStyle w:val="Emphasis"/>
              </w:rPr>
              <w:t>Zanthoxylum</w:t>
            </w:r>
            <w:proofErr w:type="spellEnd"/>
            <w:r w:rsidR="00B63BDF">
              <w:rPr>
                <w:rStyle w:val="Emphasis"/>
              </w:rPr>
              <w:t xml:space="preserve"> </w:t>
            </w:r>
            <w:proofErr w:type="spellStart"/>
            <w:r w:rsidR="00B63BDF">
              <w:rPr>
                <w:rStyle w:val="Emphasis"/>
              </w:rPr>
              <w:t>gilletii</w:t>
            </w:r>
            <w:proofErr w:type="spellEnd"/>
            <w:r w:rsidR="00B63BDF">
              <w:t>, an important African medicinal plant, is widely used in traditional medicine for treating various ailments due to its rich phytochemical composition. However, despite its extensive ethnomedicinal applications, the specific bioactive compounds responsible for its antimicrobial properties remain insufficiently characterized.</w:t>
            </w:r>
            <w:r w:rsidR="00B54360">
              <w:t xml:space="preserve"> </w:t>
            </w:r>
          </w:p>
          <w:p w14:paraId="12A06DC8" w14:textId="09D18DE4" w:rsidR="00A02358" w:rsidRDefault="00BA1B01" w:rsidP="00676B96">
            <w:pPr>
              <w:pStyle w:val="NormalWeb"/>
              <w:jc w:val="both"/>
            </w:pPr>
            <w:r w:rsidRPr="00BA1B01">
              <w:rPr>
                <w:rFonts w:ascii="Arial" w:eastAsia="Calibri" w:hAnsi="Arial" w:cs="Arial"/>
                <w:b/>
                <w:szCs w:val="22"/>
              </w:rPr>
              <w:t xml:space="preserve">Aims: </w:t>
            </w:r>
            <w:r w:rsidR="00A02358" w:rsidRPr="001B5584">
              <w:t>The study aims to</w:t>
            </w:r>
            <w:r w:rsidR="00B21FE5">
              <w:t xml:space="preserve"> isolate and </w:t>
            </w:r>
            <w:proofErr w:type="spellStart"/>
            <w:r w:rsidR="00B21FE5">
              <w:t>characterise</w:t>
            </w:r>
            <w:proofErr w:type="spellEnd"/>
            <w:r w:rsidR="00B21FE5">
              <w:t xml:space="preserve"> bioactive compounds from </w:t>
            </w:r>
            <w:proofErr w:type="spellStart"/>
            <w:r w:rsidR="00B21FE5">
              <w:rPr>
                <w:rStyle w:val="Emphasis"/>
              </w:rPr>
              <w:t>Zanthoxylum</w:t>
            </w:r>
            <w:proofErr w:type="spellEnd"/>
            <w:r w:rsidR="00B21FE5">
              <w:rPr>
                <w:rStyle w:val="Emphasis"/>
              </w:rPr>
              <w:t xml:space="preserve"> </w:t>
            </w:r>
            <w:proofErr w:type="spellStart"/>
            <w:r w:rsidR="00B21FE5">
              <w:rPr>
                <w:rStyle w:val="Emphasis"/>
              </w:rPr>
              <w:t>gilletii</w:t>
            </w:r>
            <w:proofErr w:type="spellEnd"/>
            <w:r w:rsidR="00B21FE5">
              <w:t xml:space="preserve"> stem bark and evaluate their antimicrobial activity against selected bacterial and fungal </w:t>
            </w:r>
            <w:proofErr w:type="spellStart"/>
            <w:r w:rsidR="00B21FE5">
              <w:t>pathogens.</w:t>
            </w:r>
            <w:r w:rsidR="00B21FE5">
              <w:t xml:space="preserve"> </w:t>
            </w:r>
            <w:proofErr w:type="spellEnd"/>
          </w:p>
          <w:p w14:paraId="7FC7C44C" w14:textId="77777777" w:rsidR="00886A80" w:rsidRDefault="00225B21" w:rsidP="00676B96">
            <w:pPr>
              <w:pStyle w:val="NormalWeb"/>
              <w:jc w:val="both"/>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proofErr w:type="spellStart"/>
            <w:r w:rsidR="00BB1EF6" w:rsidRPr="00BB1EF6">
              <w:rPr>
                <w:rFonts w:ascii="Arial" w:eastAsia="Calibri" w:hAnsi="Arial" w:cs="Arial"/>
                <w:i/>
                <w:szCs w:val="22"/>
                <w:lang w:val="en-GB"/>
              </w:rPr>
              <w:t>Zanthoxylum</w:t>
            </w:r>
            <w:proofErr w:type="spellEnd"/>
            <w:r w:rsidR="00BB1EF6" w:rsidRPr="00BB1EF6">
              <w:rPr>
                <w:rFonts w:ascii="Arial" w:eastAsia="Calibri" w:hAnsi="Arial" w:cs="Arial"/>
                <w:i/>
                <w:szCs w:val="22"/>
                <w:lang w:val="en-GB"/>
              </w:rPr>
              <w:t xml:space="preserve"> </w:t>
            </w:r>
            <w:proofErr w:type="spellStart"/>
            <w:r w:rsidR="00BB1EF6" w:rsidRPr="00BB1EF6">
              <w:rPr>
                <w:rFonts w:ascii="Arial" w:eastAsia="Calibri" w:hAnsi="Arial" w:cs="Arial"/>
                <w:i/>
                <w:szCs w:val="22"/>
                <w:lang w:val="en-GB"/>
              </w:rPr>
              <w:t>gilletii</w:t>
            </w:r>
            <w:proofErr w:type="spellEnd"/>
            <w:r w:rsidR="00BB1EF6" w:rsidRPr="00BB1EF6">
              <w:rPr>
                <w:rFonts w:ascii="Arial" w:eastAsia="Calibri" w:hAnsi="Arial" w:cs="Arial"/>
                <w:szCs w:val="22"/>
                <w:lang w:val="en-GB"/>
              </w:rPr>
              <w:t xml:space="preserve"> stem bark was collected from </w:t>
            </w:r>
            <w:proofErr w:type="spellStart"/>
            <w:r w:rsidR="00BB1EF6" w:rsidRPr="00BB1EF6">
              <w:rPr>
                <w:rFonts w:ascii="Arial" w:eastAsia="Calibri" w:hAnsi="Arial" w:cs="Arial"/>
                <w:szCs w:val="22"/>
                <w:lang w:val="en-GB"/>
              </w:rPr>
              <w:t>Mabira</w:t>
            </w:r>
            <w:proofErr w:type="spellEnd"/>
            <w:r w:rsidR="00BB1EF6" w:rsidRPr="00BB1EF6">
              <w:rPr>
                <w:rFonts w:ascii="Arial" w:eastAsia="Calibri" w:hAnsi="Arial" w:cs="Arial"/>
                <w:szCs w:val="22"/>
                <w:lang w:val="en-GB"/>
              </w:rPr>
              <w:t xml:space="preserve"> Forest Reserve (0°23′54″N 33°0′59″E), </w:t>
            </w:r>
            <w:proofErr w:type="spellStart"/>
            <w:r w:rsidR="00BB1EF6" w:rsidRPr="00BB1EF6">
              <w:rPr>
                <w:rFonts w:ascii="Arial" w:eastAsia="Calibri" w:hAnsi="Arial" w:cs="Arial"/>
                <w:szCs w:val="22"/>
                <w:lang w:val="en-GB"/>
              </w:rPr>
              <w:t>Buikwe</w:t>
            </w:r>
            <w:proofErr w:type="spellEnd"/>
            <w:r w:rsidR="00BB1EF6" w:rsidRPr="00BB1EF6">
              <w:rPr>
                <w:rFonts w:ascii="Arial" w:eastAsia="Calibri" w:hAnsi="Arial" w:cs="Arial"/>
                <w:szCs w:val="22"/>
                <w:lang w:val="en-GB"/>
              </w:rPr>
              <w:t xml:space="preserve"> District, Uganda on 17</w:t>
            </w:r>
            <w:r w:rsidR="00BB1EF6" w:rsidRPr="00BB1EF6">
              <w:rPr>
                <w:rFonts w:ascii="Arial" w:eastAsia="Calibri" w:hAnsi="Arial" w:cs="Arial"/>
                <w:szCs w:val="22"/>
                <w:vertAlign w:val="superscript"/>
                <w:lang w:val="en-GB"/>
              </w:rPr>
              <w:t xml:space="preserve">th </w:t>
            </w:r>
            <w:r w:rsidR="00BB1EF6" w:rsidRPr="00BB1EF6">
              <w:rPr>
                <w:rFonts w:ascii="Arial" w:eastAsia="Calibri" w:hAnsi="Arial" w:cs="Arial"/>
                <w:szCs w:val="22"/>
                <w:lang w:val="en-GB"/>
              </w:rPr>
              <w:t>June 2022.</w:t>
            </w:r>
            <w:r w:rsidR="00BB1EF6">
              <w:rPr>
                <w:rFonts w:ascii="Arial" w:eastAsia="Calibri" w:hAnsi="Arial" w:cs="Arial"/>
                <w:szCs w:val="22"/>
                <w:lang w:val="en-GB"/>
              </w:rPr>
              <w:t xml:space="preserve"> The experiment</w:t>
            </w:r>
            <w:r w:rsidR="00BE4E0C">
              <w:rPr>
                <w:rFonts w:ascii="Arial" w:eastAsia="Calibri" w:hAnsi="Arial" w:cs="Arial"/>
                <w:szCs w:val="22"/>
                <w:lang w:val="en-GB"/>
              </w:rPr>
              <w:t>s</w:t>
            </w:r>
            <w:r w:rsidR="00BB1EF6">
              <w:rPr>
                <w:rFonts w:ascii="Arial" w:eastAsia="Calibri" w:hAnsi="Arial" w:cs="Arial"/>
                <w:szCs w:val="22"/>
                <w:lang w:val="en-GB"/>
              </w:rPr>
              <w:t xml:space="preserve"> were performed at the </w:t>
            </w:r>
            <w:r w:rsidR="00BA1B01" w:rsidRPr="00BA1B01">
              <w:rPr>
                <w:rFonts w:ascii="Arial" w:eastAsia="Calibri" w:hAnsi="Arial" w:cs="Arial"/>
                <w:szCs w:val="22"/>
              </w:rPr>
              <w:t xml:space="preserve">Department of </w:t>
            </w:r>
            <w:r w:rsidR="00BB1EF6">
              <w:rPr>
                <w:rFonts w:ascii="Arial" w:eastAsia="Calibri" w:hAnsi="Arial" w:cs="Arial"/>
                <w:szCs w:val="22"/>
              </w:rPr>
              <w:t xml:space="preserve">Chemistry, Kyambogo University, </w:t>
            </w:r>
            <w:r w:rsidR="00BA1B01" w:rsidRPr="00BA1B01">
              <w:rPr>
                <w:rFonts w:ascii="Arial" w:eastAsia="Calibri" w:hAnsi="Arial" w:cs="Arial"/>
                <w:szCs w:val="22"/>
              </w:rPr>
              <w:t>between June 20</w:t>
            </w:r>
            <w:r w:rsidR="00BE4E0C">
              <w:rPr>
                <w:rFonts w:ascii="Arial" w:eastAsia="Calibri" w:hAnsi="Arial" w:cs="Arial"/>
                <w:szCs w:val="22"/>
              </w:rPr>
              <w:t>22</w:t>
            </w:r>
            <w:r w:rsidR="00BA1B01" w:rsidRPr="00BA1B01">
              <w:rPr>
                <w:rFonts w:ascii="Arial" w:eastAsia="Calibri" w:hAnsi="Arial" w:cs="Arial"/>
                <w:szCs w:val="22"/>
              </w:rPr>
              <w:t xml:space="preserve"> and July 20</w:t>
            </w:r>
            <w:r w:rsidR="00BE4E0C">
              <w:rPr>
                <w:rFonts w:ascii="Arial" w:eastAsia="Calibri" w:hAnsi="Arial" w:cs="Arial"/>
                <w:szCs w:val="22"/>
              </w:rPr>
              <w:t>23</w:t>
            </w:r>
            <w:r w:rsidR="00BA1B01" w:rsidRPr="00BA1B01">
              <w:rPr>
                <w:rFonts w:ascii="Arial" w:eastAsia="Calibri" w:hAnsi="Arial" w:cs="Arial"/>
                <w:szCs w:val="22"/>
              </w:rPr>
              <w:t>.</w:t>
            </w:r>
            <w:r w:rsidR="00B54360">
              <w:rPr>
                <w:rFonts w:ascii="Arial" w:eastAsia="Calibri" w:hAnsi="Arial" w:cs="Arial"/>
                <w:szCs w:val="22"/>
              </w:rPr>
              <w:t xml:space="preserve"> </w:t>
            </w:r>
            <w:r w:rsidR="000539C0">
              <w:rPr>
                <w:rFonts w:ascii="Arial" w:eastAsia="Calibri" w:hAnsi="Arial" w:cs="Arial"/>
                <w:szCs w:val="22"/>
              </w:rPr>
              <w:t xml:space="preserve">Stem barks </w:t>
            </w:r>
            <w:r w:rsidR="000539C0" w:rsidRPr="000539C0">
              <w:rPr>
                <w:rFonts w:ascii="Arial" w:eastAsia="Calibri" w:hAnsi="Arial" w:cs="Arial"/>
                <w:szCs w:val="22"/>
              </w:rPr>
              <w:t xml:space="preserve">were </w:t>
            </w:r>
            <w:r w:rsidR="000539C0">
              <w:rPr>
                <w:rFonts w:ascii="Arial" w:eastAsia="Calibri" w:hAnsi="Arial" w:cs="Arial"/>
                <w:szCs w:val="22"/>
              </w:rPr>
              <w:t xml:space="preserve">shade </w:t>
            </w:r>
            <w:r w:rsidR="000539C0" w:rsidRPr="000539C0">
              <w:rPr>
                <w:rFonts w:ascii="Arial" w:eastAsia="Calibri" w:hAnsi="Arial" w:cs="Arial"/>
                <w:szCs w:val="22"/>
              </w:rPr>
              <w:t xml:space="preserve">dried, powdered, and extracted </w:t>
            </w:r>
            <w:r w:rsidR="00B5302A">
              <w:rPr>
                <w:rFonts w:ascii="Arial" w:eastAsia="Calibri" w:hAnsi="Arial" w:cs="Arial"/>
                <w:szCs w:val="22"/>
              </w:rPr>
              <w:t xml:space="preserve">using Maceration technique </w:t>
            </w:r>
            <w:r w:rsidR="000539C0" w:rsidRPr="000539C0">
              <w:rPr>
                <w:rFonts w:ascii="Arial" w:eastAsia="Calibri" w:hAnsi="Arial" w:cs="Arial"/>
                <w:szCs w:val="22"/>
              </w:rPr>
              <w:t xml:space="preserve">with </w:t>
            </w:r>
            <w:r w:rsidR="000539C0">
              <w:rPr>
                <w:rFonts w:ascii="Arial" w:eastAsia="Calibri" w:hAnsi="Arial" w:cs="Arial"/>
                <w:szCs w:val="22"/>
              </w:rPr>
              <w:t xml:space="preserve">a mixture of </w:t>
            </w:r>
            <w:r w:rsidR="000539C0" w:rsidRPr="000539C0">
              <w:rPr>
                <w:rFonts w:ascii="Arial" w:eastAsia="Calibri" w:hAnsi="Arial" w:cs="Arial"/>
                <w:szCs w:val="22"/>
              </w:rPr>
              <w:t>methanol</w:t>
            </w:r>
            <w:r w:rsidR="000539C0">
              <w:rPr>
                <w:rFonts w:ascii="Arial" w:eastAsia="Calibri" w:hAnsi="Arial" w:cs="Arial"/>
                <w:szCs w:val="22"/>
              </w:rPr>
              <w:t xml:space="preserve"> and dichloromethane (ratio 1:1)</w:t>
            </w:r>
            <w:r w:rsidR="00B5302A">
              <w:rPr>
                <w:rFonts w:ascii="Arial" w:eastAsia="Calibri" w:hAnsi="Arial" w:cs="Arial"/>
                <w:szCs w:val="22"/>
              </w:rPr>
              <w:t xml:space="preserve"> solvent</w:t>
            </w:r>
            <w:r w:rsidR="000539C0" w:rsidRPr="000539C0">
              <w:rPr>
                <w:rFonts w:ascii="Arial" w:eastAsia="Calibri" w:hAnsi="Arial" w:cs="Arial"/>
                <w:szCs w:val="22"/>
              </w:rPr>
              <w:t xml:space="preserve">. The extract was </w:t>
            </w:r>
            <w:r w:rsidR="000539C0">
              <w:rPr>
                <w:rFonts w:ascii="Arial" w:eastAsia="Calibri" w:hAnsi="Arial" w:cs="Arial"/>
                <w:szCs w:val="22"/>
              </w:rPr>
              <w:t xml:space="preserve">subjected to open column chromatography </w:t>
            </w:r>
            <w:r w:rsidR="000539C0" w:rsidRPr="000539C0">
              <w:rPr>
                <w:rFonts w:ascii="Arial" w:eastAsia="Calibri" w:hAnsi="Arial" w:cs="Arial"/>
                <w:szCs w:val="22"/>
              </w:rPr>
              <w:t xml:space="preserve">and identified using NMR spectroscopy and </w:t>
            </w:r>
            <w:r w:rsidR="000539C0">
              <w:rPr>
                <w:rFonts w:ascii="Arial" w:eastAsia="Calibri" w:hAnsi="Arial" w:cs="Arial"/>
                <w:szCs w:val="22"/>
              </w:rPr>
              <w:t xml:space="preserve">compared with </w:t>
            </w:r>
            <w:r w:rsidR="000539C0" w:rsidRPr="000539C0">
              <w:rPr>
                <w:rFonts w:ascii="Arial" w:eastAsia="Calibri" w:hAnsi="Arial" w:cs="Arial"/>
                <w:szCs w:val="22"/>
              </w:rPr>
              <w:t xml:space="preserve">literature </w:t>
            </w:r>
            <w:r w:rsidR="000539C0">
              <w:rPr>
                <w:rFonts w:ascii="Arial" w:eastAsia="Calibri" w:hAnsi="Arial" w:cs="Arial"/>
                <w:szCs w:val="22"/>
              </w:rPr>
              <w:t>information</w:t>
            </w:r>
            <w:r w:rsidR="000539C0" w:rsidRPr="000539C0">
              <w:rPr>
                <w:rFonts w:ascii="Arial" w:eastAsia="Calibri" w:hAnsi="Arial" w:cs="Arial"/>
                <w:szCs w:val="22"/>
              </w:rPr>
              <w:t xml:space="preserve">. </w:t>
            </w:r>
            <w:bookmarkStart w:id="0" w:name="_Hlk226108347"/>
            <w:r w:rsidR="000539C0" w:rsidRPr="000539C0">
              <w:rPr>
                <w:rFonts w:ascii="Arial" w:eastAsia="Calibri" w:hAnsi="Arial" w:cs="Arial"/>
                <w:szCs w:val="22"/>
              </w:rPr>
              <w:t xml:space="preserve">Antimicrobial activity </w:t>
            </w:r>
            <w:bookmarkEnd w:id="0"/>
            <w:r w:rsidR="000539C0">
              <w:rPr>
                <w:rFonts w:ascii="Arial" w:eastAsia="Calibri" w:hAnsi="Arial" w:cs="Arial"/>
                <w:szCs w:val="22"/>
              </w:rPr>
              <w:t xml:space="preserve">of crude extract and also the isolated compounds </w:t>
            </w:r>
            <w:r w:rsidR="000539C0" w:rsidRPr="000539C0">
              <w:rPr>
                <w:rFonts w:ascii="Arial" w:eastAsia="Calibri" w:hAnsi="Arial" w:cs="Arial"/>
                <w:szCs w:val="22"/>
              </w:rPr>
              <w:t>w</w:t>
            </w:r>
            <w:r w:rsidR="000539C0">
              <w:rPr>
                <w:rFonts w:ascii="Arial" w:eastAsia="Calibri" w:hAnsi="Arial" w:cs="Arial"/>
                <w:szCs w:val="22"/>
              </w:rPr>
              <w:t>ere</w:t>
            </w:r>
            <w:r w:rsidR="000539C0" w:rsidRPr="000539C0">
              <w:rPr>
                <w:rFonts w:ascii="Arial" w:eastAsia="Calibri" w:hAnsi="Arial" w:cs="Arial"/>
                <w:szCs w:val="22"/>
              </w:rPr>
              <w:t xml:space="preserve"> assessed via disk diffusion against </w:t>
            </w:r>
            <w:r w:rsidR="000539C0">
              <w:rPr>
                <w:rFonts w:ascii="Arial" w:eastAsia="Calibri" w:hAnsi="Arial" w:cs="Arial"/>
                <w:szCs w:val="22"/>
              </w:rPr>
              <w:t>five</w:t>
            </w:r>
            <w:r w:rsidR="000539C0" w:rsidRPr="000539C0">
              <w:rPr>
                <w:rFonts w:ascii="Arial" w:eastAsia="Calibri" w:hAnsi="Arial" w:cs="Arial"/>
                <w:szCs w:val="22"/>
              </w:rPr>
              <w:t xml:space="preserve"> bacterial </w:t>
            </w:r>
            <w:r w:rsidR="000539C0">
              <w:rPr>
                <w:rFonts w:ascii="Arial" w:eastAsia="Calibri" w:hAnsi="Arial" w:cs="Arial"/>
                <w:szCs w:val="22"/>
              </w:rPr>
              <w:t xml:space="preserve">and two fungal </w:t>
            </w:r>
            <w:r w:rsidR="000539C0" w:rsidRPr="000539C0">
              <w:rPr>
                <w:rFonts w:ascii="Arial" w:eastAsia="Calibri" w:hAnsi="Arial" w:cs="Arial"/>
                <w:szCs w:val="22"/>
              </w:rPr>
              <w:t xml:space="preserve">strains. </w:t>
            </w:r>
          </w:p>
          <w:p w14:paraId="1A7DF862" w14:textId="77777777" w:rsidR="00886A80" w:rsidRDefault="00BA1B01" w:rsidP="00676B96">
            <w:pPr>
              <w:pStyle w:val="NormalWeb"/>
              <w:jc w:val="both"/>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44202" w:rsidRPr="00F44202">
              <w:rPr>
                <w:rFonts w:ascii="Arial" w:eastAsia="Calibri" w:hAnsi="Arial" w:cs="Arial"/>
                <w:szCs w:val="22"/>
              </w:rPr>
              <w:t>In this study, four known compounds: lupeol (</w:t>
            </w:r>
            <w:r w:rsidR="00F44202" w:rsidRPr="00F44202">
              <w:rPr>
                <w:rFonts w:ascii="Arial" w:eastAsia="Calibri" w:hAnsi="Arial" w:cs="Arial"/>
                <w:b/>
                <w:bCs/>
                <w:szCs w:val="22"/>
              </w:rPr>
              <w:t>1</w:t>
            </w:r>
            <w:r w:rsidR="00F44202" w:rsidRPr="00F44202">
              <w:rPr>
                <w:rFonts w:ascii="Arial" w:eastAsia="Calibri" w:hAnsi="Arial" w:cs="Arial"/>
                <w:szCs w:val="22"/>
              </w:rPr>
              <w:t>), stigmasterol (</w:t>
            </w:r>
            <w:r w:rsidR="00F44202" w:rsidRPr="00F44202">
              <w:rPr>
                <w:rFonts w:ascii="Arial" w:eastAsia="Calibri" w:hAnsi="Arial" w:cs="Arial"/>
                <w:b/>
                <w:bCs/>
                <w:szCs w:val="22"/>
              </w:rPr>
              <w:t>2</w:t>
            </w:r>
            <w:r w:rsidR="00F44202" w:rsidRPr="00F44202">
              <w:rPr>
                <w:rFonts w:ascii="Arial" w:eastAsia="Calibri" w:hAnsi="Arial" w:cs="Arial"/>
                <w:szCs w:val="22"/>
              </w:rPr>
              <w:t xml:space="preserve">), </w:t>
            </w:r>
            <w:r w:rsidR="00F44202" w:rsidRPr="00F44202">
              <w:rPr>
                <w:rFonts w:ascii="Arial" w:eastAsia="Calibri" w:hAnsi="Arial" w:cs="Arial"/>
                <w:i/>
                <w:iCs/>
                <w:szCs w:val="22"/>
              </w:rPr>
              <w:t>α</w:t>
            </w:r>
            <w:r w:rsidR="00F44202" w:rsidRPr="00F44202">
              <w:rPr>
                <w:rFonts w:ascii="Arial" w:eastAsia="Calibri" w:hAnsi="Arial" w:cs="Arial"/>
                <w:szCs w:val="22"/>
              </w:rPr>
              <w:t>-</w:t>
            </w:r>
            <w:proofErr w:type="spellStart"/>
            <w:r w:rsidR="00F44202" w:rsidRPr="00F44202">
              <w:rPr>
                <w:rFonts w:ascii="Arial" w:eastAsia="Calibri" w:hAnsi="Arial" w:cs="Arial"/>
                <w:szCs w:val="22"/>
              </w:rPr>
              <w:t>amyrin</w:t>
            </w:r>
            <w:proofErr w:type="spellEnd"/>
            <w:r w:rsidR="00F44202" w:rsidRPr="00F44202">
              <w:rPr>
                <w:rFonts w:ascii="Arial" w:eastAsia="Calibri" w:hAnsi="Arial" w:cs="Arial"/>
                <w:szCs w:val="22"/>
              </w:rPr>
              <w:t xml:space="preserve"> cinnamate (</w:t>
            </w:r>
            <w:r w:rsidR="00F44202" w:rsidRPr="00F44202">
              <w:rPr>
                <w:rFonts w:ascii="Arial" w:eastAsia="Calibri" w:hAnsi="Arial" w:cs="Arial"/>
                <w:b/>
                <w:bCs/>
                <w:szCs w:val="22"/>
              </w:rPr>
              <w:t>3</w:t>
            </w:r>
            <w:r w:rsidR="00F44202" w:rsidRPr="00F44202">
              <w:rPr>
                <w:rFonts w:ascii="Arial" w:eastAsia="Calibri" w:hAnsi="Arial" w:cs="Arial"/>
                <w:szCs w:val="22"/>
              </w:rPr>
              <w:t xml:space="preserve">) and </w:t>
            </w:r>
            <w:r w:rsidR="00F44202" w:rsidRPr="00F44202">
              <w:rPr>
                <w:rFonts w:ascii="Arial" w:eastAsia="Calibri" w:hAnsi="Arial" w:cs="Arial"/>
                <w:i/>
                <w:iCs/>
                <w:szCs w:val="22"/>
              </w:rPr>
              <w:t>α</w:t>
            </w:r>
            <w:r w:rsidR="00F44202" w:rsidRPr="00F44202">
              <w:rPr>
                <w:rFonts w:ascii="Arial" w:eastAsia="Calibri" w:hAnsi="Arial" w:cs="Arial"/>
                <w:szCs w:val="22"/>
              </w:rPr>
              <w:t>-amyrin acetate (</w:t>
            </w:r>
            <w:r w:rsidR="00F44202" w:rsidRPr="00F44202">
              <w:rPr>
                <w:rFonts w:ascii="Arial" w:eastAsia="Calibri" w:hAnsi="Arial" w:cs="Arial"/>
                <w:b/>
                <w:bCs/>
                <w:szCs w:val="22"/>
              </w:rPr>
              <w:t>4</w:t>
            </w:r>
            <w:r w:rsidR="00F44202" w:rsidRPr="00F44202">
              <w:rPr>
                <w:rFonts w:ascii="Arial" w:eastAsia="Calibri" w:hAnsi="Arial" w:cs="Arial"/>
                <w:szCs w:val="22"/>
              </w:rPr>
              <w:t xml:space="preserve">) were isolated from stem bark extracts of </w:t>
            </w:r>
            <w:proofErr w:type="spellStart"/>
            <w:r w:rsidR="00F44202" w:rsidRPr="00F44202">
              <w:rPr>
                <w:rFonts w:ascii="Arial" w:eastAsia="Calibri" w:hAnsi="Arial" w:cs="Arial"/>
                <w:i/>
                <w:szCs w:val="22"/>
              </w:rPr>
              <w:t>Zanthoxylum</w:t>
            </w:r>
            <w:proofErr w:type="spellEnd"/>
            <w:r w:rsidR="00F44202" w:rsidRPr="00F44202">
              <w:rPr>
                <w:rFonts w:ascii="Arial" w:eastAsia="Calibri" w:hAnsi="Arial" w:cs="Arial"/>
                <w:i/>
                <w:szCs w:val="22"/>
              </w:rPr>
              <w:t xml:space="preserve"> </w:t>
            </w:r>
            <w:proofErr w:type="spellStart"/>
            <w:r w:rsidR="00F44202" w:rsidRPr="00F44202">
              <w:rPr>
                <w:rFonts w:ascii="Arial" w:eastAsia="Calibri" w:hAnsi="Arial" w:cs="Arial"/>
                <w:i/>
                <w:szCs w:val="22"/>
              </w:rPr>
              <w:t>gilletii</w:t>
            </w:r>
            <w:proofErr w:type="spellEnd"/>
            <w:r w:rsidR="00F44202" w:rsidRPr="00F44202">
              <w:rPr>
                <w:rFonts w:ascii="Arial" w:eastAsia="Calibri" w:hAnsi="Arial" w:cs="Arial"/>
                <w:i/>
                <w:szCs w:val="22"/>
              </w:rPr>
              <w:t>.</w:t>
            </w:r>
            <w:r w:rsidR="00F44202" w:rsidRPr="00F44202">
              <w:rPr>
                <w:rFonts w:ascii="Arial" w:eastAsia="Calibri" w:hAnsi="Arial" w:cs="Arial"/>
                <w:szCs w:val="22"/>
              </w:rPr>
              <w:t xml:space="preserve"> This is the first-time compound 4 is reported in Zanthoxylum genus. The compounds had antimicrobial activities against </w:t>
            </w:r>
            <w:r w:rsidR="00F44202" w:rsidRPr="00F44202">
              <w:rPr>
                <w:rFonts w:ascii="Arial" w:eastAsia="Calibri" w:hAnsi="Arial" w:cs="Arial"/>
                <w:i/>
                <w:szCs w:val="22"/>
              </w:rPr>
              <w:t xml:space="preserve">Escherichia coli, Staphylococcus aureus, Pseudomonas aeruginosa, Enterobacter </w:t>
            </w:r>
            <w:r w:rsidR="00F44202" w:rsidRPr="007119DF">
              <w:rPr>
                <w:rFonts w:ascii="Arial" w:eastAsia="Calibri" w:hAnsi="Arial" w:cs="Arial"/>
                <w:bCs/>
                <w:i/>
                <w:szCs w:val="22"/>
                <w:highlight w:val="yellow"/>
              </w:rPr>
              <w:t>cl</w:t>
            </w:r>
            <w:r w:rsidR="00F44202" w:rsidRPr="00F44202">
              <w:rPr>
                <w:rFonts w:ascii="Arial" w:eastAsia="Calibri" w:hAnsi="Arial" w:cs="Arial"/>
                <w:i/>
                <w:szCs w:val="22"/>
              </w:rPr>
              <w:t>oacae, Candida albicans</w:t>
            </w:r>
            <w:r w:rsidR="00F44202" w:rsidRPr="00F44202">
              <w:rPr>
                <w:rFonts w:ascii="Arial" w:eastAsia="Calibri" w:hAnsi="Arial" w:cs="Arial"/>
                <w:szCs w:val="22"/>
              </w:rPr>
              <w:t xml:space="preserve"> and </w:t>
            </w:r>
            <w:r w:rsidR="00F44202" w:rsidRPr="00F44202">
              <w:rPr>
                <w:rFonts w:ascii="Arial" w:eastAsia="Calibri" w:hAnsi="Arial" w:cs="Arial"/>
                <w:i/>
                <w:szCs w:val="22"/>
              </w:rPr>
              <w:t>Aspergillus fumigatus</w:t>
            </w:r>
            <w:r w:rsidR="00F44202" w:rsidRPr="00F44202">
              <w:rPr>
                <w:rFonts w:ascii="Arial" w:eastAsia="Calibri" w:hAnsi="Arial" w:cs="Arial"/>
                <w:szCs w:val="22"/>
              </w:rPr>
              <w:t xml:space="preserve">. </w:t>
            </w:r>
            <w:r w:rsidR="00053F9C" w:rsidRPr="00053F9C">
              <w:rPr>
                <w:rFonts w:ascii="Arial" w:eastAsia="Calibri" w:hAnsi="Arial" w:cs="Arial"/>
                <w:szCs w:val="22"/>
                <w:lang w:val="en-GB"/>
              </w:rPr>
              <w:t>The extract and the compounds displayed inhibition against the microorganisms with diameters measuring 3.0±0.0 mm to 19.0±0.0 mm</w:t>
            </w:r>
            <w:r w:rsidR="00053F9C" w:rsidRPr="00053F9C">
              <w:rPr>
                <w:rFonts w:ascii="Arial" w:eastAsia="Calibri" w:hAnsi="Arial" w:cs="Arial"/>
                <w:szCs w:val="22"/>
              </w:rPr>
              <w:t>. The minimal inhibitory concentrations (MICs</w:t>
            </w:r>
            <w:r w:rsidR="00053F9C">
              <w:rPr>
                <w:rFonts w:ascii="Arial" w:eastAsia="Calibri" w:hAnsi="Arial" w:cs="Arial"/>
                <w:szCs w:val="22"/>
              </w:rPr>
              <w:t xml:space="preserve"> and MFCs</w:t>
            </w:r>
            <w:r w:rsidR="00053F9C" w:rsidRPr="00053F9C">
              <w:rPr>
                <w:rFonts w:ascii="Arial" w:eastAsia="Calibri" w:hAnsi="Arial" w:cs="Arial"/>
                <w:szCs w:val="22"/>
              </w:rPr>
              <w:t xml:space="preserve">) for active strains ranged from </w:t>
            </w:r>
            <w:r w:rsidR="00053F9C">
              <w:rPr>
                <w:rFonts w:ascii="Arial" w:eastAsia="Calibri" w:hAnsi="Arial" w:cs="Arial"/>
                <w:szCs w:val="22"/>
              </w:rPr>
              <w:t>6.25</w:t>
            </w:r>
            <w:r w:rsidR="00053F9C" w:rsidRPr="00053F9C">
              <w:rPr>
                <w:rFonts w:ascii="Arial" w:eastAsia="Calibri" w:hAnsi="Arial" w:cs="Arial"/>
                <w:szCs w:val="22"/>
              </w:rPr>
              <w:t xml:space="preserve"> to </w:t>
            </w:r>
            <w:r w:rsidR="00053F9C">
              <w:rPr>
                <w:rFonts w:ascii="Arial" w:eastAsia="Calibri" w:hAnsi="Arial" w:cs="Arial"/>
                <w:szCs w:val="22"/>
              </w:rPr>
              <w:t>1</w:t>
            </w:r>
            <w:r w:rsidR="00053F9C" w:rsidRPr="00053F9C">
              <w:rPr>
                <w:rFonts w:ascii="Arial" w:eastAsia="Calibri" w:hAnsi="Arial" w:cs="Arial"/>
                <w:szCs w:val="22"/>
              </w:rPr>
              <w:t>50 mg/</w:t>
            </w:r>
            <w:proofErr w:type="spellStart"/>
            <w:r w:rsidR="00053F9C" w:rsidRPr="00053F9C">
              <w:rPr>
                <w:rFonts w:ascii="Arial" w:eastAsia="Calibri" w:hAnsi="Arial" w:cs="Arial"/>
                <w:szCs w:val="22"/>
              </w:rPr>
              <w:t>mL.</w:t>
            </w:r>
            <w:proofErr w:type="spellEnd"/>
            <w:r w:rsidR="00676B96">
              <w:rPr>
                <w:rFonts w:ascii="Arial" w:eastAsia="Calibri" w:hAnsi="Arial" w:cs="Arial"/>
                <w:szCs w:val="22"/>
              </w:rPr>
              <w:t xml:space="preserve"> </w:t>
            </w:r>
          </w:p>
          <w:p w14:paraId="03E66692" w14:textId="2DC2853B" w:rsidR="00505F06" w:rsidRPr="003D4C2D" w:rsidRDefault="00BA1B01" w:rsidP="00676B96">
            <w:pPr>
              <w:pStyle w:val="NormalWeb"/>
              <w:jc w:val="both"/>
              <w:rPr>
                <w:rFonts w:eastAsia="Calibri" w:cs="Arial"/>
                <w:szCs w:val="22"/>
              </w:rPr>
            </w:pPr>
            <w:bookmarkStart w:id="1" w:name="_GoBack"/>
            <w:bookmarkEnd w:id="1"/>
            <w:r w:rsidRPr="00BA1B01">
              <w:rPr>
                <w:rFonts w:ascii="Arial" w:eastAsia="Calibri" w:hAnsi="Arial" w:cs="Arial"/>
                <w:b/>
                <w:bCs/>
                <w:szCs w:val="22"/>
              </w:rPr>
              <w:t>Conclusion:</w:t>
            </w:r>
            <w:r w:rsidRPr="00BA1B01">
              <w:rPr>
                <w:rFonts w:ascii="Arial" w:eastAsia="Calibri" w:hAnsi="Arial" w:cs="Arial"/>
                <w:szCs w:val="22"/>
              </w:rPr>
              <w:t xml:space="preserve"> </w:t>
            </w:r>
            <w:r w:rsidR="001F3BD7" w:rsidRPr="001F3BD7">
              <w:rPr>
                <w:rFonts w:eastAsia="Calibri" w:cs="Arial"/>
                <w:szCs w:val="22"/>
              </w:rPr>
              <w:t xml:space="preserve">The observed activities support the traditional use of this plant in treating various ailments by Ugandan communities. </w:t>
            </w:r>
          </w:p>
        </w:tc>
      </w:tr>
    </w:tbl>
    <w:p w14:paraId="5A24A769" w14:textId="77777777" w:rsidR="00636EB2" w:rsidRDefault="00636EB2" w:rsidP="00441B6F">
      <w:pPr>
        <w:pStyle w:val="Body"/>
        <w:spacing w:after="0"/>
        <w:rPr>
          <w:rFonts w:ascii="Arial" w:hAnsi="Arial" w:cs="Arial"/>
          <w:i/>
        </w:rPr>
      </w:pPr>
    </w:p>
    <w:p w14:paraId="1932E500" w14:textId="42E30ED2" w:rsidR="0024282C" w:rsidRPr="00B5302A" w:rsidRDefault="00A24E7E" w:rsidP="00441B6F">
      <w:pPr>
        <w:pStyle w:val="Body"/>
        <w:spacing w:after="0"/>
        <w:rPr>
          <w:rFonts w:ascii="Arial" w:hAnsi="Arial" w:cs="Arial"/>
          <w:i/>
        </w:rPr>
      </w:pPr>
      <w:r>
        <w:rPr>
          <w:rFonts w:ascii="Arial" w:hAnsi="Arial" w:cs="Arial"/>
          <w:i/>
        </w:rPr>
        <w:t>Keywords:</w:t>
      </w:r>
      <w:r w:rsidR="00B5302A" w:rsidRPr="00B5302A">
        <w:rPr>
          <w:rFonts w:ascii="Arial" w:eastAsia="Calibri" w:hAnsi="Arial" w:cs="Arial"/>
          <w:i/>
          <w:szCs w:val="22"/>
          <w:lang w:val="en-GB"/>
        </w:rPr>
        <w:t xml:space="preserve"> </w:t>
      </w:r>
      <w:proofErr w:type="spellStart"/>
      <w:r w:rsidR="00B5302A" w:rsidRPr="00B5302A">
        <w:rPr>
          <w:rFonts w:ascii="Arial" w:hAnsi="Arial" w:cs="Arial"/>
          <w:i/>
          <w:lang w:val="en-GB"/>
        </w:rPr>
        <w:t>Zanthoxylum</w:t>
      </w:r>
      <w:proofErr w:type="spellEnd"/>
      <w:r w:rsidR="00B5302A" w:rsidRPr="00B5302A">
        <w:rPr>
          <w:rFonts w:ascii="Arial" w:hAnsi="Arial" w:cs="Arial"/>
          <w:i/>
          <w:lang w:val="en-GB"/>
        </w:rPr>
        <w:t xml:space="preserve"> </w:t>
      </w:r>
      <w:proofErr w:type="spellStart"/>
      <w:r w:rsidR="00B5302A" w:rsidRPr="00B5302A">
        <w:rPr>
          <w:rFonts w:ascii="Arial" w:hAnsi="Arial" w:cs="Arial"/>
          <w:i/>
          <w:lang w:val="en-GB"/>
        </w:rPr>
        <w:t>gilletii</w:t>
      </w:r>
      <w:proofErr w:type="spellEnd"/>
      <w:r w:rsidR="00B5302A">
        <w:rPr>
          <w:rFonts w:ascii="Arial" w:hAnsi="Arial" w:cs="Arial"/>
          <w:i/>
          <w:lang w:val="en-GB"/>
        </w:rPr>
        <w:t xml:space="preserve">, </w:t>
      </w:r>
      <w:r w:rsidR="003658FA" w:rsidRPr="003658FA">
        <w:rPr>
          <w:rFonts w:ascii="Arial" w:hAnsi="Arial" w:cs="Arial"/>
          <w:iCs/>
        </w:rPr>
        <w:t>antimicrobial</w:t>
      </w:r>
      <w:r w:rsidR="00B5302A" w:rsidRPr="003658FA">
        <w:rPr>
          <w:rFonts w:ascii="Arial" w:hAnsi="Arial" w:cs="Arial"/>
          <w:iCs/>
        </w:rPr>
        <w:t xml:space="preserve"> activity, </w:t>
      </w:r>
      <w:r w:rsidR="009D1CF6">
        <w:rPr>
          <w:rFonts w:ascii="Arial" w:hAnsi="Arial" w:cs="Arial"/>
          <w:iCs/>
        </w:rPr>
        <w:t>methanol-dichloromethane solvent</w:t>
      </w:r>
      <w:r w:rsidR="003658FA" w:rsidRPr="003658FA">
        <w:rPr>
          <w:rFonts w:ascii="Arial" w:hAnsi="Arial" w:cs="Arial"/>
          <w:iCs/>
        </w:rPr>
        <w:t xml:space="preserve">, </w:t>
      </w:r>
      <w:r w:rsidR="003658FA" w:rsidRPr="003658FA">
        <w:rPr>
          <w:rFonts w:ascii="Arial" w:hAnsi="Arial" w:cs="Arial"/>
          <w:i/>
        </w:rPr>
        <w:t>α</w:t>
      </w:r>
      <w:r w:rsidR="003658FA" w:rsidRPr="003658FA">
        <w:rPr>
          <w:rFonts w:ascii="Arial" w:hAnsi="Arial" w:cs="Arial"/>
          <w:iCs/>
        </w:rPr>
        <w:t>-amyrin cinnamate and α-amyrin acetate</w:t>
      </w:r>
      <w:r>
        <w:rPr>
          <w:rFonts w:ascii="Arial" w:hAnsi="Arial" w:cs="Arial"/>
          <w:i/>
        </w:rPr>
        <w:t xml:space="preserve"> </w:t>
      </w:r>
    </w:p>
    <w:p w14:paraId="5088025F" w14:textId="77777777" w:rsidR="00505F06" w:rsidRPr="00A24E7E" w:rsidRDefault="00505F06" w:rsidP="00441B6F">
      <w:pPr>
        <w:pStyle w:val="Body"/>
        <w:spacing w:after="0"/>
        <w:rPr>
          <w:rFonts w:ascii="Arial" w:hAnsi="Arial" w:cs="Arial"/>
          <w:i/>
        </w:rPr>
      </w:pPr>
    </w:p>
    <w:p w14:paraId="0CCFDA65" w14:textId="3516E9DA" w:rsidR="007F7B32" w:rsidRDefault="00902823" w:rsidP="003D4C2D">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CFA0D0A" w14:textId="77777777" w:rsidR="00790ADA" w:rsidRPr="00FB3A86" w:rsidRDefault="00790ADA" w:rsidP="00441B6F">
      <w:pPr>
        <w:pStyle w:val="AbstHead"/>
        <w:spacing w:after="0"/>
        <w:jc w:val="both"/>
        <w:rPr>
          <w:rFonts w:ascii="Arial" w:hAnsi="Arial" w:cs="Arial"/>
        </w:rPr>
      </w:pPr>
    </w:p>
    <w:p w14:paraId="1D229888" w14:textId="3A34E162" w:rsidR="00505F06" w:rsidRDefault="007B392C" w:rsidP="00441B6F">
      <w:pPr>
        <w:pStyle w:val="Body"/>
        <w:spacing w:after="0"/>
        <w:rPr>
          <w:rFonts w:ascii="Arial" w:hAnsi="Arial" w:cs="Arial"/>
        </w:rPr>
      </w:pPr>
      <w:proofErr w:type="spellStart"/>
      <w:r w:rsidRPr="003D4C2D">
        <w:rPr>
          <w:rFonts w:ascii="Arial" w:hAnsi="Arial" w:cs="Arial"/>
          <w:i/>
          <w:iCs/>
        </w:rPr>
        <w:t>Zanthoxylum</w:t>
      </w:r>
      <w:proofErr w:type="spellEnd"/>
      <w:r w:rsidRPr="003D4C2D">
        <w:rPr>
          <w:rFonts w:ascii="Arial" w:hAnsi="Arial" w:cs="Arial"/>
          <w:i/>
          <w:iCs/>
        </w:rPr>
        <w:t xml:space="preserve"> </w:t>
      </w:r>
      <w:proofErr w:type="spellStart"/>
      <w:r w:rsidRPr="003D4C2D">
        <w:rPr>
          <w:rFonts w:ascii="Arial" w:hAnsi="Arial" w:cs="Arial"/>
          <w:i/>
          <w:iCs/>
        </w:rPr>
        <w:t>gilletii</w:t>
      </w:r>
      <w:proofErr w:type="spellEnd"/>
      <w:r w:rsidRPr="007B392C">
        <w:rPr>
          <w:rFonts w:ascii="Arial" w:hAnsi="Arial" w:cs="Arial"/>
        </w:rPr>
        <w:t xml:space="preserve"> (De Wild.) </w:t>
      </w:r>
      <w:proofErr w:type="spellStart"/>
      <w:r w:rsidRPr="007B392C">
        <w:rPr>
          <w:rFonts w:ascii="Arial" w:hAnsi="Arial" w:cs="Arial"/>
        </w:rPr>
        <w:t>P.</w:t>
      </w:r>
      <w:proofErr w:type="gramStart"/>
      <w:r w:rsidRPr="007B392C">
        <w:rPr>
          <w:rFonts w:ascii="Arial" w:hAnsi="Arial" w:cs="Arial"/>
        </w:rPr>
        <w:t>G.Waterman</w:t>
      </w:r>
      <w:proofErr w:type="spellEnd"/>
      <w:proofErr w:type="gramEnd"/>
      <w:r w:rsidRPr="007B392C">
        <w:rPr>
          <w:rFonts w:ascii="Arial" w:hAnsi="Arial" w:cs="Arial"/>
        </w:rPr>
        <w:t xml:space="preserve"> (1975), synonymously known as </w:t>
      </w:r>
      <w:proofErr w:type="spellStart"/>
      <w:r w:rsidRPr="003D4C2D">
        <w:rPr>
          <w:rFonts w:ascii="Arial" w:hAnsi="Arial" w:cs="Arial"/>
          <w:i/>
          <w:iCs/>
        </w:rPr>
        <w:t>Fagara</w:t>
      </w:r>
      <w:proofErr w:type="spellEnd"/>
      <w:r w:rsidRPr="003D4C2D">
        <w:rPr>
          <w:rFonts w:ascii="Arial" w:hAnsi="Arial" w:cs="Arial"/>
          <w:i/>
          <w:iCs/>
        </w:rPr>
        <w:t xml:space="preserve"> macrophylla</w:t>
      </w:r>
      <w:r w:rsidRPr="007B392C">
        <w:rPr>
          <w:rFonts w:ascii="Arial" w:hAnsi="Arial" w:cs="Arial"/>
        </w:rPr>
        <w:t xml:space="preserve"> or </w:t>
      </w:r>
      <w:r w:rsidRPr="003D4C2D">
        <w:rPr>
          <w:rFonts w:ascii="Arial" w:hAnsi="Arial" w:cs="Arial"/>
          <w:i/>
          <w:iCs/>
        </w:rPr>
        <w:t xml:space="preserve">F. </w:t>
      </w:r>
      <w:proofErr w:type="spellStart"/>
      <w:r w:rsidRPr="003D4C2D">
        <w:rPr>
          <w:rFonts w:ascii="Arial" w:hAnsi="Arial" w:cs="Arial"/>
          <w:i/>
          <w:iCs/>
        </w:rPr>
        <w:t>tessmanii</w:t>
      </w:r>
      <w:proofErr w:type="spellEnd"/>
      <w:r w:rsidRPr="007B392C">
        <w:rPr>
          <w:rFonts w:ascii="Arial" w:hAnsi="Arial" w:cs="Arial"/>
        </w:rPr>
        <w:t>, is an important African medicinal plant belonging to the Citrus family-</w:t>
      </w:r>
      <w:proofErr w:type="spellStart"/>
      <w:r w:rsidRPr="007B392C">
        <w:rPr>
          <w:rFonts w:ascii="Arial" w:hAnsi="Arial" w:cs="Arial"/>
        </w:rPr>
        <w:t>Rutaceae</w:t>
      </w:r>
      <w:proofErr w:type="spellEnd"/>
      <w:r w:rsidRPr="007B392C">
        <w:rPr>
          <w:rFonts w:ascii="Arial" w:hAnsi="Arial" w:cs="Arial"/>
        </w:rPr>
        <w:t xml:space="preserve"> (</w:t>
      </w:r>
      <w:proofErr w:type="spellStart"/>
      <w:r w:rsidRPr="007B392C">
        <w:rPr>
          <w:rFonts w:ascii="Arial" w:hAnsi="Arial" w:cs="Arial"/>
        </w:rPr>
        <w:t>Kokwaro</w:t>
      </w:r>
      <w:proofErr w:type="spellEnd"/>
      <w:r w:rsidRPr="007B392C">
        <w:rPr>
          <w:rFonts w:ascii="Arial" w:hAnsi="Arial" w:cs="Arial"/>
        </w:rPr>
        <w:t xml:space="preserve">, 2009; Gaya, Kawaka, </w:t>
      </w:r>
      <w:proofErr w:type="spellStart"/>
      <w:r w:rsidRPr="007B392C">
        <w:rPr>
          <w:rFonts w:ascii="Arial" w:hAnsi="Arial" w:cs="Arial"/>
        </w:rPr>
        <w:t>Muchugi</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w:t>
      </w:r>
      <w:proofErr w:type="spellStart"/>
      <w:r w:rsidRPr="007B392C">
        <w:rPr>
          <w:rFonts w:ascii="Arial" w:hAnsi="Arial" w:cs="Arial"/>
        </w:rPr>
        <w:t>Ngeranwa</w:t>
      </w:r>
      <w:proofErr w:type="spellEnd"/>
      <w:r w:rsidRPr="007B392C">
        <w:rPr>
          <w:rFonts w:ascii="Arial" w:hAnsi="Arial" w:cs="Arial"/>
        </w:rPr>
        <w:t xml:space="preserve">, 2013). Commonly known as African satinwood, </w:t>
      </w:r>
      <w:proofErr w:type="spellStart"/>
      <w:r w:rsidRPr="007B392C">
        <w:rPr>
          <w:rFonts w:ascii="Arial" w:hAnsi="Arial" w:cs="Arial"/>
          <w:i/>
          <w:iCs/>
        </w:rPr>
        <w:t>Zanthoxylum</w:t>
      </w:r>
      <w:proofErr w:type="spellEnd"/>
      <w:r w:rsidRPr="007B392C">
        <w:rPr>
          <w:rFonts w:ascii="Arial" w:hAnsi="Arial" w:cs="Arial"/>
          <w:i/>
          <w:iCs/>
        </w:rPr>
        <w:t xml:space="preserve"> </w:t>
      </w:r>
      <w:proofErr w:type="spellStart"/>
      <w:r w:rsidRPr="007B392C">
        <w:rPr>
          <w:rFonts w:ascii="Arial" w:hAnsi="Arial" w:cs="Arial"/>
          <w:i/>
          <w:iCs/>
        </w:rPr>
        <w:t>gilletii</w:t>
      </w:r>
      <w:proofErr w:type="spellEnd"/>
      <w:r w:rsidRPr="007B392C">
        <w:rPr>
          <w:rFonts w:ascii="Arial" w:hAnsi="Arial" w:cs="Arial"/>
        </w:rPr>
        <w:t xml:space="preserve"> (</w:t>
      </w:r>
      <w:r w:rsidRPr="007B392C">
        <w:rPr>
          <w:rFonts w:ascii="Arial" w:hAnsi="Arial" w:cs="Arial"/>
          <w:i/>
          <w:iCs/>
        </w:rPr>
        <w:t xml:space="preserve">Z. </w:t>
      </w:r>
      <w:proofErr w:type="spellStart"/>
      <w:r w:rsidRPr="007B392C">
        <w:rPr>
          <w:rFonts w:ascii="Arial" w:hAnsi="Arial" w:cs="Arial"/>
          <w:i/>
          <w:iCs/>
        </w:rPr>
        <w:t>gilletii</w:t>
      </w:r>
      <w:proofErr w:type="spellEnd"/>
      <w:r w:rsidRPr="007B392C">
        <w:rPr>
          <w:rFonts w:ascii="Arial" w:hAnsi="Arial" w:cs="Arial"/>
        </w:rPr>
        <w:t xml:space="preserve"> henceforth) occurs in Central and Western Africa (Guinea, Nigeria, Ghana, Cameroon, Benin, Democratic Republic of Congo, Central African Republic and Sierra Leone), Eastern Africa (Kenya, Sudan and Uganda), and Southern Africa (Angola, Malawi, Mozambique, Zambia and Zimbabwe) (Agyare, Mensah, </w:t>
      </w:r>
      <w:r>
        <w:rPr>
          <w:rFonts w:ascii="Arial" w:hAnsi="Arial" w:cs="Arial"/>
        </w:rPr>
        <w:t>and</w:t>
      </w:r>
      <w:r w:rsidRPr="007B392C">
        <w:rPr>
          <w:rFonts w:ascii="Arial" w:hAnsi="Arial" w:cs="Arial"/>
        </w:rPr>
        <w:t xml:space="preserve"> Osei-Asante, 2006; </w:t>
      </w:r>
      <w:proofErr w:type="spellStart"/>
      <w:r w:rsidRPr="007B392C">
        <w:rPr>
          <w:rFonts w:ascii="Arial" w:hAnsi="Arial" w:cs="Arial"/>
        </w:rPr>
        <w:t>Okeyo</w:t>
      </w:r>
      <w:proofErr w:type="spellEnd"/>
      <w:r w:rsidRPr="007B392C">
        <w:rPr>
          <w:rFonts w:ascii="Arial" w:hAnsi="Arial" w:cs="Arial"/>
        </w:rPr>
        <w:t xml:space="preserve">, 2008; </w:t>
      </w:r>
      <w:proofErr w:type="spellStart"/>
      <w:r w:rsidRPr="007B392C">
        <w:rPr>
          <w:rFonts w:ascii="Arial" w:hAnsi="Arial" w:cs="Arial"/>
        </w:rPr>
        <w:t>Okeyo</w:t>
      </w:r>
      <w:proofErr w:type="spellEnd"/>
      <w:r w:rsidRPr="007B392C">
        <w:rPr>
          <w:rFonts w:ascii="Arial" w:hAnsi="Arial" w:cs="Arial"/>
        </w:rPr>
        <w:t xml:space="preserve">, </w:t>
      </w:r>
      <w:proofErr w:type="spellStart"/>
      <w:r w:rsidRPr="007B392C">
        <w:rPr>
          <w:rFonts w:ascii="Arial" w:hAnsi="Arial" w:cs="Arial"/>
        </w:rPr>
        <w:t>Ochoudho</w:t>
      </w:r>
      <w:proofErr w:type="spellEnd"/>
      <w:r w:rsidRPr="007B392C">
        <w:rPr>
          <w:rFonts w:ascii="Arial" w:hAnsi="Arial" w:cs="Arial"/>
        </w:rPr>
        <w:t xml:space="preserve">, </w:t>
      </w:r>
      <w:proofErr w:type="spellStart"/>
      <w:r w:rsidRPr="007B392C">
        <w:rPr>
          <w:rFonts w:ascii="Arial" w:hAnsi="Arial" w:cs="Arial"/>
        </w:rPr>
        <w:t>Muasya</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Omondi, 2011; Gaya </w:t>
      </w:r>
      <w:r w:rsidRPr="007B392C">
        <w:rPr>
          <w:rFonts w:ascii="Arial" w:hAnsi="Arial" w:cs="Arial"/>
          <w:i/>
          <w:iCs/>
        </w:rPr>
        <w:t>et al</w:t>
      </w:r>
      <w:r w:rsidRPr="007B392C">
        <w:rPr>
          <w:rFonts w:ascii="Arial" w:hAnsi="Arial" w:cs="Arial"/>
        </w:rPr>
        <w:t xml:space="preserve">., 2013; Sinan, </w:t>
      </w:r>
      <w:proofErr w:type="spellStart"/>
      <w:r w:rsidRPr="007B392C">
        <w:rPr>
          <w:rFonts w:ascii="Arial" w:hAnsi="Arial" w:cs="Arial"/>
        </w:rPr>
        <w:t>Zengin</w:t>
      </w:r>
      <w:proofErr w:type="spellEnd"/>
      <w:r w:rsidRPr="007B392C">
        <w:rPr>
          <w:rFonts w:ascii="Arial" w:hAnsi="Arial" w:cs="Arial"/>
        </w:rPr>
        <w:t xml:space="preserve">, Bene, </w:t>
      </w:r>
      <w:r w:rsidR="005B5834">
        <w:rPr>
          <w:rFonts w:ascii="Arial" w:hAnsi="Arial" w:cs="Arial"/>
        </w:rPr>
        <w:t>and</w:t>
      </w:r>
      <w:r w:rsidRPr="007B392C">
        <w:rPr>
          <w:rFonts w:ascii="Arial" w:hAnsi="Arial" w:cs="Arial"/>
        </w:rPr>
        <w:t xml:space="preserve"> </w:t>
      </w:r>
      <w:proofErr w:type="spellStart"/>
      <w:r w:rsidRPr="007B392C">
        <w:rPr>
          <w:rFonts w:ascii="Arial" w:hAnsi="Arial" w:cs="Arial"/>
        </w:rPr>
        <w:t>Mahomoodally</w:t>
      </w:r>
      <w:proofErr w:type="spellEnd"/>
      <w:r w:rsidRPr="007B392C">
        <w:rPr>
          <w:rFonts w:ascii="Arial" w:hAnsi="Arial" w:cs="Arial"/>
        </w:rPr>
        <w:t xml:space="preserve">, 2019; </w:t>
      </w:r>
      <w:proofErr w:type="spellStart"/>
      <w:r w:rsidRPr="007B392C">
        <w:rPr>
          <w:rFonts w:ascii="Arial" w:hAnsi="Arial" w:cs="Arial"/>
        </w:rPr>
        <w:t>Dzouemo</w:t>
      </w:r>
      <w:proofErr w:type="spellEnd"/>
      <w:r w:rsidR="007119DF">
        <w:rPr>
          <w:rFonts w:ascii="Arial" w:hAnsi="Arial" w:cs="Arial"/>
        </w:rPr>
        <w:t xml:space="preserve"> </w:t>
      </w:r>
      <w:r w:rsidR="007119DF" w:rsidRPr="007119DF">
        <w:rPr>
          <w:rFonts w:ascii="Arial" w:hAnsi="Arial" w:cs="Arial"/>
          <w:i/>
          <w:iCs/>
          <w:highlight w:val="yellow"/>
        </w:rPr>
        <w:t>et al.,</w:t>
      </w:r>
      <w:r w:rsidRPr="007B392C">
        <w:rPr>
          <w:rFonts w:ascii="Arial" w:hAnsi="Arial" w:cs="Arial"/>
        </w:rPr>
        <w:t xml:space="preserve"> 2023). Root and stem barks, roots, fruit pulp, leaves and whole </w:t>
      </w:r>
      <w:r w:rsidRPr="007B392C">
        <w:rPr>
          <w:rFonts w:ascii="Arial" w:hAnsi="Arial" w:cs="Arial"/>
          <w:i/>
          <w:iCs/>
        </w:rPr>
        <w:t xml:space="preserve">Z. </w:t>
      </w:r>
      <w:proofErr w:type="spellStart"/>
      <w:r w:rsidRPr="007B392C">
        <w:rPr>
          <w:rFonts w:ascii="Arial" w:hAnsi="Arial" w:cs="Arial"/>
          <w:i/>
          <w:iCs/>
        </w:rPr>
        <w:t>gilletii</w:t>
      </w:r>
      <w:proofErr w:type="spellEnd"/>
      <w:r w:rsidRPr="007B392C">
        <w:rPr>
          <w:rFonts w:ascii="Arial" w:hAnsi="Arial" w:cs="Arial"/>
        </w:rPr>
        <w:t xml:space="preserve"> plants has been used by local communities as a food condiment and for treatment of diseases such as toothache, venereal diseases, cancer, tuberculosis, pleurisy, inflammation (boils), madness, </w:t>
      </w:r>
      <w:proofErr w:type="spellStart"/>
      <w:r w:rsidRPr="007B392C">
        <w:rPr>
          <w:rFonts w:ascii="Arial" w:hAnsi="Arial" w:cs="Arial"/>
        </w:rPr>
        <w:t>gonorrhoea</w:t>
      </w:r>
      <w:proofErr w:type="spellEnd"/>
      <w:r w:rsidRPr="007B392C">
        <w:rPr>
          <w:rFonts w:ascii="Arial" w:hAnsi="Arial" w:cs="Arial"/>
        </w:rPr>
        <w:t xml:space="preserve">, bilharzia, chest pains, cell </w:t>
      </w:r>
      <w:proofErr w:type="spellStart"/>
      <w:r w:rsidRPr="007B392C">
        <w:rPr>
          <w:rFonts w:ascii="Arial" w:hAnsi="Arial" w:cs="Arial"/>
        </w:rPr>
        <w:t>anaemia</w:t>
      </w:r>
      <w:proofErr w:type="spellEnd"/>
      <w:r w:rsidRPr="007B392C">
        <w:rPr>
          <w:rFonts w:ascii="Arial" w:hAnsi="Arial" w:cs="Arial"/>
        </w:rPr>
        <w:t xml:space="preserve">, cough, malaria, microbial infections, afterbirth troubles in women and snake envenomation (Agyare </w:t>
      </w:r>
      <w:r w:rsidRPr="007B392C">
        <w:rPr>
          <w:rFonts w:ascii="Arial" w:hAnsi="Arial" w:cs="Arial"/>
          <w:i/>
          <w:iCs/>
        </w:rPr>
        <w:t>et al</w:t>
      </w:r>
      <w:r w:rsidRPr="007B392C">
        <w:rPr>
          <w:rFonts w:ascii="Arial" w:hAnsi="Arial" w:cs="Arial"/>
        </w:rPr>
        <w:t xml:space="preserve">., 2006; </w:t>
      </w:r>
      <w:proofErr w:type="spellStart"/>
      <w:r w:rsidRPr="007B392C">
        <w:rPr>
          <w:rFonts w:ascii="Arial" w:hAnsi="Arial" w:cs="Arial"/>
        </w:rPr>
        <w:t>Kokwaro</w:t>
      </w:r>
      <w:proofErr w:type="spellEnd"/>
      <w:r w:rsidRPr="007B392C">
        <w:rPr>
          <w:rFonts w:ascii="Arial" w:hAnsi="Arial" w:cs="Arial"/>
        </w:rPr>
        <w:t xml:space="preserve">, 2009; </w:t>
      </w:r>
      <w:proofErr w:type="spellStart"/>
      <w:r w:rsidRPr="007B392C">
        <w:rPr>
          <w:rFonts w:ascii="Arial" w:hAnsi="Arial" w:cs="Arial"/>
        </w:rPr>
        <w:t>Zirihi</w:t>
      </w:r>
      <w:proofErr w:type="spellEnd"/>
      <w:r w:rsidRPr="007B392C">
        <w:rPr>
          <w:rFonts w:ascii="Arial" w:hAnsi="Arial" w:cs="Arial"/>
        </w:rPr>
        <w:t xml:space="preserve">, </w:t>
      </w:r>
      <w:proofErr w:type="spellStart"/>
      <w:r w:rsidRPr="007B392C">
        <w:rPr>
          <w:rFonts w:ascii="Arial" w:hAnsi="Arial" w:cs="Arial"/>
        </w:rPr>
        <w:t>N’guessan</w:t>
      </w:r>
      <w:proofErr w:type="spellEnd"/>
      <w:r w:rsidRPr="007B392C">
        <w:rPr>
          <w:rFonts w:ascii="Arial" w:hAnsi="Arial" w:cs="Arial"/>
        </w:rPr>
        <w:t xml:space="preserve">, </w:t>
      </w:r>
      <w:proofErr w:type="spellStart"/>
      <w:r w:rsidRPr="007B392C">
        <w:rPr>
          <w:rFonts w:ascii="Arial" w:hAnsi="Arial" w:cs="Arial"/>
        </w:rPr>
        <w:t>Etien</w:t>
      </w:r>
      <w:proofErr w:type="spellEnd"/>
      <w:r w:rsidRPr="007B392C">
        <w:rPr>
          <w:rFonts w:ascii="Arial" w:hAnsi="Arial" w:cs="Arial"/>
        </w:rPr>
        <w:t xml:space="preserve">, </w:t>
      </w:r>
      <w:r w:rsidR="000D494D">
        <w:rPr>
          <w:rFonts w:ascii="Arial" w:hAnsi="Arial" w:cs="Arial"/>
        </w:rPr>
        <w:t>and</w:t>
      </w:r>
      <w:r w:rsidRPr="007B392C">
        <w:rPr>
          <w:rFonts w:ascii="Arial" w:hAnsi="Arial" w:cs="Arial"/>
        </w:rPr>
        <w:t xml:space="preserve"> </w:t>
      </w:r>
      <w:proofErr w:type="spellStart"/>
      <w:r w:rsidRPr="007B392C">
        <w:rPr>
          <w:rFonts w:ascii="Arial" w:hAnsi="Arial" w:cs="Arial"/>
        </w:rPr>
        <w:t>Serikouassi</w:t>
      </w:r>
      <w:proofErr w:type="spellEnd"/>
      <w:r w:rsidRPr="007B392C">
        <w:rPr>
          <w:rFonts w:ascii="Arial" w:hAnsi="Arial" w:cs="Arial"/>
        </w:rPr>
        <w:t xml:space="preserve">, 2009; </w:t>
      </w:r>
      <w:proofErr w:type="spellStart"/>
      <w:r w:rsidRPr="007B392C">
        <w:rPr>
          <w:rFonts w:ascii="Arial" w:hAnsi="Arial" w:cs="Arial"/>
        </w:rPr>
        <w:t>Orwa</w:t>
      </w:r>
      <w:proofErr w:type="spellEnd"/>
      <w:r w:rsidRPr="007B392C">
        <w:rPr>
          <w:rFonts w:ascii="Arial" w:hAnsi="Arial" w:cs="Arial"/>
        </w:rPr>
        <w:t xml:space="preserve">, Mutua, </w:t>
      </w:r>
      <w:proofErr w:type="spellStart"/>
      <w:r w:rsidRPr="007B392C">
        <w:rPr>
          <w:rFonts w:ascii="Arial" w:hAnsi="Arial" w:cs="Arial"/>
        </w:rPr>
        <w:t>Kindt</w:t>
      </w:r>
      <w:proofErr w:type="spellEnd"/>
      <w:r w:rsidRPr="007B392C">
        <w:rPr>
          <w:rFonts w:ascii="Arial" w:hAnsi="Arial" w:cs="Arial"/>
        </w:rPr>
        <w:t xml:space="preserve">, </w:t>
      </w:r>
      <w:proofErr w:type="spellStart"/>
      <w:r w:rsidRPr="007B392C">
        <w:rPr>
          <w:rFonts w:ascii="Arial" w:hAnsi="Arial" w:cs="Arial"/>
        </w:rPr>
        <w:t>Jamnadass</w:t>
      </w:r>
      <w:proofErr w:type="spellEnd"/>
      <w:r w:rsidRPr="007B392C">
        <w:rPr>
          <w:rFonts w:ascii="Arial" w:hAnsi="Arial" w:cs="Arial"/>
        </w:rPr>
        <w:t xml:space="preserve">, </w:t>
      </w:r>
      <w:r>
        <w:rPr>
          <w:rFonts w:ascii="Arial" w:hAnsi="Arial" w:cs="Arial"/>
        </w:rPr>
        <w:t>and</w:t>
      </w:r>
      <w:r w:rsidRPr="007B392C">
        <w:rPr>
          <w:rFonts w:ascii="Arial" w:hAnsi="Arial" w:cs="Arial"/>
        </w:rPr>
        <w:t xml:space="preserve"> Anthony, 2009 ; Gaya </w:t>
      </w:r>
      <w:r w:rsidRPr="000D494D">
        <w:rPr>
          <w:rFonts w:ascii="Arial" w:hAnsi="Arial" w:cs="Arial"/>
          <w:i/>
          <w:iCs/>
        </w:rPr>
        <w:t xml:space="preserve">et </w:t>
      </w:r>
      <w:r w:rsidRPr="007119DF">
        <w:rPr>
          <w:rFonts w:ascii="Arial" w:hAnsi="Arial" w:cs="Arial"/>
          <w:i/>
          <w:iCs/>
        </w:rPr>
        <w:t>al</w:t>
      </w:r>
      <w:r w:rsidRPr="007B392C">
        <w:rPr>
          <w:rFonts w:ascii="Arial" w:hAnsi="Arial" w:cs="Arial"/>
        </w:rPr>
        <w:t xml:space="preserve">., 2013; </w:t>
      </w:r>
      <w:proofErr w:type="spellStart"/>
      <w:r w:rsidRPr="007B392C">
        <w:rPr>
          <w:rFonts w:ascii="Arial" w:hAnsi="Arial" w:cs="Arial"/>
        </w:rPr>
        <w:t>Japeth</w:t>
      </w:r>
      <w:proofErr w:type="spellEnd"/>
      <w:r w:rsidRPr="007B392C">
        <w:rPr>
          <w:rFonts w:ascii="Arial" w:hAnsi="Arial" w:cs="Arial"/>
        </w:rPr>
        <w:t xml:space="preserve">, </w:t>
      </w:r>
      <w:proofErr w:type="spellStart"/>
      <w:r w:rsidRPr="007B392C">
        <w:rPr>
          <w:rFonts w:ascii="Arial" w:hAnsi="Arial" w:cs="Arial"/>
        </w:rPr>
        <w:t>Josphat</w:t>
      </w:r>
      <w:proofErr w:type="spellEnd"/>
      <w:r w:rsidRPr="007B392C">
        <w:rPr>
          <w:rFonts w:ascii="Arial" w:hAnsi="Arial" w:cs="Arial"/>
        </w:rPr>
        <w:t xml:space="preserve">, </w:t>
      </w:r>
      <w:r w:rsidR="000D494D">
        <w:rPr>
          <w:rFonts w:ascii="Arial" w:hAnsi="Arial" w:cs="Arial"/>
        </w:rPr>
        <w:t>and</w:t>
      </w:r>
      <w:r w:rsidRPr="007B392C">
        <w:rPr>
          <w:rFonts w:ascii="Arial" w:hAnsi="Arial" w:cs="Arial"/>
        </w:rPr>
        <w:t xml:space="preserve"> John, 2014; </w:t>
      </w:r>
      <w:proofErr w:type="spellStart"/>
      <w:r w:rsidRPr="007B392C">
        <w:rPr>
          <w:rFonts w:ascii="Arial" w:hAnsi="Arial" w:cs="Arial"/>
        </w:rPr>
        <w:t>Orsot</w:t>
      </w:r>
      <w:proofErr w:type="spellEnd"/>
      <w:r w:rsidRPr="007B392C">
        <w:rPr>
          <w:rFonts w:ascii="Arial" w:hAnsi="Arial" w:cs="Arial"/>
        </w:rPr>
        <w:t xml:space="preserve">, </w:t>
      </w:r>
      <w:proofErr w:type="spellStart"/>
      <w:r w:rsidRPr="007B392C">
        <w:rPr>
          <w:rFonts w:ascii="Arial" w:hAnsi="Arial" w:cs="Arial"/>
        </w:rPr>
        <w:t>oro</w:t>
      </w:r>
      <w:proofErr w:type="spellEnd"/>
      <w:r w:rsidRPr="007B392C">
        <w:rPr>
          <w:rFonts w:ascii="Arial" w:hAnsi="Arial" w:cs="Arial"/>
        </w:rPr>
        <w:t xml:space="preserve">, Kone, </w:t>
      </w:r>
      <w:r w:rsidR="000D494D">
        <w:rPr>
          <w:rFonts w:ascii="Arial" w:hAnsi="Arial" w:cs="Arial"/>
        </w:rPr>
        <w:t>and</w:t>
      </w:r>
      <w:r w:rsidRPr="007B392C">
        <w:rPr>
          <w:rFonts w:ascii="Arial" w:hAnsi="Arial" w:cs="Arial"/>
        </w:rPr>
        <w:t xml:space="preserve"> </w:t>
      </w:r>
      <w:proofErr w:type="spellStart"/>
      <w:r w:rsidRPr="007B392C">
        <w:rPr>
          <w:rFonts w:ascii="Arial" w:hAnsi="Arial" w:cs="Arial"/>
        </w:rPr>
        <w:t>Zirihi</w:t>
      </w:r>
      <w:proofErr w:type="spellEnd"/>
      <w:r w:rsidRPr="007B392C">
        <w:rPr>
          <w:rFonts w:ascii="Arial" w:hAnsi="Arial" w:cs="Arial"/>
        </w:rPr>
        <w:t xml:space="preserve">, 2016; </w:t>
      </w:r>
      <w:proofErr w:type="spellStart"/>
      <w:r w:rsidRPr="007B392C">
        <w:rPr>
          <w:rFonts w:ascii="Arial" w:hAnsi="Arial" w:cs="Arial"/>
        </w:rPr>
        <w:t>Nyaboke</w:t>
      </w:r>
      <w:proofErr w:type="spellEnd"/>
      <w:r w:rsidRPr="007B392C">
        <w:rPr>
          <w:rFonts w:ascii="Arial" w:hAnsi="Arial" w:cs="Arial"/>
        </w:rPr>
        <w:t xml:space="preserve"> </w:t>
      </w:r>
      <w:r w:rsidRPr="000D494D">
        <w:rPr>
          <w:rFonts w:ascii="Arial" w:hAnsi="Arial" w:cs="Arial"/>
          <w:i/>
          <w:iCs/>
        </w:rPr>
        <w:t>et al</w:t>
      </w:r>
      <w:r w:rsidRPr="007B392C">
        <w:rPr>
          <w:rFonts w:ascii="Arial" w:hAnsi="Arial" w:cs="Arial"/>
        </w:rPr>
        <w:t xml:space="preserve">., 2018). In Eastern Africa, this species is used for fishing, making arrow poisons or driving away persons with ‘evil eyes’ or ill intentions (Orwa </w:t>
      </w:r>
      <w:r w:rsidRPr="000D494D">
        <w:rPr>
          <w:rFonts w:ascii="Arial" w:hAnsi="Arial" w:cs="Arial"/>
          <w:i/>
          <w:iCs/>
        </w:rPr>
        <w:t>et al</w:t>
      </w:r>
      <w:r w:rsidRPr="007B392C">
        <w:rPr>
          <w:rFonts w:ascii="Arial" w:hAnsi="Arial" w:cs="Arial"/>
        </w:rPr>
        <w:t>., 2009).</w:t>
      </w:r>
    </w:p>
    <w:p w14:paraId="4B55C81D" w14:textId="019B1244" w:rsidR="007B392C" w:rsidRDefault="007B392C" w:rsidP="00441B6F">
      <w:pPr>
        <w:pStyle w:val="Body"/>
        <w:spacing w:after="0"/>
        <w:rPr>
          <w:rFonts w:ascii="Arial" w:hAnsi="Arial" w:cs="Arial"/>
        </w:rPr>
      </w:pPr>
    </w:p>
    <w:p w14:paraId="4A44356D" w14:textId="59DE74CD" w:rsidR="000D494D" w:rsidRPr="000D494D" w:rsidRDefault="000D494D" w:rsidP="000D494D">
      <w:pPr>
        <w:pStyle w:val="Body"/>
        <w:rPr>
          <w:rFonts w:ascii="Arial" w:hAnsi="Arial" w:cs="Arial"/>
        </w:rPr>
      </w:pPr>
      <w:r w:rsidRPr="000D494D">
        <w:rPr>
          <w:rFonts w:ascii="Arial" w:hAnsi="Arial" w:cs="Arial"/>
        </w:rPr>
        <w:t xml:space="preserve">In regards to phytochemistry, detailed investigation of aliphatic and aromatic amides in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roots, stem and root barks found </w:t>
      </w:r>
      <w:proofErr w:type="spellStart"/>
      <w:r w:rsidRPr="000D494D">
        <w:rPr>
          <w:rFonts w:ascii="Arial" w:hAnsi="Arial" w:cs="Arial"/>
        </w:rPr>
        <w:t>arnottianamide</w:t>
      </w:r>
      <w:proofErr w:type="spellEnd"/>
      <w:r w:rsidRPr="000D494D">
        <w:rPr>
          <w:rFonts w:ascii="Arial" w:hAnsi="Arial" w:cs="Arial"/>
        </w:rPr>
        <w:t xml:space="preserve">, </w:t>
      </w:r>
      <w:proofErr w:type="spellStart"/>
      <w:r w:rsidRPr="000D494D">
        <w:rPr>
          <w:rFonts w:ascii="Arial" w:hAnsi="Arial" w:cs="Arial"/>
        </w:rPr>
        <w:t>chelerythrine</w:t>
      </w:r>
      <w:proofErr w:type="spellEnd"/>
      <w:r w:rsidRPr="000D494D">
        <w:rPr>
          <w:rFonts w:ascii="Arial" w:hAnsi="Arial" w:cs="Arial"/>
        </w:rPr>
        <w:t xml:space="preserve">, </w:t>
      </w:r>
      <w:proofErr w:type="spellStart"/>
      <w:r w:rsidRPr="000D494D">
        <w:rPr>
          <w:rFonts w:ascii="Arial" w:hAnsi="Arial" w:cs="Arial"/>
        </w:rPr>
        <w:t>dihydrochelerythrine</w:t>
      </w:r>
      <w:proofErr w:type="spellEnd"/>
      <w:r w:rsidRPr="000D494D">
        <w:rPr>
          <w:rFonts w:ascii="Arial" w:hAnsi="Arial" w:cs="Arial"/>
        </w:rPr>
        <w:t xml:space="preserve">, </w:t>
      </w:r>
      <w:proofErr w:type="spellStart"/>
      <w:r w:rsidRPr="000D494D">
        <w:rPr>
          <w:rFonts w:ascii="Arial" w:hAnsi="Arial" w:cs="Arial"/>
        </w:rPr>
        <w:t>skimmianine</w:t>
      </w:r>
      <w:proofErr w:type="spellEnd"/>
      <w:r w:rsidRPr="000D494D">
        <w:rPr>
          <w:rFonts w:ascii="Arial" w:hAnsi="Arial" w:cs="Arial"/>
        </w:rPr>
        <w:t xml:space="preserve">, </w:t>
      </w:r>
      <w:proofErr w:type="spellStart"/>
      <w:r w:rsidRPr="000D494D">
        <w:rPr>
          <w:rFonts w:ascii="Arial" w:hAnsi="Arial" w:cs="Arial"/>
        </w:rPr>
        <w:t>nitidine</w:t>
      </w:r>
      <w:proofErr w:type="spellEnd"/>
      <w:r w:rsidRPr="000D494D">
        <w:rPr>
          <w:rFonts w:ascii="Arial" w:hAnsi="Arial" w:cs="Arial"/>
        </w:rPr>
        <w:t xml:space="preserve">, </w:t>
      </w:r>
      <w:proofErr w:type="spellStart"/>
      <w:r w:rsidRPr="000D494D">
        <w:rPr>
          <w:rFonts w:ascii="Arial" w:hAnsi="Arial" w:cs="Arial"/>
        </w:rPr>
        <w:t>fagaramide</w:t>
      </w:r>
      <w:proofErr w:type="spellEnd"/>
      <w:r w:rsidRPr="000D494D">
        <w:rPr>
          <w:rFonts w:ascii="Arial" w:hAnsi="Arial" w:cs="Arial"/>
        </w:rPr>
        <w:t xml:space="preserve">, 9-ethoxychelerythrine, </w:t>
      </w:r>
      <w:proofErr w:type="spellStart"/>
      <w:r w:rsidRPr="000D494D">
        <w:rPr>
          <w:rFonts w:ascii="Arial" w:hAnsi="Arial" w:cs="Arial"/>
        </w:rPr>
        <w:t>xanthofagaripe</w:t>
      </w:r>
      <w:proofErr w:type="spellEnd"/>
      <w:r w:rsidRPr="000D494D">
        <w:rPr>
          <w:rFonts w:ascii="Arial" w:hAnsi="Arial" w:cs="Arial"/>
        </w:rPr>
        <w:t xml:space="preserve">, l-hydroxy-2,3-dimethoxy-l0-methyl-acridan-9-one, </w:t>
      </w:r>
      <w:proofErr w:type="spellStart"/>
      <w:r w:rsidRPr="000D494D">
        <w:rPr>
          <w:rFonts w:ascii="Arial" w:hAnsi="Arial" w:cs="Arial"/>
        </w:rPr>
        <w:t>angoline</w:t>
      </w:r>
      <w:proofErr w:type="spellEnd"/>
      <w:r w:rsidRPr="000D494D">
        <w:rPr>
          <w:rFonts w:ascii="Arial" w:hAnsi="Arial" w:cs="Arial"/>
        </w:rPr>
        <w:t xml:space="preserve">, and </w:t>
      </w:r>
      <w:proofErr w:type="spellStart"/>
      <w:r w:rsidRPr="000D494D">
        <w:rPr>
          <w:rFonts w:ascii="Arial" w:hAnsi="Arial" w:cs="Arial"/>
        </w:rPr>
        <w:t>angolinine</w:t>
      </w:r>
      <w:proofErr w:type="spellEnd"/>
      <w:r w:rsidRPr="000D494D">
        <w:rPr>
          <w:rFonts w:ascii="Arial" w:hAnsi="Arial" w:cs="Arial"/>
        </w:rPr>
        <w:t xml:space="preserve">. Later, </w:t>
      </w:r>
      <w:proofErr w:type="spellStart"/>
      <w:r w:rsidRPr="000D494D">
        <w:rPr>
          <w:rFonts w:ascii="Arial" w:hAnsi="Arial" w:cs="Arial"/>
        </w:rPr>
        <w:t>fagaramide</w:t>
      </w:r>
      <w:proofErr w:type="spellEnd"/>
      <w:r w:rsidRPr="000D494D">
        <w:rPr>
          <w:rFonts w:ascii="Arial" w:hAnsi="Arial" w:cs="Arial"/>
        </w:rPr>
        <w:t xml:space="preserve">, </w:t>
      </w:r>
      <w:proofErr w:type="spellStart"/>
      <w:r w:rsidRPr="000D494D">
        <w:rPr>
          <w:rFonts w:ascii="Arial" w:hAnsi="Arial" w:cs="Arial"/>
        </w:rPr>
        <w:t>sesamin</w:t>
      </w:r>
      <w:proofErr w:type="spellEnd"/>
      <w:r w:rsidRPr="000D494D">
        <w:rPr>
          <w:rFonts w:ascii="Arial" w:hAnsi="Arial" w:cs="Arial"/>
        </w:rPr>
        <w:t>, 8–</w:t>
      </w:r>
      <w:proofErr w:type="spellStart"/>
      <w:r w:rsidRPr="000D494D">
        <w:rPr>
          <w:rFonts w:ascii="Arial" w:hAnsi="Arial" w:cs="Arial"/>
        </w:rPr>
        <w:t>acetonyldihydrochelerythrine</w:t>
      </w:r>
      <w:proofErr w:type="spellEnd"/>
      <w:r w:rsidRPr="000D494D">
        <w:rPr>
          <w:rFonts w:ascii="Arial" w:hAnsi="Arial" w:cs="Arial"/>
        </w:rPr>
        <w:t xml:space="preserve"> and lupeol </w:t>
      </w:r>
      <w:r w:rsidRPr="000D494D">
        <w:rPr>
          <w:rFonts w:ascii="Arial" w:hAnsi="Arial" w:cs="Arial"/>
          <w:b/>
          <w:bCs/>
        </w:rPr>
        <w:t>(1</w:t>
      </w:r>
      <w:r w:rsidRPr="000D494D">
        <w:rPr>
          <w:rFonts w:ascii="Arial" w:hAnsi="Arial" w:cs="Arial"/>
        </w:rPr>
        <w:t xml:space="preserve">) were identified for the first time along with </w:t>
      </w:r>
      <w:proofErr w:type="spellStart"/>
      <w:r w:rsidRPr="000D494D">
        <w:rPr>
          <w:rFonts w:ascii="Arial" w:hAnsi="Arial" w:cs="Arial"/>
        </w:rPr>
        <w:t>dihydrochelerythrine</w:t>
      </w:r>
      <w:proofErr w:type="spellEnd"/>
      <w:r w:rsidRPr="000D494D">
        <w:rPr>
          <w:rFonts w:ascii="Arial" w:hAnsi="Arial" w:cs="Arial"/>
        </w:rPr>
        <w:t xml:space="preserve">, and </w:t>
      </w:r>
      <w:proofErr w:type="spellStart"/>
      <w:r w:rsidRPr="000D494D">
        <w:rPr>
          <w:rFonts w:ascii="Arial" w:hAnsi="Arial" w:cs="Arial"/>
        </w:rPr>
        <w:t>norchelerythrine</w:t>
      </w:r>
      <w:proofErr w:type="spellEnd"/>
      <w:r w:rsidRPr="000D494D">
        <w:rPr>
          <w:rFonts w:ascii="Arial" w:hAnsi="Arial" w:cs="Arial"/>
        </w:rPr>
        <w:t xml:space="preserve"> in MeOH/DCM extract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from Kenya (</w:t>
      </w:r>
      <w:proofErr w:type="spellStart"/>
      <w:r w:rsidRPr="000D494D">
        <w:rPr>
          <w:rFonts w:ascii="Arial" w:hAnsi="Arial" w:cs="Arial"/>
        </w:rPr>
        <w:t>Omosa</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w:t>
      </w:r>
      <w:proofErr w:type="spellStart"/>
      <w:r w:rsidRPr="000D494D">
        <w:rPr>
          <w:rFonts w:ascii="Arial" w:hAnsi="Arial" w:cs="Arial"/>
        </w:rPr>
        <w:t>Okemwa</w:t>
      </w:r>
      <w:proofErr w:type="spellEnd"/>
      <w:r w:rsidRPr="000D494D">
        <w:rPr>
          <w:rFonts w:ascii="Arial" w:hAnsi="Arial" w:cs="Arial"/>
        </w:rPr>
        <w:t xml:space="preserve">, 2017). </w:t>
      </w:r>
      <w:proofErr w:type="spellStart"/>
      <w:r w:rsidRPr="000D494D">
        <w:rPr>
          <w:rFonts w:ascii="Arial" w:hAnsi="Arial" w:cs="Arial"/>
        </w:rPr>
        <w:t>Sesamin</w:t>
      </w:r>
      <w:proofErr w:type="spellEnd"/>
      <w:r w:rsidRPr="000D494D">
        <w:rPr>
          <w:rFonts w:ascii="Arial" w:hAnsi="Arial" w:cs="Arial"/>
        </w:rPr>
        <w:t xml:space="preserve"> and the crude plant extract exhibited appreciable </w:t>
      </w:r>
      <w:proofErr w:type="spellStart"/>
      <w:r w:rsidRPr="000D494D">
        <w:rPr>
          <w:rFonts w:ascii="Arial" w:hAnsi="Arial" w:cs="Arial"/>
        </w:rPr>
        <w:t>antiplasmodial</w:t>
      </w:r>
      <w:proofErr w:type="spellEnd"/>
      <w:r w:rsidRPr="000D494D">
        <w:rPr>
          <w:rFonts w:ascii="Arial" w:hAnsi="Arial" w:cs="Arial"/>
        </w:rPr>
        <w:t xml:space="preserve"> activities against chloroquine-sensitive and resistant strains of P. falciparum (IC</w:t>
      </w:r>
      <w:r w:rsidRPr="00AA5D4B">
        <w:rPr>
          <w:rFonts w:ascii="Arial" w:hAnsi="Arial" w:cs="Arial"/>
          <w:vertAlign w:val="subscript"/>
        </w:rPr>
        <w:t>50</w:t>
      </w:r>
      <w:r w:rsidRPr="000D494D">
        <w:rPr>
          <w:rFonts w:ascii="Arial" w:hAnsi="Arial" w:cs="Arial"/>
        </w:rPr>
        <w:t xml:space="preserve"> = 5.4–9.1 </w:t>
      </w:r>
      <w:proofErr w:type="spellStart"/>
      <w:r w:rsidRPr="000D494D">
        <w:rPr>
          <w:rFonts w:ascii="Arial" w:hAnsi="Arial" w:cs="Arial"/>
        </w:rPr>
        <w:t>μM</w:t>
      </w:r>
      <w:proofErr w:type="spellEnd"/>
      <w:r w:rsidRPr="000D494D">
        <w:rPr>
          <w:rFonts w:ascii="Arial" w:hAnsi="Arial" w:cs="Arial"/>
        </w:rPr>
        <w:t xml:space="preserve"> and 1.43–2.52 </w:t>
      </w:r>
      <w:proofErr w:type="spellStart"/>
      <w:r w:rsidRPr="000D494D">
        <w:rPr>
          <w:rFonts w:ascii="Arial" w:hAnsi="Arial" w:cs="Arial"/>
        </w:rPr>
        <w:t>μg</w:t>
      </w:r>
      <w:proofErr w:type="spellEnd"/>
      <w:r w:rsidRPr="000D494D">
        <w:rPr>
          <w:rFonts w:ascii="Arial" w:hAnsi="Arial" w:cs="Arial"/>
        </w:rPr>
        <w:t>/mL respectively)</w:t>
      </w:r>
      <w:r>
        <w:rPr>
          <w:rFonts w:ascii="Arial" w:hAnsi="Arial" w:cs="Arial"/>
        </w:rPr>
        <w:t xml:space="preserve"> </w:t>
      </w:r>
      <w:r w:rsidRPr="000D494D">
        <w:rPr>
          <w:rFonts w:ascii="Arial" w:hAnsi="Arial" w:cs="Arial"/>
        </w:rPr>
        <w:t>(</w:t>
      </w:r>
      <w:proofErr w:type="spellStart"/>
      <w:r w:rsidRPr="000D494D">
        <w:rPr>
          <w:rFonts w:ascii="Arial" w:hAnsi="Arial" w:cs="Arial"/>
        </w:rPr>
        <w:t>Omosa</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w:t>
      </w:r>
      <w:proofErr w:type="spellStart"/>
      <w:r w:rsidRPr="000D494D">
        <w:rPr>
          <w:rFonts w:ascii="Arial" w:hAnsi="Arial" w:cs="Arial"/>
        </w:rPr>
        <w:t>Okemwa</w:t>
      </w:r>
      <w:proofErr w:type="spellEnd"/>
      <w:r w:rsidRPr="000D494D">
        <w:rPr>
          <w:rFonts w:ascii="Arial" w:hAnsi="Arial" w:cs="Arial"/>
        </w:rPr>
        <w:t xml:space="preserve">, 2017). Phytochemical characterization of MeOH extract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bark led to the identification of </w:t>
      </w:r>
      <w:r w:rsidR="005B5834">
        <w:rPr>
          <w:rFonts w:ascii="Arial" w:hAnsi="Arial" w:cs="Arial"/>
        </w:rPr>
        <w:t>thirteen (</w:t>
      </w:r>
      <w:r w:rsidRPr="000D494D">
        <w:rPr>
          <w:rFonts w:ascii="Arial" w:hAnsi="Arial" w:cs="Arial"/>
        </w:rPr>
        <w:t>13</w:t>
      </w:r>
      <w:r w:rsidR="005B5834">
        <w:rPr>
          <w:rFonts w:ascii="Arial" w:hAnsi="Arial" w:cs="Arial"/>
        </w:rPr>
        <w:t>)</w:t>
      </w:r>
      <w:r w:rsidRPr="000D494D">
        <w:rPr>
          <w:rFonts w:ascii="Arial" w:hAnsi="Arial" w:cs="Arial"/>
        </w:rPr>
        <w:t xml:space="preserve"> phytoconstituents: </w:t>
      </w:r>
      <w:proofErr w:type="spellStart"/>
      <w:r w:rsidRPr="000D494D">
        <w:rPr>
          <w:rFonts w:ascii="Arial" w:hAnsi="Arial" w:cs="Arial"/>
        </w:rPr>
        <w:t>sesamin</w:t>
      </w:r>
      <w:proofErr w:type="spellEnd"/>
      <w:r w:rsidRPr="000D494D">
        <w:rPr>
          <w:rFonts w:ascii="Arial" w:hAnsi="Arial" w:cs="Arial"/>
        </w:rPr>
        <w:t>, lupeol (</w:t>
      </w:r>
      <w:r w:rsidRPr="000D494D">
        <w:rPr>
          <w:rFonts w:ascii="Arial" w:hAnsi="Arial" w:cs="Arial"/>
          <w:b/>
          <w:bCs/>
        </w:rPr>
        <w:t>1</w:t>
      </w:r>
      <w:r w:rsidRPr="000D494D">
        <w:rPr>
          <w:rFonts w:ascii="Arial" w:hAnsi="Arial" w:cs="Arial"/>
        </w:rPr>
        <w:t>), stigmasterol (</w:t>
      </w:r>
      <w:r w:rsidRPr="000D494D">
        <w:rPr>
          <w:rFonts w:ascii="Arial" w:hAnsi="Arial" w:cs="Arial"/>
          <w:b/>
          <w:bCs/>
        </w:rPr>
        <w:t>2</w:t>
      </w:r>
      <w:r w:rsidRPr="000D494D">
        <w:rPr>
          <w:rFonts w:ascii="Arial" w:hAnsi="Arial" w:cs="Arial"/>
        </w:rPr>
        <w:t xml:space="preserve">), 5-hydroxynoracronycine, </w:t>
      </w:r>
      <w:proofErr w:type="spellStart"/>
      <w:r w:rsidRPr="000D494D">
        <w:rPr>
          <w:rFonts w:ascii="Arial" w:hAnsi="Arial" w:cs="Arial"/>
        </w:rPr>
        <w:t>decarine</w:t>
      </w:r>
      <w:proofErr w:type="spellEnd"/>
      <w:r w:rsidRPr="000D494D">
        <w:rPr>
          <w:rFonts w:ascii="Arial" w:hAnsi="Arial" w:cs="Arial"/>
        </w:rPr>
        <w:t>, trans- and cis-</w:t>
      </w:r>
      <w:proofErr w:type="spellStart"/>
      <w:r w:rsidRPr="000D494D">
        <w:rPr>
          <w:rFonts w:ascii="Arial" w:hAnsi="Arial" w:cs="Arial"/>
        </w:rPr>
        <w:t>fagaramide</w:t>
      </w:r>
      <w:proofErr w:type="spellEnd"/>
      <w:r w:rsidRPr="000D494D">
        <w:rPr>
          <w:rFonts w:ascii="Arial" w:hAnsi="Arial" w:cs="Arial"/>
        </w:rPr>
        <w:t xml:space="preserve">, </w:t>
      </w:r>
      <w:proofErr w:type="spellStart"/>
      <w:r w:rsidRPr="000D494D">
        <w:rPr>
          <w:rFonts w:ascii="Arial" w:hAnsi="Arial" w:cs="Arial"/>
        </w:rPr>
        <w:t>scoparone</w:t>
      </w:r>
      <w:proofErr w:type="spellEnd"/>
      <w:r w:rsidRPr="000D494D">
        <w:rPr>
          <w:rFonts w:ascii="Arial" w:hAnsi="Arial" w:cs="Arial"/>
        </w:rPr>
        <w:t xml:space="preserve">, </w:t>
      </w:r>
      <w:proofErr w:type="spellStart"/>
      <w:r w:rsidRPr="000D494D">
        <w:rPr>
          <w:rFonts w:ascii="Arial" w:hAnsi="Arial" w:cs="Arial"/>
        </w:rPr>
        <w:t>scopoletin</w:t>
      </w:r>
      <w:proofErr w:type="spellEnd"/>
      <w:r w:rsidRPr="000D494D">
        <w:rPr>
          <w:rFonts w:ascii="Arial" w:hAnsi="Arial" w:cs="Arial"/>
        </w:rPr>
        <w:t xml:space="preserve">, </w:t>
      </w:r>
      <w:proofErr w:type="spellStart"/>
      <w:r w:rsidRPr="000D494D">
        <w:rPr>
          <w:rFonts w:ascii="Arial" w:hAnsi="Arial" w:cs="Arial"/>
        </w:rPr>
        <w:t>fridelin</w:t>
      </w:r>
      <w:proofErr w:type="spellEnd"/>
      <w:r w:rsidRPr="000D494D">
        <w:rPr>
          <w:rFonts w:ascii="Arial" w:hAnsi="Arial" w:cs="Arial"/>
        </w:rPr>
        <w:t>, erythrodiol-3-O-palmitate, vanillic acid and stigmasterol-3-O-</w:t>
      </w:r>
      <w:r w:rsidRPr="005B5834">
        <w:rPr>
          <w:rFonts w:ascii="Arial" w:hAnsi="Arial" w:cs="Arial"/>
          <w:i/>
          <w:iCs/>
        </w:rPr>
        <w:t>β</w:t>
      </w:r>
      <w:r w:rsidRPr="000D494D">
        <w:rPr>
          <w:rFonts w:ascii="Arial" w:hAnsi="Arial" w:cs="Arial"/>
        </w:rPr>
        <w:t xml:space="preserve">-D-glucopyranoside. Some of the compounds had inhibition of 51.89 to 54.69% against </w:t>
      </w:r>
      <w:r w:rsidRPr="000D494D">
        <w:rPr>
          <w:rFonts w:ascii="Arial" w:hAnsi="Arial" w:cs="Arial"/>
          <w:i/>
          <w:iCs/>
        </w:rPr>
        <w:t>P. falciparum</w:t>
      </w:r>
      <w:r w:rsidRPr="000D494D">
        <w:rPr>
          <w:rFonts w:ascii="Arial" w:hAnsi="Arial" w:cs="Arial"/>
        </w:rPr>
        <w:t xml:space="preserve"> 3D7. Studying the roots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the same group (</w:t>
      </w:r>
      <w:proofErr w:type="spellStart"/>
      <w:r w:rsidRPr="000D494D">
        <w:rPr>
          <w:rFonts w:ascii="Arial" w:hAnsi="Arial" w:cs="Arial"/>
        </w:rPr>
        <w:t>Dzouemo</w:t>
      </w:r>
      <w:proofErr w:type="spellEnd"/>
      <w:r w:rsidRPr="000D494D">
        <w:rPr>
          <w:rFonts w:ascii="Arial" w:hAnsi="Arial" w:cs="Arial"/>
        </w:rPr>
        <w:t xml:space="preserve"> </w:t>
      </w:r>
      <w:r w:rsidRPr="000D494D">
        <w:rPr>
          <w:rFonts w:ascii="Arial" w:hAnsi="Arial" w:cs="Arial"/>
          <w:i/>
          <w:iCs/>
        </w:rPr>
        <w:t>et al</w:t>
      </w:r>
      <w:r w:rsidRPr="000D494D">
        <w:rPr>
          <w:rFonts w:ascii="Arial" w:hAnsi="Arial" w:cs="Arial"/>
        </w:rPr>
        <w:t xml:space="preserve">., 2023) identified 9 compounds: </w:t>
      </w:r>
      <w:proofErr w:type="spellStart"/>
      <w:r w:rsidRPr="000D494D">
        <w:rPr>
          <w:rFonts w:ascii="Arial" w:hAnsi="Arial" w:cs="Arial"/>
        </w:rPr>
        <w:t>sesamin</w:t>
      </w:r>
      <w:proofErr w:type="spellEnd"/>
      <w:r w:rsidRPr="000D494D">
        <w:rPr>
          <w:rFonts w:ascii="Arial" w:hAnsi="Arial" w:cs="Arial"/>
        </w:rPr>
        <w:t>, lupeol (</w:t>
      </w:r>
      <w:r w:rsidRPr="00AA5D4B">
        <w:rPr>
          <w:rFonts w:ascii="Arial" w:hAnsi="Arial" w:cs="Arial"/>
          <w:b/>
          <w:bCs/>
          <w:i/>
          <w:iCs/>
        </w:rPr>
        <w:t>1</w:t>
      </w:r>
      <w:r w:rsidRPr="000D494D">
        <w:rPr>
          <w:rFonts w:ascii="Arial" w:hAnsi="Arial" w:cs="Arial"/>
        </w:rPr>
        <w:t xml:space="preserve">), </w:t>
      </w:r>
      <w:proofErr w:type="spellStart"/>
      <w:r w:rsidRPr="000D494D">
        <w:rPr>
          <w:rFonts w:ascii="Arial" w:hAnsi="Arial" w:cs="Arial"/>
        </w:rPr>
        <w:t>arnottianamide</w:t>
      </w:r>
      <w:proofErr w:type="spellEnd"/>
      <w:r w:rsidRPr="000D494D">
        <w:rPr>
          <w:rFonts w:ascii="Arial" w:hAnsi="Arial" w:cs="Arial"/>
        </w:rPr>
        <w:t xml:space="preserve">, </w:t>
      </w:r>
      <w:r w:rsidRPr="000D494D">
        <w:rPr>
          <w:rFonts w:ascii="Arial" w:hAnsi="Arial" w:cs="Arial"/>
          <w:i/>
          <w:iCs/>
        </w:rPr>
        <w:t>β</w:t>
      </w:r>
      <w:r w:rsidRPr="000D494D">
        <w:rPr>
          <w:rFonts w:ascii="Arial" w:hAnsi="Arial" w:cs="Arial"/>
        </w:rPr>
        <w:t xml:space="preserve">-sitosterol, </w:t>
      </w:r>
      <w:proofErr w:type="spellStart"/>
      <w:r w:rsidRPr="000D494D">
        <w:rPr>
          <w:rFonts w:ascii="Arial" w:hAnsi="Arial" w:cs="Arial"/>
        </w:rPr>
        <w:t>daucosterol</w:t>
      </w:r>
      <w:proofErr w:type="spellEnd"/>
      <w:r w:rsidRPr="000D494D">
        <w:rPr>
          <w:rFonts w:ascii="Arial" w:hAnsi="Arial" w:cs="Arial"/>
        </w:rPr>
        <w:t xml:space="preserve">, </w:t>
      </w:r>
      <w:proofErr w:type="spellStart"/>
      <w:r w:rsidRPr="000D494D">
        <w:rPr>
          <w:rFonts w:ascii="Arial" w:hAnsi="Arial" w:cs="Arial"/>
        </w:rPr>
        <w:t>angoline</w:t>
      </w:r>
      <w:proofErr w:type="spellEnd"/>
      <w:r w:rsidRPr="000D494D">
        <w:rPr>
          <w:rFonts w:ascii="Arial" w:hAnsi="Arial" w:cs="Arial"/>
        </w:rPr>
        <w:t xml:space="preserve">, </w:t>
      </w:r>
      <w:proofErr w:type="spellStart"/>
      <w:r w:rsidRPr="000D494D">
        <w:rPr>
          <w:rFonts w:ascii="Arial" w:hAnsi="Arial" w:cs="Arial"/>
        </w:rPr>
        <w:t>oxychelerythrine</w:t>
      </w:r>
      <w:proofErr w:type="spellEnd"/>
      <w:r w:rsidRPr="000D494D">
        <w:rPr>
          <w:rFonts w:ascii="Arial" w:hAnsi="Arial" w:cs="Arial"/>
        </w:rPr>
        <w:t xml:space="preserve">, hesperidin and </w:t>
      </w:r>
      <w:proofErr w:type="spellStart"/>
      <w:r w:rsidRPr="000D494D">
        <w:rPr>
          <w:rFonts w:ascii="Arial" w:hAnsi="Arial" w:cs="Arial"/>
        </w:rPr>
        <w:t>neohesperidin</w:t>
      </w:r>
      <w:proofErr w:type="spellEnd"/>
      <w:r w:rsidRPr="000D494D">
        <w:rPr>
          <w:rFonts w:ascii="Arial" w:hAnsi="Arial" w:cs="Arial"/>
        </w:rPr>
        <w:t xml:space="preserve">. The last two compounds were identified for first time in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Indeed, several other compounds have been reported in this species (</w:t>
      </w:r>
      <w:proofErr w:type="spellStart"/>
      <w:r w:rsidRPr="000D494D">
        <w:rPr>
          <w:rFonts w:ascii="Arial" w:hAnsi="Arial" w:cs="Arial"/>
        </w:rPr>
        <w:t>Kaigongi</w:t>
      </w:r>
      <w:proofErr w:type="spellEnd"/>
      <w:r w:rsidRPr="000D494D">
        <w:rPr>
          <w:rFonts w:ascii="Arial" w:hAnsi="Arial" w:cs="Arial"/>
        </w:rPr>
        <w:t xml:space="preserve"> </w:t>
      </w:r>
      <w:r>
        <w:rPr>
          <w:rFonts w:ascii="Arial" w:hAnsi="Arial" w:cs="Arial"/>
        </w:rPr>
        <w:t>and</w:t>
      </w:r>
      <w:r w:rsidRPr="000D494D">
        <w:rPr>
          <w:rFonts w:ascii="Arial" w:hAnsi="Arial" w:cs="Arial"/>
        </w:rPr>
        <w:t xml:space="preserve"> </w:t>
      </w:r>
      <w:proofErr w:type="spellStart"/>
      <w:r w:rsidRPr="000D494D">
        <w:rPr>
          <w:rFonts w:ascii="Arial" w:hAnsi="Arial" w:cs="Arial"/>
        </w:rPr>
        <w:t>Lukhoba</w:t>
      </w:r>
      <w:proofErr w:type="spellEnd"/>
      <w:r w:rsidRPr="000D494D">
        <w:rPr>
          <w:rFonts w:ascii="Arial" w:hAnsi="Arial" w:cs="Arial"/>
        </w:rPr>
        <w:t xml:space="preserve">, 2021). </w:t>
      </w:r>
    </w:p>
    <w:p w14:paraId="3518797E" w14:textId="35C282B8" w:rsidR="007B392C" w:rsidRDefault="000D494D" w:rsidP="000D494D">
      <w:pPr>
        <w:pStyle w:val="Body"/>
        <w:spacing w:after="0"/>
        <w:rPr>
          <w:rFonts w:ascii="Arial" w:hAnsi="Arial" w:cs="Arial"/>
        </w:rPr>
      </w:pPr>
      <w:r w:rsidRPr="000D494D">
        <w:rPr>
          <w:rFonts w:ascii="Arial" w:hAnsi="Arial" w:cs="Arial"/>
        </w:rPr>
        <w:t xml:space="preserve">Thus, the leaves, roots, root and stem bark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contain mainly lignans, sterols, pentacyclic triterpenoids, alkaloids and glycosylated flavonoids. However, the compounds associated with the claimed antimicrobial potential of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in Ugandan traditional medicine remains unknown. Herein we report the presence of four known compounds: lupeol (</w:t>
      </w:r>
      <w:r w:rsidRPr="000D494D">
        <w:rPr>
          <w:rFonts w:ascii="Arial" w:hAnsi="Arial" w:cs="Arial"/>
          <w:b/>
          <w:bCs/>
        </w:rPr>
        <w:t>1</w:t>
      </w:r>
      <w:r w:rsidRPr="000D494D">
        <w:rPr>
          <w:rFonts w:ascii="Arial" w:hAnsi="Arial" w:cs="Arial"/>
        </w:rPr>
        <w:t>), stigmasterol (</w:t>
      </w:r>
      <w:r w:rsidRPr="000D494D">
        <w:rPr>
          <w:rFonts w:ascii="Arial" w:hAnsi="Arial" w:cs="Arial"/>
          <w:b/>
          <w:bCs/>
        </w:rPr>
        <w:t>2</w:t>
      </w:r>
      <w:r w:rsidRPr="000D494D">
        <w:rPr>
          <w:rFonts w:ascii="Arial" w:hAnsi="Arial" w:cs="Arial"/>
        </w:rPr>
        <w:t xml:space="preserve">), </w:t>
      </w:r>
      <w:r w:rsidRPr="000D494D">
        <w:rPr>
          <w:rFonts w:ascii="Arial" w:hAnsi="Arial" w:cs="Arial"/>
          <w:i/>
          <w:iCs/>
        </w:rPr>
        <w:t>α</w:t>
      </w:r>
      <w:r w:rsidRPr="000D494D">
        <w:rPr>
          <w:rFonts w:ascii="Arial" w:hAnsi="Arial" w:cs="Arial"/>
        </w:rPr>
        <w:t>-amyrin cinnamate (</w:t>
      </w:r>
      <w:r w:rsidRPr="000D494D">
        <w:rPr>
          <w:rFonts w:ascii="Arial" w:hAnsi="Arial" w:cs="Arial"/>
          <w:b/>
          <w:bCs/>
        </w:rPr>
        <w:t>3</w:t>
      </w:r>
      <w:r w:rsidRPr="000D494D">
        <w:rPr>
          <w:rFonts w:ascii="Arial" w:hAnsi="Arial" w:cs="Arial"/>
        </w:rPr>
        <w:t>) and α-amyrin acetate (</w:t>
      </w:r>
      <w:r w:rsidRPr="000D494D">
        <w:rPr>
          <w:rFonts w:ascii="Arial" w:hAnsi="Arial" w:cs="Arial"/>
          <w:b/>
          <w:bCs/>
        </w:rPr>
        <w:t>4</w:t>
      </w:r>
      <w:r w:rsidRPr="000D494D">
        <w:rPr>
          <w:rFonts w:ascii="Arial" w:hAnsi="Arial" w:cs="Arial"/>
        </w:rPr>
        <w:t xml:space="preserve">) from </w:t>
      </w:r>
      <w:r w:rsidRPr="000D494D">
        <w:rPr>
          <w:rFonts w:ascii="Arial" w:hAnsi="Arial" w:cs="Arial"/>
          <w:i/>
          <w:iCs/>
        </w:rPr>
        <w:t xml:space="preserve">Z. </w:t>
      </w:r>
      <w:proofErr w:type="spellStart"/>
      <w:r w:rsidRPr="000D494D">
        <w:rPr>
          <w:rFonts w:ascii="Arial" w:hAnsi="Arial" w:cs="Arial"/>
          <w:i/>
          <w:iCs/>
        </w:rPr>
        <w:t>gilletii</w:t>
      </w:r>
      <w:proofErr w:type="spellEnd"/>
      <w:r w:rsidRPr="000D494D">
        <w:rPr>
          <w:rFonts w:ascii="Arial" w:hAnsi="Arial" w:cs="Arial"/>
        </w:rPr>
        <w:t xml:space="preserve"> stem bark extract.  </w:t>
      </w:r>
    </w:p>
    <w:p w14:paraId="5B7E7107" w14:textId="2AF8DE93" w:rsidR="007B392C" w:rsidRDefault="007B392C" w:rsidP="00441B6F">
      <w:pPr>
        <w:pStyle w:val="Body"/>
        <w:spacing w:after="0"/>
        <w:rPr>
          <w:rFonts w:ascii="Arial" w:hAnsi="Arial" w:cs="Arial"/>
        </w:rPr>
      </w:pPr>
    </w:p>
    <w:p w14:paraId="3374F5CA" w14:textId="77777777" w:rsidR="00790ADA" w:rsidRPr="00FB3A86" w:rsidRDefault="00790ADA" w:rsidP="00441B6F">
      <w:pPr>
        <w:pStyle w:val="Body"/>
        <w:spacing w:after="0"/>
        <w:rPr>
          <w:rFonts w:ascii="Arial" w:hAnsi="Arial" w:cs="Arial"/>
        </w:rPr>
      </w:pPr>
    </w:p>
    <w:p w14:paraId="290615BC" w14:textId="365E6B51"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97C8E7B" w14:textId="77777777" w:rsidR="00790ADA" w:rsidRPr="00FB3A86" w:rsidRDefault="00790ADA" w:rsidP="00441B6F">
      <w:pPr>
        <w:pStyle w:val="AbstHead"/>
        <w:spacing w:after="0"/>
        <w:jc w:val="both"/>
        <w:rPr>
          <w:rFonts w:ascii="Arial" w:hAnsi="Arial" w:cs="Arial"/>
        </w:rPr>
      </w:pPr>
    </w:p>
    <w:p w14:paraId="1D31ADF5" w14:textId="77777777" w:rsidR="007C567E" w:rsidRPr="009B342A" w:rsidRDefault="007C567E" w:rsidP="009B342A">
      <w:pPr>
        <w:pStyle w:val="Body"/>
        <w:jc w:val="left"/>
        <w:rPr>
          <w:rFonts w:ascii="Arial" w:hAnsi="Arial" w:cs="Arial"/>
          <w:b/>
          <w:bCs/>
        </w:rPr>
      </w:pPr>
      <w:r w:rsidRPr="009B342A">
        <w:rPr>
          <w:rFonts w:ascii="Arial" w:hAnsi="Arial" w:cs="Arial"/>
          <w:b/>
          <w:bCs/>
        </w:rPr>
        <w:t>2.1 Instrumentation and Solvents</w:t>
      </w:r>
    </w:p>
    <w:p w14:paraId="15EB4116" w14:textId="77777777" w:rsidR="007C567E" w:rsidRPr="007C567E" w:rsidRDefault="007C567E" w:rsidP="007C567E">
      <w:pPr>
        <w:pStyle w:val="Body"/>
        <w:rPr>
          <w:rFonts w:ascii="Arial" w:hAnsi="Arial" w:cs="Arial"/>
        </w:rPr>
      </w:pPr>
      <w:r w:rsidRPr="007C567E">
        <w:rPr>
          <w:rFonts w:ascii="Arial" w:hAnsi="Arial" w:cs="Arial"/>
        </w:rPr>
        <w:lastRenderedPageBreak/>
        <w:t>Silica gel 60 (0.40–0.0630, 230–400 mesh, Merck) and Sephadex® LH-20 (Pharmacia) were used for column chromatography. For NMR analysis, the isolated compounds were dissolved in deuterated chloroform (CDCl3) and analyzed on Bruker AV-500 MHz NMR spectrometer.</w:t>
      </w:r>
    </w:p>
    <w:p w14:paraId="7D2C9B7E" w14:textId="77777777" w:rsidR="007C567E" w:rsidRPr="007C567E" w:rsidRDefault="007C567E" w:rsidP="007C567E">
      <w:pPr>
        <w:pStyle w:val="Body"/>
        <w:rPr>
          <w:rFonts w:ascii="Arial" w:hAnsi="Arial" w:cs="Arial"/>
        </w:rPr>
      </w:pPr>
      <w:r w:rsidRPr="007C567E">
        <w:rPr>
          <w:rFonts w:ascii="Arial" w:hAnsi="Arial" w:cs="Arial"/>
        </w:rPr>
        <w:t>The chemical surroundings of various protons and carbon atoms in the molecule were determined using a proton nuclear magnetic resonance (</w:t>
      </w:r>
      <w:r w:rsidRPr="007119DF">
        <w:rPr>
          <w:rFonts w:ascii="Arial" w:hAnsi="Arial" w:cs="Arial"/>
          <w:highlight w:val="yellow"/>
          <w:vertAlign w:val="superscript"/>
        </w:rPr>
        <w:t>1</w:t>
      </w:r>
      <w:r w:rsidRPr="007C567E">
        <w:rPr>
          <w:rFonts w:ascii="Arial" w:hAnsi="Arial" w:cs="Arial"/>
        </w:rPr>
        <w:t>H NMR) and a carbon nuclear magnetic resonance (</w:t>
      </w:r>
      <w:r w:rsidRPr="007119DF">
        <w:rPr>
          <w:rFonts w:ascii="Arial" w:hAnsi="Arial" w:cs="Arial"/>
          <w:highlight w:val="yellow"/>
          <w:vertAlign w:val="superscript"/>
        </w:rPr>
        <w:t>13</w:t>
      </w:r>
      <w:r w:rsidRPr="007C567E">
        <w:rPr>
          <w:rFonts w:ascii="Arial" w:hAnsi="Arial" w:cs="Arial"/>
        </w:rPr>
        <w:t xml:space="preserve">C NMR), respectively. Using the NMR Solvent Data Chart from Cambridge Isotope Laboratories, the solvent peaks were located on the </w:t>
      </w:r>
      <w:r w:rsidRPr="007119DF">
        <w:rPr>
          <w:rFonts w:ascii="Arial" w:hAnsi="Arial" w:cs="Arial"/>
          <w:highlight w:val="yellow"/>
          <w:vertAlign w:val="superscript"/>
        </w:rPr>
        <w:t>1</w:t>
      </w:r>
      <w:r w:rsidRPr="007C567E">
        <w:rPr>
          <w:rFonts w:ascii="Arial" w:hAnsi="Arial" w:cs="Arial"/>
        </w:rPr>
        <w:t xml:space="preserve">H-NMR spectrum and </w:t>
      </w:r>
      <w:r w:rsidRPr="007119DF">
        <w:rPr>
          <w:rFonts w:ascii="Arial" w:hAnsi="Arial" w:cs="Arial"/>
          <w:highlight w:val="yellow"/>
          <w:vertAlign w:val="superscript"/>
        </w:rPr>
        <w:t>13</w:t>
      </w:r>
      <w:r w:rsidRPr="007C567E">
        <w:rPr>
          <w:rFonts w:ascii="Arial" w:hAnsi="Arial" w:cs="Arial"/>
        </w:rPr>
        <w:t>C-NMR spectrum. COSY was used to ascertain the correlation between the protons that were related to one another and, consequently, the connected carbon atoms. The methyl (-CH</w:t>
      </w:r>
      <w:r w:rsidRPr="007119DF">
        <w:rPr>
          <w:rFonts w:ascii="Arial" w:hAnsi="Arial" w:cs="Arial"/>
          <w:highlight w:val="yellow"/>
          <w:vertAlign w:val="subscript"/>
        </w:rPr>
        <w:t>3</w:t>
      </w:r>
      <w:r w:rsidRPr="007C567E">
        <w:rPr>
          <w:rFonts w:ascii="Arial" w:hAnsi="Arial" w:cs="Arial"/>
        </w:rPr>
        <w:t>), methylene (-CH</w:t>
      </w:r>
      <w:r w:rsidRPr="007119DF">
        <w:rPr>
          <w:rFonts w:ascii="Arial" w:hAnsi="Arial" w:cs="Arial"/>
          <w:highlight w:val="yellow"/>
          <w:vertAlign w:val="subscript"/>
        </w:rPr>
        <w:t>2</w:t>
      </w:r>
      <w:r w:rsidRPr="007C567E">
        <w:rPr>
          <w:rFonts w:ascii="Arial" w:hAnsi="Arial" w:cs="Arial"/>
        </w:rPr>
        <w:t xml:space="preserve">), and methine (-CH-) groups were identified using the HSQC spectrum, which uses carbon and hydrogen correlation to determine which protons are related to a particular carbon atom. The general connectivity inside a molecule was ascertained using HMBC to determine proton-carbon and heteroatom bond correlation over 2 and/or 3 bonds. </w:t>
      </w:r>
      <w:proofErr w:type="spellStart"/>
      <w:r w:rsidRPr="007C567E">
        <w:rPr>
          <w:rFonts w:ascii="Arial" w:hAnsi="Arial" w:cs="Arial"/>
        </w:rPr>
        <w:t>MestreNova</w:t>
      </w:r>
      <w:proofErr w:type="spellEnd"/>
      <w:r w:rsidRPr="007C567E">
        <w:rPr>
          <w:rFonts w:ascii="Arial" w:hAnsi="Arial" w:cs="Arial"/>
        </w:rPr>
        <w:t xml:space="preserve"> research was used to </w:t>
      </w:r>
      <w:proofErr w:type="spellStart"/>
      <w:r w:rsidRPr="007C567E">
        <w:rPr>
          <w:rFonts w:ascii="Arial" w:hAnsi="Arial" w:cs="Arial"/>
        </w:rPr>
        <w:t>analyse</w:t>
      </w:r>
      <w:proofErr w:type="spellEnd"/>
      <w:r w:rsidRPr="007C567E">
        <w:rPr>
          <w:rFonts w:ascii="Arial" w:hAnsi="Arial" w:cs="Arial"/>
        </w:rPr>
        <w:t xml:space="preserve"> the obtained spectra. The results were compared with information from the literature that has been published. The peak multiplicities were recorded (</w:t>
      </w:r>
      <w:r w:rsidRPr="009B342A">
        <w:rPr>
          <w:rFonts w:ascii="Arial" w:hAnsi="Arial" w:cs="Arial"/>
          <w:i/>
          <w:iCs/>
        </w:rPr>
        <w:t>m, t, d</w:t>
      </w:r>
      <w:r w:rsidRPr="007C567E">
        <w:rPr>
          <w:rFonts w:ascii="Arial" w:hAnsi="Arial" w:cs="Arial"/>
        </w:rPr>
        <w:t xml:space="preserve">, and </w:t>
      </w:r>
      <w:r w:rsidRPr="009B342A">
        <w:rPr>
          <w:rFonts w:ascii="Arial" w:hAnsi="Arial" w:cs="Arial"/>
          <w:i/>
          <w:iCs/>
        </w:rPr>
        <w:t>s</w:t>
      </w:r>
      <w:r w:rsidRPr="007C567E">
        <w:rPr>
          <w:rFonts w:ascii="Arial" w:hAnsi="Arial" w:cs="Arial"/>
        </w:rPr>
        <w:t>) in coupling constant (</w:t>
      </w:r>
      <w:r w:rsidRPr="009B342A">
        <w:rPr>
          <w:rFonts w:ascii="Arial" w:hAnsi="Arial" w:cs="Arial"/>
          <w:i/>
          <w:iCs/>
        </w:rPr>
        <w:t>J</w:t>
      </w:r>
      <w:r w:rsidRPr="007C567E">
        <w:rPr>
          <w:rFonts w:ascii="Arial" w:hAnsi="Arial" w:cs="Arial"/>
        </w:rPr>
        <w:t>) in Hz, and the chemical shifts were reported in ppm relative to the TMS signal.</w:t>
      </w:r>
    </w:p>
    <w:p w14:paraId="33561AF3" w14:textId="77777777" w:rsidR="007C567E" w:rsidRPr="009B342A" w:rsidRDefault="007C567E" w:rsidP="009B342A">
      <w:pPr>
        <w:pStyle w:val="Body"/>
        <w:jc w:val="left"/>
        <w:rPr>
          <w:rFonts w:ascii="Arial" w:hAnsi="Arial" w:cs="Arial"/>
          <w:b/>
          <w:bCs/>
        </w:rPr>
      </w:pPr>
      <w:r w:rsidRPr="009B342A">
        <w:rPr>
          <w:rFonts w:ascii="Arial" w:hAnsi="Arial" w:cs="Arial"/>
          <w:b/>
          <w:bCs/>
        </w:rPr>
        <w:t>2.2 Plant material</w:t>
      </w:r>
    </w:p>
    <w:p w14:paraId="09549E98" w14:textId="77777777" w:rsidR="007C567E" w:rsidRPr="007C567E" w:rsidRDefault="007C567E" w:rsidP="007C567E">
      <w:pPr>
        <w:pStyle w:val="Body"/>
        <w:rPr>
          <w:rFonts w:ascii="Arial" w:hAnsi="Arial" w:cs="Arial"/>
        </w:rPr>
      </w:pPr>
      <w:proofErr w:type="spellStart"/>
      <w:r w:rsidRPr="007C567E">
        <w:rPr>
          <w:rFonts w:ascii="Arial" w:hAnsi="Arial" w:cs="Arial"/>
          <w:i/>
          <w:iCs/>
        </w:rPr>
        <w:t>Zanthoxylum</w:t>
      </w:r>
      <w:proofErr w:type="spellEnd"/>
      <w:r w:rsidRPr="007C567E">
        <w:rPr>
          <w:rFonts w:ascii="Arial" w:hAnsi="Arial" w:cs="Arial"/>
          <w:i/>
          <w:iCs/>
        </w:rPr>
        <w:t xml:space="preserve"> </w:t>
      </w:r>
      <w:proofErr w:type="spellStart"/>
      <w:r w:rsidRPr="007C567E">
        <w:rPr>
          <w:rFonts w:ascii="Arial" w:hAnsi="Arial" w:cs="Arial"/>
          <w:i/>
          <w:iCs/>
        </w:rPr>
        <w:t>gilletii</w:t>
      </w:r>
      <w:proofErr w:type="spellEnd"/>
      <w:r w:rsidRPr="007C567E">
        <w:rPr>
          <w:rFonts w:ascii="Arial" w:hAnsi="Arial" w:cs="Arial"/>
        </w:rPr>
        <w:t xml:space="preserve"> stem bark was collected from </w:t>
      </w:r>
      <w:proofErr w:type="spellStart"/>
      <w:r w:rsidRPr="007C567E">
        <w:rPr>
          <w:rFonts w:ascii="Arial" w:hAnsi="Arial" w:cs="Arial"/>
        </w:rPr>
        <w:t>Mabira</w:t>
      </w:r>
      <w:proofErr w:type="spellEnd"/>
      <w:r w:rsidRPr="007C567E">
        <w:rPr>
          <w:rFonts w:ascii="Arial" w:hAnsi="Arial" w:cs="Arial"/>
        </w:rPr>
        <w:t xml:space="preserve"> Forest Reserve (0°23′54″N 33°0′59″E), </w:t>
      </w:r>
      <w:proofErr w:type="spellStart"/>
      <w:r w:rsidRPr="007C567E">
        <w:rPr>
          <w:rFonts w:ascii="Arial" w:hAnsi="Arial" w:cs="Arial"/>
        </w:rPr>
        <w:t>Buikwe</w:t>
      </w:r>
      <w:proofErr w:type="spellEnd"/>
      <w:r w:rsidRPr="007C567E">
        <w:rPr>
          <w:rFonts w:ascii="Arial" w:hAnsi="Arial" w:cs="Arial"/>
        </w:rPr>
        <w:t xml:space="preserve"> District, Uganda on 17th June 2022. It was authenticated by a taxonomist at Makerere University Herbarium (Kampala) where a voucher specimen (accession no. 51160) was deposited.</w:t>
      </w:r>
    </w:p>
    <w:p w14:paraId="0E54D72F" w14:textId="77777777" w:rsidR="007C567E" w:rsidRPr="009B342A" w:rsidRDefault="007C567E" w:rsidP="009B342A">
      <w:pPr>
        <w:pStyle w:val="Body"/>
        <w:jc w:val="left"/>
        <w:rPr>
          <w:rFonts w:ascii="Arial" w:hAnsi="Arial" w:cs="Arial"/>
          <w:b/>
          <w:bCs/>
        </w:rPr>
      </w:pPr>
      <w:r w:rsidRPr="009B342A">
        <w:rPr>
          <w:rFonts w:ascii="Arial" w:hAnsi="Arial" w:cs="Arial"/>
          <w:b/>
          <w:bCs/>
        </w:rPr>
        <w:t>2.3 Extraction and isolation</w:t>
      </w:r>
    </w:p>
    <w:p w14:paraId="67CFCEC2" w14:textId="77777777" w:rsidR="007C567E" w:rsidRPr="007C567E" w:rsidRDefault="007C567E" w:rsidP="007C567E">
      <w:pPr>
        <w:pStyle w:val="Body"/>
        <w:rPr>
          <w:rFonts w:ascii="Arial" w:hAnsi="Arial" w:cs="Arial"/>
        </w:rPr>
      </w:pPr>
      <w:r w:rsidRPr="007C567E">
        <w:rPr>
          <w:rFonts w:ascii="Arial" w:hAnsi="Arial" w:cs="Arial"/>
        </w:rPr>
        <w:t xml:space="preserve">The air-dried stem bark (3.2 kg) was pulverized and exhaustively extracted by cold percolation at room temperature using a mixture of MeOH and DCM (1:1, v/v) for 72 </w:t>
      </w:r>
      <w:proofErr w:type="spellStart"/>
      <w:r w:rsidRPr="007C567E">
        <w:rPr>
          <w:rFonts w:ascii="Arial" w:hAnsi="Arial" w:cs="Arial"/>
        </w:rPr>
        <w:t>hrs</w:t>
      </w:r>
      <w:proofErr w:type="spellEnd"/>
      <w:r w:rsidRPr="007C567E">
        <w:rPr>
          <w:rFonts w:ascii="Arial" w:hAnsi="Arial" w:cs="Arial"/>
        </w:rPr>
        <w:t xml:space="preserve">, with occasional stirring. It was filtered using cotton wool and then Whatman No. 1 filter paper. Finally, the filtrate was concentrated using rotary evaporator at 40 </w:t>
      </w:r>
      <w:r w:rsidRPr="007C567E">
        <w:rPr>
          <w:rFonts w:ascii="Cambria Math" w:hAnsi="Cambria Math" w:cs="Cambria Math"/>
        </w:rPr>
        <w:t>℃</w:t>
      </w:r>
      <w:r w:rsidRPr="007C567E">
        <w:rPr>
          <w:rFonts w:ascii="Arial" w:hAnsi="Arial" w:cs="Arial"/>
        </w:rPr>
        <w:t xml:space="preserve">. The mass (36.5 g) of the brown gummy crude extract obtained was kept at 4 </w:t>
      </w:r>
      <w:r w:rsidRPr="007C567E">
        <w:rPr>
          <w:rFonts w:ascii="Cambria Math" w:hAnsi="Cambria Math" w:cs="Cambria Math"/>
        </w:rPr>
        <w:t>℃</w:t>
      </w:r>
      <w:r w:rsidRPr="007C567E">
        <w:rPr>
          <w:rFonts w:ascii="Arial" w:hAnsi="Arial" w:cs="Arial"/>
        </w:rPr>
        <w:t xml:space="preserve"> for further analysis.</w:t>
      </w:r>
    </w:p>
    <w:p w14:paraId="24D403CA" w14:textId="1A19DE86" w:rsidR="007C567E" w:rsidRPr="007C567E" w:rsidRDefault="007C567E" w:rsidP="007C567E">
      <w:pPr>
        <w:pStyle w:val="Body"/>
        <w:rPr>
          <w:rFonts w:ascii="Arial" w:hAnsi="Arial" w:cs="Arial"/>
        </w:rPr>
      </w:pPr>
      <w:r w:rsidRPr="007C567E">
        <w:rPr>
          <w:rFonts w:ascii="Arial" w:hAnsi="Arial" w:cs="Arial"/>
        </w:rPr>
        <w:t xml:space="preserve">Chromatographic separation was done using 100% </w:t>
      </w:r>
      <w:r w:rsidRPr="009B342A">
        <w:rPr>
          <w:rFonts w:ascii="Arial" w:hAnsi="Arial" w:cs="Arial"/>
          <w:i/>
          <w:iCs/>
        </w:rPr>
        <w:t>n</w:t>
      </w:r>
      <w:r w:rsidRPr="007C567E">
        <w:rPr>
          <w:rFonts w:ascii="Arial" w:hAnsi="Arial" w:cs="Arial"/>
        </w:rPr>
        <w:t>-hexane (to remove fats and oils for two days) and then serially with solvent systems of increasing polarity. Initially, 2%, 5 %, 10%, 15 %, 20 %, 25%, 30%, 40% up to 100% ethyl acetate in hexane by collecting 200 mL each giving 150 fractions. The fractions were concentrated on a rotary evaporator and spotted on analytical TLC plates. Fractions with similar TLC profiles were combined.</w:t>
      </w:r>
      <w:r>
        <w:rPr>
          <w:rFonts w:ascii="Arial" w:hAnsi="Arial" w:cs="Arial"/>
        </w:rPr>
        <w:t xml:space="preserve"> </w:t>
      </w:r>
      <w:r w:rsidRPr="007C567E">
        <w:rPr>
          <w:rFonts w:ascii="Arial" w:hAnsi="Arial" w:cs="Arial"/>
        </w:rPr>
        <w:t xml:space="preserve">Fractions 1-10 (yellowish), eluted with 2% ethyl acetate, were combined to form fraction A. Fractions 11-24 (white crystals) were combined to give fraction B which was then loaded into a smaller column for further separation and purification using increasing polarities (0 to 8%) of ethyl acetate in hexane. A total of 100 sub fractions were obtained and fraction 20 gave a single spot in 9:1 and 8:2 (hexane: ethyl acetate); it was packed for NMR analysis and resulted into compound </w:t>
      </w:r>
      <w:r w:rsidRPr="009B342A">
        <w:rPr>
          <w:rFonts w:ascii="Arial" w:hAnsi="Arial" w:cs="Arial"/>
          <w:b/>
          <w:bCs/>
        </w:rPr>
        <w:t>2</w:t>
      </w:r>
      <w:r w:rsidRPr="007C567E">
        <w:rPr>
          <w:rFonts w:ascii="Arial" w:hAnsi="Arial" w:cs="Arial"/>
        </w:rPr>
        <w:t xml:space="preserve"> (stigmasterol).</w:t>
      </w:r>
      <w:r>
        <w:rPr>
          <w:rFonts w:ascii="Arial" w:hAnsi="Arial" w:cs="Arial"/>
        </w:rPr>
        <w:t xml:space="preserve"> </w:t>
      </w:r>
      <w:r w:rsidRPr="007C567E">
        <w:rPr>
          <w:rFonts w:ascii="Arial" w:hAnsi="Arial" w:cs="Arial"/>
        </w:rPr>
        <w:t xml:space="preserve">Fractions 34-36 from the major column eluted at 5% EtOAc were combined, washed with MeOH and subjected to NMR analysis. This fraction, labelled EN02B, gave compound </w:t>
      </w:r>
      <w:r w:rsidRPr="009B342A">
        <w:rPr>
          <w:rFonts w:ascii="Arial" w:hAnsi="Arial" w:cs="Arial"/>
          <w:b/>
          <w:bCs/>
        </w:rPr>
        <w:t>1</w:t>
      </w:r>
      <w:r w:rsidRPr="007C567E">
        <w:rPr>
          <w:rFonts w:ascii="Arial" w:hAnsi="Arial" w:cs="Arial"/>
        </w:rPr>
        <w:t xml:space="preserve"> (lupeol).</w:t>
      </w:r>
      <w:r>
        <w:rPr>
          <w:rFonts w:ascii="Arial" w:hAnsi="Arial" w:cs="Arial"/>
        </w:rPr>
        <w:t xml:space="preserve"> </w:t>
      </w:r>
      <w:r w:rsidRPr="007C567E">
        <w:rPr>
          <w:rFonts w:ascii="Arial" w:hAnsi="Arial" w:cs="Arial"/>
        </w:rPr>
        <w:t>Fractions 3</w:t>
      </w:r>
      <w:r w:rsidR="00AA5D4B">
        <w:rPr>
          <w:rFonts w:ascii="Arial" w:hAnsi="Arial" w:cs="Arial"/>
        </w:rPr>
        <w:t>7</w:t>
      </w:r>
      <w:r w:rsidRPr="007C567E">
        <w:rPr>
          <w:rFonts w:ascii="Arial" w:hAnsi="Arial" w:cs="Arial"/>
        </w:rPr>
        <w:t>-43 from the main column eluted at 10% ethyl acetate gave white crystals, which upon combining gave 11 mg of fraction EN03C.</w:t>
      </w:r>
      <w:r>
        <w:rPr>
          <w:rFonts w:ascii="Arial" w:hAnsi="Arial" w:cs="Arial"/>
        </w:rPr>
        <w:t xml:space="preserve"> </w:t>
      </w:r>
      <w:r w:rsidRPr="007C567E">
        <w:rPr>
          <w:rFonts w:ascii="Arial" w:hAnsi="Arial" w:cs="Arial"/>
        </w:rPr>
        <w:t xml:space="preserve">Fractions 55-62 from the major column were combined and loaded in Sephadex LH 20 column with 50% MeOH in DCM leading to isolation of 30 mg of a white amorphous solid (compound </w:t>
      </w:r>
      <w:r w:rsidRPr="009B342A">
        <w:rPr>
          <w:rFonts w:ascii="Arial" w:hAnsi="Arial" w:cs="Arial"/>
          <w:b/>
          <w:bCs/>
        </w:rPr>
        <w:t>3</w:t>
      </w:r>
      <w:r w:rsidRPr="007C567E">
        <w:rPr>
          <w:rFonts w:ascii="Arial" w:hAnsi="Arial" w:cs="Arial"/>
        </w:rPr>
        <w:t xml:space="preserve">; </w:t>
      </w:r>
      <w:r w:rsidRPr="009B342A">
        <w:rPr>
          <w:rFonts w:ascii="Arial" w:hAnsi="Arial" w:cs="Arial"/>
          <w:i/>
          <w:iCs/>
        </w:rPr>
        <w:t>α</w:t>
      </w:r>
      <w:r w:rsidR="009B342A">
        <w:rPr>
          <w:rFonts w:ascii="Arial" w:hAnsi="Arial" w:cs="Arial"/>
        </w:rPr>
        <w:t>-</w:t>
      </w:r>
      <w:r w:rsidRPr="007C567E">
        <w:rPr>
          <w:rFonts w:ascii="Arial" w:hAnsi="Arial" w:cs="Arial"/>
        </w:rPr>
        <w:t xml:space="preserve">amyrin cinnamate). On the other hand, fractions 67-69 from the main column gave yellowish crystals which were combined and loaded in a smaller column for further separation. It resulted in 20 sub fractions being collected (E1-E20). Sub fractions E4-E7 was combined to give 43 mg of compound </w:t>
      </w:r>
      <w:r w:rsidRPr="009B342A">
        <w:rPr>
          <w:rFonts w:ascii="Arial" w:hAnsi="Arial" w:cs="Arial"/>
          <w:b/>
          <w:bCs/>
        </w:rPr>
        <w:t>4</w:t>
      </w:r>
      <w:r w:rsidRPr="007C567E">
        <w:rPr>
          <w:rFonts w:ascii="Arial" w:hAnsi="Arial" w:cs="Arial"/>
        </w:rPr>
        <w:t xml:space="preserve"> (</w:t>
      </w:r>
      <w:r w:rsidRPr="009B342A">
        <w:rPr>
          <w:rFonts w:ascii="Arial" w:hAnsi="Arial" w:cs="Arial"/>
          <w:i/>
          <w:iCs/>
        </w:rPr>
        <w:t>α</w:t>
      </w:r>
      <w:r w:rsidRPr="007C567E">
        <w:rPr>
          <w:rFonts w:ascii="Arial" w:hAnsi="Arial" w:cs="Arial"/>
        </w:rPr>
        <w:t>-amyrin acetate).</w:t>
      </w:r>
    </w:p>
    <w:p w14:paraId="74A21EFE" w14:textId="77777777" w:rsidR="007C567E" w:rsidRPr="009B342A" w:rsidRDefault="007C567E" w:rsidP="009B342A">
      <w:pPr>
        <w:pStyle w:val="Body"/>
        <w:jc w:val="left"/>
        <w:rPr>
          <w:rFonts w:ascii="Arial" w:hAnsi="Arial" w:cs="Arial"/>
          <w:b/>
          <w:bCs/>
        </w:rPr>
      </w:pPr>
      <w:r w:rsidRPr="009B342A">
        <w:rPr>
          <w:rFonts w:ascii="Arial" w:hAnsi="Arial" w:cs="Arial"/>
          <w:b/>
          <w:bCs/>
        </w:rPr>
        <w:lastRenderedPageBreak/>
        <w:t xml:space="preserve">2.4 Antimicrobial activity assessment </w:t>
      </w:r>
    </w:p>
    <w:p w14:paraId="3646B3DB" w14:textId="156967FD" w:rsidR="007C567E" w:rsidRPr="007C567E" w:rsidRDefault="007C567E" w:rsidP="007C567E">
      <w:pPr>
        <w:pStyle w:val="Body"/>
        <w:rPr>
          <w:rFonts w:ascii="Arial" w:hAnsi="Arial" w:cs="Arial"/>
        </w:rPr>
      </w:pPr>
      <w:r w:rsidRPr="007C567E">
        <w:rPr>
          <w:rFonts w:ascii="Arial" w:hAnsi="Arial" w:cs="Arial"/>
        </w:rPr>
        <w:t xml:space="preserve">The antimicrobial activity of crude extract and isolated compounds was carried out using the </w:t>
      </w:r>
      <w:r w:rsidRPr="00112491">
        <w:rPr>
          <w:rFonts w:ascii="Arial" w:hAnsi="Arial" w:cs="Arial"/>
          <w:highlight w:val="yellow"/>
        </w:rPr>
        <w:t>disc-diffusion</w:t>
      </w:r>
      <w:r w:rsidRPr="007C567E">
        <w:rPr>
          <w:rFonts w:ascii="Arial" w:hAnsi="Arial" w:cs="Arial"/>
        </w:rPr>
        <w:t xml:space="preserve"> </w:t>
      </w:r>
      <w:r w:rsidR="005D5D5B" w:rsidRPr="005D5D5B">
        <w:rPr>
          <w:rFonts w:ascii="Arial" w:hAnsi="Arial" w:cs="Arial"/>
          <w:highlight w:val="yellow"/>
        </w:rPr>
        <w:t>(6 mm diameter)</w:t>
      </w:r>
      <w:r w:rsidR="005D5D5B">
        <w:rPr>
          <w:rFonts w:ascii="Arial" w:hAnsi="Arial" w:cs="Arial"/>
        </w:rPr>
        <w:t xml:space="preserve"> </w:t>
      </w:r>
      <w:r w:rsidRPr="007C567E">
        <w:rPr>
          <w:rFonts w:ascii="Arial" w:hAnsi="Arial" w:cs="Arial"/>
        </w:rPr>
        <w:t xml:space="preserve">assay method against </w:t>
      </w:r>
      <w:r w:rsidRPr="00B64125">
        <w:rPr>
          <w:rFonts w:ascii="Arial" w:hAnsi="Arial" w:cs="Arial"/>
          <w:i/>
          <w:iCs/>
        </w:rPr>
        <w:t>Escherichia coli</w:t>
      </w:r>
      <w:r w:rsidRPr="007C567E">
        <w:rPr>
          <w:rFonts w:ascii="Arial" w:hAnsi="Arial" w:cs="Arial"/>
        </w:rPr>
        <w:t xml:space="preserve">, </w:t>
      </w:r>
      <w:r w:rsidRPr="00B64125">
        <w:rPr>
          <w:rFonts w:ascii="Arial" w:hAnsi="Arial" w:cs="Arial"/>
          <w:i/>
          <w:iCs/>
        </w:rPr>
        <w:t>Staphylococcus aureus</w:t>
      </w:r>
      <w:r w:rsidRPr="007C567E">
        <w:rPr>
          <w:rFonts w:ascii="Arial" w:hAnsi="Arial" w:cs="Arial"/>
        </w:rPr>
        <w:t xml:space="preserve">, </w:t>
      </w:r>
      <w:r w:rsidRPr="00B64125">
        <w:rPr>
          <w:rFonts w:ascii="Arial" w:hAnsi="Arial" w:cs="Arial"/>
          <w:i/>
          <w:iCs/>
        </w:rPr>
        <w:t xml:space="preserve">Enterobacter </w:t>
      </w:r>
      <w:r w:rsidR="00B64125">
        <w:rPr>
          <w:rFonts w:ascii="Arial" w:hAnsi="Arial" w:cs="Arial"/>
          <w:i/>
          <w:iCs/>
        </w:rPr>
        <w:t>cl</w:t>
      </w:r>
      <w:r w:rsidRPr="00B64125">
        <w:rPr>
          <w:rFonts w:ascii="Arial" w:hAnsi="Arial" w:cs="Arial"/>
          <w:i/>
          <w:iCs/>
        </w:rPr>
        <w:t>oacae</w:t>
      </w:r>
      <w:r w:rsidRPr="007C567E">
        <w:rPr>
          <w:rFonts w:ascii="Arial" w:hAnsi="Arial" w:cs="Arial"/>
        </w:rPr>
        <w:t xml:space="preserve"> and </w:t>
      </w:r>
      <w:r w:rsidRPr="00B64125">
        <w:rPr>
          <w:rFonts w:ascii="Arial" w:hAnsi="Arial" w:cs="Arial"/>
          <w:i/>
          <w:iCs/>
        </w:rPr>
        <w:t>Pseudomonas aeruginosa</w:t>
      </w:r>
      <w:r w:rsidRPr="007C567E">
        <w:rPr>
          <w:rFonts w:ascii="Arial" w:hAnsi="Arial" w:cs="Arial"/>
        </w:rPr>
        <w:t xml:space="preserve">. Bacterial strains (American Type Culture Collection) were obtained from the Department of Biological Sciences, Kyambogo University, Uganda. These bacterial cultures were then maintained on nutrient agar slants for about a day after incubation at 37 </w:t>
      </w:r>
      <m:oMath>
        <m:r>
          <w:rPr>
            <w:rFonts w:ascii="Cambria Math" w:hAnsi="Cambria Math" w:cs="Arial"/>
          </w:rPr>
          <m:t>℃</m:t>
        </m:r>
      </m:oMath>
      <w:r w:rsidRPr="007C567E">
        <w:rPr>
          <w:rFonts w:ascii="Arial" w:hAnsi="Arial" w:cs="Arial"/>
        </w:rPr>
        <w:t xml:space="preserve">. They were stored at 4 </w:t>
      </w:r>
      <m:oMath>
        <m:r>
          <w:rPr>
            <w:rFonts w:ascii="Cambria Math" w:hAnsi="Cambria Math" w:cs="Arial"/>
          </w:rPr>
          <m:t>℃</m:t>
        </m:r>
      </m:oMath>
      <w:r w:rsidRPr="007C567E">
        <w:rPr>
          <w:rFonts w:ascii="Arial" w:hAnsi="Arial" w:cs="Arial"/>
        </w:rPr>
        <w:t xml:space="preserve"> as stock cultures for further antibacterial activity. The antimicrobial activity was determined after incubation by measuring the inhibition zone diameters.</w:t>
      </w:r>
      <w:r w:rsidR="00374521">
        <w:rPr>
          <w:rFonts w:ascii="Arial" w:hAnsi="Arial" w:cs="Arial"/>
        </w:rPr>
        <w:t xml:space="preserve"> </w:t>
      </w:r>
      <w:r w:rsidRPr="007C567E">
        <w:rPr>
          <w:rFonts w:ascii="Arial" w:hAnsi="Arial" w:cs="Arial"/>
        </w:rPr>
        <w:t xml:space="preserve">The fungal cultures used were </w:t>
      </w:r>
      <w:r w:rsidRPr="00B64125">
        <w:rPr>
          <w:rFonts w:ascii="Arial" w:hAnsi="Arial" w:cs="Arial"/>
          <w:i/>
          <w:iCs/>
        </w:rPr>
        <w:t>Aspergillus fumigatus</w:t>
      </w:r>
      <w:r w:rsidRPr="007C567E">
        <w:rPr>
          <w:rFonts w:ascii="Arial" w:hAnsi="Arial" w:cs="Arial"/>
        </w:rPr>
        <w:t xml:space="preserve"> and </w:t>
      </w:r>
      <w:r w:rsidRPr="00B64125">
        <w:rPr>
          <w:rFonts w:ascii="Arial" w:hAnsi="Arial" w:cs="Arial"/>
          <w:i/>
          <w:iCs/>
        </w:rPr>
        <w:t>Candida albicans</w:t>
      </w:r>
      <w:r w:rsidRPr="007C567E">
        <w:rPr>
          <w:rFonts w:ascii="Arial" w:hAnsi="Arial" w:cs="Arial"/>
        </w:rPr>
        <w:t xml:space="preserve">. The antifungal activities were carried out using 100 mg/mL of suspension containing a culture of fungi on potato dextrose agar incubated at 25 </w:t>
      </w:r>
      <m:oMath>
        <m:r>
          <w:rPr>
            <w:rFonts w:ascii="Cambria Math" w:hAnsi="Cambria Math" w:cs="Arial"/>
          </w:rPr>
          <m:t>℃</m:t>
        </m:r>
      </m:oMath>
      <w:r w:rsidRPr="007C567E">
        <w:rPr>
          <w:rFonts w:ascii="Arial" w:hAnsi="Arial" w:cs="Arial"/>
        </w:rPr>
        <w:t xml:space="preserve"> for 72 hrs. The activity of the crude extract and pure compounds were determined by measuring the diameter of zones of inhibitions around the well. Dimethyl sulfoxide (DMSO) and distilled water were used as negative controls and tetracycline as a positive control for bacteria and Nystatin for fungi.</w:t>
      </w:r>
      <w:r w:rsidR="0009270B">
        <w:rPr>
          <w:rFonts w:ascii="Arial" w:hAnsi="Arial" w:cs="Arial"/>
        </w:rPr>
        <w:t xml:space="preserve"> </w:t>
      </w:r>
      <w:r w:rsidRPr="007C567E">
        <w:rPr>
          <w:rFonts w:ascii="Arial" w:hAnsi="Arial" w:cs="Arial"/>
        </w:rPr>
        <w:t xml:space="preserve">Utilizing the broth-dilution procedure, organisms with the highest sensitivity to the extracts and isolated compounds were used for minimum inhibitory concentration (MIC) and minimum </w:t>
      </w:r>
      <w:r w:rsidR="009B342A">
        <w:rPr>
          <w:rFonts w:ascii="Arial" w:hAnsi="Arial" w:cs="Arial"/>
        </w:rPr>
        <w:t>f</w:t>
      </w:r>
      <w:r w:rsidR="007D4C25">
        <w:rPr>
          <w:rFonts w:ascii="Arial" w:hAnsi="Arial" w:cs="Arial"/>
        </w:rPr>
        <w:t>ung</w:t>
      </w:r>
      <w:r w:rsidRPr="007C567E">
        <w:rPr>
          <w:rFonts w:ascii="Arial" w:hAnsi="Arial" w:cs="Arial"/>
        </w:rPr>
        <w:t>al concentration (M</w:t>
      </w:r>
      <w:r w:rsidR="007D4C25">
        <w:rPr>
          <w:rFonts w:ascii="Arial" w:hAnsi="Arial" w:cs="Arial"/>
        </w:rPr>
        <w:t>F</w:t>
      </w:r>
      <w:r w:rsidRPr="007C567E">
        <w:rPr>
          <w:rFonts w:ascii="Arial" w:hAnsi="Arial" w:cs="Arial"/>
        </w:rPr>
        <w:t>C). The test sample was serially diluted in sterile Mueller Hinton broth by a factor of 2 to 4 in a volume of 300 mg/m</w:t>
      </w:r>
      <w:r w:rsidR="000202B2">
        <w:rPr>
          <w:rFonts w:ascii="Arial" w:hAnsi="Arial" w:cs="Arial"/>
        </w:rPr>
        <w:t>L</w:t>
      </w:r>
      <w:r w:rsidRPr="007C567E">
        <w:rPr>
          <w:rFonts w:ascii="Arial" w:hAnsi="Arial" w:cs="Arial"/>
        </w:rPr>
        <w:t xml:space="preserve"> for crude extract and 100 mg/mL for pure compounds. In sequence of increasing dilution, 300 mg/mL of the test organism were aseptically added to each of the four tubes containing the sample. The dilutions were in series of 300, 150, 75, 38, 19, 9.5 </w:t>
      </w:r>
      <w:r w:rsidRPr="004E6E2D">
        <w:rPr>
          <w:rFonts w:ascii="Arial" w:hAnsi="Arial" w:cs="Arial"/>
          <w:i/>
          <w:iCs/>
        </w:rPr>
        <w:t>µ</w:t>
      </w:r>
      <w:r w:rsidRPr="007C567E">
        <w:rPr>
          <w:rFonts w:ascii="Arial" w:hAnsi="Arial" w:cs="Arial"/>
        </w:rPr>
        <w:t xml:space="preserve">L. The tubes were then incubated for 24 </w:t>
      </w:r>
      <w:proofErr w:type="spellStart"/>
      <w:r w:rsidRPr="007C567E">
        <w:rPr>
          <w:rFonts w:ascii="Arial" w:hAnsi="Arial" w:cs="Arial"/>
        </w:rPr>
        <w:t>hrs</w:t>
      </w:r>
      <w:proofErr w:type="spellEnd"/>
      <w:r w:rsidRPr="007C567E">
        <w:rPr>
          <w:rFonts w:ascii="Arial" w:hAnsi="Arial" w:cs="Arial"/>
        </w:rPr>
        <w:t xml:space="preserve"> at 37 </w:t>
      </w:r>
      <m:oMath>
        <m:r>
          <w:rPr>
            <w:rFonts w:ascii="Cambria Math" w:hAnsi="Cambria Math" w:cs="Arial"/>
          </w:rPr>
          <m:t>℃</m:t>
        </m:r>
      </m:oMath>
      <w:r w:rsidRPr="007C567E">
        <w:rPr>
          <w:rFonts w:ascii="Arial" w:hAnsi="Arial" w:cs="Arial"/>
        </w:rPr>
        <w:t xml:space="preserve"> and turbidity was used to look for growths.</w:t>
      </w:r>
    </w:p>
    <w:p w14:paraId="59B78853" w14:textId="07E8E5D7" w:rsidR="00790ADA" w:rsidRDefault="007C567E" w:rsidP="007C567E">
      <w:pPr>
        <w:pStyle w:val="Body"/>
        <w:spacing w:after="0"/>
        <w:rPr>
          <w:rFonts w:ascii="Arial" w:hAnsi="Arial" w:cs="Arial"/>
        </w:rPr>
      </w:pPr>
      <w:r w:rsidRPr="007C567E">
        <w:rPr>
          <w:rFonts w:ascii="Arial" w:hAnsi="Arial" w:cs="Arial"/>
        </w:rPr>
        <w:t>After the incubation time has passed, the MIC measurement using the broth dilution procedure, in sequence of increasing dilution (300, 150, 75, 38, 19 and 9.5 mg/mL), 4 m</w:t>
      </w:r>
      <w:r w:rsidR="00D25C5E">
        <w:rPr>
          <w:rFonts w:ascii="Arial" w:hAnsi="Arial" w:cs="Arial"/>
        </w:rPr>
        <w:t>L</w:t>
      </w:r>
      <w:r w:rsidRPr="007C567E">
        <w:rPr>
          <w:rFonts w:ascii="Arial" w:hAnsi="Arial" w:cs="Arial"/>
        </w:rPr>
        <w:t xml:space="preserve"> of solution from each of the four tubes containing the ethyl acetate extract were inoculated on Mueller Hinton agar and incubated at 37 </w:t>
      </w:r>
      <m:oMath>
        <m:r>
          <w:rPr>
            <w:rFonts w:ascii="Cambria Math" w:hAnsi="Cambria Math" w:cs="Arial"/>
          </w:rPr>
          <m:t>℃</m:t>
        </m:r>
      </m:oMath>
      <w:r w:rsidRPr="007C567E">
        <w:rPr>
          <w:rFonts w:ascii="Arial" w:hAnsi="Arial" w:cs="Arial"/>
        </w:rPr>
        <w:t xml:space="preserve"> for 24 hrs. The minimum fungicidal concentration (MFC) </w:t>
      </w:r>
      <w:r w:rsidR="007D4C25" w:rsidRPr="007C567E">
        <w:rPr>
          <w:rFonts w:ascii="Arial" w:hAnsi="Arial" w:cs="Arial"/>
        </w:rPr>
        <w:t>was</w:t>
      </w:r>
      <w:r w:rsidRPr="007C567E">
        <w:rPr>
          <w:rFonts w:ascii="Arial" w:hAnsi="Arial" w:cs="Arial"/>
        </w:rPr>
        <w:t xml:space="preserve"> defined as the maximum dilution that demonstrated microbial/fungal growth.</w:t>
      </w:r>
    </w:p>
    <w:p w14:paraId="0CC610BF" w14:textId="77777777" w:rsidR="00A535D0" w:rsidRDefault="00A535D0" w:rsidP="007C567E">
      <w:pPr>
        <w:pStyle w:val="Body"/>
        <w:spacing w:after="0"/>
        <w:rPr>
          <w:rFonts w:ascii="Arial" w:hAnsi="Arial" w:cs="Arial"/>
        </w:rPr>
      </w:pPr>
    </w:p>
    <w:p w14:paraId="10BF59B2" w14:textId="62841900" w:rsidR="007C567E" w:rsidRDefault="007C567E" w:rsidP="007C567E">
      <w:pPr>
        <w:pStyle w:val="Body"/>
        <w:spacing w:after="0"/>
        <w:rPr>
          <w:rFonts w:ascii="Arial" w:hAnsi="Arial" w:cs="Arial"/>
        </w:rPr>
      </w:pPr>
    </w:p>
    <w:p w14:paraId="6B1D8D26" w14:textId="1B67F416" w:rsidR="008B2ABE" w:rsidRPr="005A4E00" w:rsidRDefault="008B2ABE" w:rsidP="008B2ABE">
      <w:pPr>
        <w:tabs>
          <w:tab w:val="left" w:pos="2811"/>
        </w:tabs>
        <w:jc w:val="both"/>
        <w:rPr>
          <w:rFonts w:ascii="Arial" w:hAnsi="Arial" w:cs="Arial"/>
          <w:b/>
          <w:bCs/>
          <w:color w:val="000000"/>
          <w:sz w:val="22"/>
          <w:szCs w:val="22"/>
          <w:highlight w:val="yellow"/>
        </w:rPr>
      </w:pPr>
      <w:r w:rsidRPr="005A4E00">
        <w:rPr>
          <w:rFonts w:ascii="Arial" w:hAnsi="Arial" w:cs="Arial"/>
          <w:b/>
          <w:bCs/>
          <w:sz w:val="22"/>
          <w:szCs w:val="22"/>
          <w:highlight w:val="yellow"/>
        </w:rPr>
        <w:t xml:space="preserve">2.5 </w:t>
      </w:r>
      <w:r w:rsidRPr="005A4E00">
        <w:rPr>
          <w:rFonts w:ascii="Arial" w:hAnsi="Arial" w:cs="Arial"/>
          <w:b/>
          <w:bCs/>
          <w:color w:val="000000"/>
          <w:sz w:val="22"/>
          <w:szCs w:val="22"/>
          <w:highlight w:val="yellow"/>
        </w:rPr>
        <w:t xml:space="preserve">Statistical analysis </w:t>
      </w:r>
    </w:p>
    <w:p w14:paraId="7E0BB2D3" w14:textId="77777777" w:rsidR="008B2ABE" w:rsidRPr="005A4E00" w:rsidRDefault="008B2ABE" w:rsidP="008B2ABE">
      <w:pPr>
        <w:tabs>
          <w:tab w:val="left" w:pos="2811"/>
        </w:tabs>
        <w:jc w:val="both"/>
        <w:rPr>
          <w:rFonts w:ascii="Arial" w:hAnsi="Arial" w:cs="Arial"/>
          <w:b/>
          <w:bCs/>
          <w:color w:val="000000"/>
          <w:sz w:val="22"/>
          <w:szCs w:val="22"/>
          <w:highlight w:val="yellow"/>
        </w:rPr>
      </w:pPr>
    </w:p>
    <w:p w14:paraId="00C00300" w14:textId="7879564D" w:rsidR="008B2ABE" w:rsidRDefault="00B058B8" w:rsidP="008B2ABE">
      <w:pPr>
        <w:pStyle w:val="Body"/>
        <w:spacing w:after="0"/>
        <w:rPr>
          <w:rFonts w:ascii="Arial" w:hAnsi="Arial" w:cs="Arial"/>
          <w:b/>
          <w:bCs/>
          <w:color w:val="000000"/>
          <w:sz w:val="24"/>
          <w:szCs w:val="24"/>
        </w:rPr>
      </w:pPr>
      <w:r w:rsidRPr="005A4E00">
        <w:rPr>
          <w:rFonts w:ascii="Arial" w:hAnsi="Arial" w:cs="Arial"/>
          <w:color w:val="202020"/>
          <w:highlight w:val="yellow"/>
          <w:shd w:val="clear" w:color="auto" w:fill="FFFFFF"/>
        </w:rPr>
        <w:t>All experimental data were subjected to statistical analysis using Microsoft excel software.</w:t>
      </w:r>
      <w:r w:rsidR="005A4E00" w:rsidRPr="005A4E00">
        <w:rPr>
          <w:rFonts w:ascii="Arial" w:hAnsi="Arial" w:cs="Arial"/>
          <w:color w:val="202020"/>
          <w:highlight w:val="yellow"/>
          <w:shd w:val="clear" w:color="auto" w:fill="FFFFFF"/>
        </w:rPr>
        <w:t xml:space="preserve"> </w:t>
      </w:r>
      <w:r w:rsidR="005A4E00" w:rsidRPr="005A4E00">
        <w:rPr>
          <w:rFonts w:cs="Helvetica"/>
          <w:color w:val="202020"/>
          <w:highlight w:val="yellow"/>
          <w:shd w:val="clear" w:color="auto" w:fill="FFFFFF"/>
        </w:rPr>
        <w:t xml:space="preserve">The results were </w:t>
      </w:r>
      <w:r w:rsidR="0043288D" w:rsidRPr="0043288D">
        <w:rPr>
          <w:highlight w:val="yellow"/>
        </w:rPr>
        <w:t>presented as the mean of three replicates</w:t>
      </w:r>
      <w:r w:rsidR="0043288D" w:rsidRPr="0043288D">
        <w:rPr>
          <w:rFonts w:cs="Helvetica"/>
          <w:color w:val="202020"/>
          <w:highlight w:val="yellow"/>
          <w:shd w:val="clear" w:color="auto" w:fill="FFFFFF"/>
        </w:rPr>
        <w:t xml:space="preserve"> </w:t>
      </w:r>
      <w:r w:rsidR="0043288D">
        <w:rPr>
          <w:rFonts w:cs="Helvetica"/>
          <w:color w:val="202020"/>
          <w:highlight w:val="yellow"/>
          <w:shd w:val="clear" w:color="auto" w:fill="FFFFFF"/>
        </w:rPr>
        <w:t xml:space="preserve">and </w:t>
      </w:r>
      <w:r w:rsidR="005A4E00" w:rsidRPr="005A4E00">
        <w:rPr>
          <w:rFonts w:cs="Helvetica"/>
          <w:color w:val="202020"/>
          <w:highlight w:val="yellow"/>
          <w:shd w:val="clear" w:color="auto" w:fill="FFFFFF"/>
        </w:rPr>
        <w:t>expressed as mean values with their corresponding standard deviation (SD)</w:t>
      </w:r>
      <w:r w:rsidR="0043288D">
        <w:rPr>
          <w:rFonts w:cs="Helvetica"/>
          <w:color w:val="202020"/>
          <w:shd w:val="clear" w:color="auto" w:fill="FFFFFF"/>
        </w:rPr>
        <w:t xml:space="preserve">, </w:t>
      </w:r>
      <w:r w:rsidR="0043288D" w:rsidRPr="0043288D">
        <w:rPr>
          <w:rFonts w:cs="Helvetica"/>
          <w:color w:val="202020"/>
          <w:highlight w:val="yellow"/>
          <w:shd w:val="clear" w:color="auto" w:fill="FFFFFF"/>
        </w:rPr>
        <w:t xml:space="preserve">and </w:t>
      </w:r>
      <w:r w:rsidR="0043288D" w:rsidRPr="0043288D">
        <w:rPr>
          <w:highlight w:val="yellow"/>
        </w:rPr>
        <w:t>the level of significance was set at p≤ 0.05.</w:t>
      </w:r>
      <w:r w:rsidR="008B2ABE" w:rsidRPr="00B058B8">
        <w:rPr>
          <w:rFonts w:ascii="Arial" w:hAnsi="Arial" w:cs="Arial"/>
          <w:b/>
          <w:bCs/>
          <w:color w:val="000000"/>
          <w:sz w:val="24"/>
          <w:szCs w:val="24"/>
        </w:rPr>
        <w:tab/>
      </w:r>
    </w:p>
    <w:p w14:paraId="159640E3" w14:textId="77777777" w:rsidR="00790ADA" w:rsidRPr="00FB3A86" w:rsidRDefault="00790ADA" w:rsidP="00441B6F">
      <w:pPr>
        <w:pStyle w:val="Body"/>
        <w:spacing w:after="0"/>
        <w:rPr>
          <w:rFonts w:ascii="Arial" w:hAnsi="Arial" w:cs="Arial"/>
        </w:rPr>
      </w:pPr>
    </w:p>
    <w:p w14:paraId="4044035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E27FA21" w14:textId="77777777" w:rsidR="00790ADA" w:rsidRDefault="00790ADA" w:rsidP="00441B6F">
      <w:pPr>
        <w:pStyle w:val="Body"/>
        <w:spacing w:after="0"/>
        <w:rPr>
          <w:rFonts w:ascii="Arial" w:hAnsi="Arial" w:cs="Arial"/>
        </w:rPr>
      </w:pPr>
    </w:p>
    <w:p w14:paraId="4ABF4C90" w14:textId="77777777" w:rsidR="00EF23A5" w:rsidRPr="003A2EFF" w:rsidRDefault="00EF23A5" w:rsidP="00EF23A5">
      <w:pPr>
        <w:pStyle w:val="Body"/>
        <w:rPr>
          <w:rFonts w:ascii="Arial" w:hAnsi="Arial" w:cs="Arial"/>
          <w:b/>
          <w:iCs/>
          <w:sz w:val="22"/>
          <w:szCs w:val="22"/>
          <w:lang w:val="en-GB"/>
        </w:rPr>
      </w:pPr>
      <w:bookmarkStart w:id="2" w:name="_Toc138870877"/>
      <w:bookmarkStart w:id="3" w:name="_Toc139580414"/>
      <w:bookmarkStart w:id="4" w:name="_Toc140671525"/>
      <w:r w:rsidRPr="003A2EFF">
        <w:rPr>
          <w:rFonts w:ascii="Arial" w:hAnsi="Arial" w:cs="Arial"/>
          <w:b/>
          <w:sz w:val="22"/>
          <w:szCs w:val="22"/>
          <w:lang w:val="en-GB"/>
        </w:rPr>
        <w:t xml:space="preserve">3.1 Isolated compounds from </w:t>
      </w:r>
      <w:r w:rsidRPr="003A2EFF">
        <w:rPr>
          <w:rFonts w:ascii="Arial" w:hAnsi="Arial" w:cs="Arial"/>
          <w:b/>
          <w:i/>
          <w:iCs/>
          <w:sz w:val="22"/>
          <w:szCs w:val="22"/>
          <w:lang w:val="en-GB"/>
        </w:rPr>
        <w:t>Z.</w:t>
      </w:r>
      <w:r w:rsidRPr="003A2EFF">
        <w:rPr>
          <w:rFonts w:ascii="Arial" w:hAnsi="Arial" w:cs="Arial"/>
          <w:b/>
          <w:i/>
          <w:sz w:val="22"/>
          <w:szCs w:val="22"/>
          <w:lang w:val="en-GB"/>
        </w:rPr>
        <w:t xml:space="preserve"> </w:t>
      </w:r>
      <w:proofErr w:type="spellStart"/>
      <w:r w:rsidRPr="003A2EFF">
        <w:rPr>
          <w:rFonts w:ascii="Arial" w:hAnsi="Arial" w:cs="Arial"/>
          <w:b/>
          <w:i/>
          <w:sz w:val="22"/>
          <w:szCs w:val="22"/>
          <w:lang w:val="en-GB"/>
        </w:rPr>
        <w:t>gilletii</w:t>
      </w:r>
      <w:bookmarkEnd w:id="2"/>
      <w:bookmarkEnd w:id="3"/>
      <w:bookmarkEnd w:id="4"/>
      <w:proofErr w:type="spellEnd"/>
      <w:r w:rsidRPr="003A2EFF">
        <w:rPr>
          <w:rFonts w:ascii="Arial" w:hAnsi="Arial" w:cs="Arial"/>
          <w:b/>
          <w:i/>
          <w:sz w:val="22"/>
          <w:szCs w:val="22"/>
          <w:lang w:val="en-GB"/>
        </w:rPr>
        <w:t xml:space="preserve"> </w:t>
      </w:r>
      <w:r w:rsidRPr="003A2EFF">
        <w:rPr>
          <w:rFonts w:ascii="Arial" w:hAnsi="Arial" w:cs="Arial"/>
          <w:b/>
          <w:iCs/>
          <w:sz w:val="22"/>
          <w:szCs w:val="22"/>
          <w:lang w:val="en-GB"/>
        </w:rPr>
        <w:t>stem bark</w:t>
      </w:r>
    </w:p>
    <w:p w14:paraId="27E903B6" w14:textId="77777777" w:rsidR="00EF23A5" w:rsidRPr="003A2EFF" w:rsidRDefault="00EF23A5" w:rsidP="003A2EFF">
      <w:pPr>
        <w:pStyle w:val="Body"/>
        <w:jc w:val="left"/>
        <w:rPr>
          <w:rFonts w:ascii="Arial" w:hAnsi="Arial" w:cs="Arial"/>
          <w:b/>
          <w:bCs/>
          <w:u w:val="single"/>
          <w:lang w:val="en-GB"/>
        </w:rPr>
      </w:pPr>
      <w:r w:rsidRPr="003A2EFF">
        <w:rPr>
          <w:rFonts w:ascii="Arial" w:hAnsi="Arial" w:cs="Arial"/>
          <w:b/>
          <w:bCs/>
          <w:u w:val="single"/>
          <w:lang w:val="en-GB"/>
        </w:rPr>
        <w:t>3.1.1 Compound 1 (lupeol)</w:t>
      </w:r>
    </w:p>
    <w:p w14:paraId="314016F7" w14:textId="2FF9F8CB" w:rsidR="00EF23A5" w:rsidRPr="00EF23A5" w:rsidRDefault="00EF23A5" w:rsidP="00EF23A5">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bCs/>
          <w:lang w:val="en-GB"/>
        </w:rPr>
        <w:t xml:space="preserve">1 </w:t>
      </w:r>
      <w:r w:rsidRPr="00EF23A5">
        <w:rPr>
          <w:rFonts w:ascii="Arial" w:hAnsi="Arial" w:cs="Arial"/>
          <w:lang w:val="en-GB"/>
        </w:rPr>
        <w:t xml:space="preserve">was isolated as white a solid. The </w:t>
      </w:r>
      <w:r w:rsidRPr="00EF23A5">
        <w:rPr>
          <w:rFonts w:ascii="Arial" w:hAnsi="Arial" w:cs="Arial"/>
          <w:vertAlign w:val="superscript"/>
          <w:lang w:val="en-GB"/>
        </w:rPr>
        <w:t>1</w:t>
      </w:r>
      <w:r w:rsidRPr="00EF23A5">
        <w:rPr>
          <w:rFonts w:ascii="Arial" w:hAnsi="Arial" w:cs="Arial"/>
          <w:lang w:val="en-GB"/>
        </w:rPr>
        <w:t>H NMR spectrum displayed seven methyl singlet peaks at chemical shifts of ẟ</w:t>
      </w:r>
      <w:r w:rsidRPr="00EF23A5">
        <w:rPr>
          <w:rFonts w:ascii="Arial" w:hAnsi="Arial" w:cs="Arial"/>
          <w:vertAlign w:val="subscript"/>
          <w:lang w:val="en-GB"/>
        </w:rPr>
        <w:t xml:space="preserve">H </w:t>
      </w:r>
      <w:r w:rsidRPr="00EF23A5">
        <w:rPr>
          <w:rFonts w:ascii="Arial" w:hAnsi="Arial" w:cs="Arial"/>
          <w:lang w:val="en-GB"/>
        </w:rPr>
        <w:t>1.02, 0.96, 0.80, 0.94, 0.82, 0.89, and 1.68 attached to the methyl carbon C-23 and C-28 while vinylic proton at ẟ</w:t>
      </w:r>
      <w:r w:rsidRPr="00EF23A5">
        <w:rPr>
          <w:rFonts w:ascii="Arial" w:hAnsi="Arial" w:cs="Arial"/>
          <w:vertAlign w:val="subscript"/>
          <w:lang w:val="en-GB"/>
        </w:rPr>
        <w:t>H</w:t>
      </w:r>
      <w:r w:rsidRPr="00EF23A5">
        <w:rPr>
          <w:rFonts w:ascii="Arial" w:hAnsi="Arial" w:cs="Arial"/>
          <w:lang w:val="en-GB"/>
        </w:rPr>
        <w:t xml:space="preserve"> 1.68 was attached to C-30. The two distinguished singlets at ẟ</w:t>
      </w:r>
      <w:r w:rsidRPr="00EF23A5">
        <w:rPr>
          <w:rFonts w:ascii="Arial" w:hAnsi="Arial" w:cs="Arial"/>
          <w:vertAlign w:val="subscript"/>
          <w:lang w:val="en-GB"/>
        </w:rPr>
        <w:t>H</w:t>
      </w:r>
      <w:r w:rsidRPr="00EF23A5">
        <w:rPr>
          <w:rFonts w:ascii="Arial" w:hAnsi="Arial" w:cs="Arial"/>
          <w:lang w:val="en-GB"/>
        </w:rPr>
        <w:t xml:space="preserve"> 4.68 and 4.56 were associated with olefinic character of the methylene group at C-29a and C-29b </w:t>
      </w:r>
      <w:bookmarkStart w:id="5" w:name="_Hlk226103891"/>
      <w:r w:rsidRPr="00311946">
        <w:rPr>
          <w:rFonts w:ascii="Arial" w:hAnsi="Arial" w:cs="Arial"/>
          <w:lang w:val="en-GB"/>
        </w:rPr>
        <w:t>(</w:t>
      </w:r>
      <w:bookmarkStart w:id="6" w:name="_Hlk226103031"/>
      <w:r w:rsidR="00311946" w:rsidRPr="00311946">
        <w:rPr>
          <w:rFonts w:ascii="Arial" w:hAnsi="Arial" w:cs="Arial"/>
          <w:b/>
          <w:bCs/>
          <w:lang w:val="en-GB"/>
        </w:rPr>
        <w:t>Figure 1</w:t>
      </w:r>
      <w:r w:rsidR="00311946">
        <w:rPr>
          <w:rFonts w:ascii="Arial" w:hAnsi="Arial" w:cs="Arial"/>
          <w:b/>
          <w:bCs/>
          <w:lang w:val="en-GB"/>
        </w:rPr>
        <w:t>a</w:t>
      </w:r>
      <w:r w:rsidR="00311946">
        <w:rPr>
          <w:rFonts w:ascii="Arial" w:hAnsi="Arial" w:cs="Arial"/>
          <w:lang w:val="en-GB"/>
        </w:rPr>
        <w:t xml:space="preserve"> and </w:t>
      </w:r>
      <w:bookmarkEnd w:id="6"/>
      <w:r w:rsidR="00311946" w:rsidRPr="0031194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311946" w:rsidRPr="00311946">
        <w:rPr>
          <w:rFonts w:ascii="Arial" w:hAnsi="Arial" w:cs="Arial"/>
          <w:b/>
          <w:bCs/>
          <w:lang w:val="en-GB"/>
        </w:rPr>
        <w:t xml:space="preserve"> </w:t>
      </w:r>
      <w:r w:rsidR="000376C6">
        <w:rPr>
          <w:rFonts w:ascii="Arial" w:hAnsi="Arial" w:cs="Arial"/>
          <w:b/>
          <w:bCs/>
          <w:lang w:val="en-GB"/>
        </w:rPr>
        <w:t>Table</w:t>
      </w:r>
      <w:r w:rsidRPr="00311946">
        <w:rPr>
          <w:rFonts w:ascii="Arial" w:hAnsi="Arial" w:cs="Arial"/>
          <w:b/>
          <w:bCs/>
          <w:lang w:val="en-GB"/>
        </w:rPr>
        <w:t xml:space="preserve"> </w:t>
      </w:r>
      <w:r w:rsidR="00311946" w:rsidRPr="00311946">
        <w:rPr>
          <w:rFonts w:ascii="Arial" w:hAnsi="Arial" w:cs="Arial"/>
          <w:b/>
          <w:bCs/>
          <w:lang w:val="en-GB"/>
        </w:rPr>
        <w:t>S</w:t>
      </w:r>
      <w:r w:rsidRPr="00311946">
        <w:rPr>
          <w:rFonts w:ascii="Arial" w:hAnsi="Arial" w:cs="Arial"/>
          <w:b/>
          <w:bCs/>
          <w:lang w:val="en-GB"/>
        </w:rPr>
        <w:t>1</w:t>
      </w:r>
      <w:r w:rsidRPr="00311946">
        <w:rPr>
          <w:rFonts w:ascii="Arial" w:hAnsi="Arial" w:cs="Arial"/>
          <w:lang w:val="en-GB"/>
        </w:rPr>
        <w:t>)</w:t>
      </w:r>
      <w:r w:rsidRPr="00EF23A5">
        <w:rPr>
          <w:rFonts w:ascii="Arial" w:hAnsi="Arial" w:cs="Arial"/>
          <w:lang w:val="en-GB"/>
        </w:rPr>
        <w:t>.</w:t>
      </w:r>
      <w:bookmarkEnd w:id="5"/>
    </w:p>
    <w:p w14:paraId="02BDBDE7" w14:textId="3100F42D" w:rsidR="00EF23A5" w:rsidRPr="00EF23A5" w:rsidRDefault="00EF23A5" w:rsidP="00EF23A5">
      <w:pPr>
        <w:pStyle w:val="Body"/>
        <w:rPr>
          <w:rFonts w:ascii="Arial" w:hAnsi="Arial" w:cs="Arial"/>
          <w:lang w:val="en-GB"/>
        </w:rPr>
      </w:pPr>
      <w:r w:rsidRPr="00EF23A5">
        <w:rPr>
          <w:rFonts w:ascii="Arial" w:hAnsi="Arial" w:cs="Arial"/>
          <w:lang w:val="en-GB"/>
        </w:rPr>
        <w:t xml:space="preserve">The </w:t>
      </w:r>
      <w:r w:rsidRPr="00EF23A5">
        <w:rPr>
          <w:rFonts w:ascii="Arial" w:hAnsi="Arial" w:cs="Arial"/>
          <w:vertAlign w:val="superscript"/>
          <w:lang w:val="en-GB"/>
        </w:rPr>
        <w:t>13</w:t>
      </w:r>
      <w:r w:rsidRPr="00EF23A5">
        <w:rPr>
          <w:rFonts w:ascii="Arial" w:hAnsi="Arial" w:cs="Arial"/>
          <w:lang w:val="en-GB"/>
        </w:rPr>
        <w:t xml:space="preserve">C NMR spectrum displayed thirty carbon atoms for a triterpene characteristic with oxygenated carbon which is highly </w:t>
      </w:r>
      <w:proofErr w:type="spellStart"/>
      <w:r w:rsidRPr="00EF23A5">
        <w:rPr>
          <w:rFonts w:ascii="Arial" w:hAnsi="Arial" w:cs="Arial"/>
          <w:lang w:val="en-GB"/>
        </w:rPr>
        <w:t>deshielded</w:t>
      </w:r>
      <w:proofErr w:type="spellEnd"/>
      <w:r w:rsidRPr="00EF23A5">
        <w:rPr>
          <w:rFonts w:ascii="Arial" w:hAnsi="Arial" w:cs="Arial"/>
          <w:lang w:val="en-GB"/>
        </w:rPr>
        <w:t xml:space="preserve"> at ẟ</w:t>
      </w:r>
      <w:r w:rsidRPr="00EF23A5">
        <w:rPr>
          <w:rFonts w:ascii="Arial" w:hAnsi="Arial" w:cs="Arial"/>
          <w:vertAlign w:val="subscript"/>
          <w:lang w:val="en-GB"/>
        </w:rPr>
        <w:t>C</w:t>
      </w:r>
      <w:r w:rsidRPr="00EF23A5">
        <w:rPr>
          <w:rFonts w:ascii="Arial" w:hAnsi="Arial" w:cs="Arial"/>
          <w:lang w:val="en-GB"/>
        </w:rPr>
        <w:t xml:space="preserve"> 79.1 and was numbered C-3. The spectrum also displayed signals at ẟ</w:t>
      </w:r>
      <w:r w:rsidRPr="00EF23A5">
        <w:rPr>
          <w:rFonts w:ascii="Arial" w:hAnsi="Arial" w:cs="Arial"/>
          <w:vertAlign w:val="subscript"/>
          <w:lang w:val="en-GB"/>
        </w:rPr>
        <w:t>C</w:t>
      </w:r>
      <w:r w:rsidRPr="00EF23A5">
        <w:rPr>
          <w:rFonts w:ascii="Arial" w:hAnsi="Arial" w:cs="Arial"/>
          <w:lang w:val="en-GB"/>
        </w:rPr>
        <w:t xml:space="preserve"> 151.2, which was assigned to quaternary carbon C-20. </w:t>
      </w:r>
      <w:r w:rsidRPr="00EF23A5">
        <w:rPr>
          <w:rFonts w:ascii="Arial" w:hAnsi="Arial" w:cs="Arial"/>
          <w:lang w:val="en-GB"/>
        </w:rPr>
        <w:lastRenderedPageBreak/>
        <w:t>Another signal at ẟ</w:t>
      </w:r>
      <w:r w:rsidRPr="00EF23A5">
        <w:rPr>
          <w:rFonts w:ascii="Arial" w:hAnsi="Arial" w:cs="Arial"/>
          <w:vertAlign w:val="subscript"/>
          <w:lang w:val="en-GB"/>
        </w:rPr>
        <w:t>C</w:t>
      </w:r>
      <w:r w:rsidRPr="00EF23A5">
        <w:rPr>
          <w:rFonts w:ascii="Arial" w:hAnsi="Arial" w:cs="Arial"/>
          <w:lang w:val="en-GB"/>
        </w:rPr>
        <w:t xml:space="preserve"> 109.3 was attached to one of the olefinic carbon C-29. The </w:t>
      </w:r>
      <w:r w:rsidRPr="00EF23A5">
        <w:rPr>
          <w:rFonts w:ascii="Arial" w:hAnsi="Arial" w:cs="Arial"/>
          <w:vertAlign w:val="superscript"/>
          <w:lang w:val="en-GB"/>
        </w:rPr>
        <w:t>13</w:t>
      </w:r>
      <w:r w:rsidRPr="00EF23A5">
        <w:rPr>
          <w:rFonts w:ascii="Arial" w:hAnsi="Arial" w:cs="Arial"/>
          <w:lang w:val="en-GB"/>
        </w:rPr>
        <w:t>C NMR spectrum also displayed quaternary carbons at ẟ</w:t>
      </w:r>
      <w:r w:rsidRPr="00EF23A5">
        <w:rPr>
          <w:rFonts w:ascii="Arial" w:hAnsi="Arial" w:cs="Arial"/>
          <w:vertAlign w:val="subscript"/>
          <w:lang w:val="en-GB"/>
        </w:rPr>
        <w:t xml:space="preserve">C </w:t>
      </w:r>
      <w:r w:rsidRPr="00EF23A5">
        <w:rPr>
          <w:rFonts w:ascii="Arial" w:hAnsi="Arial" w:cs="Arial"/>
          <w:lang w:val="en-GB"/>
        </w:rPr>
        <w:t>37.4, 39.1, 41.0, 43.0, 43.4 which were assigned to C-10, C-4, C-8, C-14 and C-17, respectively. The carbon peaks at ẟ</w:t>
      </w:r>
      <w:r w:rsidRPr="00EF23A5">
        <w:rPr>
          <w:rFonts w:ascii="Arial" w:hAnsi="Arial" w:cs="Arial"/>
          <w:vertAlign w:val="subscript"/>
          <w:lang w:val="en-GB"/>
        </w:rPr>
        <w:t>C</w:t>
      </w:r>
      <w:r w:rsidRPr="00EF23A5">
        <w:rPr>
          <w:rFonts w:ascii="Arial" w:hAnsi="Arial" w:cs="Arial"/>
          <w:lang w:val="en-GB"/>
        </w:rPr>
        <w:t xml:space="preserve"> 18.5, 22.6, 25.7, 31.6, 27.6, 31.8, 34.4, 35.6, 38.6, and 40.4 were attached to methylene carbons at C-6, C-11, C-12, C-2, C-15, C-21, C-7, C-16, C-1 and C-22, respectively. The seven methyl peaks at ẟ</w:t>
      </w:r>
      <w:r w:rsidRPr="00EF23A5">
        <w:rPr>
          <w:rFonts w:ascii="Arial" w:hAnsi="Arial" w:cs="Arial"/>
          <w:vertAlign w:val="subscript"/>
          <w:lang w:val="en-GB"/>
        </w:rPr>
        <w:t>C</w:t>
      </w:r>
      <w:r w:rsidRPr="00EF23A5">
        <w:rPr>
          <w:rFonts w:ascii="Arial" w:hAnsi="Arial" w:cs="Arial"/>
          <w:lang w:val="en-GB"/>
        </w:rPr>
        <w:t xml:space="preserve"> 14.8, 14.5, 16.3, 16.2, 18.4, 19.5 and 18.5 were assigned to C-27, C-24, C-25, C-26, C-28, C-30 and C-23, respectively</w:t>
      </w:r>
      <w:r w:rsidR="00311946">
        <w:rPr>
          <w:rFonts w:ascii="Arial" w:hAnsi="Arial" w:cs="Arial"/>
          <w:lang w:val="en-GB"/>
        </w:rPr>
        <w:t xml:space="preserve"> </w:t>
      </w:r>
      <w:r w:rsidR="00311946" w:rsidRPr="00311946">
        <w:rPr>
          <w:rFonts w:ascii="Arial" w:hAnsi="Arial" w:cs="Arial"/>
          <w:lang w:val="en-GB"/>
        </w:rPr>
        <w:t>(</w:t>
      </w:r>
      <w:r w:rsidR="00311946" w:rsidRPr="00311946">
        <w:rPr>
          <w:rFonts w:ascii="Arial" w:hAnsi="Arial" w:cs="Arial"/>
          <w:b/>
          <w:bCs/>
          <w:lang w:val="en-GB"/>
        </w:rPr>
        <w:t>Figure 1</w:t>
      </w:r>
      <w:r w:rsidR="00311946">
        <w:rPr>
          <w:rFonts w:ascii="Arial" w:hAnsi="Arial" w:cs="Arial"/>
          <w:b/>
          <w:bCs/>
          <w:lang w:val="en-GB"/>
        </w:rPr>
        <w:t>b</w:t>
      </w:r>
      <w:r w:rsidR="00311946" w:rsidRPr="00311946">
        <w:rPr>
          <w:rFonts w:ascii="Arial" w:hAnsi="Arial" w:cs="Arial"/>
          <w:lang w:val="en-GB"/>
        </w:rPr>
        <w:t xml:space="preserve"> and </w:t>
      </w:r>
      <w:r w:rsidR="00311946" w:rsidRPr="0031194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311946" w:rsidRPr="00311946">
        <w:rPr>
          <w:rFonts w:ascii="Arial" w:hAnsi="Arial" w:cs="Arial"/>
          <w:b/>
          <w:bCs/>
          <w:lang w:val="en-GB"/>
        </w:rPr>
        <w:t xml:space="preserve"> </w:t>
      </w:r>
      <w:r w:rsidR="000376C6">
        <w:rPr>
          <w:rFonts w:ascii="Arial" w:hAnsi="Arial" w:cs="Arial"/>
          <w:b/>
          <w:bCs/>
          <w:lang w:val="en-GB"/>
        </w:rPr>
        <w:t>Table</w:t>
      </w:r>
      <w:r w:rsidR="00311946" w:rsidRPr="00311946">
        <w:rPr>
          <w:rFonts w:ascii="Arial" w:hAnsi="Arial" w:cs="Arial"/>
          <w:b/>
          <w:bCs/>
          <w:lang w:val="en-GB"/>
        </w:rPr>
        <w:t xml:space="preserve"> S1</w:t>
      </w:r>
      <w:r w:rsidR="00311946" w:rsidRPr="00311946">
        <w:rPr>
          <w:rFonts w:ascii="Arial" w:hAnsi="Arial" w:cs="Arial"/>
          <w:lang w:val="en-GB"/>
        </w:rPr>
        <w:t>).</w:t>
      </w:r>
    </w:p>
    <w:p w14:paraId="763DA4C5" w14:textId="1E85B3B2" w:rsidR="004C3B4A" w:rsidRDefault="00D94F78" w:rsidP="00EE43F8">
      <w:pPr>
        <w:pStyle w:val="Body"/>
        <w:jc w:val="center"/>
        <w:rPr>
          <w:rFonts w:ascii="Arial" w:hAnsi="Arial" w:cs="Arial"/>
          <w:lang w:val="en-GB"/>
        </w:rPr>
      </w:pPr>
      <w:r>
        <w:rPr>
          <w:rFonts w:ascii="Arial" w:hAnsi="Arial" w:cs="Arial"/>
          <w:noProof/>
        </w:rPr>
        <mc:AlternateContent>
          <mc:Choice Requires="wps">
            <w:drawing>
              <wp:anchor distT="0" distB="0" distL="114300" distR="114300" simplePos="0" relativeHeight="251660288" behindDoc="0" locked="0" layoutInCell="1" allowOverlap="1" wp14:anchorId="0BC89B0C" wp14:editId="1B0A632D">
                <wp:simplePos x="0" y="0"/>
                <wp:positionH relativeFrom="column">
                  <wp:posOffset>110490</wp:posOffset>
                </wp:positionH>
                <wp:positionV relativeFrom="paragraph">
                  <wp:posOffset>153670</wp:posOffset>
                </wp:positionV>
                <wp:extent cx="254000" cy="241300"/>
                <wp:effectExtent l="0" t="0" r="12700" b="2540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413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B8CFDAB" w14:textId="4574258D" w:rsidR="00AD0524" w:rsidRPr="00AD0524" w:rsidRDefault="00AD0524">
                            <w:pPr>
                              <w:rPr>
                                <w:b/>
                                <w:bCs/>
                              </w:rPr>
                            </w:pPr>
                            <w:r w:rsidRPr="00AD0524">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89B0C" id="_x0000_t202" coordsize="21600,21600" o:spt="202" path="m,l,21600r21600,l21600,xe">
                <v:stroke joinstyle="miter"/>
                <v:path gradientshapeok="t" o:connecttype="rect"/>
              </v:shapetype>
              <v:shape id="Text Box 7" o:spid="_x0000_s1026" type="#_x0000_t202" style="position:absolute;left:0;text-align:left;margin-left:8.7pt;margin-top:12.1pt;width:20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" fillcolor="white [3201]" strokecolor="#c0504d [3205]" strokeweight="2pt">
                <v:textbox>
                  <w:txbxContent>
                    <w:p w14:paraId="2B8CFDAB" w14:textId="4574258D" w:rsidR="00AD0524" w:rsidRPr="00AD0524" w:rsidRDefault="00AD0524">
                      <w:pPr>
                        <w:rPr>
                          <w:b/>
                          <w:bCs/>
                        </w:rPr>
                      </w:pPr>
                      <w:r w:rsidRPr="00AD0524">
                        <w:rPr>
                          <w:b/>
                          <w:bCs/>
                        </w:rPr>
                        <w:t>a</w:t>
                      </w:r>
                    </w:p>
                  </w:txbxContent>
                </v:textbox>
              </v:shape>
            </w:pict>
          </mc:Fallback>
        </mc:AlternateContent>
      </w:r>
      <w:r w:rsidR="004C3B4A" w:rsidRPr="00EE43F8">
        <w:rPr>
          <w:rFonts w:ascii="Arial" w:hAnsi="Arial" w:cs="Arial"/>
          <w:lang w:val="en-GB"/>
        </w:rPr>
        <w:object w:dxaOrig="16651" w:dyaOrig="11611" w14:anchorId="3F9858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05pt;height:216.6pt" o:ole="">
            <v:imagedata r:id="rId14" o:title=""/>
          </v:shape>
          <o:OLEObject Type="Embed" ProgID="MestReNova.Document.1" ShapeID="_x0000_i1025" DrawAspect="Content" ObjectID="_1837595375" r:id="rId15"/>
        </w:object>
      </w:r>
      <w:r w:rsidR="00EE43F8">
        <w:rPr>
          <w:rFonts w:ascii="Arial" w:hAnsi="Arial" w:cs="Arial"/>
          <w:lang w:val="en-GB"/>
        </w:rPr>
        <w:t xml:space="preserve"> </w:t>
      </w:r>
    </w:p>
    <w:p w14:paraId="0F144B8D" w14:textId="33CAE1D2" w:rsidR="00EE43F8" w:rsidRDefault="004C3B4A" w:rsidP="00EE43F8">
      <w:pPr>
        <w:pStyle w:val="Body"/>
        <w:jc w:val="center"/>
        <w:rPr>
          <w:rFonts w:ascii="Arial" w:hAnsi="Arial" w:cs="Arial"/>
          <w:lang w:val="en-GB"/>
        </w:rPr>
      </w:pPr>
      <w:r>
        <w:rPr>
          <w:rFonts w:ascii="Arial" w:hAnsi="Arial" w:cs="Arial"/>
          <w:noProof/>
          <w:lang w:val="en-GB"/>
        </w:rPr>
        <mc:AlternateContent>
          <mc:Choice Requires="wps">
            <w:drawing>
              <wp:anchor distT="0" distB="0" distL="114300" distR="114300" simplePos="0" relativeHeight="251668480" behindDoc="0" locked="0" layoutInCell="1" allowOverlap="1" wp14:anchorId="09461606" wp14:editId="6801A05E">
                <wp:simplePos x="0" y="0"/>
                <wp:positionH relativeFrom="column">
                  <wp:posOffset>91440</wp:posOffset>
                </wp:positionH>
                <wp:positionV relativeFrom="paragraph">
                  <wp:posOffset>291465</wp:posOffset>
                </wp:positionV>
                <wp:extent cx="273050" cy="2540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273050" cy="254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6EED8B9" w14:textId="6D945C22" w:rsidR="004C3B4A" w:rsidRPr="004C3B4A" w:rsidRDefault="004C3B4A">
                            <w:pPr>
                              <w:rPr>
                                <w:b/>
                                <w:bCs/>
                              </w:rPr>
                            </w:pPr>
                            <w:r w:rsidRPr="004C3B4A">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61606" id="Text Box 12" o:spid="_x0000_s1027" type="#_x0000_t202" style="position:absolute;left:0;text-align:left;margin-left:7.2pt;margin-top:22.95pt;width:21.5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" fillcolor="white [3201]" strokecolor="#c0504d [3205]" strokeweight="2pt">
                <v:textbox>
                  <w:txbxContent>
                    <w:p w14:paraId="66EED8B9" w14:textId="6D945C22" w:rsidR="004C3B4A" w:rsidRPr="004C3B4A" w:rsidRDefault="004C3B4A">
                      <w:pPr>
                        <w:rPr>
                          <w:b/>
                          <w:bCs/>
                        </w:rPr>
                      </w:pPr>
                      <w:r w:rsidRPr="004C3B4A">
                        <w:rPr>
                          <w:b/>
                          <w:bCs/>
                        </w:rPr>
                        <w:t>b</w:t>
                      </w:r>
                    </w:p>
                  </w:txbxContent>
                </v:textbox>
              </v:shape>
            </w:pict>
          </mc:Fallback>
        </mc:AlternateContent>
      </w:r>
      <w:r w:rsidR="00EE43F8">
        <w:rPr>
          <w:rFonts w:ascii="Arial" w:hAnsi="Arial" w:cs="Arial"/>
          <w:lang w:val="en-GB"/>
        </w:rPr>
        <w:t xml:space="preserve"> </w:t>
      </w:r>
      <w:r w:rsidRPr="00EE43F8">
        <w:rPr>
          <w:rFonts w:ascii="Arial" w:hAnsi="Arial" w:cs="Arial"/>
          <w:lang w:val="en-GB"/>
        </w:rPr>
        <w:object w:dxaOrig="16651" w:dyaOrig="11611" w14:anchorId="43549079">
          <v:shape id="_x0000_i1026" type="#_x0000_t75" style="width:407.8pt;height:211.4pt" o:ole="">
            <v:imagedata r:id="rId16" o:title=""/>
          </v:shape>
          <o:OLEObject Type="Embed" ProgID="MestReNova.Document.1" ShapeID="_x0000_i1026" DrawAspect="Content" ObjectID="_1837595376" r:id="rId17"/>
        </w:object>
      </w:r>
    </w:p>
    <w:p w14:paraId="677628D2" w14:textId="3BBBDA9B" w:rsidR="00EE43F8" w:rsidRPr="006F2B28" w:rsidRDefault="00EE43F8" w:rsidP="006F2B28">
      <w:pPr>
        <w:pStyle w:val="Body"/>
        <w:jc w:val="center"/>
        <w:rPr>
          <w:rFonts w:ascii="Arial" w:hAnsi="Arial" w:cs="Arial"/>
          <w:b/>
          <w:lang w:val="en-GB"/>
        </w:rPr>
      </w:pPr>
      <w:r w:rsidRPr="00284C08">
        <w:rPr>
          <w:rFonts w:ascii="Arial" w:hAnsi="Arial" w:cs="Arial"/>
          <w:b/>
          <w:highlight w:val="yellow"/>
          <w:lang w:val="en-GB"/>
        </w:rPr>
        <w:t>Figure 1.</w:t>
      </w:r>
      <w:r w:rsidRPr="00284C08">
        <w:rPr>
          <w:rFonts w:ascii="Arial" w:hAnsi="Arial" w:cs="Arial"/>
          <w:highlight w:val="yellow"/>
          <w:lang w:val="en-GB"/>
        </w:rPr>
        <w:t xml:space="preserve"> </w:t>
      </w:r>
      <w:r w:rsidR="00AD0524" w:rsidRPr="00284C08">
        <w:rPr>
          <w:rFonts w:ascii="Arial" w:hAnsi="Arial" w:cs="Arial"/>
          <w:highlight w:val="yellow"/>
          <w:lang w:val="en-GB"/>
        </w:rPr>
        <w:t>(</w:t>
      </w:r>
      <w:r w:rsidR="00AD0524" w:rsidRPr="00284C08">
        <w:rPr>
          <w:rFonts w:ascii="Arial" w:hAnsi="Arial" w:cs="Arial"/>
          <w:b/>
          <w:bCs/>
          <w:highlight w:val="yellow"/>
          <w:lang w:val="en-GB"/>
        </w:rPr>
        <w:t>a</w:t>
      </w:r>
      <w:r w:rsidR="00AD0524" w:rsidRPr="00284C08">
        <w:rPr>
          <w:rFonts w:ascii="Arial" w:hAnsi="Arial" w:cs="Arial"/>
          <w:highlight w:val="yellow"/>
          <w:lang w:val="en-GB"/>
        </w:rPr>
        <w:t xml:space="preserve">) </w:t>
      </w:r>
      <w:r w:rsidRPr="00284C08">
        <w:rPr>
          <w:rFonts w:ascii="Arial" w:hAnsi="Arial" w:cs="Arial"/>
          <w:highlight w:val="yellow"/>
          <w:vertAlign w:val="superscript"/>
          <w:lang w:val="en-GB"/>
        </w:rPr>
        <w:t>1</w:t>
      </w:r>
      <w:r w:rsidRPr="00284C08">
        <w:rPr>
          <w:rFonts w:ascii="Arial" w:hAnsi="Arial" w:cs="Arial"/>
          <w:highlight w:val="yellow"/>
          <w:lang w:val="en-GB"/>
        </w:rPr>
        <w:t>H NMR (500 MHz, CDCl</w:t>
      </w:r>
      <w:r w:rsidRPr="00284C08">
        <w:rPr>
          <w:rFonts w:ascii="Arial" w:hAnsi="Arial" w:cs="Arial"/>
          <w:highlight w:val="yellow"/>
          <w:vertAlign w:val="subscript"/>
          <w:lang w:val="en-GB"/>
        </w:rPr>
        <w:t>3</w:t>
      </w:r>
      <w:r w:rsidRPr="00284C08">
        <w:rPr>
          <w:rFonts w:ascii="Arial" w:hAnsi="Arial" w:cs="Arial"/>
          <w:highlight w:val="yellow"/>
          <w:lang w:val="en-GB"/>
        </w:rPr>
        <w:t xml:space="preserve">) and </w:t>
      </w:r>
      <w:r w:rsidR="00AD0524" w:rsidRPr="00284C08">
        <w:rPr>
          <w:rFonts w:ascii="Arial" w:hAnsi="Arial" w:cs="Arial"/>
          <w:highlight w:val="yellow"/>
          <w:lang w:val="en-GB"/>
        </w:rPr>
        <w:t>(</w:t>
      </w:r>
      <w:r w:rsidR="00AD0524" w:rsidRPr="00284C08">
        <w:rPr>
          <w:rFonts w:ascii="Arial" w:hAnsi="Arial" w:cs="Arial"/>
          <w:b/>
          <w:bCs/>
          <w:highlight w:val="yellow"/>
          <w:lang w:val="en-GB"/>
        </w:rPr>
        <w:t>b</w:t>
      </w:r>
      <w:r w:rsidR="00AD0524" w:rsidRPr="00284C08">
        <w:rPr>
          <w:rFonts w:ascii="Arial" w:hAnsi="Arial" w:cs="Arial"/>
          <w:highlight w:val="yellow"/>
          <w:lang w:val="en-GB"/>
        </w:rPr>
        <w:t xml:space="preserve">) </w:t>
      </w:r>
      <w:r w:rsidRPr="00284C08">
        <w:rPr>
          <w:rFonts w:ascii="Arial" w:hAnsi="Arial" w:cs="Arial"/>
          <w:bCs/>
          <w:highlight w:val="yellow"/>
          <w:vertAlign w:val="superscript"/>
          <w:lang w:val="en-GB"/>
        </w:rPr>
        <w:t>13</w:t>
      </w:r>
      <w:r w:rsidRPr="00284C08">
        <w:rPr>
          <w:rFonts w:ascii="Arial" w:hAnsi="Arial" w:cs="Arial"/>
          <w:bCs/>
          <w:highlight w:val="yellow"/>
          <w:lang w:val="en-GB"/>
        </w:rPr>
        <w:t>C NMR (125 MHz, CDCl</w:t>
      </w:r>
      <w:r w:rsidRPr="00284C08">
        <w:rPr>
          <w:rFonts w:ascii="Arial" w:hAnsi="Arial" w:cs="Arial"/>
          <w:bCs/>
          <w:highlight w:val="yellow"/>
          <w:vertAlign w:val="subscript"/>
          <w:lang w:val="en-GB"/>
        </w:rPr>
        <w:t>3</w:t>
      </w:r>
      <w:r w:rsidRPr="00284C08">
        <w:rPr>
          <w:rFonts w:ascii="Arial" w:hAnsi="Arial" w:cs="Arial"/>
          <w:bCs/>
          <w:highlight w:val="yellow"/>
          <w:lang w:val="en-GB"/>
        </w:rPr>
        <w:t xml:space="preserve">) of Compound </w:t>
      </w:r>
      <w:r w:rsidRPr="00284C08">
        <w:rPr>
          <w:rFonts w:ascii="Arial" w:hAnsi="Arial" w:cs="Arial"/>
          <w:b/>
          <w:highlight w:val="yellow"/>
          <w:lang w:val="en-GB"/>
        </w:rPr>
        <w:t>1</w:t>
      </w:r>
    </w:p>
    <w:p w14:paraId="1C2D1D40" w14:textId="3273B17A" w:rsidR="00F13599" w:rsidRPr="00EF23A5" w:rsidRDefault="00EF23A5" w:rsidP="00EF23A5">
      <w:pPr>
        <w:pStyle w:val="Body"/>
        <w:rPr>
          <w:rFonts w:ascii="Arial" w:hAnsi="Arial" w:cs="Arial"/>
          <w:iCs/>
          <w:lang w:val="en-GB"/>
        </w:rPr>
      </w:pPr>
      <w:r w:rsidRPr="00EF23A5">
        <w:rPr>
          <w:rFonts w:ascii="Arial" w:hAnsi="Arial" w:cs="Arial"/>
          <w:lang w:val="en-GB"/>
        </w:rPr>
        <w:fldChar w:fldCharType="begin" w:fldLock="1"/>
      </w:r>
      <w:r w:rsidRPr="00EF23A5">
        <w:rPr>
          <w:rFonts w:ascii="Arial" w:hAnsi="Arial" w:cs="Arial"/>
          <w:lang w:val="en-GB"/>
        </w:rPr>
        <w:instrText>ADDIN CSL_CITATION {"citationItems":[{"id":"ITEM-1","itemData":{"abstract":"Background: Drug resistance is one of the major hurdles in the treatment of cancer. Rather than single factors, drug resistance is caused by multiple mechanisms making it even more complex. In the present study, the cytotoxicity of six compounds isolated from Zanthoxylum gilletii were screened against drug-sensitive leukemia CCRF-CEM cells. The most cytotoxic compound, lupeol (1) was further tested in a panel of nine human cancer cells, including multi-drug resistant phenotypes with different mechanisms and one normal cell line. Methods: The structures of isolated compounds were characterized using spectroscopic techniques and comparison of their thin layer chromatography (TLC) profiles with authentic samples. The cytotoxicity tests were carried out using the resazurin reduction assay. Results: In preliminary tests, all compounds except lupeol (1) were inactive at a fixed concentration of 40 µg/mL against drug-sensitive leukemia CCRF-CEM cells, as they displayed inhibition of &lt;70% of the cell population. The IC 50 values for lupeol (1) and doxorubicin were determined against a panel of cancer cell lines with drug-sensitive, multidrug-resistant (MDR) phenotypes and normal AML12 hepatocytes. Compound 1 displayed considerable cytotoxicity with IC 50 values ranging from 13.60 µM (towards glioblastoma U87MG.ΔEGFR cells) to 69.39 µM (towards multidrug-resistant CEM/ADR5000 leukemia cells) and from 0.02 µM (towards CCRF-CEM cells) to 66.83 µM (towards the multidrug-resistant CEM/ADR5000 leukemia cells) for doxorubicin. Compound 1 showed higher toxicity to HepG2 liver carcinoma cells than to normal AML12 hepatocytes, indicating some degree of selectivity to tumor cells relative to normal cells. It is important to note that 1 exhibited collateral sensitivity against 3/5 cases, thus displaying its capacity to inhibit drug resistance cells through different mechanisms. Conclusion: Lupeol (1) displayed interesting cytotoxic potencies against a panel of drug-sensitive and MDR tumor cells via multiple mechanisms with marginal or no effect to normal cells at similar doses.","author":[{"dropping-particle":"","family":"Nyaboke","given":"Ombui H","non-dropping-particle":"","parse-names":false,"suffix":""},{"dropping-particle":"","family":"Moraa","given":"Martha","non-dropping-particle":"","parse-names":false,"suffix":""},{"dropping-particle":"","family":"Omosa","given":"Kerubo L","non-dropping-particle":"","parse-names":false,"suffix":""},{"dropping-particle":"","family":"Mbaveng","given":"Armelle T","non-dropping-particle":"","parse-names":false,"suffix":""},{"dropping-particle":"","family":"Nchiozem-Ngnitedem","given":"V-A","non-dropping-particle":"","parse-names":false,"suffix":""},{"dropping-particle":"","family":"Masila","given":"Veronicah","non-dropping-particle":"","parse-names":false,"suffix":""},{"dropping-particle":"","family":"Okemwa","given":"Evans","non-dropping-particle":"","parse-names":false,"suffix":""},{"dropping-particle":"","family":"Heydenreich","given":"Matthias","non-dropping-particle":"","parse-names":false,"suffix":""},{"dropping-particle":"","family":"Efferth","given":"Thomas","non-dropping-particle":"","parse-names":false,"suffix":""},{"dropping-particle":"","family":"Kuete","given":"Victor","non-dropping-particle":"","parse-names":false,"suffix":""}],"container-title":"Investigational Medicinal Chemistry and Pharmacology","id":"ITEM-1","issue":"1","issued":{"date-parts":[["2018"]]},"page":"10","title":"Cytotoxicity of Lupeol from the Stem Bark of Zanthoxylum gilletii against Multi-factorial Drug Resistant Cancer Cell Lines","type":"article-journal","volume":"1"},"uris":["http://www.mendeley.com/documents/?uuid=a5c596bd-55f6-4f67-8aa9-702b818ffddd"]}],"mendeley":{"formattedCitation":"(Nyaboke et al., 2018)","plainTextFormattedCitation":"(Nyaboke et al., 2018)","previouslyFormattedCitation":"(Nyaboke et al., 2018)"},"properties":{"noteIndex":0},"schema":"https://github.com/citation-style-language/schema/raw/master/csl-citation.json"}</w:instrText>
      </w:r>
      <w:r w:rsidRPr="00EF23A5">
        <w:rPr>
          <w:rFonts w:ascii="Arial" w:hAnsi="Arial" w:cs="Arial"/>
        </w:rPr>
        <w:fldChar w:fldCharType="end"/>
      </w:r>
      <w:r w:rsidRPr="00EF23A5">
        <w:rPr>
          <w:rFonts w:ascii="Arial" w:hAnsi="Arial" w:cs="Arial"/>
          <w:lang w:val="en-GB"/>
        </w:rPr>
        <w:t xml:space="preserve">By comparing the spectral data with published literature </w:t>
      </w:r>
      <w:r w:rsidRPr="00EF23A5">
        <w:rPr>
          <w:rFonts w:ascii="Arial" w:hAnsi="Arial" w:cs="Arial"/>
          <w:lang w:val="en-GB"/>
        </w:rPr>
        <w:fldChar w:fldCharType="begin"/>
      </w:r>
      <w:r w:rsidRPr="00EF23A5">
        <w:rPr>
          <w:rFonts w:ascii="Arial" w:hAnsi="Arial" w:cs="Arial"/>
          <w:lang w:val="en-GB"/>
        </w:rPr>
        <w:instrText xml:space="preserve"> ADDIN EN.CITE &lt;EndNote&gt;&lt;Cite&gt;&lt;Author&gt;Dzouemo&lt;/Author&gt;&lt;Year&gt;2022&lt;/Year&gt;&lt;RecNum&gt;35&lt;/RecNum&gt;&lt;DisplayText&gt;(Dzouemo et al., 2022)&lt;/DisplayText&gt;&lt;record&gt;&lt;rec-number&gt;35&lt;/rec-number&gt;&lt;foreign-keys&gt;&lt;key app="EN" db-id="0saps0de90zpdre0vapxaz960s2s0z22ss9p" timestamp="1755129953"&gt;35&lt;/key&gt;&lt;/foreign-keys&gt;&lt;ref-type name="Journal Article"&gt;17&lt;/ref-type&gt;&lt;contributors&gt;&lt;authors&gt;&lt;author&gt;Dzouemo,Liliane Clotilde &lt;/author&gt;&lt;author&gt;Happi,Gervais Mouth´e &lt;/author&gt;&lt;author&gt;Ahmed,Sikiru Akinyeye &lt;/author&gt;&lt;author&gt;Tsopgni,Willifred Dongmo Tekapi &lt;/author&gt;&lt;author&gt;Akuma,Michael Nde &lt;/author&gt;&lt;author&gt;Salau,Shina &lt;/author&gt;&lt;author&gt;Happi ,Emmanuel Ngeufa &lt;/author&gt;&lt;author&gt;Wansi, Jean Duplex &lt;/author&gt;&lt;/authors&gt;&lt;/contributors&gt;&lt;titles&gt;&lt;title&gt;&lt;style face="normal" font="default" size="100%"&gt;Chemical Constituents of the Bark of &lt;/style&gt;&lt;style face="italic" font="default" size="100%"&gt;Zanthoxylum gilletii&lt;/style&gt;&lt;style face="normal" font="default" size="100%"&gt; (Rutaceae) and Their In Vitro Antiplasmodial and Molecular Docking Studies&lt;/style&gt;&lt;/title&gt;&lt;secondary-title&gt;Journal of Chemistry&lt;/secondary-title&gt;&lt;/titles&gt;&lt;periodical&gt;&lt;full-title&gt;Journal of Chemistry&lt;/full-title&gt;&lt;/periodical&gt;&lt;pages&gt;1111817&lt;/pages&gt;&lt;volume&gt;2022&lt;/volume&gt;&lt;dates&gt;&lt;year&gt;2022&lt;/year&gt;&lt;/dates&gt;&lt;urls&gt;&lt;/urls&gt;&lt;/record&gt;&lt;/Cite&gt;&lt;/EndNote&gt;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(Dzouemo </w:t>
      </w:r>
      <w:r w:rsidRPr="00EF23A5">
        <w:rPr>
          <w:rFonts w:ascii="Arial" w:hAnsi="Arial" w:cs="Arial"/>
          <w:i/>
          <w:iCs/>
          <w:lang w:val="en-GB"/>
        </w:rPr>
        <w:t>et al</w:t>
      </w:r>
      <w:r w:rsidRPr="00EF23A5">
        <w:rPr>
          <w:rFonts w:ascii="Arial" w:hAnsi="Arial" w:cs="Arial"/>
          <w:lang w:val="en-GB"/>
        </w:rPr>
        <w:t>., 2022)</w:t>
      </w:r>
      <w:r w:rsidRPr="00EF23A5">
        <w:rPr>
          <w:rFonts w:ascii="Arial" w:hAnsi="Arial" w:cs="Arial"/>
        </w:rPr>
        <w:fldChar w:fldCharType="end"/>
      </w:r>
      <w:r w:rsidRPr="00EF23A5">
        <w:rPr>
          <w:rFonts w:ascii="Arial" w:hAnsi="Arial" w:cs="Arial"/>
          <w:lang w:val="en-GB"/>
        </w:rPr>
        <w:t xml:space="preserve">, compound </w:t>
      </w:r>
      <w:r w:rsidRPr="00EF23A5">
        <w:rPr>
          <w:rFonts w:ascii="Arial" w:hAnsi="Arial" w:cs="Arial"/>
          <w:b/>
          <w:bCs/>
          <w:lang w:val="en-GB"/>
        </w:rPr>
        <w:t>1</w:t>
      </w:r>
      <w:r w:rsidRPr="00EF23A5">
        <w:rPr>
          <w:rFonts w:ascii="Arial" w:hAnsi="Arial" w:cs="Arial"/>
          <w:lang w:val="en-GB"/>
        </w:rPr>
        <w:t xml:space="preserve"> was confirmed to be lupeol (</w:t>
      </w:r>
      <w:r w:rsidRPr="00EF23A5">
        <w:rPr>
          <w:rFonts w:ascii="Arial" w:hAnsi="Arial" w:cs="Arial"/>
          <w:b/>
          <w:bCs/>
          <w:lang w:val="en-GB"/>
        </w:rPr>
        <w:t>1</w:t>
      </w:r>
      <w:r w:rsidRPr="00EF23A5">
        <w:rPr>
          <w:rFonts w:ascii="Arial" w:hAnsi="Arial" w:cs="Arial"/>
          <w:lang w:val="en-GB"/>
        </w:rPr>
        <w:t xml:space="preserve">). This compound has been previously reported in </w:t>
      </w:r>
      <w:r w:rsidRPr="00EF23A5">
        <w:rPr>
          <w:rFonts w:ascii="Arial" w:hAnsi="Arial" w:cs="Arial"/>
          <w:iCs/>
          <w:lang w:val="en-GB"/>
        </w:rPr>
        <w:t>extracts of</w:t>
      </w:r>
      <w:r w:rsidRPr="00EF23A5">
        <w:rPr>
          <w:rFonts w:ascii="Arial" w:hAnsi="Arial" w:cs="Arial"/>
          <w:i/>
          <w:lang w:val="en-GB"/>
        </w:rPr>
        <w:t xml:space="preserve"> Z. gilletii</w:t>
      </w:r>
      <w:r w:rsidRPr="00EF23A5">
        <w:rPr>
          <w:rFonts w:ascii="Arial" w:hAnsi="Arial" w:cs="Arial"/>
          <w:iCs/>
          <w:lang w:val="en-GB"/>
        </w:rPr>
        <w:t xml:space="preserve"> stem bark and roots </w:t>
      </w:r>
      <w:r w:rsidRPr="00EF23A5">
        <w:rPr>
          <w:rFonts w:ascii="Arial" w:hAnsi="Arial" w:cs="Arial"/>
          <w:iCs/>
          <w:lang w:val="en-GB"/>
        </w:rPr>
        <w:fldChar w:fldCharType="begin">
          <w:fldData xml:space="preserve">PEVuZE5vdGU+PENpdGU+PEF1dGhvcj5OeWFib2tlPC9BdXRob3I+PFllYXI+MjAxODwvWWVhcj48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==
</w:fldData>
        </w:fldChar>
      </w:r>
      <w:r w:rsidRPr="00EF23A5">
        <w:rPr>
          <w:rFonts w:ascii="Arial" w:hAnsi="Arial" w:cs="Arial"/>
          <w:iCs/>
          <w:lang w:val="en-GB"/>
        </w:rPr>
        <w:instrText xml:space="preserve"> ADDIN EN.CITE </w:instrText>
      </w:r>
      <w:r w:rsidRPr="00EF23A5">
        <w:rPr>
          <w:rFonts w:ascii="Arial" w:hAnsi="Arial" w:cs="Arial"/>
          <w:iCs/>
          <w:lang w:val="en-GB"/>
        </w:rPr>
        <w:fldChar w:fldCharType="begin">
          <w:fldData xml:space="preserve">PEVuZE5vdGU+PENpdGU+PEF1dGhvcj5OeWFib2tlPC9BdXRob3I+PFllYXI+MjAxODwvWWVhcj48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==
</w:fldData>
        </w:fldChar>
      </w:r>
      <w:r w:rsidRPr="00EF23A5">
        <w:rPr>
          <w:rFonts w:ascii="Arial" w:hAnsi="Arial" w:cs="Arial"/>
          <w:iCs/>
          <w:lang w:val="en-GB"/>
        </w:rPr>
        <w:instrText xml:space="preserve"> ADDIN EN.CITE.DATA </w:instrText>
      </w:r>
      <w:r w:rsidRPr="00EF23A5">
        <w:rPr>
          <w:rFonts w:ascii="Arial" w:hAnsi="Arial" w:cs="Arial"/>
        </w:rPr>
      </w:r>
      <w:r w:rsidRPr="00EF23A5">
        <w:rPr>
          <w:rFonts w:ascii="Arial" w:hAnsi="Arial" w:cs="Arial"/>
        </w:rPr>
        <w:fldChar w:fldCharType="end"/>
      </w:r>
      <w:r w:rsidRPr="00EF23A5">
        <w:rPr>
          <w:rFonts w:ascii="Arial" w:hAnsi="Arial" w:cs="Arial"/>
          <w:iCs/>
          <w:lang w:val="en-GB"/>
        </w:rPr>
      </w:r>
      <w:r w:rsidRPr="00EF23A5">
        <w:rPr>
          <w:rFonts w:ascii="Arial" w:hAnsi="Arial" w:cs="Arial"/>
          <w:iCs/>
          <w:lang w:val="en-GB"/>
        </w:rPr>
        <w:fldChar w:fldCharType="separate"/>
      </w:r>
      <w:r w:rsidRPr="00EF23A5">
        <w:rPr>
          <w:rFonts w:ascii="Arial" w:hAnsi="Arial" w:cs="Arial"/>
          <w:iCs/>
          <w:lang w:val="en-GB"/>
        </w:rPr>
        <w:t xml:space="preserve">(Omosa </w:t>
      </w:r>
      <w:r w:rsidR="00F13599">
        <w:rPr>
          <w:rFonts w:ascii="Arial" w:hAnsi="Arial" w:cs="Arial"/>
          <w:iCs/>
          <w:lang w:val="en-GB"/>
        </w:rPr>
        <w:t>and</w:t>
      </w:r>
      <w:r w:rsidRPr="00EF23A5">
        <w:rPr>
          <w:rFonts w:ascii="Arial" w:hAnsi="Arial" w:cs="Arial"/>
          <w:iCs/>
          <w:lang w:val="en-GB"/>
        </w:rPr>
        <w:t xml:space="preserve"> Okemwa, 2017; Nyaboke </w:t>
      </w:r>
      <w:r w:rsidRPr="00EF23A5">
        <w:rPr>
          <w:rFonts w:ascii="Arial" w:hAnsi="Arial" w:cs="Arial"/>
          <w:i/>
          <w:lang w:val="en-GB"/>
        </w:rPr>
        <w:t>et al</w:t>
      </w:r>
      <w:r w:rsidRPr="00EF23A5">
        <w:rPr>
          <w:rFonts w:ascii="Arial" w:hAnsi="Arial" w:cs="Arial"/>
          <w:iCs/>
          <w:lang w:val="en-GB"/>
        </w:rPr>
        <w:t xml:space="preserve">., 2018; Dzouemo </w:t>
      </w:r>
      <w:r w:rsidRPr="00EF23A5">
        <w:rPr>
          <w:rFonts w:ascii="Arial" w:hAnsi="Arial" w:cs="Arial"/>
          <w:i/>
          <w:lang w:val="en-GB"/>
        </w:rPr>
        <w:t xml:space="preserve">et </w:t>
      </w:r>
      <w:r w:rsidRPr="00EF23A5">
        <w:rPr>
          <w:rFonts w:ascii="Arial" w:hAnsi="Arial" w:cs="Arial"/>
          <w:i/>
          <w:lang w:val="en-GB"/>
        </w:rPr>
        <w:lastRenderedPageBreak/>
        <w:t>al</w:t>
      </w:r>
      <w:r w:rsidRPr="00EF23A5">
        <w:rPr>
          <w:rFonts w:ascii="Arial" w:hAnsi="Arial" w:cs="Arial"/>
          <w:iCs/>
          <w:lang w:val="en-GB"/>
        </w:rPr>
        <w:t xml:space="preserve">., 2022; Dzouemo </w:t>
      </w:r>
      <w:r w:rsidRPr="00EF23A5">
        <w:rPr>
          <w:rFonts w:ascii="Arial" w:hAnsi="Arial" w:cs="Arial"/>
          <w:i/>
          <w:lang w:val="en-GB"/>
        </w:rPr>
        <w:t>et al</w:t>
      </w:r>
      <w:r w:rsidRPr="00EF23A5">
        <w:rPr>
          <w:rFonts w:ascii="Arial" w:hAnsi="Arial" w:cs="Arial"/>
          <w:iCs/>
          <w:lang w:val="en-GB"/>
        </w:rPr>
        <w:t>., 2023)</w:t>
      </w:r>
      <w:r w:rsidRPr="00EF23A5">
        <w:rPr>
          <w:rFonts w:ascii="Arial" w:hAnsi="Arial" w:cs="Arial"/>
        </w:rPr>
        <w:fldChar w:fldCharType="end"/>
      </w:r>
      <w:r w:rsidRPr="00EF23A5">
        <w:rPr>
          <w:rFonts w:ascii="Arial" w:hAnsi="Arial" w:cs="Arial"/>
          <w:iCs/>
          <w:lang w:val="en-GB"/>
        </w:rPr>
        <w:t xml:space="preserve"> and </w:t>
      </w:r>
      <w:r w:rsidRPr="00EF23A5">
        <w:rPr>
          <w:rFonts w:ascii="Arial" w:hAnsi="Arial" w:cs="Arial"/>
          <w:i/>
          <w:iCs/>
          <w:lang w:val="en-GB"/>
        </w:rPr>
        <w:t xml:space="preserve">Zanthoxylum flavum </w:t>
      </w:r>
      <w:r w:rsidRPr="00EF23A5">
        <w:rPr>
          <w:rFonts w:ascii="Arial" w:hAnsi="Arial" w:cs="Arial"/>
          <w:lang w:val="en-GB"/>
        </w:rPr>
        <w:t xml:space="preserve">Vahl roots </w:t>
      </w:r>
      <w:r w:rsidRPr="00EF23A5">
        <w:rPr>
          <w:rFonts w:ascii="Arial" w:hAnsi="Arial" w:cs="Arial"/>
          <w:lang w:val="en-GB"/>
        </w:rPr>
        <w:fldChar w:fldCharType="begin"/>
      </w:r>
      <w:r w:rsidRPr="00EF23A5">
        <w:rPr>
          <w:rFonts w:ascii="Arial" w:hAnsi="Arial" w:cs="Arial"/>
          <w:lang w:val="en-GB"/>
        </w:rPr>
        <w:instrText xml:space="preserve"> ADDIN EN.CITE &lt;EndNote&gt;&lt;Cite&gt;&lt;Author&gt;Ross&lt;/Author&gt;&lt;Year&gt;2008&lt;/Year&gt;&lt;RecNum&gt;36&lt;/RecNum&gt;&lt;DisplayText&gt;(Ross, Krishnaven, Radwan, Takamatsu, &amp;amp; Burandt, 2008)&lt;/DisplayText&gt;&lt;record&gt;&lt;rec-number&gt;36&lt;/rec-number&gt;&lt;foreign-keys&gt;&lt;key app="EN" db-id="0saps0de90zpdre0vapxaz960s2s0z22ss9p" timestamp="1755129954"&gt;36&lt;/key&gt;&lt;/foreign-keys&gt;&lt;ref-type name="Journal Article"&gt;17&lt;/ref-type&gt;&lt;contributors&gt;&lt;authors&gt;&lt;author&gt;Ross, SA&lt;/author&gt;&lt;author&gt;Krishnaven, K&lt;/author&gt;&lt;author&gt;Radwan, MM&lt;/author&gt;&lt;author&gt;Takamatsu, S&lt;/author&gt;&lt;author&gt;Burandt, CL.&lt;/author&gt;&lt;/authors&gt;&lt;/contributors&gt;&lt;titles&gt;&lt;title&gt;&lt;style face="normal" font="default" size="100%"&gt;Constituents of &lt;/style&gt;&lt;style face="italic" font="default" size="100%"&gt;Zanthoxylum flavum&lt;/style&gt;&lt;style face="normal" font="default" size="100%"&gt; and their Antioxidant and Antimalarial Activities&lt;/style&gt;&lt;/title&gt;&lt;secondary-title&gt;Natural Product Communications&lt;/secondary-title&gt;&lt;/titles&gt;&lt;periodical&gt;&lt;full-title&gt;Natural Product Communications&lt;/full-title&gt;&lt;/periodical&gt;&lt;pages&gt;5&lt;/pages&gt;&lt;volume&gt;3&lt;/volume&gt;&lt;dates&gt;&lt;year&gt;2008&lt;/year&gt;&lt;/dates&gt;&lt;urls&gt;&lt;/urls&gt;&lt;/record&gt;&lt;/Cite&gt;&lt;/EndNote&gt;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(Ross, Krishnaven, Radwan, Takamatsu, </w:t>
      </w:r>
      <w:r w:rsidR="00F13599">
        <w:rPr>
          <w:rFonts w:ascii="Arial" w:hAnsi="Arial" w:cs="Arial"/>
          <w:lang w:val="en-GB"/>
        </w:rPr>
        <w:t>and</w:t>
      </w:r>
      <w:r w:rsidRPr="00EF23A5">
        <w:rPr>
          <w:rFonts w:ascii="Arial" w:hAnsi="Arial" w:cs="Arial"/>
          <w:lang w:val="en-GB"/>
        </w:rPr>
        <w:t xml:space="preserve"> Burandt, 2008)</w:t>
      </w:r>
      <w:r w:rsidRPr="00EF23A5">
        <w:rPr>
          <w:rFonts w:ascii="Arial" w:hAnsi="Arial" w:cs="Arial"/>
        </w:rPr>
        <w:fldChar w:fldCharType="end"/>
      </w:r>
      <w:r w:rsidRPr="00EF23A5">
        <w:rPr>
          <w:rFonts w:ascii="Arial" w:hAnsi="Arial" w:cs="Arial"/>
          <w:iCs/>
          <w:lang w:val="en-GB"/>
        </w:rPr>
        <w:t>.</w:t>
      </w:r>
    </w:p>
    <w:p w14:paraId="6EB69C28" w14:textId="77777777" w:rsidR="00EF23A5" w:rsidRPr="003A2EFF" w:rsidRDefault="00EF23A5" w:rsidP="003A2EFF">
      <w:pPr>
        <w:pStyle w:val="Body"/>
        <w:jc w:val="left"/>
        <w:rPr>
          <w:rFonts w:ascii="Arial" w:hAnsi="Arial" w:cs="Arial"/>
          <w:b/>
          <w:bCs/>
          <w:u w:val="single"/>
        </w:rPr>
      </w:pPr>
      <w:bookmarkStart w:id="7" w:name="_Toc140671526"/>
      <w:bookmarkStart w:id="8" w:name="_Toc139580415"/>
      <w:r w:rsidRPr="003A2EFF">
        <w:rPr>
          <w:rFonts w:ascii="Arial" w:hAnsi="Arial" w:cs="Arial"/>
          <w:b/>
          <w:bCs/>
          <w:u w:val="single"/>
        </w:rPr>
        <w:t xml:space="preserve">3.1.2 </w:t>
      </w:r>
      <w:bookmarkEnd w:id="7"/>
      <w:bookmarkEnd w:id="8"/>
      <w:r w:rsidRPr="003A2EFF">
        <w:rPr>
          <w:rFonts w:ascii="Arial" w:hAnsi="Arial" w:cs="Arial"/>
          <w:b/>
          <w:bCs/>
          <w:u w:val="single"/>
        </w:rPr>
        <w:t>Compound 2 (Stigmasterol)</w:t>
      </w:r>
    </w:p>
    <w:p w14:paraId="6E91A111" w14:textId="03640450" w:rsidR="00EF23A5" w:rsidRDefault="00EF23A5" w:rsidP="00EF23A5">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rPr>
        <w:t>2</w:t>
      </w:r>
      <w:r w:rsidRPr="00EF23A5">
        <w:rPr>
          <w:rFonts w:ascii="Arial" w:hAnsi="Arial" w:cs="Arial"/>
          <w:b/>
          <w:lang w:val="en-GB"/>
        </w:rPr>
        <w:t xml:space="preserve"> </w:t>
      </w:r>
      <w:r w:rsidRPr="00EF23A5">
        <w:rPr>
          <w:rFonts w:ascii="Arial" w:hAnsi="Arial" w:cs="Arial"/>
          <w:lang w:val="en-GB"/>
        </w:rPr>
        <w:t xml:space="preserve">was isolated as white needle like solid. The </w:t>
      </w:r>
      <w:r w:rsidRPr="00EF23A5">
        <w:rPr>
          <w:rFonts w:ascii="Arial" w:hAnsi="Arial" w:cs="Arial"/>
          <w:vertAlign w:val="superscript"/>
          <w:lang w:val="en-GB"/>
        </w:rPr>
        <w:t>1</w:t>
      </w:r>
      <w:r w:rsidRPr="00EF23A5">
        <w:rPr>
          <w:rFonts w:ascii="Arial" w:hAnsi="Arial" w:cs="Arial"/>
          <w:lang w:val="en-GB"/>
        </w:rPr>
        <w:t xml:space="preserve">H-NMR spectrum displayed a multiplet centred at ẟ 3.53, which is characteristic of a proton geminal to a hydroxyl group at C-3 of a steroid. It also showed a doublet at ẟ 5.35, suggesting an olefinic proton. The remaining protons ranged had six methyl peaks at ẟ 0.69 (3H, H-18), 0.82(3H, H-26), 0.91 (3H, H-21), 0.92 (3H, H-19), 1.01(3H, H-29), 1.20(3H, H-27). The </w:t>
      </w:r>
      <w:r w:rsidRPr="00EF23A5">
        <w:rPr>
          <w:rFonts w:ascii="Arial" w:hAnsi="Arial" w:cs="Arial"/>
          <w:vertAlign w:val="superscript"/>
          <w:lang w:val="en-GB"/>
        </w:rPr>
        <w:t>13</w:t>
      </w:r>
      <w:r w:rsidRPr="00EF23A5">
        <w:rPr>
          <w:rFonts w:ascii="Arial" w:hAnsi="Arial" w:cs="Arial"/>
          <w:lang w:val="en-GB"/>
        </w:rPr>
        <w:t>C-NMR spectrum had twenty-nine signals, suggesting that it had a steroid skeleton. Four of the signals at ẟc 140.7, 121.74, 138.36, 129.31 ppm showed olefinic character of carbon atoms with carbon-carbon double bonds</w:t>
      </w:r>
      <w:r w:rsidR="000376C6">
        <w:rPr>
          <w:rFonts w:ascii="Arial" w:hAnsi="Arial" w:cs="Arial"/>
          <w:lang w:val="en-GB"/>
        </w:rPr>
        <w:t xml:space="preserve"> </w:t>
      </w:r>
      <w:bookmarkStart w:id="9" w:name="_Hlk226103700"/>
      <w:r w:rsidR="000376C6" w:rsidRPr="000376C6">
        <w:rPr>
          <w:rFonts w:ascii="Arial" w:hAnsi="Arial" w:cs="Arial"/>
          <w:lang w:val="en-GB"/>
        </w:rPr>
        <w:t>(</w:t>
      </w:r>
      <w:r w:rsidR="000376C6" w:rsidRPr="000376C6">
        <w:rPr>
          <w:rFonts w:ascii="Arial" w:hAnsi="Arial" w:cs="Arial"/>
          <w:b/>
          <w:bCs/>
          <w:lang w:val="en-GB"/>
        </w:rPr>
        <w:t xml:space="preserve">Figure </w:t>
      </w:r>
      <w:r w:rsidR="000376C6">
        <w:rPr>
          <w:rFonts w:ascii="Arial" w:hAnsi="Arial" w:cs="Arial"/>
          <w:b/>
          <w:bCs/>
          <w:lang w:val="en-GB"/>
        </w:rPr>
        <w:t>2a, 2</w:t>
      </w:r>
      <w:r w:rsidR="000376C6" w:rsidRPr="000376C6">
        <w:rPr>
          <w:rFonts w:ascii="Arial" w:hAnsi="Arial" w:cs="Arial"/>
          <w:b/>
          <w:bCs/>
          <w:lang w:val="en-GB"/>
        </w:rPr>
        <w:t>b</w:t>
      </w:r>
      <w:r w:rsidR="000376C6" w:rsidRPr="000376C6">
        <w:rPr>
          <w:rFonts w:ascii="Arial" w:hAnsi="Arial" w:cs="Arial"/>
          <w:lang w:val="en-GB"/>
        </w:rPr>
        <w:t xml:space="preserve"> and </w:t>
      </w:r>
      <w:r w:rsidR="000376C6" w:rsidRPr="000376C6">
        <w:rPr>
          <w:rFonts w:ascii="Arial" w:hAnsi="Arial" w:cs="Arial"/>
          <w:b/>
          <w:bCs/>
          <w:lang w:val="en-GB"/>
        </w:rPr>
        <w:t>Supplementary</w:t>
      </w:r>
      <w:r w:rsidR="005D2D63">
        <w:rPr>
          <w:rFonts w:ascii="Arial" w:hAnsi="Arial" w:cs="Arial"/>
          <w:b/>
          <w:bCs/>
          <w:lang w:val="en-GB"/>
        </w:rPr>
        <w:t xml:space="preserve"> file</w:t>
      </w:r>
      <w:r w:rsidR="000376C6">
        <w:rPr>
          <w:rFonts w:ascii="Arial" w:hAnsi="Arial" w:cs="Arial"/>
          <w:b/>
          <w:bCs/>
          <w:lang w:val="en-GB"/>
        </w:rPr>
        <w:t>:</w:t>
      </w:r>
      <w:r w:rsidR="000376C6" w:rsidRPr="000376C6">
        <w:rPr>
          <w:rFonts w:ascii="Arial" w:hAnsi="Arial" w:cs="Arial"/>
          <w:b/>
          <w:bCs/>
          <w:lang w:val="en-GB"/>
        </w:rPr>
        <w:t xml:space="preserve"> </w:t>
      </w:r>
      <w:r w:rsidR="000376C6">
        <w:rPr>
          <w:rFonts w:ascii="Arial" w:hAnsi="Arial" w:cs="Arial"/>
          <w:b/>
          <w:bCs/>
          <w:lang w:val="en-GB"/>
        </w:rPr>
        <w:t>Table</w:t>
      </w:r>
      <w:r w:rsidR="000376C6" w:rsidRPr="000376C6">
        <w:rPr>
          <w:rFonts w:ascii="Arial" w:hAnsi="Arial" w:cs="Arial"/>
          <w:b/>
          <w:bCs/>
          <w:lang w:val="en-GB"/>
        </w:rPr>
        <w:t xml:space="preserve"> S</w:t>
      </w:r>
      <w:r w:rsidR="000376C6">
        <w:rPr>
          <w:rFonts w:ascii="Arial" w:hAnsi="Arial" w:cs="Arial"/>
          <w:b/>
          <w:bCs/>
          <w:lang w:val="en-GB"/>
        </w:rPr>
        <w:t>2</w:t>
      </w:r>
      <w:r w:rsidR="000376C6" w:rsidRPr="000376C6">
        <w:rPr>
          <w:rFonts w:ascii="Arial" w:hAnsi="Arial" w:cs="Arial"/>
          <w:lang w:val="en-GB"/>
        </w:rPr>
        <w:t>).</w:t>
      </w:r>
      <w:bookmarkEnd w:id="9"/>
    </w:p>
    <w:p w14:paraId="7691955F" w14:textId="3D4754D5" w:rsidR="00FC79D1" w:rsidRDefault="00FC79D1" w:rsidP="00FC79D1">
      <w:pPr>
        <w:pStyle w:val="Body"/>
        <w:rPr>
          <w:rFonts w:ascii="Arial" w:hAnsi="Arial" w:cs="Arial"/>
          <w:lang w:val="en-GB"/>
        </w:rPr>
      </w:pPr>
      <w:r>
        <w:rPr>
          <w:rFonts w:ascii="Arial" w:hAnsi="Arial" w:cs="Arial"/>
          <w:noProof/>
        </w:rPr>
        <mc:AlternateContent>
          <mc:Choice Requires="wps">
            <w:drawing>
              <wp:anchor distT="0" distB="0" distL="114300" distR="114300" simplePos="0" relativeHeight="251662336" behindDoc="0" locked="0" layoutInCell="1" allowOverlap="1" wp14:anchorId="38BBF4E6" wp14:editId="558F948A">
                <wp:simplePos x="0" y="0"/>
                <wp:positionH relativeFrom="column">
                  <wp:posOffset>72390</wp:posOffset>
                </wp:positionH>
                <wp:positionV relativeFrom="paragraph">
                  <wp:posOffset>139700</wp:posOffset>
                </wp:positionV>
                <wp:extent cx="234950" cy="247650"/>
                <wp:effectExtent l="0" t="0" r="12700" b="1905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76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590C57C3" w14:textId="694FCAD3" w:rsidR="00995C5D" w:rsidRPr="00995C5D" w:rsidRDefault="00995C5D">
                            <w:pPr>
                              <w:rPr>
                                <w:b/>
                                <w:bCs/>
                              </w:rPr>
                            </w:pPr>
                            <w:r w:rsidRPr="00995C5D">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BF4E6" id="Text Box 9" o:spid="_x0000_s1028" type="#_x0000_t202" style="position:absolute;left:0;text-align:left;margin-left:5.7pt;margin-top:11pt;width:18.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" fillcolor="white [3201]" strokecolor="#c0504d [3205]" strokeweight="2pt">
                <v:textbox>
                  <w:txbxContent>
                    <w:p w14:paraId="590C57C3" w14:textId="694FCAD3" w:rsidR="00995C5D" w:rsidRPr="00995C5D" w:rsidRDefault="00995C5D">
                      <w:pPr>
                        <w:rPr>
                          <w:b/>
                          <w:bCs/>
                        </w:rPr>
                      </w:pPr>
                      <w:r w:rsidRPr="00995C5D">
                        <w:rPr>
                          <w:b/>
                          <w:bCs/>
                        </w:rPr>
                        <w:t>a</w:t>
                      </w:r>
                    </w:p>
                  </w:txbxContent>
                </v:textbox>
              </v:shape>
            </w:pict>
          </mc:Fallback>
        </mc:AlternateContent>
      </w:r>
      <w:r w:rsidR="00A010E1" w:rsidRPr="00FC79D1">
        <w:rPr>
          <w:rFonts w:ascii="Arial" w:hAnsi="Arial" w:cs="Arial"/>
        </w:rPr>
        <w:object w:dxaOrig="16311" w:dyaOrig="11381" w14:anchorId="4D6DA4D4">
          <v:shape id="_x0000_i1027" type="#_x0000_t75" style="width:414.15pt;height:226.95pt" o:ole="">
            <v:imagedata r:id="rId18" o:title=""/>
          </v:shape>
          <o:OLEObject Type="Embed" ProgID="MestReNova.Document.1" ShapeID="_x0000_i1027" DrawAspect="Content" ObjectID="_1837595377" r:id="rId19"/>
        </w:object>
      </w:r>
      <w:r w:rsidR="008C28F2">
        <w:rPr>
          <w:rFonts w:ascii="Arial" w:hAnsi="Arial" w:cs="Arial"/>
          <w:lang w:val="en-GB"/>
        </w:rPr>
        <w:t xml:space="preserve">   </w:t>
      </w:r>
      <w:r>
        <w:rPr>
          <w:rFonts w:ascii="Arial" w:hAnsi="Arial" w:cs="Arial"/>
          <w:lang w:val="en-GB"/>
        </w:rPr>
        <w:t xml:space="preserve">    </w:t>
      </w:r>
    </w:p>
    <w:p w14:paraId="69FDF8D4" w14:textId="5322F2A8" w:rsidR="008C28F2" w:rsidRDefault="00FC79D1" w:rsidP="00FC79D1">
      <w:pPr>
        <w:pStyle w:val="Body"/>
        <w:rPr>
          <w:rFonts w:ascii="Arial" w:hAnsi="Arial" w:cs="Arial"/>
          <w:lang w:val="en-GB"/>
        </w:rPr>
      </w:pPr>
      <w:r>
        <w:rPr>
          <w:rFonts w:ascii="Arial" w:hAnsi="Arial" w:cs="Arial"/>
          <w:noProof/>
          <w:lang w:val="en-GB"/>
        </w:rPr>
        <mc:AlternateContent>
          <mc:Choice Requires="wps">
            <w:drawing>
              <wp:anchor distT="0" distB="0" distL="114300" distR="114300" simplePos="0" relativeHeight="251666432" behindDoc="0" locked="0" layoutInCell="1" allowOverlap="1" wp14:anchorId="39BD32FB" wp14:editId="36E15A88">
                <wp:simplePos x="0" y="0"/>
                <wp:positionH relativeFrom="column">
                  <wp:posOffset>97790</wp:posOffset>
                </wp:positionH>
                <wp:positionV relativeFrom="paragraph">
                  <wp:posOffset>149225</wp:posOffset>
                </wp:positionV>
                <wp:extent cx="260350" cy="254000"/>
                <wp:effectExtent l="0" t="0" r="25400" b="12700"/>
                <wp:wrapNone/>
                <wp:docPr id="2" name="Text Box 2"/>
                <wp:cNvGraphicFramePr/>
                <a:graphic xmlns:a="http://schemas.openxmlformats.org/drawingml/2006/main">
                  <a:graphicData uri="http://schemas.microsoft.com/office/word/2010/wordprocessingShape">
                    <wps:wsp>
                      <wps:cNvSpPr txBox="1"/>
                      <wps:spPr>
                        <a:xfrm>
                          <a:off x="0" y="0"/>
                          <a:ext cx="260350" cy="254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485B8794" w14:textId="63A2DB5D" w:rsidR="00FC79D1" w:rsidRPr="00FC79D1" w:rsidRDefault="00FC79D1">
                            <w:pPr>
                              <w:rPr>
                                <w:b/>
                                <w:bCs/>
                              </w:rPr>
                            </w:pPr>
                            <w:r w:rsidRPr="00FC79D1">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32FB" id="Text Box 2" o:spid="_x0000_s1029" type="#_x0000_t202" style="position:absolute;left:0;text-align:left;margin-left:7.7pt;margin-top:11.75pt;width:20.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" fillcolor="white [3201]" strokecolor="#c0504d [3205]" strokeweight="2pt">
                <v:textbox>
                  <w:txbxContent>
                    <w:p w14:paraId="485B8794" w14:textId="63A2DB5D" w:rsidR="00FC79D1" w:rsidRPr="00FC79D1" w:rsidRDefault="00FC79D1">
                      <w:pPr>
                        <w:rPr>
                          <w:b/>
                          <w:bCs/>
                        </w:rPr>
                      </w:pPr>
                      <w:r w:rsidRPr="00FC79D1">
                        <w:rPr>
                          <w:b/>
                          <w:bCs/>
                        </w:rPr>
                        <w:t>b</w:t>
                      </w:r>
                    </w:p>
                  </w:txbxContent>
                </v:textbox>
              </v:shape>
            </w:pict>
          </mc:Fallback>
        </mc:AlternateContent>
      </w:r>
      <w:r w:rsidR="008C28F2">
        <w:rPr>
          <w:rFonts w:ascii="Arial" w:hAnsi="Arial" w:cs="Arial"/>
          <w:lang w:val="en-GB"/>
        </w:rPr>
        <w:t xml:space="preserve"> </w:t>
      </w:r>
      <w:r w:rsidR="00A010E1" w:rsidRPr="008C28F2">
        <w:rPr>
          <w:rFonts w:ascii="Arial" w:hAnsi="Arial" w:cs="Arial"/>
          <w:lang w:val="en-GB"/>
        </w:rPr>
        <w:object w:dxaOrig="16651" w:dyaOrig="11611" w14:anchorId="09C5AF5E">
          <v:shape id="_x0000_i1028" type="#_x0000_t75" style="width:403.8pt;height:202.2pt" o:ole="">
            <v:imagedata r:id="rId20" o:title=""/>
          </v:shape>
          <o:OLEObject Type="Embed" ProgID="MestReNova.Document.1" ShapeID="_x0000_i1028" DrawAspect="Content" ObjectID="_1837595378" r:id="rId21"/>
        </w:object>
      </w:r>
    </w:p>
    <w:p w14:paraId="497612BD" w14:textId="0F55A790" w:rsidR="00EF23A5" w:rsidRPr="006F2B28" w:rsidRDefault="008C28F2" w:rsidP="006F2B28">
      <w:pPr>
        <w:pStyle w:val="Body"/>
        <w:jc w:val="center"/>
        <w:rPr>
          <w:rFonts w:eastAsia="Calibri"/>
          <w:b/>
          <w:szCs w:val="24"/>
          <w:lang w:val="en-GB"/>
        </w:rPr>
      </w:pPr>
      <w:r w:rsidRPr="00284C08">
        <w:rPr>
          <w:rFonts w:eastAsia="Calibri"/>
          <w:b/>
          <w:szCs w:val="24"/>
          <w:highlight w:val="yellow"/>
          <w:lang w:val="en-GB"/>
        </w:rPr>
        <w:lastRenderedPageBreak/>
        <w:t xml:space="preserve">Figure 2. </w:t>
      </w:r>
      <w:r w:rsidR="00FA072F" w:rsidRPr="00284C08">
        <w:rPr>
          <w:rFonts w:eastAsia="Calibri"/>
          <w:bCs/>
          <w:szCs w:val="24"/>
          <w:highlight w:val="yellow"/>
          <w:lang w:val="en-GB"/>
        </w:rPr>
        <w:t>(</w:t>
      </w:r>
      <w:r w:rsidR="00FA072F" w:rsidRPr="00284C08">
        <w:rPr>
          <w:rFonts w:eastAsia="Calibri"/>
          <w:b/>
          <w:szCs w:val="24"/>
          <w:highlight w:val="yellow"/>
          <w:lang w:val="en-GB"/>
        </w:rPr>
        <w:t>a</w:t>
      </w:r>
      <w:r w:rsidR="00FA072F" w:rsidRPr="00284C08">
        <w:rPr>
          <w:rFonts w:eastAsia="Calibri"/>
          <w:bCs/>
          <w:szCs w:val="24"/>
          <w:highlight w:val="yellow"/>
          <w:lang w:val="en-GB"/>
        </w:rPr>
        <w:t>)</w:t>
      </w:r>
      <w:r w:rsidR="00FA072F" w:rsidRPr="00284C08">
        <w:rPr>
          <w:rFonts w:eastAsia="Calibri"/>
          <w:b/>
          <w:szCs w:val="24"/>
          <w:highlight w:val="yellow"/>
          <w:lang w:val="en-GB"/>
        </w:rPr>
        <w:t xml:space="preserve"> </w:t>
      </w:r>
      <w:r w:rsidRPr="00284C08">
        <w:rPr>
          <w:rFonts w:eastAsia="Calibri"/>
          <w:szCs w:val="24"/>
          <w:highlight w:val="yellow"/>
          <w:vertAlign w:val="superscript"/>
          <w:lang w:val="en-GB"/>
        </w:rPr>
        <w:t>1</w:t>
      </w:r>
      <w:r w:rsidRPr="00284C08">
        <w:rPr>
          <w:rFonts w:eastAsia="Calibri"/>
          <w:szCs w:val="24"/>
          <w:highlight w:val="yellow"/>
          <w:lang w:val="en-GB"/>
        </w:rPr>
        <w:t>H NMR (500 MHz, CDCl</w:t>
      </w:r>
      <w:r w:rsidRPr="00284C08">
        <w:rPr>
          <w:rFonts w:eastAsia="Calibri"/>
          <w:szCs w:val="24"/>
          <w:highlight w:val="yellow"/>
          <w:vertAlign w:val="subscript"/>
          <w:lang w:val="en-GB"/>
        </w:rPr>
        <w:t>3</w:t>
      </w:r>
      <w:r w:rsidRPr="00284C08">
        <w:rPr>
          <w:rFonts w:eastAsia="Calibri"/>
          <w:szCs w:val="24"/>
          <w:highlight w:val="yellow"/>
          <w:lang w:val="en-GB"/>
        </w:rPr>
        <w:t>) and</w:t>
      </w:r>
      <w:r w:rsidR="00FA072F" w:rsidRPr="00284C08">
        <w:rPr>
          <w:rFonts w:eastAsia="Calibri"/>
          <w:szCs w:val="24"/>
          <w:highlight w:val="yellow"/>
          <w:lang w:val="en-GB"/>
        </w:rPr>
        <w:t xml:space="preserve"> (</w:t>
      </w:r>
      <w:r w:rsidR="00FA072F" w:rsidRPr="00284C08">
        <w:rPr>
          <w:rFonts w:eastAsia="Calibri"/>
          <w:b/>
          <w:bCs/>
          <w:szCs w:val="24"/>
          <w:highlight w:val="yellow"/>
          <w:lang w:val="en-GB"/>
        </w:rPr>
        <w:t>b</w:t>
      </w:r>
      <w:r w:rsidR="00FA072F" w:rsidRPr="00284C08">
        <w:rPr>
          <w:rFonts w:eastAsia="Calibri"/>
          <w:szCs w:val="24"/>
          <w:highlight w:val="yellow"/>
          <w:lang w:val="en-GB"/>
        </w:rPr>
        <w:t>)</w:t>
      </w:r>
      <w:r w:rsidRPr="00284C08">
        <w:rPr>
          <w:rFonts w:ascii="Times New Roman" w:eastAsia="Calibri" w:hAnsi="Times New Roman"/>
          <w:sz w:val="24"/>
          <w:szCs w:val="24"/>
          <w:highlight w:val="yellow"/>
          <w:vertAlign w:val="superscript"/>
          <w:lang w:val="en-GB" w:eastAsia="en-GB"/>
        </w:rPr>
        <w:t xml:space="preserve"> </w:t>
      </w:r>
      <w:r w:rsidRPr="00284C08">
        <w:rPr>
          <w:rFonts w:eastAsia="Calibri"/>
          <w:szCs w:val="24"/>
          <w:highlight w:val="yellow"/>
          <w:vertAlign w:val="superscript"/>
          <w:lang w:val="en-GB"/>
        </w:rPr>
        <w:t>13</w:t>
      </w:r>
      <w:r w:rsidRPr="00284C08">
        <w:rPr>
          <w:rFonts w:eastAsia="Calibri"/>
          <w:szCs w:val="24"/>
          <w:highlight w:val="yellow"/>
          <w:lang w:val="en-GB"/>
        </w:rPr>
        <w:t>C NMR (</w:t>
      </w:r>
      <w:r w:rsidR="00AF39F6" w:rsidRPr="00284C08">
        <w:rPr>
          <w:rFonts w:eastAsia="Calibri"/>
          <w:szCs w:val="24"/>
          <w:highlight w:val="yellow"/>
          <w:lang w:val="en-GB"/>
        </w:rPr>
        <w:t>125</w:t>
      </w:r>
      <w:r w:rsidRPr="00284C08">
        <w:rPr>
          <w:rFonts w:eastAsia="Calibri"/>
          <w:szCs w:val="24"/>
          <w:highlight w:val="yellow"/>
          <w:lang w:val="en-GB"/>
        </w:rPr>
        <w:t xml:space="preserve"> MHz, CDCl</w:t>
      </w:r>
      <w:r w:rsidRPr="00284C08">
        <w:rPr>
          <w:rFonts w:eastAsia="Calibri"/>
          <w:szCs w:val="24"/>
          <w:highlight w:val="yellow"/>
          <w:vertAlign w:val="subscript"/>
          <w:lang w:val="en-GB"/>
        </w:rPr>
        <w:t>3</w:t>
      </w:r>
      <w:r w:rsidRPr="00284C08">
        <w:rPr>
          <w:rFonts w:eastAsia="Calibri"/>
          <w:szCs w:val="24"/>
          <w:highlight w:val="yellow"/>
          <w:lang w:val="en-GB"/>
        </w:rPr>
        <w:t>) of Compound</w:t>
      </w:r>
      <w:r w:rsidRPr="00284C08">
        <w:rPr>
          <w:rFonts w:eastAsia="Calibri"/>
          <w:b/>
          <w:szCs w:val="24"/>
          <w:highlight w:val="yellow"/>
          <w:lang w:val="en-GB"/>
        </w:rPr>
        <w:t xml:space="preserve"> 2</w:t>
      </w:r>
    </w:p>
    <w:p w14:paraId="6AF19EBE" w14:textId="00424CE0" w:rsidR="006E19EB" w:rsidRDefault="00EF23A5" w:rsidP="00EF23A5">
      <w:pPr>
        <w:pStyle w:val="Body"/>
        <w:rPr>
          <w:rFonts w:ascii="Arial" w:hAnsi="Arial" w:cs="Arial"/>
          <w:lang w:val="en-GB"/>
        </w:rPr>
      </w:pPr>
      <w:r w:rsidRPr="00EF23A5">
        <w:rPr>
          <w:rFonts w:ascii="Arial" w:hAnsi="Arial" w:cs="Arial"/>
          <w:lang w:val="en-GB"/>
        </w:rPr>
        <w:t>The proton resonating at δ</w:t>
      </w:r>
      <w:r w:rsidRPr="00EF23A5">
        <w:rPr>
          <w:rFonts w:ascii="Arial" w:hAnsi="Arial" w:cs="Arial"/>
          <w:vertAlign w:val="subscript"/>
          <w:lang w:val="en-GB"/>
        </w:rPr>
        <w:t>H</w:t>
      </w:r>
      <w:r w:rsidRPr="00EF23A5">
        <w:rPr>
          <w:rFonts w:ascii="Arial" w:hAnsi="Arial" w:cs="Arial"/>
          <w:lang w:val="en-GB"/>
        </w:rPr>
        <w:t xml:space="preserve"> 1.65 showed correlations with δ</w:t>
      </w:r>
      <w:r w:rsidRPr="00EF23A5">
        <w:rPr>
          <w:rFonts w:ascii="Arial" w:hAnsi="Arial" w:cs="Arial"/>
          <w:vertAlign w:val="subscript"/>
          <w:lang w:val="en-GB"/>
        </w:rPr>
        <w:t>C</w:t>
      </w:r>
      <w:r w:rsidRPr="00EF23A5">
        <w:rPr>
          <w:rFonts w:ascii="Arial" w:hAnsi="Arial" w:cs="Arial"/>
          <w:lang w:val="en-GB"/>
        </w:rPr>
        <w:t xml:space="preserve"> 19.9(H-26), 19.0(H-27) and 23.1(H-28). With comparison of its NMR spectral data (</w:t>
      </w:r>
      <w:r w:rsidRPr="00EF23A5">
        <w:rPr>
          <w:rFonts w:ascii="Arial" w:hAnsi="Arial" w:cs="Arial"/>
          <w:b/>
          <w:lang w:val="en-GB"/>
        </w:rPr>
        <w:t>Supplementary file:</w:t>
      </w:r>
      <w:r w:rsidRPr="00EF23A5">
        <w:rPr>
          <w:rFonts w:ascii="Arial" w:hAnsi="Arial" w:cs="Arial"/>
          <w:lang w:val="en-GB"/>
        </w:rPr>
        <w:t xml:space="preserve"> </w:t>
      </w:r>
      <w:r w:rsidRPr="00EF23A5">
        <w:rPr>
          <w:rFonts w:ascii="Arial" w:hAnsi="Arial" w:cs="Arial"/>
          <w:b/>
          <w:bCs/>
          <w:lang w:val="en-GB"/>
        </w:rPr>
        <w:t>Table S2</w:t>
      </w:r>
      <w:r w:rsidRPr="00EF23A5">
        <w:rPr>
          <w:rFonts w:ascii="Arial" w:hAnsi="Arial" w:cs="Arial"/>
          <w:lang w:val="en-GB"/>
        </w:rPr>
        <w:t xml:space="preserve">) with literature data </w:t>
      </w:r>
      <w:r w:rsidRPr="00EF23A5">
        <w:rPr>
          <w:rFonts w:ascii="Arial" w:hAnsi="Arial" w:cs="Arial"/>
          <w:lang w:val="en-GB"/>
        </w:rPr>
        <w:fldChar w:fldCharType="begin"/>
      </w:r>
      <w:r w:rsidRPr="00EF23A5">
        <w:rPr>
          <w:rFonts w:ascii="Arial" w:hAnsi="Arial" w:cs="Arial"/>
          <w:lang w:val="en-GB"/>
        </w:rPr>
        <w:instrText xml:space="preserve"> ADDIN EN.CITE &lt;EndNote&gt;&lt;Cite&gt;&lt;Author&gt;Mining&lt;/Author&gt;&lt;Year&gt;2008&lt;/Year&gt;&lt;RecNum&gt;37&lt;/RecNum&gt;&lt;DisplayText&gt;(Mining, 2008; Sekandi et al., 2023)&lt;/DisplayText&gt;&lt;record&gt;&lt;rec-number&gt;37&lt;/rec-number&gt;&lt;foreign-keys&gt;&lt;key app="EN" db-id="0saps0de90zpdre0vapxaz960s2s0z22ss9p" timestamp="1755129954"&gt;37&lt;/key&gt;&lt;/foreign-keys&gt;&lt;ref-type name="Journal Article"&gt;17&lt;/ref-type&gt;&lt;contributors&gt;&lt;authors&gt;&lt;author&gt;Mining, John Kimagut&lt;/author&gt;&lt;/authors&gt;&lt;/contributors&gt;&lt;titles&gt;&lt;title&gt;Bioactive metabolites of selected kenyan plants used as biopesticides against acanthoscelides obtectus in Bungoma district, Kenya. MSc Thesis, Jomo Kenyatta University Of Agriculture And Technology, Nairobi, Kenya&lt;/title&gt;&lt;/titles&gt;&lt;dates&gt;&lt;year&gt;2008&lt;/year&gt;&lt;/dates&gt;&lt;urls&gt;&lt;/urls&gt;&lt;/record&gt;&lt;/Cite&gt;&lt;Cite&gt;&lt;Author&gt;Sekandi&lt;/Author&gt;&lt;Year&gt;2023&lt;/Year&gt;&lt;RecNum&gt;38&lt;/RecNum&gt;&lt;record&gt;&lt;rec-number&gt;38&lt;/rec-number&gt;&lt;foreign-keys&gt;&lt;key app="EN" db-id="0saps0de90zpdre0vapxaz960s2s0z22ss9p" timestamp="1755129954"&gt;38&lt;/key&gt;&lt;/foreign-keys&gt;&lt;ref-type name="Journal Article"&gt;17&lt;/ref-type&gt;&lt;contributors&gt;&lt;authors&gt;&lt;author&gt;Sekandi, P.&lt;/author&gt;&lt;author&gt;Namukobe, J.&lt;/author&gt;&lt;author&gt;Byamukama, R.&lt;/author&gt;&lt;author&gt;Nagawa, C. B.&lt;/author&gt;&lt;author&gt;Barbini, S.&lt;/author&gt;&lt;author&gt;Bacher, M.&lt;/author&gt;&lt;author&gt;Böhmdorfer, S.&lt;/author&gt;&lt;author&gt;Rosenau, T&lt;/author&gt;&lt;/authors&gt;&lt;/contributors&gt;&lt;titles&gt;&lt;title&gt;Antimicrobial, antioxidant, and sun protection potential of the isolated compounds from Spermacoce princeae (K. Schum)&lt;/title&gt;&lt;secondary-title&gt;BMC complementary medicine and therapies&lt;/secondary-title&gt;&lt;/titles&gt;&lt;periodical&gt;&lt;full-title&gt;BMC complementary medicine and therapies&lt;/full-title&gt;&lt;/periodical&gt;&lt;pages&gt;201&lt;/pages&gt;&lt;volume&gt;23&lt;/volume&gt;&lt;dates&gt;&lt;year&gt;2023&lt;/year&gt;&lt;/dates&gt;&lt;urls&gt;&lt;/urls&gt;&lt;/record&gt;&lt;/Cite&gt;&lt;/EndNote&gt;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(Mining, 2008; Sekandi </w:t>
      </w:r>
      <w:r w:rsidRPr="00EF23A5">
        <w:rPr>
          <w:rFonts w:ascii="Arial" w:hAnsi="Arial" w:cs="Arial"/>
          <w:i/>
          <w:iCs/>
          <w:lang w:val="en-GB"/>
        </w:rPr>
        <w:t>et al</w:t>
      </w:r>
      <w:r w:rsidRPr="00EF23A5">
        <w:rPr>
          <w:rFonts w:ascii="Arial" w:hAnsi="Arial" w:cs="Arial"/>
          <w:lang w:val="en-GB"/>
        </w:rPr>
        <w:t>., 2023)</w:t>
      </w:r>
      <w:r w:rsidRPr="00EF23A5">
        <w:rPr>
          <w:rFonts w:ascii="Arial" w:hAnsi="Arial" w:cs="Arial"/>
        </w:rPr>
        <w:fldChar w:fldCharType="end"/>
      </w:r>
      <w:r w:rsidRPr="00EF23A5">
        <w:rPr>
          <w:rFonts w:ascii="Arial" w:hAnsi="Arial" w:cs="Arial"/>
          <w:lang w:val="en-GB"/>
        </w:rPr>
        <w:t xml:space="preserve">, compound </w:t>
      </w:r>
      <w:r w:rsidRPr="00EF23A5">
        <w:rPr>
          <w:rFonts w:ascii="Arial" w:hAnsi="Arial" w:cs="Arial"/>
          <w:b/>
          <w:bCs/>
          <w:lang w:val="en-GB"/>
        </w:rPr>
        <w:t>2</w:t>
      </w:r>
      <w:r w:rsidRPr="00EF23A5">
        <w:rPr>
          <w:rFonts w:ascii="Arial" w:hAnsi="Arial" w:cs="Arial"/>
          <w:lang w:val="en-GB"/>
        </w:rPr>
        <w:t xml:space="preserve"> was identified as a stigmasterol. This compound has been previously identified in the root bark extract of </w:t>
      </w:r>
      <w:r w:rsidRPr="00EF23A5">
        <w:rPr>
          <w:rFonts w:ascii="Arial" w:hAnsi="Arial" w:cs="Arial"/>
          <w:i/>
          <w:iCs/>
          <w:lang w:val="en-GB"/>
        </w:rPr>
        <w:t>Zanthoxylum paracanthum</w:t>
      </w:r>
      <w:r w:rsidRPr="00EF23A5">
        <w:rPr>
          <w:rFonts w:ascii="Arial" w:hAnsi="Arial" w:cs="Arial"/>
          <w:lang w:val="en-GB"/>
        </w:rPr>
        <w:t xml:space="preserve"> Kokwaro </w:t>
      </w:r>
      <w:r w:rsidRPr="00EF23A5">
        <w:rPr>
          <w:rFonts w:ascii="Arial" w:hAnsi="Arial" w:cs="Arial"/>
          <w:lang w:val="en-GB"/>
        </w:rPr>
        <w:fldChar w:fldCharType="begin"/>
      </w:r>
      <w:r w:rsidRPr="00EF23A5">
        <w:rPr>
          <w:rFonts w:ascii="Arial" w:hAnsi="Arial" w:cs="Arial"/>
          <w:lang w:val="en-GB"/>
        </w:rPr>
        <w:instrText xml:space="preserve"> ADDIN EN.CITE &lt;EndNote&gt;&lt;Cite&gt;&lt;Author&gt;Kaigongi&lt;/Author&gt;&lt;Year&gt;2020&lt;/Year&gt;&lt;RecNum&gt;39&lt;/RecNum&gt;&lt;DisplayText&gt;(Kaigongi et al., 2020)&lt;/DisplayText&gt;&lt;record&gt;&lt;rec-number&gt;39&lt;/rec-number&gt;&lt;foreign-keys&gt;&lt;key app="EN" db-id="0saps0de90zpdre0vapxaz960s2s0z22ss9p" timestamp="1755129955"&gt;39&lt;/key&gt;&lt;/foreign-keys&gt;&lt;ref-type name="Journal Article"&gt;17&lt;/ref-type&gt;&lt;contributors&gt;&lt;authors&gt;&lt;author&gt;Kaigongi, M. M.&lt;/author&gt;&lt;author&gt;Lukhoba, C. W.&lt;/author&gt;&lt;author&gt;Yaouba, S.&lt;/author&gt;&lt;author&gt;Makunga, N. P.&lt;/author&gt;&lt;author&gt;Githiomi, J.&lt;/author&gt;&lt;author&gt;Yenesew, A.&lt;/author&gt;&lt;/authors&gt;&lt;/contributors&gt;&lt;titles&gt;&lt;title&gt;&lt;style face="normal" font="default" size="100%"&gt;In Vitro Antimicrobial and Antiproliferative Activities of the Root Bark Extract and Isolated Chemical Constituents of &lt;/style&gt;&lt;style face="italic" font="default" size="100%"&gt;Zanthoxylum paracanthum&lt;/style&gt;&lt;style face="normal" font="default" size="100%"&gt; Kokwaro (Rutaceae)&lt;/style&gt;&lt;/title&gt;&lt;secondary-title&gt;Plants &lt;/secondary-title&gt;&lt;/titles&gt;&lt;periodical&gt;&lt;full-title&gt;Plants&lt;/full-title&gt;&lt;/periodical&gt;&lt;pages&gt;920&lt;/pages&gt;&lt;volume&gt;9&lt;/volume&gt;&lt;dates&gt;&lt;year&gt;2020&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(Kaigongi </w:t>
      </w:r>
      <w:r w:rsidRPr="00EF23A5">
        <w:rPr>
          <w:rFonts w:ascii="Arial" w:hAnsi="Arial" w:cs="Arial"/>
          <w:i/>
          <w:iCs/>
          <w:lang w:val="en-GB"/>
        </w:rPr>
        <w:t>et al</w:t>
      </w:r>
      <w:r w:rsidRPr="00EF23A5">
        <w:rPr>
          <w:rFonts w:ascii="Arial" w:hAnsi="Arial" w:cs="Arial"/>
          <w:lang w:val="en-GB"/>
        </w:rPr>
        <w:t>., 2020)</w:t>
      </w:r>
      <w:r w:rsidRPr="00EF23A5">
        <w:rPr>
          <w:rFonts w:ascii="Arial" w:hAnsi="Arial" w:cs="Arial"/>
        </w:rPr>
        <w:fldChar w:fldCharType="end"/>
      </w:r>
      <w:r w:rsidRPr="00EF23A5">
        <w:rPr>
          <w:rFonts w:ascii="Arial" w:hAnsi="Arial" w:cs="Arial"/>
          <w:lang w:val="en-GB"/>
        </w:rPr>
        <w:t xml:space="preserve"> and </w:t>
      </w:r>
      <w:r w:rsidRPr="00EF23A5">
        <w:rPr>
          <w:rFonts w:ascii="Arial" w:hAnsi="Arial" w:cs="Arial"/>
          <w:i/>
          <w:iCs/>
          <w:lang w:val="en-GB"/>
        </w:rPr>
        <w:t>Zanthoxylum flavum</w:t>
      </w:r>
      <w:r w:rsidRPr="00EF23A5">
        <w:rPr>
          <w:rFonts w:ascii="Arial" w:hAnsi="Arial" w:cs="Arial"/>
          <w:lang w:val="en-GB"/>
        </w:rPr>
        <w:t xml:space="preserve"> </w:t>
      </w:r>
      <w:r w:rsidRPr="00EF23A5">
        <w:rPr>
          <w:rFonts w:ascii="Arial" w:hAnsi="Arial" w:cs="Arial"/>
          <w:lang w:val="en-GB"/>
        </w:rPr>
        <w:fldChar w:fldCharType="begin"/>
      </w:r>
      <w:r w:rsidRPr="00EF23A5">
        <w:rPr>
          <w:rFonts w:ascii="Arial" w:hAnsi="Arial" w:cs="Arial"/>
          <w:lang w:val="en-GB"/>
        </w:rPr>
        <w:instrText xml:space="preserve"> ADDIN EN.CITE &lt;EndNote&gt;&lt;Cite&gt;&lt;Author&gt;Ross&lt;/Author&gt;&lt;Year&gt;2008&lt;/Year&gt;&lt;RecNum&gt;36&lt;/RecNum&gt;&lt;DisplayText&gt;(Ross et al., 2008)&lt;/DisplayText&gt;&lt;record&gt;&lt;rec-number&gt;36&lt;/rec-number&gt;&lt;foreign-keys&gt;&lt;key app="EN" db-id="0saps0de90zpdre0vapxaz960s2s0z22ss9p" timestamp="1755129954"&gt;36&lt;/key&gt;&lt;/foreign-keys&gt;&lt;ref-type name="Journal Article"&gt;17&lt;/ref-type&gt;&lt;contributors&gt;&lt;authors&gt;&lt;author&gt;Ross, SA&lt;/author&gt;&lt;author&gt;Krishnaven, K&lt;/author&gt;&lt;author&gt;Radwan, MM&lt;/author&gt;&lt;author&gt;Takamatsu, S&lt;/author&gt;&lt;author&gt;Burandt, CL.&lt;/author&gt;&lt;/authors&gt;&lt;/contributors&gt;&lt;titles&gt;&lt;title&gt;&lt;style face="normal" font="default" size="100%"&gt;Constituents of &lt;/style&gt;&lt;style face="italic" font="default" size="100%"&gt;Zanthoxylum flavum&lt;/style&gt;&lt;style face="normal" font="default" size="100%"&gt; and their Antioxidant and Antimalarial Activities&lt;/style&gt;&lt;/title&gt;&lt;secondary-title&gt;Natural Product Communications&lt;/secondary-title&gt;&lt;/titles&gt;&lt;periodical&gt;&lt;full-title&gt;Natural Product Communications&lt;/full-title&gt;&lt;/periodical&gt;&lt;pages&gt;5&lt;/pages&gt;&lt;volume&gt;3&lt;/volume&gt;&lt;dates&gt;&lt;year&gt;2008&lt;/year&gt;&lt;/dates&gt;&lt;urls&gt;&lt;/urls&gt;&lt;/record&gt;&lt;/Cite&gt;&lt;/EndNote&gt;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(Ross </w:t>
      </w:r>
      <w:r w:rsidRPr="00EF23A5">
        <w:rPr>
          <w:rFonts w:ascii="Arial" w:hAnsi="Arial" w:cs="Arial"/>
          <w:i/>
          <w:iCs/>
          <w:lang w:val="en-GB"/>
        </w:rPr>
        <w:t>et al</w:t>
      </w:r>
      <w:r w:rsidRPr="00EF23A5">
        <w:rPr>
          <w:rFonts w:ascii="Arial" w:hAnsi="Arial" w:cs="Arial"/>
          <w:lang w:val="en-GB"/>
        </w:rPr>
        <w:t>., 2008)</w:t>
      </w:r>
      <w:r w:rsidRPr="00EF23A5">
        <w:rPr>
          <w:rFonts w:ascii="Arial" w:hAnsi="Arial" w:cs="Arial"/>
        </w:rPr>
        <w:fldChar w:fldCharType="end"/>
      </w:r>
      <w:r w:rsidRPr="00EF23A5">
        <w:rPr>
          <w:rFonts w:ascii="Arial" w:hAnsi="Arial" w:cs="Arial"/>
          <w:lang w:val="en-GB"/>
        </w:rPr>
        <w:t>.</w:t>
      </w:r>
    </w:p>
    <w:p w14:paraId="0A8BDF95" w14:textId="77777777" w:rsidR="00DD6B10" w:rsidRPr="00EF23A5" w:rsidRDefault="00DD6B10" w:rsidP="00EF23A5">
      <w:pPr>
        <w:pStyle w:val="Body"/>
        <w:rPr>
          <w:rFonts w:ascii="Arial" w:hAnsi="Arial" w:cs="Arial"/>
          <w:lang w:val="en-GB"/>
        </w:rPr>
      </w:pPr>
    </w:p>
    <w:p w14:paraId="50E99BA6" w14:textId="77777777" w:rsidR="00EF23A5" w:rsidRPr="003A2EFF" w:rsidRDefault="00EF23A5" w:rsidP="003A2EFF">
      <w:pPr>
        <w:pStyle w:val="Body"/>
        <w:jc w:val="left"/>
        <w:rPr>
          <w:rFonts w:ascii="Arial" w:hAnsi="Arial" w:cs="Arial"/>
          <w:b/>
          <w:bCs/>
          <w:u w:val="single"/>
        </w:rPr>
      </w:pPr>
      <w:bookmarkStart w:id="10" w:name="_Toc139580418"/>
      <w:bookmarkStart w:id="11" w:name="_Toc140671529"/>
      <w:r w:rsidRPr="003A2EFF">
        <w:rPr>
          <w:rFonts w:ascii="Arial" w:hAnsi="Arial" w:cs="Arial"/>
          <w:b/>
          <w:bCs/>
          <w:u w:val="single"/>
        </w:rPr>
        <w:t>3.1.3. C</w:t>
      </w:r>
      <w:bookmarkEnd w:id="10"/>
      <w:bookmarkEnd w:id="11"/>
      <w:r w:rsidRPr="003A2EFF">
        <w:rPr>
          <w:rFonts w:ascii="Arial" w:hAnsi="Arial" w:cs="Arial"/>
          <w:b/>
          <w:bCs/>
          <w:u w:val="single"/>
        </w:rPr>
        <w:t>ompound 3 (</w:t>
      </w:r>
      <w:r w:rsidRPr="003A2EFF">
        <w:rPr>
          <w:rFonts w:ascii="Arial" w:hAnsi="Arial" w:cs="Arial"/>
          <w:b/>
          <w:bCs/>
          <w:i/>
          <w:iCs/>
          <w:u w:val="single"/>
        </w:rPr>
        <w:t>α</w:t>
      </w:r>
      <w:r w:rsidRPr="003A2EFF">
        <w:rPr>
          <w:rFonts w:ascii="Arial" w:hAnsi="Arial" w:cs="Arial"/>
          <w:b/>
          <w:bCs/>
          <w:u w:val="single"/>
        </w:rPr>
        <w:t>-amyrin cinnamate)</w:t>
      </w:r>
    </w:p>
    <w:p w14:paraId="2E8F0730" w14:textId="1F07878B" w:rsidR="00EF23A5" w:rsidRDefault="00EF23A5" w:rsidP="00542E81">
      <w:pPr>
        <w:pStyle w:val="Body"/>
        <w:rPr>
          <w:rFonts w:ascii="Arial" w:hAnsi="Arial" w:cs="Arial"/>
          <w:lang w:val="en-GB"/>
        </w:rPr>
      </w:pPr>
      <w:r w:rsidRPr="00EF23A5">
        <w:rPr>
          <w:rFonts w:ascii="Arial" w:hAnsi="Arial" w:cs="Arial"/>
          <w:lang w:val="en-GB"/>
        </w:rPr>
        <w:t xml:space="preserve">Compound </w:t>
      </w:r>
      <w:r w:rsidRPr="00EF23A5">
        <w:rPr>
          <w:rFonts w:ascii="Arial" w:hAnsi="Arial" w:cs="Arial"/>
          <w:b/>
          <w:bCs/>
        </w:rPr>
        <w:t>3</w:t>
      </w:r>
      <w:r w:rsidRPr="00EF23A5">
        <w:rPr>
          <w:rFonts w:ascii="Arial" w:hAnsi="Arial" w:cs="Arial"/>
          <w:lang w:val="en-GB"/>
        </w:rPr>
        <w:t xml:space="preserve"> was isolated as a white powder. The </w:t>
      </w:r>
      <w:r w:rsidRPr="00EF23A5">
        <w:rPr>
          <w:rFonts w:ascii="Arial" w:hAnsi="Arial" w:cs="Arial"/>
          <w:vertAlign w:val="superscript"/>
          <w:lang w:val="en-GB"/>
        </w:rPr>
        <w:t>1</w:t>
      </w:r>
      <w:r w:rsidRPr="00EF23A5">
        <w:rPr>
          <w:rFonts w:ascii="Arial" w:hAnsi="Arial" w:cs="Arial"/>
          <w:lang w:val="en-GB"/>
        </w:rPr>
        <w:t>H- NMR spectrum (CDCl</w:t>
      </w:r>
      <w:r w:rsidRPr="00EF23A5">
        <w:rPr>
          <w:rFonts w:ascii="Arial" w:hAnsi="Arial" w:cs="Arial"/>
          <w:vertAlign w:val="subscript"/>
          <w:lang w:val="en-GB"/>
        </w:rPr>
        <w:t>3</w:t>
      </w:r>
      <w:r w:rsidRPr="00EF23A5">
        <w:rPr>
          <w:rFonts w:ascii="Arial" w:hAnsi="Arial" w:cs="Arial"/>
          <w:lang w:val="en-GB"/>
        </w:rPr>
        <w:t>, 500 MHz) had seven methyl peaks at ẟ</w:t>
      </w:r>
      <w:r w:rsidRPr="00EF23A5">
        <w:rPr>
          <w:rFonts w:ascii="Arial" w:hAnsi="Arial" w:cs="Arial"/>
          <w:vertAlign w:val="subscript"/>
          <w:lang w:val="en-GB"/>
        </w:rPr>
        <w:t>H</w:t>
      </w:r>
      <w:r w:rsidRPr="00EF23A5">
        <w:rPr>
          <w:rFonts w:ascii="Arial" w:hAnsi="Arial" w:cs="Arial"/>
          <w:lang w:val="en-GB"/>
        </w:rPr>
        <w:t xml:space="preserve"> = 0.98, 0.90, 0.96, 0.88, 0.82, 0.91, 1.03 which indicated the presence of a pentacyclic triterpenoid skeleton. The signals in the downfield region of the </w:t>
      </w:r>
      <w:r w:rsidRPr="00EF23A5">
        <w:rPr>
          <w:rFonts w:ascii="Arial" w:hAnsi="Arial" w:cs="Arial"/>
          <w:vertAlign w:val="superscript"/>
          <w:lang w:val="en-GB"/>
        </w:rPr>
        <w:t>1</w:t>
      </w:r>
      <w:r w:rsidRPr="00EF23A5">
        <w:rPr>
          <w:rFonts w:ascii="Arial" w:hAnsi="Arial" w:cs="Arial"/>
          <w:lang w:val="en-GB"/>
        </w:rPr>
        <w:t>H-NMR spectrum were a doublet at ẟ</w:t>
      </w:r>
      <w:r w:rsidRPr="00EF23A5">
        <w:rPr>
          <w:rFonts w:ascii="Arial" w:hAnsi="Arial" w:cs="Arial"/>
          <w:vertAlign w:val="subscript"/>
          <w:lang w:val="en-GB"/>
        </w:rPr>
        <w:t>H</w:t>
      </w:r>
      <w:r w:rsidRPr="00EF23A5">
        <w:rPr>
          <w:rFonts w:ascii="Arial" w:hAnsi="Arial" w:cs="Arial"/>
          <w:lang w:val="en-GB"/>
        </w:rPr>
        <w:t xml:space="preserve"> 4.67 (</w:t>
      </w:r>
      <w:r w:rsidRPr="00EF23A5">
        <w:rPr>
          <w:rFonts w:ascii="Arial" w:hAnsi="Arial" w:cs="Arial"/>
          <w:i/>
          <w:lang w:val="en-GB"/>
        </w:rPr>
        <w:t xml:space="preserve">J </w:t>
      </w:r>
      <w:r w:rsidRPr="00EF23A5">
        <w:rPr>
          <w:rFonts w:ascii="Arial" w:hAnsi="Arial" w:cs="Arial"/>
          <w:lang w:val="en-GB"/>
        </w:rPr>
        <w:t>= 6.1, 14.6Hz) and a triplet at ẟ</w:t>
      </w:r>
      <w:r w:rsidRPr="00EF23A5">
        <w:rPr>
          <w:rFonts w:ascii="Arial" w:hAnsi="Arial" w:cs="Arial"/>
          <w:vertAlign w:val="subscript"/>
          <w:lang w:val="en-GB"/>
        </w:rPr>
        <w:t>H</w:t>
      </w:r>
      <w:r w:rsidRPr="00EF23A5">
        <w:rPr>
          <w:rFonts w:ascii="Arial" w:hAnsi="Arial" w:cs="Arial"/>
          <w:lang w:val="en-GB"/>
        </w:rPr>
        <w:t xml:space="preserve"> 5.15 (</w:t>
      </w:r>
      <w:r w:rsidRPr="00EF23A5">
        <w:rPr>
          <w:rFonts w:ascii="Arial" w:hAnsi="Arial" w:cs="Arial"/>
          <w:i/>
          <w:lang w:val="en-GB"/>
        </w:rPr>
        <w:t>J</w:t>
      </w:r>
      <w:r w:rsidRPr="00EF23A5">
        <w:rPr>
          <w:rFonts w:ascii="Arial" w:hAnsi="Arial" w:cs="Arial"/>
          <w:lang w:val="en-GB"/>
        </w:rPr>
        <w:t xml:space="preserve"> = 3.4 Hz) which were assigned to the acyl-bearing methine carbon-3 and to the carbon-12 vinylic proton, respectively. The </w:t>
      </w:r>
      <w:r w:rsidRPr="00EF23A5">
        <w:rPr>
          <w:rFonts w:ascii="Arial" w:hAnsi="Arial" w:cs="Arial"/>
          <w:vertAlign w:val="superscript"/>
          <w:lang w:val="en-GB"/>
        </w:rPr>
        <w:t>1</w:t>
      </w:r>
      <w:r w:rsidRPr="00EF23A5">
        <w:rPr>
          <w:rFonts w:ascii="Arial" w:hAnsi="Arial" w:cs="Arial"/>
          <w:lang w:val="en-GB"/>
        </w:rPr>
        <w:t>H-NMR spectrum showed two doublets at ẟ</w:t>
      </w:r>
      <w:r w:rsidRPr="00EF23A5">
        <w:rPr>
          <w:rFonts w:ascii="Arial" w:hAnsi="Arial" w:cs="Arial"/>
          <w:vertAlign w:val="subscript"/>
          <w:lang w:val="en-GB"/>
        </w:rPr>
        <w:t>H</w:t>
      </w:r>
      <w:r w:rsidRPr="00EF23A5">
        <w:rPr>
          <w:rFonts w:ascii="Arial" w:hAnsi="Arial" w:cs="Arial"/>
          <w:lang w:val="en-GB"/>
        </w:rPr>
        <w:t xml:space="preserve"> 6.48 (</w:t>
      </w:r>
      <w:r w:rsidRPr="00EF23A5">
        <w:rPr>
          <w:rFonts w:ascii="Arial" w:hAnsi="Arial" w:cs="Arial"/>
          <w:i/>
          <w:lang w:val="en-GB"/>
        </w:rPr>
        <w:t>J</w:t>
      </w:r>
      <w:r w:rsidRPr="00EF23A5">
        <w:rPr>
          <w:rFonts w:ascii="Arial" w:hAnsi="Arial" w:cs="Arial"/>
          <w:lang w:val="en-GB"/>
        </w:rPr>
        <w:t xml:space="preserve"> = 16.1 Hz) and ẟ</w:t>
      </w:r>
      <w:r w:rsidRPr="00EF23A5">
        <w:rPr>
          <w:rFonts w:ascii="Arial" w:hAnsi="Arial" w:cs="Arial"/>
          <w:vertAlign w:val="subscript"/>
          <w:lang w:val="en-GB"/>
        </w:rPr>
        <w:t>H</w:t>
      </w:r>
      <w:r w:rsidRPr="00EF23A5">
        <w:rPr>
          <w:rFonts w:ascii="Arial" w:hAnsi="Arial" w:cs="Arial"/>
          <w:lang w:val="en-GB"/>
        </w:rPr>
        <w:t xml:space="preserve"> 7.68 (</w:t>
      </w:r>
      <w:r w:rsidRPr="00EF23A5">
        <w:rPr>
          <w:rFonts w:ascii="Arial" w:hAnsi="Arial" w:cs="Arial"/>
          <w:i/>
          <w:lang w:val="en-GB"/>
        </w:rPr>
        <w:t>J</w:t>
      </w:r>
      <w:r w:rsidRPr="00EF23A5">
        <w:rPr>
          <w:rFonts w:ascii="Arial" w:hAnsi="Arial" w:cs="Arial"/>
          <w:lang w:val="en-GB"/>
        </w:rPr>
        <w:t xml:space="preserve"> = 16.3 Hz). Also, the signals of a mono substituted benzene ring were ẟ 7.40 (m, H-3’, H-4’, H-5’) and ẟ 7.54 (m, H-2’, H-6’) which are typical chemical shifts of a 3</w:t>
      </w:r>
      <w:r w:rsidRPr="00EF23A5">
        <w:rPr>
          <w:rFonts w:ascii="Arial" w:hAnsi="Arial" w:cs="Arial"/>
          <w:i/>
          <w:lang w:val="en-GB"/>
        </w:rPr>
        <w:t>β</w:t>
      </w:r>
      <w:r w:rsidRPr="00EF23A5">
        <w:rPr>
          <w:rFonts w:ascii="Arial" w:hAnsi="Arial" w:cs="Arial"/>
          <w:lang w:val="en-GB"/>
        </w:rPr>
        <w:t>-O-cinnamoyl moiety</w:t>
      </w:r>
      <w:r w:rsidR="003F387A">
        <w:rPr>
          <w:rFonts w:ascii="Arial" w:hAnsi="Arial" w:cs="Arial"/>
          <w:lang w:val="en-GB"/>
        </w:rPr>
        <w:t>.</w:t>
      </w:r>
      <w:r w:rsidR="003F387A" w:rsidRPr="003F387A">
        <w:rPr>
          <w:rFonts w:ascii="Arial" w:hAnsi="Arial" w:cs="Arial"/>
          <w:lang w:val="en-GB"/>
        </w:rPr>
        <w:t xml:space="preserve"> Thus, the compound was deduced to be </w:t>
      </w:r>
      <w:r w:rsidR="003F387A" w:rsidRPr="00542E81">
        <w:rPr>
          <w:rFonts w:ascii="Arial" w:hAnsi="Arial" w:cs="Arial"/>
          <w:i/>
          <w:iCs/>
        </w:rPr>
        <w:t>α</w:t>
      </w:r>
      <w:r w:rsidR="003F387A" w:rsidRPr="003F387A">
        <w:rPr>
          <w:rFonts w:ascii="Arial" w:hAnsi="Arial" w:cs="Arial"/>
          <w:lang w:val="en-GB"/>
        </w:rPr>
        <w:t>-amyrin cinnamate.</w:t>
      </w:r>
      <w:r w:rsidR="003F387A">
        <w:rPr>
          <w:rFonts w:ascii="Arial" w:hAnsi="Arial" w:cs="Arial"/>
          <w:lang w:val="en-GB"/>
        </w:rPr>
        <w:t xml:space="preserve"> </w:t>
      </w:r>
      <w:r w:rsidR="003F387A" w:rsidRPr="003F387A">
        <w:rPr>
          <w:rFonts w:ascii="Arial" w:hAnsi="Arial" w:cs="Arial"/>
          <w:lang w:val="en-GB"/>
        </w:rPr>
        <w:t>(</w:t>
      </w:r>
      <w:r w:rsidR="003F387A" w:rsidRPr="003F387A">
        <w:rPr>
          <w:rFonts w:ascii="Arial" w:hAnsi="Arial" w:cs="Arial"/>
          <w:b/>
          <w:bCs/>
          <w:lang w:val="en-GB"/>
        </w:rPr>
        <w:t xml:space="preserve">Figure </w:t>
      </w:r>
      <w:r w:rsidR="003F387A">
        <w:rPr>
          <w:rFonts w:ascii="Arial" w:hAnsi="Arial" w:cs="Arial"/>
          <w:b/>
          <w:bCs/>
          <w:lang w:val="en-GB"/>
        </w:rPr>
        <w:t>3</w:t>
      </w:r>
      <w:r w:rsidR="003F387A" w:rsidRPr="003F387A">
        <w:rPr>
          <w:rFonts w:ascii="Arial" w:hAnsi="Arial" w:cs="Arial"/>
          <w:b/>
          <w:bCs/>
          <w:lang w:val="en-GB"/>
        </w:rPr>
        <w:t xml:space="preserve">a, </w:t>
      </w:r>
      <w:r w:rsidR="00542E81">
        <w:rPr>
          <w:rFonts w:ascii="Arial" w:hAnsi="Arial" w:cs="Arial"/>
          <w:b/>
          <w:bCs/>
          <w:lang w:val="en-GB"/>
        </w:rPr>
        <w:t>3</w:t>
      </w:r>
      <w:r w:rsidR="003F387A" w:rsidRPr="003F387A">
        <w:rPr>
          <w:rFonts w:ascii="Arial" w:hAnsi="Arial" w:cs="Arial"/>
          <w:b/>
          <w:bCs/>
          <w:lang w:val="en-GB"/>
        </w:rPr>
        <w:t>b</w:t>
      </w:r>
      <w:r w:rsidR="003F387A" w:rsidRPr="003F387A">
        <w:rPr>
          <w:rFonts w:ascii="Arial" w:hAnsi="Arial" w:cs="Arial"/>
          <w:lang w:val="en-GB"/>
        </w:rPr>
        <w:t xml:space="preserve"> and </w:t>
      </w:r>
      <w:r w:rsidR="003F387A" w:rsidRPr="003F387A">
        <w:rPr>
          <w:rFonts w:ascii="Arial" w:hAnsi="Arial" w:cs="Arial"/>
          <w:b/>
          <w:bCs/>
          <w:lang w:val="en-GB"/>
        </w:rPr>
        <w:t>Supplementary file: Table S</w:t>
      </w:r>
      <w:r w:rsidR="003F387A">
        <w:rPr>
          <w:rFonts w:ascii="Arial" w:hAnsi="Arial" w:cs="Arial"/>
          <w:b/>
          <w:bCs/>
          <w:lang w:val="en-GB"/>
        </w:rPr>
        <w:t>3</w:t>
      </w:r>
      <w:r w:rsidR="003F387A" w:rsidRPr="003F387A">
        <w:rPr>
          <w:rFonts w:ascii="Arial" w:hAnsi="Arial" w:cs="Arial"/>
          <w:lang w:val="en-GB"/>
        </w:rPr>
        <w:t>)</w:t>
      </w:r>
      <w:r w:rsidRPr="00EF23A5">
        <w:rPr>
          <w:rFonts w:ascii="Arial" w:hAnsi="Arial" w:cs="Arial"/>
          <w:lang w:val="en-GB"/>
        </w:rPr>
        <w:t xml:space="preserve">. </w:t>
      </w:r>
    </w:p>
    <w:p w14:paraId="4E4C9204" w14:textId="77777777" w:rsidR="00A010E1" w:rsidRDefault="00D94F78" w:rsidP="00A010E1">
      <w:pPr>
        <w:pStyle w:val="Body"/>
        <w:jc w:val="center"/>
        <w:rPr>
          <w:rFonts w:ascii="Arial" w:hAnsi="Arial" w:cs="Arial"/>
          <w:lang w:val="en-GB"/>
        </w:rPr>
      </w:pPr>
      <w:r>
        <w:rPr>
          <w:rFonts w:ascii="Arial" w:hAnsi="Arial" w:cs="Arial"/>
          <w:noProof/>
        </w:rPr>
        <mc:AlternateContent>
          <mc:Choice Requires="wps">
            <w:drawing>
              <wp:anchor distT="0" distB="0" distL="114300" distR="114300" simplePos="0" relativeHeight="251664384" behindDoc="0" locked="0" layoutInCell="1" allowOverlap="1" wp14:anchorId="437D0369" wp14:editId="7AFDD9C0">
                <wp:simplePos x="0" y="0"/>
                <wp:positionH relativeFrom="column">
                  <wp:posOffset>104140</wp:posOffset>
                </wp:positionH>
                <wp:positionV relativeFrom="paragraph">
                  <wp:posOffset>114300</wp:posOffset>
                </wp:positionV>
                <wp:extent cx="247650" cy="241300"/>
                <wp:effectExtent l="0" t="0" r="19050" b="2540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13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6E8FE8A" w14:textId="2DA6716E" w:rsidR="00F559D1" w:rsidRPr="00F559D1" w:rsidRDefault="00F559D1">
                            <w:pPr>
                              <w:rPr>
                                <w:b/>
                                <w:bCs/>
                              </w:rPr>
                            </w:pPr>
                            <w:r w:rsidRPr="00F559D1">
                              <w:rPr>
                                <w:b/>
                                <w:bC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D0369" id="Text Box 13" o:spid="_x0000_s1030" type="#_x0000_t202" style="position:absolute;left:0;text-align:left;margin-left:8.2pt;margin-top:9pt;width:19.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" fillcolor="white [3201]" strokecolor="#c0504d [3205]" strokeweight="2pt">
                <v:textbox>
                  <w:txbxContent>
                    <w:p w14:paraId="36E8FE8A" w14:textId="2DA6716E" w:rsidR="00F559D1" w:rsidRPr="00F559D1" w:rsidRDefault="00F559D1">
                      <w:pPr>
                        <w:rPr>
                          <w:b/>
                          <w:bCs/>
                        </w:rPr>
                      </w:pPr>
                      <w:r w:rsidRPr="00F559D1">
                        <w:rPr>
                          <w:b/>
                          <w:bCs/>
                        </w:rPr>
                        <w:t>a</w:t>
                      </w:r>
                    </w:p>
                  </w:txbxContent>
                </v:textbox>
              </v:shape>
            </w:pict>
          </mc:Fallback>
        </mc:AlternateContent>
      </w:r>
      <w:r w:rsidR="00A010E1" w:rsidRPr="00AF39F6">
        <w:rPr>
          <w:rFonts w:ascii="Arial" w:hAnsi="Arial" w:cs="Arial"/>
          <w:lang w:val="en-GB"/>
        </w:rPr>
        <w:object w:dxaOrig="16651" w:dyaOrig="11611" w14:anchorId="4E23FD18">
          <v:shape id="_x0000_i1029" type="#_x0000_t75" style="width:399.75pt;height:213.7pt" o:ole="">
            <v:imagedata r:id="rId22" o:title=""/>
          </v:shape>
          <o:OLEObject Type="Embed" ProgID="MestReNova.Document.1" ShapeID="_x0000_i1029" DrawAspect="Content" ObjectID="_1837595379" r:id="rId23"/>
        </w:object>
      </w:r>
      <w:r w:rsidR="00AF39F6">
        <w:rPr>
          <w:rFonts w:ascii="Arial" w:hAnsi="Arial" w:cs="Arial"/>
          <w:lang w:val="en-GB"/>
        </w:rPr>
        <w:t xml:space="preserve">   </w:t>
      </w:r>
    </w:p>
    <w:p w14:paraId="440125C5" w14:textId="5CCD653D" w:rsidR="00AF39F6" w:rsidRDefault="004C3B4A" w:rsidP="00A010E1">
      <w:pPr>
        <w:pStyle w:val="Body"/>
        <w:jc w:val="center"/>
        <w:rPr>
          <w:rFonts w:ascii="Arial" w:hAnsi="Arial" w:cs="Arial"/>
          <w:lang w:val="en-GB"/>
        </w:rPr>
      </w:pPr>
      <w:r>
        <w:rPr>
          <w:rFonts w:ascii="Arial" w:hAnsi="Arial" w:cs="Arial"/>
          <w:noProof/>
          <w:lang w:val="en-GB"/>
        </w:rPr>
        <w:lastRenderedPageBreak/>
        <mc:AlternateContent>
          <mc:Choice Requires="wps">
            <w:drawing>
              <wp:anchor distT="0" distB="0" distL="114300" distR="114300" simplePos="0" relativeHeight="251667456" behindDoc="0" locked="0" layoutInCell="1" allowOverlap="1" wp14:anchorId="3F766FFC" wp14:editId="79A5F251">
                <wp:simplePos x="0" y="0"/>
                <wp:positionH relativeFrom="column">
                  <wp:posOffset>46990</wp:posOffset>
                </wp:positionH>
                <wp:positionV relativeFrom="paragraph">
                  <wp:posOffset>321310</wp:posOffset>
                </wp:positionV>
                <wp:extent cx="254000" cy="23495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254000" cy="23495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2E84CB8" w14:textId="51BD7AC8" w:rsidR="004C3B4A" w:rsidRPr="004C3B4A" w:rsidRDefault="004C3B4A">
                            <w:pPr>
                              <w:rPr>
                                <w:b/>
                                <w:bCs/>
                              </w:rPr>
                            </w:pPr>
                            <w:r w:rsidRPr="004C3B4A">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6FFC" id="Text Box 11" o:spid="_x0000_s1031" type="#_x0000_t202" style="position:absolute;left:0;text-align:left;margin-left:3.7pt;margin-top:25.3pt;width:20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" fillcolor="white [3201]" strokecolor="#c0504d [3205]" strokeweight="2pt">
                <v:textbox>
                  <w:txbxContent>
                    <w:p w14:paraId="12E84CB8" w14:textId="51BD7AC8" w:rsidR="004C3B4A" w:rsidRPr="004C3B4A" w:rsidRDefault="004C3B4A">
                      <w:pPr>
                        <w:rPr>
                          <w:b/>
                          <w:bCs/>
                        </w:rPr>
                      </w:pPr>
                      <w:r w:rsidRPr="004C3B4A">
                        <w:rPr>
                          <w:b/>
                          <w:bCs/>
                        </w:rPr>
                        <w:t>b</w:t>
                      </w:r>
                    </w:p>
                  </w:txbxContent>
                </v:textbox>
              </v:shape>
            </w:pict>
          </mc:Fallback>
        </mc:AlternateContent>
      </w:r>
      <w:r w:rsidR="00AF39F6">
        <w:rPr>
          <w:rFonts w:ascii="Arial" w:hAnsi="Arial" w:cs="Arial"/>
          <w:lang w:val="en-GB"/>
        </w:rPr>
        <w:t xml:space="preserve"> </w:t>
      </w:r>
      <w:r w:rsidR="00A010E1" w:rsidRPr="00AF39F6">
        <w:rPr>
          <w:rFonts w:ascii="Arial" w:hAnsi="Arial" w:cs="Arial"/>
          <w:lang w:val="en-GB"/>
        </w:rPr>
        <w:object w:dxaOrig="16651" w:dyaOrig="11611" w14:anchorId="5AA905B0">
          <v:shape id="_x0000_i1030" type="#_x0000_t75" style="width:413pt;height:188.95pt" o:ole="">
            <v:imagedata r:id="rId24" o:title=""/>
          </v:shape>
          <o:OLEObject Type="Embed" ProgID="MestReNova.Document.1" ShapeID="_x0000_i1030" DrawAspect="Content" ObjectID="_1837595380" r:id="rId25"/>
        </w:object>
      </w:r>
    </w:p>
    <w:p w14:paraId="0118A421" w14:textId="6E4E1678" w:rsidR="0009270B" w:rsidRPr="00DD6B10" w:rsidRDefault="00AF39F6" w:rsidP="00DD6B10">
      <w:pPr>
        <w:pStyle w:val="Body"/>
        <w:jc w:val="center"/>
        <w:rPr>
          <w:rFonts w:ascii="Arial" w:hAnsi="Arial" w:cs="Arial"/>
          <w:lang w:val="en-GB"/>
        </w:rPr>
      </w:pPr>
      <w:r w:rsidRPr="00284C08">
        <w:rPr>
          <w:rFonts w:ascii="Arial" w:hAnsi="Arial" w:cs="Arial"/>
          <w:b/>
          <w:highlight w:val="yellow"/>
          <w:lang w:val="en-GB"/>
        </w:rPr>
        <w:t xml:space="preserve">Figure </w:t>
      </w:r>
      <w:r w:rsidR="00A36A89" w:rsidRPr="00284C08">
        <w:rPr>
          <w:rFonts w:ascii="Arial" w:hAnsi="Arial" w:cs="Arial"/>
          <w:b/>
          <w:highlight w:val="yellow"/>
          <w:lang w:val="en-GB"/>
        </w:rPr>
        <w:t>3</w:t>
      </w:r>
      <w:r w:rsidRPr="00284C08">
        <w:rPr>
          <w:rFonts w:ascii="Arial" w:hAnsi="Arial" w:cs="Arial"/>
          <w:b/>
          <w:highlight w:val="yellow"/>
          <w:lang w:val="en-GB"/>
        </w:rPr>
        <w:t xml:space="preserve">. </w:t>
      </w:r>
      <w:r w:rsidR="00F559D1" w:rsidRPr="00284C08">
        <w:rPr>
          <w:rFonts w:ascii="Arial" w:hAnsi="Arial" w:cs="Arial"/>
          <w:bCs/>
          <w:highlight w:val="yellow"/>
          <w:lang w:val="en-GB"/>
        </w:rPr>
        <w:t>(</w:t>
      </w:r>
      <w:r w:rsidR="00F559D1" w:rsidRPr="00284C08">
        <w:rPr>
          <w:rFonts w:ascii="Arial" w:hAnsi="Arial" w:cs="Arial"/>
          <w:b/>
          <w:highlight w:val="yellow"/>
          <w:lang w:val="en-GB"/>
        </w:rPr>
        <w:t>a</w:t>
      </w:r>
      <w:r w:rsidR="00F559D1" w:rsidRPr="00284C08">
        <w:rPr>
          <w:rFonts w:ascii="Arial" w:hAnsi="Arial" w:cs="Arial"/>
          <w:bCs/>
          <w:highlight w:val="yellow"/>
          <w:lang w:val="en-GB"/>
        </w:rPr>
        <w:t xml:space="preserve">) </w:t>
      </w:r>
      <w:r w:rsidRPr="00284C08">
        <w:rPr>
          <w:rFonts w:ascii="Arial" w:hAnsi="Arial" w:cs="Arial"/>
          <w:highlight w:val="yellow"/>
          <w:vertAlign w:val="superscript"/>
          <w:lang w:val="en-GB"/>
        </w:rPr>
        <w:t>1</w:t>
      </w:r>
      <w:r w:rsidRPr="00284C08">
        <w:rPr>
          <w:rFonts w:ascii="Arial" w:hAnsi="Arial" w:cs="Arial"/>
          <w:highlight w:val="yellow"/>
          <w:lang w:val="en-GB"/>
        </w:rPr>
        <w:t>H NMR (500 MHz, CDCl</w:t>
      </w:r>
      <w:r w:rsidRPr="00284C08">
        <w:rPr>
          <w:rFonts w:ascii="Arial" w:hAnsi="Arial" w:cs="Arial"/>
          <w:highlight w:val="yellow"/>
          <w:vertAlign w:val="subscript"/>
          <w:lang w:val="en-GB"/>
        </w:rPr>
        <w:t>3</w:t>
      </w:r>
      <w:r w:rsidRPr="00284C08">
        <w:rPr>
          <w:rFonts w:ascii="Arial" w:hAnsi="Arial" w:cs="Arial"/>
          <w:highlight w:val="yellow"/>
          <w:lang w:val="en-GB"/>
        </w:rPr>
        <w:t>) and</w:t>
      </w:r>
      <w:r w:rsidR="00F559D1" w:rsidRPr="00284C08">
        <w:rPr>
          <w:rFonts w:ascii="Arial" w:hAnsi="Arial" w:cs="Arial"/>
          <w:highlight w:val="yellow"/>
          <w:lang w:val="en-GB"/>
        </w:rPr>
        <w:t xml:space="preserve"> (</w:t>
      </w:r>
      <w:r w:rsidR="00F559D1" w:rsidRPr="00284C08">
        <w:rPr>
          <w:rFonts w:ascii="Arial" w:hAnsi="Arial" w:cs="Arial"/>
          <w:b/>
          <w:bCs/>
          <w:highlight w:val="yellow"/>
          <w:lang w:val="en-GB"/>
        </w:rPr>
        <w:t>b</w:t>
      </w:r>
      <w:r w:rsidR="00F559D1" w:rsidRPr="00284C08">
        <w:rPr>
          <w:rFonts w:ascii="Arial" w:hAnsi="Arial" w:cs="Arial"/>
          <w:highlight w:val="yellow"/>
          <w:lang w:val="en-GB"/>
        </w:rPr>
        <w:t>)</w:t>
      </w:r>
      <w:r w:rsidRPr="00284C08">
        <w:rPr>
          <w:rFonts w:ascii="Arial" w:hAnsi="Arial" w:cs="Arial"/>
          <w:highlight w:val="yellow"/>
          <w:lang w:val="en-GB"/>
        </w:rPr>
        <w:t xml:space="preserve"> </w:t>
      </w:r>
      <w:r w:rsidRPr="00284C08">
        <w:rPr>
          <w:rFonts w:eastAsia="Calibri"/>
          <w:szCs w:val="24"/>
          <w:highlight w:val="yellow"/>
          <w:vertAlign w:val="superscript"/>
          <w:lang w:val="en-GB"/>
        </w:rPr>
        <w:t>13</w:t>
      </w:r>
      <w:r w:rsidRPr="00284C08">
        <w:rPr>
          <w:rFonts w:eastAsia="Calibri"/>
          <w:szCs w:val="24"/>
          <w:highlight w:val="yellow"/>
          <w:lang w:val="en-GB"/>
        </w:rPr>
        <w:t>C NMR (125 MHz, CDCl</w:t>
      </w:r>
      <w:r w:rsidRPr="00284C08">
        <w:rPr>
          <w:rFonts w:eastAsia="Calibri"/>
          <w:szCs w:val="24"/>
          <w:highlight w:val="yellow"/>
          <w:vertAlign w:val="subscript"/>
          <w:lang w:val="en-GB"/>
        </w:rPr>
        <w:t>3</w:t>
      </w:r>
      <w:r w:rsidRPr="00284C08">
        <w:rPr>
          <w:rFonts w:eastAsia="Calibri"/>
          <w:szCs w:val="24"/>
          <w:highlight w:val="yellow"/>
          <w:lang w:val="en-GB"/>
        </w:rPr>
        <w:t>) of Compound</w:t>
      </w:r>
      <w:r w:rsidRPr="00284C08">
        <w:rPr>
          <w:rFonts w:eastAsia="Calibri"/>
          <w:b/>
          <w:szCs w:val="24"/>
          <w:highlight w:val="yellow"/>
          <w:lang w:val="en-GB"/>
        </w:rPr>
        <w:t xml:space="preserve"> 3</w:t>
      </w:r>
      <w:bookmarkStart w:id="12" w:name="_Toc139580419"/>
      <w:bookmarkStart w:id="13" w:name="_Toc140671530"/>
    </w:p>
    <w:p w14:paraId="3382896F" w14:textId="77777777" w:rsidR="00DD6B10" w:rsidRDefault="00EF23A5" w:rsidP="00DD6B10">
      <w:pPr>
        <w:pStyle w:val="Body"/>
        <w:jc w:val="left"/>
        <w:rPr>
          <w:rFonts w:ascii="Arial" w:hAnsi="Arial" w:cs="Arial"/>
          <w:b/>
          <w:bCs/>
          <w:u w:val="single"/>
        </w:rPr>
      </w:pPr>
      <w:r w:rsidRPr="00F559D1">
        <w:rPr>
          <w:rFonts w:ascii="Arial" w:hAnsi="Arial" w:cs="Arial"/>
          <w:b/>
          <w:bCs/>
          <w:u w:val="single"/>
        </w:rPr>
        <w:t>3.1.4. C</w:t>
      </w:r>
      <w:bookmarkEnd w:id="12"/>
      <w:bookmarkEnd w:id="13"/>
      <w:r w:rsidRPr="00F559D1">
        <w:rPr>
          <w:rFonts w:ascii="Arial" w:hAnsi="Arial" w:cs="Arial"/>
          <w:b/>
          <w:bCs/>
          <w:u w:val="single"/>
        </w:rPr>
        <w:t>ompound 4 (α-amyrin acetate)</w:t>
      </w:r>
    </w:p>
    <w:p w14:paraId="4A5954E3" w14:textId="35C3CC54" w:rsidR="00EF23A5" w:rsidRPr="00DD6B10" w:rsidRDefault="00EF23A5" w:rsidP="00DD6B10">
      <w:pPr>
        <w:pStyle w:val="Body"/>
        <w:jc w:val="left"/>
        <w:rPr>
          <w:rFonts w:ascii="Arial" w:hAnsi="Arial" w:cs="Arial"/>
          <w:b/>
          <w:bCs/>
          <w:u w:val="single"/>
        </w:rPr>
      </w:pPr>
      <w:r w:rsidRPr="00EF23A5">
        <w:rPr>
          <w:rFonts w:ascii="Arial" w:hAnsi="Arial" w:cs="Arial"/>
          <w:lang w:val="en-GB"/>
        </w:rPr>
        <w:t xml:space="preserve">The </w:t>
      </w:r>
      <w:r w:rsidRPr="00EF23A5">
        <w:rPr>
          <w:rFonts w:ascii="Arial" w:hAnsi="Arial" w:cs="Arial"/>
          <w:vertAlign w:val="superscript"/>
          <w:lang w:val="en-GB"/>
        </w:rPr>
        <w:t>1</w:t>
      </w:r>
      <w:r w:rsidRPr="00EF23A5">
        <w:rPr>
          <w:rFonts w:ascii="Arial" w:hAnsi="Arial" w:cs="Arial"/>
          <w:lang w:val="en-GB"/>
        </w:rPr>
        <w:t xml:space="preserve">H-NMR spectrum of compound </w:t>
      </w:r>
      <w:r w:rsidRPr="00EF23A5">
        <w:rPr>
          <w:rFonts w:ascii="Arial" w:hAnsi="Arial" w:cs="Arial"/>
          <w:b/>
          <w:bCs/>
        </w:rPr>
        <w:t>4</w:t>
      </w:r>
      <w:r w:rsidRPr="00EF23A5">
        <w:rPr>
          <w:rFonts w:ascii="Arial" w:hAnsi="Arial" w:cs="Arial"/>
          <w:lang w:val="en-GB"/>
        </w:rPr>
        <w:t xml:space="preserve"> indicated the presence of seven methyl singlets as well as two methyl doublets. The methyl singlet appearing downfield at δ</w:t>
      </w:r>
      <w:r w:rsidRPr="00EF23A5">
        <w:rPr>
          <w:rFonts w:ascii="Arial" w:hAnsi="Arial" w:cs="Arial"/>
          <w:vertAlign w:val="subscript"/>
          <w:lang w:val="en-GB"/>
        </w:rPr>
        <w:t>H</w:t>
      </w:r>
      <w:r w:rsidRPr="00EF23A5">
        <w:rPr>
          <w:rFonts w:ascii="Arial" w:hAnsi="Arial" w:cs="Arial"/>
          <w:lang w:val="en-GB"/>
        </w:rPr>
        <w:t xml:space="preserve"> 2.04 indicated the presence of acetate moiety which was confirmed by the presence of carbonyl carbon at δ</w:t>
      </w:r>
      <w:r w:rsidRPr="00EF23A5">
        <w:rPr>
          <w:rFonts w:ascii="Arial" w:hAnsi="Arial" w:cs="Arial"/>
          <w:vertAlign w:val="subscript"/>
          <w:lang w:val="en-GB"/>
        </w:rPr>
        <w:t>C</w:t>
      </w:r>
      <w:r w:rsidRPr="00EF23A5">
        <w:rPr>
          <w:rFonts w:ascii="Arial" w:hAnsi="Arial" w:cs="Arial"/>
          <w:lang w:val="en-GB"/>
        </w:rPr>
        <w:t xml:space="preserve"> 171.3. The appearance of two methyl doublets suggested the presence of ursane-type triterpenoid. The compound also showed an olefinic character at δ</w:t>
      </w:r>
      <w:r w:rsidRPr="00EF23A5">
        <w:rPr>
          <w:rFonts w:ascii="Arial" w:hAnsi="Arial" w:cs="Arial"/>
          <w:vertAlign w:val="subscript"/>
          <w:lang w:val="en-GB"/>
        </w:rPr>
        <w:t>H</w:t>
      </w:r>
      <w:r w:rsidRPr="00EF23A5">
        <w:rPr>
          <w:rFonts w:ascii="Arial" w:hAnsi="Arial" w:cs="Arial"/>
          <w:lang w:val="en-GB"/>
        </w:rPr>
        <w:t xml:space="preserve"> 5.13 attached to H-12 and an oxygenated proton at δ</w:t>
      </w:r>
      <w:r w:rsidRPr="00EF23A5">
        <w:rPr>
          <w:rFonts w:ascii="Arial" w:hAnsi="Arial" w:cs="Arial"/>
          <w:vertAlign w:val="subscript"/>
          <w:lang w:val="en-GB"/>
        </w:rPr>
        <w:t>H</w:t>
      </w:r>
      <w:r w:rsidRPr="00EF23A5">
        <w:rPr>
          <w:rFonts w:ascii="Arial" w:hAnsi="Arial" w:cs="Arial"/>
          <w:lang w:val="en-GB"/>
        </w:rPr>
        <w:t xml:space="preserve"> 4.50 assigned to H-3</w:t>
      </w:r>
      <w:r w:rsidR="00542E81">
        <w:rPr>
          <w:rFonts w:ascii="Arial" w:hAnsi="Arial" w:cs="Arial"/>
          <w:lang w:val="en-GB"/>
        </w:rPr>
        <w:t xml:space="preserve"> </w:t>
      </w:r>
      <w:r w:rsidR="00542E81" w:rsidRPr="00542E81">
        <w:rPr>
          <w:rFonts w:ascii="Arial" w:hAnsi="Arial" w:cs="Arial"/>
          <w:lang w:val="en-GB"/>
        </w:rPr>
        <w:t>(</w:t>
      </w:r>
      <w:r w:rsidR="00542E81" w:rsidRPr="00542E81">
        <w:rPr>
          <w:rFonts w:ascii="Arial" w:hAnsi="Arial" w:cs="Arial"/>
          <w:b/>
          <w:bCs/>
          <w:lang w:val="en-GB"/>
        </w:rPr>
        <w:t xml:space="preserve">Figure </w:t>
      </w:r>
      <w:r w:rsidR="00542E81">
        <w:rPr>
          <w:rFonts w:ascii="Arial" w:hAnsi="Arial" w:cs="Arial"/>
          <w:b/>
          <w:bCs/>
          <w:lang w:val="en-GB"/>
        </w:rPr>
        <w:t>4</w:t>
      </w:r>
      <w:r w:rsidR="00542E81" w:rsidRPr="00542E81">
        <w:rPr>
          <w:rFonts w:ascii="Arial" w:hAnsi="Arial" w:cs="Arial"/>
          <w:lang w:val="en-GB"/>
        </w:rPr>
        <w:t xml:space="preserve"> and </w:t>
      </w:r>
      <w:r w:rsidR="00542E81" w:rsidRPr="00542E81">
        <w:rPr>
          <w:rFonts w:ascii="Arial" w:hAnsi="Arial" w:cs="Arial"/>
          <w:b/>
          <w:bCs/>
          <w:lang w:val="en-GB"/>
        </w:rPr>
        <w:t>Supplementary file: Table S</w:t>
      </w:r>
      <w:r w:rsidR="00542E81">
        <w:rPr>
          <w:rFonts w:ascii="Arial" w:hAnsi="Arial" w:cs="Arial"/>
          <w:b/>
          <w:bCs/>
          <w:lang w:val="en-GB"/>
        </w:rPr>
        <w:t>4</w:t>
      </w:r>
      <w:r w:rsidR="00542E81" w:rsidRPr="00542E81">
        <w:rPr>
          <w:rFonts w:ascii="Arial" w:hAnsi="Arial" w:cs="Arial"/>
          <w:lang w:val="en-GB"/>
        </w:rPr>
        <w:t>).</w:t>
      </w:r>
    </w:p>
    <w:p w14:paraId="601A68D2" w14:textId="28BAD90D" w:rsidR="00EF23A5" w:rsidRDefault="00EF23A5" w:rsidP="00EF23A5">
      <w:pPr>
        <w:pStyle w:val="Body"/>
        <w:rPr>
          <w:rFonts w:ascii="Arial" w:hAnsi="Arial" w:cs="Arial"/>
          <w:lang w:val="en-GB"/>
        </w:rPr>
      </w:pPr>
      <w:r w:rsidRPr="00EF23A5">
        <w:rPr>
          <w:rFonts w:ascii="Arial" w:hAnsi="Arial" w:cs="Arial"/>
          <w:lang w:val="en-GB"/>
        </w:rPr>
        <w:t xml:space="preserve">The compound’s </w:t>
      </w:r>
      <w:r w:rsidRPr="00EF23A5">
        <w:rPr>
          <w:rFonts w:ascii="Arial" w:hAnsi="Arial" w:cs="Arial"/>
          <w:vertAlign w:val="superscript"/>
          <w:lang w:val="en-GB"/>
        </w:rPr>
        <w:t>13</w:t>
      </w:r>
      <w:r w:rsidRPr="00EF23A5">
        <w:rPr>
          <w:rFonts w:ascii="Arial" w:hAnsi="Arial" w:cs="Arial"/>
          <w:lang w:val="en-GB"/>
        </w:rPr>
        <w:t>C-NMR spectrum revealed 32 carbon atoms to have notable carbon resonances. The tertiary methyls were responsible for the up-field resonance at δ</w:t>
      </w:r>
      <w:r w:rsidRPr="00EF23A5">
        <w:rPr>
          <w:rFonts w:ascii="Arial" w:hAnsi="Arial" w:cs="Arial"/>
          <w:vertAlign w:val="subscript"/>
          <w:lang w:val="en-GB"/>
        </w:rPr>
        <w:t>C</w:t>
      </w:r>
      <w:r w:rsidRPr="00EF23A5">
        <w:rPr>
          <w:rFonts w:ascii="Arial" w:hAnsi="Arial" w:cs="Arial"/>
          <w:lang w:val="en-GB"/>
        </w:rPr>
        <w:t xml:space="preserve"> 28.3, 16.9, 16.2, 17.8, 23.4, 29.1, 17.8, and 21.7 ppm while the carbon of the methyl acetate group was represented by the signal at 21.5 ppm. The peak at δ</w:t>
      </w:r>
      <w:r w:rsidRPr="00EF23A5">
        <w:rPr>
          <w:rFonts w:ascii="Arial" w:hAnsi="Arial" w:cs="Arial"/>
          <w:vertAlign w:val="subscript"/>
          <w:lang w:val="en-GB"/>
        </w:rPr>
        <w:t>C</w:t>
      </w:r>
      <w:r w:rsidRPr="00EF23A5">
        <w:rPr>
          <w:rFonts w:ascii="Arial" w:hAnsi="Arial" w:cs="Arial"/>
          <w:lang w:val="en-GB"/>
        </w:rPr>
        <w:t xml:space="preserve"> 81.5 in the downfield region was attributed to the carbon containing acetate at position 3. The acetate's carbon resonated at δ</w:t>
      </w:r>
      <w:r w:rsidRPr="00EF23A5">
        <w:rPr>
          <w:rFonts w:ascii="Arial" w:hAnsi="Arial" w:cs="Arial"/>
          <w:vertAlign w:val="subscript"/>
          <w:lang w:val="en-GB"/>
        </w:rPr>
        <w:t>C</w:t>
      </w:r>
      <w:r w:rsidRPr="00EF23A5">
        <w:rPr>
          <w:rFonts w:ascii="Arial" w:hAnsi="Arial" w:cs="Arial"/>
          <w:lang w:val="en-GB"/>
        </w:rPr>
        <w:t xml:space="preserve"> 171.3, and its terminal methyl at δ</w:t>
      </w:r>
      <w:r w:rsidRPr="00EF23A5">
        <w:rPr>
          <w:rFonts w:ascii="Arial" w:hAnsi="Arial" w:cs="Arial"/>
          <w:vertAlign w:val="subscript"/>
          <w:lang w:val="en-GB"/>
        </w:rPr>
        <w:t>C</w:t>
      </w:r>
      <w:r w:rsidRPr="00EF23A5">
        <w:rPr>
          <w:rFonts w:ascii="Arial" w:hAnsi="Arial" w:cs="Arial"/>
          <w:lang w:val="en-GB"/>
        </w:rPr>
        <w:t xml:space="preserve"> 21.5. The chemical shift of C-2, which resonated at δ</w:t>
      </w:r>
      <w:r w:rsidRPr="00EF23A5">
        <w:rPr>
          <w:rFonts w:ascii="Arial" w:hAnsi="Arial" w:cs="Arial"/>
          <w:vertAlign w:val="subscript"/>
          <w:lang w:val="en-GB"/>
        </w:rPr>
        <w:t xml:space="preserve">C </w:t>
      </w:r>
      <w:r w:rsidRPr="00EF23A5">
        <w:rPr>
          <w:rFonts w:ascii="Arial" w:hAnsi="Arial" w:cs="Arial"/>
          <w:lang w:val="en-GB"/>
        </w:rPr>
        <w:t>23.9, revealed the presence of the acetate at C-3. For the carbons C-5 and C-18, two single protonated carbons showed different signals at δ</w:t>
      </w:r>
      <w:r w:rsidRPr="00EF23A5">
        <w:rPr>
          <w:rFonts w:ascii="Arial" w:hAnsi="Arial" w:cs="Arial"/>
          <w:vertAlign w:val="subscript"/>
          <w:lang w:val="en-GB"/>
        </w:rPr>
        <w:t>C</w:t>
      </w:r>
      <w:r w:rsidRPr="00EF23A5">
        <w:rPr>
          <w:rFonts w:ascii="Arial" w:hAnsi="Arial" w:cs="Arial"/>
          <w:lang w:val="en-GB"/>
        </w:rPr>
        <w:t xml:space="preserve"> 55.6 and δ</w:t>
      </w:r>
      <w:r w:rsidRPr="00EF23A5">
        <w:rPr>
          <w:rFonts w:ascii="Arial" w:hAnsi="Arial" w:cs="Arial"/>
          <w:vertAlign w:val="subscript"/>
          <w:lang w:val="en-GB"/>
        </w:rPr>
        <w:t>C</w:t>
      </w:r>
      <w:r w:rsidRPr="00EF23A5">
        <w:rPr>
          <w:rFonts w:ascii="Arial" w:hAnsi="Arial" w:cs="Arial"/>
          <w:lang w:val="en-GB"/>
        </w:rPr>
        <w:t xml:space="preserve"> 59.2, respectively. The signal at δ</w:t>
      </w:r>
      <w:r w:rsidRPr="00EF23A5">
        <w:rPr>
          <w:rFonts w:ascii="Arial" w:hAnsi="Arial" w:cs="Arial"/>
          <w:vertAlign w:val="subscript"/>
          <w:lang w:val="en-GB"/>
        </w:rPr>
        <w:t>C</w:t>
      </w:r>
      <w:r w:rsidRPr="00EF23A5">
        <w:rPr>
          <w:rFonts w:ascii="Arial" w:hAnsi="Arial" w:cs="Arial"/>
          <w:lang w:val="en-GB"/>
        </w:rPr>
        <w:t xml:space="preserve"> 124.5 was attributed to C-12 and that at δ</w:t>
      </w:r>
      <w:r w:rsidRPr="00EF23A5">
        <w:rPr>
          <w:rFonts w:ascii="Arial" w:hAnsi="Arial" w:cs="Arial"/>
          <w:vertAlign w:val="subscript"/>
          <w:lang w:val="en-GB"/>
        </w:rPr>
        <w:t>C</w:t>
      </w:r>
      <w:r w:rsidRPr="00EF23A5">
        <w:rPr>
          <w:rFonts w:ascii="Arial" w:hAnsi="Arial" w:cs="Arial"/>
          <w:lang w:val="en-GB"/>
        </w:rPr>
        <w:t xml:space="preserve"> 139.7 was assigned to C-13. The chemical shifts of C-12 and C-13. The position and orientation of the methyl groups at positions C-29 and C-30 were revealed by the chemical shifts of C-12 and C-13. This is given by the resonance of the 19 p-methyl at δ</w:t>
      </w:r>
      <w:r w:rsidRPr="00EF23A5">
        <w:rPr>
          <w:rFonts w:ascii="Arial" w:hAnsi="Arial" w:cs="Arial"/>
          <w:vertAlign w:val="subscript"/>
          <w:lang w:val="en-GB"/>
        </w:rPr>
        <w:t>C</w:t>
      </w:r>
      <w:r w:rsidRPr="00EF23A5">
        <w:rPr>
          <w:rFonts w:ascii="Arial" w:hAnsi="Arial" w:cs="Arial"/>
          <w:lang w:val="en-GB"/>
        </w:rPr>
        <w:t xml:space="preserve"> 39.80 at the equatorial position, which is near to the double bond</w:t>
      </w:r>
      <w:r w:rsidR="00542E81">
        <w:rPr>
          <w:rFonts w:ascii="Arial" w:hAnsi="Arial" w:cs="Arial"/>
          <w:lang w:val="en-GB"/>
        </w:rPr>
        <w:t xml:space="preserve"> </w:t>
      </w:r>
      <w:r w:rsidR="00542E81" w:rsidRPr="00542E81">
        <w:rPr>
          <w:rFonts w:ascii="Arial" w:hAnsi="Arial" w:cs="Arial"/>
          <w:lang w:val="en-GB"/>
        </w:rPr>
        <w:t>(</w:t>
      </w:r>
      <w:r w:rsidR="00542E81" w:rsidRPr="00542E81">
        <w:rPr>
          <w:rFonts w:ascii="Arial" w:hAnsi="Arial" w:cs="Arial"/>
          <w:b/>
          <w:bCs/>
          <w:lang w:val="en-GB"/>
        </w:rPr>
        <w:t>Supplementary file: Table S</w:t>
      </w:r>
      <w:r w:rsidR="00542E81">
        <w:rPr>
          <w:rFonts w:ascii="Arial" w:hAnsi="Arial" w:cs="Arial"/>
          <w:b/>
          <w:bCs/>
          <w:lang w:val="en-GB"/>
        </w:rPr>
        <w:t>4</w:t>
      </w:r>
      <w:r w:rsidR="00542E81" w:rsidRPr="00542E81">
        <w:rPr>
          <w:rFonts w:ascii="Arial" w:hAnsi="Arial" w:cs="Arial"/>
          <w:lang w:val="en-GB"/>
        </w:rPr>
        <w:t>).</w:t>
      </w:r>
    </w:p>
    <w:p w14:paraId="136ADEB5" w14:textId="021F0B95" w:rsidR="009224F3" w:rsidRDefault="004C3B4A" w:rsidP="00A36A89">
      <w:pPr>
        <w:pStyle w:val="Body"/>
        <w:jc w:val="center"/>
        <w:rPr>
          <w:rFonts w:ascii="Arial" w:hAnsi="Arial" w:cs="Arial"/>
          <w:lang w:val="en-GB"/>
        </w:rPr>
      </w:pPr>
      <w:r w:rsidRPr="009224F3">
        <w:rPr>
          <w:rFonts w:ascii="Arial" w:hAnsi="Arial" w:cs="Arial"/>
          <w:lang w:val="en-GB"/>
        </w:rPr>
        <w:object w:dxaOrig="16651" w:dyaOrig="11611" w14:anchorId="57B71821">
          <v:shape id="_x0000_i1031" type="#_x0000_t75" style="width:406.1pt;height:223.5pt" o:ole="">
            <v:imagedata r:id="rId26" o:title=""/>
          </v:shape>
          <o:OLEObject Type="Embed" ProgID="MestReNova.Document.1" ShapeID="_x0000_i1031" DrawAspect="Content" ObjectID="_1837595381" r:id="rId27"/>
        </w:object>
      </w:r>
    </w:p>
    <w:p w14:paraId="40811B84" w14:textId="31166BED" w:rsidR="00A36A89" w:rsidRPr="00EF23A5" w:rsidRDefault="00A36A89" w:rsidP="00A36A89">
      <w:pPr>
        <w:pStyle w:val="Body"/>
        <w:jc w:val="center"/>
        <w:rPr>
          <w:rFonts w:ascii="Arial" w:hAnsi="Arial" w:cs="Arial"/>
          <w:lang w:val="en-GB"/>
        </w:rPr>
      </w:pPr>
      <w:r w:rsidRPr="00A36A89">
        <w:rPr>
          <w:rFonts w:ascii="Arial" w:hAnsi="Arial" w:cs="Arial"/>
          <w:b/>
          <w:lang w:val="en-GB"/>
        </w:rPr>
        <w:t xml:space="preserve">Figure </w:t>
      </w:r>
      <w:r>
        <w:rPr>
          <w:rFonts w:ascii="Arial" w:hAnsi="Arial" w:cs="Arial"/>
          <w:b/>
          <w:lang w:val="en-GB"/>
        </w:rPr>
        <w:t>4</w:t>
      </w:r>
      <w:r w:rsidRPr="00A36A89">
        <w:rPr>
          <w:rFonts w:ascii="Arial" w:hAnsi="Arial" w:cs="Arial"/>
          <w:b/>
          <w:lang w:val="en-GB"/>
        </w:rPr>
        <w:t>.</w:t>
      </w:r>
      <w:r w:rsidRPr="00A36A89">
        <w:rPr>
          <w:rFonts w:ascii="Arial" w:hAnsi="Arial" w:cs="Arial"/>
          <w:lang w:val="en-GB"/>
        </w:rPr>
        <w:t xml:space="preserve"> </w:t>
      </w:r>
      <w:r w:rsidRPr="00A36A89">
        <w:rPr>
          <w:rFonts w:ascii="Arial" w:hAnsi="Arial" w:cs="Arial"/>
          <w:vertAlign w:val="superscript"/>
          <w:lang w:val="en-GB"/>
        </w:rPr>
        <w:t>1</w:t>
      </w:r>
      <w:r w:rsidRPr="00A36A89">
        <w:rPr>
          <w:rFonts w:ascii="Arial" w:hAnsi="Arial" w:cs="Arial"/>
          <w:lang w:val="en-GB"/>
        </w:rPr>
        <w:t>H NMR (500 MHz, CDCl</w:t>
      </w:r>
      <w:r w:rsidRPr="00A36A89">
        <w:rPr>
          <w:rFonts w:ascii="Arial" w:hAnsi="Arial" w:cs="Arial"/>
          <w:vertAlign w:val="subscript"/>
          <w:lang w:val="en-GB"/>
        </w:rPr>
        <w:t>3</w:t>
      </w:r>
      <w:r w:rsidRPr="00A36A89">
        <w:rPr>
          <w:rFonts w:ascii="Arial" w:hAnsi="Arial" w:cs="Arial"/>
          <w:lang w:val="en-GB"/>
        </w:rPr>
        <w:t xml:space="preserve">) of Compound </w:t>
      </w:r>
      <w:r>
        <w:rPr>
          <w:rFonts w:ascii="Arial" w:hAnsi="Arial" w:cs="Arial"/>
          <w:b/>
          <w:lang w:val="en-GB"/>
        </w:rPr>
        <w:t>4</w:t>
      </w:r>
    </w:p>
    <w:p w14:paraId="2631A377" w14:textId="16F55F71" w:rsidR="00C1772D" w:rsidRDefault="00EF23A5" w:rsidP="00EF23A5">
      <w:pPr>
        <w:pStyle w:val="Body"/>
        <w:spacing w:after="0"/>
        <w:rPr>
          <w:rFonts w:ascii="Arial" w:hAnsi="Arial" w:cs="Arial"/>
          <w:lang w:val="en-GB"/>
        </w:rPr>
      </w:pPr>
      <w:r w:rsidRPr="00EF23A5">
        <w:rPr>
          <w:rFonts w:ascii="Arial" w:hAnsi="Arial" w:cs="Arial"/>
          <w:lang w:val="en-GB"/>
        </w:rPr>
        <w:t xml:space="preserve">By comparison with published data </w:t>
      </w:r>
      <w:r w:rsidRPr="00EF23A5">
        <w:rPr>
          <w:rFonts w:ascii="Arial" w:hAnsi="Arial" w:cs="Arial"/>
          <w:lang w:val="en-GB"/>
        </w:rPr>
        <w:fldChar w:fldCharType="begin"/>
      </w:r>
      <w:r w:rsidRPr="00EF23A5">
        <w:rPr>
          <w:rFonts w:ascii="Arial" w:hAnsi="Arial" w:cs="Arial"/>
          <w:lang w:val="en-GB"/>
        </w:rPr>
        <w:instrText xml:space="preserve"> ADDIN EN.CITE &lt;EndNote&gt;&lt;Cite&gt;&lt;Author&gt;Okoye&lt;/Author&gt;&lt;Year&gt;2014&lt;/Year&gt;&lt;RecNum&gt;40&lt;/RecNum&gt;&lt;DisplayText&gt;(Okoye et al., 2014; Nnamonu, Tor-Anyiin, Ugbenyo, &amp;amp; Anyam, 2016)&lt;/DisplayText&gt;&lt;record&gt;&lt;rec-number&gt;40&lt;/rec-number&gt;&lt;foreign-keys&gt;&lt;key app="EN" db-id="0saps0de90zpdre0vapxaz960s2s0z22ss9p" timestamp="1755129955"&gt;40&lt;/key&gt;&lt;/foreign-keys&gt;&lt;ref-type name="Journal Article"&gt;17&lt;/ref-type&gt;&lt;contributors&gt;&lt;authors&gt;&lt;author&gt;Okoye, N. N.&lt;/author&gt;&lt;author&gt;Ajaghaku, D. L.&lt;/author&gt;&lt;author&gt;Okeke, H. N.&lt;/author&gt;&lt;author&gt;Ilodigwe, E. E.&lt;/author&gt;&lt;author&gt;Nworu, C. S.&lt;/author&gt;&lt;author&gt;Okoye, F. B.&lt;/author&gt;&lt;/authors&gt;&lt;/contributors&gt;&lt;titles&gt;&lt;title&gt;beta-Amyrin and alpha-amyrin acetate isolated from the stem bark of Alstonia boonei display profound anti-inflammatory activity&lt;/title&gt;&lt;secondary-title&gt;Pharmaceutical biology&lt;/secondary-title&gt;&lt;/titles&gt;&lt;periodical&gt;&lt;full-title&gt;Pharmaceutical biology&lt;/full-title&gt;&lt;/periodical&gt;&lt;pages&gt;1478–1486&lt;/pages&gt;&lt;volume&gt; 52&lt;/volume&gt;&lt;dates&gt;&lt;year&gt;2014&lt;/year&gt;&lt;/dates&gt;&lt;urls&gt;&lt;/urls&gt;&lt;/record&gt;&lt;/Cite&gt;&lt;Cite&gt;&lt;Author&gt;Nnamonu&lt;/Author&gt;&lt;Year&gt;2016&lt;/Year&gt;&lt;RecNum&gt;41&lt;/RecNum&gt;&lt;record&gt;&lt;rec-number&gt;41&lt;/rec-number&gt;&lt;foreign-keys&gt;&lt;key app="EN" db-id="0saps0de90zpdre0vapxaz960s2s0z22ss9p" timestamp="1755129955"&gt;41&lt;/key&gt;&lt;/foreign-keys&gt;&lt;ref-type name="Journal Article"&gt;17&lt;/ref-type&gt;&lt;contributors&gt;&lt;authors&gt;&lt;author&gt;Nnamonu, A. &lt;/author&gt;&lt;author&gt;Tor-Anyiin, T.A.&lt;/author&gt;&lt;author&gt;Ugbenyo, N.,O.&lt;/author&gt;&lt;author&gt;Anyam, J.V &lt;/author&gt;&lt;/authors&gt;&lt;/contributors&gt;&lt;titles&gt;&lt;title&gt;&lt;style face="normal" font="default" size="100%"&gt;Isolation and Characterization of &lt;/style&gt;&lt;style face="normal" font="default" charset="161" size="100%"&gt;α &lt;/style&gt;&lt;style face="normal" font="default" size="100%"&gt;–Amyrin from Stem Bark of Ficus exasperata (Vahl)&lt;/style&gt;&lt;/title&gt;&lt;secondary-title&gt;Biotechnology Journal International&lt;/secondary-title&gt;&lt;/titles&gt;&lt;periodical&gt;&lt;full-title&gt;Biotechnology Journal International&lt;/full-title&gt;&lt;/periodical&gt;&lt;pages&gt;1–7&lt;/pages&gt;&lt;volume&gt;16&lt;/volume&gt;&lt;dates&gt;&lt;year&gt;2016&lt;/year&gt;&lt;/dates&gt;&lt;urls&gt;&lt;/urls&gt;&lt;/record&gt;&lt;/Cite&gt;&lt;/EndNote&gt;</w:instrText>
      </w:r>
      <w:r w:rsidRPr="00EF23A5">
        <w:rPr>
          <w:rFonts w:ascii="Arial" w:hAnsi="Arial" w:cs="Arial"/>
          <w:lang w:val="en-GB"/>
        </w:rPr>
        <w:fldChar w:fldCharType="separate"/>
      </w:r>
      <w:r w:rsidRPr="00EF23A5">
        <w:rPr>
          <w:rFonts w:ascii="Arial" w:hAnsi="Arial" w:cs="Arial"/>
          <w:lang w:val="en-GB"/>
        </w:rPr>
        <w:t xml:space="preserve">(Okoye </w:t>
      </w:r>
      <w:r w:rsidRPr="00542E81">
        <w:rPr>
          <w:rFonts w:ascii="Arial" w:hAnsi="Arial" w:cs="Arial"/>
          <w:i/>
          <w:iCs/>
          <w:lang w:val="en-GB"/>
        </w:rPr>
        <w:t>et al</w:t>
      </w:r>
      <w:r w:rsidRPr="00EF23A5">
        <w:rPr>
          <w:rFonts w:ascii="Arial" w:hAnsi="Arial" w:cs="Arial"/>
          <w:lang w:val="en-GB"/>
        </w:rPr>
        <w:t xml:space="preserve">., 2014; Nnamonu, Tor-Anyiin, Ugbenyo, </w:t>
      </w:r>
      <w:r>
        <w:rPr>
          <w:rFonts w:ascii="Arial" w:hAnsi="Arial" w:cs="Arial"/>
          <w:lang w:val="en-GB"/>
        </w:rPr>
        <w:t>and</w:t>
      </w:r>
      <w:r w:rsidRPr="00EF23A5">
        <w:rPr>
          <w:rFonts w:ascii="Arial" w:hAnsi="Arial" w:cs="Arial"/>
          <w:lang w:val="en-GB"/>
        </w:rPr>
        <w:t xml:space="preserve"> Anyam, 2016)</w:t>
      </w:r>
      <w:r w:rsidRPr="00EF23A5">
        <w:rPr>
          <w:rFonts w:ascii="Arial" w:hAnsi="Arial" w:cs="Arial"/>
        </w:rPr>
        <w:fldChar w:fldCharType="end"/>
      </w:r>
      <w:r w:rsidRPr="00EF23A5">
        <w:rPr>
          <w:rFonts w:ascii="Arial" w:hAnsi="Arial" w:cs="Arial"/>
          <w:lang w:val="en-GB"/>
        </w:rPr>
        <w:t xml:space="preserve">, compound 4 was identified as </w:t>
      </w:r>
      <w:r w:rsidRPr="00542E81">
        <w:rPr>
          <w:rFonts w:ascii="Arial" w:hAnsi="Arial" w:cs="Arial"/>
          <w:i/>
          <w:iCs/>
          <w:lang w:val="en-GB"/>
        </w:rPr>
        <w:t>α</w:t>
      </w:r>
      <w:r w:rsidRPr="00EF23A5">
        <w:rPr>
          <w:rFonts w:ascii="Arial" w:hAnsi="Arial" w:cs="Arial"/>
          <w:lang w:val="en-GB"/>
        </w:rPr>
        <w:t>-amyrin acetate. This compound is hereby reported for the first time from</w:t>
      </w:r>
      <w:r w:rsidRPr="00EF23A5">
        <w:rPr>
          <w:rFonts w:ascii="Arial" w:hAnsi="Arial" w:cs="Arial"/>
          <w:i/>
          <w:lang w:val="en-GB"/>
        </w:rPr>
        <w:t xml:space="preserve"> Zanthoxylum</w:t>
      </w:r>
      <w:r w:rsidRPr="00EF23A5">
        <w:rPr>
          <w:rFonts w:ascii="Arial" w:hAnsi="Arial" w:cs="Arial"/>
          <w:lang w:val="en-GB"/>
        </w:rPr>
        <w:t xml:space="preserve"> species but has been previously isolated from </w:t>
      </w:r>
      <w:r w:rsidRPr="00EF23A5">
        <w:rPr>
          <w:rFonts w:ascii="Arial" w:hAnsi="Arial" w:cs="Arial"/>
          <w:iCs/>
          <w:lang w:val="en-GB"/>
        </w:rPr>
        <w:t xml:space="preserve">stem bark extracts of </w:t>
      </w:r>
      <w:r w:rsidRPr="00EF23A5">
        <w:rPr>
          <w:rFonts w:ascii="Arial" w:hAnsi="Arial" w:cs="Arial"/>
          <w:i/>
          <w:lang w:val="en-GB"/>
        </w:rPr>
        <w:t xml:space="preserve">Alstonia boonei </w:t>
      </w:r>
      <w:r w:rsidRPr="00EF23A5">
        <w:rPr>
          <w:rFonts w:ascii="Arial" w:hAnsi="Arial" w:cs="Arial"/>
          <w:iCs/>
          <w:lang w:val="en-GB"/>
        </w:rPr>
        <w:t xml:space="preserve">and </w:t>
      </w:r>
      <w:r w:rsidRPr="00EF23A5">
        <w:rPr>
          <w:rFonts w:ascii="Arial" w:hAnsi="Arial" w:cs="Arial"/>
          <w:i/>
          <w:lang w:val="en-GB"/>
        </w:rPr>
        <w:t>Ficus exasperata</w:t>
      </w:r>
      <w:r w:rsidRPr="00EF23A5">
        <w:rPr>
          <w:rFonts w:ascii="Arial" w:hAnsi="Arial" w:cs="Arial"/>
          <w:iCs/>
          <w:lang w:val="en-GB"/>
        </w:rPr>
        <w:t xml:space="preserve"> (Vahl) </w:t>
      </w:r>
      <w:r w:rsidRPr="00EF23A5">
        <w:rPr>
          <w:rFonts w:ascii="Arial" w:hAnsi="Arial" w:cs="Arial"/>
          <w:iCs/>
          <w:lang w:val="en-GB"/>
        </w:rPr>
        <w:fldChar w:fldCharType="begin"/>
      </w:r>
      <w:r w:rsidRPr="00EF23A5">
        <w:rPr>
          <w:rFonts w:ascii="Arial" w:hAnsi="Arial" w:cs="Arial"/>
          <w:iCs/>
          <w:lang w:val="en-GB"/>
        </w:rPr>
        <w:instrText xml:space="preserve"> ADDIN EN.CITE &lt;EndNote&gt;&lt;Cite&gt;&lt;Author&gt;Okoye&lt;/Author&gt;&lt;Year&gt;2014&lt;/Year&gt;&lt;RecNum&gt;40&lt;/RecNum&gt;&lt;DisplayText&gt;(Okoye et al., 2014; Nnamonu et al., 2016)&lt;/DisplayText&gt;&lt;record&gt;&lt;rec-number&gt;40&lt;/rec-number&gt;&lt;foreign-keys&gt;&lt;key app="EN" db-id="0saps0de90zpdre0vapxaz960s2s0z22ss9p" timestamp="1755129955"&gt;40&lt;/key&gt;&lt;/foreign-keys&gt;&lt;ref-type name="Journal Article"&gt;17&lt;/ref-type&gt;&lt;contributors&gt;&lt;authors&gt;&lt;author&gt;Okoye, N. N.&lt;/author&gt;&lt;author&gt;Ajaghaku, D. L.&lt;/author&gt;&lt;author&gt;Okeke, H. N.&lt;/author&gt;&lt;author&gt;Ilodigwe, E. E.&lt;/author&gt;&lt;author&gt;Nworu, C. S.&lt;/author&gt;&lt;author&gt;Okoye, F. B.&lt;/author&gt;&lt;/authors&gt;&lt;/contributors&gt;&lt;titles&gt;&lt;title&gt;beta-Amyrin and alpha-amyrin acetate isolated from the stem bark of Alstonia boonei display profound anti-inflammatory activity&lt;/title&gt;&lt;secondary-title&gt;Pharmaceutical biology&lt;/secondary-title&gt;&lt;/titles&gt;&lt;periodical&gt;&lt;full-title&gt;Pharmaceutical biology&lt;/full-title&gt;&lt;/periodical&gt;&lt;pages&gt;1478–1486&lt;/pages&gt;&lt;volume&gt; 52&lt;/volume&gt;&lt;dates&gt;&lt;year&gt;2014&lt;/year&gt;&lt;/dates&gt;&lt;urls&gt;&lt;/urls&gt;&lt;/record&gt;&lt;/Cite&gt;&lt;Cite&gt;&lt;Author&gt;Nnamonu&lt;/Author&gt;&lt;Year&gt;2016&lt;/Year&gt;&lt;RecNum&gt;41&lt;/RecNum&gt;&lt;record&gt;&lt;rec-number&gt;41&lt;/rec-number&gt;&lt;foreign-keys&gt;&lt;key app="EN" db-id="0saps0de90zpdre0vapxaz960s2s0z22ss9p" timestamp="1755129955"&gt;41&lt;/key&gt;&lt;/foreign-keys&gt;&lt;ref-type name="Journal Article"&gt;17&lt;/ref-type&gt;&lt;contributors&gt;&lt;authors&gt;&lt;author&gt;Nnamonu, A. &lt;/author&gt;&lt;author&gt;Tor-Anyiin, T.A.&lt;/author&gt;&lt;author&gt;Ugbenyo, N.,O.&lt;/author&gt;&lt;author&gt;Anyam, J.V &lt;/author&gt;&lt;/authors&gt;&lt;/contributors&gt;&lt;titles&gt;&lt;title&gt;&lt;style face="normal" font="default" size="100%"&gt;Isolation and Characterization of &lt;/style&gt;&lt;style face="normal" font="default" charset="161" size="100%"&gt;α &lt;/style&gt;&lt;style face="normal" font="default" size="100%"&gt;–Amyrin from Stem Bark of Ficus exasperata (Vahl)&lt;/style&gt;&lt;/title&gt;&lt;secondary-title&gt;Biotechnology Journal International&lt;/secondary-title&gt;&lt;/titles&gt;&lt;periodical&gt;&lt;full-title&gt;Biotechnology Journal International&lt;/full-title&gt;&lt;/periodical&gt;&lt;pages&gt;1–7&lt;/pages&gt;&lt;volume&gt;16&lt;/volume&gt;&lt;dates&gt;&lt;year&gt;2016&lt;/year&gt;&lt;/dates&gt;&lt;urls&gt;&lt;/urls&gt;&lt;/record&gt;&lt;/Cite&gt;&lt;/EndNote&gt;</w:instrText>
      </w:r>
      <w:r w:rsidRPr="00EF23A5">
        <w:rPr>
          <w:rFonts w:ascii="Arial" w:hAnsi="Arial" w:cs="Arial"/>
          <w:iCs/>
          <w:lang w:val="en-GB"/>
        </w:rPr>
        <w:fldChar w:fldCharType="separate"/>
      </w:r>
      <w:r w:rsidRPr="00EF23A5">
        <w:rPr>
          <w:rFonts w:ascii="Arial" w:hAnsi="Arial" w:cs="Arial"/>
          <w:i/>
          <w:lang w:val="en-GB"/>
        </w:rPr>
        <w:t>(Okoye et al</w:t>
      </w:r>
      <w:r w:rsidRPr="00EF23A5">
        <w:rPr>
          <w:rFonts w:ascii="Arial" w:hAnsi="Arial" w:cs="Arial"/>
          <w:iCs/>
          <w:lang w:val="en-GB"/>
        </w:rPr>
        <w:t xml:space="preserve">., 2014; Nnamonu </w:t>
      </w:r>
      <w:r w:rsidRPr="00EF23A5">
        <w:rPr>
          <w:rFonts w:ascii="Arial" w:hAnsi="Arial" w:cs="Arial"/>
          <w:i/>
          <w:lang w:val="en-GB"/>
        </w:rPr>
        <w:t>et al</w:t>
      </w:r>
      <w:r w:rsidRPr="00EF23A5">
        <w:rPr>
          <w:rFonts w:ascii="Arial" w:hAnsi="Arial" w:cs="Arial"/>
          <w:iCs/>
          <w:lang w:val="en-GB"/>
        </w:rPr>
        <w:t>., 2016)</w:t>
      </w:r>
      <w:r w:rsidRPr="00EF23A5">
        <w:rPr>
          <w:rFonts w:ascii="Arial" w:hAnsi="Arial" w:cs="Arial"/>
        </w:rPr>
        <w:fldChar w:fldCharType="end"/>
      </w:r>
      <w:r w:rsidRPr="00EF23A5">
        <w:rPr>
          <w:rFonts w:ascii="Arial" w:hAnsi="Arial" w:cs="Arial"/>
          <w:lang w:val="en-GB"/>
        </w:rPr>
        <w:t>.</w:t>
      </w:r>
      <w:r w:rsidR="00C1772D">
        <w:rPr>
          <w:rFonts w:ascii="Arial" w:hAnsi="Arial" w:cs="Arial"/>
          <w:lang w:val="en-GB"/>
        </w:rPr>
        <w:t>Therefore, t</w:t>
      </w:r>
      <w:r w:rsidR="00C1772D" w:rsidRPr="00C1772D">
        <w:rPr>
          <w:rFonts w:ascii="Arial" w:hAnsi="Arial" w:cs="Arial"/>
          <w:lang w:val="en-GB"/>
        </w:rPr>
        <w:t xml:space="preserve">here </w:t>
      </w:r>
      <w:r w:rsidR="00C1772D">
        <w:rPr>
          <w:rFonts w:ascii="Arial" w:hAnsi="Arial" w:cs="Arial"/>
          <w:lang w:val="en-GB"/>
        </w:rPr>
        <w:t>we</w:t>
      </w:r>
      <w:r w:rsidR="00C1772D" w:rsidRPr="00C1772D">
        <w:rPr>
          <w:rFonts w:ascii="Arial" w:hAnsi="Arial" w:cs="Arial"/>
          <w:lang w:val="en-GB"/>
        </w:rPr>
        <w:t xml:space="preserve">re four (4) compounds which have been isolated </w:t>
      </w:r>
      <w:r w:rsidR="00C1772D" w:rsidRPr="00C1772D">
        <w:rPr>
          <w:rFonts w:ascii="Arial" w:hAnsi="Arial" w:cs="Arial"/>
        </w:rPr>
        <w:t xml:space="preserve">from </w:t>
      </w:r>
      <w:r w:rsidR="00C1772D" w:rsidRPr="00C1772D">
        <w:rPr>
          <w:rFonts w:ascii="Arial" w:hAnsi="Arial" w:cs="Arial"/>
          <w:i/>
          <w:iCs/>
        </w:rPr>
        <w:t>Z. gilletii</w:t>
      </w:r>
      <w:r w:rsidR="00C1772D" w:rsidRPr="00C1772D">
        <w:rPr>
          <w:rFonts w:ascii="Arial" w:hAnsi="Arial" w:cs="Arial"/>
        </w:rPr>
        <w:t xml:space="preserve"> stem bark (</w:t>
      </w:r>
      <w:r w:rsidR="00C1772D" w:rsidRPr="00A34F4D">
        <w:rPr>
          <w:rFonts w:ascii="Arial" w:hAnsi="Arial" w:cs="Arial"/>
          <w:b/>
          <w:bCs/>
        </w:rPr>
        <w:t>Figure 5</w:t>
      </w:r>
      <w:r w:rsidR="00C1772D" w:rsidRPr="00C1772D">
        <w:rPr>
          <w:rFonts w:ascii="Arial" w:hAnsi="Arial" w:cs="Arial"/>
        </w:rPr>
        <w:t>).</w:t>
      </w:r>
    </w:p>
    <w:p w14:paraId="4DFF71F6" w14:textId="6A67C8D0" w:rsidR="006F2B28" w:rsidRDefault="006F2B28" w:rsidP="00C1772D">
      <w:pPr>
        <w:pStyle w:val="Body"/>
        <w:spacing w:after="0"/>
        <w:jc w:val="center"/>
        <w:rPr>
          <w:rFonts w:ascii="Arial" w:hAnsi="Arial" w:cs="Arial"/>
          <w:lang w:val="en-GB"/>
        </w:rPr>
      </w:pPr>
      <w:r>
        <w:rPr>
          <w:rFonts w:ascii="Arial" w:hAnsi="Arial" w:cs="Arial"/>
          <w:noProof/>
        </w:rPr>
        <w:drawing>
          <wp:inline distT="0" distB="0" distL="0" distR="0" wp14:anchorId="620B45B2" wp14:editId="2208C7D7">
            <wp:extent cx="4188460" cy="2322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8460" cy="2322830"/>
                    </a:xfrm>
                    <a:prstGeom prst="rect">
                      <a:avLst/>
                    </a:prstGeom>
                    <a:noFill/>
                  </pic:spPr>
                </pic:pic>
              </a:graphicData>
            </a:graphic>
          </wp:inline>
        </w:drawing>
      </w:r>
    </w:p>
    <w:p w14:paraId="2A8FC53B" w14:textId="0FAF6EB7" w:rsidR="00C1772D" w:rsidRDefault="00C1772D" w:rsidP="00C1772D">
      <w:pPr>
        <w:pStyle w:val="Body"/>
        <w:spacing w:after="0"/>
        <w:jc w:val="center"/>
        <w:rPr>
          <w:rFonts w:ascii="Arial" w:hAnsi="Arial" w:cs="Arial"/>
          <w:lang w:val="en-GB"/>
        </w:rPr>
      </w:pPr>
      <w:r w:rsidRPr="00C1772D">
        <w:rPr>
          <w:rFonts w:ascii="Arial" w:hAnsi="Arial" w:cs="Arial"/>
          <w:b/>
          <w:bCs/>
          <w:lang w:val="en-GB"/>
        </w:rPr>
        <w:t>Figure 5:</w:t>
      </w:r>
      <w:r>
        <w:rPr>
          <w:rFonts w:ascii="Arial" w:hAnsi="Arial" w:cs="Arial"/>
          <w:lang w:val="en-GB"/>
        </w:rPr>
        <w:t xml:space="preserve"> </w:t>
      </w:r>
      <w:r w:rsidRPr="00C1772D">
        <w:rPr>
          <w:rFonts w:ascii="Arial" w:hAnsi="Arial" w:cs="Arial"/>
        </w:rPr>
        <w:t xml:space="preserve">Structure of compounds </w:t>
      </w:r>
      <w:r w:rsidRPr="00C1772D">
        <w:rPr>
          <w:rFonts w:ascii="Arial" w:hAnsi="Arial" w:cs="Arial"/>
          <w:b/>
          <w:bCs/>
        </w:rPr>
        <w:t>1–4</w:t>
      </w:r>
      <w:r w:rsidRPr="00C1772D">
        <w:rPr>
          <w:rFonts w:ascii="Arial" w:hAnsi="Arial" w:cs="Arial"/>
        </w:rPr>
        <w:t xml:space="preserve"> isolated from </w:t>
      </w:r>
      <w:r w:rsidRPr="00C1772D">
        <w:rPr>
          <w:rFonts w:ascii="Arial" w:hAnsi="Arial" w:cs="Arial"/>
          <w:i/>
          <w:iCs/>
        </w:rPr>
        <w:t>Z. gilletii</w:t>
      </w:r>
      <w:r w:rsidRPr="00C1772D">
        <w:rPr>
          <w:rFonts w:ascii="Arial" w:hAnsi="Arial" w:cs="Arial"/>
        </w:rPr>
        <w:t xml:space="preserve"> stem bark</w:t>
      </w:r>
    </w:p>
    <w:p w14:paraId="480C6A16" w14:textId="77777777" w:rsidR="006E19EB" w:rsidRPr="00EF23A5" w:rsidRDefault="006E19EB" w:rsidP="00EF23A5">
      <w:pPr>
        <w:pStyle w:val="Body"/>
        <w:spacing w:after="0"/>
        <w:rPr>
          <w:rFonts w:ascii="Arial" w:hAnsi="Arial" w:cs="Arial"/>
          <w:lang w:val="en-GB"/>
        </w:rPr>
      </w:pPr>
    </w:p>
    <w:p w14:paraId="1D3F4E9B" w14:textId="3E0E978A" w:rsidR="00EF23A5" w:rsidRPr="003A2EFF" w:rsidRDefault="00EF23A5" w:rsidP="003A2EFF">
      <w:pPr>
        <w:pStyle w:val="Body"/>
        <w:numPr>
          <w:ilvl w:val="1"/>
          <w:numId w:val="31"/>
        </w:numPr>
        <w:rPr>
          <w:rFonts w:ascii="Arial" w:hAnsi="Arial" w:cs="Arial"/>
          <w:b/>
          <w:sz w:val="22"/>
          <w:szCs w:val="22"/>
          <w:lang w:val="en-GB"/>
        </w:rPr>
      </w:pPr>
      <w:r w:rsidRPr="003A2EFF">
        <w:rPr>
          <w:rFonts w:ascii="Arial" w:hAnsi="Arial" w:cs="Arial"/>
          <w:b/>
          <w:sz w:val="22"/>
          <w:szCs w:val="22"/>
          <w:lang w:val="en-GB"/>
        </w:rPr>
        <w:t xml:space="preserve">Antibacterial and antifungal activities of </w:t>
      </w:r>
      <w:r w:rsidR="006B48B8" w:rsidRPr="003A2EFF">
        <w:rPr>
          <w:rFonts w:ascii="Arial" w:hAnsi="Arial" w:cs="Arial"/>
          <w:b/>
          <w:sz w:val="22"/>
          <w:szCs w:val="22"/>
          <w:lang w:val="en-GB"/>
        </w:rPr>
        <w:t xml:space="preserve">crude and </w:t>
      </w:r>
      <w:r w:rsidRPr="003A2EFF">
        <w:rPr>
          <w:rFonts w:ascii="Arial" w:hAnsi="Arial" w:cs="Arial"/>
          <w:b/>
          <w:sz w:val="22"/>
          <w:szCs w:val="22"/>
          <w:lang w:val="en-GB"/>
        </w:rPr>
        <w:t>isolated compounds</w:t>
      </w:r>
    </w:p>
    <w:p w14:paraId="20B758C4" w14:textId="5E45D0F4" w:rsidR="00EF23A5" w:rsidRPr="00EF23A5" w:rsidRDefault="00EF23A5" w:rsidP="00EF23A5">
      <w:pPr>
        <w:pStyle w:val="Body"/>
        <w:rPr>
          <w:rFonts w:ascii="Arial" w:hAnsi="Arial" w:cs="Arial"/>
          <w:lang w:val="en-GB"/>
        </w:rPr>
      </w:pPr>
      <w:r w:rsidRPr="00EF23A5">
        <w:rPr>
          <w:rFonts w:ascii="Arial" w:hAnsi="Arial" w:cs="Arial"/>
          <w:lang w:val="en-GB"/>
        </w:rPr>
        <w:t>The extract and the compounds displayed inhibition against the microorganisms with diameters measuring 3.0±0.0 mm to 19.0±0.0 mm (</w:t>
      </w:r>
      <w:r w:rsidRPr="00EF23A5">
        <w:rPr>
          <w:rFonts w:ascii="Arial" w:hAnsi="Arial" w:cs="Arial"/>
          <w:b/>
          <w:bCs/>
          <w:lang w:val="en-GB"/>
        </w:rPr>
        <w:t xml:space="preserve">Table </w:t>
      </w:r>
      <w:r w:rsidR="0032562A">
        <w:rPr>
          <w:rFonts w:ascii="Arial" w:hAnsi="Arial" w:cs="Arial"/>
          <w:b/>
          <w:bCs/>
          <w:lang w:val="en-GB"/>
        </w:rPr>
        <w:t>1</w:t>
      </w:r>
      <w:r w:rsidRPr="00EF23A5">
        <w:rPr>
          <w:rFonts w:ascii="Arial" w:hAnsi="Arial" w:cs="Arial"/>
          <w:lang w:val="en-GB"/>
        </w:rPr>
        <w:t xml:space="preserve">). The crude extract showed the highest MIC of 150 mg/mL for </w:t>
      </w:r>
      <w:r w:rsidRPr="00EF23A5">
        <w:rPr>
          <w:rFonts w:ascii="Arial" w:hAnsi="Arial" w:cs="Arial"/>
          <w:i/>
          <w:lang w:val="en-GB"/>
        </w:rPr>
        <w:t>S. typhi</w:t>
      </w:r>
      <w:r w:rsidRPr="00EF23A5">
        <w:rPr>
          <w:rFonts w:ascii="Arial" w:hAnsi="Arial" w:cs="Arial"/>
          <w:lang w:val="en-GB"/>
        </w:rPr>
        <w:t xml:space="preserve"> which indicated the lowest activity and 75 mg/mL for both </w:t>
      </w:r>
      <w:r w:rsidRPr="00EF23A5">
        <w:rPr>
          <w:rFonts w:ascii="Arial" w:hAnsi="Arial" w:cs="Arial"/>
          <w:i/>
          <w:lang w:val="en-GB"/>
        </w:rPr>
        <w:t>P. aeruginosa</w:t>
      </w:r>
      <w:r w:rsidRPr="00EF23A5">
        <w:rPr>
          <w:rFonts w:ascii="Arial" w:hAnsi="Arial" w:cs="Arial"/>
          <w:lang w:val="en-GB"/>
        </w:rPr>
        <w:t xml:space="preserve"> and </w:t>
      </w:r>
      <w:r w:rsidRPr="00EF23A5">
        <w:rPr>
          <w:rFonts w:ascii="Arial" w:hAnsi="Arial" w:cs="Arial"/>
          <w:i/>
          <w:lang w:val="en-GB"/>
        </w:rPr>
        <w:t>S. aureus</w:t>
      </w:r>
      <w:r w:rsidRPr="00EF23A5">
        <w:rPr>
          <w:rFonts w:ascii="Arial" w:hAnsi="Arial" w:cs="Arial"/>
          <w:lang w:val="en-GB"/>
        </w:rPr>
        <w:t xml:space="preserve"> as well as moderate MIC of 25 mg/mL </w:t>
      </w:r>
      <w:r w:rsidR="00A34F4D" w:rsidRPr="00EF23A5">
        <w:rPr>
          <w:rFonts w:ascii="Arial" w:hAnsi="Arial" w:cs="Arial"/>
          <w:lang w:val="en-GB"/>
        </w:rPr>
        <w:t xml:space="preserve">for </w:t>
      </w:r>
      <w:r w:rsidR="00A34F4D" w:rsidRPr="00EF23A5">
        <w:rPr>
          <w:rFonts w:ascii="Arial" w:hAnsi="Arial" w:cs="Arial"/>
          <w:i/>
          <w:lang w:val="en-GB"/>
        </w:rPr>
        <w:t>E. coli</w:t>
      </w:r>
      <w:r w:rsidR="00A34F4D" w:rsidRPr="00EF23A5">
        <w:rPr>
          <w:rFonts w:ascii="Arial" w:hAnsi="Arial" w:cs="Arial"/>
          <w:lang w:val="en-GB"/>
        </w:rPr>
        <w:t xml:space="preserve"> </w:t>
      </w:r>
      <w:r w:rsidRPr="00EF23A5">
        <w:rPr>
          <w:rFonts w:ascii="Arial" w:hAnsi="Arial" w:cs="Arial"/>
          <w:lang w:val="en-GB"/>
        </w:rPr>
        <w:t>and</w:t>
      </w:r>
      <w:r w:rsidR="00A34F4D">
        <w:rPr>
          <w:rFonts w:ascii="Arial" w:hAnsi="Arial" w:cs="Arial"/>
          <w:lang w:val="en-GB"/>
        </w:rPr>
        <w:t xml:space="preserve"> MFC of</w:t>
      </w:r>
      <w:r w:rsidRPr="00EF23A5">
        <w:rPr>
          <w:rFonts w:ascii="Arial" w:hAnsi="Arial" w:cs="Arial"/>
          <w:lang w:val="en-GB"/>
        </w:rPr>
        <w:t xml:space="preserve"> 37.5 mg/mL </w:t>
      </w:r>
      <w:r w:rsidR="00A34F4D">
        <w:rPr>
          <w:rFonts w:ascii="Arial" w:hAnsi="Arial" w:cs="Arial"/>
          <w:lang w:val="en-GB"/>
        </w:rPr>
        <w:t>for</w:t>
      </w:r>
      <w:r w:rsidRPr="00EF23A5">
        <w:rPr>
          <w:rFonts w:ascii="Arial" w:hAnsi="Arial" w:cs="Arial"/>
          <w:lang w:val="en-GB"/>
        </w:rPr>
        <w:t xml:space="preserve"> </w:t>
      </w:r>
      <w:r w:rsidRPr="00EF23A5">
        <w:rPr>
          <w:rFonts w:ascii="Arial" w:hAnsi="Arial" w:cs="Arial"/>
          <w:i/>
          <w:lang w:val="en-GB"/>
        </w:rPr>
        <w:t>C. albicans</w:t>
      </w:r>
      <w:r w:rsidRPr="00EF23A5">
        <w:rPr>
          <w:rFonts w:ascii="Arial" w:hAnsi="Arial" w:cs="Arial"/>
          <w:iCs/>
          <w:lang w:val="en-GB"/>
        </w:rPr>
        <w:t>,</w:t>
      </w:r>
      <w:r w:rsidRPr="00EF23A5">
        <w:rPr>
          <w:rFonts w:ascii="Arial" w:hAnsi="Arial" w:cs="Arial"/>
          <w:lang w:val="en-GB"/>
        </w:rPr>
        <w:t xml:space="preserve"> respectively (</w:t>
      </w:r>
      <w:r w:rsidRPr="00EF23A5">
        <w:rPr>
          <w:rFonts w:ascii="Arial" w:hAnsi="Arial" w:cs="Arial"/>
          <w:b/>
          <w:bCs/>
          <w:lang w:val="en-GB"/>
        </w:rPr>
        <w:t xml:space="preserve">Table </w:t>
      </w:r>
      <w:r w:rsidR="006B48B8">
        <w:rPr>
          <w:rFonts w:ascii="Arial" w:hAnsi="Arial" w:cs="Arial"/>
          <w:b/>
          <w:bCs/>
          <w:lang w:val="en-GB"/>
        </w:rPr>
        <w:t>2</w:t>
      </w:r>
      <w:r w:rsidRPr="00EF23A5">
        <w:rPr>
          <w:rFonts w:ascii="Arial" w:hAnsi="Arial" w:cs="Arial"/>
          <w:lang w:val="en-GB"/>
        </w:rPr>
        <w:t xml:space="preserve">). </w:t>
      </w:r>
    </w:p>
    <w:p w14:paraId="34D5237B" w14:textId="22C2DFEC" w:rsidR="00EF23A5" w:rsidRPr="00EF23A5" w:rsidRDefault="00EF23A5" w:rsidP="00EF23A5">
      <w:pPr>
        <w:pStyle w:val="Body"/>
        <w:rPr>
          <w:rFonts w:ascii="Arial" w:hAnsi="Arial" w:cs="Arial"/>
          <w:lang w:val="en-GB"/>
        </w:rPr>
      </w:pPr>
      <w:r w:rsidRPr="00EF23A5">
        <w:rPr>
          <w:rFonts w:ascii="Arial" w:hAnsi="Arial" w:cs="Arial"/>
          <w:lang w:val="en-GB"/>
        </w:rPr>
        <w:lastRenderedPageBreak/>
        <w:t xml:space="preserve">For the compounds, </w:t>
      </w:r>
      <w:r w:rsidR="006B48B8">
        <w:rPr>
          <w:rFonts w:ascii="Arial" w:hAnsi="Arial" w:cs="Arial"/>
          <w:lang w:val="en-GB"/>
        </w:rPr>
        <w:t xml:space="preserve">compound </w:t>
      </w:r>
      <w:r w:rsidRPr="00EF23A5">
        <w:rPr>
          <w:rFonts w:ascii="Arial" w:hAnsi="Arial" w:cs="Arial"/>
          <w:b/>
          <w:bCs/>
          <w:lang w:val="en-GB"/>
        </w:rPr>
        <w:t>1</w:t>
      </w:r>
      <w:r w:rsidRPr="00EF23A5">
        <w:rPr>
          <w:rFonts w:ascii="Arial" w:hAnsi="Arial" w:cs="Arial"/>
          <w:lang w:val="en-GB"/>
        </w:rPr>
        <w:t xml:space="preserve"> had MIC of 50 mg/mL against </w:t>
      </w:r>
      <w:r w:rsidRPr="00EF23A5">
        <w:rPr>
          <w:rFonts w:ascii="Arial" w:hAnsi="Arial" w:cs="Arial"/>
          <w:i/>
          <w:lang w:val="en-GB"/>
        </w:rPr>
        <w:t>S. aureus</w:t>
      </w:r>
      <w:r w:rsidRPr="00EF23A5">
        <w:rPr>
          <w:rFonts w:ascii="Arial" w:hAnsi="Arial" w:cs="Arial"/>
          <w:iCs/>
          <w:lang w:val="en-GB"/>
        </w:rPr>
        <w:t>,</w:t>
      </w:r>
      <w:r w:rsidRPr="00EF23A5">
        <w:rPr>
          <w:rFonts w:ascii="Arial" w:hAnsi="Arial" w:cs="Arial"/>
          <w:i/>
          <w:lang w:val="en-GB"/>
        </w:rPr>
        <w:t xml:space="preserve"> C. albicans </w:t>
      </w:r>
      <w:r w:rsidRPr="00EF23A5">
        <w:rPr>
          <w:rFonts w:ascii="Arial" w:hAnsi="Arial" w:cs="Arial"/>
          <w:lang w:val="en-GB"/>
        </w:rPr>
        <w:t xml:space="preserve">and </w:t>
      </w:r>
      <w:r w:rsidRPr="00EF23A5">
        <w:rPr>
          <w:rFonts w:ascii="Arial" w:hAnsi="Arial" w:cs="Arial"/>
          <w:i/>
          <w:lang w:val="en-GB"/>
        </w:rPr>
        <w:t xml:space="preserve">P. aeruginosa. </w:t>
      </w:r>
      <w:r w:rsidRPr="00EF23A5">
        <w:rPr>
          <w:rFonts w:ascii="Arial" w:hAnsi="Arial" w:cs="Arial"/>
          <w:lang w:val="en-GB"/>
        </w:rPr>
        <w:t xml:space="preserve">It also had MIC of 25 mg/mL for </w:t>
      </w:r>
      <w:r w:rsidRPr="00EF23A5">
        <w:rPr>
          <w:rFonts w:ascii="Arial" w:hAnsi="Arial" w:cs="Arial"/>
          <w:i/>
          <w:lang w:val="en-GB"/>
        </w:rPr>
        <w:t>S. typhi</w:t>
      </w:r>
      <w:r w:rsidRPr="00EF23A5">
        <w:rPr>
          <w:rFonts w:ascii="Arial" w:hAnsi="Arial" w:cs="Arial"/>
          <w:lang w:val="en-GB"/>
        </w:rPr>
        <w:t xml:space="preserve"> and </w:t>
      </w:r>
      <w:r w:rsidRPr="00EF23A5">
        <w:rPr>
          <w:rFonts w:ascii="Arial" w:hAnsi="Arial" w:cs="Arial"/>
          <w:i/>
          <w:lang w:val="en-GB"/>
        </w:rPr>
        <w:t>A. fumigatus</w:t>
      </w:r>
      <w:r w:rsidRPr="00EF23A5">
        <w:rPr>
          <w:rFonts w:ascii="Arial" w:hAnsi="Arial" w:cs="Arial"/>
          <w:iCs/>
          <w:lang w:val="en-GB"/>
        </w:rPr>
        <w:t>,</w:t>
      </w:r>
      <w:r w:rsidRPr="00EF23A5">
        <w:rPr>
          <w:rFonts w:ascii="Arial" w:hAnsi="Arial" w:cs="Arial"/>
          <w:lang w:val="en-GB"/>
        </w:rPr>
        <w:t xml:space="preserve"> 12.5 and 6.25 mg/mL for </w:t>
      </w:r>
      <w:r w:rsidRPr="00EF23A5">
        <w:rPr>
          <w:rFonts w:ascii="Arial" w:hAnsi="Arial" w:cs="Arial"/>
          <w:i/>
          <w:lang w:val="en-GB"/>
        </w:rPr>
        <w:t>E. coli</w:t>
      </w:r>
      <w:r w:rsidRPr="00EF23A5">
        <w:rPr>
          <w:rFonts w:ascii="Arial" w:hAnsi="Arial" w:cs="Arial"/>
          <w:lang w:val="en-GB"/>
        </w:rPr>
        <w:t xml:space="preserve"> and </w:t>
      </w:r>
      <w:r w:rsidRPr="00EF23A5">
        <w:rPr>
          <w:rFonts w:ascii="Arial" w:hAnsi="Arial" w:cs="Arial"/>
          <w:i/>
          <w:lang w:val="en-GB"/>
        </w:rPr>
        <w:t xml:space="preserve">E. </w:t>
      </w:r>
      <w:r>
        <w:rPr>
          <w:rFonts w:ascii="Arial" w:hAnsi="Arial" w:cs="Arial"/>
          <w:i/>
          <w:lang w:val="en-GB"/>
        </w:rPr>
        <w:t>cl</w:t>
      </w:r>
      <w:r w:rsidRPr="00EF23A5">
        <w:rPr>
          <w:rFonts w:ascii="Arial" w:hAnsi="Arial" w:cs="Arial"/>
          <w:i/>
          <w:lang w:val="en-GB"/>
        </w:rPr>
        <w:t>oacae</w:t>
      </w:r>
      <w:r w:rsidRPr="00EF23A5">
        <w:rPr>
          <w:rFonts w:ascii="Arial" w:hAnsi="Arial" w:cs="Arial"/>
          <w:iCs/>
          <w:lang w:val="en-GB"/>
        </w:rPr>
        <w:t>,</w:t>
      </w:r>
      <w:r w:rsidRPr="00EF23A5">
        <w:rPr>
          <w:rFonts w:ascii="Arial" w:hAnsi="Arial" w:cs="Arial"/>
          <w:i/>
          <w:lang w:val="en-GB"/>
        </w:rPr>
        <w:t xml:space="preserve"> </w:t>
      </w:r>
      <w:r w:rsidRPr="00EF23A5">
        <w:rPr>
          <w:rFonts w:ascii="Arial" w:hAnsi="Arial" w:cs="Arial"/>
          <w:lang w:val="en-GB"/>
        </w:rPr>
        <w:t xml:space="preserve">respectively. On the other hand, </w:t>
      </w:r>
      <w:r w:rsidR="00387C06">
        <w:rPr>
          <w:rFonts w:ascii="Arial" w:hAnsi="Arial" w:cs="Arial"/>
          <w:lang w:val="en-GB"/>
        </w:rPr>
        <w:t xml:space="preserve">compound </w:t>
      </w:r>
      <w:r w:rsidRPr="00EF23A5">
        <w:rPr>
          <w:rFonts w:ascii="Arial" w:hAnsi="Arial" w:cs="Arial"/>
          <w:b/>
          <w:bCs/>
          <w:lang w:val="en-GB"/>
        </w:rPr>
        <w:t xml:space="preserve">2 </w:t>
      </w:r>
      <w:r w:rsidRPr="00EF23A5">
        <w:rPr>
          <w:rFonts w:ascii="Arial" w:hAnsi="Arial" w:cs="Arial"/>
          <w:lang w:val="en-GB"/>
        </w:rPr>
        <w:t>had</w:t>
      </w:r>
      <w:r w:rsidRPr="00EF23A5">
        <w:rPr>
          <w:rFonts w:ascii="Arial" w:hAnsi="Arial" w:cs="Arial"/>
          <w:b/>
          <w:bCs/>
          <w:lang w:val="en-GB"/>
        </w:rPr>
        <w:t xml:space="preserve"> </w:t>
      </w:r>
      <w:r w:rsidRPr="00EF23A5">
        <w:rPr>
          <w:rFonts w:ascii="Arial" w:hAnsi="Arial" w:cs="Arial"/>
          <w:lang w:val="en-GB"/>
        </w:rPr>
        <w:t xml:space="preserve">the lowest MIC of 6.25 mg/mL for </w:t>
      </w:r>
      <w:r w:rsidRPr="00EF23A5">
        <w:rPr>
          <w:rFonts w:ascii="Arial" w:hAnsi="Arial" w:cs="Arial"/>
          <w:i/>
          <w:lang w:val="en-GB"/>
        </w:rPr>
        <w:t>A.</w:t>
      </w:r>
      <w:r w:rsidRPr="00EF23A5">
        <w:rPr>
          <w:rFonts w:ascii="Arial" w:hAnsi="Arial" w:cs="Arial"/>
          <w:lang w:val="en-GB"/>
        </w:rPr>
        <w:t xml:space="preserve"> </w:t>
      </w:r>
      <w:r w:rsidRPr="00EF23A5">
        <w:rPr>
          <w:rFonts w:ascii="Arial" w:hAnsi="Arial" w:cs="Arial"/>
          <w:i/>
          <w:lang w:val="en-GB"/>
        </w:rPr>
        <w:t>fumigatus</w:t>
      </w:r>
      <w:r w:rsidRPr="00EF23A5">
        <w:rPr>
          <w:rFonts w:ascii="Arial" w:hAnsi="Arial" w:cs="Arial"/>
          <w:lang w:val="en-GB"/>
        </w:rPr>
        <w:t xml:space="preserve">. Its MIC was 12.5 mg/mL against </w:t>
      </w:r>
      <w:r w:rsidRPr="00EF23A5">
        <w:rPr>
          <w:rFonts w:ascii="Arial" w:hAnsi="Arial" w:cs="Arial"/>
          <w:i/>
          <w:lang w:val="en-GB"/>
        </w:rPr>
        <w:t xml:space="preserve">S. aureus, E. </w:t>
      </w:r>
      <w:r>
        <w:rPr>
          <w:rFonts w:ascii="Arial" w:hAnsi="Arial" w:cs="Arial"/>
          <w:i/>
          <w:lang w:val="en-GB"/>
        </w:rPr>
        <w:t>cl</w:t>
      </w:r>
      <w:r w:rsidRPr="00EF23A5">
        <w:rPr>
          <w:rFonts w:ascii="Arial" w:hAnsi="Arial" w:cs="Arial"/>
          <w:i/>
          <w:lang w:val="en-GB"/>
        </w:rPr>
        <w:t>oacae</w:t>
      </w:r>
      <w:r w:rsidRPr="00EF23A5">
        <w:rPr>
          <w:rFonts w:ascii="Arial" w:hAnsi="Arial" w:cs="Arial"/>
          <w:lang w:val="en-GB"/>
        </w:rPr>
        <w:t xml:space="preserve"> and </w:t>
      </w:r>
      <w:r w:rsidRPr="00EF23A5">
        <w:rPr>
          <w:rFonts w:ascii="Arial" w:hAnsi="Arial" w:cs="Arial"/>
          <w:i/>
          <w:lang w:val="en-GB"/>
        </w:rPr>
        <w:t>C. albicans.</w:t>
      </w:r>
      <w:r w:rsidRPr="00EF23A5">
        <w:rPr>
          <w:rFonts w:ascii="Arial" w:hAnsi="Arial" w:cs="Arial"/>
          <w:iCs/>
          <w:lang w:val="en-GB"/>
        </w:rPr>
        <w:t xml:space="preserve"> On the other hand, </w:t>
      </w:r>
      <w:r w:rsidRPr="00EF23A5">
        <w:rPr>
          <w:rFonts w:ascii="Arial" w:hAnsi="Arial" w:cs="Arial"/>
          <w:lang w:val="en-GB"/>
        </w:rPr>
        <w:t>the MBC and MFC (</w:t>
      </w:r>
      <w:r w:rsidRPr="00EF23A5">
        <w:rPr>
          <w:rFonts w:ascii="Arial" w:hAnsi="Arial" w:cs="Arial"/>
          <w:b/>
          <w:bCs/>
          <w:lang w:val="en-GB"/>
        </w:rPr>
        <w:t>Table 2</w:t>
      </w:r>
      <w:r w:rsidRPr="00EF23A5">
        <w:rPr>
          <w:rFonts w:ascii="Arial" w:hAnsi="Arial" w:cs="Arial"/>
          <w:lang w:val="en-GB"/>
        </w:rPr>
        <w:t xml:space="preserve">) almost doubled the MIC values. For example, the MBC of </w:t>
      </w:r>
      <w:r w:rsidR="004216B3">
        <w:rPr>
          <w:rFonts w:ascii="Arial" w:hAnsi="Arial" w:cs="Arial"/>
          <w:lang w:val="en-GB"/>
        </w:rPr>
        <w:t xml:space="preserve">compound </w:t>
      </w:r>
      <w:r w:rsidRPr="00EF23A5">
        <w:rPr>
          <w:rFonts w:ascii="Arial" w:hAnsi="Arial" w:cs="Arial"/>
          <w:b/>
          <w:bCs/>
          <w:lang w:val="en-GB"/>
        </w:rPr>
        <w:t>3</w:t>
      </w:r>
      <w:r w:rsidRPr="00EF23A5">
        <w:rPr>
          <w:rFonts w:ascii="Arial" w:hAnsi="Arial" w:cs="Arial"/>
          <w:lang w:val="en-GB"/>
        </w:rPr>
        <w:t xml:space="preserve"> against </w:t>
      </w:r>
      <w:r w:rsidRPr="00EF23A5">
        <w:rPr>
          <w:rFonts w:ascii="Arial" w:hAnsi="Arial" w:cs="Arial"/>
          <w:i/>
          <w:lang w:val="en-GB"/>
        </w:rPr>
        <w:t xml:space="preserve">S. aureus </w:t>
      </w:r>
      <w:r w:rsidRPr="00EF23A5">
        <w:rPr>
          <w:rFonts w:ascii="Arial" w:hAnsi="Arial" w:cs="Arial"/>
          <w:lang w:val="en-GB"/>
        </w:rPr>
        <w:t xml:space="preserve">was 25 mg/mL, which was twice its MIC. </w:t>
      </w:r>
    </w:p>
    <w:p w14:paraId="6FBEFC13" w14:textId="45F15B63" w:rsidR="00EF23A5" w:rsidRDefault="00EF23A5" w:rsidP="00EF23A5">
      <w:pPr>
        <w:pStyle w:val="Body"/>
        <w:spacing w:after="0"/>
        <w:rPr>
          <w:rFonts w:ascii="Arial" w:hAnsi="Arial" w:cs="Arial"/>
          <w:bCs/>
        </w:rPr>
      </w:pPr>
      <w:r w:rsidRPr="00EF23A5">
        <w:rPr>
          <w:rFonts w:ascii="Arial" w:hAnsi="Arial" w:cs="Arial"/>
        </w:rPr>
        <w:t xml:space="preserve">The antimicrobial effect of </w:t>
      </w:r>
      <w:r w:rsidR="006B48B8">
        <w:rPr>
          <w:rFonts w:ascii="Arial" w:hAnsi="Arial" w:cs="Arial"/>
        </w:rPr>
        <w:t xml:space="preserve">compound </w:t>
      </w:r>
      <w:r w:rsidRPr="00EF23A5">
        <w:rPr>
          <w:rFonts w:ascii="Arial" w:hAnsi="Arial" w:cs="Arial"/>
          <w:b/>
          <w:bCs/>
        </w:rPr>
        <w:t>1</w:t>
      </w:r>
      <w:r w:rsidRPr="00EF23A5">
        <w:rPr>
          <w:rFonts w:ascii="Arial" w:hAnsi="Arial" w:cs="Arial"/>
        </w:rPr>
        <w:t xml:space="preserve"> isolated from the stem bark of </w:t>
      </w:r>
      <w:r w:rsidRPr="00EF23A5">
        <w:rPr>
          <w:rFonts w:ascii="Arial" w:hAnsi="Arial" w:cs="Arial"/>
          <w:i/>
        </w:rPr>
        <w:t>Dehaasia cuneate</w:t>
      </w:r>
      <w:r w:rsidRPr="00EF23A5">
        <w:rPr>
          <w:rFonts w:ascii="Arial" w:hAnsi="Arial" w:cs="Arial"/>
        </w:rPr>
        <w:t xml:space="preserve"> against </w:t>
      </w:r>
      <w:r w:rsidRPr="00EF23A5">
        <w:rPr>
          <w:rFonts w:ascii="Arial" w:hAnsi="Arial" w:cs="Arial"/>
          <w:i/>
          <w:iCs/>
        </w:rPr>
        <w:t>Serratia marcescens</w:t>
      </w:r>
      <w:r w:rsidRPr="00EF23A5">
        <w:rPr>
          <w:rFonts w:ascii="Arial" w:hAnsi="Arial" w:cs="Arial"/>
        </w:rPr>
        <w:t xml:space="preserve"> and </w:t>
      </w:r>
      <w:r w:rsidRPr="00EF23A5">
        <w:rPr>
          <w:rFonts w:ascii="Arial" w:hAnsi="Arial" w:cs="Arial"/>
          <w:i/>
          <w:iCs/>
        </w:rPr>
        <w:t xml:space="preserve">E. coli </w:t>
      </w:r>
      <w:r w:rsidRPr="00EF23A5">
        <w:rPr>
          <w:rFonts w:ascii="Arial" w:hAnsi="Arial" w:cs="Arial"/>
        </w:rPr>
        <w:t xml:space="preserve">was previously reported </w:t>
      </w:r>
      <w:r w:rsidRPr="00EF23A5">
        <w:rPr>
          <w:rFonts w:ascii="Arial" w:hAnsi="Arial" w:cs="Arial"/>
        </w:rPr>
        <w:fldChar w:fldCharType="begin"/>
      </w:r>
      <w:r w:rsidRPr="00EF23A5">
        <w:rPr>
          <w:rFonts w:ascii="Arial" w:hAnsi="Arial" w:cs="Arial"/>
        </w:rPr>
        <w:instrText xml:space="preserve"> ADDIN EN.CITE &lt;EndNote&gt;&lt;Cite&gt;&lt;Author&gt;Rosandy&lt;/Author&gt;&lt;Year&gt;2021&lt;/Year&gt;&lt;RecNum&gt;42&lt;/RecNum&gt;&lt;DisplayText&gt;(Rosandy, Ishak, Sabri, Ahmad, &amp;amp; Al Muqarrabund, 2021)&lt;/DisplayText&gt;&lt;record&gt;&lt;rec-number&gt;42&lt;/rec-number&gt;&lt;foreign-keys&gt;&lt;key app="EN" db-id="0saps0de90zpdre0vapxaz960s2s0z22ss9p" timestamp="1755129956"&gt;42&lt;/key&gt;&lt;/foreign-keys&gt;&lt;ref-type name="Journal Article"&gt;17&lt;/ref-type&gt;&lt;contributors&gt;&lt;authors&gt;&lt;author&gt;Rosandy,Andi Rifki &lt;/author&gt;&lt;author&gt;Ishak,Sumail Sidik Ode &lt;/author&gt;&lt;author&gt;Sabri,Noor Aziiraa &lt;/author&gt;&lt;author&gt;Ahmad, Wan Yaacob Wan &lt;/author&gt;&lt;author&gt;Al Muqarrabund,Laode Muhammad Ramadhan &lt;/author&gt;&lt;/authors&gt;&lt;/contributors&gt;&lt;titles&gt;&lt;title&gt;Antibacterial activity of lupeol from the bark of Dehaasia cuneate (Lauraceae)&lt;/title&gt;&lt;secondary-title&gt;Current Research on Biosciences and Biotechnology&lt;/secondary-title&gt;&lt;/titles&gt;&lt;periodical&gt;&lt;full-title&gt;Current Research on Biosciences and Biotechnology&lt;/full-title&gt;&lt;/periodical&gt;&lt;pages&gt;145-148&lt;/pages&gt;&lt;volume&gt;2&lt;/volume&gt;&lt;dates&gt;&lt;year&gt;2021&lt;/year&gt;&lt;/dates&gt;&lt;urls&gt;&lt;/urls&gt;&lt;/record&gt;&lt;/Cite&gt;&lt;/EndNote&gt;</w:instrText>
      </w:r>
      <w:r w:rsidRPr="00EF23A5">
        <w:rPr>
          <w:rFonts w:ascii="Arial" w:hAnsi="Arial" w:cs="Arial"/>
        </w:rPr>
        <w:fldChar w:fldCharType="separate"/>
      </w:r>
      <w:r w:rsidRPr="00EF23A5">
        <w:rPr>
          <w:rFonts w:ascii="Arial" w:hAnsi="Arial" w:cs="Arial"/>
        </w:rPr>
        <w:t xml:space="preserve">(Rosandy, Ishak, Sabri, Ahmad, </w:t>
      </w:r>
      <w:r>
        <w:rPr>
          <w:rFonts w:ascii="Arial" w:hAnsi="Arial" w:cs="Arial"/>
        </w:rPr>
        <w:t>and</w:t>
      </w:r>
      <w:r w:rsidRPr="00EF23A5">
        <w:rPr>
          <w:rFonts w:ascii="Arial" w:hAnsi="Arial" w:cs="Arial"/>
        </w:rPr>
        <w:t xml:space="preserve"> Al Muqarrabund, 2021)</w:t>
      </w:r>
      <w:r w:rsidRPr="00EF23A5">
        <w:rPr>
          <w:rFonts w:ascii="Arial" w:hAnsi="Arial" w:cs="Arial"/>
        </w:rPr>
        <w:fldChar w:fldCharType="end"/>
      </w:r>
      <w:r w:rsidRPr="00EF23A5">
        <w:rPr>
          <w:rFonts w:ascii="Arial" w:hAnsi="Arial" w:cs="Arial"/>
        </w:rPr>
        <w:t xml:space="preserve">. Further, </w:t>
      </w:r>
      <w:r w:rsidR="006B48B8">
        <w:rPr>
          <w:rFonts w:ascii="Arial" w:hAnsi="Arial" w:cs="Arial"/>
        </w:rPr>
        <w:t xml:space="preserve">compound </w:t>
      </w:r>
      <w:r w:rsidRPr="00EF23A5">
        <w:rPr>
          <w:rFonts w:ascii="Arial" w:hAnsi="Arial" w:cs="Arial"/>
          <w:b/>
          <w:bCs/>
        </w:rPr>
        <w:t xml:space="preserve">1 </w:t>
      </w:r>
      <w:r w:rsidRPr="00EF23A5">
        <w:rPr>
          <w:rFonts w:ascii="Arial" w:hAnsi="Arial" w:cs="Arial"/>
        </w:rPr>
        <w:t xml:space="preserve">from </w:t>
      </w:r>
      <w:r w:rsidRPr="00EF23A5">
        <w:rPr>
          <w:rFonts w:ascii="Arial" w:hAnsi="Arial" w:cs="Arial"/>
          <w:i/>
        </w:rPr>
        <w:t>Grewia lasiocarpa</w:t>
      </w:r>
      <w:r w:rsidRPr="00EF23A5">
        <w:rPr>
          <w:rFonts w:ascii="Arial" w:hAnsi="Arial" w:cs="Arial"/>
        </w:rPr>
        <w:t xml:space="preserve"> stem bark displayed high antibacterial activity against </w:t>
      </w:r>
      <w:r w:rsidRPr="00EF23A5">
        <w:rPr>
          <w:rFonts w:ascii="Arial" w:hAnsi="Arial" w:cs="Arial"/>
          <w:i/>
        </w:rPr>
        <w:t>S. typhi</w:t>
      </w:r>
      <w:r w:rsidRPr="00EF23A5">
        <w:rPr>
          <w:rFonts w:ascii="Arial" w:hAnsi="Arial" w:cs="Arial"/>
        </w:rPr>
        <w:t xml:space="preserve"> and </w:t>
      </w:r>
      <w:r w:rsidRPr="00EF23A5">
        <w:rPr>
          <w:rFonts w:ascii="Arial" w:hAnsi="Arial" w:cs="Arial"/>
          <w:i/>
        </w:rPr>
        <w:t xml:space="preserve">E. coli </w:t>
      </w:r>
      <w:r w:rsidRPr="00EF23A5">
        <w:rPr>
          <w:rFonts w:ascii="Arial" w:hAnsi="Arial" w:cs="Arial"/>
          <w:iCs/>
        </w:rPr>
        <w:fldChar w:fldCharType="begin"/>
      </w:r>
      <w:r w:rsidRPr="00EF23A5">
        <w:rPr>
          <w:rFonts w:ascii="Arial" w:hAnsi="Arial" w:cs="Arial"/>
          <w:iCs/>
        </w:rPr>
        <w:instrText xml:space="preserve"> ADDIN EN.CITE &lt;EndNote&gt;&lt;Cite&gt;&lt;Author&gt;Akwu&lt;/Author&gt;&lt;Year&gt;2020&lt;/Year&gt;&lt;RecNum&gt;43&lt;/RecNum&gt;&lt;DisplayText&gt;(Akwu et al., 2020)&lt;/DisplayText&gt;&lt;record&gt;&lt;rec-number&gt;43&lt;/rec-number&gt;&lt;foreign-keys&gt;&lt;key app="EN" db-id="0saps0de90zpdre0vapxaz960s2s0z22ss9p" timestamp="1755129956"&gt;43&lt;/key&gt;&lt;/foreign-keys&gt;&lt;ref-type name="Journal Article"&gt;17&lt;/ref-type&gt;&lt;contributors&gt;&lt;authors&gt;&lt;author&gt;Akwu, N.&lt;/author&gt;&lt;author&gt;Naidoo, Y.&lt;/author&gt;&lt;author&gt;Singh, M.&lt;/author&gt;&lt;author&gt;Thimmegowda, S. C.&lt;/author&gt;&lt;author&gt;Nundkumar, N.&lt;/author&gt;&lt;author&gt;Lin, J. &lt;/author&gt;&lt;/authors&gt;&lt;/contributors&gt;&lt;titles&gt;&lt;title&gt;&lt;style face="normal" font="default" size="100%"&gt;Isolation of lupeol from &lt;/style&gt;&lt;style face="italic" font="default" size="100%"&gt;Grewia lasiocarpa&lt;/style&gt;&lt;style face="normal" font="default" size="100%"&gt; stem bark: Antibacterial, antioxidant, and cytotoxicity activities&lt;/style&gt;&lt;/title&gt;&lt;secondary-title&gt;Biodiversitas&lt;/secondary-title&gt;&lt;/titles&gt;&lt;periodical&gt;&lt;full-title&gt;Biodiversitas&lt;/full-title&gt;&lt;/periodical&gt;&lt;pages&gt;5684–5690&lt;/pages&gt;&lt;volume&gt;21&lt;/volume&gt;&lt;dates&gt;&lt;year&gt;2020&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(Akwu </w:t>
      </w:r>
      <w:r w:rsidRPr="00EF23A5">
        <w:rPr>
          <w:rFonts w:ascii="Arial" w:hAnsi="Arial" w:cs="Arial"/>
          <w:i/>
        </w:rPr>
        <w:t>et al</w:t>
      </w:r>
      <w:r w:rsidRPr="00EF23A5">
        <w:rPr>
          <w:rFonts w:ascii="Arial" w:hAnsi="Arial" w:cs="Arial"/>
          <w:iCs/>
        </w:rPr>
        <w:t>., 2020)</w:t>
      </w:r>
      <w:r w:rsidRPr="00EF23A5">
        <w:rPr>
          <w:rFonts w:ascii="Arial" w:hAnsi="Arial" w:cs="Arial"/>
        </w:rPr>
        <w:fldChar w:fldCharType="end"/>
      </w:r>
      <w:r w:rsidRPr="00EF23A5">
        <w:rPr>
          <w:rFonts w:ascii="Arial" w:hAnsi="Arial" w:cs="Arial"/>
          <w:iCs/>
        </w:rPr>
        <w:t xml:space="preserve">, although the MIC values were not determined. At </w:t>
      </w:r>
      <w:r w:rsidRPr="00EF23A5">
        <w:rPr>
          <w:rFonts w:ascii="Arial" w:hAnsi="Arial" w:cs="Arial"/>
        </w:rPr>
        <w:t xml:space="preserve">200 µg/mL, </w:t>
      </w:r>
      <w:r w:rsidR="006B48B8">
        <w:rPr>
          <w:rFonts w:ascii="Arial" w:hAnsi="Arial" w:cs="Arial"/>
        </w:rPr>
        <w:t xml:space="preserve">compound </w:t>
      </w:r>
      <w:r w:rsidRPr="00EF23A5">
        <w:rPr>
          <w:rFonts w:ascii="Arial" w:hAnsi="Arial" w:cs="Arial"/>
          <w:b/>
          <w:bCs/>
        </w:rPr>
        <w:t xml:space="preserve">1 </w:t>
      </w:r>
      <w:r w:rsidRPr="00EF23A5">
        <w:rPr>
          <w:rFonts w:ascii="Arial" w:hAnsi="Arial" w:cs="Arial"/>
        </w:rPr>
        <w:t xml:space="preserve">was effective against </w:t>
      </w:r>
      <w:r w:rsidRPr="00EF23A5">
        <w:rPr>
          <w:rFonts w:ascii="Arial" w:hAnsi="Arial" w:cs="Arial"/>
          <w:i/>
          <w:iCs/>
        </w:rPr>
        <w:t>Penicillium chrysogenum</w:t>
      </w:r>
      <w:r w:rsidRPr="00EF23A5">
        <w:rPr>
          <w:rFonts w:ascii="Arial" w:hAnsi="Arial" w:cs="Arial"/>
        </w:rPr>
        <w:t xml:space="preserve"> causing 90% growth inhibition. It also inhibited growth of germ tube of </w:t>
      </w:r>
      <w:r w:rsidR="006B48B8">
        <w:rPr>
          <w:rFonts w:ascii="Arial" w:hAnsi="Arial" w:cs="Arial"/>
          <w:i/>
          <w:iCs/>
        </w:rPr>
        <w:t>F</w:t>
      </w:r>
      <w:r w:rsidRPr="00EF23A5">
        <w:rPr>
          <w:rFonts w:ascii="Arial" w:hAnsi="Arial" w:cs="Arial"/>
          <w:i/>
          <w:iCs/>
        </w:rPr>
        <w:t>usarium verticillioides</w:t>
      </w:r>
      <w:r w:rsidRPr="00EF23A5">
        <w:rPr>
          <w:rFonts w:ascii="Arial" w:hAnsi="Arial" w:cs="Arial"/>
        </w:rPr>
        <w:t xml:space="preserve"> by 82% at 50 mg/mL </w:t>
      </w:r>
      <w:r w:rsidRPr="00EF23A5">
        <w:rPr>
          <w:rFonts w:ascii="Arial" w:hAnsi="Arial" w:cs="Arial"/>
        </w:rPr>
        <w:fldChar w:fldCharType="begin"/>
      </w:r>
      <w:r w:rsidRPr="00EF23A5">
        <w:rPr>
          <w:rFonts w:ascii="Arial" w:hAnsi="Arial" w:cs="Arial"/>
        </w:rPr>
        <w:instrText xml:space="preserve"> ADDIN EN.CITE &lt;EndNote&gt;&lt;Cite&gt;&lt;Author&gt;Javed&lt;/Author&gt;&lt;Year&gt;2021&lt;/Year&gt;&lt;RecNum&gt;44&lt;/RecNum&gt;&lt;DisplayText&gt;(Javed et al., 2021)&lt;/DisplayText&gt;&lt;record&gt;&lt;rec-number&gt;44&lt;/rec-number&gt;&lt;foreign-keys&gt;&lt;key app="EN" db-id="0saps0de90zpdre0vapxaz960s2s0z22ss9p" timestamp="1755129956"&gt;44&lt;/key&gt;&lt;/foreign-keys&gt;&lt;ref-type name="Journal Article"&gt;17&lt;/ref-type&gt;&lt;contributors&gt;&lt;authors&gt;&lt;author&gt;Javed, S.&lt;/author&gt;&lt;author&gt;Mahmood, Z.&lt;/author&gt;&lt;author&gt;Khan, K. M.&lt;/author&gt;&lt;author&gt;Sarker, S. D.&lt;/author&gt;&lt;author&gt;Javaid, A.&lt;/author&gt;&lt;author&gt;Khan, I. H.&lt;/author&gt;&lt;author&gt;Shoaib, A.&lt;/author&gt;&lt;/authors&gt;&lt;/contributors&gt;&lt;titles&gt;&lt;title&gt;&lt;style face="normal" font="default" size="100%"&gt;Lupeol acetate as a potent antifungal compound against opportunistic human and phytopathogenic mold &lt;/style&gt;&lt;style face="italic" font="default" size="100%"&gt;Macrophomina phaseolina&lt;/style&gt;&lt;/title&gt;&lt;secondary-title&gt;Scientific Reports&lt;/secondary-title&gt;&lt;/titles&gt;&lt;periodical&gt;&lt;full-title&gt;Scientific Reports&lt;/full-title&gt;&lt;/periodical&gt;&lt;pages&gt;1–11&lt;/pages&gt;&lt;volume&gt;11&lt;/volume&gt;&lt;dates&gt;&lt;year&gt;2021&lt;/year&gt;&lt;/dates&gt;&lt;urls&gt;&lt;/urls&gt;&lt;/record&gt;&lt;/Cite&gt;&lt;/EndNote&gt;</w:instrText>
      </w:r>
      <w:r w:rsidRPr="00EF23A5">
        <w:rPr>
          <w:rFonts w:ascii="Arial" w:hAnsi="Arial" w:cs="Arial"/>
        </w:rPr>
        <w:fldChar w:fldCharType="separate"/>
      </w:r>
      <w:r w:rsidRPr="00EF23A5">
        <w:rPr>
          <w:rFonts w:ascii="Arial" w:hAnsi="Arial" w:cs="Arial"/>
        </w:rPr>
        <w:t xml:space="preserve">(Javed </w:t>
      </w:r>
      <w:r w:rsidRPr="00EF23A5">
        <w:rPr>
          <w:rFonts w:ascii="Arial" w:hAnsi="Arial" w:cs="Arial"/>
          <w:i/>
          <w:iCs/>
        </w:rPr>
        <w:t>et al</w:t>
      </w:r>
      <w:r w:rsidRPr="00EF23A5">
        <w:rPr>
          <w:rFonts w:ascii="Arial" w:hAnsi="Arial" w:cs="Arial"/>
        </w:rPr>
        <w:t>., 2021)</w:t>
      </w:r>
      <w:r w:rsidRPr="00EF23A5">
        <w:rPr>
          <w:rFonts w:ascii="Arial" w:hAnsi="Arial" w:cs="Arial"/>
        </w:rPr>
        <w:fldChar w:fldCharType="end"/>
      </w:r>
      <w:r w:rsidRPr="00EF23A5">
        <w:rPr>
          <w:rFonts w:ascii="Arial" w:hAnsi="Arial" w:cs="Arial"/>
        </w:rPr>
        <w:t xml:space="preserve">. Similarly, </w:t>
      </w:r>
      <w:r w:rsidR="006B48B8">
        <w:rPr>
          <w:rFonts w:ascii="Arial" w:hAnsi="Arial" w:cs="Arial"/>
        </w:rPr>
        <w:t xml:space="preserve">compound </w:t>
      </w:r>
      <w:r w:rsidRPr="00EF23A5">
        <w:rPr>
          <w:rFonts w:ascii="Arial" w:hAnsi="Arial" w:cs="Arial"/>
          <w:b/>
          <w:bCs/>
        </w:rPr>
        <w:t xml:space="preserve">2 </w:t>
      </w:r>
      <w:r w:rsidRPr="00EF23A5">
        <w:rPr>
          <w:rFonts w:ascii="Arial" w:hAnsi="Arial" w:cs="Arial"/>
        </w:rPr>
        <w:t xml:space="preserve">isolated from extracts of </w:t>
      </w:r>
      <w:r w:rsidRPr="00EF23A5">
        <w:rPr>
          <w:rFonts w:ascii="Arial" w:hAnsi="Arial" w:cs="Arial"/>
          <w:i/>
          <w:iCs/>
        </w:rPr>
        <w:t>Albizia gummifera</w:t>
      </w:r>
      <w:r w:rsidRPr="00EF23A5">
        <w:rPr>
          <w:rFonts w:ascii="Arial" w:hAnsi="Arial" w:cs="Arial"/>
        </w:rPr>
        <w:t xml:space="preserve"> stem bark and </w:t>
      </w:r>
      <w:r w:rsidRPr="00EF23A5">
        <w:rPr>
          <w:rFonts w:ascii="Arial" w:hAnsi="Arial" w:cs="Arial"/>
          <w:i/>
          <w:iCs/>
        </w:rPr>
        <w:t>Zanthoxylum paracanthum</w:t>
      </w:r>
      <w:r w:rsidRPr="00EF23A5">
        <w:rPr>
          <w:rFonts w:ascii="Arial" w:hAnsi="Arial" w:cs="Arial"/>
        </w:rPr>
        <w:t xml:space="preserve"> root bark showed significant inhibition of </w:t>
      </w:r>
      <w:r w:rsidRPr="00EF23A5">
        <w:rPr>
          <w:rFonts w:ascii="Arial" w:hAnsi="Arial" w:cs="Arial"/>
          <w:i/>
        </w:rPr>
        <w:t>S. typhimurium</w:t>
      </w:r>
      <w:r w:rsidRPr="00EF23A5">
        <w:rPr>
          <w:rFonts w:ascii="Arial" w:hAnsi="Arial" w:cs="Arial"/>
          <w:iCs/>
        </w:rPr>
        <w:t>,</w:t>
      </w:r>
      <w:r w:rsidRPr="00EF23A5">
        <w:rPr>
          <w:rFonts w:ascii="Arial" w:hAnsi="Arial" w:cs="Arial"/>
        </w:rPr>
        <w:t xml:space="preserve"> </w:t>
      </w:r>
      <w:r w:rsidRPr="00EF23A5">
        <w:rPr>
          <w:rFonts w:ascii="Arial" w:hAnsi="Arial" w:cs="Arial"/>
          <w:i/>
        </w:rPr>
        <w:t xml:space="preserve">S. flexneri </w:t>
      </w:r>
      <w:r w:rsidRPr="00EF23A5">
        <w:rPr>
          <w:rFonts w:ascii="Arial" w:hAnsi="Arial" w:cs="Arial"/>
          <w:iCs/>
        </w:rPr>
        <w:fldChar w:fldCharType="begin"/>
      </w:r>
      <w:r w:rsidRPr="00EF23A5">
        <w:rPr>
          <w:rFonts w:ascii="Arial" w:hAnsi="Arial" w:cs="Arial"/>
          <w:iCs/>
        </w:rPr>
        <w:instrText xml:space="preserve"> ADDIN EN.CITE &lt;EndNote&gt;&lt;Cite&gt;&lt;Author&gt;Ayele&lt;/Author&gt;&lt;Year&gt;2022&lt;/Year&gt;&lt;RecNum&gt;45&lt;/RecNum&gt;&lt;DisplayText&gt;(Ayele, Gurmessa, Abdissa, Kenasa, &amp;amp; Abdissa, 2022)&lt;/DisplayText&gt;&lt;record&gt;&lt;rec-number&gt;45&lt;/rec-number&gt;&lt;foreign-keys&gt;&lt;key app="EN" db-id="0saps0de90zpdre0vapxaz960s2s0z22ss9p" timestamp="1755129956"&gt;45&lt;/key&gt;&lt;/foreign-keys&gt;&lt;ref-type name="Journal Article"&gt;17&lt;/ref-type&gt;&lt;contributors&gt;&lt;authors&gt;&lt;author&gt;Ayele,Tamrat Tesfaye &lt;/author&gt;&lt;author&gt;Gurmessa,Getahun Tadesse &lt;/author&gt;&lt;author&gt;Abdissa,Zelalam &lt;/author&gt;&lt;author&gt;Kenasa,Girmaye &lt;/author&gt;&lt;author&gt;Abdissa,Negera &lt;/author&gt;&lt;/authors&gt;&lt;/contributors&gt;&lt;titles&gt;&lt;title&gt;&lt;style face="normal" font="default" size="100%"&gt;Oleanane and Stigmasterol-Type Triterpenoid Derivatives from the Stem Bark of&lt;/style&gt;&lt;style face="italic" font="default" size="100%"&gt; Albizia gummifera&lt;/style&gt;&lt;style face="normal" font="default" size="100%"&gt; and Their Antibacterial Activities&lt;/style&gt;&lt;/title&gt;&lt;secondary-title&gt; Journal of Chemistry&lt;/secondary-title&gt;&lt;/titles&gt;&lt;pages&gt;9003143&lt;/pages&gt;&lt;volume&gt;2022&lt;/volume&gt;&lt;dates&gt;&lt;year&gt;2022&lt;/year&gt;&lt;/dates&gt;&lt;urls&gt;&lt;/urls&gt;&lt;/record&gt;&lt;/Cite&gt;&lt;/EndNote&gt;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(Ayele, Gurmessa, Abdissa, Kenasa, </w:t>
      </w:r>
      <w:r>
        <w:rPr>
          <w:rFonts w:ascii="Arial" w:hAnsi="Arial" w:cs="Arial"/>
          <w:iCs/>
        </w:rPr>
        <w:t>and</w:t>
      </w:r>
      <w:r w:rsidRPr="00EF23A5">
        <w:rPr>
          <w:rFonts w:ascii="Arial" w:hAnsi="Arial" w:cs="Arial"/>
          <w:iCs/>
        </w:rPr>
        <w:t xml:space="preserve"> Abdissa, 2022)</w:t>
      </w:r>
      <w:r w:rsidRPr="00EF23A5">
        <w:rPr>
          <w:rFonts w:ascii="Arial" w:hAnsi="Arial" w:cs="Arial"/>
        </w:rPr>
        <w:fldChar w:fldCharType="end"/>
      </w:r>
      <w:r w:rsidRPr="00EF23A5">
        <w:rPr>
          <w:rFonts w:ascii="Arial" w:hAnsi="Arial" w:cs="Arial"/>
          <w:iCs/>
        </w:rPr>
        <w:t xml:space="preserve"> and </w:t>
      </w:r>
      <w:r w:rsidRPr="00EF23A5">
        <w:rPr>
          <w:rFonts w:ascii="Arial" w:hAnsi="Arial" w:cs="Arial"/>
          <w:i/>
        </w:rPr>
        <w:t>S. aureus</w:t>
      </w:r>
      <w:r w:rsidRPr="00EF23A5">
        <w:rPr>
          <w:rFonts w:ascii="Arial" w:hAnsi="Arial" w:cs="Arial"/>
          <w:iCs/>
        </w:rPr>
        <w:t xml:space="preserve"> (MIC = 62.50</w:t>
      </w:r>
      <w:r w:rsidRPr="00EF23A5">
        <w:rPr>
          <w:rFonts w:ascii="Arial" w:hAnsi="Arial" w:cs="Arial"/>
        </w:rPr>
        <w:t xml:space="preserve"> </w:t>
      </w:r>
      <w:r w:rsidRPr="00EF23A5">
        <w:rPr>
          <w:rFonts w:ascii="Arial" w:hAnsi="Arial" w:cs="Arial"/>
          <w:iCs/>
        </w:rPr>
        <w:t xml:space="preserve">µg/mL) and </w:t>
      </w:r>
      <w:r w:rsidRPr="00EF23A5">
        <w:rPr>
          <w:rFonts w:ascii="Arial" w:hAnsi="Arial" w:cs="Arial"/>
          <w:i/>
        </w:rPr>
        <w:t>E. coli</w:t>
      </w:r>
      <w:r w:rsidRPr="00EF23A5">
        <w:rPr>
          <w:rFonts w:ascii="Arial" w:hAnsi="Arial" w:cs="Arial"/>
          <w:iCs/>
        </w:rPr>
        <w:t xml:space="preserve"> (MIC = 15.63</w:t>
      </w:r>
      <w:r w:rsidRPr="00EF23A5">
        <w:rPr>
          <w:rFonts w:ascii="Arial" w:hAnsi="Arial" w:cs="Arial"/>
        </w:rPr>
        <w:t xml:space="preserve"> </w:t>
      </w:r>
      <w:r w:rsidRPr="00EF23A5">
        <w:rPr>
          <w:rFonts w:ascii="Arial" w:hAnsi="Arial" w:cs="Arial"/>
          <w:iCs/>
        </w:rPr>
        <w:t xml:space="preserve">µg/mL) </w:t>
      </w:r>
      <w:r w:rsidRPr="00EF23A5">
        <w:rPr>
          <w:rFonts w:ascii="Arial" w:hAnsi="Arial" w:cs="Arial"/>
          <w:iCs/>
        </w:rPr>
        <w:fldChar w:fldCharType="begin"/>
      </w:r>
      <w:r w:rsidRPr="00EF23A5">
        <w:rPr>
          <w:rFonts w:ascii="Arial" w:hAnsi="Arial" w:cs="Arial"/>
          <w:iCs/>
        </w:rPr>
        <w:instrText xml:space="preserve"> ADDIN EN.CITE &lt;EndNote&gt;&lt;Cite&gt;&lt;Author&gt;Kaigongi&lt;/Author&gt;&lt;Year&gt;2020&lt;/Year&gt;&lt;RecNum&gt;39&lt;/RecNum&gt;&lt;DisplayText&gt;(Kaigongi et al., 2020)&lt;/DisplayText&gt;&lt;record&gt;&lt;rec-number&gt;39&lt;/rec-number&gt;&lt;foreign-keys&gt;&lt;key app="EN" db-id="0saps0de90zpdre0vapxaz960s2s0z22ss9p" timestamp="1755129955"&gt;39&lt;/key&gt;&lt;/foreign-keys&gt;&lt;ref-type name="Journal Article"&gt;17&lt;/ref-type&gt;&lt;contributors&gt;&lt;authors&gt;&lt;author&gt;Kaigongi, M. M.&lt;/author&gt;&lt;author&gt;Lukhoba, C. W.&lt;/author&gt;&lt;author&gt;Yaouba, S.&lt;/author&gt;&lt;author&gt;Makunga, N. P.&lt;/author&gt;&lt;author&gt;Githiomi, J.&lt;/author&gt;&lt;author&gt;Yenesew, A.&lt;/author&gt;&lt;/authors&gt;&lt;/contributors&gt;&lt;titles&gt;&lt;title&gt;&lt;style face="normal" font="default" size="100%"&gt;In Vitro Antimicrobial and Antiproliferative Activities of the Root Bark Extract and Isolated Chemical Constituents of &lt;/style&gt;&lt;style face="italic" font="default" size="100%"&gt;Zanthoxylum paracanthum&lt;/style&gt;&lt;style face="normal" font="default" size="100%"&gt; Kokwaro (Rutaceae)&lt;/style&gt;&lt;/title&gt;&lt;secondary-title&gt;Plants &lt;/secondary-title&gt;&lt;/titles&gt;&lt;periodical&gt;&lt;full-title&gt;Plants&lt;/full-title&gt;&lt;/periodical&gt;&lt;pages&gt;920&lt;/pages&gt;&lt;volume&gt;9&lt;/volume&gt;&lt;dates&gt;&lt;year&gt;2020&lt;/year&gt;&lt;/dates&gt;&lt;urls&gt;&lt;/urls&gt;&lt;/record&gt;&lt;/Cite&gt;&lt;/EndNote&gt;</w:instrText>
      </w:r>
      <w:r w:rsidRPr="00EF23A5">
        <w:rPr>
          <w:rFonts w:ascii="Arial" w:hAnsi="Arial" w:cs="Arial"/>
          <w:iCs/>
        </w:rPr>
        <w:fldChar w:fldCharType="separate"/>
      </w:r>
      <w:r w:rsidRPr="00EF23A5">
        <w:rPr>
          <w:rFonts w:ascii="Arial" w:hAnsi="Arial" w:cs="Arial"/>
          <w:iCs/>
        </w:rPr>
        <w:t xml:space="preserve">(Kaigongi </w:t>
      </w:r>
      <w:r w:rsidRPr="00EF23A5">
        <w:rPr>
          <w:rFonts w:ascii="Arial" w:hAnsi="Arial" w:cs="Arial"/>
          <w:i/>
        </w:rPr>
        <w:t>et al</w:t>
      </w:r>
      <w:r w:rsidRPr="00EF23A5">
        <w:rPr>
          <w:rFonts w:ascii="Arial" w:hAnsi="Arial" w:cs="Arial"/>
          <w:iCs/>
        </w:rPr>
        <w:t>., 2020)</w:t>
      </w:r>
      <w:r w:rsidRPr="00EF23A5">
        <w:rPr>
          <w:rFonts w:ascii="Arial" w:hAnsi="Arial" w:cs="Arial"/>
        </w:rPr>
        <w:fldChar w:fldCharType="end"/>
      </w:r>
      <w:r w:rsidRPr="00EF23A5">
        <w:rPr>
          <w:rFonts w:ascii="Arial" w:hAnsi="Arial" w:cs="Arial"/>
          <w:iCs/>
        </w:rPr>
        <w:t>. Similarly,</w:t>
      </w:r>
      <w:r w:rsidR="000B54CA">
        <w:rPr>
          <w:rFonts w:ascii="Arial" w:hAnsi="Arial" w:cs="Arial"/>
          <w:iCs/>
        </w:rPr>
        <w:t xml:space="preserve"> </w:t>
      </w:r>
      <w:r w:rsidR="006B48B8">
        <w:rPr>
          <w:rFonts w:ascii="Arial" w:hAnsi="Arial" w:cs="Arial"/>
          <w:iCs/>
        </w:rPr>
        <w:t>compound</w:t>
      </w:r>
      <w:r w:rsidRPr="00EF23A5">
        <w:rPr>
          <w:rFonts w:ascii="Arial" w:hAnsi="Arial" w:cs="Arial"/>
          <w:iCs/>
        </w:rPr>
        <w:t xml:space="preserve"> </w:t>
      </w:r>
      <w:r w:rsidRPr="00EF23A5">
        <w:rPr>
          <w:rFonts w:ascii="Arial" w:hAnsi="Arial" w:cs="Arial"/>
          <w:b/>
          <w:bCs/>
          <w:iCs/>
        </w:rPr>
        <w:t xml:space="preserve">3 </w:t>
      </w:r>
      <w:r w:rsidR="006B48B8" w:rsidRPr="00EF23A5">
        <w:rPr>
          <w:rFonts w:ascii="Arial" w:hAnsi="Arial" w:cs="Arial"/>
          <w:bCs/>
          <w:i/>
        </w:rPr>
        <w:t>α</w:t>
      </w:r>
      <w:r w:rsidR="006B48B8" w:rsidRPr="00EF23A5">
        <w:rPr>
          <w:rFonts w:ascii="Arial" w:hAnsi="Arial" w:cs="Arial"/>
          <w:bCs/>
          <w:iCs/>
        </w:rPr>
        <w:t>-amyrin</w:t>
      </w:r>
      <w:r w:rsidRPr="00EF23A5">
        <w:rPr>
          <w:rFonts w:ascii="Arial" w:hAnsi="Arial" w:cs="Arial"/>
          <w:bCs/>
        </w:rPr>
        <w:t xml:space="preserve"> acetate isolated from </w:t>
      </w:r>
      <w:r w:rsidRPr="00EF23A5">
        <w:rPr>
          <w:rFonts w:ascii="Arial" w:hAnsi="Arial" w:cs="Arial"/>
          <w:bCs/>
          <w:i/>
        </w:rPr>
        <w:t xml:space="preserve">Strobilanthes callosus </w:t>
      </w:r>
      <w:r w:rsidRPr="00EF23A5">
        <w:rPr>
          <w:rFonts w:ascii="Arial" w:hAnsi="Arial" w:cs="Arial"/>
          <w:bCs/>
        </w:rPr>
        <w:fldChar w:fldCharType="begin" w:fldLock="1"/>
      </w:r>
      <w:r w:rsidRPr="00EF23A5">
        <w:rPr>
          <w:rFonts w:ascii="Arial" w:hAnsi="Arial" w:cs="Arial"/>
          <w:bCs/>
        </w:rPr>
        <w:instrText>ADDIN CSL_CITATION {"citationItems":[{"id":"ITEM-1","itemData":{"DOI":"10.1078/0944-7113-00143","ISSN":"09447113","PMID":"12120818","abstract":"The anti-inflammatory and antimicrobial activities of the 95% ethanol extract, benzene fraction and isolated triterpenoids of Strobilanthes callosus were investigated. In the carrageenan-induced paw edema inflammation model, the taraxerol showed a high reduction of edema, but the antimicrobial effect observed was lower at the two doses employed. These results confirm the use of this plant in folk medicine as an anti-inflammatory and antimicrobial herbal drug.","author":[{"dropping-particle":"","family":"Singh","given":"B.","non-dropping-particle":"","parse-names":false,"suffix":""},{"dropping-particle":"","family":"Sahu","given":"P. M.","non-dropping-particle":"","parse-names":false,"suffix":""},{"dropping-particle":"","family":"Sharma","given":"M. K.","non-dropping-particle":"","parse-names":false,"suffix":""}],"container-title":"Phytomedicine","id":"ITEM-1","issue":"4","issued":{"date-parts":[["2002"]]},"page":"355-359","title":"Anti-inflammatory and antimicrobial activities of triterpenoids from Strobilanthes callosus Nees","type":"article-journal","volume":"9"},"uris":["http://www.mendeley.com/documents/?uuid=fcd5aa80-7f50-4d5d-8b8b-6874539183f7"]}],"mendeley":{"formattedCitation":"(B. Singh et al., 2002)","plainTextFormattedCitation":"(B. Singh et al., 2002)","previouslyFormattedCitation":"(B. Singh et al., 2002)"},"properties":{"noteIndex":0},"schema":"https://github.com/citation-style-language/schema/raw/master/csl-citation.json"}</w:instrText>
      </w:r>
      <w:r w:rsidRPr="00EF23A5">
        <w:rPr>
          <w:rFonts w:ascii="Arial" w:hAnsi="Arial" w:cs="Arial"/>
        </w:rPr>
        <w:fldChar w:fldCharType="end"/>
      </w:r>
      <w:r w:rsidRPr="00EF23A5">
        <w:rPr>
          <w:rFonts w:ascii="Arial" w:hAnsi="Arial" w:cs="Arial"/>
          <w:bCs/>
        </w:rPr>
        <w:t xml:space="preserve">elicited good antimicrobial activity against </w:t>
      </w:r>
      <w:r w:rsidRPr="00EF23A5">
        <w:rPr>
          <w:rFonts w:ascii="Arial" w:hAnsi="Arial" w:cs="Arial"/>
          <w:bCs/>
          <w:i/>
        </w:rPr>
        <w:t>E. coli</w:t>
      </w:r>
      <w:r w:rsidRPr="00EF23A5">
        <w:rPr>
          <w:rFonts w:ascii="Arial" w:hAnsi="Arial" w:cs="Arial"/>
          <w:bCs/>
        </w:rPr>
        <w:t xml:space="preserve">  and </w:t>
      </w:r>
      <w:r w:rsidRPr="00EF23A5">
        <w:rPr>
          <w:rFonts w:ascii="Arial" w:hAnsi="Arial" w:cs="Arial"/>
          <w:bCs/>
          <w:i/>
        </w:rPr>
        <w:t>A</w:t>
      </w:r>
      <w:r w:rsidR="006B48B8">
        <w:rPr>
          <w:rFonts w:ascii="Arial" w:hAnsi="Arial" w:cs="Arial"/>
          <w:bCs/>
          <w:i/>
        </w:rPr>
        <w:t>.</w:t>
      </w:r>
      <w:r w:rsidRPr="00EF23A5">
        <w:rPr>
          <w:rFonts w:ascii="Arial" w:hAnsi="Arial" w:cs="Arial"/>
          <w:bCs/>
          <w:i/>
        </w:rPr>
        <w:t xml:space="preserve"> niger </w:t>
      </w:r>
      <w:r w:rsidRPr="00EF23A5">
        <w:rPr>
          <w:rFonts w:ascii="Arial" w:hAnsi="Arial" w:cs="Arial"/>
          <w:bCs/>
          <w:iCs/>
        </w:rPr>
        <w:fldChar w:fldCharType="begin"/>
      </w:r>
      <w:r w:rsidRPr="00EF23A5">
        <w:rPr>
          <w:rFonts w:ascii="Arial" w:hAnsi="Arial" w:cs="Arial"/>
          <w:bCs/>
          <w:iCs/>
        </w:rPr>
        <w:instrText xml:space="preserve"> ADDIN EN.CITE &lt;EndNote&gt;&lt;Cite&gt;&lt;Author&gt;Singh&lt;/Author&gt;&lt;Year&gt;2002&lt;/Year&gt;&lt;RecNum&gt;46&lt;/RecNum&gt;&lt;DisplayText&gt;(Singh, Sahu, &amp;amp; Sharma, 2002)&lt;/DisplayText&gt;&lt;record&gt;&lt;rec-number&gt;46&lt;/rec-number&gt;&lt;foreign-keys&gt;&lt;key app="EN" db-id="0saps0de90zpdre0vapxaz960s2s0z22ss9p" timestamp="1755129957"&gt;46&lt;/key&gt;&lt;/foreign-keys&gt;&lt;ref-type name="Journal Article"&gt;17&lt;/ref-type&gt;&lt;contributors&gt;&lt;authors&gt;&lt;author&gt;Singh, B.&lt;/author&gt;&lt;author&gt;Sahu, P. M.&lt;/author&gt;&lt;author&gt;Sharma, M. K.&lt;/author&gt;&lt;/authors&gt;&lt;/contributors&gt;&lt;titles&gt;&lt;title&gt;&lt;style face="normal" font="default" size="100%"&gt;Anti-inflammatory and antimicrobial activities of triterpenoids from &lt;/style&gt;&lt;style face="italic" font="default" size="100%"&gt;Strobilanthes callosus &lt;/style&gt;&lt;style face="normal" font="default" size="100%"&gt;Nees&lt;/style&gt;&lt;/title&gt;&lt;secondary-title&gt;Phytomedicine&lt;/secondary-title&gt;&lt;/titles&gt;&lt;periodical&gt;&lt;full-title&gt;Phytomedicine&lt;/full-title&gt;&lt;/periodical&gt;&lt;pages&gt;355–359&lt;/pages&gt;&lt;volume&gt;9&lt;/volume&gt;&lt;dates&gt;&lt;year&gt;2002&lt;/year&gt;&lt;/dates&gt;&lt;urls&gt;&lt;/urls&gt;&lt;/record&gt;&lt;/Cite&gt;&lt;/EndNote&gt;</w:instrText>
      </w:r>
      <w:r w:rsidRPr="00EF23A5">
        <w:rPr>
          <w:rFonts w:ascii="Arial" w:hAnsi="Arial" w:cs="Arial"/>
          <w:bCs/>
          <w:iCs/>
        </w:rPr>
        <w:fldChar w:fldCharType="separate"/>
      </w:r>
      <w:r w:rsidRPr="00EF23A5">
        <w:rPr>
          <w:rFonts w:ascii="Arial" w:hAnsi="Arial" w:cs="Arial"/>
          <w:bCs/>
          <w:iCs/>
        </w:rPr>
        <w:t xml:space="preserve">(Singh, Sahu, </w:t>
      </w:r>
      <w:r>
        <w:rPr>
          <w:rFonts w:ascii="Arial" w:hAnsi="Arial" w:cs="Arial"/>
          <w:bCs/>
          <w:iCs/>
        </w:rPr>
        <w:t>and</w:t>
      </w:r>
      <w:r w:rsidRPr="00EF23A5">
        <w:rPr>
          <w:rFonts w:ascii="Arial" w:hAnsi="Arial" w:cs="Arial"/>
          <w:bCs/>
          <w:iCs/>
        </w:rPr>
        <w:t xml:space="preserve"> Sharma, 2002)</w:t>
      </w:r>
      <w:r w:rsidRPr="00EF23A5">
        <w:rPr>
          <w:rFonts w:ascii="Arial" w:hAnsi="Arial" w:cs="Arial"/>
        </w:rPr>
        <w:fldChar w:fldCharType="end"/>
      </w:r>
      <w:r w:rsidRPr="00EF23A5">
        <w:rPr>
          <w:rFonts w:ascii="Arial" w:hAnsi="Arial" w:cs="Arial"/>
          <w:bCs/>
          <w:iCs/>
        </w:rPr>
        <w:t>.</w:t>
      </w:r>
      <w:r w:rsidRPr="00EF23A5">
        <w:rPr>
          <w:rFonts w:ascii="Arial" w:hAnsi="Arial" w:cs="Arial"/>
          <w:bCs/>
        </w:rPr>
        <w:t xml:space="preserve"> α-amyrin acetate was active against </w:t>
      </w:r>
      <w:r w:rsidRPr="00EF23A5">
        <w:rPr>
          <w:rFonts w:ascii="Arial" w:hAnsi="Arial" w:cs="Arial"/>
          <w:bCs/>
          <w:i/>
        </w:rPr>
        <w:t>C</w:t>
      </w:r>
      <w:r w:rsidR="006B48B8">
        <w:rPr>
          <w:rFonts w:ascii="Arial" w:hAnsi="Arial" w:cs="Arial"/>
          <w:bCs/>
          <w:i/>
        </w:rPr>
        <w:t>.</w:t>
      </w:r>
      <w:r w:rsidRPr="00EF23A5">
        <w:rPr>
          <w:rFonts w:ascii="Arial" w:hAnsi="Arial" w:cs="Arial"/>
          <w:bCs/>
          <w:i/>
        </w:rPr>
        <w:t xml:space="preserve"> albicans </w:t>
      </w:r>
      <w:r w:rsidRPr="00EF23A5">
        <w:rPr>
          <w:rFonts w:ascii="Arial" w:hAnsi="Arial" w:cs="Arial"/>
          <w:bCs/>
        </w:rPr>
        <w:t xml:space="preserve">with MIC of 30 µg/mL </w:t>
      </w:r>
      <w:r w:rsidRPr="00EF23A5">
        <w:rPr>
          <w:rFonts w:ascii="Arial" w:hAnsi="Arial" w:cs="Arial"/>
          <w:bCs/>
        </w:rPr>
        <w:fldChar w:fldCharType="begin"/>
      </w:r>
      <w:r w:rsidRPr="00EF23A5">
        <w:rPr>
          <w:rFonts w:ascii="Arial" w:hAnsi="Arial" w:cs="Arial"/>
          <w:bCs/>
        </w:rPr>
        <w:instrText xml:space="preserve"> ADDIN EN.CITE &lt;EndNote&gt;&lt;Cite&gt;&lt;Author&gt;Johann&lt;/Author&gt;&lt;Year&gt;2007&lt;/Year&gt;&lt;RecNum&gt;47&lt;/RecNum&gt;&lt;DisplayText&gt;(Johann, Soldi, Lyon, Pizzolatti, &amp;amp; Resende, 2007)&lt;/DisplayText&gt;&lt;record&gt;&lt;rec-number&gt;47&lt;/rec-number&gt;&lt;foreign-keys&gt;&lt;key app="EN" db-id="0saps0de90zpdre0vapxaz960s2s0z22ss9p" timestamp="1755129957"&gt;47&lt;/key&gt;&lt;/foreign-keys&gt;&lt;ref-type name="Journal Article"&gt;17&lt;/ref-type&gt;&lt;contributors&gt;&lt;authors&gt;&lt;author&gt;Johann, S.&lt;/author&gt;&lt;author&gt;Soldi, C.&lt;/author&gt;&lt;author&gt;Lyon, J. P.&lt;/author&gt;&lt;author&gt;Pizzolatti, M. G.&lt;/author&gt;&lt;author&gt;Resende, M. A&lt;/author&gt;&lt;/authors&gt;&lt;/contributors&gt;&lt;titles&gt;&lt;title&gt;Antifungal activity of the amyrin derivatives and in vitro inhibition of Candida albicans adhesion to human epithelial cells&lt;/title&gt;&lt;secondary-title&gt;Letters in Applied Microbiology&lt;/secondary-title&gt;&lt;/titles&gt;&lt;periodical&gt;&lt;full-title&gt;Letters in Applied Microbiology&lt;/full-title&gt;&lt;/periodical&gt;&lt;pages&gt;148–153&lt;/pages&gt;&lt;volume&gt;45&lt;/volume&gt;&lt;dates&gt;&lt;year&gt;2007&lt;/year&gt;&lt;/dates&gt;&lt;urls&gt;&lt;/urls&gt;&lt;/record&gt;&lt;/Cite&gt;&lt;/EndNote&gt;</w:instrText>
      </w:r>
      <w:r w:rsidRPr="00EF23A5">
        <w:rPr>
          <w:rFonts w:ascii="Arial" w:hAnsi="Arial" w:cs="Arial"/>
          <w:bCs/>
        </w:rPr>
        <w:fldChar w:fldCharType="separate"/>
      </w:r>
      <w:r w:rsidRPr="00EF23A5">
        <w:rPr>
          <w:rFonts w:ascii="Arial" w:hAnsi="Arial" w:cs="Arial"/>
          <w:bCs/>
        </w:rPr>
        <w:t xml:space="preserve">(Johann, Soldi, Lyon, Pizzolatti, </w:t>
      </w:r>
      <w:r>
        <w:rPr>
          <w:rFonts w:ascii="Arial" w:hAnsi="Arial" w:cs="Arial"/>
          <w:bCs/>
        </w:rPr>
        <w:t>and</w:t>
      </w:r>
      <w:r w:rsidRPr="00EF23A5">
        <w:rPr>
          <w:rFonts w:ascii="Arial" w:hAnsi="Arial" w:cs="Arial"/>
          <w:bCs/>
        </w:rPr>
        <w:t xml:space="preserve"> Resende, 2007)</w:t>
      </w:r>
      <w:r w:rsidRPr="00EF23A5">
        <w:rPr>
          <w:rFonts w:ascii="Arial" w:hAnsi="Arial" w:cs="Arial"/>
        </w:rPr>
        <w:fldChar w:fldCharType="end"/>
      </w:r>
      <w:r w:rsidRPr="00EF23A5">
        <w:rPr>
          <w:rFonts w:ascii="Arial" w:hAnsi="Arial" w:cs="Arial"/>
          <w:bCs/>
        </w:rPr>
        <w:t xml:space="preserve">. This compound isolated from </w:t>
      </w:r>
      <w:r w:rsidRPr="00EF23A5">
        <w:rPr>
          <w:rFonts w:ascii="Arial" w:hAnsi="Arial" w:cs="Arial"/>
          <w:bCs/>
          <w:i/>
        </w:rPr>
        <w:t>Enicostemma littorale</w:t>
      </w:r>
      <w:r w:rsidRPr="00EF23A5">
        <w:rPr>
          <w:rFonts w:ascii="Arial" w:hAnsi="Arial" w:cs="Arial"/>
          <w:bCs/>
        </w:rPr>
        <w:t xml:space="preserve"> was reported to be active on both </w:t>
      </w:r>
      <w:r w:rsidRPr="00EF23A5">
        <w:rPr>
          <w:rFonts w:ascii="Arial" w:hAnsi="Arial" w:cs="Arial"/>
          <w:bCs/>
          <w:i/>
        </w:rPr>
        <w:t>B. subtilis</w:t>
      </w:r>
      <w:r w:rsidRPr="00EF23A5">
        <w:rPr>
          <w:rFonts w:ascii="Arial" w:hAnsi="Arial" w:cs="Arial"/>
          <w:bCs/>
        </w:rPr>
        <w:t xml:space="preserve"> and </w:t>
      </w:r>
      <w:r w:rsidRPr="00EF23A5">
        <w:rPr>
          <w:rFonts w:ascii="Arial" w:hAnsi="Arial" w:cs="Arial"/>
          <w:bCs/>
          <w:i/>
        </w:rPr>
        <w:t>P. aeruginosa</w:t>
      </w:r>
      <w:r w:rsidRPr="00EF23A5">
        <w:rPr>
          <w:rFonts w:ascii="Arial" w:hAnsi="Arial" w:cs="Arial"/>
          <w:bCs/>
        </w:rPr>
        <w:t xml:space="preserve"> with inhibition zones of 13±0.9 mm and 13±0.24 mm respectively </w:t>
      </w:r>
      <w:r w:rsidRPr="00EF23A5">
        <w:rPr>
          <w:rFonts w:ascii="Arial" w:hAnsi="Arial" w:cs="Arial"/>
          <w:bCs/>
        </w:rPr>
        <w:fldChar w:fldCharType="begin"/>
      </w:r>
      <w:r w:rsidRPr="00EF23A5">
        <w:rPr>
          <w:rFonts w:ascii="Arial" w:hAnsi="Arial" w:cs="Arial"/>
          <w:bCs/>
        </w:rPr>
        <w:instrText xml:space="preserve"> ADDIN EN.CITE &lt;EndNote&gt;&lt;Cite&gt;&lt;Author&gt;Pillai&lt;/Author&gt;&lt;Year&gt;2020&lt;/Year&gt;&lt;RecNum&gt;48&lt;/RecNum&gt;&lt;DisplayText&gt;(Pillai et al., 2020)&lt;/DisplayText&gt;&lt;record&gt;&lt;rec-number&gt;48&lt;/rec-number&gt;&lt;foreign-keys&gt;&lt;key app="EN" db-id="0saps0de90zpdre0vapxaz960s2s0z22ss9p" timestamp="1755129957"&gt;48&lt;/key&gt;&lt;/foreign-keys&gt;&lt;ref-type name="Journal Article"&gt;17&lt;/ref-type&gt;&lt;contributors&gt;&lt;authors&gt;&lt;author&gt;Pillai, J. R.&lt;/author&gt;&lt;author&gt;Wali, A. F.&lt;/author&gt;&lt;author&gt;Al-Azzawi, A. M.&lt;/author&gt;&lt;author&gt;Akhter, R.&lt;/author&gt;&lt;author&gt;El-Serehy, H. A.&lt;/author&gt;&lt;author&gt;Akbar, I. &lt;/author&gt;&lt;/authors&gt;&lt;/contributors&gt;&lt;titles&gt;&lt;title&gt;Phytochemical analysis and antimicrobial activity of Enicostemma littorale&lt;/title&gt;&lt;secondary-title&gt;Journal of King Saud University-Science&lt;/secondary-title&gt;&lt;/titles&gt;&lt;periodical&gt;&lt;full-title&gt;Journal of King Saud University-Science&lt;/full-title&gt;&lt;/periodical&gt;&lt;pages&gt;3279–3285&lt;/pages&gt;&lt;volume&gt;32&lt;/volume&gt;&lt;dates&gt;&lt;year&gt;2020&lt;/year&gt;&lt;/dates&gt;&lt;urls&gt;&lt;/urls&gt;&lt;/record&gt;&lt;/Cite&gt;&lt;/EndNote&gt;</w:instrText>
      </w:r>
      <w:r w:rsidRPr="00EF23A5">
        <w:rPr>
          <w:rFonts w:ascii="Arial" w:hAnsi="Arial" w:cs="Arial"/>
          <w:bCs/>
        </w:rPr>
        <w:fldChar w:fldCharType="separate"/>
      </w:r>
      <w:r w:rsidRPr="00EF23A5">
        <w:rPr>
          <w:rFonts w:ascii="Arial" w:hAnsi="Arial" w:cs="Arial"/>
          <w:bCs/>
        </w:rPr>
        <w:t xml:space="preserve">(Pillai </w:t>
      </w:r>
      <w:r w:rsidRPr="00EF23A5">
        <w:rPr>
          <w:rFonts w:ascii="Arial" w:hAnsi="Arial" w:cs="Arial"/>
          <w:bCs/>
          <w:i/>
          <w:iCs/>
        </w:rPr>
        <w:t>et al</w:t>
      </w:r>
      <w:r w:rsidRPr="00EF23A5">
        <w:rPr>
          <w:rFonts w:ascii="Arial" w:hAnsi="Arial" w:cs="Arial"/>
          <w:bCs/>
        </w:rPr>
        <w:t>., 2020)</w:t>
      </w:r>
      <w:r w:rsidRPr="00EF23A5">
        <w:rPr>
          <w:rFonts w:ascii="Arial" w:hAnsi="Arial" w:cs="Arial"/>
        </w:rPr>
        <w:fldChar w:fldCharType="end"/>
      </w:r>
      <w:r w:rsidRPr="00EF23A5">
        <w:rPr>
          <w:rFonts w:ascii="Arial" w:hAnsi="Arial" w:cs="Arial"/>
          <w:bCs/>
        </w:rPr>
        <w:fldChar w:fldCharType="begin" w:fldLock="1"/>
      </w:r>
      <w:r w:rsidRPr="00EF23A5">
        <w:rPr>
          <w:rFonts w:ascii="Arial" w:hAnsi="Arial" w:cs="Arial"/>
          <w:bCs/>
        </w:rPr>
        <w:instrText>ADDIN CSL_CITATION {"citationItems":[{"id":"ITEM-1","itemData":{"DOI":"10.1016/j.jksus.2020.09.011","ISSN":"10183647","abstract":"Antimicrobial resistance has risen in morbidity and mortality due to delay in medical care and rising health care costs. The aims and objectives of this study were to explore plant molecular entities from Enicostemma littorale by isolation, fractionation and antimicrobial activity using four different bacterial strains, Staphylococcus aureus, Escherichia coli, Pseudomonas aeruginosa and Bacillus subtilis followed by the establishment of their chemical identity in order to pave the way for potential advancement of plant-based pure therapies for application in the production of new drugs. The ethyl acetate extract was found to possess significant antimicrobial activity when compared to other extracts an attempt was made to fractionate these extracts by column chromatography. On the bases of spectroscopic data IR, NMR and MS and comparing the data in the scientific literature, the chemical structure of the isolated are luteolin (1) and α-amyrin acetate (2). Both isolated compounds showed the highest antibacterial effect, with minimum inhibitory concentration values ranging from 16 to 500 μg/mL, against Gram-positive and Gram negative bacteria, respectively.","author":[{"dropping-particle":"","family":"Pillai","given":"Jayachithra Ramakrishna","non-dropping-particle":"","parse-names":false,"suffix":""},{"dropping-particle":"","family":"Wali","given":"Adil Farooq","non-dropping-particle":"","parse-names":false,"suffix":""},{"dropping-particle":"","family":"Al-Azzawi","given":"Amad Mohammed","non-dropping-particle":"","parse-names":false,"suffix":""},{"dropping-particle":"","family":"Akhter","given":"Rukhsana","non-dropping-particle":"","parse-names":false,"suffix":""},{"dropping-particle":"","family":"El-Serehy","given":"Hamed A.","non-dropping-particle":"","parse-names":false,"suffix":""},{"dropping-particle":"","family":"Akbar","given":"Imra","non-dropping-particle":"","parse-names":false,"suffix":""}],"container-title":"Journal of King Saud University - Science","id":"ITEM-1","issue":"8","issued":{"date-parts":[["2020"]]},"page":"3279-3285","publisher":"The Authors","title":"Phytochemical analysis and antimicrobial activity of Enicostemma littorale","type":"article-journal","volume":"32"},"uris":["http://www.mendeley.com/documents/?uuid=0c6864bb-cb1f-4112-b7bd-e79cadc2e59c"]}],"mendeley":{"formattedCitation":"(Pillai et al., 2020)","plainTextFormattedCitation":"(Pillai et al., 2020)"},"properties":{"noteIndex":0},"schema":"https://github.com/citation-style-language/schema/raw/master/csl-citation.json"}</w:instrText>
      </w:r>
      <w:r w:rsidRPr="00EF23A5">
        <w:rPr>
          <w:rFonts w:ascii="Arial" w:hAnsi="Arial" w:cs="Arial"/>
        </w:rPr>
        <w:fldChar w:fldCharType="end"/>
      </w:r>
      <w:r w:rsidRPr="00EF23A5">
        <w:rPr>
          <w:rFonts w:ascii="Arial" w:hAnsi="Arial" w:cs="Arial"/>
          <w:bCs/>
        </w:rPr>
        <w:t>.</w:t>
      </w:r>
      <w:bookmarkStart w:id="14" w:name="_Toc138870875"/>
    </w:p>
    <w:p w14:paraId="574BB403" w14:textId="13193F31" w:rsidR="00DD6B10" w:rsidRDefault="00DD6B10" w:rsidP="00EF23A5">
      <w:pPr>
        <w:pStyle w:val="Body"/>
        <w:spacing w:after="0"/>
        <w:rPr>
          <w:rFonts w:ascii="Arial" w:hAnsi="Arial" w:cs="Arial"/>
          <w:bCs/>
        </w:rPr>
      </w:pPr>
    </w:p>
    <w:p w14:paraId="4A99F41F" w14:textId="471BCACD" w:rsidR="00DD6B10" w:rsidRDefault="00DD6B10" w:rsidP="00EF23A5">
      <w:pPr>
        <w:pStyle w:val="Body"/>
        <w:spacing w:after="0"/>
        <w:rPr>
          <w:rFonts w:ascii="Arial" w:hAnsi="Arial" w:cs="Arial"/>
          <w:bCs/>
        </w:rPr>
      </w:pPr>
    </w:p>
    <w:p w14:paraId="10400673" w14:textId="77777777" w:rsidR="00DD6B10" w:rsidRDefault="00DD6B10" w:rsidP="00EF23A5">
      <w:pPr>
        <w:pStyle w:val="Body"/>
        <w:spacing w:after="0"/>
        <w:rPr>
          <w:rFonts w:ascii="Arial" w:hAnsi="Arial" w:cs="Arial"/>
          <w:bCs/>
        </w:rPr>
      </w:pPr>
    </w:p>
    <w:p w14:paraId="43132BFF" w14:textId="77777777" w:rsidR="0018781F" w:rsidRPr="00EF23A5" w:rsidRDefault="0018781F" w:rsidP="00EF23A5">
      <w:pPr>
        <w:pStyle w:val="Body"/>
        <w:spacing w:after="0"/>
        <w:rPr>
          <w:rFonts w:ascii="Arial" w:hAnsi="Arial" w:cs="Arial"/>
          <w:bCs/>
        </w:rPr>
      </w:pPr>
    </w:p>
    <w:p w14:paraId="4070794F" w14:textId="4D8F0DF7" w:rsidR="0018781F" w:rsidRPr="0018781F" w:rsidRDefault="0018781F" w:rsidP="0018781F">
      <w:pPr>
        <w:pStyle w:val="Body"/>
        <w:spacing w:after="0"/>
        <w:rPr>
          <w:rFonts w:ascii="Arial" w:hAnsi="Arial" w:cs="Arial"/>
          <w:bCs/>
        </w:rPr>
      </w:pPr>
      <w:bookmarkStart w:id="15" w:name="_Toc134529632"/>
      <w:bookmarkStart w:id="16" w:name="_Toc138872456"/>
      <w:bookmarkStart w:id="17" w:name="_Toc140663548"/>
      <w:bookmarkEnd w:id="14"/>
      <w:r w:rsidRPr="0018781F">
        <w:rPr>
          <w:rFonts w:ascii="Arial" w:hAnsi="Arial" w:cs="Arial"/>
          <w:b/>
        </w:rPr>
        <w:t xml:space="preserve">Table </w:t>
      </w:r>
      <w:r w:rsidR="006B48B8">
        <w:rPr>
          <w:rFonts w:ascii="Arial" w:hAnsi="Arial" w:cs="Arial"/>
          <w:b/>
        </w:rPr>
        <w:t>1</w:t>
      </w:r>
      <w:r w:rsidRPr="0018781F">
        <w:rPr>
          <w:rFonts w:ascii="Arial" w:hAnsi="Arial" w:cs="Arial"/>
          <w:bCs/>
        </w:rPr>
        <w:t xml:space="preserve">. Showing </w:t>
      </w:r>
      <w:r w:rsidR="00FA1DEB">
        <w:rPr>
          <w:rFonts w:ascii="Arial" w:hAnsi="Arial" w:cs="Arial"/>
          <w:bCs/>
        </w:rPr>
        <w:t>antimicrobial activity</w:t>
      </w:r>
      <w:r w:rsidRPr="0018781F">
        <w:rPr>
          <w:rFonts w:ascii="Arial" w:hAnsi="Arial" w:cs="Arial"/>
          <w:bCs/>
        </w:rPr>
        <w:t xml:space="preserve"> of the crude extract and isolated compounds</w:t>
      </w:r>
      <w:bookmarkEnd w:id="15"/>
      <w:bookmarkEnd w:id="16"/>
      <w:bookmarkEnd w:id="17"/>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1080"/>
        <w:gridCol w:w="1080"/>
        <w:gridCol w:w="1080"/>
        <w:gridCol w:w="1080"/>
        <w:gridCol w:w="1080"/>
        <w:gridCol w:w="990"/>
        <w:gridCol w:w="1440"/>
        <w:gridCol w:w="1147"/>
      </w:tblGrid>
      <w:tr w:rsidR="0018781F" w:rsidRPr="0018781F" w14:paraId="0FD795EB" w14:textId="77777777" w:rsidTr="001A54BB">
        <w:trPr>
          <w:trHeight w:val="170"/>
          <w:jc w:val="center"/>
        </w:trPr>
        <w:tc>
          <w:tcPr>
            <w:tcW w:w="1361" w:type="dxa"/>
            <w:vMerge w:val="restart"/>
            <w:vAlign w:val="center"/>
          </w:tcPr>
          <w:p w14:paraId="35EAB0D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 xml:space="preserve">Strains </w:t>
            </w:r>
          </w:p>
        </w:tc>
        <w:tc>
          <w:tcPr>
            <w:tcW w:w="5400" w:type="dxa"/>
            <w:gridSpan w:val="5"/>
          </w:tcPr>
          <w:p w14:paraId="078F7D48" w14:textId="77777777" w:rsidR="0018781F" w:rsidRPr="0018781F" w:rsidRDefault="0018781F" w:rsidP="00FA1DEB">
            <w:pPr>
              <w:pStyle w:val="Body"/>
              <w:jc w:val="center"/>
              <w:rPr>
                <w:rFonts w:ascii="Arial" w:hAnsi="Arial" w:cs="Arial"/>
                <w:iCs/>
                <w:lang w:val="en-GB"/>
              </w:rPr>
            </w:pPr>
            <w:r w:rsidRPr="0018781F">
              <w:rPr>
                <w:rFonts w:ascii="Arial" w:hAnsi="Arial" w:cs="Arial"/>
                <w:iCs/>
                <w:lang w:val="en-GB"/>
              </w:rPr>
              <w:t>Inhibition zones of samples (mm)</w:t>
            </w:r>
          </w:p>
        </w:tc>
        <w:tc>
          <w:tcPr>
            <w:tcW w:w="3577" w:type="dxa"/>
            <w:gridSpan w:val="3"/>
          </w:tcPr>
          <w:p w14:paraId="26C5DDB8" w14:textId="77777777" w:rsidR="0018781F" w:rsidRPr="0018781F" w:rsidRDefault="0018781F" w:rsidP="00FA1DEB">
            <w:pPr>
              <w:pStyle w:val="Body"/>
              <w:jc w:val="center"/>
              <w:rPr>
                <w:rFonts w:ascii="Arial" w:hAnsi="Arial" w:cs="Arial"/>
                <w:iCs/>
                <w:lang w:val="en-GB"/>
              </w:rPr>
            </w:pPr>
            <w:r w:rsidRPr="0018781F">
              <w:rPr>
                <w:rFonts w:ascii="Arial" w:hAnsi="Arial" w:cs="Arial"/>
                <w:iCs/>
                <w:lang w:val="en-GB"/>
              </w:rPr>
              <w:t>Controls</w:t>
            </w:r>
          </w:p>
        </w:tc>
      </w:tr>
      <w:tr w:rsidR="0018781F" w:rsidRPr="0018781F" w14:paraId="1B013C1B" w14:textId="77777777" w:rsidTr="001A54BB">
        <w:trPr>
          <w:trHeight w:val="226"/>
          <w:jc w:val="center"/>
        </w:trPr>
        <w:tc>
          <w:tcPr>
            <w:tcW w:w="1361" w:type="dxa"/>
            <w:vMerge/>
          </w:tcPr>
          <w:p w14:paraId="5C9F0314" w14:textId="77777777" w:rsidR="0018781F" w:rsidRPr="0018781F" w:rsidRDefault="0018781F" w:rsidP="0018781F">
            <w:pPr>
              <w:pStyle w:val="Body"/>
              <w:rPr>
                <w:rFonts w:ascii="Arial" w:hAnsi="Arial" w:cs="Arial"/>
                <w:iCs/>
                <w:lang w:val="en-GB"/>
              </w:rPr>
            </w:pPr>
          </w:p>
        </w:tc>
        <w:tc>
          <w:tcPr>
            <w:tcW w:w="1080" w:type="dxa"/>
          </w:tcPr>
          <w:p w14:paraId="5B4604A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Extract</w:t>
            </w:r>
          </w:p>
        </w:tc>
        <w:tc>
          <w:tcPr>
            <w:tcW w:w="1080" w:type="dxa"/>
          </w:tcPr>
          <w:p w14:paraId="282CAA0C"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1</w:t>
            </w:r>
          </w:p>
        </w:tc>
        <w:tc>
          <w:tcPr>
            <w:tcW w:w="1080" w:type="dxa"/>
          </w:tcPr>
          <w:p w14:paraId="5484571D"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2</w:t>
            </w:r>
          </w:p>
        </w:tc>
        <w:tc>
          <w:tcPr>
            <w:tcW w:w="1080" w:type="dxa"/>
          </w:tcPr>
          <w:p w14:paraId="740EDBAF"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3</w:t>
            </w:r>
          </w:p>
        </w:tc>
        <w:tc>
          <w:tcPr>
            <w:tcW w:w="1080" w:type="dxa"/>
          </w:tcPr>
          <w:p w14:paraId="790EB4D8" w14:textId="77777777" w:rsidR="0018781F" w:rsidRPr="0018781F" w:rsidRDefault="0018781F" w:rsidP="0018781F">
            <w:pPr>
              <w:pStyle w:val="Body"/>
              <w:rPr>
                <w:rFonts w:ascii="Arial" w:hAnsi="Arial" w:cs="Arial"/>
                <w:b/>
                <w:bCs/>
                <w:iCs/>
                <w:lang w:val="en-GB"/>
              </w:rPr>
            </w:pPr>
            <w:r w:rsidRPr="0018781F">
              <w:rPr>
                <w:rFonts w:ascii="Arial" w:hAnsi="Arial" w:cs="Arial"/>
                <w:b/>
                <w:bCs/>
                <w:iCs/>
                <w:lang w:val="en-GB"/>
              </w:rPr>
              <w:t>4</w:t>
            </w:r>
          </w:p>
        </w:tc>
        <w:tc>
          <w:tcPr>
            <w:tcW w:w="990" w:type="dxa"/>
          </w:tcPr>
          <w:p w14:paraId="443CAE71"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DMSO</w:t>
            </w:r>
          </w:p>
        </w:tc>
        <w:tc>
          <w:tcPr>
            <w:tcW w:w="1440" w:type="dxa"/>
          </w:tcPr>
          <w:p w14:paraId="66FCF526"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Tetracycline</w:t>
            </w:r>
          </w:p>
        </w:tc>
        <w:tc>
          <w:tcPr>
            <w:tcW w:w="1147" w:type="dxa"/>
          </w:tcPr>
          <w:p w14:paraId="11559351" w14:textId="77777777" w:rsidR="0018781F" w:rsidRPr="0018781F" w:rsidRDefault="0018781F" w:rsidP="0018781F">
            <w:pPr>
              <w:pStyle w:val="Body"/>
              <w:rPr>
                <w:rFonts w:ascii="Arial" w:hAnsi="Arial" w:cs="Arial"/>
                <w:bCs/>
                <w:iCs/>
                <w:lang w:val="en-GB"/>
              </w:rPr>
            </w:pPr>
            <w:r w:rsidRPr="0018781F">
              <w:rPr>
                <w:rFonts w:ascii="Arial" w:hAnsi="Arial" w:cs="Arial"/>
                <w:bCs/>
                <w:iCs/>
                <w:lang w:val="en-GB"/>
              </w:rPr>
              <w:t xml:space="preserve">Nystatin </w:t>
            </w:r>
          </w:p>
        </w:tc>
      </w:tr>
      <w:tr w:rsidR="0018781F" w:rsidRPr="0018781F" w14:paraId="533F9B6F" w14:textId="77777777" w:rsidTr="001A54BB">
        <w:trPr>
          <w:trHeight w:val="216"/>
          <w:jc w:val="center"/>
        </w:trPr>
        <w:tc>
          <w:tcPr>
            <w:tcW w:w="1361" w:type="dxa"/>
          </w:tcPr>
          <w:p w14:paraId="196B9BB2" w14:textId="77777777" w:rsidR="0018781F" w:rsidRPr="0018781F" w:rsidRDefault="0018781F" w:rsidP="0018781F">
            <w:pPr>
              <w:pStyle w:val="Body"/>
              <w:rPr>
                <w:rFonts w:ascii="Arial" w:hAnsi="Arial" w:cs="Arial"/>
                <w:i/>
                <w:lang w:val="en-GB"/>
              </w:rPr>
            </w:pPr>
            <w:r w:rsidRPr="0018781F">
              <w:rPr>
                <w:rFonts w:ascii="Arial" w:hAnsi="Arial" w:cs="Arial"/>
                <w:i/>
                <w:lang w:val="en-GB"/>
              </w:rPr>
              <w:t>E. coli</w:t>
            </w:r>
          </w:p>
        </w:tc>
        <w:tc>
          <w:tcPr>
            <w:tcW w:w="1080" w:type="dxa"/>
          </w:tcPr>
          <w:p w14:paraId="5040C4D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15.1±0.2</w:t>
            </w:r>
          </w:p>
        </w:tc>
        <w:tc>
          <w:tcPr>
            <w:tcW w:w="1080" w:type="dxa"/>
          </w:tcPr>
          <w:p w14:paraId="5FCD643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10.0±0.8</w:t>
            </w:r>
          </w:p>
        </w:tc>
        <w:tc>
          <w:tcPr>
            <w:tcW w:w="1080" w:type="dxa"/>
          </w:tcPr>
          <w:p w14:paraId="658B986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17.0±0.0</w:t>
            </w:r>
          </w:p>
        </w:tc>
        <w:tc>
          <w:tcPr>
            <w:tcW w:w="1080" w:type="dxa"/>
          </w:tcPr>
          <w:p w14:paraId="3763A21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18.1±0.0</w:t>
            </w:r>
          </w:p>
        </w:tc>
        <w:tc>
          <w:tcPr>
            <w:tcW w:w="1080" w:type="dxa"/>
          </w:tcPr>
          <w:p w14:paraId="044EC01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14.5±0.1</w:t>
            </w:r>
          </w:p>
        </w:tc>
        <w:tc>
          <w:tcPr>
            <w:tcW w:w="990" w:type="dxa"/>
          </w:tcPr>
          <w:p w14:paraId="5C2C5433"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2BA70F8E" w14:textId="6D170508" w:rsidR="0018781F" w:rsidRPr="0018781F" w:rsidRDefault="0018781F" w:rsidP="0018781F">
            <w:pPr>
              <w:pStyle w:val="Body"/>
              <w:rPr>
                <w:rFonts w:ascii="Arial" w:hAnsi="Arial" w:cs="Arial"/>
                <w:iCs/>
                <w:lang w:val="en-GB"/>
              </w:rPr>
            </w:pPr>
            <w:r w:rsidRPr="0018781F">
              <w:rPr>
                <w:rFonts w:ascii="Arial" w:hAnsi="Arial" w:cs="Arial"/>
                <w:iCs/>
                <w:lang w:val="en-GB"/>
              </w:rPr>
              <w:t>22</w:t>
            </w:r>
            <w:r w:rsidR="00122339">
              <w:rPr>
                <w:rFonts w:ascii="Arial" w:hAnsi="Arial" w:cs="Arial"/>
                <w:iCs/>
                <w:lang w:val="en-GB"/>
              </w:rPr>
              <w:t>.0</w:t>
            </w:r>
            <w:r w:rsidRPr="0018781F">
              <w:rPr>
                <w:rFonts w:ascii="Arial" w:hAnsi="Arial" w:cs="Arial"/>
                <w:iCs/>
                <w:lang w:val="en-GB"/>
              </w:rPr>
              <w:t>±0.0</w:t>
            </w:r>
          </w:p>
        </w:tc>
        <w:tc>
          <w:tcPr>
            <w:tcW w:w="1147" w:type="dxa"/>
          </w:tcPr>
          <w:p w14:paraId="430C8B0F"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1FA39973" w14:textId="77777777" w:rsidTr="001A54BB">
        <w:trPr>
          <w:trHeight w:val="221"/>
          <w:jc w:val="center"/>
        </w:trPr>
        <w:tc>
          <w:tcPr>
            <w:tcW w:w="1361" w:type="dxa"/>
          </w:tcPr>
          <w:p w14:paraId="4A3ADB1F" w14:textId="77777777" w:rsidR="0018781F" w:rsidRPr="0018781F" w:rsidRDefault="0018781F" w:rsidP="0018781F">
            <w:pPr>
              <w:pStyle w:val="Body"/>
              <w:rPr>
                <w:rFonts w:ascii="Arial" w:hAnsi="Arial" w:cs="Arial"/>
                <w:i/>
                <w:lang w:val="en-GB"/>
              </w:rPr>
            </w:pPr>
            <w:r w:rsidRPr="0018781F">
              <w:rPr>
                <w:rFonts w:ascii="Arial" w:hAnsi="Arial" w:cs="Arial"/>
                <w:i/>
                <w:lang w:val="en-GB"/>
              </w:rPr>
              <w:t>S. aureus</w:t>
            </w:r>
          </w:p>
        </w:tc>
        <w:tc>
          <w:tcPr>
            <w:tcW w:w="1080" w:type="dxa"/>
          </w:tcPr>
          <w:p w14:paraId="4EF5206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8.0±0.3</w:t>
            </w:r>
          </w:p>
        </w:tc>
        <w:tc>
          <w:tcPr>
            <w:tcW w:w="1080" w:type="dxa"/>
          </w:tcPr>
          <w:p w14:paraId="2CE82D90"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14.2±0.5</w:t>
            </w:r>
          </w:p>
        </w:tc>
        <w:tc>
          <w:tcPr>
            <w:tcW w:w="1080" w:type="dxa"/>
          </w:tcPr>
          <w:p w14:paraId="6228BE9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10.1±0.2</w:t>
            </w:r>
          </w:p>
        </w:tc>
        <w:tc>
          <w:tcPr>
            <w:tcW w:w="1080" w:type="dxa"/>
          </w:tcPr>
          <w:p w14:paraId="5025439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11.0±0.2</w:t>
            </w:r>
          </w:p>
        </w:tc>
        <w:tc>
          <w:tcPr>
            <w:tcW w:w="1080" w:type="dxa"/>
          </w:tcPr>
          <w:p w14:paraId="409E8DF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19.0±0.0</w:t>
            </w:r>
          </w:p>
        </w:tc>
        <w:tc>
          <w:tcPr>
            <w:tcW w:w="990" w:type="dxa"/>
          </w:tcPr>
          <w:p w14:paraId="1DB8E040"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587FAE79" w14:textId="6B862DF6" w:rsidR="0018781F" w:rsidRPr="0018781F" w:rsidRDefault="0018781F" w:rsidP="0018781F">
            <w:pPr>
              <w:pStyle w:val="Body"/>
              <w:rPr>
                <w:rFonts w:ascii="Arial" w:hAnsi="Arial" w:cs="Arial"/>
                <w:iCs/>
                <w:lang w:val="en-GB"/>
              </w:rPr>
            </w:pPr>
            <w:r w:rsidRPr="0018781F">
              <w:rPr>
                <w:rFonts w:ascii="Arial" w:hAnsi="Arial" w:cs="Arial"/>
                <w:iCs/>
                <w:lang w:val="en-GB"/>
              </w:rPr>
              <w:t>18</w:t>
            </w:r>
            <w:r w:rsidR="00122339">
              <w:rPr>
                <w:rFonts w:ascii="Arial" w:hAnsi="Arial" w:cs="Arial"/>
                <w:iCs/>
                <w:lang w:val="en-GB"/>
              </w:rPr>
              <w:t>.0</w:t>
            </w:r>
            <w:r w:rsidRPr="0018781F">
              <w:rPr>
                <w:rFonts w:ascii="Arial" w:hAnsi="Arial" w:cs="Arial"/>
                <w:iCs/>
                <w:lang w:val="en-GB"/>
              </w:rPr>
              <w:t>±0.0</w:t>
            </w:r>
          </w:p>
        </w:tc>
        <w:tc>
          <w:tcPr>
            <w:tcW w:w="1147" w:type="dxa"/>
          </w:tcPr>
          <w:p w14:paraId="35552CC7"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79D22F81" w14:textId="77777777" w:rsidTr="001A54BB">
        <w:trPr>
          <w:trHeight w:val="216"/>
          <w:jc w:val="center"/>
        </w:trPr>
        <w:tc>
          <w:tcPr>
            <w:tcW w:w="1361" w:type="dxa"/>
          </w:tcPr>
          <w:p w14:paraId="62428B5F" w14:textId="77777777" w:rsidR="0018781F" w:rsidRPr="0018781F" w:rsidRDefault="0018781F" w:rsidP="0018781F">
            <w:pPr>
              <w:pStyle w:val="Body"/>
              <w:rPr>
                <w:rFonts w:ascii="Arial" w:hAnsi="Arial" w:cs="Arial"/>
                <w:i/>
                <w:lang w:val="en-GB"/>
              </w:rPr>
            </w:pPr>
            <w:r w:rsidRPr="0018781F">
              <w:rPr>
                <w:rFonts w:ascii="Arial" w:hAnsi="Arial" w:cs="Arial"/>
                <w:i/>
                <w:lang w:val="en-GB"/>
              </w:rPr>
              <w:t>P. aeruginosa</w:t>
            </w:r>
          </w:p>
        </w:tc>
        <w:tc>
          <w:tcPr>
            <w:tcW w:w="1080" w:type="dxa"/>
          </w:tcPr>
          <w:p w14:paraId="2DE99700" w14:textId="77777777" w:rsidR="0018781F" w:rsidRPr="0018781F" w:rsidRDefault="0018781F" w:rsidP="0018781F">
            <w:pPr>
              <w:pStyle w:val="Body"/>
              <w:rPr>
                <w:rFonts w:ascii="Arial" w:hAnsi="Arial" w:cs="Arial"/>
                <w:iCs/>
                <w:lang w:val="en-GB"/>
              </w:rPr>
            </w:pPr>
            <w:r w:rsidRPr="0018781F">
              <w:rPr>
                <w:rFonts w:ascii="Arial" w:hAnsi="Arial" w:cs="Arial"/>
                <w:iCs/>
                <w:lang w:val="en-GB"/>
              </w:rPr>
              <w:t>9.1±0.6</w:t>
            </w:r>
          </w:p>
        </w:tc>
        <w:tc>
          <w:tcPr>
            <w:tcW w:w="1080" w:type="dxa"/>
          </w:tcPr>
          <w:p w14:paraId="7552AC8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12.8±0.4</w:t>
            </w:r>
          </w:p>
        </w:tc>
        <w:tc>
          <w:tcPr>
            <w:tcW w:w="1080" w:type="dxa"/>
          </w:tcPr>
          <w:p w14:paraId="7FB15C21"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15.0±0.6</w:t>
            </w:r>
          </w:p>
        </w:tc>
        <w:tc>
          <w:tcPr>
            <w:tcW w:w="1080" w:type="dxa"/>
          </w:tcPr>
          <w:p w14:paraId="52285AE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13.7±0.5</w:t>
            </w:r>
          </w:p>
        </w:tc>
        <w:tc>
          <w:tcPr>
            <w:tcW w:w="1080" w:type="dxa"/>
          </w:tcPr>
          <w:p w14:paraId="7133D53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16.3±0.7</w:t>
            </w:r>
          </w:p>
        </w:tc>
        <w:tc>
          <w:tcPr>
            <w:tcW w:w="990" w:type="dxa"/>
          </w:tcPr>
          <w:p w14:paraId="6C885B07"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4618FBAD" w14:textId="05F7BFDF" w:rsidR="0018781F" w:rsidRPr="0018781F" w:rsidRDefault="0018781F" w:rsidP="0018781F">
            <w:pPr>
              <w:pStyle w:val="Body"/>
              <w:rPr>
                <w:rFonts w:ascii="Arial" w:hAnsi="Arial" w:cs="Arial"/>
                <w:iCs/>
                <w:lang w:val="en-GB"/>
              </w:rPr>
            </w:pPr>
            <w:r w:rsidRPr="0018781F">
              <w:rPr>
                <w:rFonts w:ascii="Arial" w:hAnsi="Arial" w:cs="Arial"/>
                <w:iCs/>
                <w:lang w:val="en-GB"/>
              </w:rPr>
              <w:t>19</w:t>
            </w:r>
            <w:r w:rsidR="00122339">
              <w:rPr>
                <w:rFonts w:ascii="Arial" w:hAnsi="Arial" w:cs="Arial"/>
                <w:iCs/>
                <w:lang w:val="en-GB"/>
              </w:rPr>
              <w:t>.0</w:t>
            </w:r>
            <w:r w:rsidRPr="0018781F">
              <w:rPr>
                <w:rFonts w:ascii="Arial" w:hAnsi="Arial" w:cs="Arial"/>
                <w:iCs/>
                <w:lang w:val="en-GB"/>
              </w:rPr>
              <w:t>±0.0</w:t>
            </w:r>
          </w:p>
        </w:tc>
        <w:tc>
          <w:tcPr>
            <w:tcW w:w="1147" w:type="dxa"/>
          </w:tcPr>
          <w:p w14:paraId="477BF77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170A99F1" w14:textId="77777777" w:rsidTr="001A54BB">
        <w:trPr>
          <w:trHeight w:val="216"/>
          <w:jc w:val="center"/>
        </w:trPr>
        <w:tc>
          <w:tcPr>
            <w:tcW w:w="1361" w:type="dxa"/>
          </w:tcPr>
          <w:p w14:paraId="0F755171" w14:textId="77777777" w:rsidR="0018781F" w:rsidRPr="0018781F" w:rsidRDefault="0018781F" w:rsidP="0018781F">
            <w:pPr>
              <w:pStyle w:val="Body"/>
              <w:rPr>
                <w:rFonts w:ascii="Arial" w:hAnsi="Arial" w:cs="Arial"/>
                <w:i/>
                <w:lang w:val="en-GB"/>
              </w:rPr>
            </w:pPr>
            <w:r w:rsidRPr="0018781F">
              <w:rPr>
                <w:rFonts w:ascii="Arial" w:hAnsi="Arial" w:cs="Arial"/>
                <w:i/>
                <w:lang w:val="en-GB"/>
              </w:rPr>
              <w:t>S. typhi</w:t>
            </w:r>
          </w:p>
        </w:tc>
        <w:tc>
          <w:tcPr>
            <w:tcW w:w="1080" w:type="dxa"/>
          </w:tcPr>
          <w:p w14:paraId="22C20CF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3.0±0.0</w:t>
            </w:r>
          </w:p>
        </w:tc>
        <w:tc>
          <w:tcPr>
            <w:tcW w:w="1080" w:type="dxa"/>
          </w:tcPr>
          <w:p w14:paraId="0978C41E" w14:textId="77777777" w:rsidR="0018781F" w:rsidRPr="0018781F" w:rsidRDefault="0018781F" w:rsidP="0018781F">
            <w:pPr>
              <w:pStyle w:val="Body"/>
              <w:rPr>
                <w:rFonts w:ascii="Arial" w:hAnsi="Arial" w:cs="Arial"/>
                <w:iCs/>
                <w:lang w:val="en-GB"/>
              </w:rPr>
            </w:pPr>
            <w:r w:rsidRPr="0018781F">
              <w:rPr>
                <w:rFonts w:ascii="Arial" w:hAnsi="Arial" w:cs="Arial"/>
                <w:iCs/>
                <w:lang w:val="en-GB"/>
              </w:rPr>
              <w:t>9.0±0.3</w:t>
            </w:r>
          </w:p>
        </w:tc>
        <w:tc>
          <w:tcPr>
            <w:tcW w:w="1080" w:type="dxa"/>
          </w:tcPr>
          <w:p w14:paraId="7908589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12.4±0.3</w:t>
            </w:r>
          </w:p>
        </w:tc>
        <w:tc>
          <w:tcPr>
            <w:tcW w:w="1080" w:type="dxa"/>
          </w:tcPr>
          <w:p w14:paraId="503B5A58"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14.6±0.1</w:t>
            </w:r>
          </w:p>
        </w:tc>
        <w:tc>
          <w:tcPr>
            <w:tcW w:w="1080" w:type="dxa"/>
          </w:tcPr>
          <w:p w14:paraId="1005B285"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11.5±0.4</w:t>
            </w:r>
          </w:p>
        </w:tc>
        <w:tc>
          <w:tcPr>
            <w:tcW w:w="990" w:type="dxa"/>
          </w:tcPr>
          <w:p w14:paraId="459E55E8"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66528AF5" w14:textId="3C0D54C9" w:rsidR="0018781F" w:rsidRPr="0018781F" w:rsidRDefault="0018781F" w:rsidP="0018781F">
            <w:pPr>
              <w:pStyle w:val="Body"/>
              <w:rPr>
                <w:rFonts w:ascii="Arial" w:hAnsi="Arial" w:cs="Arial"/>
                <w:iCs/>
                <w:lang w:val="en-GB"/>
              </w:rPr>
            </w:pPr>
            <w:r w:rsidRPr="0018781F">
              <w:rPr>
                <w:rFonts w:ascii="Arial" w:hAnsi="Arial" w:cs="Arial"/>
                <w:iCs/>
                <w:lang w:val="en-GB"/>
              </w:rPr>
              <w:t>20</w:t>
            </w:r>
            <w:r w:rsidR="00122339">
              <w:rPr>
                <w:rFonts w:ascii="Arial" w:hAnsi="Arial" w:cs="Arial"/>
                <w:iCs/>
                <w:lang w:val="en-GB"/>
              </w:rPr>
              <w:t>.0</w:t>
            </w:r>
            <w:r w:rsidRPr="0018781F">
              <w:rPr>
                <w:rFonts w:ascii="Arial" w:hAnsi="Arial" w:cs="Arial"/>
                <w:iCs/>
                <w:lang w:val="en-GB"/>
              </w:rPr>
              <w:t>±0.0</w:t>
            </w:r>
          </w:p>
        </w:tc>
        <w:tc>
          <w:tcPr>
            <w:tcW w:w="1147" w:type="dxa"/>
          </w:tcPr>
          <w:p w14:paraId="07A9C581"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55CF6C84" w14:textId="77777777" w:rsidTr="00122339">
        <w:trPr>
          <w:trHeight w:val="368"/>
          <w:jc w:val="center"/>
        </w:trPr>
        <w:tc>
          <w:tcPr>
            <w:tcW w:w="1361" w:type="dxa"/>
          </w:tcPr>
          <w:p w14:paraId="0CC06F3F" w14:textId="2BBA222A" w:rsidR="0018781F" w:rsidRPr="0018781F" w:rsidRDefault="0018781F" w:rsidP="00122339">
            <w:pPr>
              <w:pStyle w:val="Body"/>
              <w:spacing w:after="0"/>
              <w:rPr>
                <w:rFonts w:ascii="Arial" w:hAnsi="Arial" w:cs="Arial"/>
                <w:i/>
                <w:lang w:val="en-GB"/>
              </w:rPr>
            </w:pPr>
            <w:r w:rsidRPr="0018781F">
              <w:rPr>
                <w:rFonts w:ascii="Arial" w:hAnsi="Arial" w:cs="Arial"/>
                <w:i/>
                <w:lang w:val="en-GB"/>
              </w:rPr>
              <w:t xml:space="preserve">E. </w:t>
            </w:r>
            <w:r w:rsidR="0032562A">
              <w:rPr>
                <w:rFonts w:ascii="Arial" w:hAnsi="Arial" w:cs="Arial"/>
                <w:i/>
                <w:lang w:val="en-GB"/>
              </w:rPr>
              <w:t>cl</w:t>
            </w:r>
            <w:r w:rsidRPr="0018781F">
              <w:rPr>
                <w:rFonts w:ascii="Arial" w:hAnsi="Arial" w:cs="Arial"/>
                <w:i/>
                <w:lang w:val="en-GB"/>
              </w:rPr>
              <w:t>oacae</w:t>
            </w:r>
          </w:p>
        </w:tc>
        <w:tc>
          <w:tcPr>
            <w:tcW w:w="1080" w:type="dxa"/>
          </w:tcPr>
          <w:p w14:paraId="4D787C4F" w14:textId="5BEFC71E" w:rsidR="0018781F" w:rsidRPr="0018781F" w:rsidRDefault="0018781F" w:rsidP="0018781F">
            <w:pPr>
              <w:pStyle w:val="Body"/>
              <w:rPr>
                <w:rFonts w:ascii="Arial" w:hAnsi="Arial" w:cs="Arial"/>
                <w:iCs/>
                <w:lang w:val="en-GB"/>
              </w:rPr>
            </w:pPr>
            <w:r w:rsidRPr="0018781F">
              <w:rPr>
                <w:rFonts w:ascii="Arial" w:hAnsi="Arial" w:cs="Arial"/>
                <w:iCs/>
                <w:lang w:val="en-GB"/>
              </w:rPr>
              <w:t>12</w:t>
            </w:r>
            <w:r w:rsidR="00122339">
              <w:rPr>
                <w:rFonts w:ascii="Arial" w:hAnsi="Arial" w:cs="Arial"/>
                <w:iCs/>
                <w:lang w:val="en-GB"/>
              </w:rPr>
              <w:t>.0</w:t>
            </w:r>
            <w:r w:rsidRPr="0018781F">
              <w:rPr>
                <w:rFonts w:ascii="Arial" w:hAnsi="Arial" w:cs="Arial"/>
                <w:iCs/>
                <w:lang w:val="en-GB"/>
              </w:rPr>
              <w:t>±0.1</w:t>
            </w:r>
          </w:p>
        </w:tc>
        <w:tc>
          <w:tcPr>
            <w:tcW w:w="1080" w:type="dxa"/>
          </w:tcPr>
          <w:p w14:paraId="2245B3EC"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13.2±0.2</w:t>
            </w:r>
          </w:p>
        </w:tc>
        <w:tc>
          <w:tcPr>
            <w:tcW w:w="1080" w:type="dxa"/>
          </w:tcPr>
          <w:p w14:paraId="67143AA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7.3±0.4</w:t>
            </w:r>
          </w:p>
        </w:tc>
        <w:tc>
          <w:tcPr>
            <w:tcW w:w="1080" w:type="dxa"/>
          </w:tcPr>
          <w:p w14:paraId="0E1BE5C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10.0±0.0</w:t>
            </w:r>
          </w:p>
        </w:tc>
        <w:tc>
          <w:tcPr>
            <w:tcW w:w="1080" w:type="dxa"/>
          </w:tcPr>
          <w:p w14:paraId="5F4BB2F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18.0±0.3</w:t>
            </w:r>
          </w:p>
        </w:tc>
        <w:tc>
          <w:tcPr>
            <w:tcW w:w="990" w:type="dxa"/>
          </w:tcPr>
          <w:p w14:paraId="761E01ED" w14:textId="77777777" w:rsidR="0018781F" w:rsidRPr="0018781F" w:rsidRDefault="0018781F" w:rsidP="0018781F">
            <w:pPr>
              <w:pStyle w:val="Body"/>
              <w:rPr>
                <w:rFonts w:ascii="Arial" w:hAnsi="Arial" w:cs="Arial"/>
                <w:iCs/>
                <w:lang w:val="en-GB"/>
              </w:rPr>
            </w:pPr>
            <w:r w:rsidRPr="0018781F">
              <w:rPr>
                <w:rFonts w:ascii="Arial" w:hAnsi="Arial" w:cs="Arial"/>
                <w:lang w:val="en-GB"/>
              </w:rPr>
              <w:t>–</w:t>
            </w:r>
          </w:p>
        </w:tc>
        <w:tc>
          <w:tcPr>
            <w:tcW w:w="1440" w:type="dxa"/>
          </w:tcPr>
          <w:p w14:paraId="783CCA85" w14:textId="7CAF55FA" w:rsidR="0018781F" w:rsidRPr="0018781F" w:rsidRDefault="0018781F" w:rsidP="0018781F">
            <w:pPr>
              <w:pStyle w:val="Body"/>
              <w:rPr>
                <w:rFonts w:ascii="Arial" w:hAnsi="Arial" w:cs="Arial"/>
                <w:iCs/>
                <w:lang w:val="en-GB"/>
              </w:rPr>
            </w:pPr>
            <w:r w:rsidRPr="0018781F">
              <w:rPr>
                <w:rFonts w:ascii="Arial" w:hAnsi="Arial" w:cs="Arial"/>
                <w:iCs/>
                <w:lang w:val="en-GB"/>
              </w:rPr>
              <w:t>18</w:t>
            </w:r>
            <w:r w:rsidR="00122339">
              <w:rPr>
                <w:rFonts w:ascii="Arial" w:hAnsi="Arial" w:cs="Arial"/>
                <w:iCs/>
                <w:lang w:val="en-GB"/>
              </w:rPr>
              <w:t>.0</w:t>
            </w:r>
            <w:r w:rsidRPr="0018781F">
              <w:rPr>
                <w:rFonts w:ascii="Arial" w:hAnsi="Arial" w:cs="Arial"/>
                <w:iCs/>
                <w:lang w:val="en-GB"/>
              </w:rPr>
              <w:t>±0.0</w:t>
            </w:r>
          </w:p>
        </w:tc>
        <w:tc>
          <w:tcPr>
            <w:tcW w:w="1147" w:type="dxa"/>
          </w:tcPr>
          <w:p w14:paraId="4F324009"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r>
      <w:tr w:rsidR="0018781F" w:rsidRPr="0018781F" w14:paraId="69382B84" w14:textId="77777777" w:rsidTr="001A54BB">
        <w:trPr>
          <w:trHeight w:val="216"/>
          <w:jc w:val="center"/>
        </w:trPr>
        <w:tc>
          <w:tcPr>
            <w:tcW w:w="1361" w:type="dxa"/>
          </w:tcPr>
          <w:p w14:paraId="1182D63A" w14:textId="77777777" w:rsidR="0018781F" w:rsidRPr="0018781F" w:rsidRDefault="0018781F" w:rsidP="0018781F">
            <w:pPr>
              <w:pStyle w:val="Body"/>
              <w:rPr>
                <w:rFonts w:ascii="Arial" w:hAnsi="Arial" w:cs="Arial"/>
                <w:i/>
                <w:lang w:val="en-GB"/>
              </w:rPr>
            </w:pPr>
            <w:r w:rsidRPr="0018781F">
              <w:rPr>
                <w:rFonts w:ascii="Arial" w:hAnsi="Arial" w:cs="Arial"/>
                <w:i/>
                <w:iCs/>
                <w:lang w:val="en-GB"/>
              </w:rPr>
              <w:t>A. fumigatus</w:t>
            </w:r>
          </w:p>
        </w:tc>
        <w:tc>
          <w:tcPr>
            <w:tcW w:w="1080" w:type="dxa"/>
          </w:tcPr>
          <w:p w14:paraId="6361337A" w14:textId="69143493" w:rsidR="0018781F" w:rsidRPr="0018781F" w:rsidRDefault="0018781F" w:rsidP="0018781F">
            <w:pPr>
              <w:pStyle w:val="Body"/>
              <w:rPr>
                <w:rFonts w:ascii="Arial" w:hAnsi="Arial" w:cs="Arial"/>
                <w:iCs/>
                <w:lang w:val="en-GB"/>
              </w:rPr>
            </w:pPr>
            <w:r w:rsidRPr="0018781F">
              <w:rPr>
                <w:rFonts w:ascii="Arial" w:hAnsi="Arial" w:cs="Arial"/>
                <w:iCs/>
                <w:lang w:val="en-GB"/>
              </w:rPr>
              <w:t>17</w:t>
            </w:r>
            <w:r w:rsidR="00122339">
              <w:rPr>
                <w:rFonts w:ascii="Arial" w:hAnsi="Arial" w:cs="Arial"/>
                <w:iCs/>
                <w:lang w:val="en-GB"/>
              </w:rPr>
              <w:t>.0</w:t>
            </w:r>
            <w:r w:rsidRPr="0018781F">
              <w:rPr>
                <w:rFonts w:ascii="Arial" w:hAnsi="Arial" w:cs="Arial"/>
                <w:iCs/>
                <w:lang w:val="en-GB"/>
              </w:rPr>
              <w:t>±0.3</w:t>
            </w:r>
          </w:p>
        </w:tc>
        <w:tc>
          <w:tcPr>
            <w:tcW w:w="1080" w:type="dxa"/>
          </w:tcPr>
          <w:p w14:paraId="2300C94E" w14:textId="315B3F58" w:rsidR="0018781F" w:rsidRPr="0018781F" w:rsidRDefault="0018781F" w:rsidP="0018781F">
            <w:pPr>
              <w:pStyle w:val="Body"/>
              <w:rPr>
                <w:rFonts w:ascii="Arial" w:hAnsi="Arial" w:cs="Arial"/>
                <w:iCs/>
                <w:lang w:val="en-GB"/>
              </w:rPr>
            </w:pPr>
            <w:r w:rsidRPr="0018781F">
              <w:rPr>
                <w:rFonts w:ascii="Arial" w:hAnsi="Arial" w:cs="Arial"/>
                <w:iCs/>
                <w:lang w:val="en-GB"/>
              </w:rPr>
              <w:t>12</w:t>
            </w:r>
            <w:r w:rsidR="00122339">
              <w:rPr>
                <w:rFonts w:ascii="Arial" w:hAnsi="Arial" w:cs="Arial"/>
                <w:iCs/>
                <w:lang w:val="en-GB"/>
              </w:rPr>
              <w:t>.0</w:t>
            </w:r>
            <w:r w:rsidRPr="0018781F">
              <w:rPr>
                <w:rFonts w:ascii="Arial" w:hAnsi="Arial" w:cs="Arial"/>
                <w:iCs/>
                <w:lang w:val="en-GB"/>
              </w:rPr>
              <w:t>±0.6</w:t>
            </w:r>
          </w:p>
        </w:tc>
        <w:tc>
          <w:tcPr>
            <w:tcW w:w="1080" w:type="dxa"/>
          </w:tcPr>
          <w:p w14:paraId="70378415" w14:textId="6C336001" w:rsidR="0018781F" w:rsidRPr="0018781F" w:rsidRDefault="0018781F" w:rsidP="0018781F">
            <w:pPr>
              <w:pStyle w:val="Body"/>
              <w:rPr>
                <w:rFonts w:ascii="Arial" w:hAnsi="Arial" w:cs="Arial"/>
                <w:iCs/>
                <w:lang w:val="en-GB"/>
              </w:rPr>
            </w:pPr>
            <w:r w:rsidRPr="0018781F">
              <w:rPr>
                <w:rFonts w:ascii="Arial" w:hAnsi="Arial" w:cs="Arial"/>
                <w:iCs/>
                <w:lang w:val="en-GB"/>
              </w:rPr>
              <w:t>19</w:t>
            </w:r>
            <w:r w:rsidR="00122339">
              <w:rPr>
                <w:rFonts w:ascii="Arial" w:hAnsi="Arial" w:cs="Arial"/>
                <w:iCs/>
                <w:lang w:val="en-GB"/>
              </w:rPr>
              <w:t>.0</w:t>
            </w:r>
            <w:r w:rsidRPr="0018781F">
              <w:rPr>
                <w:rFonts w:ascii="Arial" w:hAnsi="Arial" w:cs="Arial"/>
                <w:iCs/>
                <w:lang w:val="en-GB"/>
              </w:rPr>
              <w:t>±0.1</w:t>
            </w:r>
          </w:p>
        </w:tc>
        <w:tc>
          <w:tcPr>
            <w:tcW w:w="1080" w:type="dxa"/>
          </w:tcPr>
          <w:p w14:paraId="1CD3162A" w14:textId="6FB33150" w:rsidR="0018781F" w:rsidRPr="0018781F" w:rsidRDefault="0018781F" w:rsidP="0018781F">
            <w:pPr>
              <w:pStyle w:val="Body"/>
              <w:rPr>
                <w:rFonts w:ascii="Arial" w:hAnsi="Arial" w:cs="Arial"/>
                <w:iCs/>
                <w:lang w:val="en-GB"/>
              </w:rPr>
            </w:pPr>
            <w:r w:rsidRPr="0018781F">
              <w:rPr>
                <w:rFonts w:ascii="Arial" w:hAnsi="Arial" w:cs="Arial"/>
                <w:iCs/>
                <w:lang w:val="en-GB"/>
              </w:rPr>
              <w:t>11</w:t>
            </w:r>
            <w:r w:rsidR="00122339">
              <w:rPr>
                <w:rFonts w:ascii="Arial" w:hAnsi="Arial" w:cs="Arial"/>
                <w:iCs/>
                <w:lang w:val="en-GB"/>
              </w:rPr>
              <w:t>.0</w:t>
            </w:r>
            <w:r w:rsidRPr="0018781F">
              <w:rPr>
                <w:rFonts w:ascii="Arial" w:hAnsi="Arial" w:cs="Arial"/>
                <w:iCs/>
                <w:lang w:val="en-GB"/>
              </w:rPr>
              <w:t>±0.4</w:t>
            </w:r>
          </w:p>
        </w:tc>
        <w:tc>
          <w:tcPr>
            <w:tcW w:w="1080" w:type="dxa"/>
          </w:tcPr>
          <w:p w14:paraId="6905F889" w14:textId="366F2643" w:rsidR="0018781F" w:rsidRPr="0018781F" w:rsidRDefault="0018781F" w:rsidP="0018781F">
            <w:pPr>
              <w:pStyle w:val="Body"/>
              <w:rPr>
                <w:rFonts w:ascii="Arial" w:hAnsi="Arial" w:cs="Arial"/>
                <w:iCs/>
                <w:lang w:val="en-GB"/>
              </w:rPr>
            </w:pPr>
            <w:r w:rsidRPr="0018781F">
              <w:rPr>
                <w:rFonts w:ascii="Arial" w:hAnsi="Arial" w:cs="Arial"/>
                <w:iCs/>
                <w:lang w:val="en-GB"/>
              </w:rPr>
              <w:t>8</w:t>
            </w:r>
            <w:r w:rsidR="00122339">
              <w:rPr>
                <w:rFonts w:ascii="Arial" w:hAnsi="Arial" w:cs="Arial"/>
                <w:iCs/>
                <w:lang w:val="en-GB"/>
              </w:rPr>
              <w:t>.0</w:t>
            </w:r>
            <w:r w:rsidRPr="0018781F">
              <w:rPr>
                <w:rFonts w:ascii="Arial" w:hAnsi="Arial" w:cs="Arial"/>
                <w:iCs/>
                <w:lang w:val="en-GB"/>
              </w:rPr>
              <w:t>±0.7</w:t>
            </w:r>
          </w:p>
        </w:tc>
        <w:tc>
          <w:tcPr>
            <w:tcW w:w="990" w:type="dxa"/>
          </w:tcPr>
          <w:p w14:paraId="251C9137" w14:textId="77777777" w:rsidR="0018781F" w:rsidRPr="0018781F" w:rsidRDefault="0018781F" w:rsidP="0018781F">
            <w:pPr>
              <w:pStyle w:val="Body"/>
              <w:rPr>
                <w:rFonts w:ascii="Arial" w:hAnsi="Arial" w:cs="Arial"/>
                <w:lang w:val="en-GB"/>
              </w:rPr>
            </w:pPr>
            <w:r w:rsidRPr="0018781F">
              <w:rPr>
                <w:rFonts w:ascii="Arial" w:hAnsi="Arial" w:cs="Arial"/>
                <w:lang w:val="en-GB"/>
              </w:rPr>
              <w:t>-</w:t>
            </w:r>
          </w:p>
        </w:tc>
        <w:tc>
          <w:tcPr>
            <w:tcW w:w="1440" w:type="dxa"/>
          </w:tcPr>
          <w:p w14:paraId="53FB9E9B"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c>
          <w:tcPr>
            <w:tcW w:w="1147" w:type="dxa"/>
          </w:tcPr>
          <w:p w14:paraId="77007FEA"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11±0.5</w:t>
            </w:r>
          </w:p>
        </w:tc>
      </w:tr>
      <w:tr w:rsidR="0018781F" w:rsidRPr="0018781F" w14:paraId="57487F2E" w14:textId="77777777" w:rsidTr="001A54BB">
        <w:trPr>
          <w:trHeight w:val="221"/>
          <w:jc w:val="center"/>
        </w:trPr>
        <w:tc>
          <w:tcPr>
            <w:tcW w:w="1361" w:type="dxa"/>
          </w:tcPr>
          <w:p w14:paraId="2AEA5C5E" w14:textId="77777777" w:rsidR="0018781F" w:rsidRPr="0018781F" w:rsidRDefault="0018781F" w:rsidP="0018781F">
            <w:pPr>
              <w:pStyle w:val="Body"/>
              <w:rPr>
                <w:rFonts w:ascii="Arial" w:hAnsi="Arial" w:cs="Arial"/>
                <w:i/>
                <w:lang w:val="en-GB"/>
              </w:rPr>
            </w:pPr>
            <w:r w:rsidRPr="0018781F">
              <w:rPr>
                <w:rFonts w:ascii="Arial" w:hAnsi="Arial" w:cs="Arial"/>
                <w:i/>
                <w:iCs/>
                <w:lang w:val="en-GB"/>
              </w:rPr>
              <w:t>C. albicans</w:t>
            </w:r>
          </w:p>
        </w:tc>
        <w:tc>
          <w:tcPr>
            <w:tcW w:w="1080" w:type="dxa"/>
          </w:tcPr>
          <w:p w14:paraId="7BE64DD3"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18.0±0.7</w:t>
            </w:r>
          </w:p>
        </w:tc>
        <w:tc>
          <w:tcPr>
            <w:tcW w:w="1080" w:type="dxa"/>
          </w:tcPr>
          <w:p w14:paraId="4D44830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11.2±0.4</w:t>
            </w:r>
          </w:p>
        </w:tc>
        <w:tc>
          <w:tcPr>
            <w:tcW w:w="1080" w:type="dxa"/>
          </w:tcPr>
          <w:p w14:paraId="58636242"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16.0±0.1</w:t>
            </w:r>
          </w:p>
        </w:tc>
        <w:tc>
          <w:tcPr>
            <w:tcW w:w="1080" w:type="dxa"/>
          </w:tcPr>
          <w:p w14:paraId="77BD591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13.2±0.2</w:t>
            </w:r>
          </w:p>
        </w:tc>
        <w:tc>
          <w:tcPr>
            <w:tcW w:w="1080" w:type="dxa"/>
          </w:tcPr>
          <w:p w14:paraId="360F9C66"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12.2±0.2</w:t>
            </w:r>
          </w:p>
        </w:tc>
        <w:tc>
          <w:tcPr>
            <w:tcW w:w="990" w:type="dxa"/>
          </w:tcPr>
          <w:p w14:paraId="0FEFD531" w14:textId="77777777" w:rsidR="0018781F" w:rsidRPr="0018781F" w:rsidRDefault="0018781F" w:rsidP="0018781F">
            <w:pPr>
              <w:pStyle w:val="Body"/>
              <w:rPr>
                <w:rFonts w:ascii="Arial" w:hAnsi="Arial" w:cs="Arial"/>
                <w:lang w:val="en-GB"/>
              </w:rPr>
            </w:pPr>
            <w:r w:rsidRPr="0018781F">
              <w:rPr>
                <w:rFonts w:ascii="Arial" w:hAnsi="Arial" w:cs="Arial"/>
                <w:lang w:val="en-GB"/>
              </w:rPr>
              <w:t>-</w:t>
            </w:r>
          </w:p>
        </w:tc>
        <w:tc>
          <w:tcPr>
            <w:tcW w:w="1440" w:type="dxa"/>
          </w:tcPr>
          <w:p w14:paraId="7ED26DFF" w14:textId="77777777" w:rsidR="0018781F" w:rsidRPr="0018781F" w:rsidRDefault="0018781F" w:rsidP="0018781F">
            <w:pPr>
              <w:pStyle w:val="Body"/>
              <w:rPr>
                <w:rFonts w:ascii="Arial" w:hAnsi="Arial" w:cs="Arial"/>
                <w:iCs/>
                <w:lang w:val="en-GB"/>
              </w:rPr>
            </w:pPr>
            <w:r w:rsidRPr="0018781F">
              <w:rPr>
                <w:rFonts w:ascii="Arial" w:hAnsi="Arial" w:cs="Arial"/>
                <w:iCs/>
                <w:lang w:val="en-GB"/>
              </w:rPr>
              <w:t>ND</w:t>
            </w:r>
          </w:p>
        </w:tc>
        <w:tc>
          <w:tcPr>
            <w:tcW w:w="1147" w:type="dxa"/>
          </w:tcPr>
          <w:p w14:paraId="69D2CE7D" w14:textId="77777777" w:rsidR="0018781F" w:rsidRPr="0018781F" w:rsidRDefault="0018781F" w:rsidP="0018781F">
            <w:pPr>
              <w:pStyle w:val="Body"/>
              <w:rPr>
                <w:rFonts w:ascii="Arial" w:hAnsi="Arial" w:cs="Arial"/>
                <w:iCs/>
                <w:lang w:val="en-GB"/>
              </w:rPr>
            </w:pPr>
            <w:r w:rsidRPr="0018781F">
              <w:rPr>
                <w:rFonts w:ascii="Arial" w:hAnsi="Arial" w:cs="Arial"/>
                <w:iCs/>
                <w:lang w:val="en-GB"/>
              </w:rPr>
              <w:t>12.3±0.3</w:t>
            </w:r>
          </w:p>
        </w:tc>
      </w:tr>
    </w:tbl>
    <w:p w14:paraId="3C1EED42" w14:textId="4B72CD5C" w:rsidR="005A4E00" w:rsidRPr="005A4E00" w:rsidRDefault="005A4E00" w:rsidP="005A4E00">
      <w:pPr>
        <w:pStyle w:val="Body"/>
        <w:spacing w:after="0"/>
        <w:jc w:val="center"/>
        <w:rPr>
          <w:rFonts w:ascii="Arial" w:hAnsi="Arial" w:cs="Arial"/>
        </w:rPr>
      </w:pPr>
      <w:r w:rsidRPr="005A4E00">
        <w:rPr>
          <w:rFonts w:ascii="Arial" w:hAnsi="Arial" w:cs="Arial"/>
          <w:color w:val="1B1B1B"/>
          <w:highlight w:val="yellow"/>
          <w:shd w:val="clear" w:color="auto" w:fill="F5FFF0"/>
        </w:rPr>
        <w:t xml:space="preserve">The </w:t>
      </w:r>
      <w:r w:rsidR="00245899">
        <w:rPr>
          <w:rFonts w:ascii="Arial" w:hAnsi="Arial" w:cs="Arial"/>
          <w:color w:val="1B1B1B"/>
          <w:highlight w:val="yellow"/>
          <w:shd w:val="clear" w:color="auto" w:fill="F5FFF0"/>
        </w:rPr>
        <w:t xml:space="preserve">Zone of inhibition </w:t>
      </w:r>
      <w:r w:rsidRPr="005A4E00">
        <w:rPr>
          <w:rFonts w:ascii="Arial" w:hAnsi="Arial" w:cs="Arial"/>
          <w:color w:val="1B1B1B"/>
          <w:highlight w:val="yellow"/>
          <w:shd w:val="clear" w:color="auto" w:fill="F5FFF0"/>
        </w:rPr>
        <w:t>values are represented as the mean ± SD</w:t>
      </w:r>
    </w:p>
    <w:p w14:paraId="5A10B4BE" w14:textId="53609AC9" w:rsidR="002B543F" w:rsidRPr="0009270B" w:rsidRDefault="0018781F" w:rsidP="0009270B">
      <w:pPr>
        <w:pStyle w:val="Body"/>
        <w:jc w:val="center"/>
        <w:rPr>
          <w:rFonts w:ascii="Arial" w:hAnsi="Arial" w:cs="Arial"/>
          <w:iCs/>
          <w:lang w:val="en-GB"/>
        </w:rPr>
      </w:pPr>
      <w:r w:rsidRPr="0018781F">
        <w:rPr>
          <w:rFonts w:ascii="Arial" w:hAnsi="Arial" w:cs="Arial"/>
          <w:iCs/>
          <w:lang w:val="en-GB"/>
        </w:rPr>
        <w:t xml:space="preserve">Note: </w:t>
      </w:r>
      <w:r w:rsidRPr="0018781F">
        <w:rPr>
          <w:rFonts w:ascii="Arial" w:hAnsi="Arial" w:cs="Arial"/>
          <w:lang w:val="en-GB"/>
        </w:rPr>
        <w:t>–</w:t>
      </w:r>
      <w:r w:rsidRPr="0018781F">
        <w:rPr>
          <w:rFonts w:ascii="Arial" w:hAnsi="Arial" w:cs="Arial"/>
          <w:iCs/>
          <w:lang w:val="en-GB"/>
        </w:rPr>
        <w:t xml:space="preserve"> means not active, and ND means not determined</w:t>
      </w:r>
    </w:p>
    <w:p w14:paraId="4EFF6389" w14:textId="77777777" w:rsidR="0009270B" w:rsidRDefault="0009270B" w:rsidP="005845E1">
      <w:pPr>
        <w:pStyle w:val="Body"/>
        <w:jc w:val="center"/>
        <w:rPr>
          <w:rFonts w:ascii="Arial" w:hAnsi="Arial" w:cs="Arial"/>
          <w:b/>
          <w:bCs/>
          <w:iCs/>
        </w:rPr>
      </w:pPr>
    </w:p>
    <w:p w14:paraId="50D04CDA" w14:textId="49369BAF" w:rsidR="005845E1" w:rsidRPr="005845E1" w:rsidRDefault="005845E1" w:rsidP="005845E1">
      <w:pPr>
        <w:pStyle w:val="Body"/>
        <w:jc w:val="center"/>
        <w:rPr>
          <w:rFonts w:ascii="Arial" w:hAnsi="Arial" w:cs="Arial"/>
          <w:iCs/>
        </w:rPr>
      </w:pPr>
      <w:r w:rsidRPr="005845E1">
        <w:rPr>
          <w:rFonts w:ascii="Arial" w:hAnsi="Arial" w:cs="Arial"/>
          <w:b/>
          <w:bCs/>
          <w:iCs/>
        </w:rPr>
        <w:lastRenderedPageBreak/>
        <w:t xml:space="preserve">Table </w:t>
      </w:r>
      <w:r>
        <w:rPr>
          <w:rFonts w:ascii="Arial" w:hAnsi="Arial" w:cs="Arial"/>
          <w:b/>
          <w:bCs/>
          <w:iCs/>
        </w:rPr>
        <w:t>2</w:t>
      </w:r>
      <w:r w:rsidRPr="005845E1">
        <w:rPr>
          <w:rFonts w:ascii="Arial" w:hAnsi="Arial" w:cs="Arial"/>
          <w:b/>
          <w:bCs/>
          <w:iCs/>
        </w:rPr>
        <w:t>.</w:t>
      </w:r>
      <w:r w:rsidRPr="005845E1">
        <w:rPr>
          <w:rFonts w:ascii="Arial" w:hAnsi="Arial" w:cs="Arial"/>
          <w:iCs/>
        </w:rPr>
        <w:t> MIC and MFC of </w:t>
      </w:r>
      <w:r w:rsidRPr="005845E1">
        <w:rPr>
          <w:rFonts w:ascii="Arial" w:hAnsi="Arial" w:cs="Arial"/>
          <w:bCs/>
          <w:i/>
          <w:iCs/>
        </w:rPr>
        <w:t xml:space="preserve">Z. gilletii stem bark </w:t>
      </w:r>
      <w:r w:rsidRPr="005845E1">
        <w:rPr>
          <w:rFonts w:ascii="Arial" w:hAnsi="Arial" w:cs="Arial"/>
          <w:iCs/>
        </w:rPr>
        <w:t>against Bacterial and Fungal Strains (mg/mL).</w:t>
      </w:r>
    </w:p>
    <w:tbl>
      <w:tblPr>
        <w:tblW w:w="10435" w:type="dxa"/>
        <w:tblInd w:w="-972" w:type="dxa"/>
        <w:tblLook w:val="04A0" w:firstRow="1" w:lastRow="0" w:firstColumn="1" w:lastColumn="0" w:noHBand="0" w:noVBand="1"/>
      </w:tblPr>
      <w:tblGrid>
        <w:gridCol w:w="895"/>
        <w:gridCol w:w="1104"/>
        <w:gridCol w:w="1170"/>
        <w:gridCol w:w="1530"/>
        <w:gridCol w:w="1170"/>
        <w:gridCol w:w="1440"/>
        <w:gridCol w:w="1499"/>
        <w:gridCol w:w="1627"/>
      </w:tblGrid>
      <w:tr w:rsidR="00EA0BC5" w:rsidRPr="00EA0BC5" w14:paraId="1E2D81B6" w14:textId="77777777" w:rsidTr="005A4E00">
        <w:trPr>
          <w:trHeight w:val="290"/>
        </w:trPr>
        <w:tc>
          <w:tcPr>
            <w:tcW w:w="895" w:type="dxa"/>
            <w:vMerge w:val="restart"/>
            <w:tcBorders>
              <w:top w:val="single" w:sz="4" w:space="0" w:color="auto"/>
              <w:left w:val="nil"/>
              <w:bottom w:val="single" w:sz="4" w:space="0" w:color="000000"/>
              <w:right w:val="nil"/>
            </w:tcBorders>
            <w:noWrap/>
            <w:vAlign w:val="bottom"/>
            <w:hideMark/>
          </w:tcPr>
          <w:p w14:paraId="3574096A" w14:textId="77777777" w:rsidR="00EA0BC5" w:rsidRPr="00EA0BC5" w:rsidRDefault="00EA0BC5" w:rsidP="00EA0BC5">
            <w:pPr>
              <w:jc w:val="center"/>
              <w:rPr>
                <w:rFonts w:ascii="Arial" w:hAnsi="Arial" w:cs="Arial"/>
                <w:color w:val="000000"/>
              </w:rPr>
            </w:pPr>
            <w:r w:rsidRPr="00EA0BC5">
              <w:rPr>
                <w:rFonts w:ascii="Arial" w:hAnsi="Arial" w:cs="Arial"/>
                <w:color w:val="000000"/>
              </w:rPr>
              <w:t>Sample</w:t>
            </w:r>
          </w:p>
        </w:tc>
        <w:tc>
          <w:tcPr>
            <w:tcW w:w="6414" w:type="dxa"/>
            <w:gridSpan w:val="5"/>
            <w:tcBorders>
              <w:top w:val="single" w:sz="4" w:space="0" w:color="auto"/>
              <w:left w:val="nil"/>
              <w:bottom w:val="single" w:sz="4" w:space="0" w:color="auto"/>
              <w:right w:val="nil"/>
            </w:tcBorders>
            <w:noWrap/>
            <w:vAlign w:val="bottom"/>
            <w:hideMark/>
          </w:tcPr>
          <w:p w14:paraId="3F99E805" w14:textId="3C481576" w:rsidR="00EA0BC5" w:rsidRPr="00EA0BC5" w:rsidRDefault="00EA0BC5" w:rsidP="00EA0BC5">
            <w:pPr>
              <w:jc w:val="center"/>
              <w:rPr>
                <w:rFonts w:ascii="Arial" w:hAnsi="Arial" w:cs="Arial"/>
                <w:color w:val="000000"/>
              </w:rPr>
            </w:pPr>
            <w:r w:rsidRPr="00EA0BC5">
              <w:rPr>
                <w:rFonts w:ascii="Arial" w:hAnsi="Arial" w:cs="Arial"/>
                <w:color w:val="000000"/>
              </w:rPr>
              <w:t>Bacterial strains (M</w:t>
            </w:r>
            <w:r w:rsidR="00425CF2" w:rsidRPr="005845E1">
              <w:rPr>
                <w:rFonts w:ascii="Arial" w:hAnsi="Arial" w:cs="Arial"/>
                <w:color w:val="000000"/>
              </w:rPr>
              <w:t>I</w:t>
            </w:r>
            <w:r w:rsidRPr="00EA0BC5">
              <w:rPr>
                <w:rFonts w:ascii="Arial" w:hAnsi="Arial" w:cs="Arial"/>
                <w:color w:val="000000"/>
              </w:rPr>
              <w:t>C)</w:t>
            </w:r>
          </w:p>
        </w:tc>
        <w:tc>
          <w:tcPr>
            <w:tcW w:w="3126" w:type="dxa"/>
            <w:gridSpan w:val="2"/>
            <w:tcBorders>
              <w:top w:val="single" w:sz="4" w:space="0" w:color="auto"/>
              <w:left w:val="nil"/>
              <w:bottom w:val="single" w:sz="4" w:space="0" w:color="auto"/>
              <w:right w:val="nil"/>
            </w:tcBorders>
            <w:noWrap/>
            <w:vAlign w:val="bottom"/>
            <w:hideMark/>
          </w:tcPr>
          <w:p w14:paraId="0E66F0B8" w14:textId="338901F0" w:rsidR="00EA0BC5" w:rsidRPr="00EA0BC5" w:rsidRDefault="00EA0BC5" w:rsidP="00EA0BC5">
            <w:pPr>
              <w:jc w:val="center"/>
              <w:rPr>
                <w:rFonts w:ascii="Arial" w:hAnsi="Arial" w:cs="Arial"/>
                <w:color w:val="000000"/>
              </w:rPr>
            </w:pPr>
            <w:r w:rsidRPr="00EA0BC5">
              <w:rPr>
                <w:rFonts w:ascii="Arial" w:hAnsi="Arial" w:cs="Arial"/>
                <w:color w:val="000000"/>
              </w:rPr>
              <w:t>Fungal strains (</w:t>
            </w:r>
            <w:r w:rsidR="00425CF2" w:rsidRPr="005845E1">
              <w:rPr>
                <w:rFonts w:ascii="Arial" w:hAnsi="Arial" w:cs="Arial"/>
                <w:color w:val="000000"/>
              </w:rPr>
              <w:t>M</w:t>
            </w:r>
            <w:r w:rsidRPr="00EA0BC5">
              <w:rPr>
                <w:rFonts w:ascii="Arial" w:hAnsi="Arial" w:cs="Arial"/>
                <w:color w:val="000000"/>
              </w:rPr>
              <w:t>FC)</w:t>
            </w:r>
          </w:p>
        </w:tc>
      </w:tr>
      <w:tr w:rsidR="00EA0BC5" w:rsidRPr="00EA0BC5" w14:paraId="36627CBD" w14:textId="77777777" w:rsidTr="005A4E00">
        <w:trPr>
          <w:trHeight w:val="290"/>
        </w:trPr>
        <w:tc>
          <w:tcPr>
            <w:tcW w:w="895" w:type="dxa"/>
            <w:vMerge/>
            <w:tcBorders>
              <w:top w:val="single" w:sz="4" w:space="0" w:color="auto"/>
              <w:left w:val="nil"/>
              <w:bottom w:val="single" w:sz="4" w:space="0" w:color="000000"/>
              <w:right w:val="nil"/>
            </w:tcBorders>
            <w:vAlign w:val="center"/>
            <w:hideMark/>
          </w:tcPr>
          <w:p w14:paraId="52D5E5CD" w14:textId="77777777" w:rsidR="00EA0BC5" w:rsidRPr="00EA0BC5" w:rsidRDefault="00EA0BC5" w:rsidP="00EA0BC5">
            <w:pPr>
              <w:rPr>
                <w:rFonts w:ascii="Arial" w:hAnsi="Arial" w:cs="Arial"/>
                <w:color w:val="000000"/>
              </w:rPr>
            </w:pPr>
          </w:p>
        </w:tc>
        <w:tc>
          <w:tcPr>
            <w:tcW w:w="1104" w:type="dxa"/>
            <w:tcBorders>
              <w:top w:val="nil"/>
              <w:left w:val="nil"/>
              <w:bottom w:val="single" w:sz="4" w:space="0" w:color="auto"/>
              <w:right w:val="nil"/>
            </w:tcBorders>
            <w:noWrap/>
            <w:vAlign w:val="bottom"/>
            <w:hideMark/>
          </w:tcPr>
          <w:p w14:paraId="72DDDCA2"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E. coli</w:t>
            </w:r>
          </w:p>
        </w:tc>
        <w:tc>
          <w:tcPr>
            <w:tcW w:w="1170" w:type="dxa"/>
            <w:tcBorders>
              <w:top w:val="nil"/>
              <w:left w:val="nil"/>
              <w:bottom w:val="single" w:sz="4" w:space="0" w:color="auto"/>
              <w:right w:val="nil"/>
            </w:tcBorders>
            <w:noWrap/>
            <w:vAlign w:val="bottom"/>
            <w:hideMark/>
          </w:tcPr>
          <w:p w14:paraId="44663A06"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S. aureus</w:t>
            </w:r>
          </w:p>
        </w:tc>
        <w:tc>
          <w:tcPr>
            <w:tcW w:w="1530" w:type="dxa"/>
            <w:tcBorders>
              <w:top w:val="nil"/>
              <w:left w:val="nil"/>
              <w:bottom w:val="single" w:sz="4" w:space="0" w:color="auto"/>
              <w:right w:val="nil"/>
            </w:tcBorders>
            <w:noWrap/>
            <w:vAlign w:val="bottom"/>
            <w:hideMark/>
          </w:tcPr>
          <w:p w14:paraId="20CCC5BC"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rPr>
              <w:t>P. aeruginosa</w:t>
            </w:r>
          </w:p>
        </w:tc>
        <w:tc>
          <w:tcPr>
            <w:tcW w:w="1170" w:type="dxa"/>
            <w:tcBorders>
              <w:top w:val="nil"/>
              <w:left w:val="nil"/>
              <w:bottom w:val="single" w:sz="4" w:space="0" w:color="auto"/>
              <w:right w:val="nil"/>
            </w:tcBorders>
            <w:noWrap/>
            <w:vAlign w:val="bottom"/>
            <w:hideMark/>
          </w:tcPr>
          <w:p w14:paraId="6ACA70B2"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S. typhi</w:t>
            </w:r>
          </w:p>
        </w:tc>
        <w:tc>
          <w:tcPr>
            <w:tcW w:w="1440" w:type="dxa"/>
            <w:tcBorders>
              <w:top w:val="nil"/>
              <w:left w:val="nil"/>
              <w:bottom w:val="single" w:sz="4" w:space="0" w:color="auto"/>
              <w:right w:val="nil"/>
            </w:tcBorders>
            <w:noWrap/>
            <w:vAlign w:val="bottom"/>
            <w:hideMark/>
          </w:tcPr>
          <w:p w14:paraId="73524DBA"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E. cloacae</w:t>
            </w:r>
          </w:p>
        </w:tc>
        <w:tc>
          <w:tcPr>
            <w:tcW w:w="1499" w:type="dxa"/>
            <w:tcBorders>
              <w:top w:val="nil"/>
              <w:left w:val="nil"/>
              <w:bottom w:val="single" w:sz="4" w:space="0" w:color="auto"/>
              <w:right w:val="nil"/>
            </w:tcBorders>
            <w:noWrap/>
            <w:vAlign w:val="bottom"/>
            <w:hideMark/>
          </w:tcPr>
          <w:p w14:paraId="377CDC85"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A. fumigatus</w:t>
            </w:r>
          </w:p>
        </w:tc>
        <w:tc>
          <w:tcPr>
            <w:tcW w:w="1627" w:type="dxa"/>
            <w:tcBorders>
              <w:top w:val="nil"/>
              <w:left w:val="nil"/>
              <w:bottom w:val="single" w:sz="4" w:space="0" w:color="auto"/>
              <w:right w:val="nil"/>
            </w:tcBorders>
            <w:noWrap/>
            <w:vAlign w:val="bottom"/>
            <w:hideMark/>
          </w:tcPr>
          <w:p w14:paraId="4C24AF36" w14:textId="77777777" w:rsidR="00EA0BC5" w:rsidRPr="00EA0BC5" w:rsidRDefault="00EA0BC5" w:rsidP="004216B3">
            <w:pPr>
              <w:jc w:val="center"/>
              <w:rPr>
                <w:rFonts w:ascii="Arial" w:hAnsi="Arial" w:cs="Arial"/>
                <w:i/>
                <w:iCs/>
                <w:color w:val="000000"/>
              </w:rPr>
            </w:pPr>
            <w:r w:rsidRPr="00EA0BC5">
              <w:rPr>
                <w:rFonts w:ascii="Arial" w:hAnsi="Arial" w:cs="Arial"/>
                <w:i/>
                <w:iCs/>
                <w:color w:val="000000"/>
                <w:lang w:val="en-GB"/>
              </w:rPr>
              <w:t>C. albicans</w:t>
            </w:r>
          </w:p>
        </w:tc>
      </w:tr>
      <w:tr w:rsidR="00EA0BC5" w:rsidRPr="00EA0BC5" w14:paraId="4C41FB6D" w14:textId="77777777" w:rsidTr="005A4E00">
        <w:trPr>
          <w:trHeight w:val="290"/>
        </w:trPr>
        <w:tc>
          <w:tcPr>
            <w:tcW w:w="895" w:type="dxa"/>
            <w:tcBorders>
              <w:top w:val="nil"/>
              <w:left w:val="nil"/>
              <w:bottom w:val="nil"/>
              <w:right w:val="nil"/>
            </w:tcBorders>
            <w:noWrap/>
            <w:vAlign w:val="bottom"/>
            <w:hideMark/>
          </w:tcPr>
          <w:p w14:paraId="7B583B7E" w14:textId="77777777" w:rsidR="00EA0BC5" w:rsidRPr="00EA0BC5" w:rsidRDefault="00EA0BC5" w:rsidP="00EA0BC5">
            <w:pPr>
              <w:jc w:val="center"/>
              <w:rPr>
                <w:rFonts w:ascii="Arial" w:hAnsi="Arial" w:cs="Arial"/>
                <w:color w:val="000000"/>
              </w:rPr>
            </w:pPr>
            <w:r w:rsidRPr="00EA0BC5">
              <w:rPr>
                <w:rFonts w:ascii="Arial" w:hAnsi="Arial" w:cs="Arial"/>
                <w:color w:val="000000"/>
                <w:lang w:val="en-GB"/>
              </w:rPr>
              <w:t>Extract</w:t>
            </w:r>
          </w:p>
        </w:tc>
        <w:tc>
          <w:tcPr>
            <w:tcW w:w="1104" w:type="dxa"/>
            <w:tcBorders>
              <w:top w:val="nil"/>
              <w:left w:val="nil"/>
              <w:bottom w:val="nil"/>
              <w:right w:val="nil"/>
            </w:tcBorders>
            <w:noWrap/>
            <w:vAlign w:val="bottom"/>
            <w:hideMark/>
          </w:tcPr>
          <w:p w14:paraId="02EF5301" w14:textId="57B13433" w:rsidR="00EA0BC5" w:rsidRPr="00EA0BC5" w:rsidRDefault="00EA0BC5" w:rsidP="004216B3">
            <w:pPr>
              <w:jc w:val="center"/>
              <w:rPr>
                <w:rFonts w:ascii="Arial" w:hAnsi="Arial" w:cs="Arial"/>
                <w:color w:val="000000"/>
              </w:rPr>
            </w:pPr>
            <w:r w:rsidRPr="005845E1">
              <w:rPr>
                <w:rFonts w:ascii="Arial" w:hAnsi="Arial" w:cs="Arial"/>
                <w:color w:val="000000"/>
              </w:rPr>
              <w:t>25</w:t>
            </w:r>
            <w:r w:rsidR="00425132">
              <w:rPr>
                <w:rFonts w:ascii="Arial" w:hAnsi="Arial" w:cs="Arial"/>
                <w:color w:val="000000"/>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2</w:t>
            </w:r>
          </w:p>
        </w:tc>
        <w:tc>
          <w:tcPr>
            <w:tcW w:w="1170" w:type="dxa"/>
            <w:tcBorders>
              <w:top w:val="nil"/>
              <w:left w:val="nil"/>
              <w:bottom w:val="nil"/>
              <w:right w:val="nil"/>
            </w:tcBorders>
            <w:noWrap/>
            <w:vAlign w:val="bottom"/>
            <w:hideMark/>
          </w:tcPr>
          <w:p w14:paraId="324FF527" w14:textId="1F318562" w:rsidR="00EA0BC5" w:rsidRPr="00EA0BC5" w:rsidRDefault="00EA0BC5" w:rsidP="004216B3">
            <w:pPr>
              <w:jc w:val="center"/>
              <w:rPr>
                <w:rFonts w:ascii="Arial" w:hAnsi="Arial" w:cs="Arial"/>
              </w:rPr>
            </w:pPr>
            <w:r w:rsidRPr="005845E1">
              <w:rPr>
                <w:rFonts w:ascii="Arial" w:hAnsi="Arial" w:cs="Arial"/>
              </w:rPr>
              <w:t>75</w:t>
            </w:r>
            <w:r w:rsidR="00425132">
              <w:rPr>
                <w:rFonts w:ascii="Arial" w:hAnsi="Arial" w:cs="Arial"/>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5</w:t>
            </w:r>
          </w:p>
        </w:tc>
        <w:tc>
          <w:tcPr>
            <w:tcW w:w="1530" w:type="dxa"/>
            <w:tcBorders>
              <w:top w:val="nil"/>
              <w:left w:val="nil"/>
              <w:bottom w:val="nil"/>
              <w:right w:val="nil"/>
            </w:tcBorders>
            <w:noWrap/>
            <w:vAlign w:val="bottom"/>
            <w:hideMark/>
          </w:tcPr>
          <w:p w14:paraId="407C9DF4" w14:textId="4753DD28" w:rsidR="00EA0BC5" w:rsidRPr="00EA0BC5" w:rsidRDefault="00EA0BC5" w:rsidP="004216B3">
            <w:pPr>
              <w:jc w:val="center"/>
              <w:rPr>
                <w:rFonts w:ascii="Arial" w:hAnsi="Arial" w:cs="Arial"/>
              </w:rPr>
            </w:pPr>
            <w:r w:rsidRPr="005845E1">
              <w:rPr>
                <w:rFonts w:ascii="Arial" w:hAnsi="Arial" w:cs="Arial"/>
              </w:rPr>
              <w:t>75</w:t>
            </w:r>
            <w:r w:rsidR="00425132">
              <w:rPr>
                <w:rFonts w:ascii="Arial" w:hAnsi="Arial" w:cs="Arial"/>
              </w:rPr>
              <w:t>.0</w:t>
            </w:r>
            <w:r w:rsidR="00AD6CA0" w:rsidRPr="006728F2">
              <w:rPr>
                <w:rFonts w:ascii="Arial" w:hAnsi="Arial" w:cs="Arial"/>
                <w:iCs/>
                <w:highlight w:val="yellow"/>
                <w:lang w:val="en-GB"/>
              </w:rPr>
              <w:t>±0.2</w:t>
            </w:r>
          </w:p>
        </w:tc>
        <w:tc>
          <w:tcPr>
            <w:tcW w:w="1170" w:type="dxa"/>
            <w:tcBorders>
              <w:top w:val="nil"/>
              <w:left w:val="nil"/>
              <w:bottom w:val="nil"/>
              <w:right w:val="nil"/>
            </w:tcBorders>
            <w:noWrap/>
            <w:vAlign w:val="bottom"/>
            <w:hideMark/>
          </w:tcPr>
          <w:p w14:paraId="07C480BF" w14:textId="26D4BEA4" w:rsidR="00EA0BC5" w:rsidRPr="00EA0BC5" w:rsidRDefault="00EA0BC5" w:rsidP="004216B3">
            <w:pPr>
              <w:jc w:val="center"/>
              <w:rPr>
                <w:rFonts w:ascii="Arial" w:hAnsi="Arial" w:cs="Arial"/>
              </w:rPr>
            </w:pPr>
            <w:r w:rsidRPr="00EF23A5">
              <w:rPr>
                <w:rFonts w:ascii="Arial" w:hAnsi="Arial" w:cs="Arial"/>
                <w:lang w:val="en-GB"/>
              </w:rPr>
              <w:t>150</w:t>
            </w:r>
            <w:r w:rsidR="00425132">
              <w:rPr>
                <w:rFonts w:ascii="Arial" w:hAnsi="Arial" w:cs="Arial"/>
                <w:lang w:val="en-GB"/>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6</w:t>
            </w:r>
          </w:p>
        </w:tc>
        <w:tc>
          <w:tcPr>
            <w:tcW w:w="1440" w:type="dxa"/>
            <w:tcBorders>
              <w:top w:val="nil"/>
              <w:left w:val="nil"/>
              <w:bottom w:val="nil"/>
              <w:right w:val="nil"/>
            </w:tcBorders>
            <w:noWrap/>
            <w:vAlign w:val="bottom"/>
            <w:hideMark/>
          </w:tcPr>
          <w:p w14:paraId="188BD078" w14:textId="04D97B6A" w:rsidR="00EA0BC5" w:rsidRPr="00EA0BC5" w:rsidRDefault="00425132" w:rsidP="004216B3">
            <w:pPr>
              <w:jc w:val="center"/>
              <w:rPr>
                <w:rFonts w:ascii="Arial" w:hAnsi="Arial" w:cs="Arial"/>
              </w:rPr>
            </w:pPr>
            <w:r>
              <w:rPr>
                <w:rFonts w:ascii="Arial" w:hAnsi="Arial" w:cs="Arial"/>
              </w:rPr>
              <w:t>75.0</w:t>
            </w:r>
            <w:r w:rsidR="00AD6CA0" w:rsidRPr="006728F2">
              <w:rPr>
                <w:rFonts w:ascii="Arial" w:hAnsi="Arial" w:cs="Arial"/>
                <w:iCs/>
                <w:highlight w:val="yellow"/>
                <w:lang w:val="en-GB"/>
              </w:rPr>
              <w:t>±0.</w:t>
            </w:r>
            <w:r w:rsidR="006728F2" w:rsidRPr="006728F2">
              <w:rPr>
                <w:rFonts w:ascii="Arial" w:hAnsi="Arial" w:cs="Arial"/>
                <w:iCs/>
                <w:highlight w:val="yellow"/>
                <w:lang w:val="en-GB"/>
              </w:rPr>
              <w:t>4</w:t>
            </w:r>
          </w:p>
        </w:tc>
        <w:tc>
          <w:tcPr>
            <w:tcW w:w="1499" w:type="dxa"/>
            <w:tcBorders>
              <w:top w:val="nil"/>
              <w:left w:val="nil"/>
              <w:bottom w:val="nil"/>
              <w:right w:val="nil"/>
            </w:tcBorders>
            <w:noWrap/>
            <w:vAlign w:val="bottom"/>
            <w:hideMark/>
          </w:tcPr>
          <w:p w14:paraId="46C93E18" w14:textId="7C6522BB" w:rsidR="00EA0BC5" w:rsidRPr="00EA0BC5" w:rsidRDefault="00425132" w:rsidP="004216B3">
            <w:pPr>
              <w:jc w:val="center"/>
              <w:rPr>
                <w:rFonts w:ascii="Arial" w:hAnsi="Arial" w:cs="Arial"/>
              </w:rPr>
            </w:pPr>
            <w:r>
              <w:rPr>
                <w:rFonts w:ascii="Arial" w:hAnsi="Arial" w:cs="Arial"/>
              </w:rPr>
              <w:t>150</w:t>
            </w:r>
            <w:r w:rsidR="00AD6CA0" w:rsidRPr="00AD6CA0">
              <w:rPr>
                <w:rFonts w:ascii="Arial" w:hAnsi="Arial" w:cs="Arial"/>
                <w:highlight w:val="yellow"/>
              </w:rPr>
              <w:t>.0</w:t>
            </w:r>
            <w:r w:rsidR="00AD6CA0" w:rsidRPr="00DE6AC4">
              <w:rPr>
                <w:rFonts w:ascii="Arial" w:hAnsi="Arial" w:cs="Arial"/>
                <w:iCs/>
                <w:highlight w:val="yellow"/>
                <w:lang w:val="en-GB"/>
              </w:rPr>
              <w:t>±0.1</w:t>
            </w:r>
          </w:p>
        </w:tc>
        <w:tc>
          <w:tcPr>
            <w:tcW w:w="1627" w:type="dxa"/>
            <w:tcBorders>
              <w:top w:val="nil"/>
              <w:left w:val="nil"/>
              <w:bottom w:val="nil"/>
              <w:right w:val="nil"/>
            </w:tcBorders>
            <w:noWrap/>
            <w:vAlign w:val="bottom"/>
            <w:hideMark/>
          </w:tcPr>
          <w:p w14:paraId="316008E5" w14:textId="2B776FC7" w:rsidR="00EA0BC5" w:rsidRPr="00EA0BC5" w:rsidRDefault="00EA0BC5" w:rsidP="004216B3">
            <w:pPr>
              <w:jc w:val="center"/>
              <w:rPr>
                <w:rFonts w:ascii="Arial" w:hAnsi="Arial" w:cs="Arial"/>
              </w:rPr>
            </w:pPr>
            <w:r w:rsidRPr="005845E1">
              <w:rPr>
                <w:rFonts w:ascii="Arial" w:hAnsi="Arial" w:cs="Arial"/>
              </w:rPr>
              <w:t>37.5</w:t>
            </w:r>
            <w:r w:rsidR="00AD6CA0" w:rsidRPr="00DE6AC4">
              <w:rPr>
                <w:rFonts w:ascii="Arial" w:hAnsi="Arial" w:cs="Arial"/>
                <w:iCs/>
                <w:highlight w:val="yellow"/>
                <w:lang w:val="en-GB"/>
              </w:rPr>
              <w:t>±0.</w:t>
            </w:r>
            <w:r w:rsidR="006728F2" w:rsidRPr="00DE6AC4">
              <w:rPr>
                <w:rFonts w:ascii="Arial" w:hAnsi="Arial" w:cs="Arial"/>
                <w:iCs/>
                <w:highlight w:val="yellow"/>
                <w:lang w:val="en-GB"/>
              </w:rPr>
              <w:t>2</w:t>
            </w:r>
          </w:p>
        </w:tc>
      </w:tr>
      <w:tr w:rsidR="00EA0BC5" w:rsidRPr="00EA0BC5" w14:paraId="68DE161A" w14:textId="77777777" w:rsidTr="005A4E00">
        <w:trPr>
          <w:trHeight w:val="290"/>
        </w:trPr>
        <w:tc>
          <w:tcPr>
            <w:tcW w:w="895" w:type="dxa"/>
            <w:tcBorders>
              <w:top w:val="nil"/>
              <w:left w:val="nil"/>
              <w:bottom w:val="nil"/>
              <w:right w:val="nil"/>
            </w:tcBorders>
            <w:noWrap/>
            <w:vAlign w:val="bottom"/>
            <w:hideMark/>
          </w:tcPr>
          <w:p w14:paraId="1A577452" w14:textId="77777777" w:rsidR="00EA0BC5" w:rsidRPr="00EA0BC5" w:rsidRDefault="00EA0BC5" w:rsidP="00EA0BC5">
            <w:pPr>
              <w:jc w:val="center"/>
              <w:rPr>
                <w:rFonts w:ascii="Arial" w:hAnsi="Arial" w:cs="Arial"/>
                <w:color w:val="000000"/>
              </w:rPr>
            </w:pPr>
            <w:r w:rsidRPr="00EA0BC5">
              <w:rPr>
                <w:rFonts w:ascii="Arial" w:hAnsi="Arial" w:cs="Arial"/>
                <w:color w:val="000000"/>
              </w:rPr>
              <w:t>1</w:t>
            </w:r>
          </w:p>
        </w:tc>
        <w:tc>
          <w:tcPr>
            <w:tcW w:w="1104" w:type="dxa"/>
            <w:tcBorders>
              <w:top w:val="nil"/>
              <w:left w:val="nil"/>
              <w:bottom w:val="nil"/>
              <w:right w:val="nil"/>
            </w:tcBorders>
            <w:noWrap/>
            <w:vAlign w:val="bottom"/>
            <w:hideMark/>
          </w:tcPr>
          <w:p w14:paraId="28161A99" w14:textId="4CD5C3BD" w:rsidR="00EA0BC5" w:rsidRPr="00EA0BC5" w:rsidRDefault="00425CF2" w:rsidP="004216B3">
            <w:pPr>
              <w:jc w:val="center"/>
              <w:rPr>
                <w:rFonts w:ascii="Arial" w:hAnsi="Arial" w:cs="Arial"/>
                <w:color w:val="000000"/>
              </w:rPr>
            </w:pPr>
            <w:r w:rsidRPr="005845E1">
              <w:rPr>
                <w:rFonts w:ascii="Arial" w:hAnsi="Arial" w:cs="Arial"/>
                <w:color w:val="000000"/>
              </w:rPr>
              <w:t>12.5</w:t>
            </w:r>
            <w:r w:rsidR="00AD6CA0" w:rsidRPr="006728F2">
              <w:rPr>
                <w:rFonts w:ascii="Arial" w:hAnsi="Arial" w:cs="Arial"/>
                <w:iCs/>
                <w:highlight w:val="yellow"/>
                <w:lang w:val="en-GB"/>
              </w:rPr>
              <w:t>±0.0</w:t>
            </w:r>
          </w:p>
        </w:tc>
        <w:tc>
          <w:tcPr>
            <w:tcW w:w="1170" w:type="dxa"/>
            <w:tcBorders>
              <w:top w:val="nil"/>
              <w:left w:val="nil"/>
              <w:bottom w:val="nil"/>
              <w:right w:val="nil"/>
            </w:tcBorders>
            <w:noWrap/>
            <w:vAlign w:val="bottom"/>
            <w:hideMark/>
          </w:tcPr>
          <w:p w14:paraId="73072AE2" w14:textId="6F30BE8F" w:rsidR="00EA0BC5" w:rsidRPr="00EA0BC5" w:rsidRDefault="00EA0BC5" w:rsidP="004216B3">
            <w:pPr>
              <w:jc w:val="center"/>
              <w:rPr>
                <w:rFonts w:ascii="Arial" w:hAnsi="Arial" w:cs="Arial"/>
              </w:rPr>
            </w:pPr>
            <w:r w:rsidRPr="005845E1">
              <w:rPr>
                <w:rFonts w:ascii="Arial" w:hAnsi="Arial" w:cs="Arial"/>
              </w:rPr>
              <w:t>50</w:t>
            </w:r>
            <w:r w:rsidR="00AD6CA0" w:rsidRPr="00AD6CA0">
              <w:rPr>
                <w:rFonts w:ascii="Arial" w:hAnsi="Arial" w:cs="Arial"/>
                <w:highlight w:val="yellow"/>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2</w:t>
            </w:r>
          </w:p>
        </w:tc>
        <w:tc>
          <w:tcPr>
            <w:tcW w:w="1530" w:type="dxa"/>
            <w:tcBorders>
              <w:top w:val="nil"/>
              <w:left w:val="nil"/>
              <w:bottom w:val="nil"/>
              <w:right w:val="nil"/>
            </w:tcBorders>
            <w:noWrap/>
            <w:vAlign w:val="bottom"/>
            <w:hideMark/>
          </w:tcPr>
          <w:p w14:paraId="75050EFE" w14:textId="775812AE" w:rsidR="00EA0BC5" w:rsidRPr="00EA0BC5" w:rsidRDefault="00EA0BC5" w:rsidP="004216B3">
            <w:pPr>
              <w:jc w:val="center"/>
              <w:rPr>
                <w:rFonts w:ascii="Arial" w:hAnsi="Arial" w:cs="Arial"/>
              </w:rPr>
            </w:pPr>
            <w:r w:rsidRPr="005845E1">
              <w:rPr>
                <w:rFonts w:ascii="Arial" w:hAnsi="Arial" w:cs="Arial"/>
              </w:rPr>
              <w:t>50</w:t>
            </w:r>
            <w:r w:rsidR="00AD6CA0" w:rsidRPr="00AD6CA0">
              <w:rPr>
                <w:rFonts w:ascii="Arial" w:hAnsi="Arial" w:cs="Arial"/>
                <w:highlight w:val="yellow"/>
              </w:rPr>
              <w:t>.0</w:t>
            </w:r>
            <w:r w:rsidR="00AD6CA0" w:rsidRPr="006728F2">
              <w:rPr>
                <w:rFonts w:ascii="Arial" w:hAnsi="Arial" w:cs="Arial"/>
                <w:iCs/>
                <w:highlight w:val="yellow"/>
                <w:lang w:val="en-GB"/>
              </w:rPr>
              <w:t>±0.1</w:t>
            </w:r>
          </w:p>
        </w:tc>
        <w:tc>
          <w:tcPr>
            <w:tcW w:w="1170" w:type="dxa"/>
            <w:tcBorders>
              <w:top w:val="nil"/>
              <w:left w:val="nil"/>
              <w:bottom w:val="nil"/>
              <w:right w:val="nil"/>
            </w:tcBorders>
            <w:noWrap/>
            <w:vAlign w:val="bottom"/>
            <w:hideMark/>
          </w:tcPr>
          <w:p w14:paraId="5E1D1FE1" w14:textId="534437C9" w:rsidR="00EA0BC5" w:rsidRPr="00EA0BC5" w:rsidRDefault="00425CF2" w:rsidP="004216B3">
            <w:pPr>
              <w:jc w:val="center"/>
              <w:rPr>
                <w:rFonts w:ascii="Arial" w:hAnsi="Arial" w:cs="Arial"/>
              </w:rPr>
            </w:pPr>
            <w:r w:rsidRPr="005845E1">
              <w:rPr>
                <w:rFonts w:ascii="Arial" w:hAnsi="Arial" w:cs="Arial"/>
              </w:rPr>
              <w:t>25</w:t>
            </w:r>
            <w:r w:rsidR="00AD6CA0" w:rsidRPr="00AD6CA0">
              <w:rPr>
                <w:rFonts w:ascii="Arial" w:hAnsi="Arial" w:cs="Arial"/>
                <w:highlight w:val="yellow"/>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0</w:t>
            </w:r>
          </w:p>
        </w:tc>
        <w:tc>
          <w:tcPr>
            <w:tcW w:w="1440" w:type="dxa"/>
            <w:tcBorders>
              <w:top w:val="nil"/>
              <w:left w:val="nil"/>
              <w:bottom w:val="nil"/>
              <w:right w:val="nil"/>
            </w:tcBorders>
            <w:noWrap/>
            <w:vAlign w:val="bottom"/>
            <w:hideMark/>
          </w:tcPr>
          <w:p w14:paraId="1E5CF373" w14:textId="60AF2CAB" w:rsidR="00EA0BC5" w:rsidRPr="00EA0BC5" w:rsidRDefault="00425CF2" w:rsidP="004216B3">
            <w:pPr>
              <w:jc w:val="center"/>
              <w:rPr>
                <w:rFonts w:ascii="Arial" w:hAnsi="Arial" w:cs="Arial"/>
              </w:rPr>
            </w:pPr>
            <w:r w:rsidRPr="005845E1">
              <w:rPr>
                <w:rFonts w:ascii="Arial" w:hAnsi="Arial" w:cs="Arial"/>
              </w:rPr>
              <w:t>6.25</w:t>
            </w:r>
            <w:r w:rsidR="00AD6CA0" w:rsidRPr="006728F2">
              <w:rPr>
                <w:rFonts w:ascii="Arial" w:hAnsi="Arial" w:cs="Arial"/>
                <w:iCs/>
                <w:highlight w:val="yellow"/>
                <w:lang w:val="en-GB"/>
              </w:rPr>
              <w:t>±0.1</w:t>
            </w:r>
          </w:p>
        </w:tc>
        <w:tc>
          <w:tcPr>
            <w:tcW w:w="1499" w:type="dxa"/>
            <w:tcBorders>
              <w:top w:val="nil"/>
              <w:left w:val="nil"/>
              <w:bottom w:val="nil"/>
              <w:right w:val="nil"/>
            </w:tcBorders>
            <w:noWrap/>
            <w:vAlign w:val="bottom"/>
            <w:hideMark/>
          </w:tcPr>
          <w:p w14:paraId="6EF44E27" w14:textId="3D000DC5" w:rsidR="00EA0BC5" w:rsidRPr="00EA0BC5" w:rsidRDefault="00425CF2" w:rsidP="004216B3">
            <w:pPr>
              <w:jc w:val="center"/>
              <w:rPr>
                <w:rFonts w:ascii="Arial" w:hAnsi="Arial" w:cs="Arial"/>
              </w:rPr>
            </w:pPr>
            <w:r w:rsidRPr="005845E1">
              <w:rPr>
                <w:rFonts w:ascii="Arial" w:hAnsi="Arial" w:cs="Arial"/>
              </w:rPr>
              <w:t>25</w:t>
            </w:r>
            <w:r w:rsidR="00AD6CA0" w:rsidRPr="00AD6CA0">
              <w:rPr>
                <w:rFonts w:ascii="Arial" w:hAnsi="Arial" w:cs="Arial"/>
                <w:highlight w:val="yellow"/>
              </w:rPr>
              <w:t>.0</w:t>
            </w:r>
            <w:r w:rsidR="00AD6CA0" w:rsidRPr="00DE6AC4">
              <w:rPr>
                <w:rFonts w:ascii="Arial" w:hAnsi="Arial" w:cs="Arial"/>
                <w:iCs/>
                <w:highlight w:val="yellow"/>
                <w:lang w:val="en-GB"/>
              </w:rPr>
              <w:t>±0.</w:t>
            </w:r>
            <w:r w:rsidR="006728F2" w:rsidRPr="00DE6AC4">
              <w:rPr>
                <w:rFonts w:ascii="Arial" w:hAnsi="Arial" w:cs="Arial"/>
                <w:iCs/>
                <w:highlight w:val="yellow"/>
                <w:lang w:val="en-GB"/>
              </w:rPr>
              <w:t>5</w:t>
            </w:r>
          </w:p>
        </w:tc>
        <w:tc>
          <w:tcPr>
            <w:tcW w:w="1627" w:type="dxa"/>
            <w:tcBorders>
              <w:top w:val="nil"/>
              <w:left w:val="nil"/>
              <w:bottom w:val="nil"/>
              <w:right w:val="nil"/>
            </w:tcBorders>
            <w:noWrap/>
            <w:vAlign w:val="bottom"/>
            <w:hideMark/>
          </w:tcPr>
          <w:p w14:paraId="2D672408" w14:textId="5B7B5C5A" w:rsidR="00EA0BC5" w:rsidRPr="00EA0BC5" w:rsidRDefault="00EA0BC5" w:rsidP="004216B3">
            <w:pPr>
              <w:jc w:val="center"/>
              <w:rPr>
                <w:rFonts w:ascii="Arial" w:hAnsi="Arial" w:cs="Arial"/>
              </w:rPr>
            </w:pPr>
            <w:r w:rsidRPr="005845E1">
              <w:rPr>
                <w:rFonts w:ascii="Arial" w:hAnsi="Arial" w:cs="Arial"/>
              </w:rPr>
              <w:t>50</w:t>
            </w:r>
            <w:r w:rsidR="00AD6CA0" w:rsidRPr="00AD6CA0">
              <w:rPr>
                <w:rFonts w:ascii="Arial" w:hAnsi="Arial" w:cs="Arial"/>
                <w:highlight w:val="yellow"/>
              </w:rPr>
              <w:t>.0</w:t>
            </w:r>
            <w:r w:rsidR="00AD6CA0" w:rsidRPr="00DE6AC4">
              <w:rPr>
                <w:rFonts w:ascii="Arial" w:hAnsi="Arial" w:cs="Arial"/>
                <w:iCs/>
                <w:highlight w:val="yellow"/>
                <w:lang w:val="en-GB"/>
              </w:rPr>
              <w:t>±0.</w:t>
            </w:r>
            <w:r w:rsidR="006728F2" w:rsidRPr="00DE6AC4">
              <w:rPr>
                <w:rFonts w:ascii="Arial" w:hAnsi="Arial" w:cs="Arial"/>
                <w:iCs/>
                <w:highlight w:val="yellow"/>
                <w:lang w:val="en-GB"/>
              </w:rPr>
              <w:t>5</w:t>
            </w:r>
          </w:p>
        </w:tc>
      </w:tr>
      <w:tr w:rsidR="00EA0BC5" w:rsidRPr="00EA0BC5" w14:paraId="608F4E6D" w14:textId="77777777" w:rsidTr="005A4E00">
        <w:trPr>
          <w:trHeight w:val="290"/>
        </w:trPr>
        <w:tc>
          <w:tcPr>
            <w:tcW w:w="895" w:type="dxa"/>
            <w:tcBorders>
              <w:top w:val="nil"/>
              <w:left w:val="nil"/>
              <w:bottom w:val="nil"/>
              <w:right w:val="nil"/>
            </w:tcBorders>
            <w:noWrap/>
            <w:vAlign w:val="bottom"/>
            <w:hideMark/>
          </w:tcPr>
          <w:p w14:paraId="2B02E36D" w14:textId="77777777" w:rsidR="00EA0BC5" w:rsidRPr="00EA0BC5" w:rsidRDefault="00EA0BC5" w:rsidP="00EA0BC5">
            <w:pPr>
              <w:jc w:val="center"/>
              <w:rPr>
                <w:rFonts w:ascii="Arial" w:hAnsi="Arial" w:cs="Arial"/>
                <w:color w:val="000000"/>
              </w:rPr>
            </w:pPr>
            <w:r w:rsidRPr="00EA0BC5">
              <w:rPr>
                <w:rFonts w:ascii="Arial" w:hAnsi="Arial" w:cs="Arial"/>
                <w:color w:val="000000"/>
              </w:rPr>
              <w:t>2</w:t>
            </w:r>
          </w:p>
        </w:tc>
        <w:tc>
          <w:tcPr>
            <w:tcW w:w="1104" w:type="dxa"/>
            <w:tcBorders>
              <w:top w:val="nil"/>
              <w:left w:val="nil"/>
              <w:bottom w:val="nil"/>
              <w:right w:val="nil"/>
            </w:tcBorders>
            <w:noWrap/>
            <w:vAlign w:val="bottom"/>
            <w:hideMark/>
          </w:tcPr>
          <w:p w14:paraId="28DB895E" w14:textId="087E95BD" w:rsidR="00EA0BC5" w:rsidRPr="00EA0BC5" w:rsidRDefault="00425132" w:rsidP="004216B3">
            <w:pPr>
              <w:jc w:val="center"/>
              <w:rPr>
                <w:rFonts w:ascii="Arial" w:hAnsi="Arial" w:cs="Arial"/>
                <w:color w:val="000000"/>
              </w:rPr>
            </w:pPr>
            <w:r>
              <w:rPr>
                <w:rFonts w:ascii="Arial" w:hAnsi="Arial" w:cs="Arial"/>
                <w:color w:val="000000"/>
              </w:rPr>
              <w:t>75.0</w:t>
            </w:r>
            <w:r w:rsidR="00AD6CA0" w:rsidRPr="006728F2">
              <w:rPr>
                <w:rFonts w:ascii="Arial" w:hAnsi="Arial" w:cs="Arial"/>
                <w:iCs/>
                <w:highlight w:val="yellow"/>
                <w:lang w:val="en-GB"/>
              </w:rPr>
              <w:t>±0.1</w:t>
            </w:r>
          </w:p>
        </w:tc>
        <w:tc>
          <w:tcPr>
            <w:tcW w:w="1170" w:type="dxa"/>
            <w:tcBorders>
              <w:top w:val="nil"/>
              <w:left w:val="nil"/>
              <w:bottom w:val="nil"/>
              <w:right w:val="nil"/>
            </w:tcBorders>
            <w:noWrap/>
            <w:vAlign w:val="bottom"/>
            <w:hideMark/>
          </w:tcPr>
          <w:p w14:paraId="09319A8B" w14:textId="49D6B726" w:rsidR="00EA0BC5" w:rsidRPr="00EA0BC5" w:rsidRDefault="00425CF2" w:rsidP="004216B3">
            <w:pPr>
              <w:jc w:val="center"/>
              <w:rPr>
                <w:rFonts w:ascii="Arial" w:hAnsi="Arial" w:cs="Arial"/>
              </w:rPr>
            </w:pPr>
            <w:r w:rsidRPr="005845E1">
              <w:rPr>
                <w:rFonts w:ascii="Arial" w:hAnsi="Arial" w:cs="Arial"/>
              </w:rPr>
              <w:t>12.5</w:t>
            </w:r>
            <w:r w:rsidR="00AD6CA0" w:rsidRPr="006728F2">
              <w:rPr>
                <w:rFonts w:ascii="Arial" w:hAnsi="Arial" w:cs="Arial"/>
                <w:iCs/>
                <w:highlight w:val="yellow"/>
                <w:lang w:val="en-GB"/>
              </w:rPr>
              <w:t>±0.1</w:t>
            </w:r>
          </w:p>
        </w:tc>
        <w:tc>
          <w:tcPr>
            <w:tcW w:w="1530" w:type="dxa"/>
            <w:tcBorders>
              <w:top w:val="nil"/>
              <w:left w:val="nil"/>
              <w:bottom w:val="nil"/>
              <w:right w:val="nil"/>
            </w:tcBorders>
            <w:noWrap/>
            <w:vAlign w:val="bottom"/>
            <w:hideMark/>
          </w:tcPr>
          <w:p w14:paraId="4F026D3C" w14:textId="6DA1D10B" w:rsidR="00EA0BC5" w:rsidRPr="00EA0BC5" w:rsidRDefault="00425132" w:rsidP="004216B3">
            <w:pPr>
              <w:jc w:val="center"/>
              <w:rPr>
                <w:rFonts w:ascii="Arial" w:hAnsi="Arial" w:cs="Arial"/>
              </w:rPr>
            </w:pPr>
            <w:r>
              <w:rPr>
                <w:rFonts w:ascii="Arial" w:hAnsi="Arial" w:cs="Arial"/>
              </w:rPr>
              <w:t>75</w:t>
            </w:r>
            <w:r w:rsidR="00AD6CA0">
              <w:rPr>
                <w:rFonts w:ascii="Arial" w:hAnsi="Arial" w:cs="Arial"/>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8</w:t>
            </w:r>
          </w:p>
        </w:tc>
        <w:tc>
          <w:tcPr>
            <w:tcW w:w="1170" w:type="dxa"/>
            <w:tcBorders>
              <w:top w:val="nil"/>
              <w:left w:val="nil"/>
              <w:bottom w:val="nil"/>
              <w:right w:val="nil"/>
            </w:tcBorders>
            <w:noWrap/>
            <w:vAlign w:val="bottom"/>
            <w:hideMark/>
          </w:tcPr>
          <w:p w14:paraId="2B256D1E" w14:textId="7BD28101" w:rsidR="00EA0BC5" w:rsidRPr="00EA0BC5" w:rsidRDefault="00425132" w:rsidP="004216B3">
            <w:pPr>
              <w:jc w:val="center"/>
              <w:rPr>
                <w:rFonts w:ascii="Arial" w:hAnsi="Arial" w:cs="Arial"/>
              </w:rPr>
            </w:pPr>
            <w:r>
              <w:rPr>
                <w:rFonts w:ascii="Arial" w:hAnsi="Arial" w:cs="Arial"/>
              </w:rPr>
              <w:t>18.75</w:t>
            </w:r>
            <w:r w:rsidR="00AD6CA0" w:rsidRPr="006728F2">
              <w:rPr>
                <w:rFonts w:ascii="Arial" w:hAnsi="Arial" w:cs="Arial"/>
                <w:iCs/>
                <w:highlight w:val="yellow"/>
                <w:lang w:val="en-GB"/>
              </w:rPr>
              <w:t>±0.1</w:t>
            </w:r>
          </w:p>
        </w:tc>
        <w:tc>
          <w:tcPr>
            <w:tcW w:w="1440" w:type="dxa"/>
            <w:tcBorders>
              <w:top w:val="nil"/>
              <w:left w:val="nil"/>
              <w:bottom w:val="nil"/>
              <w:right w:val="nil"/>
            </w:tcBorders>
            <w:noWrap/>
            <w:vAlign w:val="bottom"/>
            <w:hideMark/>
          </w:tcPr>
          <w:p w14:paraId="55D7D4F7" w14:textId="5523D626" w:rsidR="00EA0BC5" w:rsidRPr="00EA0BC5" w:rsidRDefault="00425CF2" w:rsidP="004216B3">
            <w:pPr>
              <w:jc w:val="center"/>
              <w:rPr>
                <w:rFonts w:ascii="Arial" w:hAnsi="Arial" w:cs="Arial"/>
              </w:rPr>
            </w:pPr>
            <w:r w:rsidRPr="005845E1">
              <w:rPr>
                <w:rFonts w:ascii="Arial" w:hAnsi="Arial" w:cs="Arial"/>
              </w:rPr>
              <w:t>12.5</w:t>
            </w:r>
            <w:r w:rsidR="00AD6CA0" w:rsidRPr="00DE6AC4">
              <w:rPr>
                <w:rFonts w:ascii="Arial" w:hAnsi="Arial" w:cs="Arial"/>
                <w:iCs/>
                <w:highlight w:val="yellow"/>
                <w:lang w:val="en-GB"/>
              </w:rPr>
              <w:t>±0.</w:t>
            </w:r>
            <w:r w:rsidR="006728F2" w:rsidRPr="00DE6AC4">
              <w:rPr>
                <w:rFonts w:ascii="Arial" w:hAnsi="Arial" w:cs="Arial"/>
                <w:iCs/>
                <w:highlight w:val="yellow"/>
                <w:lang w:val="en-GB"/>
              </w:rPr>
              <w:t>4</w:t>
            </w:r>
          </w:p>
        </w:tc>
        <w:tc>
          <w:tcPr>
            <w:tcW w:w="1499" w:type="dxa"/>
            <w:tcBorders>
              <w:top w:val="nil"/>
              <w:left w:val="nil"/>
              <w:bottom w:val="nil"/>
              <w:right w:val="nil"/>
            </w:tcBorders>
            <w:noWrap/>
            <w:vAlign w:val="bottom"/>
            <w:hideMark/>
          </w:tcPr>
          <w:p w14:paraId="5411E2FE" w14:textId="620DC42E" w:rsidR="00EA0BC5" w:rsidRPr="00EA0BC5" w:rsidRDefault="00425CF2" w:rsidP="004216B3">
            <w:pPr>
              <w:jc w:val="center"/>
              <w:rPr>
                <w:rFonts w:ascii="Arial" w:hAnsi="Arial" w:cs="Arial"/>
              </w:rPr>
            </w:pPr>
            <w:r w:rsidRPr="005845E1">
              <w:rPr>
                <w:rFonts w:ascii="Arial" w:hAnsi="Arial" w:cs="Arial"/>
              </w:rPr>
              <w:t>6.25</w:t>
            </w:r>
            <w:r w:rsidR="00AD6CA0" w:rsidRPr="00DE6AC4">
              <w:rPr>
                <w:rFonts w:ascii="Arial" w:hAnsi="Arial" w:cs="Arial"/>
                <w:iCs/>
                <w:highlight w:val="yellow"/>
                <w:lang w:val="en-GB"/>
              </w:rPr>
              <w:t>±0.</w:t>
            </w:r>
            <w:r w:rsidR="006728F2" w:rsidRPr="00DE6AC4">
              <w:rPr>
                <w:rFonts w:ascii="Arial" w:hAnsi="Arial" w:cs="Arial"/>
                <w:iCs/>
                <w:highlight w:val="yellow"/>
                <w:lang w:val="en-GB"/>
              </w:rPr>
              <w:t>5</w:t>
            </w:r>
          </w:p>
        </w:tc>
        <w:tc>
          <w:tcPr>
            <w:tcW w:w="1627" w:type="dxa"/>
            <w:tcBorders>
              <w:top w:val="nil"/>
              <w:left w:val="nil"/>
              <w:bottom w:val="nil"/>
              <w:right w:val="nil"/>
            </w:tcBorders>
            <w:noWrap/>
            <w:vAlign w:val="bottom"/>
            <w:hideMark/>
          </w:tcPr>
          <w:p w14:paraId="4D3E0D41" w14:textId="3BB56FED" w:rsidR="00EA0BC5" w:rsidRPr="00EA0BC5" w:rsidRDefault="00425CF2" w:rsidP="004216B3">
            <w:pPr>
              <w:jc w:val="center"/>
              <w:rPr>
                <w:rFonts w:ascii="Arial" w:hAnsi="Arial" w:cs="Arial"/>
              </w:rPr>
            </w:pPr>
            <w:r w:rsidRPr="005845E1">
              <w:rPr>
                <w:rFonts w:ascii="Arial" w:hAnsi="Arial" w:cs="Arial"/>
              </w:rPr>
              <w:t>12.5</w:t>
            </w:r>
            <w:r w:rsidR="00AD6CA0" w:rsidRPr="00DE6AC4">
              <w:rPr>
                <w:rFonts w:ascii="Arial" w:hAnsi="Arial" w:cs="Arial"/>
                <w:iCs/>
                <w:highlight w:val="yellow"/>
                <w:lang w:val="en-GB"/>
              </w:rPr>
              <w:t>±0.1</w:t>
            </w:r>
          </w:p>
        </w:tc>
      </w:tr>
      <w:tr w:rsidR="00EA0BC5" w:rsidRPr="00EA0BC5" w14:paraId="39D46CF1" w14:textId="77777777" w:rsidTr="005A4E00">
        <w:trPr>
          <w:trHeight w:val="290"/>
        </w:trPr>
        <w:tc>
          <w:tcPr>
            <w:tcW w:w="895" w:type="dxa"/>
            <w:tcBorders>
              <w:top w:val="nil"/>
              <w:left w:val="nil"/>
              <w:bottom w:val="nil"/>
              <w:right w:val="nil"/>
            </w:tcBorders>
            <w:noWrap/>
            <w:vAlign w:val="bottom"/>
            <w:hideMark/>
          </w:tcPr>
          <w:p w14:paraId="74C0A74D" w14:textId="77777777" w:rsidR="00EA0BC5" w:rsidRPr="00EA0BC5" w:rsidRDefault="00EA0BC5" w:rsidP="00EA0BC5">
            <w:pPr>
              <w:jc w:val="center"/>
              <w:rPr>
                <w:rFonts w:ascii="Arial" w:hAnsi="Arial" w:cs="Arial"/>
                <w:color w:val="000000"/>
              </w:rPr>
            </w:pPr>
            <w:r w:rsidRPr="00EA0BC5">
              <w:rPr>
                <w:rFonts w:ascii="Arial" w:hAnsi="Arial" w:cs="Arial"/>
                <w:color w:val="000000"/>
              </w:rPr>
              <w:t>3</w:t>
            </w:r>
          </w:p>
        </w:tc>
        <w:tc>
          <w:tcPr>
            <w:tcW w:w="1104" w:type="dxa"/>
            <w:tcBorders>
              <w:top w:val="nil"/>
              <w:left w:val="nil"/>
              <w:bottom w:val="nil"/>
              <w:right w:val="nil"/>
            </w:tcBorders>
            <w:noWrap/>
            <w:vAlign w:val="bottom"/>
            <w:hideMark/>
          </w:tcPr>
          <w:p w14:paraId="1DDF30E8" w14:textId="5A39B728" w:rsidR="00EA0BC5" w:rsidRPr="00EA0BC5" w:rsidRDefault="00425132" w:rsidP="004216B3">
            <w:pPr>
              <w:jc w:val="center"/>
              <w:rPr>
                <w:rFonts w:ascii="Arial" w:hAnsi="Arial" w:cs="Arial"/>
                <w:color w:val="000000"/>
              </w:rPr>
            </w:pPr>
            <w:r>
              <w:rPr>
                <w:rFonts w:ascii="Arial" w:hAnsi="Arial" w:cs="Arial"/>
                <w:color w:val="000000"/>
              </w:rPr>
              <w:t>75.0</w:t>
            </w:r>
            <w:r w:rsidR="00AD6CA0" w:rsidRPr="006728F2">
              <w:rPr>
                <w:rFonts w:ascii="Arial" w:hAnsi="Arial" w:cs="Arial"/>
                <w:iCs/>
                <w:highlight w:val="yellow"/>
                <w:lang w:val="en-GB"/>
              </w:rPr>
              <w:t>±0.1</w:t>
            </w:r>
          </w:p>
        </w:tc>
        <w:tc>
          <w:tcPr>
            <w:tcW w:w="1170" w:type="dxa"/>
            <w:tcBorders>
              <w:top w:val="nil"/>
              <w:left w:val="nil"/>
              <w:bottom w:val="nil"/>
              <w:right w:val="nil"/>
            </w:tcBorders>
            <w:noWrap/>
            <w:vAlign w:val="bottom"/>
            <w:hideMark/>
          </w:tcPr>
          <w:p w14:paraId="1663F88B" w14:textId="67C3384D" w:rsidR="00EA0BC5" w:rsidRPr="00EA0BC5" w:rsidRDefault="00425CF2" w:rsidP="004216B3">
            <w:pPr>
              <w:jc w:val="center"/>
              <w:rPr>
                <w:rFonts w:ascii="Arial" w:hAnsi="Arial" w:cs="Arial"/>
              </w:rPr>
            </w:pPr>
            <w:r w:rsidRPr="005845E1">
              <w:rPr>
                <w:rFonts w:ascii="Arial" w:hAnsi="Arial" w:cs="Arial"/>
              </w:rPr>
              <w:t>25</w:t>
            </w:r>
            <w:r w:rsidR="00425132">
              <w:rPr>
                <w:rFonts w:ascii="Arial" w:hAnsi="Arial" w:cs="Arial"/>
              </w:rPr>
              <w:t>.0</w:t>
            </w:r>
            <w:r w:rsidR="00AD6CA0" w:rsidRPr="006728F2">
              <w:rPr>
                <w:rFonts w:ascii="Arial" w:hAnsi="Arial" w:cs="Arial"/>
                <w:iCs/>
                <w:highlight w:val="yellow"/>
                <w:lang w:val="en-GB"/>
              </w:rPr>
              <w:t>±0.</w:t>
            </w:r>
            <w:r w:rsidR="006728F2" w:rsidRPr="006728F2">
              <w:rPr>
                <w:rFonts w:ascii="Arial" w:hAnsi="Arial" w:cs="Arial"/>
                <w:iCs/>
                <w:highlight w:val="yellow"/>
                <w:lang w:val="en-GB"/>
              </w:rPr>
              <w:t>4</w:t>
            </w:r>
          </w:p>
        </w:tc>
        <w:tc>
          <w:tcPr>
            <w:tcW w:w="1530" w:type="dxa"/>
            <w:tcBorders>
              <w:top w:val="nil"/>
              <w:left w:val="nil"/>
              <w:bottom w:val="nil"/>
              <w:right w:val="nil"/>
            </w:tcBorders>
            <w:noWrap/>
            <w:vAlign w:val="bottom"/>
            <w:hideMark/>
          </w:tcPr>
          <w:p w14:paraId="1442B22F" w14:textId="117CB5DE" w:rsidR="00EA0BC5" w:rsidRPr="00EA0BC5" w:rsidRDefault="00425132" w:rsidP="004216B3">
            <w:pPr>
              <w:jc w:val="center"/>
              <w:rPr>
                <w:rFonts w:ascii="Arial" w:hAnsi="Arial" w:cs="Arial"/>
              </w:rPr>
            </w:pPr>
            <w:r>
              <w:rPr>
                <w:rFonts w:ascii="Arial" w:hAnsi="Arial" w:cs="Arial"/>
              </w:rPr>
              <w:t>150.0</w:t>
            </w:r>
            <w:r w:rsidR="00AD6CA0" w:rsidRPr="006728F2">
              <w:rPr>
                <w:rFonts w:ascii="Arial" w:hAnsi="Arial" w:cs="Arial"/>
                <w:iCs/>
                <w:highlight w:val="yellow"/>
                <w:lang w:val="en-GB"/>
              </w:rPr>
              <w:t>±0.</w:t>
            </w:r>
            <w:r w:rsidR="006728F2" w:rsidRPr="006728F2">
              <w:rPr>
                <w:rFonts w:ascii="Arial" w:hAnsi="Arial" w:cs="Arial"/>
                <w:iCs/>
                <w:highlight w:val="yellow"/>
                <w:lang w:val="en-GB"/>
              </w:rPr>
              <w:t>3</w:t>
            </w:r>
          </w:p>
        </w:tc>
        <w:tc>
          <w:tcPr>
            <w:tcW w:w="1170" w:type="dxa"/>
            <w:tcBorders>
              <w:top w:val="nil"/>
              <w:left w:val="nil"/>
              <w:bottom w:val="nil"/>
              <w:right w:val="nil"/>
            </w:tcBorders>
            <w:noWrap/>
            <w:vAlign w:val="bottom"/>
            <w:hideMark/>
          </w:tcPr>
          <w:p w14:paraId="5DBA65B4" w14:textId="237031D1" w:rsidR="00EA0BC5" w:rsidRPr="00EA0BC5" w:rsidRDefault="00425132" w:rsidP="004216B3">
            <w:pPr>
              <w:jc w:val="center"/>
              <w:rPr>
                <w:rFonts w:ascii="Arial" w:hAnsi="Arial" w:cs="Arial"/>
              </w:rPr>
            </w:pPr>
            <w:r>
              <w:rPr>
                <w:rFonts w:ascii="Arial" w:hAnsi="Arial" w:cs="Arial"/>
              </w:rPr>
              <w:t>75.0</w:t>
            </w:r>
            <w:r w:rsidR="00AD6CA0" w:rsidRPr="006728F2">
              <w:rPr>
                <w:rFonts w:ascii="Arial" w:hAnsi="Arial" w:cs="Arial"/>
                <w:iCs/>
                <w:highlight w:val="yellow"/>
                <w:lang w:val="en-GB"/>
              </w:rPr>
              <w:t>±0.</w:t>
            </w:r>
            <w:r w:rsidR="006728F2" w:rsidRPr="006728F2">
              <w:rPr>
                <w:rFonts w:ascii="Arial" w:hAnsi="Arial" w:cs="Arial"/>
                <w:iCs/>
                <w:highlight w:val="yellow"/>
                <w:lang w:val="en-GB"/>
              </w:rPr>
              <w:t>0</w:t>
            </w:r>
          </w:p>
        </w:tc>
        <w:tc>
          <w:tcPr>
            <w:tcW w:w="1440" w:type="dxa"/>
            <w:tcBorders>
              <w:top w:val="nil"/>
              <w:left w:val="nil"/>
              <w:bottom w:val="nil"/>
              <w:right w:val="nil"/>
            </w:tcBorders>
            <w:noWrap/>
            <w:vAlign w:val="bottom"/>
            <w:hideMark/>
          </w:tcPr>
          <w:p w14:paraId="52DC7FCF" w14:textId="2DD8203F" w:rsidR="00EA0BC5" w:rsidRPr="00EA0BC5" w:rsidRDefault="00425132" w:rsidP="004216B3">
            <w:pPr>
              <w:jc w:val="center"/>
              <w:rPr>
                <w:rFonts w:ascii="Arial" w:hAnsi="Arial" w:cs="Arial"/>
              </w:rPr>
            </w:pPr>
            <w:r>
              <w:rPr>
                <w:rFonts w:ascii="Arial" w:hAnsi="Arial" w:cs="Arial"/>
              </w:rPr>
              <w:t>12.5</w:t>
            </w:r>
            <w:r w:rsidR="00AD6CA0" w:rsidRPr="00DE6AC4">
              <w:rPr>
                <w:rFonts w:ascii="Arial" w:hAnsi="Arial" w:cs="Arial"/>
                <w:iCs/>
                <w:highlight w:val="yellow"/>
                <w:lang w:val="en-GB"/>
              </w:rPr>
              <w:t>±0.</w:t>
            </w:r>
            <w:r w:rsidR="006728F2" w:rsidRPr="00DE6AC4">
              <w:rPr>
                <w:rFonts w:ascii="Arial" w:hAnsi="Arial" w:cs="Arial"/>
                <w:iCs/>
                <w:highlight w:val="yellow"/>
                <w:lang w:val="en-GB"/>
              </w:rPr>
              <w:t>6</w:t>
            </w:r>
          </w:p>
        </w:tc>
        <w:tc>
          <w:tcPr>
            <w:tcW w:w="1499" w:type="dxa"/>
            <w:tcBorders>
              <w:top w:val="nil"/>
              <w:left w:val="nil"/>
              <w:bottom w:val="nil"/>
              <w:right w:val="nil"/>
            </w:tcBorders>
            <w:noWrap/>
            <w:vAlign w:val="bottom"/>
            <w:hideMark/>
          </w:tcPr>
          <w:p w14:paraId="702004BC" w14:textId="44DEFC0C" w:rsidR="00EA0BC5" w:rsidRPr="00EA0BC5" w:rsidRDefault="00425132" w:rsidP="004216B3">
            <w:pPr>
              <w:jc w:val="center"/>
              <w:rPr>
                <w:rFonts w:ascii="Arial" w:hAnsi="Arial" w:cs="Arial"/>
              </w:rPr>
            </w:pPr>
            <w:r>
              <w:rPr>
                <w:rFonts w:ascii="Arial" w:hAnsi="Arial" w:cs="Arial"/>
              </w:rPr>
              <w:t>150.0</w:t>
            </w:r>
            <w:r w:rsidR="00AD6CA0" w:rsidRPr="00DE6AC4">
              <w:rPr>
                <w:rFonts w:ascii="Arial" w:hAnsi="Arial" w:cs="Arial"/>
                <w:iCs/>
                <w:highlight w:val="yellow"/>
                <w:lang w:val="en-GB"/>
              </w:rPr>
              <w:t>±0.</w:t>
            </w:r>
            <w:r w:rsidR="006728F2" w:rsidRPr="00DE6AC4">
              <w:rPr>
                <w:rFonts w:ascii="Arial" w:hAnsi="Arial" w:cs="Arial"/>
                <w:iCs/>
                <w:highlight w:val="yellow"/>
                <w:lang w:val="en-GB"/>
              </w:rPr>
              <w:t>2</w:t>
            </w:r>
          </w:p>
        </w:tc>
        <w:tc>
          <w:tcPr>
            <w:tcW w:w="1627" w:type="dxa"/>
            <w:tcBorders>
              <w:top w:val="nil"/>
              <w:left w:val="nil"/>
              <w:bottom w:val="nil"/>
              <w:right w:val="nil"/>
            </w:tcBorders>
            <w:noWrap/>
            <w:vAlign w:val="bottom"/>
            <w:hideMark/>
          </w:tcPr>
          <w:p w14:paraId="176286A7" w14:textId="52F93CDD" w:rsidR="00EA0BC5" w:rsidRPr="00EA0BC5" w:rsidRDefault="00425132" w:rsidP="004216B3">
            <w:pPr>
              <w:jc w:val="center"/>
              <w:rPr>
                <w:rFonts w:ascii="Arial" w:hAnsi="Arial" w:cs="Arial"/>
              </w:rPr>
            </w:pPr>
            <w:r>
              <w:rPr>
                <w:rFonts w:ascii="Arial" w:hAnsi="Arial" w:cs="Arial"/>
              </w:rPr>
              <w:t>50.0</w:t>
            </w:r>
            <w:r w:rsidR="00AD6CA0" w:rsidRPr="00DE6AC4">
              <w:rPr>
                <w:rFonts w:ascii="Arial" w:hAnsi="Arial" w:cs="Arial"/>
                <w:iCs/>
                <w:highlight w:val="yellow"/>
                <w:lang w:val="en-GB"/>
              </w:rPr>
              <w:t>±0.</w:t>
            </w:r>
            <w:r w:rsidR="006728F2" w:rsidRPr="00DE6AC4">
              <w:rPr>
                <w:rFonts w:ascii="Arial" w:hAnsi="Arial" w:cs="Arial"/>
                <w:iCs/>
                <w:highlight w:val="yellow"/>
                <w:lang w:val="en-GB"/>
              </w:rPr>
              <w:t>4</w:t>
            </w:r>
          </w:p>
        </w:tc>
      </w:tr>
      <w:tr w:rsidR="00EA0BC5" w:rsidRPr="00EA0BC5" w14:paraId="51F5452B" w14:textId="77777777" w:rsidTr="005A4E00">
        <w:trPr>
          <w:trHeight w:val="290"/>
        </w:trPr>
        <w:tc>
          <w:tcPr>
            <w:tcW w:w="895" w:type="dxa"/>
            <w:tcBorders>
              <w:top w:val="nil"/>
              <w:left w:val="nil"/>
              <w:bottom w:val="single" w:sz="4" w:space="0" w:color="auto"/>
              <w:right w:val="nil"/>
            </w:tcBorders>
            <w:noWrap/>
            <w:vAlign w:val="bottom"/>
            <w:hideMark/>
          </w:tcPr>
          <w:p w14:paraId="25641CD7" w14:textId="77777777" w:rsidR="00EA0BC5" w:rsidRPr="00EA0BC5" w:rsidRDefault="00EA0BC5" w:rsidP="00EA0BC5">
            <w:pPr>
              <w:jc w:val="center"/>
              <w:rPr>
                <w:rFonts w:ascii="Arial" w:hAnsi="Arial" w:cs="Arial"/>
                <w:color w:val="000000"/>
              </w:rPr>
            </w:pPr>
            <w:r w:rsidRPr="00EA0BC5">
              <w:rPr>
                <w:rFonts w:ascii="Arial" w:hAnsi="Arial" w:cs="Arial"/>
                <w:color w:val="000000"/>
              </w:rPr>
              <w:t>4</w:t>
            </w:r>
          </w:p>
        </w:tc>
        <w:tc>
          <w:tcPr>
            <w:tcW w:w="1104" w:type="dxa"/>
            <w:tcBorders>
              <w:top w:val="nil"/>
              <w:left w:val="nil"/>
              <w:bottom w:val="single" w:sz="4" w:space="0" w:color="auto"/>
              <w:right w:val="nil"/>
            </w:tcBorders>
            <w:noWrap/>
            <w:vAlign w:val="bottom"/>
            <w:hideMark/>
          </w:tcPr>
          <w:p w14:paraId="0CB31BEE" w14:textId="54E0B6BD" w:rsidR="00EA0BC5" w:rsidRPr="00EA0BC5" w:rsidRDefault="00425132" w:rsidP="004216B3">
            <w:pPr>
              <w:jc w:val="center"/>
              <w:rPr>
                <w:rFonts w:ascii="Arial" w:hAnsi="Arial" w:cs="Arial"/>
                <w:color w:val="000000"/>
              </w:rPr>
            </w:pPr>
            <w:r>
              <w:rPr>
                <w:rFonts w:ascii="Arial" w:hAnsi="Arial" w:cs="Arial"/>
                <w:color w:val="000000"/>
              </w:rPr>
              <w:t>25.0</w:t>
            </w:r>
            <w:r w:rsidR="00AD6CA0" w:rsidRPr="006728F2">
              <w:rPr>
                <w:rFonts w:ascii="Arial" w:hAnsi="Arial" w:cs="Arial"/>
                <w:iCs/>
                <w:highlight w:val="yellow"/>
                <w:lang w:val="en-GB"/>
              </w:rPr>
              <w:t>±0.</w:t>
            </w:r>
            <w:r w:rsidR="006728F2" w:rsidRPr="006728F2">
              <w:rPr>
                <w:rFonts w:ascii="Arial" w:hAnsi="Arial" w:cs="Arial"/>
                <w:iCs/>
                <w:highlight w:val="yellow"/>
                <w:lang w:val="en-GB"/>
              </w:rPr>
              <w:t>8</w:t>
            </w:r>
          </w:p>
        </w:tc>
        <w:tc>
          <w:tcPr>
            <w:tcW w:w="1170" w:type="dxa"/>
            <w:tcBorders>
              <w:top w:val="nil"/>
              <w:left w:val="nil"/>
              <w:bottom w:val="single" w:sz="4" w:space="0" w:color="auto"/>
              <w:right w:val="nil"/>
            </w:tcBorders>
            <w:noWrap/>
            <w:vAlign w:val="bottom"/>
            <w:hideMark/>
          </w:tcPr>
          <w:p w14:paraId="4E43394D" w14:textId="3D4AABC2" w:rsidR="00EA0BC5" w:rsidRPr="00EA0BC5" w:rsidRDefault="00425132" w:rsidP="004216B3">
            <w:pPr>
              <w:jc w:val="center"/>
              <w:rPr>
                <w:rFonts w:ascii="Arial" w:hAnsi="Arial" w:cs="Arial"/>
                <w:color w:val="000000"/>
              </w:rPr>
            </w:pPr>
            <w:r>
              <w:rPr>
                <w:rFonts w:ascii="Arial" w:hAnsi="Arial" w:cs="Arial"/>
                <w:color w:val="000000"/>
              </w:rPr>
              <w:t>25.0</w:t>
            </w:r>
            <w:r w:rsidR="00AD6CA0" w:rsidRPr="006728F2">
              <w:rPr>
                <w:rFonts w:ascii="Arial" w:hAnsi="Arial" w:cs="Arial"/>
                <w:iCs/>
                <w:highlight w:val="yellow"/>
                <w:lang w:val="en-GB"/>
              </w:rPr>
              <w:t>±0.1</w:t>
            </w:r>
          </w:p>
        </w:tc>
        <w:tc>
          <w:tcPr>
            <w:tcW w:w="1530" w:type="dxa"/>
            <w:tcBorders>
              <w:top w:val="nil"/>
              <w:left w:val="nil"/>
              <w:bottom w:val="single" w:sz="4" w:space="0" w:color="auto"/>
              <w:right w:val="nil"/>
            </w:tcBorders>
            <w:noWrap/>
            <w:vAlign w:val="bottom"/>
            <w:hideMark/>
          </w:tcPr>
          <w:p w14:paraId="03FA0F86" w14:textId="6730892E" w:rsidR="00EA0BC5" w:rsidRPr="00EA0BC5" w:rsidRDefault="00425132" w:rsidP="004216B3">
            <w:pPr>
              <w:jc w:val="center"/>
              <w:rPr>
                <w:rFonts w:ascii="Arial" w:hAnsi="Arial" w:cs="Arial"/>
                <w:color w:val="000000"/>
              </w:rPr>
            </w:pPr>
            <w:r>
              <w:rPr>
                <w:rFonts w:ascii="Arial" w:hAnsi="Arial" w:cs="Arial"/>
                <w:color w:val="000000"/>
              </w:rPr>
              <w:t>150.0</w:t>
            </w:r>
            <w:r w:rsidR="00AD6CA0" w:rsidRPr="006728F2">
              <w:rPr>
                <w:rFonts w:ascii="Arial" w:hAnsi="Arial" w:cs="Arial"/>
                <w:iCs/>
                <w:highlight w:val="yellow"/>
                <w:lang w:val="en-GB"/>
              </w:rPr>
              <w:t>±0.1</w:t>
            </w:r>
          </w:p>
        </w:tc>
        <w:tc>
          <w:tcPr>
            <w:tcW w:w="1170" w:type="dxa"/>
            <w:tcBorders>
              <w:top w:val="nil"/>
              <w:left w:val="nil"/>
              <w:bottom w:val="single" w:sz="4" w:space="0" w:color="auto"/>
              <w:right w:val="nil"/>
            </w:tcBorders>
            <w:noWrap/>
            <w:vAlign w:val="bottom"/>
            <w:hideMark/>
          </w:tcPr>
          <w:p w14:paraId="2B324546" w14:textId="3B886F28" w:rsidR="00EA0BC5" w:rsidRPr="00EA0BC5" w:rsidRDefault="00425132" w:rsidP="004216B3">
            <w:pPr>
              <w:jc w:val="center"/>
              <w:rPr>
                <w:rFonts w:ascii="Arial" w:hAnsi="Arial" w:cs="Arial"/>
                <w:color w:val="000000"/>
              </w:rPr>
            </w:pPr>
            <w:r>
              <w:rPr>
                <w:rFonts w:ascii="Arial" w:hAnsi="Arial" w:cs="Arial"/>
                <w:color w:val="000000"/>
              </w:rPr>
              <w:t>37.5</w:t>
            </w:r>
            <w:r w:rsidR="00AD6CA0" w:rsidRPr="006728F2">
              <w:rPr>
                <w:rFonts w:ascii="Arial" w:hAnsi="Arial" w:cs="Arial"/>
                <w:iCs/>
                <w:highlight w:val="yellow"/>
                <w:lang w:val="en-GB"/>
              </w:rPr>
              <w:t>±0.</w:t>
            </w:r>
            <w:r w:rsidR="006728F2" w:rsidRPr="006728F2">
              <w:rPr>
                <w:rFonts w:ascii="Arial" w:hAnsi="Arial" w:cs="Arial"/>
                <w:iCs/>
                <w:highlight w:val="yellow"/>
                <w:lang w:val="en-GB"/>
              </w:rPr>
              <w:t>2</w:t>
            </w:r>
          </w:p>
        </w:tc>
        <w:tc>
          <w:tcPr>
            <w:tcW w:w="1440" w:type="dxa"/>
            <w:tcBorders>
              <w:top w:val="nil"/>
              <w:left w:val="nil"/>
              <w:bottom w:val="single" w:sz="4" w:space="0" w:color="auto"/>
              <w:right w:val="nil"/>
            </w:tcBorders>
            <w:noWrap/>
            <w:vAlign w:val="bottom"/>
            <w:hideMark/>
          </w:tcPr>
          <w:p w14:paraId="42984DBF" w14:textId="2E7ABFA9" w:rsidR="00EA0BC5" w:rsidRPr="00EA0BC5" w:rsidRDefault="00425132" w:rsidP="004216B3">
            <w:pPr>
              <w:jc w:val="center"/>
              <w:rPr>
                <w:rFonts w:ascii="Arial" w:hAnsi="Arial" w:cs="Arial"/>
                <w:color w:val="000000"/>
              </w:rPr>
            </w:pPr>
            <w:r>
              <w:rPr>
                <w:rFonts w:ascii="Arial" w:hAnsi="Arial" w:cs="Arial"/>
                <w:color w:val="000000"/>
              </w:rPr>
              <w:t>75.0</w:t>
            </w:r>
            <w:r w:rsidR="00AD6CA0" w:rsidRPr="00DE6AC4">
              <w:rPr>
                <w:rFonts w:ascii="Arial" w:hAnsi="Arial" w:cs="Arial"/>
                <w:iCs/>
                <w:highlight w:val="yellow"/>
                <w:lang w:val="en-GB"/>
              </w:rPr>
              <w:t>±0.</w:t>
            </w:r>
            <w:r w:rsidR="006728F2" w:rsidRPr="00DE6AC4">
              <w:rPr>
                <w:rFonts w:ascii="Arial" w:hAnsi="Arial" w:cs="Arial"/>
                <w:iCs/>
                <w:highlight w:val="yellow"/>
                <w:lang w:val="en-GB"/>
              </w:rPr>
              <w:t>0</w:t>
            </w:r>
          </w:p>
        </w:tc>
        <w:tc>
          <w:tcPr>
            <w:tcW w:w="1499" w:type="dxa"/>
            <w:tcBorders>
              <w:top w:val="nil"/>
              <w:left w:val="nil"/>
              <w:bottom w:val="single" w:sz="4" w:space="0" w:color="auto"/>
              <w:right w:val="nil"/>
            </w:tcBorders>
            <w:noWrap/>
            <w:vAlign w:val="bottom"/>
            <w:hideMark/>
          </w:tcPr>
          <w:p w14:paraId="67EB5E84" w14:textId="5175B3DB" w:rsidR="00EA0BC5" w:rsidRPr="00EA0BC5" w:rsidRDefault="00425132" w:rsidP="004216B3">
            <w:pPr>
              <w:jc w:val="center"/>
              <w:rPr>
                <w:rFonts w:ascii="Arial" w:hAnsi="Arial" w:cs="Arial"/>
                <w:color w:val="000000"/>
              </w:rPr>
            </w:pPr>
            <w:r>
              <w:rPr>
                <w:rFonts w:ascii="Arial" w:hAnsi="Arial" w:cs="Arial"/>
                <w:color w:val="000000"/>
              </w:rPr>
              <w:t>150.0</w:t>
            </w:r>
            <w:r w:rsidR="00AD6CA0" w:rsidRPr="00DE6AC4">
              <w:rPr>
                <w:rFonts w:ascii="Arial" w:hAnsi="Arial" w:cs="Arial"/>
                <w:iCs/>
                <w:highlight w:val="yellow"/>
                <w:lang w:val="en-GB"/>
              </w:rPr>
              <w:t>±0.</w:t>
            </w:r>
            <w:r w:rsidR="006728F2" w:rsidRPr="00DE6AC4">
              <w:rPr>
                <w:rFonts w:ascii="Arial" w:hAnsi="Arial" w:cs="Arial"/>
                <w:iCs/>
                <w:highlight w:val="yellow"/>
                <w:lang w:val="en-GB"/>
              </w:rPr>
              <w:t>7</w:t>
            </w:r>
          </w:p>
        </w:tc>
        <w:tc>
          <w:tcPr>
            <w:tcW w:w="1627" w:type="dxa"/>
            <w:tcBorders>
              <w:top w:val="nil"/>
              <w:left w:val="nil"/>
              <w:bottom w:val="single" w:sz="4" w:space="0" w:color="auto"/>
              <w:right w:val="nil"/>
            </w:tcBorders>
            <w:noWrap/>
            <w:vAlign w:val="bottom"/>
            <w:hideMark/>
          </w:tcPr>
          <w:p w14:paraId="4B95EEC1" w14:textId="201B4D2F" w:rsidR="00EA0BC5" w:rsidRPr="00EA0BC5" w:rsidRDefault="00425132" w:rsidP="004216B3">
            <w:pPr>
              <w:jc w:val="center"/>
              <w:rPr>
                <w:rFonts w:ascii="Arial" w:hAnsi="Arial" w:cs="Arial"/>
                <w:color w:val="000000"/>
              </w:rPr>
            </w:pPr>
            <w:r>
              <w:rPr>
                <w:rFonts w:ascii="Arial" w:hAnsi="Arial" w:cs="Arial"/>
                <w:color w:val="000000"/>
              </w:rPr>
              <w:t>50.0</w:t>
            </w:r>
            <w:r w:rsidR="00AD6CA0" w:rsidRPr="00DE6AC4">
              <w:rPr>
                <w:rFonts w:ascii="Arial" w:hAnsi="Arial" w:cs="Arial"/>
                <w:iCs/>
                <w:highlight w:val="yellow"/>
                <w:lang w:val="en-GB"/>
              </w:rPr>
              <w:t>±0.1</w:t>
            </w:r>
            <w:r w:rsidR="00AD6CA0">
              <w:rPr>
                <w:rFonts w:ascii="Arial" w:hAnsi="Arial" w:cs="Arial"/>
                <w:iCs/>
                <w:lang w:val="en-GB"/>
              </w:rPr>
              <w:t xml:space="preserve">             </w:t>
            </w:r>
          </w:p>
        </w:tc>
      </w:tr>
    </w:tbl>
    <w:p w14:paraId="6253C0E2" w14:textId="5FF8438C" w:rsidR="00E053D0" w:rsidRPr="005A4E00" w:rsidRDefault="005A4E00" w:rsidP="00441B6F">
      <w:pPr>
        <w:pStyle w:val="Body"/>
        <w:spacing w:after="0"/>
        <w:rPr>
          <w:rFonts w:ascii="Arial" w:hAnsi="Arial" w:cs="Arial"/>
        </w:rPr>
      </w:pPr>
      <w:r w:rsidRPr="005A4E00">
        <w:rPr>
          <w:rFonts w:ascii="Arial" w:hAnsi="Arial" w:cs="Arial"/>
          <w:color w:val="1B1B1B"/>
          <w:highlight w:val="yellow"/>
          <w:shd w:val="clear" w:color="auto" w:fill="F5FFF0"/>
        </w:rPr>
        <w:t>The values are represented as the mean ± SD</w:t>
      </w:r>
      <w:r w:rsidR="0043288D">
        <w:rPr>
          <w:rFonts w:ascii="Arial" w:hAnsi="Arial" w:cs="Arial"/>
          <w:color w:val="1B1B1B"/>
          <w:shd w:val="clear" w:color="auto" w:fill="F5FFF0"/>
        </w:rPr>
        <w:t xml:space="preserve">; </w:t>
      </w:r>
      <w:r w:rsidR="0043288D" w:rsidRPr="0043288D">
        <w:rPr>
          <w:highlight w:val="yellow"/>
        </w:rPr>
        <w:t>MIC – Minimum inhibitory concentration; MFC– Minimum fungicidal concentration</w:t>
      </w:r>
    </w:p>
    <w:p w14:paraId="421B8D38" w14:textId="77777777" w:rsidR="00790ADA" w:rsidRPr="00FB3A86" w:rsidRDefault="00790ADA" w:rsidP="00441B6F">
      <w:pPr>
        <w:pStyle w:val="Body"/>
        <w:spacing w:after="0"/>
        <w:rPr>
          <w:rFonts w:ascii="Arial" w:hAnsi="Arial" w:cs="Arial"/>
        </w:rPr>
      </w:pPr>
    </w:p>
    <w:p w14:paraId="360585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CDF1F0C" w14:textId="77777777" w:rsidR="00790ADA" w:rsidRPr="00FB3A86" w:rsidRDefault="00790ADA" w:rsidP="00441B6F">
      <w:pPr>
        <w:pStyle w:val="ConcHead"/>
        <w:spacing w:after="0"/>
        <w:jc w:val="both"/>
        <w:rPr>
          <w:rFonts w:ascii="Arial" w:hAnsi="Arial" w:cs="Arial"/>
        </w:rPr>
      </w:pPr>
    </w:p>
    <w:p w14:paraId="515F2CD4" w14:textId="364F4E63" w:rsidR="003A2EFF" w:rsidRPr="00A010E1" w:rsidRDefault="00A010E1" w:rsidP="003A2EFF">
      <w:pPr>
        <w:pStyle w:val="Body"/>
        <w:spacing w:after="0"/>
        <w:rPr>
          <w:rFonts w:ascii="Arial" w:hAnsi="Arial" w:cs="Arial"/>
          <w:iCs/>
          <w:lang w:val="en-GB"/>
        </w:rPr>
      </w:pPr>
      <w:r w:rsidRPr="00A010E1">
        <w:rPr>
          <w:rFonts w:ascii="Arial" w:hAnsi="Arial" w:cs="Arial"/>
          <w:iCs/>
          <w:highlight w:val="yellow"/>
        </w:rPr>
        <w:t>In the current study, the bioactive components of </w:t>
      </w:r>
      <w:r w:rsidRPr="00A010E1">
        <w:rPr>
          <w:rFonts w:ascii="Arial" w:hAnsi="Arial" w:cs="Arial"/>
          <w:bCs/>
          <w:i/>
          <w:iCs/>
          <w:highlight w:val="yellow"/>
        </w:rPr>
        <w:t xml:space="preserve">Z. </w:t>
      </w:r>
      <w:proofErr w:type="spellStart"/>
      <w:r w:rsidRPr="00A010E1">
        <w:rPr>
          <w:rFonts w:ascii="Arial" w:hAnsi="Arial" w:cs="Arial"/>
          <w:bCs/>
          <w:i/>
          <w:iCs/>
          <w:highlight w:val="yellow"/>
        </w:rPr>
        <w:t>gilletii</w:t>
      </w:r>
      <w:proofErr w:type="spellEnd"/>
      <w:r w:rsidRPr="00A010E1">
        <w:rPr>
          <w:rFonts w:ascii="Arial" w:hAnsi="Arial" w:cs="Arial"/>
          <w:bCs/>
          <w:i/>
          <w:iCs/>
          <w:highlight w:val="yellow"/>
        </w:rPr>
        <w:t xml:space="preserve"> </w:t>
      </w:r>
      <w:r w:rsidRPr="00A010E1">
        <w:rPr>
          <w:rFonts w:ascii="Arial" w:hAnsi="Arial" w:cs="Arial"/>
          <w:bCs/>
          <w:highlight w:val="yellow"/>
        </w:rPr>
        <w:t>stem bark crude extract and the isolated compounds</w:t>
      </w:r>
      <w:r w:rsidRPr="00A010E1">
        <w:rPr>
          <w:rFonts w:ascii="Arial" w:hAnsi="Arial" w:cs="Arial"/>
          <w:bCs/>
          <w:i/>
          <w:iCs/>
          <w:highlight w:val="yellow"/>
        </w:rPr>
        <w:t xml:space="preserve"> </w:t>
      </w:r>
      <w:r w:rsidRPr="00A010E1">
        <w:rPr>
          <w:rFonts w:ascii="Arial" w:hAnsi="Arial" w:cs="Arial"/>
          <w:iCs/>
          <w:highlight w:val="yellow"/>
        </w:rPr>
        <w:t>have been investigated for antimicrobial activities.</w:t>
      </w:r>
      <w:r>
        <w:rPr>
          <w:rFonts w:ascii="Arial" w:hAnsi="Arial" w:cs="Arial"/>
          <w:iCs/>
          <w:lang w:val="en-GB"/>
        </w:rPr>
        <w:t xml:space="preserve"> </w:t>
      </w:r>
      <w:r w:rsidR="003A2EFF" w:rsidRPr="003A2EFF">
        <w:rPr>
          <w:rFonts w:ascii="Arial" w:hAnsi="Arial" w:cs="Arial"/>
          <w:iCs/>
          <w:lang w:val="en-GB"/>
        </w:rPr>
        <w:t xml:space="preserve">Through extensive spectroscopic studies, four bioactive </w:t>
      </w:r>
      <w:r w:rsidR="003A2EFF" w:rsidRPr="003A2EFF">
        <w:rPr>
          <w:rFonts w:ascii="Arial" w:hAnsi="Arial" w:cs="Arial"/>
          <w:lang w:val="en-GB"/>
        </w:rPr>
        <w:t>compounds (</w:t>
      </w:r>
      <w:r w:rsidR="003A2EFF" w:rsidRPr="003A2EFF">
        <w:rPr>
          <w:rFonts w:ascii="Arial" w:hAnsi="Arial" w:cs="Arial"/>
          <w:b/>
          <w:bCs/>
          <w:lang w:val="en-GB"/>
        </w:rPr>
        <w:t>1-4</w:t>
      </w:r>
      <w:r w:rsidR="003A2EFF" w:rsidRPr="003A2EFF">
        <w:rPr>
          <w:rFonts w:ascii="Arial" w:hAnsi="Arial" w:cs="Arial"/>
          <w:lang w:val="en-GB"/>
        </w:rPr>
        <w:t xml:space="preserve">). Compound </w:t>
      </w:r>
      <w:r w:rsidR="003A2EFF" w:rsidRPr="003A2EFF">
        <w:rPr>
          <w:rFonts w:ascii="Arial" w:hAnsi="Arial" w:cs="Arial"/>
          <w:b/>
          <w:bCs/>
        </w:rPr>
        <w:t>2</w:t>
      </w:r>
      <w:r w:rsidR="003A2EFF" w:rsidRPr="003A2EFF">
        <w:rPr>
          <w:rFonts w:ascii="Arial" w:hAnsi="Arial" w:cs="Arial"/>
          <w:lang w:val="en-GB"/>
        </w:rPr>
        <w:t xml:space="preserve"> showed good activity on both bacteria </w:t>
      </w:r>
      <w:r w:rsidR="003A2EFF" w:rsidRPr="003A2EFF">
        <w:rPr>
          <w:rFonts w:ascii="Arial" w:hAnsi="Arial" w:cs="Arial"/>
          <w:i/>
          <w:iCs/>
          <w:lang w:val="en-GB"/>
        </w:rPr>
        <w:t>S. aureus</w:t>
      </w:r>
      <w:r w:rsidR="003A2EFF" w:rsidRPr="003A2EFF">
        <w:rPr>
          <w:rFonts w:ascii="Arial" w:hAnsi="Arial" w:cs="Arial"/>
          <w:lang w:val="en-GB"/>
        </w:rPr>
        <w:t xml:space="preserve"> and fungi </w:t>
      </w:r>
      <w:r w:rsidR="003A2EFF" w:rsidRPr="003A2EFF">
        <w:rPr>
          <w:rFonts w:ascii="Arial" w:hAnsi="Arial" w:cs="Arial"/>
          <w:i/>
          <w:iCs/>
          <w:lang w:val="en-GB"/>
        </w:rPr>
        <w:t>C. albicans</w:t>
      </w:r>
      <w:r w:rsidR="003A2EFF" w:rsidRPr="003A2EFF">
        <w:rPr>
          <w:rFonts w:ascii="Arial" w:hAnsi="Arial" w:cs="Arial"/>
          <w:lang w:val="en-GB"/>
        </w:rPr>
        <w:t xml:space="preserve">, suggesting that it is both antifungal and antibacterial. </w:t>
      </w:r>
      <w:r w:rsidR="003A2EFF" w:rsidRPr="003A2EFF">
        <w:rPr>
          <w:rFonts w:ascii="Arial" w:hAnsi="Arial" w:cs="Arial"/>
          <w:bCs/>
          <w:lang w:val="en-GB"/>
        </w:rPr>
        <w:t>The observed activities lend credence to the traditional use of this plant in treating microbial and fungal infections across Ugandan communities.</w:t>
      </w:r>
      <w:r w:rsidR="004D68D9" w:rsidRPr="004D68D9">
        <w:rPr>
          <w:rFonts w:ascii="Source Sans Pro" w:hAnsi="Source Sans Pro"/>
          <w:shd w:val="clear" w:color="auto" w:fill="FFFFFF"/>
        </w:rPr>
        <w:t xml:space="preserve"> </w:t>
      </w:r>
      <w:r w:rsidR="004D68D9" w:rsidRPr="004D68D9">
        <w:rPr>
          <w:rFonts w:ascii="Arial" w:hAnsi="Arial" w:cs="Arial"/>
          <w:bCs/>
          <w:highlight w:val="yellow"/>
        </w:rPr>
        <w:t>Therefore, additional </w:t>
      </w:r>
      <w:r w:rsidR="004D68D9" w:rsidRPr="004D68D9">
        <w:rPr>
          <w:rFonts w:ascii="Arial" w:hAnsi="Arial" w:cs="Arial"/>
          <w:bCs/>
          <w:i/>
          <w:iCs/>
          <w:highlight w:val="yellow"/>
        </w:rPr>
        <w:t>in vitro</w:t>
      </w:r>
      <w:r w:rsidR="004D68D9" w:rsidRPr="004D68D9">
        <w:rPr>
          <w:rFonts w:ascii="Arial" w:hAnsi="Arial" w:cs="Arial"/>
          <w:bCs/>
          <w:highlight w:val="yellow"/>
        </w:rPr>
        <w:t> and </w:t>
      </w:r>
      <w:r w:rsidR="004D68D9" w:rsidRPr="004D68D9">
        <w:rPr>
          <w:rFonts w:ascii="Arial" w:hAnsi="Arial" w:cs="Arial"/>
          <w:bCs/>
          <w:i/>
          <w:iCs/>
          <w:highlight w:val="yellow"/>
        </w:rPr>
        <w:t>in vivo</w:t>
      </w:r>
      <w:r w:rsidR="004D68D9" w:rsidRPr="004D68D9">
        <w:rPr>
          <w:rFonts w:ascii="Arial" w:hAnsi="Arial" w:cs="Arial"/>
          <w:bCs/>
          <w:highlight w:val="yellow"/>
        </w:rPr>
        <w:t> in-depth studies are necessary to validate these findings.</w:t>
      </w:r>
      <w:r w:rsidR="004D68D9" w:rsidRPr="004D68D9">
        <w:rPr>
          <w:rFonts w:ascii="Arial" w:hAnsi="Arial" w:cs="Arial"/>
          <w:bCs/>
        </w:rPr>
        <w:t> </w:t>
      </w:r>
    </w:p>
    <w:p w14:paraId="0F121E40" w14:textId="38D6A172" w:rsidR="00790ADA" w:rsidRDefault="00790ADA" w:rsidP="00441B6F">
      <w:pPr>
        <w:pStyle w:val="Body"/>
        <w:spacing w:after="0"/>
        <w:rPr>
          <w:rFonts w:ascii="Arial" w:hAnsi="Arial" w:cs="Arial"/>
        </w:rPr>
      </w:pPr>
    </w:p>
    <w:p w14:paraId="49F0FCE5" w14:textId="77777777" w:rsidR="00A606BA" w:rsidRPr="00A606BA" w:rsidRDefault="00A606BA" w:rsidP="00A606BA">
      <w:pPr>
        <w:keepNext/>
        <w:keepLines/>
        <w:spacing w:before="120" w:after="120" w:line="360" w:lineRule="auto"/>
        <w:jc w:val="both"/>
        <w:outlineLvl w:val="1"/>
        <w:rPr>
          <w:rFonts w:ascii="Times New Roman" w:hAnsi="Times New Roman"/>
          <w:bCs/>
          <w:sz w:val="24"/>
          <w:szCs w:val="24"/>
          <w:highlight w:val="yellow"/>
          <w:lang w:val="en-GB" w:eastAsia="en-IN"/>
        </w:rPr>
      </w:pPr>
      <w:bookmarkStart w:id="18" w:name="_Hlk218867759"/>
      <w:r w:rsidRPr="00A606BA">
        <w:rPr>
          <w:rFonts w:ascii="Times New Roman" w:hAnsi="Times New Roman"/>
          <w:bCs/>
          <w:sz w:val="24"/>
          <w:szCs w:val="24"/>
          <w:highlight w:val="yellow"/>
          <w:lang w:val="en-GB" w:eastAsia="en-IN"/>
        </w:rPr>
        <w:t>Disclaimer (Artificial intelligence)</w:t>
      </w:r>
    </w:p>
    <w:p w14:paraId="3D22A7E5" w14:textId="77777777" w:rsidR="00A606BA" w:rsidRPr="00A606BA" w:rsidRDefault="00A606BA" w:rsidP="00A606BA">
      <w:pPr>
        <w:keepNext/>
        <w:keepLines/>
        <w:spacing w:before="120" w:after="120" w:line="360" w:lineRule="auto"/>
        <w:jc w:val="both"/>
        <w:outlineLvl w:val="1"/>
        <w:rPr>
          <w:rFonts w:ascii="Times New Roman" w:hAnsi="Times New Roman"/>
          <w:bCs/>
          <w:sz w:val="24"/>
          <w:szCs w:val="24"/>
          <w:lang w:val="en-GB" w:eastAsia="en-IN"/>
        </w:rPr>
      </w:pPr>
      <w:r w:rsidRPr="00A606BA">
        <w:rPr>
          <w:rFonts w:ascii="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A606BA">
        <w:rPr>
          <w:rFonts w:ascii="Times New Roman" w:hAnsi="Times New Roman"/>
          <w:bCs/>
          <w:sz w:val="24"/>
          <w:szCs w:val="24"/>
          <w:lang w:val="en-GB" w:eastAsia="en-IN"/>
        </w:rPr>
        <w:t xml:space="preserve"> </w:t>
      </w:r>
    </w:p>
    <w:bookmarkEnd w:id="18"/>
    <w:p w14:paraId="1CFC5660" w14:textId="77777777" w:rsidR="00A606BA" w:rsidRPr="00FB3A86" w:rsidRDefault="00A606BA" w:rsidP="00441B6F">
      <w:pPr>
        <w:pStyle w:val="Body"/>
        <w:spacing w:after="0"/>
        <w:rPr>
          <w:rFonts w:ascii="Arial" w:hAnsi="Arial" w:cs="Arial"/>
        </w:rPr>
      </w:pPr>
    </w:p>
    <w:p w14:paraId="61F8A787" w14:textId="4F58EFAF" w:rsidR="00C562DD" w:rsidRDefault="00D17AA7" w:rsidP="00D17AA7">
      <w:pPr>
        <w:pStyle w:val="ReferHead"/>
        <w:tabs>
          <w:tab w:val="left" w:pos="7100"/>
        </w:tabs>
        <w:spacing w:after="0"/>
        <w:jc w:val="both"/>
        <w:rPr>
          <w:rFonts w:ascii="Arial" w:hAnsi="Arial" w:cs="Arial"/>
          <w:b w:val="0"/>
          <w:caps w:val="0"/>
          <w:sz w:val="20"/>
        </w:rPr>
      </w:pPr>
      <w:r>
        <w:rPr>
          <w:rFonts w:ascii="Arial" w:hAnsi="Arial" w:cs="Arial"/>
          <w:b w:val="0"/>
          <w:caps w:val="0"/>
          <w:sz w:val="20"/>
        </w:rPr>
        <w:tab/>
      </w:r>
    </w:p>
    <w:p w14:paraId="537105E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9B5939" w14:textId="5AF1A7BF" w:rsidR="00D17AA7" w:rsidRPr="00D17AA7" w:rsidRDefault="00D17AA7" w:rsidP="00CF35D9">
      <w:pPr>
        <w:pStyle w:val="Body"/>
      </w:pPr>
      <w:r w:rsidRPr="00D17AA7">
        <w:rPr>
          <w:b/>
          <w:bCs/>
          <w:lang w:val="en-GB"/>
        </w:rPr>
        <w:fldChar w:fldCharType="begin"/>
      </w:r>
      <w:r w:rsidRPr="00D17AA7">
        <w:rPr>
          <w:b/>
          <w:bCs/>
          <w:lang w:val="en-GB"/>
        </w:rPr>
        <w:instrText xml:space="preserve"> ADDIN EN.REFLIST </w:instrText>
      </w:r>
      <w:r w:rsidRPr="00D17AA7">
        <w:rPr>
          <w:b/>
          <w:bCs/>
          <w:lang w:val="en-GB"/>
        </w:rPr>
        <w:fldChar w:fldCharType="separate"/>
      </w:r>
      <w:r w:rsidRPr="00D17AA7">
        <w:t xml:space="preserve"> </w:t>
      </w:r>
    </w:p>
    <w:p w14:paraId="2DBAA7CA" w14:textId="77777777" w:rsidR="00D17AA7" w:rsidRPr="00D17AA7" w:rsidRDefault="00D17AA7" w:rsidP="00D17AA7">
      <w:pPr>
        <w:pStyle w:val="Body"/>
      </w:pPr>
      <w:r w:rsidRPr="00D17AA7">
        <w:t xml:space="preserve">Singh, B., Sahu, P. M., &amp; Sharma, M. K. (2002). Anti-inflammatory and antimicrobial activities of triterpenoids from </w:t>
      </w:r>
      <w:r w:rsidRPr="00D17AA7">
        <w:rPr>
          <w:i/>
        </w:rPr>
        <w:t xml:space="preserve">Strobilanthes callosus </w:t>
      </w:r>
      <w:r w:rsidRPr="00D17AA7">
        <w:t xml:space="preserve">Nees. </w:t>
      </w:r>
      <w:r w:rsidRPr="00D17AA7">
        <w:rPr>
          <w:i/>
        </w:rPr>
        <w:t>Phytomedicine, 9</w:t>
      </w:r>
      <w:r w:rsidRPr="00D17AA7">
        <w:t xml:space="preserve">, 355–359. </w:t>
      </w:r>
    </w:p>
    <w:p w14:paraId="6CC3C02E" w14:textId="77777777" w:rsidR="00D17AA7" w:rsidRPr="00D17AA7" w:rsidRDefault="00D17AA7" w:rsidP="00D17AA7">
      <w:pPr>
        <w:pStyle w:val="Body"/>
      </w:pPr>
      <w:r w:rsidRPr="00D17AA7">
        <w:t xml:space="preserve">Agyare, C., Mensah, A., &amp; Osei-Asante, S. (2006). Antimicrobial activity and phytochemical studies of some medicinal plants from Ghana. </w:t>
      </w:r>
      <w:r w:rsidRPr="00D17AA7">
        <w:rPr>
          <w:i/>
        </w:rPr>
        <w:t>Latin American and Caribbean Bulletin of Medicinal and Aromatic Plants, 5</w:t>
      </w:r>
      <w:r w:rsidRPr="00D17AA7">
        <w:t xml:space="preserve">, 113-117. </w:t>
      </w:r>
    </w:p>
    <w:p w14:paraId="2CB08FB6" w14:textId="77777777" w:rsidR="00D17AA7" w:rsidRPr="00D17AA7" w:rsidRDefault="00D17AA7" w:rsidP="00D17AA7">
      <w:pPr>
        <w:pStyle w:val="Body"/>
      </w:pPr>
      <w:r w:rsidRPr="00D17AA7">
        <w:t xml:space="preserve">Johann, S., Soldi, C., Lyon, J. P., Pizzolatti, M. G., &amp; Resende, M. A. (2007). Antifungal activity of the amyrin derivatives and in vitro inhibition of Candida albicans adhesion to human epithelial cells. </w:t>
      </w:r>
      <w:r w:rsidRPr="00D17AA7">
        <w:rPr>
          <w:i/>
        </w:rPr>
        <w:t>Letters in Applied Microbiology, 45</w:t>
      </w:r>
      <w:r w:rsidRPr="00D17AA7">
        <w:t xml:space="preserve">, 148–153. </w:t>
      </w:r>
    </w:p>
    <w:p w14:paraId="0C85FB48" w14:textId="77777777" w:rsidR="00D17AA7" w:rsidRPr="00D17AA7" w:rsidRDefault="00D17AA7" w:rsidP="00D17AA7">
      <w:pPr>
        <w:pStyle w:val="Body"/>
      </w:pPr>
      <w:r w:rsidRPr="00D17AA7">
        <w:t xml:space="preserve">Mining, J. K. (2008). Bioactive metabolites of selected kenyan plants used as biopesticides against acanthoscelides obtectus in Bungoma district, Kenya. MSc Thesis, Jomo Kenyatta University Of Agriculture And Technology, Nairobi, Kenya. </w:t>
      </w:r>
    </w:p>
    <w:p w14:paraId="0B05BB8C" w14:textId="77777777" w:rsidR="00D17AA7" w:rsidRPr="00D17AA7" w:rsidRDefault="00D17AA7" w:rsidP="00D17AA7">
      <w:pPr>
        <w:pStyle w:val="Body"/>
      </w:pPr>
      <w:r w:rsidRPr="00D17AA7">
        <w:lastRenderedPageBreak/>
        <w:t xml:space="preserve">Okeyo, M. M. (2008). </w:t>
      </w:r>
      <w:r w:rsidRPr="00D17AA7">
        <w:rPr>
          <w:i/>
        </w:rPr>
        <w:t>Zanthoxylum gilletii</w:t>
      </w:r>
      <w:r w:rsidRPr="00D17AA7">
        <w:t xml:space="preserve"> (De Wild.) P.G.Waterman. In: Louppe, D., Oteng-Amoako, A.A. &amp; Brink, M. (Editors). PROTA (Plant Resources of Tropical Africa / Ressources végétales de l’Afrique tropicale), Wageningen, Netherlands. Accessed 13 August 2023. </w:t>
      </w:r>
    </w:p>
    <w:p w14:paraId="75F89AC9" w14:textId="77777777" w:rsidR="00D17AA7" w:rsidRPr="00D17AA7" w:rsidRDefault="00D17AA7" w:rsidP="00D17AA7">
      <w:pPr>
        <w:pStyle w:val="Body"/>
      </w:pPr>
      <w:r w:rsidRPr="00D17AA7">
        <w:t xml:space="preserve">Ross, S., Krishnaven, K., Radwan, M., Takamatsu, S., &amp; Burandt, C. (2008). Constituents of </w:t>
      </w:r>
      <w:r w:rsidRPr="00D17AA7">
        <w:rPr>
          <w:i/>
        </w:rPr>
        <w:t>Zanthoxylum flavum</w:t>
      </w:r>
      <w:r w:rsidRPr="00D17AA7">
        <w:t xml:space="preserve"> and their Antioxidant and Antimalarial Activities. </w:t>
      </w:r>
      <w:r w:rsidRPr="00D17AA7">
        <w:rPr>
          <w:i/>
        </w:rPr>
        <w:t>Natural Product Communications, 3</w:t>
      </w:r>
      <w:r w:rsidRPr="00D17AA7">
        <w:t xml:space="preserve">, 5. </w:t>
      </w:r>
    </w:p>
    <w:p w14:paraId="5D57024F" w14:textId="77777777" w:rsidR="00D17AA7" w:rsidRPr="00D17AA7" w:rsidRDefault="00D17AA7" w:rsidP="00D17AA7">
      <w:pPr>
        <w:pStyle w:val="Body"/>
      </w:pPr>
      <w:r w:rsidRPr="00D17AA7">
        <w:t xml:space="preserve">Kokwaro, J. O. (2009). Medicinal Plants of East Africa. University of Nairobi Press </w:t>
      </w:r>
    </w:p>
    <w:p w14:paraId="6E00831D" w14:textId="77777777" w:rsidR="00D17AA7" w:rsidRPr="00D17AA7" w:rsidRDefault="00D17AA7" w:rsidP="00D17AA7">
      <w:pPr>
        <w:pStyle w:val="Body"/>
      </w:pPr>
      <w:r w:rsidRPr="00D17AA7">
        <w:t xml:space="preserve">Zirihi, G., N’guessan, K., Etien, D., &amp; Serikouassi, B. (2009). Evaluation in vitro of antiplasmodial activity of ethanolic extracts of Funtumia elastica, Rauvolﬁa vomitoria and Zanthoxylum gilletii on Plasmodium falciparum isolates from Côte d’Ivoire. </w:t>
      </w:r>
      <w:r w:rsidRPr="00D17AA7">
        <w:rPr>
          <w:i/>
        </w:rPr>
        <w:t>Journal of Animal and Plant Sciences, 5</w:t>
      </w:r>
      <w:r w:rsidRPr="00D17AA7">
        <w:t xml:space="preserve">, 406–413. </w:t>
      </w:r>
    </w:p>
    <w:p w14:paraId="24B2D763" w14:textId="26F389FF" w:rsidR="00D17AA7" w:rsidRPr="00D17AA7" w:rsidRDefault="00D17AA7" w:rsidP="00D17AA7">
      <w:pPr>
        <w:pStyle w:val="Body"/>
      </w:pPr>
      <w:r w:rsidRPr="00D17AA7">
        <w:t xml:space="preserve">Orwa, C., Mutua, A., Kindt, R., Jamnadass, R., &amp; Anthony, S. (2009). </w:t>
      </w:r>
      <w:r w:rsidRPr="00D17AA7">
        <w:rPr>
          <w:i/>
        </w:rPr>
        <w:t>Zanthoxylum gilletii.</w:t>
      </w:r>
      <w:r w:rsidRPr="00D17AA7">
        <w:t xml:space="preserve"> Agroforestree Database:a tree reference and selection guide version 4.0. Available online: </w:t>
      </w:r>
      <w:hyperlink r:id="rId29" w:history="1">
        <w:r w:rsidRPr="00D17AA7">
          <w:rPr>
            <w:rStyle w:val="Hyperlink"/>
          </w:rPr>
          <w:t>https://apps.worldagroforestry.org/treedb/AFTPDFS/Zanthoxylum_gilletii.PDF</w:t>
        </w:r>
      </w:hyperlink>
      <w:r w:rsidRPr="00D17AA7">
        <w:t xml:space="preserve">. </w:t>
      </w:r>
    </w:p>
    <w:p w14:paraId="7BFDC182" w14:textId="77777777" w:rsidR="00D17AA7" w:rsidRPr="00D17AA7" w:rsidRDefault="00D17AA7" w:rsidP="00D17AA7">
      <w:pPr>
        <w:pStyle w:val="Body"/>
      </w:pPr>
      <w:r w:rsidRPr="00D17AA7">
        <w:t xml:space="preserve">Okeyo, M. M., Ochoudho, J. O., Muasya, R. M., &amp; Omondi, W. O. (2011). Investigation on the germination of Zanthoxylum gilletii (African satinwood) seed Innovations as key to the green revolution in Africa, Springer, Dordrecht, pp. 683-691. </w:t>
      </w:r>
    </w:p>
    <w:p w14:paraId="50F5A28B" w14:textId="77777777" w:rsidR="00D17AA7" w:rsidRPr="00D17AA7" w:rsidRDefault="00D17AA7" w:rsidP="00D17AA7">
      <w:pPr>
        <w:pStyle w:val="Body"/>
      </w:pPr>
      <w:r w:rsidRPr="00D17AA7">
        <w:t xml:space="preserve">Gaya, C. H., Kawaka, J. F., Muchugi, A., &amp; Ngeranwa, J. J. (2013). Variation of alkaloids in the Kenyan </w:t>
      </w:r>
      <w:r w:rsidRPr="00D17AA7">
        <w:rPr>
          <w:i/>
        </w:rPr>
        <w:t>Zanthoxylum gilletii</w:t>
      </w:r>
      <w:r w:rsidRPr="00D17AA7">
        <w:t xml:space="preserve"> (De Wild Waterman). </w:t>
      </w:r>
      <w:r w:rsidRPr="00D17AA7">
        <w:rPr>
          <w:i/>
        </w:rPr>
        <w:t>African Journal of Plant Science, 7</w:t>
      </w:r>
      <w:r w:rsidRPr="00D17AA7">
        <w:t xml:space="preserve">, 438-444. </w:t>
      </w:r>
    </w:p>
    <w:p w14:paraId="7A699452" w14:textId="77777777" w:rsidR="00D17AA7" w:rsidRPr="00D17AA7" w:rsidRDefault="00D17AA7" w:rsidP="00D17AA7">
      <w:pPr>
        <w:pStyle w:val="Body"/>
      </w:pPr>
      <w:r w:rsidRPr="00D17AA7">
        <w:t xml:space="preserve">Japeth, O., Josphat, M., &amp; John, V. (2014). Chemical composition and larvicidal activity of </w:t>
      </w:r>
      <w:r w:rsidRPr="00D17AA7">
        <w:rPr>
          <w:i/>
        </w:rPr>
        <w:t xml:space="preserve">Zanthoxylum gilletii </w:t>
      </w:r>
      <w:r w:rsidRPr="00D17AA7">
        <w:t xml:space="preserve">essential oil against Anopheles gambiae. </w:t>
      </w:r>
      <w:r w:rsidRPr="00D17AA7">
        <w:rPr>
          <w:i/>
        </w:rPr>
        <w:t>African Journal of Biotechnology, 13</w:t>
      </w:r>
      <w:r w:rsidRPr="00D17AA7">
        <w:t xml:space="preserve">, 2175-2180. </w:t>
      </w:r>
    </w:p>
    <w:p w14:paraId="3F6C0839" w14:textId="77777777" w:rsidR="00D17AA7" w:rsidRPr="00D17AA7" w:rsidRDefault="00D17AA7" w:rsidP="00D17AA7">
      <w:pPr>
        <w:pStyle w:val="Body"/>
      </w:pPr>
      <w:r w:rsidRPr="00D17AA7">
        <w:t xml:space="preserve">Okoye, N. N., Ajaghaku, D. L., Okeke, H. N., Ilodigwe, E. E., Nworu, C. S., &amp; Okoye, F. B. (2014). beta-Amyrin and alpha-amyrin acetate isolated from the stem bark of Alstonia boonei display profound anti-inflammatory activity. </w:t>
      </w:r>
      <w:r w:rsidRPr="00D17AA7">
        <w:rPr>
          <w:i/>
        </w:rPr>
        <w:t>Pharmaceutical biology, 52</w:t>
      </w:r>
      <w:r w:rsidRPr="00D17AA7">
        <w:t xml:space="preserve">, 1478–1486. </w:t>
      </w:r>
    </w:p>
    <w:p w14:paraId="2E84450E" w14:textId="77777777" w:rsidR="00D17AA7" w:rsidRPr="00D17AA7" w:rsidRDefault="00D17AA7" w:rsidP="00D17AA7">
      <w:pPr>
        <w:pStyle w:val="Body"/>
      </w:pPr>
      <w:r w:rsidRPr="00D17AA7">
        <w:t xml:space="preserve">Nnamonu, A., Tor-Anyiin, T. A., Ugbenyo, N., O., &amp; Anyam, J. V. (2016). Isolation and Characterization of α –Amyrin from Stem Bark of Ficus exasperata (Vahl). </w:t>
      </w:r>
      <w:r w:rsidRPr="00D17AA7">
        <w:rPr>
          <w:i/>
        </w:rPr>
        <w:t>Biotechnology Journal International, 16</w:t>
      </w:r>
      <w:r w:rsidRPr="00D17AA7">
        <w:t xml:space="preserve">, 1–7. </w:t>
      </w:r>
    </w:p>
    <w:p w14:paraId="2359F577" w14:textId="77777777" w:rsidR="00D17AA7" w:rsidRPr="00D17AA7" w:rsidRDefault="00D17AA7" w:rsidP="00D17AA7">
      <w:pPr>
        <w:pStyle w:val="Body"/>
      </w:pPr>
      <w:r w:rsidRPr="00D17AA7">
        <w:t xml:space="preserve">Orsot, B. A. M. B., oro, S., Kone, D., &amp; Zirihi, G. N. (2016). Étude ethnobotanique et évaluation in vitro de l’activité antifongique des extraits de l’écorce de Zanthoxylum gilletii (de Wild Waterman) sur deux souches phytopathogenes de Sclerotium rolfsii. </w:t>
      </w:r>
      <w:r w:rsidRPr="00D17AA7">
        <w:rPr>
          <w:i/>
        </w:rPr>
        <w:t>Journal of Applied Biosciences, 98</w:t>
      </w:r>
      <w:r w:rsidRPr="00D17AA7">
        <w:t xml:space="preserve">, 9309-9322. </w:t>
      </w:r>
    </w:p>
    <w:p w14:paraId="4D2AA5BB" w14:textId="77777777" w:rsidR="00D17AA7" w:rsidRPr="00D17AA7" w:rsidRDefault="00D17AA7" w:rsidP="00D17AA7">
      <w:pPr>
        <w:pStyle w:val="Body"/>
      </w:pPr>
      <w:r w:rsidRPr="00D17AA7">
        <w:t xml:space="preserve">Omosa, L. K., &amp; Okemwa, E. K. (2017). Antiplasmodial Activities of the Stem bark Extract and Compounds of Zanthoxylum gilletii (De wild) P.G. Waterman. </w:t>
      </w:r>
      <w:r w:rsidRPr="00D17AA7">
        <w:rPr>
          <w:i/>
        </w:rPr>
        <w:t>Pharmacognosy Communications, 7</w:t>
      </w:r>
      <w:r w:rsidRPr="00D17AA7">
        <w:t xml:space="preserve">, 41-46. </w:t>
      </w:r>
    </w:p>
    <w:p w14:paraId="7824C60E" w14:textId="77777777" w:rsidR="00D17AA7" w:rsidRPr="00D17AA7" w:rsidRDefault="00D17AA7" w:rsidP="00D17AA7">
      <w:pPr>
        <w:pStyle w:val="Body"/>
      </w:pPr>
      <w:r w:rsidRPr="00D17AA7">
        <w:t xml:space="preserve">Nyaboke, H. O., Moraa, M., Omosa, L. K., Mbaveng, A. T., Vaderament-Alexe, N.-N., Masila, V., . . . Kuete, V. (2018). Cytotoxicity of Lupeol from the Stem Bark of </w:t>
      </w:r>
      <w:r w:rsidRPr="00D17AA7">
        <w:rPr>
          <w:i/>
        </w:rPr>
        <w:t xml:space="preserve">Zanthoxylum gilletii </w:t>
      </w:r>
      <w:r w:rsidRPr="00D17AA7">
        <w:t xml:space="preserve">against Multi-factorial Drug Resistant Cancer Cell Lines </w:t>
      </w:r>
      <w:r w:rsidRPr="00D17AA7">
        <w:rPr>
          <w:i/>
        </w:rPr>
        <w:t>Investigational Medicinal Chemistry and Pharmacology, 1</w:t>
      </w:r>
      <w:r w:rsidRPr="00D17AA7">
        <w:t xml:space="preserve">, 10. </w:t>
      </w:r>
    </w:p>
    <w:p w14:paraId="35CF0019" w14:textId="77777777" w:rsidR="00D17AA7" w:rsidRPr="00D17AA7" w:rsidRDefault="00D17AA7" w:rsidP="00D17AA7">
      <w:pPr>
        <w:pStyle w:val="Body"/>
      </w:pPr>
      <w:r w:rsidRPr="00D17AA7">
        <w:lastRenderedPageBreak/>
        <w:t xml:space="preserve">Sinan, K. I., Zengin, G., Bene, K., &amp; Mahomoodally, M. F. (2019). Chemistry and pharmacology of three antiplasmodial traditional medicinal plants from tropical Africa – A review. </w:t>
      </w:r>
      <w:r w:rsidRPr="00D17AA7">
        <w:rPr>
          <w:i/>
        </w:rPr>
        <w:t>South African Journal of Botany, 126</w:t>
      </w:r>
      <w:r w:rsidRPr="00D17AA7">
        <w:t xml:space="preserve">, 265-276. </w:t>
      </w:r>
    </w:p>
    <w:p w14:paraId="6143800B" w14:textId="77777777" w:rsidR="00D17AA7" w:rsidRPr="00D17AA7" w:rsidRDefault="00D17AA7" w:rsidP="00D17AA7">
      <w:pPr>
        <w:pStyle w:val="Body"/>
      </w:pPr>
      <w:r w:rsidRPr="00D17AA7">
        <w:t xml:space="preserve">Akwu, N., Naidoo, Y., Singh, M., Thimmegowda, S. C., Nundkumar, N., &amp; Lin, J. (2020). Isolation of lupeol from </w:t>
      </w:r>
      <w:r w:rsidRPr="00D17AA7">
        <w:rPr>
          <w:i/>
        </w:rPr>
        <w:t>Grewia lasiocarpa</w:t>
      </w:r>
      <w:r w:rsidRPr="00D17AA7">
        <w:t xml:space="preserve"> stem bark: Antibacterial, antioxidant, and cytotoxicity activities. </w:t>
      </w:r>
      <w:r w:rsidRPr="00D17AA7">
        <w:rPr>
          <w:i/>
        </w:rPr>
        <w:t>Biodiversitas, 21</w:t>
      </w:r>
      <w:r w:rsidRPr="00D17AA7">
        <w:t xml:space="preserve">, 5684–5690. </w:t>
      </w:r>
    </w:p>
    <w:p w14:paraId="75941257" w14:textId="77777777" w:rsidR="00D17AA7" w:rsidRPr="00D17AA7" w:rsidRDefault="00D17AA7" w:rsidP="00D17AA7">
      <w:pPr>
        <w:pStyle w:val="Body"/>
      </w:pPr>
      <w:r w:rsidRPr="00D17AA7">
        <w:t xml:space="preserve">Kaigongi, M. M., Lukhoba, C. W., Yaouba, S., Makunga, N. P., Githiomi, J., &amp; Yenesew, A. (2020). In Vitro Antimicrobial and Antiproliferative Activities of the Root Bark Extract and Isolated Chemical Constituents of </w:t>
      </w:r>
      <w:r w:rsidRPr="00D17AA7">
        <w:rPr>
          <w:i/>
        </w:rPr>
        <w:t>Zanthoxylum paracanthum</w:t>
      </w:r>
      <w:r w:rsidRPr="00D17AA7">
        <w:t xml:space="preserve"> Kokwaro (Rutaceae). </w:t>
      </w:r>
      <w:r w:rsidRPr="00D17AA7">
        <w:rPr>
          <w:i/>
        </w:rPr>
        <w:t>Plants, 9</w:t>
      </w:r>
      <w:r w:rsidRPr="00D17AA7">
        <w:t xml:space="preserve">, 920. </w:t>
      </w:r>
    </w:p>
    <w:p w14:paraId="4C908678" w14:textId="77777777" w:rsidR="00D17AA7" w:rsidRPr="00D17AA7" w:rsidRDefault="00D17AA7" w:rsidP="00D17AA7">
      <w:pPr>
        <w:pStyle w:val="Body"/>
      </w:pPr>
      <w:r w:rsidRPr="00D17AA7">
        <w:t xml:space="preserve">Pillai, J. R., Wali, A. F., Al-Azzawi, A. M., Akhter, R., El-Serehy, H. A., &amp; Akbar, I. (2020). Phytochemical analysis and antimicrobial activity of Enicostemma littorale. </w:t>
      </w:r>
      <w:r w:rsidRPr="00D17AA7">
        <w:rPr>
          <w:i/>
        </w:rPr>
        <w:t>Journal of King Saud University-Science, 32</w:t>
      </w:r>
      <w:r w:rsidRPr="00D17AA7">
        <w:t xml:space="preserve">, 3279–3285. </w:t>
      </w:r>
    </w:p>
    <w:p w14:paraId="5F8394F7" w14:textId="77777777" w:rsidR="00D17AA7" w:rsidRPr="00D17AA7" w:rsidRDefault="00D17AA7" w:rsidP="00D17AA7">
      <w:pPr>
        <w:pStyle w:val="Body"/>
      </w:pPr>
      <w:r w:rsidRPr="00D17AA7">
        <w:t xml:space="preserve">Javed, S., Mahmood, Z., Khan, K. M., Sarker, S. D., Javaid, A., Khan, I. H., &amp; Shoaib, A. (2021). Lupeol acetate as a potent antifungal compound against opportunistic human and phytopathogenic mold </w:t>
      </w:r>
      <w:r w:rsidRPr="00D17AA7">
        <w:rPr>
          <w:i/>
        </w:rPr>
        <w:t>Macrophomina phaseolina</w:t>
      </w:r>
      <w:r w:rsidRPr="00D17AA7">
        <w:t xml:space="preserve">. </w:t>
      </w:r>
      <w:r w:rsidRPr="00D17AA7">
        <w:rPr>
          <w:i/>
        </w:rPr>
        <w:t>Scientific Reports, 11</w:t>
      </w:r>
      <w:r w:rsidRPr="00D17AA7">
        <w:t xml:space="preserve">, 1–11. </w:t>
      </w:r>
    </w:p>
    <w:p w14:paraId="55F6ACBC" w14:textId="77777777" w:rsidR="00D17AA7" w:rsidRPr="00D17AA7" w:rsidRDefault="00D17AA7" w:rsidP="00D17AA7">
      <w:pPr>
        <w:pStyle w:val="Body"/>
      </w:pPr>
      <w:r w:rsidRPr="00D17AA7">
        <w:t xml:space="preserve">Kaigongi, M. M., &amp; Lukhoba, C. W. (2021). The chemosystematics of the genus Zanthoxylum L. (Rutaceae) in Kenya. </w:t>
      </w:r>
      <w:r w:rsidRPr="00D17AA7">
        <w:rPr>
          <w:i/>
        </w:rPr>
        <w:t>Biochemical Systematics and Ecology, 98</w:t>
      </w:r>
      <w:r w:rsidRPr="00D17AA7">
        <w:t xml:space="preserve">, 104319. </w:t>
      </w:r>
    </w:p>
    <w:p w14:paraId="734D7C70" w14:textId="77777777" w:rsidR="00D17AA7" w:rsidRPr="00D17AA7" w:rsidRDefault="00D17AA7" w:rsidP="00D17AA7">
      <w:pPr>
        <w:pStyle w:val="Body"/>
      </w:pPr>
      <w:r w:rsidRPr="00D17AA7">
        <w:t xml:space="preserve">Rosandy, A. R., Ishak, S. S. O., Sabri, N. A., Ahmad, W. Y. W., &amp; Al Muqarrabund, L. M. R. (2021). Antibacterial activity of lupeol from the bark of Dehaasia cuneate (Lauraceae). </w:t>
      </w:r>
      <w:r w:rsidRPr="00D17AA7">
        <w:rPr>
          <w:i/>
        </w:rPr>
        <w:t>Current Research on Biosciences and Biotechnology, 2</w:t>
      </w:r>
      <w:r w:rsidRPr="00D17AA7">
        <w:t xml:space="preserve">, 145-148. </w:t>
      </w:r>
    </w:p>
    <w:p w14:paraId="7EABD436" w14:textId="77777777" w:rsidR="00D17AA7" w:rsidRPr="00D17AA7" w:rsidRDefault="00D17AA7" w:rsidP="00D17AA7">
      <w:pPr>
        <w:pStyle w:val="Body"/>
      </w:pPr>
      <w:r w:rsidRPr="00D17AA7">
        <w:t>Ayele, T. T., Gurmessa, G. T., Abdissa, Z., Kenasa, G., &amp; Abdissa, N. (2022). Oleanane and Stigmasterol-Type Triterpenoid Derivatives from the Stem Bark of</w:t>
      </w:r>
      <w:r w:rsidRPr="00D17AA7">
        <w:rPr>
          <w:i/>
        </w:rPr>
        <w:t xml:space="preserve"> Albizia gummifera</w:t>
      </w:r>
      <w:r w:rsidRPr="00D17AA7">
        <w:t xml:space="preserve"> and Their Antibacterial Activities.</w:t>
      </w:r>
      <w:r w:rsidRPr="00D17AA7">
        <w:rPr>
          <w:i/>
        </w:rPr>
        <w:t xml:space="preserve"> Journal of Chemistry, 2022</w:t>
      </w:r>
      <w:r w:rsidRPr="00D17AA7">
        <w:t xml:space="preserve">, 9003143. </w:t>
      </w:r>
    </w:p>
    <w:p w14:paraId="20F921D1" w14:textId="77777777" w:rsidR="00D17AA7" w:rsidRPr="00D17AA7" w:rsidRDefault="00D17AA7" w:rsidP="00D17AA7">
      <w:pPr>
        <w:pStyle w:val="Body"/>
      </w:pPr>
      <w:r w:rsidRPr="00D17AA7">
        <w:t xml:space="preserve">Dzouemo, L. C., Happi, G. M. e., Ahmed, S. A., Tsopgni, W. D. T., Akuma, M. N., Salau, S., . . . Wansi, J. D. (2022). Chemical Constituents of the Bark of </w:t>
      </w:r>
      <w:r w:rsidRPr="00D17AA7">
        <w:rPr>
          <w:i/>
        </w:rPr>
        <w:t>Zanthoxylum gilletii</w:t>
      </w:r>
      <w:r w:rsidRPr="00D17AA7">
        <w:t xml:space="preserve"> (Rutaceae) and Their In Vitro Antiplasmodial and Molecular Docking Studies. </w:t>
      </w:r>
      <w:r w:rsidRPr="00D17AA7">
        <w:rPr>
          <w:i/>
        </w:rPr>
        <w:t>Journal of Chemistry, 2022</w:t>
      </w:r>
      <w:r w:rsidRPr="00D17AA7">
        <w:t xml:space="preserve">, 1111817. </w:t>
      </w:r>
    </w:p>
    <w:p w14:paraId="10930EB1" w14:textId="7F000DA0" w:rsidR="00D17AA7" w:rsidRPr="00D17AA7" w:rsidRDefault="00D17AA7" w:rsidP="00D17AA7">
      <w:pPr>
        <w:pStyle w:val="Body"/>
      </w:pPr>
      <w:r w:rsidRPr="00D17AA7">
        <w:t xml:space="preserve">Dzouemo, L. C., Happi, E. N., Happi, G. M., Tsopgni, Willifred Dongmo Tekapi, &amp; Wansi, J. D. (2023). Benzo[c]phenanthridine alkaloids and glycosylated flavonoids from the roots of </w:t>
      </w:r>
      <w:r w:rsidRPr="00D17AA7">
        <w:rPr>
          <w:i/>
        </w:rPr>
        <w:t xml:space="preserve">Zanthoxylum gilletii </w:t>
      </w:r>
      <w:r w:rsidRPr="00D17AA7">
        <w:t xml:space="preserve">(Rutaceae). </w:t>
      </w:r>
      <w:r w:rsidRPr="00D17AA7">
        <w:rPr>
          <w:i/>
        </w:rPr>
        <w:t>Natr Resour Human Health, 3</w:t>
      </w:r>
      <w:r w:rsidRPr="00D17AA7">
        <w:t xml:space="preserve">, 127-131. </w:t>
      </w:r>
    </w:p>
    <w:p w14:paraId="74A765E1" w14:textId="77777777" w:rsidR="00D17AA7" w:rsidRPr="00D17AA7" w:rsidRDefault="00D17AA7" w:rsidP="00D17AA7">
      <w:pPr>
        <w:pStyle w:val="Body"/>
        <w:spacing w:after="0"/>
      </w:pPr>
      <w:r w:rsidRPr="00D17AA7">
        <w:t xml:space="preserve">Sekandi, P., Namukobe, J., Byamukama, R., Nagawa, C. B., Barbini, S., Bacher, M., . . . Rosenau, T. (2023). Antimicrobial, antioxidant, and sun protection potential of the isolated compounds from Spermacoce princeae (K. Schum). </w:t>
      </w:r>
      <w:r w:rsidRPr="00D17AA7">
        <w:rPr>
          <w:i/>
        </w:rPr>
        <w:t>BMC complementary medicine and therapies, 23</w:t>
      </w:r>
      <w:r w:rsidRPr="00D17AA7">
        <w:t xml:space="preserve">, 201. </w:t>
      </w:r>
    </w:p>
    <w:p w14:paraId="2C7AF0C7" w14:textId="54FC50D0" w:rsidR="00B01FCD" w:rsidRDefault="00D17AA7" w:rsidP="00D17AA7">
      <w:pPr>
        <w:pStyle w:val="Body"/>
        <w:spacing w:after="0"/>
      </w:pPr>
      <w:r w:rsidRPr="00D17AA7">
        <w:fldChar w:fldCharType="end"/>
      </w:r>
    </w:p>
    <w:p w14:paraId="602D82B9" w14:textId="77777777" w:rsidR="00727A1E" w:rsidRDefault="00727A1E" w:rsidP="00D17AA7">
      <w:pPr>
        <w:pStyle w:val="Body"/>
        <w:spacing w:after="0"/>
      </w:pPr>
    </w:p>
    <w:p w14:paraId="74BB7689" w14:textId="77777777" w:rsidR="00727A1E" w:rsidRDefault="00727A1E" w:rsidP="00D17AA7">
      <w:pPr>
        <w:pStyle w:val="Body"/>
        <w:spacing w:after="0"/>
      </w:pPr>
    </w:p>
    <w:p w14:paraId="63504542" w14:textId="77777777" w:rsidR="00727A1E" w:rsidRDefault="00727A1E" w:rsidP="00D17AA7">
      <w:pPr>
        <w:pStyle w:val="Body"/>
        <w:spacing w:after="0"/>
      </w:pPr>
    </w:p>
    <w:p w14:paraId="46F45468" w14:textId="77777777" w:rsidR="00727A1E" w:rsidRPr="00FD2A2D" w:rsidRDefault="00727A1E" w:rsidP="00727A1E"/>
    <w:p w14:paraId="2656E982" w14:textId="77777777" w:rsidR="00727A1E" w:rsidRDefault="00727A1E" w:rsidP="00727A1E">
      <w:pPr>
        <w:pStyle w:val="SupplementaryMaterial"/>
      </w:pPr>
      <w:r w:rsidRPr="001549D3">
        <w:t>Supplementary Material</w:t>
      </w:r>
    </w:p>
    <w:p w14:paraId="6F48DDE4" w14:textId="77777777" w:rsidR="00727A1E" w:rsidRDefault="00727A1E" w:rsidP="00727A1E"/>
    <w:p w14:paraId="59756079" w14:textId="77777777" w:rsidR="00727A1E" w:rsidRPr="00546F59" w:rsidRDefault="00727A1E" w:rsidP="00727A1E">
      <w:pPr>
        <w:spacing w:after="200"/>
        <w:jc w:val="center"/>
        <w:rPr>
          <w:rFonts w:eastAsia="Calibri" w:cs="SimSun"/>
          <w:bCs/>
          <w:color w:val="000000"/>
          <w:szCs w:val="18"/>
        </w:rPr>
      </w:pPr>
      <w:r w:rsidRPr="00546F59">
        <w:rPr>
          <w:rFonts w:eastAsia="Calibri" w:cs="SimSun"/>
          <w:b/>
          <w:color w:val="000000"/>
          <w:szCs w:val="18"/>
        </w:rPr>
        <w:t>Table S1</w:t>
      </w:r>
      <w:r w:rsidRPr="00546F59">
        <w:rPr>
          <w:rFonts w:eastAsia="Calibri" w:cs="SimSun"/>
          <w:bCs/>
          <w:color w:val="000000"/>
          <w:szCs w:val="18"/>
        </w:rPr>
        <w:t xml:space="preserve">. NMR data of compound </w:t>
      </w:r>
      <w:r w:rsidRPr="00546F59">
        <w:rPr>
          <w:rFonts w:eastAsia="Calibri" w:cs="SimSun"/>
          <w:b/>
          <w:color w:val="000000"/>
          <w:szCs w:val="18"/>
        </w:rPr>
        <w:t>1</w:t>
      </w:r>
      <w:r w:rsidRPr="00546F59">
        <w:rPr>
          <w:rFonts w:eastAsia="Calibri" w:cs="SimSun"/>
          <w:bCs/>
          <w:color w:val="000000"/>
          <w:szCs w:val="18"/>
        </w:rPr>
        <w:t xml:space="preserve"> (lupeol)</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30"/>
        <w:gridCol w:w="2790"/>
        <w:gridCol w:w="1800"/>
        <w:gridCol w:w="1620"/>
      </w:tblGrid>
      <w:tr w:rsidR="00727A1E" w:rsidRPr="00546F59" w14:paraId="135E7A9B" w14:textId="77777777" w:rsidTr="00153086">
        <w:trPr>
          <w:jc w:val="center"/>
        </w:trPr>
        <w:tc>
          <w:tcPr>
            <w:tcW w:w="1134" w:type="dxa"/>
          </w:tcPr>
          <w:p w14:paraId="0702EA7C" w14:textId="77777777" w:rsidR="00727A1E" w:rsidRPr="00546F59" w:rsidRDefault="00727A1E" w:rsidP="00153086">
            <w:pPr>
              <w:jc w:val="both"/>
              <w:rPr>
                <w:rFonts w:eastAsia="Calibri"/>
                <w:bCs/>
                <w:lang w:val="en-GB" w:eastAsia="en-GB"/>
              </w:rPr>
            </w:pPr>
            <w:r w:rsidRPr="00546F59">
              <w:rPr>
                <w:rFonts w:eastAsia="Calibri"/>
                <w:bCs/>
                <w:lang w:val="en-GB" w:eastAsia="en-GB"/>
              </w:rPr>
              <w:t>Carbon</w:t>
            </w:r>
          </w:p>
        </w:tc>
        <w:tc>
          <w:tcPr>
            <w:tcW w:w="2430" w:type="dxa"/>
          </w:tcPr>
          <w:p w14:paraId="15EA5970" w14:textId="77777777" w:rsidR="00727A1E" w:rsidRPr="00546F59" w:rsidRDefault="00727A1E" w:rsidP="00153086">
            <w:pPr>
              <w:rPr>
                <w:rFonts w:eastAsia="Calibri"/>
                <w:lang w:val="en-GB" w:eastAsia="en-GB"/>
              </w:rPr>
            </w:pPr>
            <w:r w:rsidRPr="00546F59">
              <w:rPr>
                <w:rFonts w:eastAsia="Calibri"/>
                <w:lang w:val="en-GB" w:eastAsia="en-GB"/>
              </w:rPr>
              <w:t>δ</w:t>
            </w:r>
            <w:r w:rsidRPr="00546F59">
              <w:rPr>
                <w:rFonts w:eastAsia="Calibri"/>
                <w:vertAlign w:val="subscript"/>
                <w:lang w:val="en-GB" w:eastAsia="en-GB"/>
              </w:rPr>
              <w:t>H in</w:t>
            </w:r>
            <w:r w:rsidRPr="00546F59">
              <w:rPr>
                <w:rFonts w:eastAsia="Calibri"/>
                <w:lang w:val="en-GB" w:eastAsia="en-GB"/>
              </w:rPr>
              <w:t xml:space="preserve"> ppm (mult, </w:t>
            </w:r>
            <w:r w:rsidRPr="00546F59">
              <w:rPr>
                <w:rFonts w:eastAsia="Calibri"/>
                <w:i/>
                <w:iCs/>
                <w:lang w:val="en-GB" w:eastAsia="en-GB"/>
              </w:rPr>
              <w:t xml:space="preserve">J </w:t>
            </w:r>
            <w:r w:rsidRPr="00546F59">
              <w:rPr>
                <w:rFonts w:eastAsia="Calibri"/>
                <w:lang w:val="en-GB" w:eastAsia="en-GB"/>
              </w:rPr>
              <w:t>in Hz)</w:t>
            </w:r>
          </w:p>
        </w:tc>
        <w:tc>
          <w:tcPr>
            <w:tcW w:w="2790" w:type="dxa"/>
          </w:tcPr>
          <w:p w14:paraId="5A75CE9D" w14:textId="77777777" w:rsidR="00727A1E" w:rsidRPr="00546F59" w:rsidRDefault="00727A1E" w:rsidP="00153086">
            <w:pPr>
              <w:jc w:val="both"/>
              <w:rPr>
                <w:rFonts w:eastAsia="Calibri"/>
                <w:bCs/>
                <w:lang w:val="en-GB" w:eastAsia="en-GB"/>
              </w:rPr>
            </w:pPr>
            <w:r w:rsidRPr="00546F59">
              <w:rPr>
                <w:rFonts w:eastAsia="Calibri"/>
                <w:bCs/>
                <w:lang w:val="en-GB" w:eastAsia="en-GB"/>
              </w:rPr>
              <w:t>ẟ</w:t>
            </w:r>
            <w:r w:rsidRPr="00546F59">
              <w:rPr>
                <w:rFonts w:eastAsia="Calibri"/>
                <w:bCs/>
                <w:vertAlign w:val="subscript"/>
                <w:lang w:val="en-GB" w:eastAsia="en-GB"/>
              </w:rPr>
              <w:t xml:space="preserve">H </w:t>
            </w:r>
            <w:r w:rsidRPr="00546F59">
              <w:rPr>
                <w:rFonts w:eastAsia="Calibri"/>
                <w:bCs/>
                <w:lang w:val="en-GB" w:eastAsia="en-GB"/>
              </w:rPr>
              <w:t>(H, m, J in Hz) Experiment</w:t>
            </w:r>
          </w:p>
        </w:tc>
        <w:tc>
          <w:tcPr>
            <w:tcW w:w="1800" w:type="dxa"/>
          </w:tcPr>
          <w:p w14:paraId="74844E53" w14:textId="77777777" w:rsidR="00727A1E" w:rsidRPr="00546F59" w:rsidRDefault="00727A1E" w:rsidP="00153086">
            <w:pPr>
              <w:spacing w:line="276" w:lineRule="auto"/>
              <w:jc w:val="both"/>
              <w:rPr>
                <w:rFonts w:eastAsia="Calibri"/>
                <w:bCs/>
                <w:lang w:val="en-GB" w:eastAsia="en-GB"/>
              </w:rPr>
            </w:pPr>
            <w:r w:rsidRPr="00546F59">
              <w:rPr>
                <w:rFonts w:eastAsia="Calibri"/>
                <w:bCs/>
                <w:lang w:val="en-GB" w:eastAsia="en-GB"/>
              </w:rPr>
              <w:t>Experimental ẟ</w:t>
            </w:r>
            <w:r w:rsidRPr="00546F59">
              <w:rPr>
                <w:rFonts w:eastAsia="Calibri"/>
                <w:bCs/>
                <w:vertAlign w:val="subscript"/>
                <w:lang w:val="en-GB" w:eastAsia="en-GB"/>
              </w:rPr>
              <w:t>C</w:t>
            </w:r>
          </w:p>
        </w:tc>
        <w:tc>
          <w:tcPr>
            <w:tcW w:w="1620" w:type="dxa"/>
          </w:tcPr>
          <w:p w14:paraId="12BDB892" w14:textId="77777777" w:rsidR="00727A1E" w:rsidRPr="00546F59" w:rsidRDefault="00727A1E" w:rsidP="00153086">
            <w:pPr>
              <w:rPr>
                <w:rFonts w:eastAsia="Calibri"/>
                <w:lang w:val="en-GB" w:eastAsia="en-GB"/>
              </w:rPr>
            </w:pPr>
            <w:r w:rsidRPr="00546F59">
              <w:rPr>
                <w:rFonts w:eastAsia="Calibri"/>
                <w:lang w:val="en-GB" w:eastAsia="en-GB"/>
              </w:rPr>
              <w:t>Literature δ</w:t>
            </w:r>
            <w:r w:rsidRPr="00546F59">
              <w:rPr>
                <w:rFonts w:eastAsia="Calibri"/>
                <w:vertAlign w:val="subscript"/>
                <w:lang w:val="en-GB" w:eastAsia="en-GB"/>
              </w:rPr>
              <w:t>C</w:t>
            </w:r>
            <w:r w:rsidRPr="00546F59">
              <w:rPr>
                <w:rFonts w:eastAsia="Calibri"/>
                <w:lang w:val="en-GB" w:eastAsia="en-GB"/>
              </w:rPr>
              <w:fldChar w:fldCharType="begin" w:fldLock="1"/>
            </w:r>
            <w:r w:rsidRPr="00546F59">
              <w:rPr>
                <w:rFonts w:eastAsia="Calibri"/>
                <w:lang w:val="en-GB" w:eastAsia="en-GB"/>
              </w:rPr>
              <w:instrText>ADDIN CSL_CITATION {"citationItems":[{"id":"ITEM-1","itemData":{"DOI":"10.1155/2022/1111817","ISSN":"20909071","abstract":"The phytochemical investigations of the methanol extract of Zanthoxylum gilletii bark led to the isolation of thirteen compounds identified as two alkaloids including one acridone 5-hydroxynoracronycine (1) and one benzo [c] phenanthridine decarine (2), three lignans trans- and cis-fagaramide (3 and 4) and sesamin (5), two coumarins scoparone (6) and scopoletin (7), three pentacyclic triterpenoids fridelin (8), lupeol (9) and erythrodiol-3-O-palmitate (10), one phenolic compound vanillic acid (11) as well as two common steroids stigmasterol (12), and its derivative stigmasterol-3-O-β-D-glucopyranoside (13). The structures of all the isolated compounds were elucidated by means of their spectroscopic and spectrometric data (1D, 2D-NMR, MS) as well as the comparison of these data with those reported in the literature. Except for compounds 9 and 11-13, all the other isolated compounds are reported for the first time from Z. gilletii but have been already obtained from other Zanthoxylum species and in the Rutaceae family. Compounds 1, 3-5, and 9 were tested in vitro for their antiplasmodial potencies against Plasmodium falciparum 3D7, and the results revealed that all the tested compounds displayed an inhibition between 51.89% and 54.69% while only the mixture of 3 + 4 gave an IC50 lower than 10 000 nM (IC50 = 1333 nM). Furthermore, all the compounds have been evaluated in silico for their ability to inhibit the Plasmodium falciparum dihydroorotate dehydrogenase 5TBO. Sesamin (5) showed the greatest affinity to the antiplasmodium receptor than artemether® and chloroquine®. Further recorded data from their ADMET study, as well as their chemotaxonomy, are also discussed herein. The present study provides further information to enrich the chemistry of Z. gilletii and its qualification as an important source for good candidates in new antiplasmodial drug development.","author":[{"dropping-particle":"","family":"Dzouemo","given":"Liliane Clotilde","non-dropping-particle":"","parse-names":false,"suffix":""},{"dropping-particle":"","family":"Mouthé Happi","given":"Gervais","non-dropping-particle":"","parse-names":false,"suffix":""},{"dropping-particle":"","family":"Ahmed","given":"Sikiru Akinyeye","non-dropping-particle":"","parse-names":false,"suffix":""},{"dropping-particle":"","family":"Dongmo Tekapi Tsopgni","given":"Willifred","non-dropping-particle":"","parse-names":false,"suffix":""},{"dropping-particle":"","family":"Nde Akuma","given":"Michael","non-dropping-particle":"","parse-names":false,"suffix":""},{"dropping-particle":"","family":"Salau","given":"Shina","non-dropping-particle":"","parse-names":false,"suffix":""},{"dropping-particle":"","family":"Ngeufa Happi","given":"Emmanuel","non-dropping-particle":"","parse-names":false,"suffix":""},{"dropping-particle":"","family":"Wansi","given":"Jean Duplex","non-dropping-particle":"","parse-names":false,"suffix":""}],"container-title":"Journal of Chemistry","id":"ITEM-1","issued":{"date-parts":[["2022"]]},"title":"Chemical Constituents of the Bark of Zanthoxylum gilletii (Rutaceae) and Their in Vitro Antiplasmodial and Molecular Docking Studies","type":"article-journal","volume":"2022"},"uris":["http://www.mendeley.com/documents/?uuid=2bdb3a38-20ec-4b93-855a-93bd07430593"]}],"mendeley":{"formattedCitation":"(Dzouemo et al., 2022)","plainTextFormattedCitation":"(Dzouemo et al., 2022)","previouslyFormattedCitation":"(Dzouemo et al., 2022)"},"properties":{"noteIndex":0},"schema":"https://github.com/citation-style-language/schema/raw/master/csl-citation.json"}</w:instrText>
            </w:r>
            <w:r w:rsidRPr="00546F59">
              <w:rPr>
                <w:rFonts w:eastAsia="Calibri"/>
                <w:lang w:val="en-GB" w:eastAsia="en-GB"/>
              </w:rPr>
              <w:fldChar w:fldCharType="end"/>
            </w:r>
          </w:p>
        </w:tc>
      </w:tr>
      <w:tr w:rsidR="00727A1E" w:rsidRPr="00546F59" w14:paraId="3C07FE53" w14:textId="77777777" w:rsidTr="00153086">
        <w:trPr>
          <w:jc w:val="center"/>
        </w:trPr>
        <w:tc>
          <w:tcPr>
            <w:tcW w:w="1134" w:type="dxa"/>
          </w:tcPr>
          <w:p w14:paraId="2A923D5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w:t>
            </w:r>
          </w:p>
        </w:tc>
        <w:tc>
          <w:tcPr>
            <w:tcW w:w="2430" w:type="dxa"/>
          </w:tcPr>
          <w:p w14:paraId="4746F7F6" w14:textId="77777777" w:rsidR="00727A1E" w:rsidRPr="00546F59" w:rsidRDefault="00727A1E" w:rsidP="00153086">
            <w:pPr>
              <w:jc w:val="center"/>
              <w:rPr>
                <w:rFonts w:eastAsia="Calibri"/>
                <w:lang w:eastAsia="en-GB"/>
              </w:rPr>
            </w:pPr>
            <w:r w:rsidRPr="00546F59">
              <w:rPr>
                <w:rFonts w:eastAsia="Calibri"/>
                <w:lang w:val="en-GB" w:eastAsia="en-GB"/>
              </w:rPr>
              <w:t>0.99 (m)</w:t>
            </w:r>
            <w:r w:rsidRPr="00546F59">
              <w:rPr>
                <w:rFonts w:eastAsia="Calibri"/>
                <w:lang w:eastAsia="en-GB"/>
              </w:rPr>
              <w:t xml:space="preserve"> </w:t>
            </w:r>
          </w:p>
        </w:tc>
        <w:tc>
          <w:tcPr>
            <w:tcW w:w="2790" w:type="dxa"/>
          </w:tcPr>
          <w:p w14:paraId="08A3604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1.66</w:t>
            </w:r>
          </w:p>
        </w:tc>
        <w:tc>
          <w:tcPr>
            <w:tcW w:w="1800" w:type="dxa"/>
          </w:tcPr>
          <w:p w14:paraId="7EB22BD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38.8</w:t>
            </w:r>
          </w:p>
        </w:tc>
        <w:tc>
          <w:tcPr>
            <w:tcW w:w="1620" w:type="dxa"/>
          </w:tcPr>
          <w:p w14:paraId="14487D9F" w14:textId="77777777" w:rsidR="00727A1E" w:rsidRPr="00546F59" w:rsidRDefault="00727A1E" w:rsidP="00153086">
            <w:pPr>
              <w:jc w:val="center"/>
              <w:rPr>
                <w:rFonts w:eastAsia="Calibri"/>
                <w:lang w:val="en-GB" w:eastAsia="en-GB"/>
              </w:rPr>
            </w:pPr>
            <w:r w:rsidRPr="00546F59">
              <w:rPr>
                <w:rFonts w:eastAsia="Calibri"/>
                <w:lang w:val="en-GB" w:eastAsia="en-GB"/>
              </w:rPr>
              <w:t>38.4</w:t>
            </w:r>
          </w:p>
        </w:tc>
      </w:tr>
      <w:tr w:rsidR="00727A1E" w:rsidRPr="00546F59" w14:paraId="4AB9399C" w14:textId="77777777" w:rsidTr="00153086">
        <w:trPr>
          <w:jc w:val="center"/>
        </w:trPr>
        <w:tc>
          <w:tcPr>
            <w:tcW w:w="1134" w:type="dxa"/>
          </w:tcPr>
          <w:p w14:paraId="19B48D8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w:t>
            </w:r>
          </w:p>
        </w:tc>
        <w:tc>
          <w:tcPr>
            <w:tcW w:w="2430" w:type="dxa"/>
          </w:tcPr>
          <w:p w14:paraId="3EA5F937" w14:textId="77777777" w:rsidR="00727A1E" w:rsidRPr="00546F59" w:rsidRDefault="00727A1E" w:rsidP="00153086">
            <w:pPr>
              <w:jc w:val="center"/>
              <w:rPr>
                <w:rFonts w:eastAsia="Calibri"/>
                <w:lang w:val="en-GB" w:eastAsia="en-GB"/>
              </w:rPr>
            </w:pPr>
            <w:r w:rsidRPr="00546F59">
              <w:rPr>
                <w:rFonts w:eastAsia="Calibri"/>
                <w:lang w:val="en-GB" w:eastAsia="en-GB"/>
              </w:rPr>
              <w:t>1.62 (m)</w:t>
            </w:r>
          </w:p>
        </w:tc>
        <w:tc>
          <w:tcPr>
            <w:tcW w:w="2790" w:type="dxa"/>
          </w:tcPr>
          <w:p w14:paraId="00567AE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1.52 (2H, m)</w:t>
            </w:r>
          </w:p>
        </w:tc>
        <w:tc>
          <w:tcPr>
            <w:tcW w:w="1800" w:type="dxa"/>
          </w:tcPr>
          <w:p w14:paraId="10B624D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31.6</w:t>
            </w:r>
          </w:p>
        </w:tc>
        <w:tc>
          <w:tcPr>
            <w:tcW w:w="1620" w:type="dxa"/>
          </w:tcPr>
          <w:p w14:paraId="36B14BE4" w14:textId="77777777" w:rsidR="00727A1E" w:rsidRPr="00546F59" w:rsidRDefault="00727A1E" w:rsidP="00153086">
            <w:pPr>
              <w:jc w:val="center"/>
              <w:rPr>
                <w:rFonts w:eastAsia="Calibri"/>
                <w:lang w:val="en-GB" w:eastAsia="en-GB"/>
              </w:rPr>
            </w:pPr>
            <w:r w:rsidRPr="00546F59">
              <w:rPr>
                <w:rFonts w:eastAsia="Calibri"/>
                <w:lang w:val="en-GB" w:eastAsia="en-GB"/>
              </w:rPr>
              <w:t>25.1</w:t>
            </w:r>
          </w:p>
        </w:tc>
      </w:tr>
      <w:tr w:rsidR="00727A1E" w:rsidRPr="00546F59" w14:paraId="31345FF0" w14:textId="77777777" w:rsidTr="00153086">
        <w:trPr>
          <w:jc w:val="center"/>
        </w:trPr>
        <w:tc>
          <w:tcPr>
            <w:tcW w:w="1134" w:type="dxa"/>
          </w:tcPr>
          <w:p w14:paraId="3EE3E22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w:t>
            </w:r>
          </w:p>
        </w:tc>
        <w:tc>
          <w:tcPr>
            <w:tcW w:w="2430" w:type="dxa"/>
          </w:tcPr>
          <w:p w14:paraId="47689D48" w14:textId="77777777" w:rsidR="00727A1E" w:rsidRPr="00546F59" w:rsidRDefault="00727A1E" w:rsidP="00153086">
            <w:pPr>
              <w:jc w:val="center"/>
              <w:rPr>
                <w:rFonts w:eastAsia="Calibri"/>
                <w:lang w:val="en-GB" w:eastAsia="en-GB"/>
              </w:rPr>
            </w:pPr>
            <w:r w:rsidRPr="00546F59">
              <w:rPr>
                <w:rFonts w:eastAsia="Calibri"/>
                <w:lang w:val="en-GB" w:eastAsia="en-GB"/>
              </w:rPr>
              <w:t>4.47 (</w:t>
            </w:r>
            <w:r w:rsidRPr="00546F59">
              <w:rPr>
                <w:rFonts w:eastAsia="Calibri"/>
                <w:i/>
                <w:lang w:val="en-GB" w:eastAsia="en-GB"/>
              </w:rPr>
              <w:t>dd</w:t>
            </w:r>
            <w:r w:rsidRPr="00546F59">
              <w:rPr>
                <w:rFonts w:eastAsia="Calibri"/>
                <w:lang w:val="en-GB" w:eastAsia="en-GB"/>
              </w:rPr>
              <w:t xml:space="preserve">, </w:t>
            </w:r>
            <w:r w:rsidRPr="00546F59">
              <w:rPr>
                <w:rFonts w:eastAsia="Calibri"/>
                <w:i/>
                <w:lang w:val="en-GB" w:eastAsia="en-GB"/>
              </w:rPr>
              <w:t>J</w:t>
            </w:r>
            <w:r w:rsidRPr="00546F59">
              <w:rPr>
                <w:rFonts w:eastAsia="Calibri"/>
                <w:lang w:val="en-GB" w:eastAsia="en-GB"/>
              </w:rPr>
              <w:t xml:space="preserve"> = 5.3, 11.3 H</w:t>
            </w:r>
            <w:r w:rsidRPr="00546F59">
              <w:rPr>
                <w:rFonts w:eastAsia="Calibri"/>
                <w:vertAlign w:val="subscript"/>
                <w:lang w:val="en-GB" w:eastAsia="en-GB"/>
              </w:rPr>
              <w:t>Z</w:t>
            </w:r>
            <w:r w:rsidRPr="00546F59">
              <w:rPr>
                <w:rFonts w:eastAsia="Calibri"/>
                <w:lang w:val="en-GB" w:eastAsia="en-GB"/>
              </w:rPr>
              <w:t>)</w:t>
            </w:r>
          </w:p>
        </w:tc>
        <w:tc>
          <w:tcPr>
            <w:tcW w:w="2790" w:type="dxa"/>
          </w:tcPr>
          <w:p w14:paraId="1366B13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3.20 (1H, m, J=5.4Hz, 11.2Hz)</w:t>
            </w:r>
          </w:p>
        </w:tc>
        <w:tc>
          <w:tcPr>
            <w:tcW w:w="1800" w:type="dxa"/>
          </w:tcPr>
          <w:p w14:paraId="65A87D1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79.1</w:t>
            </w:r>
          </w:p>
        </w:tc>
        <w:tc>
          <w:tcPr>
            <w:tcW w:w="1620" w:type="dxa"/>
          </w:tcPr>
          <w:p w14:paraId="0BD2CDF8" w14:textId="77777777" w:rsidR="00727A1E" w:rsidRPr="00546F59" w:rsidRDefault="00727A1E" w:rsidP="00153086">
            <w:pPr>
              <w:jc w:val="center"/>
              <w:rPr>
                <w:rFonts w:eastAsia="Calibri"/>
                <w:lang w:val="en-GB" w:eastAsia="en-GB"/>
              </w:rPr>
            </w:pPr>
            <w:r w:rsidRPr="00546F59">
              <w:rPr>
                <w:rFonts w:eastAsia="Calibri"/>
                <w:lang w:val="en-GB" w:eastAsia="en-GB"/>
              </w:rPr>
              <w:t>81.0</w:t>
            </w:r>
          </w:p>
        </w:tc>
      </w:tr>
      <w:tr w:rsidR="00727A1E" w:rsidRPr="00546F59" w14:paraId="6B41EFCF" w14:textId="77777777" w:rsidTr="00153086">
        <w:trPr>
          <w:jc w:val="center"/>
        </w:trPr>
        <w:tc>
          <w:tcPr>
            <w:tcW w:w="1134" w:type="dxa"/>
          </w:tcPr>
          <w:p w14:paraId="4151408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w:t>
            </w:r>
          </w:p>
        </w:tc>
        <w:tc>
          <w:tcPr>
            <w:tcW w:w="2430" w:type="dxa"/>
          </w:tcPr>
          <w:p w14:paraId="652603D6" w14:textId="77777777" w:rsidR="00727A1E" w:rsidRPr="00546F59" w:rsidRDefault="00727A1E" w:rsidP="00153086">
            <w:pPr>
              <w:jc w:val="center"/>
              <w:rPr>
                <w:rFonts w:eastAsia="Calibri"/>
                <w:lang w:val="en-GB" w:eastAsia="en-GB"/>
              </w:rPr>
            </w:pPr>
          </w:p>
        </w:tc>
        <w:tc>
          <w:tcPr>
            <w:tcW w:w="2790" w:type="dxa"/>
          </w:tcPr>
          <w:p w14:paraId="7E6E25CB" w14:textId="77777777" w:rsidR="00727A1E" w:rsidRPr="00546F59" w:rsidRDefault="00727A1E" w:rsidP="00153086">
            <w:pPr>
              <w:spacing w:line="360" w:lineRule="auto"/>
              <w:jc w:val="center"/>
              <w:rPr>
                <w:rFonts w:eastAsia="Calibri"/>
                <w:lang w:val="en-GB" w:eastAsia="en-GB"/>
              </w:rPr>
            </w:pPr>
          </w:p>
        </w:tc>
        <w:tc>
          <w:tcPr>
            <w:tcW w:w="1800" w:type="dxa"/>
          </w:tcPr>
          <w:p w14:paraId="62ACE30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39.1</w:t>
            </w:r>
          </w:p>
        </w:tc>
        <w:tc>
          <w:tcPr>
            <w:tcW w:w="1620" w:type="dxa"/>
          </w:tcPr>
          <w:p w14:paraId="1D8DFD7A" w14:textId="77777777" w:rsidR="00727A1E" w:rsidRPr="00546F59" w:rsidRDefault="00727A1E" w:rsidP="00153086">
            <w:pPr>
              <w:jc w:val="center"/>
              <w:rPr>
                <w:rFonts w:eastAsia="Calibri"/>
                <w:lang w:val="en-GB" w:eastAsia="en-GB"/>
              </w:rPr>
            </w:pPr>
            <w:r w:rsidRPr="00546F59">
              <w:rPr>
                <w:rFonts w:eastAsia="Calibri"/>
                <w:lang w:val="en-GB" w:eastAsia="en-GB"/>
              </w:rPr>
              <w:t>38.0</w:t>
            </w:r>
          </w:p>
        </w:tc>
      </w:tr>
      <w:tr w:rsidR="00727A1E" w:rsidRPr="00546F59" w14:paraId="50B22E1D" w14:textId="77777777" w:rsidTr="00153086">
        <w:trPr>
          <w:jc w:val="center"/>
        </w:trPr>
        <w:tc>
          <w:tcPr>
            <w:tcW w:w="1134" w:type="dxa"/>
          </w:tcPr>
          <w:p w14:paraId="5B99C4C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w:t>
            </w:r>
          </w:p>
        </w:tc>
        <w:tc>
          <w:tcPr>
            <w:tcW w:w="2430" w:type="dxa"/>
          </w:tcPr>
          <w:p w14:paraId="351E9B0D" w14:textId="77777777" w:rsidR="00727A1E" w:rsidRPr="00546F59" w:rsidRDefault="00727A1E" w:rsidP="00153086">
            <w:pPr>
              <w:jc w:val="center"/>
              <w:rPr>
                <w:rFonts w:eastAsia="Calibri"/>
                <w:lang w:eastAsia="en-GB"/>
              </w:rPr>
            </w:pPr>
            <w:r w:rsidRPr="00546F59">
              <w:rPr>
                <w:rFonts w:eastAsia="Calibri"/>
                <w:lang w:val="en-GB" w:eastAsia="en-GB"/>
              </w:rPr>
              <w:t>0.80 (m)</w:t>
            </w:r>
            <w:r w:rsidRPr="00546F59">
              <w:rPr>
                <w:rFonts w:eastAsia="Calibri"/>
                <w:lang w:eastAsia="en-GB"/>
              </w:rPr>
              <w:t xml:space="preserve"> </w:t>
            </w:r>
          </w:p>
        </w:tc>
        <w:tc>
          <w:tcPr>
            <w:tcW w:w="2790" w:type="dxa"/>
          </w:tcPr>
          <w:p w14:paraId="722F014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0.69 (1H, s)</w:t>
            </w:r>
          </w:p>
        </w:tc>
        <w:tc>
          <w:tcPr>
            <w:tcW w:w="1800" w:type="dxa"/>
          </w:tcPr>
          <w:p w14:paraId="1050426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55.4</w:t>
            </w:r>
          </w:p>
        </w:tc>
        <w:tc>
          <w:tcPr>
            <w:tcW w:w="1620" w:type="dxa"/>
          </w:tcPr>
          <w:p w14:paraId="720F5163" w14:textId="77777777" w:rsidR="00727A1E" w:rsidRPr="00546F59" w:rsidRDefault="00727A1E" w:rsidP="00153086">
            <w:pPr>
              <w:jc w:val="center"/>
              <w:rPr>
                <w:rFonts w:eastAsia="Calibri"/>
                <w:lang w:val="en-GB" w:eastAsia="en-GB"/>
              </w:rPr>
            </w:pPr>
            <w:r w:rsidRPr="00546F59">
              <w:rPr>
                <w:rFonts w:eastAsia="Calibri"/>
                <w:lang w:val="en-GB" w:eastAsia="en-GB"/>
              </w:rPr>
              <w:t>55.4</w:t>
            </w:r>
          </w:p>
        </w:tc>
      </w:tr>
      <w:tr w:rsidR="00727A1E" w:rsidRPr="00546F59" w14:paraId="042B21EF" w14:textId="77777777" w:rsidTr="00153086">
        <w:trPr>
          <w:jc w:val="center"/>
        </w:trPr>
        <w:tc>
          <w:tcPr>
            <w:tcW w:w="1134" w:type="dxa"/>
          </w:tcPr>
          <w:p w14:paraId="5E9FDEC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6</w:t>
            </w:r>
          </w:p>
        </w:tc>
        <w:tc>
          <w:tcPr>
            <w:tcW w:w="2430" w:type="dxa"/>
          </w:tcPr>
          <w:p w14:paraId="36328D1A" w14:textId="77777777" w:rsidR="00727A1E" w:rsidRPr="00546F59" w:rsidRDefault="00727A1E" w:rsidP="00153086">
            <w:pPr>
              <w:jc w:val="center"/>
              <w:rPr>
                <w:rFonts w:eastAsia="Calibri"/>
                <w:lang w:val="en-GB" w:eastAsia="en-GB"/>
              </w:rPr>
            </w:pPr>
            <w:r w:rsidRPr="00546F59">
              <w:rPr>
                <w:rFonts w:eastAsia="Calibri"/>
                <w:lang w:val="en-GB" w:eastAsia="en-GB"/>
              </w:rPr>
              <w:t>1.52 (m), 1.42 (m)</w:t>
            </w:r>
          </w:p>
        </w:tc>
        <w:tc>
          <w:tcPr>
            <w:tcW w:w="2790" w:type="dxa"/>
          </w:tcPr>
          <w:p w14:paraId="4C5BEE3E"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1.38</w:t>
            </w:r>
          </w:p>
        </w:tc>
        <w:tc>
          <w:tcPr>
            <w:tcW w:w="1800" w:type="dxa"/>
          </w:tcPr>
          <w:p w14:paraId="7DCFAB8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18.5</w:t>
            </w:r>
          </w:p>
        </w:tc>
        <w:tc>
          <w:tcPr>
            <w:tcW w:w="1620" w:type="dxa"/>
          </w:tcPr>
          <w:p w14:paraId="22F3F5D8" w14:textId="77777777" w:rsidR="00727A1E" w:rsidRPr="00546F59" w:rsidRDefault="00727A1E" w:rsidP="00153086">
            <w:pPr>
              <w:jc w:val="center"/>
              <w:rPr>
                <w:rFonts w:eastAsia="Calibri"/>
                <w:lang w:val="en-GB" w:eastAsia="en-GB"/>
              </w:rPr>
            </w:pPr>
            <w:r w:rsidRPr="00546F59">
              <w:rPr>
                <w:rFonts w:eastAsia="Calibri"/>
                <w:lang w:val="en-GB" w:eastAsia="en-GB"/>
              </w:rPr>
              <w:t>18.2</w:t>
            </w:r>
          </w:p>
        </w:tc>
      </w:tr>
      <w:tr w:rsidR="00727A1E" w:rsidRPr="00546F59" w14:paraId="6B5CA0C4" w14:textId="77777777" w:rsidTr="00153086">
        <w:trPr>
          <w:jc w:val="center"/>
        </w:trPr>
        <w:tc>
          <w:tcPr>
            <w:tcW w:w="1134" w:type="dxa"/>
          </w:tcPr>
          <w:p w14:paraId="05C185B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7</w:t>
            </w:r>
          </w:p>
        </w:tc>
        <w:tc>
          <w:tcPr>
            <w:tcW w:w="2430" w:type="dxa"/>
          </w:tcPr>
          <w:p w14:paraId="6C33D103" w14:textId="77777777" w:rsidR="00727A1E" w:rsidRPr="00546F59" w:rsidRDefault="00727A1E" w:rsidP="00153086">
            <w:pPr>
              <w:jc w:val="center"/>
              <w:rPr>
                <w:rFonts w:eastAsia="Calibri"/>
                <w:lang w:val="en-GB" w:eastAsia="en-GB"/>
              </w:rPr>
            </w:pPr>
            <w:r w:rsidRPr="00546F59">
              <w:rPr>
                <w:rFonts w:eastAsia="Calibri"/>
                <w:lang w:val="en-GB" w:eastAsia="en-GB"/>
              </w:rPr>
              <w:t>1.49 (m), 1.38 (m)</w:t>
            </w:r>
          </w:p>
        </w:tc>
        <w:tc>
          <w:tcPr>
            <w:tcW w:w="2790" w:type="dxa"/>
          </w:tcPr>
          <w:p w14:paraId="1AE652E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1.38</w:t>
            </w:r>
          </w:p>
        </w:tc>
        <w:tc>
          <w:tcPr>
            <w:tcW w:w="1800" w:type="dxa"/>
          </w:tcPr>
          <w:p w14:paraId="1106661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34.4</w:t>
            </w:r>
          </w:p>
        </w:tc>
        <w:tc>
          <w:tcPr>
            <w:tcW w:w="1620" w:type="dxa"/>
          </w:tcPr>
          <w:p w14:paraId="3D867C55" w14:textId="77777777" w:rsidR="00727A1E" w:rsidRPr="00546F59" w:rsidRDefault="00727A1E" w:rsidP="00153086">
            <w:pPr>
              <w:jc w:val="center"/>
              <w:rPr>
                <w:rFonts w:eastAsia="Calibri"/>
                <w:lang w:val="en-GB" w:eastAsia="en-GB"/>
              </w:rPr>
            </w:pPr>
            <w:r w:rsidRPr="00546F59">
              <w:rPr>
                <w:rFonts w:eastAsia="Calibri"/>
                <w:lang w:val="en-GB" w:eastAsia="en-GB"/>
              </w:rPr>
              <w:t>34.2</w:t>
            </w:r>
          </w:p>
        </w:tc>
      </w:tr>
      <w:tr w:rsidR="00727A1E" w:rsidRPr="00546F59" w14:paraId="1590E834" w14:textId="77777777" w:rsidTr="00153086">
        <w:trPr>
          <w:jc w:val="center"/>
        </w:trPr>
        <w:tc>
          <w:tcPr>
            <w:tcW w:w="1134" w:type="dxa"/>
          </w:tcPr>
          <w:p w14:paraId="5B9081E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8</w:t>
            </w:r>
          </w:p>
        </w:tc>
        <w:tc>
          <w:tcPr>
            <w:tcW w:w="2430" w:type="dxa"/>
          </w:tcPr>
          <w:p w14:paraId="51D3662F" w14:textId="77777777" w:rsidR="00727A1E" w:rsidRPr="00546F59" w:rsidRDefault="00727A1E" w:rsidP="00153086">
            <w:pPr>
              <w:jc w:val="center"/>
              <w:rPr>
                <w:rFonts w:eastAsia="Calibri"/>
                <w:lang w:val="en-GB" w:eastAsia="en-GB"/>
              </w:rPr>
            </w:pPr>
          </w:p>
        </w:tc>
        <w:tc>
          <w:tcPr>
            <w:tcW w:w="2790" w:type="dxa"/>
          </w:tcPr>
          <w:p w14:paraId="360403EC" w14:textId="77777777" w:rsidR="00727A1E" w:rsidRPr="00546F59" w:rsidRDefault="00727A1E" w:rsidP="00153086">
            <w:pPr>
              <w:spacing w:line="360" w:lineRule="auto"/>
              <w:jc w:val="center"/>
              <w:rPr>
                <w:rFonts w:eastAsia="Calibri"/>
                <w:lang w:val="en-GB" w:eastAsia="en-GB"/>
              </w:rPr>
            </w:pPr>
          </w:p>
        </w:tc>
        <w:tc>
          <w:tcPr>
            <w:tcW w:w="1800" w:type="dxa"/>
          </w:tcPr>
          <w:p w14:paraId="53174F5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41.0</w:t>
            </w:r>
          </w:p>
        </w:tc>
        <w:tc>
          <w:tcPr>
            <w:tcW w:w="1620" w:type="dxa"/>
          </w:tcPr>
          <w:p w14:paraId="404AEDC8" w14:textId="77777777" w:rsidR="00727A1E" w:rsidRPr="00546F59" w:rsidRDefault="00727A1E" w:rsidP="00153086">
            <w:pPr>
              <w:jc w:val="center"/>
              <w:rPr>
                <w:rFonts w:eastAsia="Calibri"/>
                <w:lang w:val="en-GB" w:eastAsia="en-GB"/>
              </w:rPr>
            </w:pPr>
            <w:r w:rsidRPr="00546F59">
              <w:rPr>
                <w:rFonts w:eastAsia="Calibri"/>
                <w:lang w:val="en-GB" w:eastAsia="en-GB"/>
              </w:rPr>
              <w:t>40.8</w:t>
            </w:r>
          </w:p>
        </w:tc>
      </w:tr>
      <w:tr w:rsidR="00727A1E" w:rsidRPr="00546F59" w14:paraId="5D50CAE4" w14:textId="77777777" w:rsidTr="00153086">
        <w:trPr>
          <w:jc w:val="center"/>
        </w:trPr>
        <w:tc>
          <w:tcPr>
            <w:tcW w:w="1134" w:type="dxa"/>
          </w:tcPr>
          <w:p w14:paraId="7328BE7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9</w:t>
            </w:r>
          </w:p>
        </w:tc>
        <w:tc>
          <w:tcPr>
            <w:tcW w:w="2430" w:type="dxa"/>
          </w:tcPr>
          <w:p w14:paraId="7D210365" w14:textId="77777777" w:rsidR="00727A1E" w:rsidRPr="00546F59" w:rsidRDefault="00727A1E" w:rsidP="00153086">
            <w:pPr>
              <w:jc w:val="center"/>
              <w:rPr>
                <w:rFonts w:eastAsia="Calibri"/>
                <w:lang w:val="en-GB" w:eastAsia="en-GB"/>
              </w:rPr>
            </w:pPr>
            <w:r w:rsidRPr="00546F59">
              <w:rPr>
                <w:rFonts w:eastAsia="Calibri"/>
                <w:lang w:val="en-GB" w:eastAsia="en-GB"/>
              </w:rPr>
              <w:t>1.30 (m)</w:t>
            </w:r>
          </w:p>
        </w:tc>
        <w:tc>
          <w:tcPr>
            <w:tcW w:w="2790" w:type="dxa"/>
          </w:tcPr>
          <w:p w14:paraId="768C443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1.27</w:t>
            </w:r>
          </w:p>
        </w:tc>
        <w:tc>
          <w:tcPr>
            <w:tcW w:w="1800" w:type="dxa"/>
          </w:tcPr>
          <w:p w14:paraId="7E228616"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50.6</w:t>
            </w:r>
          </w:p>
        </w:tc>
        <w:tc>
          <w:tcPr>
            <w:tcW w:w="1620" w:type="dxa"/>
          </w:tcPr>
          <w:p w14:paraId="0D7F0789" w14:textId="77777777" w:rsidR="00727A1E" w:rsidRPr="00546F59" w:rsidRDefault="00727A1E" w:rsidP="00153086">
            <w:pPr>
              <w:jc w:val="center"/>
              <w:rPr>
                <w:rFonts w:eastAsia="Calibri"/>
                <w:lang w:val="en-GB" w:eastAsia="en-GB"/>
              </w:rPr>
            </w:pPr>
            <w:r w:rsidRPr="00546F59">
              <w:rPr>
                <w:rFonts w:eastAsia="Calibri"/>
                <w:lang w:val="en-GB" w:eastAsia="en-GB"/>
              </w:rPr>
              <w:t>50.3</w:t>
            </w:r>
          </w:p>
        </w:tc>
      </w:tr>
      <w:tr w:rsidR="00727A1E" w:rsidRPr="00546F59" w14:paraId="6ED76E2D" w14:textId="77777777" w:rsidTr="00153086">
        <w:trPr>
          <w:jc w:val="center"/>
        </w:trPr>
        <w:tc>
          <w:tcPr>
            <w:tcW w:w="1134" w:type="dxa"/>
          </w:tcPr>
          <w:p w14:paraId="7F84688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w:t>
            </w:r>
          </w:p>
        </w:tc>
        <w:tc>
          <w:tcPr>
            <w:tcW w:w="2430" w:type="dxa"/>
          </w:tcPr>
          <w:p w14:paraId="15AB5C90" w14:textId="77777777" w:rsidR="00727A1E" w:rsidRPr="00546F59" w:rsidRDefault="00727A1E" w:rsidP="00153086">
            <w:pPr>
              <w:jc w:val="center"/>
              <w:rPr>
                <w:rFonts w:eastAsia="Calibri"/>
                <w:lang w:val="en-GB" w:eastAsia="en-GB"/>
              </w:rPr>
            </w:pPr>
          </w:p>
        </w:tc>
        <w:tc>
          <w:tcPr>
            <w:tcW w:w="2790" w:type="dxa"/>
          </w:tcPr>
          <w:p w14:paraId="6A0ABF7A" w14:textId="77777777" w:rsidR="00727A1E" w:rsidRPr="00546F59" w:rsidRDefault="00727A1E" w:rsidP="00153086">
            <w:pPr>
              <w:spacing w:line="360" w:lineRule="auto"/>
              <w:jc w:val="center"/>
              <w:rPr>
                <w:rFonts w:eastAsia="Calibri"/>
                <w:lang w:val="en-GB" w:eastAsia="en-GB"/>
              </w:rPr>
            </w:pPr>
          </w:p>
        </w:tc>
        <w:tc>
          <w:tcPr>
            <w:tcW w:w="1800" w:type="dxa"/>
          </w:tcPr>
          <w:p w14:paraId="396089E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37.4</w:t>
            </w:r>
          </w:p>
        </w:tc>
        <w:tc>
          <w:tcPr>
            <w:tcW w:w="1620" w:type="dxa"/>
          </w:tcPr>
          <w:p w14:paraId="47965F6B" w14:textId="77777777" w:rsidR="00727A1E" w:rsidRPr="00546F59" w:rsidRDefault="00727A1E" w:rsidP="00153086">
            <w:pPr>
              <w:jc w:val="center"/>
              <w:rPr>
                <w:rFonts w:eastAsia="Calibri"/>
                <w:lang w:val="en-GB" w:eastAsia="en-GB"/>
              </w:rPr>
            </w:pPr>
            <w:r w:rsidRPr="00546F59">
              <w:rPr>
                <w:rFonts w:eastAsia="Calibri"/>
                <w:lang w:val="en-GB" w:eastAsia="en-GB"/>
              </w:rPr>
              <w:t>37.1</w:t>
            </w:r>
          </w:p>
        </w:tc>
      </w:tr>
      <w:tr w:rsidR="00727A1E" w:rsidRPr="00546F59" w14:paraId="3D90BBF4" w14:textId="77777777" w:rsidTr="00153086">
        <w:trPr>
          <w:jc w:val="center"/>
        </w:trPr>
        <w:tc>
          <w:tcPr>
            <w:tcW w:w="1134" w:type="dxa"/>
          </w:tcPr>
          <w:p w14:paraId="59AA9A2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11</w:t>
            </w:r>
          </w:p>
        </w:tc>
        <w:tc>
          <w:tcPr>
            <w:tcW w:w="2430" w:type="dxa"/>
          </w:tcPr>
          <w:p w14:paraId="00E9847F" w14:textId="77777777" w:rsidR="00727A1E" w:rsidRPr="00546F59" w:rsidRDefault="00727A1E" w:rsidP="00153086">
            <w:pPr>
              <w:jc w:val="center"/>
              <w:rPr>
                <w:rFonts w:eastAsia="Calibri"/>
                <w:lang w:val="en-GB" w:eastAsia="en-GB"/>
              </w:rPr>
            </w:pPr>
            <w:r w:rsidRPr="00546F59">
              <w:rPr>
                <w:rFonts w:eastAsia="Calibri"/>
                <w:lang w:val="en-GB" w:eastAsia="en-GB"/>
              </w:rPr>
              <w:t>1.42 (m), 1.23 (m)</w:t>
            </w:r>
          </w:p>
        </w:tc>
        <w:tc>
          <w:tcPr>
            <w:tcW w:w="2790" w:type="dxa"/>
          </w:tcPr>
          <w:p w14:paraId="198CAEF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1.26</w:t>
            </w:r>
          </w:p>
        </w:tc>
        <w:tc>
          <w:tcPr>
            <w:tcW w:w="1800" w:type="dxa"/>
          </w:tcPr>
          <w:p w14:paraId="45200CD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22.6</w:t>
            </w:r>
          </w:p>
        </w:tc>
        <w:tc>
          <w:tcPr>
            <w:tcW w:w="1620" w:type="dxa"/>
          </w:tcPr>
          <w:p w14:paraId="799AAAA0" w14:textId="77777777" w:rsidR="00727A1E" w:rsidRPr="00546F59" w:rsidRDefault="00727A1E" w:rsidP="00153086">
            <w:pPr>
              <w:jc w:val="center"/>
              <w:rPr>
                <w:rFonts w:eastAsia="Calibri"/>
                <w:lang w:val="en-GB" w:eastAsia="en-GB"/>
              </w:rPr>
            </w:pPr>
            <w:r w:rsidRPr="00546F59">
              <w:rPr>
                <w:rFonts w:eastAsia="Calibri"/>
                <w:lang w:val="en-GB" w:eastAsia="en-GB"/>
              </w:rPr>
              <w:t>20.9</w:t>
            </w:r>
          </w:p>
        </w:tc>
      </w:tr>
      <w:tr w:rsidR="00727A1E" w:rsidRPr="00546F59" w14:paraId="3F9B11E5" w14:textId="77777777" w:rsidTr="00153086">
        <w:trPr>
          <w:jc w:val="center"/>
        </w:trPr>
        <w:tc>
          <w:tcPr>
            <w:tcW w:w="1134" w:type="dxa"/>
          </w:tcPr>
          <w:p w14:paraId="748754F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12</w:t>
            </w:r>
          </w:p>
        </w:tc>
        <w:tc>
          <w:tcPr>
            <w:tcW w:w="2430" w:type="dxa"/>
          </w:tcPr>
          <w:p w14:paraId="06D41D1E" w14:textId="77777777" w:rsidR="00727A1E" w:rsidRPr="00546F59" w:rsidRDefault="00727A1E" w:rsidP="00153086">
            <w:pPr>
              <w:jc w:val="center"/>
              <w:rPr>
                <w:rFonts w:eastAsia="Calibri"/>
                <w:lang w:val="en-GB" w:eastAsia="en-GB"/>
              </w:rPr>
            </w:pPr>
            <w:r w:rsidRPr="00546F59">
              <w:rPr>
                <w:rFonts w:eastAsia="Calibri"/>
                <w:lang w:val="en-GB" w:eastAsia="en-GB"/>
              </w:rPr>
              <w:t>1.91 (m), 1.63 (m)</w:t>
            </w:r>
          </w:p>
        </w:tc>
        <w:tc>
          <w:tcPr>
            <w:tcW w:w="2790" w:type="dxa"/>
          </w:tcPr>
          <w:p w14:paraId="126DCC2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1.42</w:t>
            </w:r>
          </w:p>
        </w:tc>
        <w:tc>
          <w:tcPr>
            <w:tcW w:w="1800" w:type="dxa"/>
          </w:tcPr>
          <w:p w14:paraId="193E069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25.7</w:t>
            </w:r>
          </w:p>
        </w:tc>
        <w:tc>
          <w:tcPr>
            <w:tcW w:w="1620" w:type="dxa"/>
          </w:tcPr>
          <w:p w14:paraId="7B8F32C1" w14:textId="77777777" w:rsidR="00727A1E" w:rsidRPr="00546F59" w:rsidRDefault="00727A1E" w:rsidP="00153086">
            <w:pPr>
              <w:jc w:val="center"/>
              <w:rPr>
                <w:rFonts w:eastAsia="Calibri"/>
                <w:lang w:val="en-GB" w:eastAsia="en-GB"/>
              </w:rPr>
            </w:pPr>
            <w:r w:rsidRPr="00546F59">
              <w:rPr>
                <w:rFonts w:eastAsia="Calibri"/>
                <w:lang w:val="en-GB" w:eastAsia="en-GB"/>
              </w:rPr>
              <w:t>23.7</w:t>
            </w:r>
          </w:p>
        </w:tc>
      </w:tr>
      <w:tr w:rsidR="00727A1E" w:rsidRPr="00546F59" w14:paraId="2A66BD1F" w14:textId="77777777" w:rsidTr="00153086">
        <w:trPr>
          <w:jc w:val="center"/>
        </w:trPr>
        <w:tc>
          <w:tcPr>
            <w:tcW w:w="1134" w:type="dxa"/>
          </w:tcPr>
          <w:p w14:paraId="3B0A5AB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w:t>
            </w:r>
          </w:p>
        </w:tc>
        <w:tc>
          <w:tcPr>
            <w:tcW w:w="2430" w:type="dxa"/>
          </w:tcPr>
          <w:p w14:paraId="174777ED" w14:textId="77777777" w:rsidR="00727A1E" w:rsidRPr="00546F59" w:rsidRDefault="00727A1E" w:rsidP="00153086">
            <w:pPr>
              <w:jc w:val="center"/>
              <w:rPr>
                <w:rFonts w:eastAsia="Calibri"/>
                <w:lang w:val="en-GB" w:eastAsia="en-GB"/>
              </w:rPr>
            </w:pPr>
            <w:r w:rsidRPr="00546F59">
              <w:rPr>
                <w:rFonts w:eastAsia="Calibri"/>
                <w:lang w:val="en-GB" w:eastAsia="en-GB"/>
              </w:rPr>
              <w:t>1.66 (m)</w:t>
            </w:r>
          </w:p>
        </w:tc>
        <w:tc>
          <w:tcPr>
            <w:tcW w:w="2790" w:type="dxa"/>
          </w:tcPr>
          <w:p w14:paraId="2BD0773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1.61</w:t>
            </w:r>
          </w:p>
        </w:tc>
        <w:tc>
          <w:tcPr>
            <w:tcW w:w="1800" w:type="dxa"/>
          </w:tcPr>
          <w:p w14:paraId="777A7B0E"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38.6</w:t>
            </w:r>
          </w:p>
        </w:tc>
        <w:tc>
          <w:tcPr>
            <w:tcW w:w="1620" w:type="dxa"/>
          </w:tcPr>
          <w:p w14:paraId="30CFAE84" w14:textId="77777777" w:rsidR="00727A1E" w:rsidRPr="00546F59" w:rsidRDefault="00727A1E" w:rsidP="00153086">
            <w:pPr>
              <w:jc w:val="center"/>
              <w:rPr>
                <w:rFonts w:eastAsia="Calibri"/>
                <w:lang w:val="en-GB" w:eastAsia="en-GB"/>
              </w:rPr>
            </w:pPr>
            <w:r w:rsidRPr="00546F59">
              <w:rPr>
                <w:rFonts w:eastAsia="Calibri"/>
                <w:lang w:val="en-GB" w:eastAsia="en-GB"/>
              </w:rPr>
              <w:t>37.8</w:t>
            </w:r>
          </w:p>
        </w:tc>
      </w:tr>
      <w:tr w:rsidR="00727A1E" w:rsidRPr="00546F59" w14:paraId="16CED416" w14:textId="77777777" w:rsidTr="00153086">
        <w:trPr>
          <w:jc w:val="center"/>
        </w:trPr>
        <w:tc>
          <w:tcPr>
            <w:tcW w:w="1134" w:type="dxa"/>
          </w:tcPr>
          <w:p w14:paraId="4272067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w:t>
            </w:r>
          </w:p>
        </w:tc>
        <w:tc>
          <w:tcPr>
            <w:tcW w:w="2430" w:type="dxa"/>
          </w:tcPr>
          <w:p w14:paraId="2B6E9930" w14:textId="77777777" w:rsidR="00727A1E" w:rsidRPr="00546F59" w:rsidRDefault="00727A1E" w:rsidP="00153086">
            <w:pPr>
              <w:jc w:val="center"/>
              <w:rPr>
                <w:rFonts w:eastAsia="Calibri"/>
                <w:lang w:val="en-GB" w:eastAsia="en-GB"/>
              </w:rPr>
            </w:pPr>
          </w:p>
        </w:tc>
        <w:tc>
          <w:tcPr>
            <w:tcW w:w="2790" w:type="dxa"/>
          </w:tcPr>
          <w:p w14:paraId="4CF78261" w14:textId="77777777" w:rsidR="00727A1E" w:rsidRPr="00546F59" w:rsidRDefault="00727A1E" w:rsidP="00153086">
            <w:pPr>
              <w:spacing w:line="360" w:lineRule="auto"/>
              <w:jc w:val="center"/>
              <w:rPr>
                <w:rFonts w:eastAsia="Calibri"/>
                <w:lang w:val="en-GB" w:eastAsia="en-GB"/>
              </w:rPr>
            </w:pPr>
          </w:p>
        </w:tc>
        <w:tc>
          <w:tcPr>
            <w:tcW w:w="1800" w:type="dxa"/>
          </w:tcPr>
          <w:p w14:paraId="4E51A91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43.0</w:t>
            </w:r>
          </w:p>
        </w:tc>
        <w:tc>
          <w:tcPr>
            <w:tcW w:w="1620" w:type="dxa"/>
          </w:tcPr>
          <w:p w14:paraId="2DCFC53F" w14:textId="77777777" w:rsidR="00727A1E" w:rsidRPr="00546F59" w:rsidRDefault="00727A1E" w:rsidP="00153086">
            <w:pPr>
              <w:jc w:val="center"/>
              <w:rPr>
                <w:rFonts w:eastAsia="Calibri"/>
                <w:lang w:val="en-GB" w:eastAsia="en-GB"/>
              </w:rPr>
            </w:pPr>
            <w:r w:rsidRPr="00546F59">
              <w:rPr>
                <w:rFonts w:eastAsia="Calibri"/>
                <w:lang w:val="en-GB" w:eastAsia="en-GB"/>
              </w:rPr>
              <w:t>42.8</w:t>
            </w:r>
          </w:p>
        </w:tc>
      </w:tr>
      <w:tr w:rsidR="00727A1E" w:rsidRPr="00546F59" w14:paraId="4DEB0DA8" w14:textId="77777777" w:rsidTr="00153086">
        <w:trPr>
          <w:jc w:val="center"/>
        </w:trPr>
        <w:tc>
          <w:tcPr>
            <w:tcW w:w="1134" w:type="dxa"/>
          </w:tcPr>
          <w:p w14:paraId="17AB0D7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w:t>
            </w:r>
          </w:p>
        </w:tc>
        <w:tc>
          <w:tcPr>
            <w:tcW w:w="2430" w:type="dxa"/>
          </w:tcPr>
          <w:p w14:paraId="182F3311" w14:textId="77777777" w:rsidR="00727A1E" w:rsidRPr="00546F59" w:rsidRDefault="00727A1E" w:rsidP="00153086">
            <w:pPr>
              <w:jc w:val="center"/>
              <w:rPr>
                <w:rFonts w:eastAsia="Calibri"/>
                <w:lang w:val="en-GB" w:eastAsia="en-GB"/>
              </w:rPr>
            </w:pPr>
            <w:r w:rsidRPr="00546F59">
              <w:rPr>
                <w:rFonts w:eastAsia="Calibri"/>
                <w:lang w:val="en-GB" w:eastAsia="en-GB"/>
              </w:rPr>
              <w:t>1.69 (m), 1.01 (m)</w:t>
            </w:r>
          </w:p>
        </w:tc>
        <w:tc>
          <w:tcPr>
            <w:tcW w:w="2790" w:type="dxa"/>
          </w:tcPr>
          <w:p w14:paraId="65C6E18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1.68</w:t>
            </w:r>
          </w:p>
        </w:tc>
        <w:tc>
          <w:tcPr>
            <w:tcW w:w="1800" w:type="dxa"/>
          </w:tcPr>
          <w:p w14:paraId="19C7B7E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27.6</w:t>
            </w:r>
          </w:p>
        </w:tc>
        <w:tc>
          <w:tcPr>
            <w:tcW w:w="1620" w:type="dxa"/>
          </w:tcPr>
          <w:p w14:paraId="1DE74FBF" w14:textId="77777777" w:rsidR="00727A1E" w:rsidRPr="00546F59" w:rsidRDefault="00727A1E" w:rsidP="00153086">
            <w:pPr>
              <w:jc w:val="center"/>
              <w:rPr>
                <w:rFonts w:eastAsia="Calibri"/>
                <w:lang w:val="en-GB" w:eastAsia="en-GB"/>
              </w:rPr>
            </w:pPr>
            <w:r w:rsidRPr="00546F59">
              <w:rPr>
                <w:rFonts w:eastAsia="Calibri"/>
                <w:lang w:val="en-GB" w:eastAsia="en-GB"/>
              </w:rPr>
              <w:t>27.4</w:t>
            </w:r>
          </w:p>
        </w:tc>
      </w:tr>
      <w:tr w:rsidR="00727A1E" w:rsidRPr="00546F59" w14:paraId="64C9465A" w14:textId="77777777" w:rsidTr="00153086">
        <w:trPr>
          <w:jc w:val="center"/>
        </w:trPr>
        <w:tc>
          <w:tcPr>
            <w:tcW w:w="1134" w:type="dxa"/>
          </w:tcPr>
          <w:p w14:paraId="4D77B38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w:t>
            </w:r>
          </w:p>
        </w:tc>
        <w:tc>
          <w:tcPr>
            <w:tcW w:w="2430" w:type="dxa"/>
          </w:tcPr>
          <w:p w14:paraId="042E5507" w14:textId="77777777" w:rsidR="00727A1E" w:rsidRPr="00546F59" w:rsidRDefault="00727A1E" w:rsidP="00153086">
            <w:pPr>
              <w:jc w:val="center"/>
              <w:rPr>
                <w:rFonts w:eastAsia="Calibri"/>
                <w:lang w:val="en-GB" w:eastAsia="en-GB"/>
              </w:rPr>
            </w:pPr>
            <w:r w:rsidRPr="00546F59">
              <w:rPr>
                <w:rFonts w:eastAsia="Calibri"/>
                <w:lang w:val="en-GB" w:eastAsia="en-GB"/>
              </w:rPr>
              <w:t>1.49 (m), 1.36 (m)</w:t>
            </w:r>
          </w:p>
        </w:tc>
        <w:tc>
          <w:tcPr>
            <w:tcW w:w="2790" w:type="dxa"/>
          </w:tcPr>
          <w:p w14:paraId="0080960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1.53</w:t>
            </w:r>
          </w:p>
        </w:tc>
        <w:tc>
          <w:tcPr>
            <w:tcW w:w="1800" w:type="dxa"/>
          </w:tcPr>
          <w:p w14:paraId="6007817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35.6</w:t>
            </w:r>
          </w:p>
        </w:tc>
        <w:tc>
          <w:tcPr>
            <w:tcW w:w="1620" w:type="dxa"/>
          </w:tcPr>
          <w:p w14:paraId="1AFFDCE0" w14:textId="77777777" w:rsidR="00727A1E" w:rsidRPr="00546F59" w:rsidRDefault="00727A1E" w:rsidP="00153086">
            <w:pPr>
              <w:jc w:val="center"/>
              <w:rPr>
                <w:rFonts w:eastAsia="Calibri"/>
                <w:lang w:val="en-GB" w:eastAsia="en-GB"/>
              </w:rPr>
            </w:pPr>
            <w:r w:rsidRPr="00546F59">
              <w:rPr>
                <w:rFonts w:eastAsia="Calibri"/>
                <w:lang w:val="en-GB" w:eastAsia="en-GB"/>
              </w:rPr>
              <w:t>35.6</w:t>
            </w:r>
          </w:p>
        </w:tc>
      </w:tr>
      <w:tr w:rsidR="00727A1E" w:rsidRPr="00546F59" w14:paraId="10AF59DE" w14:textId="77777777" w:rsidTr="00153086">
        <w:trPr>
          <w:jc w:val="center"/>
        </w:trPr>
        <w:tc>
          <w:tcPr>
            <w:tcW w:w="1134" w:type="dxa"/>
          </w:tcPr>
          <w:p w14:paraId="189CE7C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17</w:t>
            </w:r>
          </w:p>
        </w:tc>
        <w:tc>
          <w:tcPr>
            <w:tcW w:w="2430" w:type="dxa"/>
          </w:tcPr>
          <w:p w14:paraId="567390A8" w14:textId="77777777" w:rsidR="00727A1E" w:rsidRPr="00546F59" w:rsidRDefault="00727A1E" w:rsidP="00153086">
            <w:pPr>
              <w:jc w:val="center"/>
              <w:rPr>
                <w:rFonts w:eastAsia="Calibri"/>
                <w:lang w:val="en-GB" w:eastAsia="en-GB"/>
              </w:rPr>
            </w:pPr>
          </w:p>
        </w:tc>
        <w:tc>
          <w:tcPr>
            <w:tcW w:w="2790" w:type="dxa"/>
          </w:tcPr>
          <w:p w14:paraId="2A816A0E" w14:textId="77777777" w:rsidR="00727A1E" w:rsidRPr="00546F59" w:rsidRDefault="00727A1E" w:rsidP="00153086">
            <w:pPr>
              <w:spacing w:line="360" w:lineRule="auto"/>
              <w:jc w:val="center"/>
              <w:rPr>
                <w:rFonts w:eastAsia="Calibri"/>
                <w:lang w:val="en-GB" w:eastAsia="en-GB"/>
              </w:rPr>
            </w:pPr>
          </w:p>
        </w:tc>
        <w:tc>
          <w:tcPr>
            <w:tcW w:w="1800" w:type="dxa"/>
          </w:tcPr>
          <w:p w14:paraId="41CE599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43.4</w:t>
            </w:r>
          </w:p>
        </w:tc>
        <w:tc>
          <w:tcPr>
            <w:tcW w:w="1620" w:type="dxa"/>
          </w:tcPr>
          <w:p w14:paraId="244F48FA" w14:textId="77777777" w:rsidR="00727A1E" w:rsidRPr="00546F59" w:rsidRDefault="00727A1E" w:rsidP="00153086">
            <w:pPr>
              <w:jc w:val="center"/>
              <w:rPr>
                <w:rFonts w:eastAsia="Calibri"/>
                <w:lang w:val="en-GB" w:eastAsia="en-GB"/>
              </w:rPr>
            </w:pPr>
            <w:r w:rsidRPr="00546F59">
              <w:rPr>
                <w:rFonts w:eastAsia="Calibri"/>
                <w:lang w:val="en-GB" w:eastAsia="en-GB"/>
              </w:rPr>
              <w:t>43.0</w:t>
            </w:r>
          </w:p>
        </w:tc>
      </w:tr>
      <w:tr w:rsidR="00727A1E" w:rsidRPr="00546F59" w14:paraId="207BA158" w14:textId="77777777" w:rsidTr="00153086">
        <w:trPr>
          <w:jc w:val="center"/>
        </w:trPr>
        <w:tc>
          <w:tcPr>
            <w:tcW w:w="1134" w:type="dxa"/>
          </w:tcPr>
          <w:p w14:paraId="3217523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w:t>
            </w:r>
          </w:p>
        </w:tc>
        <w:tc>
          <w:tcPr>
            <w:tcW w:w="2430" w:type="dxa"/>
          </w:tcPr>
          <w:p w14:paraId="43BA0D81" w14:textId="77777777" w:rsidR="00727A1E" w:rsidRPr="00546F59" w:rsidRDefault="00727A1E" w:rsidP="00153086">
            <w:pPr>
              <w:jc w:val="center"/>
              <w:rPr>
                <w:rFonts w:eastAsia="Calibri"/>
                <w:lang w:val="en-GB" w:eastAsia="en-GB"/>
              </w:rPr>
            </w:pPr>
            <w:r w:rsidRPr="00546F59">
              <w:rPr>
                <w:rFonts w:eastAsia="Calibri"/>
                <w:lang w:val="en-GB" w:eastAsia="en-GB"/>
              </w:rPr>
              <w:t>1.37 (m)</w:t>
            </w:r>
          </w:p>
        </w:tc>
        <w:tc>
          <w:tcPr>
            <w:tcW w:w="2790" w:type="dxa"/>
          </w:tcPr>
          <w:p w14:paraId="53A4DB9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1.36</w:t>
            </w:r>
          </w:p>
        </w:tc>
        <w:tc>
          <w:tcPr>
            <w:tcW w:w="1800" w:type="dxa"/>
          </w:tcPr>
          <w:p w14:paraId="76880B0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48.2</w:t>
            </w:r>
          </w:p>
        </w:tc>
        <w:tc>
          <w:tcPr>
            <w:tcW w:w="1620" w:type="dxa"/>
          </w:tcPr>
          <w:p w14:paraId="5C1B5AEA" w14:textId="77777777" w:rsidR="00727A1E" w:rsidRPr="00546F59" w:rsidRDefault="00727A1E" w:rsidP="00153086">
            <w:pPr>
              <w:jc w:val="center"/>
              <w:rPr>
                <w:rFonts w:eastAsia="Calibri"/>
                <w:lang w:val="en-GB" w:eastAsia="en-GB"/>
              </w:rPr>
            </w:pPr>
            <w:r w:rsidRPr="00546F59">
              <w:rPr>
                <w:rFonts w:eastAsia="Calibri"/>
                <w:lang w:val="en-GB" w:eastAsia="en-GB"/>
              </w:rPr>
              <w:t>48.3</w:t>
            </w:r>
          </w:p>
        </w:tc>
      </w:tr>
      <w:tr w:rsidR="00727A1E" w:rsidRPr="00546F59" w14:paraId="08EFB2B5" w14:textId="77777777" w:rsidTr="00153086">
        <w:trPr>
          <w:jc w:val="center"/>
        </w:trPr>
        <w:tc>
          <w:tcPr>
            <w:tcW w:w="1134" w:type="dxa"/>
          </w:tcPr>
          <w:p w14:paraId="41E97AB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19</w:t>
            </w:r>
          </w:p>
        </w:tc>
        <w:tc>
          <w:tcPr>
            <w:tcW w:w="2430" w:type="dxa"/>
          </w:tcPr>
          <w:p w14:paraId="3516B9B2" w14:textId="77777777" w:rsidR="00727A1E" w:rsidRPr="00546F59" w:rsidRDefault="00727A1E" w:rsidP="00153086">
            <w:pPr>
              <w:jc w:val="center"/>
              <w:rPr>
                <w:rFonts w:eastAsia="Calibri"/>
                <w:lang w:val="en-GB" w:eastAsia="en-GB"/>
              </w:rPr>
            </w:pPr>
            <w:r w:rsidRPr="00546F59">
              <w:rPr>
                <w:rFonts w:eastAsia="Calibri"/>
                <w:lang w:val="en-GB" w:eastAsia="en-GB"/>
              </w:rPr>
              <w:t>2.39 (m)</w:t>
            </w:r>
          </w:p>
        </w:tc>
        <w:tc>
          <w:tcPr>
            <w:tcW w:w="2790" w:type="dxa"/>
          </w:tcPr>
          <w:p w14:paraId="43DEA001"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2.37 (1H, s)</w:t>
            </w:r>
          </w:p>
        </w:tc>
        <w:tc>
          <w:tcPr>
            <w:tcW w:w="1800" w:type="dxa"/>
          </w:tcPr>
          <w:p w14:paraId="4EAD24FF"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48.5</w:t>
            </w:r>
          </w:p>
        </w:tc>
        <w:tc>
          <w:tcPr>
            <w:tcW w:w="1620" w:type="dxa"/>
          </w:tcPr>
          <w:p w14:paraId="63713449" w14:textId="77777777" w:rsidR="00727A1E" w:rsidRPr="00546F59" w:rsidRDefault="00727A1E" w:rsidP="00153086">
            <w:pPr>
              <w:jc w:val="center"/>
              <w:rPr>
                <w:rFonts w:eastAsia="Calibri"/>
                <w:lang w:val="en-GB" w:eastAsia="en-GB"/>
              </w:rPr>
            </w:pPr>
            <w:r w:rsidRPr="00546F59">
              <w:rPr>
                <w:rFonts w:eastAsia="Calibri"/>
                <w:lang w:val="en-GB" w:eastAsia="en-GB"/>
              </w:rPr>
              <w:t>48.0</w:t>
            </w:r>
          </w:p>
        </w:tc>
      </w:tr>
      <w:tr w:rsidR="00727A1E" w:rsidRPr="00546F59" w14:paraId="14B1A878" w14:textId="77777777" w:rsidTr="00153086">
        <w:trPr>
          <w:jc w:val="center"/>
        </w:trPr>
        <w:tc>
          <w:tcPr>
            <w:tcW w:w="1134" w:type="dxa"/>
          </w:tcPr>
          <w:p w14:paraId="6EA7899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20</w:t>
            </w:r>
          </w:p>
        </w:tc>
        <w:tc>
          <w:tcPr>
            <w:tcW w:w="2430" w:type="dxa"/>
          </w:tcPr>
          <w:p w14:paraId="2C565CC5" w14:textId="77777777" w:rsidR="00727A1E" w:rsidRPr="00546F59" w:rsidRDefault="00727A1E" w:rsidP="00153086">
            <w:pPr>
              <w:jc w:val="center"/>
              <w:rPr>
                <w:rFonts w:eastAsia="Calibri"/>
                <w:lang w:val="en-GB" w:eastAsia="en-GB"/>
              </w:rPr>
            </w:pPr>
          </w:p>
        </w:tc>
        <w:tc>
          <w:tcPr>
            <w:tcW w:w="2790" w:type="dxa"/>
          </w:tcPr>
          <w:p w14:paraId="0831AF3C" w14:textId="77777777" w:rsidR="00727A1E" w:rsidRPr="00546F59" w:rsidRDefault="00727A1E" w:rsidP="00153086">
            <w:pPr>
              <w:spacing w:line="360" w:lineRule="auto"/>
              <w:jc w:val="center"/>
              <w:rPr>
                <w:rFonts w:eastAsia="Calibri"/>
                <w:lang w:val="en-GB" w:eastAsia="en-GB"/>
              </w:rPr>
            </w:pPr>
          </w:p>
        </w:tc>
        <w:tc>
          <w:tcPr>
            <w:tcW w:w="1800" w:type="dxa"/>
          </w:tcPr>
          <w:p w14:paraId="751C571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151.8</w:t>
            </w:r>
          </w:p>
        </w:tc>
        <w:tc>
          <w:tcPr>
            <w:tcW w:w="1620" w:type="dxa"/>
          </w:tcPr>
          <w:p w14:paraId="5B4582A4" w14:textId="77777777" w:rsidR="00727A1E" w:rsidRPr="00546F59" w:rsidRDefault="00727A1E" w:rsidP="00153086">
            <w:pPr>
              <w:jc w:val="center"/>
              <w:rPr>
                <w:rFonts w:eastAsia="Calibri"/>
                <w:lang w:val="en-GB" w:eastAsia="en-GB"/>
              </w:rPr>
            </w:pPr>
            <w:r w:rsidRPr="00546F59">
              <w:rPr>
                <w:rFonts w:eastAsia="Calibri"/>
                <w:lang w:val="en-GB" w:eastAsia="en-GB"/>
              </w:rPr>
              <w:t>150.9</w:t>
            </w:r>
          </w:p>
        </w:tc>
      </w:tr>
      <w:tr w:rsidR="00727A1E" w:rsidRPr="00546F59" w14:paraId="06392410" w14:textId="77777777" w:rsidTr="00153086">
        <w:trPr>
          <w:jc w:val="center"/>
        </w:trPr>
        <w:tc>
          <w:tcPr>
            <w:tcW w:w="1134" w:type="dxa"/>
          </w:tcPr>
          <w:p w14:paraId="7E98C3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21</w:t>
            </w:r>
          </w:p>
        </w:tc>
        <w:tc>
          <w:tcPr>
            <w:tcW w:w="2430" w:type="dxa"/>
          </w:tcPr>
          <w:p w14:paraId="4599C95B" w14:textId="77777777" w:rsidR="00727A1E" w:rsidRPr="00546F59" w:rsidRDefault="00727A1E" w:rsidP="00153086">
            <w:pPr>
              <w:jc w:val="center"/>
              <w:rPr>
                <w:rFonts w:eastAsia="Calibri"/>
                <w:lang w:val="en-GB" w:eastAsia="en-GB"/>
              </w:rPr>
            </w:pPr>
            <w:r w:rsidRPr="00546F59">
              <w:rPr>
                <w:rFonts w:eastAsia="Calibri"/>
                <w:lang w:val="en-GB" w:eastAsia="en-GB"/>
              </w:rPr>
              <w:t>1.93 (m), 1.34 (m)</w:t>
            </w:r>
          </w:p>
        </w:tc>
        <w:tc>
          <w:tcPr>
            <w:tcW w:w="2790" w:type="dxa"/>
          </w:tcPr>
          <w:p w14:paraId="37CE7B9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1.82</w:t>
            </w:r>
          </w:p>
        </w:tc>
        <w:tc>
          <w:tcPr>
            <w:tcW w:w="1800" w:type="dxa"/>
          </w:tcPr>
          <w:p w14:paraId="0768B1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31.8</w:t>
            </w:r>
          </w:p>
        </w:tc>
        <w:tc>
          <w:tcPr>
            <w:tcW w:w="1620" w:type="dxa"/>
          </w:tcPr>
          <w:p w14:paraId="565E99A5" w14:textId="77777777" w:rsidR="00727A1E" w:rsidRPr="00546F59" w:rsidRDefault="00727A1E" w:rsidP="00153086">
            <w:pPr>
              <w:jc w:val="center"/>
              <w:rPr>
                <w:rFonts w:eastAsia="Calibri"/>
                <w:lang w:val="en-GB" w:eastAsia="en-GB"/>
              </w:rPr>
            </w:pPr>
            <w:r w:rsidRPr="00546F59">
              <w:rPr>
                <w:rFonts w:eastAsia="Calibri"/>
                <w:lang w:val="en-GB" w:eastAsia="en-GB"/>
              </w:rPr>
              <w:t>29.8</w:t>
            </w:r>
          </w:p>
        </w:tc>
      </w:tr>
      <w:tr w:rsidR="00727A1E" w:rsidRPr="00546F59" w14:paraId="7E573A0B" w14:textId="77777777" w:rsidTr="00153086">
        <w:trPr>
          <w:jc w:val="center"/>
        </w:trPr>
        <w:tc>
          <w:tcPr>
            <w:tcW w:w="1134" w:type="dxa"/>
          </w:tcPr>
          <w:p w14:paraId="59293A7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22</w:t>
            </w:r>
          </w:p>
        </w:tc>
        <w:tc>
          <w:tcPr>
            <w:tcW w:w="2430" w:type="dxa"/>
          </w:tcPr>
          <w:p w14:paraId="1DB52ACC" w14:textId="77777777" w:rsidR="00727A1E" w:rsidRPr="00546F59" w:rsidRDefault="00727A1E" w:rsidP="00153086">
            <w:pPr>
              <w:jc w:val="center"/>
              <w:rPr>
                <w:rFonts w:eastAsia="Calibri"/>
                <w:lang w:val="en-GB" w:eastAsia="en-GB"/>
              </w:rPr>
            </w:pPr>
            <w:r w:rsidRPr="00546F59">
              <w:rPr>
                <w:rFonts w:eastAsia="Calibri"/>
                <w:lang w:val="en-GB" w:eastAsia="en-GB"/>
              </w:rPr>
              <w:t>1.39 (m), 1.20 (m)</w:t>
            </w:r>
          </w:p>
        </w:tc>
        <w:tc>
          <w:tcPr>
            <w:tcW w:w="2790" w:type="dxa"/>
          </w:tcPr>
          <w:p w14:paraId="4A378A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1.40</w:t>
            </w:r>
          </w:p>
        </w:tc>
        <w:tc>
          <w:tcPr>
            <w:tcW w:w="1800" w:type="dxa"/>
          </w:tcPr>
          <w:p w14:paraId="4FD211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40.4</w:t>
            </w:r>
          </w:p>
        </w:tc>
        <w:tc>
          <w:tcPr>
            <w:tcW w:w="1620" w:type="dxa"/>
          </w:tcPr>
          <w:p w14:paraId="48FF1F0E" w14:textId="77777777" w:rsidR="00727A1E" w:rsidRPr="00546F59" w:rsidRDefault="00727A1E" w:rsidP="00153086">
            <w:pPr>
              <w:jc w:val="center"/>
              <w:rPr>
                <w:rFonts w:eastAsia="Calibri"/>
                <w:lang w:val="en-GB" w:eastAsia="en-GB"/>
              </w:rPr>
            </w:pPr>
            <w:r w:rsidRPr="00546F59">
              <w:rPr>
                <w:rFonts w:eastAsia="Calibri"/>
                <w:lang w:val="en-GB" w:eastAsia="en-GB"/>
              </w:rPr>
              <w:t>40.0</w:t>
            </w:r>
          </w:p>
        </w:tc>
      </w:tr>
      <w:tr w:rsidR="00727A1E" w:rsidRPr="00546F59" w14:paraId="27F1B659" w14:textId="77777777" w:rsidTr="00153086">
        <w:trPr>
          <w:jc w:val="center"/>
        </w:trPr>
        <w:tc>
          <w:tcPr>
            <w:tcW w:w="1134" w:type="dxa"/>
          </w:tcPr>
          <w:p w14:paraId="735AAFA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23</w:t>
            </w:r>
          </w:p>
        </w:tc>
        <w:tc>
          <w:tcPr>
            <w:tcW w:w="2430" w:type="dxa"/>
          </w:tcPr>
          <w:p w14:paraId="79119D04" w14:textId="77777777" w:rsidR="00727A1E" w:rsidRPr="00546F59" w:rsidRDefault="00727A1E" w:rsidP="00153086">
            <w:pPr>
              <w:jc w:val="center"/>
              <w:rPr>
                <w:rFonts w:eastAsia="Calibri"/>
                <w:lang w:val="en-GB" w:eastAsia="en-GB"/>
              </w:rPr>
            </w:pPr>
            <w:r w:rsidRPr="00546F59">
              <w:rPr>
                <w:rFonts w:eastAsia="Calibri"/>
                <w:lang w:val="en-GB" w:eastAsia="en-GB"/>
              </w:rPr>
              <w:t>0.88 (,s)</w:t>
            </w:r>
          </w:p>
        </w:tc>
        <w:tc>
          <w:tcPr>
            <w:tcW w:w="2790" w:type="dxa"/>
          </w:tcPr>
          <w:p w14:paraId="33C18C5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0.97 (3H, s)</w:t>
            </w:r>
          </w:p>
        </w:tc>
        <w:tc>
          <w:tcPr>
            <w:tcW w:w="1800" w:type="dxa"/>
          </w:tcPr>
          <w:p w14:paraId="23313F5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28.4</w:t>
            </w:r>
          </w:p>
        </w:tc>
        <w:tc>
          <w:tcPr>
            <w:tcW w:w="1620" w:type="dxa"/>
          </w:tcPr>
          <w:p w14:paraId="3356E73C" w14:textId="77777777" w:rsidR="00727A1E" w:rsidRPr="00546F59" w:rsidRDefault="00727A1E" w:rsidP="00153086">
            <w:pPr>
              <w:jc w:val="center"/>
              <w:rPr>
                <w:rFonts w:eastAsia="Calibri"/>
                <w:lang w:val="en-GB" w:eastAsia="en-GB"/>
              </w:rPr>
            </w:pPr>
            <w:r w:rsidRPr="00546F59">
              <w:rPr>
                <w:rFonts w:eastAsia="Calibri"/>
                <w:lang w:val="en-GB" w:eastAsia="en-GB"/>
              </w:rPr>
              <w:t>28.0</w:t>
            </w:r>
          </w:p>
        </w:tc>
      </w:tr>
      <w:tr w:rsidR="00727A1E" w:rsidRPr="00546F59" w14:paraId="1B8CFACD" w14:textId="77777777" w:rsidTr="00153086">
        <w:trPr>
          <w:jc w:val="center"/>
        </w:trPr>
        <w:tc>
          <w:tcPr>
            <w:tcW w:w="1134" w:type="dxa"/>
          </w:tcPr>
          <w:p w14:paraId="7EED4E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24</w:t>
            </w:r>
          </w:p>
        </w:tc>
        <w:tc>
          <w:tcPr>
            <w:tcW w:w="2430" w:type="dxa"/>
          </w:tcPr>
          <w:p w14:paraId="70D9DFC8" w14:textId="77777777" w:rsidR="00727A1E" w:rsidRPr="00546F59" w:rsidRDefault="00727A1E" w:rsidP="00153086">
            <w:pPr>
              <w:jc w:val="center"/>
              <w:rPr>
                <w:rFonts w:eastAsia="Calibri"/>
                <w:lang w:val="en-GB" w:eastAsia="en-GB"/>
              </w:rPr>
            </w:pPr>
            <w:r w:rsidRPr="00546F59">
              <w:rPr>
                <w:rFonts w:eastAsia="Calibri"/>
                <w:lang w:val="en-GB" w:eastAsia="en-GB"/>
              </w:rPr>
              <w:t>0.86 (,s)</w:t>
            </w:r>
          </w:p>
        </w:tc>
        <w:tc>
          <w:tcPr>
            <w:tcW w:w="2790" w:type="dxa"/>
          </w:tcPr>
          <w:p w14:paraId="716AFF9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0.89 (3H, s)</w:t>
            </w:r>
          </w:p>
        </w:tc>
        <w:tc>
          <w:tcPr>
            <w:tcW w:w="1800" w:type="dxa"/>
          </w:tcPr>
          <w:p w14:paraId="30DCB23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14.5</w:t>
            </w:r>
          </w:p>
        </w:tc>
        <w:tc>
          <w:tcPr>
            <w:tcW w:w="1620" w:type="dxa"/>
          </w:tcPr>
          <w:p w14:paraId="1DAD4717" w14:textId="77777777" w:rsidR="00727A1E" w:rsidRPr="00546F59" w:rsidRDefault="00727A1E" w:rsidP="00153086">
            <w:pPr>
              <w:jc w:val="center"/>
              <w:rPr>
                <w:rFonts w:eastAsia="Calibri"/>
                <w:lang w:val="en-GB" w:eastAsia="en-GB"/>
              </w:rPr>
            </w:pPr>
            <w:r w:rsidRPr="00546F59">
              <w:rPr>
                <w:rFonts w:eastAsia="Calibri"/>
                <w:lang w:val="en-GB" w:eastAsia="en-GB"/>
              </w:rPr>
              <w:t>16.5</w:t>
            </w:r>
          </w:p>
        </w:tc>
      </w:tr>
      <w:tr w:rsidR="00727A1E" w:rsidRPr="00546F59" w14:paraId="2CB47197" w14:textId="77777777" w:rsidTr="00153086">
        <w:trPr>
          <w:jc w:val="center"/>
        </w:trPr>
        <w:tc>
          <w:tcPr>
            <w:tcW w:w="1134" w:type="dxa"/>
          </w:tcPr>
          <w:p w14:paraId="0A7E3BD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25</w:t>
            </w:r>
          </w:p>
        </w:tc>
        <w:tc>
          <w:tcPr>
            <w:tcW w:w="2430" w:type="dxa"/>
          </w:tcPr>
          <w:p w14:paraId="27CAE892" w14:textId="77777777" w:rsidR="00727A1E" w:rsidRPr="00546F59" w:rsidRDefault="00727A1E" w:rsidP="00153086">
            <w:pPr>
              <w:jc w:val="center"/>
              <w:rPr>
                <w:rFonts w:eastAsia="Calibri"/>
                <w:lang w:val="en-GB" w:eastAsia="en-GB"/>
              </w:rPr>
            </w:pPr>
            <w:r w:rsidRPr="00546F59">
              <w:rPr>
                <w:rFonts w:eastAsia="Calibri"/>
                <w:lang w:val="en-GB" w:eastAsia="en-GB"/>
              </w:rPr>
              <w:t>1.05 (,s)</w:t>
            </w:r>
          </w:p>
        </w:tc>
        <w:tc>
          <w:tcPr>
            <w:tcW w:w="2790" w:type="dxa"/>
          </w:tcPr>
          <w:p w14:paraId="2E4902B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0.82 (3H, s)</w:t>
            </w:r>
          </w:p>
        </w:tc>
        <w:tc>
          <w:tcPr>
            <w:tcW w:w="1800" w:type="dxa"/>
          </w:tcPr>
          <w:p w14:paraId="41FA83A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16.2</w:t>
            </w:r>
          </w:p>
        </w:tc>
        <w:tc>
          <w:tcPr>
            <w:tcW w:w="1620" w:type="dxa"/>
          </w:tcPr>
          <w:p w14:paraId="429A18C1" w14:textId="77777777" w:rsidR="00727A1E" w:rsidRPr="00546F59" w:rsidRDefault="00727A1E" w:rsidP="00153086">
            <w:pPr>
              <w:jc w:val="center"/>
              <w:rPr>
                <w:rFonts w:eastAsia="Calibri"/>
                <w:lang w:val="en-GB" w:eastAsia="en-GB"/>
              </w:rPr>
            </w:pPr>
            <w:r w:rsidRPr="00546F59">
              <w:rPr>
                <w:rFonts w:eastAsia="Calibri"/>
                <w:lang w:val="en-GB" w:eastAsia="en-GB"/>
              </w:rPr>
              <w:t>16.2</w:t>
            </w:r>
          </w:p>
        </w:tc>
      </w:tr>
      <w:tr w:rsidR="00727A1E" w:rsidRPr="00546F59" w14:paraId="3B2DBB97" w14:textId="77777777" w:rsidTr="00153086">
        <w:trPr>
          <w:jc w:val="center"/>
        </w:trPr>
        <w:tc>
          <w:tcPr>
            <w:tcW w:w="1134" w:type="dxa"/>
          </w:tcPr>
          <w:p w14:paraId="217680A7"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26</w:t>
            </w:r>
          </w:p>
        </w:tc>
        <w:tc>
          <w:tcPr>
            <w:tcW w:w="2430" w:type="dxa"/>
          </w:tcPr>
          <w:p w14:paraId="5A32557E" w14:textId="77777777" w:rsidR="00727A1E" w:rsidRPr="00546F59" w:rsidRDefault="00727A1E" w:rsidP="00153086">
            <w:pPr>
              <w:jc w:val="center"/>
              <w:rPr>
                <w:rFonts w:eastAsia="Calibri"/>
                <w:lang w:val="en-GB" w:eastAsia="en-GB"/>
              </w:rPr>
            </w:pPr>
            <w:r w:rsidRPr="00546F59">
              <w:rPr>
                <w:rFonts w:eastAsia="Calibri"/>
                <w:lang w:val="en-GB" w:eastAsia="en-GB"/>
              </w:rPr>
              <w:t>0.85 (,s)</w:t>
            </w:r>
          </w:p>
        </w:tc>
        <w:tc>
          <w:tcPr>
            <w:tcW w:w="2790" w:type="dxa"/>
          </w:tcPr>
          <w:p w14:paraId="58069FE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1.02 (3H, s)</w:t>
            </w:r>
          </w:p>
        </w:tc>
        <w:tc>
          <w:tcPr>
            <w:tcW w:w="1800" w:type="dxa"/>
          </w:tcPr>
          <w:p w14:paraId="11317F05"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16.1</w:t>
            </w:r>
          </w:p>
        </w:tc>
        <w:tc>
          <w:tcPr>
            <w:tcW w:w="1620" w:type="dxa"/>
          </w:tcPr>
          <w:p w14:paraId="32E2A055" w14:textId="77777777" w:rsidR="00727A1E" w:rsidRPr="00546F59" w:rsidRDefault="00727A1E" w:rsidP="00153086">
            <w:pPr>
              <w:jc w:val="center"/>
              <w:rPr>
                <w:rFonts w:eastAsia="Calibri"/>
                <w:lang w:val="en-GB" w:eastAsia="en-GB"/>
              </w:rPr>
            </w:pPr>
            <w:r w:rsidRPr="00546F59">
              <w:rPr>
                <w:rFonts w:eastAsia="Calibri"/>
                <w:lang w:val="en-GB" w:eastAsia="en-GB"/>
              </w:rPr>
              <w:t>16.0</w:t>
            </w:r>
          </w:p>
        </w:tc>
      </w:tr>
      <w:tr w:rsidR="00727A1E" w:rsidRPr="00546F59" w14:paraId="53E29425" w14:textId="77777777" w:rsidTr="00153086">
        <w:trPr>
          <w:jc w:val="center"/>
        </w:trPr>
        <w:tc>
          <w:tcPr>
            <w:tcW w:w="1134" w:type="dxa"/>
          </w:tcPr>
          <w:p w14:paraId="64825A1C"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27</w:t>
            </w:r>
          </w:p>
        </w:tc>
        <w:tc>
          <w:tcPr>
            <w:tcW w:w="2430" w:type="dxa"/>
          </w:tcPr>
          <w:p w14:paraId="77C7BE3C" w14:textId="77777777" w:rsidR="00727A1E" w:rsidRPr="00546F59" w:rsidRDefault="00727A1E" w:rsidP="00153086">
            <w:pPr>
              <w:jc w:val="center"/>
              <w:rPr>
                <w:rFonts w:eastAsia="Calibri"/>
                <w:lang w:val="en-GB" w:eastAsia="en-GB"/>
              </w:rPr>
            </w:pPr>
            <w:r w:rsidRPr="00546F59">
              <w:rPr>
                <w:rFonts w:eastAsia="Calibri"/>
                <w:lang w:val="en-GB" w:eastAsia="en-GB"/>
              </w:rPr>
              <w:t>0,95 (,s)</w:t>
            </w:r>
          </w:p>
        </w:tc>
        <w:tc>
          <w:tcPr>
            <w:tcW w:w="2790" w:type="dxa"/>
          </w:tcPr>
          <w:p w14:paraId="44D9EA6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0.94 (3H, s)</w:t>
            </w:r>
          </w:p>
        </w:tc>
        <w:tc>
          <w:tcPr>
            <w:tcW w:w="1800" w:type="dxa"/>
          </w:tcPr>
          <w:p w14:paraId="770131F9"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14.8</w:t>
            </w:r>
          </w:p>
        </w:tc>
        <w:tc>
          <w:tcPr>
            <w:tcW w:w="1620" w:type="dxa"/>
          </w:tcPr>
          <w:p w14:paraId="03E71A24" w14:textId="77777777" w:rsidR="00727A1E" w:rsidRPr="00546F59" w:rsidRDefault="00727A1E" w:rsidP="00153086">
            <w:pPr>
              <w:jc w:val="center"/>
              <w:rPr>
                <w:rFonts w:eastAsia="Calibri"/>
                <w:lang w:val="en-GB" w:eastAsia="en-GB"/>
              </w:rPr>
            </w:pPr>
            <w:r w:rsidRPr="00546F59">
              <w:rPr>
                <w:rFonts w:eastAsia="Calibri"/>
                <w:lang w:val="en-GB" w:eastAsia="en-GB"/>
              </w:rPr>
              <w:t>14.5</w:t>
            </w:r>
          </w:p>
        </w:tc>
      </w:tr>
      <w:tr w:rsidR="00727A1E" w:rsidRPr="00546F59" w14:paraId="1BAEE3D5" w14:textId="77777777" w:rsidTr="00153086">
        <w:trPr>
          <w:jc w:val="center"/>
        </w:trPr>
        <w:tc>
          <w:tcPr>
            <w:tcW w:w="1134" w:type="dxa"/>
          </w:tcPr>
          <w:p w14:paraId="365A2AB4"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28</w:t>
            </w:r>
          </w:p>
        </w:tc>
        <w:tc>
          <w:tcPr>
            <w:tcW w:w="2430" w:type="dxa"/>
          </w:tcPr>
          <w:p w14:paraId="3C251E5F" w14:textId="77777777" w:rsidR="00727A1E" w:rsidRPr="00546F59" w:rsidRDefault="00727A1E" w:rsidP="00153086">
            <w:pPr>
              <w:jc w:val="center"/>
              <w:rPr>
                <w:rFonts w:eastAsia="Calibri"/>
                <w:lang w:val="en-GB" w:eastAsia="en-GB"/>
              </w:rPr>
            </w:pPr>
            <w:r w:rsidRPr="00546F59">
              <w:rPr>
                <w:rFonts w:eastAsia="Calibri"/>
                <w:lang w:val="en-GB" w:eastAsia="en-GB"/>
              </w:rPr>
              <w:t>0.80 (,s)</w:t>
            </w:r>
          </w:p>
        </w:tc>
        <w:tc>
          <w:tcPr>
            <w:tcW w:w="2790" w:type="dxa"/>
          </w:tcPr>
          <w:p w14:paraId="770AFA5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0.80 (3H, s)</w:t>
            </w:r>
          </w:p>
        </w:tc>
        <w:tc>
          <w:tcPr>
            <w:tcW w:w="1800" w:type="dxa"/>
          </w:tcPr>
          <w:p w14:paraId="7B323DDB"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18.4</w:t>
            </w:r>
          </w:p>
        </w:tc>
        <w:tc>
          <w:tcPr>
            <w:tcW w:w="1620" w:type="dxa"/>
          </w:tcPr>
          <w:p w14:paraId="517BF690" w14:textId="77777777" w:rsidR="00727A1E" w:rsidRPr="00546F59" w:rsidRDefault="00727A1E" w:rsidP="00153086">
            <w:pPr>
              <w:jc w:val="center"/>
              <w:rPr>
                <w:rFonts w:eastAsia="Calibri"/>
                <w:lang w:val="en-GB" w:eastAsia="en-GB"/>
              </w:rPr>
            </w:pPr>
            <w:r w:rsidRPr="00546F59">
              <w:rPr>
                <w:rFonts w:eastAsia="Calibri"/>
                <w:lang w:val="en-GB" w:eastAsia="en-GB"/>
              </w:rPr>
              <w:t>18.0</w:t>
            </w:r>
          </w:p>
        </w:tc>
      </w:tr>
      <w:tr w:rsidR="00727A1E" w:rsidRPr="00546F59" w14:paraId="77A4D902" w14:textId="77777777" w:rsidTr="00153086">
        <w:trPr>
          <w:jc w:val="center"/>
        </w:trPr>
        <w:tc>
          <w:tcPr>
            <w:tcW w:w="1134" w:type="dxa"/>
          </w:tcPr>
          <w:p w14:paraId="1F671CFA"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29</w:t>
            </w:r>
          </w:p>
        </w:tc>
        <w:tc>
          <w:tcPr>
            <w:tcW w:w="2430" w:type="dxa"/>
          </w:tcPr>
          <w:p w14:paraId="51CF57F2" w14:textId="77777777" w:rsidR="00727A1E" w:rsidRPr="00546F59" w:rsidRDefault="00727A1E" w:rsidP="00153086">
            <w:pPr>
              <w:jc w:val="center"/>
              <w:rPr>
                <w:rFonts w:eastAsia="Calibri"/>
                <w:lang w:val="en-GB" w:eastAsia="en-GB"/>
              </w:rPr>
            </w:pPr>
            <w:r w:rsidRPr="00546F59">
              <w:rPr>
                <w:rFonts w:eastAsia="Calibri"/>
                <w:lang w:val="en-GB" w:eastAsia="en-GB"/>
              </w:rPr>
              <w:t>1.70 (,s)</w:t>
            </w:r>
          </w:p>
        </w:tc>
        <w:tc>
          <w:tcPr>
            <w:tcW w:w="2790" w:type="dxa"/>
          </w:tcPr>
          <w:p w14:paraId="1A6DB070"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4.71 (1H, s)</w:t>
            </w:r>
          </w:p>
        </w:tc>
        <w:tc>
          <w:tcPr>
            <w:tcW w:w="1800" w:type="dxa"/>
          </w:tcPr>
          <w:p w14:paraId="7D168423"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109.4</w:t>
            </w:r>
          </w:p>
        </w:tc>
        <w:tc>
          <w:tcPr>
            <w:tcW w:w="1620" w:type="dxa"/>
          </w:tcPr>
          <w:p w14:paraId="63D82F8B" w14:textId="77777777" w:rsidR="00727A1E" w:rsidRPr="00546F59" w:rsidRDefault="00727A1E" w:rsidP="00153086">
            <w:pPr>
              <w:jc w:val="center"/>
              <w:rPr>
                <w:rFonts w:eastAsia="Calibri"/>
                <w:lang w:val="en-GB" w:eastAsia="en-GB"/>
              </w:rPr>
            </w:pPr>
            <w:r w:rsidRPr="00546F59">
              <w:rPr>
                <w:rFonts w:eastAsia="Calibri"/>
                <w:lang w:val="en-GB" w:eastAsia="en-GB"/>
              </w:rPr>
              <w:t>19.3</w:t>
            </w:r>
          </w:p>
        </w:tc>
      </w:tr>
      <w:tr w:rsidR="00727A1E" w:rsidRPr="00546F59" w14:paraId="09197CFA" w14:textId="77777777" w:rsidTr="00153086">
        <w:trPr>
          <w:jc w:val="center"/>
        </w:trPr>
        <w:tc>
          <w:tcPr>
            <w:tcW w:w="1134" w:type="dxa"/>
          </w:tcPr>
          <w:p w14:paraId="0A26290D"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30</w:t>
            </w:r>
          </w:p>
        </w:tc>
        <w:tc>
          <w:tcPr>
            <w:tcW w:w="2430" w:type="dxa"/>
          </w:tcPr>
          <w:p w14:paraId="75018CFE" w14:textId="77777777" w:rsidR="00727A1E" w:rsidRPr="00546F59" w:rsidRDefault="00727A1E" w:rsidP="00153086">
            <w:pPr>
              <w:jc w:val="center"/>
              <w:rPr>
                <w:rFonts w:eastAsia="Calibri"/>
                <w:lang w:val="en-GB" w:eastAsia="en-GB"/>
              </w:rPr>
            </w:pPr>
            <w:r w:rsidRPr="00546F59">
              <w:rPr>
                <w:rFonts w:eastAsia="Calibri"/>
                <w:lang w:val="en-GB" w:eastAsia="en-GB"/>
              </w:rPr>
              <w:t>4.70 (</w:t>
            </w:r>
            <w:r w:rsidRPr="00546F59">
              <w:rPr>
                <w:rFonts w:eastAsia="Calibri"/>
                <w:i/>
                <w:lang w:val="en-GB" w:eastAsia="en-GB"/>
              </w:rPr>
              <w:t>s</w:t>
            </w:r>
            <w:r w:rsidRPr="00546F59">
              <w:rPr>
                <w:rFonts w:eastAsia="Calibri"/>
                <w:lang w:val="en-GB" w:eastAsia="en-GB"/>
              </w:rPr>
              <w:t>, 29a), 4.59 (</w:t>
            </w:r>
            <w:r w:rsidRPr="00546F59">
              <w:rPr>
                <w:rFonts w:eastAsia="Calibri"/>
                <w:i/>
                <w:lang w:val="en-GB" w:eastAsia="en-GB"/>
              </w:rPr>
              <w:t>s</w:t>
            </w:r>
            <w:r w:rsidRPr="00546F59">
              <w:rPr>
                <w:rFonts w:eastAsia="Calibri"/>
                <w:lang w:val="en-GB" w:eastAsia="en-GB"/>
              </w:rPr>
              <w:t>, 29b)</w:t>
            </w:r>
          </w:p>
        </w:tc>
        <w:tc>
          <w:tcPr>
            <w:tcW w:w="2790" w:type="dxa"/>
          </w:tcPr>
          <w:p w14:paraId="578AF218"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1.68 (3H, s)</w:t>
            </w:r>
          </w:p>
        </w:tc>
        <w:tc>
          <w:tcPr>
            <w:tcW w:w="1800" w:type="dxa"/>
          </w:tcPr>
          <w:p w14:paraId="08766C72" w14:textId="77777777" w:rsidR="00727A1E" w:rsidRPr="00546F59" w:rsidRDefault="00727A1E" w:rsidP="00153086">
            <w:pPr>
              <w:spacing w:line="360" w:lineRule="auto"/>
              <w:jc w:val="center"/>
              <w:rPr>
                <w:rFonts w:eastAsia="Calibri"/>
                <w:lang w:val="en-GB" w:eastAsia="en-GB"/>
              </w:rPr>
            </w:pPr>
            <w:r w:rsidRPr="00546F59">
              <w:rPr>
                <w:rFonts w:eastAsia="Calibri"/>
                <w:lang w:val="en-GB" w:eastAsia="en-GB"/>
              </w:rPr>
              <w:t>19.5</w:t>
            </w:r>
          </w:p>
        </w:tc>
        <w:tc>
          <w:tcPr>
            <w:tcW w:w="1620" w:type="dxa"/>
          </w:tcPr>
          <w:p w14:paraId="422B1034" w14:textId="77777777" w:rsidR="00727A1E" w:rsidRPr="00546F59" w:rsidRDefault="00727A1E" w:rsidP="00153086">
            <w:pPr>
              <w:jc w:val="center"/>
              <w:rPr>
                <w:rFonts w:eastAsia="Calibri"/>
                <w:lang w:val="en-GB" w:eastAsia="en-GB"/>
              </w:rPr>
            </w:pPr>
            <w:r w:rsidRPr="00546F59">
              <w:rPr>
                <w:rFonts w:eastAsia="Calibri"/>
                <w:lang w:val="en-GB" w:eastAsia="en-GB"/>
              </w:rPr>
              <w:t>109.4</w:t>
            </w:r>
          </w:p>
        </w:tc>
      </w:tr>
    </w:tbl>
    <w:p w14:paraId="31DC2D61" w14:textId="77777777" w:rsidR="00727A1E" w:rsidRDefault="00727A1E" w:rsidP="00727A1E"/>
    <w:p w14:paraId="66C5C2AB" w14:textId="77777777" w:rsidR="00727A1E" w:rsidRDefault="00727A1E" w:rsidP="00727A1E"/>
    <w:p w14:paraId="4BCA118E" w14:textId="77777777" w:rsidR="00727A1E" w:rsidRDefault="00727A1E" w:rsidP="00727A1E"/>
    <w:p w14:paraId="221062F5" w14:textId="77777777" w:rsidR="00727A1E" w:rsidRPr="00546F59" w:rsidRDefault="00727A1E" w:rsidP="00727A1E">
      <w:pPr>
        <w:spacing w:after="200"/>
        <w:jc w:val="center"/>
        <w:rPr>
          <w:rFonts w:eastAsia="Calibri" w:cs="SimSun"/>
          <w:bCs/>
          <w:color w:val="000000"/>
          <w:szCs w:val="18"/>
        </w:rPr>
      </w:pPr>
      <w:bookmarkStart w:id="19" w:name="_Toc138872459"/>
      <w:bookmarkStart w:id="20" w:name="_Toc134529633"/>
      <w:bookmarkStart w:id="21" w:name="_Toc140663553"/>
      <w:r w:rsidRPr="00546F59">
        <w:rPr>
          <w:rFonts w:eastAsia="Calibri" w:cs="SimSun"/>
          <w:b/>
          <w:color w:val="000000"/>
          <w:szCs w:val="18"/>
        </w:rPr>
        <w:t>Table S2</w:t>
      </w:r>
      <w:r w:rsidRPr="00546F59">
        <w:rPr>
          <w:rFonts w:eastAsia="Calibri" w:cs="SimSun"/>
          <w:bCs/>
          <w:color w:val="000000"/>
          <w:szCs w:val="18"/>
        </w:rPr>
        <w:t xml:space="preserve">. NMR data of compound </w:t>
      </w:r>
      <w:bookmarkEnd w:id="19"/>
      <w:bookmarkEnd w:id="20"/>
      <w:bookmarkEnd w:id="21"/>
      <w:r w:rsidRPr="00546F59">
        <w:rPr>
          <w:rFonts w:eastAsia="Calibri" w:cs="SimSun"/>
          <w:b/>
          <w:color w:val="000000"/>
          <w:szCs w:val="18"/>
        </w:rPr>
        <w:t>2</w:t>
      </w:r>
      <w:r>
        <w:rPr>
          <w:rFonts w:eastAsia="Calibri" w:cs="SimSun"/>
          <w:b/>
          <w:color w:val="000000"/>
          <w:szCs w:val="18"/>
        </w:rPr>
        <w:t xml:space="preserve"> </w:t>
      </w:r>
      <w:r w:rsidRPr="00546F59">
        <w:rPr>
          <w:rFonts w:eastAsia="Calibri" w:cs="SimSun"/>
          <w:color w:val="000000"/>
          <w:szCs w:val="18"/>
        </w:rPr>
        <w:t>(Lupeol)</w:t>
      </w:r>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2660"/>
        <w:gridCol w:w="2060"/>
        <w:gridCol w:w="2453"/>
        <w:gridCol w:w="1777"/>
      </w:tblGrid>
      <w:tr w:rsidR="00727A1E" w:rsidRPr="00546F59" w14:paraId="15F9EB37" w14:textId="77777777" w:rsidTr="00153086">
        <w:tc>
          <w:tcPr>
            <w:tcW w:w="1400" w:type="dxa"/>
          </w:tcPr>
          <w:p w14:paraId="69B119D5" w14:textId="77777777" w:rsidR="00727A1E" w:rsidRPr="00546F59" w:rsidRDefault="00727A1E" w:rsidP="00153086">
            <w:pPr>
              <w:autoSpaceDE w:val="0"/>
              <w:autoSpaceDN w:val="0"/>
              <w:adjustRightInd w:val="0"/>
              <w:spacing w:line="360" w:lineRule="auto"/>
              <w:jc w:val="both"/>
              <w:rPr>
                <w:rFonts w:eastAsia="Calibri"/>
                <w:bCs/>
                <w:szCs w:val="24"/>
                <w:lang w:val="en-GB" w:eastAsia="en-GB"/>
              </w:rPr>
            </w:pPr>
            <w:r w:rsidRPr="00546F59">
              <w:rPr>
                <w:rFonts w:eastAsia="Calibri"/>
                <w:bCs/>
                <w:szCs w:val="24"/>
                <w:lang w:val="en-GB" w:eastAsia="en-GB"/>
              </w:rPr>
              <w:t>Carbon position</w:t>
            </w:r>
          </w:p>
        </w:tc>
        <w:tc>
          <w:tcPr>
            <w:tcW w:w="2660" w:type="dxa"/>
          </w:tcPr>
          <w:p w14:paraId="4A38EF7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m:oMath>
              <m:r>
                <w:rPr>
                  <w:rFonts w:ascii="Cambria Math" w:eastAsia="Calibri" w:hAnsi="Cambria Math"/>
                  <w:szCs w:val="24"/>
                  <w:lang w:val="en-GB" w:eastAsia="en-GB"/>
                </w:rPr>
                <m:t>δ</m:t>
              </m:r>
            </m:oMath>
            <w:r w:rsidRPr="00546F59">
              <w:rPr>
                <w:rFonts w:eastAsia="Calibri"/>
                <w:szCs w:val="24"/>
                <w:vertAlign w:val="subscript"/>
                <w:lang w:val="en-GB" w:eastAsia="en-GB"/>
              </w:rPr>
              <w:t>H</w:t>
            </w:r>
            <w:r w:rsidRPr="00546F59">
              <w:rPr>
                <w:rFonts w:eastAsia="Calibri"/>
                <w:szCs w:val="24"/>
                <w:lang w:val="en-GB" w:eastAsia="en-GB"/>
              </w:rPr>
              <w:t xml:space="preserve"> (H, m, </w:t>
            </w:r>
            <w:r w:rsidRPr="00546F59">
              <w:rPr>
                <w:rFonts w:eastAsia="Calibri"/>
                <w:i/>
                <w:iCs/>
                <w:szCs w:val="24"/>
                <w:lang w:val="en-GB" w:eastAsia="en-GB"/>
              </w:rPr>
              <w:t xml:space="preserve">J </w:t>
            </w:r>
            <w:r w:rsidRPr="00546F59">
              <w:rPr>
                <w:rFonts w:eastAsia="Calibri"/>
                <w:szCs w:val="24"/>
                <w:lang w:val="en-GB" w:eastAsia="en-GB"/>
              </w:rPr>
              <w:t>in Hz)</w:t>
            </w:r>
          </w:p>
        </w:tc>
        <w:tc>
          <w:tcPr>
            <w:tcW w:w="2060" w:type="dxa"/>
          </w:tcPr>
          <w:p w14:paraId="0548C34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m:oMath>
              <m:r>
                <w:rPr>
                  <w:rFonts w:ascii="Cambria Math" w:eastAsia="Calibri" w:hAnsi="Cambria Math"/>
                  <w:szCs w:val="24"/>
                  <w:lang w:val="en-GB" w:eastAsia="en-GB"/>
                </w:rPr>
                <m:t>δ</m:t>
              </m:r>
            </m:oMath>
            <w:r w:rsidRPr="00546F59">
              <w:rPr>
                <w:rFonts w:eastAsia="Calibri"/>
                <w:b/>
                <w:bCs/>
                <w:szCs w:val="24"/>
                <w:lang w:val="de-DE" w:eastAsia="en-GB"/>
              </w:rPr>
              <w:t>c</w:t>
            </w:r>
            <w:r w:rsidRPr="00546F59">
              <w:rPr>
                <w:rFonts w:eastAsia="Calibri"/>
                <w:szCs w:val="24"/>
                <w:lang w:val="en-GB" w:eastAsia="en-GB"/>
              </w:rPr>
              <w:t xml:space="preserve"> </w:t>
            </w:r>
            <w:r w:rsidRPr="00546F59">
              <w:rPr>
                <w:rFonts w:eastAsia="Calibri"/>
                <w:bCs/>
                <w:szCs w:val="24"/>
                <w:lang w:val="en-GB" w:eastAsia="en-GB"/>
              </w:rPr>
              <w:t>Experimental</w:t>
            </w:r>
          </w:p>
        </w:tc>
        <w:tc>
          <w:tcPr>
            <w:tcW w:w="2453" w:type="dxa"/>
          </w:tcPr>
          <w:p w14:paraId="5378B3CA" w14:textId="77777777" w:rsidR="00727A1E" w:rsidRPr="00546F59" w:rsidRDefault="00727A1E" w:rsidP="00153086">
            <w:pPr>
              <w:autoSpaceDE w:val="0"/>
              <w:autoSpaceDN w:val="0"/>
              <w:adjustRightInd w:val="0"/>
              <w:spacing w:line="360" w:lineRule="auto"/>
              <w:jc w:val="both"/>
              <w:rPr>
                <w:rFonts w:eastAsia="Calibri"/>
                <w:szCs w:val="24"/>
                <w:lang w:val="de-DE" w:eastAsia="en-GB"/>
              </w:rPr>
            </w:pPr>
            <w:r w:rsidRPr="00546F59">
              <w:rPr>
                <w:rFonts w:eastAsia="Calibri"/>
                <w:szCs w:val="24"/>
                <w:lang w:val="de-DE" w:eastAsia="en-GB"/>
              </w:rPr>
              <w:t xml:space="preserve">Literature </w:t>
            </w:r>
            <m:oMath>
              <m:r>
                <w:rPr>
                  <w:rFonts w:ascii="Cambria Math" w:eastAsia="Calibri" w:hAnsi="Cambria Math"/>
                  <w:szCs w:val="24"/>
                  <w:lang w:val="en-GB" w:eastAsia="en-GB"/>
                </w:rPr>
                <m:t>δ</m:t>
              </m:r>
            </m:oMath>
            <w:r w:rsidRPr="00546F59">
              <w:rPr>
                <w:rFonts w:eastAsia="Calibri"/>
                <w:szCs w:val="24"/>
                <w:lang w:val="de-DE" w:eastAsia="en-GB"/>
              </w:rPr>
              <w:t xml:space="preserve">c </w:t>
            </w:r>
            <w:r w:rsidRPr="00546F59">
              <w:rPr>
                <w:rFonts w:eastAsia="Calibri"/>
                <w:szCs w:val="24"/>
                <w:lang w:val="en-GB" w:eastAsia="en-GB"/>
              </w:rPr>
              <w:fldChar w:fldCharType="begin" w:fldLock="1"/>
            </w:r>
            <w:r w:rsidRPr="00546F59">
              <w:rPr>
                <w:rFonts w:eastAsia="Calibri"/>
                <w:szCs w:val="24"/>
                <w:lang w:val="de-DE" w:eastAsia="en-GB"/>
              </w:rPr>
              <w:instrText>ADDIN CSL_CITATION {"citationItems":[{"id":"ITEM-1","itemData":{"DOI":"10.1186/s12906-023-04026-4","ISSN":"2662-7671","author":[{"dropping-particle":"","family":"Sekandi","given":"Peter","non-dropping-particle":"","parse-names":false,"suffix":""},{"dropping-particle":"","family":"Namukobe","given":"Jane","non-dropping-particle":"","parse-names":false,"suffix":""},{"dropping-particle":"","family":"Byamukama","given":"Robert","non-dropping-particle":"","parse-names":false,"suffix":""},{"dropping-particle":"","family":"Nagawa","given":"Christine Betty","non-dropping-particle":"","parse-names":false,"suffix":""},{"dropping-particle":"","family":"Barbini","given":"Stefano","non-dropping-particle":"","parse-names":false,"suffix":""},{"dropping-particle":"","family":"Bacher","given":"Markus","non-dropping-particle":"","parse-names":false,"suffix":""},{"dropping-particle":"","family":"Böhmdorfer","given":"Stefan","non-dropping-particle":"","parse-names":false,"suffix":""},{"dropping-particle":"","family":"Rosenau","given":"Thomas","non-dropping-particle":"","parse-names":false,"suffix":""}],"container-title":"BMC Complementary Medicine and Therapies","id":"ITEM-1","issued":{"date-parts":[["2023"]]},"page":"1-14","publisher":"BioMed Central","title":"protection potential of the isolated compounds from Spermacoce princeae ( K . Schum )","type":"article-journal","volume":"4"},"uris":["http://www.mendeley.com/documents/?uuid=cfb51543-553c-4d86-8f3b-e88f52d4b70f"]}],"mendeley":{"formattedCitation":"(Sekandi et al., 2023)","plainTextFormattedCitation":"(Sekandi et al., 2023)","previouslyFormattedCitation":"(Sekandi et al., 2023)"},"properties":{"noteIndex":0},"schema":"https://github.com/citation-style-language/schema/raw/master/csl-citation.json"}</w:instrText>
            </w:r>
            <w:r w:rsidRPr="00546F59">
              <w:rPr>
                <w:rFonts w:eastAsia="Calibri"/>
                <w:szCs w:val="24"/>
                <w:lang w:val="en-GB" w:eastAsia="en-GB"/>
              </w:rPr>
              <w:fldChar w:fldCharType="end"/>
            </w:r>
            <w:r w:rsidRPr="00546F59">
              <w:rPr>
                <w:rFonts w:eastAsia="Calibri"/>
                <w:szCs w:val="24"/>
                <w:lang w:val="de-DE" w:eastAsia="en-GB"/>
              </w:rPr>
              <w:t xml:space="preserve"> </w:t>
            </w:r>
          </w:p>
        </w:tc>
        <w:tc>
          <w:tcPr>
            <w:tcW w:w="1777" w:type="dxa"/>
          </w:tcPr>
          <w:p w14:paraId="5896384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HMBC (</w:t>
            </w:r>
            <w:r w:rsidRPr="00546F59">
              <w:rPr>
                <w:rFonts w:eastAsia="Calibri"/>
                <w:szCs w:val="24"/>
                <w:vertAlign w:val="superscript"/>
                <w:lang w:val="en-GB" w:eastAsia="en-GB"/>
              </w:rPr>
              <w:t>2</w:t>
            </w:r>
            <w:r w:rsidRPr="00546F59">
              <w:rPr>
                <w:rFonts w:eastAsia="Calibri"/>
                <w:szCs w:val="24"/>
                <w:lang w:val="en-GB" w:eastAsia="en-GB"/>
              </w:rPr>
              <w:t xml:space="preserve">J, </w:t>
            </w:r>
            <w:r w:rsidRPr="00546F59">
              <w:rPr>
                <w:rFonts w:eastAsia="Calibri"/>
                <w:szCs w:val="24"/>
                <w:vertAlign w:val="superscript"/>
                <w:lang w:val="en-GB" w:eastAsia="en-GB"/>
              </w:rPr>
              <w:t>3</w:t>
            </w:r>
            <w:r w:rsidRPr="00546F59">
              <w:rPr>
                <w:rFonts w:eastAsia="Calibri"/>
                <w:szCs w:val="24"/>
                <w:lang w:val="en-GB" w:eastAsia="en-GB"/>
              </w:rPr>
              <w:t>J)</w:t>
            </w:r>
          </w:p>
        </w:tc>
      </w:tr>
      <w:tr w:rsidR="00727A1E" w:rsidRPr="00546F59" w14:paraId="5B4EB18C" w14:textId="77777777" w:rsidTr="00153086">
        <w:tc>
          <w:tcPr>
            <w:tcW w:w="1400" w:type="dxa"/>
          </w:tcPr>
          <w:p w14:paraId="2FC1544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w:t>
            </w:r>
          </w:p>
        </w:tc>
        <w:tc>
          <w:tcPr>
            <w:tcW w:w="2660" w:type="dxa"/>
          </w:tcPr>
          <w:p w14:paraId="26CB03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1.83 (H, s)</w:t>
            </w:r>
          </w:p>
        </w:tc>
        <w:tc>
          <w:tcPr>
            <w:tcW w:w="2060" w:type="dxa"/>
          </w:tcPr>
          <w:p w14:paraId="5555322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37.4</w:t>
            </w:r>
          </w:p>
        </w:tc>
        <w:tc>
          <w:tcPr>
            <w:tcW w:w="2453" w:type="dxa"/>
          </w:tcPr>
          <w:p w14:paraId="407230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37.6</w:t>
            </w:r>
          </w:p>
        </w:tc>
        <w:tc>
          <w:tcPr>
            <w:tcW w:w="1777" w:type="dxa"/>
          </w:tcPr>
          <w:p w14:paraId="77B0F90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246C918" w14:textId="77777777" w:rsidTr="00153086">
        <w:tc>
          <w:tcPr>
            <w:tcW w:w="1400" w:type="dxa"/>
          </w:tcPr>
          <w:p w14:paraId="74FE3B9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w:t>
            </w:r>
          </w:p>
        </w:tc>
        <w:tc>
          <w:tcPr>
            <w:tcW w:w="2660" w:type="dxa"/>
          </w:tcPr>
          <w:p w14:paraId="584234F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1.86 (H, dd, J = 3.8)</w:t>
            </w:r>
          </w:p>
        </w:tc>
        <w:tc>
          <w:tcPr>
            <w:tcW w:w="2060" w:type="dxa"/>
          </w:tcPr>
          <w:p w14:paraId="7EF647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32.0</w:t>
            </w:r>
          </w:p>
        </w:tc>
        <w:tc>
          <w:tcPr>
            <w:tcW w:w="2453" w:type="dxa"/>
          </w:tcPr>
          <w:p w14:paraId="4925224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32.1</w:t>
            </w:r>
          </w:p>
        </w:tc>
        <w:tc>
          <w:tcPr>
            <w:tcW w:w="1777" w:type="dxa"/>
          </w:tcPr>
          <w:p w14:paraId="309FECA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4770B4C" w14:textId="77777777" w:rsidTr="00153086">
        <w:tc>
          <w:tcPr>
            <w:tcW w:w="1400" w:type="dxa"/>
          </w:tcPr>
          <w:p w14:paraId="709D4BF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w:t>
            </w:r>
          </w:p>
        </w:tc>
        <w:tc>
          <w:tcPr>
            <w:tcW w:w="2660" w:type="dxa"/>
          </w:tcPr>
          <w:p w14:paraId="5D7785E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3.53 (H m, J = 6.7 Hz)</w:t>
            </w:r>
          </w:p>
        </w:tc>
        <w:tc>
          <w:tcPr>
            <w:tcW w:w="2060" w:type="dxa"/>
          </w:tcPr>
          <w:p w14:paraId="4D5859D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71.9</w:t>
            </w:r>
          </w:p>
        </w:tc>
        <w:tc>
          <w:tcPr>
            <w:tcW w:w="2453" w:type="dxa"/>
          </w:tcPr>
          <w:p w14:paraId="517C4B8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72.1</w:t>
            </w:r>
          </w:p>
        </w:tc>
        <w:tc>
          <w:tcPr>
            <w:tcW w:w="1777" w:type="dxa"/>
          </w:tcPr>
          <w:p w14:paraId="286B390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C-1,2,4,</w:t>
            </w:r>
          </w:p>
        </w:tc>
      </w:tr>
      <w:tr w:rsidR="00727A1E" w:rsidRPr="00546F59" w14:paraId="3ECB6BCC" w14:textId="77777777" w:rsidTr="00153086">
        <w:tc>
          <w:tcPr>
            <w:tcW w:w="1400" w:type="dxa"/>
          </w:tcPr>
          <w:p w14:paraId="55F928F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w:t>
            </w:r>
          </w:p>
        </w:tc>
        <w:tc>
          <w:tcPr>
            <w:tcW w:w="2660" w:type="dxa"/>
          </w:tcPr>
          <w:p w14:paraId="52A57B1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2.31 (dd, J = 5.9Hz)</w:t>
            </w:r>
          </w:p>
        </w:tc>
        <w:tc>
          <w:tcPr>
            <w:tcW w:w="2060" w:type="dxa"/>
          </w:tcPr>
          <w:p w14:paraId="316F5E9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42.3</w:t>
            </w:r>
          </w:p>
        </w:tc>
        <w:tc>
          <w:tcPr>
            <w:tcW w:w="2453" w:type="dxa"/>
          </w:tcPr>
          <w:p w14:paraId="188CCD2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42.4</w:t>
            </w:r>
          </w:p>
        </w:tc>
        <w:tc>
          <w:tcPr>
            <w:tcW w:w="1777" w:type="dxa"/>
          </w:tcPr>
          <w:p w14:paraId="6CA631A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1F0D84B" w14:textId="77777777" w:rsidTr="00153086">
        <w:tc>
          <w:tcPr>
            <w:tcW w:w="1400" w:type="dxa"/>
          </w:tcPr>
          <w:p w14:paraId="1CF3377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w:t>
            </w:r>
          </w:p>
        </w:tc>
        <w:tc>
          <w:tcPr>
            <w:tcW w:w="2660" w:type="dxa"/>
          </w:tcPr>
          <w:p w14:paraId="39A3BF9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59F9411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140 q</w:t>
            </w:r>
          </w:p>
        </w:tc>
        <w:tc>
          <w:tcPr>
            <w:tcW w:w="2453" w:type="dxa"/>
          </w:tcPr>
          <w:p w14:paraId="4A4315A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141.1</w:t>
            </w:r>
          </w:p>
        </w:tc>
        <w:tc>
          <w:tcPr>
            <w:tcW w:w="1777" w:type="dxa"/>
          </w:tcPr>
          <w:p w14:paraId="0AA1882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2D14C25A" w14:textId="77777777" w:rsidTr="00153086">
        <w:tc>
          <w:tcPr>
            <w:tcW w:w="1400" w:type="dxa"/>
          </w:tcPr>
          <w:p w14:paraId="3FA6A1D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6</w:t>
            </w:r>
          </w:p>
        </w:tc>
        <w:tc>
          <w:tcPr>
            <w:tcW w:w="2660" w:type="dxa"/>
          </w:tcPr>
          <w:p w14:paraId="769AB06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5.35 (H, d, J =7.2 Hz)</w:t>
            </w:r>
          </w:p>
        </w:tc>
        <w:tc>
          <w:tcPr>
            <w:tcW w:w="2060" w:type="dxa"/>
          </w:tcPr>
          <w:p w14:paraId="276E6BB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121.6</w:t>
            </w:r>
          </w:p>
        </w:tc>
        <w:tc>
          <w:tcPr>
            <w:tcW w:w="2453" w:type="dxa"/>
          </w:tcPr>
          <w:p w14:paraId="5225F39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121.8</w:t>
            </w:r>
          </w:p>
        </w:tc>
        <w:tc>
          <w:tcPr>
            <w:tcW w:w="1777" w:type="dxa"/>
          </w:tcPr>
          <w:p w14:paraId="14FF9C1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F1CE5BA" w14:textId="77777777" w:rsidTr="00153086">
        <w:tc>
          <w:tcPr>
            <w:tcW w:w="1400" w:type="dxa"/>
          </w:tcPr>
          <w:p w14:paraId="1070CAE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7</w:t>
            </w:r>
          </w:p>
        </w:tc>
        <w:tc>
          <w:tcPr>
            <w:tcW w:w="2660" w:type="dxa"/>
          </w:tcPr>
          <w:p w14:paraId="5225532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1.50 (H, s, J = 3.5 Hz)</w:t>
            </w:r>
          </w:p>
        </w:tc>
        <w:tc>
          <w:tcPr>
            <w:tcW w:w="2060" w:type="dxa"/>
          </w:tcPr>
          <w:p w14:paraId="7CF367A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31.7</w:t>
            </w:r>
          </w:p>
        </w:tc>
        <w:tc>
          <w:tcPr>
            <w:tcW w:w="2453" w:type="dxa"/>
          </w:tcPr>
          <w:p w14:paraId="20DBD71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31.8</w:t>
            </w:r>
          </w:p>
        </w:tc>
        <w:tc>
          <w:tcPr>
            <w:tcW w:w="1777" w:type="dxa"/>
          </w:tcPr>
          <w:p w14:paraId="2CD694F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C- 6, 9, 14</w:t>
            </w:r>
          </w:p>
        </w:tc>
      </w:tr>
      <w:tr w:rsidR="00727A1E" w:rsidRPr="00546F59" w14:paraId="5DA2AC47" w14:textId="77777777" w:rsidTr="00153086">
        <w:tc>
          <w:tcPr>
            <w:tcW w:w="1400" w:type="dxa"/>
          </w:tcPr>
          <w:p w14:paraId="52A5D3E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8</w:t>
            </w:r>
          </w:p>
        </w:tc>
        <w:tc>
          <w:tcPr>
            <w:tcW w:w="2660" w:type="dxa"/>
          </w:tcPr>
          <w:p w14:paraId="3EC0369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1.44 (H, d, J =4.7 Hz)</w:t>
            </w:r>
          </w:p>
        </w:tc>
        <w:tc>
          <w:tcPr>
            <w:tcW w:w="2060" w:type="dxa"/>
          </w:tcPr>
          <w:p w14:paraId="6EFC071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31.9</w:t>
            </w:r>
          </w:p>
        </w:tc>
        <w:tc>
          <w:tcPr>
            <w:tcW w:w="2453" w:type="dxa"/>
          </w:tcPr>
          <w:p w14:paraId="55A9DAD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31.8</w:t>
            </w:r>
          </w:p>
        </w:tc>
        <w:tc>
          <w:tcPr>
            <w:tcW w:w="1777" w:type="dxa"/>
          </w:tcPr>
          <w:p w14:paraId="703C8AB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 xml:space="preserve"> </w:t>
            </w:r>
          </w:p>
        </w:tc>
      </w:tr>
      <w:tr w:rsidR="00727A1E" w:rsidRPr="00546F59" w14:paraId="735D2A28" w14:textId="77777777" w:rsidTr="00153086">
        <w:tc>
          <w:tcPr>
            <w:tcW w:w="1400" w:type="dxa"/>
          </w:tcPr>
          <w:p w14:paraId="44B80E5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9</w:t>
            </w:r>
          </w:p>
        </w:tc>
        <w:tc>
          <w:tcPr>
            <w:tcW w:w="2660" w:type="dxa"/>
          </w:tcPr>
          <w:p w14:paraId="6409E9D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0.93</w:t>
            </w:r>
          </w:p>
        </w:tc>
        <w:tc>
          <w:tcPr>
            <w:tcW w:w="2060" w:type="dxa"/>
          </w:tcPr>
          <w:p w14:paraId="6B5C50E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50.1</w:t>
            </w:r>
          </w:p>
        </w:tc>
        <w:tc>
          <w:tcPr>
            <w:tcW w:w="2453" w:type="dxa"/>
          </w:tcPr>
          <w:p w14:paraId="4F9823B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50.2</w:t>
            </w:r>
          </w:p>
        </w:tc>
        <w:tc>
          <w:tcPr>
            <w:tcW w:w="1777" w:type="dxa"/>
          </w:tcPr>
          <w:p w14:paraId="1A9F7BC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A2450B3" w14:textId="77777777" w:rsidTr="00153086">
        <w:tc>
          <w:tcPr>
            <w:tcW w:w="1400" w:type="dxa"/>
          </w:tcPr>
          <w:p w14:paraId="582733B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w:t>
            </w:r>
          </w:p>
        </w:tc>
        <w:tc>
          <w:tcPr>
            <w:tcW w:w="2660" w:type="dxa"/>
          </w:tcPr>
          <w:p w14:paraId="72F7148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0BDC136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36.9</w:t>
            </w:r>
          </w:p>
        </w:tc>
        <w:tc>
          <w:tcPr>
            <w:tcW w:w="2453" w:type="dxa"/>
          </w:tcPr>
          <w:p w14:paraId="14E045E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36.6</w:t>
            </w:r>
          </w:p>
        </w:tc>
        <w:tc>
          <w:tcPr>
            <w:tcW w:w="1777" w:type="dxa"/>
          </w:tcPr>
          <w:p w14:paraId="7AE5BA2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EA7F90B" w14:textId="77777777" w:rsidTr="00153086">
        <w:tc>
          <w:tcPr>
            <w:tcW w:w="1400" w:type="dxa"/>
          </w:tcPr>
          <w:p w14:paraId="3E38C2B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w:t>
            </w:r>
          </w:p>
        </w:tc>
        <w:tc>
          <w:tcPr>
            <w:tcW w:w="2660" w:type="dxa"/>
          </w:tcPr>
          <w:p w14:paraId="2292983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c>
          <w:tcPr>
            <w:tcW w:w="2060" w:type="dxa"/>
          </w:tcPr>
          <w:p w14:paraId="6CE700A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21.2</w:t>
            </w:r>
          </w:p>
        </w:tc>
        <w:tc>
          <w:tcPr>
            <w:tcW w:w="2453" w:type="dxa"/>
          </w:tcPr>
          <w:p w14:paraId="7510CBC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21.5</w:t>
            </w:r>
          </w:p>
        </w:tc>
        <w:tc>
          <w:tcPr>
            <w:tcW w:w="1777" w:type="dxa"/>
          </w:tcPr>
          <w:p w14:paraId="206570E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83BA8CB" w14:textId="77777777" w:rsidTr="00153086">
        <w:tc>
          <w:tcPr>
            <w:tcW w:w="1400" w:type="dxa"/>
          </w:tcPr>
          <w:p w14:paraId="3D0A19A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w:t>
            </w:r>
          </w:p>
        </w:tc>
        <w:tc>
          <w:tcPr>
            <w:tcW w:w="2660" w:type="dxa"/>
          </w:tcPr>
          <w:p w14:paraId="4785E81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1.16</w:t>
            </w:r>
          </w:p>
        </w:tc>
        <w:tc>
          <w:tcPr>
            <w:tcW w:w="2060" w:type="dxa"/>
          </w:tcPr>
          <w:p w14:paraId="77249EF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39.8</w:t>
            </w:r>
          </w:p>
        </w:tc>
        <w:tc>
          <w:tcPr>
            <w:tcW w:w="2453" w:type="dxa"/>
          </w:tcPr>
          <w:p w14:paraId="52F2DB1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39.9</w:t>
            </w:r>
          </w:p>
        </w:tc>
        <w:tc>
          <w:tcPr>
            <w:tcW w:w="1777" w:type="dxa"/>
          </w:tcPr>
          <w:p w14:paraId="49CCFE11" w14:textId="77777777" w:rsidR="00727A1E" w:rsidRPr="00546F59" w:rsidRDefault="00727A1E" w:rsidP="00153086">
            <w:pPr>
              <w:autoSpaceDE w:val="0"/>
              <w:autoSpaceDN w:val="0"/>
              <w:adjustRightInd w:val="0"/>
              <w:spacing w:line="360" w:lineRule="auto"/>
              <w:rPr>
                <w:rFonts w:eastAsia="Calibri"/>
                <w:szCs w:val="24"/>
                <w:lang w:val="en-GB" w:eastAsia="en-GB"/>
              </w:rPr>
            </w:pPr>
            <w:r w:rsidRPr="00546F59">
              <w:rPr>
                <w:rFonts w:eastAsia="Calibri"/>
                <w:szCs w:val="24"/>
                <w:lang w:val="en-GB" w:eastAsia="en-GB"/>
              </w:rPr>
              <w:t>C- 11, 14,17</w:t>
            </w:r>
          </w:p>
        </w:tc>
      </w:tr>
      <w:tr w:rsidR="00727A1E" w:rsidRPr="00546F59" w14:paraId="2701CE12" w14:textId="77777777" w:rsidTr="00153086">
        <w:tc>
          <w:tcPr>
            <w:tcW w:w="1400" w:type="dxa"/>
          </w:tcPr>
          <w:p w14:paraId="03C74CB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w:t>
            </w:r>
          </w:p>
        </w:tc>
        <w:tc>
          <w:tcPr>
            <w:tcW w:w="2660" w:type="dxa"/>
          </w:tcPr>
          <w:p w14:paraId="0FD5C6B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2.26 (H, d, J = 6.4)</w:t>
            </w:r>
          </w:p>
        </w:tc>
        <w:tc>
          <w:tcPr>
            <w:tcW w:w="2060" w:type="dxa"/>
          </w:tcPr>
          <w:p w14:paraId="17353EF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42.3</w:t>
            </w:r>
          </w:p>
        </w:tc>
        <w:tc>
          <w:tcPr>
            <w:tcW w:w="2453" w:type="dxa"/>
          </w:tcPr>
          <w:p w14:paraId="70BD2D1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42.4</w:t>
            </w:r>
          </w:p>
        </w:tc>
        <w:tc>
          <w:tcPr>
            <w:tcW w:w="1777" w:type="dxa"/>
          </w:tcPr>
          <w:p w14:paraId="2477E7B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8329C40" w14:textId="77777777" w:rsidTr="00153086">
        <w:tc>
          <w:tcPr>
            <w:tcW w:w="1400" w:type="dxa"/>
          </w:tcPr>
          <w:p w14:paraId="0B4B59E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14</w:t>
            </w:r>
          </w:p>
        </w:tc>
        <w:tc>
          <w:tcPr>
            <w:tcW w:w="2660" w:type="dxa"/>
          </w:tcPr>
          <w:p w14:paraId="64C5238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0.99</w:t>
            </w:r>
          </w:p>
        </w:tc>
        <w:tc>
          <w:tcPr>
            <w:tcW w:w="2060" w:type="dxa"/>
          </w:tcPr>
          <w:p w14:paraId="79F0AA6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56.8</w:t>
            </w:r>
          </w:p>
        </w:tc>
        <w:tc>
          <w:tcPr>
            <w:tcW w:w="2453" w:type="dxa"/>
          </w:tcPr>
          <w:p w14:paraId="20C5889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56.8</w:t>
            </w:r>
          </w:p>
        </w:tc>
        <w:tc>
          <w:tcPr>
            <w:tcW w:w="1777" w:type="dxa"/>
          </w:tcPr>
          <w:p w14:paraId="5515964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E3BB671" w14:textId="77777777" w:rsidTr="00153086">
        <w:tc>
          <w:tcPr>
            <w:tcW w:w="1400" w:type="dxa"/>
          </w:tcPr>
          <w:p w14:paraId="08A10C2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w:t>
            </w:r>
          </w:p>
        </w:tc>
        <w:tc>
          <w:tcPr>
            <w:tcW w:w="2660" w:type="dxa"/>
          </w:tcPr>
          <w:p w14:paraId="255C2A4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1.56 (s)</w:t>
            </w:r>
          </w:p>
        </w:tc>
        <w:tc>
          <w:tcPr>
            <w:tcW w:w="2060" w:type="dxa"/>
          </w:tcPr>
          <w:p w14:paraId="5BCDE3A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24.4</w:t>
            </w:r>
          </w:p>
        </w:tc>
        <w:tc>
          <w:tcPr>
            <w:tcW w:w="2453" w:type="dxa"/>
          </w:tcPr>
          <w:p w14:paraId="04A2F7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24.4</w:t>
            </w:r>
          </w:p>
        </w:tc>
        <w:tc>
          <w:tcPr>
            <w:tcW w:w="1777" w:type="dxa"/>
          </w:tcPr>
          <w:p w14:paraId="7AF32E1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C- 13, 16,</w:t>
            </w:r>
          </w:p>
        </w:tc>
      </w:tr>
      <w:tr w:rsidR="00727A1E" w:rsidRPr="00546F59" w14:paraId="0A7F02FA" w14:textId="77777777" w:rsidTr="00153086">
        <w:tc>
          <w:tcPr>
            <w:tcW w:w="1400" w:type="dxa"/>
          </w:tcPr>
          <w:p w14:paraId="33D2EC9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16</w:t>
            </w:r>
          </w:p>
        </w:tc>
        <w:tc>
          <w:tcPr>
            <w:tcW w:w="2660" w:type="dxa"/>
          </w:tcPr>
          <w:p w14:paraId="3DCB00A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1.85</w:t>
            </w:r>
          </w:p>
        </w:tc>
        <w:tc>
          <w:tcPr>
            <w:tcW w:w="2060" w:type="dxa"/>
          </w:tcPr>
          <w:p w14:paraId="2FE5999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28.2</w:t>
            </w:r>
          </w:p>
        </w:tc>
        <w:tc>
          <w:tcPr>
            <w:tcW w:w="2453" w:type="dxa"/>
          </w:tcPr>
          <w:p w14:paraId="1641AD7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29.3</w:t>
            </w:r>
          </w:p>
        </w:tc>
        <w:tc>
          <w:tcPr>
            <w:tcW w:w="1777" w:type="dxa"/>
          </w:tcPr>
          <w:p w14:paraId="70A87AE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90FD1FD" w14:textId="77777777" w:rsidTr="00153086">
        <w:tc>
          <w:tcPr>
            <w:tcW w:w="1400" w:type="dxa"/>
          </w:tcPr>
          <w:p w14:paraId="45A1E06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17</w:t>
            </w:r>
          </w:p>
        </w:tc>
        <w:tc>
          <w:tcPr>
            <w:tcW w:w="2660" w:type="dxa"/>
          </w:tcPr>
          <w:p w14:paraId="6E2A900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1.11 (s)</w:t>
            </w:r>
          </w:p>
        </w:tc>
        <w:tc>
          <w:tcPr>
            <w:tcW w:w="2060" w:type="dxa"/>
          </w:tcPr>
          <w:p w14:paraId="71E3663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56.0</w:t>
            </w:r>
          </w:p>
        </w:tc>
        <w:tc>
          <w:tcPr>
            <w:tcW w:w="2453" w:type="dxa"/>
          </w:tcPr>
          <w:p w14:paraId="3BD5C69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56.2</w:t>
            </w:r>
          </w:p>
        </w:tc>
        <w:tc>
          <w:tcPr>
            <w:tcW w:w="1777" w:type="dxa"/>
          </w:tcPr>
          <w:p w14:paraId="1331658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0D0C490" w14:textId="77777777" w:rsidTr="00153086">
        <w:tc>
          <w:tcPr>
            <w:tcW w:w="1400" w:type="dxa"/>
          </w:tcPr>
          <w:p w14:paraId="1EF7C5B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w:t>
            </w:r>
          </w:p>
        </w:tc>
        <w:tc>
          <w:tcPr>
            <w:tcW w:w="2660" w:type="dxa"/>
          </w:tcPr>
          <w:p w14:paraId="2269633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0.69 (3H, s)</w:t>
            </w:r>
          </w:p>
        </w:tc>
        <w:tc>
          <w:tcPr>
            <w:tcW w:w="2060" w:type="dxa"/>
          </w:tcPr>
          <w:p w14:paraId="400FE50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2453" w:type="dxa"/>
          </w:tcPr>
          <w:p w14:paraId="3CD1682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11.8</w:t>
            </w:r>
          </w:p>
        </w:tc>
        <w:tc>
          <w:tcPr>
            <w:tcW w:w="1777" w:type="dxa"/>
          </w:tcPr>
          <w:p w14:paraId="48946AC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0CC7EF6" w14:textId="77777777" w:rsidTr="00153086">
        <w:tc>
          <w:tcPr>
            <w:tcW w:w="1400" w:type="dxa"/>
          </w:tcPr>
          <w:p w14:paraId="6411763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w:t>
            </w:r>
          </w:p>
        </w:tc>
        <w:tc>
          <w:tcPr>
            <w:tcW w:w="2660" w:type="dxa"/>
          </w:tcPr>
          <w:p w14:paraId="0CF20FA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0.91 (3H, s)</w:t>
            </w:r>
          </w:p>
        </w:tc>
        <w:tc>
          <w:tcPr>
            <w:tcW w:w="2060" w:type="dxa"/>
          </w:tcPr>
          <w:p w14:paraId="3D4E500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19.3</w:t>
            </w:r>
          </w:p>
        </w:tc>
        <w:tc>
          <w:tcPr>
            <w:tcW w:w="2453" w:type="dxa"/>
          </w:tcPr>
          <w:p w14:paraId="006113C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19.4</w:t>
            </w:r>
          </w:p>
        </w:tc>
        <w:tc>
          <w:tcPr>
            <w:tcW w:w="1777" w:type="dxa"/>
          </w:tcPr>
          <w:p w14:paraId="273FAC9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1BEC76D8" w14:textId="77777777" w:rsidTr="00153086">
        <w:tc>
          <w:tcPr>
            <w:tcW w:w="1400" w:type="dxa"/>
          </w:tcPr>
          <w:p w14:paraId="502F796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20</w:t>
            </w:r>
          </w:p>
        </w:tc>
        <w:tc>
          <w:tcPr>
            <w:tcW w:w="2660" w:type="dxa"/>
          </w:tcPr>
          <w:p w14:paraId="4850928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1.35</w:t>
            </w:r>
          </w:p>
        </w:tc>
        <w:tc>
          <w:tcPr>
            <w:tcW w:w="2060" w:type="dxa"/>
          </w:tcPr>
          <w:p w14:paraId="5611E41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36.1</w:t>
            </w:r>
          </w:p>
        </w:tc>
        <w:tc>
          <w:tcPr>
            <w:tcW w:w="2453" w:type="dxa"/>
          </w:tcPr>
          <w:p w14:paraId="07671B4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36.1</w:t>
            </w:r>
          </w:p>
        </w:tc>
        <w:tc>
          <w:tcPr>
            <w:tcW w:w="1777" w:type="dxa"/>
          </w:tcPr>
          <w:p w14:paraId="198EF22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518597FB" w14:textId="77777777" w:rsidTr="00153086">
        <w:tc>
          <w:tcPr>
            <w:tcW w:w="1400" w:type="dxa"/>
          </w:tcPr>
          <w:p w14:paraId="59980A8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21</w:t>
            </w:r>
          </w:p>
        </w:tc>
        <w:tc>
          <w:tcPr>
            <w:tcW w:w="2660" w:type="dxa"/>
          </w:tcPr>
          <w:p w14:paraId="38D95AA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0.90 (3H, s)</w:t>
            </w:r>
          </w:p>
        </w:tc>
        <w:tc>
          <w:tcPr>
            <w:tcW w:w="2060" w:type="dxa"/>
          </w:tcPr>
          <w:p w14:paraId="0578731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18.8</w:t>
            </w:r>
          </w:p>
        </w:tc>
        <w:tc>
          <w:tcPr>
            <w:tcW w:w="2453" w:type="dxa"/>
          </w:tcPr>
          <w:p w14:paraId="78E3334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18.7</w:t>
            </w:r>
          </w:p>
        </w:tc>
        <w:tc>
          <w:tcPr>
            <w:tcW w:w="1777" w:type="dxa"/>
          </w:tcPr>
          <w:p w14:paraId="3F343943"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39EE66C5" w14:textId="77777777" w:rsidTr="00153086">
        <w:tc>
          <w:tcPr>
            <w:tcW w:w="1400" w:type="dxa"/>
          </w:tcPr>
          <w:p w14:paraId="0D244D7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22</w:t>
            </w:r>
          </w:p>
        </w:tc>
        <w:tc>
          <w:tcPr>
            <w:tcW w:w="2660" w:type="dxa"/>
          </w:tcPr>
          <w:p w14:paraId="44BC29B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5.14 (H, dd, J = 12.5 Hz)</w:t>
            </w:r>
          </w:p>
        </w:tc>
        <w:tc>
          <w:tcPr>
            <w:tcW w:w="2060" w:type="dxa"/>
          </w:tcPr>
          <w:p w14:paraId="019A264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138.4</w:t>
            </w:r>
          </w:p>
        </w:tc>
        <w:tc>
          <w:tcPr>
            <w:tcW w:w="2453" w:type="dxa"/>
          </w:tcPr>
          <w:p w14:paraId="11BA695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138.0</w:t>
            </w:r>
          </w:p>
        </w:tc>
        <w:tc>
          <w:tcPr>
            <w:tcW w:w="1777" w:type="dxa"/>
          </w:tcPr>
          <w:p w14:paraId="37685E1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0F357908" w14:textId="77777777" w:rsidTr="00153086">
        <w:tc>
          <w:tcPr>
            <w:tcW w:w="1400" w:type="dxa"/>
          </w:tcPr>
          <w:p w14:paraId="09E95D9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w:t>
            </w:r>
          </w:p>
        </w:tc>
        <w:tc>
          <w:tcPr>
            <w:tcW w:w="2660" w:type="dxa"/>
          </w:tcPr>
          <w:p w14:paraId="58B87BB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5.02 (H, dd, J = 11.7 Hz)</w:t>
            </w:r>
          </w:p>
        </w:tc>
        <w:tc>
          <w:tcPr>
            <w:tcW w:w="2060" w:type="dxa"/>
          </w:tcPr>
          <w:p w14:paraId="386FF49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129.4</w:t>
            </w:r>
          </w:p>
        </w:tc>
        <w:tc>
          <w:tcPr>
            <w:tcW w:w="2453" w:type="dxa"/>
          </w:tcPr>
          <w:p w14:paraId="3A0783D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129.1</w:t>
            </w:r>
          </w:p>
        </w:tc>
        <w:tc>
          <w:tcPr>
            <w:tcW w:w="1777" w:type="dxa"/>
          </w:tcPr>
          <w:p w14:paraId="4D59F5B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C- 20, 17,24</w:t>
            </w:r>
          </w:p>
        </w:tc>
      </w:tr>
      <w:tr w:rsidR="00727A1E" w:rsidRPr="00546F59" w14:paraId="22311597" w14:textId="77777777" w:rsidTr="00153086">
        <w:tc>
          <w:tcPr>
            <w:tcW w:w="1400" w:type="dxa"/>
          </w:tcPr>
          <w:p w14:paraId="1170D6D1"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24</w:t>
            </w:r>
          </w:p>
        </w:tc>
        <w:tc>
          <w:tcPr>
            <w:tcW w:w="2660" w:type="dxa"/>
          </w:tcPr>
          <w:p w14:paraId="30EDB82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0.92</w:t>
            </w:r>
          </w:p>
        </w:tc>
        <w:tc>
          <w:tcPr>
            <w:tcW w:w="2060" w:type="dxa"/>
          </w:tcPr>
          <w:p w14:paraId="2ABEEB7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45.8</w:t>
            </w:r>
          </w:p>
        </w:tc>
        <w:tc>
          <w:tcPr>
            <w:tcW w:w="2453" w:type="dxa"/>
          </w:tcPr>
          <w:p w14:paraId="795CF824"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45.8</w:t>
            </w:r>
          </w:p>
        </w:tc>
        <w:tc>
          <w:tcPr>
            <w:tcW w:w="1777" w:type="dxa"/>
          </w:tcPr>
          <w:p w14:paraId="7EA8863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98B3B44" w14:textId="77777777" w:rsidTr="00153086">
        <w:tc>
          <w:tcPr>
            <w:tcW w:w="1400" w:type="dxa"/>
          </w:tcPr>
          <w:p w14:paraId="50160B3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25</w:t>
            </w:r>
          </w:p>
        </w:tc>
        <w:tc>
          <w:tcPr>
            <w:tcW w:w="2660" w:type="dxa"/>
          </w:tcPr>
          <w:p w14:paraId="78B8E9C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1.65</w:t>
            </w:r>
          </w:p>
        </w:tc>
        <w:tc>
          <w:tcPr>
            <w:tcW w:w="2060" w:type="dxa"/>
          </w:tcPr>
          <w:p w14:paraId="68EDB5AF"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29.3</w:t>
            </w:r>
          </w:p>
        </w:tc>
        <w:tc>
          <w:tcPr>
            <w:tcW w:w="2453" w:type="dxa"/>
          </w:tcPr>
          <w:p w14:paraId="025FE98C"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29.1</w:t>
            </w:r>
          </w:p>
        </w:tc>
        <w:tc>
          <w:tcPr>
            <w:tcW w:w="1777" w:type="dxa"/>
          </w:tcPr>
          <w:p w14:paraId="348F53B6"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C-26,27, 28</w:t>
            </w:r>
          </w:p>
        </w:tc>
      </w:tr>
      <w:tr w:rsidR="00727A1E" w:rsidRPr="00546F59" w14:paraId="294751ED" w14:textId="77777777" w:rsidTr="00153086">
        <w:tc>
          <w:tcPr>
            <w:tcW w:w="1400" w:type="dxa"/>
          </w:tcPr>
          <w:p w14:paraId="6D6DA1D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26</w:t>
            </w:r>
          </w:p>
        </w:tc>
        <w:tc>
          <w:tcPr>
            <w:tcW w:w="2660" w:type="dxa"/>
          </w:tcPr>
          <w:p w14:paraId="21E715A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0.82 (3H, s)</w:t>
            </w:r>
          </w:p>
        </w:tc>
        <w:tc>
          <w:tcPr>
            <w:tcW w:w="2060" w:type="dxa"/>
          </w:tcPr>
          <w:p w14:paraId="3937032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19.9</w:t>
            </w:r>
          </w:p>
        </w:tc>
        <w:tc>
          <w:tcPr>
            <w:tcW w:w="2453" w:type="dxa"/>
          </w:tcPr>
          <w:p w14:paraId="0E800A2B"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19.8</w:t>
            </w:r>
          </w:p>
        </w:tc>
        <w:tc>
          <w:tcPr>
            <w:tcW w:w="1777" w:type="dxa"/>
          </w:tcPr>
          <w:p w14:paraId="6112CCC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72128F9C" w14:textId="77777777" w:rsidTr="00153086">
        <w:tc>
          <w:tcPr>
            <w:tcW w:w="1400" w:type="dxa"/>
          </w:tcPr>
          <w:p w14:paraId="301EC432"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27</w:t>
            </w:r>
          </w:p>
        </w:tc>
        <w:tc>
          <w:tcPr>
            <w:tcW w:w="2660" w:type="dxa"/>
          </w:tcPr>
          <w:p w14:paraId="27597680"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1.25 (3H, s)</w:t>
            </w:r>
          </w:p>
        </w:tc>
        <w:tc>
          <w:tcPr>
            <w:tcW w:w="2060" w:type="dxa"/>
          </w:tcPr>
          <w:p w14:paraId="2E23D92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19.0</w:t>
            </w:r>
          </w:p>
        </w:tc>
        <w:tc>
          <w:tcPr>
            <w:tcW w:w="2453" w:type="dxa"/>
          </w:tcPr>
          <w:p w14:paraId="304E800A"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19.0</w:t>
            </w:r>
          </w:p>
        </w:tc>
        <w:tc>
          <w:tcPr>
            <w:tcW w:w="1777" w:type="dxa"/>
          </w:tcPr>
          <w:p w14:paraId="4E92D56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6BEAB8DA" w14:textId="77777777" w:rsidTr="00153086">
        <w:tc>
          <w:tcPr>
            <w:tcW w:w="1400" w:type="dxa"/>
          </w:tcPr>
          <w:p w14:paraId="4D1C4BC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28</w:t>
            </w:r>
          </w:p>
        </w:tc>
        <w:tc>
          <w:tcPr>
            <w:tcW w:w="2660" w:type="dxa"/>
          </w:tcPr>
          <w:p w14:paraId="51941817"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1.01</w:t>
            </w:r>
          </w:p>
        </w:tc>
        <w:tc>
          <w:tcPr>
            <w:tcW w:w="2060" w:type="dxa"/>
          </w:tcPr>
          <w:p w14:paraId="396CFB6E"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23.1</w:t>
            </w:r>
          </w:p>
        </w:tc>
        <w:tc>
          <w:tcPr>
            <w:tcW w:w="2453" w:type="dxa"/>
          </w:tcPr>
          <w:p w14:paraId="24F672F8"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23.0</w:t>
            </w:r>
          </w:p>
        </w:tc>
        <w:tc>
          <w:tcPr>
            <w:tcW w:w="1777" w:type="dxa"/>
          </w:tcPr>
          <w:p w14:paraId="1DA55CE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r w:rsidR="00727A1E" w:rsidRPr="00546F59" w14:paraId="124A4C35" w14:textId="77777777" w:rsidTr="00153086">
        <w:tc>
          <w:tcPr>
            <w:tcW w:w="1400" w:type="dxa"/>
          </w:tcPr>
          <w:p w14:paraId="26C26B5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29</w:t>
            </w:r>
          </w:p>
        </w:tc>
        <w:tc>
          <w:tcPr>
            <w:tcW w:w="2660" w:type="dxa"/>
          </w:tcPr>
          <w:p w14:paraId="0B9CFB65"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1.03(3H, s)</w:t>
            </w:r>
          </w:p>
        </w:tc>
        <w:tc>
          <w:tcPr>
            <w:tcW w:w="2060" w:type="dxa"/>
          </w:tcPr>
          <w:p w14:paraId="2064FEC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2453" w:type="dxa"/>
          </w:tcPr>
          <w:p w14:paraId="5D8FBF49"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r w:rsidRPr="00546F59">
              <w:rPr>
                <w:rFonts w:eastAsia="Calibri"/>
                <w:szCs w:val="24"/>
                <w:lang w:val="en-GB" w:eastAsia="en-GB"/>
              </w:rPr>
              <w:t>11.9</w:t>
            </w:r>
          </w:p>
        </w:tc>
        <w:tc>
          <w:tcPr>
            <w:tcW w:w="1777" w:type="dxa"/>
          </w:tcPr>
          <w:p w14:paraId="6EAA31ED" w14:textId="77777777" w:rsidR="00727A1E" w:rsidRPr="00546F59" w:rsidRDefault="00727A1E" w:rsidP="00153086">
            <w:pPr>
              <w:autoSpaceDE w:val="0"/>
              <w:autoSpaceDN w:val="0"/>
              <w:adjustRightInd w:val="0"/>
              <w:spacing w:line="360" w:lineRule="auto"/>
              <w:jc w:val="both"/>
              <w:rPr>
                <w:rFonts w:eastAsia="Calibri"/>
                <w:szCs w:val="24"/>
                <w:lang w:val="en-GB" w:eastAsia="en-GB"/>
              </w:rPr>
            </w:pPr>
          </w:p>
        </w:tc>
      </w:tr>
    </w:tbl>
    <w:p w14:paraId="475A5183" w14:textId="77777777" w:rsidR="00727A1E" w:rsidRPr="00546F59" w:rsidRDefault="00727A1E" w:rsidP="00727A1E">
      <w:pPr>
        <w:autoSpaceDE w:val="0"/>
        <w:autoSpaceDN w:val="0"/>
        <w:adjustRightInd w:val="0"/>
        <w:spacing w:line="360" w:lineRule="auto"/>
        <w:jc w:val="both"/>
        <w:rPr>
          <w:rFonts w:eastAsia="Calibri"/>
          <w:szCs w:val="24"/>
          <w:lang w:val="en-GB" w:eastAsia="en-GB"/>
        </w:rPr>
      </w:pPr>
    </w:p>
    <w:p w14:paraId="6EF5FAA2" w14:textId="77777777" w:rsidR="00727A1E" w:rsidRPr="00546F59" w:rsidRDefault="00727A1E" w:rsidP="00727A1E">
      <w:pPr>
        <w:jc w:val="center"/>
        <w:rPr>
          <w:rFonts w:eastAsia="Calibri" w:cs="SimSun"/>
          <w:bCs/>
          <w:color w:val="000000"/>
          <w:szCs w:val="18"/>
        </w:rPr>
      </w:pPr>
      <w:bookmarkStart w:id="22" w:name="_Toc140663556"/>
      <w:bookmarkStart w:id="23" w:name="_Toc138872463"/>
      <w:r w:rsidRPr="00546F59">
        <w:rPr>
          <w:rFonts w:eastAsia="Calibri" w:cs="SimSun"/>
          <w:b/>
          <w:color w:val="000000"/>
          <w:szCs w:val="18"/>
        </w:rPr>
        <w:t>Table S3</w:t>
      </w:r>
      <w:r w:rsidRPr="00546F59">
        <w:rPr>
          <w:rFonts w:eastAsia="Calibri" w:cs="SimSun"/>
          <w:bCs/>
          <w:color w:val="000000"/>
          <w:szCs w:val="18"/>
        </w:rPr>
        <w:t xml:space="preserve">. NMR data for compound </w:t>
      </w:r>
      <w:r w:rsidRPr="00546F59">
        <w:rPr>
          <w:rFonts w:eastAsia="Calibri" w:cs="SimSun"/>
          <w:b/>
          <w:color w:val="000000"/>
          <w:szCs w:val="18"/>
        </w:rPr>
        <w:t>3</w:t>
      </w:r>
      <w:r w:rsidRPr="00546F59">
        <w:rPr>
          <w:rFonts w:eastAsia="Calibri" w:cs="SimSun"/>
          <w:bCs/>
          <w:color w:val="000000"/>
          <w:szCs w:val="18"/>
        </w:rPr>
        <w:t xml:space="preserve"> (α-amyrin cinnamate)</w:t>
      </w:r>
      <w:bookmarkEnd w:id="22"/>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942"/>
        <w:gridCol w:w="2791"/>
        <w:gridCol w:w="1591"/>
        <w:gridCol w:w="1689"/>
      </w:tblGrid>
      <w:tr w:rsidR="00727A1E" w:rsidRPr="00546F59" w14:paraId="1675A82C" w14:textId="77777777" w:rsidTr="00153086">
        <w:tc>
          <w:tcPr>
            <w:tcW w:w="1278" w:type="dxa"/>
          </w:tcPr>
          <w:p w14:paraId="6D9D163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lastRenderedPageBreak/>
              <w:t>Carbon</w:t>
            </w:r>
          </w:p>
        </w:tc>
        <w:tc>
          <w:tcPr>
            <w:tcW w:w="990" w:type="dxa"/>
          </w:tcPr>
          <w:p w14:paraId="3E69C4B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COSY</w:t>
            </w:r>
          </w:p>
        </w:tc>
        <w:tc>
          <w:tcPr>
            <w:tcW w:w="3282" w:type="dxa"/>
          </w:tcPr>
          <w:p w14:paraId="7AADB6F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ẟ</w:t>
            </w:r>
            <w:r w:rsidRPr="00546F59">
              <w:rPr>
                <w:rFonts w:eastAsia="Calibri"/>
                <w:bCs/>
                <w:szCs w:val="24"/>
                <w:vertAlign w:val="subscript"/>
                <w:lang w:val="en-GB" w:eastAsia="en-GB"/>
              </w:rPr>
              <w:t>H</w:t>
            </w:r>
            <w:r w:rsidRPr="00546F59">
              <w:rPr>
                <w:rFonts w:eastAsia="Calibri"/>
                <w:bCs/>
                <w:szCs w:val="24"/>
                <w:lang w:val="en-GB" w:eastAsia="en-GB"/>
              </w:rPr>
              <w:t xml:space="preserve"> (H, m, J in Hz)</w:t>
            </w:r>
          </w:p>
        </w:tc>
        <w:tc>
          <w:tcPr>
            <w:tcW w:w="1846" w:type="dxa"/>
          </w:tcPr>
          <w:p w14:paraId="75510AE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ẟ</w:t>
            </w:r>
            <w:r w:rsidRPr="00546F59">
              <w:rPr>
                <w:rFonts w:eastAsia="Calibri"/>
                <w:bCs/>
                <w:szCs w:val="24"/>
                <w:vertAlign w:val="subscript"/>
                <w:lang w:val="en-GB" w:eastAsia="en-GB"/>
              </w:rPr>
              <w:t>C</w:t>
            </w:r>
            <w:r w:rsidRPr="00546F59">
              <w:rPr>
                <w:rFonts w:eastAsia="Calibri"/>
                <w:bCs/>
                <w:szCs w:val="24"/>
                <w:lang w:val="en-GB" w:eastAsia="en-GB"/>
              </w:rPr>
              <w:t xml:space="preserve"> (ppm)</w:t>
            </w:r>
          </w:p>
        </w:tc>
        <w:tc>
          <w:tcPr>
            <w:tcW w:w="1846" w:type="dxa"/>
          </w:tcPr>
          <w:p w14:paraId="411D2733"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HMBC (2J, 3J)</w:t>
            </w:r>
          </w:p>
        </w:tc>
      </w:tr>
      <w:tr w:rsidR="00727A1E" w:rsidRPr="00546F59" w14:paraId="2B79CFD4" w14:textId="77777777" w:rsidTr="00153086">
        <w:tc>
          <w:tcPr>
            <w:tcW w:w="1278" w:type="dxa"/>
          </w:tcPr>
          <w:p w14:paraId="3AC14EE4"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w:t>
            </w:r>
          </w:p>
        </w:tc>
        <w:tc>
          <w:tcPr>
            <w:tcW w:w="990" w:type="dxa"/>
          </w:tcPr>
          <w:p w14:paraId="24FC4F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w:t>
            </w:r>
          </w:p>
        </w:tc>
        <w:tc>
          <w:tcPr>
            <w:tcW w:w="3282" w:type="dxa"/>
          </w:tcPr>
          <w:p w14:paraId="7E7FF73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1.14(s)</w:t>
            </w:r>
          </w:p>
        </w:tc>
        <w:tc>
          <w:tcPr>
            <w:tcW w:w="1846" w:type="dxa"/>
          </w:tcPr>
          <w:p w14:paraId="0E3AF08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38.6</w:t>
            </w:r>
          </w:p>
        </w:tc>
        <w:tc>
          <w:tcPr>
            <w:tcW w:w="1846" w:type="dxa"/>
          </w:tcPr>
          <w:p w14:paraId="062A9A9B"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7B651F9" w14:textId="77777777" w:rsidTr="00153086">
        <w:tc>
          <w:tcPr>
            <w:tcW w:w="1278" w:type="dxa"/>
          </w:tcPr>
          <w:p w14:paraId="7B26AF3C"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w:t>
            </w:r>
          </w:p>
        </w:tc>
        <w:tc>
          <w:tcPr>
            <w:tcW w:w="990" w:type="dxa"/>
          </w:tcPr>
          <w:p w14:paraId="161D8BFB" w14:textId="77777777" w:rsidR="00727A1E" w:rsidRPr="00546F59" w:rsidRDefault="00727A1E" w:rsidP="00153086">
            <w:pPr>
              <w:spacing w:line="360" w:lineRule="auto"/>
              <w:jc w:val="both"/>
              <w:rPr>
                <w:rFonts w:eastAsia="Calibri"/>
                <w:szCs w:val="24"/>
                <w:lang w:val="en-GB" w:eastAsia="en-GB"/>
              </w:rPr>
            </w:pPr>
          </w:p>
        </w:tc>
        <w:tc>
          <w:tcPr>
            <w:tcW w:w="3282" w:type="dxa"/>
          </w:tcPr>
          <w:p w14:paraId="068FE75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1.72 (s,2H)</w:t>
            </w:r>
          </w:p>
        </w:tc>
        <w:tc>
          <w:tcPr>
            <w:tcW w:w="1846" w:type="dxa"/>
          </w:tcPr>
          <w:p w14:paraId="59AAAF3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23.8</w:t>
            </w:r>
          </w:p>
        </w:tc>
        <w:tc>
          <w:tcPr>
            <w:tcW w:w="1846" w:type="dxa"/>
          </w:tcPr>
          <w:p w14:paraId="0410130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8242393" w14:textId="77777777" w:rsidTr="00153086">
        <w:tc>
          <w:tcPr>
            <w:tcW w:w="1278" w:type="dxa"/>
          </w:tcPr>
          <w:p w14:paraId="2873AF4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w:t>
            </w:r>
          </w:p>
        </w:tc>
        <w:tc>
          <w:tcPr>
            <w:tcW w:w="990" w:type="dxa"/>
          </w:tcPr>
          <w:p w14:paraId="7917E6F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1.72</w:t>
            </w:r>
          </w:p>
        </w:tc>
        <w:tc>
          <w:tcPr>
            <w:tcW w:w="3282" w:type="dxa"/>
          </w:tcPr>
          <w:p w14:paraId="2504B0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4.67 (H, d, J = 6.1, 14.6Hz)</w:t>
            </w:r>
          </w:p>
        </w:tc>
        <w:tc>
          <w:tcPr>
            <w:tcW w:w="1846" w:type="dxa"/>
          </w:tcPr>
          <w:p w14:paraId="3FF13B0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80.9</w:t>
            </w:r>
          </w:p>
        </w:tc>
        <w:tc>
          <w:tcPr>
            <w:tcW w:w="1846" w:type="dxa"/>
          </w:tcPr>
          <w:p w14:paraId="2471ADC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 2,4,5, C-1’</w:t>
            </w:r>
          </w:p>
        </w:tc>
      </w:tr>
      <w:tr w:rsidR="00727A1E" w:rsidRPr="00546F59" w14:paraId="1AB05F77" w14:textId="77777777" w:rsidTr="00153086">
        <w:tc>
          <w:tcPr>
            <w:tcW w:w="1278" w:type="dxa"/>
          </w:tcPr>
          <w:p w14:paraId="5D75A36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4</w:t>
            </w:r>
          </w:p>
        </w:tc>
        <w:tc>
          <w:tcPr>
            <w:tcW w:w="990" w:type="dxa"/>
          </w:tcPr>
          <w:p w14:paraId="050AA0EE" w14:textId="77777777" w:rsidR="00727A1E" w:rsidRPr="00546F59" w:rsidRDefault="00727A1E" w:rsidP="00153086">
            <w:pPr>
              <w:spacing w:line="360" w:lineRule="auto"/>
              <w:jc w:val="both"/>
              <w:rPr>
                <w:rFonts w:eastAsia="Calibri"/>
                <w:szCs w:val="24"/>
                <w:lang w:val="en-GB" w:eastAsia="en-GB"/>
              </w:rPr>
            </w:pPr>
          </w:p>
        </w:tc>
        <w:tc>
          <w:tcPr>
            <w:tcW w:w="3282" w:type="dxa"/>
          </w:tcPr>
          <w:p w14:paraId="03CC7D44" w14:textId="77777777" w:rsidR="00727A1E" w:rsidRPr="00546F59" w:rsidRDefault="00727A1E" w:rsidP="00153086">
            <w:pPr>
              <w:spacing w:line="360" w:lineRule="auto"/>
              <w:jc w:val="both"/>
              <w:rPr>
                <w:rFonts w:eastAsia="Calibri"/>
                <w:szCs w:val="24"/>
                <w:lang w:val="en-GB" w:eastAsia="en-GB"/>
              </w:rPr>
            </w:pPr>
          </w:p>
        </w:tc>
        <w:tc>
          <w:tcPr>
            <w:tcW w:w="1846" w:type="dxa"/>
          </w:tcPr>
          <w:p w14:paraId="56EE530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37.9</w:t>
            </w:r>
          </w:p>
        </w:tc>
        <w:tc>
          <w:tcPr>
            <w:tcW w:w="1846" w:type="dxa"/>
          </w:tcPr>
          <w:p w14:paraId="0FF3E54C" w14:textId="77777777" w:rsidR="00727A1E" w:rsidRPr="00546F59" w:rsidRDefault="00727A1E" w:rsidP="00153086">
            <w:pPr>
              <w:spacing w:line="360" w:lineRule="auto"/>
              <w:jc w:val="both"/>
              <w:rPr>
                <w:rFonts w:eastAsia="Calibri"/>
                <w:szCs w:val="24"/>
                <w:lang w:val="en-GB" w:eastAsia="en-GB"/>
              </w:rPr>
            </w:pPr>
          </w:p>
        </w:tc>
      </w:tr>
      <w:tr w:rsidR="00727A1E" w:rsidRPr="00546F59" w14:paraId="01A072CB" w14:textId="77777777" w:rsidTr="00153086">
        <w:tc>
          <w:tcPr>
            <w:tcW w:w="1278" w:type="dxa"/>
          </w:tcPr>
          <w:p w14:paraId="7B4B1D50"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5</w:t>
            </w:r>
          </w:p>
        </w:tc>
        <w:tc>
          <w:tcPr>
            <w:tcW w:w="990" w:type="dxa"/>
          </w:tcPr>
          <w:p w14:paraId="0BB0720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1.97</w:t>
            </w:r>
          </w:p>
        </w:tc>
        <w:tc>
          <w:tcPr>
            <w:tcW w:w="3282" w:type="dxa"/>
          </w:tcPr>
          <w:p w14:paraId="0B13935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0.89 (H, d, J = 6.0Hz)</w:t>
            </w:r>
          </w:p>
        </w:tc>
        <w:tc>
          <w:tcPr>
            <w:tcW w:w="1846" w:type="dxa"/>
          </w:tcPr>
          <w:p w14:paraId="09095DA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55.5</w:t>
            </w:r>
          </w:p>
        </w:tc>
        <w:tc>
          <w:tcPr>
            <w:tcW w:w="1846" w:type="dxa"/>
          </w:tcPr>
          <w:p w14:paraId="475ACE12" w14:textId="77777777" w:rsidR="00727A1E" w:rsidRPr="00546F59" w:rsidRDefault="00727A1E" w:rsidP="00153086">
            <w:pPr>
              <w:spacing w:line="360" w:lineRule="auto"/>
              <w:jc w:val="both"/>
              <w:rPr>
                <w:rFonts w:eastAsia="Calibri"/>
                <w:szCs w:val="24"/>
                <w:lang w:val="en-GB" w:eastAsia="en-GB"/>
              </w:rPr>
            </w:pPr>
          </w:p>
        </w:tc>
      </w:tr>
      <w:tr w:rsidR="00727A1E" w:rsidRPr="00546F59" w14:paraId="14F0F3D8" w14:textId="77777777" w:rsidTr="00153086">
        <w:tc>
          <w:tcPr>
            <w:tcW w:w="1278" w:type="dxa"/>
          </w:tcPr>
          <w:p w14:paraId="0360789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6</w:t>
            </w:r>
          </w:p>
        </w:tc>
        <w:tc>
          <w:tcPr>
            <w:tcW w:w="990" w:type="dxa"/>
          </w:tcPr>
          <w:p w14:paraId="26FEFE1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1.38</w:t>
            </w:r>
          </w:p>
        </w:tc>
        <w:tc>
          <w:tcPr>
            <w:tcW w:w="3282" w:type="dxa"/>
          </w:tcPr>
          <w:p w14:paraId="1F66976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1.56</w:t>
            </w:r>
          </w:p>
        </w:tc>
        <w:tc>
          <w:tcPr>
            <w:tcW w:w="1846" w:type="dxa"/>
          </w:tcPr>
          <w:p w14:paraId="3DCAF2D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18.2</w:t>
            </w:r>
          </w:p>
        </w:tc>
        <w:tc>
          <w:tcPr>
            <w:tcW w:w="1846" w:type="dxa"/>
          </w:tcPr>
          <w:p w14:paraId="2DD30EF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C-7,8</w:t>
            </w:r>
          </w:p>
        </w:tc>
      </w:tr>
      <w:tr w:rsidR="00727A1E" w:rsidRPr="00546F59" w14:paraId="448EA257" w14:textId="77777777" w:rsidTr="00153086">
        <w:tc>
          <w:tcPr>
            <w:tcW w:w="1278" w:type="dxa"/>
          </w:tcPr>
          <w:p w14:paraId="7AC7531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7</w:t>
            </w:r>
          </w:p>
        </w:tc>
        <w:tc>
          <w:tcPr>
            <w:tcW w:w="990" w:type="dxa"/>
          </w:tcPr>
          <w:p w14:paraId="4BCBD7AC" w14:textId="77777777" w:rsidR="00727A1E" w:rsidRPr="00546F59" w:rsidRDefault="00727A1E" w:rsidP="00153086">
            <w:pPr>
              <w:spacing w:line="360" w:lineRule="auto"/>
              <w:jc w:val="both"/>
              <w:rPr>
                <w:rFonts w:eastAsia="Calibri"/>
                <w:szCs w:val="24"/>
                <w:lang w:val="en-GB" w:eastAsia="en-GB"/>
              </w:rPr>
            </w:pPr>
          </w:p>
        </w:tc>
        <w:tc>
          <w:tcPr>
            <w:tcW w:w="3282" w:type="dxa"/>
          </w:tcPr>
          <w:p w14:paraId="661DC96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1.55</w:t>
            </w:r>
          </w:p>
        </w:tc>
        <w:tc>
          <w:tcPr>
            <w:tcW w:w="1846" w:type="dxa"/>
          </w:tcPr>
          <w:p w14:paraId="1FC4988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32.4</w:t>
            </w:r>
          </w:p>
        </w:tc>
        <w:tc>
          <w:tcPr>
            <w:tcW w:w="1846" w:type="dxa"/>
          </w:tcPr>
          <w:p w14:paraId="541BAB7C" w14:textId="77777777" w:rsidR="00727A1E" w:rsidRPr="00546F59" w:rsidRDefault="00727A1E" w:rsidP="00153086">
            <w:pPr>
              <w:spacing w:line="360" w:lineRule="auto"/>
              <w:jc w:val="both"/>
              <w:rPr>
                <w:rFonts w:eastAsia="Calibri"/>
                <w:szCs w:val="24"/>
                <w:lang w:val="en-GB" w:eastAsia="en-GB"/>
              </w:rPr>
            </w:pPr>
          </w:p>
        </w:tc>
      </w:tr>
      <w:tr w:rsidR="00727A1E" w:rsidRPr="00546F59" w14:paraId="0D173DA9" w14:textId="77777777" w:rsidTr="00153086">
        <w:tc>
          <w:tcPr>
            <w:tcW w:w="1278" w:type="dxa"/>
          </w:tcPr>
          <w:p w14:paraId="2EF6CBD5"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8</w:t>
            </w:r>
          </w:p>
        </w:tc>
        <w:tc>
          <w:tcPr>
            <w:tcW w:w="990" w:type="dxa"/>
          </w:tcPr>
          <w:p w14:paraId="4CF67741" w14:textId="77777777" w:rsidR="00727A1E" w:rsidRPr="00546F59" w:rsidRDefault="00727A1E" w:rsidP="00153086">
            <w:pPr>
              <w:spacing w:line="360" w:lineRule="auto"/>
              <w:jc w:val="both"/>
              <w:rPr>
                <w:rFonts w:eastAsia="Calibri"/>
                <w:szCs w:val="24"/>
                <w:lang w:val="en-GB" w:eastAsia="en-GB"/>
              </w:rPr>
            </w:pPr>
          </w:p>
        </w:tc>
        <w:tc>
          <w:tcPr>
            <w:tcW w:w="3282" w:type="dxa"/>
          </w:tcPr>
          <w:p w14:paraId="2649E064" w14:textId="77777777" w:rsidR="00727A1E" w:rsidRPr="00546F59" w:rsidRDefault="00727A1E" w:rsidP="00153086">
            <w:pPr>
              <w:spacing w:line="360" w:lineRule="auto"/>
              <w:jc w:val="both"/>
              <w:rPr>
                <w:rFonts w:eastAsia="Calibri"/>
                <w:szCs w:val="24"/>
                <w:lang w:val="en-GB" w:eastAsia="en-GB"/>
              </w:rPr>
            </w:pPr>
          </w:p>
        </w:tc>
        <w:tc>
          <w:tcPr>
            <w:tcW w:w="1846" w:type="dxa"/>
          </w:tcPr>
          <w:p w14:paraId="7B3225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39.3</w:t>
            </w:r>
          </w:p>
        </w:tc>
        <w:tc>
          <w:tcPr>
            <w:tcW w:w="1846" w:type="dxa"/>
          </w:tcPr>
          <w:p w14:paraId="4DDF5D9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3E247E5" w14:textId="77777777" w:rsidTr="00153086">
        <w:tc>
          <w:tcPr>
            <w:tcW w:w="1278" w:type="dxa"/>
          </w:tcPr>
          <w:p w14:paraId="4FA525E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9</w:t>
            </w:r>
          </w:p>
        </w:tc>
        <w:tc>
          <w:tcPr>
            <w:tcW w:w="990" w:type="dxa"/>
          </w:tcPr>
          <w:p w14:paraId="0DAC00E3" w14:textId="77777777" w:rsidR="00727A1E" w:rsidRPr="00546F59" w:rsidRDefault="00727A1E" w:rsidP="00153086">
            <w:pPr>
              <w:spacing w:line="360" w:lineRule="auto"/>
              <w:jc w:val="both"/>
              <w:rPr>
                <w:rFonts w:eastAsia="Calibri"/>
                <w:szCs w:val="24"/>
                <w:lang w:val="en-GB" w:eastAsia="en-GB"/>
              </w:rPr>
            </w:pPr>
          </w:p>
        </w:tc>
        <w:tc>
          <w:tcPr>
            <w:tcW w:w="3282" w:type="dxa"/>
          </w:tcPr>
          <w:p w14:paraId="1AAAC28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1.58</w:t>
            </w:r>
          </w:p>
        </w:tc>
        <w:tc>
          <w:tcPr>
            <w:tcW w:w="1846" w:type="dxa"/>
          </w:tcPr>
          <w:p w14:paraId="23F4B7F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47.8</w:t>
            </w:r>
          </w:p>
        </w:tc>
        <w:tc>
          <w:tcPr>
            <w:tcW w:w="1846" w:type="dxa"/>
          </w:tcPr>
          <w:p w14:paraId="7E4338A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24E2F6A9" w14:textId="77777777" w:rsidTr="00153086">
        <w:tc>
          <w:tcPr>
            <w:tcW w:w="1278" w:type="dxa"/>
          </w:tcPr>
          <w:p w14:paraId="4AED108E"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10</w:t>
            </w:r>
          </w:p>
        </w:tc>
        <w:tc>
          <w:tcPr>
            <w:tcW w:w="990" w:type="dxa"/>
          </w:tcPr>
          <w:p w14:paraId="03A0F4E0" w14:textId="77777777" w:rsidR="00727A1E" w:rsidRPr="00546F59" w:rsidRDefault="00727A1E" w:rsidP="00153086">
            <w:pPr>
              <w:spacing w:line="360" w:lineRule="auto"/>
              <w:jc w:val="both"/>
              <w:rPr>
                <w:rFonts w:eastAsia="Calibri"/>
                <w:szCs w:val="24"/>
                <w:lang w:val="en-GB" w:eastAsia="en-GB"/>
              </w:rPr>
            </w:pPr>
          </w:p>
        </w:tc>
        <w:tc>
          <w:tcPr>
            <w:tcW w:w="3282" w:type="dxa"/>
          </w:tcPr>
          <w:p w14:paraId="50DEEE52" w14:textId="77777777" w:rsidR="00727A1E" w:rsidRPr="00546F59" w:rsidRDefault="00727A1E" w:rsidP="00153086">
            <w:pPr>
              <w:spacing w:line="360" w:lineRule="auto"/>
              <w:jc w:val="both"/>
              <w:rPr>
                <w:rFonts w:eastAsia="Calibri"/>
                <w:szCs w:val="24"/>
                <w:lang w:val="en-GB" w:eastAsia="en-GB"/>
              </w:rPr>
            </w:pPr>
          </w:p>
        </w:tc>
        <w:tc>
          <w:tcPr>
            <w:tcW w:w="1846" w:type="dxa"/>
          </w:tcPr>
          <w:p w14:paraId="13699B6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38.8</w:t>
            </w:r>
          </w:p>
        </w:tc>
        <w:tc>
          <w:tcPr>
            <w:tcW w:w="1846" w:type="dxa"/>
          </w:tcPr>
          <w:p w14:paraId="557C840E"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DC5A5B2" w14:textId="77777777" w:rsidTr="00153086">
        <w:tc>
          <w:tcPr>
            <w:tcW w:w="1278" w:type="dxa"/>
          </w:tcPr>
          <w:p w14:paraId="321D889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11</w:t>
            </w:r>
          </w:p>
        </w:tc>
        <w:tc>
          <w:tcPr>
            <w:tcW w:w="990" w:type="dxa"/>
          </w:tcPr>
          <w:p w14:paraId="320EB2FF" w14:textId="77777777" w:rsidR="00727A1E" w:rsidRPr="00546F59" w:rsidRDefault="00727A1E" w:rsidP="00153086">
            <w:pPr>
              <w:spacing w:line="360" w:lineRule="auto"/>
              <w:jc w:val="both"/>
              <w:rPr>
                <w:rFonts w:eastAsia="Calibri"/>
                <w:szCs w:val="24"/>
                <w:lang w:val="en-GB" w:eastAsia="en-GB"/>
              </w:rPr>
            </w:pPr>
          </w:p>
        </w:tc>
        <w:tc>
          <w:tcPr>
            <w:tcW w:w="3282" w:type="dxa"/>
          </w:tcPr>
          <w:p w14:paraId="78F5B0C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1.92 (2H,</w:t>
            </w:r>
          </w:p>
        </w:tc>
        <w:tc>
          <w:tcPr>
            <w:tcW w:w="1846" w:type="dxa"/>
          </w:tcPr>
          <w:p w14:paraId="048CDCA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23.7</w:t>
            </w:r>
          </w:p>
        </w:tc>
        <w:tc>
          <w:tcPr>
            <w:tcW w:w="1846" w:type="dxa"/>
          </w:tcPr>
          <w:p w14:paraId="2AFAACD8"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D7F4D35" w14:textId="77777777" w:rsidTr="00153086">
        <w:tc>
          <w:tcPr>
            <w:tcW w:w="1278" w:type="dxa"/>
          </w:tcPr>
          <w:p w14:paraId="5272859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12</w:t>
            </w:r>
          </w:p>
        </w:tc>
        <w:tc>
          <w:tcPr>
            <w:tcW w:w="990" w:type="dxa"/>
          </w:tcPr>
          <w:p w14:paraId="0E7BC94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1.92</w:t>
            </w:r>
          </w:p>
        </w:tc>
        <w:tc>
          <w:tcPr>
            <w:tcW w:w="3282" w:type="dxa"/>
          </w:tcPr>
          <w:p w14:paraId="3DE6417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5.15 (H, t, J = 3.4Hz)</w:t>
            </w:r>
          </w:p>
        </w:tc>
        <w:tc>
          <w:tcPr>
            <w:tcW w:w="1846" w:type="dxa"/>
          </w:tcPr>
          <w:p w14:paraId="456AA92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124</w:t>
            </w:r>
          </w:p>
        </w:tc>
        <w:tc>
          <w:tcPr>
            <w:tcW w:w="1846" w:type="dxa"/>
          </w:tcPr>
          <w:p w14:paraId="27E73F9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C-9,11,14,18</w:t>
            </w:r>
          </w:p>
        </w:tc>
      </w:tr>
      <w:tr w:rsidR="00727A1E" w:rsidRPr="00546F59" w14:paraId="02D72F2C" w14:textId="77777777" w:rsidTr="00153086">
        <w:tc>
          <w:tcPr>
            <w:tcW w:w="1278" w:type="dxa"/>
          </w:tcPr>
          <w:p w14:paraId="47C1E3C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13</w:t>
            </w:r>
          </w:p>
        </w:tc>
        <w:tc>
          <w:tcPr>
            <w:tcW w:w="990" w:type="dxa"/>
          </w:tcPr>
          <w:p w14:paraId="744C87D5" w14:textId="77777777" w:rsidR="00727A1E" w:rsidRPr="00546F59" w:rsidRDefault="00727A1E" w:rsidP="00153086">
            <w:pPr>
              <w:spacing w:line="360" w:lineRule="auto"/>
              <w:jc w:val="both"/>
              <w:rPr>
                <w:rFonts w:eastAsia="Calibri"/>
                <w:szCs w:val="24"/>
                <w:lang w:val="en-GB" w:eastAsia="en-GB"/>
              </w:rPr>
            </w:pPr>
          </w:p>
        </w:tc>
        <w:tc>
          <w:tcPr>
            <w:tcW w:w="3282" w:type="dxa"/>
          </w:tcPr>
          <w:p w14:paraId="3703F336" w14:textId="77777777" w:rsidR="00727A1E" w:rsidRPr="00546F59" w:rsidRDefault="00727A1E" w:rsidP="00153086">
            <w:pPr>
              <w:spacing w:line="360" w:lineRule="auto"/>
              <w:jc w:val="both"/>
              <w:rPr>
                <w:rFonts w:eastAsia="Calibri"/>
                <w:b/>
                <w:bCs/>
                <w:szCs w:val="24"/>
                <w:lang w:val="en-GB" w:eastAsia="en-GB"/>
              </w:rPr>
            </w:pPr>
          </w:p>
        </w:tc>
        <w:tc>
          <w:tcPr>
            <w:tcW w:w="1846" w:type="dxa"/>
          </w:tcPr>
          <w:p w14:paraId="2D9629C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139.8</w:t>
            </w:r>
          </w:p>
        </w:tc>
        <w:tc>
          <w:tcPr>
            <w:tcW w:w="1846" w:type="dxa"/>
          </w:tcPr>
          <w:p w14:paraId="74CD4B8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172E3271" w14:textId="77777777" w:rsidTr="00153086">
        <w:tc>
          <w:tcPr>
            <w:tcW w:w="1278" w:type="dxa"/>
          </w:tcPr>
          <w:p w14:paraId="1439563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14</w:t>
            </w:r>
          </w:p>
        </w:tc>
        <w:tc>
          <w:tcPr>
            <w:tcW w:w="990" w:type="dxa"/>
          </w:tcPr>
          <w:p w14:paraId="76AD74C4"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7656C8D" w14:textId="77777777" w:rsidR="00727A1E" w:rsidRPr="00546F59" w:rsidRDefault="00727A1E" w:rsidP="00153086">
            <w:pPr>
              <w:spacing w:line="360" w:lineRule="auto"/>
              <w:jc w:val="both"/>
              <w:rPr>
                <w:rFonts w:eastAsia="Calibri"/>
                <w:szCs w:val="24"/>
                <w:lang w:val="en-GB" w:eastAsia="en-GB"/>
              </w:rPr>
            </w:pPr>
          </w:p>
        </w:tc>
        <w:tc>
          <w:tcPr>
            <w:tcW w:w="1846" w:type="dxa"/>
          </w:tcPr>
          <w:p w14:paraId="0902460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42.0</w:t>
            </w:r>
          </w:p>
        </w:tc>
        <w:tc>
          <w:tcPr>
            <w:tcW w:w="1846" w:type="dxa"/>
          </w:tcPr>
          <w:p w14:paraId="374618B2"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D5E83DE" w14:textId="77777777" w:rsidTr="00153086">
        <w:tc>
          <w:tcPr>
            <w:tcW w:w="1278" w:type="dxa"/>
          </w:tcPr>
          <w:p w14:paraId="6251E15B"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15</w:t>
            </w:r>
          </w:p>
        </w:tc>
        <w:tc>
          <w:tcPr>
            <w:tcW w:w="990" w:type="dxa"/>
          </w:tcPr>
          <w:p w14:paraId="7A3F44C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1.83</w:t>
            </w:r>
          </w:p>
        </w:tc>
        <w:tc>
          <w:tcPr>
            <w:tcW w:w="3282" w:type="dxa"/>
          </w:tcPr>
          <w:p w14:paraId="683DCB7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0.99</w:t>
            </w:r>
          </w:p>
        </w:tc>
        <w:tc>
          <w:tcPr>
            <w:tcW w:w="1846" w:type="dxa"/>
          </w:tcPr>
          <w:p w14:paraId="25B3CAA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26.5</w:t>
            </w:r>
          </w:p>
        </w:tc>
        <w:tc>
          <w:tcPr>
            <w:tcW w:w="1846" w:type="dxa"/>
          </w:tcPr>
          <w:p w14:paraId="7D735A5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C-14,16,17</w:t>
            </w:r>
          </w:p>
        </w:tc>
      </w:tr>
      <w:tr w:rsidR="00727A1E" w:rsidRPr="00546F59" w14:paraId="63EFEED7" w14:textId="77777777" w:rsidTr="00153086">
        <w:tc>
          <w:tcPr>
            <w:tcW w:w="1278" w:type="dxa"/>
          </w:tcPr>
          <w:p w14:paraId="3DF5ACA5"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16</w:t>
            </w:r>
          </w:p>
        </w:tc>
        <w:tc>
          <w:tcPr>
            <w:tcW w:w="990" w:type="dxa"/>
          </w:tcPr>
          <w:p w14:paraId="14ED1D58"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678B85E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1.96</w:t>
            </w:r>
          </w:p>
        </w:tc>
        <w:tc>
          <w:tcPr>
            <w:tcW w:w="1846" w:type="dxa"/>
          </w:tcPr>
          <w:p w14:paraId="6E9D771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28.4</w:t>
            </w:r>
          </w:p>
        </w:tc>
        <w:tc>
          <w:tcPr>
            <w:tcW w:w="1846" w:type="dxa"/>
          </w:tcPr>
          <w:p w14:paraId="29EF7F3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00FC4A23" w14:textId="77777777" w:rsidTr="00153086">
        <w:tc>
          <w:tcPr>
            <w:tcW w:w="1278" w:type="dxa"/>
          </w:tcPr>
          <w:p w14:paraId="06AA9F1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17</w:t>
            </w:r>
          </w:p>
        </w:tc>
        <w:tc>
          <w:tcPr>
            <w:tcW w:w="990" w:type="dxa"/>
          </w:tcPr>
          <w:p w14:paraId="5AA6589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3AA2C419" w14:textId="77777777" w:rsidR="00727A1E" w:rsidRPr="00546F59" w:rsidRDefault="00727A1E" w:rsidP="00153086">
            <w:pPr>
              <w:spacing w:line="360" w:lineRule="auto"/>
              <w:jc w:val="both"/>
              <w:rPr>
                <w:rFonts w:eastAsia="Calibri"/>
                <w:szCs w:val="24"/>
                <w:lang w:val="en-GB" w:eastAsia="en-GB"/>
              </w:rPr>
            </w:pPr>
          </w:p>
        </w:tc>
        <w:tc>
          <w:tcPr>
            <w:tcW w:w="1846" w:type="dxa"/>
          </w:tcPr>
          <w:p w14:paraId="1149C1F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32.8</w:t>
            </w:r>
          </w:p>
        </w:tc>
        <w:tc>
          <w:tcPr>
            <w:tcW w:w="1846" w:type="dxa"/>
          </w:tcPr>
          <w:p w14:paraId="55A39E4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7808A562" w14:textId="77777777" w:rsidTr="00153086">
        <w:tc>
          <w:tcPr>
            <w:tcW w:w="1278" w:type="dxa"/>
          </w:tcPr>
          <w:p w14:paraId="69B4DE9A"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18</w:t>
            </w:r>
          </w:p>
        </w:tc>
        <w:tc>
          <w:tcPr>
            <w:tcW w:w="990" w:type="dxa"/>
          </w:tcPr>
          <w:p w14:paraId="5ACCBB7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B41DE9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1.94</w:t>
            </w:r>
          </w:p>
        </w:tc>
        <w:tc>
          <w:tcPr>
            <w:tcW w:w="1846" w:type="dxa"/>
          </w:tcPr>
          <w:p w14:paraId="290600F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47.5</w:t>
            </w:r>
          </w:p>
        </w:tc>
        <w:tc>
          <w:tcPr>
            <w:tcW w:w="1846" w:type="dxa"/>
          </w:tcPr>
          <w:p w14:paraId="665F7B43"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9C454D7" w14:textId="77777777" w:rsidTr="00153086">
        <w:tc>
          <w:tcPr>
            <w:tcW w:w="1278" w:type="dxa"/>
          </w:tcPr>
          <w:p w14:paraId="7EBD9DF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19</w:t>
            </w:r>
          </w:p>
        </w:tc>
        <w:tc>
          <w:tcPr>
            <w:tcW w:w="990" w:type="dxa"/>
          </w:tcPr>
          <w:p w14:paraId="4B61957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9B10CB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1.60</w:t>
            </w:r>
          </w:p>
        </w:tc>
        <w:tc>
          <w:tcPr>
            <w:tcW w:w="1846" w:type="dxa"/>
          </w:tcPr>
          <w:p w14:paraId="1841B1A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47.0</w:t>
            </w:r>
          </w:p>
        </w:tc>
        <w:tc>
          <w:tcPr>
            <w:tcW w:w="1846" w:type="dxa"/>
          </w:tcPr>
          <w:p w14:paraId="2B4A3AF3"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F2D0E8C" w14:textId="77777777" w:rsidTr="00153086">
        <w:tc>
          <w:tcPr>
            <w:tcW w:w="1278" w:type="dxa"/>
          </w:tcPr>
          <w:p w14:paraId="5BF7B0C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20</w:t>
            </w:r>
          </w:p>
        </w:tc>
        <w:tc>
          <w:tcPr>
            <w:tcW w:w="990" w:type="dxa"/>
          </w:tcPr>
          <w:p w14:paraId="48454849"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24F306B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1.33</w:t>
            </w:r>
          </w:p>
        </w:tc>
        <w:tc>
          <w:tcPr>
            <w:tcW w:w="1846" w:type="dxa"/>
          </w:tcPr>
          <w:p w14:paraId="1A5661E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39.8</w:t>
            </w:r>
          </w:p>
        </w:tc>
        <w:tc>
          <w:tcPr>
            <w:tcW w:w="1846" w:type="dxa"/>
          </w:tcPr>
          <w:p w14:paraId="7EF7455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20503836" w14:textId="77777777" w:rsidTr="00153086">
        <w:tc>
          <w:tcPr>
            <w:tcW w:w="1278" w:type="dxa"/>
          </w:tcPr>
          <w:p w14:paraId="2E94042D"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21</w:t>
            </w:r>
          </w:p>
        </w:tc>
        <w:tc>
          <w:tcPr>
            <w:tcW w:w="990" w:type="dxa"/>
          </w:tcPr>
          <w:p w14:paraId="7F70FAC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1.26</w:t>
            </w:r>
          </w:p>
        </w:tc>
        <w:tc>
          <w:tcPr>
            <w:tcW w:w="3282" w:type="dxa"/>
          </w:tcPr>
          <w:p w14:paraId="2C527D1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1.40</w:t>
            </w:r>
          </w:p>
        </w:tc>
        <w:tc>
          <w:tcPr>
            <w:tcW w:w="1846" w:type="dxa"/>
          </w:tcPr>
          <w:p w14:paraId="7396981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31.2</w:t>
            </w:r>
          </w:p>
        </w:tc>
        <w:tc>
          <w:tcPr>
            <w:tcW w:w="1846" w:type="dxa"/>
          </w:tcPr>
          <w:p w14:paraId="7355093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C-19,</w:t>
            </w:r>
          </w:p>
        </w:tc>
      </w:tr>
      <w:tr w:rsidR="00727A1E" w:rsidRPr="00546F59" w14:paraId="541D09BF" w14:textId="77777777" w:rsidTr="00153086">
        <w:tc>
          <w:tcPr>
            <w:tcW w:w="1278" w:type="dxa"/>
          </w:tcPr>
          <w:p w14:paraId="40893B5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22</w:t>
            </w:r>
          </w:p>
        </w:tc>
        <w:tc>
          <w:tcPr>
            <w:tcW w:w="990" w:type="dxa"/>
          </w:tcPr>
          <w:p w14:paraId="6BB7777D" w14:textId="77777777" w:rsidR="00727A1E" w:rsidRPr="00546F59" w:rsidRDefault="00727A1E" w:rsidP="00153086">
            <w:pPr>
              <w:spacing w:line="360" w:lineRule="auto"/>
              <w:jc w:val="both"/>
              <w:rPr>
                <w:rFonts w:eastAsia="Calibri"/>
                <w:szCs w:val="24"/>
                <w:lang w:val="en-GB" w:eastAsia="en-GB"/>
              </w:rPr>
            </w:pPr>
          </w:p>
        </w:tc>
        <w:tc>
          <w:tcPr>
            <w:tcW w:w="3282" w:type="dxa"/>
          </w:tcPr>
          <w:p w14:paraId="786FD74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1.29</w:t>
            </w:r>
          </w:p>
        </w:tc>
        <w:tc>
          <w:tcPr>
            <w:tcW w:w="1846" w:type="dxa"/>
          </w:tcPr>
          <w:p w14:paraId="75A32CD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41.6</w:t>
            </w:r>
          </w:p>
        </w:tc>
        <w:tc>
          <w:tcPr>
            <w:tcW w:w="1846" w:type="dxa"/>
          </w:tcPr>
          <w:p w14:paraId="0FFC10CC"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FA57B82" w14:textId="77777777" w:rsidTr="00153086">
        <w:tc>
          <w:tcPr>
            <w:tcW w:w="1278" w:type="dxa"/>
          </w:tcPr>
          <w:p w14:paraId="790BC198"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23</w:t>
            </w:r>
          </w:p>
        </w:tc>
        <w:tc>
          <w:tcPr>
            <w:tcW w:w="990" w:type="dxa"/>
          </w:tcPr>
          <w:p w14:paraId="530EE2EC" w14:textId="77777777" w:rsidR="00727A1E" w:rsidRPr="00546F59" w:rsidRDefault="00727A1E" w:rsidP="00153086">
            <w:pPr>
              <w:spacing w:line="360" w:lineRule="auto"/>
              <w:jc w:val="both"/>
              <w:rPr>
                <w:rFonts w:eastAsia="Calibri"/>
                <w:szCs w:val="24"/>
                <w:lang w:val="en-GB" w:eastAsia="en-GB"/>
              </w:rPr>
            </w:pPr>
          </w:p>
        </w:tc>
        <w:tc>
          <w:tcPr>
            <w:tcW w:w="3282" w:type="dxa"/>
          </w:tcPr>
          <w:p w14:paraId="7D24579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0.95</w:t>
            </w:r>
          </w:p>
        </w:tc>
        <w:tc>
          <w:tcPr>
            <w:tcW w:w="1846" w:type="dxa"/>
          </w:tcPr>
          <w:p w14:paraId="76403BBA"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28.2</w:t>
            </w:r>
          </w:p>
        </w:tc>
        <w:tc>
          <w:tcPr>
            <w:tcW w:w="1846" w:type="dxa"/>
          </w:tcPr>
          <w:p w14:paraId="194037B3" w14:textId="77777777" w:rsidR="00727A1E" w:rsidRPr="00546F59" w:rsidRDefault="00727A1E" w:rsidP="00153086">
            <w:pPr>
              <w:spacing w:line="360" w:lineRule="auto"/>
              <w:jc w:val="both"/>
              <w:rPr>
                <w:rFonts w:eastAsia="Calibri"/>
                <w:b/>
                <w:bCs/>
                <w:szCs w:val="24"/>
                <w:lang w:val="en-GB" w:eastAsia="en-GB"/>
              </w:rPr>
            </w:pPr>
            <w:r w:rsidRPr="00546F59">
              <w:rPr>
                <w:rFonts w:eastAsia="Calibri"/>
                <w:b/>
                <w:bCs/>
                <w:szCs w:val="24"/>
                <w:lang w:val="en-GB" w:eastAsia="en-GB"/>
              </w:rPr>
              <w:t xml:space="preserve"> </w:t>
            </w:r>
          </w:p>
        </w:tc>
      </w:tr>
      <w:tr w:rsidR="00727A1E" w:rsidRPr="00546F59" w14:paraId="09C1515C" w14:textId="77777777" w:rsidTr="00153086">
        <w:tc>
          <w:tcPr>
            <w:tcW w:w="1278" w:type="dxa"/>
          </w:tcPr>
          <w:p w14:paraId="1A800DE2"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24</w:t>
            </w:r>
          </w:p>
        </w:tc>
        <w:tc>
          <w:tcPr>
            <w:tcW w:w="990" w:type="dxa"/>
          </w:tcPr>
          <w:p w14:paraId="3DA160E8" w14:textId="77777777" w:rsidR="00727A1E" w:rsidRPr="00546F59" w:rsidRDefault="00727A1E" w:rsidP="00153086">
            <w:pPr>
              <w:spacing w:line="360" w:lineRule="auto"/>
              <w:jc w:val="both"/>
              <w:rPr>
                <w:rFonts w:eastAsia="Calibri"/>
                <w:szCs w:val="24"/>
                <w:lang w:val="en-GB" w:eastAsia="en-GB"/>
              </w:rPr>
            </w:pPr>
          </w:p>
        </w:tc>
        <w:tc>
          <w:tcPr>
            <w:tcW w:w="3282" w:type="dxa"/>
          </w:tcPr>
          <w:p w14:paraId="730F7AE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0.97( 3H, s)</w:t>
            </w:r>
          </w:p>
        </w:tc>
        <w:tc>
          <w:tcPr>
            <w:tcW w:w="1846" w:type="dxa"/>
          </w:tcPr>
          <w:p w14:paraId="33EAA27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16.9</w:t>
            </w:r>
          </w:p>
        </w:tc>
        <w:tc>
          <w:tcPr>
            <w:tcW w:w="1846" w:type="dxa"/>
          </w:tcPr>
          <w:p w14:paraId="4B68ACF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E4AA64B" w14:textId="77777777" w:rsidTr="00153086">
        <w:tc>
          <w:tcPr>
            <w:tcW w:w="1278" w:type="dxa"/>
          </w:tcPr>
          <w:p w14:paraId="585AFC07"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25</w:t>
            </w:r>
          </w:p>
        </w:tc>
        <w:tc>
          <w:tcPr>
            <w:tcW w:w="990" w:type="dxa"/>
          </w:tcPr>
          <w:p w14:paraId="35838EEE" w14:textId="77777777" w:rsidR="00727A1E" w:rsidRPr="00546F59" w:rsidRDefault="00727A1E" w:rsidP="00153086">
            <w:pPr>
              <w:spacing w:line="360" w:lineRule="auto"/>
              <w:jc w:val="both"/>
              <w:rPr>
                <w:rFonts w:eastAsia="Calibri"/>
                <w:szCs w:val="24"/>
                <w:lang w:val="en-GB" w:eastAsia="en-GB"/>
              </w:rPr>
            </w:pPr>
          </w:p>
        </w:tc>
        <w:tc>
          <w:tcPr>
            <w:tcW w:w="3282" w:type="dxa"/>
          </w:tcPr>
          <w:p w14:paraId="130F1A0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1.03(3H, s)</w:t>
            </w:r>
          </w:p>
        </w:tc>
        <w:tc>
          <w:tcPr>
            <w:tcW w:w="1846" w:type="dxa"/>
          </w:tcPr>
          <w:p w14:paraId="45654E2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15.6</w:t>
            </w:r>
          </w:p>
        </w:tc>
        <w:tc>
          <w:tcPr>
            <w:tcW w:w="1846" w:type="dxa"/>
          </w:tcPr>
          <w:p w14:paraId="5A7464C4"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4BBB25F" w14:textId="77777777" w:rsidTr="00153086">
        <w:tc>
          <w:tcPr>
            <w:tcW w:w="1278" w:type="dxa"/>
          </w:tcPr>
          <w:p w14:paraId="50DA651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26</w:t>
            </w:r>
          </w:p>
        </w:tc>
        <w:tc>
          <w:tcPr>
            <w:tcW w:w="990" w:type="dxa"/>
          </w:tcPr>
          <w:p w14:paraId="6564CEA9"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2.22</w:t>
            </w:r>
          </w:p>
        </w:tc>
        <w:tc>
          <w:tcPr>
            <w:tcW w:w="3282" w:type="dxa"/>
          </w:tcPr>
          <w:p w14:paraId="6759292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1.04(3H, s)</w:t>
            </w:r>
          </w:p>
        </w:tc>
        <w:tc>
          <w:tcPr>
            <w:tcW w:w="1846" w:type="dxa"/>
          </w:tcPr>
          <w:p w14:paraId="628C650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w:t>
            </w:r>
          </w:p>
        </w:tc>
        <w:tc>
          <w:tcPr>
            <w:tcW w:w="1846" w:type="dxa"/>
          </w:tcPr>
          <w:p w14:paraId="3F0CAFA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9CD1B6C" w14:textId="77777777" w:rsidTr="00153086">
        <w:tc>
          <w:tcPr>
            <w:tcW w:w="1278" w:type="dxa"/>
          </w:tcPr>
          <w:p w14:paraId="0FB6C766"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27</w:t>
            </w:r>
          </w:p>
        </w:tc>
        <w:tc>
          <w:tcPr>
            <w:tcW w:w="990" w:type="dxa"/>
          </w:tcPr>
          <w:p w14:paraId="720C4235" w14:textId="77777777" w:rsidR="00727A1E" w:rsidRPr="00546F59" w:rsidRDefault="00727A1E" w:rsidP="00153086">
            <w:pPr>
              <w:spacing w:line="360" w:lineRule="auto"/>
              <w:jc w:val="both"/>
              <w:rPr>
                <w:rFonts w:eastAsia="Calibri"/>
                <w:szCs w:val="24"/>
                <w:lang w:val="en-GB" w:eastAsia="en-GB"/>
              </w:rPr>
            </w:pPr>
          </w:p>
        </w:tc>
        <w:tc>
          <w:tcPr>
            <w:tcW w:w="3282" w:type="dxa"/>
          </w:tcPr>
          <w:p w14:paraId="5B54E74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1.10(3H, s)</w:t>
            </w:r>
          </w:p>
        </w:tc>
        <w:tc>
          <w:tcPr>
            <w:tcW w:w="1846" w:type="dxa"/>
          </w:tcPr>
          <w:p w14:paraId="6338C07E"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23.4</w:t>
            </w:r>
          </w:p>
        </w:tc>
        <w:tc>
          <w:tcPr>
            <w:tcW w:w="1846" w:type="dxa"/>
          </w:tcPr>
          <w:p w14:paraId="133D82BC"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57206FC" w14:textId="77777777" w:rsidTr="00153086">
        <w:tc>
          <w:tcPr>
            <w:tcW w:w="1278" w:type="dxa"/>
          </w:tcPr>
          <w:p w14:paraId="0CA1CFC3"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28</w:t>
            </w:r>
          </w:p>
        </w:tc>
        <w:tc>
          <w:tcPr>
            <w:tcW w:w="990" w:type="dxa"/>
          </w:tcPr>
          <w:p w14:paraId="36AC10EE" w14:textId="77777777" w:rsidR="00727A1E" w:rsidRPr="00546F59" w:rsidRDefault="00727A1E" w:rsidP="00153086">
            <w:pPr>
              <w:spacing w:line="360" w:lineRule="auto"/>
              <w:jc w:val="both"/>
              <w:rPr>
                <w:rFonts w:eastAsia="Calibri"/>
                <w:szCs w:val="24"/>
                <w:lang w:val="en-GB" w:eastAsia="en-GB"/>
              </w:rPr>
            </w:pPr>
          </w:p>
        </w:tc>
        <w:tc>
          <w:tcPr>
            <w:tcW w:w="3282" w:type="dxa"/>
          </w:tcPr>
          <w:p w14:paraId="021250E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0.82(3H, s)</w:t>
            </w:r>
          </w:p>
        </w:tc>
        <w:tc>
          <w:tcPr>
            <w:tcW w:w="1846" w:type="dxa"/>
          </w:tcPr>
          <w:p w14:paraId="13B7857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28.7</w:t>
            </w:r>
          </w:p>
        </w:tc>
        <w:tc>
          <w:tcPr>
            <w:tcW w:w="1846" w:type="dxa"/>
          </w:tcPr>
          <w:p w14:paraId="0287F942"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C-21,22</w:t>
            </w:r>
          </w:p>
        </w:tc>
      </w:tr>
      <w:tr w:rsidR="00727A1E" w:rsidRPr="00546F59" w14:paraId="539C4AC8" w14:textId="77777777" w:rsidTr="00153086">
        <w:tc>
          <w:tcPr>
            <w:tcW w:w="1278" w:type="dxa"/>
          </w:tcPr>
          <w:p w14:paraId="7282B941"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29</w:t>
            </w:r>
          </w:p>
        </w:tc>
        <w:tc>
          <w:tcPr>
            <w:tcW w:w="990" w:type="dxa"/>
          </w:tcPr>
          <w:p w14:paraId="1C09DCF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1.38</w:t>
            </w:r>
          </w:p>
        </w:tc>
        <w:tc>
          <w:tcPr>
            <w:tcW w:w="3282" w:type="dxa"/>
          </w:tcPr>
          <w:p w14:paraId="416DB37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0.81(d, J = 6.0Hz)</w:t>
            </w:r>
          </w:p>
        </w:tc>
        <w:tc>
          <w:tcPr>
            <w:tcW w:w="1846" w:type="dxa"/>
          </w:tcPr>
          <w:p w14:paraId="288997C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17.7</w:t>
            </w:r>
          </w:p>
        </w:tc>
        <w:tc>
          <w:tcPr>
            <w:tcW w:w="1846" w:type="dxa"/>
          </w:tcPr>
          <w:p w14:paraId="4190305E"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4E968C3E" w14:textId="77777777" w:rsidTr="00153086">
        <w:tc>
          <w:tcPr>
            <w:tcW w:w="1278" w:type="dxa"/>
          </w:tcPr>
          <w:p w14:paraId="2DEDC32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30</w:t>
            </w:r>
          </w:p>
        </w:tc>
        <w:tc>
          <w:tcPr>
            <w:tcW w:w="990" w:type="dxa"/>
          </w:tcPr>
          <w:p w14:paraId="1565A477"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7631A28"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0.93(3H,s)</w:t>
            </w:r>
          </w:p>
        </w:tc>
        <w:tc>
          <w:tcPr>
            <w:tcW w:w="1846" w:type="dxa"/>
          </w:tcPr>
          <w:p w14:paraId="2FEF61D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21.4</w:t>
            </w:r>
          </w:p>
        </w:tc>
        <w:tc>
          <w:tcPr>
            <w:tcW w:w="1846" w:type="dxa"/>
          </w:tcPr>
          <w:p w14:paraId="0D88A7B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F1D271C" w14:textId="77777777" w:rsidTr="00153086">
        <w:tc>
          <w:tcPr>
            <w:tcW w:w="1278" w:type="dxa"/>
          </w:tcPr>
          <w:p w14:paraId="008EF6ED" w14:textId="77777777" w:rsidR="00727A1E" w:rsidRPr="00546F59" w:rsidRDefault="00727A1E" w:rsidP="00153086">
            <w:pPr>
              <w:spacing w:line="360" w:lineRule="auto"/>
              <w:jc w:val="both"/>
              <w:rPr>
                <w:rFonts w:eastAsia="Calibri"/>
                <w:bCs/>
                <w:szCs w:val="24"/>
                <w:rtl/>
                <w:lang w:val="en-GB" w:eastAsia="en-GB"/>
              </w:rPr>
            </w:pPr>
            <w:r w:rsidRPr="00546F59">
              <w:rPr>
                <w:rFonts w:eastAsia="Calibri"/>
                <w:bCs/>
                <w:szCs w:val="24"/>
                <w:lang w:val="en-GB" w:eastAsia="en-GB"/>
              </w:rPr>
              <w:t>1</w:t>
            </w:r>
            <w:r w:rsidRPr="00546F59">
              <w:rPr>
                <w:rFonts w:eastAsia="Calibri"/>
                <w:bCs/>
                <w:szCs w:val="24"/>
                <w:vertAlign w:val="superscript"/>
                <w:rtl/>
                <w:lang w:val="en-GB" w:eastAsia="en-GB" w:bidi="he-IL"/>
              </w:rPr>
              <w:t>׳</w:t>
            </w:r>
          </w:p>
        </w:tc>
        <w:tc>
          <w:tcPr>
            <w:tcW w:w="990" w:type="dxa"/>
          </w:tcPr>
          <w:p w14:paraId="07A391C1"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291B60AC" w14:textId="77777777" w:rsidR="00727A1E" w:rsidRPr="00546F59" w:rsidRDefault="00727A1E" w:rsidP="00153086">
            <w:pPr>
              <w:spacing w:line="360" w:lineRule="auto"/>
              <w:jc w:val="both"/>
              <w:rPr>
                <w:rFonts w:eastAsia="Calibri"/>
                <w:szCs w:val="24"/>
                <w:lang w:val="en-GB" w:eastAsia="en-GB"/>
              </w:rPr>
            </w:pPr>
          </w:p>
        </w:tc>
        <w:tc>
          <w:tcPr>
            <w:tcW w:w="1846" w:type="dxa"/>
          </w:tcPr>
          <w:p w14:paraId="1A58775F"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168.5</w:t>
            </w:r>
          </w:p>
        </w:tc>
        <w:tc>
          <w:tcPr>
            <w:tcW w:w="1846" w:type="dxa"/>
          </w:tcPr>
          <w:p w14:paraId="4EE84147"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2441A54" w14:textId="77777777" w:rsidTr="00153086">
        <w:tc>
          <w:tcPr>
            <w:tcW w:w="1278" w:type="dxa"/>
          </w:tcPr>
          <w:p w14:paraId="5C7224F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2</w:t>
            </w:r>
            <w:r w:rsidRPr="00546F59">
              <w:rPr>
                <w:rFonts w:eastAsia="Calibri"/>
                <w:bCs/>
                <w:szCs w:val="24"/>
                <w:rtl/>
                <w:lang w:val="en-GB" w:eastAsia="en-GB" w:bidi="he-IL"/>
              </w:rPr>
              <w:t>׳</w:t>
            </w:r>
          </w:p>
        </w:tc>
        <w:tc>
          <w:tcPr>
            <w:tcW w:w="990" w:type="dxa"/>
          </w:tcPr>
          <w:p w14:paraId="22007EEE"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8124595"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7.68 (d, J = 16.0Hz)</w:t>
            </w:r>
          </w:p>
        </w:tc>
        <w:tc>
          <w:tcPr>
            <w:tcW w:w="1846" w:type="dxa"/>
          </w:tcPr>
          <w:p w14:paraId="400425CB"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144.6</w:t>
            </w:r>
          </w:p>
        </w:tc>
        <w:tc>
          <w:tcPr>
            <w:tcW w:w="1846" w:type="dxa"/>
          </w:tcPr>
          <w:p w14:paraId="7A2AAD37"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0242F151" w14:textId="77777777" w:rsidTr="00153086">
        <w:tc>
          <w:tcPr>
            <w:tcW w:w="1278" w:type="dxa"/>
          </w:tcPr>
          <w:p w14:paraId="19B2F264"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3</w:t>
            </w:r>
            <w:r w:rsidRPr="00546F59">
              <w:rPr>
                <w:rFonts w:eastAsia="Calibri"/>
                <w:bCs/>
                <w:szCs w:val="24"/>
                <w:rtl/>
                <w:lang w:val="en-GB" w:eastAsia="en-GB" w:bidi="he-IL"/>
              </w:rPr>
              <w:t>׳</w:t>
            </w:r>
          </w:p>
        </w:tc>
        <w:tc>
          <w:tcPr>
            <w:tcW w:w="990" w:type="dxa"/>
          </w:tcPr>
          <w:p w14:paraId="0109B30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6C26F9E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6.48 (d, J = 16.0Hz)</w:t>
            </w:r>
          </w:p>
        </w:tc>
        <w:tc>
          <w:tcPr>
            <w:tcW w:w="1846" w:type="dxa"/>
          </w:tcPr>
          <w:p w14:paraId="2E4ECAC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118.6</w:t>
            </w:r>
          </w:p>
        </w:tc>
        <w:tc>
          <w:tcPr>
            <w:tcW w:w="1846" w:type="dxa"/>
          </w:tcPr>
          <w:p w14:paraId="1FC5CC7F"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16C49CF" w14:textId="77777777" w:rsidTr="00153086">
        <w:tc>
          <w:tcPr>
            <w:tcW w:w="1278" w:type="dxa"/>
          </w:tcPr>
          <w:p w14:paraId="5D306759"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lastRenderedPageBreak/>
              <w:t>4</w:t>
            </w:r>
            <w:r w:rsidRPr="00546F59">
              <w:rPr>
                <w:rFonts w:eastAsia="Calibri"/>
                <w:bCs/>
                <w:szCs w:val="24"/>
                <w:rtl/>
                <w:lang w:val="en-GB" w:eastAsia="en-GB" w:bidi="he-IL"/>
              </w:rPr>
              <w:t>׳</w:t>
            </w:r>
          </w:p>
        </w:tc>
        <w:tc>
          <w:tcPr>
            <w:tcW w:w="990" w:type="dxa"/>
          </w:tcPr>
          <w:p w14:paraId="24F9A0A5"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1794A639" w14:textId="77777777" w:rsidR="00727A1E" w:rsidRPr="00546F59" w:rsidRDefault="00727A1E" w:rsidP="00153086">
            <w:pPr>
              <w:spacing w:line="360" w:lineRule="auto"/>
              <w:jc w:val="both"/>
              <w:rPr>
                <w:rFonts w:eastAsia="Calibri"/>
                <w:szCs w:val="24"/>
                <w:lang w:val="en-GB" w:eastAsia="en-GB"/>
              </w:rPr>
            </w:pPr>
          </w:p>
        </w:tc>
        <w:tc>
          <w:tcPr>
            <w:tcW w:w="1846" w:type="dxa"/>
          </w:tcPr>
          <w:p w14:paraId="3CB988BD"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134.5</w:t>
            </w:r>
          </w:p>
        </w:tc>
        <w:tc>
          <w:tcPr>
            <w:tcW w:w="1846" w:type="dxa"/>
          </w:tcPr>
          <w:p w14:paraId="34BF7EB2"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39A94B49" w14:textId="77777777" w:rsidTr="00153086">
        <w:tc>
          <w:tcPr>
            <w:tcW w:w="1278" w:type="dxa"/>
          </w:tcPr>
          <w:p w14:paraId="22584731"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5</w:t>
            </w:r>
            <w:r w:rsidRPr="00546F59">
              <w:rPr>
                <w:rFonts w:eastAsia="Calibri"/>
                <w:bCs/>
                <w:szCs w:val="24"/>
                <w:rtl/>
                <w:lang w:val="en-GB" w:eastAsia="en-GB" w:bidi="he-IL"/>
              </w:rPr>
              <w:t>׳</w:t>
            </w:r>
            <w:r w:rsidRPr="00546F59">
              <w:rPr>
                <w:rFonts w:eastAsia="Calibri"/>
                <w:bCs/>
                <w:szCs w:val="24"/>
                <w:lang w:val="en-GB" w:eastAsia="en-GB"/>
              </w:rPr>
              <w:t xml:space="preserve"> </w:t>
            </w:r>
          </w:p>
        </w:tc>
        <w:tc>
          <w:tcPr>
            <w:tcW w:w="990" w:type="dxa"/>
          </w:tcPr>
          <w:p w14:paraId="2FAFF719"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CA73AD3"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7.54</w:t>
            </w:r>
          </w:p>
        </w:tc>
        <w:tc>
          <w:tcPr>
            <w:tcW w:w="1846" w:type="dxa"/>
          </w:tcPr>
          <w:p w14:paraId="068861B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128.3</w:t>
            </w:r>
          </w:p>
        </w:tc>
        <w:tc>
          <w:tcPr>
            <w:tcW w:w="1846" w:type="dxa"/>
          </w:tcPr>
          <w:p w14:paraId="391A1BCD"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12CBB84" w14:textId="77777777" w:rsidTr="00153086">
        <w:tc>
          <w:tcPr>
            <w:tcW w:w="1278" w:type="dxa"/>
          </w:tcPr>
          <w:p w14:paraId="2EB9F1C2"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6</w:t>
            </w:r>
            <w:r w:rsidRPr="00546F59">
              <w:rPr>
                <w:rFonts w:eastAsia="Calibri"/>
                <w:bCs/>
                <w:szCs w:val="24"/>
                <w:rtl/>
                <w:lang w:val="en-GB" w:eastAsia="en-GB" w:bidi="he-IL"/>
              </w:rPr>
              <w:t>׳</w:t>
            </w:r>
          </w:p>
        </w:tc>
        <w:tc>
          <w:tcPr>
            <w:tcW w:w="990" w:type="dxa"/>
          </w:tcPr>
          <w:p w14:paraId="2E7C68D5"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5CE868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F0C9A87"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128,6</w:t>
            </w:r>
          </w:p>
        </w:tc>
        <w:tc>
          <w:tcPr>
            <w:tcW w:w="1846" w:type="dxa"/>
          </w:tcPr>
          <w:p w14:paraId="7190F5A5"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1EE01FA2" w14:textId="77777777" w:rsidTr="00153086">
        <w:tc>
          <w:tcPr>
            <w:tcW w:w="1278" w:type="dxa"/>
          </w:tcPr>
          <w:p w14:paraId="0C22AB78"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7</w:t>
            </w:r>
            <w:r w:rsidRPr="00546F59">
              <w:rPr>
                <w:rFonts w:eastAsia="Calibri"/>
                <w:bCs/>
                <w:szCs w:val="24"/>
                <w:rtl/>
                <w:lang w:val="en-GB" w:eastAsia="en-GB" w:bidi="he-IL"/>
              </w:rPr>
              <w:t>׳</w:t>
            </w:r>
          </w:p>
        </w:tc>
        <w:tc>
          <w:tcPr>
            <w:tcW w:w="990" w:type="dxa"/>
          </w:tcPr>
          <w:p w14:paraId="2918DF61"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3A3E5C56"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5692F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130.2</w:t>
            </w:r>
          </w:p>
        </w:tc>
        <w:tc>
          <w:tcPr>
            <w:tcW w:w="1846" w:type="dxa"/>
          </w:tcPr>
          <w:p w14:paraId="2F59B0CB"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5B7036A4" w14:textId="77777777" w:rsidTr="00153086">
        <w:tc>
          <w:tcPr>
            <w:tcW w:w="1278" w:type="dxa"/>
          </w:tcPr>
          <w:p w14:paraId="172A530F"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8</w:t>
            </w:r>
            <w:r w:rsidRPr="00546F59">
              <w:rPr>
                <w:rFonts w:eastAsia="Calibri"/>
                <w:bCs/>
                <w:szCs w:val="24"/>
                <w:rtl/>
                <w:lang w:val="en-GB" w:eastAsia="en-GB" w:bidi="he-IL"/>
              </w:rPr>
              <w:t>׳</w:t>
            </w:r>
          </w:p>
        </w:tc>
        <w:tc>
          <w:tcPr>
            <w:tcW w:w="990" w:type="dxa"/>
          </w:tcPr>
          <w:p w14:paraId="4DC12BAF"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06B5AC20"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7.40</w:t>
            </w:r>
          </w:p>
        </w:tc>
        <w:tc>
          <w:tcPr>
            <w:tcW w:w="1846" w:type="dxa"/>
          </w:tcPr>
          <w:p w14:paraId="0298E90C"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128.6</w:t>
            </w:r>
          </w:p>
        </w:tc>
        <w:tc>
          <w:tcPr>
            <w:tcW w:w="1846" w:type="dxa"/>
          </w:tcPr>
          <w:p w14:paraId="3F312549" w14:textId="77777777" w:rsidR="00727A1E" w:rsidRPr="00546F59" w:rsidRDefault="00727A1E" w:rsidP="00153086">
            <w:pPr>
              <w:spacing w:line="360" w:lineRule="auto"/>
              <w:jc w:val="both"/>
              <w:rPr>
                <w:rFonts w:eastAsia="Calibri"/>
                <w:b/>
                <w:bCs/>
                <w:szCs w:val="24"/>
                <w:lang w:val="en-GB" w:eastAsia="en-GB"/>
              </w:rPr>
            </w:pPr>
          </w:p>
        </w:tc>
      </w:tr>
      <w:tr w:rsidR="00727A1E" w:rsidRPr="00546F59" w14:paraId="6AEC20D0" w14:textId="77777777" w:rsidTr="00153086">
        <w:tc>
          <w:tcPr>
            <w:tcW w:w="1278" w:type="dxa"/>
          </w:tcPr>
          <w:p w14:paraId="7AED093E" w14:textId="77777777" w:rsidR="00727A1E" w:rsidRPr="00546F59" w:rsidRDefault="00727A1E" w:rsidP="00153086">
            <w:pPr>
              <w:spacing w:line="360" w:lineRule="auto"/>
              <w:jc w:val="both"/>
              <w:rPr>
                <w:rFonts w:eastAsia="Calibri"/>
                <w:bCs/>
                <w:szCs w:val="24"/>
                <w:lang w:val="en-GB" w:eastAsia="en-GB"/>
              </w:rPr>
            </w:pPr>
            <w:r w:rsidRPr="00546F59">
              <w:rPr>
                <w:rFonts w:eastAsia="Calibri"/>
                <w:bCs/>
                <w:szCs w:val="24"/>
                <w:lang w:val="en-GB" w:eastAsia="en-GB"/>
              </w:rPr>
              <w:t>9</w:t>
            </w:r>
            <w:r w:rsidRPr="00546F59">
              <w:rPr>
                <w:rFonts w:eastAsia="Calibri"/>
                <w:bCs/>
                <w:szCs w:val="24"/>
                <w:rtl/>
                <w:lang w:val="en-GB" w:eastAsia="en-GB" w:bidi="he-IL"/>
              </w:rPr>
              <w:t>׳</w:t>
            </w:r>
          </w:p>
        </w:tc>
        <w:tc>
          <w:tcPr>
            <w:tcW w:w="990" w:type="dxa"/>
          </w:tcPr>
          <w:p w14:paraId="72887D4A" w14:textId="77777777" w:rsidR="00727A1E" w:rsidRPr="00546F59" w:rsidRDefault="00727A1E" w:rsidP="00153086">
            <w:pPr>
              <w:spacing w:line="360" w:lineRule="auto"/>
              <w:jc w:val="both"/>
              <w:rPr>
                <w:rFonts w:eastAsia="Calibri"/>
                <w:b/>
                <w:bCs/>
                <w:szCs w:val="24"/>
                <w:lang w:val="en-GB" w:eastAsia="en-GB"/>
              </w:rPr>
            </w:pPr>
          </w:p>
        </w:tc>
        <w:tc>
          <w:tcPr>
            <w:tcW w:w="3282" w:type="dxa"/>
          </w:tcPr>
          <w:p w14:paraId="793B842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7.54</w:t>
            </w:r>
          </w:p>
        </w:tc>
        <w:tc>
          <w:tcPr>
            <w:tcW w:w="1846" w:type="dxa"/>
          </w:tcPr>
          <w:p w14:paraId="7B48D6C1" w14:textId="77777777" w:rsidR="00727A1E" w:rsidRPr="00546F59" w:rsidRDefault="00727A1E" w:rsidP="00153086">
            <w:pPr>
              <w:spacing w:line="360" w:lineRule="auto"/>
              <w:jc w:val="both"/>
              <w:rPr>
                <w:rFonts w:eastAsia="Calibri"/>
                <w:szCs w:val="24"/>
                <w:lang w:val="en-GB" w:eastAsia="en-GB"/>
              </w:rPr>
            </w:pPr>
            <w:r w:rsidRPr="00546F59">
              <w:rPr>
                <w:rFonts w:eastAsia="Calibri"/>
                <w:szCs w:val="24"/>
                <w:lang w:val="en-GB" w:eastAsia="en-GB"/>
              </w:rPr>
              <w:t>128.3</w:t>
            </w:r>
          </w:p>
        </w:tc>
        <w:tc>
          <w:tcPr>
            <w:tcW w:w="1846" w:type="dxa"/>
          </w:tcPr>
          <w:p w14:paraId="34639231" w14:textId="77777777" w:rsidR="00727A1E" w:rsidRPr="00546F59" w:rsidRDefault="00727A1E" w:rsidP="00153086">
            <w:pPr>
              <w:spacing w:line="360" w:lineRule="auto"/>
              <w:jc w:val="both"/>
              <w:rPr>
                <w:rFonts w:eastAsia="Calibri"/>
                <w:b/>
                <w:bCs/>
                <w:szCs w:val="24"/>
                <w:lang w:val="en-GB" w:eastAsia="en-GB"/>
              </w:rPr>
            </w:pPr>
          </w:p>
        </w:tc>
      </w:tr>
    </w:tbl>
    <w:p w14:paraId="7FB3C28C" w14:textId="77777777" w:rsidR="00727A1E" w:rsidRPr="00546F59" w:rsidRDefault="00727A1E" w:rsidP="00727A1E">
      <w:pPr>
        <w:rPr>
          <w:rFonts w:eastAsia="Calibri"/>
          <w:szCs w:val="24"/>
          <w:lang w:val="en-GB" w:eastAsia="en-GB"/>
        </w:rPr>
      </w:pPr>
    </w:p>
    <w:p w14:paraId="2E3B5FC9" w14:textId="77777777" w:rsidR="00727A1E" w:rsidRPr="00546F59" w:rsidRDefault="00727A1E" w:rsidP="00727A1E">
      <w:pPr>
        <w:rPr>
          <w:rFonts w:eastAsia="Calibri"/>
          <w:szCs w:val="24"/>
          <w:lang w:val="en-GB" w:eastAsia="en-GB"/>
        </w:rPr>
      </w:pPr>
    </w:p>
    <w:p w14:paraId="36D65D4A" w14:textId="77777777" w:rsidR="00727A1E" w:rsidRPr="00546F59" w:rsidRDefault="00727A1E" w:rsidP="00727A1E">
      <w:pPr>
        <w:spacing w:after="200"/>
        <w:jc w:val="center"/>
        <w:rPr>
          <w:rFonts w:eastAsia="Calibri" w:cs="SimSun"/>
          <w:bCs/>
          <w:color w:val="000000"/>
          <w:szCs w:val="18"/>
        </w:rPr>
      </w:pPr>
      <w:r w:rsidRPr="00546F59">
        <w:rPr>
          <w:rFonts w:eastAsia="Calibri" w:cs="SimSun"/>
          <w:b/>
          <w:color w:val="000000"/>
          <w:szCs w:val="18"/>
        </w:rPr>
        <w:t>Table S4</w:t>
      </w:r>
      <w:r w:rsidRPr="00546F59">
        <w:rPr>
          <w:rFonts w:eastAsia="Calibri" w:cs="SimSun"/>
          <w:bCs/>
          <w:color w:val="000000"/>
          <w:szCs w:val="18"/>
        </w:rPr>
        <w:t xml:space="preserve">. NMR data of compound </w:t>
      </w:r>
      <w:r w:rsidRPr="00546F59">
        <w:rPr>
          <w:rFonts w:eastAsia="Calibri" w:cs="SimSun"/>
          <w:b/>
          <w:color w:val="000000"/>
          <w:szCs w:val="18"/>
        </w:rPr>
        <w:t>4</w:t>
      </w:r>
      <w:r>
        <w:rPr>
          <w:rFonts w:eastAsia="Calibri" w:cs="SimSun"/>
          <w:bCs/>
          <w:color w:val="000000"/>
          <w:szCs w:val="18"/>
        </w:rPr>
        <w:t xml:space="preserve"> (α-</w:t>
      </w:r>
      <w:r w:rsidRPr="00546F59">
        <w:rPr>
          <w:rFonts w:eastAsia="Calibri" w:cs="SimSun"/>
          <w:bCs/>
          <w:color w:val="000000"/>
          <w:szCs w:val="18"/>
        </w:rPr>
        <w:t>amyrin acetate)</w:t>
      </w:r>
    </w:p>
    <w:tbl>
      <w:tblPr>
        <w:tblW w:w="102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112"/>
        <w:gridCol w:w="2108"/>
        <w:gridCol w:w="2070"/>
        <w:gridCol w:w="1980"/>
      </w:tblGrid>
      <w:tr w:rsidR="00727A1E" w:rsidRPr="00546F59" w14:paraId="4BA1A1B6" w14:textId="77777777" w:rsidTr="00153086">
        <w:tc>
          <w:tcPr>
            <w:tcW w:w="990" w:type="dxa"/>
          </w:tcPr>
          <w:p w14:paraId="58C5AD5C" w14:textId="77777777" w:rsidR="00727A1E" w:rsidRPr="00546F59" w:rsidRDefault="00727A1E" w:rsidP="00153086">
            <w:pPr>
              <w:spacing w:line="360" w:lineRule="auto"/>
              <w:rPr>
                <w:rFonts w:eastAsia="Calibri"/>
                <w:bCs/>
                <w:szCs w:val="24"/>
              </w:rPr>
            </w:pPr>
            <w:bookmarkStart w:id="24" w:name="_Toc138870880"/>
            <w:r w:rsidRPr="00546F59">
              <w:rPr>
                <w:rFonts w:eastAsia="Calibri"/>
                <w:bCs/>
                <w:szCs w:val="24"/>
              </w:rPr>
              <w:t xml:space="preserve"> Carbon </w:t>
            </w:r>
            <w:bookmarkEnd w:id="24"/>
          </w:p>
        </w:tc>
        <w:tc>
          <w:tcPr>
            <w:tcW w:w="3112" w:type="dxa"/>
          </w:tcPr>
          <w:p w14:paraId="32987538" w14:textId="77777777" w:rsidR="00727A1E" w:rsidRPr="00546F59" w:rsidRDefault="00727A1E" w:rsidP="00153086">
            <w:pPr>
              <w:spacing w:line="360" w:lineRule="auto"/>
              <w:rPr>
                <w:rFonts w:eastAsia="Calibri"/>
                <w:bCs/>
                <w:szCs w:val="24"/>
              </w:rPr>
            </w:pPr>
            <w:bookmarkStart w:id="25" w:name="_Toc138870881"/>
            <w:r w:rsidRPr="00546F59">
              <w:rPr>
                <w:rFonts w:eastAsia="Calibri"/>
                <w:bCs/>
                <w:szCs w:val="24"/>
              </w:rPr>
              <w:t>δ</w:t>
            </w:r>
            <w:r w:rsidRPr="00546F59">
              <w:rPr>
                <w:rFonts w:eastAsia="Calibri"/>
                <w:bCs/>
                <w:szCs w:val="24"/>
                <w:vertAlign w:val="subscript"/>
              </w:rPr>
              <w:t>H</w:t>
            </w:r>
            <w:bookmarkEnd w:id="25"/>
            <w:r w:rsidRPr="00546F59">
              <w:rPr>
                <w:rFonts w:eastAsia="Calibri"/>
                <w:bCs/>
                <w:szCs w:val="24"/>
                <w:vertAlign w:val="subscript"/>
              </w:rPr>
              <w:t xml:space="preserve"> </w:t>
            </w:r>
            <w:r w:rsidRPr="00546F59">
              <w:rPr>
                <w:rFonts w:eastAsia="Calibri"/>
                <w:bCs/>
                <w:szCs w:val="24"/>
              </w:rPr>
              <w:t xml:space="preserve">(H, m, </w:t>
            </w:r>
            <w:r w:rsidRPr="00546F59">
              <w:rPr>
                <w:rFonts w:eastAsia="Calibri"/>
                <w:bCs/>
                <w:i/>
                <w:iCs/>
                <w:szCs w:val="24"/>
              </w:rPr>
              <w:t xml:space="preserve">J </w:t>
            </w:r>
            <w:r w:rsidRPr="00546F59">
              <w:rPr>
                <w:rFonts w:eastAsia="Calibri"/>
                <w:bCs/>
                <w:szCs w:val="24"/>
              </w:rPr>
              <w:t>in Hz)</w:t>
            </w:r>
          </w:p>
        </w:tc>
        <w:tc>
          <w:tcPr>
            <w:tcW w:w="2108" w:type="dxa"/>
          </w:tcPr>
          <w:p w14:paraId="1DD5B42C" w14:textId="77777777" w:rsidR="00727A1E" w:rsidRPr="00546F59" w:rsidRDefault="00727A1E" w:rsidP="00153086">
            <w:pPr>
              <w:spacing w:line="360" w:lineRule="auto"/>
              <w:rPr>
                <w:rFonts w:eastAsia="Calibri"/>
                <w:bCs/>
                <w:szCs w:val="24"/>
              </w:rPr>
            </w:pPr>
            <w:bookmarkStart w:id="26" w:name="_Toc138870882"/>
            <w:r w:rsidRPr="00546F59">
              <w:rPr>
                <w:rFonts w:eastAsia="Calibri"/>
                <w:bCs/>
                <w:szCs w:val="24"/>
              </w:rPr>
              <w:t>δ</w:t>
            </w:r>
            <w:r w:rsidRPr="00546F59">
              <w:rPr>
                <w:rFonts w:eastAsia="Calibri"/>
                <w:bCs/>
                <w:szCs w:val="24"/>
                <w:vertAlign w:val="subscript"/>
              </w:rPr>
              <w:t>C</w:t>
            </w:r>
            <w:bookmarkEnd w:id="26"/>
            <w:r w:rsidRPr="00546F59">
              <w:rPr>
                <w:rFonts w:eastAsia="Calibri"/>
                <w:bCs/>
                <w:szCs w:val="24"/>
              </w:rPr>
              <w:t xml:space="preserve"> experimental</w:t>
            </w:r>
          </w:p>
        </w:tc>
        <w:tc>
          <w:tcPr>
            <w:tcW w:w="2070" w:type="dxa"/>
          </w:tcPr>
          <w:p w14:paraId="2A6DB2C2" w14:textId="77777777" w:rsidR="00727A1E" w:rsidRPr="00546F59" w:rsidRDefault="00727A1E" w:rsidP="00153086">
            <w:pPr>
              <w:spacing w:line="360" w:lineRule="auto"/>
              <w:rPr>
                <w:rFonts w:eastAsia="Calibri"/>
                <w:bCs/>
                <w:szCs w:val="24"/>
              </w:rPr>
            </w:pPr>
            <w:r w:rsidRPr="00546F59">
              <w:rPr>
                <w:rFonts w:eastAsia="Calibri"/>
                <w:bCs/>
                <w:szCs w:val="24"/>
              </w:rPr>
              <w:t>δ</w:t>
            </w:r>
            <w:r w:rsidRPr="00546F59">
              <w:rPr>
                <w:rFonts w:eastAsia="Calibri"/>
                <w:bCs/>
                <w:szCs w:val="24"/>
                <w:vertAlign w:val="subscript"/>
              </w:rPr>
              <w:t xml:space="preserve">C </w:t>
            </w:r>
            <w:r w:rsidRPr="00546F59">
              <w:rPr>
                <w:rFonts w:eastAsia="Calibri"/>
                <w:bCs/>
                <w:szCs w:val="24"/>
              </w:rPr>
              <w:t xml:space="preserve">literature </w:t>
            </w:r>
          </w:p>
        </w:tc>
        <w:tc>
          <w:tcPr>
            <w:tcW w:w="1980" w:type="dxa"/>
          </w:tcPr>
          <w:p w14:paraId="4D6F8DD9" w14:textId="77777777" w:rsidR="00727A1E" w:rsidRPr="00546F59" w:rsidRDefault="00727A1E" w:rsidP="00153086">
            <w:pPr>
              <w:spacing w:line="360" w:lineRule="auto"/>
              <w:rPr>
                <w:rFonts w:eastAsia="Calibri"/>
                <w:bCs/>
                <w:szCs w:val="24"/>
              </w:rPr>
            </w:pPr>
            <w:bookmarkStart w:id="27" w:name="_Toc138870883"/>
            <w:r w:rsidRPr="00546F59">
              <w:rPr>
                <w:rFonts w:eastAsia="Calibri"/>
                <w:bCs/>
                <w:szCs w:val="24"/>
              </w:rPr>
              <w:t>2J, 3J</w:t>
            </w:r>
            <w:bookmarkEnd w:id="27"/>
          </w:p>
        </w:tc>
      </w:tr>
      <w:tr w:rsidR="00727A1E" w:rsidRPr="00546F59" w14:paraId="230F2CBE" w14:textId="77777777" w:rsidTr="00153086">
        <w:tc>
          <w:tcPr>
            <w:tcW w:w="990" w:type="dxa"/>
          </w:tcPr>
          <w:p w14:paraId="12C5A1D4" w14:textId="77777777" w:rsidR="00727A1E" w:rsidRPr="00546F59" w:rsidRDefault="00727A1E" w:rsidP="00153086">
            <w:pPr>
              <w:spacing w:line="360" w:lineRule="auto"/>
              <w:rPr>
                <w:rFonts w:eastAsia="Calibri"/>
                <w:szCs w:val="24"/>
              </w:rPr>
            </w:pPr>
            <w:bookmarkStart w:id="28" w:name="_Toc138870884"/>
            <w:r w:rsidRPr="00546F59">
              <w:rPr>
                <w:rFonts w:eastAsia="Calibri"/>
                <w:szCs w:val="24"/>
              </w:rPr>
              <w:t>1</w:t>
            </w:r>
            <w:bookmarkEnd w:id="28"/>
          </w:p>
        </w:tc>
        <w:tc>
          <w:tcPr>
            <w:tcW w:w="3112" w:type="dxa"/>
          </w:tcPr>
          <w:p w14:paraId="42DE0C45" w14:textId="77777777" w:rsidR="00727A1E" w:rsidRPr="00546F59" w:rsidRDefault="00727A1E" w:rsidP="00153086">
            <w:pPr>
              <w:spacing w:line="360" w:lineRule="auto"/>
              <w:rPr>
                <w:rFonts w:eastAsia="Calibri"/>
                <w:szCs w:val="24"/>
              </w:rPr>
            </w:pPr>
          </w:p>
        </w:tc>
        <w:tc>
          <w:tcPr>
            <w:tcW w:w="2108" w:type="dxa"/>
          </w:tcPr>
          <w:p w14:paraId="5B898D21" w14:textId="77777777" w:rsidR="00727A1E" w:rsidRPr="00546F59" w:rsidRDefault="00727A1E" w:rsidP="00153086">
            <w:pPr>
              <w:spacing w:line="360" w:lineRule="auto"/>
              <w:rPr>
                <w:rFonts w:eastAsia="Calibri"/>
                <w:szCs w:val="24"/>
              </w:rPr>
            </w:pPr>
            <w:bookmarkStart w:id="29" w:name="_Toc138870885"/>
            <w:r w:rsidRPr="00546F59">
              <w:rPr>
                <w:rFonts w:eastAsia="Calibri"/>
                <w:szCs w:val="24"/>
              </w:rPr>
              <w:t>38.7</w:t>
            </w:r>
            <w:bookmarkEnd w:id="29"/>
          </w:p>
        </w:tc>
        <w:tc>
          <w:tcPr>
            <w:tcW w:w="2070" w:type="dxa"/>
          </w:tcPr>
          <w:p w14:paraId="46F81191" w14:textId="77777777" w:rsidR="00727A1E" w:rsidRPr="00546F59" w:rsidRDefault="00727A1E" w:rsidP="00153086">
            <w:pPr>
              <w:spacing w:line="360" w:lineRule="auto"/>
              <w:rPr>
                <w:rFonts w:eastAsia="Calibri"/>
                <w:szCs w:val="24"/>
              </w:rPr>
            </w:pPr>
            <w:r w:rsidRPr="00546F59">
              <w:rPr>
                <w:rFonts w:eastAsia="Calibri"/>
                <w:szCs w:val="24"/>
              </w:rPr>
              <w:t>38.46</w:t>
            </w:r>
          </w:p>
        </w:tc>
        <w:tc>
          <w:tcPr>
            <w:tcW w:w="1980" w:type="dxa"/>
          </w:tcPr>
          <w:p w14:paraId="35C6B4B4" w14:textId="77777777" w:rsidR="00727A1E" w:rsidRPr="00546F59" w:rsidRDefault="00727A1E" w:rsidP="00153086">
            <w:pPr>
              <w:spacing w:line="360" w:lineRule="auto"/>
              <w:rPr>
                <w:rFonts w:eastAsia="Calibri"/>
                <w:szCs w:val="24"/>
              </w:rPr>
            </w:pPr>
          </w:p>
        </w:tc>
      </w:tr>
      <w:tr w:rsidR="00727A1E" w:rsidRPr="00546F59" w14:paraId="5B7D4762" w14:textId="77777777" w:rsidTr="00153086">
        <w:tc>
          <w:tcPr>
            <w:tcW w:w="990" w:type="dxa"/>
          </w:tcPr>
          <w:p w14:paraId="18343637" w14:textId="77777777" w:rsidR="00727A1E" w:rsidRPr="00546F59" w:rsidRDefault="00727A1E" w:rsidP="00153086">
            <w:pPr>
              <w:spacing w:line="360" w:lineRule="auto"/>
              <w:rPr>
                <w:rFonts w:eastAsia="Calibri"/>
                <w:szCs w:val="24"/>
              </w:rPr>
            </w:pPr>
            <w:bookmarkStart w:id="30" w:name="_Toc138870886"/>
            <w:r w:rsidRPr="00546F59">
              <w:rPr>
                <w:rFonts w:eastAsia="Calibri"/>
                <w:szCs w:val="24"/>
              </w:rPr>
              <w:t>2</w:t>
            </w:r>
            <w:bookmarkEnd w:id="30"/>
          </w:p>
        </w:tc>
        <w:tc>
          <w:tcPr>
            <w:tcW w:w="3112" w:type="dxa"/>
          </w:tcPr>
          <w:p w14:paraId="26109082" w14:textId="77777777" w:rsidR="00727A1E" w:rsidRPr="00546F59" w:rsidRDefault="00727A1E" w:rsidP="00153086">
            <w:pPr>
              <w:spacing w:line="360" w:lineRule="auto"/>
              <w:rPr>
                <w:rFonts w:eastAsia="Calibri"/>
                <w:szCs w:val="24"/>
              </w:rPr>
            </w:pPr>
            <w:bookmarkStart w:id="31" w:name="_Toc138870887"/>
            <w:r w:rsidRPr="00546F59">
              <w:rPr>
                <w:rFonts w:eastAsia="Calibri"/>
                <w:szCs w:val="24"/>
              </w:rPr>
              <w:t>1.63</w:t>
            </w:r>
            <w:bookmarkEnd w:id="31"/>
          </w:p>
        </w:tc>
        <w:tc>
          <w:tcPr>
            <w:tcW w:w="2108" w:type="dxa"/>
          </w:tcPr>
          <w:p w14:paraId="64848B5D" w14:textId="77777777" w:rsidR="00727A1E" w:rsidRPr="00546F59" w:rsidRDefault="00727A1E" w:rsidP="00153086">
            <w:pPr>
              <w:spacing w:line="360" w:lineRule="auto"/>
              <w:rPr>
                <w:rFonts w:eastAsia="Calibri"/>
                <w:szCs w:val="24"/>
              </w:rPr>
            </w:pPr>
            <w:bookmarkStart w:id="32" w:name="_Toc138870888"/>
            <w:r w:rsidRPr="00546F59">
              <w:rPr>
                <w:rFonts w:eastAsia="Calibri"/>
                <w:szCs w:val="24"/>
              </w:rPr>
              <w:t>23.9</w:t>
            </w:r>
            <w:bookmarkEnd w:id="32"/>
          </w:p>
        </w:tc>
        <w:tc>
          <w:tcPr>
            <w:tcW w:w="2070" w:type="dxa"/>
          </w:tcPr>
          <w:p w14:paraId="4BE35B35" w14:textId="77777777" w:rsidR="00727A1E" w:rsidRPr="00546F59" w:rsidRDefault="00727A1E" w:rsidP="00153086">
            <w:pPr>
              <w:spacing w:line="360" w:lineRule="auto"/>
              <w:rPr>
                <w:rFonts w:eastAsia="Calibri"/>
                <w:szCs w:val="24"/>
              </w:rPr>
            </w:pPr>
            <w:r w:rsidRPr="00546F59">
              <w:rPr>
                <w:rFonts w:eastAsia="Calibri"/>
                <w:szCs w:val="24"/>
              </w:rPr>
              <w:t>23.45</w:t>
            </w:r>
          </w:p>
        </w:tc>
        <w:tc>
          <w:tcPr>
            <w:tcW w:w="1980" w:type="dxa"/>
          </w:tcPr>
          <w:p w14:paraId="6C2ED3B9" w14:textId="77777777" w:rsidR="00727A1E" w:rsidRPr="00546F59" w:rsidRDefault="00727A1E" w:rsidP="00153086">
            <w:pPr>
              <w:spacing w:line="360" w:lineRule="auto"/>
              <w:rPr>
                <w:rFonts w:eastAsia="Calibri"/>
                <w:szCs w:val="24"/>
              </w:rPr>
            </w:pPr>
            <w:bookmarkStart w:id="33" w:name="_Toc138870889"/>
            <w:r w:rsidRPr="00546F59">
              <w:rPr>
                <w:rFonts w:eastAsia="Calibri"/>
                <w:szCs w:val="24"/>
              </w:rPr>
              <w:t>C-2, 3</w:t>
            </w:r>
            <w:bookmarkEnd w:id="33"/>
          </w:p>
        </w:tc>
      </w:tr>
      <w:tr w:rsidR="00727A1E" w:rsidRPr="00546F59" w14:paraId="6F4751D1" w14:textId="77777777" w:rsidTr="00153086">
        <w:tc>
          <w:tcPr>
            <w:tcW w:w="990" w:type="dxa"/>
          </w:tcPr>
          <w:p w14:paraId="70285915" w14:textId="77777777" w:rsidR="00727A1E" w:rsidRPr="00546F59" w:rsidRDefault="00727A1E" w:rsidP="00153086">
            <w:pPr>
              <w:spacing w:line="360" w:lineRule="auto"/>
              <w:rPr>
                <w:rFonts w:eastAsia="Calibri"/>
                <w:szCs w:val="24"/>
              </w:rPr>
            </w:pPr>
            <w:bookmarkStart w:id="34" w:name="_Toc138870890"/>
            <w:r w:rsidRPr="00546F59">
              <w:rPr>
                <w:rFonts w:eastAsia="Calibri"/>
                <w:szCs w:val="24"/>
              </w:rPr>
              <w:t>3</w:t>
            </w:r>
            <w:bookmarkEnd w:id="34"/>
          </w:p>
        </w:tc>
        <w:tc>
          <w:tcPr>
            <w:tcW w:w="3112" w:type="dxa"/>
          </w:tcPr>
          <w:p w14:paraId="56EE7CB4" w14:textId="77777777" w:rsidR="00727A1E" w:rsidRPr="00546F59" w:rsidRDefault="00727A1E" w:rsidP="00153086">
            <w:pPr>
              <w:spacing w:line="360" w:lineRule="auto"/>
              <w:rPr>
                <w:rFonts w:eastAsia="Calibri"/>
                <w:szCs w:val="24"/>
              </w:rPr>
            </w:pPr>
            <w:bookmarkStart w:id="35" w:name="_Toc138870891"/>
            <w:r w:rsidRPr="00546F59">
              <w:rPr>
                <w:rFonts w:eastAsia="Calibri"/>
                <w:szCs w:val="24"/>
              </w:rPr>
              <w:t>4.51(H, dd, J = 9.6, 5.3, H-3)</w:t>
            </w:r>
            <w:bookmarkEnd w:id="35"/>
          </w:p>
        </w:tc>
        <w:tc>
          <w:tcPr>
            <w:tcW w:w="2108" w:type="dxa"/>
          </w:tcPr>
          <w:p w14:paraId="1632EBD2" w14:textId="77777777" w:rsidR="00727A1E" w:rsidRPr="00546F59" w:rsidRDefault="00727A1E" w:rsidP="00153086">
            <w:pPr>
              <w:spacing w:line="360" w:lineRule="auto"/>
              <w:rPr>
                <w:rFonts w:eastAsia="Calibri"/>
                <w:szCs w:val="24"/>
              </w:rPr>
            </w:pPr>
            <w:bookmarkStart w:id="36" w:name="_Toc138870892"/>
            <w:r w:rsidRPr="00546F59">
              <w:rPr>
                <w:rFonts w:eastAsia="Calibri"/>
                <w:szCs w:val="24"/>
              </w:rPr>
              <w:t>81.5</w:t>
            </w:r>
            <w:bookmarkEnd w:id="36"/>
          </w:p>
        </w:tc>
        <w:tc>
          <w:tcPr>
            <w:tcW w:w="2070" w:type="dxa"/>
          </w:tcPr>
          <w:p w14:paraId="3A8D9661" w14:textId="77777777" w:rsidR="00727A1E" w:rsidRPr="00546F59" w:rsidRDefault="00727A1E" w:rsidP="00153086">
            <w:pPr>
              <w:spacing w:line="360" w:lineRule="auto"/>
              <w:rPr>
                <w:rFonts w:eastAsia="Calibri"/>
                <w:szCs w:val="24"/>
              </w:rPr>
            </w:pPr>
            <w:r w:rsidRPr="00546F59">
              <w:rPr>
                <w:rFonts w:eastAsia="Calibri"/>
                <w:szCs w:val="24"/>
              </w:rPr>
              <w:t>81.03</w:t>
            </w:r>
          </w:p>
        </w:tc>
        <w:tc>
          <w:tcPr>
            <w:tcW w:w="1980" w:type="dxa"/>
          </w:tcPr>
          <w:p w14:paraId="64CEDED4" w14:textId="77777777" w:rsidR="00727A1E" w:rsidRPr="00546F59" w:rsidRDefault="00727A1E" w:rsidP="00153086">
            <w:pPr>
              <w:spacing w:line="360" w:lineRule="auto"/>
              <w:rPr>
                <w:rFonts w:eastAsia="Calibri"/>
                <w:szCs w:val="24"/>
              </w:rPr>
            </w:pPr>
            <w:bookmarkStart w:id="37" w:name="_Toc138870893"/>
            <w:r w:rsidRPr="00546F59">
              <w:rPr>
                <w:rFonts w:eastAsia="Calibri"/>
                <w:szCs w:val="24"/>
              </w:rPr>
              <w:t>C-1, 4, 23, 24</w:t>
            </w:r>
            <w:bookmarkEnd w:id="37"/>
          </w:p>
        </w:tc>
      </w:tr>
      <w:tr w:rsidR="00727A1E" w:rsidRPr="00546F59" w14:paraId="4BB81760" w14:textId="77777777" w:rsidTr="00153086">
        <w:tc>
          <w:tcPr>
            <w:tcW w:w="990" w:type="dxa"/>
          </w:tcPr>
          <w:p w14:paraId="1E1AA0DC" w14:textId="77777777" w:rsidR="00727A1E" w:rsidRPr="00546F59" w:rsidRDefault="00727A1E" w:rsidP="00153086">
            <w:pPr>
              <w:spacing w:line="360" w:lineRule="auto"/>
              <w:rPr>
                <w:rFonts w:eastAsia="Calibri"/>
                <w:szCs w:val="24"/>
              </w:rPr>
            </w:pPr>
            <w:bookmarkStart w:id="38" w:name="_Toc138870894"/>
            <w:r w:rsidRPr="00546F59">
              <w:rPr>
                <w:rFonts w:eastAsia="Calibri"/>
                <w:szCs w:val="24"/>
              </w:rPr>
              <w:t>4</w:t>
            </w:r>
            <w:bookmarkEnd w:id="38"/>
          </w:p>
        </w:tc>
        <w:tc>
          <w:tcPr>
            <w:tcW w:w="3112" w:type="dxa"/>
          </w:tcPr>
          <w:p w14:paraId="7E99DAFB" w14:textId="77777777" w:rsidR="00727A1E" w:rsidRPr="00546F59" w:rsidRDefault="00727A1E" w:rsidP="00153086">
            <w:pPr>
              <w:spacing w:line="360" w:lineRule="auto"/>
              <w:rPr>
                <w:rFonts w:eastAsia="Calibri"/>
                <w:szCs w:val="24"/>
              </w:rPr>
            </w:pPr>
          </w:p>
        </w:tc>
        <w:tc>
          <w:tcPr>
            <w:tcW w:w="2108" w:type="dxa"/>
          </w:tcPr>
          <w:p w14:paraId="6F72BED3" w14:textId="77777777" w:rsidR="00727A1E" w:rsidRPr="00546F59" w:rsidRDefault="00727A1E" w:rsidP="00153086">
            <w:pPr>
              <w:spacing w:line="360" w:lineRule="auto"/>
              <w:rPr>
                <w:rFonts w:eastAsia="Calibri"/>
                <w:szCs w:val="24"/>
              </w:rPr>
            </w:pPr>
            <w:bookmarkStart w:id="39" w:name="_Toc138870895"/>
            <w:r w:rsidRPr="00546F59">
              <w:rPr>
                <w:rFonts w:eastAsia="Calibri"/>
                <w:szCs w:val="24"/>
              </w:rPr>
              <w:t>38.0</w:t>
            </w:r>
            <w:bookmarkEnd w:id="39"/>
          </w:p>
        </w:tc>
        <w:tc>
          <w:tcPr>
            <w:tcW w:w="2070" w:type="dxa"/>
          </w:tcPr>
          <w:p w14:paraId="200F975F" w14:textId="77777777" w:rsidR="00727A1E" w:rsidRPr="00546F59" w:rsidRDefault="00727A1E" w:rsidP="00153086">
            <w:pPr>
              <w:spacing w:line="360" w:lineRule="auto"/>
              <w:rPr>
                <w:rFonts w:eastAsia="Calibri"/>
                <w:szCs w:val="24"/>
              </w:rPr>
            </w:pPr>
            <w:r w:rsidRPr="00546F59">
              <w:rPr>
                <w:rFonts w:eastAsia="Calibri"/>
                <w:szCs w:val="24"/>
              </w:rPr>
              <w:t>37.78</w:t>
            </w:r>
          </w:p>
        </w:tc>
        <w:tc>
          <w:tcPr>
            <w:tcW w:w="1980" w:type="dxa"/>
          </w:tcPr>
          <w:p w14:paraId="112ECE96" w14:textId="77777777" w:rsidR="00727A1E" w:rsidRPr="00546F59" w:rsidRDefault="00727A1E" w:rsidP="00153086">
            <w:pPr>
              <w:spacing w:line="360" w:lineRule="auto"/>
              <w:rPr>
                <w:rFonts w:eastAsia="Calibri"/>
                <w:szCs w:val="24"/>
              </w:rPr>
            </w:pPr>
          </w:p>
        </w:tc>
      </w:tr>
      <w:tr w:rsidR="00727A1E" w:rsidRPr="00546F59" w14:paraId="49DB538B" w14:textId="77777777" w:rsidTr="00153086">
        <w:tc>
          <w:tcPr>
            <w:tcW w:w="990" w:type="dxa"/>
          </w:tcPr>
          <w:p w14:paraId="70659144" w14:textId="77777777" w:rsidR="00727A1E" w:rsidRPr="00546F59" w:rsidRDefault="00727A1E" w:rsidP="00153086">
            <w:pPr>
              <w:spacing w:line="360" w:lineRule="auto"/>
              <w:rPr>
                <w:rFonts w:eastAsia="Calibri"/>
                <w:szCs w:val="24"/>
              </w:rPr>
            </w:pPr>
            <w:bookmarkStart w:id="40" w:name="_Toc138870896"/>
            <w:r w:rsidRPr="00546F59">
              <w:rPr>
                <w:rFonts w:eastAsia="Calibri"/>
                <w:szCs w:val="24"/>
              </w:rPr>
              <w:t>5</w:t>
            </w:r>
            <w:bookmarkEnd w:id="40"/>
          </w:p>
        </w:tc>
        <w:tc>
          <w:tcPr>
            <w:tcW w:w="3112" w:type="dxa"/>
          </w:tcPr>
          <w:p w14:paraId="0382E447" w14:textId="77777777" w:rsidR="00727A1E" w:rsidRPr="00546F59" w:rsidRDefault="00727A1E" w:rsidP="00153086">
            <w:pPr>
              <w:spacing w:line="360" w:lineRule="auto"/>
              <w:rPr>
                <w:rFonts w:eastAsia="Calibri"/>
                <w:szCs w:val="24"/>
              </w:rPr>
            </w:pPr>
            <w:bookmarkStart w:id="41" w:name="_Toc138870897"/>
            <w:r w:rsidRPr="00546F59">
              <w:rPr>
                <w:rFonts w:eastAsia="Calibri"/>
                <w:szCs w:val="24"/>
              </w:rPr>
              <w:t>0.86</w:t>
            </w:r>
            <w:bookmarkEnd w:id="41"/>
          </w:p>
        </w:tc>
        <w:tc>
          <w:tcPr>
            <w:tcW w:w="2108" w:type="dxa"/>
          </w:tcPr>
          <w:p w14:paraId="4F7C33F6" w14:textId="77777777" w:rsidR="00727A1E" w:rsidRPr="00546F59" w:rsidRDefault="00727A1E" w:rsidP="00153086">
            <w:pPr>
              <w:spacing w:line="360" w:lineRule="auto"/>
              <w:rPr>
                <w:rFonts w:eastAsia="Calibri"/>
                <w:szCs w:val="24"/>
              </w:rPr>
            </w:pPr>
            <w:bookmarkStart w:id="42" w:name="_Toc138870898"/>
            <w:r w:rsidRPr="00546F59">
              <w:rPr>
                <w:rFonts w:eastAsia="Calibri"/>
                <w:szCs w:val="24"/>
              </w:rPr>
              <w:t>55.6</w:t>
            </w:r>
            <w:bookmarkEnd w:id="42"/>
          </w:p>
        </w:tc>
        <w:tc>
          <w:tcPr>
            <w:tcW w:w="2070" w:type="dxa"/>
          </w:tcPr>
          <w:p w14:paraId="6AE238BC" w14:textId="77777777" w:rsidR="00727A1E" w:rsidRPr="00546F59" w:rsidRDefault="00727A1E" w:rsidP="00153086">
            <w:pPr>
              <w:spacing w:line="360" w:lineRule="auto"/>
              <w:rPr>
                <w:rFonts w:eastAsia="Calibri"/>
                <w:szCs w:val="24"/>
              </w:rPr>
            </w:pPr>
            <w:r w:rsidRPr="00546F59">
              <w:rPr>
                <w:rFonts w:eastAsia="Calibri"/>
                <w:szCs w:val="24"/>
              </w:rPr>
              <w:t>55.33</w:t>
            </w:r>
          </w:p>
        </w:tc>
        <w:tc>
          <w:tcPr>
            <w:tcW w:w="1980" w:type="dxa"/>
          </w:tcPr>
          <w:p w14:paraId="03A7725F" w14:textId="77777777" w:rsidR="00727A1E" w:rsidRPr="00546F59" w:rsidRDefault="00727A1E" w:rsidP="00153086">
            <w:pPr>
              <w:spacing w:line="360" w:lineRule="auto"/>
              <w:rPr>
                <w:rFonts w:eastAsia="Calibri"/>
                <w:szCs w:val="24"/>
              </w:rPr>
            </w:pPr>
            <w:bookmarkStart w:id="43" w:name="_Toc138870899"/>
            <w:r w:rsidRPr="00546F59">
              <w:rPr>
                <w:rFonts w:eastAsia="Calibri"/>
                <w:szCs w:val="24"/>
              </w:rPr>
              <w:t>C-4, 6, 10,</w:t>
            </w:r>
            <w:bookmarkEnd w:id="43"/>
          </w:p>
        </w:tc>
      </w:tr>
      <w:tr w:rsidR="00727A1E" w:rsidRPr="00546F59" w14:paraId="222124E0" w14:textId="77777777" w:rsidTr="00153086">
        <w:tc>
          <w:tcPr>
            <w:tcW w:w="990" w:type="dxa"/>
          </w:tcPr>
          <w:p w14:paraId="7E20DBB3" w14:textId="77777777" w:rsidR="00727A1E" w:rsidRPr="00546F59" w:rsidRDefault="00727A1E" w:rsidP="00153086">
            <w:pPr>
              <w:spacing w:line="360" w:lineRule="auto"/>
              <w:rPr>
                <w:rFonts w:eastAsia="Calibri"/>
                <w:szCs w:val="24"/>
              </w:rPr>
            </w:pPr>
            <w:bookmarkStart w:id="44" w:name="_Toc138870900"/>
            <w:r w:rsidRPr="00546F59">
              <w:rPr>
                <w:rFonts w:eastAsia="Calibri"/>
                <w:szCs w:val="24"/>
              </w:rPr>
              <w:t>6</w:t>
            </w:r>
            <w:bookmarkEnd w:id="44"/>
          </w:p>
        </w:tc>
        <w:tc>
          <w:tcPr>
            <w:tcW w:w="3112" w:type="dxa"/>
          </w:tcPr>
          <w:p w14:paraId="4D996AEC" w14:textId="77777777" w:rsidR="00727A1E" w:rsidRPr="00546F59" w:rsidRDefault="00727A1E" w:rsidP="00153086">
            <w:pPr>
              <w:spacing w:line="360" w:lineRule="auto"/>
              <w:rPr>
                <w:rFonts w:eastAsia="Calibri"/>
                <w:szCs w:val="24"/>
              </w:rPr>
            </w:pPr>
            <w:bookmarkStart w:id="45" w:name="_Toc138870901"/>
            <w:r w:rsidRPr="00546F59">
              <w:rPr>
                <w:rFonts w:eastAsia="Calibri"/>
                <w:szCs w:val="24"/>
              </w:rPr>
              <w:t>1.56</w:t>
            </w:r>
            <w:bookmarkEnd w:id="45"/>
          </w:p>
        </w:tc>
        <w:tc>
          <w:tcPr>
            <w:tcW w:w="2108" w:type="dxa"/>
          </w:tcPr>
          <w:p w14:paraId="11A7B42F" w14:textId="77777777" w:rsidR="00727A1E" w:rsidRPr="00546F59" w:rsidRDefault="00727A1E" w:rsidP="00153086">
            <w:pPr>
              <w:spacing w:line="360" w:lineRule="auto"/>
              <w:rPr>
                <w:rFonts w:eastAsia="Calibri"/>
                <w:szCs w:val="24"/>
              </w:rPr>
            </w:pPr>
            <w:bookmarkStart w:id="46" w:name="_Toc138870902"/>
            <w:r w:rsidRPr="00546F59">
              <w:rPr>
                <w:rFonts w:eastAsia="Calibri"/>
                <w:szCs w:val="24"/>
              </w:rPr>
              <w:t>18.6</w:t>
            </w:r>
            <w:bookmarkEnd w:id="46"/>
          </w:p>
        </w:tc>
        <w:tc>
          <w:tcPr>
            <w:tcW w:w="2070" w:type="dxa"/>
          </w:tcPr>
          <w:p w14:paraId="69B81762" w14:textId="77777777" w:rsidR="00727A1E" w:rsidRPr="00546F59" w:rsidRDefault="00727A1E" w:rsidP="00153086">
            <w:pPr>
              <w:spacing w:line="360" w:lineRule="auto"/>
              <w:rPr>
                <w:rFonts w:eastAsia="Calibri"/>
                <w:szCs w:val="24"/>
              </w:rPr>
            </w:pPr>
            <w:r w:rsidRPr="00546F59">
              <w:rPr>
                <w:rFonts w:eastAsia="Calibri"/>
                <w:szCs w:val="24"/>
              </w:rPr>
              <w:t>18.32</w:t>
            </w:r>
          </w:p>
        </w:tc>
        <w:tc>
          <w:tcPr>
            <w:tcW w:w="1980" w:type="dxa"/>
          </w:tcPr>
          <w:p w14:paraId="5666002A" w14:textId="77777777" w:rsidR="00727A1E" w:rsidRPr="00546F59" w:rsidRDefault="00727A1E" w:rsidP="00153086">
            <w:pPr>
              <w:spacing w:line="360" w:lineRule="auto"/>
              <w:rPr>
                <w:rFonts w:eastAsia="Calibri"/>
                <w:szCs w:val="24"/>
              </w:rPr>
            </w:pPr>
          </w:p>
        </w:tc>
      </w:tr>
      <w:tr w:rsidR="00727A1E" w:rsidRPr="00546F59" w14:paraId="24D1C186" w14:textId="77777777" w:rsidTr="00153086">
        <w:tc>
          <w:tcPr>
            <w:tcW w:w="990" w:type="dxa"/>
          </w:tcPr>
          <w:p w14:paraId="6C906224" w14:textId="77777777" w:rsidR="00727A1E" w:rsidRPr="00546F59" w:rsidRDefault="00727A1E" w:rsidP="00153086">
            <w:pPr>
              <w:spacing w:line="360" w:lineRule="auto"/>
              <w:rPr>
                <w:rFonts w:eastAsia="Calibri"/>
                <w:szCs w:val="24"/>
              </w:rPr>
            </w:pPr>
            <w:bookmarkStart w:id="47" w:name="_Toc138870903"/>
            <w:r w:rsidRPr="00546F59">
              <w:rPr>
                <w:rFonts w:eastAsia="Calibri"/>
                <w:szCs w:val="24"/>
              </w:rPr>
              <w:t>7</w:t>
            </w:r>
            <w:bookmarkEnd w:id="47"/>
          </w:p>
        </w:tc>
        <w:tc>
          <w:tcPr>
            <w:tcW w:w="3112" w:type="dxa"/>
          </w:tcPr>
          <w:p w14:paraId="7A11E4D4" w14:textId="77777777" w:rsidR="00727A1E" w:rsidRPr="00546F59" w:rsidRDefault="00727A1E" w:rsidP="00153086">
            <w:pPr>
              <w:spacing w:line="360" w:lineRule="auto"/>
              <w:rPr>
                <w:rFonts w:eastAsia="Calibri"/>
                <w:szCs w:val="24"/>
              </w:rPr>
            </w:pPr>
          </w:p>
        </w:tc>
        <w:tc>
          <w:tcPr>
            <w:tcW w:w="2108" w:type="dxa"/>
          </w:tcPr>
          <w:p w14:paraId="1B848CA2" w14:textId="77777777" w:rsidR="00727A1E" w:rsidRPr="00546F59" w:rsidRDefault="00727A1E" w:rsidP="00153086">
            <w:pPr>
              <w:spacing w:line="360" w:lineRule="auto"/>
              <w:rPr>
                <w:rFonts w:eastAsia="Calibri"/>
                <w:szCs w:val="24"/>
              </w:rPr>
            </w:pPr>
            <w:bookmarkStart w:id="48" w:name="_Toc138870904"/>
            <w:r w:rsidRPr="00546F59">
              <w:rPr>
                <w:rFonts w:eastAsia="Calibri"/>
                <w:szCs w:val="24"/>
              </w:rPr>
              <w:t>33.2</w:t>
            </w:r>
            <w:bookmarkEnd w:id="48"/>
          </w:p>
        </w:tc>
        <w:tc>
          <w:tcPr>
            <w:tcW w:w="2070" w:type="dxa"/>
          </w:tcPr>
          <w:p w14:paraId="4713E0D1" w14:textId="77777777" w:rsidR="00727A1E" w:rsidRPr="00546F59" w:rsidRDefault="00727A1E" w:rsidP="00153086">
            <w:pPr>
              <w:spacing w:line="360" w:lineRule="auto"/>
              <w:rPr>
                <w:rFonts w:eastAsia="Calibri"/>
                <w:szCs w:val="24"/>
              </w:rPr>
            </w:pPr>
            <w:r w:rsidRPr="00546F59">
              <w:rPr>
                <w:rFonts w:eastAsia="Calibri"/>
                <w:szCs w:val="24"/>
              </w:rPr>
              <w:t>32.94</w:t>
            </w:r>
          </w:p>
        </w:tc>
        <w:tc>
          <w:tcPr>
            <w:tcW w:w="1980" w:type="dxa"/>
          </w:tcPr>
          <w:p w14:paraId="60A49415" w14:textId="77777777" w:rsidR="00727A1E" w:rsidRPr="00546F59" w:rsidRDefault="00727A1E" w:rsidP="00153086">
            <w:pPr>
              <w:spacing w:line="360" w:lineRule="auto"/>
              <w:rPr>
                <w:rFonts w:eastAsia="Calibri"/>
                <w:szCs w:val="24"/>
              </w:rPr>
            </w:pPr>
          </w:p>
        </w:tc>
      </w:tr>
      <w:tr w:rsidR="00727A1E" w:rsidRPr="00546F59" w14:paraId="605D1AF2" w14:textId="77777777" w:rsidTr="00153086">
        <w:tc>
          <w:tcPr>
            <w:tcW w:w="990" w:type="dxa"/>
          </w:tcPr>
          <w:p w14:paraId="1DF9E7A1" w14:textId="77777777" w:rsidR="00727A1E" w:rsidRPr="00546F59" w:rsidRDefault="00727A1E" w:rsidP="00153086">
            <w:pPr>
              <w:spacing w:line="360" w:lineRule="auto"/>
              <w:rPr>
                <w:rFonts w:eastAsia="Calibri"/>
                <w:szCs w:val="24"/>
              </w:rPr>
            </w:pPr>
            <w:bookmarkStart w:id="49" w:name="_Toc138870905"/>
            <w:r w:rsidRPr="00546F59">
              <w:rPr>
                <w:rFonts w:eastAsia="Calibri"/>
                <w:szCs w:val="24"/>
              </w:rPr>
              <w:t>8</w:t>
            </w:r>
            <w:bookmarkEnd w:id="49"/>
          </w:p>
        </w:tc>
        <w:tc>
          <w:tcPr>
            <w:tcW w:w="3112" w:type="dxa"/>
          </w:tcPr>
          <w:p w14:paraId="1737DCF0" w14:textId="77777777" w:rsidR="00727A1E" w:rsidRPr="00546F59" w:rsidRDefault="00727A1E" w:rsidP="00153086">
            <w:pPr>
              <w:spacing w:line="360" w:lineRule="auto"/>
              <w:rPr>
                <w:rFonts w:eastAsia="Calibri"/>
                <w:szCs w:val="24"/>
              </w:rPr>
            </w:pPr>
          </w:p>
        </w:tc>
        <w:tc>
          <w:tcPr>
            <w:tcW w:w="2108" w:type="dxa"/>
          </w:tcPr>
          <w:p w14:paraId="5523A7AC" w14:textId="77777777" w:rsidR="00727A1E" w:rsidRPr="00546F59" w:rsidRDefault="00727A1E" w:rsidP="00153086">
            <w:pPr>
              <w:spacing w:line="360" w:lineRule="auto"/>
              <w:rPr>
                <w:rFonts w:eastAsia="Calibri"/>
                <w:szCs w:val="24"/>
              </w:rPr>
            </w:pPr>
            <w:bookmarkStart w:id="50" w:name="_Toc138870906"/>
            <w:r w:rsidRPr="00546F59">
              <w:rPr>
                <w:rFonts w:eastAsia="Calibri"/>
                <w:szCs w:val="24"/>
              </w:rPr>
              <w:t>40.5</w:t>
            </w:r>
            <w:bookmarkEnd w:id="50"/>
          </w:p>
        </w:tc>
        <w:tc>
          <w:tcPr>
            <w:tcW w:w="2070" w:type="dxa"/>
          </w:tcPr>
          <w:p w14:paraId="53E44C12" w14:textId="77777777" w:rsidR="00727A1E" w:rsidRPr="00546F59" w:rsidRDefault="00727A1E" w:rsidP="00153086">
            <w:pPr>
              <w:spacing w:line="360" w:lineRule="auto"/>
              <w:rPr>
                <w:rFonts w:eastAsia="Calibri"/>
                <w:szCs w:val="24"/>
              </w:rPr>
            </w:pPr>
            <w:r w:rsidRPr="00546F59">
              <w:rPr>
                <w:rFonts w:eastAsia="Calibri"/>
                <w:szCs w:val="24"/>
              </w:rPr>
              <w:t>39.72</w:t>
            </w:r>
          </w:p>
        </w:tc>
        <w:tc>
          <w:tcPr>
            <w:tcW w:w="1980" w:type="dxa"/>
          </w:tcPr>
          <w:p w14:paraId="78473F87" w14:textId="77777777" w:rsidR="00727A1E" w:rsidRPr="00546F59" w:rsidRDefault="00727A1E" w:rsidP="00153086">
            <w:pPr>
              <w:spacing w:line="360" w:lineRule="auto"/>
              <w:rPr>
                <w:rFonts w:eastAsia="Calibri"/>
                <w:szCs w:val="24"/>
              </w:rPr>
            </w:pPr>
          </w:p>
        </w:tc>
      </w:tr>
      <w:tr w:rsidR="00727A1E" w:rsidRPr="00546F59" w14:paraId="4FA708FD" w14:textId="77777777" w:rsidTr="00153086">
        <w:tc>
          <w:tcPr>
            <w:tcW w:w="990" w:type="dxa"/>
          </w:tcPr>
          <w:p w14:paraId="6EDFAE52" w14:textId="77777777" w:rsidR="00727A1E" w:rsidRPr="00546F59" w:rsidRDefault="00727A1E" w:rsidP="00153086">
            <w:pPr>
              <w:spacing w:line="360" w:lineRule="auto"/>
              <w:rPr>
                <w:rFonts w:eastAsia="Calibri"/>
                <w:szCs w:val="24"/>
              </w:rPr>
            </w:pPr>
            <w:bookmarkStart w:id="51" w:name="_Toc138870907"/>
            <w:r w:rsidRPr="00546F59">
              <w:rPr>
                <w:rFonts w:eastAsia="Calibri"/>
                <w:szCs w:val="24"/>
              </w:rPr>
              <w:t>9</w:t>
            </w:r>
            <w:bookmarkEnd w:id="51"/>
          </w:p>
        </w:tc>
        <w:tc>
          <w:tcPr>
            <w:tcW w:w="3112" w:type="dxa"/>
          </w:tcPr>
          <w:p w14:paraId="162F7C06" w14:textId="77777777" w:rsidR="00727A1E" w:rsidRPr="00546F59" w:rsidRDefault="00727A1E" w:rsidP="00153086">
            <w:pPr>
              <w:spacing w:line="360" w:lineRule="auto"/>
              <w:rPr>
                <w:rFonts w:eastAsia="Calibri"/>
                <w:szCs w:val="24"/>
              </w:rPr>
            </w:pPr>
            <w:bookmarkStart w:id="52" w:name="_Toc138870908"/>
            <w:r w:rsidRPr="00546F59">
              <w:rPr>
                <w:rFonts w:eastAsia="Calibri"/>
                <w:szCs w:val="24"/>
              </w:rPr>
              <w:t>1.58</w:t>
            </w:r>
            <w:bookmarkEnd w:id="52"/>
          </w:p>
        </w:tc>
        <w:tc>
          <w:tcPr>
            <w:tcW w:w="2108" w:type="dxa"/>
          </w:tcPr>
          <w:p w14:paraId="36B5ABF3" w14:textId="77777777" w:rsidR="00727A1E" w:rsidRPr="00546F59" w:rsidRDefault="00727A1E" w:rsidP="00153086">
            <w:pPr>
              <w:spacing w:line="360" w:lineRule="auto"/>
              <w:rPr>
                <w:rFonts w:eastAsia="Calibri"/>
                <w:szCs w:val="24"/>
              </w:rPr>
            </w:pPr>
            <w:bookmarkStart w:id="53" w:name="_Toc138870909"/>
            <w:r w:rsidRPr="00546F59">
              <w:rPr>
                <w:rFonts w:eastAsia="Calibri"/>
                <w:szCs w:val="24"/>
              </w:rPr>
              <w:t>47.8</w:t>
            </w:r>
            <w:bookmarkEnd w:id="53"/>
          </w:p>
        </w:tc>
        <w:tc>
          <w:tcPr>
            <w:tcW w:w="2070" w:type="dxa"/>
          </w:tcPr>
          <w:p w14:paraId="729264D6" w14:textId="77777777" w:rsidR="00727A1E" w:rsidRPr="00546F59" w:rsidRDefault="00727A1E" w:rsidP="00153086">
            <w:pPr>
              <w:spacing w:line="360" w:lineRule="auto"/>
              <w:rPr>
                <w:rFonts w:eastAsia="Calibri"/>
                <w:szCs w:val="24"/>
              </w:rPr>
            </w:pPr>
            <w:r w:rsidRPr="00546F59">
              <w:rPr>
                <w:rFonts w:eastAsia="Calibri"/>
                <w:szCs w:val="24"/>
              </w:rPr>
              <w:t>48.08</w:t>
            </w:r>
          </w:p>
        </w:tc>
        <w:tc>
          <w:tcPr>
            <w:tcW w:w="1980" w:type="dxa"/>
          </w:tcPr>
          <w:p w14:paraId="75336498" w14:textId="77777777" w:rsidR="00727A1E" w:rsidRPr="00546F59" w:rsidRDefault="00727A1E" w:rsidP="00153086">
            <w:pPr>
              <w:spacing w:line="360" w:lineRule="auto"/>
              <w:rPr>
                <w:rFonts w:eastAsia="Calibri"/>
                <w:szCs w:val="24"/>
              </w:rPr>
            </w:pPr>
          </w:p>
        </w:tc>
      </w:tr>
      <w:tr w:rsidR="00727A1E" w:rsidRPr="00546F59" w14:paraId="0AFE12B5" w14:textId="77777777" w:rsidTr="00153086">
        <w:tc>
          <w:tcPr>
            <w:tcW w:w="990" w:type="dxa"/>
          </w:tcPr>
          <w:p w14:paraId="5610AFCB" w14:textId="77777777" w:rsidR="00727A1E" w:rsidRPr="00546F59" w:rsidRDefault="00727A1E" w:rsidP="00153086">
            <w:pPr>
              <w:spacing w:line="360" w:lineRule="auto"/>
              <w:rPr>
                <w:rFonts w:eastAsia="Calibri"/>
                <w:szCs w:val="24"/>
              </w:rPr>
            </w:pPr>
            <w:bookmarkStart w:id="54" w:name="_Toc138870910"/>
            <w:r w:rsidRPr="00546F59">
              <w:rPr>
                <w:rFonts w:eastAsia="Calibri"/>
                <w:szCs w:val="24"/>
              </w:rPr>
              <w:t>10</w:t>
            </w:r>
            <w:bookmarkEnd w:id="54"/>
          </w:p>
        </w:tc>
        <w:tc>
          <w:tcPr>
            <w:tcW w:w="3112" w:type="dxa"/>
          </w:tcPr>
          <w:p w14:paraId="5934EF70" w14:textId="77777777" w:rsidR="00727A1E" w:rsidRPr="00546F59" w:rsidRDefault="00727A1E" w:rsidP="00153086">
            <w:pPr>
              <w:spacing w:line="360" w:lineRule="auto"/>
              <w:rPr>
                <w:rFonts w:eastAsia="Calibri"/>
                <w:szCs w:val="24"/>
              </w:rPr>
            </w:pPr>
          </w:p>
        </w:tc>
        <w:tc>
          <w:tcPr>
            <w:tcW w:w="2108" w:type="dxa"/>
          </w:tcPr>
          <w:p w14:paraId="5ED27CB8" w14:textId="77777777" w:rsidR="00727A1E" w:rsidRPr="00546F59" w:rsidRDefault="00727A1E" w:rsidP="00153086">
            <w:pPr>
              <w:spacing w:line="360" w:lineRule="auto"/>
              <w:rPr>
                <w:rFonts w:eastAsia="Calibri"/>
                <w:szCs w:val="24"/>
              </w:rPr>
            </w:pPr>
            <w:bookmarkStart w:id="55" w:name="_Toc138870911"/>
            <w:r w:rsidRPr="00546F59">
              <w:rPr>
                <w:rFonts w:eastAsia="Calibri"/>
                <w:szCs w:val="24"/>
              </w:rPr>
              <w:t>36.8</w:t>
            </w:r>
            <w:bookmarkEnd w:id="55"/>
          </w:p>
        </w:tc>
        <w:tc>
          <w:tcPr>
            <w:tcW w:w="2070" w:type="dxa"/>
          </w:tcPr>
          <w:p w14:paraId="4C07814D" w14:textId="77777777" w:rsidR="00727A1E" w:rsidRPr="00546F59" w:rsidRDefault="00727A1E" w:rsidP="00153086">
            <w:pPr>
              <w:spacing w:line="360" w:lineRule="auto"/>
              <w:rPr>
                <w:rFonts w:eastAsia="Calibri"/>
                <w:szCs w:val="24"/>
              </w:rPr>
            </w:pPr>
            <w:r w:rsidRPr="00546F59">
              <w:rPr>
                <w:rFonts w:eastAsia="Calibri"/>
                <w:szCs w:val="24"/>
              </w:rPr>
              <w:t>36.86</w:t>
            </w:r>
          </w:p>
        </w:tc>
        <w:tc>
          <w:tcPr>
            <w:tcW w:w="1980" w:type="dxa"/>
          </w:tcPr>
          <w:p w14:paraId="56F8345F" w14:textId="77777777" w:rsidR="00727A1E" w:rsidRPr="00546F59" w:rsidRDefault="00727A1E" w:rsidP="00153086">
            <w:pPr>
              <w:spacing w:line="360" w:lineRule="auto"/>
              <w:rPr>
                <w:rFonts w:eastAsia="Calibri"/>
                <w:szCs w:val="24"/>
              </w:rPr>
            </w:pPr>
          </w:p>
        </w:tc>
      </w:tr>
      <w:tr w:rsidR="00727A1E" w:rsidRPr="00546F59" w14:paraId="24238D3C" w14:textId="77777777" w:rsidTr="00153086">
        <w:tc>
          <w:tcPr>
            <w:tcW w:w="990" w:type="dxa"/>
          </w:tcPr>
          <w:p w14:paraId="50205656" w14:textId="77777777" w:rsidR="00727A1E" w:rsidRPr="00546F59" w:rsidRDefault="00727A1E" w:rsidP="00153086">
            <w:pPr>
              <w:spacing w:line="360" w:lineRule="auto"/>
              <w:rPr>
                <w:rFonts w:eastAsia="Calibri"/>
                <w:szCs w:val="24"/>
              </w:rPr>
            </w:pPr>
            <w:bookmarkStart w:id="56" w:name="_Toc138870912"/>
            <w:r w:rsidRPr="00546F59">
              <w:rPr>
                <w:rFonts w:eastAsia="Calibri"/>
                <w:szCs w:val="24"/>
              </w:rPr>
              <w:t>11</w:t>
            </w:r>
            <w:bookmarkEnd w:id="56"/>
          </w:p>
        </w:tc>
        <w:tc>
          <w:tcPr>
            <w:tcW w:w="3112" w:type="dxa"/>
          </w:tcPr>
          <w:p w14:paraId="039CFE02" w14:textId="77777777" w:rsidR="00727A1E" w:rsidRPr="00546F59" w:rsidRDefault="00727A1E" w:rsidP="00153086">
            <w:pPr>
              <w:spacing w:line="360" w:lineRule="auto"/>
              <w:rPr>
                <w:rFonts w:eastAsia="Calibri"/>
                <w:szCs w:val="24"/>
              </w:rPr>
            </w:pPr>
            <w:bookmarkStart w:id="57" w:name="_Toc138870913"/>
            <w:r w:rsidRPr="00546F59">
              <w:rPr>
                <w:rFonts w:eastAsia="Calibri"/>
                <w:szCs w:val="24"/>
              </w:rPr>
              <w:t>1.92</w:t>
            </w:r>
            <w:bookmarkEnd w:id="57"/>
          </w:p>
        </w:tc>
        <w:tc>
          <w:tcPr>
            <w:tcW w:w="2108" w:type="dxa"/>
          </w:tcPr>
          <w:p w14:paraId="38C94142" w14:textId="77777777" w:rsidR="00727A1E" w:rsidRPr="00546F59" w:rsidRDefault="00727A1E" w:rsidP="00153086">
            <w:pPr>
              <w:spacing w:line="360" w:lineRule="auto"/>
              <w:rPr>
                <w:rFonts w:eastAsia="Calibri"/>
                <w:szCs w:val="24"/>
              </w:rPr>
            </w:pPr>
            <w:bookmarkStart w:id="58" w:name="_Toc138870914"/>
            <w:r w:rsidRPr="00546F59">
              <w:rPr>
                <w:rFonts w:eastAsia="Calibri"/>
                <w:szCs w:val="24"/>
              </w:rPr>
              <w:t>23.8</w:t>
            </w:r>
            <w:bookmarkEnd w:id="58"/>
          </w:p>
        </w:tc>
        <w:tc>
          <w:tcPr>
            <w:tcW w:w="2070" w:type="dxa"/>
          </w:tcPr>
          <w:p w14:paraId="1BD9531A" w14:textId="77777777" w:rsidR="00727A1E" w:rsidRPr="00546F59" w:rsidRDefault="00727A1E" w:rsidP="00153086">
            <w:pPr>
              <w:spacing w:line="360" w:lineRule="auto"/>
              <w:rPr>
                <w:rFonts w:eastAsia="Calibri"/>
                <w:szCs w:val="24"/>
              </w:rPr>
            </w:pPr>
            <w:r w:rsidRPr="00546F59">
              <w:rPr>
                <w:rFonts w:eastAsia="Calibri"/>
                <w:szCs w:val="24"/>
              </w:rPr>
              <w:t>23.45</w:t>
            </w:r>
          </w:p>
        </w:tc>
        <w:tc>
          <w:tcPr>
            <w:tcW w:w="1980" w:type="dxa"/>
          </w:tcPr>
          <w:p w14:paraId="7B55C2EA" w14:textId="77777777" w:rsidR="00727A1E" w:rsidRPr="00546F59" w:rsidRDefault="00727A1E" w:rsidP="00153086">
            <w:pPr>
              <w:spacing w:line="360" w:lineRule="auto"/>
              <w:rPr>
                <w:rFonts w:eastAsia="Calibri"/>
                <w:szCs w:val="24"/>
              </w:rPr>
            </w:pPr>
          </w:p>
        </w:tc>
      </w:tr>
      <w:tr w:rsidR="00727A1E" w:rsidRPr="00546F59" w14:paraId="31B3C537" w14:textId="77777777" w:rsidTr="00153086">
        <w:tc>
          <w:tcPr>
            <w:tcW w:w="990" w:type="dxa"/>
          </w:tcPr>
          <w:p w14:paraId="02EE04F3" w14:textId="77777777" w:rsidR="00727A1E" w:rsidRPr="00546F59" w:rsidRDefault="00727A1E" w:rsidP="00153086">
            <w:pPr>
              <w:spacing w:line="360" w:lineRule="auto"/>
              <w:rPr>
                <w:rFonts w:eastAsia="Calibri"/>
                <w:szCs w:val="24"/>
              </w:rPr>
            </w:pPr>
            <w:bookmarkStart w:id="59" w:name="_Toc138870915"/>
            <w:r w:rsidRPr="00546F59">
              <w:rPr>
                <w:rFonts w:eastAsia="Calibri"/>
                <w:szCs w:val="24"/>
              </w:rPr>
              <w:t>12</w:t>
            </w:r>
            <w:bookmarkEnd w:id="59"/>
          </w:p>
        </w:tc>
        <w:tc>
          <w:tcPr>
            <w:tcW w:w="3112" w:type="dxa"/>
          </w:tcPr>
          <w:p w14:paraId="0040A311" w14:textId="77777777" w:rsidR="00727A1E" w:rsidRPr="00546F59" w:rsidRDefault="00727A1E" w:rsidP="00153086">
            <w:pPr>
              <w:spacing w:line="360" w:lineRule="auto"/>
              <w:rPr>
                <w:rFonts w:eastAsia="Calibri"/>
                <w:szCs w:val="24"/>
              </w:rPr>
            </w:pPr>
            <w:bookmarkStart w:id="60" w:name="_Toc138870916"/>
            <w:r w:rsidRPr="00546F59">
              <w:rPr>
                <w:rFonts w:eastAsia="Calibri"/>
                <w:szCs w:val="24"/>
              </w:rPr>
              <w:t>5.14</w:t>
            </w:r>
            <w:bookmarkEnd w:id="60"/>
            <w:r w:rsidRPr="00546F59">
              <w:rPr>
                <w:rFonts w:eastAsia="Calibri"/>
                <w:szCs w:val="24"/>
              </w:rPr>
              <w:t xml:space="preserve"> (1H, t)</w:t>
            </w:r>
          </w:p>
        </w:tc>
        <w:tc>
          <w:tcPr>
            <w:tcW w:w="2108" w:type="dxa"/>
          </w:tcPr>
          <w:p w14:paraId="4ABC6CEA" w14:textId="77777777" w:rsidR="00727A1E" w:rsidRPr="00546F59" w:rsidRDefault="00727A1E" w:rsidP="00153086">
            <w:pPr>
              <w:spacing w:line="360" w:lineRule="auto"/>
              <w:rPr>
                <w:rFonts w:eastAsia="Calibri"/>
                <w:szCs w:val="24"/>
              </w:rPr>
            </w:pPr>
            <w:bookmarkStart w:id="61" w:name="_Toc138870917"/>
            <w:r w:rsidRPr="00546F59">
              <w:rPr>
                <w:rFonts w:eastAsia="Calibri"/>
                <w:szCs w:val="24"/>
              </w:rPr>
              <w:t>124.5</w:t>
            </w:r>
            <w:bookmarkEnd w:id="61"/>
          </w:p>
        </w:tc>
        <w:tc>
          <w:tcPr>
            <w:tcW w:w="2070" w:type="dxa"/>
          </w:tcPr>
          <w:p w14:paraId="39AB1E26" w14:textId="77777777" w:rsidR="00727A1E" w:rsidRPr="00546F59" w:rsidRDefault="00727A1E" w:rsidP="00153086">
            <w:pPr>
              <w:spacing w:line="360" w:lineRule="auto"/>
              <w:rPr>
                <w:rFonts w:eastAsia="Calibri"/>
                <w:szCs w:val="24"/>
              </w:rPr>
            </w:pPr>
            <w:r w:rsidRPr="00546F59">
              <w:rPr>
                <w:rFonts w:eastAsia="Calibri"/>
                <w:szCs w:val="24"/>
              </w:rPr>
              <w:t>124.39</w:t>
            </w:r>
          </w:p>
        </w:tc>
        <w:tc>
          <w:tcPr>
            <w:tcW w:w="1980" w:type="dxa"/>
          </w:tcPr>
          <w:p w14:paraId="74B07CE1" w14:textId="77777777" w:rsidR="00727A1E" w:rsidRPr="00546F59" w:rsidRDefault="00727A1E" w:rsidP="00153086">
            <w:pPr>
              <w:spacing w:line="360" w:lineRule="auto"/>
              <w:rPr>
                <w:rFonts w:eastAsia="Calibri"/>
                <w:szCs w:val="24"/>
              </w:rPr>
            </w:pPr>
            <w:bookmarkStart w:id="62" w:name="_Toc138870918"/>
            <w:r w:rsidRPr="00546F59">
              <w:rPr>
                <w:rFonts w:eastAsia="Calibri"/>
                <w:szCs w:val="24"/>
              </w:rPr>
              <w:t>C-9, 11, 14,18</w:t>
            </w:r>
            <w:bookmarkEnd w:id="62"/>
          </w:p>
        </w:tc>
      </w:tr>
      <w:tr w:rsidR="00727A1E" w:rsidRPr="00546F59" w14:paraId="1A2ABD69" w14:textId="77777777" w:rsidTr="00153086">
        <w:tc>
          <w:tcPr>
            <w:tcW w:w="990" w:type="dxa"/>
          </w:tcPr>
          <w:p w14:paraId="58A1A406" w14:textId="77777777" w:rsidR="00727A1E" w:rsidRPr="00546F59" w:rsidRDefault="00727A1E" w:rsidP="00153086">
            <w:pPr>
              <w:spacing w:line="360" w:lineRule="auto"/>
              <w:rPr>
                <w:rFonts w:eastAsia="Calibri"/>
                <w:szCs w:val="24"/>
              </w:rPr>
            </w:pPr>
            <w:bookmarkStart w:id="63" w:name="_Toc138870919"/>
            <w:r w:rsidRPr="00546F59">
              <w:rPr>
                <w:rFonts w:eastAsia="Calibri"/>
                <w:szCs w:val="24"/>
              </w:rPr>
              <w:t>13</w:t>
            </w:r>
            <w:bookmarkEnd w:id="63"/>
          </w:p>
        </w:tc>
        <w:tc>
          <w:tcPr>
            <w:tcW w:w="3112" w:type="dxa"/>
          </w:tcPr>
          <w:p w14:paraId="4C1E5A3D" w14:textId="77777777" w:rsidR="00727A1E" w:rsidRPr="00546F59" w:rsidRDefault="00727A1E" w:rsidP="00153086">
            <w:pPr>
              <w:spacing w:line="360" w:lineRule="auto"/>
              <w:rPr>
                <w:rFonts w:eastAsia="Calibri"/>
                <w:szCs w:val="24"/>
              </w:rPr>
            </w:pPr>
          </w:p>
        </w:tc>
        <w:tc>
          <w:tcPr>
            <w:tcW w:w="2108" w:type="dxa"/>
          </w:tcPr>
          <w:p w14:paraId="4378AAC1" w14:textId="77777777" w:rsidR="00727A1E" w:rsidRPr="00546F59" w:rsidRDefault="00727A1E" w:rsidP="00153086">
            <w:pPr>
              <w:spacing w:line="360" w:lineRule="auto"/>
              <w:rPr>
                <w:rFonts w:eastAsia="Calibri"/>
                <w:szCs w:val="24"/>
              </w:rPr>
            </w:pPr>
            <w:bookmarkStart w:id="64" w:name="_Toc138870920"/>
            <w:r w:rsidRPr="00546F59">
              <w:rPr>
                <w:rFonts w:eastAsia="Calibri"/>
                <w:szCs w:val="24"/>
              </w:rPr>
              <w:t>139.7</w:t>
            </w:r>
            <w:bookmarkEnd w:id="64"/>
          </w:p>
        </w:tc>
        <w:tc>
          <w:tcPr>
            <w:tcW w:w="2070" w:type="dxa"/>
          </w:tcPr>
          <w:p w14:paraId="073B8ABA" w14:textId="77777777" w:rsidR="00727A1E" w:rsidRPr="00546F59" w:rsidRDefault="00727A1E" w:rsidP="00153086">
            <w:pPr>
              <w:spacing w:line="360" w:lineRule="auto"/>
              <w:rPr>
                <w:rFonts w:eastAsia="Calibri"/>
                <w:szCs w:val="24"/>
              </w:rPr>
            </w:pPr>
            <w:r w:rsidRPr="00546F59">
              <w:rPr>
                <w:rFonts w:eastAsia="Calibri"/>
                <w:szCs w:val="24"/>
              </w:rPr>
              <w:t>139.70</w:t>
            </w:r>
          </w:p>
        </w:tc>
        <w:tc>
          <w:tcPr>
            <w:tcW w:w="1980" w:type="dxa"/>
          </w:tcPr>
          <w:p w14:paraId="1245C888" w14:textId="77777777" w:rsidR="00727A1E" w:rsidRPr="00546F59" w:rsidRDefault="00727A1E" w:rsidP="00153086">
            <w:pPr>
              <w:spacing w:line="360" w:lineRule="auto"/>
              <w:rPr>
                <w:rFonts w:eastAsia="Calibri"/>
                <w:szCs w:val="24"/>
              </w:rPr>
            </w:pPr>
          </w:p>
        </w:tc>
      </w:tr>
      <w:tr w:rsidR="00727A1E" w:rsidRPr="00546F59" w14:paraId="0A725B67" w14:textId="77777777" w:rsidTr="00153086">
        <w:tc>
          <w:tcPr>
            <w:tcW w:w="990" w:type="dxa"/>
          </w:tcPr>
          <w:p w14:paraId="74B11ADD" w14:textId="77777777" w:rsidR="00727A1E" w:rsidRPr="00546F59" w:rsidRDefault="00727A1E" w:rsidP="00153086">
            <w:pPr>
              <w:spacing w:line="360" w:lineRule="auto"/>
              <w:rPr>
                <w:rFonts w:eastAsia="Calibri"/>
                <w:szCs w:val="24"/>
              </w:rPr>
            </w:pPr>
            <w:bookmarkStart w:id="65" w:name="_Toc138870921"/>
            <w:r w:rsidRPr="00546F59">
              <w:rPr>
                <w:rFonts w:eastAsia="Calibri"/>
                <w:szCs w:val="24"/>
              </w:rPr>
              <w:t>14</w:t>
            </w:r>
            <w:bookmarkEnd w:id="65"/>
          </w:p>
        </w:tc>
        <w:tc>
          <w:tcPr>
            <w:tcW w:w="3112" w:type="dxa"/>
          </w:tcPr>
          <w:p w14:paraId="4960998E" w14:textId="77777777" w:rsidR="00727A1E" w:rsidRPr="00546F59" w:rsidRDefault="00727A1E" w:rsidP="00153086">
            <w:pPr>
              <w:spacing w:line="360" w:lineRule="auto"/>
              <w:rPr>
                <w:rFonts w:eastAsia="Calibri"/>
                <w:szCs w:val="24"/>
              </w:rPr>
            </w:pPr>
          </w:p>
        </w:tc>
        <w:tc>
          <w:tcPr>
            <w:tcW w:w="2108" w:type="dxa"/>
          </w:tcPr>
          <w:p w14:paraId="19EFAD70" w14:textId="77777777" w:rsidR="00727A1E" w:rsidRPr="00546F59" w:rsidRDefault="00727A1E" w:rsidP="00153086">
            <w:pPr>
              <w:spacing w:line="360" w:lineRule="auto"/>
              <w:rPr>
                <w:rFonts w:eastAsia="Calibri"/>
                <w:szCs w:val="24"/>
              </w:rPr>
            </w:pPr>
            <w:bookmarkStart w:id="66" w:name="_Toc138870922"/>
            <w:r w:rsidRPr="00546F59">
              <w:rPr>
                <w:rFonts w:eastAsia="Calibri"/>
                <w:szCs w:val="24"/>
              </w:rPr>
              <w:t>42.3</w:t>
            </w:r>
            <w:bookmarkEnd w:id="66"/>
          </w:p>
        </w:tc>
        <w:tc>
          <w:tcPr>
            <w:tcW w:w="2070" w:type="dxa"/>
          </w:tcPr>
          <w:p w14:paraId="1ADD54CB" w14:textId="77777777" w:rsidR="00727A1E" w:rsidRPr="00546F59" w:rsidRDefault="00727A1E" w:rsidP="00153086">
            <w:pPr>
              <w:spacing w:line="360" w:lineRule="auto"/>
              <w:rPr>
                <w:rFonts w:eastAsia="Calibri"/>
                <w:szCs w:val="24"/>
              </w:rPr>
            </w:pPr>
            <w:r w:rsidRPr="00546F59">
              <w:rPr>
                <w:rFonts w:eastAsia="Calibri"/>
                <w:szCs w:val="24"/>
              </w:rPr>
              <w:t>42.14</w:t>
            </w:r>
          </w:p>
        </w:tc>
        <w:tc>
          <w:tcPr>
            <w:tcW w:w="1980" w:type="dxa"/>
          </w:tcPr>
          <w:p w14:paraId="380A9E94" w14:textId="77777777" w:rsidR="00727A1E" w:rsidRPr="00546F59" w:rsidRDefault="00727A1E" w:rsidP="00153086">
            <w:pPr>
              <w:spacing w:line="360" w:lineRule="auto"/>
              <w:rPr>
                <w:rFonts w:eastAsia="Calibri"/>
                <w:szCs w:val="24"/>
              </w:rPr>
            </w:pPr>
          </w:p>
        </w:tc>
      </w:tr>
      <w:tr w:rsidR="00727A1E" w:rsidRPr="00546F59" w14:paraId="4AE246EC" w14:textId="77777777" w:rsidTr="00153086">
        <w:tc>
          <w:tcPr>
            <w:tcW w:w="990" w:type="dxa"/>
          </w:tcPr>
          <w:p w14:paraId="60292468" w14:textId="77777777" w:rsidR="00727A1E" w:rsidRPr="00546F59" w:rsidRDefault="00727A1E" w:rsidP="00153086">
            <w:pPr>
              <w:spacing w:line="360" w:lineRule="auto"/>
              <w:rPr>
                <w:rFonts w:eastAsia="Calibri"/>
                <w:szCs w:val="24"/>
              </w:rPr>
            </w:pPr>
            <w:bookmarkStart w:id="67" w:name="_Toc138870923"/>
            <w:r w:rsidRPr="00546F59">
              <w:rPr>
                <w:rFonts w:eastAsia="Calibri"/>
                <w:szCs w:val="24"/>
              </w:rPr>
              <w:t>15</w:t>
            </w:r>
            <w:bookmarkEnd w:id="67"/>
          </w:p>
        </w:tc>
        <w:tc>
          <w:tcPr>
            <w:tcW w:w="3112" w:type="dxa"/>
          </w:tcPr>
          <w:p w14:paraId="25668725" w14:textId="77777777" w:rsidR="00727A1E" w:rsidRPr="00546F59" w:rsidRDefault="00727A1E" w:rsidP="00153086">
            <w:pPr>
              <w:spacing w:line="360" w:lineRule="auto"/>
              <w:rPr>
                <w:rFonts w:eastAsia="Calibri"/>
                <w:szCs w:val="24"/>
              </w:rPr>
            </w:pPr>
          </w:p>
        </w:tc>
        <w:tc>
          <w:tcPr>
            <w:tcW w:w="2108" w:type="dxa"/>
          </w:tcPr>
          <w:p w14:paraId="695B565A" w14:textId="77777777" w:rsidR="00727A1E" w:rsidRPr="00546F59" w:rsidRDefault="00727A1E" w:rsidP="00153086">
            <w:pPr>
              <w:spacing w:line="360" w:lineRule="auto"/>
              <w:rPr>
                <w:rFonts w:eastAsia="Calibri"/>
                <w:szCs w:val="24"/>
              </w:rPr>
            </w:pPr>
            <w:bookmarkStart w:id="68" w:name="_Toc138870924"/>
            <w:r w:rsidRPr="00546F59">
              <w:rPr>
                <w:rFonts w:eastAsia="Calibri"/>
                <w:szCs w:val="24"/>
              </w:rPr>
              <w:t>28.3</w:t>
            </w:r>
            <w:bookmarkEnd w:id="68"/>
          </w:p>
        </w:tc>
        <w:tc>
          <w:tcPr>
            <w:tcW w:w="2070" w:type="dxa"/>
          </w:tcPr>
          <w:p w14:paraId="700CB892" w14:textId="77777777" w:rsidR="00727A1E" w:rsidRPr="00546F59" w:rsidRDefault="00727A1E" w:rsidP="00153086">
            <w:pPr>
              <w:spacing w:line="360" w:lineRule="auto"/>
              <w:rPr>
                <w:rFonts w:eastAsia="Calibri"/>
                <w:szCs w:val="24"/>
              </w:rPr>
            </w:pPr>
            <w:r w:rsidRPr="00546F59">
              <w:rPr>
                <w:rFonts w:eastAsia="Calibri"/>
                <w:szCs w:val="24"/>
              </w:rPr>
              <w:t>28.15</w:t>
            </w:r>
          </w:p>
        </w:tc>
        <w:tc>
          <w:tcPr>
            <w:tcW w:w="1980" w:type="dxa"/>
          </w:tcPr>
          <w:p w14:paraId="3311BF3D" w14:textId="77777777" w:rsidR="00727A1E" w:rsidRPr="00546F59" w:rsidRDefault="00727A1E" w:rsidP="00153086">
            <w:pPr>
              <w:spacing w:line="360" w:lineRule="auto"/>
              <w:rPr>
                <w:rFonts w:eastAsia="Calibri"/>
                <w:szCs w:val="24"/>
              </w:rPr>
            </w:pPr>
          </w:p>
        </w:tc>
      </w:tr>
      <w:tr w:rsidR="00727A1E" w:rsidRPr="00546F59" w14:paraId="7F894BA4" w14:textId="77777777" w:rsidTr="00153086">
        <w:tc>
          <w:tcPr>
            <w:tcW w:w="990" w:type="dxa"/>
          </w:tcPr>
          <w:p w14:paraId="65C7BBAD" w14:textId="77777777" w:rsidR="00727A1E" w:rsidRPr="00546F59" w:rsidRDefault="00727A1E" w:rsidP="00153086">
            <w:pPr>
              <w:spacing w:line="360" w:lineRule="auto"/>
              <w:rPr>
                <w:rFonts w:eastAsia="Calibri"/>
                <w:szCs w:val="24"/>
              </w:rPr>
            </w:pPr>
            <w:bookmarkStart w:id="69" w:name="_Toc138870925"/>
            <w:r w:rsidRPr="00546F59">
              <w:rPr>
                <w:rFonts w:eastAsia="Calibri"/>
                <w:szCs w:val="24"/>
              </w:rPr>
              <w:t>16</w:t>
            </w:r>
            <w:bookmarkEnd w:id="69"/>
          </w:p>
        </w:tc>
        <w:tc>
          <w:tcPr>
            <w:tcW w:w="3112" w:type="dxa"/>
          </w:tcPr>
          <w:p w14:paraId="3A77C3EC" w14:textId="77777777" w:rsidR="00727A1E" w:rsidRPr="00546F59" w:rsidRDefault="00727A1E" w:rsidP="00153086">
            <w:pPr>
              <w:spacing w:line="360" w:lineRule="auto"/>
              <w:rPr>
                <w:rFonts w:eastAsia="Calibri"/>
                <w:szCs w:val="24"/>
              </w:rPr>
            </w:pPr>
          </w:p>
        </w:tc>
        <w:tc>
          <w:tcPr>
            <w:tcW w:w="2108" w:type="dxa"/>
          </w:tcPr>
          <w:p w14:paraId="1FA41A0A" w14:textId="77777777" w:rsidR="00727A1E" w:rsidRPr="00546F59" w:rsidRDefault="00727A1E" w:rsidP="00153086">
            <w:pPr>
              <w:spacing w:line="360" w:lineRule="auto"/>
              <w:rPr>
                <w:rFonts w:eastAsia="Calibri"/>
                <w:szCs w:val="24"/>
              </w:rPr>
            </w:pPr>
            <w:bookmarkStart w:id="70" w:name="_Toc138870926"/>
            <w:r w:rsidRPr="00546F59">
              <w:rPr>
                <w:rFonts w:eastAsia="Calibri"/>
                <w:szCs w:val="24"/>
              </w:rPr>
              <w:t>27.0</w:t>
            </w:r>
            <w:bookmarkEnd w:id="70"/>
          </w:p>
        </w:tc>
        <w:tc>
          <w:tcPr>
            <w:tcW w:w="2070" w:type="dxa"/>
          </w:tcPr>
          <w:p w14:paraId="7587BB49" w14:textId="77777777" w:rsidR="00727A1E" w:rsidRPr="00546F59" w:rsidRDefault="00727A1E" w:rsidP="00153086">
            <w:pPr>
              <w:spacing w:line="360" w:lineRule="auto"/>
              <w:rPr>
                <w:rFonts w:eastAsia="Calibri"/>
                <w:szCs w:val="24"/>
              </w:rPr>
            </w:pPr>
            <w:r w:rsidRPr="00546F59">
              <w:rPr>
                <w:rFonts w:eastAsia="Calibri"/>
                <w:szCs w:val="24"/>
              </w:rPr>
              <w:t>26.68</w:t>
            </w:r>
          </w:p>
        </w:tc>
        <w:tc>
          <w:tcPr>
            <w:tcW w:w="1980" w:type="dxa"/>
          </w:tcPr>
          <w:p w14:paraId="7328CE8F" w14:textId="77777777" w:rsidR="00727A1E" w:rsidRPr="00546F59" w:rsidRDefault="00727A1E" w:rsidP="00153086">
            <w:pPr>
              <w:spacing w:line="360" w:lineRule="auto"/>
              <w:rPr>
                <w:rFonts w:eastAsia="Calibri"/>
                <w:szCs w:val="24"/>
              </w:rPr>
            </w:pPr>
          </w:p>
        </w:tc>
      </w:tr>
      <w:tr w:rsidR="00727A1E" w:rsidRPr="00546F59" w14:paraId="638C5D8E" w14:textId="77777777" w:rsidTr="00153086">
        <w:tc>
          <w:tcPr>
            <w:tcW w:w="990" w:type="dxa"/>
          </w:tcPr>
          <w:p w14:paraId="5127D0FB" w14:textId="77777777" w:rsidR="00727A1E" w:rsidRPr="00546F59" w:rsidRDefault="00727A1E" w:rsidP="00153086">
            <w:pPr>
              <w:spacing w:line="360" w:lineRule="auto"/>
              <w:rPr>
                <w:rFonts w:eastAsia="Calibri"/>
                <w:szCs w:val="24"/>
              </w:rPr>
            </w:pPr>
            <w:bookmarkStart w:id="71" w:name="_Toc138870927"/>
            <w:r w:rsidRPr="00546F59">
              <w:rPr>
                <w:rFonts w:eastAsia="Calibri"/>
                <w:szCs w:val="24"/>
              </w:rPr>
              <w:t>17</w:t>
            </w:r>
            <w:bookmarkEnd w:id="71"/>
          </w:p>
        </w:tc>
        <w:tc>
          <w:tcPr>
            <w:tcW w:w="3112" w:type="dxa"/>
          </w:tcPr>
          <w:p w14:paraId="7F891781" w14:textId="77777777" w:rsidR="00727A1E" w:rsidRPr="00546F59" w:rsidRDefault="00727A1E" w:rsidP="00153086">
            <w:pPr>
              <w:spacing w:line="360" w:lineRule="auto"/>
              <w:rPr>
                <w:rFonts w:eastAsia="Calibri"/>
                <w:szCs w:val="24"/>
              </w:rPr>
            </w:pPr>
          </w:p>
        </w:tc>
        <w:tc>
          <w:tcPr>
            <w:tcW w:w="2108" w:type="dxa"/>
          </w:tcPr>
          <w:p w14:paraId="4957A666" w14:textId="77777777" w:rsidR="00727A1E" w:rsidRPr="00546F59" w:rsidRDefault="00727A1E" w:rsidP="00153086">
            <w:pPr>
              <w:spacing w:line="360" w:lineRule="auto"/>
              <w:rPr>
                <w:rFonts w:eastAsia="Calibri"/>
                <w:szCs w:val="24"/>
              </w:rPr>
            </w:pPr>
            <w:bookmarkStart w:id="72" w:name="_Toc138870928"/>
            <w:r w:rsidRPr="00546F59">
              <w:rPr>
                <w:rFonts w:eastAsia="Calibri"/>
                <w:szCs w:val="24"/>
              </w:rPr>
              <w:t>33.9</w:t>
            </w:r>
            <w:bookmarkEnd w:id="72"/>
          </w:p>
        </w:tc>
        <w:tc>
          <w:tcPr>
            <w:tcW w:w="2070" w:type="dxa"/>
          </w:tcPr>
          <w:p w14:paraId="42977EAE" w14:textId="77777777" w:rsidR="00727A1E" w:rsidRPr="00546F59" w:rsidRDefault="00727A1E" w:rsidP="00153086">
            <w:pPr>
              <w:spacing w:line="360" w:lineRule="auto"/>
              <w:rPr>
                <w:rFonts w:eastAsia="Calibri"/>
                <w:szCs w:val="24"/>
              </w:rPr>
            </w:pPr>
            <w:r w:rsidRPr="00546F59">
              <w:rPr>
                <w:rFonts w:eastAsia="Calibri"/>
                <w:szCs w:val="24"/>
              </w:rPr>
              <w:t>33.82</w:t>
            </w:r>
          </w:p>
        </w:tc>
        <w:tc>
          <w:tcPr>
            <w:tcW w:w="1980" w:type="dxa"/>
          </w:tcPr>
          <w:p w14:paraId="48E3BB11" w14:textId="77777777" w:rsidR="00727A1E" w:rsidRPr="00546F59" w:rsidRDefault="00727A1E" w:rsidP="00153086">
            <w:pPr>
              <w:spacing w:line="360" w:lineRule="auto"/>
              <w:rPr>
                <w:rFonts w:eastAsia="Calibri"/>
                <w:szCs w:val="24"/>
              </w:rPr>
            </w:pPr>
          </w:p>
        </w:tc>
      </w:tr>
      <w:tr w:rsidR="00727A1E" w:rsidRPr="00546F59" w14:paraId="13EC273F" w14:textId="77777777" w:rsidTr="00153086">
        <w:tc>
          <w:tcPr>
            <w:tcW w:w="990" w:type="dxa"/>
          </w:tcPr>
          <w:p w14:paraId="1AEDFD62" w14:textId="77777777" w:rsidR="00727A1E" w:rsidRPr="00546F59" w:rsidRDefault="00727A1E" w:rsidP="00153086">
            <w:pPr>
              <w:spacing w:line="360" w:lineRule="auto"/>
              <w:rPr>
                <w:rFonts w:eastAsia="Calibri"/>
                <w:szCs w:val="24"/>
              </w:rPr>
            </w:pPr>
            <w:bookmarkStart w:id="73" w:name="_Toc138870929"/>
            <w:r w:rsidRPr="00546F59">
              <w:rPr>
                <w:rFonts w:eastAsia="Calibri"/>
                <w:szCs w:val="24"/>
              </w:rPr>
              <w:t>18</w:t>
            </w:r>
            <w:bookmarkEnd w:id="73"/>
          </w:p>
        </w:tc>
        <w:tc>
          <w:tcPr>
            <w:tcW w:w="3112" w:type="dxa"/>
          </w:tcPr>
          <w:p w14:paraId="371E688D" w14:textId="77777777" w:rsidR="00727A1E" w:rsidRPr="00546F59" w:rsidRDefault="00727A1E" w:rsidP="00153086">
            <w:pPr>
              <w:spacing w:line="360" w:lineRule="auto"/>
              <w:rPr>
                <w:rFonts w:eastAsia="Calibri"/>
                <w:szCs w:val="24"/>
              </w:rPr>
            </w:pPr>
            <w:bookmarkStart w:id="74" w:name="_Toc138870930"/>
            <w:r w:rsidRPr="00546F59">
              <w:rPr>
                <w:rFonts w:eastAsia="Calibri"/>
                <w:szCs w:val="24"/>
              </w:rPr>
              <w:t>1.30</w:t>
            </w:r>
            <w:bookmarkEnd w:id="74"/>
          </w:p>
        </w:tc>
        <w:tc>
          <w:tcPr>
            <w:tcW w:w="2108" w:type="dxa"/>
          </w:tcPr>
          <w:p w14:paraId="249DBBCC" w14:textId="77777777" w:rsidR="00727A1E" w:rsidRPr="00546F59" w:rsidRDefault="00727A1E" w:rsidP="00153086">
            <w:pPr>
              <w:spacing w:line="360" w:lineRule="auto"/>
              <w:rPr>
                <w:rFonts w:eastAsia="Calibri"/>
                <w:szCs w:val="24"/>
              </w:rPr>
            </w:pPr>
            <w:bookmarkStart w:id="75" w:name="_Toc138870931"/>
            <w:r w:rsidRPr="00546F59">
              <w:rPr>
                <w:rFonts w:eastAsia="Calibri"/>
                <w:szCs w:val="24"/>
              </w:rPr>
              <w:t>59.2</w:t>
            </w:r>
            <w:bookmarkEnd w:id="75"/>
          </w:p>
        </w:tc>
        <w:tc>
          <w:tcPr>
            <w:tcW w:w="2070" w:type="dxa"/>
          </w:tcPr>
          <w:p w14:paraId="523A3B07" w14:textId="77777777" w:rsidR="00727A1E" w:rsidRPr="00546F59" w:rsidRDefault="00727A1E" w:rsidP="00153086">
            <w:pPr>
              <w:spacing w:line="360" w:lineRule="auto"/>
              <w:rPr>
                <w:rFonts w:eastAsia="Calibri"/>
                <w:szCs w:val="24"/>
              </w:rPr>
            </w:pPr>
            <w:r w:rsidRPr="00546F59">
              <w:rPr>
                <w:rFonts w:eastAsia="Calibri"/>
                <w:szCs w:val="24"/>
              </w:rPr>
              <w:t>59.13</w:t>
            </w:r>
          </w:p>
        </w:tc>
        <w:tc>
          <w:tcPr>
            <w:tcW w:w="1980" w:type="dxa"/>
          </w:tcPr>
          <w:p w14:paraId="1EF7650B" w14:textId="77777777" w:rsidR="00727A1E" w:rsidRPr="00546F59" w:rsidRDefault="00727A1E" w:rsidP="00153086">
            <w:pPr>
              <w:spacing w:line="360" w:lineRule="auto"/>
              <w:rPr>
                <w:rFonts w:eastAsia="Calibri"/>
                <w:szCs w:val="24"/>
              </w:rPr>
            </w:pPr>
          </w:p>
        </w:tc>
      </w:tr>
      <w:tr w:rsidR="00727A1E" w:rsidRPr="00546F59" w14:paraId="625F995F" w14:textId="77777777" w:rsidTr="00153086">
        <w:tc>
          <w:tcPr>
            <w:tcW w:w="990" w:type="dxa"/>
          </w:tcPr>
          <w:p w14:paraId="65AA63F7" w14:textId="77777777" w:rsidR="00727A1E" w:rsidRPr="00546F59" w:rsidRDefault="00727A1E" w:rsidP="00153086">
            <w:pPr>
              <w:spacing w:line="360" w:lineRule="auto"/>
              <w:rPr>
                <w:rFonts w:eastAsia="Calibri"/>
                <w:szCs w:val="24"/>
              </w:rPr>
            </w:pPr>
            <w:bookmarkStart w:id="76" w:name="_Toc138870932"/>
            <w:r w:rsidRPr="00546F59">
              <w:rPr>
                <w:rFonts w:eastAsia="Calibri"/>
                <w:szCs w:val="24"/>
              </w:rPr>
              <w:t>19</w:t>
            </w:r>
            <w:bookmarkEnd w:id="76"/>
          </w:p>
        </w:tc>
        <w:tc>
          <w:tcPr>
            <w:tcW w:w="3112" w:type="dxa"/>
          </w:tcPr>
          <w:p w14:paraId="54C9F0E4" w14:textId="77777777" w:rsidR="00727A1E" w:rsidRPr="00546F59" w:rsidRDefault="00727A1E" w:rsidP="00153086">
            <w:pPr>
              <w:spacing w:line="360" w:lineRule="auto"/>
              <w:rPr>
                <w:rFonts w:eastAsia="Calibri"/>
                <w:szCs w:val="24"/>
              </w:rPr>
            </w:pPr>
            <w:bookmarkStart w:id="77" w:name="_Toc138870933"/>
            <w:r w:rsidRPr="00546F59">
              <w:rPr>
                <w:rFonts w:eastAsia="Calibri"/>
                <w:szCs w:val="24"/>
              </w:rPr>
              <w:t>1.36</w:t>
            </w:r>
            <w:bookmarkEnd w:id="77"/>
          </w:p>
        </w:tc>
        <w:tc>
          <w:tcPr>
            <w:tcW w:w="2108" w:type="dxa"/>
          </w:tcPr>
          <w:p w14:paraId="622B45D3" w14:textId="77777777" w:rsidR="00727A1E" w:rsidRPr="00546F59" w:rsidRDefault="00727A1E" w:rsidP="00153086">
            <w:pPr>
              <w:spacing w:line="360" w:lineRule="auto"/>
              <w:rPr>
                <w:rFonts w:eastAsia="Calibri"/>
                <w:szCs w:val="24"/>
              </w:rPr>
            </w:pPr>
            <w:bookmarkStart w:id="78" w:name="_Toc138870934"/>
            <w:r w:rsidRPr="00546F59">
              <w:rPr>
                <w:rFonts w:eastAsia="Calibri"/>
                <w:szCs w:val="24"/>
              </w:rPr>
              <w:t>39.80</w:t>
            </w:r>
            <w:bookmarkEnd w:id="78"/>
          </w:p>
        </w:tc>
        <w:tc>
          <w:tcPr>
            <w:tcW w:w="2070" w:type="dxa"/>
          </w:tcPr>
          <w:p w14:paraId="3122982E" w14:textId="77777777" w:rsidR="00727A1E" w:rsidRPr="00546F59" w:rsidRDefault="00727A1E" w:rsidP="00153086">
            <w:pPr>
              <w:spacing w:line="360" w:lineRule="auto"/>
              <w:rPr>
                <w:rFonts w:eastAsia="Calibri"/>
                <w:szCs w:val="24"/>
              </w:rPr>
            </w:pPr>
            <w:r w:rsidRPr="00546F59">
              <w:rPr>
                <w:rFonts w:eastAsia="Calibri"/>
                <w:szCs w:val="24"/>
              </w:rPr>
              <w:t>39.72</w:t>
            </w:r>
          </w:p>
        </w:tc>
        <w:tc>
          <w:tcPr>
            <w:tcW w:w="1980" w:type="dxa"/>
          </w:tcPr>
          <w:p w14:paraId="1734DF1A" w14:textId="77777777" w:rsidR="00727A1E" w:rsidRPr="00546F59" w:rsidRDefault="00727A1E" w:rsidP="00153086">
            <w:pPr>
              <w:spacing w:line="360" w:lineRule="auto"/>
              <w:rPr>
                <w:rFonts w:eastAsia="Calibri"/>
                <w:szCs w:val="24"/>
              </w:rPr>
            </w:pPr>
            <w:bookmarkStart w:id="79" w:name="_Toc138870935"/>
            <w:r w:rsidRPr="00546F59">
              <w:rPr>
                <w:rFonts w:eastAsia="Calibri"/>
                <w:szCs w:val="24"/>
              </w:rPr>
              <w:t>C-18, 20</w:t>
            </w:r>
            <w:bookmarkEnd w:id="79"/>
          </w:p>
        </w:tc>
      </w:tr>
      <w:tr w:rsidR="00727A1E" w:rsidRPr="00546F59" w14:paraId="0B4050D3" w14:textId="77777777" w:rsidTr="00153086">
        <w:tc>
          <w:tcPr>
            <w:tcW w:w="990" w:type="dxa"/>
          </w:tcPr>
          <w:p w14:paraId="088BC2CF" w14:textId="77777777" w:rsidR="00727A1E" w:rsidRPr="00546F59" w:rsidRDefault="00727A1E" w:rsidP="00153086">
            <w:pPr>
              <w:spacing w:line="360" w:lineRule="auto"/>
              <w:rPr>
                <w:rFonts w:eastAsia="Calibri"/>
                <w:szCs w:val="24"/>
              </w:rPr>
            </w:pPr>
            <w:bookmarkStart w:id="80" w:name="_Toc138870936"/>
            <w:r w:rsidRPr="00546F59">
              <w:rPr>
                <w:rFonts w:eastAsia="Calibri"/>
                <w:szCs w:val="24"/>
              </w:rPr>
              <w:t>20</w:t>
            </w:r>
            <w:bookmarkEnd w:id="80"/>
          </w:p>
        </w:tc>
        <w:tc>
          <w:tcPr>
            <w:tcW w:w="3112" w:type="dxa"/>
          </w:tcPr>
          <w:p w14:paraId="74BD24E3" w14:textId="77777777" w:rsidR="00727A1E" w:rsidRPr="00546F59" w:rsidRDefault="00727A1E" w:rsidP="00153086">
            <w:pPr>
              <w:spacing w:line="360" w:lineRule="auto"/>
              <w:rPr>
                <w:rFonts w:eastAsia="Calibri"/>
                <w:szCs w:val="24"/>
              </w:rPr>
            </w:pPr>
            <w:bookmarkStart w:id="81" w:name="_Toc138870937"/>
            <w:r w:rsidRPr="00546F59">
              <w:rPr>
                <w:rFonts w:eastAsia="Calibri"/>
                <w:szCs w:val="24"/>
              </w:rPr>
              <w:t>1.99</w:t>
            </w:r>
            <w:bookmarkEnd w:id="81"/>
          </w:p>
        </w:tc>
        <w:tc>
          <w:tcPr>
            <w:tcW w:w="2108" w:type="dxa"/>
          </w:tcPr>
          <w:p w14:paraId="173D0051" w14:textId="77777777" w:rsidR="00727A1E" w:rsidRPr="00546F59" w:rsidRDefault="00727A1E" w:rsidP="00153086">
            <w:pPr>
              <w:spacing w:line="360" w:lineRule="auto"/>
              <w:rPr>
                <w:rFonts w:eastAsia="Calibri"/>
                <w:szCs w:val="24"/>
              </w:rPr>
            </w:pPr>
            <w:bookmarkStart w:id="82" w:name="_Toc138870938"/>
            <w:r w:rsidRPr="00546F59">
              <w:rPr>
                <w:rFonts w:eastAsia="Calibri"/>
                <w:szCs w:val="24"/>
              </w:rPr>
              <w:t>39.85</w:t>
            </w:r>
            <w:bookmarkEnd w:id="82"/>
          </w:p>
        </w:tc>
        <w:tc>
          <w:tcPr>
            <w:tcW w:w="2070" w:type="dxa"/>
          </w:tcPr>
          <w:p w14:paraId="1A41F3FA" w14:textId="77777777" w:rsidR="00727A1E" w:rsidRPr="00546F59" w:rsidRDefault="00727A1E" w:rsidP="00153086">
            <w:pPr>
              <w:spacing w:line="360" w:lineRule="auto"/>
              <w:rPr>
                <w:rFonts w:eastAsia="Calibri"/>
                <w:szCs w:val="24"/>
              </w:rPr>
            </w:pPr>
            <w:r w:rsidRPr="00546F59">
              <w:rPr>
                <w:rFonts w:eastAsia="Calibri"/>
                <w:szCs w:val="24"/>
              </w:rPr>
              <w:t>40.8</w:t>
            </w:r>
          </w:p>
        </w:tc>
        <w:tc>
          <w:tcPr>
            <w:tcW w:w="1980" w:type="dxa"/>
          </w:tcPr>
          <w:p w14:paraId="6F397B69" w14:textId="77777777" w:rsidR="00727A1E" w:rsidRPr="00546F59" w:rsidRDefault="00727A1E" w:rsidP="00153086">
            <w:pPr>
              <w:spacing w:line="360" w:lineRule="auto"/>
              <w:rPr>
                <w:rFonts w:eastAsia="Calibri"/>
                <w:szCs w:val="24"/>
              </w:rPr>
            </w:pPr>
          </w:p>
        </w:tc>
      </w:tr>
      <w:tr w:rsidR="00727A1E" w:rsidRPr="00546F59" w14:paraId="6347602A" w14:textId="77777777" w:rsidTr="00153086">
        <w:tc>
          <w:tcPr>
            <w:tcW w:w="990" w:type="dxa"/>
          </w:tcPr>
          <w:p w14:paraId="3D6974DC" w14:textId="77777777" w:rsidR="00727A1E" w:rsidRPr="00546F59" w:rsidRDefault="00727A1E" w:rsidP="00153086">
            <w:pPr>
              <w:spacing w:line="360" w:lineRule="auto"/>
              <w:rPr>
                <w:rFonts w:eastAsia="Calibri"/>
                <w:szCs w:val="24"/>
              </w:rPr>
            </w:pPr>
            <w:bookmarkStart w:id="83" w:name="_Toc138870939"/>
            <w:r w:rsidRPr="00546F59">
              <w:rPr>
                <w:rFonts w:eastAsia="Calibri"/>
                <w:szCs w:val="24"/>
              </w:rPr>
              <w:t>21</w:t>
            </w:r>
            <w:bookmarkEnd w:id="83"/>
          </w:p>
        </w:tc>
        <w:tc>
          <w:tcPr>
            <w:tcW w:w="3112" w:type="dxa"/>
          </w:tcPr>
          <w:p w14:paraId="11B4FD55" w14:textId="77777777" w:rsidR="00727A1E" w:rsidRPr="00546F59" w:rsidRDefault="00727A1E" w:rsidP="00153086">
            <w:pPr>
              <w:spacing w:line="360" w:lineRule="auto"/>
              <w:rPr>
                <w:rFonts w:eastAsia="Calibri"/>
                <w:szCs w:val="24"/>
              </w:rPr>
            </w:pPr>
          </w:p>
        </w:tc>
        <w:tc>
          <w:tcPr>
            <w:tcW w:w="2108" w:type="dxa"/>
          </w:tcPr>
          <w:p w14:paraId="67675E73" w14:textId="77777777" w:rsidR="00727A1E" w:rsidRPr="00546F59" w:rsidRDefault="00727A1E" w:rsidP="00153086">
            <w:pPr>
              <w:spacing w:line="360" w:lineRule="auto"/>
              <w:rPr>
                <w:rFonts w:eastAsia="Calibri"/>
                <w:szCs w:val="24"/>
              </w:rPr>
            </w:pPr>
            <w:bookmarkStart w:id="84" w:name="_Toc138870940"/>
            <w:r w:rsidRPr="00546F59">
              <w:rPr>
                <w:rFonts w:eastAsia="Calibri"/>
                <w:szCs w:val="24"/>
              </w:rPr>
              <w:t>31.5</w:t>
            </w:r>
            <w:bookmarkEnd w:id="84"/>
          </w:p>
        </w:tc>
        <w:tc>
          <w:tcPr>
            <w:tcW w:w="2070" w:type="dxa"/>
          </w:tcPr>
          <w:p w14:paraId="039F40F1" w14:textId="77777777" w:rsidR="00727A1E" w:rsidRPr="00546F59" w:rsidRDefault="00727A1E" w:rsidP="00153086">
            <w:pPr>
              <w:spacing w:line="360" w:lineRule="auto"/>
              <w:rPr>
                <w:rFonts w:eastAsia="Calibri"/>
                <w:szCs w:val="24"/>
              </w:rPr>
            </w:pPr>
            <w:r w:rsidRPr="00546F59">
              <w:rPr>
                <w:rFonts w:eastAsia="Calibri"/>
                <w:szCs w:val="24"/>
              </w:rPr>
              <w:t>31.33</w:t>
            </w:r>
          </w:p>
        </w:tc>
        <w:tc>
          <w:tcPr>
            <w:tcW w:w="1980" w:type="dxa"/>
          </w:tcPr>
          <w:p w14:paraId="0F8B04E4" w14:textId="77777777" w:rsidR="00727A1E" w:rsidRPr="00546F59" w:rsidRDefault="00727A1E" w:rsidP="00153086">
            <w:pPr>
              <w:spacing w:line="360" w:lineRule="auto"/>
              <w:rPr>
                <w:rFonts w:eastAsia="Calibri"/>
                <w:szCs w:val="24"/>
              </w:rPr>
            </w:pPr>
          </w:p>
        </w:tc>
      </w:tr>
      <w:tr w:rsidR="00727A1E" w:rsidRPr="00546F59" w14:paraId="2D2E4E70" w14:textId="77777777" w:rsidTr="00153086">
        <w:tc>
          <w:tcPr>
            <w:tcW w:w="990" w:type="dxa"/>
          </w:tcPr>
          <w:p w14:paraId="44411415" w14:textId="77777777" w:rsidR="00727A1E" w:rsidRPr="00546F59" w:rsidRDefault="00727A1E" w:rsidP="00153086">
            <w:pPr>
              <w:spacing w:line="360" w:lineRule="auto"/>
              <w:rPr>
                <w:rFonts w:eastAsia="Calibri"/>
                <w:szCs w:val="24"/>
              </w:rPr>
            </w:pPr>
            <w:bookmarkStart w:id="85" w:name="_Toc138870941"/>
            <w:r w:rsidRPr="00546F59">
              <w:rPr>
                <w:rFonts w:eastAsia="Calibri"/>
                <w:szCs w:val="24"/>
              </w:rPr>
              <w:t>22</w:t>
            </w:r>
            <w:bookmarkEnd w:id="85"/>
          </w:p>
        </w:tc>
        <w:tc>
          <w:tcPr>
            <w:tcW w:w="3112" w:type="dxa"/>
          </w:tcPr>
          <w:p w14:paraId="0FAC47E4" w14:textId="77777777" w:rsidR="00727A1E" w:rsidRPr="00546F59" w:rsidRDefault="00727A1E" w:rsidP="00153086">
            <w:pPr>
              <w:spacing w:line="360" w:lineRule="auto"/>
              <w:rPr>
                <w:rFonts w:eastAsia="Calibri"/>
                <w:szCs w:val="24"/>
              </w:rPr>
            </w:pPr>
          </w:p>
        </w:tc>
        <w:tc>
          <w:tcPr>
            <w:tcW w:w="2108" w:type="dxa"/>
          </w:tcPr>
          <w:p w14:paraId="5F4EBCA2" w14:textId="77777777" w:rsidR="00727A1E" w:rsidRPr="00546F59" w:rsidRDefault="00727A1E" w:rsidP="00153086">
            <w:pPr>
              <w:spacing w:line="360" w:lineRule="auto"/>
              <w:rPr>
                <w:rFonts w:eastAsia="Calibri"/>
                <w:szCs w:val="24"/>
              </w:rPr>
            </w:pPr>
            <w:bookmarkStart w:id="86" w:name="_Toc138870942"/>
            <w:r w:rsidRPr="00546F59">
              <w:rPr>
                <w:rFonts w:eastAsia="Calibri"/>
                <w:szCs w:val="24"/>
              </w:rPr>
              <w:t>42.0</w:t>
            </w:r>
            <w:bookmarkEnd w:id="86"/>
          </w:p>
        </w:tc>
        <w:tc>
          <w:tcPr>
            <w:tcW w:w="2070" w:type="dxa"/>
          </w:tcPr>
          <w:p w14:paraId="6AA785A4" w14:textId="77777777" w:rsidR="00727A1E" w:rsidRPr="00546F59" w:rsidRDefault="00727A1E" w:rsidP="00153086">
            <w:pPr>
              <w:spacing w:line="360" w:lineRule="auto"/>
              <w:rPr>
                <w:rFonts w:eastAsia="Calibri"/>
                <w:szCs w:val="24"/>
              </w:rPr>
            </w:pPr>
            <w:r w:rsidRPr="00546F59">
              <w:rPr>
                <w:rFonts w:eastAsia="Calibri"/>
                <w:szCs w:val="24"/>
              </w:rPr>
              <w:t>41.6</w:t>
            </w:r>
          </w:p>
        </w:tc>
        <w:tc>
          <w:tcPr>
            <w:tcW w:w="1980" w:type="dxa"/>
          </w:tcPr>
          <w:p w14:paraId="37BEC8E8" w14:textId="77777777" w:rsidR="00727A1E" w:rsidRPr="00546F59" w:rsidRDefault="00727A1E" w:rsidP="00153086">
            <w:pPr>
              <w:spacing w:line="360" w:lineRule="auto"/>
              <w:rPr>
                <w:rFonts w:eastAsia="Calibri"/>
                <w:szCs w:val="24"/>
              </w:rPr>
            </w:pPr>
          </w:p>
        </w:tc>
      </w:tr>
      <w:tr w:rsidR="00727A1E" w:rsidRPr="00546F59" w14:paraId="2E6B626B" w14:textId="77777777" w:rsidTr="00153086">
        <w:tc>
          <w:tcPr>
            <w:tcW w:w="990" w:type="dxa"/>
          </w:tcPr>
          <w:p w14:paraId="6483F694" w14:textId="77777777" w:rsidR="00727A1E" w:rsidRPr="00546F59" w:rsidRDefault="00727A1E" w:rsidP="00153086">
            <w:pPr>
              <w:spacing w:line="360" w:lineRule="auto"/>
              <w:rPr>
                <w:rFonts w:eastAsia="Calibri"/>
                <w:szCs w:val="24"/>
              </w:rPr>
            </w:pPr>
            <w:bookmarkStart w:id="87" w:name="_Toc138870943"/>
            <w:r w:rsidRPr="00546F59">
              <w:rPr>
                <w:rFonts w:eastAsia="Calibri"/>
                <w:szCs w:val="24"/>
              </w:rPr>
              <w:t>23</w:t>
            </w:r>
            <w:bookmarkEnd w:id="87"/>
          </w:p>
        </w:tc>
        <w:tc>
          <w:tcPr>
            <w:tcW w:w="3112" w:type="dxa"/>
          </w:tcPr>
          <w:p w14:paraId="35976814" w14:textId="77777777" w:rsidR="00727A1E" w:rsidRPr="00546F59" w:rsidRDefault="00727A1E" w:rsidP="00153086">
            <w:pPr>
              <w:spacing w:line="360" w:lineRule="auto"/>
              <w:rPr>
                <w:rFonts w:eastAsia="Calibri"/>
                <w:szCs w:val="24"/>
              </w:rPr>
            </w:pPr>
            <w:bookmarkStart w:id="88" w:name="_Toc138870944"/>
            <w:r w:rsidRPr="00546F59">
              <w:rPr>
                <w:rFonts w:eastAsia="Calibri"/>
                <w:szCs w:val="24"/>
              </w:rPr>
              <w:t>0.86(s,3H)</w:t>
            </w:r>
            <w:bookmarkEnd w:id="88"/>
          </w:p>
        </w:tc>
        <w:tc>
          <w:tcPr>
            <w:tcW w:w="2108" w:type="dxa"/>
          </w:tcPr>
          <w:p w14:paraId="0C8098B7" w14:textId="77777777" w:rsidR="00727A1E" w:rsidRPr="00546F59" w:rsidRDefault="00727A1E" w:rsidP="00153086">
            <w:pPr>
              <w:spacing w:line="360" w:lineRule="auto"/>
              <w:rPr>
                <w:rFonts w:eastAsia="Calibri"/>
                <w:szCs w:val="24"/>
              </w:rPr>
            </w:pPr>
            <w:bookmarkStart w:id="89" w:name="_Toc138870945"/>
            <w:r w:rsidRPr="00546F59">
              <w:rPr>
                <w:rFonts w:eastAsia="Calibri"/>
                <w:szCs w:val="24"/>
              </w:rPr>
              <w:t>28.3</w:t>
            </w:r>
            <w:bookmarkEnd w:id="89"/>
          </w:p>
        </w:tc>
        <w:tc>
          <w:tcPr>
            <w:tcW w:w="2070" w:type="dxa"/>
          </w:tcPr>
          <w:p w14:paraId="3C6F68F7" w14:textId="77777777" w:rsidR="00727A1E" w:rsidRPr="00546F59" w:rsidRDefault="00727A1E" w:rsidP="00153086">
            <w:pPr>
              <w:spacing w:line="360" w:lineRule="auto"/>
              <w:rPr>
                <w:rFonts w:eastAsia="Calibri"/>
                <w:szCs w:val="24"/>
              </w:rPr>
            </w:pPr>
            <w:r w:rsidRPr="00546F59">
              <w:rPr>
                <w:rFonts w:eastAsia="Calibri"/>
                <w:szCs w:val="24"/>
              </w:rPr>
              <w:t>28.15</w:t>
            </w:r>
          </w:p>
        </w:tc>
        <w:tc>
          <w:tcPr>
            <w:tcW w:w="1980" w:type="dxa"/>
          </w:tcPr>
          <w:p w14:paraId="191AA652" w14:textId="77777777" w:rsidR="00727A1E" w:rsidRPr="00546F59" w:rsidRDefault="00727A1E" w:rsidP="00153086">
            <w:pPr>
              <w:spacing w:line="360" w:lineRule="auto"/>
              <w:rPr>
                <w:rFonts w:eastAsia="Calibri"/>
                <w:szCs w:val="24"/>
              </w:rPr>
            </w:pPr>
            <w:bookmarkStart w:id="90" w:name="_Toc138870946"/>
            <w:r w:rsidRPr="00546F59">
              <w:rPr>
                <w:rFonts w:eastAsia="Calibri"/>
                <w:szCs w:val="24"/>
              </w:rPr>
              <w:t>C-3, 4,5,24</w:t>
            </w:r>
            <w:bookmarkEnd w:id="90"/>
          </w:p>
        </w:tc>
      </w:tr>
      <w:tr w:rsidR="00727A1E" w:rsidRPr="00546F59" w14:paraId="3BD4919D" w14:textId="77777777" w:rsidTr="00153086">
        <w:tc>
          <w:tcPr>
            <w:tcW w:w="990" w:type="dxa"/>
          </w:tcPr>
          <w:p w14:paraId="68AB7969" w14:textId="77777777" w:rsidR="00727A1E" w:rsidRPr="00546F59" w:rsidRDefault="00727A1E" w:rsidP="00153086">
            <w:pPr>
              <w:spacing w:line="360" w:lineRule="auto"/>
              <w:rPr>
                <w:rFonts w:eastAsia="Calibri"/>
                <w:szCs w:val="24"/>
              </w:rPr>
            </w:pPr>
            <w:bookmarkStart w:id="91" w:name="_Toc138870947"/>
            <w:r w:rsidRPr="00546F59">
              <w:rPr>
                <w:rFonts w:eastAsia="Calibri"/>
                <w:szCs w:val="24"/>
              </w:rPr>
              <w:t>24</w:t>
            </w:r>
            <w:bookmarkEnd w:id="91"/>
          </w:p>
        </w:tc>
        <w:tc>
          <w:tcPr>
            <w:tcW w:w="3112" w:type="dxa"/>
          </w:tcPr>
          <w:p w14:paraId="155DA97B" w14:textId="77777777" w:rsidR="00727A1E" w:rsidRPr="00546F59" w:rsidRDefault="00727A1E" w:rsidP="00153086">
            <w:pPr>
              <w:spacing w:line="360" w:lineRule="auto"/>
              <w:rPr>
                <w:rFonts w:eastAsia="Calibri"/>
                <w:szCs w:val="24"/>
              </w:rPr>
            </w:pPr>
            <w:bookmarkStart w:id="92" w:name="_Toc138870948"/>
            <w:r w:rsidRPr="00546F59">
              <w:rPr>
                <w:rFonts w:eastAsia="Calibri"/>
                <w:szCs w:val="24"/>
              </w:rPr>
              <w:t>0.85(s,3H)</w:t>
            </w:r>
            <w:bookmarkEnd w:id="92"/>
          </w:p>
        </w:tc>
        <w:tc>
          <w:tcPr>
            <w:tcW w:w="2108" w:type="dxa"/>
          </w:tcPr>
          <w:p w14:paraId="453BA295" w14:textId="77777777" w:rsidR="00727A1E" w:rsidRPr="00546F59" w:rsidRDefault="00727A1E" w:rsidP="00153086">
            <w:pPr>
              <w:spacing w:line="360" w:lineRule="auto"/>
              <w:rPr>
                <w:rFonts w:eastAsia="Calibri"/>
                <w:szCs w:val="24"/>
              </w:rPr>
            </w:pPr>
            <w:bookmarkStart w:id="93" w:name="_Toc138870949"/>
            <w:r w:rsidRPr="00546F59">
              <w:rPr>
                <w:rFonts w:eastAsia="Calibri"/>
                <w:szCs w:val="24"/>
              </w:rPr>
              <w:t>16.9</w:t>
            </w:r>
            <w:bookmarkEnd w:id="93"/>
          </w:p>
        </w:tc>
        <w:tc>
          <w:tcPr>
            <w:tcW w:w="2070" w:type="dxa"/>
          </w:tcPr>
          <w:p w14:paraId="1BD9123C" w14:textId="77777777" w:rsidR="00727A1E" w:rsidRPr="00546F59" w:rsidRDefault="00727A1E" w:rsidP="00153086">
            <w:pPr>
              <w:spacing w:line="360" w:lineRule="auto"/>
              <w:rPr>
                <w:rFonts w:eastAsia="Calibri"/>
                <w:szCs w:val="24"/>
              </w:rPr>
            </w:pPr>
            <w:r w:rsidRPr="00546F59">
              <w:rPr>
                <w:rFonts w:eastAsia="Calibri"/>
                <w:szCs w:val="24"/>
              </w:rPr>
              <w:t>16.05</w:t>
            </w:r>
          </w:p>
        </w:tc>
        <w:tc>
          <w:tcPr>
            <w:tcW w:w="1980" w:type="dxa"/>
          </w:tcPr>
          <w:p w14:paraId="719D550C" w14:textId="77777777" w:rsidR="00727A1E" w:rsidRPr="00546F59" w:rsidRDefault="00727A1E" w:rsidP="00153086">
            <w:pPr>
              <w:spacing w:line="360" w:lineRule="auto"/>
              <w:rPr>
                <w:rFonts w:eastAsia="Calibri"/>
                <w:szCs w:val="24"/>
              </w:rPr>
            </w:pPr>
          </w:p>
        </w:tc>
      </w:tr>
      <w:tr w:rsidR="00727A1E" w:rsidRPr="00546F59" w14:paraId="6643F166" w14:textId="77777777" w:rsidTr="00153086">
        <w:tc>
          <w:tcPr>
            <w:tcW w:w="990" w:type="dxa"/>
          </w:tcPr>
          <w:p w14:paraId="64E30F5F" w14:textId="77777777" w:rsidR="00727A1E" w:rsidRPr="00546F59" w:rsidRDefault="00727A1E" w:rsidP="00153086">
            <w:pPr>
              <w:spacing w:line="360" w:lineRule="auto"/>
              <w:rPr>
                <w:rFonts w:eastAsia="Calibri"/>
                <w:szCs w:val="24"/>
              </w:rPr>
            </w:pPr>
            <w:bookmarkStart w:id="94" w:name="_Toc138870950"/>
            <w:r w:rsidRPr="00546F59">
              <w:rPr>
                <w:rFonts w:eastAsia="Calibri"/>
                <w:szCs w:val="24"/>
              </w:rPr>
              <w:lastRenderedPageBreak/>
              <w:t>25</w:t>
            </w:r>
            <w:bookmarkEnd w:id="94"/>
          </w:p>
        </w:tc>
        <w:tc>
          <w:tcPr>
            <w:tcW w:w="3112" w:type="dxa"/>
          </w:tcPr>
          <w:p w14:paraId="75D19975" w14:textId="77777777" w:rsidR="00727A1E" w:rsidRPr="00546F59" w:rsidRDefault="00727A1E" w:rsidP="00153086">
            <w:pPr>
              <w:spacing w:line="360" w:lineRule="auto"/>
              <w:rPr>
                <w:rFonts w:eastAsia="Calibri"/>
                <w:szCs w:val="24"/>
              </w:rPr>
            </w:pPr>
            <w:bookmarkStart w:id="95" w:name="_Toc138870951"/>
            <w:r w:rsidRPr="00546F59">
              <w:rPr>
                <w:rFonts w:eastAsia="Calibri"/>
                <w:szCs w:val="24"/>
              </w:rPr>
              <w:t>0.96(s,</w:t>
            </w:r>
            <w:r w:rsidRPr="00546F59">
              <w:rPr>
                <w:rFonts w:eastAsia="Calibri" w:cs="SimSun"/>
              </w:rPr>
              <w:t xml:space="preserve"> </w:t>
            </w:r>
            <w:r w:rsidRPr="00546F59">
              <w:rPr>
                <w:rFonts w:eastAsia="Calibri"/>
                <w:szCs w:val="24"/>
              </w:rPr>
              <w:t>3H-25)</w:t>
            </w:r>
            <w:bookmarkEnd w:id="95"/>
          </w:p>
        </w:tc>
        <w:tc>
          <w:tcPr>
            <w:tcW w:w="2108" w:type="dxa"/>
          </w:tcPr>
          <w:p w14:paraId="04F91791" w14:textId="77777777" w:rsidR="00727A1E" w:rsidRPr="00546F59" w:rsidRDefault="00727A1E" w:rsidP="00153086">
            <w:pPr>
              <w:spacing w:line="360" w:lineRule="auto"/>
              <w:rPr>
                <w:rFonts w:eastAsia="Calibri"/>
                <w:szCs w:val="24"/>
              </w:rPr>
            </w:pPr>
            <w:bookmarkStart w:id="96" w:name="_Toc138870952"/>
            <w:r w:rsidRPr="00546F59">
              <w:rPr>
                <w:rFonts w:eastAsia="Calibri"/>
                <w:szCs w:val="24"/>
              </w:rPr>
              <w:t>16.2</w:t>
            </w:r>
            <w:bookmarkEnd w:id="96"/>
          </w:p>
        </w:tc>
        <w:tc>
          <w:tcPr>
            <w:tcW w:w="2070" w:type="dxa"/>
          </w:tcPr>
          <w:p w14:paraId="6309C51B" w14:textId="77777777" w:rsidR="00727A1E" w:rsidRPr="00546F59" w:rsidRDefault="00727A1E" w:rsidP="00153086">
            <w:pPr>
              <w:spacing w:line="360" w:lineRule="auto"/>
              <w:rPr>
                <w:rFonts w:eastAsia="Calibri"/>
                <w:szCs w:val="24"/>
              </w:rPr>
            </w:pPr>
            <w:r w:rsidRPr="00546F59">
              <w:rPr>
                <w:rFonts w:eastAsia="Calibri"/>
                <w:szCs w:val="24"/>
              </w:rPr>
              <w:t>16.26</w:t>
            </w:r>
          </w:p>
        </w:tc>
        <w:tc>
          <w:tcPr>
            <w:tcW w:w="1980" w:type="dxa"/>
          </w:tcPr>
          <w:p w14:paraId="08DB75D4" w14:textId="77777777" w:rsidR="00727A1E" w:rsidRPr="00546F59" w:rsidRDefault="00727A1E" w:rsidP="00153086">
            <w:pPr>
              <w:spacing w:line="360" w:lineRule="auto"/>
              <w:rPr>
                <w:rFonts w:eastAsia="Calibri"/>
                <w:szCs w:val="24"/>
              </w:rPr>
            </w:pPr>
          </w:p>
        </w:tc>
      </w:tr>
      <w:tr w:rsidR="00727A1E" w:rsidRPr="00546F59" w14:paraId="7CE1B4DE" w14:textId="77777777" w:rsidTr="00153086">
        <w:tc>
          <w:tcPr>
            <w:tcW w:w="990" w:type="dxa"/>
          </w:tcPr>
          <w:p w14:paraId="5790B669" w14:textId="77777777" w:rsidR="00727A1E" w:rsidRPr="00546F59" w:rsidRDefault="00727A1E" w:rsidP="00153086">
            <w:pPr>
              <w:spacing w:line="360" w:lineRule="auto"/>
              <w:rPr>
                <w:rFonts w:eastAsia="Calibri"/>
                <w:szCs w:val="24"/>
              </w:rPr>
            </w:pPr>
            <w:bookmarkStart w:id="97" w:name="_Toc138870953"/>
            <w:r w:rsidRPr="00546F59">
              <w:rPr>
                <w:rFonts w:eastAsia="Calibri"/>
                <w:szCs w:val="24"/>
              </w:rPr>
              <w:t>26</w:t>
            </w:r>
            <w:bookmarkEnd w:id="97"/>
          </w:p>
        </w:tc>
        <w:tc>
          <w:tcPr>
            <w:tcW w:w="3112" w:type="dxa"/>
          </w:tcPr>
          <w:p w14:paraId="65B2CA9C" w14:textId="77777777" w:rsidR="00727A1E" w:rsidRPr="00546F59" w:rsidRDefault="00727A1E" w:rsidP="00153086">
            <w:pPr>
              <w:spacing w:line="360" w:lineRule="auto"/>
              <w:rPr>
                <w:rFonts w:eastAsia="Calibri"/>
                <w:szCs w:val="24"/>
              </w:rPr>
            </w:pPr>
            <w:bookmarkStart w:id="98" w:name="_Toc138870954"/>
            <w:r w:rsidRPr="00546F59">
              <w:rPr>
                <w:rFonts w:eastAsia="Calibri"/>
                <w:szCs w:val="24"/>
              </w:rPr>
              <w:t>0.99(s, 3H-26)</w:t>
            </w:r>
            <w:bookmarkEnd w:id="98"/>
          </w:p>
        </w:tc>
        <w:tc>
          <w:tcPr>
            <w:tcW w:w="2108" w:type="dxa"/>
          </w:tcPr>
          <w:p w14:paraId="1713B52A" w14:textId="77777777" w:rsidR="00727A1E" w:rsidRPr="00546F59" w:rsidRDefault="00727A1E" w:rsidP="00153086">
            <w:pPr>
              <w:spacing w:line="360" w:lineRule="auto"/>
              <w:rPr>
                <w:rFonts w:eastAsia="Calibri"/>
                <w:szCs w:val="24"/>
              </w:rPr>
            </w:pPr>
            <w:bookmarkStart w:id="99" w:name="_Toc138870955"/>
            <w:r w:rsidRPr="00546F59">
              <w:rPr>
                <w:rFonts w:eastAsia="Calibri"/>
                <w:szCs w:val="24"/>
              </w:rPr>
              <w:t>17.8</w:t>
            </w:r>
            <w:bookmarkEnd w:id="99"/>
          </w:p>
        </w:tc>
        <w:tc>
          <w:tcPr>
            <w:tcW w:w="2070" w:type="dxa"/>
          </w:tcPr>
          <w:p w14:paraId="6A19D4B6" w14:textId="77777777" w:rsidR="00727A1E" w:rsidRPr="00546F59" w:rsidRDefault="00727A1E" w:rsidP="00153086">
            <w:pPr>
              <w:spacing w:line="360" w:lineRule="auto"/>
              <w:rPr>
                <w:rFonts w:eastAsia="Calibri"/>
                <w:szCs w:val="24"/>
              </w:rPr>
            </w:pPr>
            <w:r w:rsidRPr="00546F59">
              <w:rPr>
                <w:rFonts w:eastAsia="Calibri"/>
                <w:szCs w:val="24"/>
              </w:rPr>
              <w:t>16.83</w:t>
            </w:r>
          </w:p>
        </w:tc>
        <w:tc>
          <w:tcPr>
            <w:tcW w:w="1980" w:type="dxa"/>
          </w:tcPr>
          <w:p w14:paraId="7C023CC1" w14:textId="77777777" w:rsidR="00727A1E" w:rsidRPr="00546F59" w:rsidRDefault="00727A1E" w:rsidP="00153086">
            <w:pPr>
              <w:spacing w:line="360" w:lineRule="auto"/>
              <w:rPr>
                <w:rFonts w:eastAsia="Calibri"/>
                <w:szCs w:val="24"/>
              </w:rPr>
            </w:pPr>
            <w:bookmarkStart w:id="100" w:name="_Toc138870956"/>
            <w:r w:rsidRPr="00546F59">
              <w:rPr>
                <w:rFonts w:eastAsia="Calibri"/>
                <w:szCs w:val="24"/>
              </w:rPr>
              <w:t>C-7, 8, 9, 14</w:t>
            </w:r>
            <w:bookmarkEnd w:id="100"/>
          </w:p>
        </w:tc>
      </w:tr>
      <w:tr w:rsidR="00727A1E" w:rsidRPr="00546F59" w14:paraId="464DBB9B" w14:textId="77777777" w:rsidTr="00153086">
        <w:tc>
          <w:tcPr>
            <w:tcW w:w="990" w:type="dxa"/>
          </w:tcPr>
          <w:p w14:paraId="79E4931E" w14:textId="77777777" w:rsidR="00727A1E" w:rsidRPr="00546F59" w:rsidRDefault="00727A1E" w:rsidP="00153086">
            <w:pPr>
              <w:spacing w:line="360" w:lineRule="auto"/>
              <w:rPr>
                <w:rFonts w:eastAsia="Calibri"/>
                <w:szCs w:val="24"/>
              </w:rPr>
            </w:pPr>
            <w:bookmarkStart w:id="101" w:name="_Toc138870957"/>
            <w:r w:rsidRPr="00546F59">
              <w:rPr>
                <w:rFonts w:eastAsia="Calibri"/>
                <w:szCs w:val="24"/>
              </w:rPr>
              <w:t>27</w:t>
            </w:r>
            <w:bookmarkEnd w:id="101"/>
          </w:p>
        </w:tc>
        <w:tc>
          <w:tcPr>
            <w:tcW w:w="3112" w:type="dxa"/>
          </w:tcPr>
          <w:p w14:paraId="50ECEA72" w14:textId="77777777" w:rsidR="00727A1E" w:rsidRPr="00546F59" w:rsidRDefault="00727A1E" w:rsidP="00153086">
            <w:pPr>
              <w:spacing w:line="360" w:lineRule="auto"/>
              <w:rPr>
                <w:rFonts w:eastAsia="Calibri"/>
                <w:szCs w:val="24"/>
              </w:rPr>
            </w:pPr>
            <w:bookmarkStart w:id="102" w:name="_Toc138870958"/>
            <w:r w:rsidRPr="00546F59">
              <w:rPr>
                <w:rFonts w:eastAsia="Calibri"/>
                <w:szCs w:val="24"/>
              </w:rPr>
              <w:t>1.05(s, ,3H-27)</w:t>
            </w:r>
            <w:bookmarkEnd w:id="102"/>
          </w:p>
        </w:tc>
        <w:tc>
          <w:tcPr>
            <w:tcW w:w="2108" w:type="dxa"/>
          </w:tcPr>
          <w:p w14:paraId="2BEAFDB1" w14:textId="77777777" w:rsidR="00727A1E" w:rsidRPr="00546F59" w:rsidRDefault="00727A1E" w:rsidP="00153086">
            <w:pPr>
              <w:spacing w:line="360" w:lineRule="auto"/>
              <w:rPr>
                <w:rFonts w:eastAsia="Calibri"/>
                <w:szCs w:val="24"/>
              </w:rPr>
            </w:pPr>
            <w:bookmarkStart w:id="103" w:name="_Toc138870959"/>
            <w:r w:rsidRPr="00546F59">
              <w:rPr>
                <w:rFonts w:eastAsia="Calibri"/>
                <w:szCs w:val="24"/>
              </w:rPr>
              <w:t>23.4</w:t>
            </w:r>
            <w:bookmarkEnd w:id="103"/>
          </w:p>
        </w:tc>
        <w:tc>
          <w:tcPr>
            <w:tcW w:w="2070" w:type="dxa"/>
          </w:tcPr>
          <w:p w14:paraId="711346D0" w14:textId="77777777" w:rsidR="00727A1E" w:rsidRPr="00546F59" w:rsidRDefault="00727A1E" w:rsidP="00153086">
            <w:pPr>
              <w:spacing w:line="360" w:lineRule="auto"/>
              <w:rPr>
                <w:rFonts w:eastAsia="Calibri"/>
                <w:szCs w:val="24"/>
              </w:rPr>
            </w:pPr>
            <w:r w:rsidRPr="00546F59">
              <w:rPr>
                <w:rFonts w:eastAsia="Calibri"/>
                <w:szCs w:val="24"/>
              </w:rPr>
              <w:t>19.32</w:t>
            </w:r>
          </w:p>
        </w:tc>
        <w:tc>
          <w:tcPr>
            <w:tcW w:w="1980" w:type="dxa"/>
          </w:tcPr>
          <w:p w14:paraId="0B909FC3" w14:textId="77777777" w:rsidR="00727A1E" w:rsidRPr="00546F59" w:rsidRDefault="00727A1E" w:rsidP="00153086">
            <w:pPr>
              <w:spacing w:line="360" w:lineRule="auto"/>
              <w:rPr>
                <w:rFonts w:eastAsia="Calibri"/>
                <w:szCs w:val="24"/>
              </w:rPr>
            </w:pPr>
            <w:bookmarkStart w:id="104" w:name="_Toc138870960"/>
            <w:r w:rsidRPr="00546F59">
              <w:rPr>
                <w:rFonts w:eastAsia="Calibri"/>
                <w:szCs w:val="24"/>
              </w:rPr>
              <w:t>C-8, 13, 14, 15</w:t>
            </w:r>
            <w:bookmarkEnd w:id="104"/>
          </w:p>
        </w:tc>
      </w:tr>
      <w:tr w:rsidR="00727A1E" w:rsidRPr="00546F59" w14:paraId="223B107D" w14:textId="77777777" w:rsidTr="00153086">
        <w:tc>
          <w:tcPr>
            <w:tcW w:w="990" w:type="dxa"/>
          </w:tcPr>
          <w:p w14:paraId="2F22F2E4" w14:textId="77777777" w:rsidR="00727A1E" w:rsidRPr="00546F59" w:rsidRDefault="00727A1E" w:rsidP="00153086">
            <w:pPr>
              <w:spacing w:line="360" w:lineRule="auto"/>
              <w:rPr>
                <w:rFonts w:eastAsia="Calibri"/>
                <w:szCs w:val="24"/>
              </w:rPr>
            </w:pPr>
            <w:bookmarkStart w:id="105" w:name="_Toc138870961"/>
            <w:r w:rsidRPr="00546F59">
              <w:rPr>
                <w:rFonts w:eastAsia="Calibri"/>
                <w:szCs w:val="24"/>
              </w:rPr>
              <w:t>28</w:t>
            </w:r>
            <w:bookmarkEnd w:id="105"/>
          </w:p>
        </w:tc>
        <w:tc>
          <w:tcPr>
            <w:tcW w:w="3112" w:type="dxa"/>
          </w:tcPr>
          <w:p w14:paraId="6ACCD68A" w14:textId="77777777" w:rsidR="00727A1E" w:rsidRPr="00546F59" w:rsidRDefault="00727A1E" w:rsidP="00153086">
            <w:pPr>
              <w:spacing w:line="360" w:lineRule="auto"/>
              <w:rPr>
                <w:rFonts w:eastAsia="Calibri"/>
                <w:szCs w:val="24"/>
              </w:rPr>
            </w:pPr>
            <w:bookmarkStart w:id="106" w:name="_Toc138870962"/>
            <w:r w:rsidRPr="00546F59">
              <w:rPr>
                <w:rFonts w:eastAsia="Calibri"/>
                <w:szCs w:val="24"/>
              </w:rPr>
              <w:t>0.79(s, 3H-28)</w:t>
            </w:r>
            <w:bookmarkEnd w:id="106"/>
          </w:p>
        </w:tc>
        <w:tc>
          <w:tcPr>
            <w:tcW w:w="2108" w:type="dxa"/>
          </w:tcPr>
          <w:p w14:paraId="4F4F516F" w14:textId="77777777" w:rsidR="00727A1E" w:rsidRPr="00546F59" w:rsidRDefault="00727A1E" w:rsidP="00153086">
            <w:pPr>
              <w:spacing w:line="360" w:lineRule="auto"/>
              <w:rPr>
                <w:rFonts w:eastAsia="Calibri"/>
                <w:szCs w:val="24"/>
              </w:rPr>
            </w:pPr>
            <w:bookmarkStart w:id="107" w:name="_Toc138870963"/>
            <w:r w:rsidRPr="00546F59">
              <w:rPr>
                <w:rFonts w:eastAsia="Calibri"/>
                <w:szCs w:val="24"/>
              </w:rPr>
              <w:t>29.1</w:t>
            </w:r>
            <w:bookmarkEnd w:id="107"/>
          </w:p>
        </w:tc>
        <w:tc>
          <w:tcPr>
            <w:tcW w:w="2070" w:type="dxa"/>
          </w:tcPr>
          <w:p w14:paraId="30F3FF58" w14:textId="77777777" w:rsidR="00727A1E" w:rsidRPr="00546F59" w:rsidRDefault="00727A1E" w:rsidP="00153086">
            <w:pPr>
              <w:spacing w:line="360" w:lineRule="auto"/>
              <w:rPr>
                <w:rFonts w:eastAsia="Calibri"/>
                <w:szCs w:val="24"/>
              </w:rPr>
            </w:pPr>
            <w:r w:rsidRPr="00546F59">
              <w:rPr>
                <w:rFonts w:eastAsia="Calibri"/>
                <w:szCs w:val="24"/>
              </w:rPr>
              <w:t>28.83</w:t>
            </w:r>
          </w:p>
        </w:tc>
        <w:tc>
          <w:tcPr>
            <w:tcW w:w="1980" w:type="dxa"/>
          </w:tcPr>
          <w:p w14:paraId="1B979BA7" w14:textId="77777777" w:rsidR="00727A1E" w:rsidRPr="00546F59" w:rsidRDefault="00727A1E" w:rsidP="00153086">
            <w:pPr>
              <w:spacing w:line="360" w:lineRule="auto"/>
              <w:rPr>
                <w:rFonts w:eastAsia="Calibri"/>
                <w:szCs w:val="24"/>
              </w:rPr>
            </w:pPr>
            <w:bookmarkStart w:id="108" w:name="_Toc138870964"/>
            <w:r w:rsidRPr="00546F59">
              <w:rPr>
                <w:rFonts w:eastAsia="Calibri"/>
                <w:szCs w:val="24"/>
              </w:rPr>
              <w:t>C-16, 17, 18, 22</w:t>
            </w:r>
            <w:bookmarkEnd w:id="108"/>
          </w:p>
        </w:tc>
      </w:tr>
      <w:tr w:rsidR="00727A1E" w:rsidRPr="00546F59" w14:paraId="552F8BFF" w14:textId="77777777" w:rsidTr="00153086">
        <w:tc>
          <w:tcPr>
            <w:tcW w:w="990" w:type="dxa"/>
          </w:tcPr>
          <w:p w14:paraId="4EF45570" w14:textId="77777777" w:rsidR="00727A1E" w:rsidRPr="00546F59" w:rsidRDefault="00727A1E" w:rsidP="00153086">
            <w:pPr>
              <w:spacing w:line="360" w:lineRule="auto"/>
              <w:rPr>
                <w:rFonts w:eastAsia="Calibri"/>
                <w:szCs w:val="24"/>
              </w:rPr>
            </w:pPr>
            <w:bookmarkStart w:id="109" w:name="_Toc138870965"/>
            <w:r w:rsidRPr="00546F59">
              <w:rPr>
                <w:rFonts w:eastAsia="Calibri"/>
                <w:szCs w:val="24"/>
              </w:rPr>
              <w:t>29</w:t>
            </w:r>
            <w:bookmarkEnd w:id="109"/>
          </w:p>
        </w:tc>
        <w:tc>
          <w:tcPr>
            <w:tcW w:w="3112" w:type="dxa"/>
          </w:tcPr>
          <w:p w14:paraId="0E7E9537" w14:textId="77777777" w:rsidR="00727A1E" w:rsidRPr="00546F59" w:rsidRDefault="00727A1E" w:rsidP="00153086">
            <w:pPr>
              <w:spacing w:line="360" w:lineRule="auto"/>
              <w:rPr>
                <w:rFonts w:eastAsia="Calibri"/>
                <w:szCs w:val="24"/>
              </w:rPr>
            </w:pPr>
            <w:bookmarkStart w:id="110" w:name="_Toc138870966"/>
            <w:r w:rsidRPr="00546F59">
              <w:rPr>
                <w:rFonts w:eastAsia="Calibri"/>
                <w:szCs w:val="24"/>
              </w:rPr>
              <w:t>0.82(d, J = 6.0 Hz)</w:t>
            </w:r>
            <w:bookmarkEnd w:id="110"/>
          </w:p>
        </w:tc>
        <w:tc>
          <w:tcPr>
            <w:tcW w:w="2108" w:type="dxa"/>
          </w:tcPr>
          <w:p w14:paraId="292F0532" w14:textId="77777777" w:rsidR="00727A1E" w:rsidRPr="00546F59" w:rsidRDefault="00727A1E" w:rsidP="00153086">
            <w:pPr>
              <w:spacing w:line="360" w:lineRule="auto"/>
              <w:rPr>
                <w:rFonts w:eastAsia="Calibri"/>
                <w:szCs w:val="24"/>
              </w:rPr>
            </w:pPr>
            <w:bookmarkStart w:id="111" w:name="_Toc138870967"/>
            <w:r w:rsidRPr="00546F59">
              <w:rPr>
                <w:rFonts w:eastAsia="Calibri"/>
                <w:szCs w:val="24"/>
              </w:rPr>
              <w:t>17.8</w:t>
            </w:r>
            <w:bookmarkEnd w:id="111"/>
          </w:p>
        </w:tc>
        <w:tc>
          <w:tcPr>
            <w:tcW w:w="2070" w:type="dxa"/>
          </w:tcPr>
          <w:p w14:paraId="0BE71B12" w14:textId="77777777" w:rsidR="00727A1E" w:rsidRPr="00546F59" w:rsidRDefault="00727A1E" w:rsidP="00153086">
            <w:pPr>
              <w:spacing w:line="360" w:lineRule="auto"/>
              <w:rPr>
                <w:rFonts w:eastAsia="Calibri"/>
                <w:szCs w:val="24"/>
              </w:rPr>
            </w:pPr>
            <w:r w:rsidRPr="00546F59">
              <w:rPr>
                <w:rFonts w:eastAsia="Calibri"/>
                <w:szCs w:val="24"/>
              </w:rPr>
              <w:t>17.59</w:t>
            </w:r>
          </w:p>
        </w:tc>
        <w:tc>
          <w:tcPr>
            <w:tcW w:w="1980" w:type="dxa"/>
          </w:tcPr>
          <w:p w14:paraId="3C063517" w14:textId="77777777" w:rsidR="00727A1E" w:rsidRPr="00546F59" w:rsidRDefault="00727A1E" w:rsidP="00153086">
            <w:pPr>
              <w:spacing w:line="360" w:lineRule="auto"/>
              <w:rPr>
                <w:rFonts w:eastAsia="Calibri"/>
                <w:szCs w:val="24"/>
              </w:rPr>
            </w:pPr>
            <w:bookmarkStart w:id="112" w:name="_Toc138870968"/>
            <w:r w:rsidRPr="00546F59">
              <w:rPr>
                <w:rFonts w:eastAsia="Calibri"/>
                <w:szCs w:val="24"/>
              </w:rPr>
              <w:t>C-18, 19, 20</w:t>
            </w:r>
            <w:bookmarkEnd w:id="112"/>
          </w:p>
        </w:tc>
      </w:tr>
      <w:tr w:rsidR="00727A1E" w:rsidRPr="00546F59" w14:paraId="21DE6FA9" w14:textId="77777777" w:rsidTr="00153086">
        <w:tc>
          <w:tcPr>
            <w:tcW w:w="990" w:type="dxa"/>
          </w:tcPr>
          <w:p w14:paraId="1C1A8AE8" w14:textId="77777777" w:rsidR="00727A1E" w:rsidRPr="00546F59" w:rsidRDefault="00727A1E" w:rsidP="00153086">
            <w:pPr>
              <w:spacing w:line="360" w:lineRule="auto"/>
              <w:rPr>
                <w:rFonts w:eastAsia="Calibri"/>
                <w:szCs w:val="24"/>
              </w:rPr>
            </w:pPr>
            <w:bookmarkStart w:id="113" w:name="_Toc138870969"/>
            <w:r w:rsidRPr="00546F59">
              <w:rPr>
                <w:rFonts w:eastAsia="Calibri"/>
                <w:szCs w:val="24"/>
              </w:rPr>
              <w:t>30</w:t>
            </w:r>
            <w:bookmarkEnd w:id="113"/>
          </w:p>
        </w:tc>
        <w:tc>
          <w:tcPr>
            <w:tcW w:w="3112" w:type="dxa"/>
          </w:tcPr>
          <w:p w14:paraId="414FB4E2" w14:textId="77777777" w:rsidR="00727A1E" w:rsidRPr="00546F59" w:rsidRDefault="00727A1E" w:rsidP="00153086">
            <w:pPr>
              <w:spacing w:line="360" w:lineRule="auto"/>
              <w:rPr>
                <w:rFonts w:eastAsia="Calibri"/>
                <w:szCs w:val="24"/>
              </w:rPr>
            </w:pPr>
            <w:bookmarkStart w:id="114" w:name="_Toc138870970"/>
            <w:r w:rsidRPr="00546F59">
              <w:rPr>
                <w:rFonts w:eastAsia="Calibri"/>
                <w:szCs w:val="24"/>
              </w:rPr>
              <w:t>0.84(d)</w:t>
            </w:r>
            <w:bookmarkEnd w:id="114"/>
          </w:p>
        </w:tc>
        <w:tc>
          <w:tcPr>
            <w:tcW w:w="2108" w:type="dxa"/>
          </w:tcPr>
          <w:p w14:paraId="29DB0A56" w14:textId="77777777" w:rsidR="00727A1E" w:rsidRPr="00546F59" w:rsidRDefault="00727A1E" w:rsidP="00153086">
            <w:pPr>
              <w:spacing w:line="360" w:lineRule="auto"/>
              <w:rPr>
                <w:rFonts w:eastAsia="Calibri"/>
                <w:szCs w:val="24"/>
              </w:rPr>
            </w:pPr>
            <w:bookmarkStart w:id="115" w:name="_Toc138870971"/>
            <w:r w:rsidRPr="00546F59">
              <w:rPr>
                <w:rFonts w:eastAsia="Calibri"/>
                <w:szCs w:val="24"/>
              </w:rPr>
              <w:t>21.7</w:t>
            </w:r>
            <w:bookmarkEnd w:id="115"/>
          </w:p>
        </w:tc>
        <w:tc>
          <w:tcPr>
            <w:tcW w:w="2070" w:type="dxa"/>
          </w:tcPr>
          <w:p w14:paraId="53283C9D" w14:textId="77777777" w:rsidR="00727A1E" w:rsidRPr="00546F59" w:rsidRDefault="00727A1E" w:rsidP="00153086">
            <w:pPr>
              <w:spacing w:line="360" w:lineRule="auto"/>
              <w:rPr>
                <w:rFonts w:eastAsia="Calibri"/>
                <w:szCs w:val="24"/>
              </w:rPr>
            </w:pPr>
            <w:r w:rsidRPr="00546F59">
              <w:rPr>
                <w:rFonts w:eastAsia="Calibri"/>
                <w:szCs w:val="24"/>
              </w:rPr>
              <w:t>21.49</w:t>
            </w:r>
          </w:p>
        </w:tc>
        <w:tc>
          <w:tcPr>
            <w:tcW w:w="1980" w:type="dxa"/>
          </w:tcPr>
          <w:p w14:paraId="49AA35CA" w14:textId="77777777" w:rsidR="00727A1E" w:rsidRPr="00546F59" w:rsidRDefault="00727A1E" w:rsidP="00153086">
            <w:pPr>
              <w:spacing w:line="360" w:lineRule="auto"/>
              <w:rPr>
                <w:rFonts w:eastAsia="Calibri"/>
                <w:szCs w:val="24"/>
              </w:rPr>
            </w:pPr>
            <w:bookmarkStart w:id="116" w:name="_Toc138870972"/>
            <w:r w:rsidRPr="00546F59">
              <w:rPr>
                <w:rFonts w:eastAsia="Calibri"/>
                <w:szCs w:val="24"/>
              </w:rPr>
              <w:t>C-19, 20, 21</w:t>
            </w:r>
            <w:bookmarkEnd w:id="116"/>
          </w:p>
        </w:tc>
      </w:tr>
      <w:tr w:rsidR="00727A1E" w:rsidRPr="00546F59" w14:paraId="2054ADD6" w14:textId="77777777" w:rsidTr="00153086">
        <w:tc>
          <w:tcPr>
            <w:tcW w:w="990" w:type="dxa"/>
          </w:tcPr>
          <w:p w14:paraId="6D6E61BC" w14:textId="77777777" w:rsidR="00727A1E" w:rsidRPr="00546F59" w:rsidRDefault="00727A1E" w:rsidP="00153086">
            <w:pPr>
              <w:spacing w:line="360" w:lineRule="auto"/>
              <w:rPr>
                <w:rFonts w:eastAsia="Calibri"/>
                <w:szCs w:val="24"/>
              </w:rPr>
            </w:pPr>
            <w:bookmarkStart w:id="117" w:name="_Toc138870973"/>
            <w:r w:rsidRPr="00546F59">
              <w:rPr>
                <w:rFonts w:eastAsia="Calibri"/>
                <w:szCs w:val="24"/>
              </w:rPr>
              <w:t>1′</w:t>
            </w:r>
            <w:bookmarkEnd w:id="117"/>
          </w:p>
        </w:tc>
        <w:tc>
          <w:tcPr>
            <w:tcW w:w="3112" w:type="dxa"/>
          </w:tcPr>
          <w:p w14:paraId="3EA8641B" w14:textId="77777777" w:rsidR="00727A1E" w:rsidRPr="00546F59" w:rsidRDefault="00727A1E" w:rsidP="00153086">
            <w:pPr>
              <w:spacing w:line="360" w:lineRule="auto"/>
              <w:rPr>
                <w:rFonts w:eastAsia="Calibri"/>
                <w:szCs w:val="24"/>
              </w:rPr>
            </w:pPr>
          </w:p>
        </w:tc>
        <w:tc>
          <w:tcPr>
            <w:tcW w:w="2108" w:type="dxa"/>
          </w:tcPr>
          <w:p w14:paraId="5D152E8F" w14:textId="77777777" w:rsidR="00727A1E" w:rsidRPr="00546F59" w:rsidRDefault="00727A1E" w:rsidP="00153086">
            <w:pPr>
              <w:spacing w:line="360" w:lineRule="auto"/>
              <w:rPr>
                <w:rFonts w:eastAsia="Calibri"/>
                <w:szCs w:val="24"/>
              </w:rPr>
            </w:pPr>
            <w:bookmarkStart w:id="118" w:name="_Toc138870974"/>
            <w:r w:rsidRPr="00546F59">
              <w:rPr>
                <w:rFonts w:eastAsia="Calibri"/>
                <w:szCs w:val="24"/>
              </w:rPr>
              <w:t>171.3</w:t>
            </w:r>
            <w:bookmarkEnd w:id="118"/>
          </w:p>
        </w:tc>
        <w:tc>
          <w:tcPr>
            <w:tcW w:w="2070" w:type="dxa"/>
          </w:tcPr>
          <w:p w14:paraId="10A7FA1F" w14:textId="77777777" w:rsidR="00727A1E" w:rsidRPr="00546F59" w:rsidRDefault="00727A1E" w:rsidP="00153086">
            <w:pPr>
              <w:spacing w:line="360" w:lineRule="auto"/>
              <w:rPr>
                <w:rFonts w:eastAsia="Calibri"/>
                <w:szCs w:val="24"/>
              </w:rPr>
            </w:pPr>
            <w:r w:rsidRPr="00546F59">
              <w:rPr>
                <w:rFonts w:eastAsia="Calibri"/>
                <w:szCs w:val="24"/>
              </w:rPr>
              <w:t>171.07</w:t>
            </w:r>
          </w:p>
        </w:tc>
        <w:tc>
          <w:tcPr>
            <w:tcW w:w="1980" w:type="dxa"/>
          </w:tcPr>
          <w:p w14:paraId="17332665" w14:textId="77777777" w:rsidR="00727A1E" w:rsidRPr="00546F59" w:rsidRDefault="00727A1E" w:rsidP="00153086">
            <w:pPr>
              <w:spacing w:line="360" w:lineRule="auto"/>
              <w:rPr>
                <w:rFonts w:eastAsia="Calibri"/>
                <w:szCs w:val="24"/>
              </w:rPr>
            </w:pPr>
          </w:p>
        </w:tc>
      </w:tr>
      <w:tr w:rsidR="00727A1E" w:rsidRPr="00546F59" w14:paraId="33DE74C7" w14:textId="77777777" w:rsidTr="00153086">
        <w:tc>
          <w:tcPr>
            <w:tcW w:w="990" w:type="dxa"/>
          </w:tcPr>
          <w:p w14:paraId="6B9DA69C" w14:textId="77777777" w:rsidR="00727A1E" w:rsidRPr="00546F59" w:rsidRDefault="00727A1E" w:rsidP="00153086">
            <w:pPr>
              <w:spacing w:line="360" w:lineRule="auto"/>
              <w:rPr>
                <w:rFonts w:eastAsia="Calibri"/>
                <w:szCs w:val="24"/>
              </w:rPr>
            </w:pPr>
            <w:bookmarkStart w:id="119" w:name="_Toc138870975"/>
            <w:r w:rsidRPr="00546F59">
              <w:rPr>
                <w:rFonts w:eastAsia="Calibri"/>
                <w:szCs w:val="24"/>
              </w:rPr>
              <w:t>2′</w:t>
            </w:r>
            <w:bookmarkEnd w:id="119"/>
          </w:p>
        </w:tc>
        <w:tc>
          <w:tcPr>
            <w:tcW w:w="3112" w:type="dxa"/>
          </w:tcPr>
          <w:p w14:paraId="1A0D8D89" w14:textId="77777777" w:rsidR="00727A1E" w:rsidRPr="00546F59" w:rsidRDefault="00727A1E" w:rsidP="00153086">
            <w:pPr>
              <w:spacing w:line="360" w:lineRule="auto"/>
              <w:rPr>
                <w:rFonts w:eastAsia="Calibri"/>
                <w:szCs w:val="24"/>
              </w:rPr>
            </w:pPr>
            <w:bookmarkStart w:id="120" w:name="_Toc138870976"/>
            <w:r w:rsidRPr="00546F59">
              <w:rPr>
                <w:rFonts w:eastAsia="Calibri"/>
                <w:szCs w:val="24"/>
              </w:rPr>
              <w:t>2.04 (3H, s)</w:t>
            </w:r>
            <w:bookmarkEnd w:id="120"/>
          </w:p>
        </w:tc>
        <w:tc>
          <w:tcPr>
            <w:tcW w:w="2108" w:type="dxa"/>
          </w:tcPr>
          <w:p w14:paraId="14FB72C0" w14:textId="77777777" w:rsidR="00727A1E" w:rsidRPr="00546F59" w:rsidRDefault="00727A1E" w:rsidP="00153086">
            <w:pPr>
              <w:spacing w:line="360" w:lineRule="auto"/>
              <w:rPr>
                <w:rFonts w:eastAsia="Calibri"/>
                <w:szCs w:val="24"/>
              </w:rPr>
            </w:pPr>
            <w:bookmarkStart w:id="121" w:name="_Toc138870977"/>
            <w:r w:rsidRPr="00546F59">
              <w:rPr>
                <w:rFonts w:eastAsia="Calibri"/>
                <w:szCs w:val="24"/>
              </w:rPr>
              <w:t>21.5</w:t>
            </w:r>
            <w:bookmarkEnd w:id="121"/>
          </w:p>
        </w:tc>
        <w:tc>
          <w:tcPr>
            <w:tcW w:w="2070" w:type="dxa"/>
          </w:tcPr>
          <w:p w14:paraId="0D6DE926" w14:textId="77777777" w:rsidR="00727A1E" w:rsidRPr="00546F59" w:rsidRDefault="00727A1E" w:rsidP="00153086">
            <w:pPr>
              <w:spacing w:line="360" w:lineRule="auto"/>
              <w:rPr>
                <w:rFonts w:eastAsia="Calibri"/>
                <w:szCs w:val="24"/>
              </w:rPr>
            </w:pPr>
            <w:r w:rsidRPr="00546F59">
              <w:rPr>
                <w:rFonts w:eastAsia="Calibri"/>
                <w:szCs w:val="24"/>
              </w:rPr>
              <w:t>21.49</w:t>
            </w:r>
          </w:p>
        </w:tc>
        <w:tc>
          <w:tcPr>
            <w:tcW w:w="1980" w:type="dxa"/>
          </w:tcPr>
          <w:p w14:paraId="4C960F86" w14:textId="77777777" w:rsidR="00727A1E" w:rsidRPr="00546F59" w:rsidRDefault="00727A1E" w:rsidP="00153086">
            <w:pPr>
              <w:spacing w:line="360" w:lineRule="auto"/>
              <w:rPr>
                <w:rFonts w:eastAsia="Calibri"/>
                <w:szCs w:val="24"/>
              </w:rPr>
            </w:pPr>
            <w:bookmarkStart w:id="122" w:name="_Toc138870978"/>
            <w:r w:rsidRPr="00546F59">
              <w:rPr>
                <w:rFonts w:eastAsia="Calibri"/>
                <w:szCs w:val="24"/>
              </w:rPr>
              <w:t>1՛</w:t>
            </w:r>
            <w:bookmarkEnd w:id="122"/>
          </w:p>
        </w:tc>
      </w:tr>
    </w:tbl>
    <w:p w14:paraId="7832BBC0" w14:textId="77777777" w:rsidR="00727A1E" w:rsidRPr="00546F59" w:rsidRDefault="00727A1E" w:rsidP="00727A1E">
      <w:pPr>
        <w:spacing w:after="200" w:line="276" w:lineRule="auto"/>
        <w:rPr>
          <w:rFonts w:ascii="Calibri" w:eastAsia="Calibri" w:hAnsi="Calibri"/>
          <w:b/>
          <w:sz w:val="22"/>
          <w:lang w:val="en-GB"/>
        </w:rPr>
      </w:pPr>
    </w:p>
    <w:p w14:paraId="6C83426A" w14:textId="77777777" w:rsidR="00727A1E" w:rsidRPr="00FB3A86" w:rsidRDefault="00727A1E" w:rsidP="00D17AA7">
      <w:pPr>
        <w:pStyle w:val="Body"/>
        <w:spacing w:after="0"/>
        <w:rPr>
          <w:rFonts w:ascii="Arial" w:hAnsi="Arial" w:cs="Arial"/>
          <w:b/>
        </w:rPr>
      </w:pPr>
    </w:p>
    <w:sectPr w:rsidR="00727A1E" w:rsidRPr="00FB3A86" w:rsidSect="00DD6B10">
      <w:headerReference w:type="even" r:id="rId30"/>
      <w:headerReference w:type="default" r:id="rId31"/>
      <w:footerReference w:type="default" r:id="rId32"/>
      <w:headerReference w:type="first" r:id="rId33"/>
      <w:type w:val="continuous"/>
      <w:pgSz w:w="12240" w:h="15840"/>
      <w:pgMar w:top="1440" w:right="2016" w:bottom="1890"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1F162" w14:textId="77777777" w:rsidR="00CE26F1" w:rsidRDefault="00CE26F1" w:rsidP="00C37E61">
      <w:r>
        <w:separator/>
      </w:r>
    </w:p>
  </w:endnote>
  <w:endnote w:type="continuationSeparator" w:id="0">
    <w:p w14:paraId="0F7DE424" w14:textId="77777777" w:rsidR="00CE26F1" w:rsidRDefault="00CE26F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057C" w14:textId="77777777" w:rsidR="00BC54E7" w:rsidRDefault="00BC5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C79E" w14:textId="77777777" w:rsidR="00BC54E7" w:rsidRDefault="00BC54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B1B32" w14:textId="77777777" w:rsidR="009E048A" w:rsidRDefault="009E048A">
    <w:pPr>
      <w:pStyle w:val="Footer"/>
      <w:rPr>
        <w:rFonts w:ascii="Arial" w:hAnsi="Arial" w:cs="Arial"/>
        <w:sz w:val="16"/>
      </w:rPr>
    </w:pPr>
  </w:p>
  <w:p w14:paraId="0FEF15E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228C085" w14:textId="77777777" w:rsidR="009E048A" w:rsidRDefault="009E048A">
    <w:pPr>
      <w:pStyle w:val="Footer"/>
      <w:rPr>
        <w:rFonts w:ascii="Arial" w:hAnsi="Arial" w:cs="Arial"/>
        <w:sz w:val="16"/>
      </w:rPr>
    </w:pPr>
  </w:p>
  <w:p w14:paraId="506E9A9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4BD6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5A4AC" w14:textId="77777777" w:rsidR="00CE26F1" w:rsidRDefault="00CE26F1" w:rsidP="00C37E61">
      <w:r>
        <w:separator/>
      </w:r>
    </w:p>
  </w:footnote>
  <w:footnote w:type="continuationSeparator" w:id="0">
    <w:p w14:paraId="50405241" w14:textId="77777777" w:rsidR="00CE26F1" w:rsidRDefault="00CE26F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68E8D" w14:textId="4B2D9C12" w:rsidR="00BC54E7" w:rsidRDefault="00CE26F1">
    <w:pPr>
      <w:pStyle w:val="Header"/>
    </w:pPr>
    <w:r>
      <w:rPr>
        <w:noProof/>
      </w:rPr>
      <w:pict w14:anchorId="3A723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79499" w14:textId="7C7C4770" w:rsidR="00BC54E7" w:rsidRDefault="00CE26F1">
    <w:pPr>
      <w:pStyle w:val="Header"/>
    </w:pPr>
    <w:r>
      <w:rPr>
        <w:noProof/>
      </w:rPr>
      <w:pict w14:anchorId="2F8AD7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C69F4" w14:textId="4577A202" w:rsidR="00296529" w:rsidRPr="00296529" w:rsidRDefault="00CE26F1" w:rsidP="00296529">
    <w:pPr>
      <w:ind w:left="2160"/>
      <w:jc w:val="center"/>
      <w:rPr>
        <w:rFonts w:ascii="Times New Roman" w:eastAsia="Calibri" w:hAnsi="Times New Roman"/>
        <w:i/>
        <w:sz w:val="18"/>
        <w:szCs w:val="22"/>
      </w:rPr>
    </w:pPr>
    <w:r>
      <w:rPr>
        <w:noProof/>
      </w:rPr>
      <w:pict w14:anchorId="529F54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3299F5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ED397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678B44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FA88BF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00F495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57D860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B4FB2" w14:textId="634FADD7" w:rsidR="00BC54E7" w:rsidRDefault="00CE26F1">
    <w:pPr>
      <w:pStyle w:val="Header"/>
    </w:pPr>
    <w:r>
      <w:rPr>
        <w:noProof/>
      </w:rPr>
      <w:pict w14:anchorId="27181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6453A" w14:textId="69B460F3" w:rsidR="00BC54E7" w:rsidRDefault="00CE26F1">
    <w:pPr>
      <w:pStyle w:val="Header"/>
    </w:pPr>
    <w:r>
      <w:rPr>
        <w:noProof/>
      </w:rPr>
      <w:pict w14:anchorId="05535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E4575" w14:textId="4CC91ADA" w:rsidR="00BC54E7" w:rsidRDefault="00CE26F1">
    <w:pPr>
      <w:pStyle w:val="Header"/>
    </w:pPr>
    <w:r>
      <w:rPr>
        <w:noProof/>
      </w:rPr>
      <w:pict w14:anchorId="52F645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59103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1A10E6D"/>
    <w:multiLevelType w:val="multilevel"/>
    <w:tmpl w:val="3AD45E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1MTa2MDI2NDY3NzVQ0lEKTi0uzszPAykwrAUAwLzdTCwAAAA="/>
  </w:docVars>
  <w:rsids>
    <w:rsidRoot w:val="00AA6219"/>
    <w:rsid w:val="00000F8F"/>
    <w:rsid w:val="000202B2"/>
    <w:rsid w:val="00030174"/>
    <w:rsid w:val="000376C6"/>
    <w:rsid w:val="0004579C"/>
    <w:rsid w:val="000539C0"/>
    <w:rsid w:val="00053F9C"/>
    <w:rsid w:val="00075E84"/>
    <w:rsid w:val="0009270B"/>
    <w:rsid w:val="000A47FA"/>
    <w:rsid w:val="000A65D3"/>
    <w:rsid w:val="000B1E33"/>
    <w:rsid w:val="000B54CA"/>
    <w:rsid w:val="000D494D"/>
    <w:rsid w:val="000D689F"/>
    <w:rsid w:val="000E4872"/>
    <w:rsid w:val="000E7B7B"/>
    <w:rsid w:val="000E7D62"/>
    <w:rsid w:val="00103357"/>
    <w:rsid w:val="00112491"/>
    <w:rsid w:val="00122339"/>
    <w:rsid w:val="00123C9F"/>
    <w:rsid w:val="00126190"/>
    <w:rsid w:val="00126AF3"/>
    <w:rsid w:val="00130F17"/>
    <w:rsid w:val="001320BF"/>
    <w:rsid w:val="00163BC4"/>
    <w:rsid w:val="0018781F"/>
    <w:rsid w:val="00191062"/>
    <w:rsid w:val="00192B72"/>
    <w:rsid w:val="001A29D8"/>
    <w:rsid w:val="001A5CAA"/>
    <w:rsid w:val="001B0427"/>
    <w:rsid w:val="001B5584"/>
    <w:rsid w:val="001C3A4F"/>
    <w:rsid w:val="001D3A51"/>
    <w:rsid w:val="001E10D2"/>
    <w:rsid w:val="001E25B4"/>
    <w:rsid w:val="001E30D2"/>
    <w:rsid w:val="001E44FE"/>
    <w:rsid w:val="001F3BD7"/>
    <w:rsid w:val="00200595"/>
    <w:rsid w:val="00204835"/>
    <w:rsid w:val="00225B21"/>
    <w:rsid w:val="00231920"/>
    <w:rsid w:val="0023195C"/>
    <w:rsid w:val="002351BE"/>
    <w:rsid w:val="0024282C"/>
    <w:rsid w:val="00245899"/>
    <w:rsid w:val="002460DC"/>
    <w:rsid w:val="00250985"/>
    <w:rsid w:val="002556F6"/>
    <w:rsid w:val="00283105"/>
    <w:rsid w:val="00284C08"/>
    <w:rsid w:val="00284C4C"/>
    <w:rsid w:val="00285E55"/>
    <w:rsid w:val="00287E68"/>
    <w:rsid w:val="00296529"/>
    <w:rsid w:val="002B27FB"/>
    <w:rsid w:val="002B543F"/>
    <w:rsid w:val="002B685A"/>
    <w:rsid w:val="002C187B"/>
    <w:rsid w:val="002C57D2"/>
    <w:rsid w:val="002E0D56"/>
    <w:rsid w:val="00311946"/>
    <w:rsid w:val="00315186"/>
    <w:rsid w:val="0032562A"/>
    <w:rsid w:val="0033343E"/>
    <w:rsid w:val="0034418B"/>
    <w:rsid w:val="003512C2"/>
    <w:rsid w:val="003658FA"/>
    <w:rsid w:val="00371FB6"/>
    <w:rsid w:val="00374521"/>
    <w:rsid w:val="003763C1"/>
    <w:rsid w:val="00376BBE"/>
    <w:rsid w:val="00387C06"/>
    <w:rsid w:val="0039224F"/>
    <w:rsid w:val="003A2EFF"/>
    <w:rsid w:val="003A43A4"/>
    <w:rsid w:val="003A7E18"/>
    <w:rsid w:val="003C4C86"/>
    <w:rsid w:val="003C6258"/>
    <w:rsid w:val="003D4C2D"/>
    <w:rsid w:val="003E2904"/>
    <w:rsid w:val="003F1DB6"/>
    <w:rsid w:val="003F387A"/>
    <w:rsid w:val="00401927"/>
    <w:rsid w:val="0041027F"/>
    <w:rsid w:val="00412475"/>
    <w:rsid w:val="004216B3"/>
    <w:rsid w:val="00423789"/>
    <w:rsid w:val="00425132"/>
    <w:rsid w:val="00425CF2"/>
    <w:rsid w:val="0043288D"/>
    <w:rsid w:val="004355B7"/>
    <w:rsid w:val="00437549"/>
    <w:rsid w:val="00440F43"/>
    <w:rsid w:val="00441B6F"/>
    <w:rsid w:val="00446221"/>
    <w:rsid w:val="00450E62"/>
    <w:rsid w:val="004539DB"/>
    <w:rsid w:val="00471A80"/>
    <w:rsid w:val="004A6D69"/>
    <w:rsid w:val="004C3B4A"/>
    <w:rsid w:val="004D11F9"/>
    <w:rsid w:val="004D305E"/>
    <w:rsid w:val="004D4277"/>
    <w:rsid w:val="004D68D9"/>
    <w:rsid w:val="004E6E2D"/>
    <w:rsid w:val="00502516"/>
    <w:rsid w:val="00505F06"/>
    <w:rsid w:val="00506828"/>
    <w:rsid w:val="00507AF0"/>
    <w:rsid w:val="0053056E"/>
    <w:rsid w:val="00540714"/>
    <w:rsid w:val="00542E81"/>
    <w:rsid w:val="00554FDA"/>
    <w:rsid w:val="005845E1"/>
    <w:rsid w:val="005A4E00"/>
    <w:rsid w:val="005B5834"/>
    <w:rsid w:val="005C784C"/>
    <w:rsid w:val="005D17F6"/>
    <w:rsid w:val="005D2D63"/>
    <w:rsid w:val="005D5D5B"/>
    <w:rsid w:val="005E5539"/>
    <w:rsid w:val="00602BF5"/>
    <w:rsid w:val="00617FDD"/>
    <w:rsid w:val="006206D4"/>
    <w:rsid w:val="00633614"/>
    <w:rsid w:val="00633F68"/>
    <w:rsid w:val="00636EB2"/>
    <w:rsid w:val="006375B8"/>
    <w:rsid w:val="00651DAF"/>
    <w:rsid w:val="0066510A"/>
    <w:rsid w:val="006661C5"/>
    <w:rsid w:val="006728F2"/>
    <w:rsid w:val="00673F9F"/>
    <w:rsid w:val="00676B96"/>
    <w:rsid w:val="0068439F"/>
    <w:rsid w:val="00686953"/>
    <w:rsid w:val="00687DEA"/>
    <w:rsid w:val="00687E67"/>
    <w:rsid w:val="006967F7"/>
    <w:rsid w:val="006A250C"/>
    <w:rsid w:val="006A2724"/>
    <w:rsid w:val="006B21D3"/>
    <w:rsid w:val="006B48B8"/>
    <w:rsid w:val="006B57D0"/>
    <w:rsid w:val="006D30FF"/>
    <w:rsid w:val="006D6940"/>
    <w:rsid w:val="006E19EB"/>
    <w:rsid w:val="006E5E52"/>
    <w:rsid w:val="006F11EC"/>
    <w:rsid w:val="006F2B28"/>
    <w:rsid w:val="0070082C"/>
    <w:rsid w:val="007119DF"/>
    <w:rsid w:val="00727A1E"/>
    <w:rsid w:val="007369E6"/>
    <w:rsid w:val="00746E59"/>
    <w:rsid w:val="00754C9A"/>
    <w:rsid w:val="0075599A"/>
    <w:rsid w:val="00761D52"/>
    <w:rsid w:val="00773010"/>
    <w:rsid w:val="0077749E"/>
    <w:rsid w:val="00790ADA"/>
    <w:rsid w:val="007955ED"/>
    <w:rsid w:val="007B392C"/>
    <w:rsid w:val="007C567E"/>
    <w:rsid w:val="007D2288"/>
    <w:rsid w:val="007D4C25"/>
    <w:rsid w:val="007E088F"/>
    <w:rsid w:val="007F7B32"/>
    <w:rsid w:val="00804BC2"/>
    <w:rsid w:val="0081431A"/>
    <w:rsid w:val="0083216F"/>
    <w:rsid w:val="00860000"/>
    <w:rsid w:val="00863BD3"/>
    <w:rsid w:val="008641ED"/>
    <w:rsid w:val="00866D66"/>
    <w:rsid w:val="008671C6"/>
    <w:rsid w:val="00875803"/>
    <w:rsid w:val="00886A80"/>
    <w:rsid w:val="008B2ABE"/>
    <w:rsid w:val="008B459E"/>
    <w:rsid w:val="008C28F2"/>
    <w:rsid w:val="008E13AE"/>
    <w:rsid w:val="008E1506"/>
    <w:rsid w:val="008E710C"/>
    <w:rsid w:val="008F69D6"/>
    <w:rsid w:val="00902823"/>
    <w:rsid w:val="00915CA6"/>
    <w:rsid w:val="009224F3"/>
    <w:rsid w:val="00923751"/>
    <w:rsid w:val="00927834"/>
    <w:rsid w:val="009500A6"/>
    <w:rsid w:val="00957C18"/>
    <w:rsid w:val="009659BA"/>
    <w:rsid w:val="00966CFA"/>
    <w:rsid w:val="00983040"/>
    <w:rsid w:val="00992862"/>
    <w:rsid w:val="00995C5D"/>
    <w:rsid w:val="009B342A"/>
    <w:rsid w:val="009B3FB9"/>
    <w:rsid w:val="009C2465"/>
    <w:rsid w:val="009D1CF6"/>
    <w:rsid w:val="009D35A0"/>
    <w:rsid w:val="009D7EB7"/>
    <w:rsid w:val="009E048A"/>
    <w:rsid w:val="009E08E9"/>
    <w:rsid w:val="009E3DB9"/>
    <w:rsid w:val="009E6E35"/>
    <w:rsid w:val="009F0EDA"/>
    <w:rsid w:val="00A00888"/>
    <w:rsid w:val="00A010E1"/>
    <w:rsid w:val="00A02358"/>
    <w:rsid w:val="00A03B96"/>
    <w:rsid w:val="00A05B19"/>
    <w:rsid w:val="00A1134E"/>
    <w:rsid w:val="00A24E7E"/>
    <w:rsid w:val="00A258C3"/>
    <w:rsid w:val="00A347C0"/>
    <w:rsid w:val="00A34F4D"/>
    <w:rsid w:val="00A36A89"/>
    <w:rsid w:val="00A51431"/>
    <w:rsid w:val="00A535D0"/>
    <w:rsid w:val="00A539AD"/>
    <w:rsid w:val="00A606BA"/>
    <w:rsid w:val="00A708C9"/>
    <w:rsid w:val="00A94063"/>
    <w:rsid w:val="00AA5D4B"/>
    <w:rsid w:val="00AA6219"/>
    <w:rsid w:val="00AA74E0"/>
    <w:rsid w:val="00AB703F"/>
    <w:rsid w:val="00AC6BB8"/>
    <w:rsid w:val="00AD0524"/>
    <w:rsid w:val="00AD0A0E"/>
    <w:rsid w:val="00AD6CA0"/>
    <w:rsid w:val="00AE008F"/>
    <w:rsid w:val="00AF39F6"/>
    <w:rsid w:val="00B01FCD"/>
    <w:rsid w:val="00B058B8"/>
    <w:rsid w:val="00B1776C"/>
    <w:rsid w:val="00B21FE5"/>
    <w:rsid w:val="00B52583"/>
    <w:rsid w:val="00B52896"/>
    <w:rsid w:val="00B5302A"/>
    <w:rsid w:val="00B54360"/>
    <w:rsid w:val="00B63BDF"/>
    <w:rsid w:val="00B64125"/>
    <w:rsid w:val="00B842A4"/>
    <w:rsid w:val="00B95236"/>
    <w:rsid w:val="00B96BD9"/>
    <w:rsid w:val="00BA1B01"/>
    <w:rsid w:val="00BA2641"/>
    <w:rsid w:val="00BB1EF6"/>
    <w:rsid w:val="00BB37AA"/>
    <w:rsid w:val="00BC53A0"/>
    <w:rsid w:val="00BC54E7"/>
    <w:rsid w:val="00BE2429"/>
    <w:rsid w:val="00BE4E0C"/>
    <w:rsid w:val="00BE62AD"/>
    <w:rsid w:val="00BF121F"/>
    <w:rsid w:val="00BF1F80"/>
    <w:rsid w:val="00C166EF"/>
    <w:rsid w:val="00C1772D"/>
    <w:rsid w:val="00C17EB0"/>
    <w:rsid w:val="00C27F5F"/>
    <w:rsid w:val="00C30A0F"/>
    <w:rsid w:val="00C37E61"/>
    <w:rsid w:val="00C562DD"/>
    <w:rsid w:val="00C70F1B"/>
    <w:rsid w:val="00C71A47"/>
    <w:rsid w:val="00C7464C"/>
    <w:rsid w:val="00C85588"/>
    <w:rsid w:val="00C87593"/>
    <w:rsid w:val="00CD6755"/>
    <w:rsid w:val="00CD6856"/>
    <w:rsid w:val="00CE0089"/>
    <w:rsid w:val="00CE26F1"/>
    <w:rsid w:val="00CE793C"/>
    <w:rsid w:val="00CF193C"/>
    <w:rsid w:val="00CF35D9"/>
    <w:rsid w:val="00D173F1"/>
    <w:rsid w:val="00D17AA7"/>
    <w:rsid w:val="00D25C5E"/>
    <w:rsid w:val="00D74CB0"/>
    <w:rsid w:val="00D8295D"/>
    <w:rsid w:val="00D90791"/>
    <w:rsid w:val="00D94F78"/>
    <w:rsid w:val="00DC2A65"/>
    <w:rsid w:val="00DD6B10"/>
    <w:rsid w:val="00DE15F0"/>
    <w:rsid w:val="00DE5663"/>
    <w:rsid w:val="00DE6AC4"/>
    <w:rsid w:val="00DE78AA"/>
    <w:rsid w:val="00E053D0"/>
    <w:rsid w:val="00E15994"/>
    <w:rsid w:val="00E3114E"/>
    <w:rsid w:val="00E31A70"/>
    <w:rsid w:val="00E35B02"/>
    <w:rsid w:val="00E463CF"/>
    <w:rsid w:val="00E505E6"/>
    <w:rsid w:val="00E66496"/>
    <w:rsid w:val="00E66B35"/>
    <w:rsid w:val="00E66E10"/>
    <w:rsid w:val="00E769F6"/>
    <w:rsid w:val="00E8407C"/>
    <w:rsid w:val="00E84F3C"/>
    <w:rsid w:val="00EA012C"/>
    <w:rsid w:val="00EA0BC5"/>
    <w:rsid w:val="00EC6A55"/>
    <w:rsid w:val="00ED0288"/>
    <w:rsid w:val="00EE3501"/>
    <w:rsid w:val="00EE43F8"/>
    <w:rsid w:val="00EE52CB"/>
    <w:rsid w:val="00EF23A5"/>
    <w:rsid w:val="00EF581D"/>
    <w:rsid w:val="00EF7FD8"/>
    <w:rsid w:val="00F06F59"/>
    <w:rsid w:val="00F13599"/>
    <w:rsid w:val="00F17988"/>
    <w:rsid w:val="00F44202"/>
    <w:rsid w:val="00F469F0"/>
    <w:rsid w:val="00F53273"/>
    <w:rsid w:val="00F559D1"/>
    <w:rsid w:val="00F755E4"/>
    <w:rsid w:val="00F77D02"/>
    <w:rsid w:val="00F87F97"/>
    <w:rsid w:val="00FA072F"/>
    <w:rsid w:val="00FA1DEB"/>
    <w:rsid w:val="00FB3A86"/>
    <w:rsid w:val="00FC79D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844E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EF23A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EF23A5"/>
    <w:rPr>
      <w:rFonts w:asciiTheme="majorHAnsi" w:eastAsiaTheme="majorEastAsia" w:hAnsiTheme="majorHAnsi" w:cstheme="majorBidi"/>
      <w:color w:val="365F91" w:themeColor="accent1" w:themeShade="BF"/>
      <w:sz w:val="26"/>
      <w:szCs w:val="26"/>
    </w:rPr>
  </w:style>
  <w:style w:type="paragraph" w:customStyle="1" w:styleId="SupplementaryMaterial">
    <w:name w:val="Supplementary Material"/>
    <w:basedOn w:val="Title"/>
    <w:next w:val="Title"/>
    <w:qFormat/>
    <w:rsid w:val="00727A1E"/>
    <w:pPr>
      <w:suppressLineNumbers/>
      <w:spacing w:before="240" w:after="120"/>
      <w:jc w:val="center"/>
    </w:pPr>
    <w:rPr>
      <w:rFonts w:ascii="Times New Roman" w:eastAsiaTheme="minorHAnsi" w:hAnsi="Times New Roman"/>
      <w:i/>
      <w:kern w:val="0"/>
      <w:sz w:val="32"/>
      <w:szCs w:val="32"/>
    </w:rPr>
  </w:style>
  <w:style w:type="paragraph" w:styleId="ListParagraph">
    <w:name w:val="List Paragraph"/>
    <w:basedOn w:val="Normal"/>
    <w:uiPriority w:val="34"/>
    <w:qFormat/>
    <w:rsid w:val="008B2ABE"/>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B63BDF"/>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B63B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530128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178446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76988588">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s://apps.worldagroforestry.org/treedb/AFTPDFS/Zanthoxylum_gillet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oleObject7.bin"/><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D539A-118A-478A-A9EB-4170E626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802</TotalTime>
  <Pages>18</Pages>
  <Words>10081</Words>
  <Characters>57466</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67413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31</cp:revision>
  <cp:lastPrinted>1999-07-06T11:00:00Z</cp:lastPrinted>
  <dcterms:created xsi:type="dcterms:W3CDTF">2026-04-09T17:15:00Z</dcterms:created>
  <dcterms:modified xsi:type="dcterms:W3CDTF">2026-04-13T08:50:00Z</dcterms:modified>
</cp:coreProperties>
</file>